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8768" w14:textId="1850A3EE" w:rsidR="00C362C2" w:rsidRPr="00B549E8" w:rsidRDefault="00C362C2" w:rsidP="00C362C2">
      <w:pPr>
        <w:shd w:val="clear" w:color="auto" w:fill="FFFFFF"/>
        <w:spacing w:before="100" w:beforeAutospacing="1" w:after="100" w:afterAutospacing="1" w:line="480" w:lineRule="auto"/>
        <w:jc w:val="center"/>
        <w:rPr>
          <w:rStyle w:val="10"/>
          <w:rFonts w:ascii="Times New Roman" w:eastAsia="Andale Sans UI" w:hAnsi="Times New Roman" w:cs="Times New Roman"/>
          <w:kern w:val="1"/>
          <w:sz w:val="24"/>
          <w:szCs w:val="24"/>
          <w:lang w:eastAsia="fa-IR" w:bidi="fa-IR"/>
        </w:rPr>
      </w:pPr>
      <w:bookmarkStart w:id="0" w:name="_Hlk91277071"/>
      <w:r w:rsidRPr="00B549E8">
        <w:rPr>
          <w:rFonts w:ascii="Times New Roman" w:hAnsi="Times New Roman" w:cs="Times New Roman"/>
          <w:bCs/>
          <w:sz w:val="24"/>
          <w:szCs w:val="24"/>
        </w:rPr>
        <w:t>Марина Валерьевна Б</w:t>
      </w:r>
      <w:r w:rsidR="007B477A" w:rsidRPr="00B549E8">
        <w:rPr>
          <w:rFonts w:ascii="Times New Roman" w:hAnsi="Times New Roman" w:cs="Times New Roman"/>
          <w:bCs/>
          <w:sz w:val="24"/>
          <w:szCs w:val="24"/>
        </w:rPr>
        <w:t>ИРЮКОВА</w:t>
      </w:r>
      <w:r w:rsidRPr="00B549E8">
        <w:rPr>
          <w:rFonts w:ascii="Times New Roman" w:hAnsi="Times New Roman" w:cs="Times New Roman"/>
          <w:bCs/>
          <w:sz w:val="24"/>
          <w:szCs w:val="24"/>
        </w:rPr>
        <w:t xml:space="preserve"> / </w:t>
      </w:r>
      <w:r w:rsidR="009F5A5F" w:rsidRPr="00B549E8">
        <w:rPr>
          <w:rStyle w:val="10"/>
          <w:rFonts w:ascii="Times New Roman" w:eastAsia="Andale Sans UI" w:hAnsi="Times New Roman" w:cs="Times New Roman"/>
          <w:kern w:val="1"/>
          <w:sz w:val="24"/>
          <w:szCs w:val="24"/>
          <w:lang w:val="en-US" w:eastAsia="fa-IR" w:bidi="fa-IR"/>
        </w:rPr>
        <w:t>Marina</w:t>
      </w:r>
      <w:r w:rsidR="009F5A5F" w:rsidRPr="00B549E8">
        <w:rPr>
          <w:rStyle w:val="10"/>
          <w:rFonts w:ascii="Times New Roman" w:eastAsia="Andale Sans UI" w:hAnsi="Times New Roman" w:cs="Times New Roman"/>
          <w:kern w:val="1"/>
          <w:sz w:val="24"/>
          <w:szCs w:val="24"/>
          <w:lang w:eastAsia="fa-IR" w:bidi="fa-IR"/>
        </w:rPr>
        <w:t xml:space="preserve"> </w:t>
      </w:r>
      <w:r w:rsidR="009F5A5F" w:rsidRPr="00B549E8">
        <w:rPr>
          <w:rStyle w:val="10"/>
          <w:rFonts w:ascii="Times New Roman" w:eastAsia="Andale Sans UI" w:hAnsi="Times New Roman" w:cs="Times New Roman"/>
          <w:kern w:val="1"/>
          <w:sz w:val="24"/>
          <w:szCs w:val="24"/>
          <w:lang w:val="en-US" w:eastAsia="fa-IR" w:bidi="fa-IR"/>
        </w:rPr>
        <w:t>V</w:t>
      </w:r>
      <w:r w:rsidR="009F5A5F" w:rsidRPr="00B549E8">
        <w:rPr>
          <w:rStyle w:val="10"/>
          <w:rFonts w:ascii="Times New Roman" w:eastAsia="Andale Sans UI" w:hAnsi="Times New Roman" w:cs="Times New Roman"/>
          <w:kern w:val="1"/>
          <w:sz w:val="24"/>
          <w:szCs w:val="24"/>
          <w:lang w:eastAsia="fa-IR" w:bidi="fa-IR"/>
        </w:rPr>
        <w:t xml:space="preserve">. </w:t>
      </w:r>
      <w:r w:rsidR="009F5A5F" w:rsidRPr="00B549E8">
        <w:rPr>
          <w:rStyle w:val="10"/>
          <w:rFonts w:ascii="Times New Roman" w:eastAsia="Andale Sans UI" w:hAnsi="Times New Roman" w:cs="Times New Roman"/>
          <w:kern w:val="1"/>
          <w:sz w:val="24"/>
          <w:szCs w:val="24"/>
          <w:lang w:val="en-US" w:eastAsia="fa-IR" w:bidi="fa-IR"/>
        </w:rPr>
        <w:t>B</w:t>
      </w:r>
      <w:r w:rsidR="007B477A" w:rsidRPr="00B549E8">
        <w:rPr>
          <w:rStyle w:val="10"/>
          <w:rFonts w:ascii="Times New Roman" w:eastAsia="Andale Sans UI" w:hAnsi="Times New Roman" w:cs="Times New Roman"/>
          <w:kern w:val="1"/>
          <w:sz w:val="24"/>
          <w:szCs w:val="24"/>
          <w:lang w:val="en-US" w:eastAsia="fa-IR" w:bidi="fa-IR"/>
        </w:rPr>
        <w:t>IRYUKOVA</w:t>
      </w:r>
      <w:r w:rsidRPr="00B549E8">
        <w:rPr>
          <w:rStyle w:val="10"/>
          <w:rFonts w:ascii="Times New Roman" w:eastAsia="Andale Sans UI" w:hAnsi="Times New Roman" w:cs="Times New Roman"/>
          <w:kern w:val="1"/>
          <w:sz w:val="24"/>
          <w:szCs w:val="24"/>
          <w:lang w:eastAsia="fa-IR" w:bidi="fa-IR"/>
        </w:rPr>
        <w:t xml:space="preserve"> </w:t>
      </w:r>
    </w:p>
    <w:p w14:paraId="68ADB215" w14:textId="54760A05" w:rsidR="007B477A" w:rsidRPr="00B549E8" w:rsidRDefault="007B477A" w:rsidP="009876E8">
      <w:pPr>
        <w:shd w:val="clear" w:color="auto" w:fill="FFFFFF"/>
        <w:spacing w:before="100" w:beforeAutospacing="1" w:after="100" w:afterAutospacing="1" w:line="480" w:lineRule="auto"/>
        <w:jc w:val="center"/>
        <w:rPr>
          <w:rStyle w:val="10"/>
          <w:rFonts w:ascii="Times New Roman" w:hAnsi="Times New Roman" w:cs="Times New Roman"/>
          <w:sz w:val="24"/>
          <w:szCs w:val="24"/>
        </w:rPr>
      </w:pPr>
      <w:r w:rsidRPr="00B549E8">
        <w:rPr>
          <w:rFonts w:ascii="Times New Roman" w:hAnsi="Times New Roman" w:cs="Times New Roman"/>
          <w:bCs/>
          <w:sz w:val="24"/>
          <w:szCs w:val="24"/>
        </w:rPr>
        <w:t xml:space="preserve">Санкт-Петербургский государственный университет, Россия  </w:t>
      </w:r>
      <w:r w:rsidR="009876E8" w:rsidRPr="00B549E8">
        <w:rPr>
          <w:rFonts w:ascii="Times New Roman" w:hAnsi="Times New Roman" w:cs="Times New Roman"/>
          <w:bCs/>
          <w:sz w:val="24"/>
          <w:szCs w:val="24"/>
        </w:rPr>
        <w:t xml:space="preserve">                                 </w:t>
      </w:r>
      <w:r w:rsidRPr="00B549E8">
        <w:rPr>
          <w:rFonts w:ascii="Times New Roman" w:hAnsi="Times New Roman" w:cs="Times New Roman"/>
          <w:bCs/>
          <w:sz w:val="24"/>
          <w:szCs w:val="24"/>
        </w:rPr>
        <w:t xml:space="preserve"> </w:t>
      </w:r>
      <w:r w:rsidR="009876E8" w:rsidRPr="00B549E8">
        <w:rPr>
          <w:rFonts w:ascii="Times New Roman" w:hAnsi="Times New Roman" w:cs="Times New Roman"/>
          <w:sz w:val="24"/>
          <w:szCs w:val="24"/>
        </w:rPr>
        <w:t>199034, Санкт-Петербург, Университетская наб., В</w:t>
      </w:r>
      <w:r w:rsidR="009876E8" w:rsidRPr="00B549E8">
        <w:rPr>
          <w:rFonts w:ascii="Times New Roman" w:hAnsi="Times New Roman" w:cs="Times New Roman"/>
          <w:sz w:val="24"/>
          <w:szCs w:val="24"/>
        </w:rPr>
        <w:t>.</w:t>
      </w:r>
      <w:r w:rsidR="009876E8" w:rsidRPr="00B549E8">
        <w:rPr>
          <w:rFonts w:ascii="Times New Roman" w:hAnsi="Times New Roman" w:cs="Times New Roman"/>
          <w:sz w:val="24"/>
          <w:szCs w:val="24"/>
          <w:lang w:val="en-US"/>
        </w:rPr>
        <w:t>O</w:t>
      </w:r>
      <w:r w:rsidR="009876E8" w:rsidRPr="00B549E8">
        <w:rPr>
          <w:rFonts w:ascii="Times New Roman" w:hAnsi="Times New Roman" w:cs="Times New Roman"/>
          <w:sz w:val="24"/>
          <w:szCs w:val="24"/>
        </w:rPr>
        <w:t>.</w:t>
      </w:r>
      <w:r w:rsidR="009876E8" w:rsidRPr="00B549E8">
        <w:rPr>
          <w:rFonts w:ascii="Times New Roman" w:hAnsi="Times New Roman" w:cs="Times New Roman"/>
          <w:sz w:val="24"/>
          <w:szCs w:val="24"/>
        </w:rPr>
        <w:t>, д. 7-9</w:t>
      </w:r>
      <w:r w:rsidRPr="00B549E8">
        <w:rPr>
          <w:rFonts w:ascii="Times New Roman" w:hAnsi="Times New Roman" w:cs="Times New Roman"/>
          <w:bCs/>
          <w:sz w:val="24"/>
          <w:szCs w:val="24"/>
        </w:rPr>
        <w:t xml:space="preserve">          </w:t>
      </w:r>
      <w:r w:rsidR="009876E8" w:rsidRPr="00B549E8">
        <w:rPr>
          <w:rFonts w:ascii="Times New Roman" w:hAnsi="Times New Roman" w:cs="Times New Roman"/>
          <w:bCs/>
          <w:sz w:val="24"/>
          <w:szCs w:val="24"/>
        </w:rPr>
        <w:t xml:space="preserve">   </w:t>
      </w:r>
      <w:r w:rsidRPr="00B549E8">
        <w:rPr>
          <w:rFonts w:ascii="Times New Roman" w:hAnsi="Times New Roman" w:cs="Times New Roman"/>
          <w:bCs/>
          <w:sz w:val="24"/>
          <w:szCs w:val="24"/>
        </w:rPr>
        <w:t xml:space="preserve">                    Институт философии, кафедра музейного дела и охраны памятников                           доктор культурологии, кандидат искусствоведения</w:t>
      </w:r>
    </w:p>
    <w:p w14:paraId="5CD2466F" w14:textId="29A7CE08" w:rsidR="009F5A5F" w:rsidRPr="00B549E8" w:rsidRDefault="00C362C2" w:rsidP="00C866BC">
      <w:pPr>
        <w:shd w:val="clear" w:color="auto" w:fill="FFFFFF"/>
        <w:spacing w:before="100" w:beforeAutospacing="1" w:after="100" w:afterAutospacing="1" w:line="480" w:lineRule="auto"/>
        <w:jc w:val="center"/>
        <w:rPr>
          <w:rFonts w:ascii="Times New Roman" w:hAnsi="Times New Roman" w:cs="Times New Roman"/>
          <w:sz w:val="24"/>
          <w:szCs w:val="24"/>
          <w:lang w:val="en-US"/>
        </w:rPr>
      </w:pPr>
      <w:r w:rsidRPr="00B549E8">
        <w:rPr>
          <w:rStyle w:val="10"/>
          <w:rFonts w:ascii="Times New Roman" w:eastAsia="Andale Sans UI" w:hAnsi="Times New Roman" w:cs="Times New Roman"/>
          <w:kern w:val="1"/>
          <w:sz w:val="24"/>
          <w:szCs w:val="24"/>
          <w:lang w:val="en-US" w:eastAsia="fa-IR" w:bidi="fa-IR"/>
        </w:rPr>
        <w:t>Saint Petersburg State University,</w:t>
      </w:r>
      <w:r w:rsidRPr="00B549E8">
        <w:rPr>
          <w:rFonts w:ascii="Times New Roman" w:hAnsi="Times New Roman" w:cs="Times New Roman"/>
          <w:bCs/>
          <w:sz w:val="24"/>
          <w:szCs w:val="24"/>
          <w:lang w:val="en-US"/>
        </w:rPr>
        <w:t xml:space="preserve"> Russia</w:t>
      </w:r>
      <w:r w:rsidR="00EF4B28" w:rsidRPr="00B549E8">
        <w:rPr>
          <w:rFonts w:ascii="Times New Roman" w:hAnsi="Times New Roman" w:cs="Times New Roman"/>
          <w:bCs/>
          <w:sz w:val="24"/>
          <w:szCs w:val="24"/>
          <w:lang w:val="en-US"/>
        </w:rPr>
        <w:t xml:space="preserve">     </w:t>
      </w:r>
      <w:r w:rsidR="009808EB" w:rsidRPr="00B549E8">
        <w:rPr>
          <w:rFonts w:ascii="Times New Roman" w:hAnsi="Times New Roman" w:cs="Times New Roman"/>
          <w:bCs/>
          <w:sz w:val="24"/>
          <w:szCs w:val="24"/>
          <w:lang w:val="en-US"/>
        </w:rPr>
        <w:t xml:space="preserve">                                                                      </w:t>
      </w:r>
      <w:r w:rsidR="009808EB" w:rsidRPr="00B549E8">
        <w:rPr>
          <w:rFonts w:ascii="Times New Roman" w:eastAsia="Times New Roman" w:hAnsi="Times New Roman" w:cs="Times New Roman"/>
          <w:sz w:val="24"/>
          <w:szCs w:val="24"/>
          <w:lang w:val="en-US" w:eastAsia="ru-RU"/>
        </w:rPr>
        <w:t>199034, Saint-Petersburg, Russia</w:t>
      </w:r>
      <w:r w:rsidR="009808EB" w:rsidRPr="00B549E8">
        <w:rPr>
          <w:rFonts w:ascii="Times New Roman" w:eastAsia="Times New Roman" w:hAnsi="Times New Roman" w:cs="Times New Roman"/>
          <w:sz w:val="24"/>
          <w:szCs w:val="24"/>
          <w:lang w:val="en-US" w:eastAsia="ru-RU"/>
        </w:rPr>
        <w:t>, Universitetskaya emb., 7/9</w:t>
      </w:r>
      <w:r w:rsidR="00EF4B28" w:rsidRPr="00B549E8">
        <w:rPr>
          <w:rFonts w:ascii="Times New Roman" w:hAnsi="Times New Roman" w:cs="Times New Roman"/>
          <w:bCs/>
          <w:sz w:val="24"/>
          <w:szCs w:val="24"/>
          <w:lang w:val="en-US"/>
        </w:rPr>
        <w:t xml:space="preserve">                                                                     </w:t>
      </w:r>
      <w:r w:rsidRPr="00B549E8">
        <w:rPr>
          <w:rStyle w:val="10"/>
          <w:rFonts w:ascii="Times New Roman" w:eastAsia="Andale Sans UI" w:hAnsi="Times New Roman" w:cs="Times New Roman"/>
          <w:kern w:val="1"/>
          <w:sz w:val="24"/>
          <w:szCs w:val="24"/>
          <w:lang w:val="en-US" w:eastAsia="fa-IR" w:bidi="fa-IR"/>
        </w:rPr>
        <w:t xml:space="preserve">Institute of Philosophy, </w:t>
      </w:r>
      <w:r w:rsidR="009F5A5F" w:rsidRPr="00B549E8">
        <w:rPr>
          <w:rStyle w:val="10"/>
          <w:rFonts w:ascii="Times New Roman" w:eastAsia="Andale Sans UI" w:hAnsi="Times New Roman" w:cs="Times New Roman"/>
          <w:kern w:val="1"/>
          <w:sz w:val="24"/>
          <w:szCs w:val="24"/>
          <w:lang w:val="en-US" w:eastAsia="fa-IR" w:bidi="fa-IR"/>
        </w:rPr>
        <w:t>Department of Museum Work and Protection of Monuments</w:t>
      </w:r>
      <w:r w:rsidR="00EF4B28" w:rsidRPr="00B549E8">
        <w:rPr>
          <w:rStyle w:val="10"/>
          <w:rFonts w:ascii="Times New Roman" w:eastAsia="Andale Sans UI" w:hAnsi="Times New Roman" w:cs="Times New Roman"/>
          <w:kern w:val="1"/>
          <w:sz w:val="24"/>
          <w:szCs w:val="24"/>
          <w:lang w:val="en-US" w:eastAsia="fa-IR" w:bidi="fa-IR"/>
        </w:rPr>
        <w:t xml:space="preserve">                </w:t>
      </w:r>
      <w:r w:rsidRPr="00B549E8">
        <w:rPr>
          <w:rStyle w:val="10"/>
          <w:rFonts w:ascii="Times New Roman" w:eastAsia="Andale Sans UI" w:hAnsi="Times New Roman" w:cs="Times New Roman"/>
          <w:kern w:val="1"/>
          <w:sz w:val="24"/>
          <w:szCs w:val="24"/>
          <w:lang w:val="en-US" w:eastAsia="fa-IR" w:bidi="fa-IR"/>
        </w:rPr>
        <w:t xml:space="preserve">Doctor of Cultural Studies, Ph.D., </w:t>
      </w:r>
      <w:hyperlink r:id="rId8" w:history="1">
        <w:r w:rsidR="00C866BC" w:rsidRPr="00B549E8">
          <w:rPr>
            <w:rStyle w:val="ae"/>
            <w:rFonts w:ascii="Times New Roman" w:hAnsi="Times New Roman" w:cs="Times New Roman"/>
            <w:color w:val="auto"/>
            <w:sz w:val="24"/>
            <w:szCs w:val="24"/>
            <w:u w:val="none"/>
            <w:lang w:val="en-US"/>
          </w:rPr>
          <w:t>http://orcid.org/0000-0003-1635-8077</w:t>
        </w:r>
      </w:hyperlink>
      <w:r w:rsidR="00C866BC" w:rsidRPr="00B549E8">
        <w:rPr>
          <w:rFonts w:ascii="Times New Roman" w:hAnsi="Times New Roman" w:cs="Times New Roman"/>
          <w:sz w:val="24"/>
          <w:szCs w:val="24"/>
          <w:lang w:val="en-US"/>
        </w:rPr>
        <w:t xml:space="preserve">  </w:t>
      </w:r>
      <w:hyperlink r:id="rId9" w:history="1">
        <w:r w:rsidR="009F5A5F" w:rsidRPr="00B549E8">
          <w:rPr>
            <w:rStyle w:val="ae"/>
            <w:rFonts w:ascii="Times New Roman" w:hAnsi="Times New Roman" w:cs="Times New Roman"/>
            <w:bCs/>
            <w:color w:val="auto"/>
            <w:sz w:val="24"/>
            <w:szCs w:val="24"/>
            <w:u w:val="none"/>
            <w:lang w:val="en-US"/>
          </w:rPr>
          <w:t>m.birjukova@spbu.ru</w:t>
        </w:r>
      </w:hyperlink>
    </w:p>
    <w:p w14:paraId="01C47AA0" w14:textId="188A86D4" w:rsidR="00C362C2" w:rsidRPr="00B549E8" w:rsidRDefault="00C362C2" w:rsidP="00167956">
      <w:pPr>
        <w:shd w:val="clear" w:color="auto" w:fill="FFFFFF"/>
        <w:spacing w:before="100" w:beforeAutospacing="1" w:after="100" w:afterAutospacing="1" w:line="480" w:lineRule="auto"/>
        <w:jc w:val="center"/>
        <w:rPr>
          <w:rStyle w:val="10"/>
          <w:rFonts w:ascii="Times New Roman" w:eastAsia="Andale Sans UI" w:hAnsi="Times New Roman" w:cs="Times New Roman"/>
          <w:kern w:val="1"/>
          <w:sz w:val="24"/>
          <w:szCs w:val="24"/>
          <w:lang w:eastAsia="fa-IR" w:bidi="fa-IR"/>
        </w:rPr>
      </w:pPr>
      <w:r w:rsidRPr="00B549E8">
        <w:rPr>
          <w:rFonts w:ascii="Times New Roman" w:hAnsi="Times New Roman" w:cs="Times New Roman"/>
          <w:bCs/>
          <w:sz w:val="24"/>
          <w:szCs w:val="24"/>
        </w:rPr>
        <w:t>Антонина Александровна НИКОНОВА</w:t>
      </w:r>
      <w:r w:rsidRPr="00B549E8">
        <w:rPr>
          <w:rStyle w:val="10"/>
          <w:rFonts w:ascii="Times New Roman" w:eastAsia="Andale Sans UI" w:hAnsi="Times New Roman" w:cs="Times New Roman"/>
          <w:kern w:val="1"/>
          <w:sz w:val="24"/>
          <w:szCs w:val="24"/>
          <w:lang w:eastAsia="fa-IR" w:bidi="fa-IR"/>
        </w:rPr>
        <w:t xml:space="preserve"> / </w:t>
      </w:r>
      <w:r w:rsidR="009F5A5F" w:rsidRPr="00B549E8">
        <w:rPr>
          <w:rStyle w:val="10"/>
          <w:rFonts w:ascii="Times New Roman" w:eastAsia="Andale Sans UI" w:hAnsi="Times New Roman" w:cs="Times New Roman"/>
          <w:kern w:val="1"/>
          <w:sz w:val="24"/>
          <w:szCs w:val="24"/>
          <w:lang w:val="en-US" w:eastAsia="fa-IR" w:bidi="fa-IR"/>
        </w:rPr>
        <w:t>Antonina</w:t>
      </w:r>
      <w:r w:rsidR="009F5A5F" w:rsidRPr="00B549E8">
        <w:rPr>
          <w:rStyle w:val="10"/>
          <w:rFonts w:ascii="Times New Roman" w:eastAsia="Andale Sans UI" w:hAnsi="Times New Roman" w:cs="Times New Roman"/>
          <w:kern w:val="1"/>
          <w:sz w:val="24"/>
          <w:szCs w:val="24"/>
          <w:lang w:eastAsia="fa-IR" w:bidi="fa-IR"/>
        </w:rPr>
        <w:t xml:space="preserve"> </w:t>
      </w:r>
      <w:r w:rsidR="009F5A5F" w:rsidRPr="00B549E8">
        <w:rPr>
          <w:rStyle w:val="10"/>
          <w:rFonts w:ascii="Times New Roman" w:eastAsia="Andale Sans UI" w:hAnsi="Times New Roman" w:cs="Times New Roman"/>
          <w:kern w:val="1"/>
          <w:sz w:val="24"/>
          <w:szCs w:val="24"/>
          <w:lang w:val="en-US" w:eastAsia="fa-IR" w:bidi="fa-IR"/>
        </w:rPr>
        <w:t>A</w:t>
      </w:r>
      <w:r w:rsidR="009F5A5F" w:rsidRPr="00B549E8">
        <w:rPr>
          <w:rStyle w:val="10"/>
          <w:rFonts w:ascii="Times New Roman" w:eastAsia="Andale Sans UI" w:hAnsi="Times New Roman" w:cs="Times New Roman"/>
          <w:kern w:val="1"/>
          <w:sz w:val="24"/>
          <w:szCs w:val="24"/>
          <w:lang w:eastAsia="fa-IR" w:bidi="fa-IR"/>
        </w:rPr>
        <w:t xml:space="preserve">. </w:t>
      </w:r>
      <w:r w:rsidR="009F5A5F" w:rsidRPr="00B549E8">
        <w:rPr>
          <w:rStyle w:val="10"/>
          <w:rFonts w:ascii="Times New Roman" w:eastAsia="Andale Sans UI" w:hAnsi="Times New Roman" w:cs="Times New Roman"/>
          <w:kern w:val="1"/>
          <w:sz w:val="24"/>
          <w:szCs w:val="24"/>
          <w:lang w:val="en-US" w:eastAsia="fa-IR" w:bidi="fa-IR"/>
        </w:rPr>
        <w:t>N</w:t>
      </w:r>
      <w:r w:rsidRPr="00B549E8">
        <w:rPr>
          <w:rStyle w:val="10"/>
          <w:rFonts w:ascii="Times New Roman" w:eastAsia="Andale Sans UI" w:hAnsi="Times New Roman" w:cs="Times New Roman"/>
          <w:kern w:val="1"/>
          <w:sz w:val="24"/>
          <w:szCs w:val="24"/>
          <w:lang w:val="en-US" w:eastAsia="fa-IR" w:bidi="fa-IR"/>
        </w:rPr>
        <w:t>IKONOVA</w:t>
      </w:r>
    </w:p>
    <w:p w14:paraId="1563424B" w14:textId="3830121F" w:rsidR="007B477A" w:rsidRPr="00B549E8" w:rsidRDefault="007B477A" w:rsidP="007B477A">
      <w:pPr>
        <w:shd w:val="clear" w:color="auto" w:fill="FFFFFF"/>
        <w:spacing w:before="100" w:beforeAutospacing="1" w:after="100" w:afterAutospacing="1" w:line="480" w:lineRule="auto"/>
        <w:jc w:val="center"/>
        <w:rPr>
          <w:rStyle w:val="10"/>
          <w:rFonts w:ascii="Times New Roman" w:hAnsi="Times New Roman" w:cs="Times New Roman"/>
          <w:bCs/>
          <w:sz w:val="24"/>
          <w:szCs w:val="24"/>
        </w:rPr>
      </w:pPr>
      <w:r w:rsidRPr="00B549E8">
        <w:rPr>
          <w:rFonts w:ascii="Times New Roman" w:hAnsi="Times New Roman" w:cs="Times New Roman"/>
          <w:bCs/>
          <w:sz w:val="24"/>
          <w:szCs w:val="24"/>
        </w:rPr>
        <w:t xml:space="preserve">Санкт-Петербургский государственный университет, Россия </w:t>
      </w:r>
      <w:r w:rsidR="009808EB" w:rsidRPr="00B549E8">
        <w:rPr>
          <w:rFonts w:ascii="Times New Roman" w:hAnsi="Times New Roman" w:cs="Times New Roman"/>
          <w:bCs/>
          <w:sz w:val="24"/>
          <w:szCs w:val="24"/>
        </w:rPr>
        <w:t xml:space="preserve">                                   </w:t>
      </w:r>
      <w:r w:rsidRPr="00B549E8">
        <w:rPr>
          <w:rFonts w:ascii="Times New Roman" w:hAnsi="Times New Roman" w:cs="Times New Roman"/>
          <w:bCs/>
          <w:sz w:val="24"/>
          <w:szCs w:val="24"/>
        </w:rPr>
        <w:t xml:space="preserve"> </w:t>
      </w:r>
      <w:r w:rsidR="009808EB" w:rsidRPr="00B549E8">
        <w:rPr>
          <w:rFonts w:ascii="Times New Roman" w:hAnsi="Times New Roman" w:cs="Times New Roman"/>
          <w:sz w:val="24"/>
          <w:szCs w:val="24"/>
        </w:rPr>
        <w:t>199034, Санкт-Петербург, Университетская наб., В.</w:t>
      </w:r>
      <w:r w:rsidR="009808EB" w:rsidRPr="00B549E8">
        <w:rPr>
          <w:rFonts w:ascii="Times New Roman" w:hAnsi="Times New Roman" w:cs="Times New Roman"/>
          <w:sz w:val="24"/>
          <w:szCs w:val="24"/>
          <w:lang w:val="en-US"/>
        </w:rPr>
        <w:t>O</w:t>
      </w:r>
      <w:r w:rsidR="009808EB" w:rsidRPr="00B549E8">
        <w:rPr>
          <w:rFonts w:ascii="Times New Roman" w:hAnsi="Times New Roman" w:cs="Times New Roman"/>
          <w:sz w:val="24"/>
          <w:szCs w:val="24"/>
        </w:rPr>
        <w:t>., д. 7-9</w:t>
      </w:r>
      <w:r w:rsidR="009808EB" w:rsidRPr="00B549E8">
        <w:rPr>
          <w:rFonts w:ascii="Times New Roman" w:hAnsi="Times New Roman" w:cs="Times New Roman"/>
          <w:bCs/>
          <w:sz w:val="24"/>
          <w:szCs w:val="24"/>
        </w:rPr>
        <w:t xml:space="preserve">                                 </w:t>
      </w:r>
      <w:r w:rsidRPr="00B549E8">
        <w:rPr>
          <w:rFonts w:ascii="Times New Roman" w:hAnsi="Times New Roman" w:cs="Times New Roman"/>
          <w:bCs/>
          <w:sz w:val="24"/>
          <w:szCs w:val="24"/>
        </w:rPr>
        <w:t xml:space="preserve">                               Институт философии, кафедра музейного дела и охраны памятников                          кандидат философских наук, доцент </w:t>
      </w:r>
    </w:p>
    <w:p w14:paraId="6392EA93" w14:textId="54635ECE" w:rsidR="009F5A5F" w:rsidRPr="00B549E8" w:rsidRDefault="009808EB" w:rsidP="00C866BC">
      <w:pPr>
        <w:shd w:val="clear" w:color="auto" w:fill="FFFFFF"/>
        <w:spacing w:before="100" w:beforeAutospacing="1" w:after="100" w:afterAutospacing="1" w:line="480" w:lineRule="auto"/>
        <w:jc w:val="center"/>
        <w:rPr>
          <w:rFonts w:ascii="Times New Roman" w:hAnsi="Times New Roman" w:cs="Times New Roman"/>
          <w:sz w:val="24"/>
          <w:szCs w:val="24"/>
          <w:lang w:val="en-US"/>
        </w:rPr>
      </w:pPr>
      <w:r w:rsidRPr="00B549E8">
        <w:rPr>
          <w:rStyle w:val="10"/>
          <w:rFonts w:ascii="Times New Roman" w:eastAsia="Andale Sans UI" w:hAnsi="Times New Roman" w:cs="Times New Roman"/>
          <w:kern w:val="1"/>
          <w:sz w:val="24"/>
          <w:szCs w:val="24"/>
          <w:lang w:val="en-US" w:eastAsia="fa-IR" w:bidi="fa-IR"/>
        </w:rPr>
        <w:t>Saint Petersburg State University,</w:t>
      </w:r>
      <w:r w:rsidRPr="00B549E8">
        <w:rPr>
          <w:rFonts w:ascii="Times New Roman" w:hAnsi="Times New Roman" w:cs="Times New Roman"/>
          <w:bCs/>
          <w:sz w:val="24"/>
          <w:szCs w:val="24"/>
          <w:lang w:val="en-US"/>
        </w:rPr>
        <w:t xml:space="preserve"> Russia                                                                           </w:t>
      </w:r>
      <w:r w:rsidRPr="00B549E8">
        <w:rPr>
          <w:rFonts w:ascii="Times New Roman" w:eastAsia="Times New Roman" w:hAnsi="Times New Roman" w:cs="Times New Roman"/>
          <w:sz w:val="24"/>
          <w:szCs w:val="24"/>
          <w:lang w:val="en-US" w:eastAsia="ru-RU"/>
        </w:rPr>
        <w:t>199034, Saint-Petersburg, Russia, Universitetskaya emb., 7/9</w:t>
      </w:r>
      <w:r w:rsidRPr="00B549E8">
        <w:rPr>
          <w:rFonts w:ascii="Times New Roman" w:hAnsi="Times New Roman" w:cs="Times New Roman"/>
          <w:bCs/>
          <w:sz w:val="24"/>
          <w:szCs w:val="24"/>
          <w:lang w:val="en-US"/>
        </w:rPr>
        <w:t xml:space="preserve">                                                                     </w:t>
      </w:r>
      <w:r w:rsidR="00C362C2" w:rsidRPr="00B549E8">
        <w:rPr>
          <w:rStyle w:val="10"/>
          <w:rFonts w:ascii="Times New Roman" w:eastAsia="Andale Sans UI" w:hAnsi="Times New Roman" w:cs="Times New Roman"/>
          <w:kern w:val="1"/>
          <w:sz w:val="24"/>
          <w:szCs w:val="24"/>
          <w:lang w:val="en-US" w:eastAsia="fa-IR" w:bidi="fa-IR"/>
        </w:rPr>
        <w:t>Institute of Philosophy, Department of Museum Work and Protection of Monuments</w:t>
      </w:r>
      <w:r w:rsidR="00EF4B28" w:rsidRPr="00B549E8">
        <w:rPr>
          <w:rStyle w:val="10"/>
          <w:rFonts w:ascii="Times New Roman" w:eastAsia="Andale Sans UI" w:hAnsi="Times New Roman" w:cs="Times New Roman"/>
          <w:kern w:val="1"/>
          <w:sz w:val="24"/>
          <w:szCs w:val="24"/>
          <w:lang w:val="en-US" w:eastAsia="fa-IR" w:bidi="fa-IR"/>
        </w:rPr>
        <w:t xml:space="preserve">               </w:t>
      </w:r>
      <w:r w:rsidR="00C362C2" w:rsidRPr="00B549E8">
        <w:rPr>
          <w:rStyle w:val="10"/>
          <w:rFonts w:ascii="Times New Roman" w:eastAsia="Andale Sans UI" w:hAnsi="Times New Roman" w:cs="Times New Roman"/>
          <w:kern w:val="1"/>
          <w:sz w:val="24"/>
          <w:szCs w:val="24"/>
          <w:lang w:val="en-US" w:eastAsia="fa-IR" w:bidi="fa-IR"/>
        </w:rPr>
        <w:t xml:space="preserve">Ph.D., associate professor, </w:t>
      </w:r>
      <w:hyperlink r:id="rId10" w:history="1">
        <w:r w:rsidR="00C866BC" w:rsidRPr="00B549E8">
          <w:rPr>
            <w:rStyle w:val="ae"/>
            <w:rFonts w:ascii="Times New Roman" w:hAnsi="Times New Roman" w:cs="Times New Roman"/>
            <w:color w:val="auto"/>
            <w:sz w:val="24"/>
            <w:szCs w:val="24"/>
            <w:u w:val="none"/>
            <w:lang w:val="en-US"/>
          </w:rPr>
          <w:t>http://orcid.org/0000-0002-2235-5211</w:t>
        </w:r>
      </w:hyperlink>
      <w:r w:rsidR="00C866BC" w:rsidRPr="00B549E8">
        <w:rPr>
          <w:rFonts w:ascii="Times New Roman" w:hAnsi="Times New Roman" w:cs="Times New Roman"/>
          <w:sz w:val="24"/>
          <w:szCs w:val="24"/>
          <w:lang w:val="en-US"/>
        </w:rPr>
        <w:t xml:space="preserve">               </w:t>
      </w:r>
      <w:hyperlink r:id="rId11" w:history="1">
        <w:r w:rsidR="004528A4" w:rsidRPr="00B549E8">
          <w:rPr>
            <w:rStyle w:val="ae"/>
            <w:rFonts w:ascii="Times New Roman" w:hAnsi="Times New Roman" w:cs="Times New Roman"/>
            <w:bCs/>
            <w:color w:val="auto"/>
            <w:sz w:val="24"/>
            <w:szCs w:val="24"/>
            <w:u w:val="none"/>
            <w:lang w:val="en-US"/>
          </w:rPr>
          <w:t>a.nikonova@spbu.ru</w:t>
        </w:r>
      </w:hyperlink>
    </w:p>
    <w:p w14:paraId="5BA32F13" w14:textId="3EA22F16" w:rsidR="007A31D1" w:rsidRPr="00B549E8" w:rsidRDefault="007A31D1" w:rsidP="00324107">
      <w:pPr>
        <w:autoSpaceDE w:val="0"/>
        <w:autoSpaceDN w:val="0"/>
        <w:adjustRightInd w:val="0"/>
        <w:spacing w:after="0" w:line="360" w:lineRule="auto"/>
        <w:ind w:left="0"/>
        <w:contextualSpacing/>
        <w:jc w:val="center"/>
        <w:rPr>
          <w:rFonts w:ascii="Times New Roman" w:hAnsi="Times New Roman" w:cs="Times New Roman"/>
          <w:b/>
          <w:bCs/>
          <w:caps/>
          <w:sz w:val="24"/>
          <w:szCs w:val="24"/>
          <w:lang w:val="en-US"/>
        </w:rPr>
      </w:pPr>
      <w:r w:rsidRPr="00B549E8">
        <w:rPr>
          <w:rFonts w:ascii="Times New Roman" w:hAnsi="Times New Roman" w:cs="Times New Roman"/>
          <w:b/>
          <w:bCs/>
          <w:caps/>
          <w:sz w:val="24"/>
          <w:szCs w:val="24"/>
          <w:lang w:val="en-US"/>
        </w:rPr>
        <w:t>Art as an Idea and Concept: on the Problem of Reading Curatorial Projects</w:t>
      </w:r>
    </w:p>
    <w:p w14:paraId="168F6F48" w14:textId="77777777" w:rsidR="007A31D1" w:rsidRPr="00B549E8" w:rsidRDefault="007A31D1" w:rsidP="00F62032">
      <w:pPr>
        <w:autoSpaceDE w:val="0"/>
        <w:autoSpaceDN w:val="0"/>
        <w:adjustRightInd w:val="0"/>
        <w:spacing w:after="0" w:line="360" w:lineRule="auto"/>
        <w:ind w:left="0"/>
        <w:contextualSpacing/>
        <w:rPr>
          <w:rFonts w:ascii="Times New Roman" w:hAnsi="Times New Roman" w:cs="Times New Roman"/>
          <w:sz w:val="24"/>
          <w:szCs w:val="24"/>
          <w:lang w:val="en-US"/>
        </w:rPr>
      </w:pPr>
    </w:p>
    <w:p w14:paraId="7CFAFB93" w14:textId="4F4CF33B" w:rsidR="007A31D1" w:rsidRPr="00B549E8" w:rsidRDefault="000C3D5F" w:rsidP="00F62032">
      <w:pPr>
        <w:autoSpaceDE w:val="0"/>
        <w:autoSpaceDN w:val="0"/>
        <w:adjustRightInd w:val="0"/>
        <w:spacing w:after="0" w:line="360" w:lineRule="auto"/>
        <w:ind w:left="0"/>
        <w:contextualSpacing/>
        <w:rPr>
          <w:rFonts w:ascii="Times New Roman" w:hAnsi="Times New Roman" w:cs="Times New Roman"/>
          <w:sz w:val="24"/>
          <w:szCs w:val="24"/>
          <w:lang w:val="en-US"/>
        </w:rPr>
      </w:pPr>
      <w:r w:rsidRPr="00B549E8">
        <w:rPr>
          <w:rFonts w:ascii="Times New Roman" w:hAnsi="Times New Roman" w:cs="Times New Roman"/>
          <w:b/>
          <w:bCs/>
          <w:sz w:val="24"/>
          <w:szCs w:val="24"/>
          <w:lang w:val="en-US"/>
        </w:rPr>
        <w:lastRenderedPageBreak/>
        <w:t>Abstract:</w:t>
      </w:r>
      <w:r w:rsidRPr="00B549E8">
        <w:rPr>
          <w:rFonts w:ascii="Times New Roman" w:hAnsi="Times New Roman" w:cs="Times New Roman"/>
          <w:sz w:val="24"/>
          <w:szCs w:val="24"/>
          <w:lang w:val="en-US"/>
        </w:rPr>
        <w:t xml:space="preserve"> The article examines the problems of the concept of contemporary art, revealed in the context of curatorial project</w:t>
      </w:r>
      <w:r w:rsidR="00B7359D" w:rsidRPr="00B549E8">
        <w:rPr>
          <w:rFonts w:ascii="Times New Roman" w:hAnsi="Times New Roman" w:cs="Times New Roman"/>
          <w:sz w:val="24"/>
          <w:szCs w:val="24"/>
          <w:lang w:val="en-US"/>
        </w:rPr>
        <w:t>s</w:t>
      </w:r>
      <w:r w:rsidRPr="00B549E8">
        <w:rPr>
          <w:rFonts w:ascii="Times New Roman" w:hAnsi="Times New Roman" w:cs="Times New Roman"/>
          <w:sz w:val="24"/>
          <w:szCs w:val="24"/>
          <w:lang w:val="en-US"/>
        </w:rPr>
        <w:t>, from the time of the origin of the curator</w:t>
      </w:r>
      <w:r w:rsidR="00271141" w:rsidRPr="00B549E8">
        <w:rPr>
          <w:rFonts w:ascii="Times New Roman" w:hAnsi="Times New Roman" w:cs="Times New Roman"/>
          <w:sz w:val="24"/>
          <w:szCs w:val="24"/>
          <w:lang w:val="en-US"/>
        </w:rPr>
        <w:t>ial practice</w:t>
      </w:r>
      <w:r w:rsidRPr="00B549E8">
        <w:rPr>
          <w:rFonts w:ascii="Times New Roman" w:hAnsi="Times New Roman" w:cs="Times New Roman"/>
          <w:sz w:val="24"/>
          <w:szCs w:val="24"/>
          <w:lang w:val="en-US"/>
        </w:rPr>
        <w:t xml:space="preserve"> in the 1960s to the present. </w:t>
      </w:r>
      <w:r w:rsidR="00B7359D" w:rsidRPr="00B549E8">
        <w:rPr>
          <w:rFonts w:ascii="Times New Roman" w:hAnsi="Times New Roman" w:cs="Times New Roman"/>
          <w:sz w:val="24"/>
          <w:szCs w:val="24"/>
          <w:lang w:val="en-US"/>
        </w:rPr>
        <w:t>O</w:t>
      </w:r>
      <w:r w:rsidRPr="00B549E8">
        <w:rPr>
          <w:rFonts w:ascii="Times New Roman" w:hAnsi="Times New Roman" w:cs="Times New Roman"/>
          <w:sz w:val="24"/>
          <w:szCs w:val="24"/>
          <w:lang w:val="en-US"/>
        </w:rPr>
        <w:t xml:space="preserve">pportunities to evaluate and analyze contemporary art through understanding of a curatorial project lead, as a rule, to the analysis of a certain text, not a visual form, which since postmodernism has been associated with </w:t>
      </w:r>
      <w:r w:rsidR="00F62032"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anti-form</w:t>
      </w:r>
      <w:r w:rsidR="00F62032"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 xml:space="preserve">, </w:t>
      </w:r>
      <w:r w:rsidR="00B7359D" w:rsidRPr="00B549E8">
        <w:rPr>
          <w:rFonts w:ascii="Times New Roman" w:hAnsi="Times New Roman" w:cs="Times New Roman"/>
          <w:sz w:val="24"/>
          <w:szCs w:val="24"/>
          <w:lang w:val="en-US"/>
        </w:rPr>
        <w:t xml:space="preserve">the </w:t>
      </w:r>
      <w:r w:rsidRPr="00B549E8">
        <w:rPr>
          <w:rFonts w:ascii="Times New Roman" w:hAnsi="Times New Roman" w:cs="Times New Roman"/>
          <w:sz w:val="24"/>
          <w:szCs w:val="24"/>
          <w:lang w:val="en-US"/>
        </w:rPr>
        <w:t xml:space="preserve">art </w:t>
      </w:r>
      <w:r w:rsidR="00F62032"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beyond aesthetics</w:t>
      </w:r>
      <w:r w:rsidR="00F62032"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 xml:space="preserve"> or </w:t>
      </w:r>
      <w:r w:rsidR="00B7359D" w:rsidRPr="00B549E8">
        <w:rPr>
          <w:rFonts w:ascii="Times New Roman" w:hAnsi="Times New Roman" w:cs="Times New Roman"/>
          <w:sz w:val="24"/>
          <w:szCs w:val="24"/>
          <w:lang w:val="en-US"/>
        </w:rPr>
        <w:t xml:space="preserve">an </w:t>
      </w:r>
      <w:r w:rsidRPr="00B549E8">
        <w:rPr>
          <w:rFonts w:ascii="Times New Roman" w:hAnsi="Times New Roman" w:cs="Times New Roman"/>
          <w:sz w:val="24"/>
          <w:szCs w:val="24"/>
          <w:lang w:val="en-US"/>
        </w:rPr>
        <w:t>idea outside the artistic form, as in conceptualism. The text and related categories</w:t>
      </w:r>
      <w:r w:rsidR="009975C6" w:rsidRPr="00B549E8">
        <w:rPr>
          <w:rFonts w:ascii="Times New Roman" w:hAnsi="Times New Roman" w:cs="Times New Roman"/>
          <w:sz w:val="24"/>
          <w:szCs w:val="24"/>
          <w:lang w:val="en-US"/>
        </w:rPr>
        <w:t xml:space="preserve"> – </w:t>
      </w:r>
      <w:r w:rsidRPr="00B549E8">
        <w:rPr>
          <w:rFonts w:ascii="Times New Roman" w:hAnsi="Times New Roman" w:cs="Times New Roman"/>
          <w:sz w:val="24"/>
          <w:szCs w:val="24"/>
          <w:lang w:val="en-US"/>
        </w:rPr>
        <w:t xml:space="preserve">intertextuality, context, narrative, discourse, decoding, are still relevant tools for both the theory of art, which has not yet outlived its logocentricity, and the evaluation of curatorial projects by searching for iconic symbols, ideas, context and mythologies. </w:t>
      </w:r>
      <w:r w:rsidR="00F62032"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Exhibition as text</w:t>
      </w:r>
      <w:r w:rsidR="00F62032"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 xml:space="preserve"> or art as a product of modern diegesis, not mimesis, acts as a phenomenon of </w:t>
      </w:r>
      <w:r w:rsidR="00B7359D" w:rsidRPr="00B549E8">
        <w:rPr>
          <w:rFonts w:ascii="Times New Roman" w:hAnsi="Times New Roman" w:cs="Times New Roman"/>
          <w:sz w:val="24"/>
          <w:szCs w:val="24"/>
          <w:lang w:val="en-US"/>
        </w:rPr>
        <w:t>contemporary</w:t>
      </w:r>
      <w:r w:rsidRPr="00B549E8">
        <w:rPr>
          <w:rFonts w:ascii="Times New Roman" w:hAnsi="Times New Roman" w:cs="Times New Roman"/>
          <w:sz w:val="24"/>
          <w:szCs w:val="24"/>
          <w:lang w:val="en-US"/>
        </w:rPr>
        <w:t xml:space="preserve"> culture in the same way as several decades ago, but with </w:t>
      </w:r>
      <w:r w:rsidR="00B7359D" w:rsidRPr="00B549E8">
        <w:rPr>
          <w:rFonts w:ascii="Times New Roman" w:hAnsi="Times New Roman" w:cs="Times New Roman"/>
          <w:sz w:val="24"/>
          <w:szCs w:val="24"/>
          <w:lang w:val="en-US"/>
        </w:rPr>
        <w:t>certain</w:t>
      </w:r>
      <w:r w:rsidRPr="00B549E8">
        <w:rPr>
          <w:rFonts w:ascii="Times New Roman" w:hAnsi="Times New Roman" w:cs="Times New Roman"/>
          <w:sz w:val="24"/>
          <w:szCs w:val="24"/>
          <w:lang w:val="en-US"/>
        </w:rPr>
        <w:t xml:space="preserve"> changes dictated by the transition of the art criticism corps to the media and the Internet. Reception in social networks only adds additional connotations to the main text of </w:t>
      </w:r>
      <w:r w:rsidR="009975C6" w:rsidRPr="00B549E8">
        <w:rPr>
          <w:rFonts w:ascii="Times New Roman" w:hAnsi="Times New Roman" w:cs="Times New Roman"/>
          <w:sz w:val="24"/>
          <w:szCs w:val="24"/>
          <w:lang w:val="en-US"/>
        </w:rPr>
        <w:t>an</w:t>
      </w:r>
      <w:r w:rsidRPr="00B549E8">
        <w:rPr>
          <w:rFonts w:ascii="Times New Roman" w:hAnsi="Times New Roman" w:cs="Times New Roman"/>
          <w:sz w:val="24"/>
          <w:szCs w:val="24"/>
          <w:lang w:val="en-US"/>
        </w:rPr>
        <w:t xml:space="preserve"> exhibition, and the institutional art community loses its position, giving way to a non-professional critic. At the same time, the curatorship is still focused on the experience of determining whether the content of exhibitions belongs to art, </w:t>
      </w:r>
      <w:r w:rsidR="009975C6" w:rsidRPr="00B549E8">
        <w:rPr>
          <w:rFonts w:ascii="Times New Roman" w:hAnsi="Times New Roman" w:cs="Times New Roman"/>
          <w:sz w:val="24"/>
          <w:szCs w:val="24"/>
          <w:lang w:val="en-US"/>
        </w:rPr>
        <w:t xml:space="preserve">– the issue </w:t>
      </w:r>
      <w:r w:rsidRPr="00B549E8">
        <w:rPr>
          <w:rFonts w:ascii="Times New Roman" w:hAnsi="Times New Roman" w:cs="Times New Roman"/>
          <w:sz w:val="24"/>
          <w:szCs w:val="24"/>
          <w:lang w:val="en-US"/>
        </w:rPr>
        <w:t xml:space="preserve">which was relevant during the entire period of postmodernism. Accordingly, the researcher analyzes not the visual form, but the </w:t>
      </w:r>
      <w:r w:rsidR="00F62032"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idea</w:t>
      </w:r>
      <w:r w:rsidR="00F62032"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 xml:space="preserve"> or </w:t>
      </w:r>
      <w:r w:rsidR="00F62032"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concept</w:t>
      </w:r>
      <w:r w:rsidR="00F62032"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 xml:space="preserve"> of art, </w:t>
      </w:r>
      <w:r w:rsidR="00DB4522" w:rsidRPr="00B549E8">
        <w:rPr>
          <w:rFonts w:ascii="Times New Roman" w:hAnsi="Times New Roman" w:cs="Times New Roman"/>
          <w:sz w:val="24"/>
          <w:szCs w:val="24"/>
          <w:lang w:val="en-US"/>
        </w:rPr>
        <w:t>and</w:t>
      </w:r>
      <w:r w:rsidRPr="00B549E8">
        <w:rPr>
          <w:rFonts w:ascii="Times New Roman" w:hAnsi="Times New Roman" w:cs="Times New Roman"/>
          <w:sz w:val="24"/>
          <w:szCs w:val="24"/>
          <w:lang w:val="en-US"/>
        </w:rPr>
        <w:t xml:space="preserve"> the curator's idea gives more opportunities for understanding it than attempts at aesthetic judgment, as </w:t>
      </w:r>
      <w:r w:rsidR="00DB4522" w:rsidRPr="00B549E8">
        <w:rPr>
          <w:rFonts w:ascii="Times New Roman" w:hAnsi="Times New Roman" w:cs="Times New Roman"/>
          <w:sz w:val="24"/>
          <w:szCs w:val="24"/>
          <w:lang w:val="en-US"/>
        </w:rPr>
        <w:t xml:space="preserve">demonstrate </w:t>
      </w:r>
      <w:r w:rsidRPr="00B549E8">
        <w:rPr>
          <w:rFonts w:ascii="Times New Roman" w:hAnsi="Times New Roman" w:cs="Times New Roman"/>
          <w:sz w:val="24"/>
          <w:szCs w:val="24"/>
          <w:lang w:val="en-US"/>
        </w:rPr>
        <w:t xml:space="preserve">the examples of exhibitions </w:t>
      </w:r>
      <w:r w:rsidR="007A31D1" w:rsidRPr="00B549E8">
        <w:rPr>
          <w:rFonts w:ascii="Times New Roman" w:hAnsi="Times New Roman" w:cs="Times New Roman"/>
          <w:sz w:val="24"/>
          <w:szCs w:val="24"/>
          <w:lang w:val="en-US"/>
        </w:rPr>
        <w:t>at</w:t>
      </w:r>
      <w:r w:rsidRPr="00B549E8">
        <w:rPr>
          <w:rFonts w:ascii="Times New Roman" w:hAnsi="Times New Roman" w:cs="Times New Roman"/>
          <w:sz w:val="24"/>
          <w:szCs w:val="24"/>
          <w:lang w:val="en-US"/>
        </w:rPr>
        <w:t xml:space="preserve"> the State Hermitage </w:t>
      </w:r>
      <w:r w:rsidR="00271141" w:rsidRPr="00B549E8">
        <w:rPr>
          <w:rFonts w:ascii="Times New Roman" w:hAnsi="Times New Roman" w:cs="Times New Roman"/>
          <w:sz w:val="24"/>
          <w:szCs w:val="24"/>
          <w:lang w:val="en-US"/>
        </w:rPr>
        <w:t>m</w:t>
      </w:r>
      <w:r w:rsidRPr="00B549E8">
        <w:rPr>
          <w:rFonts w:ascii="Times New Roman" w:hAnsi="Times New Roman" w:cs="Times New Roman"/>
          <w:sz w:val="24"/>
          <w:szCs w:val="24"/>
          <w:lang w:val="en-US"/>
        </w:rPr>
        <w:t>useum of recent decades:</w:t>
      </w:r>
      <w:r w:rsidR="007A31D1" w:rsidRPr="00B549E8">
        <w:rPr>
          <w:rFonts w:ascii="Times New Roman" w:hAnsi="Times New Roman" w:cs="Times New Roman"/>
          <w:sz w:val="24"/>
          <w:szCs w:val="24"/>
          <w:lang w:val="en-US"/>
        </w:rPr>
        <w:t xml:space="preserve"> </w:t>
      </w:r>
      <w:r w:rsidR="007A31D1" w:rsidRPr="00B549E8">
        <w:rPr>
          <w:rFonts w:ascii="Times New Roman" w:hAnsi="Times New Roman" w:cs="Times New Roman"/>
          <w:i/>
          <w:iCs/>
          <w:sz w:val="24"/>
          <w:szCs w:val="24"/>
          <w:lang w:val="en-US"/>
        </w:rPr>
        <w:t xml:space="preserve">Anthony Gormley. At </w:t>
      </w:r>
      <w:r w:rsidR="008B3648" w:rsidRPr="00B549E8">
        <w:rPr>
          <w:rFonts w:ascii="Times New Roman" w:hAnsi="Times New Roman" w:cs="Times New Roman"/>
          <w:i/>
          <w:iCs/>
          <w:sz w:val="24"/>
          <w:szCs w:val="24"/>
          <w:lang w:val="en-US"/>
        </w:rPr>
        <w:t>F</w:t>
      </w:r>
      <w:r w:rsidR="007A31D1" w:rsidRPr="00B549E8">
        <w:rPr>
          <w:rFonts w:ascii="Times New Roman" w:hAnsi="Times New Roman" w:cs="Times New Roman"/>
          <w:i/>
          <w:iCs/>
          <w:sz w:val="24"/>
          <w:szCs w:val="24"/>
          <w:lang w:val="en-US"/>
        </w:rPr>
        <w:t xml:space="preserve">ull </w:t>
      </w:r>
      <w:r w:rsidR="008B3648" w:rsidRPr="00B549E8">
        <w:rPr>
          <w:rFonts w:ascii="Times New Roman" w:hAnsi="Times New Roman" w:cs="Times New Roman"/>
          <w:i/>
          <w:iCs/>
          <w:sz w:val="24"/>
          <w:szCs w:val="24"/>
          <w:lang w:val="en-US"/>
        </w:rPr>
        <w:t>H</w:t>
      </w:r>
      <w:r w:rsidR="007A31D1" w:rsidRPr="00B549E8">
        <w:rPr>
          <w:rFonts w:ascii="Times New Roman" w:hAnsi="Times New Roman" w:cs="Times New Roman"/>
          <w:i/>
          <w:iCs/>
          <w:sz w:val="24"/>
          <w:szCs w:val="24"/>
          <w:lang w:val="en-US"/>
        </w:rPr>
        <w:t>eight. Antique and Modern Sculpture</w:t>
      </w:r>
      <w:r w:rsidR="007A31D1" w:rsidRPr="00B549E8">
        <w:rPr>
          <w:rFonts w:ascii="Times New Roman" w:hAnsi="Times New Roman" w:cs="Times New Roman"/>
          <w:sz w:val="24"/>
          <w:szCs w:val="24"/>
          <w:lang w:val="en-US"/>
        </w:rPr>
        <w:t xml:space="preserve"> (2011), </w:t>
      </w:r>
      <w:r w:rsidR="007A31D1" w:rsidRPr="00B549E8">
        <w:rPr>
          <w:rFonts w:ascii="Times New Roman" w:hAnsi="Times New Roman" w:cs="Times New Roman"/>
          <w:i/>
          <w:iCs/>
          <w:sz w:val="24"/>
          <w:szCs w:val="24"/>
          <w:lang w:val="en-US"/>
        </w:rPr>
        <w:t>L</w:t>
      </w:r>
      <w:r w:rsidR="008B3648" w:rsidRPr="00B549E8">
        <w:rPr>
          <w:rFonts w:ascii="Times New Roman" w:hAnsi="Times New Roman" w:cs="Times New Roman"/>
          <w:i/>
          <w:iCs/>
          <w:sz w:val="24"/>
          <w:szCs w:val="24"/>
          <w:lang w:val="en-US"/>
        </w:rPr>
        <w:t>k</w:t>
      </w:r>
      <w:r w:rsidR="007A31D1" w:rsidRPr="00B549E8">
        <w:rPr>
          <w:rFonts w:ascii="Times New Roman" w:hAnsi="Times New Roman" w:cs="Times New Roman"/>
          <w:i/>
          <w:iCs/>
          <w:sz w:val="24"/>
          <w:szCs w:val="24"/>
          <w:lang w:val="en-US"/>
        </w:rPr>
        <w:t>. 15, 11-32. Rembrandt. Dedication. Alexander Sokurov</w:t>
      </w:r>
      <w:r w:rsidR="007A31D1" w:rsidRPr="00B549E8">
        <w:rPr>
          <w:rFonts w:ascii="Times New Roman" w:hAnsi="Times New Roman" w:cs="Times New Roman"/>
          <w:sz w:val="24"/>
          <w:szCs w:val="24"/>
          <w:lang w:val="en-US"/>
        </w:rPr>
        <w:t xml:space="preserve"> (2020), </w:t>
      </w:r>
      <w:r w:rsidR="007A31D1" w:rsidRPr="00B549E8">
        <w:rPr>
          <w:rFonts w:ascii="Times New Roman" w:hAnsi="Times New Roman" w:cs="Times New Roman"/>
          <w:i/>
          <w:iCs/>
          <w:sz w:val="24"/>
          <w:szCs w:val="24"/>
          <w:lang w:val="en-US"/>
        </w:rPr>
        <w:t>Zhang Huan. In the Ashes of History</w:t>
      </w:r>
      <w:r w:rsidR="007A31D1" w:rsidRPr="00B549E8">
        <w:rPr>
          <w:rFonts w:ascii="Times New Roman" w:hAnsi="Times New Roman" w:cs="Times New Roman"/>
          <w:sz w:val="24"/>
          <w:szCs w:val="24"/>
          <w:lang w:val="en-US"/>
        </w:rPr>
        <w:t xml:space="preserve"> (2020).</w:t>
      </w:r>
    </w:p>
    <w:p w14:paraId="43922C7D" w14:textId="77777777" w:rsidR="007A31D1" w:rsidRPr="00B549E8" w:rsidRDefault="007A31D1" w:rsidP="00F62032">
      <w:pPr>
        <w:autoSpaceDE w:val="0"/>
        <w:autoSpaceDN w:val="0"/>
        <w:adjustRightInd w:val="0"/>
        <w:spacing w:after="0" w:line="360" w:lineRule="auto"/>
        <w:ind w:left="0"/>
        <w:contextualSpacing/>
        <w:rPr>
          <w:rFonts w:ascii="Times New Roman" w:hAnsi="Times New Roman" w:cs="Times New Roman"/>
          <w:sz w:val="24"/>
          <w:szCs w:val="24"/>
          <w:lang w:val="en-US"/>
        </w:rPr>
      </w:pPr>
    </w:p>
    <w:p w14:paraId="3EDD40EF" w14:textId="30720570" w:rsidR="004C5DDD" w:rsidRPr="00B549E8" w:rsidRDefault="007A31D1" w:rsidP="00F62032">
      <w:pPr>
        <w:autoSpaceDE w:val="0"/>
        <w:autoSpaceDN w:val="0"/>
        <w:adjustRightInd w:val="0"/>
        <w:spacing w:after="0" w:line="360" w:lineRule="auto"/>
        <w:ind w:left="0"/>
        <w:contextualSpacing/>
        <w:rPr>
          <w:rFonts w:ascii="Times New Roman" w:hAnsi="Times New Roman" w:cs="Times New Roman"/>
          <w:sz w:val="24"/>
          <w:szCs w:val="24"/>
          <w:lang w:val="en-US"/>
        </w:rPr>
      </w:pPr>
      <w:r w:rsidRPr="00B549E8">
        <w:rPr>
          <w:rFonts w:ascii="Times New Roman" w:hAnsi="Times New Roman" w:cs="Times New Roman"/>
          <w:b/>
          <w:bCs/>
          <w:sz w:val="24"/>
          <w:szCs w:val="24"/>
          <w:lang w:val="en-US"/>
        </w:rPr>
        <w:t>Keywords:</w:t>
      </w:r>
      <w:r w:rsidRPr="00B549E8">
        <w:rPr>
          <w:rFonts w:ascii="Times New Roman" w:hAnsi="Times New Roman" w:cs="Times New Roman"/>
          <w:sz w:val="24"/>
          <w:szCs w:val="24"/>
          <w:lang w:val="en-US"/>
        </w:rPr>
        <w:t xml:space="preserve"> curatorial project, contemporary art, curator's concept, art theory, art idea, museum, intertextuality, decoding, diegesis</w:t>
      </w:r>
      <w:r w:rsidR="00167956" w:rsidRPr="00B549E8">
        <w:rPr>
          <w:rFonts w:ascii="Times New Roman" w:hAnsi="Times New Roman" w:cs="Times New Roman"/>
          <w:sz w:val="24"/>
          <w:szCs w:val="24"/>
          <w:lang w:val="en-US"/>
        </w:rPr>
        <w:t>.</w:t>
      </w:r>
    </w:p>
    <w:p w14:paraId="0E4215F2" w14:textId="77777777" w:rsidR="007B477A" w:rsidRPr="00B549E8" w:rsidRDefault="007B477A" w:rsidP="00324107">
      <w:pPr>
        <w:autoSpaceDE w:val="0"/>
        <w:autoSpaceDN w:val="0"/>
        <w:adjustRightInd w:val="0"/>
        <w:spacing w:after="0" w:line="360" w:lineRule="auto"/>
        <w:ind w:left="0"/>
        <w:contextualSpacing/>
        <w:jc w:val="center"/>
        <w:rPr>
          <w:rFonts w:ascii="Times New Roman" w:hAnsi="Times New Roman" w:cs="Times New Roman"/>
          <w:bCs/>
          <w:sz w:val="24"/>
          <w:szCs w:val="24"/>
          <w:lang w:val="en-US"/>
        </w:rPr>
      </w:pPr>
    </w:p>
    <w:p w14:paraId="505814A1" w14:textId="749B8B76" w:rsidR="00324107" w:rsidRPr="00B549E8" w:rsidRDefault="00324107" w:rsidP="00324107">
      <w:pPr>
        <w:autoSpaceDE w:val="0"/>
        <w:autoSpaceDN w:val="0"/>
        <w:adjustRightInd w:val="0"/>
        <w:spacing w:after="0" w:line="360" w:lineRule="auto"/>
        <w:ind w:left="0"/>
        <w:contextualSpacing/>
        <w:jc w:val="center"/>
        <w:rPr>
          <w:rFonts w:ascii="Times New Roman" w:hAnsi="Times New Roman" w:cs="Times New Roman"/>
          <w:b/>
          <w:bCs/>
          <w:caps/>
          <w:sz w:val="24"/>
          <w:szCs w:val="24"/>
        </w:rPr>
      </w:pPr>
      <w:r w:rsidRPr="00B549E8">
        <w:rPr>
          <w:rFonts w:ascii="Times New Roman" w:hAnsi="Times New Roman" w:cs="Times New Roman"/>
          <w:b/>
          <w:bCs/>
          <w:caps/>
          <w:sz w:val="24"/>
          <w:szCs w:val="24"/>
        </w:rPr>
        <w:t>Искусство как идея и концепт: к проблеме прочтения кураторских проектов</w:t>
      </w:r>
    </w:p>
    <w:p w14:paraId="147933AD" w14:textId="77777777" w:rsidR="005022B9" w:rsidRPr="00B549E8" w:rsidRDefault="005022B9" w:rsidP="00F62032">
      <w:pPr>
        <w:autoSpaceDE w:val="0"/>
        <w:autoSpaceDN w:val="0"/>
        <w:adjustRightInd w:val="0"/>
        <w:spacing w:after="0" w:line="360" w:lineRule="auto"/>
        <w:ind w:left="0"/>
        <w:contextualSpacing/>
        <w:rPr>
          <w:rFonts w:ascii="Times New Roman" w:hAnsi="Times New Roman" w:cs="Times New Roman"/>
          <w:sz w:val="24"/>
          <w:szCs w:val="24"/>
        </w:rPr>
      </w:pPr>
    </w:p>
    <w:p w14:paraId="7B87003B" w14:textId="0AE9DE1B" w:rsidR="004C5DDD" w:rsidRPr="00B549E8" w:rsidRDefault="003A7F20" w:rsidP="00F62032">
      <w:pPr>
        <w:pStyle w:val="1"/>
        <w:spacing w:line="360" w:lineRule="auto"/>
        <w:contextualSpacing/>
        <w:rPr>
          <w:rFonts w:cs="Times New Roman"/>
          <w:lang w:val="ru-RU"/>
        </w:rPr>
      </w:pPr>
      <w:r w:rsidRPr="00B549E8">
        <w:rPr>
          <w:rFonts w:cs="Times New Roman"/>
          <w:b/>
          <w:bCs/>
          <w:lang w:val="ru-RU"/>
        </w:rPr>
        <w:t>Аннотация:</w:t>
      </w:r>
      <w:r w:rsidRPr="00B549E8">
        <w:rPr>
          <w:rFonts w:cs="Times New Roman"/>
          <w:lang w:val="ru-RU"/>
        </w:rPr>
        <w:t xml:space="preserve"> В статье рассматривается проблематика концепта современного искусства, раскрываемого в контексте кураторского проекта, со времени зарождения практики кураторства в 1960-х годах и по настоящее время. Возможности оценить и</w:t>
      </w:r>
      <w:r w:rsidRPr="00B549E8">
        <w:rPr>
          <w:rFonts w:cs="Times New Roman"/>
        </w:rPr>
        <w:t xml:space="preserve"> проанализировать </w:t>
      </w:r>
      <w:r w:rsidR="005718EE" w:rsidRPr="00B549E8">
        <w:rPr>
          <w:rFonts w:cs="Times New Roman"/>
          <w:lang w:val="ru-RU"/>
        </w:rPr>
        <w:t xml:space="preserve">современное </w:t>
      </w:r>
      <w:r w:rsidRPr="00B549E8">
        <w:rPr>
          <w:rFonts w:cs="Times New Roman"/>
        </w:rPr>
        <w:t>искусство посредством осмысления кураторского проекта</w:t>
      </w:r>
      <w:r w:rsidR="00A27C88" w:rsidRPr="00B549E8">
        <w:rPr>
          <w:rFonts w:cs="Times New Roman"/>
          <w:lang w:val="ru-RU"/>
        </w:rPr>
        <w:t xml:space="preserve"> приводят, как правило</w:t>
      </w:r>
      <w:r w:rsidRPr="00B549E8">
        <w:rPr>
          <w:rFonts w:cs="Times New Roman"/>
        </w:rPr>
        <w:t>, к анализу некого текста, а не визуальной формы</w:t>
      </w:r>
      <w:r w:rsidR="005718EE" w:rsidRPr="00B549E8">
        <w:rPr>
          <w:rFonts w:cs="Times New Roman"/>
          <w:lang w:val="ru-RU"/>
        </w:rPr>
        <w:t>, которая со времен постмодернизма ассоциируется с «анти-формой», искусством «вне эстетики» или идеей вне художественной формы, как в концептуализме</w:t>
      </w:r>
      <w:r w:rsidRPr="00B549E8">
        <w:rPr>
          <w:rFonts w:cs="Times New Roman"/>
        </w:rPr>
        <w:t>. Текст и с</w:t>
      </w:r>
      <w:r w:rsidR="005718EE" w:rsidRPr="00B549E8">
        <w:rPr>
          <w:rFonts w:cs="Times New Roman"/>
          <w:lang w:val="ru-RU"/>
        </w:rPr>
        <w:t>вязанные с ним</w:t>
      </w:r>
      <w:r w:rsidRPr="00B549E8">
        <w:rPr>
          <w:rFonts w:cs="Times New Roman"/>
        </w:rPr>
        <w:t xml:space="preserve"> категории</w:t>
      </w:r>
      <w:r w:rsidR="005718EE" w:rsidRPr="00B549E8">
        <w:rPr>
          <w:rFonts w:cs="Times New Roman"/>
          <w:lang w:val="ru-RU"/>
        </w:rPr>
        <w:t xml:space="preserve"> </w:t>
      </w:r>
      <w:r w:rsidR="005718EE" w:rsidRPr="00B549E8">
        <w:rPr>
          <w:rFonts w:cs="Times New Roman"/>
        </w:rPr>
        <w:t>–</w:t>
      </w:r>
      <w:r w:rsidR="005718EE" w:rsidRPr="00B549E8">
        <w:rPr>
          <w:rFonts w:cs="Times New Roman"/>
          <w:lang w:val="ru-RU"/>
        </w:rPr>
        <w:t xml:space="preserve"> интертекстуальность, контекст, нарратив, дискурс, декодирование, </w:t>
      </w:r>
      <w:r w:rsidR="00DC1915" w:rsidRPr="00B549E8">
        <w:rPr>
          <w:rFonts w:cs="Times New Roman"/>
          <w:lang w:val="ru-RU"/>
        </w:rPr>
        <w:t>все еще являются актуальными инструментами</w:t>
      </w:r>
      <w:r w:rsidRPr="00B549E8">
        <w:rPr>
          <w:rFonts w:cs="Times New Roman"/>
        </w:rPr>
        <w:t xml:space="preserve"> </w:t>
      </w:r>
      <w:r w:rsidR="00DC1915" w:rsidRPr="00B549E8">
        <w:rPr>
          <w:rFonts w:cs="Times New Roman"/>
          <w:lang w:val="ru-RU"/>
        </w:rPr>
        <w:lastRenderedPageBreak/>
        <w:t xml:space="preserve">как теории </w:t>
      </w:r>
      <w:r w:rsidRPr="00B549E8">
        <w:rPr>
          <w:rFonts w:cs="Times New Roman"/>
        </w:rPr>
        <w:t xml:space="preserve">искусства, </w:t>
      </w:r>
      <w:r w:rsidR="00B15BB6" w:rsidRPr="00B549E8">
        <w:rPr>
          <w:rFonts w:cs="Times New Roman"/>
          <w:lang w:val="ru-RU"/>
        </w:rPr>
        <w:t xml:space="preserve">до сих пор не изжившего своей логоцентричности, </w:t>
      </w:r>
      <w:r w:rsidR="00DC1915" w:rsidRPr="00B549E8">
        <w:rPr>
          <w:rFonts w:cs="Times New Roman"/>
          <w:lang w:val="ru-RU"/>
        </w:rPr>
        <w:t xml:space="preserve">так и оценки </w:t>
      </w:r>
      <w:r w:rsidRPr="00B549E8">
        <w:rPr>
          <w:rFonts w:cs="Times New Roman"/>
        </w:rPr>
        <w:t>кураторских проектов путем поиска знаковых символов, идей, контекст</w:t>
      </w:r>
      <w:r w:rsidR="00046D9E" w:rsidRPr="00B549E8">
        <w:rPr>
          <w:rFonts w:cs="Times New Roman"/>
          <w:lang w:val="ru-RU"/>
        </w:rPr>
        <w:t>а</w:t>
      </w:r>
      <w:r w:rsidRPr="00B549E8">
        <w:rPr>
          <w:rFonts w:cs="Times New Roman"/>
        </w:rPr>
        <w:t xml:space="preserve"> и мифологем</w:t>
      </w:r>
      <w:r w:rsidR="00B15BB6" w:rsidRPr="00B549E8">
        <w:rPr>
          <w:rFonts w:cs="Times New Roman"/>
          <w:lang w:val="ru-RU"/>
        </w:rPr>
        <w:t>.</w:t>
      </w:r>
      <w:r w:rsidRPr="00B549E8">
        <w:rPr>
          <w:rFonts w:cs="Times New Roman"/>
        </w:rPr>
        <w:t xml:space="preserve"> «Выставка как текст» или искусство как продукт современного диегезиса</w:t>
      </w:r>
      <w:r w:rsidR="00B15BB6" w:rsidRPr="00B549E8">
        <w:rPr>
          <w:rFonts w:cs="Times New Roman"/>
          <w:lang w:val="ru-RU"/>
        </w:rPr>
        <w:t xml:space="preserve">, </w:t>
      </w:r>
      <w:r w:rsidR="00CC3242" w:rsidRPr="00B549E8">
        <w:rPr>
          <w:rFonts w:cs="Times New Roman"/>
          <w:lang w:val="ru-RU"/>
        </w:rPr>
        <w:t xml:space="preserve">а не мимесиса, выступает в качестве феномена современной культуры так же, как и несколько десятилетий назад, но с теми изменениями, которые диктует переход корпуса арт-критики в сферу медиа и интернета. Рецепция в соцсетях лишь добавляет к основному тексту выставки дополнительные </w:t>
      </w:r>
      <w:r w:rsidR="00B50162" w:rsidRPr="00B549E8">
        <w:rPr>
          <w:rFonts w:cs="Times New Roman"/>
          <w:lang w:val="ru-RU"/>
        </w:rPr>
        <w:t>коннотации</w:t>
      </w:r>
      <w:r w:rsidR="00CC3242" w:rsidRPr="00B549E8">
        <w:rPr>
          <w:rFonts w:cs="Times New Roman"/>
          <w:lang w:val="ru-RU"/>
        </w:rPr>
        <w:t xml:space="preserve">, а </w:t>
      </w:r>
      <w:r w:rsidR="004C5DDD" w:rsidRPr="00B549E8">
        <w:rPr>
          <w:rFonts w:cs="Times New Roman"/>
        </w:rPr>
        <w:t>институционально</w:t>
      </w:r>
      <w:r w:rsidR="00B50162" w:rsidRPr="00B549E8">
        <w:rPr>
          <w:rFonts w:cs="Times New Roman"/>
          <w:lang w:val="ru-RU"/>
        </w:rPr>
        <w:t>е</w:t>
      </w:r>
      <w:r w:rsidR="004C5DDD" w:rsidRPr="00B549E8">
        <w:rPr>
          <w:rFonts w:cs="Times New Roman"/>
        </w:rPr>
        <w:t xml:space="preserve"> арт-сообществ</w:t>
      </w:r>
      <w:r w:rsidR="00B50162" w:rsidRPr="00B549E8">
        <w:rPr>
          <w:rFonts w:cs="Times New Roman"/>
          <w:lang w:val="ru-RU"/>
        </w:rPr>
        <w:t>о</w:t>
      </w:r>
      <w:r w:rsidR="004C5DDD" w:rsidRPr="00B549E8">
        <w:rPr>
          <w:rFonts w:cs="Times New Roman"/>
        </w:rPr>
        <w:t xml:space="preserve"> </w:t>
      </w:r>
      <w:r w:rsidR="00B50162" w:rsidRPr="00B549E8">
        <w:rPr>
          <w:rFonts w:cs="Times New Roman"/>
          <w:lang w:val="ru-RU"/>
        </w:rPr>
        <w:t>теряет свои позиции, уступая место критика непрофессионалу. В то же время,</w:t>
      </w:r>
      <w:r w:rsidR="004C5DDD" w:rsidRPr="00B549E8">
        <w:rPr>
          <w:rFonts w:cs="Times New Roman"/>
          <w:lang w:val="ru-RU"/>
        </w:rPr>
        <w:t xml:space="preserve"> кураторство </w:t>
      </w:r>
      <w:r w:rsidR="00046D9E" w:rsidRPr="00B549E8">
        <w:rPr>
          <w:rFonts w:cs="Times New Roman"/>
          <w:lang w:val="ru-RU"/>
        </w:rPr>
        <w:t xml:space="preserve">все еще </w:t>
      </w:r>
      <w:r w:rsidR="004C5DDD" w:rsidRPr="00B549E8">
        <w:rPr>
          <w:rFonts w:cs="Times New Roman"/>
          <w:lang w:val="ru-RU"/>
        </w:rPr>
        <w:t xml:space="preserve">сосредоточено на </w:t>
      </w:r>
      <w:r w:rsidR="004C5DDD" w:rsidRPr="00B549E8">
        <w:rPr>
          <w:rFonts w:cs="Times New Roman"/>
        </w:rPr>
        <w:t>опыт</w:t>
      </w:r>
      <w:r w:rsidR="004C5DDD" w:rsidRPr="00B549E8">
        <w:rPr>
          <w:rFonts w:cs="Times New Roman"/>
          <w:lang w:val="ru-RU"/>
        </w:rPr>
        <w:t>е</w:t>
      </w:r>
      <w:r w:rsidR="004C5DDD" w:rsidRPr="00B549E8">
        <w:rPr>
          <w:rFonts w:cs="Times New Roman"/>
        </w:rPr>
        <w:t xml:space="preserve"> определения принадлежности </w:t>
      </w:r>
      <w:r w:rsidR="004C5DDD" w:rsidRPr="00B549E8">
        <w:rPr>
          <w:rFonts w:cs="Times New Roman"/>
          <w:lang w:val="ru-RU"/>
        </w:rPr>
        <w:t xml:space="preserve">контента выставок </w:t>
      </w:r>
      <w:r w:rsidR="004C5DDD" w:rsidRPr="00B549E8">
        <w:rPr>
          <w:rFonts w:cs="Times New Roman"/>
        </w:rPr>
        <w:t xml:space="preserve">к искусству, </w:t>
      </w:r>
      <w:r w:rsidR="004C5DDD" w:rsidRPr="00B549E8">
        <w:rPr>
          <w:rFonts w:cs="Times New Roman"/>
          <w:lang w:val="ru-RU"/>
        </w:rPr>
        <w:t xml:space="preserve">что </w:t>
      </w:r>
      <w:r w:rsidR="00CF562A" w:rsidRPr="00B549E8">
        <w:rPr>
          <w:rFonts w:cs="Times New Roman"/>
          <w:lang w:val="ru-RU"/>
        </w:rPr>
        <w:t>было</w:t>
      </w:r>
      <w:r w:rsidR="004C5DDD" w:rsidRPr="00B549E8">
        <w:rPr>
          <w:rFonts w:cs="Times New Roman"/>
          <w:lang w:val="ru-RU"/>
        </w:rPr>
        <w:t xml:space="preserve"> актуальным в течение</w:t>
      </w:r>
      <w:r w:rsidR="004C5DDD" w:rsidRPr="00B549E8">
        <w:rPr>
          <w:rFonts w:cs="Times New Roman"/>
        </w:rPr>
        <w:t xml:space="preserve"> всего периода постмодернизма. </w:t>
      </w:r>
      <w:r w:rsidR="00CF562A" w:rsidRPr="00B549E8">
        <w:rPr>
          <w:rFonts w:cs="Times New Roman"/>
          <w:lang w:val="ru-RU"/>
        </w:rPr>
        <w:t xml:space="preserve">Соответственно, </w:t>
      </w:r>
      <w:r w:rsidR="00146F78" w:rsidRPr="00B549E8">
        <w:rPr>
          <w:rFonts w:cs="Times New Roman"/>
        </w:rPr>
        <w:t xml:space="preserve">исследователь анализирует не визуальную форму, а «идею» или «концепт» </w:t>
      </w:r>
      <w:r w:rsidR="00CF562A" w:rsidRPr="00B549E8">
        <w:rPr>
          <w:rFonts w:cs="Times New Roman"/>
          <w:lang w:val="ru-RU"/>
        </w:rPr>
        <w:t xml:space="preserve">искусства, но </w:t>
      </w:r>
      <w:r w:rsidR="00D2706B" w:rsidRPr="00B549E8">
        <w:rPr>
          <w:rFonts w:cs="Times New Roman"/>
          <w:lang w:val="ru-RU"/>
        </w:rPr>
        <w:t>замысел</w:t>
      </w:r>
      <w:r w:rsidR="00146F78" w:rsidRPr="00B549E8">
        <w:rPr>
          <w:rFonts w:cs="Times New Roman"/>
        </w:rPr>
        <w:t xml:space="preserve"> куратора дает больше возможностей для </w:t>
      </w:r>
      <w:r w:rsidR="00CF562A" w:rsidRPr="00B549E8">
        <w:rPr>
          <w:rFonts w:cs="Times New Roman"/>
          <w:lang w:val="ru-RU"/>
        </w:rPr>
        <w:t>его понимания</w:t>
      </w:r>
      <w:r w:rsidR="00146F78" w:rsidRPr="00B549E8">
        <w:rPr>
          <w:rFonts w:cs="Times New Roman"/>
        </w:rPr>
        <w:t>, чем попытки эстетического суждения</w:t>
      </w:r>
      <w:r w:rsidR="00CF562A" w:rsidRPr="00B549E8">
        <w:rPr>
          <w:rFonts w:cs="Times New Roman"/>
          <w:lang w:val="ru-RU"/>
        </w:rPr>
        <w:t xml:space="preserve">, как это </w:t>
      </w:r>
      <w:r w:rsidR="00046D9E" w:rsidRPr="00B549E8">
        <w:rPr>
          <w:rFonts w:cs="Times New Roman"/>
          <w:lang w:val="ru-RU"/>
        </w:rPr>
        <w:t>демонстрируют</w:t>
      </w:r>
      <w:r w:rsidR="00CF562A" w:rsidRPr="00B549E8">
        <w:rPr>
          <w:rFonts w:cs="Times New Roman"/>
          <w:lang w:val="ru-RU"/>
        </w:rPr>
        <w:t xml:space="preserve"> приведенны</w:t>
      </w:r>
      <w:r w:rsidR="00046D9E" w:rsidRPr="00B549E8">
        <w:rPr>
          <w:rFonts w:cs="Times New Roman"/>
          <w:lang w:val="ru-RU"/>
        </w:rPr>
        <w:t>е</w:t>
      </w:r>
      <w:r w:rsidR="00CF562A" w:rsidRPr="00B549E8">
        <w:rPr>
          <w:rFonts w:cs="Times New Roman"/>
          <w:lang w:val="ru-RU"/>
        </w:rPr>
        <w:t xml:space="preserve"> в статье пример</w:t>
      </w:r>
      <w:r w:rsidR="00046D9E" w:rsidRPr="00B549E8">
        <w:rPr>
          <w:rFonts w:cs="Times New Roman"/>
          <w:lang w:val="ru-RU"/>
        </w:rPr>
        <w:t>ы</w:t>
      </w:r>
      <w:r w:rsidR="00CF562A" w:rsidRPr="00B549E8">
        <w:rPr>
          <w:rFonts w:cs="Times New Roman"/>
          <w:lang w:val="ru-RU"/>
        </w:rPr>
        <w:t xml:space="preserve"> выставок Государственного Эрмитажа последн</w:t>
      </w:r>
      <w:r w:rsidR="00E17331" w:rsidRPr="00B549E8">
        <w:rPr>
          <w:rFonts w:cs="Times New Roman"/>
          <w:lang w:val="ru-RU"/>
        </w:rPr>
        <w:t xml:space="preserve">их десятилетий: </w:t>
      </w:r>
      <w:r w:rsidR="00E17331" w:rsidRPr="00B549E8">
        <w:rPr>
          <w:rFonts w:cs="Times New Roman"/>
        </w:rPr>
        <w:t xml:space="preserve">«Энтони Гормли. Во весь рост. Античная и современная скульптура» </w:t>
      </w:r>
      <w:r w:rsidR="00E17331" w:rsidRPr="00B549E8">
        <w:rPr>
          <w:rFonts w:cs="Times New Roman"/>
          <w:lang w:val="ru-RU"/>
        </w:rPr>
        <w:t xml:space="preserve">(2011), </w:t>
      </w:r>
      <w:r w:rsidR="00E17331" w:rsidRPr="00B549E8">
        <w:rPr>
          <w:rFonts w:cs="Times New Roman"/>
        </w:rPr>
        <w:t>«Lс. 15, 11</w:t>
      </w:r>
      <w:r w:rsidR="00DB4522" w:rsidRPr="00B549E8">
        <w:rPr>
          <w:rFonts w:cs="Times New Roman"/>
        </w:rPr>
        <w:t>-</w:t>
      </w:r>
      <w:r w:rsidR="00E17331" w:rsidRPr="00B549E8">
        <w:rPr>
          <w:rFonts w:cs="Times New Roman"/>
        </w:rPr>
        <w:t>32. Рембрандт. Посвящение. Александр Сокуров»</w:t>
      </w:r>
      <w:r w:rsidR="00E17331" w:rsidRPr="00B549E8">
        <w:rPr>
          <w:rFonts w:cs="Times New Roman"/>
          <w:lang w:val="ru-RU"/>
        </w:rPr>
        <w:t xml:space="preserve"> (2020), </w:t>
      </w:r>
      <w:r w:rsidR="00E17331" w:rsidRPr="00B549E8">
        <w:rPr>
          <w:rFonts w:cs="Times New Roman"/>
        </w:rPr>
        <w:t xml:space="preserve">«Чжан Хуань. В пепле истории» </w:t>
      </w:r>
      <w:r w:rsidR="00E17331" w:rsidRPr="00B549E8">
        <w:rPr>
          <w:rFonts w:cs="Times New Roman"/>
          <w:lang w:val="ru-RU"/>
        </w:rPr>
        <w:t>(</w:t>
      </w:r>
      <w:r w:rsidR="00E17331" w:rsidRPr="00B549E8">
        <w:rPr>
          <w:rFonts w:cs="Times New Roman"/>
        </w:rPr>
        <w:t>2020</w:t>
      </w:r>
      <w:r w:rsidR="00E17331" w:rsidRPr="00B549E8">
        <w:rPr>
          <w:rFonts w:cs="Times New Roman"/>
          <w:lang w:val="ru-RU"/>
        </w:rPr>
        <w:t>)</w:t>
      </w:r>
      <w:r w:rsidR="00E17331" w:rsidRPr="00B549E8">
        <w:rPr>
          <w:rFonts w:cs="Times New Roman"/>
          <w:shd w:val="clear" w:color="auto" w:fill="FFFFFF"/>
          <w:lang w:val="ru-RU"/>
        </w:rPr>
        <w:t>.</w:t>
      </w:r>
    </w:p>
    <w:p w14:paraId="7E23F89E" w14:textId="77777777" w:rsidR="00A54DAB" w:rsidRPr="00B549E8" w:rsidRDefault="00A54DAB" w:rsidP="00F62032">
      <w:pPr>
        <w:pStyle w:val="1"/>
        <w:spacing w:line="360" w:lineRule="auto"/>
        <w:contextualSpacing/>
        <w:rPr>
          <w:rFonts w:cs="Times New Roman"/>
          <w:lang w:val="ru-RU"/>
        </w:rPr>
      </w:pPr>
    </w:p>
    <w:p w14:paraId="603C51B4" w14:textId="3E371A19" w:rsidR="00A54DAB" w:rsidRPr="00B549E8" w:rsidRDefault="00A54DAB" w:rsidP="00F62032">
      <w:pPr>
        <w:pStyle w:val="1"/>
        <w:spacing w:line="360" w:lineRule="auto"/>
        <w:contextualSpacing/>
        <w:rPr>
          <w:rFonts w:cs="Times New Roman"/>
          <w:lang w:val="ru-RU"/>
        </w:rPr>
      </w:pPr>
      <w:r w:rsidRPr="00B549E8">
        <w:rPr>
          <w:rFonts w:cs="Times New Roman"/>
          <w:b/>
          <w:bCs/>
          <w:lang w:val="ru-RU"/>
        </w:rPr>
        <w:t>Ключевые слова:</w:t>
      </w:r>
      <w:r w:rsidRPr="00B549E8">
        <w:rPr>
          <w:rFonts w:cs="Times New Roman"/>
          <w:lang w:val="ru-RU"/>
        </w:rPr>
        <w:t xml:space="preserve"> кураторский проект, современное искусство, концепция куратора, теория искусства, идея искусства, музей, интертекстуальность, декодирование, диегезис</w:t>
      </w:r>
      <w:r w:rsidR="00167956" w:rsidRPr="00B549E8">
        <w:rPr>
          <w:rFonts w:cs="Times New Roman"/>
          <w:lang w:val="ru-RU"/>
        </w:rPr>
        <w:t>.</w:t>
      </w:r>
    </w:p>
    <w:bookmarkEnd w:id="0"/>
    <w:p w14:paraId="37740A13" w14:textId="043D3C8D" w:rsidR="0005105D" w:rsidRPr="00B549E8" w:rsidRDefault="0005105D" w:rsidP="00F62032">
      <w:pPr>
        <w:spacing w:line="360" w:lineRule="auto"/>
        <w:ind w:left="0"/>
        <w:contextualSpacing/>
        <w:rPr>
          <w:rFonts w:ascii="Times New Roman" w:hAnsi="Times New Roman" w:cs="Times New Roman"/>
          <w:sz w:val="24"/>
          <w:szCs w:val="24"/>
        </w:rPr>
      </w:pPr>
    </w:p>
    <w:p w14:paraId="3C48A100" w14:textId="286BC16A" w:rsidR="00BA661C" w:rsidRPr="00B549E8" w:rsidRDefault="00BA661C" w:rsidP="0054359C">
      <w:pPr>
        <w:spacing w:line="360" w:lineRule="auto"/>
        <w:ind w:left="0"/>
        <w:contextualSpacing/>
        <w:rPr>
          <w:rFonts w:ascii="Times New Roman" w:hAnsi="Times New Roman" w:cs="Times New Roman"/>
          <w:b/>
          <w:bCs/>
          <w:sz w:val="24"/>
          <w:szCs w:val="24"/>
        </w:rPr>
      </w:pPr>
      <w:r w:rsidRPr="00B549E8">
        <w:rPr>
          <w:rFonts w:ascii="Times New Roman" w:hAnsi="Times New Roman" w:cs="Times New Roman"/>
          <w:b/>
          <w:bCs/>
          <w:sz w:val="24"/>
          <w:szCs w:val="24"/>
        </w:rPr>
        <w:t xml:space="preserve">Введение </w:t>
      </w:r>
    </w:p>
    <w:p w14:paraId="6D613D72" w14:textId="3C6743DB" w:rsidR="007512E3" w:rsidRPr="00B549E8" w:rsidRDefault="0073711E" w:rsidP="0054359C">
      <w:pPr>
        <w:autoSpaceDE w:val="0"/>
        <w:autoSpaceDN w:val="0"/>
        <w:adjustRightInd w:val="0"/>
        <w:spacing w:after="0" w:line="360" w:lineRule="auto"/>
        <w:ind w:left="0"/>
        <w:rPr>
          <w:rFonts w:ascii="Times New Roman" w:hAnsi="Times New Roman" w:cs="Times New Roman"/>
          <w:sz w:val="24"/>
          <w:szCs w:val="24"/>
        </w:rPr>
      </w:pPr>
      <w:r w:rsidRPr="00B549E8">
        <w:rPr>
          <w:rFonts w:ascii="Times New Roman" w:hAnsi="Times New Roman" w:cs="Times New Roman"/>
          <w:sz w:val="24"/>
          <w:szCs w:val="24"/>
        </w:rPr>
        <w:t>Попытки формального, стилистического или эстетического анализа кураторских проектов</w:t>
      </w:r>
      <w:r w:rsidR="006A51DA" w:rsidRPr="00B549E8">
        <w:rPr>
          <w:rFonts w:ascii="Times New Roman" w:hAnsi="Times New Roman" w:cs="Times New Roman"/>
          <w:sz w:val="24"/>
          <w:szCs w:val="24"/>
        </w:rPr>
        <w:t>, как и представленного в них искусства постмодернизма</w:t>
      </w:r>
      <w:r w:rsidR="00E63CD5" w:rsidRPr="00B549E8">
        <w:rPr>
          <w:rFonts w:ascii="Times New Roman" w:hAnsi="Times New Roman" w:cs="Times New Roman"/>
          <w:sz w:val="24"/>
          <w:szCs w:val="24"/>
        </w:rPr>
        <w:t xml:space="preserve"> </w:t>
      </w:r>
      <w:r w:rsidR="003C1DA5" w:rsidRPr="00B549E8">
        <w:rPr>
          <w:rFonts w:ascii="Times New Roman" w:hAnsi="Times New Roman" w:cs="Times New Roman"/>
          <w:sz w:val="24"/>
          <w:szCs w:val="24"/>
        </w:rPr>
        <w:t xml:space="preserve">(концептуализма, поп-арта, лэнд-арта, акционизма и пр.), </w:t>
      </w:r>
      <w:r w:rsidR="00E63CD5" w:rsidRPr="00B549E8">
        <w:rPr>
          <w:rFonts w:ascii="Times New Roman" w:hAnsi="Times New Roman" w:cs="Times New Roman"/>
          <w:sz w:val="24"/>
          <w:szCs w:val="24"/>
        </w:rPr>
        <w:t>и позднейшего периода</w:t>
      </w:r>
      <w:r w:rsidR="006A51DA" w:rsidRPr="00B549E8">
        <w:rPr>
          <w:rFonts w:ascii="Times New Roman" w:hAnsi="Times New Roman" w:cs="Times New Roman"/>
          <w:sz w:val="24"/>
          <w:szCs w:val="24"/>
        </w:rPr>
        <w:t xml:space="preserve"> –</w:t>
      </w:r>
      <w:r w:rsidR="0054359C" w:rsidRPr="00B549E8">
        <w:rPr>
          <w:rFonts w:ascii="Times New Roman" w:hAnsi="Times New Roman" w:cs="Times New Roman"/>
          <w:sz w:val="24"/>
          <w:szCs w:val="24"/>
        </w:rPr>
        <w:t xml:space="preserve"> </w:t>
      </w:r>
      <w:r w:rsidRPr="00B549E8">
        <w:rPr>
          <w:rFonts w:ascii="Times New Roman" w:hAnsi="Times New Roman" w:cs="Times New Roman"/>
          <w:sz w:val="24"/>
          <w:szCs w:val="24"/>
        </w:rPr>
        <w:t>представлялись затруднительными или несостоятельными практически со времени зарождения самого института кураторства, то есть с 1960-1970-х годов</w:t>
      </w:r>
      <w:r w:rsidR="006A51DA" w:rsidRPr="00B549E8">
        <w:rPr>
          <w:rFonts w:ascii="Times New Roman" w:hAnsi="Times New Roman" w:cs="Times New Roman"/>
          <w:sz w:val="24"/>
          <w:szCs w:val="24"/>
        </w:rPr>
        <w:t xml:space="preserve">. В качестве альтернативных методов оценки и анализа </w:t>
      </w:r>
      <w:r w:rsidR="00E63CD5" w:rsidRPr="00B549E8">
        <w:rPr>
          <w:rFonts w:ascii="Times New Roman" w:hAnsi="Times New Roman" w:cs="Times New Roman"/>
          <w:sz w:val="24"/>
          <w:szCs w:val="24"/>
          <w:lang w:val="en-US"/>
        </w:rPr>
        <w:t>contemporary</w:t>
      </w:r>
      <w:r w:rsidR="00E63CD5" w:rsidRPr="00B549E8">
        <w:rPr>
          <w:rFonts w:ascii="Times New Roman" w:hAnsi="Times New Roman" w:cs="Times New Roman"/>
          <w:sz w:val="24"/>
          <w:szCs w:val="24"/>
        </w:rPr>
        <w:t xml:space="preserve"> </w:t>
      </w:r>
      <w:r w:rsidR="00E63CD5" w:rsidRPr="00B549E8">
        <w:rPr>
          <w:rFonts w:ascii="Times New Roman" w:hAnsi="Times New Roman" w:cs="Times New Roman"/>
          <w:sz w:val="24"/>
          <w:szCs w:val="24"/>
          <w:lang w:val="en-US"/>
        </w:rPr>
        <w:t>art</w:t>
      </w:r>
      <w:r w:rsidR="00E63CD5" w:rsidRPr="00B549E8">
        <w:rPr>
          <w:rFonts w:ascii="Times New Roman" w:hAnsi="Times New Roman" w:cs="Times New Roman"/>
          <w:sz w:val="24"/>
          <w:szCs w:val="24"/>
        </w:rPr>
        <w:t xml:space="preserve"> и его </w:t>
      </w:r>
      <w:r w:rsidR="006A51DA" w:rsidRPr="00B549E8">
        <w:rPr>
          <w:rFonts w:ascii="Times New Roman" w:hAnsi="Times New Roman" w:cs="Times New Roman"/>
          <w:sz w:val="24"/>
          <w:szCs w:val="24"/>
        </w:rPr>
        <w:t>проектов предлагались как радикально необъективные</w:t>
      </w:r>
      <w:r w:rsidR="00274104" w:rsidRPr="00B549E8">
        <w:rPr>
          <w:rFonts w:ascii="Times New Roman" w:hAnsi="Times New Roman" w:cs="Times New Roman"/>
          <w:sz w:val="24"/>
          <w:szCs w:val="24"/>
        </w:rPr>
        <w:t>, частные</w:t>
      </w:r>
      <w:r w:rsidR="006A51DA" w:rsidRPr="00B549E8">
        <w:rPr>
          <w:rFonts w:ascii="Times New Roman" w:hAnsi="Times New Roman" w:cs="Times New Roman"/>
          <w:sz w:val="24"/>
          <w:szCs w:val="24"/>
        </w:rPr>
        <w:t xml:space="preserve"> конструкции наподо</w:t>
      </w:r>
      <w:r w:rsidR="004836E0" w:rsidRPr="00B549E8">
        <w:rPr>
          <w:rFonts w:ascii="Times New Roman" w:hAnsi="Times New Roman" w:cs="Times New Roman"/>
          <w:sz w:val="24"/>
          <w:szCs w:val="24"/>
        </w:rPr>
        <w:t xml:space="preserve">бие </w:t>
      </w:r>
      <w:r w:rsidR="00490675" w:rsidRPr="00B549E8">
        <w:rPr>
          <w:rFonts w:ascii="Times New Roman" w:hAnsi="Times New Roman" w:cs="Times New Roman"/>
          <w:sz w:val="24"/>
          <w:szCs w:val="24"/>
        </w:rPr>
        <w:t>иде</w:t>
      </w:r>
      <w:r w:rsidR="00274104" w:rsidRPr="00B549E8">
        <w:rPr>
          <w:rFonts w:ascii="Times New Roman" w:hAnsi="Times New Roman" w:cs="Times New Roman"/>
          <w:sz w:val="24"/>
          <w:szCs w:val="24"/>
        </w:rPr>
        <w:t>и личного «</w:t>
      </w:r>
      <w:r w:rsidR="002E1140" w:rsidRPr="00B549E8">
        <w:rPr>
          <w:rFonts w:ascii="Times New Roman" w:hAnsi="Times New Roman" w:cs="Times New Roman"/>
          <w:sz w:val="24"/>
          <w:szCs w:val="24"/>
        </w:rPr>
        <w:t>м</w:t>
      </w:r>
      <w:r w:rsidR="00274104" w:rsidRPr="00B549E8">
        <w:rPr>
          <w:rFonts w:ascii="Times New Roman" w:hAnsi="Times New Roman" w:cs="Times New Roman"/>
          <w:sz w:val="24"/>
          <w:szCs w:val="24"/>
        </w:rPr>
        <w:t>узея обсессий» Харальда Зеемана или его теории «искусства интенсивных намерений»</w:t>
      </w:r>
      <w:r w:rsidR="00F61943" w:rsidRPr="00B549E8">
        <w:rPr>
          <w:rStyle w:val="a6"/>
          <w:rFonts w:ascii="Times New Roman" w:hAnsi="Times New Roman" w:cs="Times New Roman"/>
          <w:sz w:val="24"/>
          <w:szCs w:val="24"/>
        </w:rPr>
        <w:footnoteReference w:id="1"/>
      </w:r>
      <w:r w:rsidR="00274104" w:rsidRPr="00B549E8">
        <w:rPr>
          <w:rFonts w:ascii="Times New Roman" w:hAnsi="Times New Roman" w:cs="Times New Roman"/>
          <w:sz w:val="24"/>
          <w:szCs w:val="24"/>
        </w:rPr>
        <w:t xml:space="preserve">, или </w:t>
      </w:r>
      <w:r w:rsidR="00490675" w:rsidRPr="00B549E8">
        <w:rPr>
          <w:rFonts w:ascii="Times New Roman" w:hAnsi="Times New Roman" w:cs="Times New Roman"/>
          <w:sz w:val="24"/>
          <w:szCs w:val="24"/>
        </w:rPr>
        <w:t>релятивистские эксперименты постмодернистской эстетики, продуктом которой стало, например, понятие «де-артинга» или «расхудожествления» Т</w:t>
      </w:r>
      <w:r w:rsidR="00D54016" w:rsidRPr="00B549E8">
        <w:rPr>
          <w:rFonts w:ascii="Times New Roman" w:hAnsi="Times New Roman" w:cs="Times New Roman"/>
          <w:sz w:val="24"/>
          <w:szCs w:val="24"/>
        </w:rPr>
        <w:t>.</w:t>
      </w:r>
      <w:r w:rsidR="00490675" w:rsidRPr="00B549E8">
        <w:rPr>
          <w:rFonts w:ascii="Times New Roman" w:hAnsi="Times New Roman" w:cs="Times New Roman"/>
          <w:sz w:val="24"/>
          <w:szCs w:val="24"/>
        </w:rPr>
        <w:t xml:space="preserve"> Адорно в его «Эстетической теории», ставящей произведение искусства «как вещь» в ряду «других вещей»</w:t>
      </w:r>
      <w:r w:rsidR="002C757B" w:rsidRPr="00B549E8">
        <w:rPr>
          <w:rStyle w:val="a6"/>
          <w:rFonts w:ascii="Times New Roman" w:hAnsi="Times New Roman" w:cs="Times New Roman"/>
          <w:sz w:val="24"/>
          <w:szCs w:val="24"/>
        </w:rPr>
        <w:footnoteReference w:id="2"/>
      </w:r>
      <w:r w:rsidR="00490675" w:rsidRPr="00B549E8">
        <w:rPr>
          <w:rFonts w:ascii="Times New Roman" w:hAnsi="Times New Roman" w:cs="Times New Roman"/>
          <w:sz w:val="24"/>
          <w:szCs w:val="24"/>
        </w:rPr>
        <w:t xml:space="preserve">. </w:t>
      </w:r>
      <w:r w:rsidR="00D54016" w:rsidRPr="00B549E8">
        <w:rPr>
          <w:rFonts w:ascii="Times New Roman" w:hAnsi="Times New Roman" w:cs="Times New Roman"/>
          <w:sz w:val="24"/>
          <w:szCs w:val="24"/>
        </w:rPr>
        <w:t xml:space="preserve">Продолжая рассуждения Т. Адорно, А. Данто формулирует свое понимание состояния арт-практик еще по поводу искусства 1960-х гг.: «Художественные возможности – это всего лишь реализация и применение огромного философского вклада 1960-х годов в </w:t>
      </w:r>
      <w:r w:rsidR="00D54016" w:rsidRPr="00B549E8">
        <w:rPr>
          <w:rFonts w:ascii="Times New Roman" w:hAnsi="Times New Roman" w:cs="Times New Roman"/>
          <w:sz w:val="24"/>
          <w:szCs w:val="24"/>
        </w:rPr>
        <w:lastRenderedPageBreak/>
        <w:t xml:space="preserve">самопонимание искусства: что произведения искусства могут быть воображаемы или фактически произведены, </w:t>
      </w:r>
      <w:r w:rsidR="004528A4" w:rsidRPr="00B549E8">
        <w:rPr>
          <w:rFonts w:ascii="Times New Roman" w:hAnsi="Times New Roman" w:cs="Times New Roman"/>
          <w:sz w:val="24"/>
          <w:szCs w:val="24"/>
        </w:rPr>
        <w:t xml:space="preserve">что </w:t>
      </w:r>
      <w:r w:rsidR="00D54016" w:rsidRPr="00B549E8">
        <w:rPr>
          <w:rFonts w:ascii="Times New Roman" w:hAnsi="Times New Roman" w:cs="Times New Roman"/>
          <w:sz w:val="24"/>
          <w:szCs w:val="24"/>
        </w:rPr>
        <w:t>они выглядят точно так же, как простые реальные вещи, которые вообще не претендуют на статус искусства, поскольку последнее подразумевает, что вы не можете определить произведения искусства в терминах некоторых конкретных визуальных свойств, которые они могут иметь. Нет никаких априорных ограничений на то, как должны выглядеть произведения искусства, – они могут выглядеть</w:t>
      </w:r>
      <w:r w:rsidR="005A4007" w:rsidRPr="00B549E8">
        <w:rPr>
          <w:rFonts w:ascii="Times New Roman" w:hAnsi="Times New Roman" w:cs="Times New Roman"/>
          <w:sz w:val="24"/>
          <w:szCs w:val="24"/>
        </w:rPr>
        <w:t>,</w:t>
      </w:r>
      <w:r w:rsidR="00D54016" w:rsidRPr="00B549E8">
        <w:rPr>
          <w:rFonts w:ascii="Times New Roman" w:hAnsi="Times New Roman" w:cs="Times New Roman"/>
          <w:sz w:val="24"/>
          <w:szCs w:val="24"/>
        </w:rPr>
        <w:t xml:space="preserve"> как угодно. Уже одно это положило конец модернистской программе, но оно должно было нанести ущерб центральному институту мира искусства, а именно музею изящных искусств»</w:t>
      </w:r>
      <w:r w:rsidR="00D54016" w:rsidRPr="00B549E8">
        <w:rPr>
          <w:rStyle w:val="a6"/>
          <w:rFonts w:ascii="Times New Roman" w:hAnsi="Times New Roman" w:cs="Times New Roman"/>
          <w:sz w:val="24"/>
          <w:szCs w:val="24"/>
        </w:rPr>
        <w:footnoteReference w:id="3"/>
      </w:r>
      <w:r w:rsidR="00D54016" w:rsidRPr="00B549E8">
        <w:rPr>
          <w:rFonts w:ascii="Times New Roman" w:hAnsi="Times New Roman" w:cs="Times New Roman"/>
          <w:sz w:val="24"/>
          <w:szCs w:val="24"/>
        </w:rPr>
        <w:t xml:space="preserve">. </w:t>
      </w:r>
      <w:r w:rsidR="00274104" w:rsidRPr="00B549E8">
        <w:rPr>
          <w:rFonts w:ascii="Times New Roman" w:hAnsi="Times New Roman" w:cs="Times New Roman"/>
          <w:sz w:val="24"/>
          <w:szCs w:val="24"/>
        </w:rPr>
        <w:t>Н</w:t>
      </w:r>
      <w:r w:rsidR="00D54016" w:rsidRPr="00B549E8">
        <w:rPr>
          <w:rFonts w:ascii="Times New Roman" w:hAnsi="Times New Roman" w:cs="Times New Roman"/>
          <w:sz w:val="24"/>
          <w:szCs w:val="24"/>
        </w:rPr>
        <w:t>есмотря на констатацию «ущерба» в отношении культурных институций, н</w:t>
      </w:r>
      <w:r w:rsidR="00274104" w:rsidRPr="00B549E8">
        <w:rPr>
          <w:rFonts w:ascii="Times New Roman" w:hAnsi="Times New Roman" w:cs="Times New Roman"/>
          <w:sz w:val="24"/>
          <w:szCs w:val="24"/>
        </w:rPr>
        <w:t xml:space="preserve">аиболее обоснованной в связи с </w:t>
      </w:r>
      <w:r w:rsidR="00D54016" w:rsidRPr="00B549E8">
        <w:rPr>
          <w:rFonts w:ascii="Times New Roman" w:hAnsi="Times New Roman" w:cs="Times New Roman"/>
          <w:sz w:val="24"/>
          <w:szCs w:val="24"/>
        </w:rPr>
        <w:t>оценкой статуса искусства</w:t>
      </w:r>
      <w:r w:rsidR="00274104" w:rsidRPr="00B549E8">
        <w:rPr>
          <w:rFonts w:ascii="Times New Roman" w:hAnsi="Times New Roman" w:cs="Times New Roman"/>
          <w:sz w:val="24"/>
          <w:szCs w:val="24"/>
        </w:rPr>
        <w:t xml:space="preserve"> представлялась ин</w:t>
      </w:r>
      <w:r w:rsidR="002F3C2B" w:rsidRPr="00B549E8">
        <w:rPr>
          <w:rFonts w:ascii="Times New Roman" w:hAnsi="Times New Roman" w:cs="Times New Roman"/>
          <w:sz w:val="24"/>
          <w:szCs w:val="24"/>
        </w:rPr>
        <w:t>с</w:t>
      </w:r>
      <w:r w:rsidR="00274104" w:rsidRPr="00B549E8">
        <w:rPr>
          <w:rFonts w:ascii="Times New Roman" w:hAnsi="Times New Roman" w:cs="Times New Roman"/>
          <w:sz w:val="24"/>
          <w:szCs w:val="24"/>
        </w:rPr>
        <w:t>титуциональная теория А</w:t>
      </w:r>
      <w:r w:rsidR="002F3C2B" w:rsidRPr="00B549E8">
        <w:rPr>
          <w:rFonts w:ascii="Times New Roman" w:hAnsi="Times New Roman" w:cs="Times New Roman"/>
          <w:sz w:val="24"/>
          <w:szCs w:val="24"/>
        </w:rPr>
        <w:t>.</w:t>
      </w:r>
      <w:r w:rsidR="00274104" w:rsidRPr="00B549E8">
        <w:rPr>
          <w:rFonts w:ascii="Times New Roman" w:hAnsi="Times New Roman" w:cs="Times New Roman"/>
          <w:sz w:val="24"/>
          <w:szCs w:val="24"/>
        </w:rPr>
        <w:t xml:space="preserve"> Данто и Дж. Дики</w:t>
      </w:r>
      <w:r w:rsidR="002F3C2B" w:rsidRPr="00B549E8">
        <w:rPr>
          <w:rFonts w:ascii="Times New Roman" w:hAnsi="Times New Roman" w:cs="Times New Roman"/>
          <w:sz w:val="24"/>
          <w:szCs w:val="24"/>
        </w:rPr>
        <w:t>, пред</w:t>
      </w:r>
      <w:r w:rsidR="00E63CD5" w:rsidRPr="00B549E8">
        <w:rPr>
          <w:rFonts w:ascii="Times New Roman" w:hAnsi="Times New Roman" w:cs="Times New Roman"/>
          <w:sz w:val="24"/>
          <w:szCs w:val="24"/>
        </w:rPr>
        <w:t>о</w:t>
      </w:r>
      <w:r w:rsidR="002F3C2B" w:rsidRPr="00B549E8">
        <w:rPr>
          <w:rFonts w:ascii="Times New Roman" w:hAnsi="Times New Roman" w:cs="Times New Roman"/>
          <w:sz w:val="24"/>
          <w:szCs w:val="24"/>
        </w:rPr>
        <w:t>ставляющая</w:t>
      </w:r>
      <w:r w:rsidR="00E63CD5" w:rsidRPr="00B549E8">
        <w:rPr>
          <w:rFonts w:ascii="Times New Roman" w:hAnsi="Times New Roman" w:cs="Times New Roman"/>
          <w:sz w:val="24"/>
          <w:szCs w:val="24"/>
        </w:rPr>
        <w:t xml:space="preserve"> право «арт-миру» в лице музеев, крупных специалистов и критиков судить </w:t>
      </w:r>
      <w:r w:rsidR="00490675" w:rsidRPr="00B549E8">
        <w:rPr>
          <w:rFonts w:ascii="Times New Roman" w:hAnsi="Times New Roman" w:cs="Times New Roman"/>
          <w:sz w:val="24"/>
          <w:szCs w:val="24"/>
        </w:rPr>
        <w:t>и оценивать качеств</w:t>
      </w:r>
      <w:r w:rsidR="000A51E3" w:rsidRPr="00B549E8">
        <w:rPr>
          <w:rFonts w:ascii="Times New Roman" w:hAnsi="Times New Roman" w:cs="Times New Roman"/>
          <w:sz w:val="24"/>
          <w:szCs w:val="24"/>
        </w:rPr>
        <w:t>о</w:t>
      </w:r>
      <w:r w:rsidR="00490675" w:rsidRPr="00B549E8">
        <w:rPr>
          <w:rFonts w:ascii="Times New Roman" w:hAnsi="Times New Roman" w:cs="Times New Roman"/>
          <w:sz w:val="24"/>
          <w:szCs w:val="24"/>
        </w:rPr>
        <w:t xml:space="preserve"> искусства</w:t>
      </w:r>
      <w:r w:rsidR="00152D12" w:rsidRPr="00B549E8">
        <w:rPr>
          <w:rStyle w:val="a6"/>
          <w:rFonts w:ascii="Times New Roman" w:hAnsi="Times New Roman" w:cs="Times New Roman"/>
          <w:sz w:val="24"/>
          <w:szCs w:val="24"/>
        </w:rPr>
        <w:footnoteReference w:id="4"/>
      </w:r>
      <w:r w:rsidR="00490675" w:rsidRPr="00B549E8">
        <w:rPr>
          <w:rFonts w:ascii="Times New Roman" w:hAnsi="Times New Roman" w:cs="Times New Roman"/>
          <w:sz w:val="24"/>
          <w:szCs w:val="24"/>
        </w:rPr>
        <w:t>.</w:t>
      </w:r>
      <w:r w:rsidR="002F3C2B" w:rsidRPr="00B549E8">
        <w:rPr>
          <w:rFonts w:ascii="Times New Roman" w:hAnsi="Times New Roman" w:cs="Times New Roman"/>
          <w:sz w:val="24"/>
          <w:szCs w:val="24"/>
        </w:rPr>
        <w:t xml:space="preserve"> </w:t>
      </w:r>
      <w:r w:rsidR="00E63CD5" w:rsidRPr="00B549E8">
        <w:rPr>
          <w:rFonts w:ascii="Times New Roman" w:hAnsi="Times New Roman" w:cs="Times New Roman"/>
          <w:sz w:val="24"/>
          <w:szCs w:val="24"/>
        </w:rPr>
        <w:t xml:space="preserve"> </w:t>
      </w:r>
      <w:r w:rsidR="00D54016" w:rsidRPr="00B549E8">
        <w:rPr>
          <w:rFonts w:ascii="Times New Roman" w:hAnsi="Times New Roman" w:cs="Times New Roman"/>
          <w:sz w:val="24"/>
          <w:szCs w:val="24"/>
        </w:rPr>
        <w:t>Но, как видно из вышеприведенной цитаты одного из авторов институциональной теории, эта теория также не избежала определенной двусмысленности и имеет существенную уязвимость в части доверия к любому критическому высказыванию и оценочному суждению в эпоху относительности смыслов.</w:t>
      </w:r>
      <w:r w:rsidR="00274104" w:rsidRPr="00B549E8">
        <w:rPr>
          <w:rFonts w:ascii="Times New Roman" w:hAnsi="Times New Roman" w:cs="Times New Roman"/>
          <w:sz w:val="24"/>
          <w:szCs w:val="24"/>
        </w:rPr>
        <w:t xml:space="preserve"> </w:t>
      </w:r>
      <w:r w:rsidR="00940AB2" w:rsidRPr="00B549E8">
        <w:rPr>
          <w:rFonts w:ascii="Times New Roman" w:hAnsi="Times New Roman" w:cs="Times New Roman"/>
          <w:sz w:val="24"/>
          <w:szCs w:val="24"/>
        </w:rPr>
        <w:t>В то же время, кураторская практика показывает, что в контексте удачного кураторского проекта уже происходит некоторое осмысление и оценка показанного искусства. Соответственно, анализируя кураторский проект, мы сможем подвергнуть более объективной критике и само современное искусство, а не только его понятие, что предлагает как основной объект рефлексии по поводу искусства, например, Т. де Дюв</w:t>
      </w:r>
      <w:r w:rsidR="000A51E3" w:rsidRPr="00B549E8">
        <w:rPr>
          <w:rStyle w:val="a6"/>
          <w:rFonts w:ascii="Times New Roman" w:hAnsi="Times New Roman" w:cs="Times New Roman"/>
          <w:sz w:val="24"/>
          <w:szCs w:val="24"/>
        </w:rPr>
        <w:footnoteReference w:id="5"/>
      </w:r>
      <w:r w:rsidR="00940AB2" w:rsidRPr="00B549E8">
        <w:rPr>
          <w:rFonts w:ascii="Times New Roman" w:hAnsi="Times New Roman" w:cs="Times New Roman"/>
          <w:sz w:val="24"/>
          <w:szCs w:val="24"/>
        </w:rPr>
        <w:t xml:space="preserve">.  </w:t>
      </w:r>
    </w:p>
    <w:p w14:paraId="1250FC47" w14:textId="0C29EEEC" w:rsidR="003C1DA5" w:rsidRPr="00B549E8" w:rsidRDefault="00940AB2" w:rsidP="0054359C">
      <w:pPr>
        <w:autoSpaceDE w:val="0"/>
        <w:autoSpaceDN w:val="0"/>
        <w:adjustRightInd w:val="0"/>
        <w:spacing w:after="0" w:line="360" w:lineRule="auto"/>
        <w:ind w:left="0" w:firstLine="567"/>
        <w:rPr>
          <w:rFonts w:ascii="Times New Roman" w:hAnsi="Times New Roman" w:cs="Times New Roman"/>
          <w:sz w:val="24"/>
          <w:szCs w:val="24"/>
        </w:rPr>
      </w:pPr>
      <w:r w:rsidRPr="00B549E8">
        <w:rPr>
          <w:rFonts w:ascii="Times New Roman" w:hAnsi="Times New Roman" w:cs="Times New Roman"/>
          <w:sz w:val="24"/>
          <w:szCs w:val="24"/>
        </w:rPr>
        <w:t>Возможно, наши попытки проанализировать искусство посредством осмысления кураторского проекта приведут нас, в</w:t>
      </w:r>
      <w:r w:rsidR="00271141" w:rsidRPr="00B549E8">
        <w:rPr>
          <w:rFonts w:ascii="Times New Roman" w:hAnsi="Times New Roman" w:cs="Times New Roman"/>
          <w:sz w:val="24"/>
          <w:szCs w:val="24"/>
        </w:rPr>
        <w:t xml:space="preserve"> </w:t>
      </w:r>
      <w:r w:rsidRPr="00B549E8">
        <w:rPr>
          <w:rFonts w:ascii="Times New Roman" w:hAnsi="Times New Roman" w:cs="Times New Roman"/>
          <w:sz w:val="24"/>
          <w:szCs w:val="24"/>
        </w:rPr>
        <w:t>конечном итоге, к анализу некого текста</w:t>
      </w:r>
      <w:r w:rsidR="000F6526" w:rsidRPr="00B549E8">
        <w:rPr>
          <w:rFonts w:ascii="Times New Roman" w:hAnsi="Times New Roman" w:cs="Times New Roman"/>
          <w:sz w:val="24"/>
          <w:szCs w:val="24"/>
        </w:rPr>
        <w:t>, а не визуальной формы, как в классическом искусстве, но это уже издержки философии постмодернизма, которые, несмотря на определенную усталость теории искусства от инструментов постмодернизма</w:t>
      </w:r>
      <w:r w:rsidR="003A7F20" w:rsidRPr="00B549E8">
        <w:rPr>
          <w:rFonts w:ascii="Times New Roman" w:hAnsi="Times New Roman" w:cs="Times New Roman"/>
          <w:sz w:val="24"/>
          <w:szCs w:val="24"/>
        </w:rPr>
        <w:t xml:space="preserve"> и</w:t>
      </w:r>
      <w:r w:rsidR="000F6526" w:rsidRPr="00B549E8">
        <w:rPr>
          <w:rFonts w:ascii="Times New Roman" w:hAnsi="Times New Roman" w:cs="Times New Roman"/>
          <w:sz w:val="24"/>
          <w:szCs w:val="24"/>
        </w:rPr>
        <w:t xml:space="preserve"> </w:t>
      </w:r>
      <w:r w:rsidR="003A7F20" w:rsidRPr="00B549E8">
        <w:rPr>
          <w:rFonts w:ascii="Times New Roman" w:hAnsi="Times New Roman" w:cs="Times New Roman"/>
          <w:sz w:val="24"/>
          <w:szCs w:val="24"/>
        </w:rPr>
        <w:t xml:space="preserve">позднейшие </w:t>
      </w:r>
      <w:r w:rsidR="000F6526" w:rsidRPr="00B549E8">
        <w:rPr>
          <w:rFonts w:ascii="Times New Roman" w:hAnsi="Times New Roman" w:cs="Times New Roman"/>
          <w:sz w:val="24"/>
          <w:szCs w:val="24"/>
        </w:rPr>
        <w:t>изменения культурной парадигмы, пока не удается изжить. Текст и связанные с ним категории будут являться базисом наших рассуждений по поводу искусства, давно не обладающего «сильной» формой.</w:t>
      </w:r>
      <w:r w:rsidRPr="00B549E8">
        <w:rPr>
          <w:rFonts w:ascii="Times New Roman" w:hAnsi="Times New Roman" w:cs="Times New Roman"/>
          <w:sz w:val="24"/>
          <w:szCs w:val="24"/>
        </w:rPr>
        <w:t xml:space="preserve"> </w:t>
      </w:r>
      <w:r w:rsidR="00A2051A" w:rsidRPr="00B549E8">
        <w:rPr>
          <w:rFonts w:ascii="Times New Roman" w:hAnsi="Times New Roman" w:cs="Times New Roman"/>
          <w:sz w:val="24"/>
          <w:szCs w:val="24"/>
        </w:rPr>
        <w:t xml:space="preserve">Возможность </w:t>
      </w:r>
      <w:r w:rsidR="000F6526" w:rsidRPr="00B549E8">
        <w:rPr>
          <w:rFonts w:ascii="Times New Roman" w:hAnsi="Times New Roman" w:cs="Times New Roman"/>
          <w:sz w:val="24"/>
          <w:szCs w:val="24"/>
        </w:rPr>
        <w:t>оценки</w:t>
      </w:r>
      <w:r w:rsidR="00A2051A" w:rsidRPr="00B549E8">
        <w:rPr>
          <w:rFonts w:ascii="Times New Roman" w:hAnsi="Times New Roman" w:cs="Times New Roman"/>
          <w:sz w:val="24"/>
          <w:szCs w:val="24"/>
        </w:rPr>
        <w:t xml:space="preserve"> кураторских проектов </w:t>
      </w:r>
      <w:r w:rsidR="000F6526" w:rsidRPr="00B549E8">
        <w:rPr>
          <w:rFonts w:ascii="Times New Roman" w:hAnsi="Times New Roman" w:cs="Times New Roman"/>
          <w:sz w:val="24"/>
          <w:szCs w:val="24"/>
        </w:rPr>
        <w:t xml:space="preserve">путем </w:t>
      </w:r>
      <w:r w:rsidR="00A2051A" w:rsidRPr="00B549E8">
        <w:rPr>
          <w:rFonts w:ascii="Times New Roman" w:hAnsi="Times New Roman" w:cs="Times New Roman"/>
          <w:sz w:val="24"/>
          <w:szCs w:val="24"/>
        </w:rPr>
        <w:t xml:space="preserve">поиска </w:t>
      </w:r>
      <w:r w:rsidR="000F6526" w:rsidRPr="00B549E8">
        <w:rPr>
          <w:rFonts w:ascii="Times New Roman" w:hAnsi="Times New Roman" w:cs="Times New Roman"/>
          <w:sz w:val="24"/>
          <w:szCs w:val="24"/>
        </w:rPr>
        <w:t>знаковых</w:t>
      </w:r>
      <w:r w:rsidR="00A2051A" w:rsidRPr="00B549E8">
        <w:rPr>
          <w:rFonts w:ascii="Times New Roman" w:hAnsi="Times New Roman" w:cs="Times New Roman"/>
          <w:sz w:val="24"/>
          <w:szCs w:val="24"/>
        </w:rPr>
        <w:t xml:space="preserve"> символов</w:t>
      </w:r>
      <w:r w:rsidR="000F6526" w:rsidRPr="00B549E8">
        <w:rPr>
          <w:rFonts w:ascii="Times New Roman" w:hAnsi="Times New Roman" w:cs="Times New Roman"/>
          <w:sz w:val="24"/>
          <w:szCs w:val="24"/>
        </w:rPr>
        <w:t>, идей, контекстов</w:t>
      </w:r>
      <w:r w:rsidR="00A2051A" w:rsidRPr="00B549E8">
        <w:rPr>
          <w:rFonts w:ascii="Times New Roman" w:hAnsi="Times New Roman" w:cs="Times New Roman"/>
          <w:sz w:val="24"/>
          <w:szCs w:val="24"/>
        </w:rPr>
        <w:t xml:space="preserve"> и мифологем</w:t>
      </w:r>
      <w:r w:rsidR="000F6526" w:rsidRPr="00B549E8">
        <w:rPr>
          <w:rFonts w:ascii="Times New Roman" w:hAnsi="Times New Roman" w:cs="Times New Roman"/>
          <w:sz w:val="24"/>
          <w:szCs w:val="24"/>
        </w:rPr>
        <w:t xml:space="preserve"> применяется в теории искусства</w:t>
      </w:r>
      <w:r w:rsidR="00A41BD1" w:rsidRPr="00B549E8">
        <w:rPr>
          <w:rFonts w:ascii="Times New Roman" w:hAnsi="Times New Roman" w:cs="Times New Roman"/>
          <w:sz w:val="24"/>
          <w:szCs w:val="24"/>
        </w:rPr>
        <w:t xml:space="preserve"> не менее продуктивно, чем в филологии</w:t>
      </w:r>
      <w:r w:rsidR="00A63DCD" w:rsidRPr="00B549E8">
        <w:rPr>
          <w:rStyle w:val="a6"/>
          <w:rFonts w:ascii="Times New Roman" w:hAnsi="Times New Roman" w:cs="Times New Roman"/>
          <w:sz w:val="24"/>
          <w:szCs w:val="24"/>
        </w:rPr>
        <w:footnoteReference w:id="6"/>
      </w:r>
      <w:r w:rsidR="00A2051A" w:rsidRPr="00B549E8">
        <w:rPr>
          <w:rFonts w:ascii="Times New Roman" w:hAnsi="Times New Roman" w:cs="Times New Roman"/>
          <w:sz w:val="24"/>
          <w:szCs w:val="24"/>
        </w:rPr>
        <w:t xml:space="preserve">. </w:t>
      </w:r>
      <w:r w:rsidR="00A41BD1" w:rsidRPr="00B549E8">
        <w:rPr>
          <w:rFonts w:ascii="Times New Roman" w:hAnsi="Times New Roman" w:cs="Times New Roman"/>
          <w:sz w:val="24"/>
          <w:szCs w:val="24"/>
        </w:rPr>
        <w:t>«Выставка как текст» или искусство как продукт современного диегезиса, а не мимесиса</w:t>
      </w:r>
      <w:r w:rsidR="0022712C" w:rsidRPr="00B549E8">
        <w:rPr>
          <w:rStyle w:val="a6"/>
          <w:rFonts w:ascii="Times New Roman" w:hAnsi="Times New Roman" w:cs="Times New Roman"/>
          <w:sz w:val="24"/>
          <w:szCs w:val="24"/>
        </w:rPr>
        <w:footnoteReference w:id="7"/>
      </w:r>
      <w:r w:rsidR="00A41BD1" w:rsidRPr="00B549E8">
        <w:rPr>
          <w:rFonts w:ascii="Times New Roman" w:hAnsi="Times New Roman" w:cs="Times New Roman"/>
          <w:sz w:val="24"/>
          <w:szCs w:val="24"/>
        </w:rPr>
        <w:t>,</w:t>
      </w:r>
      <w:r w:rsidR="0022712C" w:rsidRPr="00B549E8">
        <w:rPr>
          <w:rFonts w:ascii="Times New Roman" w:hAnsi="Times New Roman" w:cs="Times New Roman"/>
          <w:sz w:val="24"/>
          <w:szCs w:val="24"/>
        </w:rPr>
        <w:t xml:space="preserve"> </w:t>
      </w:r>
      <w:r w:rsidR="00A41BD1" w:rsidRPr="00B549E8">
        <w:rPr>
          <w:rFonts w:ascii="Times New Roman" w:hAnsi="Times New Roman" w:cs="Times New Roman"/>
          <w:sz w:val="24"/>
          <w:szCs w:val="24"/>
        </w:rPr>
        <w:t xml:space="preserve">уже </w:t>
      </w:r>
      <w:r w:rsidR="00A41BD1" w:rsidRPr="00B549E8">
        <w:rPr>
          <w:rFonts w:ascii="Times New Roman" w:hAnsi="Times New Roman" w:cs="Times New Roman"/>
          <w:sz w:val="24"/>
          <w:szCs w:val="24"/>
        </w:rPr>
        <w:lastRenderedPageBreak/>
        <w:t xml:space="preserve">не удивляет, а воспринимается </w:t>
      </w:r>
      <w:r w:rsidR="00261838" w:rsidRPr="00B549E8">
        <w:rPr>
          <w:rFonts w:ascii="Times New Roman" w:hAnsi="Times New Roman" w:cs="Times New Roman"/>
          <w:sz w:val="24"/>
          <w:szCs w:val="24"/>
        </w:rPr>
        <w:t xml:space="preserve">вполне </w:t>
      </w:r>
      <w:r w:rsidR="00A41BD1" w:rsidRPr="00B549E8">
        <w:rPr>
          <w:rFonts w:ascii="Times New Roman" w:hAnsi="Times New Roman" w:cs="Times New Roman"/>
          <w:sz w:val="24"/>
          <w:szCs w:val="24"/>
        </w:rPr>
        <w:t xml:space="preserve">обычно, с некоторым привычным ощущением усталости от логоцентричности новейших арт-практик. Акция </w:t>
      </w:r>
      <w:r w:rsidR="00392F0D" w:rsidRPr="00B549E8">
        <w:rPr>
          <w:rFonts w:ascii="Times New Roman" w:hAnsi="Times New Roman" w:cs="Times New Roman"/>
          <w:sz w:val="24"/>
          <w:szCs w:val="24"/>
        </w:rPr>
        <w:t xml:space="preserve">художника Стэнли Брауна, который объявил магазины обуви в Амстердаме выставкой своих произведений в 1960 </w:t>
      </w:r>
      <w:r w:rsidR="0022121B" w:rsidRPr="00B549E8">
        <w:rPr>
          <w:rFonts w:ascii="Times New Roman" w:hAnsi="Times New Roman" w:cs="Times New Roman"/>
          <w:sz w:val="24"/>
          <w:szCs w:val="24"/>
        </w:rPr>
        <w:t>год</w:t>
      </w:r>
      <w:r w:rsidR="00392F0D" w:rsidRPr="00B549E8">
        <w:rPr>
          <w:rFonts w:ascii="Times New Roman" w:hAnsi="Times New Roman" w:cs="Times New Roman"/>
          <w:sz w:val="24"/>
          <w:szCs w:val="24"/>
        </w:rPr>
        <w:t>у</w:t>
      </w:r>
      <w:r w:rsidR="0000224D" w:rsidRPr="00B549E8">
        <w:rPr>
          <w:rFonts w:ascii="Times New Roman" w:hAnsi="Times New Roman" w:cs="Times New Roman"/>
          <w:sz w:val="24"/>
          <w:szCs w:val="24"/>
        </w:rPr>
        <w:t>,</w:t>
      </w:r>
      <w:r w:rsidR="0022121B" w:rsidRPr="00B549E8">
        <w:rPr>
          <w:rFonts w:ascii="Times New Roman" w:hAnsi="Times New Roman" w:cs="Times New Roman"/>
          <w:sz w:val="24"/>
          <w:szCs w:val="24"/>
        </w:rPr>
        <w:t xml:space="preserve"> </w:t>
      </w:r>
      <w:r w:rsidR="00A41BD1" w:rsidRPr="00B549E8">
        <w:rPr>
          <w:rFonts w:ascii="Times New Roman" w:hAnsi="Times New Roman" w:cs="Times New Roman"/>
          <w:sz w:val="24"/>
          <w:szCs w:val="24"/>
        </w:rPr>
        <w:t xml:space="preserve">воспринималась </w:t>
      </w:r>
      <w:r w:rsidR="00D67A10" w:rsidRPr="00B549E8">
        <w:rPr>
          <w:rFonts w:ascii="Times New Roman" w:hAnsi="Times New Roman" w:cs="Times New Roman"/>
          <w:sz w:val="24"/>
          <w:szCs w:val="24"/>
        </w:rPr>
        <w:t>неожиданн</w:t>
      </w:r>
      <w:r w:rsidR="00A41BD1" w:rsidRPr="00B549E8">
        <w:rPr>
          <w:rFonts w:ascii="Times New Roman" w:hAnsi="Times New Roman" w:cs="Times New Roman"/>
          <w:sz w:val="24"/>
          <w:szCs w:val="24"/>
        </w:rPr>
        <w:t xml:space="preserve">о, агрессивно, разрушительно для искусства, </w:t>
      </w:r>
      <w:r w:rsidR="00392F0D" w:rsidRPr="00B549E8">
        <w:rPr>
          <w:rFonts w:ascii="Times New Roman" w:hAnsi="Times New Roman" w:cs="Times New Roman"/>
          <w:sz w:val="24"/>
          <w:szCs w:val="24"/>
        </w:rPr>
        <w:t xml:space="preserve">шокировал зрителей и перформанс Йозефа Бойса </w:t>
      </w:r>
      <w:r w:rsidR="00704A36" w:rsidRPr="00B549E8">
        <w:rPr>
          <w:rFonts w:ascii="Times New Roman" w:hAnsi="Times New Roman" w:cs="Times New Roman"/>
          <w:sz w:val="24"/>
          <w:szCs w:val="24"/>
        </w:rPr>
        <w:t xml:space="preserve">«Как объяснить картины мертвому зайцу» в галерее Шмела в Дюссельдорфе в 1965 году, </w:t>
      </w:r>
      <w:r w:rsidR="00A41BD1" w:rsidRPr="00B549E8">
        <w:rPr>
          <w:rFonts w:ascii="Times New Roman" w:hAnsi="Times New Roman" w:cs="Times New Roman"/>
          <w:sz w:val="24"/>
          <w:szCs w:val="24"/>
        </w:rPr>
        <w:t xml:space="preserve">а проект, например, </w:t>
      </w:r>
      <w:r w:rsidR="00142F7F" w:rsidRPr="00B549E8">
        <w:rPr>
          <w:rFonts w:ascii="Times New Roman" w:eastAsia="Times New Roman" w:hAnsi="Times New Roman" w:cs="Times New Roman"/>
          <w:bCs/>
          <w:sz w:val="24"/>
          <w:szCs w:val="24"/>
          <w:lang w:eastAsia="ru-RU"/>
        </w:rPr>
        <w:t>Екатерины Деготь и Юрия Альберта «Что этим хотел сказать художник?» в 2013-2014 гг.</w:t>
      </w:r>
      <w:r w:rsidR="00142F7F" w:rsidRPr="00B549E8">
        <w:rPr>
          <w:rFonts w:ascii="Times New Roman" w:eastAsia="Times New Roman" w:hAnsi="Times New Roman" w:cs="Times New Roman"/>
          <w:sz w:val="24"/>
          <w:szCs w:val="24"/>
          <w:lang w:eastAsia="ru-RU"/>
        </w:rPr>
        <w:t xml:space="preserve"> в Московском музее современного искусства, где комментарий и контекст как бы стерли впечатление об арт-объектах, поскольку на открытии выставки был показан только этикетаж, который со временем замещали соответствующие работы художников, – </w:t>
      </w:r>
      <w:r w:rsidR="00392F0D" w:rsidRPr="00B549E8">
        <w:rPr>
          <w:rFonts w:ascii="Times New Roman" w:hAnsi="Times New Roman" w:cs="Times New Roman"/>
          <w:sz w:val="24"/>
          <w:szCs w:val="24"/>
        </w:rPr>
        <w:t xml:space="preserve">уже воспринимается </w:t>
      </w:r>
      <w:r w:rsidR="00A41BD1" w:rsidRPr="00B549E8">
        <w:rPr>
          <w:rFonts w:ascii="Times New Roman" w:hAnsi="Times New Roman" w:cs="Times New Roman"/>
          <w:sz w:val="24"/>
          <w:szCs w:val="24"/>
        </w:rPr>
        <w:t xml:space="preserve">как рутинная арт-практика. </w:t>
      </w:r>
    </w:p>
    <w:p w14:paraId="7E6D3075" w14:textId="77777777" w:rsidR="000978B5" w:rsidRPr="00B549E8" w:rsidRDefault="000C1B17" w:rsidP="000978B5">
      <w:pPr>
        <w:spacing w:line="360" w:lineRule="auto"/>
        <w:ind w:left="0"/>
        <w:contextualSpacing/>
        <w:rPr>
          <w:rFonts w:ascii="Times New Roman" w:eastAsia="TimesNewRomanPSMT" w:hAnsi="Times New Roman" w:cs="Times New Roman"/>
          <w:sz w:val="24"/>
          <w:szCs w:val="24"/>
        </w:rPr>
      </w:pPr>
      <w:r w:rsidRPr="00B549E8">
        <w:rPr>
          <w:rFonts w:ascii="Times New Roman" w:hAnsi="Times New Roman" w:cs="Times New Roman"/>
          <w:sz w:val="24"/>
          <w:szCs w:val="24"/>
        </w:rPr>
        <w:t>П</w:t>
      </w:r>
      <w:r w:rsidR="00A2051A" w:rsidRPr="00B549E8">
        <w:rPr>
          <w:rFonts w:ascii="Times New Roman" w:eastAsia="TimesNewRomanPSMT" w:hAnsi="Times New Roman" w:cs="Times New Roman"/>
          <w:sz w:val="24"/>
          <w:szCs w:val="24"/>
        </w:rPr>
        <w:t>одражательность</w:t>
      </w:r>
      <w:r w:rsidRPr="00B549E8">
        <w:rPr>
          <w:rFonts w:ascii="Times New Roman" w:eastAsia="TimesNewRomanPSMT" w:hAnsi="Times New Roman" w:cs="Times New Roman"/>
          <w:sz w:val="24"/>
          <w:szCs w:val="24"/>
        </w:rPr>
        <w:t xml:space="preserve">, симулятивность, </w:t>
      </w:r>
      <w:r w:rsidR="00A2051A" w:rsidRPr="00B549E8">
        <w:rPr>
          <w:rFonts w:ascii="Times New Roman" w:eastAsia="TimesNewRomanPSMT" w:hAnsi="Times New Roman" w:cs="Times New Roman"/>
          <w:sz w:val="24"/>
          <w:szCs w:val="24"/>
        </w:rPr>
        <w:t>цитатность</w:t>
      </w:r>
      <w:r w:rsidRPr="00B549E8">
        <w:rPr>
          <w:rFonts w:ascii="Times New Roman" w:eastAsia="TimesNewRomanPSMT" w:hAnsi="Times New Roman" w:cs="Times New Roman"/>
          <w:sz w:val="24"/>
          <w:szCs w:val="24"/>
        </w:rPr>
        <w:t>, замещение, изъятие и другие знаковые качества постмодернизма, связанные с категорией текста, становятся с 19</w:t>
      </w:r>
      <w:r w:rsidR="00DA5F91" w:rsidRPr="00B549E8">
        <w:rPr>
          <w:rFonts w:ascii="Times New Roman" w:eastAsia="TimesNewRomanPSMT" w:hAnsi="Times New Roman" w:cs="Times New Roman"/>
          <w:sz w:val="24"/>
          <w:szCs w:val="24"/>
        </w:rPr>
        <w:t>7</w:t>
      </w:r>
      <w:r w:rsidRPr="00B549E8">
        <w:rPr>
          <w:rFonts w:ascii="Times New Roman" w:eastAsia="TimesNewRomanPSMT" w:hAnsi="Times New Roman" w:cs="Times New Roman"/>
          <w:sz w:val="24"/>
          <w:szCs w:val="24"/>
        </w:rPr>
        <w:t>0-х годов основой популярных приемов не только в искусстве, но и в выставочных стратегиях</w:t>
      </w:r>
      <w:r w:rsidR="00C220B3" w:rsidRPr="00B549E8">
        <w:rPr>
          <w:rFonts w:ascii="Times New Roman" w:eastAsia="TimesNewRomanPSMT" w:hAnsi="Times New Roman" w:cs="Times New Roman"/>
          <w:sz w:val="24"/>
          <w:szCs w:val="24"/>
        </w:rPr>
        <w:t xml:space="preserve"> </w:t>
      </w:r>
      <w:r w:rsidR="00DA5F91" w:rsidRPr="00B549E8">
        <w:rPr>
          <w:rFonts w:ascii="Times New Roman" w:eastAsia="TimesNewRomanPSMT" w:hAnsi="Times New Roman" w:cs="Times New Roman"/>
          <w:sz w:val="24"/>
          <w:szCs w:val="24"/>
        </w:rPr>
        <w:t xml:space="preserve">как </w:t>
      </w:r>
      <w:r w:rsidR="00C220B3" w:rsidRPr="00B549E8">
        <w:rPr>
          <w:rFonts w:ascii="Times New Roman" w:hAnsi="Times New Roman" w:cs="Times New Roman"/>
          <w:sz w:val="24"/>
          <w:szCs w:val="24"/>
        </w:rPr>
        <w:t>кураторов</w:t>
      </w:r>
      <w:r w:rsidR="00DA5F91" w:rsidRPr="00B549E8">
        <w:rPr>
          <w:rFonts w:ascii="Times New Roman" w:hAnsi="Times New Roman" w:cs="Times New Roman"/>
          <w:sz w:val="24"/>
          <w:szCs w:val="24"/>
        </w:rPr>
        <w:t>-патриархов</w:t>
      </w:r>
      <w:r w:rsidR="00C220B3" w:rsidRPr="00B549E8">
        <w:rPr>
          <w:rFonts w:ascii="Times New Roman" w:hAnsi="Times New Roman" w:cs="Times New Roman"/>
          <w:sz w:val="24"/>
          <w:szCs w:val="24"/>
        </w:rPr>
        <w:t xml:space="preserve"> – Виллема Сандберга, Харальда Зеемана, Каспера Кёнига, Джермано Челанта, Ханса Ульриха Обриста, Роберта Сторра</w:t>
      </w:r>
      <w:r w:rsidR="00DA5F91" w:rsidRPr="00B549E8">
        <w:rPr>
          <w:rFonts w:ascii="Times New Roman" w:hAnsi="Times New Roman" w:cs="Times New Roman"/>
          <w:sz w:val="24"/>
          <w:szCs w:val="24"/>
        </w:rPr>
        <w:t>, так и музейных кураторов наших дней, для которых контекстуальн</w:t>
      </w:r>
      <w:r w:rsidR="00E36700" w:rsidRPr="00B549E8">
        <w:rPr>
          <w:rFonts w:ascii="Times New Roman" w:hAnsi="Times New Roman" w:cs="Times New Roman"/>
          <w:sz w:val="24"/>
          <w:szCs w:val="24"/>
        </w:rPr>
        <w:t>ые</w:t>
      </w:r>
      <w:r w:rsidR="00DA5F91" w:rsidRPr="00B549E8">
        <w:rPr>
          <w:rFonts w:ascii="Times New Roman" w:hAnsi="Times New Roman" w:cs="Times New Roman"/>
          <w:sz w:val="24"/>
          <w:szCs w:val="24"/>
        </w:rPr>
        <w:t>, мифологическ</w:t>
      </w:r>
      <w:r w:rsidR="00E36700" w:rsidRPr="00B549E8">
        <w:rPr>
          <w:rFonts w:ascii="Times New Roman" w:hAnsi="Times New Roman" w:cs="Times New Roman"/>
          <w:sz w:val="24"/>
          <w:szCs w:val="24"/>
        </w:rPr>
        <w:t>ие</w:t>
      </w:r>
      <w:r w:rsidR="00DA5F91" w:rsidRPr="00B549E8">
        <w:rPr>
          <w:rFonts w:ascii="Times New Roman" w:hAnsi="Times New Roman" w:cs="Times New Roman"/>
          <w:sz w:val="24"/>
          <w:szCs w:val="24"/>
        </w:rPr>
        <w:t xml:space="preserve">, </w:t>
      </w:r>
      <w:r w:rsidR="00E36700" w:rsidRPr="00B549E8">
        <w:rPr>
          <w:rFonts w:ascii="Times New Roman" w:hAnsi="Times New Roman" w:cs="Times New Roman"/>
          <w:sz w:val="24"/>
          <w:szCs w:val="24"/>
        </w:rPr>
        <w:t xml:space="preserve">нарративные, </w:t>
      </w:r>
      <w:r w:rsidR="00DA5F91" w:rsidRPr="00B549E8">
        <w:rPr>
          <w:rFonts w:ascii="Times New Roman" w:hAnsi="Times New Roman" w:cs="Times New Roman"/>
          <w:sz w:val="24"/>
          <w:szCs w:val="24"/>
        </w:rPr>
        <w:t>медийн</w:t>
      </w:r>
      <w:r w:rsidR="00E36700" w:rsidRPr="00B549E8">
        <w:rPr>
          <w:rFonts w:ascii="Times New Roman" w:hAnsi="Times New Roman" w:cs="Times New Roman"/>
          <w:sz w:val="24"/>
          <w:szCs w:val="24"/>
        </w:rPr>
        <w:t>ые</w:t>
      </w:r>
      <w:r w:rsidR="00DA5F91" w:rsidRPr="00B549E8">
        <w:rPr>
          <w:rFonts w:ascii="Times New Roman" w:hAnsi="Times New Roman" w:cs="Times New Roman"/>
          <w:sz w:val="24"/>
          <w:szCs w:val="24"/>
        </w:rPr>
        <w:t>, символическ</w:t>
      </w:r>
      <w:r w:rsidR="00E36700" w:rsidRPr="00B549E8">
        <w:rPr>
          <w:rFonts w:ascii="Times New Roman" w:hAnsi="Times New Roman" w:cs="Times New Roman"/>
          <w:sz w:val="24"/>
          <w:szCs w:val="24"/>
        </w:rPr>
        <w:t>ие</w:t>
      </w:r>
      <w:r w:rsidR="00DA5F91" w:rsidRPr="00B549E8">
        <w:rPr>
          <w:rFonts w:ascii="Times New Roman" w:hAnsi="Times New Roman" w:cs="Times New Roman"/>
          <w:sz w:val="24"/>
          <w:szCs w:val="24"/>
        </w:rPr>
        <w:t>, коммуникативн</w:t>
      </w:r>
      <w:r w:rsidR="00E36700" w:rsidRPr="00B549E8">
        <w:rPr>
          <w:rFonts w:ascii="Times New Roman" w:hAnsi="Times New Roman" w:cs="Times New Roman"/>
          <w:sz w:val="24"/>
          <w:szCs w:val="24"/>
        </w:rPr>
        <w:t>ые, интерактивные</w:t>
      </w:r>
      <w:r w:rsidR="00DA5F91" w:rsidRPr="00B549E8">
        <w:rPr>
          <w:rFonts w:ascii="Times New Roman" w:hAnsi="Times New Roman" w:cs="Times New Roman"/>
          <w:sz w:val="24"/>
          <w:szCs w:val="24"/>
        </w:rPr>
        <w:t xml:space="preserve"> </w:t>
      </w:r>
      <w:r w:rsidR="00E36700" w:rsidRPr="00B549E8">
        <w:rPr>
          <w:rFonts w:ascii="Times New Roman" w:hAnsi="Times New Roman" w:cs="Times New Roman"/>
          <w:sz w:val="24"/>
          <w:szCs w:val="24"/>
        </w:rPr>
        <w:t>составляющие</w:t>
      </w:r>
      <w:r w:rsidR="00DA5F91" w:rsidRPr="00B549E8">
        <w:rPr>
          <w:rFonts w:ascii="Times New Roman" w:hAnsi="Times New Roman" w:cs="Times New Roman"/>
          <w:sz w:val="24"/>
          <w:szCs w:val="24"/>
        </w:rPr>
        <w:t xml:space="preserve"> проекта становятся обычной практикой</w:t>
      </w:r>
      <w:r w:rsidRPr="00B549E8">
        <w:rPr>
          <w:rFonts w:ascii="Times New Roman" w:eastAsia="TimesNewRomanPSMT" w:hAnsi="Times New Roman" w:cs="Times New Roman"/>
          <w:sz w:val="24"/>
          <w:szCs w:val="24"/>
        </w:rPr>
        <w:t xml:space="preserve">. К примеру, выставка </w:t>
      </w:r>
      <w:r w:rsidRPr="00B549E8">
        <w:rPr>
          <w:rFonts w:ascii="Times New Roman" w:hAnsi="Times New Roman" w:cs="Times New Roman"/>
          <w:sz w:val="24"/>
          <w:szCs w:val="24"/>
        </w:rPr>
        <w:t xml:space="preserve">2011 года «Энтони Гормли. Во весь рост. Античная и современная скульптура» (Государственный Эрмитаж, кураторы Д.Ю. Озерков и А.А. Трофимова) </w:t>
      </w:r>
      <w:r w:rsidR="00051CFC" w:rsidRPr="00B549E8">
        <w:rPr>
          <w:rFonts w:ascii="Times New Roman" w:hAnsi="Times New Roman" w:cs="Times New Roman"/>
          <w:sz w:val="24"/>
          <w:szCs w:val="24"/>
        </w:rPr>
        <w:t>п</w:t>
      </w:r>
      <w:r w:rsidRPr="00B549E8">
        <w:rPr>
          <w:rFonts w:ascii="Times New Roman" w:hAnsi="Times New Roman" w:cs="Times New Roman"/>
          <w:sz w:val="24"/>
          <w:szCs w:val="24"/>
        </w:rPr>
        <w:t xml:space="preserve">оказала, как </w:t>
      </w:r>
      <w:r w:rsidR="00051CFC" w:rsidRPr="00B549E8">
        <w:rPr>
          <w:rFonts w:ascii="Times New Roman" w:hAnsi="Times New Roman" w:cs="Times New Roman"/>
          <w:sz w:val="24"/>
          <w:szCs w:val="24"/>
        </w:rPr>
        <w:t xml:space="preserve">статуи в античных залах Эрмитажа могут служить </w:t>
      </w:r>
      <w:r w:rsidR="003C1DA5" w:rsidRPr="00B549E8">
        <w:rPr>
          <w:rFonts w:ascii="Times New Roman" w:hAnsi="Times New Roman" w:cs="Times New Roman"/>
          <w:sz w:val="24"/>
          <w:szCs w:val="24"/>
        </w:rPr>
        <w:t>поводом</w:t>
      </w:r>
      <w:r w:rsidR="004A5461" w:rsidRPr="00B549E8">
        <w:rPr>
          <w:rFonts w:ascii="Times New Roman" w:hAnsi="Times New Roman" w:cs="Times New Roman"/>
          <w:sz w:val="24"/>
          <w:szCs w:val="24"/>
        </w:rPr>
        <w:t xml:space="preserve"> для странных аллюзий в современной скульптуре</w:t>
      </w:r>
      <w:r w:rsidR="00D37B2E" w:rsidRPr="00B549E8">
        <w:rPr>
          <w:rFonts w:ascii="Times New Roman" w:hAnsi="Times New Roman" w:cs="Times New Roman"/>
          <w:sz w:val="24"/>
          <w:szCs w:val="24"/>
        </w:rPr>
        <w:t xml:space="preserve"> в проекте, безусловно </w:t>
      </w:r>
      <w:r w:rsidR="004A5461" w:rsidRPr="00B549E8">
        <w:rPr>
          <w:rFonts w:ascii="Times New Roman" w:hAnsi="Times New Roman" w:cs="Times New Roman"/>
          <w:sz w:val="24"/>
          <w:szCs w:val="24"/>
        </w:rPr>
        <w:t>имеющ</w:t>
      </w:r>
      <w:r w:rsidR="00D37B2E" w:rsidRPr="00B549E8">
        <w:rPr>
          <w:rFonts w:ascii="Times New Roman" w:hAnsi="Times New Roman" w:cs="Times New Roman"/>
          <w:sz w:val="24"/>
          <w:szCs w:val="24"/>
        </w:rPr>
        <w:t>ем</w:t>
      </w:r>
      <w:r w:rsidR="004A5461" w:rsidRPr="00B549E8">
        <w:rPr>
          <w:rFonts w:ascii="Times New Roman" w:hAnsi="Times New Roman" w:cs="Times New Roman"/>
          <w:sz w:val="24"/>
          <w:szCs w:val="24"/>
        </w:rPr>
        <w:t xml:space="preserve"> пародийную, смеховую составляющую</w:t>
      </w:r>
      <w:r w:rsidR="00D37B2E" w:rsidRPr="00B549E8">
        <w:rPr>
          <w:rFonts w:ascii="Times New Roman" w:hAnsi="Times New Roman" w:cs="Times New Roman"/>
          <w:sz w:val="24"/>
          <w:szCs w:val="24"/>
        </w:rPr>
        <w:t>.</w:t>
      </w:r>
      <w:r w:rsidR="00C62EEC" w:rsidRPr="00B549E8">
        <w:rPr>
          <w:rFonts w:ascii="Times New Roman" w:hAnsi="Times New Roman" w:cs="Times New Roman"/>
          <w:sz w:val="24"/>
          <w:szCs w:val="24"/>
        </w:rPr>
        <w:t xml:space="preserve"> </w:t>
      </w:r>
      <w:r w:rsidR="006963EE" w:rsidRPr="00B549E8">
        <w:rPr>
          <w:rFonts w:ascii="Times New Roman" w:hAnsi="Times New Roman" w:cs="Times New Roman"/>
          <w:sz w:val="24"/>
          <w:szCs w:val="24"/>
        </w:rPr>
        <w:t>К</w:t>
      </w:r>
      <w:r w:rsidR="00C62EEC" w:rsidRPr="00B549E8">
        <w:rPr>
          <w:rFonts w:ascii="Times New Roman" w:hAnsi="Times New Roman" w:cs="Times New Roman"/>
          <w:sz w:val="24"/>
          <w:szCs w:val="24"/>
        </w:rPr>
        <w:t xml:space="preserve"> числ</w:t>
      </w:r>
      <w:r w:rsidR="006963EE" w:rsidRPr="00B549E8">
        <w:rPr>
          <w:rFonts w:ascii="Times New Roman" w:hAnsi="Times New Roman" w:cs="Times New Roman"/>
          <w:sz w:val="24"/>
          <w:szCs w:val="24"/>
        </w:rPr>
        <w:t>у</w:t>
      </w:r>
      <w:r w:rsidR="00A2051A" w:rsidRPr="00B549E8">
        <w:rPr>
          <w:rFonts w:ascii="Times New Roman" w:eastAsia="TimesNewRomanPSMT" w:hAnsi="Times New Roman" w:cs="Times New Roman"/>
          <w:sz w:val="24"/>
          <w:szCs w:val="24"/>
        </w:rPr>
        <w:t xml:space="preserve"> проект</w:t>
      </w:r>
      <w:r w:rsidR="00C62EEC" w:rsidRPr="00B549E8">
        <w:rPr>
          <w:rFonts w:ascii="Times New Roman" w:eastAsia="TimesNewRomanPSMT" w:hAnsi="Times New Roman" w:cs="Times New Roman"/>
          <w:sz w:val="24"/>
          <w:szCs w:val="24"/>
        </w:rPr>
        <w:t>ов, отличающихся логичной кураторской</w:t>
      </w:r>
      <w:r w:rsidR="00111EEF" w:rsidRPr="00B549E8">
        <w:rPr>
          <w:rFonts w:ascii="Times New Roman" w:eastAsia="TimesNewRomanPSMT" w:hAnsi="Times New Roman" w:cs="Times New Roman"/>
          <w:sz w:val="24"/>
          <w:szCs w:val="24"/>
        </w:rPr>
        <w:t xml:space="preserve"> концепцией </w:t>
      </w:r>
      <w:r w:rsidR="006963EE" w:rsidRPr="00B549E8">
        <w:rPr>
          <w:rFonts w:ascii="Times New Roman" w:eastAsia="TimesNewRomanPSMT" w:hAnsi="Times New Roman" w:cs="Times New Roman"/>
          <w:sz w:val="24"/>
          <w:szCs w:val="24"/>
        </w:rPr>
        <w:t xml:space="preserve">относится </w:t>
      </w:r>
      <w:r w:rsidR="00E36700" w:rsidRPr="00B549E8">
        <w:rPr>
          <w:rFonts w:ascii="Times New Roman" w:eastAsia="TimesNewRomanPSMT" w:hAnsi="Times New Roman" w:cs="Times New Roman"/>
          <w:sz w:val="24"/>
          <w:szCs w:val="24"/>
        </w:rPr>
        <w:t>как</w:t>
      </w:r>
      <w:r w:rsidR="00C62EEC" w:rsidRPr="00B549E8">
        <w:rPr>
          <w:rFonts w:ascii="Times New Roman" w:eastAsia="TimesNewRomanPSMT" w:hAnsi="Times New Roman" w:cs="Times New Roman"/>
          <w:sz w:val="24"/>
          <w:szCs w:val="24"/>
        </w:rPr>
        <w:t xml:space="preserve"> хрестоматийная выставка «Когда отношения становятся формой» Харальда Зеемана в 1969 году</w:t>
      </w:r>
      <w:r w:rsidR="000978B5" w:rsidRPr="00B549E8">
        <w:rPr>
          <w:rFonts w:ascii="Times New Roman" w:eastAsia="TimesNewRomanPSMT" w:hAnsi="Times New Roman" w:cs="Times New Roman"/>
          <w:sz w:val="24"/>
          <w:szCs w:val="24"/>
        </w:rPr>
        <w:t xml:space="preserve"> </w:t>
      </w:r>
      <w:r w:rsidR="000978B5" w:rsidRPr="00B549E8">
        <w:rPr>
          <w:rFonts w:ascii="Times New Roman" w:eastAsia="MinionPro-Regular" w:hAnsi="Times New Roman" w:cs="Times New Roman"/>
          <w:sz w:val="24"/>
          <w:szCs w:val="24"/>
        </w:rPr>
        <w:t>(римейк этой выставки состоялся в 2013 году в Венеции)</w:t>
      </w:r>
      <w:r w:rsidR="00C62EEC" w:rsidRPr="00B549E8">
        <w:rPr>
          <w:rFonts w:ascii="Times New Roman" w:eastAsia="TimesNewRomanPSMT" w:hAnsi="Times New Roman" w:cs="Times New Roman"/>
          <w:sz w:val="24"/>
          <w:szCs w:val="24"/>
        </w:rPr>
        <w:t xml:space="preserve">, и </w:t>
      </w:r>
      <w:r w:rsidR="00D63477" w:rsidRPr="00B549E8">
        <w:rPr>
          <w:rFonts w:ascii="Times New Roman" w:eastAsia="TimesNewRomanPSMT" w:hAnsi="Times New Roman" w:cs="Times New Roman"/>
          <w:sz w:val="24"/>
          <w:szCs w:val="24"/>
        </w:rPr>
        <w:t>выставк</w:t>
      </w:r>
      <w:r w:rsidR="00C62EEC" w:rsidRPr="00B549E8">
        <w:rPr>
          <w:rFonts w:ascii="Times New Roman" w:eastAsia="TimesNewRomanPSMT" w:hAnsi="Times New Roman" w:cs="Times New Roman"/>
          <w:sz w:val="24"/>
          <w:szCs w:val="24"/>
        </w:rPr>
        <w:t xml:space="preserve">а </w:t>
      </w:r>
      <w:r w:rsidR="000931C1" w:rsidRPr="00B549E8">
        <w:rPr>
          <w:rFonts w:ascii="Times New Roman" w:hAnsi="Times New Roman" w:cs="Times New Roman"/>
          <w:sz w:val="24"/>
          <w:szCs w:val="24"/>
        </w:rPr>
        <w:t>1970</w:t>
      </w:r>
      <w:r w:rsidR="006963EE" w:rsidRPr="00B549E8">
        <w:rPr>
          <w:rFonts w:ascii="Times New Roman" w:hAnsi="Times New Roman" w:cs="Times New Roman"/>
          <w:sz w:val="24"/>
          <w:szCs w:val="24"/>
        </w:rPr>
        <w:t xml:space="preserve"> года</w:t>
      </w:r>
      <w:r w:rsidR="000931C1" w:rsidRPr="00B549E8">
        <w:rPr>
          <w:rFonts w:ascii="Times New Roman" w:hAnsi="Times New Roman" w:cs="Times New Roman"/>
          <w:sz w:val="24"/>
          <w:szCs w:val="24"/>
        </w:rPr>
        <w:t xml:space="preserve"> «Информация»</w:t>
      </w:r>
      <w:r w:rsidR="006963EE" w:rsidRPr="00B549E8">
        <w:rPr>
          <w:rFonts w:ascii="Times New Roman" w:hAnsi="Times New Roman" w:cs="Times New Roman"/>
          <w:sz w:val="24"/>
          <w:szCs w:val="24"/>
        </w:rPr>
        <w:t xml:space="preserve"> в</w:t>
      </w:r>
      <w:r w:rsidR="000931C1" w:rsidRPr="00B549E8">
        <w:rPr>
          <w:rFonts w:ascii="Times New Roman" w:hAnsi="Times New Roman" w:cs="Times New Roman"/>
          <w:sz w:val="24"/>
          <w:szCs w:val="24"/>
        </w:rPr>
        <w:t xml:space="preserve"> Музе</w:t>
      </w:r>
      <w:r w:rsidR="006963EE" w:rsidRPr="00B549E8">
        <w:rPr>
          <w:rFonts w:ascii="Times New Roman" w:hAnsi="Times New Roman" w:cs="Times New Roman"/>
          <w:sz w:val="24"/>
          <w:szCs w:val="24"/>
        </w:rPr>
        <w:t>е</w:t>
      </w:r>
      <w:r w:rsidR="000931C1" w:rsidRPr="00B549E8">
        <w:rPr>
          <w:rFonts w:ascii="Times New Roman" w:hAnsi="Times New Roman" w:cs="Times New Roman"/>
          <w:sz w:val="24"/>
          <w:szCs w:val="24"/>
        </w:rPr>
        <w:t xml:space="preserve"> современного искусства (МоМА)</w:t>
      </w:r>
      <w:r w:rsidR="006963EE" w:rsidRPr="00B549E8">
        <w:rPr>
          <w:rFonts w:ascii="Times New Roman" w:hAnsi="Times New Roman" w:cs="Times New Roman"/>
          <w:sz w:val="24"/>
          <w:szCs w:val="24"/>
        </w:rPr>
        <w:t xml:space="preserve"> в </w:t>
      </w:r>
      <w:r w:rsidR="000931C1" w:rsidRPr="00B549E8">
        <w:rPr>
          <w:rFonts w:ascii="Times New Roman" w:hAnsi="Times New Roman" w:cs="Times New Roman"/>
          <w:sz w:val="24"/>
          <w:szCs w:val="24"/>
        </w:rPr>
        <w:t>Нью-Йорк</w:t>
      </w:r>
      <w:r w:rsidR="006963EE" w:rsidRPr="00B549E8">
        <w:rPr>
          <w:rFonts w:ascii="Times New Roman" w:hAnsi="Times New Roman" w:cs="Times New Roman"/>
          <w:sz w:val="24"/>
          <w:szCs w:val="24"/>
        </w:rPr>
        <w:t>е</w:t>
      </w:r>
      <w:r w:rsidR="000931C1" w:rsidRPr="00B549E8">
        <w:rPr>
          <w:rFonts w:ascii="Times New Roman" w:hAnsi="Times New Roman" w:cs="Times New Roman"/>
          <w:sz w:val="24"/>
          <w:szCs w:val="24"/>
        </w:rPr>
        <w:t xml:space="preserve"> куратор</w:t>
      </w:r>
      <w:r w:rsidR="006963EE" w:rsidRPr="00B549E8">
        <w:rPr>
          <w:rFonts w:ascii="Times New Roman" w:hAnsi="Times New Roman" w:cs="Times New Roman"/>
          <w:sz w:val="24"/>
          <w:szCs w:val="24"/>
        </w:rPr>
        <w:t>а</w:t>
      </w:r>
      <w:r w:rsidR="000931C1" w:rsidRPr="00B549E8">
        <w:rPr>
          <w:rFonts w:ascii="Times New Roman" w:hAnsi="Times New Roman" w:cs="Times New Roman"/>
          <w:sz w:val="24"/>
          <w:szCs w:val="24"/>
        </w:rPr>
        <w:t xml:space="preserve"> Кинастон</w:t>
      </w:r>
      <w:r w:rsidR="006963EE" w:rsidRPr="00B549E8">
        <w:rPr>
          <w:rFonts w:ascii="Times New Roman" w:hAnsi="Times New Roman" w:cs="Times New Roman"/>
          <w:sz w:val="24"/>
          <w:szCs w:val="24"/>
        </w:rPr>
        <w:t>а</w:t>
      </w:r>
      <w:r w:rsidR="000931C1" w:rsidRPr="00B549E8">
        <w:rPr>
          <w:rFonts w:ascii="Times New Roman" w:hAnsi="Times New Roman" w:cs="Times New Roman"/>
          <w:sz w:val="24"/>
          <w:szCs w:val="24"/>
        </w:rPr>
        <w:t xml:space="preserve"> Макшайн</w:t>
      </w:r>
      <w:r w:rsidR="006963EE" w:rsidRPr="00B549E8">
        <w:rPr>
          <w:rFonts w:ascii="Times New Roman" w:hAnsi="Times New Roman" w:cs="Times New Roman"/>
          <w:sz w:val="24"/>
          <w:szCs w:val="24"/>
        </w:rPr>
        <w:t>а,</w:t>
      </w:r>
      <w:r w:rsidR="000931C1" w:rsidRPr="00B549E8">
        <w:rPr>
          <w:rFonts w:ascii="Times New Roman" w:hAnsi="Times New Roman" w:cs="Times New Roman"/>
          <w:sz w:val="24"/>
          <w:szCs w:val="24"/>
        </w:rPr>
        <w:t xml:space="preserve"> </w:t>
      </w:r>
      <w:r w:rsidR="00E36700" w:rsidRPr="00B549E8">
        <w:rPr>
          <w:rFonts w:ascii="Times New Roman" w:hAnsi="Times New Roman" w:cs="Times New Roman"/>
          <w:sz w:val="24"/>
          <w:szCs w:val="24"/>
        </w:rPr>
        <w:t xml:space="preserve">так </w:t>
      </w:r>
      <w:r w:rsidR="006963EE" w:rsidRPr="00B549E8">
        <w:rPr>
          <w:rFonts w:ascii="Times New Roman" w:hAnsi="Times New Roman" w:cs="Times New Roman"/>
          <w:sz w:val="24"/>
          <w:szCs w:val="24"/>
        </w:rPr>
        <w:t>и в</w:t>
      </w:r>
      <w:r w:rsidR="000931C1" w:rsidRPr="00B549E8">
        <w:rPr>
          <w:rFonts w:ascii="Times New Roman" w:hAnsi="Times New Roman" w:cs="Times New Roman"/>
          <w:sz w:val="24"/>
          <w:szCs w:val="24"/>
        </w:rPr>
        <w:t xml:space="preserve">ыставка «Конец игры: референция и симуляция в современной живописи и скульптуре» </w:t>
      </w:r>
      <w:r w:rsidR="006963EE" w:rsidRPr="00B549E8">
        <w:rPr>
          <w:rFonts w:ascii="Times New Roman" w:hAnsi="Times New Roman" w:cs="Times New Roman"/>
          <w:sz w:val="24"/>
          <w:szCs w:val="24"/>
        </w:rPr>
        <w:t xml:space="preserve">1986 года </w:t>
      </w:r>
      <w:r w:rsidR="000931C1" w:rsidRPr="00B549E8">
        <w:rPr>
          <w:rFonts w:ascii="Times New Roman" w:hAnsi="Times New Roman" w:cs="Times New Roman"/>
          <w:sz w:val="24"/>
          <w:szCs w:val="24"/>
        </w:rPr>
        <w:t>с участием Джеффа Кунса</w:t>
      </w:r>
      <w:r w:rsidR="006963EE" w:rsidRPr="00B549E8">
        <w:rPr>
          <w:rFonts w:ascii="Times New Roman" w:hAnsi="Times New Roman" w:cs="Times New Roman"/>
          <w:sz w:val="24"/>
          <w:szCs w:val="24"/>
        </w:rPr>
        <w:t xml:space="preserve"> в </w:t>
      </w:r>
      <w:r w:rsidR="000931C1" w:rsidRPr="00B549E8">
        <w:rPr>
          <w:rFonts w:ascii="Times New Roman" w:hAnsi="Times New Roman" w:cs="Times New Roman"/>
          <w:sz w:val="24"/>
          <w:szCs w:val="24"/>
        </w:rPr>
        <w:t>Институт</w:t>
      </w:r>
      <w:r w:rsidR="006963EE" w:rsidRPr="00B549E8">
        <w:rPr>
          <w:rFonts w:ascii="Times New Roman" w:hAnsi="Times New Roman" w:cs="Times New Roman"/>
          <w:sz w:val="24"/>
          <w:szCs w:val="24"/>
        </w:rPr>
        <w:t>е</w:t>
      </w:r>
      <w:r w:rsidR="000931C1" w:rsidRPr="00B549E8">
        <w:rPr>
          <w:rFonts w:ascii="Times New Roman" w:hAnsi="Times New Roman" w:cs="Times New Roman"/>
          <w:sz w:val="24"/>
          <w:szCs w:val="24"/>
        </w:rPr>
        <w:t xml:space="preserve"> современного искусства</w:t>
      </w:r>
      <w:r w:rsidR="006963EE" w:rsidRPr="00B549E8">
        <w:rPr>
          <w:rFonts w:ascii="Times New Roman" w:hAnsi="Times New Roman" w:cs="Times New Roman"/>
          <w:sz w:val="24"/>
          <w:szCs w:val="24"/>
        </w:rPr>
        <w:t xml:space="preserve"> в</w:t>
      </w:r>
      <w:r w:rsidR="000931C1" w:rsidRPr="00B549E8">
        <w:rPr>
          <w:rFonts w:ascii="Times New Roman" w:hAnsi="Times New Roman" w:cs="Times New Roman"/>
          <w:sz w:val="24"/>
          <w:szCs w:val="24"/>
        </w:rPr>
        <w:t xml:space="preserve"> Бостон</w:t>
      </w:r>
      <w:r w:rsidR="006963EE" w:rsidRPr="00B549E8">
        <w:rPr>
          <w:rFonts w:ascii="Times New Roman" w:hAnsi="Times New Roman" w:cs="Times New Roman"/>
          <w:sz w:val="24"/>
          <w:szCs w:val="24"/>
        </w:rPr>
        <w:t>е, и проект «Бесформие» в Центре Помпиду, Париж в 1996 года кураторов Р. Краусс и И. А. Буа, и многие другие</w:t>
      </w:r>
      <w:r w:rsidR="00C62EEC" w:rsidRPr="00B549E8">
        <w:rPr>
          <w:rFonts w:ascii="Times New Roman" w:eastAsia="TimesNewRomanPSMT" w:hAnsi="Times New Roman" w:cs="Times New Roman"/>
          <w:sz w:val="24"/>
          <w:szCs w:val="24"/>
        </w:rPr>
        <w:t xml:space="preserve">. </w:t>
      </w:r>
    </w:p>
    <w:p w14:paraId="2AFF2782" w14:textId="08345216" w:rsidR="000978B5" w:rsidRPr="00B549E8" w:rsidRDefault="000978B5" w:rsidP="000978B5">
      <w:pPr>
        <w:spacing w:line="360" w:lineRule="auto"/>
        <w:ind w:left="0"/>
        <w:contextualSpacing/>
        <w:rPr>
          <w:rFonts w:ascii="Times New Roman" w:eastAsia="TimesNewRomanPSMT" w:hAnsi="Times New Roman" w:cs="Times New Roman"/>
          <w:sz w:val="24"/>
          <w:szCs w:val="24"/>
        </w:rPr>
      </w:pPr>
      <w:r w:rsidRPr="00B549E8">
        <w:rPr>
          <w:rFonts w:ascii="Times New Roman" w:eastAsia="TimesNewRomanPSMT" w:hAnsi="Times New Roman" w:cs="Times New Roman"/>
          <w:sz w:val="24"/>
          <w:szCs w:val="24"/>
        </w:rPr>
        <w:t>Рис. 1.</w:t>
      </w:r>
    </w:p>
    <w:p w14:paraId="60154178" w14:textId="3DE8E753" w:rsidR="008E79BB" w:rsidRPr="00B549E8" w:rsidRDefault="00C62EEC" w:rsidP="000978B5">
      <w:pPr>
        <w:spacing w:line="360" w:lineRule="auto"/>
        <w:ind w:left="0"/>
        <w:contextualSpacing/>
        <w:rPr>
          <w:rFonts w:ascii="Times New Roman" w:eastAsia="MinionPro-Regular" w:hAnsi="Times New Roman" w:cs="Times New Roman"/>
          <w:sz w:val="24"/>
          <w:szCs w:val="24"/>
        </w:rPr>
      </w:pPr>
      <w:r w:rsidRPr="00B549E8">
        <w:rPr>
          <w:rFonts w:ascii="Times New Roman" w:eastAsia="TimesNewRomanPSMT" w:hAnsi="Times New Roman" w:cs="Times New Roman"/>
          <w:sz w:val="24"/>
          <w:szCs w:val="24"/>
        </w:rPr>
        <w:t xml:space="preserve">Концептуальность проекта не зависит от его масштаба. Это может быть и «большой проект» крупной выставочной институции – Венецианской биеннале, «Документы» или «Манифесты», сочетающий множество различных событий и художественных медиа, и </w:t>
      </w:r>
      <w:r w:rsidRPr="00B549E8">
        <w:rPr>
          <w:rFonts w:ascii="Times New Roman" w:eastAsia="TimesNewRomanPSMT" w:hAnsi="Times New Roman" w:cs="Times New Roman"/>
          <w:sz w:val="24"/>
          <w:szCs w:val="24"/>
        </w:rPr>
        <w:lastRenderedPageBreak/>
        <w:t xml:space="preserve">камерный проект наподобие выставки </w:t>
      </w:r>
      <w:r w:rsidR="00435584" w:rsidRPr="00B549E8">
        <w:rPr>
          <w:rFonts w:ascii="Times New Roman" w:eastAsia="TimesNewRomanPSMT" w:hAnsi="Times New Roman" w:cs="Times New Roman"/>
          <w:sz w:val="24"/>
          <w:szCs w:val="24"/>
        </w:rPr>
        <w:t xml:space="preserve">того же </w:t>
      </w:r>
      <w:r w:rsidRPr="00B549E8">
        <w:rPr>
          <w:rFonts w:ascii="Times New Roman" w:eastAsia="TimesNewRomanPSMT" w:hAnsi="Times New Roman" w:cs="Times New Roman"/>
          <w:sz w:val="24"/>
          <w:szCs w:val="24"/>
        </w:rPr>
        <w:t>Харальда Зеемана «Дедушка – такой же первооткрыватель, как мы»</w:t>
      </w:r>
      <w:r w:rsidR="0041791C" w:rsidRPr="00B549E8">
        <w:rPr>
          <w:rFonts w:ascii="Times New Roman" w:eastAsia="TimesNewRomanPSMT" w:hAnsi="Times New Roman" w:cs="Times New Roman"/>
          <w:sz w:val="24"/>
          <w:szCs w:val="24"/>
        </w:rPr>
        <w:t xml:space="preserve"> 1974 года</w:t>
      </w:r>
      <w:r w:rsidRPr="00B549E8">
        <w:rPr>
          <w:rFonts w:ascii="Times New Roman" w:eastAsia="TimesNewRomanPSMT" w:hAnsi="Times New Roman" w:cs="Times New Roman"/>
          <w:sz w:val="24"/>
          <w:szCs w:val="24"/>
        </w:rPr>
        <w:t xml:space="preserve">, </w:t>
      </w:r>
      <w:r w:rsidR="00435584" w:rsidRPr="00B549E8">
        <w:rPr>
          <w:rFonts w:ascii="Times New Roman" w:eastAsia="TimesNewRomanPSMT" w:hAnsi="Times New Roman" w:cs="Times New Roman"/>
          <w:sz w:val="24"/>
          <w:szCs w:val="24"/>
        </w:rPr>
        <w:t>в которой, в рамках общей концепции «жертв ради красоты» было представлено «наследие» его де</w:t>
      </w:r>
      <w:r w:rsidR="007F71A4" w:rsidRPr="00B549E8">
        <w:rPr>
          <w:rFonts w:ascii="Times New Roman" w:eastAsia="TimesNewRomanPSMT" w:hAnsi="Times New Roman" w:cs="Times New Roman"/>
          <w:sz w:val="24"/>
          <w:szCs w:val="24"/>
        </w:rPr>
        <w:t>д</w:t>
      </w:r>
      <w:r w:rsidR="00435584" w:rsidRPr="00B549E8">
        <w:rPr>
          <w:rFonts w:ascii="Times New Roman" w:eastAsia="TimesNewRomanPSMT" w:hAnsi="Times New Roman" w:cs="Times New Roman"/>
          <w:sz w:val="24"/>
          <w:szCs w:val="24"/>
        </w:rPr>
        <w:t xml:space="preserve">а-парикмахера. </w:t>
      </w:r>
    </w:p>
    <w:p w14:paraId="6AA832E4" w14:textId="77777777" w:rsidR="000C3D5F" w:rsidRPr="00B549E8" w:rsidRDefault="000C3D5F" w:rsidP="0054359C">
      <w:pPr>
        <w:autoSpaceDE w:val="0"/>
        <w:autoSpaceDN w:val="0"/>
        <w:adjustRightInd w:val="0"/>
        <w:spacing w:after="0" w:line="360" w:lineRule="auto"/>
        <w:ind w:left="0" w:firstLine="567"/>
        <w:rPr>
          <w:rFonts w:ascii="Times New Roman" w:hAnsi="Times New Roman" w:cs="Times New Roman"/>
          <w:sz w:val="24"/>
          <w:szCs w:val="24"/>
        </w:rPr>
      </w:pPr>
    </w:p>
    <w:p w14:paraId="4382501F" w14:textId="77777777" w:rsidR="0054359C" w:rsidRPr="00B549E8" w:rsidRDefault="006E733F" w:rsidP="00B340A5">
      <w:pPr>
        <w:spacing w:line="360" w:lineRule="auto"/>
        <w:ind w:left="0"/>
        <w:contextualSpacing/>
        <w:rPr>
          <w:rFonts w:ascii="Times New Roman" w:hAnsi="Times New Roman" w:cs="Times New Roman"/>
          <w:b/>
          <w:bCs/>
          <w:sz w:val="24"/>
          <w:szCs w:val="24"/>
        </w:rPr>
      </w:pPr>
      <w:r w:rsidRPr="00B549E8">
        <w:rPr>
          <w:rFonts w:ascii="Times New Roman" w:hAnsi="Times New Roman" w:cs="Times New Roman"/>
          <w:b/>
          <w:bCs/>
          <w:sz w:val="24"/>
          <w:szCs w:val="24"/>
        </w:rPr>
        <w:t>К</w:t>
      </w:r>
      <w:r w:rsidR="00541FD7" w:rsidRPr="00B549E8">
        <w:rPr>
          <w:rFonts w:ascii="Times New Roman" w:hAnsi="Times New Roman" w:cs="Times New Roman"/>
          <w:b/>
          <w:bCs/>
          <w:sz w:val="24"/>
          <w:szCs w:val="24"/>
        </w:rPr>
        <w:t xml:space="preserve"> методике символико-контекстуального анализа</w:t>
      </w:r>
      <w:r w:rsidRPr="00B549E8">
        <w:rPr>
          <w:rFonts w:ascii="Times New Roman" w:hAnsi="Times New Roman" w:cs="Times New Roman"/>
          <w:b/>
          <w:bCs/>
          <w:sz w:val="24"/>
          <w:szCs w:val="24"/>
        </w:rPr>
        <w:t xml:space="preserve"> кураторских проектов</w:t>
      </w:r>
    </w:p>
    <w:p w14:paraId="137EEDB3" w14:textId="77777777" w:rsidR="00D451E7" w:rsidRPr="00B549E8" w:rsidRDefault="006E733F" w:rsidP="00B340A5">
      <w:pPr>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Используя возможность</w:t>
      </w:r>
      <w:r w:rsidR="00541FD7" w:rsidRPr="00B549E8">
        <w:rPr>
          <w:rFonts w:ascii="Times New Roman" w:hAnsi="Times New Roman" w:cs="Times New Roman"/>
          <w:sz w:val="24"/>
          <w:szCs w:val="24"/>
        </w:rPr>
        <w:t xml:space="preserve"> оценить </w:t>
      </w:r>
      <w:r w:rsidRPr="00B549E8">
        <w:rPr>
          <w:rFonts w:ascii="Times New Roman" w:hAnsi="Times New Roman" w:cs="Times New Roman"/>
          <w:sz w:val="24"/>
          <w:szCs w:val="24"/>
        </w:rPr>
        <w:t xml:space="preserve">кураторские </w:t>
      </w:r>
      <w:r w:rsidR="00541FD7" w:rsidRPr="00B549E8">
        <w:rPr>
          <w:rFonts w:ascii="Times New Roman" w:hAnsi="Times New Roman" w:cs="Times New Roman"/>
          <w:sz w:val="24"/>
          <w:szCs w:val="24"/>
        </w:rPr>
        <w:t>проекты с</w:t>
      </w:r>
      <w:r w:rsidRPr="00B549E8">
        <w:rPr>
          <w:rFonts w:ascii="Times New Roman" w:hAnsi="Times New Roman" w:cs="Times New Roman"/>
          <w:sz w:val="24"/>
          <w:szCs w:val="24"/>
        </w:rPr>
        <w:t xml:space="preserve"> точки зрения их связи с глобальными мифологемами своего времени, мы неизбежно должны формулировать некие общие темы. Например, в 2013 году ряд проектов демонстрировал, казалось бы, различные по интенциям суждения, в то же время оставаясь в русле актуальн</w:t>
      </w:r>
      <w:r w:rsidR="005A4007" w:rsidRPr="00B549E8">
        <w:rPr>
          <w:rFonts w:ascii="Times New Roman" w:hAnsi="Times New Roman" w:cs="Times New Roman"/>
          <w:sz w:val="24"/>
          <w:szCs w:val="24"/>
        </w:rPr>
        <w:t>ых</w:t>
      </w:r>
      <w:r w:rsidRPr="00B549E8">
        <w:rPr>
          <w:rFonts w:ascii="Times New Roman" w:hAnsi="Times New Roman" w:cs="Times New Roman"/>
          <w:sz w:val="24"/>
          <w:szCs w:val="24"/>
        </w:rPr>
        <w:t xml:space="preserve"> для этого периода глобальн</w:t>
      </w:r>
      <w:r w:rsidR="005A4007" w:rsidRPr="00B549E8">
        <w:rPr>
          <w:rFonts w:ascii="Times New Roman" w:hAnsi="Times New Roman" w:cs="Times New Roman"/>
          <w:sz w:val="24"/>
          <w:szCs w:val="24"/>
        </w:rPr>
        <w:t>ых</w:t>
      </w:r>
      <w:r w:rsidRPr="00B549E8">
        <w:rPr>
          <w:rFonts w:ascii="Times New Roman" w:hAnsi="Times New Roman" w:cs="Times New Roman"/>
          <w:sz w:val="24"/>
          <w:szCs w:val="24"/>
        </w:rPr>
        <w:t xml:space="preserve"> тем</w:t>
      </w:r>
      <w:r w:rsidR="007F71A4" w:rsidRPr="00B549E8">
        <w:rPr>
          <w:rFonts w:ascii="Times New Roman" w:hAnsi="Times New Roman" w:cs="Times New Roman"/>
          <w:sz w:val="24"/>
          <w:szCs w:val="24"/>
        </w:rPr>
        <w:t xml:space="preserve">. К примеру, </w:t>
      </w:r>
      <w:r w:rsidRPr="00B549E8">
        <w:rPr>
          <w:rStyle w:val="w"/>
          <w:rFonts w:ascii="Times New Roman" w:hAnsi="Times New Roman" w:cs="Times New Roman"/>
          <w:sz w:val="24"/>
          <w:szCs w:val="24"/>
        </w:rPr>
        <w:t>55</w:t>
      </w:r>
      <w:r w:rsidRPr="00B549E8">
        <w:rPr>
          <w:rStyle w:val="mw-headline"/>
          <w:rFonts w:ascii="Times New Roman" w:eastAsia="SimSun" w:hAnsi="Times New Roman" w:cs="Times New Roman"/>
          <w:sz w:val="24"/>
          <w:szCs w:val="24"/>
        </w:rPr>
        <w:t>-</w:t>
      </w:r>
      <w:r w:rsidRPr="00B549E8">
        <w:rPr>
          <w:rStyle w:val="w"/>
          <w:rFonts w:ascii="Times New Roman" w:hAnsi="Times New Roman" w:cs="Times New Roman"/>
          <w:sz w:val="24"/>
          <w:szCs w:val="24"/>
        </w:rPr>
        <w:t>я</w:t>
      </w:r>
      <w:r w:rsidRPr="00B549E8">
        <w:rPr>
          <w:rStyle w:val="mw-headline"/>
          <w:rFonts w:ascii="Times New Roman" w:eastAsia="SimSun" w:hAnsi="Times New Roman" w:cs="Times New Roman"/>
          <w:sz w:val="24"/>
          <w:szCs w:val="24"/>
        </w:rPr>
        <w:t xml:space="preserve"> Венецианская </w:t>
      </w:r>
      <w:r w:rsidRPr="00B549E8">
        <w:rPr>
          <w:rStyle w:val="w"/>
          <w:rFonts w:ascii="Times New Roman" w:hAnsi="Times New Roman" w:cs="Times New Roman"/>
          <w:sz w:val="24"/>
          <w:szCs w:val="24"/>
        </w:rPr>
        <w:t>Биеннале</w:t>
      </w:r>
      <w:r w:rsidR="003C1DA5" w:rsidRPr="00B549E8">
        <w:rPr>
          <w:rStyle w:val="w"/>
          <w:rFonts w:ascii="Times New Roman" w:hAnsi="Times New Roman" w:cs="Times New Roman"/>
          <w:sz w:val="24"/>
          <w:szCs w:val="24"/>
        </w:rPr>
        <w:t xml:space="preserve"> под общей темой</w:t>
      </w:r>
      <w:r w:rsidRPr="00B549E8">
        <w:rPr>
          <w:rFonts w:ascii="Times New Roman" w:hAnsi="Times New Roman" w:cs="Times New Roman"/>
          <w:sz w:val="24"/>
          <w:szCs w:val="24"/>
        </w:rPr>
        <w:t xml:space="preserve"> «Энциклопедический дворец»</w:t>
      </w:r>
      <w:r w:rsidR="003C1DA5" w:rsidRPr="00B549E8">
        <w:rPr>
          <w:rFonts w:ascii="Times New Roman" w:hAnsi="Times New Roman" w:cs="Times New Roman"/>
          <w:sz w:val="24"/>
          <w:szCs w:val="24"/>
        </w:rPr>
        <w:t xml:space="preserve"> к</w:t>
      </w:r>
      <w:r w:rsidRPr="00B549E8">
        <w:rPr>
          <w:rFonts w:ascii="Times New Roman" w:hAnsi="Times New Roman" w:cs="Times New Roman"/>
          <w:sz w:val="24"/>
          <w:szCs w:val="24"/>
        </w:rPr>
        <w:t>уратор</w:t>
      </w:r>
      <w:r w:rsidR="007F71A4" w:rsidRPr="00B549E8">
        <w:rPr>
          <w:rFonts w:ascii="Times New Roman" w:hAnsi="Times New Roman" w:cs="Times New Roman"/>
          <w:sz w:val="24"/>
          <w:szCs w:val="24"/>
        </w:rPr>
        <w:t>а</w:t>
      </w:r>
      <w:r w:rsidRPr="00B549E8">
        <w:rPr>
          <w:rFonts w:ascii="Times New Roman" w:hAnsi="Times New Roman" w:cs="Times New Roman"/>
          <w:sz w:val="24"/>
          <w:szCs w:val="24"/>
        </w:rPr>
        <w:t xml:space="preserve"> Массимилиано Джиони. На этой биеннале </w:t>
      </w:r>
      <w:r w:rsidR="00610BD4" w:rsidRPr="00B549E8">
        <w:rPr>
          <w:rFonts w:ascii="Times New Roman" w:hAnsi="Times New Roman" w:cs="Times New Roman"/>
          <w:sz w:val="24"/>
          <w:szCs w:val="24"/>
        </w:rPr>
        <w:t>знаковым</w:t>
      </w:r>
      <w:r w:rsidRPr="00B549E8">
        <w:rPr>
          <w:rFonts w:ascii="Times New Roman" w:hAnsi="Times New Roman" w:cs="Times New Roman"/>
          <w:sz w:val="24"/>
          <w:szCs w:val="24"/>
        </w:rPr>
        <w:t xml:space="preserve"> </w:t>
      </w:r>
      <w:r w:rsidR="00610BD4" w:rsidRPr="00B549E8">
        <w:rPr>
          <w:rFonts w:ascii="Times New Roman" w:hAnsi="Times New Roman" w:cs="Times New Roman"/>
          <w:sz w:val="24"/>
          <w:szCs w:val="24"/>
        </w:rPr>
        <w:t>стал</w:t>
      </w:r>
      <w:r w:rsidRPr="00B549E8">
        <w:rPr>
          <w:rFonts w:ascii="Times New Roman" w:hAnsi="Times New Roman" w:cs="Times New Roman"/>
          <w:sz w:val="24"/>
          <w:szCs w:val="24"/>
        </w:rPr>
        <w:t xml:space="preserve"> проект китайского художника Ай Вэйвэя «Священный» (S.A.C.R.E.D.) в церкви Святого Антония в Венеции. </w:t>
      </w:r>
      <w:r w:rsidR="00D80805" w:rsidRPr="00B549E8">
        <w:rPr>
          <w:rFonts w:ascii="Times New Roman" w:hAnsi="Times New Roman" w:cs="Times New Roman"/>
          <w:sz w:val="24"/>
          <w:szCs w:val="24"/>
        </w:rPr>
        <w:t xml:space="preserve">Созданный по воспоминаниям о </w:t>
      </w:r>
      <w:r w:rsidRPr="00B549E8">
        <w:rPr>
          <w:rFonts w:ascii="Times New Roman" w:hAnsi="Times New Roman" w:cs="Times New Roman"/>
          <w:sz w:val="24"/>
          <w:szCs w:val="24"/>
        </w:rPr>
        <w:t>тюремно</w:t>
      </w:r>
      <w:r w:rsidR="00D80805" w:rsidRPr="00B549E8">
        <w:rPr>
          <w:rFonts w:ascii="Times New Roman" w:hAnsi="Times New Roman" w:cs="Times New Roman"/>
          <w:sz w:val="24"/>
          <w:szCs w:val="24"/>
        </w:rPr>
        <w:t>м</w:t>
      </w:r>
      <w:r w:rsidRPr="00B549E8">
        <w:rPr>
          <w:rFonts w:ascii="Times New Roman" w:hAnsi="Times New Roman" w:cs="Times New Roman"/>
          <w:sz w:val="24"/>
          <w:szCs w:val="24"/>
        </w:rPr>
        <w:t xml:space="preserve"> заключени</w:t>
      </w:r>
      <w:r w:rsidR="00D80805" w:rsidRPr="00B549E8">
        <w:rPr>
          <w:rFonts w:ascii="Times New Roman" w:hAnsi="Times New Roman" w:cs="Times New Roman"/>
          <w:sz w:val="24"/>
          <w:szCs w:val="24"/>
        </w:rPr>
        <w:t>и</w:t>
      </w:r>
      <w:r w:rsidRPr="00B549E8">
        <w:rPr>
          <w:rFonts w:ascii="Times New Roman" w:hAnsi="Times New Roman" w:cs="Times New Roman"/>
          <w:sz w:val="24"/>
          <w:szCs w:val="24"/>
        </w:rPr>
        <w:t xml:space="preserve"> </w:t>
      </w:r>
      <w:r w:rsidR="00D80805" w:rsidRPr="00B549E8">
        <w:rPr>
          <w:rFonts w:ascii="Times New Roman" w:hAnsi="Times New Roman" w:cs="Times New Roman"/>
          <w:sz w:val="24"/>
          <w:szCs w:val="24"/>
        </w:rPr>
        <w:t>автора, проект</w:t>
      </w:r>
      <w:r w:rsidRPr="00B549E8">
        <w:rPr>
          <w:rFonts w:ascii="Times New Roman" w:hAnsi="Times New Roman" w:cs="Times New Roman"/>
          <w:sz w:val="24"/>
          <w:szCs w:val="24"/>
        </w:rPr>
        <w:t xml:space="preserve"> </w:t>
      </w:r>
      <w:r w:rsidR="00D80805" w:rsidRPr="00B549E8">
        <w:rPr>
          <w:rFonts w:ascii="Times New Roman" w:hAnsi="Times New Roman" w:cs="Times New Roman"/>
          <w:sz w:val="24"/>
          <w:szCs w:val="24"/>
        </w:rPr>
        <w:t>демонстрировал</w:t>
      </w:r>
      <w:r w:rsidRPr="00B549E8">
        <w:rPr>
          <w:rFonts w:ascii="Times New Roman" w:hAnsi="Times New Roman" w:cs="Times New Roman"/>
          <w:sz w:val="24"/>
          <w:szCs w:val="24"/>
        </w:rPr>
        <w:t xml:space="preserve"> шест</w:t>
      </w:r>
      <w:r w:rsidR="00D80805" w:rsidRPr="00B549E8">
        <w:rPr>
          <w:rFonts w:ascii="Times New Roman" w:hAnsi="Times New Roman" w:cs="Times New Roman"/>
          <w:sz w:val="24"/>
          <w:szCs w:val="24"/>
        </w:rPr>
        <w:t>ь</w:t>
      </w:r>
      <w:r w:rsidRPr="00B549E8">
        <w:rPr>
          <w:rFonts w:ascii="Times New Roman" w:hAnsi="Times New Roman" w:cs="Times New Roman"/>
          <w:sz w:val="24"/>
          <w:szCs w:val="24"/>
        </w:rPr>
        <w:t xml:space="preserve"> боксов с имитацией тюремных помещений</w:t>
      </w:r>
      <w:r w:rsidR="00D80805" w:rsidRPr="00B549E8">
        <w:rPr>
          <w:rFonts w:ascii="Times New Roman" w:hAnsi="Times New Roman" w:cs="Times New Roman"/>
          <w:sz w:val="24"/>
          <w:szCs w:val="24"/>
        </w:rPr>
        <w:t>:</w:t>
      </w:r>
      <w:r w:rsidRPr="00B549E8">
        <w:rPr>
          <w:rFonts w:ascii="Times New Roman" w:hAnsi="Times New Roman" w:cs="Times New Roman"/>
          <w:sz w:val="24"/>
          <w:szCs w:val="24"/>
        </w:rPr>
        <w:t xml:space="preserve"> «Ужин», «Обвинители», «Туалет», «Ритуал», «Энтропия», «Сомнение».</w:t>
      </w:r>
      <w:r w:rsidR="00610BD4" w:rsidRPr="00B549E8">
        <w:rPr>
          <w:rFonts w:ascii="Times New Roman" w:hAnsi="Times New Roman" w:cs="Times New Roman"/>
          <w:sz w:val="24"/>
          <w:szCs w:val="24"/>
        </w:rPr>
        <w:t xml:space="preserve"> В этом же году состоялась </w:t>
      </w:r>
      <w:r w:rsidRPr="00B549E8">
        <w:rPr>
          <w:rFonts w:ascii="Times New Roman" w:hAnsi="Times New Roman" w:cs="Times New Roman"/>
          <w:sz w:val="24"/>
          <w:szCs w:val="24"/>
        </w:rPr>
        <w:t>Пятая Московская биеннале современного искусства. Комиссар</w:t>
      </w:r>
      <w:r w:rsidR="00610BD4" w:rsidRPr="00B549E8">
        <w:rPr>
          <w:rFonts w:ascii="Times New Roman" w:hAnsi="Times New Roman" w:cs="Times New Roman"/>
          <w:sz w:val="24"/>
          <w:szCs w:val="24"/>
        </w:rPr>
        <w:t>ом был</w:t>
      </w:r>
      <w:r w:rsidRPr="00B549E8">
        <w:rPr>
          <w:rFonts w:ascii="Times New Roman" w:hAnsi="Times New Roman" w:cs="Times New Roman"/>
          <w:sz w:val="24"/>
          <w:szCs w:val="24"/>
        </w:rPr>
        <w:t xml:space="preserve"> Иосиф Бакштейн</w:t>
      </w:r>
      <w:r w:rsidR="00610BD4" w:rsidRPr="00B549E8">
        <w:rPr>
          <w:rFonts w:ascii="Times New Roman" w:hAnsi="Times New Roman" w:cs="Times New Roman"/>
          <w:sz w:val="24"/>
          <w:szCs w:val="24"/>
        </w:rPr>
        <w:t>, к</w:t>
      </w:r>
      <w:r w:rsidRPr="00B549E8">
        <w:rPr>
          <w:rFonts w:ascii="Times New Roman" w:hAnsi="Times New Roman" w:cs="Times New Roman"/>
          <w:sz w:val="24"/>
          <w:szCs w:val="24"/>
        </w:rPr>
        <w:t>уратор</w:t>
      </w:r>
      <w:r w:rsidR="00610BD4" w:rsidRPr="00B549E8">
        <w:rPr>
          <w:rFonts w:ascii="Times New Roman" w:hAnsi="Times New Roman" w:cs="Times New Roman"/>
          <w:sz w:val="24"/>
          <w:szCs w:val="24"/>
        </w:rPr>
        <w:t>ом –</w:t>
      </w:r>
      <w:r w:rsidRPr="00B549E8">
        <w:rPr>
          <w:rFonts w:ascii="Times New Roman" w:hAnsi="Times New Roman" w:cs="Times New Roman"/>
          <w:sz w:val="24"/>
          <w:szCs w:val="24"/>
        </w:rPr>
        <w:t xml:space="preserve"> Катрин де Зегер. </w:t>
      </w:r>
      <w:r w:rsidRPr="00B549E8">
        <w:rPr>
          <w:rFonts w:ascii="Times New Roman" w:hAnsi="Times New Roman" w:cs="Times New Roman"/>
          <w:bCs/>
          <w:sz w:val="24"/>
          <w:szCs w:val="24"/>
        </w:rPr>
        <w:t>Тем</w:t>
      </w:r>
      <w:r w:rsidR="00610BD4" w:rsidRPr="00B549E8">
        <w:rPr>
          <w:rFonts w:ascii="Times New Roman" w:hAnsi="Times New Roman" w:cs="Times New Roman"/>
          <w:bCs/>
          <w:sz w:val="24"/>
          <w:szCs w:val="24"/>
        </w:rPr>
        <w:t>ой биеннале стало мотто</w:t>
      </w:r>
      <w:r w:rsidRPr="00B549E8">
        <w:rPr>
          <w:rFonts w:ascii="Times New Roman" w:hAnsi="Times New Roman" w:cs="Times New Roman"/>
          <w:bCs/>
          <w:sz w:val="24"/>
          <w:szCs w:val="24"/>
        </w:rPr>
        <w:t xml:space="preserve"> «Больше света»</w:t>
      </w:r>
      <w:r w:rsidR="00610BD4" w:rsidRPr="00B549E8">
        <w:rPr>
          <w:rFonts w:ascii="Times New Roman" w:hAnsi="Times New Roman" w:cs="Times New Roman"/>
          <w:bCs/>
          <w:sz w:val="24"/>
          <w:szCs w:val="24"/>
        </w:rPr>
        <w:t>, а «а</w:t>
      </w:r>
      <w:r w:rsidRPr="00B549E8">
        <w:rPr>
          <w:rFonts w:ascii="Times New Roman" w:hAnsi="Times New Roman" w:cs="Times New Roman"/>
          <w:bCs/>
          <w:sz w:val="24"/>
          <w:szCs w:val="24"/>
        </w:rPr>
        <w:t>ссоциированны</w:t>
      </w:r>
      <w:r w:rsidR="00610BD4" w:rsidRPr="00B549E8">
        <w:rPr>
          <w:rFonts w:ascii="Times New Roman" w:hAnsi="Times New Roman" w:cs="Times New Roman"/>
          <w:bCs/>
          <w:sz w:val="24"/>
          <w:szCs w:val="24"/>
        </w:rPr>
        <w:t>м</w:t>
      </w:r>
      <w:r w:rsidRPr="00B549E8">
        <w:rPr>
          <w:rFonts w:ascii="Times New Roman" w:hAnsi="Times New Roman" w:cs="Times New Roman"/>
          <w:bCs/>
          <w:sz w:val="24"/>
          <w:szCs w:val="24"/>
        </w:rPr>
        <w:t xml:space="preserve"> мыслител</w:t>
      </w:r>
      <w:r w:rsidR="00610BD4" w:rsidRPr="00B549E8">
        <w:rPr>
          <w:rFonts w:ascii="Times New Roman" w:hAnsi="Times New Roman" w:cs="Times New Roman"/>
          <w:bCs/>
          <w:sz w:val="24"/>
          <w:szCs w:val="24"/>
        </w:rPr>
        <w:t xml:space="preserve">ем» – </w:t>
      </w:r>
      <w:r w:rsidRPr="00B549E8">
        <w:rPr>
          <w:rFonts w:ascii="Times New Roman" w:hAnsi="Times New Roman" w:cs="Times New Roman"/>
          <w:bCs/>
          <w:sz w:val="24"/>
          <w:szCs w:val="24"/>
        </w:rPr>
        <w:t>М. М. Бахтин.</w:t>
      </w:r>
      <w:r w:rsidRPr="00B549E8">
        <w:rPr>
          <w:rFonts w:ascii="Times New Roman" w:hAnsi="Times New Roman" w:cs="Times New Roman"/>
          <w:sz w:val="24"/>
          <w:szCs w:val="24"/>
        </w:rPr>
        <w:t xml:space="preserve"> Среди </w:t>
      </w:r>
      <w:r w:rsidR="00610BD4" w:rsidRPr="00B549E8">
        <w:rPr>
          <w:rFonts w:ascii="Times New Roman" w:hAnsi="Times New Roman" w:cs="Times New Roman"/>
          <w:sz w:val="24"/>
          <w:szCs w:val="24"/>
        </w:rPr>
        <w:t>художн</w:t>
      </w:r>
      <w:r w:rsidRPr="00B549E8">
        <w:rPr>
          <w:rFonts w:ascii="Times New Roman" w:hAnsi="Times New Roman" w:cs="Times New Roman"/>
          <w:sz w:val="24"/>
          <w:szCs w:val="24"/>
        </w:rPr>
        <w:t>иков</w:t>
      </w:r>
      <w:r w:rsidR="00610BD4" w:rsidRPr="00B549E8">
        <w:rPr>
          <w:rFonts w:ascii="Times New Roman" w:hAnsi="Times New Roman" w:cs="Times New Roman"/>
          <w:sz w:val="24"/>
          <w:szCs w:val="24"/>
        </w:rPr>
        <w:t xml:space="preserve"> были</w:t>
      </w:r>
      <w:r w:rsidRPr="00B549E8">
        <w:rPr>
          <w:rFonts w:ascii="Times New Roman" w:hAnsi="Times New Roman" w:cs="Times New Roman"/>
          <w:sz w:val="24"/>
          <w:szCs w:val="24"/>
        </w:rPr>
        <w:t xml:space="preserve"> </w:t>
      </w:r>
      <w:hyperlink r:id="rId12" w:tooltip="Балдессари, Джон" w:history="1">
        <w:r w:rsidRPr="00B549E8">
          <w:rPr>
            <w:rStyle w:val="ae"/>
            <w:rFonts w:ascii="Times New Roman" w:hAnsi="Times New Roman" w:cs="Times New Roman"/>
            <w:color w:val="auto"/>
            <w:sz w:val="24"/>
            <w:szCs w:val="24"/>
            <w:u w:val="none"/>
          </w:rPr>
          <w:t>Джон Балдессари</w:t>
        </w:r>
      </w:hyperlink>
      <w:r w:rsidRPr="00B549E8">
        <w:rPr>
          <w:rFonts w:ascii="Times New Roman" w:hAnsi="Times New Roman" w:cs="Times New Roman"/>
          <w:sz w:val="24"/>
          <w:szCs w:val="24"/>
        </w:rPr>
        <w:t>,</w:t>
      </w:r>
      <w:r w:rsidR="0046505F" w:rsidRPr="00B549E8">
        <w:rPr>
          <w:rFonts w:ascii="Times New Roman" w:hAnsi="Times New Roman" w:cs="Times New Roman"/>
          <w:sz w:val="24"/>
          <w:szCs w:val="24"/>
        </w:rPr>
        <w:t xml:space="preserve"> </w:t>
      </w:r>
      <w:hyperlink r:id="rId13" w:tooltip="Кабаков, Илья Иосифович" w:history="1">
        <w:r w:rsidRPr="00B549E8">
          <w:rPr>
            <w:rStyle w:val="ae"/>
            <w:rFonts w:ascii="Times New Roman" w:hAnsi="Times New Roman" w:cs="Times New Roman"/>
            <w:color w:val="auto"/>
            <w:sz w:val="24"/>
            <w:szCs w:val="24"/>
            <w:u w:val="none"/>
          </w:rPr>
          <w:t>Илья и Эмилия Кабаковы</w:t>
        </w:r>
      </w:hyperlink>
      <w:r w:rsidRPr="00B549E8">
        <w:rPr>
          <w:rFonts w:ascii="Times New Roman" w:hAnsi="Times New Roman" w:cs="Times New Roman"/>
          <w:sz w:val="24"/>
          <w:szCs w:val="24"/>
        </w:rPr>
        <w:t>, Андрей Ройтер.</w:t>
      </w:r>
      <w:r w:rsidR="00B046DE" w:rsidRPr="00B549E8">
        <w:rPr>
          <w:rFonts w:ascii="Times New Roman" w:hAnsi="Times New Roman" w:cs="Times New Roman"/>
          <w:sz w:val="24"/>
          <w:szCs w:val="24"/>
        </w:rPr>
        <w:t xml:space="preserve"> В </w:t>
      </w:r>
      <w:r w:rsidRPr="00B549E8">
        <w:rPr>
          <w:rFonts w:ascii="Times New Roman" w:hAnsi="Times New Roman" w:cs="Times New Roman"/>
          <w:sz w:val="24"/>
          <w:szCs w:val="24"/>
        </w:rPr>
        <w:t>2013</w:t>
      </w:r>
      <w:r w:rsidR="00B046DE" w:rsidRPr="00B549E8">
        <w:rPr>
          <w:rFonts w:ascii="Times New Roman" w:hAnsi="Times New Roman" w:cs="Times New Roman"/>
          <w:sz w:val="24"/>
          <w:szCs w:val="24"/>
        </w:rPr>
        <w:t xml:space="preserve"> году состоялся и п</w:t>
      </w:r>
      <w:r w:rsidRPr="00B549E8">
        <w:rPr>
          <w:rFonts w:ascii="Times New Roman" w:hAnsi="Times New Roman" w:cs="Times New Roman"/>
          <w:sz w:val="24"/>
          <w:szCs w:val="24"/>
        </w:rPr>
        <w:t xml:space="preserve">роект </w:t>
      </w:r>
      <w:r w:rsidRPr="00B549E8">
        <w:rPr>
          <w:rStyle w:val="a3"/>
          <w:rFonts w:ascii="Times New Roman" w:eastAsia="SimSun" w:hAnsi="Times New Roman" w:cs="Times New Roman"/>
          <w:i w:val="0"/>
          <w:sz w:val="24"/>
          <w:szCs w:val="24"/>
        </w:rPr>
        <w:t xml:space="preserve">Бэнкси «Лучше снаружи, чем внутри», </w:t>
      </w:r>
      <w:r w:rsidR="00B046DE" w:rsidRPr="00B549E8">
        <w:rPr>
          <w:rStyle w:val="a3"/>
          <w:rFonts w:ascii="Times New Roman" w:eastAsia="SimSun" w:hAnsi="Times New Roman" w:cs="Times New Roman"/>
          <w:i w:val="0"/>
          <w:sz w:val="24"/>
          <w:szCs w:val="24"/>
        </w:rPr>
        <w:t xml:space="preserve">представляющий уличное искусство </w:t>
      </w:r>
      <w:r w:rsidRPr="00B549E8">
        <w:rPr>
          <w:rStyle w:val="a3"/>
          <w:rFonts w:ascii="Times New Roman" w:eastAsia="SimSun" w:hAnsi="Times New Roman" w:cs="Times New Roman"/>
          <w:i w:val="0"/>
          <w:sz w:val="24"/>
          <w:szCs w:val="24"/>
        </w:rPr>
        <w:t>на улицах Нью-Йорк</w:t>
      </w:r>
      <w:r w:rsidR="00B046DE" w:rsidRPr="00B549E8">
        <w:rPr>
          <w:rStyle w:val="a3"/>
          <w:rFonts w:ascii="Times New Roman" w:eastAsia="SimSun" w:hAnsi="Times New Roman" w:cs="Times New Roman"/>
          <w:i w:val="0"/>
          <w:sz w:val="24"/>
          <w:szCs w:val="24"/>
        </w:rPr>
        <w:t>а</w:t>
      </w:r>
      <w:r w:rsidRPr="00B549E8">
        <w:rPr>
          <w:rStyle w:val="a3"/>
          <w:rFonts w:ascii="Times New Roman" w:eastAsia="SimSun" w:hAnsi="Times New Roman" w:cs="Times New Roman"/>
          <w:i w:val="0"/>
          <w:sz w:val="24"/>
          <w:szCs w:val="24"/>
        </w:rPr>
        <w:t>: работы художника-граффитиста</w:t>
      </w:r>
      <w:r w:rsidRPr="00B549E8">
        <w:rPr>
          <w:rStyle w:val="a3"/>
          <w:rFonts w:ascii="Times New Roman" w:eastAsia="SimSun" w:hAnsi="Times New Roman" w:cs="Times New Roman"/>
          <w:sz w:val="24"/>
          <w:szCs w:val="24"/>
        </w:rPr>
        <w:t xml:space="preserve"> </w:t>
      </w:r>
      <w:r w:rsidRPr="00B549E8">
        <w:rPr>
          <w:rFonts w:ascii="Times New Roman" w:hAnsi="Times New Roman" w:cs="Times New Roman"/>
          <w:sz w:val="24"/>
          <w:szCs w:val="24"/>
        </w:rPr>
        <w:t xml:space="preserve">неожиданно появлялись в разных местах города, </w:t>
      </w:r>
      <w:r w:rsidR="00B046DE" w:rsidRPr="00B549E8">
        <w:rPr>
          <w:rFonts w:ascii="Times New Roman" w:hAnsi="Times New Roman" w:cs="Times New Roman"/>
          <w:sz w:val="24"/>
          <w:szCs w:val="24"/>
        </w:rPr>
        <w:t xml:space="preserve">масштабный </w:t>
      </w:r>
      <w:r w:rsidRPr="00B549E8">
        <w:rPr>
          <w:rFonts w:ascii="Times New Roman" w:hAnsi="Times New Roman" w:cs="Times New Roman"/>
          <w:sz w:val="24"/>
          <w:szCs w:val="24"/>
        </w:rPr>
        <w:t>проект включал перформансы и инсталляции.</w:t>
      </w:r>
      <w:r w:rsidR="00B046DE" w:rsidRPr="00B549E8">
        <w:rPr>
          <w:rFonts w:ascii="Times New Roman" w:hAnsi="Times New Roman" w:cs="Times New Roman"/>
          <w:sz w:val="24"/>
          <w:szCs w:val="24"/>
        </w:rPr>
        <w:t xml:space="preserve"> </w:t>
      </w:r>
    </w:p>
    <w:p w14:paraId="2EA1B6C9" w14:textId="73DEE3B5" w:rsidR="00D451E7" w:rsidRPr="00B549E8" w:rsidRDefault="00D451E7" w:rsidP="00B340A5">
      <w:pPr>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Рис 3.</w:t>
      </w:r>
    </w:p>
    <w:p w14:paraId="5DD782D7" w14:textId="0771AA5F" w:rsidR="00B340A5" w:rsidRPr="00B549E8" w:rsidRDefault="00B046DE" w:rsidP="00B340A5">
      <w:pPr>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 xml:space="preserve">Размышляя над тем, что может объединять эти разнородные проекты в нашем восприятии, мы можем прийти к выводу, что основными «болевыми точками» нашего внимания в 2013 году были ощущение свободы высказывания и суждения, предопределенное развитием интернета, </w:t>
      </w:r>
      <w:r w:rsidR="00E92244" w:rsidRPr="00B549E8">
        <w:rPr>
          <w:rFonts w:ascii="Times New Roman" w:hAnsi="Times New Roman" w:cs="Times New Roman"/>
          <w:sz w:val="24"/>
          <w:szCs w:val="24"/>
        </w:rPr>
        <w:t xml:space="preserve">– </w:t>
      </w:r>
      <w:r w:rsidRPr="00B549E8">
        <w:rPr>
          <w:rFonts w:ascii="Times New Roman" w:hAnsi="Times New Roman" w:cs="Times New Roman"/>
          <w:sz w:val="24"/>
          <w:szCs w:val="24"/>
        </w:rPr>
        <w:t xml:space="preserve">и связанное с ним предчувствие неких неизбежных ограничений, некой реакции, которая и последовала </w:t>
      </w:r>
      <w:r w:rsidR="0046505F" w:rsidRPr="00B549E8">
        <w:rPr>
          <w:rFonts w:ascii="Times New Roman" w:hAnsi="Times New Roman" w:cs="Times New Roman"/>
          <w:sz w:val="24"/>
          <w:szCs w:val="24"/>
        </w:rPr>
        <w:t>затем</w:t>
      </w:r>
      <w:r w:rsidRPr="00B549E8">
        <w:rPr>
          <w:rFonts w:ascii="Times New Roman" w:hAnsi="Times New Roman" w:cs="Times New Roman"/>
          <w:sz w:val="24"/>
          <w:szCs w:val="24"/>
        </w:rPr>
        <w:t xml:space="preserve"> с </w:t>
      </w:r>
      <w:r w:rsidR="004D430F" w:rsidRPr="00B549E8">
        <w:rPr>
          <w:rFonts w:ascii="Times New Roman" w:hAnsi="Times New Roman" w:cs="Times New Roman"/>
          <w:sz w:val="24"/>
          <w:szCs w:val="24"/>
        </w:rPr>
        <w:t xml:space="preserve">масштабным развитием осуждения и ответственности за высказывания в сети. Отсюда – преследующий образ тюрьмы, не фантастический, как у </w:t>
      </w:r>
      <w:r w:rsidR="0046505F" w:rsidRPr="00B549E8">
        <w:rPr>
          <w:rFonts w:ascii="Times New Roman" w:hAnsi="Times New Roman" w:cs="Times New Roman"/>
          <w:sz w:val="24"/>
          <w:szCs w:val="24"/>
        </w:rPr>
        <w:t xml:space="preserve">Дж. Б. </w:t>
      </w:r>
      <w:r w:rsidR="004D430F" w:rsidRPr="00B549E8">
        <w:rPr>
          <w:rFonts w:ascii="Times New Roman" w:hAnsi="Times New Roman" w:cs="Times New Roman"/>
          <w:sz w:val="24"/>
          <w:szCs w:val="24"/>
        </w:rPr>
        <w:t>Пиранези в «Темницах», но ощущение внутренней тюрьмы как неизбежного наказания за свободомыслие, поистине интернациональное, не связанное с принадлежностью к стране или континенту. Не случайно, что знаковый проект появился в рамках интернациональной институции Венецианской биеннале. Московская биеннале в своей концепции деликатно намекала на пародийную сущность современной медийной культуры, апелляция к М.</w:t>
      </w:r>
      <w:r w:rsidR="00154C0D" w:rsidRPr="00B549E8">
        <w:rPr>
          <w:rFonts w:ascii="Times New Roman" w:hAnsi="Times New Roman" w:cs="Times New Roman"/>
          <w:sz w:val="24"/>
          <w:szCs w:val="24"/>
        </w:rPr>
        <w:t xml:space="preserve"> </w:t>
      </w:r>
      <w:r w:rsidR="004D430F" w:rsidRPr="00B549E8">
        <w:rPr>
          <w:rFonts w:ascii="Times New Roman" w:hAnsi="Times New Roman" w:cs="Times New Roman"/>
          <w:sz w:val="24"/>
          <w:szCs w:val="24"/>
        </w:rPr>
        <w:t xml:space="preserve">М Бахтину подчеркивала </w:t>
      </w:r>
      <w:r w:rsidR="00103BC4" w:rsidRPr="00B549E8">
        <w:rPr>
          <w:rFonts w:ascii="Times New Roman" w:hAnsi="Times New Roman" w:cs="Times New Roman"/>
          <w:sz w:val="24"/>
          <w:szCs w:val="24"/>
        </w:rPr>
        <w:t xml:space="preserve">амбивалентность современного мира медиа, где рядом с «героями» всегда </w:t>
      </w:r>
      <w:r w:rsidR="00103BC4" w:rsidRPr="00B549E8">
        <w:rPr>
          <w:rFonts w:ascii="Times New Roman" w:hAnsi="Times New Roman" w:cs="Times New Roman"/>
          <w:sz w:val="24"/>
          <w:szCs w:val="24"/>
        </w:rPr>
        <w:lastRenderedPageBreak/>
        <w:t xml:space="preserve">подразумеваются их «пародийные двойники», а одно и то же событие может представляться как благом, так и катастрофой. Проект Бэнкси с его отрицанием признанного, «правового» авторства также говорил зрителю об отсутствии смысла в привязке высказывания к автору в эпоху культуры соцсетей. В целом, лейтмотивом </w:t>
      </w:r>
      <w:r w:rsidR="00F845AC" w:rsidRPr="00B549E8">
        <w:rPr>
          <w:rFonts w:ascii="Times New Roman" w:hAnsi="Times New Roman" w:cs="Times New Roman"/>
          <w:sz w:val="24"/>
          <w:szCs w:val="24"/>
        </w:rPr>
        <w:t>перв</w:t>
      </w:r>
      <w:r w:rsidR="0046505F" w:rsidRPr="00B549E8">
        <w:rPr>
          <w:rFonts w:ascii="Times New Roman" w:hAnsi="Times New Roman" w:cs="Times New Roman"/>
          <w:sz w:val="24"/>
          <w:szCs w:val="24"/>
        </w:rPr>
        <w:t>ых</w:t>
      </w:r>
      <w:r w:rsidR="00F845AC" w:rsidRPr="00B549E8">
        <w:rPr>
          <w:rFonts w:ascii="Times New Roman" w:hAnsi="Times New Roman" w:cs="Times New Roman"/>
          <w:sz w:val="24"/>
          <w:szCs w:val="24"/>
        </w:rPr>
        <w:t xml:space="preserve"> десятилети</w:t>
      </w:r>
      <w:r w:rsidR="0046505F" w:rsidRPr="00B549E8">
        <w:rPr>
          <w:rFonts w:ascii="Times New Roman" w:hAnsi="Times New Roman" w:cs="Times New Roman"/>
          <w:sz w:val="24"/>
          <w:szCs w:val="24"/>
        </w:rPr>
        <w:t>й</w:t>
      </w:r>
      <w:r w:rsidR="00103BC4" w:rsidRPr="00B549E8">
        <w:rPr>
          <w:rFonts w:ascii="Times New Roman" w:hAnsi="Times New Roman" w:cs="Times New Roman"/>
          <w:sz w:val="24"/>
          <w:szCs w:val="24"/>
        </w:rPr>
        <w:t xml:space="preserve"> </w:t>
      </w:r>
      <w:r w:rsidR="00F845AC" w:rsidRPr="00B549E8">
        <w:rPr>
          <w:rFonts w:ascii="Times New Roman" w:hAnsi="Times New Roman" w:cs="Times New Roman"/>
          <w:sz w:val="24"/>
          <w:szCs w:val="24"/>
        </w:rPr>
        <w:t xml:space="preserve">ХХ века стал интерес к проблематике медиа и идеологии, идеям телесных и </w:t>
      </w:r>
      <w:r w:rsidR="00154C0D" w:rsidRPr="00B549E8">
        <w:rPr>
          <w:rFonts w:ascii="Times New Roman" w:hAnsi="Times New Roman" w:cs="Times New Roman"/>
          <w:sz w:val="24"/>
          <w:szCs w:val="24"/>
        </w:rPr>
        <w:t>идейных</w:t>
      </w:r>
      <w:r w:rsidR="00F845AC" w:rsidRPr="00B549E8">
        <w:rPr>
          <w:rFonts w:ascii="Times New Roman" w:hAnsi="Times New Roman" w:cs="Times New Roman"/>
          <w:sz w:val="24"/>
          <w:szCs w:val="24"/>
        </w:rPr>
        <w:t xml:space="preserve"> метаморфоз. Пафос непредсказуемости находит отражение в опубликованном в 2007 году тексте Н. Н. Талеба «Черный лебедь»</w:t>
      </w:r>
      <w:r w:rsidR="00F845AC" w:rsidRPr="00B549E8">
        <w:rPr>
          <w:rStyle w:val="a6"/>
          <w:rFonts w:ascii="Times New Roman" w:hAnsi="Times New Roman" w:cs="Times New Roman"/>
          <w:sz w:val="24"/>
          <w:szCs w:val="24"/>
        </w:rPr>
        <w:footnoteReference w:id="8"/>
      </w:r>
      <w:r w:rsidR="00F845AC" w:rsidRPr="00B549E8">
        <w:rPr>
          <w:rFonts w:ascii="Times New Roman" w:hAnsi="Times New Roman" w:cs="Times New Roman"/>
          <w:sz w:val="24"/>
          <w:szCs w:val="24"/>
        </w:rPr>
        <w:t xml:space="preserve">. «Черный лебедь» </w:t>
      </w:r>
      <w:r w:rsidR="00154C0D" w:rsidRPr="00B549E8">
        <w:rPr>
          <w:rFonts w:ascii="Times New Roman" w:hAnsi="Times New Roman" w:cs="Times New Roman"/>
          <w:sz w:val="24"/>
          <w:szCs w:val="24"/>
        </w:rPr>
        <w:t>–</w:t>
      </w:r>
      <w:r w:rsidR="00F845AC" w:rsidRPr="00B549E8">
        <w:rPr>
          <w:rFonts w:ascii="Times New Roman" w:hAnsi="Times New Roman" w:cs="Times New Roman"/>
          <w:sz w:val="24"/>
          <w:szCs w:val="24"/>
        </w:rPr>
        <w:t xml:space="preserve"> непредвиденное и, казалось бы, нелогичное событие, катализатор, как правило, негативный и трагический, исторического развития. Мы, по мнению Талеба, видим некие законы в хаосе, но абсолютно не </w:t>
      </w:r>
      <w:r w:rsidR="00154C0D" w:rsidRPr="00B549E8">
        <w:rPr>
          <w:rFonts w:ascii="Times New Roman" w:hAnsi="Times New Roman" w:cs="Times New Roman"/>
          <w:sz w:val="24"/>
          <w:szCs w:val="24"/>
        </w:rPr>
        <w:t>ожидаем</w:t>
      </w:r>
      <w:r w:rsidR="00F845AC" w:rsidRPr="00B549E8">
        <w:rPr>
          <w:rFonts w:ascii="Times New Roman" w:hAnsi="Times New Roman" w:cs="Times New Roman"/>
          <w:sz w:val="24"/>
          <w:szCs w:val="24"/>
        </w:rPr>
        <w:t xml:space="preserve"> </w:t>
      </w:r>
      <w:r w:rsidR="006B3FC7" w:rsidRPr="00B549E8">
        <w:rPr>
          <w:rFonts w:ascii="Times New Roman" w:hAnsi="Times New Roman" w:cs="Times New Roman"/>
          <w:sz w:val="24"/>
          <w:szCs w:val="24"/>
        </w:rPr>
        <w:t>появлени</w:t>
      </w:r>
      <w:r w:rsidR="00154C0D" w:rsidRPr="00B549E8">
        <w:rPr>
          <w:rFonts w:ascii="Times New Roman" w:hAnsi="Times New Roman" w:cs="Times New Roman"/>
          <w:sz w:val="24"/>
          <w:szCs w:val="24"/>
        </w:rPr>
        <w:t>я</w:t>
      </w:r>
      <w:r w:rsidR="00F845AC" w:rsidRPr="00B549E8">
        <w:rPr>
          <w:rFonts w:ascii="Times New Roman" w:hAnsi="Times New Roman" w:cs="Times New Roman"/>
          <w:sz w:val="24"/>
          <w:szCs w:val="24"/>
        </w:rPr>
        <w:t xml:space="preserve"> «черных лебедей». Философия</w:t>
      </w:r>
      <w:r w:rsidR="006B3FC7" w:rsidRPr="00B549E8">
        <w:rPr>
          <w:rFonts w:ascii="Times New Roman" w:hAnsi="Times New Roman" w:cs="Times New Roman"/>
          <w:sz w:val="24"/>
          <w:szCs w:val="24"/>
        </w:rPr>
        <w:t xml:space="preserve"> культуры, с начала «нулевых»,</w:t>
      </w:r>
      <w:r w:rsidR="00F845AC" w:rsidRPr="00B549E8">
        <w:rPr>
          <w:rFonts w:ascii="Times New Roman" w:hAnsi="Times New Roman" w:cs="Times New Roman"/>
          <w:sz w:val="24"/>
          <w:szCs w:val="24"/>
        </w:rPr>
        <w:t xml:space="preserve"> демонстрирует усталость от постмодернизма и п</w:t>
      </w:r>
      <w:r w:rsidR="006B3FC7" w:rsidRPr="00B549E8">
        <w:rPr>
          <w:rFonts w:ascii="Times New Roman" w:hAnsi="Times New Roman" w:cs="Times New Roman"/>
          <w:sz w:val="24"/>
          <w:szCs w:val="24"/>
        </w:rPr>
        <w:t>робует</w:t>
      </w:r>
      <w:r w:rsidR="00F845AC" w:rsidRPr="00B549E8">
        <w:rPr>
          <w:rFonts w:ascii="Times New Roman" w:hAnsi="Times New Roman" w:cs="Times New Roman"/>
          <w:sz w:val="24"/>
          <w:szCs w:val="24"/>
        </w:rPr>
        <w:t xml:space="preserve"> генерировать новые онтологические и культурные парадигмы. </w:t>
      </w:r>
      <w:r w:rsidR="00541FD7" w:rsidRPr="00B549E8">
        <w:rPr>
          <w:rFonts w:ascii="Times New Roman" w:hAnsi="Times New Roman" w:cs="Times New Roman"/>
          <w:sz w:val="24"/>
          <w:szCs w:val="24"/>
        </w:rPr>
        <w:t xml:space="preserve">Но каковы </w:t>
      </w:r>
      <w:r w:rsidR="0042649C" w:rsidRPr="00B549E8">
        <w:rPr>
          <w:rFonts w:ascii="Times New Roman" w:hAnsi="Times New Roman" w:cs="Times New Roman"/>
          <w:sz w:val="24"/>
          <w:szCs w:val="24"/>
        </w:rPr>
        <w:t>их</w:t>
      </w:r>
      <w:r w:rsidR="00541FD7" w:rsidRPr="00B549E8">
        <w:rPr>
          <w:rFonts w:ascii="Times New Roman" w:hAnsi="Times New Roman" w:cs="Times New Roman"/>
          <w:sz w:val="24"/>
          <w:szCs w:val="24"/>
        </w:rPr>
        <w:t xml:space="preserve"> критерии в современной культурной ситуации? </w:t>
      </w:r>
      <w:r w:rsidR="00370582" w:rsidRPr="00B549E8">
        <w:rPr>
          <w:rFonts w:ascii="Times New Roman" w:hAnsi="Times New Roman" w:cs="Times New Roman"/>
          <w:sz w:val="24"/>
          <w:szCs w:val="24"/>
        </w:rPr>
        <w:t xml:space="preserve">В части искусства, очевидно, что его исследователь </w:t>
      </w:r>
      <w:r w:rsidR="001A5CAA" w:rsidRPr="00B549E8">
        <w:rPr>
          <w:rFonts w:ascii="Times New Roman" w:hAnsi="Times New Roman" w:cs="Times New Roman"/>
          <w:sz w:val="24"/>
          <w:szCs w:val="24"/>
        </w:rPr>
        <w:t>анализирует не</w:t>
      </w:r>
      <w:r w:rsidR="00370582" w:rsidRPr="00B549E8">
        <w:rPr>
          <w:rFonts w:ascii="Times New Roman" w:hAnsi="Times New Roman" w:cs="Times New Roman"/>
          <w:sz w:val="24"/>
          <w:szCs w:val="24"/>
        </w:rPr>
        <w:t xml:space="preserve"> визуальн</w:t>
      </w:r>
      <w:r w:rsidR="001A5CAA" w:rsidRPr="00B549E8">
        <w:rPr>
          <w:rFonts w:ascii="Times New Roman" w:hAnsi="Times New Roman" w:cs="Times New Roman"/>
          <w:sz w:val="24"/>
          <w:szCs w:val="24"/>
        </w:rPr>
        <w:t>ую</w:t>
      </w:r>
      <w:r w:rsidR="00541FD7" w:rsidRPr="00B549E8">
        <w:rPr>
          <w:rFonts w:ascii="Times New Roman" w:hAnsi="Times New Roman" w:cs="Times New Roman"/>
          <w:sz w:val="24"/>
          <w:szCs w:val="24"/>
        </w:rPr>
        <w:t xml:space="preserve"> форм</w:t>
      </w:r>
      <w:r w:rsidR="001A5CAA" w:rsidRPr="00B549E8">
        <w:rPr>
          <w:rFonts w:ascii="Times New Roman" w:hAnsi="Times New Roman" w:cs="Times New Roman"/>
          <w:sz w:val="24"/>
          <w:szCs w:val="24"/>
        </w:rPr>
        <w:t xml:space="preserve">у, а </w:t>
      </w:r>
      <w:r w:rsidR="00541FD7" w:rsidRPr="00B549E8">
        <w:rPr>
          <w:rFonts w:ascii="Times New Roman" w:hAnsi="Times New Roman" w:cs="Times New Roman"/>
          <w:sz w:val="24"/>
          <w:szCs w:val="24"/>
        </w:rPr>
        <w:t>«идею» или «концеп</w:t>
      </w:r>
      <w:r w:rsidR="001A5CAA" w:rsidRPr="00B549E8">
        <w:rPr>
          <w:rFonts w:ascii="Times New Roman" w:hAnsi="Times New Roman" w:cs="Times New Roman"/>
          <w:sz w:val="24"/>
          <w:szCs w:val="24"/>
        </w:rPr>
        <w:t>т</w:t>
      </w:r>
      <w:r w:rsidR="00541FD7" w:rsidRPr="00B549E8">
        <w:rPr>
          <w:rFonts w:ascii="Times New Roman" w:hAnsi="Times New Roman" w:cs="Times New Roman"/>
          <w:sz w:val="24"/>
          <w:szCs w:val="24"/>
        </w:rPr>
        <w:t>»</w:t>
      </w:r>
      <w:r w:rsidR="00541FD7" w:rsidRPr="00B549E8">
        <w:rPr>
          <w:rStyle w:val="a6"/>
          <w:rFonts w:ascii="Times New Roman" w:hAnsi="Times New Roman" w:cs="Times New Roman"/>
          <w:sz w:val="24"/>
          <w:szCs w:val="24"/>
          <w:lang w:val="en-US"/>
        </w:rPr>
        <w:footnoteReference w:id="9"/>
      </w:r>
      <w:r w:rsidR="00541FD7" w:rsidRPr="00B549E8">
        <w:rPr>
          <w:rFonts w:ascii="Times New Roman" w:hAnsi="Times New Roman" w:cs="Times New Roman"/>
          <w:sz w:val="24"/>
          <w:szCs w:val="24"/>
        </w:rPr>
        <w:t>. С. Ричмонд</w:t>
      </w:r>
      <w:r w:rsidR="001A5CAA" w:rsidRPr="00B549E8">
        <w:rPr>
          <w:rFonts w:ascii="Times New Roman" w:hAnsi="Times New Roman" w:cs="Times New Roman"/>
          <w:sz w:val="24"/>
          <w:szCs w:val="24"/>
        </w:rPr>
        <w:t xml:space="preserve"> полагает, что</w:t>
      </w:r>
      <w:r w:rsidR="00541FD7" w:rsidRPr="00B549E8">
        <w:rPr>
          <w:rFonts w:ascii="Times New Roman" w:hAnsi="Times New Roman" w:cs="Times New Roman"/>
          <w:sz w:val="24"/>
          <w:szCs w:val="24"/>
        </w:rPr>
        <w:t xml:space="preserve"> «Идея эстетической интерпретации не кажется подходящей, так как эстетика имеет по преимуществу отношение к вкусу, а не к концепту. Понимание включает интерпретацию, в том числе интерпретацию иконографического смысла произведения и интерпретацию правил композиции, но понимание есть еще более сложный концепт, так как содержит эстетические позиции, а, следовательно, чувство, суждение, воображение и чувствительность»</w:t>
      </w:r>
      <w:r w:rsidR="00541FD7" w:rsidRPr="00B549E8">
        <w:rPr>
          <w:rStyle w:val="a6"/>
          <w:rFonts w:ascii="Times New Roman" w:hAnsi="Times New Roman" w:cs="Times New Roman"/>
          <w:sz w:val="24"/>
          <w:szCs w:val="24"/>
          <w:lang w:val="en-US"/>
        </w:rPr>
        <w:footnoteReference w:id="10"/>
      </w:r>
      <w:r w:rsidR="00541FD7" w:rsidRPr="00B549E8">
        <w:rPr>
          <w:rFonts w:ascii="Times New Roman" w:hAnsi="Times New Roman" w:cs="Times New Roman"/>
          <w:sz w:val="24"/>
          <w:szCs w:val="24"/>
        </w:rPr>
        <w:t xml:space="preserve">. Концепция </w:t>
      </w:r>
      <w:r w:rsidR="001A5CAA" w:rsidRPr="00B549E8">
        <w:rPr>
          <w:rFonts w:ascii="Times New Roman" w:hAnsi="Times New Roman" w:cs="Times New Roman"/>
          <w:sz w:val="24"/>
          <w:szCs w:val="24"/>
        </w:rPr>
        <w:t>куратор</w:t>
      </w:r>
      <w:r w:rsidR="00541FD7" w:rsidRPr="00B549E8">
        <w:rPr>
          <w:rFonts w:ascii="Times New Roman" w:hAnsi="Times New Roman" w:cs="Times New Roman"/>
          <w:sz w:val="24"/>
          <w:szCs w:val="24"/>
        </w:rPr>
        <w:t xml:space="preserve">а дает больше возможностей для </w:t>
      </w:r>
      <w:r w:rsidR="00370582" w:rsidRPr="00B549E8">
        <w:rPr>
          <w:rFonts w:ascii="Times New Roman" w:hAnsi="Times New Roman" w:cs="Times New Roman"/>
          <w:sz w:val="24"/>
          <w:szCs w:val="24"/>
        </w:rPr>
        <w:t xml:space="preserve">оценки </w:t>
      </w:r>
      <w:r w:rsidR="00541FD7" w:rsidRPr="00B549E8">
        <w:rPr>
          <w:rFonts w:ascii="Times New Roman" w:hAnsi="Times New Roman" w:cs="Times New Roman"/>
          <w:sz w:val="24"/>
          <w:szCs w:val="24"/>
        </w:rPr>
        <w:t xml:space="preserve">искусства, чем </w:t>
      </w:r>
      <w:r w:rsidR="001A5CAA" w:rsidRPr="00B549E8">
        <w:rPr>
          <w:rFonts w:ascii="Times New Roman" w:hAnsi="Times New Roman" w:cs="Times New Roman"/>
          <w:sz w:val="24"/>
          <w:szCs w:val="24"/>
        </w:rPr>
        <w:t>попытки эстетичес</w:t>
      </w:r>
      <w:r w:rsidR="00370582" w:rsidRPr="00B549E8">
        <w:rPr>
          <w:rFonts w:ascii="Times New Roman" w:hAnsi="Times New Roman" w:cs="Times New Roman"/>
          <w:sz w:val="24"/>
          <w:szCs w:val="24"/>
        </w:rPr>
        <w:t>кого суждения</w:t>
      </w:r>
      <w:r w:rsidR="00D64CD0" w:rsidRPr="00B549E8">
        <w:rPr>
          <w:rFonts w:ascii="Times New Roman" w:hAnsi="Times New Roman" w:cs="Times New Roman"/>
          <w:sz w:val="24"/>
          <w:szCs w:val="24"/>
        </w:rPr>
        <w:t>.</w:t>
      </w:r>
      <w:r w:rsidR="00370582" w:rsidRPr="00B549E8">
        <w:rPr>
          <w:rFonts w:ascii="Times New Roman" w:hAnsi="Times New Roman" w:cs="Times New Roman"/>
          <w:sz w:val="24"/>
          <w:szCs w:val="24"/>
        </w:rPr>
        <w:t xml:space="preserve"> </w:t>
      </w:r>
      <w:r w:rsidR="008E79BB" w:rsidRPr="00B549E8">
        <w:rPr>
          <w:rFonts w:ascii="Times New Roman" w:hAnsi="Times New Roman" w:cs="Times New Roman"/>
          <w:sz w:val="24"/>
          <w:szCs w:val="24"/>
        </w:rPr>
        <w:t>Джозеф Кошут</w:t>
      </w:r>
      <w:r w:rsidR="00370582" w:rsidRPr="00B549E8">
        <w:rPr>
          <w:rFonts w:ascii="Times New Roman" w:hAnsi="Times New Roman" w:cs="Times New Roman"/>
          <w:sz w:val="24"/>
          <w:szCs w:val="24"/>
        </w:rPr>
        <w:t xml:space="preserve"> </w:t>
      </w:r>
      <w:r w:rsidR="008E79BB" w:rsidRPr="00B549E8">
        <w:rPr>
          <w:rFonts w:ascii="Times New Roman" w:hAnsi="Times New Roman" w:cs="Times New Roman"/>
          <w:sz w:val="24"/>
          <w:szCs w:val="24"/>
        </w:rPr>
        <w:t>в эссе «Искусство после философии»</w:t>
      </w:r>
      <w:r w:rsidR="00370582" w:rsidRPr="00B549E8">
        <w:rPr>
          <w:rFonts w:ascii="Times New Roman" w:hAnsi="Times New Roman" w:cs="Times New Roman"/>
          <w:sz w:val="24"/>
          <w:szCs w:val="24"/>
        </w:rPr>
        <w:t xml:space="preserve"> пишет</w:t>
      </w:r>
      <w:r w:rsidR="007F71A4" w:rsidRPr="00B549E8">
        <w:rPr>
          <w:rFonts w:ascii="Times New Roman" w:hAnsi="Times New Roman" w:cs="Times New Roman"/>
          <w:sz w:val="24"/>
          <w:szCs w:val="24"/>
        </w:rPr>
        <w:t>:</w:t>
      </w:r>
      <w:r w:rsidR="008E79BB" w:rsidRPr="00B549E8">
        <w:rPr>
          <w:rFonts w:ascii="Times New Roman" w:hAnsi="Times New Roman" w:cs="Times New Roman"/>
          <w:sz w:val="24"/>
          <w:szCs w:val="24"/>
        </w:rPr>
        <w:t xml:space="preserve"> «Необходимо отделить эстетику от искусства, так как эстетика имеет дело с суждениями по поводу восприятия мира в целом. В прошлом одн</w:t>
      </w:r>
      <w:r w:rsidR="00C726DC" w:rsidRPr="00B549E8">
        <w:rPr>
          <w:rFonts w:ascii="Times New Roman" w:hAnsi="Times New Roman" w:cs="Times New Roman"/>
          <w:sz w:val="24"/>
          <w:szCs w:val="24"/>
        </w:rPr>
        <w:t>ой</w:t>
      </w:r>
      <w:r w:rsidR="008E79BB" w:rsidRPr="00B549E8">
        <w:rPr>
          <w:rFonts w:ascii="Times New Roman" w:hAnsi="Times New Roman" w:cs="Times New Roman"/>
          <w:sz w:val="24"/>
          <w:szCs w:val="24"/>
        </w:rPr>
        <w:t xml:space="preserve"> из двух ипостасей функции искусства являлась его ценность в качестве декоративного. Так что любой раздел философии, имеющий дело с «красотой», и, таким образом, со вкусом, был неизбежно связан с обсуждением искусства. Из этой «привычки» выросло убеждение, что существует концептуальная связь между искусством и эстетикой, что является неверным»</w:t>
      </w:r>
      <w:r w:rsidR="008E79BB" w:rsidRPr="00B549E8">
        <w:rPr>
          <w:rStyle w:val="a6"/>
          <w:rFonts w:ascii="Times New Roman" w:hAnsi="Times New Roman" w:cs="Times New Roman"/>
          <w:sz w:val="24"/>
          <w:szCs w:val="24"/>
        </w:rPr>
        <w:footnoteReference w:id="11"/>
      </w:r>
      <w:r w:rsidR="008E79BB" w:rsidRPr="00B549E8">
        <w:rPr>
          <w:rFonts w:ascii="Times New Roman" w:hAnsi="Times New Roman" w:cs="Times New Roman"/>
          <w:sz w:val="24"/>
          <w:szCs w:val="24"/>
        </w:rPr>
        <w:t xml:space="preserve">. </w:t>
      </w:r>
      <w:r w:rsidR="00370582" w:rsidRPr="00B549E8">
        <w:rPr>
          <w:rFonts w:ascii="Times New Roman" w:hAnsi="Times New Roman" w:cs="Times New Roman"/>
          <w:sz w:val="24"/>
          <w:szCs w:val="24"/>
        </w:rPr>
        <w:t xml:space="preserve">По Кошуту, </w:t>
      </w:r>
      <w:r w:rsidR="008E79BB" w:rsidRPr="00B549E8">
        <w:rPr>
          <w:rFonts w:ascii="Times New Roman" w:hAnsi="Times New Roman" w:cs="Times New Roman"/>
          <w:sz w:val="24"/>
          <w:szCs w:val="24"/>
        </w:rPr>
        <w:t>искусство имеет дело с «над-материальным» состоянием вещей</w:t>
      </w:r>
      <w:r w:rsidR="00370582" w:rsidRPr="00B549E8">
        <w:rPr>
          <w:rFonts w:ascii="Times New Roman" w:hAnsi="Times New Roman" w:cs="Times New Roman"/>
          <w:sz w:val="24"/>
          <w:szCs w:val="24"/>
        </w:rPr>
        <w:t xml:space="preserve">. </w:t>
      </w:r>
      <w:r w:rsidR="00C726DC" w:rsidRPr="00B549E8">
        <w:rPr>
          <w:rFonts w:ascii="Times New Roman" w:hAnsi="Times New Roman" w:cs="Times New Roman"/>
          <w:sz w:val="24"/>
          <w:szCs w:val="24"/>
        </w:rPr>
        <w:t>Позднее</w:t>
      </w:r>
      <w:r w:rsidR="00C80CD4" w:rsidRPr="00B549E8">
        <w:rPr>
          <w:rFonts w:ascii="Times New Roman" w:hAnsi="Times New Roman" w:cs="Times New Roman"/>
          <w:sz w:val="24"/>
          <w:szCs w:val="24"/>
        </w:rPr>
        <w:t xml:space="preserve"> аналогичную теорию </w:t>
      </w:r>
      <w:r w:rsidR="00C96AA1" w:rsidRPr="00B549E8">
        <w:rPr>
          <w:rFonts w:ascii="Times New Roman" w:hAnsi="Times New Roman" w:cs="Times New Roman"/>
          <w:sz w:val="24"/>
          <w:szCs w:val="24"/>
        </w:rPr>
        <w:t xml:space="preserve">в рамках </w:t>
      </w:r>
      <w:r w:rsidR="00C80CD4" w:rsidRPr="00B549E8">
        <w:rPr>
          <w:rFonts w:ascii="Times New Roman" w:hAnsi="Times New Roman" w:cs="Times New Roman"/>
          <w:sz w:val="24"/>
          <w:szCs w:val="24"/>
        </w:rPr>
        <w:t>«искусства вне эстетики» предложил Ален Бадью, обозначив ее как «инэстетику» в книге «Малое руководство по инэстетике». Бадью акцентирует связь между искусством и философией, констатируя важность символико-аллегорической функции искусства</w:t>
      </w:r>
      <w:r w:rsidR="00C80CD4" w:rsidRPr="00B549E8">
        <w:rPr>
          <w:rFonts w:ascii="Times New Roman" w:hAnsi="Times New Roman" w:cs="Times New Roman"/>
          <w:iCs/>
          <w:sz w:val="24"/>
          <w:szCs w:val="24"/>
        </w:rPr>
        <w:t xml:space="preserve">. </w:t>
      </w:r>
      <w:r w:rsidR="00C80CD4" w:rsidRPr="00B549E8">
        <w:rPr>
          <w:rFonts w:ascii="Times New Roman" w:hAnsi="Times New Roman" w:cs="Times New Roman"/>
          <w:sz w:val="24"/>
          <w:szCs w:val="24"/>
        </w:rPr>
        <w:t xml:space="preserve"> Искусство создаёт истины, но они отличны от истин, сгенерированных в иных сферах, например, в науке. Бадью </w:t>
      </w:r>
      <w:r w:rsidR="00C80CD4" w:rsidRPr="00B549E8">
        <w:rPr>
          <w:rFonts w:ascii="Times New Roman" w:hAnsi="Times New Roman" w:cs="Times New Roman"/>
          <w:sz w:val="24"/>
          <w:szCs w:val="24"/>
        </w:rPr>
        <w:lastRenderedPageBreak/>
        <w:t>пишет: «Под инэстетикой я понимаю такое отношение философии к искусству, когда искусство само по себе является производителем истин, и философия никоим образом не стремится сделать из него свой объект. В отличие от спекуляций эстетики, инэстетика описывает строго философские эффекты, производимые независимым существованием произведений искусства»</w:t>
      </w:r>
      <w:r w:rsidR="00C80CD4" w:rsidRPr="00B549E8">
        <w:rPr>
          <w:rStyle w:val="a6"/>
          <w:rFonts w:ascii="Times New Roman" w:hAnsi="Times New Roman" w:cs="Times New Roman"/>
          <w:sz w:val="24"/>
          <w:szCs w:val="24"/>
        </w:rPr>
        <w:footnoteReference w:id="12"/>
      </w:r>
      <w:r w:rsidR="00C80CD4" w:rsidRPr="00B549E8">
        <w:rPr>
          <w:rFonts w:ascii="Times New Roman" w:hAnsi="Times New Roman" w:cs="Times New Roman"/>
          <w:sz w:val="24"/>
          <w:szCs w:val="24"/>
        </w:rPr>
        <w:t>. Соответственно, искусство и есть философия, или идея</w:t>
      </w:r>
      <w:r w:rsidR="00A51FB7" w:rsidRPr="00B549E8">
        <w:rPr>
          <w:rFonts w:ascii="Times New Roman" w:hAnsi="Times New Roman" w:cs="Times New Roman"/>
          <w:sz w:val="24"/>
          <w:szCs w:val="24"/>
        </w:rPr>
        <w:t>, но «другая» философия.</w:t>
      </w:r>
      <w:r w:rsidR="00C80CD4" w:rsidRPr="00B549E8">
        <w:rPr>
          <w:rFonts w:ascii="Times New Roman" w:hAnsi="Times New Roman" w:cs="Times New Roman"/>
          <w:sz w:val="24"/>
          <w:szCs w:val="24"/>
        </w:rPr>
        <w:t xml:space="preserve"> </w:t>
      </w:r>
      <w:r w:rsidR="00A51FB7" w:rsidRPr="00B549E8">
        <w:rPr>
          <w:rFonts w:ascii="Times New Roman" w:hAnsi="Times New Roman" w:cs="Times New Roman"/>
          <w:sz w:val="24"/>
          <w:szCs w:val="24"/>
        </w:rPr>
        <w:t xml:space="preserve">А концепция куратора </w:t>
      </w:r>
      <w:r w:rsidR="00B53719" w:rsidRPr="00B549E8">
        <w:rPr>
          <w:rFonts w:ascii="Times New Roman" w:hAnsi="Times New Roman" w:cs="Times New Roman"/>
          <w:sz w:val="24"/>
          <w:szCs w:val="24"/>
        </w:rPr>
        <w:t xml:space="preserve">уже </w:t>
      </w:r>
      <w:r w:rsidR="00A51FB7" w:rsidRPr="00B549E8">
        <w:rPr>
          <w:rFonts w:ascii="Times New Roman" w:hAnsi="Times New Roman" w:cs="Times New Roman"/>
          <w:sz w:val="24"/>
          <w:szCs w:val="24"/>
        </w:rPr>
        <w:t xml:space="preserve">может рассматриваться как философская идея. </w:t>
      </w:r>
      <w:r w:rsidR="00C96AA1" w:rsidRPr="00B549E8">
        <w:rPr>
          <w:rFonts w:ascii="Times New Roman" w:hAnsi="Times New Roman" w:cs="Times New Roman"/>
          <w:sz w:val="24"/>
          <w:szCs w:val="24"/>
        </w:rPr>
        <w:t>Р</w:t>
      </w:r>
      <w:r w:rsidR="008E79BB" w:rsidRPr="00B549E8">
        <w:rPr>
          <w:rFonts w:ascii="Times New Roman" w:hAnsi="Times New Roman" w:cs="Times New Roman"/>
          <w:sz w:val="24"/>
          <w:szCs w:val="24"/>
        </w:rPr>
        <w:t>азмежев</w:t>
      </w:r>
      <w:r w:rsidR="00370582" w:rsidRPr="00B549E8">
        <w:rPr>
          <w:rFonts w:ascii="Times New Roman" w:hAnsi="Times New Roman" w:cs="Times New Roman"/>
          <w:sz w:val="24"/>
          <w:szCs w:val="24"/>
        </w:rPr>
        <w:t xml:space="preserve">ание </w:t>
      </w:r>
      <w:r w:rsidR="008E79BB" w:rsidRPr="00B549E8">
        <w:rPr>
          <w:rFonts w:ascii="Times New Roman" w:hAnsi="Times New Roman" w:cs="Times New Roman"/>
          <w:sz w:val="24"/>
          <w:szCs w:val="24"/>
        </w:rPr>
        <w:t>искусств</w:t>
      </w:r>
      <w:r w:rsidR="00370582" w:rsidRPr="00B549E8">
        <w:rPr>
          <w:rFonts w:ascii="Times New Roman" w:hAnsi="Times New Roman" w:cs="Times New Roman"/>
          <w:sz w:val="24"/>
          <w:szCs w:val="24"/>
        </w:rPr>
        <w:t xml:space="preserve">а и эстетики </w:t>
      </w:r>
      <w:r w:rsidR="0073068A" w:rsidRPr="00B549E8">
        <w:rPr>
          <w:rFonts w:ascii="Times New Roman" w:hAnsi="Times New Roman" w:cs="Times New Roman"/>
          <w:sz w:val="24"/>
          <w:szCs w:val="24"/>
        </w:rPr>
        <w:t>не избавляет его от потребности в</w:t>
      </w:r>
      <w:r w:rsidR="008E79BB" w:rsidRPr="00B549E8">
        <w:rPr>
          <w:rFonts w:ascii="Times New Roman" w:hAnsi="Times New Roman" w:cs="Times New Roman"/>
          <w:sz w:val="24"/>
          <w:szCs w:val="24"/>
        </w:rPr>
        <w:t xml:space="preserve"> интерпретации</w:t>
      </w:r>
      <w:r w:rsidR="00A51FB7" w:rsidRPr="00B549E8">
        <w:rPr>
          <w:rFonts w:ascii="Times New Roman" w:hAnsi="Times New Roman" w:cs="Times New Roman"/>
          <w:sz w:val="24"/>
          <w:szCs w:val="24"/>
        </w:rPr>
        <w:t xml:space="preserve"> в контексте истории или философии</w:t>
      </w:r>
      <w:r w:rsidR="008E79BB" w:rsidRPr="00B549E8">
        <w:rPr>
          <w:rFonts w:ascii="Times New Roman" w:hAnsi="Times New Roman" w:cs="Times New Roman"/>
          <w:sz w:val="24"/>
          <w:szCs w:val="24"/>
        </w:rPr>
        <w:t>, свойственн</w:t>
      </w:r>
      <w:r w:rsidR="0073068A" w:rsidRPr="00B549E8">
        <w:rPr>
          <w:rFonts w:ascii="Times New Roman" w:hAnsi="Times New Roman" w:cs="Times New Roman"/>
          <w:sz w:val="24"/>
          <w:szCs w:val="24"/>
        </w:rPr>
        <w:t>ой</w:t>
      </w:r>
      <w:r w:rsidR="008E79BB" w:rsidRPr="00B549E8">
        <w:rPr>
          <w:rFonts w:ascii="Times New Roman" w:hAnsi="Times New Roman" w:cs="Times New Roman"/>
          <w:sz w:val="24"/>
          <w:szCs w:val="24"/>
        </w:rPr>
        <w:t xml:space="preserve"> </w:t>
      </w:r>
      <w:r w:rsidR="0073068A" w:rsidRPr="00B549E8">
        <w:rPr>
          <w:rFonts w:ascii="Times New Roman" w:hAnsi="Times New Roman" w:cs="Times New Roman"/>
          <w:sz w:val="24"/>
          <w:szCs w:val="24"/>
        </w:rPr>
        <w:t xml:space="preserve">еще </w:t>
      </w:r>
      <w:r w:rsidR="008E79BB" w:rsidRPr="00B549E8">
        <w:rPr>
          <w:rFonts w:ascii="Times New Roman" w:hAnsi="Times New Roman" w:cs="Times New Roman"/>
          <w:sz w:val="24"/>
          <w:szCs w:val="24"/>
        </w:rPr>
        <w:t>искусству</w:t>
      </w:r>
      <w:r w:rsidR="0073068A" w:rsidRPr="00B549E8">
        <w:rPr>
          <w:rFonts w:ascii="Times New Roman" w:hAnsi="Times New Roman" w:cs="Times New Roman"/>
          <w:sz w:val="24"/>
          <w:szCs w:val="24"/>
        </w:rPr>
        <w:t xml:space="preserve"> модернизма, и этой потребности отвечает концепция куратора. В то время как эстетическая оценка направлена на восприятие визуального, аналитика куратора и критика призвана интерпретировать смысл, символику, мифологию проекта</w:t>
      </w:r>
      <w:r w:rsidR="003722D4" w:rsidRPr="00B549E8">
        <w:rPr>
          <w:rFonts w:ascii="Times New Roman" w:hAnsi="Times New Roman" w:cs="Times New Roman"/>
          <w:sz w:val="24"/>
          <w:szCs w:val="24"/>
        </w:rPr>
        <w:t>, что способствует пониманию</w:t>
      </w:r>
      <w:r w:rsidR="0073068A" w:rsidRPr="00B549E8">
        <w:rPr>
          <w:rFonts w:ascii="Times New Roman" w:hAnsi="Times New Roman" w:cs="Times New Roman"/>
          <w:sz w:val="24"/>
          <w:szCs w:val="24"/>
        </w:rPr>
        <w:t xml:space="preserve"> зрителем идеи</w:t>
      </w:r>
      <w:r w:rsidR="003722D4" w:rsidRPr="00B549E8">
        <w:rPr>
          <w:rFonts w:ascii="Times New Roman" w:hAnsi="Times New Roman" w:cs="Times New Roman"/>
          <w:sz w:val="24"/>
          <w:szCs w:val="24"/>
        </w:rPr>
        <w:t xml:space="preserve"> проекта в целом</w:t>
      </w:r>
      <w:r w:rsidR="0073068A" w:rsidRPr="00B549E8">
        <w:rPr>
          <w:rFonts w:ascii="Times New Roman" w:hAnsi="Times New Roman" w:cs="Times New Roman"/>
          <w:sz w:val="24"/>
          <w:szCs w:val="24"/>
        </w:rPr>
        <w:t xml:space="preserve">, </w:t>
      </w:r>
      <w:r w:rsidR="00154C0D" w:rsidRPr="00B549E8">
        <w:rPr>
          <w:rFonts w:ascii="Times New Roman" w:hAnsi="Times New Roman" w:cs="Times New Roman"/>
          <w:sz w:val="24"/>
          <w:szCs w:val="24"/>
        </w:rPr>
        <w:t>как</w:t>
      </w:r>
      <w:r w:rsidR="003722D4" w:rsidRPr="00B549E8">
        <w:rPr>
          <w:rFonts w:ascii="Times New Roman" w:hAnsi="Times New Roman" w:cs="Times New Roman"/>
          <w:sz w:val="24"/>
          <w:szCs w:val="24"/>
        </w:rPr>
        <w:t xml:space="preserve"> подтверждают новейшие исследования в области </w:t>
      </w:r>
      <w:r w:rsidR="0073068A" w:rsidRPr="00B549E8">
        <w:rPr>
          <w:rFonts w:ascii="Times New Roman" w:hAnsi="Times New Roman" w:cs="Times New Roman"/>
          <w:sz w:val="24"/>
          <w:szCs w:val="24"/>
        </w:rPr>
        <w:t>теории искусства</w:t>
      </w:r>
      <w:bookmarkStart w:id="2" w:name="_Hlk93879185"/>
      <w:r w:rsidR="0073068A" w:rsidRPr="00B549E8">
        <w:rPr>
          <w:rStyle w:val="a6"/>
          <w:rFonts w:ascii="Times New Roman" w:hAnsi="Times New Roman" w:cs="Times New Roman"/>
          <w:sz w:val="24"/>
          <w:szCs w:val="24"/>
        </w:rPr>
        <w:footnoteReference w:id="13"/>
      </w:r>
      <w:r w:rsidR="0073068A" w:rsidRPr="00B549E8">
        <w:rPr>
          <w:rFonts w:ascii="Times New Roman" w:hAnsi="Times New Roman" w:cs="Times New Roman"/>
          <w:sz w:val="24"/>
          <w:szCs w:val="24"/>
        </w:rPr>
        <w:t>.</w:t>
      </w:r>
      <w:r w:rsidR="003722D4" w:rsidRPr="00B549E8">
        <w:rPr>
          <w:rFonts w:ascii="Times New Roman" w:hAnsi="Times New Roman" w:cs="Times New Roman"/>
          <w:sz w:val="24"/>
          <w:szCs w:val="24"/>
        </w:rPr>
        <w:t xml:space="preserve"> П. Джилен полагает, что «Хорошая идея, в области современного искусства, </w:t>
      </w:r>
      <w:r w:rsidR="00154C0D" w:rsidRPr="00B549E8">
        <w:rPr>
          <w:rFonts w:ascii="Times New Roman" w:hAnsi="Times New Roman" w:cs="Times New Roman"/>
          <w:sz w:val="24"/>
          <w:szCs w:val="24"/>
        </w:rPr>
        <w:t xml:space="preserve">– </w:t>
      </w:r>
      <w:r w:rsidR="003722D4" w:rsidRPr="00B549E8">
        <w:rPr>
          <w:rFonts w:ascii="Times New Roman" w:hAnsi="Times New Roman" w:cs="Times New Roman"/>
          <w:sz w:val="24"/>
          <w:szCs w:val="24"/>
        </w:rPr>
        <w:t xml:space="preserve"> это по-прежнему новая идея. Это также означает, что она аутентична</w:t>
      </w:r>
      <w:r w:rsidR="00676507" w:rsidRPr="00B549E8">
        <w:rPr>
          <w:rFonts w:ascii="Times New Roman" w:hAnsi="Times New Roman" w:cs="Times New Roman"/>
          <w:sz w:val="24"/>
          <w:szCs w:val="24"/>
        </w:rPr>
        <w:t xml:space="preserve"> и что она защищена и создана с необходимой решимостью. Более того, новая идея хороша только в том случае, если ее можно сопоставить с историей, и </w:t>
      </w:r>
      <w:r w:rsidR="00C726DC" w:rsidRPr="00B549E8">
        <w:rPr>
          <w:rFonts w:ascii="Times New Roman" w:hAnsi="Times New Roman" w:cs="Times New Roman"/>
          <w:sz w:val="24"/>
          <w:szCs w:val="24"/>
        </w:rPr>
        <w:t xml:space="preserve">такая </w:t>
      </w:r>
      <w:r w:rsidR="00676507" w:rsidRPr="00B549E8">
        <w:rPr>
          <w:rFonts w:ascii="Times New Roman" w:hAnsi="Times New Roman" w:cs="Times New Roman"/>
          <w:sz w:val="24"/>
          <w:szCs w:val="24"/>
        </w:rPr>
        <w:t>художественн</w:t>
      </w:r>
      <w:r w:rsidR="00C726DC" w:rsidRPr="00B549E8">
        <w:rPr>
          <w:rFonts w:ascii="Times New Roman" w:hAnsi="Times New Roman" w:cs="Times New Roman"/>
          <w:sz w:val="24"/>
          <w:szCs w:val="24"/>
        </w:rPr>
        <w:t>ая</w:t>
      </w:r>
      <w:r w:rsidR="00676507" w:rsidRPr="00B549E8">
        <w:rPr>
          <w:rFonts w:ascii="Times New Roman" w:hAnsi="Times New Roman" w:cs="Times New Roman"/>
          <w:sz w:val="24"/>
          <w:szCs w:val="24"/>
        </w:rPr>
        <w:t xml:space="preserve"> </w:t>
      </w:r>
      <w:r w:rsidR="00C726DC" w:rsidRPr="00B549E8">
        <w:rPr>
          <w:rFonts w:ascii="Times New Roman" w:hAnsi="Times New Roman" w:cs="Times New Roman"/>
          <w:sz w:val="24"/>
          <w:szCs w:val="24"/>
        </w:rPr>
        <w:t>институция</w:t>
      </w:r>
      <w:r w:rsidR="00676507" w:rsidRPr="00B549E8">
        <w:rPr>
          <w:rFonts w:ascii="Times New Roman" w:hAnsi="Times New Roman" w:cs="Times New Roman"/>
          <w:sz w:val="24"/>
          <w:szCs w:val="24"/>
        </w:rPr>
        <w:t xml:space="preserve"> </w:t>
      </w:r>
      <w:r w:rsidR="00C726DC" w:rsidRPr="00B549E8">
        <w:rPr>
          <w:rFonts w:ascii="Times New Roman" w:hAnsi="Times New Roman" w:cs="Times New Roman"/>
          <w:sz w:val="24"/>
          <w:szCs w:val="24"/>
        </w:rPr>
        <w:t xml:space="preserve">как </w:t>
      </w:r>
      <w:r w:rsidR="00676507" w:rsidRPr="00B549E8">
        <w:rPr>
          <w:rFonts w:ascii="Times New Roman" w:hAnsi="Times New Roman" w:cs="Times New Roman"/>
          <w:sz w:val="24"/>
          <w:szCs w:val="24"/>
        </w:rPr>
        <w:t>классически</w:t>
      </w:r>
      <w:r w:rsidR="00C726DC" w:rsidRPr="00B549E8">
        <w:rPr>
          <w:rFonts w:ascii="Times New Roman" w:hAnsi="Times New Roman" w:cs="Times New Roman"/>
          <w:sz w:val="24"/>
          <w:szCs w:val="24"/>
        </w:rPr>
        <w:t>й</w:t>
      </w:r>
      <w:r w:rsidR="00676507" w:rsidRPr="00B549E8">
        <w:rPr>
          <w:rFonts w:ascii="Times New Roman" w:hAnsi="Times New Roman" w:cs="Times New Roman"/>
          <w:sz w:val="24"/>
          <w:szCs w:val="24"/>
        </w:rPr>
        <w:t xml:space="preserve"> музе</w:t>
      </w:r>
      <w:r w:rsidR="00C726DC" w:rsidRPr="00B549E8">
        <w:rPr>
          <w:rFonts w:ascii="Times New Roman" w:hAnsi="Times New Roman" w:cs="Times New Roman"/>
          <w:sz w:val="24"/>
          <w:szCs w:val="24"/>
        </w:rPr>
        <w:t>й</w:t>
      </w:r>
      <w:r w:rsidR="00676507" w:rsidRPr="00B549E8">
        <w:rPr>
          <w:rFonts w:ascii="Times New Roman" w:hAnsi="Times New Roman" w:cs="Times New Roman"/>
          <w:sz w:val="24"/>
          <w:szCs w:val="24"/>
        </w:rPr>
        <w:t xml:space="preserve"> </w:t>
      </w:r>
      <w:r w:rsidR="00C726DC" w:rsidRPr="00B549E8">
        <w:rPr>
          <w:rFonts w:ascii="Times New Roman" w:hAnsi="Times New Roman" w:cs="Times New Roman"/>
          <w:sz w:val="24"/>
          <w:szCs w:val="24"/>
        </w:rPr>
        <w:t xml:space="preserve">может </w:t>
      </w:r>
      <w:r w:rsidR="00676507" w:rsidRPr="00B549E8">
        <w:rPr>
          <w:rFonts w:ascii="Times New Roman" w:hAnsi="Times New Roman" w:cs="Times New Roman"/>
          <w:sz w:val="24"/>
          <w:szCs w:val="24"/>
        </w:rPr>
        <w:t>использ</w:t>
      </w:r>
      <w:r w:rsidR="00C726DC" w:rsidRPr="00B549E8">
        <w:rPr>
          <w:rFonts w:ascii="Times New Roman" w:hAnsi="Times New Roman" w:cs="Times New Roman"/>
          <w:sz w:val="24"/>
          <w:szCs w:val="24"/>
        </w:rPr>
        <w:t xml:space="preserve">овать </w:t>
      </w:r>
      <w:r w:rsidR="00676507" w:rsidRPr="00B549E8">
        <w:rPr>
          <w:rFonts w:ascii="Times New Roman" w:hAnsi="Times New Roman" w:cs="Times New Roman"/>
          <w:sz w:val="24"/>
          <w:szCs w:val="24"/>
        </w:rPr>
        <w:t>это</w:t>
      </w:r>
      <w:r w:rsidR="00C726DC" w:rsidRPr="00B549E8">
        <w:rPr>
          <w:rFonts w:ascii="Times New Roman" w:hAnsi="Times New Roman" w:cs="Times New Roman"/>
          <w:sz w:val="24"/>
          <w:szCs w:val="24"/>
        </w:rPr>
        <w:t xml:space="preserve"> качество</w:t>
      </w:r>
      <w:r w:rsidR="00676507" w:rsidRPr="00B549E8">
        <w:rPr>
          <w:rFonts w:ascii="Times New Roman" w:hAnsi="Times New Roman" w:cs="Times New Roman"/>
          <w:sz w:val="24"/>
          <w:szCs w:val="24"/>
        </w:rPr>
        <w:t xml:space="preserve">. Однако в современном сетевом мире, охваченном </w:t>
      </w:r>
      <w:r w:rsidR="00C726DC" w:rsidRPr="00B549E8">
        <w:rPr>
          <w:rFonts w:ascii="Times New Roman" w:hAnsi="Times New Roman" w:cs="Times New Roman"/>
          <w:sz w:val="24"/>
          <w:szCs w:val="24"/>
        </w:rPr>
        <w:t>независимым</w:t>
      </w:r>
      <w:r w:rsidR="00676507" w:rsidRPr="00B549E8">
        <w:rPr>
          <w:rFonts w:ascii="Times New Roman" w:hAnsi="Times New Roman" w:cs="Times New Roman"/>
          <w:sz w:val="24"/>
          <w:szCs w:val="24"/>
        </w:rPr>
        <w:t xml:space="preserve"> куратор</w:t>
      </w:r>
      <w:r w:rsidR="00C726DC" w:rsidRPr="00B549E8">
        <w:rPr>
          <w:rFonts w:ascii="Times New Roman" w:hAnsi="Times New Roman" w:cs="Times New Roman"/>
          <w:sz w:val="24"/>
          <w:szCs w:val="24"/>
        </w:rPr>
        <w:t>ством</w:t>
      </w:r>
      <w:r w:rsidR="00676507" w:rsidRPr="00B549E8">
        <w:rPr>
          <w:rFonts w:ascii="Times New Roman" w:hAnsi="Times New Roman" w:cs="Times New Roman"/>
          <w:sz w:val="24"/>
          <w:szCs w:val="24"/>
        </w:rPr>
        <w:t xml:space="preserve">, вместо этого акцент делается на соответствующей идее. Верность изначально аутентичной концепции может быть </w:t>
      </w:r>
      <w:r w:rsidR="00C726DC" w:rsidRPr="00B549E8">
        <w:rPr>
          <w:rFonts w:ascii="Times New Roman" w:hAnsi="Times New Roman" w:cs="Times New Roman"/>
          <w:sz w:val="24"/>
          <w:szCs w:val="24"/>
        </w:rPr>
        <w:t xml:space="preserve">скоропалительно </w:t>
      </w:r>
      <w:r w:rsidR="00676507" w:rsidRPr="00B549E8">
        <w:rPr>
          <w:rFonts w:ascii="Times New Roman" w:hAnsi="Times New Roman" w:cs="Times New Roman"/>
          <w:sz w:val="24"/>
          <w:szCs w:val="24"/>
        </w:rPr>
        <w:t>истолкована как негибкость и отсутствие открытости. Другими словами, подлинной идее не хватает бесконечной изменчивости и адаптивности, требуемой в сетях, которые всегда нестабильны</w:t>
      </w:r>
      <w:r w:rsidR="00C726DC" w:rsidRPr="00B549E8">
        <w:rPr>
          <w:rFonts w:ascii="Times New Roman" w:hAnsi="Times New Roman" w:cs="Times New Roman"/>
          <w:sz w:val="24"/>
          <w:szCs w:val="24"/>
        </w:rPr>
        <w:t>»</w:t>
      </w:r>
      <w:r w:rsidR="00A2330F" w:rsidRPr="00B549E8">
        <w:rPr>
          <w:rStyle w:val="a6"/>
          <w:rFonts w:ascii="Times New Roman" w:hAnsi="Times New Roman" w:cs="Times New Roman"/>
          <w:sz w:val="24"/>
          <w:szCs w:val="24"/>
          <w:lang w:val="en-US"/>
        </w:rPr>
        <w:footnoteReference w:id="14"/>
      </w:r>
      <w:r w:rsidR="005E5AEE" w:rsidRPr="00B549E8">
        <w:rPr>
          <w:rFonts w:ascii="Times New Roman" w:hAnsi="Times New Roman" w:cs="Times New Roman"/>
          <w:sz w:val="24"/>
          <w:szCs w:val="24"/>
        </w:rPr>
        <w:t>.</w:t>
      </w:r>
      <w:r w:rsidR="00B114F4" w:rsidRPr="00B549E8">
        <w:rPr>
          <w:rFonts w:ascii="Times New Roman" w:hAnsi="Times New Roman" w:cs="Times New Roman"/>
          <w:sz w:val="24"/>
          <w:szCs w:val="24"/>
        </w:rPr>
        <w:t xml:space="preserve"> </w:t>
      </w:r>
      <w:bookmarkEnd w:id="2"/>
      <w:r w:rsidR="00B114F4" w:rsidRPr="00B549E8">
        <w:rPr>
          <w:rFonts w:ascii="Times New Roman" w:hAnsi="Times New Roman" w:cs="Times New Roman"/>
          <w:sz w:val="24"/>
          <w:szCs w:val="24"/>
        </w:rPr>
        <w:t>Комплексный символико-контекстуаль</w:t>
      </w:r>
      <w:r w:rsidR="00154C0D" w:rsidRPr="00B549E8">
        <w:rPr>
          <w:rFonts w:ascii="Times New Roman" w:hAnsi="Times New Roman" w:cs="Times New Roman"/>
          <w:sz w:val="24"/>
          <w:szCs w:val="24"/>
        </w:rPr>
        <w:t>ный</w:t>
      </w:r>
      <w:r w:rsidR="00B114F4" w:rsidRPr="00B549E8">
        <w:rPr>
          <w:rFonts w:ascii="Times New Roman" w:hAnsi="Times New Roman" w:cs="Times New Roman"/>
          <w:sz w:val="24"/>
          <w:szCs w:val="24"/>
        </w:rPr>
        <w:t xml:space="preserve"> анализ кураторских концепций опирается именно на выявление </w:t>
      </w:r>
      <w:r w:rsidR="00057428" w:rsidRPr="00B549E8">
        <w:rPr>
          <w:rFonts w:ascii="Times New Roman" w:hAnsi="Times New Roman" w:cs="Times New Roman"/>
          <w:sz w:val="24"/>
          <w:szCs w:val="24"/>
        </w:rPr>
        <w:t xml:space="preserve">аутентичной </w:t>
      </w:r>
      <w:r w:rsidR="00B114F4" w:rsidRPr="00B549E8">
        <w:rPr>
          <w:rFonts w:ascii="Times New Roman" w:hAnsi="Times New Roman" w:cs="Times New Roman"/>
          <w:sz w:val="24"/>
          <w:szCs w:val="24"/>
        </w:rPr>
        <w:t>идеи проекта</w:t>
      </w:r>
      <w:r w:rsidR="00057428" w:rsidRPr="00B549E8">
        <w:rPr>
          <w:rFonts w:ascii="Times New Roman" w:hAnsi="Times New Roman" w:cs="Times New Roman"/>
          <w:sz w:val="24"/>
          <w:szCs w:val="24"/>
        </w:rPr>
        <w:t>, отсекая некие лишние, «мусорные» коннотации, неизбежные, как говорится в вышеприведенной цитате, в бесконечной интерпретации в сетях</w:t>
      </w:r>
      <w:r w:rsidR="00B114F4" w:rsidRPr="00B549E8">
        <w:rPr>
          <w:rFonts w:ascii="Times New Roman" w:hAnsi="Times New Roman" w:cs="Times New Roman"/>
          <w:sz w:val="24"/>
          <w:szCs w:val="24"/>
        </w:rPr>
        <w:t xml:space="preserve">. </w:t>
      </w:r>
      <w:r w:rsidR="00E12D59" w:rsidRPr="00B549E8">
        <w:rPr>
          <w:rFonts w:ascii="Times New Roman" w:hAnsi="Times New Roman" w:cs="Times New Roman"/>
          <w:sz w:val="24"/>
          <w:szCs w:val="24"/>
        </w:rPr>
        <w:t>Другими словами</w:t>
      </w:r>
      <w:r w:rsidR="00B114F4" w:rsidRPr="00B549E8">
        <w:rPr>
          <w:rFonts w:ascii="Times New Roman" w:hAnsi="Times New Roman" w:cs="Times New Roman"/>
          <w:sz w:val="24"/>
          <w:szCs w:val="24"/>
        </w:rPr>
        <w:t xml:space="preserve">, это метод анализа визуализированной философской концепции. </w:t>
      </w:r>
      <w:r w:rsidR="00E12D59" w:rsidRPr="00B549E8">
        <w:rPr>
          <w:rFonts w:ascii="Times New Roman" w:hAnsi="Times New Roman" w:cs="Times New Roman"/>
          <w:sz w:val="24"/>
          <w:szCs w:val="24"/>
        </w:rPr>
        <w:t xml:space="preserve">В этом случае, оценка и </w:t>
      </w:r>
      <w:r w:rsidR="00B114F4" w:rsidRPr="00B549E8">
        <w:rPr>
          <w:rFonts w:ascii="Times New Roman" w:hAnsi="Times New Roman" w:cs="Times New Roman"/>
          <w:sz w:val="24"/>
          <w:szCs w:val="24"/>
        </w:rPr>
        <w:t xml:space="preserve">интерпретация проекта </w:t>
      </w:r>
      <w:r w:rsidR="00E12D59" w:rsidRPr="00B549E8">
        <w:rPr>
          <w:rFonts w:ascii="Times New Roman" w:hAnsi="Times New Roman" w:cs="Times New Roman"/>
          <w:sz w:val="24"/>
          <w:szCs w:val="24"/>
        </w:rPr>
        <w:t>осуществляется</w:t>
      </w:r>
      <w:r w:rsidR="00B114F4" w:rsidRPr="00B549E8">
        <w:rPr>
          <w:rFonts w:ascii="Times New Roman" w:hAnsi="Times New Roman" w:cs="Times New Roman"/>
          <w:sz w:val="24"/>
          <w:szCs w:val="24"/>
        </w:rPr>
        <w:t xml:space="preserve"> </w:t>
      </w:r>
      <w:r w:rsidR="00E12D59" w:rsidRPr="00B549E8">
        <w:rPr>
          <w:rFonts w:ascii="Times New Roman" w:hAnsi="Times New Roman" w:cs="Times New Roman"/>
          <w:sz w:val="24"/>
          <w:szCs w:val="24"/>
        </w:rPr>
        <w:t xml:space="preserve">посредством расшифровки </w:t>
      </w:r>
      <w:r w:rsidR="00B114F4" w:rsidRPr="00B549E8">
        <w:rPr>
          <w:rFonts w:ascii="Times New Roman" w:hAnsi="Times New Roman" w:cs="Times New Roman"/>
          <w:sz w:val="24"/>
          <w:szCs w:val="24"/>
        </w:rPr>
        <w:t>идеи, контекста, симво</w:t>
      </w:r>
      <w:r w:rsidR="00E12D59" w:rsidRPr="00B549E8">
        <w:rPr>
          <w:rFonts w:ascii="Times New Roman" w:hAnsi="Times New Roman" w:cs="Times New Roman"/>
          <w:sz w:val="24"/>
          <w:szCs w:val="24"/>
        </w:rPr>
        <w:t>лики и мифа выставки</w:t>
      </w:r>
      <w:r w:rsidR="00B114F4" w:rsidRPr="00B549E8">
        <w:rPr>
          <w:rFonts w:ascii="Times New Roman" w:hAnsi="Times New Roman" w:cs="Times New Roman"/>
          <w:sz w:val="24"/>
          <w:szCs w:val="24"/>
        </w:rPr>
        <w:t xml:space="preserve">. </w:t>
      </w:r>
      <w:r w:rsidR="00E12D59" w:rsidRPr="00B549E8">
        <w:rPr>
          <w:rFonts w:ascii="Times New Roman" w:hAnsi="Times New Roman" w:cs="Times New Roman"/>
          <w:sz w:val="24"/>
          <w:szCs w:val="24"/>
        </w:rPr>
        <w:t xml:space="preserve">Первоочередной критерий здесь – </w:t>
      </w:r>
      <w:r w:rsidR="00B114F4" w:rsidRPr="00B549E8">
        <w:rPr>
          <w:rFonts w:ascii="Times New Roman" w:hAnsi="Times New Roman" w:cs="Times New Roman"/>
          <w:sz w:val="24"/>
          <w:szCs w:val="24"/>
        </w:rPr>
        <w:t>символическ</w:t>
      </w:r>
      <w:r w:rsidR="00E12D59" w:rsidRPr="00B549E8">
        <w:rPr>
          <w:rFonts w:ascii="Times New Roman" w:hAnsi="Times New Roman" w:cs="Times New Roman"/>
          <w:sz w:val="24"/>
          <w:szCs w:val="24"/>
        </w:rPr>
        <w:t xml:space="preserve">ая сущность концепции. Здесь мы опираемся на </w:t>
      </w:r>
      <w:r w:rsidR="00942797" w:rsidRPr="00B549E8">
        <w:rPr>
          <w:rFonts w:ascii="Times New Roman" w:hAnsi="Times New Roman" w:cs="Times New Roman"/>
          <w:sz w:val="24"/>
          <w:szCs w:val="24"/>
        </w:rPr>
        <w:t>рассуждения</w:t>
      </w:r>
      <w:r w:rsidR="00E12D59" w:rsidRPr="00B549E8">
        <w:rPr>
          <w:rFonts w:ascii="Times New Roman" w:hAnsi="Times New Roman" w:cs="Times New Roman"/>
          <w:sz w:val="24"/>
          <w:szCs w:val="24"/>
        </w:rPr>
        <w:t xml:space="preserve"> </w:t>
      </w:r>
      <w:r w:rsidR="00B114F4" w:rsidRPr="00B549E8">
        <w:rPr>
          <w:rFonts w:ascii="Times New Roman" w:hAnsi="Times New Roman" w:cs="Times New Roman"/>
          <w:sz w:val="24"/>
          <w:szCs w:val="24"/>
        </w:rPr>
        <w:t>О. Шпенглера</w:t>
      </w:r>
      <w:r w:rsidR="00942797" w:rsidRPr="00B549E8">
        <w:rPr>
          <w:rFonts w:ascii="Times New Roman" w:hAnsi="Times New Roman" w:cs="Times New Roman"/>
          <w:sz w:val="24"/>
          <w:szCs w:val="24"/>
        </w:rPr>
        <w:t xml:space="preserve"> и</w:t>
      </w:r>
      <w:r w:rsidR="00B114F4" w:rsidRPr="00B549E8">
        <w:rPr>
          <w:rFonts w:ascii="Times New Roman" w:hAnsi="Times New Roman" w:cs="Times New Roman"/>
          <w:sz w:val="24"/>
          <w:szCs w:val="24"/>
        </w:rPr>
        <w:t xml:space="preserve"> Э</w:t>
      </w:r>
      <w:r w:rsidR="00E12D59" w:rsidRPr="00B549E8">
        <w:rPr>
          <w:rFonts w:ascii="Times New Roman" w:hAnsi="Times New Roman" w:cs="Times New Roman"/>
          <w:sz w:val="24"/>
          <w:szCs w:val="24"/>
        </w:rPr>
        <w:t>.</w:t>
      </w:r>
      <w:r w:rsidR="00B114F4" w:rsidRPr="00B549E8">
        <w:rPr>
          <w:rFonts w:ascii="Times New Roman" w:hAnsi="Times New Roman" w:cs="Times New Roman"/>
          <w:sz w:val="24"/>
          <w:szCs w:val="24"/>
        </w:rPr>
        <w:t xml:space="preserve"> Кассирера о символических формах в культур</w:t>
      </w:r>
      <w:r w:rsidR="00A44EBF" w:rsidRPr="00B549E8">
        <w:rPr>
          <w:rFonts w:ascii="Times New Roman" w:hAnsi="Times New Roman" w:cs="Times New Roman"/>
          <w:sz w:val="24"/>
          <w:szCs w:val="24"/>
        </w:rPr>
        <w:t>е</w:t>
      </w:r>
      <w:r w:rsidR="00B114F4" w:rsidRPr="00B549E8">
        <w:rPr>
          <w:rStyle w:val="a6"/>
          <w:rFonts w:ascii="Times New Roman" w:hAnsi="Times New Roman" w:cs="Times New Roman"/>
          <w:sz w:val="24"/>
          <w:szCs w:val="24"/>
        </w:rPr>
        <w:footnoteReference w:id="15"/>
      </w:r>
      <w:r w:rsidR="00B114F4" w:rsidRPr="00B549E8">
        <w:rPr>
          <w:rFonts w:ascii="Times New Roman" w:hAnsi="Times New Roman" w:cs="Times New Roman"/>
          <w:sz w:val="24"/>
          <w:szCs w:val="24"/>
        </w:rPr>
        <w:t>.</w:t>
      </w:r>
      <w:r w:rsidR="007B75A7" w:rsidRPr="00B549E8">
        <w:rPr>
          <w:rFonts w:ascii="Times New Roman" w:hAnsi="Times New Roman" w:cs="Times New Roman"/>
          <w:sz w:val="24"/>
          <w:szCs w:val="24"/>
        </w:rPr>
        <w:t xml:space="preserve"> </w:t>
      </w:r>
      <w:r w:rsidR="007B75A7" w:rsidRPr="00B549E8">
        <w:rPr>
          <w:rFonts w:ascii="Times New Roman" w:hAnsi="Times New Roman" w:cs="Times New Roman"/>
          <w:sz w:val="24"/>
          <w:szCs w:val="24"/>
        </w:rPr>
        <w:lastRenderedPageBreak/>
        <w:t>Специфику</w:t>
      </w:r>
      <w:r w:rsidR="00B114F4" w:rsidRPr="00B549E8">
        <w:rPr>
          <w:rFonts w:ascii="Times New Roman" w:hAnsi="Times New Roman" w:cs="Times New Roman"/>
          <w:sz w:val="24"/>
          <w:szCs w:val="24"/>
        </w:rPr>
        <w:t xml:space="preserve"> символического сознания </w:t>
      </w:r>
      <w:r w:rsidR="007B75A7" w:rsidRPr="00B549E8">
        <w:rPr>
          <w:rFonts w:ascii="Times New Roman" w:hAnsi="Times New Roman" w:cs="Times New Roman"/>
          <w:sz w:val="24"/>
          <w:szCs w:val="24"/>
        </w:rPr>
        <w:t>рассматривали</w:t>
      </w:r>
      <w:r w:rsidR="00B114F4" w:rsidRPr="00B549E8">
        <w:rPr>
          <w:rFonts w:ascii="Times New Roman" w:hAnsi="Times New Roman" w:cs="Times New Roman"/>
          <w:sz w:val="24"/>
          <w:szCs w:val="24"/>
        </w:rPr>
        <w:t xml:space="preserve"> Й</w:t>
      </w:r>
      <w:r w:rsidR="007B75A7" w:rsidRPr="00B549E8">
        <w:rPr>
          <w:rFonts w:ascii="Times New Roman" w:hAnsi="Times New Roman" w:cs="Times New Roman"/>
          <w:sz w:val="24"/>
          <w:szCs w:val="24"/>
        </w:rPr>
        <w:t>.</w:t>
      </w:r>
      <w:r w:rsidR="00B114F4" w:rsidRPr="00B549E8">
        <w:rPr>
          <w:rFonts w:ascii="Times New Roman" w:hAnsi="Times New Roman" w:cs="Times New Roman"/>
          <w:sz w:val="24"/>
          <w:szCs w:val="24"/>
        </w:rPr>
        <w:t xml:space="preserve"> Хейзинга в «Осени </w:t>
      </w:r>
      <w:r w:rsidR="00B114F4" w:rsidRPr="00B549E8">
        <w:rPr>
          <w:rFonts w:ascii="Times New Roman" w:hAnsi="Times New Roman" w:cs="Times New Roman"/>
          <w:sz w:val="24"/>
          <w:szCs w:val="24"/>
          <w:lang w:val="en-US"/>
        </w:rPr>
        <w:t>c</w:t>
      </w:r>
      <w:r w:rsidR="00B114F4" w:rsidRPr="00B549E8">
        <w:rPr>
          <w:rFonts w:ascii="Times New Roman" w:hAnsi="Times New Roman" w:cs="Times New Roman"/>
          <w:sz w:val="24"/>
          <w:szCs w:val="24"/>
        </w:rPr>
        <w:t>редневековья»</w:t>
      </w:r>
      <w:r w:rsidR="00B114F4" w:rsidRPr="00B549E8">
        <w:rPr>
          <w:rStyle w:val="a6"/>
          <w:rFonts w:ascii="Times New Roman" w:hAnsi="Times New Roman" w:cs="Times New Roman"/>
          <w:sz w:val="24"/>
          <w:szCs w:val="24"/>
        </w:rPr>
        <w:footnoteReference w:id="16"/>
      </w:r>
      <w:r w:rsidR="00B114F4" w:rsidRPr="00B549E8">
        <w:rPr>
          <w:rFonts w:ascii="Times New Roman" w:hAnsi="Times New Roman" w:cs="Times New Roman"/>
          <w:sz w:val="24"/>
          <w:szCs w:val="24"/>
        </w:rPr>
        <w:t>, К</w:t>
      </w:r>
      <w:r w:rsidR="007B75A7" w:rsidRPr="00B549E8">
        <w:rPr>
          <w:rFonts w:ascii="Times New Roman" w:hAnsi="Times New Roman" w:cs="Times New Roman"/>
          <w:sz w:val="24"/>
          <w:szCs w:val="24"/>
        </w:rPr>
        <w:t>.</w:t>
      </w:r>
      <w:r w:rsidR="00B114F4" w:rsidRPr="00B549E8">
        <w:rPr>
          <w:rFonts w:ascii="Times New Roman" w:hAnsi="Times New Roman" w:cs="Times New Roman"/>
          <w:sz w:val="24"/>
          <w:szCs w:val="24"/>
        </w:rPr>
        <w:t xml:space="preserve"> Г</w:t>
      </w:r>
      <w:r w:rsidR="007B75A7" w:rsidRPr="00B549E8">
        <w:rPr>
          <w:rFonts w:ascii="Times New Roman" w:hAnsi="Times New Roman" w:cs="Times New Roman"/>
          <w:sz w:val="24"/>
          <w:szCs w:val="24"/>
        </w:rPr>
        <w:t>.</w:t>
      </w:r>
      <w:r w:rsidR="00B114F4" w:rsidRPr="00B549E8">
        <w:rPr>
          <w:rFonts w:ascii="Times New Roman" w:hAnsi="Times New Roman" w:cs="Times New Roman"/>
          <w:sz w:val="24"/>
          <w:szCs w:val="24"/>
        </w:rPr>
        <w:t xml:space="preserve"> Юнг</w:t>
      </w:r>
      <w:r w:rsidR="00B114F4" w:rsidRPr="00B549E8">
        <w:rPr>
          <w:rStyle w:val="a6"/>
          <w:rFonts w:ascii="Times New Roman" w:hAnsi="Times New Roman" w:cs="Times New Roman"/>
          <w:sz w:val="24"/>
          <w:szCs w:val="24"/>
        </w:rPr>
        <w:footnoteReference w:id="17"/>
      </w:r>
      <w:r w:rsidR="00B114F4" w:rsidRPr="00B549E8">
        <w:rPr>
          <w:rFonts w:ascii="Times New Roman" w:hAnsi="Times New Roman" w:cs="Times New Roman"/>
          <w:sz w:val="24"/>
          <w:szCs w:val="24"/>
        </w:rPr>
        <w:t>, Ю.</w:t>
      </w:r>
      <w:r w:rsidR="007B75A7" w:rsidRPr="00B549E8">
        <w:rPr>
          <w:rFonts w:ascii="Times New Roman" w:hAnsi="Times New Roman" w:cs="Times New Roman"/>
          <w:sz w:val="24"/>
          <w:szCs w:val="24"/>
        </w:rPr>
        <w:t xml:space="preserve"> </w:t>
      </w:r>
      <w:r w:rsidR="00B114F4" w:rsidRPr="00B549E8">
        <w:rPr>
          <w:rFonts w:ascii="Times New Roman" w:hAnsi="Times New Roman" w:cs="Times New Roman"/>
          <w:sz w:val="24"/>
          <w:szCs w:val="24"/>
        </w:rPr>
        <w:t>М. Лотман</w:t>
      </w:r>
      <w:r w:rsidR="00B114F4" w:rsidRPr="00B549E8">
        <w:rPr>
          <w:rStyle w:val="a6"/>
          <w:rFonts w:ascii="Times New Roman" w:hAnsi="Times New Roman" w:cs="Times New Roman"/>
          <w:sz w:val="24"/>
          <w:szCs w:val="24"/>
        </w:rPr>
        <w:footnoteReference w:id="18"/>
      </w:r>
      <w:r w:rsidR="007B75A7" w:rsidRPr="00B549E8">
        <w:rPr>
          <w:rFonts w:ascii="Times New Roman" w:hAnsi="Times New Roman" w:cs="Times New Roman"/>
          <w:sz w:val="24"/>
          <w:szCs w:val="24"/>
        </w:rPr>
        <w:t xml:space="preserve">. </w:t>
      </w:r>
      <w:r w:rsidR="00B114F4" w:rsidRPr="00B549E8">
        <w:rPr>
          <w:rFonts w:ascii="Times New Roman" w:hAnsi="Times New Roman" w:cs="Times New Roman"/>
          <w:sz w:val="24"/>
          <w:szCs w:val="24"/>
        </w:rPr>
        <w:t>В постмодерни</w:t>
      </w:r>
      <w:r w:rsidR="007B75A7" w:rsidRPr="00B549E8">
        <w:rPr>
          <w:rFonts w:ascii="Times New Roman" w:hAnsi="Times New Roman" w:cs="Times New Roman"/>
          <w:sz w:val="24"/>
          <w:szCs w:val="24"/>
        </w:rPr>
        <w:t>зме</w:t>
      </w:r>
      <w:r w:rsidR="00B114F4" w:rsidRPr="00B549E8">
        <w:rPr>
          <w:rFonts w:ascii="Times New Roman" w:hAnsi="Times New Roman" w:cs="Times New Roman"/>
          <w:sz w:val="24"/>
          <w:szCs w:val="24"/>
        </w:rPr>
        <w:t xml:space="preserve"> символ переживает </w:t>
      </w:r>
      <w:r w:rsidR="007B75A7" w:rsidRPr="00B549E8">
        <w:rPr>
          <w:rFonts w:ascii="Times New Roman" w:hAnsi="Times New Roman" w:cs="Times New Roman"/>
          <w:sz w:val="24"/>
          <w:szCs w:val="24"/>
        </w:rPr>
        <w:t>метаморфозы</w:t>
      </w:r>
      <w:r w:rsidR="00B114F4" w:rsidRPr="00B549E8">
        <w:rPr>
          <w:rFonts w:ascii="Times New Roman" w:hAnsi="Times New Roman" w:cs="Times New Roman"/>
          <w:sz w:val="24"/>
          <w:szCs w:val="24"/>
        </w:rPr>
        <w:t xml:space="preserve">, </w:t>
      </w:r>
      <w:r w:rsidR="005C324D" w:rsidRPr="00B549E8">
        <w:rPr>
          <w:rFonts w:ascii="Times New Roman" w:hAnsi="Times New Roman" w:cs="Times New Roman"/>
          <w:sz w:val="24"/>
          <w:szCs w:val="24"/>
        </w:rPr>
        <w:t>свойственные в целом и</w:t>
      </w:r>
      <w:r w:rsidR="007B75A7" w:rsidRPr="00B549E8">
        <w:rPr>
          <w:rFonts w:ascii="Times New Roman" w:hAnsi="Times New Roman" w:cs="Times New Roman"/>
          <w:sz w:val="24"/>
          <w:szCs w:val="24"/>
        </w:rPr>
        <w:t xml:space="preserve"> </w:t>
      </w:r>
      <w:r w:rsidR="00B114F4" w:rsidRPr="00B549E8">
        <w:rPr>
          <w:rFonts w:ascii="Times New Roman" w:hAnsi="Times New Roman" w:cs="Times New Roman"/>
          <w:sz w:val="24"/>
          <w:szCs w:val="24"/>
        </w:rPr>
        <w:t>искусств</w:t>
      </w:r>
      <w:r w:rsidR="005C324D" w:rsidRPr="00B549E8">
        <w:rPr>
          <w:rFonts w:ascii="Times New Roman" w:hAnsi="Times New Roman" w:cs="Times New Roman"/>
          <w:sz w:val="24"/>
          <w:szCs w:val="24"/>
        </w:rPr>
        <w:t>у</w:t>
      </w:r>
      <w:r w:rsidR="007B75A7" w:rsidRPr="00B549E8">
        <w:rPr>
          <w:rFonts w:ascii="Times New Roman" w:hAnsi="Times New Roman" w:cs="Times New Roman"/>
          <w:sz w:val="24"/>
          <w:szCs w:val="24"/>
        </w:rPr>
        <w:t>, и текст</w:t>
      </w:r>
      <w:r w:rsidR="005C324D" w:rsidRPr="00B549E8">
        <w:rPr>
          <w:rFonts w:ascii="Times New Roman" w:hAnsi="Times New Roman" w:cs="Times New Roman"/>
          <w:sz w:val="24"/>
          <w:szCs w:val="24"/>
        </w:rPr>
        <w:t>у</w:t>
      </w:r>
      <w:r w:rsidR="007B75A7" w:rsidRPr="00B549E8">
        <w:rPr>
          <w:rFonts w:ascii="Times New Roman" w:hAnsi="Times New Roman" w:cs="Times New Roman"/>
          <w:sz w:val="24"/>
          <w:szCs w:val="24"/>
        </w:rPr>
        <w:t xml:space="preserve">: подвергается </w:t>
      </w:r>
      <w:r w:rsidR="00B114F4" w:rsidRPr="00B549E8">
        <w:rPr>
          <w:rFonts w:ascii="Times New Roman" w:hAnsi="Times New Roman" w:cs="Times New Roman"/>
          <w:sz w:val="24"/>
          <w:szCs w:val="24"/>
        </w:rPr>
        <w:t xml:space="preserve">деконструкции, </w:t>
      </w:r>
      <w:r w:rsidR="007B75A7" w:rsidRPr="00B549E8">
        <w:rPr>
          <w:rFonts w:ascii="Times New Roman" w:hAnsi="Times New Roman" w:cs="Times New Roman"/>
          <w:sz w:val="24"/>
          <w:szCs w:val="24"/>
        </w:rPr>
        <w:t xml:space="preserve">происходит </w:t>
      </w:r>
      <w:r w:rsidR="00B114F4" w:rsidRPr="00B549E8">
        <w:rPr>
          <w:rFonts w:ascii="Times New Roman" w:hAnsi="Times New Roman" w:cs="Times New Roman"/>
          <w:sz w:val="24"/>
          <w:szCs w:val="24"/>
        </w:rPr>
        <w:t xml:space="preserve">замена символа симулякром, </w:t>
      </w:r>
      <w:r w:rsidR="007B75A7" w:rsidRPr="00B549E8">
        <w:rPr>
          <w:rFonts w:ascii="Times New Roman" w:hAnsi="Times New Roman" w:cs="Times New Roman"/>
          <w:sz w:val="24"/>
          <w:szCs w:val="24"/>
        </w:rPr>
        <w:t xml:space="preserve">процессы </w:t>
      </w:r>
      <w:r w:rsidR="00B114F4" w:rsidRPr="00B549E8">
        <w:rPr>
          <w:rFonts w:ascii="Times New Roman" w:hAnsi="Times New Roman" w:cs="Times New Roman"/>
          <w:sz w:val="24"/>
          <w:szCs w:val="24"/>
        </w:rPr>
        <w:t>замещени</w:t>
      </w:r>
      <w:r w:rsidR="007B75A7" w:rsidRPr="00B549E8">
        <w:rPr>
          <w:rFonts w:ascii="Times New Roman" w:hAnsi="Times New Roman" w:cs="Times New Roman"/>
          <w:sz w:val="24"/>
          <w:szCs w:val="24"/>
        </w:rPr>
        <w:t>я</w:t>
      </w:r>
      <w:r w:rsidR="00B114F4" w:rsidRPr="00B549E8">
        <w:rPr>
          <w:rFonts w:ascii="Times New Roman" w:hAnsi="Times New Roman" w:cs="Times New Roman"/>
          <w:sz w:val="24"/>
          <w:szCs w:val="24"/>
        </w:rPr>
        <w:t xml:space="preserve">, </w:t>
      </w:r>
      <w:r w:rsidR="00057428" w:rsidRPr="00B549E8">
        <w:rPr>
          <w:rFonts w:ascii="Times New Roman" w:hAnsi="Times New Roman" w:cs="Times New Roman"/>
          <w:sz w:val="24"/>
          <w:szCs w:val="24"/>
        </w:rPr>
        <w:t xml:space="preserve">вычеркивания, </w:t>
      </w:r>
      <w:r w:rsidR="00B114F4" w:rsidRPr="00B549E8">
        <w:rPr>
          <w:rFonts w:ascii="Times New Roman" w:hAnsi="Times New Roman" w:cs="Times New Roman"/>
          <w:sz w:val="24"/>
          <w:szCs w:val="24"/>
        </w:rPr>
        <w:t>тиражировани</w:t>
      </w:r>
      <w:r w:rsidR="007B75A7" w:rsidRPr="00B549E8">
        <w:rPr>
          <w:rFonts w:ascii="Times New Roman" w:hAnsi="Times New Roman" w:cs="Times New Roman"/>
          <w:sz w:val="24"/>
          <w:szCs w:val="24"/>
        </w:rPr>
        <w:t>я</w:t>
      </w:r>
      <w:r w:rsidR="00B114F4" w:rsidRPr="00B549E8">
        <w:rPr>
          <w:rStyle w:val="a6"/>
          <w:rFonts w:ascii="Times New Roman" w:hAnsi="Times New Roman" w:cs="Times New Roman"/>
          <w:sz w:val="24"/>
          <w:szCs w:val="24"/>
        </w:rPr>
        <w:footnoteReference w:id="19"/>
      </w:r>
      <w:r w:rsidR="00B114F4" w:rsidRPr="00B549E8">
        <w:rPr>
          <w:rFonts w:ascii="Times New Roman" w:hAnsi="Times New Roman" w:cs="Times New Roman"/>
          <w:sz w:val="24"/>
          <w:szCs w:val="24"/>
        </w:rPr>
        <w:t xml:space="preserve">. </w:t>
      </w:r>
      <w:r w:rsidR="005C324D" w:rsidRPr="00B549E8">
        <w:rPr>
          <w:rFonts w:ascii="Times New Roman" w:hAnsi="Times New Roman" w:cs="Times New Roman"/>
          <w:sz w:val="24"/>
          <w:szCs w:val="24"/>
        </w:rPr>
        <w:t>Это происходит и в кураторской</w:t>
      </w:r>
      <w:r w:rsidR="00B114F4" w:rsidRPr="00B549E8">
        <w:rPr>
          <w:rFonts w:ascii="Times New Roman" w:hAnsi="Times New Roman" w:cs="Times New Roman"/>
          <w:sz w:val="24"/>
          <w:szCs w:val="24"/>
        </w:rPr>
        <w:t xml:space="preserve"> практике, например, выставк</w:t>
      </w:r>
      <w:r w:rsidR="005C324D" w:rsidRPr="00B549E8">
        <w:rPr>
          <w:rFonts w:ascii="Times New Roman" w:hAnsi="Times New Roman" w:cs="Times New Roman"/>
          <w:sz w:val="24"/>
          <w:szCs w:val="24"/>
        </w:rPr>
        <w:t>а</w:t>
      </w:r>
      <w:r w:rsidR="00B114F4" w:rsidRPr="00B549E8">
        <w:rPr>
          <w:rFonts w:ascii="Times New Roman" w:hAnsi="Times New Roman" w:cs="Times New Roman"/>
          <w:sz w:val="24"/>
          <w:szCs w:val="24"/>
        </w:rPr>
        <w:t xml:space="preserve"> «</w:t>
      </w:r>
      <w:r w:rsidR="005C324D" w:rsidRPr="00B549E8">
        <w:rPr>
          <w:rFonts w:ascii="Times New Roman" w:hAnsi="Times New Roman" w:cs="Times New Roman"/>
          <w:sz w:val="24"/>
          <w:szCs w:val="24"/>
        </w:rPr>
        <w:t>Хранитель</w:t>
      </w:r>
      <w:r w:rsidR="00B114F4" w:rsidRPr="00B549E8">
        <w:rPr>
          <w:rFonts w:ascii="Times New Roman" w:hAnsi="Times New Roman" w:cs="Times New Roman"/>
          <w:sz w:val="24"/>
          <w:szCs w:val="24"/>
        </w:rPr>
        <w:t xml:space="preserve">» </w:t>
      </w:r>
      <w:r w:rsidR="005C324D" w:rsidRPr="00B549E8">
        <w:rPr>
          <w:rFonts w:ascii="Times New Roman" w:hAnsi="Times New Roman" w:cs="Times New Roman"/>
          <w:sz w:val="24"/>
          <w:szCs w:val="24"/>
        </w:rPr>
        <w:t>в Новом музее Нью-Йорка в 2016 году, казалось бы, посвященная серьезной теме музейного хранения, стала демонстрацией псевдо-музейных коллекций мишек</w:t>
      </w:r>
      <w:r w:rsidR="00942797" w:rsidRPr="00B549E8">
        <w:rPr>
          <w:rFonts w:ascii="Times New Roman" w:hAnsi="Times New Roman" w:cs="Times New Roman"/>
          <w:sz w:val="24"/>
          <w:szCs w:val="24"/>
        </w:rPr>
        <w:t xml:space="preserve"> </w:t>
      </w:r>
      <w:r w:rsidR="005C324D" w:rsidRPr="00B549E8">
        <w:rPr>
          <w:rFonts w:ascii="Times New Roman" w:hAnsi="Times New Roman" w:cs="Times New Roman"/>
          <w:sz w:val="24"/>
          <w:szCs w:val="24"/>
        </w:rPr>
        <w:t>Тедди, фотографий на документы, «ненужных вещей»:</w:t>
      </w:r>
      <w:r w:rsidR="00B114F4" w:rsidRPr="00B549E8">
        <w:rPr>
          <w:rFonts w:ascii="Times New Roman" w:hAnsi="Times New Roman" w:cs="Times New Roman"/>
          <w:sz w:val="24"/>
          <w:szCs w:val="24"/>
        </w:rPr>
        <w:t xml:space="preserve"> </w:t>
      </w:r>
      <w:r w:rsidR="005C324D" w:rsidRPr="00B549E8">
        <w:rPr>
          <w:rFonts w:ascii="Times New Roman" w:hAnsi="Times New Roman" w:cs="Times New Roman"/>
          <w:sz w:val="24"/>
          <w:szCs w:val="24"/>
        </w:rPr>
        <w:t xml:space="preserve">совершилась </w:t>
      </w:r>
      <w:r w:rsidR="00B114F4" w:rsidRPr="00B549E8">
        <w:rPr>
          <w:rFonts w:ascii="Times New Roman" w:hAnsi="Times New Roman" w:cs="Times New Roman"/>
          <w:sz w:val="24"/>
          <w:szCs w:val="24"/>
        </w:rPr>
        <w:t>подмен</w:t>
      </w:r>
      <w:r w:rsidR="005C324D" w:rsidRPr="00B549E8">
        <w:rPr>
          <w:rFonts w:ascii="Times New Roman" w:hAnsi="Times New Roman" w:cs="Times New Roman"/>
          <w:sz w:val="24"/>
          <w:szCs w:val="24"/>
        </w:rPr>
        <w:t>а</w:t>
      </w:r>
      <w:r w:rsidR="00B114F4" w:rsidRPr="00B549E8">
        <w:rPr>
          <w:rFonts w:ascii="Times New Roman" w:hAnsi="Times New Roman" w:cs="Times New Roman"/>
          <w:sz w:val="24"/>
          <w:szCs w:val="24"/>
        </w:rPr>
        <w:t xml:space="preserve"> </w:t>
      </w:r>
      <w:r w:rsidR="0080118D" w:rsidRPr="00B549E8">
        <w:rPr>
          <w:rFonts w:ascii="Times New Roman" w:hAnsi="Times New Roman" w:cs="Times New Roman"/>
          <w:sz w:val="24"/>
          <w:szCs w:val="24"/>
        </w:rPr>
        <w:t xml:space="preserve">процесса </w:t>
      </w:r>
      <w:r w:rsidR="00B114F4" w:rsidRPr="00B549E8">
        <w:rPr>
          <w:rFonts w:ascii="Times New Roman" w:hAnsi="Times New Roman" w:cs="Times New Roman"/>
          <w:sz w:val="24"/>
          <w:szCs w:val="24"/>
        </w:rPr>
        <w:t>«</w:t>
      </w:r>
      <w:r w:rsidR="005C324D" w:rsidRPr="00B549E8">
        <w:rPr>
          <w:rFonts w:ascii="Times New Roman" w:hAnsi="Times New Roman" w:cs="Times New Roman"/>
          <w:sz w:val="24"/>
          <w:szCs w:val="24"/>
        </w:rPr>
        <w:t>формирования фондов музея</w:t>
      </w:r>
      <w:r w:rsidR="00B114F4" w:rsidRPr="00B549E8">
        <w:rPr>
          <w:rFonts w:ascii="Times New Roman" w:hAnsi="Times New Roman" w:cs="Times New Roman"/>
          <w:sz w:val="24"/>
          <w:szCs w:val="24"/>
        </w:rPr>
        <w:t xml:space="preserve">» </w:t>
      </w:r>
      <w:r w:rsidR="0080118D" w:rsidRPr="00B549E8">
        <w:rPr>
          <w:rFonts w:ascii="Times New Roman" w:hAnsi="Times New Roman" w:cs="Times New Roman"/>
          <w:sz w:val="24"/>
          <w:szCs w:val="24"/>
        </w:rPr>
        <w:t xml:space="preserve">на демонстрацию коллекций бессмысленных </w:t>
      </w:r>
      <w:r w:rsidR="00942797" w:rsidRPr="00B549E8">
        <w:rPr>
          <w:rFonts w:ascii="Times New Roman" w:hAnsi="Times New Roman" w:cs="Times New Roman"/>
          <w:sz w:val="24"/>
          <w:szCs w:val="24"/>
        </w:rPr>
        <w:t>предметов</w:t>
      </w:r>
      <w:r w:rsidR="0080118D" w:rsidRPr="00B549E8">
        <w:rPr>
          <w:rFonts w:ascii="Times New Roman" w:hAnsi="Times New Roman" w:cs="Times New Roman"/>
          <w:sz w:val="24"/>
          <w:szCs w:val="24"/>
        </w:rPr>
        <w:t xml:space="preserve"> в духе собраний безумных коллекционеров в «Бамбочаде» и «Гарпагониаде» К. Вагинова</w:t>
      </w:r>
      <w:r w:rsidR="00B114F4" w:rsidRPr="00B549E8">
        <w:rPr>
          <w:rFonts w:ascii="Times New Roman" w:hAnsi="Times New Roman" w:cs="Times New Roman"/>
          <w:sz w:val="24"/>
          <w:szCs w:val="24"/>
        </w:rPr>
        <w:t xml:space="preserve">. </w:t>
      </w:r>
    </w:p>
    <w:p w14:paraId="408048F7" w14:textId="5D3F444A" w:rsidR="00942797" w:rsidRPr="00B549E8" w:rsidRDefault="00B340A5" w:rsidP="00B340A5">
      <w:pPr>
        <w:spacing w:line="360" w:lineRule="auto"/>
        <w:ind w:left="0"/>
        <w:contextualSpacing/>
        <w:rPr>
          <w:rFonts w:ascii="Times New Roman" w:hAnsi="Times New Roman" w:cs="Times New Roman"/>
          <w:b/>
          <w:bCs/>
          <w:sz w:val="24"/>
          <w:szCs w:val="24"/>
        </w:rPr>
      </w:pPr>
      <w:r w:rsidRPr="00B549E8">
        <w:rPr>
          <w:rFonts w:ascii="Times New Roman" w:hAnsi="Times New Roman" w:cs="Times New Roman"/>
          <w:sz w:val="24"/>
          <w:szCs w:val="24"/>
        </w:rPr>
        <w:t xml:space="preserve">          </w:t>
      </w:r>
      <w:r w:rsidR="00B114F4" w:rsidRPr="00B549E8">
        <w:rPr>
          <w:rFonts w:ascii="Times New Roman" w:hAnsi="Times New Roman" w:cs="Times New Roman"/>
          <w:sz w:val="24"/>
          <w:szCs w:val="24"/>
        </w:rPr>
        <w:t>Втор</w:t>
      </w:r>
      <w:r w:rsidR="00933D4D" w:rsidRPr="00B549E8">
        <w:rPr>
          <w:rFonts w:ascii="Times New Roman" w:hAnsi="Times New Roman" w:cs="Times New Roman"/>
          <w:sz w:val="24"/>
          <w:szCs w:val="24"/>
        </w:rPr>
        <w:t>ой</w:t>
      </w:r>
      <w:r w:rsidR="00B114F4" w:rsidRPr="00B549E8">
        <w:rPr>
          <w:rFonts w:ascii="Times New Roman" w:hAnsi="Times New Roman" w:cs="Times New Roman"/>
          <w:sz w:val="24"/>
          <w:szCs w:val="24"/>
        </w:rPr>
        <w:t xml:space="preserve"> </w:t>
      </w:r>
      <w:r w:rsidR="00933D4D" w:rsidRPr="00B549E8">
        <w:rPr>
          <w:rFonts w:ascii="Times New Roman" w:hAnsi="Times New Roman" w:cs="Times New Roman"/>
          <w:sz w:val="24"/>
          <w:szCs w:val="24"/>
        </w:rPr>
        <w:t xml:space="preserve">характерный аспект </w:t>
      </w:r>
      <w:r w:rsidR="00B114F4" w:rsidRPr="00B549E8">
        <w:rPr>
          <w:rFonts w:ascii="Times New Roman" w:hAnsi="Times New Roman" w:cs="Times New Roman"/>
          <w:sz w:val="24"/>
          <w:szCs w:val="24"/>
        </w:rPr>
        <w:t>символико-</w:t>
      </w:r>
      <w:r w:rsidR="00933D4D" w:rsidRPr="00B549E8">
        <w:rPr>
          <w:rFonts w:ascii="Times New Roman" w:hAnsi="Times New Roman" w:cs="Times New Roman"/>
          <w:sz w:val="24"/>
          <w:szCs w:val="24"/>
        </w:rPr>
        <w:t>контекстуального</w:t>
      </w:r>
      <w:r w:rsidR="00B114F4" w:rsidRPr="00B549E8">
        <w:rPr>
          <w:rFonts w:ascii="Times New Roman" w:hAnsi="Times New Roman" w:cs="Times New Roman"/>
          <w:sz w:val="24"/>
          <w:szCs w:val="24"/>
        </w:rPr>
        <w:t xml:space="preserve"> анализа кураторских </w:t>
      </w:r>
      <w:r w:rsidR="00933D4D" w:rsidRPr="00B549E8">
        <w:rPr>
          <w:rFonts w:ascii="Times New Roman" w:hAnsi="Times New Roman" w:cs="Times New Roman"/>
          <w:sz w:val="24"/>
          <w:szCs w:val="24"/>
        </w:rPr>
        <w:t>концепций</w:t>
      </w:r>
      <w:r w:rsidR="00B114F4" w:rsidRPr="00B549E8">
        <w:rPr>
          <w:rFonts w:ascii="Times New Roman" w:hAnsi="Times New Roman" w:cs="Times New Roman"/>
          <w:sz w:val="24"/>
          <w:szCs w:val="24"/>
        </w:rPr>
        <w:t xml:space="preserve"> связан</w:t>
      </w:r>
      <w:r w:rsidR="00933D4D" w:rsidRPr="00B549E8">
        <w:rPr>
          <w:rFonts w:ascii="Times New Roman" w:hAnsi="Times New Roman" w:cs="Times New Roman"/>
          <w:sz w:val="24"/>
          <w:szCs w:val="24"/>
        </w:rPr>
        <w:t xml:space="preserve"> с</w:t>
      </w:r>
      <w:r w:rsidR="00B114F4" w:rsidRPr="00B549E8">
        <w:rPr>
          <w:rFonts w:ascii="Times New Roman" w:hAnsi="Times New Roman" w:cs="Times New Roman"/>
          <w:sz w:val="24"/>
          <w:szCs w:val="24"/>
        </w:rPr>
        <w:t xml:space="preserve"> </w:t>
      </w:r>
      <w:r w:rsidR="00933D4D" w:rsidRPr="00B549E8">
        <w:rPr>
          <w:rFonts w:ascii="Times New Roman" w:hAnsi="Times New Roman" w:cs="Times New Roman"/>
          <w:sz w:val="24"/>
          <w:szCs w:val="24"/>
        </w:rPr>
        <w:t>особенностями</w:t>
      </w:r>
      <w:r w:rsidR="00B114F4" w:rsidRPr="00B549E8">
        <w:rPr>
          <w:rFonts w:ascii="Times New Roman" w:hAnsi="Times New Roman" w:cs="Times New Roman"/>
          <w:sz w:val="24"/>
          <w:szCs w:val="24"/>
        </w:rPr>
        <w:t xml:space="preserve"> текста, контекста, дискурса, интертекстуальности, интерпретаций и коннотаций, </w:t>
      </w:r>
      <w:r w:rsidR="00933D4D" w:rsidRPr="00B549E8">
        <w:rPr>
          <w:rFonts w:ascii="Times New Roman" w:hAnsi="Times New Roman" w:cs="Times New Roman"/>
          <w:sz w:val="24"/>
          <w:szCs w:val="24"/>
        </w:rPr>
        <w:t>в</w:t>
      </w:r>
      <w:r w:rsidR="00B114F4" w:rsidRPr="00B549E8">
        <w:rPr>
          <w:rFonts w:ascii="Times New Roman" w:hAnsi="Times New Roman" w:cs="Times New Roman"/>
          <w:sz w:val="24"/>
          <w:szCs w:val="24"/>
        </w:rPr>
        <w:t xml:space="preserve">ложенных куратором в основу </w:t>
      </w:r>
      <w:r w:rsidR="00933D4D" w:rsidRPr="00B549E8">
        <w:rPr>
          <w:rFonts w:ascii="Times New Roman" w:hAnsi="Times New Roman" w:cs="Times New Roman"/>
          <w:sz w:val="24"/>
          <w:szCs w:val="24"/>
        </w:rPr>
        <w:t>его идеи</w:t>
      </w:r>
      <w:r w:rsidR="00B114F4" w:rsidRPr="00B549E8">
        <w:rPr>
          <w:rFonts w:ascii="Times New Roman" w:hAnsi="Times New Roman" w:cs="Times New Roman"/>
          <w:sz w:val="24"/>
          <w:szCs w:val="24"/>
        </w:rPr>
        <w:t xml:space="preserve">. </w:t>
      </w:r>
      <w:r w:rsidR="00933D4D" w:rsidRPr="00B549E8">
        <w:rPr>
          <w:rFonts w:ascii="Times New Roman" w:hAnsi="Times New Roman" w:cs="Times New Roman"/>
          <w:sz w:val="24"/>
          <w:szCs w:val="24"/>
        </w:rPr>
        <w:t xml:space="preserve">Мы можем </w:t>
      </w:r>
      <w:r w:rsidR="00B114F4" w:rsidRPr="00B549E8">
        <w:rPr>
          <w:rFonts w:ascii="Times New Roman" w:hAnsi="Times New Roman" w:cs="Times New Roman"/>
          <w:sz w:val="24"/>
          <w:szCs w:val="24"/>
        </w:rPr>
        <w:t xml:space="preserve">применять </w:t>
      </w:r>
      <w:r w:rsidR="00933D4D" w:rsidRPr="00B549E8">
        <w:rPr>
          <w:rFonts w:ascii="Times New Roman" w:hAnsi="Times New Roman" w:cs="Times New Roman"/>
          <w:sz w:val="24"/>
          <w:szCs w:val="24"/>
        </w:rPr>
        <w:t xml:space="preserve">здесь </w:t>
      </w:r>
      <w:r w:rsidR="00B114F4" w:rsidRPr="00B549E8">
        <w:rPr>
          <w:rFonts w:ascii="Times New Roman" w:hAnsi="Times New Roman" w:cs="Times New Roman"/>
          <w:sz w:val="24"/>
          <w:szCs w:val="24"/>
        </w:rPr>
        <w:t xml:space="preserve">семиотические категории, так как </w:t>
      </w:r>
      <w:r w:rsidR="00121635" w:rsidRPr="00B549E8">
        <w:rPr>
          <w:rFonts w:ascii="Times New Roman" w:hAnsi="Times New Roman" w:cs="Times New Roman"/>
          <w:sz w:val="24"/>
          <w:szCs w:val="24"/>
        </w:rPr>
        <w:t>с</w:t>
      </w:r>
      <w:r w:rsidR="00B114F4" w:rsidRPr="00B549E8">
        <w:rPr>
          <w:rFonts w:ascii="Times New Roman" w:hAnsi="Times New Roman" w:cs="Times New Roman"/>
          <w:sz w:val="24"/>
          <w:szCs w:val="24"/>
        </w:rPr>
        <w:t xml:space="preserve">уть </w:t>
      </w:r>
      <w:r w:rsidR="00121635" w:rsidRPr="00B549E8">
        <w:rPr>
          <w:rFonts w:ascii="Times New Roman" w:hAnsi="Times New Roman" w:cs="Times New Roman"/>
          <w:sz w:val="24"/>
          <w:szCs w:val="24"/>
        </w:rPr>
        <w:t xml:space="preserve">данного </w:t>
      </w:r>
      <w:r w:rsidR="00B114F4" w:rsidRPr="00B549E8">
        <w:rPr>
          <w:rFonts w:ascii="Times New Roman" w:hAnsi="Times New Roman" w:cs="Times New Roman"/>
          <w:sz w:val="24"/>
          <w:szCs w:val="24"/>
        </w:rPr>
        <w:t xml:space="preserve">аспекта – не столько в классификации тем или идей, сколько в </w:t>
      </w:r>
      <w:r w:rsidR="00121635" w:rsidRPr="00B549E8">
        <w:rPr>
          <w:rFonts w:ascii="Times New Roman" w:hAnsi="Times New Roman" w:cs="Times New Roman"/>
          <w:sz w:val="24"/>
          <w:szCs w:val="24"/>
        </w:rPr>
        <w:t>расшифровке</w:t>
      </w:r>
      <w:r w:rsidR="00B114F4" w:rsidRPr="00B549E8">
        <w:rPr>
          <w:rFonts w:ascii="Times New Roman" w:hAnsi="Times New Roman" w:cs="Times New Roman"/>
          <w:sz w:val="24"/>
          <w:szCs w:val="24"/>
        </w:rPr>
        <w:t xml:space="preserve"> контекста </w:t>
      </w:r>
      <w:r w:rsidR="00121635" w:rsidRPr="00B549E8">
        <w:rPr>
          <w:rFonts w:ascii="Times New Roman" w:hAnsi="Times New Roman" w:cs="Times New Roman"/>
          <w:sz w:val="24"/>
          <w:szCs w:val="24"/>
        </w:rPr>
        <w:t xml:space="preserve">выставки </w:t>
      </w:r>
      <w:r w:rsidR="00B114F4" w:rsidRPr="00B549E8">
        <w:rPr>
          <w:rFonts w:ascii="Times New Roman" w:hAnsi="Times New Roman" w:cs="Times New Roman"/>
          <w:sz w:val="24"/>
          <w:szCs w:val="24"/>
        </w:rPr>
        <w:t>как комплекса смыслов и нарративов (философских, культурных, социальных, медийных), которые связ</w:t>
      </w:r>
      <w:r w:rsidR="00121635" w:rsidRPr="00B549E8">
        <w:rPr>
          <w:rFonts w:ascii="Times New Roman" w:hAnsi="Times New Roman" w:cs="Times New Roman"/>
          <w:sz w:val="24"/>
          <w:szCs w:val="24"/>
        </w:rPr>
        <w:t>аны</w:t>
      </w:r>
      <w:r w:rsidR="00B114F4" w:rsidRPr="00B549E8">
        <w:rPr>
          <w:rFonts w:ascii="Times New Roman" w:hAnsi="Times New Roman" w:cs="Times New Roman"/>
          <w:sz w:val="24"/>
          <w:szCs w:val="24"/>
        </w:rPr>
        <w:t xml:space="preserve"> с</w:t>
      </w:r>
      <w:r w:rsidR="00121635" w:rsidRPr="00B549E8">
        <w:rPr>
          <w:rFonts w:ascii="Times New Roman" w:hAnsi="Times New Roman" w:cs="Times New Roman"/>
          <w:sz w:val="24"/>
          <w:szCs w:val="24"/>
        </w:rPr>
        <w:t xml:space="preserve"> </w:t>
      </w:r>
      <w:r w:rsidR="00B114F4" w:rsidRPr="00B549E8">
        <w:rPr>
          <w:rFonts w:ascii="Times New Roman" w:hAnsi="Times New Roman" w:cs="Times New Roman"/>
          <w:sz w:val="24"/>
          <w:szCs w:val="24"/>
        </w:rPr>
        <w:t>тема</w:t>
      </w:r>
      <w:r w:rsidR="00121635" w:rsidRPr="00B549E8">
        <w:rPr>
          <w:rFonts w:ascii="Times New Roman" w:hAnsi="Times New Roman" w:cs="Times New Roman"/>
          <w:sz w:val="24"/>
          <w:szCs w:val="24"/>
        </w:rPr>
        <w:t xml:space="preserve">тикой </w:t>
      </w:r>
      <w:r w:rsidR="00B114F4" w:rsidRPr="00B549E8">
        <w:rPr>
          <w:rFonts w:ascii="Times New Roman" w:hAnsi="Times New Roman" w:cs="Times New Roman"/>
          <w:sz w:val="24"/>
          <w:szCs w:val="24"/>
        </w:rPr>
        <w:t>проекта.</w:t>
      </w:r>
      <w:r w:rsidR="00121635" w:rsidRPr="00B549E8">
        <w:rPr>
          <w:rFonts w:ascii="Times New Roman" w:hAnsi="Times New Roman" w:cs="Times New Roman"/>
          <w:sz w:val="24"/>
          <w:szCs w:val="24"/>
        </w:rPr>
        <w:t xml:space="preserve"> Слово «расшифровка» здесь вполне можно заменить термином </w:t>
      </w:r>
      <w:r w:rsidR="00702A67" w:rsidRPr="00B549E8">
        <w:rPr>
          <w:rFonts w:ascii="Times New Roman" w:hAnsi="Times New Roman" w:cs="Times New Roman"/>
          <w:sz w:val="24"/>
          <w:szCs w:val="24"/>
        </w:rPr>
        <w:t>«декодирование», как обозначение к</w:t>
      </w:r>
      <w:r w:rsidR="00702A67" w:rsidRPr="00B549E8">
        <w:rPr>
          <w:rStyle w:val="a7"/>
          <w:rFonts w:ascii="Times New Roman" w:hAnsi="Times New Roman" w:cs="Times New Roman"/>
          <w:b w:val="0"/>
          <w:bCs w:val="0"/>
          <w:sz w:val="24"/>
          <w:szCs w:val="24"/>
        </w:rPr>
        <w:t>оммуникационного процесс</w:t>
      </w:r>
      <w:r w:rsidR="00FE0251" w:rsidRPr="00B549E8">
        <w:rPr>
          <w:rStyle w:val="a7"/>
          <w:rFonts w:ascii="Times New Roman" w:hAnsi="Times New Roman" w:cs="Times New Roman"/>
          <w:b w:val="0"/>
          <w:bCs w:val="0"/>
          <w:sz w:val="24"/>
          <w:szCs w:val="24"/>
        </w:rPr>
        <w:t>а</w:t>
      </w:r>
      <w:r w:rsidR="00702A67" w:rsidRPr="00B549E8">
        <w:rPr>
          <w:rStyle w:val="a7"/>
          <w:rFonts w:ascii="Times New Roman" w:hAnsi="Times New Roman" w:cs="Times New Roman"/>
          <w:b w:val="0"/>
          <w:bCs w:val="0"/>
          <w:sz w:val="24"/>
          <w:szCs w:val="24"/>
        </w:rPr>
        <w:t>, связанного с созданием и восприятием искусства как некого сообщения.</w:t>
      </w:r>
      <w:r w:rsidR="00702A67" w:rsidRPr="00B549E8">
        <w:rPr>
          <w:rFonts w:ascii="Times New Roman" w:hAnsi="Times New Roman" w:cs="Times New Roman"/>
          <w:sz w:val="24"/>
          <w:szCs w:val="24"/>
        </w:rPr>
        <w:t xml:space="preserve"> </w:t>
      </w:r>
      <w:r w:rsidR="00FE0251" w:rsidRPr="00B549E8">
        <w:rPr>
          <w:rFonts w:ascii="Times New Roman" w:hAnsi="Times New Roman" w:cs="Times New Roman"/>
          <w:sz w:val="24"/>
          <w:szCs w:val="24"/>
        </w:rPr>
        <w:t>Термин был</w:t>
      </w:r>
      <w:r w:rsidR="00942797" w:rsidRPr="00B549E8">
        <w:rPr>
          <w:rFonts w:ascii="Times New Roman" w:hAnsi="Times New Roman" w:cs="Times New Roman"/>
          <w:sz w:val="24"/>
          <w:szCs w:val="24"/>
        </w:rPr>
        <w:t xml:space="preserve"> </w:t>
      </w:r>
      <w:r w:rsidR="00FE0251" w:rsidRPr="00B549E8">
        <w:rPr>
          <w:rFonts w:ascii="Times New Roman" w:hAnsi="Times New Roman" w:cs="Times New Roman"/>
          <w:sz w:val="24"/>
          <w:szCs w:val="24"/>
        </w:rPr>
        <w:t>детерминирован С. Холлом в применении к телевидению</w:t>
      </w:r>
      <w:r w:rsidR="00FE0251" w:rsidRPr="00B549E8">
        <w:rPr>
          <w:rStyle w:val="a6"/>
          <w:rFonts w:ascii="Times New Roman" w:hAnsi="Times New Roman" w:cs="Times New Roman"/>
          <w:sz w:val="24"/>
          <w:szCs w:val="24"/>
        </w:rPr>
        <w:footnoteReference w:id="20"/>
      </w:r>
      <w:r w:rsidR="002A67A5" w:rsidRPr="00B549E8">
        <w:rPr>
          <w:rFonts w:ascii="Times New Roman" w:hAnsi="Times New Roman" w:cs="Times New Roman"/>
          <w:sz w:val="24"/>
          <w:szCs w:val="24"/>
        </w:rPr>
        <w:t>, а п</w:t>
      </w:r>
      <w:r w:rsidR="00702A67" w:rsidRPr="00B549E8">
        <w:rPr>
          <w:rStyle w:val="a7"/>
          <w:rFonts w:ascii="Times New Roman" w:hAnsi="Times New Roman" w:cs="Times New Roman"/>
          <w:b w:val="0"/>
          <w:bCs w:val="0"/>
          <w:sz w:val="24"/>
          <w:szCs w:val="24"/>
        </w:rPr>
        <w:t xml:space="preserve">о мнению А. Моля, в процессе </w:t>
      </w:r>
      <w:r w:rsidR="0041378E" w:rsidRPr="00B549E8">
        <w:rPr>
          <w:rStyle w:val="a7"/>
          <w:rFonts w:ascii="Times New Roman" w:hAnsi="Times New Roman" w:cs="Times New Roman"/>
          <w:b w:val="0"/>
          <w:bCs w:val="0"/>
          <w:sz w:val="24"/>
          <w:szCs w:val="24"/>
        </w:rPr>
        <w:t>восприятия</w:t>
      </w:r>
      <w:r w:rsidR="00702A67" w:rsidRPr="00B549E8">
        <w:rPr>
          <w:rStyle w:val="a7"/>
          <w:rFonts w:ascii="Times New Roman" w:hAnsi="Times New Roman" w:cs="Times New Roman"/>
          <w:b w:val="0"/>
          <w:bCs w:val="0"/>
          <w:sz w:val="24"/>
          <w:szCs w:val="24"/>
        </w:rPr>
        <w:t xml:space="preserve"> произведения </w:t>
      </w:r>
      <w:r w:rsidR="0041378E" w:rsidRPr="00B549E8">
        <w:rPr>
          <w:rStyle w:val="a7"/>
          <w:rFonts w:ascii="Times New Roman" w:hAnsi="Times New Roman" w:cs="Times New Roman"/>
          <w:b w:val="0"/>
          <w:bCs w:val="0"/>
          <w:sz w:val="24"/>
          <w:szCs w:val="24"/>
        </w:rPr>
        <w:t xml:space="preserve">искусства </w:t>
      </w:r>
      <w:r w:rsidR="00702A67" w:rsidRPr="00B549E8">
        <w:rPr>
          <w:rStyle w:val="a7"/>
          <w:rFonts w:ascii="Times New Roman" w:hAnsi="Times New Roman" w:cs="Times New Roman"/>
          <w:b w:val="0"/>
          <w:bCs w:val="0"/>
          <w:sz w:val="24"/>
          <w:szCs w:val="24"/>
        </w:rPr>
        <w:t xml:space="preserve">происходит его декодирование, которое «снимает» или не «снимает» код в зависимости от </w:t>
      </w:r>
      <w:r w:rsidR="0041378E" w:rsidRPr="00B549E8">
        <w:rPr>
          <w:rStyle w:val="a7"/>
          <w:rFonts w:ascii="Times New Roman" w:hAnsi="Times New Roman" w:cs="Times New Roman"/>
          <w:b w:val="0"/>
          <w:bCs w:val="0"/>
          <w:sz w:val="24"/>
          <w:szCs w:val="24"/>
        </w:rPr>
        <w:t>позиции</w:t>
      </w:r>
      <w:r w:rsidR="00702A67" w:rsidRPr="00B549E8">
        <w:rPr>
          <w:rStyle w:val="a7"/>
          <w:rFonts w:ascii="Times New Roman" w:hAnsi="Times New Roman" w:cs="Times New Roman"/>
          <w:b w:val="0"/>
          <w:bCs w:val="0"/>
          <w:sz w:val="24"/>
          <w:szCs w:val="24"/>
        </w:rPr>
        <w:t xml:space="preserve"> </w:t>
      </w:r>
      <w:r w:rsidR="0041378E" w:rsidRPr="00B549E8">
        <w:rPr>
          <w:rStyle w:val="a7"/>
          <w:rFonts w:ascii="Times New Roman" w:hAnsi="Times New Roman" w:cs="Times New Roman"/>
          <w:b w:val="0"/>
          <w:bCs w:val="0"/>
          <w:sz w:val="24"/>
          <w:szCs w:val="24"/>
        </w:rPr>
        <w:t xml:space="preserve">и компетенции </w:t>
      </w:r>
      <w:r w:rsidR="00702A67" w:rsidRPr="00B549E8">
        <w:rPr>
          <w:rStyle w:val="a7"/>
          <w:rFonts w:ascii="Times New Roman" w:hAnsi="Times New Roman" w:cs="Times New Roman"/>
          <w:b w:val="0"/>
          <w:bCs w:val="0"/>
          <w:sz w:val="24"/>
          <w:szCs w:val="24"/>
        </w:rPr>
        <w:t>зрителя</w:t>
      </w:r>
      <w:r w:rsidR="00C7792D" w:rsidRPr="00B549E8">
        <w:rPr>
          <w:rStyle w:val="a6"/>
          <w:rFonts w:ascii="Times New Roman" w:hAnsi="Times New Roman" w:cs="Times New Roman"/>
          <w:sz w:val="24"/>
          <w:szCs w:val="24"/>
        </w:rPr>
        <w:footnoteReference w:id="21"/>
      </w:r>
      <w:r w:rsidR="00702A67" w:rsidRPr="00B549E8">
        <w:rPr>
          <w:rFonts w:ascii="Times New Roman" w:hAnsi="Times New Roman" w:cs="Times New Roman"/>
          <w:sz w:val="24"/>
          <w:szCs w:val="24"/>
        </w:rPr>
        <w:t>. Язык произведения</w:t>
      </w:r>
      <w:r w:rsidR="001652CC" w:rsidRPr="00B549E8">
        <w:rPr>
          <w:rFonts w:ascii="Times New Roman" w:hAnsi="Times New Roman" w:cs="Times New Roman"/>
          <w:sz w:val="24"/>
          <w:szCs w:val="24"/>
        </w:rPr>
        <w:t xml:space="preserve"> и язык выставки зависим </w:t>
      </w:r>
      <w:r w:rsidR="00702A67" w:rsidRPr="00B549E8">
        <w:rPr>
          <w:rFonts w:ascii="Times New Roman" w:hAnsi="Times New Roman" w:cs="Times New Roman"/>
          <w:sz w:val="24"/>
          <w:szCs w:val="24"/>
        </w:rPr>
        <w:t>от культурной среды</w:t>
      </w:r>
      <w:r w:rsidR="001652CC" w:rsidRPr="00B549E8">
        <w:rPr>
          <w:rFonts w:ascii="Times New Roman" w:hAnsi="Times New Roman" w:cs="Times New Roman"/>
          <w:sz w:val="24"/>
          <w:szCs w:val="24"/>
        </w:rPr>
        <w:t xml:space="preserve"> художника и куратора</w:t>
      </w:r>
      <w:r w:rsidR="00702A67" w:rsidRPr="00B549E8">
        <w:rPr>
          <w:rFonts w:ascii="Times New Roman" w:hAnsi="Times New Roman" w:cs="Times New Roman"/>
          <w:sz w:val="24"/>
          <w:szCs w:val="24"/>
        </w:rPr>
        <w:t xml:space="preserve">. </w:t>
      </w:r>
      <w:r w:rsidR="00942797" w:rsidRPr="00B549E8">
        <w:rPr>
          <w:rFonts w:ascii="Times New Roman" w:hAnsi="Times New Roman" w:cs="Times New Roman"/>
          <w:sz w:val="24"/>
          <w:szCs w:val="24"/>
        </w:rPr>
        <w:t>Но в</w:t>
      </w:r>
      <w:r w:rsidR="00702A67" w:rsidRPr="00B549E8">
        <w:rPr>
          <w:rFonts w:ascii="Times New Roman" w:hAnsi="Times New Roman" w:cs="Times New Roman"/>
          <w:sz w:val="24"/>
          <w:szCs w:val="24"/>
        </w:rPr>
        <w:t>оспри</w:t>
      </w:r>
      <w:r w:rsidR="000B6B34" w:rsidRPr="00B549E8">
        <w:rPr>
          <w:rFonts w:ascii="Times New Roman" w:hAnsi="Times New Roman" w:cs="Times New Roman"/>
          <w:sz w:val="24"/>
          <w:szCs w:val="24"/>
        </w:rPr>
        <w:t xml:space="preserve">ятие </w:t>
      </w:r>
      <w:r w:rsidR="00942797" w:rsidRPr="00B549E8">
        <w:rPr>
          <w:rFonts w:ascii="Times New Roman" w:hAnsi="Times New Roman" w:cs="Times New Roman"/>
          <w:sz w:val="24"/>
          <w:szCs w:val="24"/>
        </w:rPr>
        <w:t xml:space="preserve">современного </w:t>
      </w:r>
      <w:r w:rsidR="000B6B34" w:rsidRPr="00B549E8">
        <w:rPr>
          <w:rFonts w:ascii="Times New Roman" w:hAnsi="Times New Roman" w:cs="Times New Roman"/>
          <w:sz w:val="24"/>
          <w:szCs w:val="24"/>
        </w:rPr>
        <w:t xml:space="preserve">искусства </w:t>
      </w:r>
      <w:r w:rsidR="002A67A5" w:rsidRPr="00B549E8">
        <w:rPr>
          <w:rFonts w:ascii="Times New Roman" w:hAnsi="Times New Roman" w:cs="Times New Roman"/>
          <w:sz w:val="24"/>
          <w:szCs w:val="24"/>
        </w:rPr>
        <w:t>часто</w:t>
      </w:r>
      <w:r w:rsidR="000B6B34" w:rsidRPr="00B549E8">
        <w:rPr>
          <w:rFonts w:ascii="Times New Roman" w:hAnsi="Times New Roman" w:cs="Times New Roman"/>
          <w:sz w:val="24"/>
          <w:szCs w:val="24"/>
        </w:rPr>
        <w:t xml:space="preserve"> принимает</w:t>
      </w:r>
      <w:r w:rsidR="00702A67" w:rsidRPr="00B549E8">
        <w:rPr>
          <w:rFonts w:ascii="Times New Roman" w:hAnsi="Times New Roman" w:cs="Times New Roman"/>
          <w:sz w:val="24"/>
          <w:szCs w:val="24"/>
        </w:rPr>
        <w:t xml:space="preserve"> самы</w:t>
      </w:r>
      <w:r w:rsidR="000B6B34" w:rsidRPr="00B549E8">
        <w:rPr>
          <w:rFonts w:ascii="Times New Roman" w:hAnsi="Times New Roman" w:cs="Times New Roman"/>
          <w:sz w:val="24"/>
          <w:szCs w:val="24"/>
        </w:rPr>
        <w:t>е</w:t>
      </w:r>
      <w:r w:rsidR="00702A67" w:rsidRPr="00B549E8">
        <w:rPr>
          <w:rFonts w:ascii="Times New Roman" w:hAnsi="Times New Roman" w:cs="Times New Roman"/>
          <w:sz w:val="24"/>
          <w:szCs w:val="24"/>
        </w:rPr>
        <w:t xml:space="preserve"> неожиданны</w:t>
      </w:r>
      <w:r w:rsidR="000B6B34" w:rsidRPr="00B549E8">
        <w:rPr>
          <w:rFonts w:ascii="Times New Roman" w:hAnsi="Times New Roman" w:cs="Times New Roman"/>
          <w:sz w:val="24"/>
          <w:szCs w:val="24"/>
        </w:rPr>
        <w:t>е</w:t>
      </w:r>
      <w:r w:rsidR="00702A67" w:rsidRPr="00B549E8">
        <w:rPr>
          <w:rFonts w:ascii="Times New Roman" w:hAnsi="Times New Roman" w:cs="Times New Roman"/>
          <w:sz w:val="24"/>
          <w:szCs w:val="24"/>
        </w:rPr>
        <w:t xml:space="preserve"> для автора</w:t>
      </w:r>
      <w:r w:rsidR="000B6B34" w:rsidRPr="00B549E8">
        <w:rPr>
          <w:rFonts w:ascii="Times New Roman" w:hAnsi="Times New Roman" w:cs="Times New Roman"/>
          <w:sz w:val="24"/>
          <w:szCs w:val="24"/>
        </w:rPr>
        <w:t xml:space="preserve"> формы, а иногда сам автор рассчитывает на скандальный отклик, используя определенные свойства аудитории, как это происходило, например, </w:t>
      </w:r>
      <w:r w:rsidR="002A67A5" w:rsidRPr="00B549E8">
        <w:rPr>
          <w:rFonts w:ascii="Times New Roman" w:hAnsi="Times New Roman" w:cs="Times New Roman"/>
          <w:sz w:val="24"/>
          <w:szCs w:val="24"/>
        </w:rPr>
        <w:t xml:space="preserve">на </w:t>
      </w:r>
      <w:r w:rsidR="000B6B34" w:rsidRPr="00B549E8">
        <w:rPr>
          <w:rFonts w:ascii="Times New Roman" w:hAnsi="Times New Roman" w:cs="Times New Roman"/>
          <w:sz w:val="24"/>
          <w:szCs w:val="24"/>
        </w:rPr>
        <w:t xml:space="preserve">акциях венских акционистов, которые в наше время были бы под запретом хотя </w:t>
      </w:r>
      <w:r w:rsidR="000B6B34" w:rsidRPr="00B549E8">
        <w:rPr>
          <w:rFonts w:ascii="Times New Roman" w:hAnsi="Times New Roman" w:cs="Times New Roman"/>
          <w:sz w:val="24"/>
          <w:szCs w:val="24"/>
        </w:rPr>
        <w:lastRenderedPageBreak/>
        <w:t>бы из соображений защиты животных от жестокого обращения</w:t>
      </w:r>
      <w:r w:rsidR="00702A67" w:rsidRPr="00B549E8">
        <w:rPr>
          <w:rFonts w:ascii="Times New Roman" w:hAnsi="Times New Roman" w:cs="Times New Roman"/>
          <w:sz w:val="24"/>
          <w:szCs w:val="24"/>
        </w:rPr>
        <w:t xml:space="preserve">. </w:t>
      </w:r>
      <w:r w:rsidR="000B6B34" w:rsidRPr="00B549E8">
        <w:rPr>
          <w:rFonts w:ascii="Times New Roman" w:hAnsi="Times New Roman" w:cs="Times New Roman"/>
          <w:sz w:val="24"/>
          <w:szCs w:val="24"/>
        </w:rPr>
        <w:t xml:space="preserve">Возвращаясь к кураторству, создание </w:t>
      </w:r>
      <w:r w:rsidR="00702A67" w:rsidRPr="00B549E8">
        <w:rPr>
          <w:rFonts w:ascii="Times New Roman" w:hAnsi="Times New Roman" w:cs="Times New Roman"/>
          <w:sz w:val="24"/>
          <w:szCs w:val="24"/>
        </w:rPr>
        <w:t xml:space="preserve">в </w:t>
      </w:r>
      <w:r w:rsidR="000B6B34" w:rsidRPr="00B549E8">
        <w:rPr>
          <w:rFonts w:ascii="Times New Roman" w:hAnsi="Times New Roman" w:cs="Times New Roman"/>
          <w:sz w:val="24"/>
          <w:szCs w:val="24"/>
        </w:rPr>
        <w:t>проекте</w:t>
      </w:r>
      <w:r w:rsidR="00702A67" w:rsidRPr="00B549E8">
        <w:rPr>
          <w:rFonts w:ascii="Times New Roman" w:hAnsi="Times New Roman" w:cs="Times New Roman"/>
          <w:sz w:val="24"/>
          <w:szCs w:val="24"/>
        </w:rPr>
        <w:t xml:space="preserve"> новой информации в ответ на </w:t>
      </w:r>
      <w:r w:rsidR="000B6B34" w:rsidRPr="00B549E8">
        <w:rPr>
          <w:rFonts w:ascii="Times New Roman" w:hAnsi="Times New Roman" w:cs="Times New Roman"/>
          <w:sz w:val="24"/>
          <w:szCs w:val="24"/>
        </w:rPr>
        <w:t>рецепцию</w:t>
      </w:r>
      <w:r w:rsidR="00702A67" w:rsidRPr="00B549E8">
        <w:rPr>
          <w:rFonts w:ascii="Times New Roman" w:hAnsi="Times New Roman" w:cs="Times New Roman"/>
          <w:sz w:val="24"/>
          <w:szCs w:val="24"/>
        </w:rPr>
        <w:t xml:space="preserve"> </w:t>
      </w:r>
      <w:r w:rsidR="000B6B34" w:rsidRPr="00B549E8">
        <w:rPr>
          <w:rFonts w:ascii="Times New Roman" w:hAnsi="Times New Roman" w:cs="Times New Roman"/>
          <w:sz w:val="24"/>
          <w:szCs w:val="24"/>
        </w:rPr>
        <w:t>публики</w:t>
      </w:r>
      <w:r w:rsidR="00C96AA1" w:rsidRPr="00B549E8">
        <w:rPr>
          <w:rFonts w:ascii="Times New Roman" w:hAnsi="Times New Roman" w:cs="Times New Roman"/>
          <w:sz w:val="24"/>
          <w:szCs w:val="24"/>
        </w:rPr>
        <w:t xml:space="preserve">, </w:t>
      </w:r>
      <w:r w:rsidR="002A67A5" w:rsidRPr="00B549E8">
        <w:rPr>
          <w:rFonts w:ascii="Times New Roman" w:hAnsi="Times New Roman" w:cs="Times New Roman"/>
          <w:sz w:val="24"/>
          <w:szCs w:val="24"/>
        </w:rPr>
        <w:t xml:space="preserve">иными словами, </w:t>
      </w:r>
      <w:r w:rsidR="00C96AA1" w:rsidRPr="00B549E8">
        <w:rPr>
          <w:rFonts w:ascii="Times New Roman" w:hAnsi="Times New Roman" w:cs="Times New Roman"/>
          <w:sz w:val="24"/>
          <w:szCs w:val="24"/>
        </w:rPr>
        <w:t>вторичное кодирование и декодирование</w:t>
      </w:r>
      <w:r w:rsidR="002A67A5" w:rsidRPr="00B549E8">
        <w:rPr>
          <w:rFonts w:ascii="Times New Roman" w:hAnsi="Times New Roman" w:cs="Times New Roman"/>
          <w:sz w:val="24"/>
          <w:szCs w:val="24"/>
        </w:rPr>
        <w:t>,</w:t>
      </w:r>
      <w:r w:rsidR="000B6B34" w:rsidRPr="00B549E8">
        <w:rPr>
          <w:rFonts w:ascii="Times New Roman" w:hAnsi="Times New Roman" w:cs="Times New Roman"/>
          <w:sz w:val="24"/>
          <w:szCs w:val="24"/>
        </w:rPr>
        <w:t xml:space="preserve"> является популярным приемом для современных интерактивных выставок</w:t>
      </w:r>
      <w:r w:rsidR="00C96AA1" w:rsidRPr="00B549E8">
        <w:rPr>
          <w:rFonts w:ascii="Times New Roman" w:hAnsi="Times New Roman" w:cs="Times New Roman"/>
          <w:sz w:val="24"/>
          <w:szCs w:val="24"/>
        </w:rPr>
        <w:t>.</w:t>
      </w:r>
      <w:r w:rsidR="007A3DF5" w:rsidRPr="00B549E8">
        <w:rPr>
          <w:rFonts w:ascii="Times New Roman" w:hAnsi="Times New Roman" w:cs="Times New Roman"/>
          <w:sz w:val="24"/>
          <w:szCs w:val="24"/>
        </w:rPr>
        <w:t xml:space="preserve">  </w:t>
      </w:r>
    </w:p>
    <w:p w14:paraId="7E8FFC20" w14:textId="47F427B1" w:rsidR="00942797" w:rsidRPr="00B549E8" w:rsidRDefault="00B114F4" w:rsidP="0054359C">
      <w:pPr>
        <w:spacing w:line="360" w:lineRule="auto"/>
        <w:ind w:left="0"/>
        <w:contextualSpacing/>
        <w:rPr>
          <w:rFonts w:ascii="Times New Roman" w:eastAsia="Times New Roman" w:hAnsi="Times New Roman" w:cs="Times New Roman"/>
          <w:sz w:val="24"/>
          <w:szCs w:val="24"/>
          <w:lang w:eastAsia="ru-RU"/>
        </w:rPr>
      </w:pPr>
      <w:r w:rsidRPr="00B549E8">
        <w:rPr>
          <w:rFonts w:ascii="Times New Roman" w:hAnsi="Times New Roman" w:cs="Times New Roman"/>
          <w:b/>
          <w:bCs/>
          <w:sz w:val="24"/>
          <w:szCs w:val="24"/>
        </w:rPr>
        <w:t xml:space="preserve">Интерпретация </w:t>
      </w:r>
      <w:r w:rsidR="00942797" w:rsidRPr="00B549E8">
        <w:rPr>
          <w:rFonts w:ascii="Times New Roman" w:hAnsi="Times New Roman" w:cs="Times New Roman"/>
          <w:b/>
          <w:bCs/>
          <w:sz w:val="24"/>
          <w:szCs w:val="24"/>
        </w:rPr>
        <w:t xml:space="preserve">искусства в </w:t>
      </w:r>
      <w:r w:rsidRPr="00B549E8">
        <w:rPr>
          <w:rFonts w:ascii="Times New Roman" w:hAnsi="Times New Roman" w:cs="Times New Roman"/>
          <w:b/>
          <w:bCs/>
          <w:sz w:val="24"/>
          <w:szCs w:val="24"/>
        </w:rPr>
        <w:t>кураторско</w:t>
      </w:r>
      <w:r w:rsidR="00942797" w:rsidRPr="00B549E8">
        <w:rPr>
          <w:rFonts w:ascii="Times New Roman" w:hAnsi="Times New Roman" w:cs="Times New Roman"/>
          <w:b/>
          <w:bCs/>
          <w:sz w:val="24"/>
          <w:szCs w:val="24"/>
        </w:rPr>
        <w:t>м</w:t>
      </w:r>
      <w:r w:rsidRPr="00B549E8">
        <w:rPr>
          <w:rFonts w:ascii="Times New Roman" w:hAnsi="Times New Roman" w:cs="Times New Roman"/>
          <w:b/>
          <w:bCs/>
          <w:sz w:val="24"/>
          <w:szCs w:val="24"/>
        </w:rPr>
        <w:t xml:space="preserve"> проект</w:t>
      </w:r>
      <w:r w:rsidR="00942797" w:rsidRPr="00B549E8">
        <w:rPr>
          <w:rFonts w:ascii="Times New Roman" w:hAnsi="Times New Roman" w:cs="Times New Roman"/>
          <w:b/>
          <w:bCs/>
          <w:sz w:val="24"/>
          <w:szCs w:val="24"/>
        </w:rPr>
        <w:t xml:space="preserve">е </w:t>
      </w:r>
    </w:p>
    <w:p w14:paraId="27AA513A" w14:textId="20CF7B89" w:rsidR="00D451E7" w:rsidRPr="00B549E8" w:rsidRDefault="00CF06E4" w:rsidP="0054359C">
      <w:pPr>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В предисловии к книге</w:t>
      </w:r>
      <w:r w:rsidR="00B914F2" w:rsidRPr="00B549E8">
        <w:rPr>
          <w:rFonts w:ascii="Times New Roman" w:hAnsi="Times New Roman" w:cs="Times New Roman"/>
          <w:sz w:val="24"/>
          <w:szCs w:val="24"/>
        </w:rPr>
        <w:t xml:space="preserve"> «После конца искусства» Артур Данто констатирует «живое ощущение того, что в продуктивных условиях изобразительного искусства произошел какой-то важный исторический сдвиг, даже если внешне институциональные комплексы мира искусства-галереи, художественные школы, периодические издания, музеи, критический истеблишмент, кураторство казались относительно стабильными»</w:t>
      </w:r>
      <w:r w:rsidRPr="00B549E8">
        <w:rPr>
          <w:rStyle w:val="a6"/>
          <w:rFonts w:ascii="Times New Roman" w:hAnsi="Times New Roman" w:cs="Times New Roman"/>
          <w:sz w:val="24"/>
          <w:szCs w:val="24"/>
        </w:rPr>
        <w:footnoteReference w:id="22"/>
      </w:r>
      <w:r w:rsidRPr="00B549E8">
        <w:rPr>
          <w:rFonts w:ascii="Times New Roman" w:hAnsi="Times New Roman" w:cs="Times New Roman"/>
          <w:sz w:val="24"/>
          <w:szCs w:val="24"/>
        </w:rPr>
        <w:t>.</w:t>
      </w:r>
      <w:r w:rsidR="00B914F2" w:rsidRPr="00B549E8">
        <w:rPr>
          <w:rFonts w:ascii="Times New Roman" w:hAnsi="Times New Roman" w:cs="Times New Roman"/>
          <w:sz w:val="24"/>
          <w:szCs w:val="24"/>
        </w:rPr>
        <w:t xml:space="preserve"> Концептуальная основа выставочных проектов и их критической оценки стала сама по себе содержанием и смыслом выставки, вне зависимости не только от </w:t>
      </w:r>
      <w:r w:rsidR="00AC168F" w:rsidRPr="00B549E8">
        <w:rPr>
          <w:rFonts w:ascii="Times New Roman" w:hAnsi="Times New Roman" w:cs="Times New Roman"/>
          <w:sz w:val="24"/>
          <w:szCs w:val="24"/>
        </w:rPr>
        <w:t xml:space="preserve">«критического истеблишмента», критериев </w:t>
      </w:r>
      <w:r w:rsidR="00B914F2" w:rsidRPr="00B549E8">
        <w:rPr>
          <w:rFonts w:ascii="Times New Roman" w:hAnsi="Times New Roman" w:cs="Times New Roman"/>
          <w:sz w:val="24"/>
          <w:szCs w:val="24"/>
        </w:rPr>
        <w:t xml:space="preserve">визуальной формы или внешнего впечатления, но и зачастую вне того содержания, которое вкладывал в проект художник или куратор. Те интертекстуальные связи, которые </w:t>
      </w:r>
      <w:r w:rsidR="008A6EE9" w:rsidRPr="00B549E8">
        <w:rPr>
          <w:rFonts w:ascii="Times New Roman" w:hAnsi="Times New Roman" w:cs="Times New Roman"/>
          <w:sz w:val="24"/>
          <w:szCs w:val="24"/>
        </w:rPr>
        <w:t xml:space="preserve">присоединяют смысл и идею проекта к внешнему дискурсу – медийному, политическому, идеологическому, социальному, </w:t>
      </w:r>
      <w:r w:rsidR="00942797" w:rsidRPr="00B549E8">
        <w:rPr>
          <w:rFonts w:ascii="Times New Roman" w:hAnsi="Times New Roman" w:cs="Times New Roman"/>
          <w:sz w:val="24"/>
          <w:szCs w:val="24"/>
        </w:rPr>
        <w:t xml:space="preserve">экономическому, </w:t>
      </w:r>
      <w:r w:rsidR="008A6EE9" w:rsidRPr="00B549E8">
        <w:rPr>
          <w:rFonts w:ascii="Times New Roman" w:hAnsi="Times New Roman" w:cs="Times New Roman"/>
          <w:sz w:val="24"/>
          <w:szCs w:val="24"/>
        </w:rPr>
        <w:t xml:space="preserve">становились сильнее и доминировали над «личными нарративами» создателей проекта. В текущую эпоху медиа и интернета эта тенденция становится все более отчетливой, и для «расшифровки» смысла кураторского проекта необходимым становится умение анализировать все разнообразие текстов и контекстов, возникающих при его восприятии. </w:t>
      </w:r>
      <w:r w:rsidR="00B53719" w:rsidRPr="00B549E8">
        <w:rPr>
          <w:rFonts w:ascii="Times New Roman" w:hAnsi="Times New Roman" w:cs="Times New Roman"/>
          <w:sz w:val="24"/>
          <w:szCs w:val="24"/>
        </w:rPr>
        <w:t>Термин «и</w:t>
      </w:r>
      <w:r w:rsidR="00A128B0" w:rsidRPr="00B549E8">
        <w:rPr>
          <w:rFonts w:ascii="Times New Roman" w:hAnsi="Times New Roman" w:cs="Times New Roman"/>
          <w:sz w:val="24"/>
          <w:szCs w:val="24"/>
        </w:rPr>
        <w:t>нтертекстуальность</w:t>
      </w:r>
      <w:r w:rsidR="00B53719" w:rsidRPr="00B549E8">
        <w:rPr>
          <w:rFonts w:ascii="Times New Roman" w:hAnsi="Times New Roman" w:cs="Times New Roman"/>
          <w:sz w:val="24"/>
          <w:szCs w:val="24"/>
        </w:rPr>
        <w:t xml:space="preserve">» был </w:t>
      </w:r>
      <w:r w:rsidR="00A128B0" w:rsidRPr="00B549E8">
        <w:rPr>
          <w:rFonts w:ascii="Times New Roman" w:hAnsi="Times New Roman" w:cs="Times New Roman"/>
          <w:sz w:val="24"/>
          <w:szCs w:val="24"/>
        </w:rPr>
        <w:t>в</w:t>
      </w:r>
      <w:r w:rsidR="00B53719" w:rsidRPr="00B549E8">
        <w:rPr>
          <w:rFonts w:ascii="Times New Roman" w:hAnsi="Times New Roman" w:cs="Times New Roman"/>
          <w:sz w:val="24"/>
          <w:szCs w:val="24"/>
        </w:rPr>
        <w:t>веден</w:t>
      </w:r>
      <w:r w:rsidR="00A128B0" w:rsidRPr="00B549E8">
        <w:rPr>
          <w:rFonts w:ascii="Times New Roman" w:hAnsi="Times New Roman" w:cs="Times New Roman"/>
          <w:sz w:val="24"/>
          <w:szCs w:val="24"/>
        </w:rPr>
        <w:t xml:space="preserve"> в 1967 теоретиком постструктурализма Юлией Кристевой</w:t>
      </w:r>
      <w:r w:rsidR="00324115" w:rsidRPr="00B549E8">
        <w:rPr>
          <w:rFonts w:ascii="Times New Roman" w:hAnsi="Times New Roman" w:cs="Times New Roman"/>
          <w:sz w:val="24"/>
          <w:szCs w:val="24"/>
        </w:rPr>
        <w:t>, которая, опираясь на идею М.</w:t>
      </w:r>
      <w:r w:rsidR="00AC168F" w:rsidRPr="00B549E8">
        <w:rPr>
          <w:rFonts w:ascii="Times New Roman" w:hAnsi="Times New Roman" w:cs="Times New Roman"/>
          <w:sz w:val="24"/>
          <w:szCs w:val="24"/>
        </w:rPr>
        <w:t xml:space="preserve"> </w:t>
      </w:r>
      <w:r w:rsidR="00324115" w:rsidRPr="00B549E8">
        <w:rPr>
          <w:rFonts w:ascii="Times New Roman" w:hAnsi="Times New Roman" w:cs="Times New Roman"/>
          <w:sz w:val="24"/>
          <w:szCs w:val="24"/>
        </w:rPr>
        <w:t>М. Бахтина о «диалоге между текстами»</w:t>
      </w:r>
      <w:r w:rsidR="000800AD" w:rsidRPr="00B549E8">
        <w:rPr>
          <w:rStyle w:val="a6"/>
          <w:rFonts w:ascii="Times New Roman" w:hAnsi="Times New Roman" w:cs="Times New Roman"/>
          <w:sz w:val="24"/>
          <w:szCs w:val="24"/>
        </w:rPr>
        <w:footnoteReference w:id="23"/>
      </w:r>
      <w:r w:rsidR="00324115" w:rsidRPr="00B549E8">
        <w:rPr>
          <w:rFonts w:ascii="Times New Roman" w:hAnsi="Times New Roman" w:cs="Times New Roman"/>
          <w:sz w:val="24"/>
          <w:szCs w:val="24"/>
        </w:rPr>
        <w:t>, предложила</w:t>
      </w:r>
      <w:r w:rsidR="00A128B0" w:rsidRPr="00B549E8">
        <w:rPr>
          <w:rFonts w:ascii="Times New Roman" w:hAnsi="Times New Roman" w:cs="Times New Roman"/>
          <w:sz w:val="24"/>
          <w:szCs w:val="24"/>
        </w:rPr>
        <w:t xml:space="preserve"> </w:t>
      </w:r>
      <w:r w:rsidR="005A4B5A" w:rsidRPr="00B549E8">
        <w:rPr>
          <w:rFonts w:ascii="Times New Roman" w:hAnsi="Times New Roman" w:cs="Times New Roman"/>
          <w:sz w:val="24"/>
          <w:szCs w:val="24"/>
        </w:rPr>
        <w:t>дефиници</w:t>
      </w:r>
      <w:r w:rsidR="00324115" w:rsidRPr="00B549E8">
        <w:rPr>
          <w:rFonts w:ascii="Times New Roman" w:hAnsi="Times New Roman" w:cs="Times New Roman"/>
          <w:sz w:val="24"/>
          <w:szCs w:val="24"/>
        </w:rPr>
        <w:t>ю</w:t>
      </w:r>
      <w:r w:rsidR="00A128B0" w:rsidRPr="00B549E8">
        <w:rPr>
          <w:rFonts w:ascii="Times New Roman" w:hAnsi="Times New Roman" w:cs="Times New Roman"/>
          <w:sz w:val="24"/>
          <w:szCs w:val="24"/>
        </w:rPr>
        <w:t xml:space="preserve"> общего свойства текстов, выражающегося в наличии между ними связей, благодаря которым тексты или их части могут явно или неявно ссылаться друг на друга</w:t>
      </w:r>
      <w:r w:rsidR="00324115" w:rsidRPr="00B549E8">
        <w:rPr>
          <w:rStyle w:val="a6"/>
          <w:rFonts w:ascii="Times New Roman" w:hAnsi="Times New Roman" w:cs="Times New Roman"/>
          <w:sz w:val="24"/>
          <w:szCs w:val="24"/>
        </w:rPr>
        <w:footnoteReference w:id="24"/>
      </w:r>
      <w:r w:rsidR="00A128B0" w:rsidRPr="00B549E8">
        <w:rPr>
          <w:rFonts w:ascii="Times New Roman" w:hAnsi="Times New Roman" w:cs="Times New Roman"/>
          <w:sz w:val="24"/>
          <w:szCs w:val="24"/>
        </w:rPr>
        <w:t xml:space="preserve">. В XX веке искусство, </w:t>
      </w:r>
      <w:r w:rsidR="00324115" w:rsidRPr="00B549E8">
        <w:rPr>
          <w:rFonts w:ascii="Times New Roman" w:hAnsi="Times New Roman" w:cs="Times New Roman"/>
          <w:sz w:val="24"/>
          <w:szCs w:val="24"/>
        </w:rPr>
        <w:t xml:space="preserve">как и </w:t>
      </w:r>
      <w:r w:rsidR="00A128B0" w:rsidRPr="00B549E8">
        <w:rPr>
          <w:rFonts w:ascii="Times New Roman" w:hAnsi="Times New Roman" w:cs="Times New Roman"/>
          <w:sz w:val="24"/>
          <w:szCs w:val="24"/>
        </w:rPr>
        <w:t xml:space="preserve">семиотические </w:t>
      </w:r>
      <w:r w:rsidR="00324115" w:rsidRPr="00B549E8">
        <w:rPr>
          <w:rFonts w:ascii="Times New Roman" w:hAnsi="Times New Roman" w:cs="Times New Roman"/>
          <w:sz w:val="24"/>
          <w:szCs w:val="24"/>
        </w:rPr>
        <w:t>конструкции,</w:t>
      </w:r>
      <w:r w:rsidR="00A128B0" w:rsidRPr="00B549E8">
        <w:rPr>
          <w:rFonts w:ascii="Times New Roman" w:hAnsi="Times New Roman" w:cs="Times New Roman"/>
          <w:sz w:val="24"/>
          <w:szCs w:val="24"/>
        </w:rPr>
        <w:t xml:space="preserve"> становятся в значительной степени «интертекстуальными». Интертекстуальность </w:t>
      </w:r>
      <w:r w:rsidR="005B038B" w:rsidRPr="00B549E8">
        <w:rPr>
          <w:rFonts w:ascii="Times New Roman" w:hAnsi="Times New Roman" w:cs="Times New Roman"/>
          <w:sz w:val="24"/>
          <w:szCs w:val="24"/>
        </w:rPr>
        <w:t>свойственна</w:t>
      </w:r>
      <w:r w:rsidR="00A128B0" w:rsidRPr="00B549E8">
        <w:rPr>
          <w:rFonts w:ascii="Times New Roman" w:hAnsi="Times New Roman" w:cs="Times New Roman"/>
          <w:sz w:val="24"/>
          <w:szCs w:val="24"/>
        </w:rPr>
        <w:t xml:space="preserve"> всем текстам, основанным на знаковых системах</w:t>
      </w:r>
      <w:r w:rsidR="005B038B" w:rsidRPr="00B549E8">
        <w:rPr>
          <w:rFonts w:ascii="Times New Roman" w:hAnsi="Times New Roman" w:cs="Times New Roman"/>
          <w:sz w:val="24"/>
          <w:szCs w:val="24"/>
        </w:rPr>
        <w:t>, а и</w:t>
      </w:r>
      <w:r w:rsidR="00A128B0" w:rsidRPr="00B549E8">
        <w:rPr>
          <w:rFonts w:ascii="Times New Roman" w:hAnsi="Times New Roman" w:cs="Times New Roman"/>
          <w:sz w:val="24"/>
          <w:szCs w:val="24"/>
        </w:rPr>
        <w:t xml:space="preserve">нтертекстуальные </w:t>
      </w:r>
      <w:r w:rsidR="000800AD" w:rsidRPr="00B549E8">
        <w:rPr>
          <w:rFonts w:ascii="Times New Roman" w:hAnsi="Times New Roman" w:cs="Times New Roman"/>
          <w:sz w:val="24"/>
          <w:szCs w:val="24"/>
        </w:rPr>
        <w:t xml:space="preserve">связи </w:t>
      </w:r>
      <w:r w:rsidR="005B038B" w:rsidRPr="00B549E8">
        <w:rPr>
          <w:rFonts w:ascii="Times New Roman" w:hAnsi="Times New Roman" w:cs="Times New Roman"/>
          <w:sz w:val="24"/>
          <w:szCs w:val="24"/>
        </w:rPr>
        <w:t xml:space="preserve">могут существовать </w:t>
      </w:r>
      <w:r w:rsidR="00A128B0" w:rsidRPr="00B549E8">
        <w:rPr>
          <w:rFonts w:ascii="Times New Roman" w:hAnsi="Times New Roman" w:cs="Times New Roman"/>
          <w:sz w:val="24"/>
          <w:szCs w:val="24"/>
        </w:rPr>
        <w:t xml:space="preserve">между произведениями </w:t>
      </w:r>
      <w:r w:rsidR="005B038B" w:rsidRPr="00B549E8">
        <w:rPr>
          <w:rFonts w:ascii="Times New Roman" w:hAnsi="Times New Roman" w:cs="Times New Roman"/>
          <w:sz w:val="24"/>
          <w:szCs w:val="24"/>
        </w:rPr>
        <w:t xml:space="preserve">литературы, </w:t>
      </w:r>
      <w:r w:rsidR="00A128B0" w:rsidRPr="00B549E8">
        <w:rPr>
          <w:rFonts w:ascii="Times New Roman" w:hAnsi="Times New Roman" w:cs="Times New Roman"/>
          <w:sz w:val="24"/>
          <w:szCs w:val="24"/>
        </w:rPr>
        <w:t>изобразительного искусства, архитектуры, музыки, театра, кинематографа</w:t>
      </w:r>
      <w:r w:rsidR="005B038B" w:rsidRPr="00B549E8">
        <w:rPr>
          <w:rFonts w:ascii="Times New Roman" w:hAnsi="Times New Roman" w:cs="Times New Roman"/>
          <w:sz w:val="24"/>
          <w:szCs w:val="24"/>
        </w:rPr>
        <w:t xml:space="preserve">, что особенно важно в </w:t>
      </w:r>
      <w:r w:rsidR="00A128B0" w:rsidRPr="00B549E8">
        <w:rPr>
          <w:rFonts w:ascii="Times New Roman" w:hAnsi="Times New Roman" w:cs="Times New Roman"/>
          <w:sz w:val="24"/>
          <w:szCs w:val="24"/>
        </w:rPr>
        <w:t>художественной практике постмодернизма, для которого характерна цитатность. Ж. Деррид</w:t>
      </w:r>
      <w:r w:rsidR="000800AD" w:rsidRPr="00B549E8">
        <w:rPr>
          <w:rFonts w:ascii="Times New Roman" w:hAnsi="Times New Roman" w:cs="Times New Roman"/>
          <w:sz w:val="24"/>
          <w:szCs w:val="24"/>
        </w:rPr>
        <w:t>а, рассуждая о</w:t>
      </w:r>
      <w:r w:rsidR="00A128B0" w:rsidRPr="00B549E8">
        <w:rPr>
          <w:rFonts w:ascii="Times New Roman" w:hAnsi="Times New Roman" w:cs="Times New Roman"/>
          <w:sz w:val="24"/>
          <w:szCs w:val="24"/>
        </w:rPr>
        <w:t xml:space="preserve"> теории знака</w:t>
      </w:r>
      <w:r w:rsidR="000800AD" w:rsidRPr="00B549E8">
        <w:rPr>
          <w:rFonts w:ascii="Times New Roman" w:hAnsi="Times New Roman" w:cs="Times New Roman"/>
          <w:sz w:val="24"/>
          <w:szCs w:val="24"/>
        </w:rPr>
        <w:t xml:space="preserve">, </w:t>
      </w:r>
      <w:r w:rsidR="00A128B0" w:rsidRPr="00B549E8">
        <w:rPr>
          <w:rFonts w:ascii="Times New Roman" w:hAnsi="Times New Roman" w:cs="Times New Roman"/>
          <w:sz w:val="24"/>
          <w:szCs w:val="24"/>
        </w:rPr>
        <w:t>ставит под сомнение</w:t>
      </w:r>
      <w:r w:rsidR="000800AD" w:rsidRPr="00B549E8">
        <w:rPr>
          <w:rFonts w:ascii="Times New Roman" w:hAnsi="Times New Roman" w:cs="Times New Roman"/>
          <w:sz w:val="24"/>
          <w:szCs w:val="24"/>
        </w:rPr>
        <w:t xml:space="preserve"> </w:t>
      </w:r>
      <w:r w:rsidR="00A128B0" w:rsidRPr="00B549E8">
        <w:rPr>
          <w:rFonts w:ascii="Times New Roman" w:hAnsi="Times New Roman" w:cs="Times New Roman"/>
          <w:sz w:val="24"/>
          <w:szCs w:val="24"/>
        </w:rPr>
        <w:t>понятия</w:t>
      </w:r>
      <w:r w:rsidR="000800AD" w:rsidRPr="00B549E8">
        <w:rPr>
          <w:rFonts w:ascii="Times New Roman" w:hAnsi="Times New Roman" w:cs="Times New Roman"/>
          <w:sz w:val="24"/>
          <w:szCs w:val="24"/>
        </w:rPr>
        <w:t xml:space="preserve"> </w:t>
      </w:r>
      <w:r w:rsidR="00A128B0" w:rsidRPr="00B549E8">
        <w:rPr>
          <w:rFonts w:ascii="Times New Roman" w:hAnsi="Times New Roman" w:cs="Times New Roman"/>
          <w:sz w:val="24"/>
          <w:szCs w:val="24"/>
        </w:rPr>
        <w:t>структур</w:t>
      </w:r>
      <w:r w:rsidR="000800AD" w:rsidRPr="00B549E8">
        <w:rPr>
          <w:rFonts w:ascii="Times New Roman" w:hAnsi="Times New Roman" w:cs="Times New Roman"/>
          <w:sz w:val="24"/>
          <w:szCs w:val="24"/>
        </w:rPr>
        <w:t>ных частей произведения</w:t>
      </w:r>
      <w:r w:rsidR="000800AD" w:rsidRPr="00B549E8">
        <w:rPr>
          <w:rStyle w:val="a6"/>
          <w:rFonts w:ascii="Times New Roman" w:hAnsi="Times New Roman" w:cs="Times New Roman"/>
          <w:sz w:val="24"/>
          <w:szCs w:val="24"/>
        </w:rPr>
        <w:footnoteReference w:id="25"/>
      </w:r>
      <w:r w:rsidR="00A128B0" w:rsidRPr="00B549E8">
        <w:rPr>
          <w:rFonts w:ascii="Times New Roman" w:hAnsi="Times New Roman" w:cs="Times New Roman"/>
          <w:sz w:val="24"/>
          <w:szCs w:val="24"/>
        </w:rPr>
        <w:t xml:space="preserve">, </w:t>
      </w:r>
      <w:r w:rsidR="000800AD" w:rsidRPr="00B549E8">
        <w:rPr>
          <w:rFonts w:ascii="Times New Roman" w:hAnsi="Times New Roman" w:cs="Times New Roman"/>
          <w:sz w:val="24"/>
          <w:szCs w:val="24"/>
        </w:rPr>
        <w:t>что ведет и к нарастанию внешних связей</w:t>
      </w:r>
      <w:r w:rsidR="00894EE6" w:rsidRPr="00B549E8">
        <w:rPr>
          <w:rFonts w:ascii="Times New Roman" w:hAnsi="Times New Roman" w:cs="Times New Roman"/>
          <w:sz w:val="24"/>
          <w:szCs w:val="24"/>
        </w:rPr>
        <w:t xml:space="preserve">, </w:t>
      </w:r>
      <w:r w:rsidR="00A128B0" w:rsidRPr="00B549E8">
        <w:rPr>
          <w:rFonts w:ascii="Times New Roman" w:hAnsi="Times New Roman" w:cs="Times New Roman"/>
          <w:sz w:val="24"/>
          <w:szCs w:val="24"/>
        </w:rPr>
        <w:lastRenderedPageBreak/>
        <w:t>систем</w:t>
      </w:r>
      <w:r w:rsidR="000800AD" w:rsidRPr="00B549E8">
        <w:rPr>
          <w:rFonts w:ascii="Times New Roman" w:hAnsi="Times New Roman" w:cs="Times New Roman"/>
          <w:sz w:val="24"/>
          <w:szCs w:val="24"/>
        </w:rPr>
        <w:t xml:space="preserve"> </w:t>
      </w:r>
      <w:r w:rsidR="00894EE6" w:rsidRPr="00B549E8">
        <w:rPr>
          <w:rFonts w:ascii="Times New Roman" w:hAnsi="Times New Roman" w:cs="Times New Roman"/>
          <w:sz w:val="24"/>
          <w:szCs w:val="24"/>
        </w:rPr>
        <w:t>«</w:t>
      </w:r>
      <w:r w:rsidR="00A128B0" w:rsidRPr="00B549E8">
        <w:rPr>
          <w:rFonts w:ascii="Times New Roman" w:hAnsi="Times New Roman" w:cs="Times New Roman"/>
          <w:sz w:val="24"/>
          <w:szCs w:val="24"/>
        </w:rPr>
        <w:t>пер</w:t>
      </w:r>
      <w:r w:rsidR="000800AD" w:rsidRPr="00B549E8">
        <w:rPr>
          <w:rFonts w:ascii="Times New Roman" w:hAnsi="Times New Roman" w:cs="Times New Roman"/>
          <w:sz w:val="24"/>
          <w:szCs w:val="24"/>
        </w:rPr>
        <w:t>евернутых</w:t>
      </w:r>
      <w:r w:rsidR="00894EE6" w:rsidRPr="00B549E8">
        <w:rPr>
          <w:rFonts w:ascii="Times New Roman" w:hAnsi="Times New Roman" w:cs="Times New Roman"/>
          <w:sz w:val="24"/>
          <w:szCs w:val="24"/>
        </w:rPr>
        <w:t>»</w:t>
      </w:r>
      <w:r w:rsidR="00A128B0" w:rsidRPr="00B549E8">
        <w:rPr>
          <w:rFonts w:ascii="Times New Roman" w:hAnsi="Times New Roman" w:cs="Times New Roman"/>
          <w:sz w:val="24"/>
          <w:szCs w:val="24"/>
        </w:rPr>
        <w:t xml:space="preserve"> </w:t>
      </w:r>
      <w:r w:rsidR="00EB506B" w:rsidRPr="00B549E8">
        <w:rPr>
          <w:rFonts w:ascii="Times New Roman" w:hAnsi="Times New Roman" w:cs="Times New Roman"/>
          <w:sz w:val="24"/>
          <w:szCs w:val="24"/>
        </w:rPr>
        <w:t xml:space="preserve">или «замещенных» </w:t>
      </w:r>
      <w:r w:rsidR="00A128B0" w:rsidRPr="00B549E8">
        <w:rPr>
          <w:rFonts w:ascii="Times New Roman" w:hAnsi="Times New Roman" w:cs="Times New Roman"/>
          <w:sz w:val="24"/>
          <w:szCs w:val="24"/>
        </w:rPr>
        <w:t>смысло</w:t>
      </w:r>
      <w:r w:rsidR="000800AD" w:rsidRPr="00B549E8">
        <w:rPr>
          <w:rFonts w:ascii="Times New Roman" w:hAnsi="Times New Roman" w:cs="Times New Roman"/>
          <w:sz w:val="24"/>
          <w:szCs w:val="24"/>
        </w:rPr>
        <w:t>в</w:t>
      </w:r>
      <w:r w:rsidR="00A128B0" w:rsidRPr="00B549E8">
        <w:rPr>
          <w:rFonts w:ascii="Times New Roman" w:hAnsi="Times New Roman" w:cs="Times New Roman"/>
          <w:sz w:val="24"/>
          <w:szCs w:val="24"/>
        </w:rPr>
        <w:t xml:space="preserve">, </w:t>
      </w:r>
      <w:r w:rsidR="000800AD" w:rsidRPr="00B549E8">
        <w:rPr>
          <w:rFonts w:ascii="Times New Roman" w:hAnsi="Times New Roman" w:cs="Times New Roman"/>
          <w:sz w:val="24"/>
          <w:szCs w:val="24"/>
        </w:rPr>
        <w:t>смешивания контекстов и их</w:t>
      </w:r>
      <w:r w:rsidR="00A128B0" w:rsidRPr="00B549E8">
        <w:rPr>
          <w:rFonts w:ascii="Times New Roman" w:hAnsi="Times New Roman" w:cs="Times New Roman"/>
          <w:sz w:val="24"/>
          <w:szCs w:val="24"/>
        </w:rPr>
        <w:t xml:space="preserve"> комбинаций</w:t>
      </w:r>
      <w:r w:rsidR="000800AD" w:rsidRPr="00B549E8">
        <w:rPr>
          <w:rFonts w:ascii="Times New Roman" w:hAnsi="Times New Roman" w:cs="Times New Roman"/>
          <w:sz w:val="24"/>
          <w:szCs w:val="24"/>
        </w:rPr>
        <w:t>,</w:t>
      </w:r>
      <w:r w:rsidR="00894EE6" w:rsidRPr="00B549E8">
        <w:rPr>
          <w:rFonts w:ascii="Times New Roman" w:hAnsi="Times New Roman" w:cs="Times New Roman"/>
          <w:sz w:val="24"/>
          <w:szCs w:val="24"/>
        </w:rPr>
        <w:t xml:space="preserve"> многоступенчатой </w:t>
      </w:r>
      <w:r w:rsidR="00A128B0" w:rsidRPr="00B549E8">
        <w:rPr>
          <w:rFonts w:ascii="Times New Roman" w:hAnsi="Times New Roman" w:cs="Times New Roman"/>
          <w:sz w:val="24"/>
          <w:szCs w:val="24"/>
        </w:rPr>
        <w:t>цитатности</w:t>
      </w:r>
      <w:r w:rsidR="00894EE6" w:rsidRPr="00B549E8">
        <w:rPr>
          <w:rFonts w:ascii="Times New Roman" w:hAnsi="Times New Roman" w:cs="Times New Roman"/>
          <w:sz w:val="24"/>
          <w:szCs w:val="24"/>
        </w:rPr>
        <w:t>, перманентного</w:t>
      </w:r>
      <w:r w:rsidR="00A128B0" w:rsidRPr="00B549E8">
        <w:rPr>
          <w:rFonts w:ascii="Times New Roman" w:hAnsi="Times New Roman" w:cs="Times New Roman"/>
          <w:sz w:val="24"/>
          <w:szCs w:val="24"/>
        </w:rPr>
        <w:t xml:space="preserve"> соотнесени</w:t>
      </w:r>
      <w:r w:rsidR="00894EE6" w:rsidRPr="00B549E8">
        <w:rPr>
          <w:rFonts w:ascii="Times New Roman" w:hAnsi="Times New Roman" w:cs="Times New Roman"/>
          <w:sz w:val="24"/>
          <w:szCs w:val="24"/>
        </w:rPr>
        <w:t>я</w:t>
      </w:r>
      <w:r w:rsidR="00A128B0" w:rsidRPr="00B549E8">
        <w:rPr>
          <w:rFonts w:ascii="Times New Roman" w:hAnsi="Times New Roman" w:cs="Times New Roman"/>
          <w:sz w:val="24"/>
          <w:szCs w:val="24"/>
        </w:rPr>
        <w:t xml:space="preserve"> текста с другими текстами </w:t>
      </w:r>
      <w:r w:rsidR="00894EE6" w:rsidRPr="00B549E8">
        <w:rPr>
          <w:rFonts w:ascii="Times New Roman" w:hAnsi="Times New Roman" w:cs="Times New Roman"/>
          <w:sz w:val="24"/>
          <w:szCs w:val="24"/>
        </w:rPr>
        <w:t xml:space="preserve">в </w:t>
      </w:r>
      <w:r w:rsidR="00A128B0" w:rsidRPr="00B549E8">
        <w:rPr>
          <w:rFonts w:ascii="Times New Roman" w:hAnsi="Times New Roman" w:cs="Times New Roman"/>
          <w:sz w:val="24"/>
          <w:szCs w:val="24"/>
        </w:rPr>
        <w:t>различных вид</w:t>
      </w:r>
      <w:r w:rsidR="00894EE6" w:rsidRPr="00B549E8">
        <w:rPr>
          <w:rFonts w:ascii="Times New Roman" w:hAnsi="Times New Roman" w:cs="Times New Roman"/>
          <w:sz w:val="24"/>
          <w:szCs w:val="24"/>
        </w:rPr>
        <w:t xml:space="preserve">ах как словесного творчества, так и </w:t>
      </w:r>
      <w:r w:rsidR="00A128B0" w:rsidRPr="00B549E8">
        <w:rPr>
          <w:rFonts w:ascii="Times New Roman" w:hAnsi="Times New Roman" w:cs="Times New Roman"/>
          <w:sz w:val="24"/>
          <w:szCs w:val="24"/>
        </w:rPr>
        <w:t>искусст</w:t>
      </w:r>
      <w:r w:rsidR="00AC168F" w:rsidRPr="00B549E8">
        <w:rPr>
          <w:rFonts w:ascii="Times New Roman" w:hAnsi="Times New Roman" w:cs="Times New Roman"/>
          <w:sz w:val="24"/>
          <w:szCs w:val="24"/>
        </w:rPr>
        <w:t>ва. К</w:t>
      </w:r>
      <w:r w:rsidR="000606EF" w:rsidRPr="00B549E8">
        <w:rPr>
          <w:rFonts w:ascii="Times New Roman" w:hAnsi="Times New Roman" w:cs="Times New Roman"/>
          <w:sz w:val="24"/>
          <w:szCs w:val="24"/>
        </w:rPr>
        <w:t xml:space="preserve">онцепции </w:t>
      </w:r>
      <w:r w:rsidR="00AC168F" w:rsidRPr="00B549E8">
        <w:rPr>
          <w:rFonts w:ascii="Times New Roman" w:hAnsi="Times New Roman" w:cs="Times New Roman"/>
          <w:sz w:val="24"/>
          <w:szCs w:val="24"/>
        </w:rPr>
        <w:t xml:space="preserve">выставок </w:t>
      </w:r>
      <w:r w:rsidR="000606EF" w:rsidRPr="00B549E8">
        <w:rPr>
          <w:rFonts w:ascii="Times New Roman" w:hAnsi="Times New Roman" w:cs="Times New Roman"/>
          <w:sz w:val="24"/>
          <w:szCs w:val="24"/>
        </w:rPr>
        <w:t>отражают интерес кураторов к актуальным в современной культуре темам медиа, идеологии, компьютерного интеллекта</w:t>
      </w:r>
      <w:r w:rsidR="00AC168F" w:rsidRPr="00B549E8">
        <w:rPr>
          <w:rFonts w:ascii="Times New Roman" w:hAnsi="Times New Roman" w:cs="Times New Roman"/>
          <w:sz w:val="24"/>
          <w:szCs w:val="24"/>
        </w:rPr>
        <w:t>.</w:t>
      </w:r>
      <w:r w:rsidR="000606EF" w:rsidRPr="00B549E8">
        <w:rPr>
          <w:rFonts w:ascii="Times New Roman" w:hAnsi="Times New Roman" w:cs="Times New Roman"/>
          <w:sz w:val="24"/>
          <w:szCs w:val="24"/>
        </w:rPr>
        <w:t xml:space="preserve"> </w:t>
      </w:r>
      <w:r w:rsidR="00744DBC" w:rsidRPr="00B549E8">
        <w:rPr>
          <w:rFonts w:ascii="Times New Roman" w:hAnsi="Times New Roman" w:cs="Times New Roman"/>
          <w:sz w:val="24"/>
          <w:szCs w:val="24"/>
        </w:rPr>
        <w:t xml:space="preserve">Куратор </w:t>
      </w:r>
      <w:r w:rsidR="00AC168F" w:rsidRPr="00B549E8">
        <w:rPr>
          <w:rStyle w:val="a7"/>
          <w:rFonts w:ascii="Times New Roman" w:hAnsi="Times New Roman" w:cs="Times New Roman"/>
          <w:b w:val="0"/>
          <w:sz w:val="24"/>
          <w:szCs w:val="24"/>
        </w:rPr>
        <w:t>обращается</w:t>
      </w:r>
      <w:r w:rsidR="00744DBC" w:rsidRPr="00B549E8">
        <w:rPr>
          <w:rStyle w:val="a7"/>
          <w:rFonts w:ascii="Times New Roman" w:hAnsi="Times New Roman" w:cs="Times New Roman"/>
          <w:b w:val="0"/>
          <w:sz w:val="24"/>
          <w:szCs w:val="24"/>
        </w:rPr>
        <w:t xml:space="preserve"> к зрителю, как к ценителю искусства, имеющему с ним общий культурный </w:t>
      </w:r>
      <w:r w:rsidR="00AC168F" w:rsidRPr="00B549E8">
        <w:rPr>
          <w:rStyle w:val="a7"/>
          <w:rFonts w:ascii="Times New Roman" w:hAnsi="Times New Roman" w:cs="Times New Roman"/>
          <w:b w:val="0"/>
          <w:sz w:val="24"/>
          <w:szCs w:val="24"/>
        </w:rPr>
        <w:t>базис</w:t>
      </w:r>
      <w:r w:rsidR="00744DBC" w:rsidRPr="00B549E8">
        <w:rPr>
          <w:rStyle w:val="a7"/>
          <w:rFonts w:ascii="Times New Roman" w:hAnsi="Times New Roman" w:cs="Times New Roman"/>
          <w:b w:val="0"/>
          <w:sz w:val="24"/>
          <w:szCs w:val="24"/>
        </w:rPr>
        <w:t xml:space="preserve">, как это было заявлено, например, </w:t>
      </w:r>
      <w:r w:rsidR="00744DBC" w:rsidRPr="00B549E8">
        <w:rPr>
          <w:rFonts w:ascii="Times New Roman" w:hAnsi="Times New Roman" w:cs="Times New Roman"/>
          <w:sz w:val="24"/>
          <w:szCs w:val="24"/>
        </w:rPr>
        <w:t xml:space="preserve">на </w:t>
      </w:r>
      <w:r w:rsidR="000606EF" w:rsidRPr="00B549E8">
        <w:rPr>
          <w:rStyle w:val="a7"/>
          <w:rFonts w:ascii="Times New Roman" w:hAnsi="Times New Roman" w:cs="Times New Roman"/>
          <w:b w:val="0"/>
          <w:sz w:val="24"/>
          <w:szCs w:val="24"/>
        </w:rPr>
        <w:t>50-</w:t>
      </w:r>
      <w:r w:rsidR="00AC168F" w:rsidRPr="00B549E8">
        <w:rPr>
          <w:rStyle w:val="a7"/>
          <w:rFonts w:ascii="Times New Roman" w:hAnsi="Times New Roman" w:cs="Times New Roman"/>
          <w:b w:val="0"/>
          <w:sz w:val="24"/>
          <w:szCs w:val="24"/>
        </w:rPr>
        <w:t>й</w:t>
      </w:r>
      <w:r w:rsidR="000606EF" w:rsidRPr="00B549E8">
        <w:rPr>
          <w:rStyle w:val="a7"/>
          <w:rFonts w:ascii="Times New Roman" w:hAnsi="Times New Roman" w:cs="Times New Roman"/>
          <w:b w:val="0"/>
          <w:sz w:val="24"/>
          <w:szCs w:val="24"/>
        </w:rPr>
        <w:t xml:space="preserve"> Венецианская биеннале «Мечты и конфликты. Диктатура зрителя»</w:t>
      </w:r>
      <w:r w:rsidR="00AC168F" w:rsidRPr="00B549E8">
        <w:rPr>
          <w:rStyle w:val="a7"/>
          <w:rFonts w:ascii="Times New Roman" w:hAnsi="Times New Roman" w:cs="Times New Roman"/>
          <w:b w:val="0"/>
          <w:sz w:val="24"/>
          <w:szCs w:val="24"/>
        </w:rPr>
        <w:t xml:space="preserve"> с </w:t>
      </w:r>
      <w:r w:rsidR="000606EF" w:rsidRPr="00B549E8">
        <w:rPr>
          <w:rFonts w:ascii="Times New Roman" w:hAnsi="Times New Roman" w:cs="Times New Roman"/>
          <w:sz w:val="24"/>
          <w:szCs w:val="24"/>
        </w:rPr>
        <w:t xml:space="preserve">антиглобалистским </w:t>
      </w:r>
      <w:r w:rsidR="00744DBC" w:rsidRPr="00B549E8">
        <w:rPr>
          <w:rFonts w:ascii="Times New Roman" w:hAnsi="Times New Roman" w:cs="Times New Roman"/>
          <w:sz w:val="24"/>
          <w:szCs w:val="24"/>
        </w:rPr>
        <w:t>п</w:t>
      </w:r>
      <w:r w:rsidR="00AC168F" w:rsidRPr="00B549E8">
        <w:rPr>
          <w:rFonts w:ascii="Times New Roman" w:hAnsi="Times New Roman" w:cs="Times New Roman"/>
          <w:sz w:val="24"/>
          <w:szCs w:val="24"/>
        </w:rPr>
        <w:t>одтекстом и</w:t>
      </w:r>
      <w:r w:rsidR="000606EF" w:rsidRPr="00B549E8">
        <w:rPr>
          <w:rFonts w:ascii="Times New Roman" w:hAnsi="Times New Roman" w:cs="Times New Roman"/>
          <w:sz w:val="24"/>
          <w:szCs w:val="24"/>
        </w:rPr>
        <w:t xml:space="preserve"> </w:t>
      </w:r>
      <w:r w:rsidR="008651CE" w:rsidRPr="00B549E8">
        <w:rPr>
          <w:rFonts w:ascii="Times New Roman" w:hAnsi="Times New Roman" w:cs="Times New Roman"/>
          <w:sz w:val="24"/>
          <w:szCs w:val="24"/>
        </w:rPr>
        <w:t>декларацией независимости от</w:t>
      </w:r>
      <w:r w:rsidR="000606EF" w:rsidRPr="00B549E8">
        <w:rPr>
          <w:rFonts w:ascii="Times New Roman" w:hAnsi="Times New Roman" w:cs="Times New Roman"/>
          <w:sz w:val="24"/>
          <w:szCs w:val="24"/>
        </w:rPr>
        <w:t xml:space="preserve"> арт-истеблишмент</w:t>
      </w:r>
      <w:r w:rsidR="008651CE" w:rsidRPr="00B549E8">
        <w:rPr>
          <w:rFonts w:ascii="Times New Roman" w:hAnsi="Times New Roman" w:cs="Times New Roman"/>
          <w:sz w:val="24"/>
          <w:szCs w:val="24"/>
        </w:rPr>
        <w:t>а</w:t>
      </w:r>
      <w:r w:rsidR="000606EF" w:rsidRPr="00B549E8">
        <w:rPr>
          <w:rFonts w:ascii="Times New Roman" w:hAnsi="Times New Roman" w:cs="Times New Roman"/>
          <w:sz w:val="24"/>
          <w:szCs w:val="24"/>
        </w:rPr>
        <w:t xml:space="preserve"> и</w:t>
      </w:r>
      <w:r w:rsidR="008651CE" w:rsidRPr="00B549E8">
        <w:rPr>
          <w:rFonts w:ascii="Times New Roman" w:hAnsi="Times New Roman" w:cs="Times New Roman"/>
          <w:sz w:val="24"/>
          <w:szCs w:val="24"/>
        </w:rPr>
        <w:t xml:space="preserve"> </w:t>
      </w:r>
      <w:r w:rsidR="000606EF" w:rsidRPr="00B549E8">
        <w:rPr>
          <w:rFonts w:ascii="Times New Roman" w:hAnsi="Times New Roman" w:cs="Times New Roman"/>
          <w:sz w:val="24"/>
          <w:szCs w:val="24"/>
        </w:rPr>
        <w:t>медиа</w:t>
      </w:r>
      <w:r w:rsidR="00744DBC" w:rsidRPr="00B549E8">
        <w:rPr>
          <w:rFonts w:ascii="Times New Roman" w:hAnsi="Times New Roman" w:cs="Times New Roman"/>
          <w:sz w:val="24"/>
          <w:szCs w:val="24"/>
        </w:rPr>
        <w:t>.</w:t>
      </w:r>
      <w:bookmarkStart w:id="3" w:name="_Hlk93879608"/>
      <w:r w:rsidR="00EB506B" w:rsidRPr="00B549E8">
        <w:rPr>
          <w:rFonts w:ascii="Times New Roman" w:eastAsia="Times New Roman" w:hAnsi="Times New Roman" w:cs="Times New Roman"/>
          <w:sz w:val="24"/>
          <w:szCs w:val="24"/>
          <w:lang w:eastAsia="ru-RU"/>
        </w:rPr>
        <w:t xml:space="preserve"> </w:t>
      </w:r>
      <w:r w:rsidR="00EB506B" w:rsidRPr="00B549E8">
        <w:rPr>
          <w:rFonts w:ascii="Times New Roman" w:hAnsi="Times New Roman" w:cs="Times New Roman"/>
          <w:sz w:val="24"/>
          <w:szCs w:val="24"/>
        </w:rPr>
        <w:t xml:space="preserve">П. Джилен </w:t>
      </w:r>
      <w:r w:rsidR="006024F8" w:rsidRPr="00B549E8">
        <w:rPr>
          <w:rFonts w:ascii="Times New Roman" w:hAnsi="Times New Roman" w:cs="Times New Roman"/>
          <w:sz w:val="24"/>
          <w:szCs w:val="24"/>
        </w:rPr>
        <w:t>задается вопросом по поводу деятельности независимого куратора: «</w:t>
      </w:r>
      <w:r w:rsidR="00DB037D" w:rsidRPr="00B549E8">
        <w:rPr>
          <w:rFonts w:ascii="Times New Roman" w:hAnsi="Times New Roman" w:cs="Times New Roman"/>
          <w:sz w:val="24"/>
          <w:szCs w:val="24"/>
        </w:rPr>
        <w:t xml:space="preserve">И все же, что куратор может предложить </w:t>
      </w:r>
      <w:r w:rsidR="006024F8" w:rsidRPr="00B549E8">
        <w:rPr>
          <w:rFonts w:ascii="Times New Roman" w:hAnsi="Times New Roman" w:cs="Times New Roman"/>
          <w:sz w:val="24"/>
          <w:szCs w:val="24"/>
        </w:rPr>
        <w:t>локации</w:t>
      </w:r>
      <w:r w:rsidR="00DB037D" w:rsidRPr="00B549E8">
        <w:rPr>
          <w:rFonts w:ascii="Times New Roman" w:hAnsi="Times New Roman" w:cs="Times New Roman"/>
          <w:sz w:val="24"/>
          <w:szCs w:val="24"/>
        </w:rPr>
        <w:t xml:space="preserve">, на которой он или она ненадолго останавливается? Или, наоборот, почему этот конкретный куратор занимается своим </w:t>
      </w:r>
      <w:r w:rsidR="006024F8" w:rsidRPr="00B549E8">
        <w:rPr>
          <w:rFonts w:ascii="Times New Roman" w:hAnsi="Times New Roman" w:cs="Times New Roman"/>
          <w:sz w:val="24"/>
          <w:szCs w:val="24"/>
        </w:rPr>
        <w:t>«проектом»</w:t>
      </w:r>
      <w:r w:rsidR="00DB037D" w:rsidRPr="00B549E8">
        <w:rPr>
          <w:rFonts w:ascii="Times New Roman" w:hAnsi="Times New Roman" w:cs="Times New Roman"/>
          <w:sz w:val="24"/>
          <w:szCs w:val="24"/>
        </w:rPr>
        <w:t xml:space="preserve"> в этом конкретном месте мира? Связано ли это с его или ее организационными способностями? Или речь идет просто о славе и имени? Эти вещи, вероятно, играют определенную роль, но суть </w:t>
      </w:r>
      <w:r w:rsidR="006024F8" w:rsidRPr="00B549E8">
        <w:rPr>
          <w:rFonts w:ascii="Times New Roman" w:hAnsi="Times New Roman" w:cs="Times New Roman"/>
          <w:sz w:val="24"/>
          <w:szCs w:val="24"/>
        </w:rPr>
        <w:t>дела</w:t>
      </w:r>
      <w:r w:rsidR="00DB037D" w:rsidRPr="00B549E8">
        <w:rPr>
          <w:rFonts w:ascii="Times New Roman" w:hAnsi="Times New Roman" w:cs="Times New Roman"/>
          <w:sz w:val="24"/>
          <w:szCs w:val="24"/>
        </w:rPr>
        <w:t xml:space="preserve"> еще более эфемерна и в то же время более рискованна. Те, кто делает покупки на рынке кураторов и делает это добросовестно, следовательно, без скрытых экономических или политических мотивов, в конце концов, в первую очередь ищут хорошую и подходящую идею</w:t>
      </w:r>
      <w:r w:rsidR="006024F8" w:rsidRPr="00B549E8">
        <w:rPr>
          <w:rFonts w:ascii="Times New Roman" w:hAnsi="Times New Roman" w:cs="Times New Roman"/>
          <w:sz w:val="24"/>
          <w:szCs w:val="24"/>
        </w:rPr>
        <w:t>»</w:t>
      </w:r>
      <w:r w:rsidR="006024F8" w:rsidRPr="00B549E8">
        <w:rPr>
          <w:rStyle w:val="a6"/>
          <w:rFonts w:ascii="Times New Roman" w:hAnsi="Times New Roman" w:cs="Times New Roman"/>
          <w:sz w:val="24"/>
          <w:szCs w:val="24"/>
        </w:rPr>
        <w:footnoteReference w:id="26"/>
      </w:r>
      <w:r w:rsidR="00DB037D" w:rsidRPr="00B549E8">
        <w:rPr>
          <w:rFonts w:ascii="Times New Roman" w:hAnsi="Times New Roman" w:cs="Times New Roman"/>
          <w:sz w:val="24"/>
          <w:szCs w:val="24"/>
        </w:rPr>
        <w:t>.</w:t>
      </w:r>
      <w:bookmarkEnd w:id="3"/>
      <w:r w:rsidR="003576EA" w:rsidRPr="00B549E8">
        <w:rPr>
          <w:rFonts w:ascii="Times New Roman" w:eastAsia="Times New Roman" w:hAnsi="Times New Roman" w:cs="Times New Roman"/>
          <w:sz w:val="24"/>
          <w:szCs w:val="24"/>
          <w:lang w:eastAsia="ru-RU"/>
        </w:rPr>
        <w:t xml:space="preserve"> </w:t>
      </w:r>
      <w:r w:rsidR="00953426" w:rsidRPr="00B549E8">
        <w:rPr>
          <w:rFonts w:ascii="Times New Roman" w:hAnsi="Times New Roman" w:cs="Times New Roman"/>
          <w:sz w:val="24"/>
          <w:szCs w:val="24"/>
        </w:rPr>
        <w:t xml:space="preserve">Теоретики </w:t>
      </w:r>
      <w:r w:rsidR="001C62AF" w:rsidRPr="00B549E8">
        <w:rPr>
          <w:rFonts w:ascii="Times New Roman" w:hAnsi="Times New Roman" w:cs="Times New Roman"/>
          <w:sz w:val="24"/>
          <w:szCs w:val="24"/>
        </w:rPr>
        <w:t>кураторства констатируют знач</w:t>
      </w:r>
      <w:r w:rsidR="00953426" w:rsidRPr="00B549E8">
        <w:rPr>
          <w:rFonts w:ascii="Times New Roman" w:hAnsi="Times New Roman" w:cs="Times New Roman"/>
          <w:sz w:val="24"/>
          <w:szCs w:val="24"/>
        </w:rPr>
        <w:t>ение</w:t>
      </w:r>
      <w:r w:rsidR="001C62AF" w:rsidRPr="00B549E8">
        <w:rPr>
          <w:rFonts w:ascii="Times New Roman" w:hAnsi="Times New Roman" w:cs="Times New Roman"/>
          <w:sz w:val="24"/>
          <w:szCs w:val="24"/>
        </w:rPr>
        <w:t xml:space="preserve"> </w:t>
      </w:r>
      <w:r w:rsidR="006024F8" w:rsidRPr="00B549E8">
        <w:rPr>
          <w:rFonts w:ascii="Times New Roman" w:hAnsi="Times New Roman" w:cs="Times New Roman"/>
          <w:sz w:val="24"/>
          <w:szCs w:val="24"/>
        </w:rPr>
        <w:t xml:space="preserve">идеи </w:t>
      </w:r>
      <w:r w:rsidR="001C62AF" w:rsidRPr="00B549E8">
        <w:rPr>
          <w:rFonts w:ascii="Times New Roman" w:hAnsi="Times New Roman" w:cs="Times New Roman"/>
          <w:sz w:val="24"/>
          <w:szCs w:val="24"/>
        </w:rPr>
        <w:t>выставочного проекта</w:t>
      </w:r>
      <w:r w:rsidR="00953426" w:rsidRPr="00B549E8">
        <w:rPr>
          <w:rFonts w:ascii="Times New Roman" w:hAnsi="Times New Roman" w:cs="Times New Roman"/>
          <w:sz w:val="24"/>
          <w:szCs w:val="24"/>
        </w:rPr>
        <w:t xml:space="preserve"> для понимания современного искусства, по преимуществу сложного</w:t>
      </w:r>
      <w:r w:rsidR="001C62AF" w:rsidRPr="00B549E8">
        <w:rPr>
          <w:rFonts w:ascii="Times New Roman" w:hAnsi="Times New Roman" w:cs="Times New Roman"/>
          <w:sz w:val="24"/>
          <w:szCs w:val="24"/>
        </w:rPr>
        <w:t xml:space="preserve"> для восприятия</w:t>
      </w:r>
      <w:r w:rsidR="00E02692" w:rsidRPr="00B549E8">
        <w:rPr>
          <w:rStyle w:val="a6"/>
          <w:rFonts w:ascii="Times New Roman" w:hAnsi="Times New Roman" w:cs="Times New Roman"/>
          <w:sz w:val="24"/>
          <w:szCs w:val="24"/>
        </w:rPr>
        <w:footnoteReference w:id="27"/>
      </w:r>
      <w:r w:rsidR="001C62AF" w:rsidRPr="00B549E8">
        <w:rPr>
          <w:rFonts w:ascii="Times New Roman" w:hAnsi="Times New Roman" w:cs="Times New Roman"/>
          <w:sz w:val="24"/>
          <w:szCs w:val="24"/>
        </w:rPr>
        <w:t xml:space="preserve">. </w:t>
      </w:r>
      <w:r w:rsidR="00B53719" w:rsidRPr="00B549E8">
        <w:rPr>
          <w:rFonts w:ascii="Times New Roman" w:hAnsi="Times New Roman" w:cs="Times New Roman"/>
          <w:sz w:val="24"/>
          <w:szCs w:val="24"/>
        </w:rPr>
        <w:t xml:space="preserve">По мнению </w:t>
      </w:r>
      <w:r w:rsidR="00953426" w:rsidRPr="00B549E8">
        <w:rPr>
          <w:rFonts w:ascii="Times New Roman" w:hAnsi="Times New Roman" w:cs="Times New Roman"/>
          <w:sz w:val="24"/>
          <w:szCs w:val="24"/>
        </w:rPr>
        <w:t>П. О’Нила,</w:t>
      </w:r>
      <w:r w:rsidR="006024F8" w:rsidRPr="00B549E8">
        <w:rPr>
          <w:rFonts w:ascii="Times New Roman" w:hAnsi="Times New Roman" w:cs="Times New Roman"/>
          <w:sz w:val="24"/>
          <w:szCs w:val="24"/>
        </w:rPr>
        <w:t xml:space="preserve"> </w:t>
      </w:r>
      <w:r w:rsidR="00B53719" w:rsidRPr="00B549E8">
        <w:rPr>
          <w:rFonts w:ascii="Times New Roman" w:hAnsi="Times New Roman" w:cs="Times New Roman"/>
          <w:sz w:val="24"/>
          <w:szCs w:val="24"/>
        </w:rPr>
        <w:t xml:space="preserve">«Выставки (особенно групповые выставки, фестивали, временные выставки и </w:t>
      </w:r>
      <w:r w:rsidR="001541C2" w:rsidRPr="00B549E8">
        <w:rPr>
          <w:rFonts w:ascii="Times New Roman" w:hAnsi="Times New Roman" w:cs="Times New Roman"/>
          <w:sz w:val="24"/>
          <w:szCs w:val="24"/>
        </w:rPr>
        <w:t xml:space="preserve">масштабные </w:t>
      </w:r>
      <w:r w:rsidR="00300DAD" w:rsidRPr="00B549E8">
        <w:rPr>
          <w:rFonts w:ascii="Times New Roman" w:hAnsi="Times New Roman" w:cs="Times New Roman"/>
          <w:sz w:val="24"/>
          <w:szCs w:val="24"/>
        </w:rPr>
        <w:t xml:space="preserve">международные </w:t>
      </w:r>
      <w:r w:rsidR="001541C2" w:rsidRPr="00B549E8">
        <w:rPr>
          <w:rFonts w:ascii="Times New Roman" w:hAnsi="Times New Roman" w:cs="Times New Roman"/>
          <w:sz w:val="24"/>
          <w:szCs w:val="24"/>
        </w:rPr>
        <w:t>выставки</w:t>
      </w:r>
      <w:r w:rsidR="00B53719" w:rsidRPr="00B549E8">
        <w:rPr>
          <w:rFonts w:ascii="Times New Roman" w:hAnsi="Times New Roman" w:cs="Times New Roman"/>
          <w:sz w:val="24"/>
          <w:szCs w:val="24"/>
        </w:rPr>
        <w:t xml:space="preserve">) </w:t>
      </w:r>
      <w:r w:rsidR="001541C2" w:rsidRPr="00B549E8">
        <w:rPr>
          <w:rFonts w:ascii="Times New Roman" w:hAnsi="Times New Roman" w:cs="Times New Roman"/>
          <w:sz w:val="24"/>
          <w:szCs w:val="24"/>
        </w:rPr>
        <w:t>являются сейчас основным медиумом для трансляции, восприятия и историзации современного искусства</w:t>
      </w:r>
      <w:r w:rsidR="00B53719" w:rsidRPr="00B549E8">
        <w:rPr>
          <w:rFonts w:ascii="Times New Roman" w:hAnsi="Times New Roman" w:cs="Times New Roman"/>
          <w:sz w:val="24"/>
          <w:szCs w:val="24"/>
        </w:rPr>
        <w:t>».</w:t>
      </w:r>
      <w:r w:rsidR="001541C2" w:rsidRPr="00B549E8">
        <w:rPr>
          <w:rStyle w:val="a6"/>
          <w:rFonts w:ascii="Times New Roman" w:hAnsi="Times New Roman" w:cs="Times New Roman"/>
          <w:sz w:val="24"/>
          <w:szCs w:val="24"/>
        </w:rPr>
        <w:footnoteReference w:id="28"/>
      </w:r>
      <w:r w:rsidR="00B53719" w:rsidRPr="00B549E8">
        <w:rPr>
          <w:rFonts w:ascii="Times New Roman" w:hAnsi="Times New Roman" w:cs="Times New Roman"/>
          <w:sz w:val="24"/>
          <w:szCs w:val="24"/>
        </w:rPr>
        <w:t xml:space="preserve"> </w:t>
      </w:r>
      <w:r w:rsidR="00D451E7" w:rsidRPr="00B549E8">
        <w:rPr>
          <w:rFonts w:ascii="Times New Roman" w:hAnsi="Times New Roman" w:cs="Times New Roman"/>
          <w:sz w:val="24"/>
          <w:szCs w:val="24"/>
        </w:rPr>
        <w:t xml:space="preserve">Такова, например, «Манифеста10», основной площадкой которой стал Эрмитаж. </w:t>
      </w:r>
    </w:p>
    <w:p w14:paraId="7239E307" w14:textId="5EC721D0" w:rsidR="00D451E7" w:rsidRPr="00B549E8" w:rsidRDefault="00D451E7" w:rsidP="0054359C">
      <w:pPr>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Рис. 2.</w:t>
      </w:r>
    </w:p>
    <w:p w14:paraId="0B2A572C" w14:textId="4BFADE95" w:rsidR="00EF4CD9" w:rsidRPr="00B549E8" w:rsidRDefault="0029437E" w:rsidP="0054359C">
      <w:pPr>
        <w:spacing w:line="360" w:lineRule="auto"/>
        <w:ind w:left="0"/>
        <w:contextualSpacing/>
        <w:rPr>
          <w:rFonts w:ascii="Times New Roman" w:eastAsia="Times New Roman" w:hAnsi="Times New Roman" w:cs="Times New Roman"/>
          <w:sz w:val="24"/>
          <w:szCs w:val="24"/>
          <w:lang w:eastAsia="ru-RU"/>
        </w:rPr>
      </w:pPr>
      <w:r w:rsidRPr="00B549E8">
        <w:rPr>
          <w:rFonts w:ascii="Times New Roman" w:hAnsi="Times New Roman" w:cs="Times New Roman"/>
          <w:sz w:val="24"/>
          <w:szCs w:val="24"/>
          <w:shd w:val="clear" w:color="auto" w:fill="FFFFFF"/>
        </w:rPr>
        <w:t xml:space="preserve">В связи с этим целесообразно рассмотреть </w:t>
      </w:r>
      <w:r w:rsidR="00E418F8" w:rsidRPr="00B549E8">
        <w:rPr>
          <w:rFonts w:ascii="Times New Roman" w:hAnsi="Times New Roman" w:cs="Times New Roman"/>
          <w:sz w:val="24"/>
          <w:szCs w:val="24"/>
          <w:shd w:val="clear" w:color="auto" w:fill="FFFFFF"/>
        </w:rPr>
        <w:t>специфик</w:t>
      </w:r>
      <w:r w:rsidRPr="00B549E8">
        <w:rPr>
          <w:rFonts w:ascii="Times New Roman" w:hAnsi="Times New Roman" w:cs="Times New Roman"/>
          <w:sz w:val="24"/>
          <w:szCs w:val="24"/>
          <w:shd w:val="clear" w:color="auto" w:fill="FFFFFF"/>
        </w:rPr>
        <w:t>у</w:t>
      </w:r>
      <w:r w:rsidR="00E418F8" w:rsidRPr="00B549E8">
        <w:rPr>
          <w:rFonts w:ascii="Times New Roman" w:hAnsi="Times New Roman" w:cs="Times New Roman"/>
          <w:sz w:val="24"/>
          <w:szCs w:val="24"/>
          <w:shd w:val="clear" w:color="auto" w:fill="FFFFFF"/>
        </w:rPr>
        <w:t xml:space="preserve"> выставочных музейных проектов, предполагающих </w:t>
      </w:r>
      <w:r w:rsidR="00EF4CD9" w:rsidRPr="00B549E8">
        <w:rPr>
          <w:rFonts w:ascii="Times New Roman" w:hAnsi="Times New Roman" w:cs="Times New Roman"/>
          <w:sz w:val="24"/>
          <w:szCs w:val="24"/>
          <w:shd w:val="clear" w:color="auto" w:fill="FFFFFF"/>
        </w:rPr>
        <w:t>обращение к публике с некой актуальной, по мнению кураторов, идеей.</w:t>
      </w:r>
    </w:p>
    <w:p w14:paraId="5638C346" w14:textId="6DE4B0D7" w:rsidR="00DC531B" w:rsidRPr="00B549E8" w:rsidRDefault="00B73BE3" w:rsidP="0054359C">
      <w:pPr>
        <w:spacing w:line="360" w:lineRule="auto"/>
        <w:ind w:left="0" w:firstLine="567"/>
        <w:contextualSpacing/>
        <w:rPr>
          <w:rFonts w:ascii="Times New Roman" w:hAnsi="Times New Roman" w:cs="Times New Roman"/>
          <w:sz w:val="24"/>
          <w:szCs w:val="24"/>
        </w:rPr>
      </w:pPr>
      <w:r w:rsidRPr="00B549E8">
        <w:rPr>
          <w:rFonts w:ascii="Times New Roman" w:hAnsi="Times New Roman" w:cs="Times New Roman"/>
          <w:sz w:val="24"/>
          <w:szCs w:val="24"/>
        </w:rPr>
        <w:t>Проанализируем с точки зрения символико-контекстуальных связей выставку, или, скорее, масштабную мультимедийную инсталляцию, открытую в 2020 в Главном Штабе Эрмитажа, основным автором которой является режиссер Александр Сокуров: «Lс. 15, 11</w:t>
      </w:r>
      <w:r w:rsidR="0054359C" w:rsidRPr="00B549E8">
        <w:rPr>
          <w:rFonts w:ascii="Times New Roman" w:hAnsi="Times New Roman" w:cs="Times New Roman"/>
          <w:sz w:val="24"/>
          <w:szCs w:val="24"/>
        </w:rPr>
        <w:t>-</w:t>
      </w:r>
      <w:r w:rsidRPr="00B549E8">
        <w:rPr>
          <w:rFonts w:ascii="Times New Roman" w:hAnsi="Times New Roman" w:cs="Times New Roman"/>
          <w:sz w:val="24"/>
          <w:szCs w:val="24"/>
        </w:rPr>
        <w:t xml:space="preserve">32. Рембрандт. Посвящение. Александр Сокуров». Этот проект в Эрмитаже, с некоторыми изменениями и дополнениями, </w:t>
      </w:r>
      <w:r w:rsidR="00EF4CD9" w:rsidRPr="00B549E8">
        <w:rPr>
          <w:rFonts w:ascii="Times New Roman" w:hAnsi="Times New Roman" w:cs="Times New Roman"/>
          <w:sz w:val="24"/>
          <w:szCs w:val="24"/>
        </w:rPr>
        <w:t xml:space="preserve">— </w:t>
      </w:r>
      <w:r w:rsidR="006024F8" w:rsidRPr="00B549E8">
        <w:rPr>
          <w:rFonts w:ascii="Times New Roman" w:hAnsi="Times New Roman" w:cs="Times New Roman"/>
          <w:sz w:val="24"/>
          <w:szCs w:val="24"/>
        </w:rPr>
        <w:t xml:space="preserve">был </w:t>
      </w:r>
      <w:r w:rsidRPr="00B549E8">
        <w:rPr>
          <w:rFonts w:ascii="Times New Roman" w:hAnsi="Times New Roman" w:cs="Times New Roman"/>
          <w:sz w:val="24"/>
          <w:szCs w:val="24"/>
        </w:rPr>
        <w:t>повторение</w:t>
      </w:r>
      <w:r w:rsidR="006024F8" w:rsidRPr="00B549E8">
        <w:rPr>
          <w:rFonts w:ascii="Times New Roman" w:hAnsi="Times New Roman" w:cs="Times New Roman"/>
          <w:sz w:val="24"/>
          <w:szCs w:val="24"/>
        </w:rPr>
        <w:t>м</w:t>
      </w:r>
      <w:r w:rsidRPr="00B549E8">
        <w:rPr>
          <w:rFonts w:ascii="Times New Roman" w:hAnsi="Times New Roman" w:cs="Times New Roman"/>
          <w:sz w:val="24"/>
          <w:szCs w:val="24"/>
        </w:rPr>
        <w:t xml:space="preserve"> экспозиции, показанной в российском павильоне на 58-й Венецианской биеннале 2019 года, центральной темой которой </w:t>
      </w:r>
      <w:r w:rsidR="006024F8" w:rsidRPr="00B549E8">
        <w:rPr>
          <w:rFonts w:ascii="Times New Roman" w:hAnsi="Times New Roman" w:cs="Times New Roman"/>
          <w:sz w:val="24"/>
          <w:szCs w:val="24"/>
        </w:rPr>
        <w:t>стала</w:t>
      </w:r>
      <w:r w:rsidRPr="00B549E8">
        <w:rPr>
          <w:rFonts w:ascii="Times New Roman" w:hAnsi="Times New Roman" w:cs="Times New Roman"/>
          <w:sz w:val="24"/>
          <w:szCs w:val="24"/>
        </w:rPr>
        <w:t xml:space="preserve"> </w:t>
      </w:r>
      <w:r w:rsidRPr="00B549E8">
        <w:rPr>
          <w:rFonts w:ascii="Times New Roman" w:hAnsi="Times New Roman" w:cs="Times New Roman"/>
          <w:sz w:val="24"/>
          <w:szCs w:val="24"/>
        </w:rPr>
        <w:lastRenderedPageBreak/>
        <w:t>история блудного сына, а центральным визуальным образом – эрмитажный «Блудный сын» Рембрандта</w:t>
      </w:r>
      <w:r w:rsidR="00EF4CD9" w:rsidRPr="00B549E8">
        <w:rPr>
          <w:rFonts w:ascii="Times New Roman" w:hAnsi="Times New Roman" w:cs="Times New Roman"/>
          <w:sz w:val="24"/>
          <w:szCs w:val="24"/>
        </w:rPr>
        <w:t xml:space="preserve"> ван Рейна</w:t>
      </w:r>
      <w:r w:rsidRPr="00B549E8">
        <w:rPr>
          <w:rFonts w:ascii="Times New Roman" w:hAnsi="Times New Roman" w:cs="Times New Roman"/>
          <w:sz w:val="24"/>
          <w:szCs w:val="24"/>
        </w:rPr>
        <w:t>, ставший источником многочисленных парафраз в трактовке современных художников и различных художественных медиа.</w:t>
      </w:r>
      <w:r w:rsidR="006024F8" w:rsidRPr="00B549E8">
        <w:rPr>
          <w:rFonts w:ascii="Times New Roman" w:hAnsi="Times New Roman" w:cs="Times New Roman"/>
          <w:sz w:val="24"/>
          <w:szCs w:val="24"/>
        </w:rPr>
        <w:t xml:space="preserve"> </w:t>
      </w:r>
      <w:r w:rsidRPr="00B549E8">
        <w:rPr>
          <w:rFonts w:ascii="Times New Roman" w:hAnsi="Times New Roman" w:cs="Times New Roman"/>
          <w:sz w:val="24"/>
          <w:szCs w:val="24"/>
        </w:rPr>
        <w:t xml:space="preserve">Автор проекта А. Сокуров, а также петербургские скульпторы Е. Пильникова и В. Бродарский, художники А. Перепёлкин и Е. Жукова раскрывают библейскую историю о блудном сыне в контексте тесно связанной с современными реалиями трактовки роли сына как солдата, возвращающегося с войны. Сопровождающие экспозицию видеосюжеты посвящены вечной тематике «ужасов войны», которые в современном мире, в отличие от аналогичных бедствий времен Жака Калло или Франсиско Гойи, нагружают воображение зрителя дополнительными страшными подробностями – реки крови, казнь пленных террористами, новое оружие массового поражения. К двум знаковым символическим лейтмотивам – война и возвращение блудного сына, присоединяются дополнительные коннотации или нарративы, связанные с личной трактовкой данного сюжета Александром Сокуровым. Возвращение блудного сына не отмечено интенцией к покаянию, сын не свободен от бремени и атмосферы военных преступлений и катастроф, он сам как бы несет их принимающему (может быть, уже не Господу, а зрителю), и роль блудного сына, познавшего </w:t>
      </w:r>
      <w:r w:rsidR="00EF4CD9" w:rsidRPr="00B549E8">
        <w:rPr>
          <w:rFonts w:ascii="Times New Roman" w:hAnsi="Times New Roman" w:cs="Times New Roman"/>
          <w:sz w:val="24"/>
          <w:szCs w:val="24"/>
        </w:rPr>
        <w:t>бедствия</w:t>
      </w:r>
      <w:r w:rsidRPr="00B549E8">
        <w:rPr>
          <w:rFonts w:ascii="Times New Roman" w:hAnsi="Times New Roman" w:cs="Times New Roman"/>
          <w:sz w:val="24"/>
          <w:szCs w:val="24"/>
        </w:rPr>
        <w:t xml:space="preserve"> войны, представляется авторам проекта опасной, провокативной и разрушительной – по отношению к тем, кто готов воспринять его месседж. В отличие от блудного сына на полотне Рембрандта, блудный сын в проекте «оборачивается», и мы видим его лицо. Парадоксальным образом, мультимедийная выставка в своем основном сообщении (как визуальном, так и контекстуальном) будит ассоциацию с другим произведением Рембрандта – «Жертвоприношением Авраама», одна из версий которого находится в Эрмитаже. Там Авраам, которого Господь в последний момент «избавил» от нечеловеческого испытания, жертвенного убийства любимого сына, смотрит на ангела, принесшего эту благую весть, – но не с радостью, и даже не с облегчением, а с непониманием и почти с ненавистью. Он, как кажется, не может и не хочет понять, зачем Господь избавил его от такой жертвы, если вначале повелел ее совершить, – неужели это было столь неважно, столь не нужно Господу? С такой же по интенсивности «заменой» смысла мы сталкиваемся и в проекте А. Сокурова, посвященного блудному сыну: вместо покаяния – желание выместить свои страдания на тех, кто примет его обратно, причинить боль, поделиться своим страхом и заставить его испытать. Не случайно в продолжении выставочного нарратива – показ непосредственно встречи отца с сыном, после которой между ними возникает драка (скульптура «Схватка» Екатерины Пильниковой). Разрушительные интенции сына направлены если не против Господа (как роль отца трактуется в евангельской притче), то против родителя как сущности, как фигуры мира и прошлого, тем более, что в другой скульптуре отец в ужасе смотрит на экран с жутким военным сюжетом. Блудный сын </w:t>
      </w:r>
      <w:r w:rsidRPr="00B549E8">
        <w:rPr>
          <w:rFonts w:ascii="Times New Roman" w:hAnsi="Times New Roman" w:cs="Times New Roman"/>
          <w:sz w:val="24"/>
          <w:szCs w:val="24"/>
        </w:rPr>
        <w:lastRenderedPageBreak/>
        <w:t>– не просто иной, он антагонист отца. Блудный сын – априори антигерой, но, в контексте истории А. Сокурова, он вряд ли найдет прощение и будет милосердно принят отцом, в отличие от дарящего надежду на освобождение от страданий после смерти «Блудного сына» Рембрандта. В концепции эрмитажного проекта, как и в предыдущем проекте в рамках биеннале, можно выделить четыре основные символические фигуры: музей, старые мастера (особенно Рембрандт), Евангелие от Луки, ужасы современности. Связь этих идей или символических фигур осуществляется посредством магистральной темы блудного сына: от евангельской притчи до «Блудного сына» Рембрандта и к ужасам и войнам наших дней.</w:t>
      </w:r>
    </w:p>
    <w:p w14:paraId="0DA5C100" w14:textId="12039D33" w:rsidR="006C2A65" w:rsidRPr="00B549E8" w:rsidRDefault="00B73BE3" w:rsidP="0054359C">
      <w:pPr>
        <w:spacing w:line="360" w:lineRule="auto"/>
        <w:ind w:left="0" w:firstLine="567"/>
        <w:contextualSpacing/>
        <w:rPr>
          <w:rFonts w:ascii="Times New Roman" w:hAnsi="Times New Roman" w:cs="Times New Roman"/>
          <w:sz w:val="24"/>
          <w:szCs w:val="24"/>
          <w:shd w:val="clear" w:color="auto" w:fill="FFFFFF"/>
        </w:rPr>
      </w:pPr>
      <w:r w:rsidRPr="00B549E8">
        <w:rPr>
          <w:rFonts w:ascii="Times New Roman" w:hAnsi="Times New Roman" w:cs="Times New Roman"/>
          <w:sz w:val="24"/>
          <w:szCs w:val="24"/>
        </w:rPr>
        <w:t xml:space="preserve">Рассмотрим в качестве объекта </w:t>
      </w:r>
      <w:r w:rsidR="00AC0919" w:rsidRPr="00B549E8">
        <w:rPr>
          <w:rFonts w:ascii="Times New Roman" w:hAnsi="Times New Roman" w:cs="Times New Roman"/>
          <w:sz w:val="24"/>
          <w:szCs w:val="24"/>
        </w:rPr>
        <w:t>интертекстуального</w:t>
      </w:r>
      <w:r w:rsidRPr="00B549E8">
        <w:rPr>
          <w:rFonts w:ascii="Times New Roman" w:hAnsi="Times New Roman" w:cs="Times New Roman"/>
          <w:sz w:val="24"/>
          <w:szCs w:val="24"/>
        </w:rPr>
        <w:t xml:space="preserve"> анализа другой эрмитажный проект – выставку известного китайского художника «Чжан Хуань. В пепле истории» в 2020 году </w:t>
      </w:r>
      <w:r w:rsidRPr="00B549E8">
        <w:rPr>
          <w:rFonts w:ascii="Times New Roman" w:hAnsi="Times New Roman" w:cs="Times New Roman"/>
          <w:sz w:val="24"/>
          <w:szCs w:val="24"/>
          <w:shd w:val="clear" w:color="auto" w:fill="FFFFFF"/>
        </w:rPr>
        <w:t>в Николаевском зале Зимнего дворца</w:t>
      </w:r>
      <w:r w:rsidR="00AA2BA4" w:rsidRPr="00B549E8">
        <w:rPr>
          <w:rFonts w:ascii="Times New Roman" w:hAnsi="Times New Roman" w:cs="Times New Roman"/>
          <w:sz w:val="24"/>
          <w:szCs w:val="24"/>
          <w:shd w:val="clear" w:color="auto" w:fill="FFFFFF"/>
        </w:rPr>
        <w:t>, кураторы Дмитрий Озерков, Анастасия Веялко, У Хун</w:t>
      </w:r>
      <w:r w:rsidRPr="00B549E8">
        <w:rPr>
          <w:rFonts w:ascii="Times New Roman" w:hAnsi="Times New Roman" w:cs="Times New Roman"/>
          <w:sz w:val="24"/>
          <w:szCs w:val="24"/>
          <w:shd w:val="clear" w:color="auto" w:fill="FFFFFF"/>
        </w:rPr>
        <w:t xml:space="preserve">. Очевидно из названия, что «пепел» </w:t>
      </w:r>
      <w:r w:rsidR="00DC531B" w:rsidRPr="00B549E8">
        <w:rPr>
          <w:rFonts w:ascii="Times New Roman" w:hAnsi="Times New Roman" w:cs="Times New Roman"/>
          <w:sz w:val="24"/>
          <w:szCs w:val="24"/>
        </w:rPr>
        <w:t xml:space="preserve">– </w:t>
      </w:r>
      <w:r w:rsidRPr="00B549E8">
        <w:rPr>
          <w:rFonts w:ascii="Times New Roman" w:hAnsi="Times New Roman" w:cs="Times New Roman"/>
          <w:sz w:val="24"/>
          <w:szCs w:val="24"/>
          <w:shd w:val="clear" w:color="auto" w:fill="FFFFFF"/>
        </w:rPr>
        <w:t>основн</w:t>
      </w:r>
      <w:r w:rsidR="00DC531B" w:rsidRPr="00B549E8">
        <w:rPr>
          <w:rFonts w:ascii="Times New Roman" w:hAnsi="Times New Roman" w:cs="Times New Roman"/>
          <w:sz w:val="24"/>
          <w:szCs w:val="24"/>
          <w:shd w:val="clear" w:color="auto" w:fill="FFFFFF"/>
        </w:rPr>
        <w:t>ая</w:t>
      </w:r>
      <w:r w:rsidRPr="00B549E8">
        <w:rPr>
          <w:rFonts w:ascii="Times New Roman" w:hAnsi="Times New Roman" w:cs="Times New Roman"/>
          <w:sz w:val="24"/>
          <w:szCs w:val="24"/>
          <w:shd w:val="clear" w:color="auto" w:fill="FFFFFF"/>
        </w:rPr>
        <w:t xml:space="preserve"> символическ</w:t>
      </w:r>
      <w:r w:rsidR="00DC531B" w:rsidRPr="00B549E8">
        <w:rPr>
          <w:rFonts w:ascii="Times New Roman" w:hAnsi="Times New Roman" w:cs="Times New Roman"/>
          <w:sz w:val="24"/>
          <w:szCs w:val="24"/>
          <w:shd w:val="clear" w:color="auto" w:fill="FFFFFF"/>
        </w:rPr>
        <w:t>ая</w:t>
      </w:r>
      <w:r w:rsidRPr="00B549E8">
        <w:rPr>
          <w:rFonts w:ascii="Times New Roman" w:hAnsi="Times New Roman" w:cs="Times New Roman"/>
          <w:sz w:val="24"/>
          <w:szCs w:val="24"/>
          <w:shd w:val="clear" w:color="auto" w:fill="FFFFFF"/>
        </w:rPr>
        <w:t xml:space="preserve"> фигур</w:t>
      </w:r>
      <w:r w:rsidR="00DC531B" w:rsidRPr="00B549E8">
        <w:rPr>
          <w:rFonts w:ascii="Times New Roman" w:hAnsi="Times New Roman" w:cs="Times New Roman"/>
          <w:sz w:val="24"/>
          <w:szCs w:val="24"/>
          <w:shd w:val="clear" w:color="auto" w:fill="FFFFFF"/>
        </w:rPr>
        <w:t>а</w:t>
      </w:r>
      <w:r w:rsidRPr="00B549E8">
        <w:rPr>
          <w:rFonts w:ascii="Times New Roman" w:hAnsi="Times New Roman" w:cs="Times New Roman"/>
          <w:sz w:val="24"/>
          <w:szCs w:val="24"/>
          <w:shd w:val="clear" w:color="auto" w:fill="FFFFFF"/>
        </w:rPr>
        <w:t xml:space="preserve"> этого проекта. Материалом многих работ </w:t>
      </w:r>
      <w:r w:rsidRPr="00B549E8">
        <w:rPr>
          <w:rFonts w:ascii="Times New Roman" w:hAnsi="Times New Roman" w:cs="Times New Roman"/>
          <w:sz w:val="24"/>
          <w:szCs w:val="24"/>
        </w:rPr>
        <w:t>Чжан Хуань</w:t>
      </w:r>
      <w:r w:rsidRPr="00B549E8">
        <w:rPr>
          <w:rFonts w:ascii="Times New Roman" w:hAnsi="Times New Roman" w:cs="Times New Roman"/>
          <w:sz w:val="24"/>
          <w:szCs w:val="24"/>
          <w:shd w:val="clear" w:color="auto" w:fill="FFFFFF"/>
        </w:rPr>
        <w:t xml:space="preserve"> является пепел от благовоний из буддийских храмов, в свое время бывший материалом для известных перформансов </w:t>
      </w:r>
      <w:r w:rsidRPr="00B549E8">
        <w:rPr>
          <w:rFonts w:ascii="Times New Roman" w:hAnsi="Times New Roman" w:cs="Times New Roman"/>
          <w:sz w:val="24"/>
          <w:szCs w:val="24"/>
        </w:rPr>
        <w:t xml:space="preserve">Чжан Хуаня </w:t>
      </w:r>
      <w:r w:rsidRPr="00B549E8">
        <w:rPr>
          <w:rFonts w:ascii="Times New Roman" w:hAnsi="Times New Roman" w:cs="Times New Roman"/>
          <w:sz w:val="24"/>
          <w:szCs w:val="24"/>
          <w:shd w:val="clear" w:color="auto" w:fill="FFFFFF"/>
        </w:rPr>
        <w:t xml:space="preserve">в Америке, но не только в этом проявляется знаковая сущность этой субстанции. </w:t>
      </w:r>
      <w:r w:rsidRPr="00B549E8">
        <w:rPr>
          <w:rFonts w:ascii="Times New Roman" w:hAnsi="Times New Roman" w:cs="Times New Roman"/>
          <w:sz w:val="24"/>
          <w:szCs w:val="24"/>
        </w:rPr>
        <w:t>Если сосредоточиться на смысле одной из ключевых на выставке работ – огромного</w:t>
      </w:r>
      <w:r w:rsidR="000D433E" w:rsidRPr="00B549E8">
        <w:rPr>
          <w:rFonts w:ascii="Times New Roman" w:hAnsi="Times New Roman" w:cs="Times New Roman"/>
          <w:sz w:val="24"/>
          <w:szCs w:val="24"/>
        </w:rPr>
        <w:t>, длиной более 37 метров,</w:t>
      </w:r>
      <w:r w:rsidRPr="00B549E8">
        <w:rPr>
          <w:rFonts w:ascii="Times New Roman" w:hAnsi="Times New Roman" w:cs="Times New Roman"/>
          <w:sz w:val="24"/>
          <w:szCs w:val="24"/>
        </w:rPr>
        <w:t xml:space="preserve"> группового портрета членов компартии КНР</w:t>
      </w:r>
      <w:r w:rsidR="000D433E" w:rsidRPr="00B549E8">
        <w:rPr>
          <w:rFonts w:ascii="Times New Roman" w:hAnsi="Times New Roman" w:cs="Times New Roman"/>
          <w:sz w:val="24"/>
          <w:szCs w:val="24"/>
        </w:rPr>
        <w:t xml:space="preserve"> под названием «Большая пепельная партия»</w:t>
      </w:r>
      <w:r w:rsidR="00BD4514" w:rsidRPr="00B549E8">
        <w:rPr>
          <w:rFonts w:ascii="Times New Roman" w:hAnsi="Times New Roman" w:cs="Times New Roman"/>
          <w:sz w:val="24"/>
          <w:szCs w:val="24"/>
        </w:rPr>
        <w:t xml:space="preserve">, </w:t>
      </w:r>
      <w:r w:rsidRPr="00B549E8">
        <w:rPr>
          <w:rFonts w:ascii="Times New Roman" w:hAnsi="Times New Roman" w:cs="Times New Roman"/>
          <w:sz w:val="24"/>
          <w:szCs w:val="24"/>
        </w:rPr>
        <w:t>выполненного в этой технике</w:t>
      </w:r>
      <w:r w:rsidR="00DC531B" w:rsidRPr="00B549E8">
        <w:rPr>
          <w:rFonts w:ascii="Times New Roman" w:hAnsi="Times New Roman" w:cs="Times New Roman"/>
          <w:sz w:val="24"/>
          <w:szCs w:val="24"/>
        </w:rPr>
        <w:t>,</w:t>
      </w:r>
      <w:r w:rsidRPr="00B549E8">
        <w:rPr>
          <w:rFonts w:ascii="Times New Roman" w:hAnsi="Times New Roman" w:cs="Times New Roman"/>
          <w:sz w:val="24"/>
          <w:szCs w:val="24"/>
        </w:rPr>
        <w:t xml:space="preserve"> – становится явной квази-сакральная сущность партийного института Китая, но, в то же время, и легкий, по-китайски элегантный намек на его бренность, как и бренность всего сущего. Парадная сторона столь замысловато изображенного корпуса власти подчеркнута помещением произведения на стене Николаевского зала, парадного зала Зимнего дворца. Вторая символическая фигура выставочного проекта – музей, поскольку многие работы на выставке явились продуктом переработки впечатлений художника от эрмитажных произведений, часть из них сделана в технике, совмещающей фотоизображение и резьбу по дереву. </w:t>
      </w:r>
      <w:r w:rsidRPr="00B549E8">
        <w:rPr>
          <w:rFonts w:ascii="Times New Roman" w:hAnsi="Times New Roman" w:cs="Times New Roman"/>
          <w:sz w:val="24"/>
          <w:szCs w:val="24"/>
          <w:shd w:val="clear" w:color="auto" w:fill="FFFFFF"/>
        </w:rPr>
        <w:t xml:space="preserve">Тема сакральности власти, музея, традиции объединяет в проекте художника различные и по духу, </w:t>
      </w:r>
      <w:r w:rsidR="00AC0919" w:rsidRPr="00B549E8">
        <w:rPr>
          <w:rFonts w:ascii="Times New Roman" w:hAnsi="Times New Roman" w:cs="Times New Roman"/>
          <w:sz w:val="24"/>
          <w:szCs w:val="24"/>
          <w:shd w:val="clear" w:color="auto" w:fill="FFFFFF"/>
        </w:rPr>
        <w:t xml:space="preserve">и по времени, </w:t>
      </w:r>
      <w:r w:rsidRPr="00B549E8">
        <w:rPr>
          <w:rFonts w:ascii="Times New Roman" w:hAnsi="Times New Roman" w:cs="Times New Roman"/>
          <w:sz w:val="24"/>
          <w:szCs w:val="24"/>
          <w:shd w:val="clear" w:color="auto" w:fill="FFFFFF"/>
        </w:rPr>
        <w:t xml:space="preserve">и по визуальному впечатлению явления. </w:t>
      </w:r>
      <w:r w:rsidRPr="00B549E8">
        <w:rPr>
          <w:rFonts w:ascii="Times New Roman" w:hAnsi="Times New Roman" w:cs="Times New Roman"/>
          <w:sz w:val="24"/>
          <w:szCs w:val="24"/>
        </w:rPr>
        <w:t>Во дворе Зимнего дворца, как своеобразный символический итог проекта, была выставлена семитонная скульптура «Эрмитажный Будда» из больших</w:t>
      </w:r>
      <w:r w:rsidRPr="00B549E8">
        <w:rPr>
          <w:rFonts w:ascii="Times New Roman" w:hAnsi="Times New Roman" w:cs="Times New Roman"/>
          <w:sz w:val="24"/>
          <w:szCs w:val="24"/>
          <w:shd w:val="clear" w:color="auto" w:fill="FFFFFF"/>
        </w:rPr>
        <w:t xml:space="preserve"> кусков</w:t>
      </w:r>
      <w:r w:rsidR="00DC531B" w:rsidRPr="00B549E8">
        <w:rPr>
          <w:rFonts w:ascii="Times New Roman" w:hAnsi="Times New Roman" w:cs="Times New Roman"/>
          <w:sz w:val="24"/>
          <w:szCs w:val="24"/>
          <w:shd w:val="clear" w:color="auto" w:fill="FFFFFF"/>
        </w:rPr>
        <w:t xml:space="preserve"> меди</w:t>
      </w:r>
      <w:r w:rsidRPr="00B549E8">
        <w:rPr>
          <w:rFonts w:ascii="Times New Roman" w:hAnsi="Times New Roman" w:cs="Times New Roman"/>
          <w:sz w:val="24"/>
          <w:szCs w:val="24"/>
          <w:shd w:val="clear" w:color="auto" w:fill="FFFFFF"/>
        </w:rPr>
        <w:t>. Предполаг</w:t>
      </w:r>
      <w:r w:rsidR="00AC0919" w:rsidRPr="00B549E8">
        <w:rPr>
          <w:rFonts w:ascii="Times New Roman" w:hAnsi="Times New Roman" w:cs="Times New Roman"/>
          <w:sz w:val="24"/>
          <w:szCs w:val="24"/>
          <w:shd w:val="clear" w:color="auto" w:fill="FFFFFF"/>
        </w:rPr>
        <w:t>алось</w:t>
      </w:r>
      <w:r w:rsidRPr="00B549E8">
        <w:rPr>
          <w:rFonts w:ascii="Times New Roman" w:hAnsi="Times New Roman" w:cs="Times New Roman"/>
          <w:sz w:val="24"/>
          <w:szCs w:val="24"/>
          <w:shd w:val="clear" w:color="auto" w:fill="FFFFFF"/>
        </w:rPr>
        <w:t xml:space="preserve">, что со временем </w:t>
      </w:r>
      <w:r w:rsidR="00DC531B" w:rsidRPr="00B549E8">
        <w:rPr>
          <w:rFonts w:ascii="Times New Roman" w:hAnsi="Times New Roman" w:cs="Times New Roman"/>
          <w:sz w:val="24"/>
          <w:szCs w:val="24"/>
          <w:shd w:val="clear" w:color="auto" w:fill="FFFFFF"/>
        </w:rPr>
        <w:t>медь</w:t>
      </w:r>
      <w:r w:rsidRPr="00B549E8">
        <w:rPr>
          <w:rFonts w:ascii="Times New Roman" w:hAnsi="Times New Roman" w:cs="Times New Roman"/>
          <w:sz w:val="24"/>
          <w:szCs w:val="24"/>
          <w:shd w:val="clear" w:color="auto" w:fill="FFFFFF"/>
        </w:rPr>
        <w:t xml:space="preserve"> покроется зеленой патиной и будет соответствовать окраске Зимнего дворца. </w:t>
      </w:r>
      <w:r w:rsidRPr="00B549E8">
        <w:rPr>
          <w:rFonts w:ascii="Times New Roman" w:hAnsi="Times New Roman" w:cs="Times New Roman"/>
          <w:sz w:val="24"/>
          <w:szCs w:val="24"/>
        </w:rPr>
        <w:t>Еще одна символическая тема проекта – двери</w:t>
      </w:r>
      <w:r w:rsidR="00BD4514" w:rsidRPr="00B549E8">
        <w:rPr>
          <w:rFonts w:ascii="Times New Roman" w:hAnsi="Times New Roman" w:cs="Times New Roman"/>
          <w:sz w:val="24"/>
          <w:szCs w:val="24"/>
        </w:rPr>
        <w:t xml:space="preserve"> или </w:t>
      </w:r>
      <w:r w:rsidRPr="00B549E8">
        <w:rPr>
          <w:rFonts w:ascii="Times New Roman" w:hAnsi="Times New Roman" w:cs="Times New Roman"/>
          <w:sz w:val="24"/>
          <w:szCs w:val="24"/>
        </w:rPr>
        <w:t xml:space="preserve">«Двери памяти». Для Эрмитажа </w:t>
      </w:r>
      <w:r w:rsidR="000D433E" w:rsidRPr="00B549E8">
        <w:rPr>
          <w:rFonts w:ascii="Times New Roman" w:hAnsi="Times New Roman" w:cs="Times New Roman"/>
          <w:sz w:val="24"/>
          <w:szCs w:val="24"/>
        </w:rPr>
        <w:t>Ч</w:t>
      </w:r>
      <w:r w:rsidRPr="00B549E8">
        <w:rPr>
          <w:rFonts w:ascii="Times New Roman" w:hAnsi="Times New Roman" w:cs="Times New Roman"/>
          <w:sz w:val="24"/>
          <w:szCs w:val="24"/>
        </w:rPr>
        <w:t xml:space="preserve">жан Хуань сделал серию произведений, которые носят название «Мой Зимний дворец». Художник использует старинные двери китайских домов, многие из которых выполнены в традиционной ремесленной технике. </w:t>
      </w:r>
      <w:r w:rsidR="00AC0919" w:rsidRPr="00B549E8">
        <w:rPr>
          <w:rFonts w:ascii="Times New Roman" w:hAnsi="Times New Roman" w:cs="Times New Roman"/>
          <w:sz w:val="24"/>
          <w:szCs w:val="24"/>
        </w:rPr>
        <w:t xml:space="preserve">Несомненно, тема «дверей» имеет отношение как к традиции, так и к проблеме перехода, в особенности перехода от прошлого к современности. </w:t>
      </w:r>
      <w:r w:rsidR="00AC0919" w:rsidRPr="00B549E8">
        <w:rPr>
          <w:rStyle w:val="10"/>
          <w:rFonts w:ascii="Times New Roman" w:hAnsi="Times New Roman" w:cs="Times New Roman"/>
          <w:sz w:val="24"/>
          <w:szCs w:val="24"/>
        </w:rPr>
        <w:t xml:space="preserve">Можно сравнить проект китайского художника, </w:t>
      </w:r>
      <w:r w:rsidR="009E41AC" w:rsidRPr="00B549E8">
        <w:rPr>
          <w:rStyle w:val="10"/>
          <w:rFonts w:ascii="Times New Roman" w:hAnsi="Times New Roman" w:cs="Times New Roman"/>
          <w:sz w:val="24"/>
          <w:szCs w:val="24"/>
        </w:rPr>
        <w:t>н</w:t>
      </w:r>
      <w:r w:rsidRPr="00B549E8">
        <w:rPr>
          <w:rStyle w:val="10"/>
          <w:rFonts w:ascii="Times New Roman" w:hAnsi="Times New Roman" w:cs="Times New Roman"/>
          <w:sz w:val="24"/>
          <w:szCs w:val="24"/>
        </w:rPr>
        <w:t xml:space="preserve">апример, </w:t>
      </w:r>
      <w:r w:rsidR="009E41AC" w:rsidRPr="00B549E8">
        <w:rPr>
          <w:rStyle w:val="10"/>
          <w:rFonts w:ascii="Times New Roman" w:hAnsi="Times New Roman" w:cs="Times New Roman"/>
          <w:sz w:val="24"/>
          <w:szCs w:val="24"/>
        </w:rPr>
        <w:t xml:space="preserve">с проектом </w:t>
      </w:r>
      <w:r w:rsidRPr="00B549E8">
        <w:rPr>
          <w:rStyle w:val="10"/>
          <w:rFonts w:ascii="Times New Roman" w:hAnsi="Times New Roman" w:cs="Times New Roman"/>
          <w:sz w:val="24"/>
          <w:szCs w:val="24"/>
        </w:rPr>
        <w:t>выставк</w:t>
      </w:r>
      <w:r w:rsidR="009E41AC" w:rsidRPr="00B549E8">
        <w:rPr>
          <w:rStyle w:val="10"/>
          <w:rFonts w:ascii="Times New Roman" w:hAnsi="Times New Roman" w:cs="Times New Roman"/>
          <w:sz w:val="24"/>
          <w:szCs w:val="24"/>
        </w:rPr>
        <w:t>и</w:t>
      </w:r>
      <w:r w:rsidRPr="00B549E8">
        <w:rPr>
          <w:rStyle w:val="10"/>
          <w:rFonts w:ascii="Times New Roman" w:hAnsi="Times New Roman" w:cs="Times New Roman"/>
          <w:sz w:val="24"/>
          <w:szCs w:val="24"/>
        </w:rPr>
        <w:t xml:space="preserve"> </w:t>
      </w:r>
      <w:r w:rsidR="009E41AC" w:rsidRPr="00B549E8">
        <w:rPr>
          <w:rStyle w:val="10"/>
          <w:rFonts w:ascii="Times New Roman" w:hAnsi="Times New Roman" w:cs="Times New Roman"/>
          <w:sz w:val="24"/>
          <w:szCs w:val="24"/>
        </w:rPr>
        <w:t>«</w:t>
      </w:r>
      <w:r w:rsidRPr="00B549E8">
        <w:rPr>
          <w:rStyle w:val="10"/>
          <w:rFonts w:ascii="Times New Roman" w:hAnsi="Times New Roman" w:cs="Times New Roman"/>
          <w:sz w:val="24"/>
          <w:szCs w:val="24"/>
        </w:rPr>
        <w:t xml:space="preserve">Врата и </w:t>
      </w:r>
      <w:r w:rsidRPr="00B549E8">
        <w:rPr>
          <w:rStyle w:val="10"/>
          <w:rFonts w:ascii="Times New Roman" w:hAnsi="Times New Roman" w:cs="Times New Roman"/>
          <w:sz w:val="24"/>
          <w:szCs w:val="24"/>
        </w:rPr>
        <w:lastRenderedPageBreak/>
        <w:t>двери</w:t>
      </w:r>
      <w:r w:rsidR="009E41AC" w:rsidRPr="00B549E8">
        <w:rPr>
          <w:rStyle w:val="10"/>
          <w:rFonts w:ascii="Times New Roman" w:hAnsi="Times New Roman" w:cs="Times New Roman"/>
          <w:sz w:val="24"/>
          <w:szCs w:val="24"/>
        </w:rPr>
        <w:t>»</w:t>
      </w:r>
      <w:r w:rsidRPr="00B549E8">
        <w:rPr>
          <w:rStyle w:val="10"/>
          <w:rFonts w:ascii="Times New Roman" w:hAnsi="Times New Roman" w:cs="Times New Roman"/>
          <w:sz w:val="24"/>
          <w:szCs w:val="24"/>
        </w:rPr>
        <w:t>, прошедш</w:t>
      </w:r>
      <w:r w:rsidR="009E41AC" w:rsidRPr="00B549E8">
        <w:rPr>
          <w:rStyle w:val="10"/>
          <w:rFonts w:ascii="Times New Roman" w:hAnsi="Times New Roman" w:cs="Times New Roman"/>
          <w:sz w:val="24"/>
          <w:szCs w:val="24"/>
        </w:rPr>
        <w:t>ей</w:t>
      </w:r>
      <w:r w:rsidRPr="00B549E8">
        <w:rPr>
          <w:rStyle w:val="10"/>
          <w:rFonts w:ascii="Times New Roman" w:hAnsi="Times New Roman" w:cs="Times New Roman"/>
          <w:sz w:val="24"/>
          <w:szCs w:val="24"/>
        </w:rPr>
        <w:t xml:space="preserve"> в </w:t>
      </w:r>
      <w:r w:rsidR="009E41AC" w:rsidRPr="00B549E8">
        <w:rPr>
          <w:rStyle w:val="10"/>
          <w:rFonts w:ascii="Times New Roman" w:hAnsi="Times New Roman" w:cs="Times New Roman"/>
          <w:sz w:val="24"/>
          <w:szCs w:val="24"/>
        </w:rPr>
        <w:t xml:space="preserve">Государственном </w:t>
      </w:r>
      <w:r w:rsidRPr="00B549E8">
        <w:rPr>
          <w:rStyle w:val="10"/>
          <w:rFonts w:ascii="Times New Roman" w:hAnsi="Times New Roman" w:cs="Times New Roman"/>
          <w:sz w:val="24"/>
          <w:szCs w:val="24"/>
        </w:rPr>
        <w:t xml:space="preserve">Русском музее </w:t>
      </w:r>
      <w:r w:rsidR="009E41AC" w:rsidRPr="00B549E8">
        <w:rPr>
          <w:rStyle w:val="10"/>
          <w:rFonts w:ascii="Times New Roman" w:hAnsi="Times New Roman" w:cs="Times New Roman"/>
          <w:sz w:val="24"/>
          <w:szCs w:val="24"/>
        </w:rPr>
        <w:t xml:space="preserve">в </w:t>
      </w:r>
      <w:r w:rsidRPr="00B549E8">
        <w:rPr>
          <w:rStyle w:val="10"/>
          <w:rFonts w:ascii="Times New Roman" w:hAnsi="Times New Roman" w:cs="Times New Roman"/>
          <w:sz w:val="24"/>
          <w:szCs w:val="24"/>
        </w:rPr>
        <w:t>2011</w:t>
      </w:r>
      <w:r w:rsidR="009E41AC" w:rsidRPr="00B549E8">
        <w:rPr>
          <w:rStyle w:val="10"/>
          <w:rFonts w:ascii="Times New Roman" w:hAnsi="Times New Roman" w:cs="Times New Roman"/>
          <w:sz w:val="24"/>
          <w:szCs w:val="24"/>
        </w:rPr>
        <w:t xml:space="preserve"> году</w:t>
      </w:r>
      <w:r w:rsidRPr="00B549E8">
        <w:rPr>
          <w:rStyle w:val="10"/>
          <w:rFonts w:ascii="Times New Roman" w:hAnsi="Times New Roman" w:cs="Times New Roman"/>
          <w:sz w:val="24"/>
          <w:szCs w:val="24"/>
        </w:rPr>
        <w:t>. Выставка п</w:t>
      </w:r>
      <w:r w:rsidR="009E41AC" w:rsidRPr="00B549E8">
        <w:rPr>
          <w:rStyle w:val="10"/>
          <w:rFonts w:ascii="Times New Roman" w:hAnsi="Times New Roman" w:cs="Times New Roman"/>
          <w:sz w:val="24"/>
          <w:szCs w:val="24"/>
        </w:rPr>
        <w:t>оказала</w:t>
      </w:r>
      <w:r w:rsidRPr="00B549E8">
        <w:rPr>
          <w:rStyle w:val="10"/>
          <w:rFonts w:ascii="Times New Roman" w:hAnsi="Times New Roman" w:cs="Times New Roman"/>
          <w:sz w:val="24"/>
          <w:szCs w:val="24"/>
        </w:rPr>
        <w:t xml:space="preserve"> </w:t>
      </w:r>
      <w:r w:rsidR="009E41AC" w:rsidRPr="00B549E8">
        <w:rPr>
          <w:rStyle w:val="10"/>
          <w:rFonts w:ascii="Times New Roman" w:hAnsi="Times New Roman" w:cs="Times New Roman"/>
          <w:sz w:val="24"/>
          <w:szCs w:val="24"/>
        </w:rPr>
        <w:t>пути разнообразной</w:t>
      </w:r>
      <w:r w:rsidRPr="00B549E8">
        <w:rPr>
          <w:rStyle w:val="10"/>
          <w:rFonts w:ascii="Times New Roman" w:hAnsi="Times New Roman" w:cs="Times New Roman"/>
          <w:sz w:val="24"/>
          <w:szCs w:val="24"/>
        </w:rPr>
        <w:t xml:space="preserve"> интерпретации символики врат и дверей </w:t>
      </w:r>
      <w:r w:rsidR="009E41AC" w:rsidRPr="00B549E8">
        <w:rPr>
          <w:rFonts w:ascii="Times New Roman" w:hAnsi="Times New Roman" w:cs="Times New Roman"/>
          <w:sz w:val="24"/>
          <w:szCs w:val="24"/>
        </w:rPr>
        <w:t xml:space="preserve">— </w:t>
      </w:r>
      <w:r w:rsidRPr="00B549E8">
        <w:rPr>
          <w:rStyle w:val="10"/>
          <w:rFonts w:ascii="Times New Roman" w:hAnsi="Times New Roman" w:cs="Times New Roman"/>
          <w:sz w:val="24"/>
          <w:szCs w:val="24"/>
        </w:rPr>
        <w:t xml:space="preserve">одного из знаковых </w:t>
      </w:r>
      <w:r w:rsidR="009E41AC" w:rsidRPr="00B549E8">
        <w:rPr>
          <w:rStyle w:val="10"/>
          <w:rFonts w:ascii="Times New Roman" w:hAnsi="Times New Roman" w:cs="Times New Roman"/>
          <w:sz w:val="24"/>
          <w:szCs w:val="24"/>
        </w:rPr>
        <w:t>символ</w:t>
      </w:r>
      <w:r w:rsidRPr="00B549E8">
        <w:rPr>
          <w:rStyle w:val="10"/>
          <w:rFonts w:ascii="Times New Roman" w:hAnsi="Times New Roman" w:cs="Times New Roman"/>
          <w:sz w:val="24"/>
          <w:szCs w:val="24"/>
        </w:rPr>
        <w:t xml:space="preserve">ов культуры и </w:t>
      </w:r>
      <w:r w:rsidR="009E41AC" w:rsidRPr="00B549E8">
        <w:rPr>
          <w:rStyle w:val="10"/>
          <w:rFonts w:ascii="Times New Roman" w:hAnsi="Times New Roman" w:cs="Times New Roman"/>
          <w:sz w:val="24"/>
          <w:szCs w:val="24"/>
        </w:rPr>
        <w:t>в России</w:t>
      </w:r>
      <w:r w:rsidR="00DC531B" w:rsidRPr="00B549E8">
        <w:rPr>
          <w:rStyle w:val="10"/>
          <w:rFonts w:ascii="Times New Roman" w:hAnsi="Times New Roman" w:cs="Times New Roman"/>
          <w:sz w:val="24"/>
          <w:szCs w:val="24"/>
        </w:rPr>
        <w:t>,</w:t>
      </w:r>
      <w:r w:rsidR="009E41AC" w:rsidRPr="00B549E8">
        <w:rPr>
          <w:rStyle w:val="10"/>
          <w:rFonts w:ascii="Times New Roman" w:hAnsi="Times New Roman" w:cs="Times New Roman"/>
          <w:sz w:val="24"/>
          <w:szCs w:val="24"/>
        </w:rPr>
        <w:t xml:space="preserve"> </w:t>
      </w:r>
      <w:r w:rsidRPr="00B549E8">
        <w:rPr>
          <w:rStyle w:val="10"/>
          <w:rFonts w:ascii="Times New Roman" w:hAnsi="Times New Roman" w:cs="Times New Roman"/>
          <w:sz w:val="24"/>
          <w:szCs w:val="24"/>
        </w:rPr>
        <w:t>– от сакрализации символики врат в древнерусском искусстве до метаморфоз этого образа в современном искусстве</w:t>
      </w:r>
      <w:r w:rsidR="009E41AC" w:rsidRPr="00B549E8">
        <w:rPr>
          <w:rStyle w:val="10"/>
          <w:rFonts w:ascii="Times New Roman" w:hAnsi="Times New Roman" w:cs="Times New Roman"/>
          <w:sz w:val="24"/>
          <w:szCs w:val="24"/>
        </w:rPr>
        <w:t>, в творчестве</w:t>
      </w:r>
      <w:r w:rsidRPr="00B549E8">
        <w:rPr>
          <w:rStyle w:val="10"/>
          <w:rFonts w:ascii="Times New Roman" w:hAnsi="Times New Roman" w:cs="Times New Roman"/>
          <w:sz w:val="24"/>
          <w:szCs w:val="24"/>
        </w:rPr>
        <w:t xml:space="preserve"> И. Кабакова, О. Кулика, С. Бугаева (Африки) и других </w:t>
      </w:r>
      <w:r w:rsidR="00BD4514" w:rsidRPr="00B549E8">
        <w:rPr>
          <w:rStyle w:val="10"/>
          <w:rFonts w:ascii="Times New Roman" w:hAnsi="Times New Roman" w:cs="Times New Roman"/>
          <w:sz w:val="24"/>
          <w:szCs w:val="24"/>
        </w:rPr>
        <w:t>представителей</w:t>
      </w:r>
      <w:r w:rsidRPr="00B549E8">
        <w:rPr>
          <w:rStyle w:val="10"/>
          <w:rFonts w:ascii="Times New Roman" w:hAnsi="Times New Roman" w:cs="Times New Roman"/>
          <w:sz w:val="24"/>
          <w:szCs w:val="24"/>
        </w:rPr>
        <w:t xml:space="preserve"> новейших течений</w:t>
      </w:r>
      <w:r w:rsidR="009E41AC" w:rsidRPr="00B549E8">
        <w:rPr>
          <w:rStyle w:val="10"/>
          <w:rFonts w:ascii="Times New Roman" w:hAnsi="Times New Roman" w:cs="Times New Roman"/>
          <w:sz w:val="24"/>
          <w:szCs w:val="24"/>
        </w:rPr>
        <w:t xml:space="preserve">. Как в этом проекте, так и в проекте </w:t>
      </w:r>
      <w:r w:rsidR="000D433E" w:rsidRPr="00B549E8">
        <w:rPr>
          <w:rFonts w:ascii="Times New Roman" w:hAnsi="Times New Roman" w:cs="Times New Roman"/>
          <w:sz w:val="24"/>
          <w:szCs w:val="24"/>
        </w:rPr>
        <w:t>Ч</w:t>
      </w:r>
      <w:r w:rsidR="009E41AC" w:rsidRPr="00B549E8">
        <w:rPr>
          <w:rFonts w:ascii="Times New Roman" w:hAnsi="Times New Roman" w:cs="Times New Roman"/>
          <w:sz w:val="24"/>
          <w:szCs w:val="24"/>
        </w:rPr>
        <w:t xml:space="preserve">жан Хуаня, современные объекты искусства, </w:t>
      </w:r>
      <w:r w:rsidRPr="00B549E8">
        <w:rPr>
          <w:rStyle w:val="10"/>
          <w:rFonts w:ascii="Times New Roman" w:hAnsi="Times New Roman" w:cs="Times New Roman"/>
          <w:sz w:val="24"/>
          <w:szCs w:val="24"/>
        </w:rPr>
        <w:t xml:space="preserve">помещенные в контекст традиции, </w:t>
      </w:r>
      <w:r w:rsidR="009E41AC" w:rsidRPr="00B549E8">
        <w:rPr>
          <w:rStyle w:val="10"/>
          <w:rFonts w:ascii="Times New Roman" w:hAnsi="Times New Roman" w:cs="Times New Roman"/>
          <w:sz w:val="24"/>
          <w:szCs w:val="24"/>
        </w:rPr>
        <w:t>обозначают</w:t>
      </w:r>
      <w:r w:rsidRPr="00B549E8">
        <w:rPr>
          <w:rStyle w:val="10"/>
          <w:rFonts w:ascii="Times New Roman" w:hAnsi="Times New Roman" w:cs="Times New Roman"/>
          <w:sz w:val="24"/>
          <w:szCs w:val="24"/>
        </w:rPr>
        <w:t xml:space="preserve"> переход, </w:t>
      </w:r>
      <w:r w:rsidR="00C65FD0" w:rsidRPr="00B549E8">
        <w:rPr>
          <w:rStyle w:val="10"/>
          <w:rFonts w:ascii="Times New Roman" w:hAnsi="Times New Roman" w:cs="Times New Roman"/>
          <w:sz w:val="24"/>
          <w:szCs w:val="24"/>
        </w:rPr>
        <w:t>разрушение</w:t>
      </w:r>
      <w:r w:rsidRPr="00B549E8">
        <w:rPr>
          <w:rStyle w:val="10"/>
          <w:rFonts w:ascii="Times New Roman" w:hAnsi="Times New Roman" w:cs="Times New Roman"/>
          <w:sz w:val="24"/>
          <w:szCs w:val="24"/>
        </w:rPr>
        <w:t xml:space="preserve"> преград между современностью и прошл</w:t>
      </w:r>
      <w:r w:rsidR="00C65FD0" w:rsidRPr="00B549E8">
        <w:rPr>
          <w:rStyle w:val="10"/>
          <w:rFonts w:ascii="Times New Roman" w:hAnsi="Times New Roman" w:cs="Times New Roman"/>
          <w:sz w:val="24"/>
          <w:szCs w:val="24"/>
        </w:rPr>
        <w:t>ым</w:t>
      </w:r>
      <w:r w:rsidRPr="00B549E8">
        <w:rPr>
          <w:rStyle w:val="10"/>
          <w:rFonts w:ascii="Times New Roman" w:hAnsi="Times New Roman" w:cs="Times New Roman"/>
          <w:sz w:val="24"/>
          <w:szCs w:val="24"/>
        </w:rPr>
        <w:t>. В таком сопоставлении –</w:t>
      </w:r>
      <w:r w:rsidR="00C65FD0" w:rsidRPr="00B549E8">
        <w:rPr>
          <w:rStyle w:val="10"/>
          <w:rFonts w:ascii="Times New Roman" w:hAnsi="Times New Roman" w:cs="Times New Roman"/>
          <w:sz w:val="24"/>
          <w:szCs w:val="24"/>
        </w:rPr>
        <w:t xml:space="preserve"> значительное </w:t>
      </w:r>
      <w:r w:rsidRPr="00B549E8">
        <w:rPr>
          <w:rStyle w:val="10"/>
          <w:rFonts w:ascii="Times New Roman" w:hAnsi="Times New Roman" w:cs="Times New Roman"/>
          <w:sz w:val="24"/>
          <w:szCs w:val="24"/>
        </w:rPr>
        <w:t>преимущество тематических выставок</w:t>
      </w:r>
      <w:r w:rsidR="00C65FD0" w:rsidRPr="00B549E8">
        <w:rPr>
          <w:rStyle w:val="10"/>
          <w:rFonts w:ascii="Times New Roman" w:hAnsi="Times New Roman" w:cs="Times New Roman"/>
          <w:sz w:val="24"/>
          <w:szCs w:val="24"/>
        </w:rPr>
        <w:t xml:space="preserve"> или проектов</w:t>
      </w:r>
      <w:r w:rsidRPr="00B549E8">
        <w:rPr>
          <w:rStyle w:val="10"/>
          <w:rFonts w:ascii="Times New Roman" w:hAnsi="Times New Roman" w:cs="Times New Roman"/>
          <w:sz w:val="24"/>
          <w:szCs w:val="24"/>
        </w:rPr>
        <w:t>, объединенных общим мотивом</w:t>
      </w:r>
      <w:r w:rsidR="00C65FD0" w:rsidRPr="00B549E8">
        <w:rPr>
          <w:rStyle w:val="10"/>
          <w:rFonts w:ascii="Times New Roman" w:hAnsi="Times New Roman" w:cs="Times New Roman"/>
          <w:sz w:val="24"/>
          <w:szCs w:val="24"/>
        </w:rPr>
        <w:t>, символом</w:t>
      </w:r>
      <w:r w:rsidRPr="00B549E8">
        <w:rPr>
          <w:rStyle w:val="10"/>
          <w:rFonts w:ascii="Times New Roman" w:hAnsi="Times New Roman" w:cs="Times New Roman"/>
          <w:sz w:val="24"/>
          <w:szCs w:val="24"/>
        </w:rPr>
        <w:t xml:space="preserve"> или идеей</w:t>
      </w:r>
      <w:r w:rsidR="00C65FD0" w:rsidRPr="00B549E8">
        <w:rPr>
          <w:rStyle w:val="10"/>
          <w:rFonts w:ascii="Times New Roman" w:hAnsi="Times New Roman" w:cs="Times New Roman"/>
          <w:sz w:val="24"/>
          <w:szCs w:val="24"/>
        </w:rPr>
        <w:t xml:space="preserve">, если говорить о внятности кураторской концепции. </w:t>
      </w:r>
      <w:r w:rsidRPr="00B549E8">
        <w:rPr>
          <w:rStyle w:val="10"/>
          <w:rFonts w:ascii="Times New Roman" w:hAnsi="Times New Roman" w:cs="Times New Roman"/>
          <w:sz w:val="24"/>
          <w:szCs w:val="24"/>
        </w:rPr>
        <w:t>Проекты, с</w:t>
      </w:r>
      <w:r w:rsidR="00C65FD0" w:rsidRPr="00B549E8">
        <w:rPr>
          <w:rStyle w:val="10"/>
          <w:rFonts w:ascii="Times New Roman" w:hAnsi="Times New Roman" w:cs="Times New Roman"/>
          <w:sz w:val="24"/>
          <w:szCs w:val="24"/>
        </w:rPr>
        <w:t>осредоточенные</w:t>
      </w:r>
      <w:r w:rsidRPr="00B549E8">
        <w:rPr>
          <w:rStyle w:val="10"/>
          <w:rFonts w:ascii="Times New Roman" w:hAnsi="Times New Roman" w:cs="Times New Roman"/>
          <w:sz w:val="24"/>
          <w:szCs w:val="24"/>
        </w:rPr>
        <w:t xml:space="preserve"> на одном символическом образе (в данном случае — врата, двери), как правило, доступн</w:t>
      </w:r>
      <w:r w:rsidR="00031967" w:rsidRPr="00B549E8">
        <w:rPr>
          <w:rStyle w:val="10"/>
          <w:rFonts w:ascii="Times New Roman" w:hAnsi="Times New Roman" w:cs="Times New Roman"/>
          <w:sz w:val="24"/>
          <w:szCs w:val="24"/>
        </w:rPr>
        <w:t>ы</w:t>
      </w:r>
      <w:r w:rsidRPr="00B549E8">
        <w:rPr>
          <w:rStyle w:val="10"/>
          <w:rFonts w:ascii="Times New Roman" w:hAnsi="Times New Roman" w:cs="Times New Roman"/>
          <w:sz w:val="24"/>
          <w:szCs w:val="24"/>
        </w:rPr>
        <w:t xml:space="preserve"> для восприятия, их визуальный ряд </w:t>
      </w:r>
      <w:r w:rsidR="00C65FD0" w:rsidRPr="00B549E8">
        <w:rPr>
          <w:rStyle w:val="10"/>
          <w:rFonts w:ascii="Times New Roman" w:hAnsi="Times New Roman" w:cs="Times New Roman"/>
          <w:sz w:val="24"/>
          <w:szCs w:val="24"/>
        </w:rPr>
        <w:t>логичен</w:t>
      </w:r>
      <w:r w:rsidRPr="00B549E8">
        <w:rPr>
          <w:rStyle w:val="10"/>
          <w:rFonts w:ascii="Times New Roman" w:hAnsi="Times New Roman" w:cs="Times New Roman"/>
          <w:sz w:val="24"/>
          <w:szCs w:val="24"/>
        </w:rPr>
        <w:t xml:space="preserve">, выстроена </w:t>
      </w:r>
      <w:r w:rsidR="00031967" w:rsidRPr="00B549E8">
        <w:rPr>
          <w:rStyle w:val="10"/>
          <w:rFonts w:ascii="Times New Roman" w:hAnsi="Times New Roman" w:cs="Times New Roman"/>
          <w:sz w:val="24"/>
          <w:szCs w:val="24"/>
        </w:rPr>
        <w:t>нек</w:t>
      </w:r>
      <w:r w:rsidRPr="00B549E8">
        <w:rPr>
          <w:rStyle w:val="10"/>
          <w:rFonts w:ascii="Times New Roman" w:hAnsi="Times New Roman" w:cs="Times New Roman"/>
          <w:sz w:val="24"/>
          <w:szCs w:val="24"/>
        </w:rPr>
        <w:t xml:space="preserve">ая иерархия, осознание которой </w:t>
      </w:r>
      <w:r w:rsidR="00031967" w:rsidRPr="00B549E8">
        <w:rPr>
          <w:rStyle w:val="10"/>
          <w:rFonts w:ascii="Times New Roman" w:hAnsi="Times New Roman" w:cs="Times New Roman"/>
          <w:sz w:val="24"/>
          <w:szCs w:val="24"/>
        </w:rPr>
        <w:t>важно</w:t>
      </w:r>
      <w:r w:rsidRPr="00B549E8">
        <w:rPr>
          <w:rStyle w:val="10"/>
          <w:rFonts w:ascii="Times New Roman" w:hAnsi="Times New Roman" w:cs="Times New Roman"/>
          <w:sz w:val="24"/>
          <w:szCs w:val="24"/>
        </w:rPr>
        <w:t xml:space="preserve"> </w:t>
      </w:r>
      <w:r w:rsidR="00C65FD0" w:rsidRPr="00B549E8">
        <w:rPr>
          <w:rStyle w:val="10"/>
          <w:rFonts w:ascii="Times New Roman" w:hAnsi="Times New Roman" w:cs="Times New Roman"/>
          <w:sz w:val="24"/>
          <w:szCs w:val="24"/>
        </w:rPr>
        <w:t xml:space="preserve">как </w:t>
      </w:r>
      <w:r w:rsidRPr="00B549E8">
        <w:rPr>
          <w:rStyle w:val="10"/>
          <w:rFonts w:ascii="Times New Roman" w:hAnsi="Times New Roman" w:cs="Times New Roman"/>
          <w:sz w:val="24"/>
          <w:szCs w:val="24"/>
        </w:rPr>
        <w:t>для отечественного менталитета</w:t>
      </w:r>
      <w:r w:rsidR="00C65FD0" w:rsidRPr="00B549E8">
        <w:rPr>
          <w:rStyle w:val="10"/>
          <w:rFonts w:ascii="Times New Roman" w:hAnsi="Times New Roman" w:cs="Times New Roman"/>
          <w:sz w:val="24"/>
          <w:szCs w:val="24"/>
        </w:rPr>
        <w:t xml:space="preserve">, так и для китайского культурного сознания, несмотря на </w:t>
      </w:r>
      <w:r w:rsidR="00EA5EB2" w:rsidRPr="00B549E8">
        <w:rPr>
          <w:rStyle w:val="10"/>
          <w:rFonts w:ascii="Times New Roman" w:hAnsi="Times New Roman" w:cs="Times New Roman"/>
          <w:sz w:val="24"/>
          <w:szCs w:val="24"/>
        </w:rPr>
        <w:t xml:space="preserve">долгое </w:t>
      </w:r>
      <w:r w:rsidR="00C65FD0" w:rsidRPr="00B549E8">
        <w:rPr>
          <w:rStyle w:val="10"/>
          <w:rFonts w:ascii="Times New Roman" w:hAnsi="Times New Roman" w:cs="Times New Roman"/>
          <w:sz w:val="24"/>
          <w:szCs w:val="24"/>
        </w:rPr>
        <w:t>интернациональное увлечение постмодернистской философией</w:t>
      </w:r>
      <w:r w:rsidRPr="00B549E8">
        <w:rPr>
          <w:rStyle w:val="10"/>
          <w:rFonts w:ascii="Times New Roman" w:hAnsi="Times New Roman" w:cs="Times New Roman"/>
          <w:sz w:val="24"/>
          <w:szCs w:val="24"/>
        </w:rPr>
        <w:t>.</w:t>
      </w:r>
      <w:r w:rsidR="00031967" w:rsidRPr="00B549E8">
        <w:rPr>
          <w:rStyle w:val="10"/>
          <w:rFonts w:ascii="Times New Roman" w:hAnsi="Times New Roman" w:cs="Times New Roman"/>
          <w:sz w:val="24"/>
          <w:szCs w:val="24"/>
        </w:rPr>
        <w:t xml:space="preserve"> </w:t>
      </w:r>
      <w:r w:rsidR="00031967" w:rsidRPr="00B549E8">
        <w:rPr>
          <w:rFonts w:ascii="Times New Roman" w:hAnsi="Times New Roman" w:cs="Times New Roman"/>
          <w:sz w:val="24"/>
          <w:szCs w:val="24"/>
        </w:rPr>
        <w:t xml:space="preserve">Основные символические темы </w:t>
      </w:r>
      <w:r w:rsidR="000D433E" w:rsidRPr="00B549E8">
        <w:rPr>
          <w:rFonts w:ascii="Times New Roman" w:hAnsi="Times New Roman" w:cs="Times New Roman"/>
          <w:sz w:val="24"/>
          <w:szCs w:val="24"/>
        </w:rPr>
        <w:t>Ч</w:t>
      </w:r>
      <w:r w:rsidR="00031967" w:rsidRPr="00B549E8">
        <w:rPr>
          <w:rFonts w:ascii="Times New Roman" w:hAnsi="Times New Roman" w:cs="Times New Roman"/>
          <w:sz w:val="24"/>
          <w:szCs w:val="24"/>
        </w:rPr>
        <w:t>жан Хуаня: двери, пепел, изоляция (что относится к переживанию локдауна из-за пандемии в Китае), старые мастера, музей, политика, память. Эрмитаж предоставил художнику исторические фотографии, которые он использовал для своих работ: на одной</w:t>
      </w:r>
      <w:r w:rsidR="00665730" w:rsidRPr="00B549E8">
        <w:rPr>
          <w:rFonts w:ascii="Times New Roman" w:hAnsi="Times New Roman" w:cs="Times New Roman"/>
          <w:sz w:val="24"/>
          <w:szCs w:val="24"/>
        </w:rPr>
        <w:t xml:space="preserve"> </w:t>
      </w:r>
      <w:r w:rsidR="00031967" w:rsidRPr="00B549E8">
        <w:rPr>
          <w:rFonts w:ascii="Times New Roman" w:hAnsi="Times New Roman" w:cs="Times New Roman"/>
          <w:sz w:val="24"/>
          <w:szCs w:val="24"/>
        </w:rPr>
        <w:t>XVIII съезд ЦК КПСС</w:t>
      </w:r>
      <w:r w:rsidR="00665730" w:rsidRPr="00B549E8">
        <w:rPr>
          <w:rFonts w:ascii="Times New Roman" w:hAnsi="Times New Roman" w:cs="Times New Roman"/>
          <w:sz w:val="24"/>
          <w:szCs w:val="24"/>
        </w:rPr>
        <w:t xml:space="preserve"> </w:t>
      </w:r>
      <w:r w:rsidR="00031967" w:rsidRPr="00B549E8">
        <w:rPr>
          <w:rFonts w:ascii="Times New Roman" w:hAnsi="Times New Roman" w:cs="Times New Roman"/>
          <w:sz w:val="24"/>
          <w:szCs w:val="24"/>
        </w:rPr>
        <w:t>1939 год</w:t>
      </w:r>
      <w:r w:rsidR="00665730" w:rsidRPr="00B549E8">
        <w:rPr>
          <w:rFonts w:ascii="Times New Roman" w:hAnsi="Times New Roman" w:cs="Times New Roman"/>
          <w:sz w:val="24"/>
          <w:szCs w:val="24"/>
        </w:rPr>
        <w:t>а</w:t>
      </w:r>
      <w:r w:rsidR="00031967" w:rsidRPr="00B549E8">
        <w:rPr>
          <w:rFonts w:ascii="Times New Roman" w:hAnsi="Times New Roman" w:cs="Times New Roman"/>
          <w:sz w:val="24"/>
          <w:szCs w:val="24"/>
        </w:rPr>
        <w:t xml:space="preserve">, на второй — ХХ съезд </w:t>
      </w:r>
      <w:r w:rsidR="00665730" w:rsidRPr="00B549E8">
        <w:rPr>
          <w:rFonts w:ascii="Times New Roman" w:hAnsi="Times New Roman" w:cs="Times New Roman"/>
          <w:sz w:val="24"/>
          <w:szCs w:val="24"/>
        </w:rPr>
        <w:t xml:space="preserve">в </w:t>
      </w:r>
      <w:r w:rsidR="00031967" w:rsidRPr="00B549E8">
        <w:rPr>
          <w:rFonts w:ascii="Times New Roman" w:hAnsi="Times New Roman" w:cs="Times New Roman"/>
          <w:sz w:val="24"/>
          <w:szCs w:val="24"/>
        </w:rPr>
        <w:t>1956 год</w:t>
      </w:r>
      <w:r w:rsidR="00665730" w:rsidRPr="00B549E8">
        <w:rPr>
          <w:rFonts w:ascii="Times New Roman" w:hAnsi="Times New Roman" w:cs="Times New Roman"/>
          <w:sz w:val="24"/>
          <w:szCs w:val="24"/>
        </w:rPr>
        <w:t>у</w:t>
      </w:r>
      <w:r w:rsidR="00031967" w:rsidRPr="00B549E8">
        <w:rPr>
          <w:rFonts w:ascii="Times New Roman" w:hAnsi="Times New Roman" w:cs="Times New Roman"/>
          <w:sz w:val="24"/>
          <w:szCs w:val="24"/>
        </w:rPr>
        <w:t>.</w:t>
      </w:r>
      <w:r w:rsidR="00665730" w:rsidRPr="00B549E8">
        <w:rPr>
          <w:rFonts w:ascii="Times New Roman" w:hAnsi="Times New Roman" w:cs="Times New Roman"/>
          <w:sz w:val="24"/>
          <w:szCs w:val="24"/>
        </w:rPr>
        <w:t xml:space="preserve"> Первая фотография имела следы грубой ретуши</w:t>
      </w:r>
      <w:r w:rsidR="0051056F" w:rsidRPr="00B549E8">
        <w:rPr>
          <w:rFonts w:ascii="Times New Roman" w:hAnsi="Times New Roman" w:cs="Times New Roman"/>
          <w:sz w:val="24"/>
          <w:szCs w:val="24"/>
        </w:rPr>
        <w:t>,</w:t>
      </w:r>
      <w:r w:rsidR="00665730" w:rsidRPr="00B549E8">
        <w:rPr>
          <w:rFonts w:ascii="Times New Roman" w:hAnsi="Times New Roman" w:cs="Times New Roman"/>
          <w:sz w:val="24"/>
          <w:szCs w:val="24"/>
        </w:rPr>
        <w:t xml:space="preserve"> – лица дискредитированных </w:t>
      </w:r>
      <w:r w:rsidR="00940935" w:rsidRPr="00B549E8">
        <w:rPr>
          <w:rFonts w:ascii="Times New Roman" w:hAnsi="Times New Roman" w:cs="Times New Roman"/>
          <w:sz w:val="24"/>
          <w:szCs w:val="24"/>
        </w:rPr>
        <w:t xml:space="preserve">в эпоху репрессий </w:t>
      </w:r>
      <w:r w:rsidR="00665730" w:rsidRPr="00B549E8">
        <w:rPr>
          <w:rFonts w:ascii="Times New Roman" w:hAnsi="Times New Roman" w:cs="Times New Roman"/>
          <w:sz w:val="24"/>
          <w:szCs w:val="24"/>
        </w:rPr>
        <w:t xml:space="preserve">были </w:t>
      </w:r>
      <w:r w:rsidR="00031967" w:rsidRPr="00B549E8">
        <w:rPr>
          <w:rFonts w:ascii="Times New Roman" w:hAnsi="Times New Roman" w:cs="Times New Roman"/>
          <w:sz w:val="24"/>
          <w:szCs w:val="24"/>
        </w:rPr>
        <w:t>заштрихо</w:t>
      </w:r>
      <w:r w:rsidR="00665730" w:rsidRPr="00B549E8">
        <w:rPr>
          <w:rFonts w:ascii="Times New Roman" w:hAnsi="Times New Roman" w:cs="Times New Roman"/>
          <w:sz w:val="24"/>
          <w:szCs w:val="24"/>
        </w:rPr>
        <w:t xml:space="preserve">ваны. </w:t>
      </w:r>
      <w:r w:rsidR="00031967" w:rsidRPr="00B549E8">
        <w:rPr>
          <w:rFonts w:ascii="Times New Roman" w:hAnsi="Times New Roman" w:cs="Times New Roman"/>
          <w:sz w:val="24"/>
          <w:szCs w:val="24"/>
        </w:rPr>
        <w:t>На </w:t>
      </w:r>
      <w:r w:rsidR="00665730" w:rsidRPr="00B549E8">
        <w:rPr>
          <w:rFonts w:ascii="Times New Roman" w:hAnsi="Times New Roman" w:cs="Times New Roman"/>
          <w:sz w:val="24"/>
          <w:szCs w:val="24"/>
        </w:rPr>
        <w:t xml:space="preserve">соответствующей </w:t>
      </w:r>
      <w:r w:rsidR="00031967" w:rsidRPr="00B549E8">
        <w:rPr>
          <w:rFonts w:ascii="Times New Roman" w:hAnsi="Times New Roman" w:cs="Times New Roman"/>
          <w:sz w:val="24"/>
          <w:szCs w:val="24"/>
        </w:rPr>
        <w:t xml:space="preserve">двери </w:t>
      </w:r>
      <w:r w:rsidR="000D433E" w:rsidRPr="00B549E8">
        <w:rPr>
          <w:rFonts w:ascii="Times New Roman" w:hAnsi="Times New Roman" w:cs="Times New Roman"/>
          <w:sz w:val="24"/>
          <w:szCs w:val="24"/>
        </w:rPr>
        <w:t>Ч</w:t>
      </w:r>
      <w:r w:rsidR="00031967" w:rsidRPr="00B549E8">
        <w:rPr>
          <w:rFonts w:ascii="Times New Roman" w:hAnsi="Times New Roman" w:cs="Times New Roman"/>
          <w:sz w:val="24"/>
          <w:szCs w:val="24"/>
        </w:rPr>
        <w:t>жан Хуан</w:t>
      </w:r>
      <w:r w:rsidR="00665730" w:rsidRPr="00B549E8">
        <w:rPr>
          <w:rFonts w:ascii="Times New Roman" w:hAnsi="Times New Roman" w:cs="Times New Roman"/>
          <w:sz w:val="24"/>
          <w:szCs w:val="24"/>
        </w:rPr>
        <w:t>ь</w:t>
      </w:r>
      <w:r w:rsidR="00031967" w:rsidRPr="00B549E8">
        <w:rPr>
          <w:rFonts w:ascii="Times New Roman" w:hAnsi="Times New Roman" w:cs="Times New Roman"/>
          <w:sz w:val="24"/>
          <w:szCs w:val="24"/>
        </w:rPr>
        <w:t xml:space="preserve"> т</w:t>
      </w:r>
      <w:r w:rsidR="00665730" w:rsidRPr="00B549E8">
        <w:rPr>
          <w:rFonts w:ascii="Times New Roman" w:hAnsi="Times New Roman" w:cs="Times New Roman"/>
          <w:sz w:val="24"/>
          <w:szCs w:val="24"/>
        </w:rPr>
        <w:t>ак</w:t>
      </w:r>
      <w:r w:rsidR="00031967" w:rsidRPr="00B549E8">
        <w:rPr>
          <w:rFonts w:ascii="Times New Roman" w:hAnsi="Times New Roman" w:cs="Times New Roman"/>
          <w:sz w:val="24"/>
          <w:szCs w:val="24"/>
        </w:rPr>
        <w:t xml:space="preserve">же </w:t>
      </w:r>
      <w:r w:rsidR="00940935" w:rsidRPr="00B549E8">
        <w:rPr>
          <w:rFonts w:ascii="Times New Roman" w:hAnsi="Times New Roman" w:cs="Times New Roman"/>
          <w:sz w:val="24"/>
          <w:szCs w:val="24"/>
        </w:rPr>
        <w:t>использовал такой «прием», который можно назвать «замещением» или «вычеркиванием»</w:t>
      </w:r>
      <w:r w:rsidR="000D433E" w:rsidRPr="00B549E8">
        <w:rPr>
          <w:rFonts w:ascii="Times New Roman" w:hAnsi="Times New Roman" w:cs="Times New Roman"/>
          <w:sz w:val="24"/>
          <w:szCs w:val="24"/>
        </w:rPr>
        <w:t>, что демонстрирует доступность интерпретации арт-проекта в категориях текста.</w:t>
      </w:r>
    </w:p>
    <w:p w14:paraId="44F5191A" w14:textId="77777777" w:rsidR="00324107" w:rsidRPr="00B549E8" w:rsidRDefault="00324107" w:rsidP="0054359C">
      <w:pPr>
        <w:spacing w:line="360" w:lineRule="auto"/>
        <w:ind w:left="0" w:firstLine="567"/>
        <w:contextualSpacing/>
        <w:rPr>
          <w:rFonts w:ascii="Times New Roman" w:hAnsi="Times New Roman" w:cs="Times New Roman"/>
          <w:sz w:val="24"/>
          <w:szCs w:val="24"/>
          <w:shd w:val="clear" w:color="auto" w:fill="FFFFFF"/>
        </w:rPr>
      </w:pPr>
    </w:p>
    <w:p w14:paraId="5D7BAD01" w14:textId="77777777" w:rsidR="00324107" w:rsidRPr="00B549E8" w:rsidRDefault="00111EEF" w:rsidP="00B340A5">
      <w:pPr>
        <w:spacing w:line="360" w:lineRule="auto"/>
        <w:ind w:left="0"/>
        <w:contextualSpacing/>
        <w:rPr>
          <w:rFonts w:ascii="Times New Roman" w:hAnsi="Times New Roman" w:cs="Times New Roman"/>
          <w:b/>
          <w:bCs/>
          <w:sz w:val="24"/>
          <w:szCs w:val="24"/>
          <w:shd w:val="clear" w:color="auto" w:fill="FFFFFF"/>
        </w:rPr>
      </w:pPr>
      <w:r w:rsidRPr="00B549E8">
        <w:rPr>
          <w:rFonts w:ascii="Times New Roman" w:hAnsi="Times New Roman" w:cs="Times New Roman"/>
          <w:b/>
          <w:bCs/>
          <w:sz w:val="24"/>
          <w:szCs w:val="24"/>
          <w:shd w:val="clear" w:color="auto" w:fill="FFFFFF"/>
        </w:rPr>
        <w:t>Заключение</w:t>
      </w:r>
    </w:p>
    <w:p w14:paraId="420A821E" w14:textId="77777777" w:rsidR="00F75A60" w:rsidRPr="00B549E8" w:rsidRDefault="00C46F5A" w:rsidP="00B340A5">
      <w:pPr>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Начиная с 1960-х годов, п</w:t>
      </w:r>
      <w:r w:rsidR="007F1726" w:rsidRPr="00B549E8">
        <w:rPr>
          <w:rFonts w:ascii="Times New Roman" w:hAnsi="Times New Roman" w:cs="Times New Roman"/>
          <w:sz w:val="24"/>
          <w:szCs w:val="24"/>
        </w:rPr>
        <w:t xml:space="preserve">ротиворечивая суть </w:t>
      </w:r>
      <w:r w:rsidR="00BD4514" w:rsidRPr="00B549E8">
        <w:rPr>
          <w:rFonts w:ascii="Times New Roman" w:hAnsi="Times New Roman" w:cs="Times New Roman"/>
          <w:sz w:val="24"/>
          <w:szCs w:val="24"/>
        </w:rPr>
        <w:t>художественной парадигмы</w:t>
      </w:r>
      <w:r w:rsidRPr="00B549E8">
        <w:rPr>
          <w:rFonts w:ascii="Times New Roman" w:hAnsi="Times New Roman" w:cs="Times New Roman"/>
          <w:sz w:val="24"/>
          <w:szCs w:val="24"/>
        </w:rPr>
        <w:t xml:space="preserve"> </w:t>
      </w:r>
      <w:r w:rsidR="007F1726" w:rsidRPr="00B549E8">
        <w:rPr>
          <w:rFonts w:ascii="Times New Roman" w:hAnsi="Times New Roman" w:cs="Times New Roman"/>
          <w:sz w:val="24"/>
          <w:szCs w:val="24"/>
        </w:rPr>
        <w:t>в части трудности различения искусства и неискусства</w:t>
      </w:r>
      <w:r w:rsidRPr="00B549E8">
        <w:rPr>
          <w:rFonts w:ascii="Times New Roman" w:hAnsi="Times New Roman" w:cs="Times New Roman"/>
          <w:sz w:val="24"/>
          <w:szCs w:val="24"/>
        </w:rPr>
        <w:t>,</w:t>
      </w:r>
      <w:r w:rsidR="007F1726" w:rsidRPr="00B549E8">
        <w:rPr>
          <w:rFonts w:ascii="Times New Roman" w:hAnsi="Times New Roman" w:cs="Times New Roman"/>
          <w:sz w:val="24"/>
          <w:szCs w:val="24"/>
        </w:rPr>
        <w:t xml:space="preserve"> вела кураторов к тому, чтобы не только не скрывать, но всячески подчеркивать симулятивную сторону выставочного контента. К примеру, кураторами обыгрывалась идея пустоты или ничто, столь характерная для искусства постмодернизма</w:t>
      </w:r>
      <w:r w:rsidRPr="00B549E8">
        <w:rPr>
          <w:rFonts w:ascii="Times New Roman" w:hAnsi="Times New Roman" w:cs="Times New Roman"/>
          <w:sz w:val="24"/>
          <w:szCs w:val="24"/>
        </w:rPr>
        <w:t xml:space="preserve">, – </w:t>
      </w:r>
      <w:r w:rsidR="007F1726" w:rsidRPr="00B549E8">
        <w:rPr>
          <w:rFonts w:ascii="Times New Roman" w:hAnsi="Times New Roman" w:cs="Times New Roman"/>
          <w:sz w:val="24"/>
          <w:szCs w:val="24"/>
        </w:rPr>
        <w:t>из позднейших проектов</w:t>
      </w:r>
      <w:r w:rsidRPr="00B549E8">
        <w:rPr>
          <w:rFonts w:ascii="Times New Roman" w:hAnsi="Times New Roman" w:cs="Times New Roman"/>
          <w:sz w:val="24"/>
          <w:szCs w:val="24"/>
        </w:rPr>
        <w:t xml:space="preserve"> стоит упомянуть в</w:t>
      </w:r>
      <w:r w:rsidR="007F1726" w:rsidRPr="00B549E8">
        <w:rPr>
          <w:rFonts w:ascii="Times New Roman" w:hAnsi="Times New Roman" w:cs="Times New Roman"/>
          <w:bCs/>
          <w:sz w:val="24"/>
          <w:szCs w:val="24"/>
        </w:rPr>
        <w:t>ыставк</w:t>
      </w:r>
      <w:r w:rsidRPr="00B549E8">
        <w:rPr>
          <w:rFonts w:ascii="Times New Roman" w:hAnsi="Times New Roman" w:cs="Times New Roman"/>
          <w:bCs/>
          <w:sz w:val="24"/>
          <w:szCs w:val="24"/>
        </w:rPr>
        <w:t>у</w:t>
      </w:r>
      <w:r w:rsidR="007F1726" w:rsidRPr="00B549E8">
        <w:rPr>
          <w:rFonts w:ascii="Times New Roman" w:hAnsi="Times New Roman" w:cs="Times New Roman"/>
          <w:bCs/>
          <w:sz w:val="24"/>
          <w:szCs w:val="24"/>
        </w:rPr>
        <w:t xml:space="preserve"> 2009 года «Пустоты. Ретроспектива» в Центре Помпиду в Париже, </w:t>
      </w:r>
      <w:r w:rsidRPr="00B549E8">
        <w:rPr>
          <w:rFonts w:ascii="Times New Roman" w:hAnsi="Times New Roman" w:cs="Times New Roman"/>
          <w:bCs/>
          <w:sz w:val="24"/>
          <w:szCs w:val="24"/>
        </w:rPr>
        <w:t>охватывающую</w:t>
      </w:r>
      <w:r w:rsidR="007F1726" w:rsidRPr="00B549E8">
        <w:rPr>
          <w:rFonts w:ascii="Times New Roman" w:hAnsi="Times New Roman" w:cs="Times New Roman"/>
          <w:bCs/>
          <w:sz w:val="24"/>
          <w:szCs w:val="24"/>
        </w:rPr>
        <w:t xml:space="preserve"> истори</w:t>
      </w:r>
      <w:r w:rsidRPr="00B549E8">
        <w:rPr>
          <w:rFonts w:ascii="Times New Roman" w:hAnsi="Times New Roman" w:cs="Times New Roman"/>
          <w:bCs/>
          <w:sz w:val="24"/>
          <w:szCs w:val="24"/>
        </w:rPr>
        <w:t>ю</w:t>
      </w:r>
      <w:r w:rsidR="007F1726" w:rsidRPr="00B549E8">
        <w:rPr>
          <w:rFonts w:ascii="Times New Roman" w:hAnsi="Times New Roman" w:cs="Times New Roman"/>
          <w:bCs/>
          <w:sz w:val="24"/>
          <w:szCs w:val="24"/>
        </w:rPr>
        <w:t xml:space="preserve"> </w:t>
      </w:r>
      <w:r w:rsidRPr="00B549E8">
        <w:rPr>
          <w:rFonts w:ascii="Times New Roman" w:hAnsi="Times New Roman" w:cs="Times New Roman"/>
          <w:bCs/>
          <w:sz w:val="24"/>
          <w:szCs w:val="24"/>
        </w:rPr>
        <w:t>воплощения</w:t>
      </w:r>
      <w:r w:rsidR="007F1726" w:rsidRPr="00B549E8">
        <w:rPr>
          <w:rFonts w:ascii="Times New Roman" w:hAnsi="Times New Roman" w:cs="Times New Roman"/>
          <w:bCs/>
          <w:sz w:val="24"/>
          <w:szCs w:val="24"/>
        </w:rPr>
        <w:t xml:space="preserve"> мифологемы пустоты, «ничто» в </w:t>
      </w:r>
      <w:r w:rsidRPr="00B549E8">
        <w:rPr>
          <w:rFonts w:ascii="Times New Roman" w:hAnsi="Times New Roman" w:cs="Times New Roman"/>
          <w:bCs/>
          <w:sz w:val="24"/>
          <w:szCs w:val="24"/>
        </w:rPr>
        <w:t>искусстве</w:t>
      </w:r>
      <w:r w:rsidR="007F1726" w:rsidRPr="00B549E8">
        <w:rPr>
          <w:rFonts w:ascii="Times New Roman" w:hAnsi="Times New Roman" w:cs="Times New Roman"/>
          <w:bCs/>
          <w:sz w:val="24"/>
          <w:szCs w:val="24"/>
        </w:rPr>
        <w:t xml:space="preserve"> второй половины ХХ – начала ХХ</w:t>
      </w:r>
      <w:r w:rsidR="007F1726" w:rsidRPr="00B549E8">
        <w:rPr>
          <w:rFonts w:ascii="Times New Roman" w:hAnsi="Times New Roman" w:cs="Times New Roman"/>
          <w:bCs/>
          <w:sz w:val="24"/>
          <w:szCs w:val="24"/>
          <w:lang w:val="en-US"/>
        </w:rPr>
        <w:t>I</w:t>
      </w:r>
      <w:r w:rsidR="007F1726" w:rsidRPr="00B549E8">
        <w:rPr>
          <w:rFonts w:ascii="Times New Roman" w:hAnsi="Times New Roman" w:cs="Times New Roman"/>
          <w:bCs/>
          <w:sz w:val="24"/>
          <w:szCs w:val="24"/>
        </w:rPr>
        <w:t xml:space="preserve"> века.</w:t>
      </w:r>
      <w:r w:rsidRPr="00B549E8">
        <w:rPr>
          <w:rFonts w:ascii="Times New Roman" w:hAnsi="Times New Roman" w:cs="Times New Roman"/>
          <w:b/>
          <w:sz w:val="24"/>
          <w:szCs w:val="24"/>
        </w:rPr>
        <w:t xml:space="preserve"> </w:t>
      </w:r>
      <w:r w:rsidR="0020025B" w:rsidRPr="00B549E8">
        <w:rPr>
          <w:rFonts w:ascii="Times New Roman" w:hAnsi="Times New Roman" w:cs="Times New Roman"/>
          <w:bCs/>
          <w:sz w:val="24"/>
          <w:szCs w:val="24"/>
        </w:rPr>
        <w:t xml:space="preserve">Там демонстрировалась, например, совершенно пустая комната с кондиционированным воздухом, повторение известного проекта группы </w:t>
      </w:r>
      <w:r w:rsidR="0020025B" w:rsidRPr="00B549E8">
        <w:rPr>
          <w:rFonts w:ascii="Times New Roman" w:hAnsi="Times New Roman" w:cs="Times New Roman"/>
          <w:sz w:val="24"/>
          <w:szCs w:val="24"/>
          <w:lang w:val="en"/>
        </w:rPr>
        <w:t>Art</w:t>
      </w:r>
      <w:r w:rsidR="0020025B" w:rsidRPr="00B549E8">
        <w:rPr>
          <w:rFonts w:ascii="Times New Roman" w:hAnsi="Times New Roman" w:cs="Times New Roman"/>
          <w:sz w:val="24"/>
          <w:szCs w:val="24"/>
        </w:rPr>
        <w:t xml:space="preserve"> &amp; </w:t>
      </w:r>
      <w:r w:rsidR="0020025B" w:rsidRPr="00B549E8">
        <w:rPr>
          <w:rFonts w:ascii="Times New Roman" w:hAnsi="Times New Roman" w:cs="Times New Roman"/>
          <w:sz w:val="24"/>
          <w:szCs w:val="24"/>
          <w:lang w:val="en"/>
        </w:rPr>
        <w:t>Language</w:t>
      </w:r>
      <w:r w:rsidR="0020025B" w:rsidRPr="00B549E8">
        <w:rPr>
          <w:rFonts w:ascii="Times New Roman" w:hAnsi="Times New Roman" w:cs="Times New Roman"/>
          <w:sz w:val="24"/>
          <w:szCs w:val="24"/>
        </w:rPr>
        <w:t xml:space="preserve">. </w:t>
      </w:r>
      <w:r w:rsidR="007F1726" w:rsidRPr="00B549E8">
        <w:rPr>
          <w:rFonts w:ascii="Times New Roman" w:hAnsi="Times New Roman" w:cs="Times New Roman"/>
          <w:sz w:val="24"/>
          <w:szCs w:val="24"/>
        </w:rPr>
        <w:t>Как говорил Т. Де Дюв, обращаясь к исследователям искусства, «</w:t>
      </w:r>
      <w:r w:rsidR="007F1726" w:rsidRPr="00B549E8">
        <w:rPr>
          <w:rFonts w:ascii="Times New Roman" w:eastAsia="MinionPro-Regular" w:hAnsi="Times New Roman" w:cs="Times New Roman"/>
          <w:sz w:val="24"/>
          <w:szCs w:val="24"/>
        </w:rPr>
        <w:t xml:space="preserve">Перед вами стоит задача интерпретировать вот что: тождество противоположностей, в силу которой искусство и неискусство образуют неразделимую пару. </w:t>
      </w:r>
      <w:r w:rsidR="007F1726" w:rsidRPr="00B549E8">
        <w:rPr>
          <w:rFonts w:ascii="Times New Roman" w:eastAsia="MinionPro-Regular" w:hAnsi="Times New Roman" w:cs="Times New Roman"/>
          <w:sz w:val="24"/>
          <w:szCs w:val="24"/>
        </w:rPr>
        <w:lastRenderedPageBreak/>
        <w:t>Вы затрудняетесь сделать это в рамках науки, поскольку наука не терпит противоречия и ее редукционизм кажется вам слишком обедняющим, чтобы охватить изобилие знаков. Интерпретировать тождество противоположностей — это значит, скорее уж, воссоздать его в текстуальной практике, чье многообразие сопоставимо с многообразием искусства, которое вы комментируете и с которым надеетесь достичь теоретически эффективного изоморфизма</w:t>
      </w:r>
      <w:r w:rsidRPr="00B549E8">
        <w:rPr>
          <w:rFonts w:ascii="Times New Roman" w:eastAsia="MinionPro-Regular" w:hAnsi="Times New Roman" w:cs="Times New Roman"/>
          <w:sz w:val="24"/>
          <w:szCs w:val="24"/>
        </w:rPr>
        <w:t>»</w:t>
      </w:r>
      <w:r w:rsidR="00F101D1" w:rsidRPr="00B549E8">
        <w:rPr>
          <w:rStyle w:val="a6"/>
          <w:rFonts w:ascii="Times New Roman" w:eastAsia="MinionPro-Regular" w:hAnsi="Times New Roman" w:cs="Times New Roman"/>
          <w:sz w:val="24"/>
          <w:szCs w:val="24"/>
        </w:rPr>
        <w:footnoteReference w:id="29"/>
      </w:r>
      <w:r w:rsidR="007F1726" w:rsidRPr="00B549E8">
        <w:rPr>
          <w:rFonts w:ascii="Times New Roman" w:eastAsia="MinionPro-Regular" w:hAnsi="Times New Roman" w:cs="Times New Roman"/>
          <w:sz w:val="24"/>
          <w:szCs w:val="24"/>
        </w:rPr>
        <w:t xml:space="preserve">. </w:t>
      </w:r>
      <w:r w:rsidRPr="00B549E8">
        <w:rPr>
          <w:rFonts w:ascii="Times New Roman" w:eastAsia="MinionPro-Regular" w:hAnsi="Times New Roman" w:cs="Times New Roman"/>
          <w:sz w:val="24"/>
          <w:szCs w:val="24"/>
        </w:rPr>
        <w:t xml:space="preserve">Рассуждая с позиций семиотики, Де Дюв предлагает рассматривать </w:t>
      </w:r>
      <w:r w:rsidR="007F1726" w:rsidRPr="00B549E8">
        <w:rPr>
          <w:rFonts w:ascii="Times New Roman" w:eastAsia="MinionPro-Regular" w:hAnsi="Times New Roman" w:cs="Times New Roman"/>
          <w:sz w:val="24"/>
          <w:szCs w:val="24"/>
        </w:rPr>
        <w:t xml:space="preserve">художественные знаки в трех аспектах — означаемого, означающего и референта. </w:t>
      </w:r>
      <w:r w:rsidRPr="00B549E8">
        <w:rPr>
          <w:rFonts w:ascii="Times New Roman" w:eastAsia="MinionPro-Regular" w:hAnsi="Times New Roman" w:cs="Times New Roman"/>
          <w:sz w:val="24"/>
          <w:szCs w:val="24"/>
        </w:rPr>
        <w:t>И е</w:t>
      </w:r>
      <w:r w:rsidR="007F1726" w:rsidRPr="00B549E8">
        <w:rPr>
          <w:rFonts w:ascii="Times New Roman" w:eastAsia="MinionPro-Regular" w:hAnsi="Times New Roman" w:cs="Times New Roman"/>
          <w:sz w:val="24"/>
          <w:szCs w:val="24"/>
        </w:rPr>
        <w:t xml:space="preserve">сли </w:t>
      </w:r>
      <w:r w:rsidRPr="00B549E8">
        <w:rPr>
          <w:rFonts w:ascii="Times New Roman" w:eastAsia="MinionPro-Regular" w:hAnsi="Times New Roman" w:cs="Times New Roman"/>
          <w:sz w:val="24"/>
          <w:szCs w:val="24"/>
        </w:rPr>
        <w:t xml:space="preserve">избрать первоочередным </w:t>
      </w:r>
      <w:r w:rsidR="007F1726" w:rsidRPr="00B549E8">
        <w:rPr>
          <w:rFonts w:ascii="Times New Roman" w:eastAsia="MinionPro-Regular" w:hAnsi="Times New Roman" w:cs="Times New Roman"/>
          <w:sz w:val="24"/>
          <w:szCs w:val="24"/>
        </w:rPr>
        <w:t>означаемо</w:t>
      </w:r>
      <w:r w:rsidRPr="00B549E8">
        <w:rPr>
          <w:rFonts w:ascii="Times New Roman" w:eastAsia="MinionPro-Regular" w:hAnsi="Times New Roman" w:cs="Times New Roman"/>
          <w:sz w:val="24"/>
          <w:szCs w:val="24"/>
        </w:rPr>
        <w:t>е</w:t>
      </w:r>
      <w:r w:rsidR="007F1726" w:rsidRPr="00B549E8">
        <w:rPr>
          <w:rFonts w:ascii="Times New Roman" w:eastAsia="MinionPro-Regular" w:hAnsi="Times New Roman" w:cs="Times New Roman"/>
          <w:sz w:val="24"/>
          <w:szCs w:val="24"/>
        </w:rPr>
        <w:t>,</w:t>
      </w:r>
      <w:r w:rsidRPr="00B549E8">
        <w:rPr>
          <w:rFonts w:ascii="Times New Roman" w:eastAsia="MinionPro-Regular" w:hAnsi="Times New Roman" w:cs="Times New Roman"/>
          <w:sz w:val="24"/>
          <w:szCs w:val="24"/>
        </w:rPr>
        <w:t xml:space="preserve"> базисной</w:t>
      </w:r>
      <w:r w:rsidR="007F1726" w:rsidRPr="00B549E8">
        <w:rPr>
          <w:rFonts w:ascii="Times New Roman" w:eastAsia="MinionPro-Regular" w:hAnsi="Times New Roman" w:cs="Times New Roman"/>
          <w:sz w:val="24"/>
          <w:szCs w:val="24"/>
        </w:rPr>
        <w:t xml:space="preserve"> доктрин</w:t>
      </w:r>
      <w:r w:rsidRPr="00B549E8">
        <w:rPr>
          <w:rFonts w:ascii="Times New Roman" w:eastAsia="MinionPro-Regular" w:hAnsi="Times New Roman" w:cs="Times New Roman"/>
          <w:sz w:val="24"/>
          <w:szCs w:val="24"/>
        </w:rPr>
        <w:t>ой исследователя будет</w:t>
      </w:r>
      <w:r w:rsidR="007F1726" w:rsidRPr="00B549E8">
        <w:rPr>
          <w:rFonts w:ascii="Times New Roman" w:eastAsia="MinionPro-Regular" w:hAnsi="Times New Roman" w:cs="Times New Roman"/>
          <w:sz w:val="24"/>
          <w:szCs w:val="24"/>
        </w:rPr>
        <w:t xml:space="preserve"> символизм. Если </w:t>
      </w:r>
      <w:r w:rsidR="004363F5" w:rsidRPr="00B549E8">
        <w:rPr>
          <w:rFonts w:ascii="Times New Roman" w:eastAsia="MinionPro-Regular" w:hAnsi="Times New Roman" w:cs="Times New Roman"/>
          <w:sz w:val="24"/>
          <w:szCs w:val="24"/>
        </w:rPr>
        <w:t xml:space="preserve">отталкиваться от </w:t>
      </w:r>
      <w:r w:rsidR="007F1726" w:rsidRPr="00B549E8">
        <w:rPr>
          <w:rFonts w:ascii="Times New Roman" w:eastAsia="MinionPro-Regular" w:hAnsi="Times New Roman" w:cs="Times New Roman"/>
          <w:sz w:val="24"/>
          <w:szCs w:val="24"/>
        </w:rPr>
        <w:t>означающе</w:t>
      </w:r>
      <w:r w:rsidR="004363F5" w:rsidRPr="00B549E8">
        <w:rPr>
          <w:rFonts w:ascii="Times New Roman" w:eastAsia="MinionPro-Regular" w:hAnsi="Times New Roman" w:cs="Times New Roman"/>
          <w:sz w:val="24"/>
          <w:szCs w:val="24"/>
        </w:rPr>
        <w:t>го</w:t>
      </w:r>
      <w:r w:rsidR="007F1726" w:rsidRPr="00B549E8">
        <w:rPr>
          <w:rFonts w:ascii="Times New Roman" w:eastAsia="MinionPro-Regular" w:hAnsi="Times New Roman" w:cs="Times New Roman"/>
          <w:sz w:val="24"/>
          <w:szCs w:val="24"/>
        </w:rPr>
        <w:t xml:space="preserve">, то </w:t>
      </w:r>
      <w:r w:rsidR="004363F5" w:rsidRPr="00B549E8">
        <w:rPr>
          <w:rFonts w:ascii="Times New Roman" w:eastAsia="MinionPro-Regular" w:hAnsi="Times New Roman" w:cs="Times New Roman"/>
          <w:sz w:val="24"/>
          <w:szCs w:val="24"/>
        </w:rPr>
        <w:t xml:space="preserve">в своей </w:t>
      </w:r>
      <w:r w:rsidR="007F1726" w:rsidRPr="00B549E8">
        <w:rPr>
          <w:rFonts w:ascii="Times New Roman" w:eastAsia="MinionPro-Regular" w:hAnsi="Times New Roman" w:cs="Times New Roman"/>
          <w:sz w:val="24"/>
          <w:szCs w:val="24"/>
        </w:rPr>
        <w:t>доктрин</w:t>
      </w:r>
      <w:r w:rsidR="004363F5" w:rsidRPr="00B549E8">
        <w:rPr>
          <w:rFonts w:ascii="Times New Roman" w:eastAsia="MinionPro-Regular" w:hAnsi="Times New Roman" w:cs="Times New Roman"/>
          <w:sz w:val="24"/>
          <w:szCs w:val="24"/>
        </w:rPr>
        <w:t xml:space="preserve">е теоретик опирается на </w:t>
      </w:r>
      <w:r w:rsidR="007F1726" w:rsidRPr="00B549E8">
        <w:rPr>
          <w:rFonts w:ascii="Times New Roman" w:eastAsia="MinionPro-Regular" w:hAnsi="Times New Roman" w:cs="Times New Roman"/>
          <w:sz w:val="24"/>
          <w:szCs w:val="24"/>
        </w:rPr>
        <w:t xml:space="preserve">формализм. </w:t>
      </w:r>
      <w:r w:rsidR="003A59E3" w:rsidRPr="00B549E8">
        <w:rPr>
          <w:rFonts w:ascii="Times New Roman" w:eastAsia="MinionPro-Regular" w:hAnsi="Times New Roman" w:cs="Times New Roman"/>
          <w:sz w:val="24"/>
          <w:szCs w:val="24"/>
        </w:rPr>
        <w:t>Такой исследователь ищет признаки «формы» даже в условиях постмодернистской деконструкции, находя ее, парадоксальным образом, в области «анти-формы», как это показал, например, Харальд Зееман в концепции «Когда отношения становятся формой» 1969 г</w:t>
      </w:r>
      <w:r w:rsidR="00F101D1" w:rsidRPr="00B549E8">
        <w:rPr>
          <w:rFonts w:ascii="Times New Roman" w:eastAsia="MinionPro-Regular" w:hAnsi="Times New Roman" w:cs="Times New Roman"/>
          <w:sz w:val="24"/>
          <w:szCs w:val="24"/>
        </w:rPr>
        <w:t>ода</w:t>
      </w:r>
      <w:r w:rsidR="003A59E3" w:rsidRPr="00B549E8">
        <w:rPr>
          <w:rFonts w:ascii="Times New Roman" w:eastAsia="MinionPro-Regular" w:hAnsi="Times New Roman" w:cs="Times New Roman"/>
          <w:sz w:val="24"/>
          <w:szCs w:val="24"/>
        </w:rPr>
        <w:t xml:space="preserve">. При выборе </w:t>
      </w:r>
      <w:r w:rsidR="00424667" w:rsidRPr="00B549E8">
        <w:rPr>
          <w:rFonts w:ascii="Times New Roman" w:eastAsia="MinionPro-Regular" w:hAnsi="Times New Roman" w:cs="Times New Roman"/>
          <w:sz w:val="24"/>
          <w:szCs w:val="24"/>
        </w:rPr>
        <w:t>в качестве приоритетного «</w:t>
      </w:r>
      <w:r w:rsidR="007F1726" w:rsidRPr="00B549E8">
        <w:rPr>
          <w:rFonts w:ascii="Times New Roman" w:eastAsia="MinionPro-Regular" w:hAnsi="Times New Roman" w:cs="Times New Roman"/>
          <w:sz w:val="24"/>
          <w:szCs w:val="24"/>
        </w:rPr>
        <w:t>референт</w:t>
      </w:r>
      <w:r w:rsidR="00424667" w:rsidRPr="00B549E8">
        <w:rPr>
          <w:rFonts w:ascii="Times New Roman" w:eastAsia="MinionPro-Regular" w:hAnsi="Times New Roman" w:cs="Times New Roman"/>
          <w:sz w:val="24"/>
          <w:szCs w:val="24"/>
        </w:rPr>
        <w:t>а»</w:t>
      </w:r>
      <w:r w:rsidR="007F1726" w:rsidRPr="00B549E8">
        <w:rPr>
          <w:rFonts w:ascii="Times New Roman" w:eastAsia="MinionPro-Regular" w:hAnsi="Times New Roman" w:cs="Times New Roman"/>
          <w:sz w:val="24"/>
          <w:szCs w:val="24"/>
        </w:rPr>
        <w:t>, доктрина</w:t>
      </w:r>
      <w:r w:rsidR="00424667" w:rsidRPr="00B549E8">
        <w:rPr>
          <w:rFonts w:ascii="Times New Roman" w:eastAsia="MinionPro-Regular" w:hAnsi="Times New Roman" w:cs="Times New Roman"/>
          <w:sz w:val="24"/>
          <w:szCs w:val="24"/>
        </w:rPr>
        <w:t xml:space="preserve"> теоретика сводится к принципам </w:t>
      </w:r>
      <w:r w:rsidR="007F1726" w:rsidRPr="00B549E8">
        <w:rPr>
          <w:rFonts w:ascii="Times New Roman" w:eastAsia="MinionPro-Regular" w:hAnsi="Times New Roman" w:cs="Times New Roman"/>
          <w:sz w:val="24"/>
          <w:szCs w:val="24"/>
        </w:rPr>
        <w:t>реализм</w:t>
      </w:r>
      <w:r w:rsidR="00424667" w:rsidRPr="00B549E8">
        <w:rPr>
          <w:rFonts w:ascii="Times New Roman" w:eastAsia="MinionPro-Regular" w:hAnsi="Times New Roman" w:cs="Times New Roman"/>
          <w:sz w:val="24"/>
          <w:szCs w:val="24"/>
        </w:rPr>
        <w:t>а</w:t>
      </w:r>
      <w:r w:rsidR="007F1726" w:rsidRPr="00B549E8">
        <w:rPr>
          <w:rFonts w:ascii="Times New Roman" w:eastAsia="MinionPro-Regular" w:hAnsi="Times New Roman" w:cs="Times New Roman"/>
          <w:sz w:val="24"/>
          <w:szCs w:val="24"/>
        </w:rPr>
        <w:t xml:space="preserve">. </w:t>
      </w:r>
      <w:r w:rsidR="00424667" w:rsidRPr="00B549E8">
        <w:rPr>
          <w:rFonts w:ascii="Times New Roman" w:eastAsia="MinionPro-Regular" w:hAnsi="Times New Roman" w:cs="Times New Roman"/>
          <w:sz w:val="24"/>
          <w:szCs w:val="24"/>
        </w:rPr>
        <w:t>Кураторы второй половины ХХ века, несмотря на очевидные деструктивные интенции художников по отношению к фигуративному искусству, периодически возвращались к теме реализма, например, подтемой «Документы 5» в Касселе в 1972 году стало «Вопрошение реальности», и кураторы всерьез обдумывали</w:t>
      </w:r>
      <w:r w:rsidR="00F6121C" w:rsidRPr="00B549E8">
        <w:rPr>
          <w:rFonts w:ascii="Times New Roman" w:eastAsia="MinionPro-Regular" w:hAnsi="Times New Roman" w:cs="Times New Roman"/>
          <w:sz w:val="24"/>
          <w:szCs w:val="24"/>
        </w:rPr>
        <w:t>, помимо демонстрации американского фотореализма,</w:t>
      </w:r>
      <w:r w:rsidR="00424667" w:rsidRPr="00B549E8">
        <w:rPr>
          <w:rFonts w:ascii="Times New Roman" w:eastAsia="MinionPro-Regular" w:hAnsi="Times New Roman" w:cs="Times New Roman"/>
          <w:sz w:val="24"/>
          <w:szCs w:val="24"/>
        </w:rPr>
        <w:t xml:space="preserve"> приглашение художников из СССР, представляющих соцреализм. </w:t>
      </w:r>
      <w:r w:rsidR="0076343F" w:rsidRPr="00B549E8">
        <w:rPr>
          <w:rFonts w:ascii="Times New Roman" w:eastAsia="MinionPro-Regular" w:hAnsi="Times New Roman" w:cs="Times New Roman"/>
          <w:sz w:val="24"/>
          <w:szCs w:val="24"/>
        </w:rPr>
        <w:t xml:space="preserve">Есть элементы реализма (равно: сближения искусства с жизнью) и в акционизме, и в видео-арте, например, в проектах Билла Виолы. </w:t>
      </w:r>
      <w:r w:rsidR="00424667" w:rsidRPr="00B549E8">
        <w:rPr>
          <w:rFonts w:ascii="Times New Roman" w:eastAsia="MinionPro-Regular" w:hAnsi="Times New Roman" w:cs="Times New Roman"/>
          <w:sz w:val="24"/>
          <w:szCs w:val="24"/>
        </w:rPr>
        <w:t>Но, возвращаясь к рассуждениям Де Дюва, «</w:t>
      </w:r>
      <w:r w:rsidR="007F1726" w:rsidRPr="00B549E8">
        <w:rPr>
          <w:rFonts w:ascii="Times New Roman" w:eastAsia="MinionPro-Regular" w:hAnsi="Times New Roman" w:cs="Times New Roman"/>
          <w:sz w:val="24"/>
          <w:szCs w:val="24"/>
        </w:rPr>
        <w:t>реализм этот основывается на подозрении в нереальности, которым знаки, поскольку они — знаки, окрашивают свой референт. Реальное изгнано из искусства, а оставшееся — сюрреалистический фантазм или</w:t>
      </w:r>
      <w:r w:rsidR="0076343F" w:rsidRPr="00B549E8">
        <w:rPr>
          <w:rFonts w:ascii="Times New Roman" w:hAnsi="Times New Roman" w:cs="Times New Roman"/>
          <w:sz w:val="24"/>
          <w:szCs w:val="24"/>
        </w:rPr>
        <w:t xml:space="preserve"> </w:t>
      </w:r>
      <w:r w:rsidR="007F1726" w:rsidRPr="00B549E8">
        <w:rPr>
          <w:rFonts w:ascii="Times New Roman" w:eastAsia="MinionPro-Regular" w:hAnsi="Times New Roman" w:cs="Times New Roman"/>
          <w:sz w:val="24"/>
          <w:szCs w:val="24"/>
        </w:rPr>
        <w:t>гиперреалистическая обманка — есть самоубийство искусства в цитировании или пародии. Но к какому бы полюсу ни склонялась ваша доктрина, вы все равно оказываетесь приверженцем идеала автономии, тем менее самодостаточного оттого, что он с необходимостью требует своей противоположности. В случае означаемого это самоэкзальтация смысла искусства, непременно подразумевающая насмешку; в случае означающего это самоучреждение формальных конвенций искусства, непременно подразумевающее демонтаж; в случае референта это автореферентность посыла искусства, непременно подразумевающая предательство. Когда автономия искусства не самодостаточна, когда она включает в себя гетерономию, его идентичность раскалывается в практике, которая волей-неволей порывает с общезначимым смыслом и поляризует голоса большинства»</w:t>
      </w:r>
      <w:r w:rsidR="007A4C6D" w:rsidRPr="00B549E8">
        <w:rPr>
          <w:rStyle w:val="a6"/>
          <w:rFonts w:ascii="Times New Roman" w:eastAsia="MinionPro-Regular" w:hAnsi="Times New Roman" w:cs="Times New Roman"/>
          <w:sz w:val="24"/>
          <w:szCs w:val="24"/>
        </w:rPr>
        <w:footnoteReference w:id="30"/>
      </w:r>
      <w:r w:rsidR="007F1726" w:rsidRPr="00B549E8">
        <w:rPr>
          <w:rFonts w:ascii="Times New Roman" w:eastAsia="MinionPro-Regular" w:hAnsi="Times New Roman" w:cs="Times New Roman"/>
          <w:sz w:val="24"/>
          <w:szCs w:val="24"/>
        </w:rPr>
        <w:t xml:space="preserve">. </w:t>
      </w:r>
      <w:r w:rsidR="0076343F" w:rsidRPr="00B549E8">
        <w:rPr>
          <w:rFonts w:ascii="Times New Roman" w:eastAsia="MinionPro-Regular" w:hAnsi="Times New Roman" w:cs="Times New Roman"/>
          <w:sz w:val="24"/>
          <w:szCs w:val="24"/>
        </w:rPr>
        <w:t xml:space="preserve"> «Голоса большинства» особенно явственны теперь, в эпоху развития соцсетей</w:t>
      </w:r>
      <w:r w:rsidR="0076343F" w:rsidRPr="00B549E8">
        <w:rPr>
          <w:rFonts w:ascii="Times New Roman" w:hAnsi="Times New Roman" w:cs="Times New Roman"/>
          <w:sz w:val="24"/>
          <w:szCs w:val="24"/>
        </w:rPr>
        <w:t xml:space="preserve"> </w:t>
      </w:r>
      <w:r w:rsidR="007F1726" w:rsidRPr="00B549E8">
        <w:rPr>
          <w:rFonts w:ascii="Times New Roman" w:hAnsi="Times New Roman" w:cs="Times New Roman"/>
          <w:sz w:val="24"/>
          <w:szCs w:val="24"/>
        </w:rPr>
        <w:t xml:space="preserve">и </w:t>
      </w:r>
      <w:r w:rsidR="0076343F" w:rsidRPr="00B549E8">
        <w:rPr>
          <w:rFonts w:ascii="Times New Roman" w:hAnsi="Times New Roman" w:cs="Times New Roman"/>
          <w:sz w:val="24"/>
          <w:szCs w:val="24"/>
        </w:rPr>
        <w:t>«</w:t>
      </w:r>
      <w:r w:rsidR="007F1726" w:rsidRPr="00B549E8">
        <w:rPr>
          <w:rFonts w:ascii="Times New Roman" w:hAnsi="Times New Roman" w:cs="Times New Roman"/>
          <w:sz w:val="24"/>
          <w:szCs w:val="24"/>
        </w:rPr>
        <w:t xml:space="preserve">творческого </w:t>
      </w:r>
      <w:r w:rsidR="007F1726" w:rsidRPr="00B549E8">
        <w:rPr>
          <w:rFonts w:ascii="Times New Roman" w:hAnsi="Times New Roman" w:cs="Times New Roman"/>
          <w:sz w:val="24"/>
          <w:szCs w:val="24"/>
        </w:rPr>
        <w:lastRenderedPageBreak/>
        <w:t>прочтения</w:t>
      </w:r>
      <w:r w:rsidR="0076343F" w:rsidRPr="00B549E8">
        <w:rPr>
          <w:rFonts w:ascii="Times New Roman" w:hAnsi="Times New Roman" w:cs="Times New Roman"/>
          <w:sz w:val="24"/>
          <w:szCs w:val="24"/>
        </w:rPr>
        <w:t>»</w:t>
      </w:r>
      <w:r w:rsidR="007F1726" w:rsidRPr="00B549E8">
        <w:rPr>
          <w:rFonts w:ascii="Times New Roman" w:hAnsi="Times New Roman" w:cs="Times New Roman"/>
          <w:sz w:val="24"/>
          <w:szCs w:val="24"/>
        </w:rPr>
        <w:t xml:space="preserve"> художественного произведения</w:t>
      </w:r>
      <w:r w:rsidR="0076343F" w:rsidRPr="00B549E8">
        <w:rPr>
          <w:rFonts w:ascii="Times New Roman" w:hAnsi="Times New Roman" w:cs="Times New Roman"/>
          <w:sz w:val="24"/>
          <w:szCs w:val="24"/>
        </w:rPr>
        <w:t xml:space="preserve"> публикой</w:t>
      </w:r>
      <w:r w:rsidR="007F1726" w:rsidRPr="00B549E8">
        <w:rPr>
          <w:rFonts w:ascii="Times New Roman" w:hAnsi="Times New Roman" w:cs="Times New Roman"/>
          <w:sz w:val="24"/>
          <w:szCs w:val="24"/>
        </w:rPr>
        <w:t xml:space="preserve">. </w:t>
      </w:r>
      <w:r w:rsidR="00114560" w:rsidRPr="00B549E8">
        <w:rPr>
          <w:rFonts w:ascii="Times New Roman" w:hAnsi="Times New Roman" w:cs="Times New Roman"/>
          <w:sz w:val="24"/>
          <w:szCs w:val="24"/>
        </w:rPr>
        <w:t>Иррациональность искусства не является помехой для множественных интерпретаций</w:t>
      </w:r>
      <w:r w:rsidR="001E4E2D" w:rsidRPr="00B549E8">
        <w:rPr>
          <w:rFonts w:ascii="Times New Roman" w:hAnsi="Times New Roman" w:cs="Times New Roman"/>
          <w:sz w:val="24"/>
          <w:szCs w:val="24"/>
        </w:rPr>
        <w:t>, а участник соцсетей менее склонен к жизни созерцательной</w:t>
      </w:r>
      <w:r w:rsidR="00F101D1" w:rsidRPr="00B549E8">
        <w:rPr>
          <w:rFonts w:ascii="Times New Roman" w:hAnsi="Times New Roman" w:cs="Times New Roman"/>
          <w:sz w:val="24"/>
          <w:szCs w:val="24"/>
        </w:rPr>
        <w:t>, чем к</w:t>
      </w:r>
      <w:r w:rsidR="001E4E2D" w:rsidRPr="00B549E8">
        <w:rPr>
          <w:rFonts w:ascii="Times New Roman" w:hAnsi="Times New Roman" w:cs="Times New Roman"/>
          <w:sz w:val="24"/>
          <w:szCs w:val="24"/>
        </w:rPr>
        <w:t xml:space="preserve"> жизни активной</w:t>
      </w:r>
      <w:r w:rsidR="00F86341" w:rsidRPr="00B549E8">
        <w:rPr>
          <w:rFonts w:ascii="Times New Roman" w:hAnsi="Times New Roman" w:cs="Times New Roman"/>
          <w:sz w:val="24"/>
          <w:szCs w:val="24"/>
        </w:rPr>
        <w:t>, хотя бы и в форме резкого комментария</w:t>
      </w:r>
      <w:r w:rsidR="001E4E2D" w:rsidRPr="00B549E8">
        <w:rPr>
          <w:rFonts w:ascii="Times New Roman" w:hAnsi="Times New Roman" w:cs="Times New Roman"/>
          <w:sz w:val="24"/>
          <w:szCs w:val="24"/>
        </w:rPr>
        <w:t>. Посещение выставок крупнейших музеев часто заканчивается нелицеприятной дискуссией в сети</w:t>
      </w:r>
      <w:r w:rsidR="0051056F" w:rsidRPr="00B549E8">
        <w:rPr>
          <w:rFonts w:ascii="Times New Roman" w:hAnsi="Times New Roman" w:cs="Times New Roman"/>
          <w:sz w:val="24"/>
          <w:szCs w:val="24"/>
        </w:rPr>
        <w:t xml:space="preserve">, как это случилось, например, во время выставки </w:t>
      </w:r>
      <w:r w:rsidR="00771ABB" w:rsidRPr="00B549E8">
        <w:rPr>
          <w:rFonts w:ascii="Times New Roman" w:hAnsi="Times New Roman" w:cs="Times New Roman"/>
          <w:sz w:val="24"/>
          <w:szCs w:val="24"/>
        </w:rPr>
        <w:t>Яна Фабра «Рыцарь отчаяния – воин красоты» (куратор Д. Озерков) в 2016-2017 гг. в Государственном Эрмитаже.</w:t>
      </w:r>
      <w:r w:rsidR="002546A4" w:rsidRPr="00B549E8">
        <w:rPr>
          <w:rFonts w:ascii="Times New Roman" w:hAnsi="Times New Roman" w:cs="Times New Roman"/>
          <w:sz w:val="24"/>
          <w:szCs w:val="24"/>
        </w:rPr>
        <w:t xml:space="preserve"> </w:t>
      </w:r>
    </w:p>
    <w:p w14:paraId="1D86B0EC" w14:textId="7E979154" w:rsidR="00F75A60" w:rsidRPr="00B549E8" w:rsidRDefault="00F75A60" w:rsidP="00B340A5">
      <w:pPr>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Рис. 4.</w:t>
      </w:r>
    </w:p>
    <w:p w14:paraId="6E560126" w14:textId="282E913E" w:rsidR="00111EEF" w:rsidRPr="00B549E8" w:rsidRDefault="001E4E2D" w:rsidP="00B340A5">
      <w:pPr>
        <w:spacing w:line="360" w:lineRule="auto"/>
        <w:ind w:left="0"/>
        <w:contextualSpacing/>
        <w:rPr>
          <w:rFonts w:ascii="Times New Roman" w:eastAsia="MinionPro-Regular" w:hAnsi="Times New Roman" w:cs="Times New Roman"/>
          <w:sz w:val="24"/>
          <w:szCs w:val="24"/>
        </w:rPr>
      </w:pPr>
      <w:r w:rsidRPr="00B549E8">
        <w:rPr>
          <w:rFonts w:ascii="Times New Roman" w:hAnsi="Times New Roman" w:cs="Times New Roman"/>
          <w:sz w:val="24"/>
          <w:szCs w:val="24"/>
        </w:rPr>
        <w:t xml:space="preserve">Должен ли куратор пытаться помочь зрителю в процессе </w:t>
      </w:r>
      <w:r w:rsidR="007F1726" w:rsidRPr="00B549E8">
        <w:rPr>
          <w:rFonts w:ascii="Times New Roman" w:hAnsi="Times New Roman" w:cs="Times New Roman"/>
          <w:spacing w:val="-3"/>
          <w:sz w:val="24"/>
          <w:szCs w:val="24"/>
        </w:rPr>
        <w:t>понимания и истолкования</w:t>
      </w:r>
      <w:r w:rsidRPr="00B549E8">
        <w:rPr>
          <w:rFonts w:ascii="Times New Roman" w:hAnsi="Times New Roman" w:cs="Times New Roman"/>
          <w:spacing w:val="-3"/>
          <w:sz w:val="24"/>
          <w:szCs w:val="24"/>
        </w:rPr>
        <w:t xml:space="preserve"> выставки</w:t>
      </w:r>
      <w:r w:rsidR="00F86341" w:rsidRPr="00B549E8">
        <w:rPr>
          <w:rFonts w:ascii="Times New Roman" w:hAnsi="Times New Roman" w:cs="Times New Roman"/>
          <w:spacing w:val="-3"/>
          <w:sz w:val="24"/>
          <w:szCs w:val="24"/>
        </w:rPr>
        <w:t xml:space="preserve"> или аргументированно возражать хейтерам</w:t>
      </w:r>
      <w:r w:rsidRPr="00B549E8">
        <w:rPr>
          <w:rFonts w:ascii="Times New Roman" w:hAnsi="Times New Roman" w:cs="Times New Roman"/>
          <w:spacing w:val="-3"/>
          <w:sz w:val="24"/>
          <w:szCs w:val="24"/>
        </w:rPr>
        <w:t xml:space="preserve">? </w:t>
      </w:r>
      <w:r w:rsidR="0042707C" w:rsidRPr="00B549E8">
        <w:rPr>
          <w:rFonts w:ascii="Times New Roman" w:hAnsi="Times New Roman" w:cs="Times New Roman"/>
          <w:spacing w:val="-3"/>
          <w:sz w:val="24"/>
          <w:szCs w:val="24"/>
        </w:rPr>
        <w:t xml:space="preserve">В любом случае, </w:t>
      </w:r>
      <w:r w:rsidR="0042707C" w:rsidRPr="00B549E8">
        <w:rPr>
          <w:rFonts w:ascii="Times New Roman" w:hAnsi="Times New Roman" w:cs="Times New Roman"/>
          <w:sz w:val="24"/>
          <w:szCs w:val="24"/>
        </w:rPr>
        <w:t>задачами</w:t>
      </w:r>
      <w:r w:rsidR="00111EEF" w:rsidRPr="00B549E8">
        <w:rPr>
          <w:rFonts w:ascii="Times New Roman" w:hAnsi="Times New Roman" w:cs="Times New Roman"/>
          <w:sz w:val="24"/>
          <w:szCs w:val="24"/>
        </w:rPr>
        <w:t xml:space="preserve"> современного исследователя непростого для восприятия контента кураторских проектов являются: </w:t>
      </w:r>
    </w:p>
    <w:p w14:paraId="73A836EE" w14:textId="233F4000" w:rsidR="00034CBA" w:rsidRPr="00B549E8" w:rsidRDefault="00111EEF" w:rsidP="0054359C">
      <w:pPr>
        <w:pStyle w:val="a8"/>
        <w:numPr>
          <w:ilvl w:val="0"/>
          <w:numId w:val="1"/>
        </w:numPr>
        <w:spacing w:line="360" w:lineRule="auto"/>
        <w:ind w:firstLine="567"/>
        <w:rPr>
          <w:rFonts w:ascii="Times New Roman" w:hAnsi="Times New Roman" w:cs="Times New Roman"/>
          <w:sz w:val="24"/>
          <w:szCs w:val="24"/>
        </w:rPr>
      </w:pPr>
      <w:r w:rsidRPr="00B549E8">
        <w:rPr>
          <w:rFonts w:ascii="Times New Roman" w:hAnsi="Times New Roman" w:cs="Times New Roman"/>
          <w:sz w:val="24"/>
          <w:szCs w:val="24"/>
        </w:rPr>
        <w:t xml:space="preserve">Определение основных характеристик </w:t>
      </w:r>
      <w:r w:rsidR="00F101D1" w:rsidRPr="00B549E8">
        <w:rPr>
          <w:rFonts w:ascii="Times New Roman" w:hAnsi="Times New Roman" w:cs="Times New Roman"/>
          <w:sz w:val="24"/>
          <w:szCs w:val="24"/>
        </w:rPr>
        <w:t>кураторского</w:t>
      </w:r>
      <w:r w:rsidRPr="00B549E8">
        <w:rPr>
          <w:rFonts w:ascii="Times New Roman" w:hAnsi="Times New Roman" w:cs="Times New Roman"/>
          <w:sz w:val="24"/>
          <w:szCs w:val="24"/>
        </w:rPr>
        <w:t xml:space="preserve"> проекта как визуального и содержательного комплекса</w:t>
      </w:r>
      <w:r w:rsidR="00324107" w:rsidRPr="00B549E8">
        <w:rPr>
          <w:rFonts w:ascii="Times New Roman" w:hAnsi="Times New Roman" w:cs="Times New Roman"/>
          <w:sz w:val="24"/>
          <w:szCs w:val="24"/>
        </w:rPr>
        <w:t>.</w:t>
      </w:r>
    </w:p>
    <w:p w14:paraId="4729E0DD" w14:textId="2793ABD5" w:rsidR="00034CBA" w:rsidRPr="00B549E8" w:rsidRDefault="00111EEF" w:rsidP="0054359C">
      <w:pPr>
        <w:pStyle w:val="a8"/>
        <w:numPr>
          <w:ilvl w:val="0"/>
          <w:numId w:val="1"/>
        </w:numPr>
        <w:spacing w:line="360" w:lineRule="auto"/>
        <w:ind w:firstLine="567"/>
        <w:rPr>
          <w:rFonts w:ascii="Times New Roman" w:hAnsi="Times New Roman" w:cs="Times New Roman"/>
          <w:sz w:val="24"/>
          <w:szCs w:val="24"/>
        </w:rPr>
      </w:pPr>
      <w:r w:rsidRPr="00B549E8">
        <w:rPr>
          <w:rFonts w:ascii="Times New Roman" w:hAnsi="Times New Roman" w:cs="Times New Roman"/>
          <w:sz w:val="24"/>
          <w:szCs w:val="24"/>
        </w:rPr>
        <w:t xml:space="preserve">Классификация путей трансляции </w:t>
      </w:r>
      <w:r w:rsidR="00F101D1" w:rsidRPr="00B549E8">
        <w:rPr>
          <w:rFonts w:ascii="Times New Roman" w:hAnsi="Times New Roman" w:cs="Times New Roman"/>
          <w:sz w:val="24"/>
          <w:szCs w:val="24"/>
        </w:rPr>
        <w:t>знаковых</w:t>
      </w:r>
      <w:r w:rsidRPr="00B549E8">
        <w:rPr>
          <w:rFonts w:ascii="Times New Roman" w:hAnsi="Times New Roman" w:cs="Times New Roman"/>
          <w:sz w:val="24"/>
          <w:szCs w:val="24"/>
        </w:rPr>
        <w:t xml:space="preserve"> идей современности в выставочном проекте, включающие такие способы как контекст, символ, миф, репрезентация</w:t>
      </w:r>
      <w:r w:rsidR="00324107" w:rsidRPr="00B549E8">
        <w:rPr>
          <w:rFonts w:ascii="Times New Roman" w:hAnsi="Times New Roman" w:cs="Times New Roman"/>
          <w:sz w:val="24"/>
          <w:szCs w:val="24"/>
        </w:rPr>
        <w:t>.</w:t>
      </w:r>
      <w:r w:rsidRPr="00B549E8">
        <w:rPr>
          <w:rFonts w:ascii="Times New Roman" w:hAnsi="Times New Roman" w:cs="Times New Roman"/>
          <w:sz w:val="24"/>
          <w:szCs w:val="24"/>
        </w:rPr>
        <w:t xml:space="preserve"> </w:t>
      </w:r>
    </w:p>
    <w:p w14:paraId="025420AA" w14:textId="1986DB90" w:rsidR="00034CBA" w:rsidRPr="00B549E8" w:rsidRDefault="00111EEF" w:rsidP="0054359C">
      <w:pPr>
        <w:pStyle w:val="a8"/>
        <w:numPr>
          <w:ilvl w:val="0"/>
          <w:numId w:val="1"/>
        </w:numPr>
        <w:spacing w:line="360" w:lineRule="auto"/>
        <w:ind w:firstLine="567"/>
        <w:rPr>
          <w:rFonts w:ascii="Times New Roman" w:hAnsi="Times New Roman" w:cs="Times New Roman"/>
          <w:sz w:val="24"/>
          <w:szCs w:val="24"/>
        </w:rPr>
      </w:pPr>
      <w:r w:rsidRPr="00B549E8">
        <w:rPr>
          <w:rFonts w:ascii="Times New Roman" w:hAnsi="Times New Roman" w:cs="Times New Roman"/>
          <w:sz w:val="24"/>
          <w:szCs w:val="24"/>
        </w:rPr>
        <w:t>Определение средств восприятия и интерпретации кураторской концепции профессионалами в области культуры и медиа посредством поиска общих культурно-философских символов, идей и мифолог</w:t>
      </w:r>
      <w:r w:rsidR="00F101D1" w:rsidRPr="00B549E8">
        <w:rPr>
          <w:rFonts w:ascii="Times New Roman" w:hAnsi="Times New Roman" w:cs="Times New Roman"/>
          <w:sz w:val="24"/>
          <w:szCs w:val="24"/>
        </w:rPr>
        <w:t>ем</w:t>
      </w:r>
      <w:r w:rsidRPr="00B549E8">
        <w:rPr>
          <w:rFonts w:ascii="Times New Roman" w:hAnsi="Times New Roman" w:cs="Times New Roman"/>
          <w:sz w:val="24"/>
          <w:szCs w:val="24"/>
        </w:rPr>
        <w:t>.</w:t>
      </w:r>
    </w:p>
    <w:p w14:paraId="1056A7E5" w14:textId="5B369B56" w:rsidR="00034CBA" w:rsidRPr="00B549E8" w:rsidRDefault="00F101D1" w:rsidP="0054359C">
      <w:pPr>
        <w:pStyle w:val="a8"/>
        <w:numPr>
          <w:ilvl w:val="0"/>
          <w:numId w:val="1"/>
        </w:numPr>
        <w:spacing w:line="360" w:lineRule="auto"/>
        <w:ind w:firstLine="567"/>
        <w:rPr>
          <w:rFonts w:ascii="Times New Roman" w:hAnsi="Times New Roman" w:cs="Times New Roman"/>
          <w:sz w:val="24"/>
          <w:szCs w:val="24"/>
        </w:rPr>
      </w:pPr>
      <w:r w:rsidRPr="00B549E8">
        <w:rPr>
          <w:rFonts w:ascii="Times New Roman" w:hAnsi="Times New Roman" w:cs="Times New Roman"/>
          <w:sz w:val="24"/>
          <w:szCs w:val="24"/>
        </w:rPr>
        <w:t xml:space="preserve">Внимание к </w:t>
      </w:r>
      <w:r w:rsidR="00111EEF" w:rsidRPr="00B549E8">
        <w:rPr>
          <w:rFonts w:ascii="Times New Roman" w:hAnsi="Times New Roman" w:cs="Times New Roman"/>
          <w:sz w:val="24"/>
          <w:szCs w:val="24"/>
        </w:rPr>
        <w:t>восприяти</w:t>
      </w:r>
      <w:r w:rsidR="008E47E4" w:rsidRPr="00B549E8">
        <w:rPr>
          <w:rFonts w:ascii="Times New Roman" w:hAnsi="Times New Roman" w:cs="Times New Roman"/>
          <w:sz w:val="24"/>
          <w:szCs w:val="24"/>
        </w:rPr>
        <w:t>ю</w:t>
      </w:r>
      <w:r w:rsidR="00111EEF" w:rsidRPr="00B549E8">
        <w:rPr>
          <w:rFonts w:ascii="Times New Roman" w:hAnsi="Times New Roman" w:cs="Times New Roman"/>
          <w:sz w:val="24"/>
          <w:szCs w:val="24"/>
        </w:rPr>
        <w:t xml:space="preserve"> знаковых выставок современного искусства в области искусствоведения, медиа и теории культуры. Культура постмодернизма в значительной степени связана с феноменом текста, </w:t>
      </w:r>
      <w:r w:rsidR="008E47E4" w:rsidRPr="00B549E8">
        <w:rPr>
          <w:rFonts w:ascii="Times New Roman" w:hAnsi="Times New Roman" w:cs="Times New Roman"/>
          <w:sz w:val="24"/>
          <w:szCs w:val="24"/>
        </w:rPr>
        <w:t xml:space="preserve">а рецепция искусства </w:t>
      </w:r>
      <w:r w:rsidR="00111EEF" w:rsidRPr="00B549E8">
        <w:rPr>
          <w:rFonts w:ascii="Times New Roman" w:hAnsi="Times New Roman" w:cs="Times New Roman"/>
          <w:sz w:val="24"/>
          <w:szCs w:val="24"/>
        </w:rPr>
        <w:t>использует возможност</w:t>
      </w:r>
      <w:r w:rsidR="008E47E4" w:rsidRPr="00B549E8">
        <w:rPr>
          <w:rFonts w:ascii="Times New Roman" w:hAnsi="Times New Roman" w:cs="Times New Roman"/>
          <w:sz w:val="24"/>
          <w:szCs w:val="24"/>
        </w:rPr>
        <w:t>и его</w:t>
      </w:r>
      <w:r w:rsidR="00111EEF" w:rsidRPr="00B549E8">
        <w:rPr>
          <w:rFonts w:ascii="Times New Roman" w:hAnsi="Times New Roman" w:cs="Times New Roman"/>
          <w:sz w:val="24"/>
          <w:szCs w:val="24"/>
        </w:rPr>
        <w:t xml:space="preserve"> деконструкции</w:t>
      </w:r>
      <w:r w:rsidR="008E47E4" w:rsidRPr="00B549E8">
        <w:rPr>
          <w:rFonts w:ascii="Times New Roman" w:hAnsi="Times New Roman" w:cs="Times New Roman"/>
          <w:sz w:val="24"/>
          <w:szCs w:val="24"/>
        </w:rPr>
        <w:t>, декодирования</w:t>
      </w:r>
      <w:r w:rsidR="00111EEF" w:rsidRPr="00B549E8">
        <w:rPr>
          <w:rFonts w:ascii="Times New Roman" w:hAnsi="Times New Roman" w:cs="Times New Roman"/>
          <w:sz w:val="24"/>
          <w:szCs w:val="24"/>
        </w:rPr>
        <w:t xml:space="preserve"> или цитирования. В период постмодернизма возросла роль музея как центра классических образов, которые можно было бы цитировать, и как последнего суд</w:t>
      </w:r>
      <w:r w:rsidR="007B6505" w:rsidRPr="00B549E8">
        <w:rPr>
          <w:rFonts w:ascii="Times New Roman" w:hAnsi="Times New Roman" w:cs="Times New Roman"/>
          <w:sz w:val="24"/>
          <w:szCs w:val="24"/>
        </w:rPr>
        <w:t>и</w:t>
      </w:r>
      <w:r w:rsidR="00111EEF" w:rsidRPr="00B549E8">
        <w:rPr>
          <w:rFonts w:ascii="Times New Roman" w:hAnsi="Times New Roman" w:cs="Times New Roman"/>
          <w:sz w:val="24"/>
          <w:szCs w:val="24"/>
        </w:rPr>
        <w:t xml:space="preserve">и в различении искусства и неискусства. </w:t>
      </w:r>
    </w:p>
    <w:p w14:paraId="5CBB8E10" w14:textId="7981716B" w:rsidR="00034CBA" w:rsidRPr="00B549E8" w:rsidRDefault="00111EEF" w:rsidP="0054359C">
      <w:pPr>
        <w:pStyle w:val="a8"/>
        <w:numPr>
          <w:ilvl w:val="0"/>
          <w:numId w:val="1"/>
        </w:numPr>
        <w:spacing w:line="360" w:lineRule="auto"/>
        <w:ind w:firstLine="567"/>
        <w:rPr>
          <w:rFonts w:ascii="Times New Roman" w:hAnsi="Times New Roman" w:cs="Times New Roman"/>
          <w:sz w:val="24"/>
          <w:szCs w:val="24"/>
        </w:rPr>
      </w:pPr>
      <w:r w:rsidRPr="00B549E8">
        <w:rPr>
          <w:rFonts w:ascii="Times New Roman" w:hAnsi="Times New Roman" w:cs="Times New Roman"/>
          <w:sz w:val="24"/>
          <w:szCs w:val="24"/>
        </w:rPr>
        <w:t>Философское понимание содержания выставки</w:t>
      </w:r>
      <w:r w:rsidR="008E47E4" w:rsidRPr="00B549E8">
        <w:rPr>
          <w:rFonts w:ascii="Times New Roman" w:hAnsi="Times New Roman" w:cs="Times New Roman"/>
          <w:sz w:val="24"/>
          <w:szCs w:val="24"/>
        </w:rPr>
        <w:t>, р</w:t>
      </w:r>
      <w:r w:rsidRPr="00B549E8">
        <w:rPr>
          <w:rFonts w:ascii="Times New Roman" w:hAnsi="Times New Roman" w:cs="Times New Roman"/>
          <w:sz w:val="24"/>
          <w:szCs w:val="24"/>
        </w:rPr>
        <w:t xml:space="preserve">аскрытие сути </w:t>
      </w:r>
      <w:r w:rsidR="008E47E4" w:rsidRPr="00B549E8">
        <w:rPr>
          <w:rFonts w:ascii="Times New Roman" w:hAnsi="Times New Roman" w:cs="Times New Roman"/>
          <w:sz w:val="24"/>
          <w:szCs w:val="24"/>
        </w:rPr>
        <w:t>«</w:t>
      </w:r>
      <w:r w:rsidRPr="00B549E8">
        <w:rPr>
          <w:rFonts w:ascii="Times New Roman" w:hAnsi="Times New Roman" w:cs="Times New Roman"/>
          <w:sz w:val="24"/>
          <w:szCs w:val="24"/>
        </w:rPr>
        <w:t>современного художественного мифа</w:t>
      </w:r>
      <w:r w:rsidR="008E47E4" w:rsidRPr="00B549E8">
        <w:rPr>
          <w:rFonts w:ascii="Times New Roman" w:hAnsi="Times New Roman" w:cs="Times New Roman"/>
          <w:sz w:val="24"/>
          <w:szCs w:val="24"/>
        </w:rPr>
        <w:t>»</w:t>
      </w:r>
      <w:r w:rsidRPr="00B549E8">
        <w:rPr>
          <w:rFonts w:ascii="Times New Roman" w:hAnsi="Times New Roman" w:cs="Times New Roman"/>
          <w:sz w:val="24"/>
          <w:szCs w:val="24"/>
        </w:rPr>
        <w:t>, созданного на выставках. Мифологическая составляющая культуры, подвергшаяся интенсивному пересмотру в философии постмодернизма, находит отражение в выставочной практике в проектах, связанных с личными и коллективными мифами художников и кураторов. Умение сформулировать концепцию проекта, необходимое в профессии куратора, делает его (ее) активным посредником между современным искусством и публикой. Неслучайно в этой связи на выставке развивается практика посредничества, которая представляет собой важнейший аспект педагогической и воспитательной роли куратора. Куратор как теоретик искусства и медийный деятель является значимой фигурой современной культурной ситуации</w:t>
      </w:r>
      <w:r w:rsidR="007B6505" w:rsidRPr="00B549E8">
        <w:rPr>
          <w:rFonts w:ascii="Times New Roman" w:hAnsi="Times New Roman" w:cs="Times New Roman"/>
          <w:sz w:val="24"/>
          <w:szCs w:val="24"/>
        </w:rPr>
        <w:t>.</w:t>
      </w:r>
    </w:p>
    <w:p w14:paraId="7C8830B6" w14:textId="77777777" w:rsidR="00034CBA" w:rsidRPr="00B549E8" w:rsidRDefault="00111EEF" w:rsidP="0054359C">
      <w:pPr>
        <w:pStyle w:val="a8"/>
        <w:numPr>
          <w:ilvl w:val="0"/>
          <w:numId w:val="1"/>
        </w:numPr>
        <w:spacing w:line="360" w:lineRule="auto"/>
        <w:ind w:firstLine="567"/>
        <w:rPr>
          <w:rFonts w:ascii="Times New Roman" w:hAnsi="Times New Roman" w:cs="Times New Roman"/>
          <w:sz w:val="24"/>
          <w:szCs w:val="24"/>
        </w:rPr>
      </w:pPr>
      <w:r w:rsidRPr="00B549E8">
        <w:rPr>
          <w:rFonts w:ascii="Times New Roman" w:hAnsi="Times New Roman" w:cs="Times New Roman"/>
          <w:sz w:val="24"/>
          <w:szCs w:val="24"/>
        </w:rPr>
        <w:lastRenderedPageBreak/>
        <w:t>Особый аспект взаимозависимости между исполнительским искусством и изобразительным искусством в выставочной практике современного искусства, а также в теории кураторства.</w:t>
      </w:r>
    </w:p>
    <w:p w14:paraId="11E462EC" w14:textId="77777777" w:rsidR="00034CBA" w:rsidRPr="00B549E8" w:rsidRDefault="00111EEF" w:rsidP="0054359C">
      <w:pPr>
        <w:pStyle w:val="a8"/>
        <w:numPr>
          <w:ilvl w:val="0"/>
          <w:numId w:val="1"/>
        </w:numPr>
        <w:spacing w:line="360" w:lineRule="auto"/>
        <w:ind w:firstLine="567"/>
        <w:rPr>
          <w:rFonts w:ascii="Times New Roman" w:hAnsi="Times New Roman" w:cs="Times New Roman"/>
          <w:sz w:val="24"/>
          <w:szCs w:val="24"/>
        </w:rPr>
      </w:pPr>
      <w:r w:rsidRPr="00B549E8">
        <w:rPr>
          <w:rFonts w:ascii="Times New Roman" w:hAnsi="Times New Roman" w:cs="Times New Roman"/>
          <w:sz w:val="24"/>
          <w:szCs w:val="24"/>
        </w:rPr>
        <w:t xml:space="preserve">Методология анализа кураторских концепций. </w:t>
      </w:r>
    </w:p>
    <w:p w14:paraId="1CDB8EAB" w14:textId="77777777" w:rsidR="004E3498" w:rsidRPr="00B549E8" w:rsidRDefault="00F86341" w:rsidP="0054359C">
      <w:pPr>
        <w:pStyle w:val="1"/>
        <w:spacing w:line="360" w:lineRule="auto"/>
        <w:ind w:firstLine="567"/>
        <w:contextualSpacing/>
        <w:rPr>
          <w:rFonts w:cs="Times New Roman"/>
        </w:rPr>
      </w:pPr>
      <w:r w:rsidRPr="00B549E8">
        <w:rPr>
          <w:rFonts w:cs="Times New Roman"/>
          <w:lang w:val="ru-RU"/>
        </w:rPr>
        <w:t xml:space="preserve">В последние десятилетия </w:t>
      </w:r>
      <w:r w:rsidRPr="00B549E8">
        <w:rPr>
          <w:rFonts w:cs="Times New Roman"/>
        </w:rPr>
        <w:t>диктат институционального арт-сообщества постепенно уступает место диктату медиа и интернета</w:t>
      </w:r>
      <w:r w:rsidRPr="00B549E8">
        <w:rPr>
          <w:rFonts w:cs="Times New Roman"/>
          <w:lang w:val="ru-RU"/>
        </w:rPr>
        <w:t>, а</w:t>
      </w:r>
      <w:r w:rsidRPr="00B549E8">
        <w:rPr>
          <w:rFonts w:cs="Times New Roman"/>
        </w:rPr>
        <w:t xml:space="preserve"> философ</w:t>
      </w:r>
      <w:r w:rsidRPr="00B549E8">
        <w:rPr>
          <w:rFonts w:cs="Times New Roman"/>
          <w:lang w:val="ru-RU"/>
        </w:rPr>
        <w:t xml:space="preserve">ия </w:t>
      </w:r>
      <w:r w:rsidRPr="00B549E8">
        <w:rPr>
          <w:rFonts w:cs="Times New Roman"/>
        </w:rPr>
        <w:t xml:space="preserve">пытается </w:t>
      </w:r>
      <w:r w:rsidRPr="00B549E8">
        <w:rPr>
          <w:rFonts w:cs="Times New Roman"/>
          <w:lang w:val="ru-RU"/>
        </w:rPr>
        <w:t xml:space="preserve">преодолеть </w:t>
      </w:r>
      <w:r w:rsidRPr="00B549E8">
        <w:rPr>
          <w:rFonts w:cs="Times New Roman"/>
        </w:rPr>
        <w:t>постмодерни</w:t>
      </w:r>
      <w:r w:rsidRPr="00B549E8">
        <w:rPr>
          <w:rFonts w:cs="Times New Roman"/>
          <w:lang w:val="ru-RU"/>
        </w:rPr>
        <w:t xml:space="preserve">стское отсутствие </w:t>
      </w:r>
      <w:r w:rsidRPr="00B549E8">
        <w:rPr>
          <w:rFonts w:cs="Times New Roman"/>
        </w:rPr>
        <w:t>иерархи</w:t>
      </w:r>
      <w:r w:rsidRPr="00B549E8">
        <w:rPr>
          <w:rFonts w:cs="Times New Roman"/>
          <w:lang w:val="ru-RU"/>
        </w:rPr>
        <w:t xml:space="preserve">и и правил. </w:t>
      </w:r>
      <w:r w:rsidR="002D50BD" w:rsidRPr="00B549E8">
        <w:rPr>
          <w:rFonts w:cs="Times New Roman"/>
          <w:lang w:val="ru-RU"/>
        </w:rPr>
        <w:t xml:space="preserve">Насколько это применимо к кураторской практике, покажет будущее. Пока кураторство </w:t>
      </w:r>
      <w:r w:rsidR="00F6121C" w:rsidRPr="00B549E8">
        <w:rPr>
          <w:rFonts w:cs="Times New Roman"/>
          <w:lang w:val="ru-RU"/>
        </w:rPr>
        <w:t xml:space="preserve">по-прежнему </w:t>
      </w:r>
      <w:r w:rsidR="002D50BD" w:rsidRPr="00B549E8">
        <w:rPr>
          <w:rFonts w:cs="Times New Roman"/>
          <w:lang w:val="ru-RU"/>
        </w:rPr>
        <w:t xml:space="preserve">в известной степени сосредоточено на </w:t>
      </w:r>
      <w:r w:rsidRPr="00B549E8">
        <w:rPr>
          <w:rFonts w:cs="Times New Roman"/>
        </w:rPr>
        <w:t>опыт</w:t>
      </w:r>
      <w:r w:rsidR="002D50BD" w:rsidRPr="00B549E8">
        <w:rPr>
          <w:rFonts w:cs="Times New Roman"/>
          <w:lang w:val="ru-RU"/>
        </w:rPr>
        <w:t>е</w:t>
      </w:r>
      <w:r w:rsidRPr="00B549E8">
        <w:rPr>
          <w:rFonts w:cs="Times New Roman"/>
        </w:rPr>
        <w:t xml:space="preserve"> определения принадлежности </w:t>
      </w:r>
      <w:r w:rsidR="002D50BD" w:rsidRPr="00B549E8">
        <w:rPr>
          <w:rFonts w:cs="Times New Roman"/>
          <w:lang w:val="ru-RU"/>
        </w:rPr>
        <w:t xml:space="preserve">контента выставок </w:t>
      </w:r>
      <w:r w:rsidRPr="00B549E8">
        <w:rPr>
          <w:rFonts w:cs="Times New Roman"/>
        </w:rPr>
        <w:t xml:space="preserve">к искусству, </w:t>
      </w:r>
      <w:r w:rsidR="002D50BD" w:rsidRPr="00B549E8">
        <w:rPr>
          <w:rFonts w:cs="Times New Roman"/>
          <w:lang w:val="ru-RU"/>
        </w:rPr>
        <w:t>что оставалось актуальным в течение</w:t>
      </w:r>
      <w:r w:rsidRPr="00B549E8">
        <w:rPr>
          <w:rFonts w:cs="Times New Roman"/>
        </w:rPr>
        <w:t xml:space="preserve"> всего периода постмодернизма. </w:t>
      </w:r>
    </w:p>
    <w:p w14:paraId="5F79EC20" w14:textId="77777777" w:rsidR="004E3498" w:rsidRPr="00B549E8" w:rsidRDefault="004E3498" w:rsidP="004E3498">
      <w:pPr>
        <w:pStyle w:val="1"/>
        <w:spacing w:line="360" w:lineRule="auto"/>
        <w:contextualSpacing/>
        <w:rPr>
          <w:rFonts w:cs="Times New Roman"/>
        </w:rPr>
      </w:pPr>
    </w:p>
    <w:p w14:paraId="3F9186C7" w14:textId="6F55639A" w:rsidR="0049580C" w:rsidRPr="00B549E8" w:rsidRDefault="003528DC" w:rsidP="004E3498">
      <w:pPr>
        <w:pStyle w:val="1"/>
        <w:spacing w:line="360" w:lineRule="auto"/>
        <w:contextualSpacing/>
        <w:rPr>
          <w:rFonts w:cs="Times New Roman"/>
          <w:b/>
          <w:bCs/>
        </w:rPr>
      </w:pPr>
      <w:r w:rsidRPr="00B549E8">
        <w:rPr>
          <w:rFonts w:cs="Times New Roman"/>
          <w:b/>
          <w:bCs/>
        </w:rPr>
        <w:t>Список литературы</w:t>
      </w:r>
    </w:p>
    <w:p w14:paraId="13DB10D9" w14:textId="59774A60" w:rsidR="0049580C" w:rsidRPr="00B549E8" w:rsidRDefault="0049580C" w:rsidP="0028691B">
      <w:pPr>
        <w:pStyle w:val="a4"/>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Бахтин М. Проблемы содержания, материала и формы в словесном художественном творчестве // Бахтин М. Вопросы литературы и эстетики.</w:t>
      </w:r>
      <w:r w:rsidR="00B40125" w:rsidRPr="00B549E8">
        <w:rPr>
          <w:rFonts w:ascii="Times New Roman" w:hAnsi="Times New Roman" w:cs="Times New Roman"/>
          <w:sz w:val="24"/>
          <w:szCs w:val="24"/>
        </w:rPr>
        <w:t xml:space="preserve"> М.: Художественная литература</w:t>
      </w:r>
      <w:r w:rsidRPr="00B549E8">
        <w:rPr>
          <w:rFonts w:ascii="Times New Roman" w:hAnsi="Times New Roman" w:cs="Times New Roman"/>
          <w:sz w:val="24"/>
          <w:szCs w:val="24"/>
        </w:rPr>
        <w:t>,1975.</w:t>
      </w:r>
    </w:p>
    <w:p w14:paraId="56220E3A" w14:textId="77777777" w:rsidR="0049580C" w:rsidRPr="00B549E8" w:rsidRDefault="0049580C" w:rsidP="0028691B">
      <w:pPr>
        <w:pStyle w:val="a4"/>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Бодрийяр Ж. Символический обмен и смерть. М.: Добросвет, 2000. 387 с.</w:t>
      </w:r>
    </w:p>
    <w:p w14:paraId="7388A627" w14:textId="77777777" w:rsidR="0049580C" w:rsidRPr="00B549E8" w:rsidRDefault="0049580C" w:rsidP="0028691B">
      <w:pPr>
        <w:pStyle w:val="a4"/>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Делез Ж. Логика смысла. М.: Раритет, 1998. 480 с.</w:t>
      </w:r>
    </w:p>
    <w:p w14:paraId="5C5B1343" w14:textId="77777777" w:rsidR="0049580C" w:rsidRPr="00B549E8" w:rsidRDefault="0049580C" w:rsidP="0028691B">
      <w:pPr>
        <w:pStyle w:val="a4"/>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Делез Ж. Различие и повторение. СПб: Петрополис, 1998. 384 с.</w:t>
      </w:r>
    </w:p>
    <w:p w14:paraId="2CFEDD2A" w14:textId="77777777" w:rsidR="0049580C" w:rsidRPr="00B549E8" w:rsidRDefault="0049580C" w:rsidP="0028691B">
      <w:pPr>
        <w:pStyle w:val="a4"/>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Деррида Ж. О грамматологии. М.: Аd Ma</w:t>
      </w:r>
      <w:r w:rsidRPr="00B549E8">
        <w:rPr>
          <w:rFonts w:ascii="Times New Roman" w:hAnsi="Times New Roman" w:cs="Times New Roman"/>
          <w:sz w:val="24"/>
          <w:szCs w:val="24"/>
          <w:lang w:val="en-US"/>
        </w:rPr>
        <w:t>r</w:t>
      </w:r>
      <w:r w:rsidRPr="00B549E8">
        <w:rPr>
          <w:rFonts w:ascii="Times New Roman" w:hAnsi="Times New Roman" w:cs="Times New Roman"/>
          <w:sz w:val="24"/>
          <w:szCs w:val="24"/>
        </w:rPr>
        <w:t>ginem, 2000. 511 с.</w:t>
      </w:r>
    </w:p>
    <w:p w14:paraId="25384FC1" w14:textId="77777777" w:rsidR="0049580C" w:rsidRPr="00B549E8" w:rsidRDefault="0049580C" w:rsidP="0028691B">
      <w:pPr>
        <w:pStyle w:val="21"/>
        <w:ind w:left="0"/>
        <w:contextualSpacing/>
        <w:rPr>
          <w:b w:val="0"/>
          <w:szCs w:val="24"/>
        </w:rPr>
      </w:pPr>
      <w:r w:rsidRPr="00B549E8">
        <w:rPr>
          <w:b w:val="0"/>
          <w:iCs/>
          <w:szCs w:val="24"/>
        </w:rPr>
        <w:t>Кассирер, Э.</w:t>
      </w:r>
      <w:r w:rsidRPr="00B549E8">
        <w:rPr>
          <w:b w:val="0"/>
          <w:szCs w:val="24"/>
        </w:rPr>
        <w:t xml:space="preserve"> Философия символических форм: В 3 тт. / Пер. с нем. С.А. Ромашко.  М., СПб: Университетская книга, 2002. </w:t>
      </w:r>
    </w:p>
    <w:p w14:paraId="63A199CF" w14:textId="77777777" w:rsidR="0049580C" w:rsidRPr="00B549E8" w:rsidRDefault="0049580C" w:rsidP="0028691B">
      <w:pPr>
        <w:pStyle w:val="a4"/>
        <w:spacing w:line="360" w:lineRule="auto"/>
        <w:ind w:left="0"/>
        <w:contextualSpacing/>
        <w:rPr>
          <w:rFonts w:ascii="Times New Roman" w:hAnsi="Times New Roman" w:cs="Times New Roman"/>
          <w:sz w:val="24"/>
          <w:szCs w:val="24"/>
          <w:shd w:val="clear" w:color="auto" w:fill="FFFFFF"/>
        </w:rPr>
      </w:pPr>
      <w:r w:rsidRPr="00B549E8">
        <w:rPr>
          <w:rFonts w:ascii="Times New Roman" w:hAnsi="Times New Roman" w:cs="Times New Roman"/>
          <w:sz w:val="24"/>
          <w:szCs w:val="24"/>
          <w:shd w:val="clear" w:color="auto" w:fill="FFFFFF"/>
        </w:rPr>
        <w:t xml:space="preserve">Кристева Ю. Бахтин, слово, диалог и роман // Французская семиотика: От структурализма к постструктурализму. М.: Прогресс, 2000. </w:t>
      </w:r>
      <w:r w:rsidRPr="00B549E8">
        <w:rPr>
          <w:rFonts w:ascii="Times New Roman" w:hAnsi="Times New Roman" w:cs="Times New Roman"/>
          <w:sz w:val="24"/>
          <w:szCs w:val="24"/>
          <w:shd w:val="clear" w:color="auto" w:fill="FFFFFF"/>
          <w:lang w:val="en-US"/>
        </w:rPr>
        <w:t>C</w:t>
      </w:r>
      <w:r w:rsidRPr="00B549E8">
        <w:rPr>
          <w:rFonts w:ascii="Times New Roman" w:hAnsi="Times New Roman" w:cs="Times New Roman"/>
          <w:sz w:val="24"/>
          <w:szCs w:val="24"/>
          <w:shd w:val="clear" w:color="auto" w:fill="FFFFFF"/>
        </w:rPr>
        <w:t>. 427-457.</w:t>
      </w:r>
    </w:p>
    <w:p w14:paraId="49969036" w14:textId="77777777" w:rsidR="0049580C" w:rsidRPr="00B549E8" w:rsidRDefault="0049580C" w:rsidP="0028691B">
      <w:pPr>
        <w:pStyle w:val="a4"/>
        <w:spacing w:line="360" w:lineRule="auto"/>
        <w:ind w:left="0"/>
        <w:contextualSpacing/>
        <w:rPr>
          <w:rFonts w:ascii="Times New Roman" w:hAnsi="Times New Roman" w:cs="Times New Roman"/>
          <w:sz w:val="24"/>
          <w:szCs w:val="24"/>
        </w:rPr>
      </w:pPr>
      <w:r w:rsidRPr="00B549E8">
        <w:rPr>
          <w:rFonts w:ascii="Times New Roman" w:hAnsi="Times New Roman" w:cs="Times New Roman"/>
          <w:sz w:val="24"/>
          <w:szCs w:val="24"/>
        </w:rPr>
        <w:t>Лотман Ю.М. Между эмблемой и символом // Лотмановский сборник. М.: Изд-во РГТУ, 1997. Т.2. С. 416-423.</w:t>
      </w:r>
    </w:p>
    <w:p w14:paraId="302744AE" w14:textId="77777777" w:rsidR="0049580C" w:rsidRPr="00B549E8" w:rsidRDefault="0049580C" w:rsidP="0028691B">
      <w:pPr>
        <w:pStyle w:val="ac"/>
        <w:tabs>
          <w:tab w:val="left" w:pos="0"/>
        </w:tabs>
        <w:spacing w:line="360" w:lineRule="auto"/>
        <w:contextualSpacing/>
        <w:rPr>
          <w:rFonts w:ascii="Times New Roman" w:hAnsi="Times New Roman" w:cs="Times New Roman"/>
          <w:sz w:val="24"/>
          <w:lang w:val="ru-RU"/>
        </w:rPr>
      </w:pPr>
      <w:r w:rsidRPr="00B549E8">
        <w:rPr>
          <w:rFonts w:ascii="Times New Roman" w:hAnsi="Times New Roman" w:cs="Times New Roman"/>
          <w:sz w:val="24"/>
          <w:lang w:val="ru-RU"/>
        </w:rPr>
        <w:t>Моль А. Социодинамика культуры. М.: Прогресс, 1973. 408 с.</w:t>
      </w:r>
    </w:p>
    <w:p w14:paraId="6D82919D" w14:textId="77777777" w:rsidR="0049580C" w:rsidRPr="00B549E8" w:rsidRDefault="0049580C" w:rsidP="0028691B">
      <w:pPr>
        <w:pStyle w:val="ac"/>
        <w:tabs>
          <w:tab w:val="left" w:pos="0"/>
        </w:tabs>
        <w:spacing w:line="360" w:lineRule="auto"/>
        <w:contextualSpacing/>
        <w:rPr>
          <w:rFonts w:ascii="Times New Roman" w:hAnsi="Times New Roman" w:cs="Times New Roman"/>
          <w:sz w:val="24"/>
          <w:lang w:val="ru-RU" w:eastAsia="ru-RU"/>
        </w:rPr>
      </w:pPr>
      <w:r w:rsidRPr="00B549E8">
        <w:rPr>
          <w:rFonts w:ascii="Times New Roman" w:hAnsi="Times New Roman" w:cs="Times New Roman"/>
          <w:sz w:val="24"/>
          <w:lang w:val="ru-RU" w:eastAsia="ru-RU"/>
        </w:rPr>
        <w:t xml:space="preserve">Хейзинга Й. Осень </w:t>
      </w:r>
      <w:r w:rsidRPr="00B549E8">
        <w:rPr>
          <w:rFonts w:ascii="Times New Roman" w:hAnsi="Times New Roman" w:cs="Times New Roman"/>
          <w:sz w:val="24"/>
          <w:lang w:eastAsia="ru-RU"/>
        </w:rPr>
        <w:t>c</w:t>
      </w:r>
      <w:r w:rsidRPr="00B549E8">
        <w:rPr>
          <w:rFonts w:ascii="Times New Roman" w:hAnsi="Times New Roman" w:cs="Times New Roman"/>
          <w:sz w:val="24"/>
          <w:lang w:val="ru-RU" w:eastAsia="ru-RU"/>
        </w:rPr>
        <w:t xml:space="preserve">редневековья / Пер. с нидерландского Д.В. Сильвестрова. М.: Библиотека истории культуры, 2007. 240 </w:t>
      </w:r>
      <w:r w:rsidRPr="00B549E8">
        <w:rPr>
          <w:rFonts w:ascii="Times New Roman" w:hAnsi="Times New Roman" w:cs="Times New Roman"/>
          <w:sz w:val="24"/>
          <w:lang w:eastAsia="ru-RU"/>
        </w:rPr>
        <w:t>c</w:t>
      </w:r>
      <w:r w:rsidRPr="00B549E8">
        <w:rPr>
          <w:rFonts w:ascii="Times New Roman" w:hAnsi="Times New Roman" w:cs="Times New Roman"/>
          <w:sz w:val="24"/>
          <w:lang w:val="ru-RU" w:eastAsia="ru-RU"/>
        </w:rPr>
        <w:t>.</w:t>
      </w:r>
    </w:p>
    <w:p w14:paraId="20847076" w14:textId="5947B919" w:rsidR="0049580C" w:rsidRPr="00B549E8" w:rsidRDefault="0049580C" w:rsidP="0028691B">
      <w:pPr>
        <w:pStyle w:val="ac"/>
        <w:tabs>
          <w:tab w:val="left" w:pos="0"/>
        </w:tabs>
        <w:spacing w:line="360" w:lineRule="auto"/>
        <w:contextualSpacing/>
        <w:rPr>
          <w:rFonts w:ascii="Times New Roman" w:hAnsi="Times New Roman" w:cs="Times New Roman"/>
          <w:sz w:val="24"/>
          <w:lang w:val="ru-RU"/>
        </w:rPr>
      </w:pPr>
      <w:r w:rsidRPr="00B549E8">
        <w:rPr>
          <w:rFonts w:ascii="Times New Roman" w:hAnsi="Times New Roman" w:cs="Times New Roman"/>
          <w:sz w:val="24"/>
          <w:lang w:val="ru-RU"/>
        </w:rPr>
        <w:t>Юнг К.Г. Человек и его символы. М.: Медков С.Б., 2006. 352 с.</w:t>
      </w:r>
    </w:p>
    <w:p w14:paraId="0868010C" w14:textId="79C5C476" w:rsidR="004E3498" w:rsidRPr="00B549E8" w:rsidRDefault="004E3498" w:rsidP="0028691B">
      <w:pPr>
        <w:pStyle w:val="a4"/>
        <w:spacing w:line="360" w:lineRule="auto"/>
        <w:ind w:left="0"/>
        <w:contextualSpacing/>
        <w:rPr>
          <w:rStyle w:val="10"/>
          <w:rFonts w:ascii="Times New Roman" w:eastAsia="Times-Roman" w:hAnsi="Times New Roman" w:cs="Times New Roman"/>
          <w:sz w:val="24"/>
          <w:szCs w:val="24"/>
          <w:lang w:val="en-US"/>
        </w:rPr>
      </w:pPr>
      <w:r w:rsidRPr="00B549E8">
        <w:rPr>
          <w:rStyle w:val="10"/>
          <w:rFonts w:ascii="Times New Roman" w:eastAsia="Times-Roman" w:hAnsi="Times New Roman" w:cs="Times New Roman"/>
          <w:sz w:val="24"/>
          <w:szCs w:val="24"/>
          <w:lang w:val="en-US"/>
        </w:rPr>
        <w:t xml:space="preserve">Adorno T.W. </w:t>
      </w:r>
      <w:r w:rsidRPr="00B549E8">
        <w:rPr>
          <w:rStyle w:val="10"/>
          <w:rFonts w:ascii="Times New Roman" w:eastAsia="Times-Italic" w:hAnsi="Times New Roman" w:cs="Times New Roman"/>
          <w:iCs/>
          <w:sz w:val="24"/>
          <w:szCs w:val="24"/>
          <w:lang w:val="en-US"/>
        </w:rPr>
        <w:t xml:space="preserve">Ästhetische Theorie. </w:t>
      </w:r>
      <w:r w:rsidRPr="00B549E8">
        <w:rPr>
          <w:rStyle w:val="10"/>
          <w:rFonts w:ascii="Times New Roman" w:eastAsia="Times-Roman" w:hAnsi="Times New Roman" w:cs="Times New Roman"/>
          <w:sz w:val="24"/>
          <w:szCs w:val="24"/>
          <w:lang w:val="en-US"/>
        </w:rPr>
        <w:t xml:space="preserve">Frankfurt am Main: Suhrkamp, 1970. 426 </w:t>
      </w:r>
      <w:r w:rsidR="00D26A99" w:rsidRPr="00B549E8">
        <w:rPr>
          <w:rStyle w:val="10"/>
          <w:rFonts w:ascii="Times New Roman" w:eastAsia="Times-Roman" w:hAnsi="Times New Roman" w:cs="Times New Roman"/>
          <w:sz w:val="24"/>
          <w:szCs w:val="24"/>
          <w:lang w:val="en-US"/>
        </w:rPr>
        <w:t>p</w:t>
      </w:r>
      <w:r w:rsidRPr="00B549E8">
        <w:rPr>
          <w:rStyle w:val="10"/>
          <w:rFonts w:ascii="Times New Roman" w:eastAsia="Times-Roman" w:hAnsi="Times New Roman" w:cs="Times New Roman"/>
          <w:sz w:val="24"/>
          <w:szCs w:val="24"/>
          <w:lang w:val="en-US"/>
        </w:rPr>
        <w:t>.</w:t>
      </w:r>
    </w:p>
    <w:p w14:paraId="330EDBBA" w14:textId="7DCECF70" w:rsidR="0093275D" w:rsidRPr="00B549E8" w:rsidRDefault="0093275D" w:rsidP="0028691B">
      <w:pPr>
        <w:pStyle w:val="aa"/>
        <w:spacing w:line="360" w:lineRule="auto"/>
        <w:contextualSpacing/>
        <w:rPr>
          <w:rFonts w:ascii="Times New Roman" w:hAnsi="Times New Roman" w:cs="Times New Roman"/>
          <w:sz w:val="24"/>
          <w:szCs w:val="24"/>
          <w:lang w:val="en-US"/>
        </w:rPr>
      </w:pPr>
      <w:r w:rsidRPr="00B549E8">
        <w:rPr>
          <w:rFonts w:ascii="Times New Roman" w:hAnsi="Times New Roman" w:cs="Times New Roman"/>
          <w:sz w:val="24"/>
          <w:szCs w:val="24"/>
          <w:lang w:val="en-US"/>
        </w:rPr>
        <w:t xml:space="preserve">Badiou </w:t>
      </w:r>
      <w:r w:rsidRPr="00B549E8">
        <w:rPr>
          <w:rFonts w:ascii="Times New Roman" w:hAnsi="Times New Roman" w:cs="Times New Roman"/>
          <w:sz w:val="24"/>
          <w:szCs w:val="24"/>
        </w:rPr>
        <w:t>А</w:t>
      </w:r>
      <w:r w:rsidRPr="00B549E8">
        <w:rPr>
          <w:rFonts w:ascii="Times New Roman" w:hAnsi="Times New Roman" w:cs="Times New Roman"/>
          <w:sz w:val="24"/>
          <w:szCs w:val="24"/>
          <w:lang w:val="en-US"/>
        </w:rPr>
        <w:t xml:space="preserve">. Handbook of Inaesthetics. Stanford: Stanford University Press, 2005. 148 p. </w:t>
      </w:r>
    </w:p>
    <w:p w14:paraId="01F900D7" w14:textId="45A570C4" w:rsidR="0093275D" w:rsidRPr="00B549E8" w:rsidRDefault="0093275D" w:rsidP="0028691B">
      <w:pPr>
        <w:pStyle w:val="a4"/>
        <w:spacing w:line="360" w:lineRule="auto"/>
        <w:ind w:left="0"/>
        <w:contextualSpacing/>
        <w:rPr>
          <w:rStyle w:val="10"/>
          <w:rFonts w:ascii="Times New Roman" w:hAnsi="Times New Roman" w:cs="Times New Roman"/>
          <w:sz w:val="24"/>
          <w:szCs w:val="24"/>
          <w:lang w:val="en-US"/>
        </w:rPr>
      </w:pPr>
      <w:r w:rsidRPr="00B549E8">
        <w:rPr>
          <w:rFonts w:ascii="Times New Roman" w:hAnsi="Times New Roman" w:cs="Times New Roman"/>
          <w:sz w:val="24"/>
          <w:szCs w:val="24"/>
          <w:lang w:val="en-US"/>
        </w:rPr>
        <w:t xml:space="preserve">Balme C., Wagner M. Beyond Aesthetics: </w:t>
      </w:r>
      <w:r w:rsidRPr="00B549E8">
        <w:rPr>
          <w:rFonts w:ascii="Times New Roman" w:hAnsi="Times New Roman" w:cs="Times New Roman"/>
          <w:bCs/>
          <w:sz w:val="24"/>
          <w:szCs w:val="24"/>
          <w:lang w:val="en-US"/>
        </w:rPr>
        <w:t xml:space="preserve">Performance, Media, and Cultural Studies. </w:t>
      </w:r>
      <w:r w:rsidRPr="00B549E8">
        <w:rPr>
          <w:rFonts w:ascii="Times New Roman" w:hAnsi="Times New Roman" w:cs="Times New Roman"/>
          <w:sz w:val="24"/>
          <w:szCs w:val="24"/>
          <w:lang w:val="en-US"/>
        </w:rPr>
        <w:t>Trier: WVT, 2004. 148 p.</w:t>
      </w:r>
    </w:p>
    <w:p w14:paraId="60D5E0B8" w14:textId="35F984A4" w:rsidR="0049580C" w:rsidRPr="00B549E8" w:rsidRDefault="0049580C" w:rsidP="0028691B">
      <w:pPr>
        <w:pStyle w:val="a4"/>
        <w:spacing w:line="360" w:lineRule="auto"/>
        <w:ind w:left="0"/>
        <w:contextualSpacing/>
        <w:rPr>
          <w:rFonts w:ascii="Times New Roman" w:hAnsi="Times New Roman" w:cs="Times New Roman"/>
          <w:sz w:val="24"/>
          <w:szCs w:val="24"/>
          <w:lang w:val="en-US"/>
        </w:rPr>
      </w:pPr>
      <w:r w:rsidRPr="00B549E8">
        <w:rPr>
          <w:rFonts w:ascii="Times New Roman" w:hAnsi="Times New Roman" w:cs="Times New Roman"/>
          <w:sz w:val="24"/>
          <w:szCs w:val="24"/>
          <w:lang w:val="en-US"/>
        </w:rPr>
        <w:t>Biryukova, M., Dolák, J. Qualities of Diegesis in Conceptual Curatorial Projects. // Journal of Science and Technology of the Arts.</w:t>
      </w:r>
      <w:r w:rsidR="0093275D" w:rsidRPr="00B549E8">
        <w:rPr>
          <w:rFonts w:ascii="Times New Roman" w:hAnsi="Times New Roman" w:cs="Times New Roman"/>
          <w:sz w:val="24"/>
          <w:szCs w:val="24"/>
          <w:lang w:val="en-US"/>
        </w:rPr>
        <w:t xml:space="preserve"> 2020. </w:t>
      </w:r>
      <w:r w:rsidRPr="00B549E8">
        <w:rPr>
          <w:rFonts w:ascii="Times New Roman" w:hAnsi="Times New Roman" w:cs="Times New Roman"/>
          <w:sz w:val="24"/>
          <w:szCs w:val="24"/>
          <w:lang w:val="en-US"/>
        </w:rPr>
        <w:t>V. 12(3)</w:t>
      </w:r>
      <w:r w:rsidR="0093275D" w:rsidRPr="00B549E8">
        <w:rPr>
          <w:rFonts w:ascii="Times New Roman" w:hAnsi="Times New Roman" w:cs="Times New Roman"/>
          <w:sz w:val="24"/>
          <w:szCs w:val="24"/>
          <w:lang w:val="en-US"/>
        </w:rPr>
        <w:t>.</w:t>
      </w:r>
      <w:r w:rsidRPr="00B549E8">
        <w:rPr>
          <w:rFonts w:ascii="Times New Roman" w:hAnsi="Times New Roman" w:cs="Times New Roman"/>
          <w:sz w:val="24"/>
          <w:szCs w:val="24"/>
          <w:lang w:val="en-US"/>
        </w:rPr>
        <w:t xml:space="preserve"> </w:t>
      </w:r>
      <w:r w:rsidR="0093275D" w:rsidRPr="00B549E8">
        <w:rPr>
          <w:rFonts w:ascii="Times New Roman" w:hAnsi="Times New Roman" w:cs="Times New Roman"/>
          <w:sz w:val="24"/>
          <w:szCs w:val="24"/>
        </w:rPr>
        <w:t>Р</w:t>
      </w:r>
      <w:r w:rsidRPr="00B549E8">
        <w:rPr>
          <w:rFonts w:ascii="Times New Roman" w:hAnsi="Times New Roman" w:cs="Times New Roman"/>
          <w:sz w:val="24"/>
          <w:szCs w:val="24"/>
          <w:lang w:val="en-US"/>
        </w:rPr>
        <w:t>. 116-128.</w:t>
      </w:r>
      <w:r w:rsidR="00694446" w:rsidRPr="00B549E8">
        <w:rPr>
          <w:rFonts w:ascii="Times New Roman" w:hAnsi="Times New Roman" w:cs="Times New Roman"/>
          <w:sz w:val="24"/>
          <w:szCs w:val="24"/>
          <w:lang w:val="en-US"/>
        </w:rPr>
        <w:t xml:space="preserve"> </w:t>
      </w:r>
      <w:r w:rsidR="00694446" w:rsidRPr="00B549E8">
        <w:rPr>
          <w:rFonts w:ascii="Times New Roman" w:hAnsi="Times New Roman" w:cs="Times New Roman"/>
          <w:sz w:val="24"/>
          <w:szCs w:val="24"/>
          <w:shd w:val="clear" w:color="auto" w:fill="FFFFFF"/>
          <w:lang w:val="en-US"/>
        </w:rPr>
        <w:t>https://doi.org/10.34632/jsta.2020.9451</w:t>
      </w:r>
    </w:p>
    <w:p w14:paraId="4F9C39C6" w14:textId="77777777" w:rsidR="0093275D" w:rsidRPr="00B549E8" w:rsidRDefault="0093275D" w:rsidP="0028691B">
      <w:pPr>
        <w:pStyle w:val="a4"/>
        <w:spacing w:line="360" w:lineRule="auto"/>
        <w:ind w:left="0"/>
        <w:contextualSpacing/>
        <w:rPr>
          <w:rFonts w:ascii="Times New Roman" w:hAnsi="Times New Roman" w:cs="Times New Roman"/>
          <w:sz w:val="24"/>
          <w:szCs w:val="24"/>
          <w:lang w:val="en-US"/>
        </w:rPr>
      </w:pPr>
      <w:r w:rsidRPr="00B549E8">
        <w:rPr>
          <w:rFonts w:ascii="Times New Roman" w:hAnsi="Times New Roman" w:cs="Times New Roman"/>
          <w:sz w:val="24"/>
          <w:szCs w:val="24"/>
          <w:lang w:val="en-US"/>
        </w:rPr>
        <w:lastRenderedPageBreak/>
        <w:t xml:space="preserve">Danto A. </w:t>
      </w:r>
      <w:r w:rsidRPr="00B549E8">
        <w:rPr>
          <w:rFonts w:ascii="Times New Roman" w:hAnsi="Times New Roman" w:cs="Times New Roman"/>
          <w:iCs/>
          <w:sz w:val="24"/>
          <w:szCs w:val="24"/>
          <w:lang w:val="en-US"/>
        </w:rPr>
        <w:t>The abuse of beauty: Aesthetics and the concept of art</w:t>
      </w:r>
      <w:r w:rsidRPr="00B549E8">
        <w:rPr>
          <w:rFonts w:ascii="Times New Roman" w:hAnsi="Times New Roman" w:cs="Times New Roman"/>
          <w:sz w:val="24"/>
          <w:szCs w:val="24"/>
          <w:lang w:val="en-US"/>
        </w:rPr>
        <w:t>. London: Open Court Publishing, 2003. 224 p.</w:t>
      </w:r>
    </w:p>
    <w:p w14:paraId="256565B8" w14:textId="77777777" w:rsidR="0028691B" w:rsidRPr="00B549E8" w:rsidRDefault="0093275D"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Danto A., Goehr L. </w:t>
      </w:r>
      <w:r w:rsidRPr="00B549E8">
        <w:rPr>
          <w:rFonts w:ascii="Times New Roman" w:hAnsi="Times New Roman" w:cs="Times New Roman"/>
          <w:iCs/>
          <w:sz w:val="24"/>
        </w:rPr>
        <w:t>After the end of art: Contemporary Art and the Pale of History</w:t>
      </w:r>
      <w:r w:rsidRPr="00B549E8">
        <w:rPr>
          <w:rFonts w:ascii="Times New Roman" w:hAnsi="Times New Roman" w:cs="Times New Roman"/>
          <w:sz w:val="24"/>
        </w:rPr>
        <w:t>. Princeton, NJ: Princeton University Press, 1997. 290 p.</w:t>
      </w:r>
    </w:p>
    <w:p w14:paraId="199AE8DC" w14:textId="77777777" w:rsidR="0028691B" w:rsidRPr="00B549E8" w:rsidRDefault="004E3498"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Danto A. The Artworld // </w:t>
      </w:r>
      <w:r w:rsidRPr="00B549E8">
        <w:rPr>
          <w:rFonts w:ascii="Times New Roman" w:hAnsi="Times New Roman" w:cs="Times New Roman"/>
          <w:iCs/>
          <w:sz w:val="24"/>
        </w:rPr>
        <w:t>The Journal of Philosophy</w:t>
      </w:r>
      <w:r w:rsidRPr="00B549E8">
        <w:rPr>
          <w:rFonts w:ascii="Times New Roman" w:hAnsi="Times New Roman" w:cs="Times New Roman"/>
          <w:sz w:val="24"/>
        </w:rPr>
        <w:t>. 1964. V. 61. № 19. Р. 571-584</w:t>
      </w:r>
      <w:r w:rsidR="00D26A99" w:rsidRPr="00B549E8">
        <w:rPr>
          <w:rFonts w:ascii="Times New Roman" w:hAnsi="Times New Roman" w:cs="Times New Roman"/>
          <w:sz w:val="24"/>
        </w:rPr>
        <w:t>.</w:t>
      </w:r>
    </w:p>
    <w:p w14:paraId="60B757A7" w14:textId="77777777" w:rsidR="0028691B" w:rsidRPr="00B549E8" w:rsidRDefault="004E3498"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Dickie G. </w:t>
      </w:r>
      <w:r w:rsidRPr="00B549E8">
        <w:rPr>
          <w:rFonts w:ascii="Times New Roman" w:hAnsi="Times New Roman" w:cs="Times New Roman"/>
          <w:iCs/>
          <w:sz w:val="24"/>
        </w:rPr>
        <w:t>Art and the Aesthetic: An Institutional Analysis</w:t>
      </w:r>
      <w:r w:rsidRPr="00B549E8">
        <w:rPr>
          <w:rFonts w:ascii="Times New Roman" w:hAnsi="Times New Roman" w:cs="Times New Roman"/>
          <w:sz w:val="24"/>
        </w:rPr>
        <w:t xml:space="preserve">. Ithaca: NY: Cornell UP, 1974. 464 р. </w:t>
      </w:r>
    </w:p>
    <w:p w14:paraId="0BF4836D" w14:textId="77777777" w:rsidR="0028691B" w:rsidRPr="00B549E8" w:rsidRDefault="004E3498" w:rsidP="0028691B">
      <w:pPr>
        <w:pStyle w:val="ac"/>
        <w:tabs>
          <w:tab w:val="left" w:pos="0"/>
        </w:tabs>
        <w:spacing w:line="360" w:lineRule="auto"/>
        <w:contextualSpacing/>
        <w:rPr>
          <w:rFonts w:ascii="Times New Roman" w:eastAsia="Times New Roman" w:hAnsi="Times New Roman" w:cs="Times New Roman"/>
          <w:sz w:val="24"/>
          <w:lang w:eastAsia="ru-RU"/>
        </w:rPr>
      </w:pPr>
      <w:r w:rsidRPr="00B549E8">
        <w:rPr>
          <w:rFonts w:ascii="Times New Roman" w:hAnsi="Times New Roman" w:cs="Times New Roman"/>
          <w:sz w:val="24"/>
        </w:rPr>
        <w:t xml:space="preserve">Duve de T. </w:t>
      </w:r>
      <w:r w:rsidRPr="00B549E8">
        <w:rPr>
          <w:rFonts w:ascii="Times New Roman" w:eastAsia="Times New Roman" w:hAnsi="Times New Roman" w:cs="Times New Roman"/>
          <w:sz w:val="24"/>
          <w:lang w:eastAsia="ru-RU"/>
        </w:rPr>
        <w:t>Au nom de l’art: pour une archéologie de la modernité. Paris: Ed. de Minuit, 1988. 332 p.</w:t>
      </w:r>
    </w:p>
    <w:p w14:paraId="5E8E5688" w14:textId="77777777" w:rsidR="0028691B" w:rsidRPr="00B549E8" w:rsidRDefault="0093275D"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Freedman K. </w:t>
      </w:r>
      <w:r w:rsidRPr="00B549E8">
        <w:rPr>
          <w:rFonts w:ascii="Times New Roman" w:hAnsi="Times New Roman" w:cs="Times New Roman"/>
          <w:iCs/>
          <w:sz w:val="24"/>
        </w:rPr>
        <w:t>Teaching visual culture: Curriculum, aesthetics, and the social life of art</w:t>
      </w:r>
      <w:r w:rsidRPr="00B549E8">
        <w:rPr>
          <w:rFonts w:ascii="Times New Roman" w:hAnsi="Times New Roman" w:cs="Times New Roman"/>
          <w:sz w:val="24"/>
        </w:rPr>
        <w:t>. New-York: Teachers College Press, 2003. 245 p.</w:t>
      </w:r>
    </w:p>
    <w:p w14:paraId="66D7BFF8" w14:textId="25038957" w:rsidR="0028691B" w:rsidRPr="00B549E8" w:rsidRDefault="0093275D"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Gielen P. The Biennial: A Post-Institution for Immaterial Labour // Open. Cahier on Art and the Public Domain. 2009, 16. P. 8-19.</w:t>
      </w:r>
    </w:p>
    <w:p w14:paraId="395660B0" w14:textId="679F1C20" w:rsidR="0028691B" w:rsidRPr="00B549E8" w:rsidRDefault="0093275D"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Goldie Р., Schellekens Е. </w:t>
      </w:r>
      <w:r w:rsidR="00BF2C74" w:rsidRPr="00B549E8">
        <w:rPr>
          <w:rFonts w:ascii="Times New Roman" w:hAnsi="Times New Roman" w:cs="Times New Roman"/>
          <w:sz w:val="24"/>
        </w:rPr>
        <w:t xml:space="preserve">(eds). </w:t>
      </w:r>
      <w:r w:rsidRPr="00B549E8">
        <w:rPr>
          <w:rStyle w:val="a3"/>
          <w:rFonts w:ascii="Times New Roman" w:hAnsi="Times New Roman" w:cs="Times New Roman"/>
          <w:i w:val="0"/>
          <w:iCs w:val="0"/>
          <w:sz w:val="24"/>
        </w:rPr>
        <w:t>Philosophy and Conceptual Art</w:t>
      </w:r>
      <w:r w:rsidRPr="00B549E8">
        <w:rPr>
          <w:rFonts w:ascii="Times New Roman" w:hAnsi="Times New Roman" w:cs="Times New Roman"/>
          <w:i/>
          <w:iCs/>
          <w:sz w:val="24"/>
        </w:rPr>
        <w:t>.</w:t>
      </w:r>
      <w:r w:rsidRPr="00B549E8">
        <w:rPr>
          <w:rFonts w:ascii="Times New Roman" w:hAnsi="Times New Roman" w:cs="Times New Roman"/>
          <w:sz w:val="24"/>
        </w:rPr>
        <w:t xml:space="preserve"> Oxford: Oxford University Press, 2007. 359 p.</w:t>
      </w:r>
    </w:p>
    <w:p w14:paraId="10EEB52D" w14:textId="7CA141F7" w:rsidR="0028691B" w:rsidRPr="00B549E8" w:rsidRDefault="0093275D"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Hall S. Encoding/Decoding // Culture, Media, Language: Working Papers in Cultural Studies. London: Hutchinson, 1973. P. 128-138.</w:t>
      </w:r>
    </w:p>
    <w:p w14:paraId="0AEA76D2" w14:textId="170B3BD8" w:rsidR="0028691B" w:rsidRPr="00B549E8" w:rsidRDefault="004E3498"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Hatt M., Klonk C. Art History: A critical introduction to its methods. Manchester: Manchester</w:t>
      </w:r>
      <w:r w:rsidR="00A60759" w:rsidRPr="00B549E8">
        <w:rPr>
          <w:rFonts w:ascii="Times New Roman" w:hAnsi="Times New Roman" w:cs="Times New Roman"/>
          <w:sz w:val="24"/>
        </w:rPr>
        <w:t xml:space="preserve"> </w:t>
      </w:r>
      <w:r w:rsidRPr="00B549E8">
        <w:rPr>
          <w:rFonts w:ascii="Times New Roman" w:hAnsi="Times New Roman" w:cs="Times New Roman"/>
          <w:sz w:val="24"/>
        </w:rPr>
        <w:t xml:space="preserve">University Press, 2006. 264 p. </w:t>
      </w:r>
    </w:p>
    <w:p w14:paraId="41FC670E" w14:textId="77777777" w:rsidR="0028691B" w:rsidRPr="00B549E8" w:rsidRDefault="0093275D"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Kosuth J. </w:t>
      </w:r>
      <w:r w:rsidRPr="00B549E8">
        <w:rPr>
          <w:rFonts w:ascii="Times New Roman" w:hAnsi="Times New Roman" w:cs="Times New Roman"/>
          <w:iCs/>
          <w:sz w:val="24"/>
        </w:rPr>
        <w:t>Art After Philosophy and After. Collected Writings</w:t>
      </w:r>
      <w:r w:rsidRPr="00B549E8">
        <w:rPr>
          <w:rFonts w:ascii="Times New Roman" w:hAnsi="Times New Roman" w:cs="Times New Roman"/>
          <w:sz w:val="24"/>
        </w:rPr>
        <w:t xml:space="preserve"> 1966-1990. Cambridge, </w:t>
      </w:r>
      <w:r w:rsidRPr="00B549E8">
        <w:rPr>
          <w:rFonts w:ascii="Times New Roman" w:hAnsi="Times New Roman" w:cs="Times New Roman"/>
          <w:bCs/>
          <w:sz w:val="24"/>
        </w:rPr>
        <w:t>Massachusetts</w:t>
      </w:r>
      <w:r w:rsidRPr="00B549E8">
        <w:rPr>
          <w:rFonts w:ascii="Times New Roman" w:hAnsi="Times New Roman" w:cs="Times New Roman"/>
          <w:sz w:val="24"/>
        </w:rPr>
        <w:t>: MIT press, 1993. 332 p.</w:t>
      </w:r>
    </w:p>
    <w:p w14:paraId="41A90050" w14:textId="5CD4E709" w:rsidR="0028691B" w:rsidRPr="00B549E8" w:rsidRDefault="0093275D"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O’Neill P. The Curatorial Turn: from Practice to Discourse // Issues in Curating Contemporary Art and Performance. 2007. P. 14-28. </w:t>
      </w:r>
    </w:p>
    <w:p w14:paraId="5B7226FF" w14:textId="77777777" w:rsidR="0028691B" w:rsidRPr="00B549E8" w:rsidRDefault="0093275D"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Osborne P. </w:t>
      </w:r>
      <w:r w:rsidRPr="00B549E8">
        <w:rPr>
          <w:rFonts w:ascii="Times New Roman" w:hAnsi="Times New Roman" w:cs="Times New Roman"/>
          <w:iCs/>
          <w:sz w:val="24"/>
        </w:rPr>
        <w:t>Anywhere or not at all: Philosophy of contemporary art</w:t>
      </w:r>
      <w:r w:rsidRPr="00B549E8">
        <w:rPr>
          <w:rFonts w:ascii="Times New Roman" w:hAnsi="Times New Roman" w:cs="Times New Roman"/>
          <w:sz w:val="24"/>
        </w:rPr>
        <w:t>. London: Verso, 2013. 288 p.</w:t>
      </w:r>
    </w:p>
    <w:p w14:paraId="3DB33C46" w14:textId="514B84DE" w:rsidR="0028691B" w:rsidRPr="00B549E8" w:rsidRDefault="0093275D" w:rsidP="0028691B">
      <w:pPr>
        <w:pStyle w:val="ac"/>
        <w:tabs>
          <w:tab w:val="left" w:pos="0"/>
        </w:tabs>
        <w:spacing w:line="360" w:lineRule="auto"/>
        <w:contextualSpacing/>
        <w:rPr>
          <w:rFonts w:ascii="Times New Roman" w:eastAsia="Calibri" w:hAnsi="Times New Roman" w:cs="Times New Roman"/>
          <w:sz w:val="24"/>
        </w:rPr>
      </w:pPr>
      <w:r w:rsidRPr="00B549E8">
        <w:rPr>
          <w:rFonts w:ascii="Times New Roman" w:eastAsia="Calibri" w:hAnsi="Times New Roman" w:cs="Times New Roman"/>
          <w:sz w:val="24"/>
        </w:rPr>
        <w:t>Osborne P. Art beyond aesthetics: philosophical criticism, art history and contemporary art</w:t>
      </w:r>
      <w:r w:rsidR="00F4119E" w:rsidRPr="00B549E8">
        <w:rPr>
          <w:rFonts w:ascii="Times New Roman" w:eastAsia="Calibri" w:hAnsi="Times New Roman" w:cs="Times New Roman"/>
          <w:sz w:val="24"/>
        </w:rPr>
        <w:t xml:space="preserve"> // </w:t>
      </w:r>
      <w:r w:rsidRPr="00B549E8">
        <w:rPr>
          <w:rFonts w:ascii="Times New Roman" w:eastAsia="Calibri" w:hAnsi="Times New Roman" w:cs="Times New Roman"/>
          <w:sz w:val="24"/>
        </w:rPr>
        <w:t>Art History. 2004. № 27 (4). P. 651-670.</w:t>
      </w:r>
      <w:r w:rsidR="00F4119E" w:rsidRPr="00B549E8">
        <w:rPr>
          <w:rFonts w:ascii="Times New Roman" w:eastAsia="Calibri" w:hAnsi="Times New Roman" w:cs="Times New Roman"/>
          <w:sz w:val="24"/>
        </w:rPr>
        <w:t xml:space="preserve"> https://doi.org/10.1111/j.0141-6790.2004.00442.x</w:t>
      </w:r>
    </w:p>
    <w:p w14:paraId="794E1842" w14:textId="45AE52C3" w:rsidR="0028691B" w:rsidRPr="00B549E8" w:rsidRDefault="0093275D"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Parsons M. Aesthetic experience and the construction of meanings // </w:t>
      </w:r>
      <w:r w:rsidRPr="00B549E8">
        <w:rPr>
          <w:rFonts w:ascii="Times New Roman" w:hAnsi="Times New Roman" w:cs="Times New Roman"/>
          <w:iCs/>
          <w:sz w:val="24"/>
        </w:rPr>
        <w:t>Journal of Aesthetic Education. 2002. №</w:t>
      </w:r>
      <w:r w:rsidRPr="00B549E8">
        <w:rPr>
          <w:rFonts w:ascii="Times New Roman" w:hAnsi="Times New Roman" w:cs="Times New Roman"/>
          <w:sz w:val="24"/>
        </w:rPr>
        <w:t xml:space="preserve"> 36(2). P. 24-39.</w:t>
      </w:r>
      <w:r w:rsidR="00BF2C74" w:rsidRPr="00B549E8">
        <w:rPr>
          <w:rFonts w:ascii="Times New Roman" w:hAnsi="Times New Roman" w:cs="Times New Roman"/>
          <w:sz w:val="24"/>
        </w:rPr>
        <w:t xml:space="preserve"> </w:t>
      </w:r>
      <w:hyperlink r:id="rId14" w:tgtFrame="_blank" w:tooltip="This link opens in a new window" w:history="1">
        <w:r w:rsidR="00BF2C74" w:rsidRPr="00B549E8">
          <w:rPr>
            <w:rStyle w:val="ae"/>
            <w:rFonts w:ascii="Times New Roman" w:hAnsi="Times New Roman" w:cs="Times New Roman"/>
            <w:color w:val="auto"/>
            <w:spacing w:val="-5"/>
            <w:sz w:val="24"/>
            <w:u w:val="none"/>
            <w:shd w:val="clear" w:color="auto" w:fill="FFFFFF"/>
          </w:rPr>
          <w:t>https://doi.org/10.2307/3333755</w:t>
        </w:r>
      </w:hyperlink>
    </w:p>
    <w:p w14:paraId="3345A11D" w14:textId="77777777" w:rsidR="0028691B" w:rsidRPr="00B549E8" w:rsidRDefault="0093275D"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Richmond S. Art’s Educational Value // The Journal of Aesthetic Education. 2009. Vol. 43. № 1. P. 92-105.   </w:t>
      </w:r>
    </w:p>
    <w:p w14:paraId="57885976" w14:textId="77777777" w:rsidR="0028691B" w:rsidRPr="00B549E8" w:rsidRDefault="0093275D" w:rsidP="0028691B">
      <w:pPr>
        <w:pStyle w:val="ac"/>
        <w:tabs>
          <w:tab w:val="left" w:pos="0"/>
        </w:tabs>
        <w:spacing w:line="360" w:lineRule="auto"/>
        <w:contextualSpacing/>
        <w:rPr>
          <w:rFonts w:ascii="Times New Roman" w:hAnsi="Times New Roman" w:cs="Times New Roman"/>
          <w:sz w:val="24"/>
          <w:lang w:eastAsia="ru-RU"/>
        </w:rPr>
      </w:pPr>
      <w:r w:rsidRPr="00B549E8">
        <w:rPr>
          <w:rFonts w:ascii="Times New Roman" w:hAnsi="Times New Roman" w:cs="Times New Roman"/>
          <w:spacing w:val="-4"/>
          <w:sz w:val="24"/>
          <w:lang w:val="de-DE"/>
        </w:rPr>
        <w:t xml:space="preserve">Szeemann H. Museum der Obsessionen von/ueber/zu/mit Harald Szeemann. </w:t>
      </w:r>
      <w:r w:rsidRPr="00B549E8">
        <w:rPr>
          <w:rFonts w:ascii="Times New Roman" w:hAnsi="Times New Roman" w:cs="Times New Roman"/>
          <w:sz w:val="24"/>
          <w:lang w:val="de-DE"/>
        </w:rPr>
        <w:t>Berlin: Merve, 1981</w:t>
      </w:r>
      <w:r w:rsidRPr="00B549E8">
        <w:rPr>
          <w:rFonts w:ascii="Times New Roman" w:hAnsi="Times New Roman" w:cs="Times New Roman"/>
          <w:sz w:val="24"/>
          <w:lang w:eastAsia="ru-RU"/>
        </w:rPr>
        <w:t>. 168 p.</w:t>
      </w:r>
    </w:p>
    <w:p w14:paraId="1F184B97" w14:textId="520D59ED" w:rsidR="004E3498" w:rsidRPr="00B549E8" w:rsidRDefault="004E3498" w:rsidP="0028691B">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bCs/>
          <w:sz w:val="24"/>
        </w:rPr>
        <w:t>Taleb</w:t>
      </w:r>
      <w:r w:rsidRPr="00B549E8">
        <w:rPr>
          <w:rFonts w:ascii="Times New Roman" w:hAnsi="Times New Roman" w:cs="Times New Roman"/>
          <w:sz w:val="24"/>
        </w:rPr>
        <w:t xml:space="preserve"> N. </w:t>
      </w:r>
      <w:r w:rsidR="005D3F6B" w:rsidRPr="00B549E8">
        <w:rPr>
          <w:rFonts w:ascii="Times New Roman" w:hAnsi="Times New Roman" w:cs="Times New Roman"/>
          <w:bCs/>
          <w:sz w:val="24"/>
        </w:rPr>
        <w:t>Black</w:t>
      </w:r>
      <w:r w:rsidR="005D3F6B" w:rsidRPr="00B549E8">
        <w:rPr>
          <w:rFonts w:ascii="Times New Roman" w:hAnsi="Times New Roman" w:cs="Times New Roman"/>
          <w:sz w:val="24"/>
        </w:rPr>
        <w:t xml:space="preserve"> </w:t>
      </w:r>
      <w:r w:rsidR="005D3F6B" w:rsidRPr="00B549E8">
        <w:rPr>
          <w:rFonts w:ascii="Times New Roman" w:hAnsi="Times New Roman" w:cs="Times New Roman"/>
          <w:bCs/>
          <w:sz w:val="24"/>
        </w:rPr>
        <w:t>Swans</w:t>
      </w:r>
      <w:r w:rsidR="005D3F6B" w:rsidRPr="00B549E8">
        <w:rPr>
          <w:rFonts w:ascii="Times New Roman" w:hAnsi="Times New Roman" w:cs="Times New Roman"/>
          <w:sz w:val="24"/>
        </w:rPr>
        <w:t xml:space="preserve"> and the Domains of Statistics </w:t>
      </w:r>
      <w:r w:rsidRPr="00B549E8">
        <w:rPr>
          <w:rFonts w:ascii="Times New Roman" w:hAnsi="Times New Roman" w:cs="Times New Roman"/>
          <w:sz w:val="24"/>
        </w:rPr>
        <w:t>// The American Statistician. 2007. V. 61. №. 3. P. 189-200.</w:t>
      </w:r>
      <w:r w:rsidR="005D3F6B" w:rsidRPr="00B549E8">
        <w:rPr>
          <w:rFonts w:ascii="Times New Roman" w:hAnsi="Times New Roman" w:cs="Times New Roman"/>
          <w:sz w:val="24"/>
        </w:rPr>
        <w:t xml:space="preserve"> </w:t>
      </w:r>
      <w:hyperlink r:id="rId15" w:history="1">
        <w:r w:rsidR="005D3F6B" w:rsidRPr="00B549E8">
          <w:rPr>
            <w:rStyle w:val="ae"/>
            <w:rFonts w:ascii="Times New Roman" w:hAnsi="Times New Roman" w:cs="Times New Roman"/>
            <w:color w:val="auto"/>
            <w:sz w:val="24"/>
            <w:u w:val="none"/>
          </w:rPr>
          <w:t>https://doi.org/10.1198/000313007X219996</w:t>
        </w:r>
      </w:hyperlink>
    </w:p>
    <w:p w14:paraId="6E7E6D78" w14:textId="77777777" w:rsidR="0093275D" w:rsidRPr="00B549E8" w:rsidRDefault="0093275D" w:rsidP="0093275D">
      <w:pPr>
        <w:spacing w:line="360" w:lineRule="auto"/>
        <w:ind w:left="0"/>
        <w:contextualSpacing/>
        <w:rPr>
          <w:rFonts w:ascii="Times New Roman" w:hAnsi="Times New Roman" w:cs="Times New Roman"/>
          <w:sz w:val="24"/>
          <w:szCs w:val="24"/>
          <w:lang w:val="en-US"/>
        </w:rPr>
      </w:pPr>
    </w:p>
    <w:p w14:paraId="4541B0B5" w14:textId="32BEE7F0" w:rsidR="004E3498" w:rsidRPr="00B549E8" w:rsidRDefault="004E3498" w:rsidP="004E3498">
      <w:pPr>
        <w:spacing w:line="360" w:lineRule="auto"/>
        <w:ind w:left="0"/>
        <w:contextualSpacing/>
        <w:rPr>
          <w:rFonts w:ascii="Times New Roman" w:hAnsi="Times New Roman" w:cs="Times New Roman"/>
          <w:b/>
          <w:bCs/>
          <w:sz w:val="24"/>
          <w:szCs w:val="24"/>
          <w:lang w:val="en-US"/>
        </w:rPr>
      </w:pPr>
      <w:r w:rsidRPr="00B549E8">
        <w:rPr>
          <w:rFonts w:ascii="Times New Roman" w:hAnsi="Times New Roman" w:cs="Times New Roman"/>
          <w:b/>
          <w:bCs/>
          <w:sz w:val="24"/>
          <w:szCs w:val="24"/>
          <w:lang w:val="en-US"/>
        </w:rPr>
        <w:t>References</w:t>
      </w:r>
    </w:p>
    <w:p w14:paraId="11B33D08" w14:textId="4DF9FB00" w:rsidR="009F1D1D" w:rsidRPr="00B549E8" w:rsidRDefault="009F1D1D" w:rsidP="00115481">
      <w:pPr>
        <w:pStyle w:val="a4"/>
        <w:spacing w:line="360" w:lineRule="auto"/>
        <w:ind w:left="0"/>
        <w:contextualSpacing/>
        <w:rPr>
          <w:rStyle w:val="10"/>
          <w:rFonts w:ascii="Times New Roman" w:eastAsia="Times-Roman" w:hAnsi="Times New Roman" w:cs="Times New Roman"/>
          <w:sz w:val="24"/>
          <w:szCs w:val="24"/>
          <w:lang w:val="en-US"/>
        </w:rPr>
      </w:pPr>
      <w:r w:rsidRPr="00B549E8">
        <w:rPr>
          <w:rStyle w:val="10"/>
          <w:rFonts w:ascii="Times New Roman" w:eastAsia="Times-Roman" w:hAnsi="Times New Roman" w:cs="Times New Roman"/>
          <w:sz w:val="24"/>
          <w:szCs w:val="24"/>
          <w:lang w:val="en-US"/>
        </w:rPr>
        <w:lastRenderedPageBreak/>
        <w:t xml:space="preserve">Adorno T.W. </w:t>
      </w:r>
      <w:r w:rsidRPr="00B549E8">
        <w:rPr>
          <w:rStyle w:val="10"/>
          <w:rFonts w:ascii="Times New Roman" w:eastAsia="Times-Italic" w:hAnsi="Times New Roman" w:cs="Times New Roman"/>
          <w:iCs/>
          <w:sz w:val="24"/>
          <w:szCs w:val="24"/>
          <w:lang w:val="en-US"/>
        </w:rPr>
        <w:t xml:space="preserve">Ästhetische Theorie. </w:t>
      </w:r>
      <w:r w:rsidRPr="00B549E8">
        <w:rPr>
          <w:rStyle w:val="10"/>
          <w:rFonts w:ascii="Times New Roman" w:eastAsia="Times-Roman" w:hAnsi="Times New Roman" w:cs="Times New Roman"/>
          <w:sz w:val="24"/>
          <w:szCs w:val="24"/>
          <w:lang w:val="en-US"/>
        </w:rPr>
        <w:t>Frankfurt am Main: Suhrkamp, 1970. 426 p.</w:t>
      </w:r>
    </w:p>
    <w:p w14:paraId="24390E7C" w14:textId="40FB017F" w:rsidR="009F1D1D" w:rsidRPr="00B549E8" w:rsidRDefault="009F1D1D" w:rsidP="009F1D1D">
      <w:pPr>
        <w:pStyle w:val="aa"/>
        <w:spacing w:line="360" w:lineRule="auto"/>
        <w:contextualSpacing/>
        <w:rPr>
          <w:rFonts w:ascii="Times New Roman" w:hAnsi="Times New Roman" w:cs="Times New Roman"/>
          <w:sz w:val="24"/>
          <w:szCs w:val="24"/>
          <w:lang w:val="en-US"/>
        </w:rPr>
      </w:pPr>
      <w:r w:rsidRPr="00B549E8">
        <w:rPr>
          <w:rFonts w:ascii="Times New Roman" w:hAnsi="Times New Roman" w:cs="Times New Roman"/>
          <w:sz w:val="24"/>
          <w:szCs w:val="24"/>
          <w:lang w:val="en-US"/>
        </w:rPr>
        <w:t xml:space="preserve">Badiou </w:t>
      </w:r>
      <w:r w:rsidRPr="00B549E8">
        <w:rPr>
          <w:rFonts w:ascii="Times New Roman" w:hAnsi="Times New Roman" w:cs="Times New Roman"/>
          <w:sz w:val="24"/>
          <w:szCs w:val="24"/>
        </w:rPr>
        <w:t>А</w:t>
      </w:r>
      <w:r w:rsidRPr="00B549E8">
        <w:rPr>
          <w:rFonts w:ascii="Times New Roman" w:hAnsi="Times New Roman" w:cs="Times New Roman"/>
          <w:sz w:val="24"/>
          <w:szCs w:val="24"/>
          <w:lang w:val="en-US"/>
        </w:rPr>
        <w:t xml:space="preserve">. Handbook of Inaesthetics. Stanford: Stanford University Press, 2005. 148 p. </w:t>
      </w:r>
    </w:p>
    <w:p w14:paraId="4708F6F4" w14:textId="77777777" w:rsidR="009775E4" w:rsidRPr="00B549E8" w:rsidRDefault="009775E4" w:rsidP="009775E4">
      <w:pPr>
        <w:pStyle w:val="a4"/>
        <w:spacing w:line="360" w:lineRule="auto"/>
        <w:ind w:left="0"/>
        <w:contextualSpacing/>
        <w:rPr>
          <w:rStyle w:val="10"/>
          <w:rFonts w:ascii="Times New Roman" w:eastAsia="Times-Roman" w:hAnsi="Times New Roman" w:cs="Times New Roman"/>
          <w:sz w:val="24"/>
          <w:szCs w:val="24"/>
          <w:lang w:val="en-US"/>
        </w:rPr>
      </w:pPr>
      <w:r w:rsidRPr="00B549E8">
        <w:rPr>
          <w:rStyle w:val="10"/>
          <w:rFonts w:ascii="Times New Roman" w:eastAsia="Times-Roman" w:hAnsi="Times New Roman" w:cs="Times New Roman"/>
          <w:sz w:val="24"/>
          <w:szCs w:val="24"/>
          <w:lang w:val="en-US"/>
        </w:rPr>
        <w:t xml:space="preserve">Bakhtin M. Problems of content, material and form in verbal artistic creativity // Bakhtin M. Questions of literature and aesthetics. M.: Fiction, 1975. 347 </w:t>
      </w:r>
      <w:r w:rsidRPr="00B549E8">
        <w:rPr>
          <w:rStyle w:val="10"/>
          <w:rFonts w:ascii="Times New Roman" w:eastAsia="Times-Roman" w:hAnsi="Times New Roman" w:cs="Times New Roman"/>
          <w:sz w:val="24"/>
          <w:szCs w:val="24"/>
        </w:rPr>
        <w:t>р</w:t>
      </w:r>
      <w:r w:rsidRPr="00B549E8">
        <w:rPr>
          <w:rStyle w:val="10"/>
          <w:rFonts w:ascii="Times New Roman" w:eastAsia="Times-Roman" w:hAnsi="Times New Roman" w:cs="Times New Roman"/>
          <w:sz w:val="24"/>
          <w:szCs w:val="24"/>
          <w:lang w:val="en-US"/>
        </w:rPr>
        <w:t>.</w:t>
      </w:r>
    </w:p>
    <w:p w14:paraId="3BED75D3" w14:textId="3CC66B6C" w:rsidR="009F1D1D" w:rsidRPr="00B549E8" w:rsidRDefault="009F1D1D" w:rsidP="009F1D1D">
      <w:pPr>
        <w:pStyle w:val="a4"/>
        <w:spacing w:line="360" w:lineRule="auto"/>
        <w:ind w:left="0"/>
        <w:contextualSpacing/>
        <w:rPr>
          <w:rFonts w:ascii="Times New Roman" w:hAnsi="Times New Roman" w:cs="Times New Roman"/>
          <w:sz w:val="24"/>
          <w:szCs w:val="24"/>
          <w:lang w:val="en-US"/>
        </w:rPr>
      </w:pPr>
      <w:r w:rsidRPr="00B549E8">
        <w:rPr>
          <w:rFonts w:ascii="Times New Roman" w:hAnsi="Times New Roman" w:cs="Times New Roman"/>
          <w:sz w:val="24"/>
          <w:szCs w:val="24"/>
          <w:lang w:val="en-US"/>
        </w:rPr>
        <w:t xml:space="preserve">Balme C., Wagner M. Beyond Aesthetics: </w:t>
      </w:r>
      <w:r w:rsidRPr="00B549E8">
        <w:rPr>
          <w:rFonts w:ascii="Times New Roman" w:hAnsi="Times New Roman" w:cs="Times New Roman"/>
          <w:bCs/>
          <w:sz w:val="24"/>
          <w:szCs w:val="24"/>
          <w:lang w:val="en-US"/>
        </w:rPr>
        <w:t xml:space="preserve">Performance, Media, and Cultural Studies. </w:t>
      </w:r>
      <w:r w:rsidRPr="00B549E8">
        <w:rPr>
          <w:rFonts w:ascii="Times New Roman" w:hAnsi="Times New Roman" w:cs="Times New Roman"/>
          <w:sz w:val="24"/>
          <w:szCs w:val="24"/>
          <w:lang w:val="en-US"/>
        </w:rPr>
        <w:t>Trier: WVT, 2004. 148 p.</w:t>
      </w:r>
    </w:p>
    <w:p w14:paraId="2313EAC6" w14:textId="19DFAEDC" w:rsidR="009775E4" w:rsidRPr="00B549E8" w:rsidRDefault="009775E4" w:rsidP="009F1D1D">
      <w:pPr>
        <w:pStyle w:val="a4"/>
        <w:spacing w:line="360" w:lineRule="auto"/>
        <w:ind w:left="0"/>
        <w:contextualSpacing/>
        <w:rPr>
          <w:rStyle w:val="10"/>
          <w:rFonts w:ascii="Times New Roman" w:eastAsia="Times-Roman" w:hAnsi="Times New Roman" w:cs="Times New Roman"/>
          <w:sz w:val="24"/>
          <w:szCs w:val="24"/>
          <w:lang w:val="en-US"/>
        </w:rPr>
      </w:pPr>
      <w:r w:rsidRPr="00B549E8">
        <w:rPr>
          <w:rStyle w:val="10"/>
          <w:rFonts w:ascii="Times New Roman" w:eastAsia="Times-Roman" w:hAnsi="Times New Roman" w:cs="Times New Roman"/>
          <w:sz w:val="24"/>
          <w:szCs w:val="24"/>
          <w:lang w:val="en-US"/>
        </w:rPr>
        <w:t xml:space="preserve">Baudrillard J. Symbolic </w:t>
      </w:r>
      <w:r w:rsidRPr="00B549E8">
        <w:rPr>
          <w:rStyle w:val="10"/>
          <w:rFonts w:ascii="Times New Roman" w:eastAsia="Times-Roman" w:hAnsi="Times New Roman" w:cs="Times New Roman"/>
          <w:sz w:val="24"/>
          <w:szCs w:val="24"/>
        </w:rPr>
        <w:t>е</w:t>
      </w:r>
      <w:r w:rsidRPr="00B549E8">
        <w:rPr>
          <w:rStyle w:val="10"/>
          <w:rFonts w:ascii="Times New Roman" w:eastAsia="Times-Roman" w:hAnsi="Times New Roman" w:cs="Times New Roman"/>
          <w:sz w:val="24"/>
          <w:szCs w:val="24"/>
          <w:lang w:val="en-US"/>
        </w:rPr>
        <w:t>xchange and death. Moscow: Dobrosvet, 2000. 387 p.</w:t>
      </w:r>
    </w:p>
    <w:p w14:paraId="1FCE0422" w14:textId="325180B6" w:rsidR="009F1D1D" w:rsidRPr="00B549E8" w:rsidRDefault="009F1D1D" w:rsidP="009F1D1D">
      <w:pPr>
        <w:pStyle w:val="a4"/>
        <w:spacing w:line="360" w:lineRule="auto"/>
        <w:ind w:left="0"/>
        <w:contextualSpacing/>
        <w:rPr>
          <w:rFonts w:ascii="Times New Roman" w:hAnsi="Times New Roman" w:cs="Times New Roman"/>
          <w:sz w:val="24"/>
          <w:szCs w:val="24"/>
          <w:lang w:val="en-US"/>
        </w:rPr>
      </w:pPr>
      <w:r w:rsidRPr="00B549E8">
        <w:rPr>
          <w:rFonts w:ascii="Times New Roman" w:hAnsi="Times New Roman" w:cs="Times New Roman"/>
          <w:sz w:val="24"/>
          <w:szCs w:val="24"/>
          <w:lang w:val="en-US"/>
        </w:rPr>
        <w:t xml:space="preserve">Biryukova, M., Dolák, J. Qualities of Diegesis in Conceptual Curatorial Projects. // Journal of Science and Technology of the Arts. 2020. V. 12(3). </w:t>
      </w:r>
      <w:r w:rsidRPr="00B549E8">
        <w:rPr>
          <w:rFonts w:ascii="Times New Roman" w:hAnsi="Times New Roman" w:cs="Times New Roman"/>
          <w:sz w:val="24"/>
          <w:szCs w:val="24"/>
        </w:rPr>
        <w:t>Р</w:t>
      </w:r>
      <w:r w:rsidRPr="00B549E8">
        <w:rPr>
          <w:rFonts w:ascii="Times New Roman" w:hAnsi="Times New Roman" w:cs="Times New Roman"/>
          <w:sz w:val="24"/>
          <w:szCs w:val="24"/>
          <w:lang w:val="en-US"/>
        </w:rPr>
        <w:t>. 116-128.</w:t>
      </w:r>
      <w:r w:rsidR="00694446" w:rsidRPr="00B549E8">
        <w:rPr>
          <w:rFonts w:ascii="Times New Roman" w:hAnsi="Times New Roman" w:cs="Times New Roman"/>
          <w:sz w:val="24"/>
          <w:szCs w:val="24"/>
          <w:lang w:val="en-US"/>
        </w:rPr>
        <w:t xml:space="preserve"> </w:t>
      </w:r>
      <w:r w:rsidR="00694446" w:rsidRPr="00B549E8">
        <w:rPr>
          <w:rFonts w:ascii="Times New Roman" w:hAnsi="Times New Roman" w:cs="Times New Roman"/>
          <w:sz w:val="24"/>
          <w:szCs w:val="24"/>
          <w:shd w:val="clear" w:color="auto" w:fill="FFFFFF"/>
          <w:lang w:val="en-US"/>
        </w:rPr>
        <w:t>https://doi.org/10.34632/jsta.2020.9451</w:t>
      </w:r>
    </w:p>
    <w:p w14:paraId="0CACA7FC" w14:textId="7C7162A9" w:rsidR="009775E4" w:rsidRPr="00B549E8" w:rsidRDefault="009775E4" w:rsidP="009F1D1D">
      <w:pPr>
        <w:pStyle w:val="a4"/>
        <w:spacing w:line="360" w:lineRule="auto"/>
        <w:ind w:left="0"/>
        <w:contextualSpacing/>
        <w:rPr>
          <w:rFonts w:ascii="Times New Roman" w:eastAsia="Times-Roman" w:hAnsi="Times New Roman" w:cs="Times New Roman"/>
          <w:sz w:val="24"/>
          <w:szCs w:val="24"/>
          <w:lang w:val="en-US"/>
        </w:rPr>
      </w:pPr>
      <w:r w:rsidRPr="00B549E8">
        <w:rPr>
          <w:rStyle w:val="10"/>
          <w:rFonts w:ascii="Times New Roman" w:eastAsia="Times-Roman" w:hAnsi="Times New Roman" w:cs="Times New Roman"/>
          <w:sz w:val="24"/>
          <w:szCs w:val="24"/>
        </w:rPr>
        <w:t>С</w:t>
      </w:r>
      <w:r w:rsidRPr="00B549E8">
        <w:rPr>
          <w:rStyle w:val="10"/>
          <w:rFonts w:ascii="Times New Roman" w:eastAsia="Times-Roman" w:hAnsi="Times New Roman" w:cs="Times New Roman"/>
          <w:sz w:val="24"/>
          <w:szCs w:val="24"/>
          <w:lang w:val="en-US"/>
        </w:rPr>
        <w:t>assirer, E. The philosophy of symbolic forms. In 3 volumes / Trans. from German S.A. Romashko. M., St. Petersburg: University Book, 2002. 780 p.</w:t>
      </w:r>
    </w:p>
    <w:p w14:paraId="3D815615" w14:textId="77777777" w:rsidR="009F1D1D" w:rsidRPr="00B549E8" w:rsidRDefault="009F1D1D" w:rsidP="009F1D1D">
      <w:pPr>
        <w:pStyle w:val="a4"/>
        <w:spacing w:line="360" w:lineRule="auto"/>
        <w:ind w:left="0"/>
        <w:contextualSpacing/>
        <w:rPr>
          <w:rFonts w:ascii="Times New Roman" w:hAnsi="Times New Roman" w:cs="Times New Roman"/>
          <w:sz w:val="24"/>
          <w:szCs w:val="24"/>
          <w:lang w:val="en-US"/>
        </w:rPr>
      </w:pPr>
      <w:r w:rsidRPr="00B549E8">
        <w:rPr>
          <w:rFonts w:ascii="Times New Roman" w:hAnsi="Times New Roman" w:cs="Times New Roman"/>
          <w:sz w:val="24"/>
          <w:szCs w:val="24"/>
          <w:lang w:val="en-US"/>
        </w:rPr>
        <w:t xml:space="preserve">Danto A. </w:t>
      </w:r>
      <w:r w:rsidRPr="00B549E8">
        <w:rPr>
          <w:rFonts w:ascii="Times New Roman" w:hAnsi="Times New Roman" w:cs="Times New Roman"/>
          <w:iCs/>
          <w:sz w:val="24"/>
          <w:szCs w:val="24"/>
          <w:lang w:val="en-US"/>
        </w:rPr>
        <w:t>The abuse of beauty: Aesthetics and the concept of art</w:t>
      </w:r>
      <w:r w:rsidRPr="00B549E8">
        <w:rPr>
          <w:rFonts w:ascii="Times New Roman" w:hAnsi="Times New Roman" w:cs="Times New Roman"/>
          <w:sz w:val="24"/>
          <w:szCs w:val="24"/>
          <w:lang w:val="en-US"/>
        </w:rPr>
        <w:t>. London: Open Court Publishing, 2003. 224 p.</w:t>
      </w:r>
    </w:p>
    <w:p w14:paraId="25D03348" w14:textId="77777777" w:rsidR="009F1D1D" w:rsidRPr="00B549E8" w:rsidRDefault="009F1D1D" w:rsidP="009F1D1D">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Danto A., Goehr L. </w:t>
      </w:r>
      <w:r w:rsidRPr="00B549E8">
        <w:rPr>
          <w:rFonts w:ascii="Times New Roman" w:hAnsi="Times New Roman" w:cs="Times New Roman"/>
          <w:iCs/>
          <w:sz w:val="24"/>
        </w:rPr>
        <w:t>After the end of art: Contemporary Art and the Pale of History</w:t>
      </w:r>
      <w:r w:rsidRPr="00B549E8">
        <w:rPr>
          <w:rFonts w:ascii="Times New Roman" w:hAnsi="Times New Roman" w:cs="Times New Roman"/>
          <w:sz w:val="24"/>
        </w:rPr>
        <w:t>. Princeton, NJ: Princeton University Press, 1997. 290 p.</w:t>
      </w:r>
    </w:p>
    <w:p w14:paraId="2C2BF4E7" w14:textId="77777777" w:rsidR="009775E4" w:rsidRPr="00B549E8" w:rsidRDefault="009F1D1D" w:rsidP="009775E4">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Danto A. The Artworld // </w:t>
      </w:r>
      <w:r w:rsidRPr="00B549E8">
        <w:rPr>
          <w:rFonts w:ascii="Times New Roman" w:hAnsi="Times New Roman" w:cs="Times New Roman"/>
          <w:iCs/>
          <w:sz w:val="24"/>
        </w:rPr>
        <w:t>The Journal of Philosophy</w:t>
      </w:r>
      <w:r w:rsidRPr="00B549E8">
        <w:rPr>
          <w:rFonts w:ascii="Times New Roman" w:hAnsi="Times New Roman" w:cs="Times New Roman"/>
          <w:sz w:val="24"/>
        </w:rPr>
        <w:t>. 1964. V. 61. № 19. Р. 571-584.</w:t>
      </w:r>
    </w:p>
    <w:p w14:paraId="2F01CD94" w14:textId="4147D623" w:rsidR="009775E4" w:rsidRPr="00B549E8" w:rsidRDefault="009775E4" w:rsidP="009775E4">
      <w:pPr>
        <w:pStyle w:val="ac"/>
        <w:tabs>
          <w:tab w:val="left" w:pos="0"/>
        </w:tabs>
        <w:spacing w:line="360" w:lineRule="auto"/>
        <w:contextualSpacing/>
        <w:rPr>
          <w:rStyle w:val="10"/>
          <w:rFonts w:ascii="Times New Roman" w:eastAsia="Times-Roman" w:hAnsi="Times New Roman" w:cs="Times New Roman"/>
          <w:sz w:val="24"/>
        </w:rPr>
      </w:pPr>
      <w:r w:rsidRPr="00B549E8">
        <w:rPr>
          <w:rStyle w:val="10"/>
          <w:rFonts w:ascii="Times New Roman" w:eastAsia="Times-Roman" w:hAnsi="Times New Roman" w:cs="Times New Roman"/>
          <w:sz w:val="24"/>
        </w:rPr>
        <w:t xml:space="preserve">Deleuze </w:t>
      </w:r>
      <w:r w:rsidR="00A60759" w:rsidRPr="00B549E8">
        <w:rPr>
          <w:rStyle w:val="10"/>
          <w:rFonts w:ascii="Times New Roman" w:eastAsia="Times-Roman" w:hAnsi="Times New Roman" w:cs="Times New Roman"/>
          <w:sz w:val="24"/>
        </w:rPr>
        <w:t>G</w:t>
      </w:r>
      <w:r w:rsidRPr="00B549E8">
        <w:rPr>
          <w:rStyle w:val="10"/>
          <w:rFonts w:ascii="Times New Roman" w:eastAsia="Times-Roman" w:hAnsi="Times New Roman" w:cs="Times New Roman"/>
          <w:sz w:val="24"/>
        </w:rPr>
        <w:t xml:space="preserve">. </w:t>
      </w:r>
      <w:r w:rsidR="00A60759" w:rsidRPr="00B549E8">
        <w:rPr>
          <w:rStyle w:val="10"/>
          <w:rFonts w:ascii="Times New Roman" w:eastAsia="Times-Roman" w:hAnsi="Times New Roman" w:cs="Times New Roman"/>
          <w:sz w:val="24"/>
        </w:rPr>
        <w:t>The l</w:t>
      </w:r>
      <w:r w:rsidRPr="00B549E8">
        <w:rPr>
          <w:rStyle w:val="10"/>
          <w:rFonts w:ascii="Times New Roman" w:eastAsia="Times-Roman" w:hAnsi="Times New Roman" w:cs="Times New Roman"/>
          <w:sz w:val="24"/>
        </w:rPr>
        <w:t xml:space="preserve">ogic of </w:t>
      </w:r>
      <w:r w:rsidR="00A60759" w:rsidRPr="00B549E8">
        <w:rPr>
          <w:rStyle w:val="10"/>
          <w:rFonts w:ascii="Times New Roman" w:eastAsia="Times-Roman" w:hAnsi="Times New Roman" w:cs="Times New Roman"/>
          <w:sz w:val="24"/>
        </w:rPr>
        <w:t>sense</w:t>
      </w:r>
      <w:r w:rsidRPr="00B549E8">
        <w:rPr>
          <w:rStyle w:val="10"/>
          <w:rFonts w:ascii="Times New Roman" w:eastAsia="Times-Roman" w:hAnsi="Times New Roman" w:cs="Times New Roman"/>
          <w:sz w:val="24"/>
        </w:rPr>
        <w:t>. M.: Rarity, 1998. 480 p.</w:t>
      </w:r>
    </w:p>
    <w:p w14:paraId="5F23917B" w14:textId="26106EE5" w:rsidR="009775E4" w:rsidRPr="00B549E8" w:rsidRDefault="009775E4" w:rsidP="009775E4">
      <w:pPr>
        <w:pStyle w:val="ac"/>
        <w:tabs>
          <w:tab w:val="left" w:pos="0"/>
        </w:tabs>
        <w:spacing w:line="360" w:lineRule="auto"/>
        <w:contextualSpacing/>
        <w:rPr>
          <w:rStyle w:val="10"/>
          <w:rFonts w:ascii="Times New Roman" w:eastAsia="Times-Roman" w:hAnsi="Times New Roman" w:cs="Times New Roman"/>
          <w:sz w:val="24"/>
        </w:rPr>
      </w:pPr>
      <w:r w:rsidRPr="00B549E8">
        <w:rPr>
          <w:rStyle w:val="10"/>
          <w:rFonts w:ascii="Times New Roman" w:eastAsia="Times-Roman" w:hAnsi="Times New Roman" w:cs="Times New Roman"/>
          <w:sz w:val="24"/>
        </w:rPr>
        <w:t xml:space="preserve">Deleuze </w:t>
      </w:r>
      <w:r w:rsidR="00A60759" w:rsidRPr="00B549E8">
        <w:rPr>
          <w:rStyle w:val="10"/>
          <w:rFonts w:ascii="Times New Roman" w:eastAsia="Times-Roman" w:hAnsi="Times New Roman" w:cs="Times New Roman"/>
          <w:sz w:val="24"/>
        </w:rPr>
        <w:t>G</w:t>
      </w:r>
      <w:r w:rsidRPr="00B549E8">
        <w:rPr>
          <w:rStyle w:val="10"/>
          <w:rFonts w:ascii="Times New Roman" w:eastAsia="Times-Roman" w:hAnsi="Times New Roman" w:cs="Times New Roman"/>
          <w:sz w:val="24"/>
        </w:rPr>
        <w:t>. Difference and repetition. St. Petersburg: Petropolis, 1998. 384 p.</w:t>
      </w:r>
    </w:p>
    <w:p w14:paraId="08981EDB" w14:textId="5A7F4269" w:rsidR="009775E4" w:rsidRPr="00B549E8" w:rsidRDefault="009775E4" w:rsidP="009775E4">
      <w:pPr>
        <w:pStyle w:val="ac"/>
        <w:tabs>
          <w:tab w:val="left" w:pos="0"/>
        </w:tabs>
        <w:spacing w:line="360" w:lineRule="auto"/>
        <w:contextualSpacing/>
        <w:rPr>
          <w:rFonts w:ascii="Times New Roman" w:hAnsi="Times New Roman" w:cs="Times New Roman"/>
          <w:sz w:val="24"/>
        </w:rPr>
      </w:pPr>
      <w:r w:rsidRPr="00B549E8">
        <w:rPr>
          <w:rStyle w:val="10"/>
          <w:rFonts w:ascii="Times New Roman" w:eastAsia="Times-Roman" w:hAnsi="Times New Roman" w:cs="Times New Roman"/>
          <w:sz w:val="24"/>
        </w:rPr>
        <w:t>Derrida J. Of grammatology. M.: Ad Marginem, 2000. 511 p.</w:t>
      </w:r>
    </w:p>
    <w:p w14:paraId="4CA1935E" w14:textId="77777777" w:rsidR="009F1D1D" w:rsidRPr="00B549E8" w:rsidRDefault="009F1D1D" w:rsidP="009F1D1D">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Dickie G. </w:t>
      </w:r>
      <w:r w:rsidRPr="00B549E8">
        <w:rPr>
          <w:rFonts w:ascii="Times New Roman" w:hAnsi="Times New Roman" w:cs="Times New Roman"/>
          <w:iCs/>
          <w:sz w:val="24"/>
        </w:rPr>
        <w:t>Art and the Aesthetic: An Institutional Analysis</w:t>
      </w:r>
      <w:r w:rsidRPr="00B549E8">
        <w:rPr>
          <w:rFonts w:ascii="Times New Roman" w:hAnsi="Times New Roman" w:cs="Times New Roman"/>
          <w:sz w:val="24"/>
        </w:rPr>
        <w:t xml:space="preserve">. Ithaca: NY: Cornell UP, 1974. 464 р. </w:t>
      </w:r>
    </w:p>
    <w:p w14:paraId="6D9F5B7B" w14:textId="77777777" w:rsidR="009F1D1D" w:rsidRPr="00B549E8" w:rsidRDefault="009F1D1D" w:rsidP="009F1D1D">
      <w:pPr>
        <w:pStyle w:val="ac"/>
        <w:tabs>
          <w:tab w:val="left" w:pos="0"/>
        </w:tabs>
        <w:spacing w:line="360" w:lineRule="auto"/>
        <w:contextualSpacing/>
        <w:rPr>
          <w:rFonts w:ascii="Times New Roman" w:eastAsia="Times New Roman" w:hAnsi="Times New Roman" w:cs="Times New Roman"/>
          <w:sz w:val="24"/>
          <w:lang w:eastAsia="ru-RU"/>
        </w:rPr>
      </w:pPr>
      <w:r w:rsidRPr="00B549E8">
        <w:rPr>
          <w:rFonts w:ascii="Times New Roman" w:hAnsi="Times New Roman" w:cs="Times New Roman"/>
          <w:sz w:val="24"/>
        </w:rPr>
        <w:t xml:space="preserve">Duve de T. </w:t>
      </w:r>
      <w:r w:rsidRPr="00B549E8">
        <w:rPr>
          <w:rFonts w:ascii="Times New Roman" w:eastAsia="Times New Roman" w:hAnsi="Times New Roman" w:cs="Times New Roman"/>
          <w:sz w:val="24"/>
          <w:lang w:eastAsia="ru-RU"/>
        </w:rPr>
        <w:t>Au nom de l’art: pour une archéologie de la modernité. Paris: Ed. de Minuit, 1988. 332 p.</w:t>
      </w:r>
    </w:p>
    <w:p w14:paraId="7FF15235" w14:textId="77777777" w:rsidR="00E80ED1" w:rsidRPr="00B549E8" w:rsidRDefault="009F1D1D" w:rsidP="00E80ED1">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Freedman K. </w:t>
      </w:r>
      <w:r w:rsidRPr="00B549E8">
        <w:rPr>
          <w:rFonts w:ascii="Times New Roman" w:hAnsi="Times New Roman" w:cs="Times New Roman"/>
          <w:iCs/>
          <w:sz w:val="24"/>
        </w:rPr>
        <w:t>Teaching visual culture: Curriculum, aesthetics, and the social life of art</w:t>
      </w:r>
      <w:r w:rsidRPr="00B549E8">
        <w:rPr>
          <w:rFonts w:ascii="Times New Roman" w:hAnsi="Times New Roman" w:cs="Times New Roman"/>
          <w:sz w:val="24"/>
        </w:rPr>
        <w:t>. New-York: Teachers College Press, 2003. 245 p.</w:t>
      </w:r>
    </w:p>
    <w:p w14:paraId="3B6C741C" w14:textId="13B8871B" w:rsidR="009F1D1D" w:rsidRPr="00B549E8" w:rsidRDefault="009F1D1D" w:rsidP="009F1D1D">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Gielen P. The Biennial: A Post-Institution for Immaterial Labour // Open. Cahier on Art and the Public Domain. 2009, 16. P. 8-19.</w:t>
      </w:r>
    </w:p>
    <w:p w14:paraId="4AAF2273" w14:textId="3A66D3C5" w:rsidR="009F1D1D" w:rsidRPr="00B549E8" w:rsidRDefault="009F1D1D" w:rsidP="009F1D1D">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Goldie Р., Schellekens Е. </w:t>
      </w:r>
      <w:r w:rsidR="00BF2C74" w:rsidRPr="00B549E8">
        <w:rPr>
          <w:rFonts w:ascii="Times New Roman" w:hAnsi="Times New Roman" w:cs="Times New Roman"/>
          <w:sz w:val="24"/>
        </w:rPr>
        <w:t xml:space="preserve">(eds). </w:t>
      </w:r>
      <w:r w:rsidRPr="00B549E8">
        <w:rPr>
          <w:rStyle w:val="a3"/>
          <w:rFonts w:ascii="Times New Roman" w:hAnsi="Times New Roman" w:cs="Times New Roman"/>
          <w:i w:val="0"/>
          <w:iCs w:val="0"/>
          <w:sz w:val="24"/>
        </w:rPr>
        <w:t>Philosophy and Conceptual Art</w:t>
      </w:r>
      <w:r w:rsidRPr="00B549E8">
        <w:rPr>
          <w:rFonts w:ascii="Times New Roman" w:hAnsi="Times New Roman" w:cs="Times New Roman"/>
          <w:i/>
          <w:iCs/>
          <w:sz w:val="24"/>
        </w:rPr>
        <w:t>.</w:t>
      </w:r>
      <w:r w:rsidRPr="00B549E8">
        <w:rPr>
          <w:rFonts w:ascii="Times New Roman" w:hAnsi="Times New Roman" w:cs="Times New Roman"/>
          <w:sz w:val="24"/>
        </w:rPr>
        <w:t xml:space="preserve"> Oxford: Oxford University Press, 2007. 359 p.</w:t>
      </w:r>
    </w:p>
    <w:p w14:paraId="3BC96C2C" w14:textId="15D70FD9" w:rsidR="009F1D1D" w:rsidRPr="00B549E8" w:rsidRDefault="009F1D1D" w:rsidP="009F1D1D">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Hall S. Encoding/Decoding // Culture, Media, Language: Working Papers in Cultural Studies. London: Hutchinson, 1973. P. 128-138.</w:t>
      </w:r>
    </w:p>
    <w:p w14:paraId="39479805" w14:textId="7BEEE66F" w:rsidR="009F1D1D" w:rsidRPr="00B549E8" w:rsidRDefault="009F1D1D" w:rsidP="009F1D1D">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Hatt M., Klonk C. Art History: A critical introduction to its methods. Manchester: Manchester</w:t>
      </w:r>
      <w:r w:rsidR="00A60759" w:rsidRPr="00B549E8">
        <w:rPr>
          <w:rFonts w:ascii="Times New Roman" w:hAnsi="Times New Roman" w:cs="Times New Roman"/>
          <w:sz w:val="24"/>
        </w:rPr>
        <w:t xml:space="preserve"> </w:t>
      </w:r>
      <w:r w:rsidRPr="00B549E8">
        <w:rPr>
          <w:rFonts w:ascii="Times New Roman" w:hAnsi="Times New Roman" w:cs="Times New Roman"/>
          <w:sz w:val="24"/>
        </w:rPr>
        <w:t xml:space="preserve">University Press, 2006. 264 p. </w:t>
      </w:r>
    </w:p>
    <w:p w14:paraId="18C718FA" w14:textId="77777777" w:rsidR="00E80ED1" w:rsidRPr="00B549E8" w:rsidRDefault="00E80ED1" w:rsidP="00E80ED1">
      <w:pPr>
        <w:pStyle w:val="ac"/>
        <w:tabs>
          <w:tab w:val="left" w:pos="0"/>
        </w:tabs>
        <w:spacing w:line="360" w:lineRule="auto"/>
        <w:contextualSpacing/>
        <w:rPr>
          <w:rStyle w:val="10"/>
          <w:rFonts w:ascii="Times New Roman" w:eastAsia="Times-Roman" w:hAnsi="Times New Roman" w:cs="Times New Roman"/>
          <w:sz w:val="24"/>
        </w:rPr>
      </w:pPr>
      <w:r w:rsidRPr="00B549E8">
        <w:rPr>
          <w:rStyle w:val="10"/>
          <w:rFonts w:ascii="Times New Roman" w:eastAsia="Times-Roman" w:hAnsi="Times New Roman" w:cs="Times New Roman"/>
          <w:sz w:val="24"/>
        </w:rPr>
        <w:t>Huizinga J. The autumn of the Middle Ages. M.: Library of Cultural History, 2007. 240 p.</w:t>
      </w:r>
    </w:p>
    <w:p w14:paraId="119B959B" w14:textId="4A68CED2" w:rsidR="00E80ED1" w:rsidRPr="00B549E8" w:rsidRDefault="00E80ED1" w:rsidP="009F1D1D">
      <w:pPr>
        <w:pStyle w:val="ac"/>
        <w:tabs>
          <w:tab w:val="left" w:pos="0"/>
        </w:tabs>
        <w:spacing w:line="360" w:lineRule="auto"/>
        <w:contextualSpacing/>
        <w:rPr>
          <w:rFonts w:ascii="Times New Roman" w:hAnsi="Times New Roman" w:cs="Times New Roman"/>
          <w:sz w:val="24"/>
        </w:rPr>
      </w:pPr>
      <w:r w:rsidRPr="00B549E8">
        <w:rPr>
          <w:rStyle w:val="10"/>
          <w:rFonts w:ascii="Times New Roman" w:eastAsia="Times-Roman" w:hAnsi="Times New Roman" w:cs="Times New Roman"/>
          <w:sz w:val="24"/>
        </w:rPr>
        <w:t>Jung C.G. Man and his symbols. M.: Medkov S.B., 2006. 352 p.</w:t>
      </w:r>
    </w:p>
    <w:p w14:paraId="07A91542" w14:textId="77777777" w:rsidR="00BF2C74" w:rsidRPr="00B549E8" w:rsidRDefault="009F1D1D" w:rsidP="00BF2C74">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Kosuth J. </w:t>
      </w:r>
      <w:r w:rsidRPr="00B549E8">
        <w:rPr>
          <w:rFonts w:ascii="Times New Roman" w:hAnsi="Times New Roman" w:cs="Times New Roman"/>
          <w:iCs/>
          <w:sz w:val="24"/>
        </w:rPr>
        <w:t>Art After Philosophy and After. Collected Writings</w:t>
      </w:r>
      <w:r w:rsidRPr="00B549E8">
        <w:rPr>
          <w:rFonts w:ascii="Times New Roman" w:hAnsi="Times New Roman" w:cs="Times New Roman"/>
          <w:sz w:val="24"/>
        </w:rPr>
        <w:t xml:space="preserve"> 1966-1990. Cambridge, </w:t>
      </w:r>
      <w:r w:rsidRPr="00B549E8">
        <w:rPr>
          <w:rFonts w:ascii="Times New Roman" w:hAnsi="Times New Roman" w:cs="Times New Roman"/>
          <w:bCs/>
          <w:sz w:val="24"/>
        </w:rPr>
        <w:t>Massachusetts</w:t>
      </w:r>
      <w:r w:rsidRPr="00B549E8">
        <w:rPr>
          <w:rFonts w:ascii="Times New Roman" w:hAnsi="Times New Roman" w:cs="Times New Roman"/>
          <w:sz w:val="24"/>
        </w:rPr>
        <w:t>: MIT press, 1993. 332 p.</w:t>
      </w:r>
    </w:p>
    <w:p w14:paraId="63EFBD56" w14:textId="51A37AC1" w:rsidR="00E80ED1" w:rsidRPr="00B549E8" w:rsidRDefault="00E80ED1" w:rsidP="00BF2C74">
      <w:pPr>
        <w:pStyle w:val="ac"/>
        <w:tabs>
          <w:tab w:val="left" w:pos="0"/>
        </w:tabs>
        <w:spacing w:line="360" w:lineRule="auto"/>
        <w:contextualSpacing/>
        <w:rPr>
          <w:rStyle w:val="10"/>
          <w:rFonts w:ascii="Times New Roman" w:hAnsi="Times New Roman" w:cs="Times New Roman"/>
          <w:sz w:val="24"/>
        </w:rPr>
      </w:pPr>
      <w:r w:rsidRPr="00B549E8">
        <w:rPr>
          <w:rStyle w:val="10"/>
          <w:rFonts w:ascii="Times New Roman" w:eastAsia="Times-Roman" w:hAnsi="Times New Roman" w:cs="Times New Roman"/>
          <w:sz w:val="24"/>
        </w:rPr>
        <w:lastRenderedPageBreak/>
        <w:t>Kristeva J. Bakhtin, word, dialogue and novel // French semiotics: From structuralism to poststructuralism. Moscow: Progress, 2000. pp. 427-457.</w:t>
      </w:r>
    </w:p>
    <w:p w14:paraId="7F3F8579" w14:textId="77777777" w:rsidR="00E80ED1" w:rsidRPr="00B549E8" w:rsidRDefault="00E80ED1" w:rsidP="00E80ED1">
      <w:pPr>
        <w:pStyle w:val="a4"/>
        <w:spacing w:line="360" w:lineRule="auto"/>
        <w:ind w:left="0"/>
        <w:contextualSpacing/>
        <w:rPr>
          <w:rStyle w:val="10"/>
          <w:rFonts w:ascii="Times New Roman" w:eastAsia="Times-Roman" w:hAnsi="Times New Roman" w:cs="Times New Roman"/>
          <w:sz w:val="24"/>
          <w:szCs w:val="24"/>
          <w:lang w:val="en-US"/>
        </w:rPr>
      </w:pPr>
      <w:r w:rsidRPr="00B549E8">
        <w:rPr>
          <w:rStyle w:val="10"/>
          <w:rFonts w:ascii="Times New Roman" w:eastAsia="Times-Roman" w:hAnsi="Times New Roman" w:cs="Times New Roman"/>
          <w:sz w:val="24"/>
          <w:szCs w:val="24"/>
          <w:lang w:val="en-US"/>
        </w:rPr>
        <w:t>Lotman Y.M. Between the emblem and the symbol // Lotman's collection. Moscow: Publishing House of RGTU, 1997. Vol.2. P. 416-423.</w:t>
      </w:r>
    </w:p>
    <w:p w14:paraId="45A84870" w14:textId="1CE384A1" w:rsidR="00E80ED1" w:rsidRPr="00B549E8" w:rsidRDefault="00E80ED1" w:rsidP="00E80ED1">
      <w:pPr>
        <w:pStyle w:val="a4"/>
        <w:spacing w:line="360" w:lineRule="auto"/>
        <w:ind w:left="0"/>
        <w:contextualSpacing/>
        <w:rPr>
          <w:rFonts w:ascii="Times New Roman" w:eastAsia="Times-Roman" w:hAnsi="Times New Roman" w:cs="Times New Roman"/>
          <w:sz w:val="24"/>
          <w:szCs w:val="24"/>
          <w:lang w:val="en-US"/>
        </w:rPr>
      </w:pPr>
      <w:r w:rsidRPr="00B549E8">
        <w:rPr>
          <w:rStyle w:val="10"/>
          <w:rFonts w:ascii="Times New Roman" w:eastAsia="Times-Roman" w:hAnsi="Times New Roman" w:cs="Times New Roman"/>
          <w:sz w:val="24"/>
          <w:szCs w:val="24"/>
          <w:lang w:val="en-US"/>
        </w:rPr>
        <w:t>Mol A. Sociodynamics of culture. M.: Progress, 1973. 408 p.</w:t>
      </w:r>
    </w:p>
    <w:p w14:paraId="2FD3705C" w14:textId="2923C8A3" w:rsidR="009F1D1D" w:rsidRPr="00B549E8" w:rsidRDefault="009F1D1D" w:rsidP="009F1D1D">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O’Neill P. The Curatorial Turn: from Practice to Discourse // Issues in Curating Contemporary Art and Performance. 2007. P. 14-28. </w:t>
      </w:r>
    </w:p>
    <w:p w14:paraId="5D8A4DB7" w14:textId="77777777" w:rsidR="009F1D1D" w:rsidRPr="00B549E8" w:rsidRDefault="009F1D1D" w:rsidP="009F1D1D">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Osborne P. </w:t>
      </w:r>
      <w:r w:rsidRPr="00B549E8">
        <w:rPr>
          <w:rFonts w:ascii="Times New Roman" w:hAnsi="Times New Roman" w:cs="Times New Roman"/>
          <w:iCs/>
          <w:sz w:val="24"/>
        </w:rPr>
        <w:t>Anywhere or not at all: Philosophy of contemporary art</w:t>
      </w:r>
      <w:r w:rsidRPr="00B549E8">
        <w:rPr>
          <w:rFonts w:ascii="Times New Roman" w:hAnsi="Times New Roman" w:cs="Times New Roman"/>
          <w:sz w:val="24"/>
        </w:rPr>
        <w:t>. London: Verso, 2013. 288 p.</w:t>
      </w:r>
    </w:p>
    <w:p w14:paraId="1DD44C96" w14:textId="645DD3B8" w:rsidR="009F1D1D" w:rsidRPr="00B549E8" w:rsidRDefault="009F1D1D" w:rsidP="009F1D1D">
      <w:pPr>
        <w:pStyle w:val="ac"/>
        <w:tabs>
          <w:tab w:val="left" w:pos="0"/>
        </w:tabs>
        <w:spacing w:line="360" w:lineRule="auto"/>
        <w:contextualSpacing/>
        <w:rPr>
          <w:rFonts w:ascii="Times New Roman" w:eastAsia="Calibri" w:hAnsi="Times New Roman" w:cs="Times New Roman"/>
          <w:sz w:val="24"/>
        </w:rPr>
      </w:pPr>
      <w:r w:rsidRPr="00B549E8">
        <w:rPr>
          <w:rFonts w:ascii="Times New Roman" w:eastAsia="Calibri" w:hAnsi="Times New Roman" w:cs="Times New Roman"/>
          <w:sz w:val="24"/>
        </w:rPr>
        <w:t>Osborne P. Art beyond aesthetics: philosophical criticism, art history and contemporary art</w:t>
      </w:r>
      <w:r w:rsidR="00F4119E" w:rsidRPr="00B549E8">
        <w:rPr>
          <w:rFonts w:ascii="Times New Roman" w:eastAsia="Calibri" w:hAnsi="Times New Roman" w:cs="Times New Roman"/>
          <w:sz w:val="24"/>
        </w:rPr>
        <w:t xml:space="preserve"> // </w:t>
      </w:r>
      <w:r w:rsidRPr="00B549E8">
        <w:rPr>
          <w:rFonts w:ascii="Times New Roman" w:eastAsia="Calibri" w:hAnsi="Times New Roman" w:cs="Times New Roman"/>
          <w:sz w:val="24"/>
        </w:rPr>
        <w:t>Art Histor</w:t>
      </w:r>
      <w:r w:rsidR="00F4119E" w:rsidRPr="00B549E8">
        <w:rPr>
          <w:rFonts w:ascii="Times New Roman" w:eastAsia="Calibri" w:hAnsi="Times New Roman" w:cs="Times New Roman"/>
          <w:sz w:val="24"/>
        </w:rPr>
        <w:t>y</w:t>
      </w:r>
      <w:r w:rsidRPr="00B549E8">
        <w:rPr>
          <w:rFonts w:ascii="Times New Roman" w:eastAsia="Calibri" w:hAnsi="Times New Roman" w:cs="Times New Roman"/>
          <w:sz w:val="24"/>
        </w:rPr>
        <w:t>. 2004. № 27 (4). P. 651-670.</w:t>
      </w:r>
      <w:r w:rsidR="00F4119E" w:rsidRPr="00B549E8">
        <w:rPr>
          <w:rFonts w:ascii="Times New Roman" w:eastAsia="Calibri" w:hAnsi="Times New Roman" w:cs="Times New Roman"/>
          <w:sz w:val="24"/>
        </w:rPr>
        <w:t xml:space="preserve"> https://doi.org/10.1111/j.0141-6790.2004.00442.x</w:t>
      </w:r>
    </w:p>
    <w:p w14:paraId="748AC791" w14:textId="47E47F32" w:rsidR="009F1D1D" w:rsidRPr="00B549E8" w:rsidRDefault="009F1D1D" w:rsidP="009F1D1D">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Parsons M. Aesthetic experience and the construction of meanings // </w:t>
      </w:r>
      <w:r w:rsidRPr="00B549E8">
        <w:rPr>
          <w:rFonts w:ascii="Times New Roman" w:hAnsi="Times New Roman" w:cs="Times New Roman"/>
          <w:iCs/>
          <w:sz w:val="24"/>
        </w:rPr>
        <w:t>Journal of Aesthetic Education. 2002. №</w:t>
      </w:r>
      <w:r w:rsidRPr="00B549E8">
        <w:rPr>
          <w:rFonts w:ascii="Times New Roman" w:hAnsi="Times New Roman" w:cs="Times New Roman"/>
          <w:sz w:val="24"/>
        </w:rPr>
        <w:t xml:space="preserve"> 36(2). P. 24-39.</w:t>
      </w:r>
      <w:r w:rsidR="00BF2C74" w:rsidRPr="00B549E8">
        <w:rPr>
          <w:rFonts w:ascii="Times New Roman" w:hAnsi="Times New Roman" w:cs="Times New Roman"/>
          <w:sz w:val="24"/>
        </w:rPr>
        <w:t xml:space="preserve"> </w:t>
      </w:r>
      <w:hyperlink r:id="rId16" w:tgtFrame="_blank" w:tooltip="This link opens in a new window" w:history="1">
        <w:r w:rsidR="00BF2C74" w:rsidRPr="00B549E8">
          <w:rPr>
            <w:rStyle w:val="ae"/>
            <w:rFonts w:ascii="Times New Roman" w:hAnsi="Times New Roman" w:cs="Times New Roman"/>
            <w:color w:val="auto"/>
            <w:spacing w:val="-5"/>
            <w:sz w:val="24"/>
            <w:u w:val="none"/>
            <w:shd w:val="clear" w:color="auto" w:fill="FFFFFF"/>
          </w:rPr>
          <w:t>https://doi.org/10.2307/3333755</w:t>
        </w:r>
      </w:hyperlink>
    </w:p>
    <w:p w14:paraId="0B1704E8" w14:textId="77777777" w:rsidR="009F1D1D" w:rsidRPr="00B549E8" w:rsidRDefault="009F1D1D" w:rsidP="009F1D1D">
      <w:pPr>
        <w:pStyle w:val="ac"/>
        <w:tabs>
          <w:tab w:val="left" w:pos="0"/>
        </w:tabs>
        <w:spacing w:line="360" w:lineRule="auto"/>
        <w:contextualSpacing/>
        <w:rPr>
          <w:rFonts w:ascii="Times New Roman" w:hAnsi="Times New Roman" w:cs="Times New Roman"/>
          <w:sz w:val="24"/>
        </w:rPr>
      </w:pPr>
      <w:r w:rsidRPr="00B549E8">
        <w:rPr>
          <w:rFonts w:ascii="Times New Roman" w:hAnsi="Times New Roman" w:cs="Times New Roman"/>
          <w:sz w:val="24"/>
        </w:rPr>
        <w:t xml:space="preserve">Richmond S. Art’s Educational Value // The Journal of Aesthetic Education. 2009. Vol. 43. № 1. P. 92-105.   </w:t>
      </w:r>
    </w:p>
    <w:p w14:paraId="3718883F" w14:textId="77777777" w:rsidR="005D3F6B" w:rsidRPr="00B549E8" w:rsidRDefault="009F1D1D" w:rsidP="005D3F6B">
      <w:pPr>
        <w:pStyle w:val="ac"/>
        <w:tabs>
          <w:tab w:val="left" w:pos="0"/>
        </w:tabs>
        <w:spacing w:line="360" w:lineRule="auto"/>
        <w:contextualSpacing/>
        <w:rPr>
          <w:rFonts w:ascii="Times New Roman" w:hAnsi="Times New Roman" w:cs="Times New Roman"/>
          <w:sz w:val="24"/>
          <w:lang w:eastAsia="ru-RU"/>
        </w:rPr>
      </w:pPr>
      <w:r w:rsidRPr="00B549E8">
        <w:rPr>
          <w:rFonts w:ascii="Times New Roman" w:hAnsi="Times New Roman" w:cs="Times New Roman"/>
          <w:spacing w:val="-4"/>
          <w:sz w:val="24"/>
          <w:lang w:val="de-DE"/>
        </w:rPr>
        <w:t xml:space="preserve">Szeemann H. Museum der Obsessionen von/ueber/zu/mit Harald Szeemann. </w:t>
      </w:r>
      <w:r w:rsidRPr="00B549E8">
        <w:rPr>
          <w:rFonts w:ascii="Times New Roman" w:hAnsi="Times New Roman" w:cs="Times New Roman"/>
          <w:sz w:val="24"/>
          <w:lang w:val="de-DE"/>
        </w:rPr>
        <w:t>Berlin: Merve, 1981</w:t>
      </w:r>
      <w:r w:rsidRPr="00B549E8">
        <w:rPr>
          <w:rFonts w:ascii="Times New Roman" w:hAnsi="Times New Roman" w:cs="Times New Roman"/>
          <w:sz w:val="24"/>
          <w:lang w:eastAsia="ru-RU"/>
        </w:rPr>
        <w:t>. 168 p.</w:t>
      </w:r>
    </w:p>
    <w:p w14:paraId="6C784F0A" w14:textId="437EDE4D" w:rsidR="005D3F6B" w:rsidRPr="00B549E8" w:rsidRDefault="009F1D1D" w:rsidP="005D3F6B">
      <w:pPr>
        <w:pStyle w:val="ac"/>
        <w:tabs>
          <w:tab w:val="left" w:pos="0"/>
        </w:tabs>
        <w:spacing w:line="360" w:lineRule="auto"/>
        <w:contextualSpacing/>
        <w:rPr>
          <w:rFonts w:ascii="Times New Roman" w:hAnsi="Times New Roman" w:cs="Times New Roman"/>
          <w:sz w:val="24"/>
          <w:lang w:eastAsia="ru-RU"/>
        </w:rPr>
      </w:pPr>
      <w:r w:rsidRPr="00B549E8">
        <w:rPr>
          <w:rFonts w:ascii="Times New Roman" w:hAnsi="Times New Roman" w:cs="Times New Roman"/>
          <w:bCs/>
          <w:sz w:val="24"/>
        </w:rPr>
        <w:t>Taleb</w:t>
      </w:r>
      <w:r w:rsidRPr="00B549E8">
        <w:rPr>
          <w:rFonts w:ascii="Times New Roman" w:hAnsi="Times New Roman" w:cs="Times New Roman"/>
          <w:sz w:val="24"/>
        </w:rPr>
        <w:t xml:space="preserve"> N. </w:t>
      </w:r>
      <w:r w:rsidRPr="00B549E8">
        <w:rPr>
          <w:rFonts w:ascii="Times New Roman" w:hAnsi="Times New Roman" w:cs="Times New Roman"/>
          <w:bCs/>
          <w:sz w:val="24"/>
        </w:rPr>
        <w:t>Black</w:t>
      </w:r>
      <w:r w:rsidRPr="00B549E8">
        <w:rPr>
          <w:rFonts w:ascii="Times New Roman" w:hAnsi="Times New Roman" w:cs="Times New Roman"/>
          <w:sz w:val="24"/>
        </w:rPr>
        <w:t xml:space="preserve"> </w:t>
      </w:r>
      <w:r w:rsidRPr="00B549E8">
        <w:rPr>
          <w:rFonts w:ascii="Times New Roman" w:hAnsi="Times New Roman" w:cs="Times New Roman"/>
          <w:bCs/>
          <w:sz w:val="24"/>
        </w:rPr>
        <w:t>Swan</w:t>
      </w:r>
      <w:r w:rsidR="005D3F6B" w:rsidRPr="00B549E8">
        <w:rPr>
          <w:rFonts w:ascii="Times New Roman" w:hAnsi="Times New Roman" w:cs="Times New Roman"/>
          <w:bCs/>
          <w:sz w:val="24"/>
        </w:rPr>
        <w:t>s</w:t>
      </w:r>
      <w:r w:rsidRPr="00B549E8">
        <w:rPr>
          <w:rFonts w:ascii="Times New Roman" w:hAnsi="Times New Roman" w:cs="Times New Roman"/>
          <w:sz w:val="24"/>
        </w:rPr>
        <w:t xml:space="preserve"> and </w:t>
      </w:r>
      <w:r w:rsidR="005D3F6B" w:rsidRPr="00B549E8">
        <w:rPr>
          <w:rFonts w:ascii="Times New Roman" w:hAnsi="Times New Roman" w:cs="Times New Roman"/>
          <w:sz w:val="24"/>
        </w:rPr>
        <w:t xml:space="preserve">the </w:t>
      </w:r>
      <w:r w:rsidRPr="00B549E8">
        <w:rPr>
          <w:rFonts w:ascii="Times New Roman" w:hAnsi="Times New Roman" w:cs="Times New Roman"/>
          <w:sz w:val="24"/>
        </w:rPr>
        <w:t>Domains of Statistics // The American Statistician. 2007. V. 61. №. 3. P. 189-200.</w:t>
      </w:r>
      <w:r w:rsidR="005D3F6B" w:rsidRPr="00B549E8">
        <w:rPr>
          <w:rFonts w:ascii="Times New Roman" w:hAnsi="Times New Roman" w:cs="Times New Roman"/>
          <w:sz w:val="24"/>
        </w:rPr>
        <w:t xml:space="preserve"> </w:t>
      </w:r>
      <w:hyperlink r:id="rId17" w:history="1">
        <w:r w:rsidR="005D3F6B" w:rsidRPr="00B549E8">
          <w:rPr>
            <w:rStyle w:val="ae"/>
            <w:rFonts w:ascii="Times New Roman" w:hAnsi="Times New Roman" w:cs="Times New Roman"/>
            <w:color w:val="auto"/>
            <w:sz w:val="24"/>
            <w:u w:val="none"/>
          </w:rPr>
          <w:t>https://doi.org/10.1198/000313007X219996</w:t>
        </w:r>
      </w:hyperlink>
    </w:p>
    <w:p w14:paraId="3890A6B3" w14:textId="5E7D2B7E" w:rsidR="009F1D1D" w:rsidRPr="00B549E8" w:rsidRDefault="009F1D1D" w:rsidP="009F1D1D">
      <w:pPr>
        <w:pStyle w:val="ac"/>
        <w:tabs>
          <w:tab w:val="left" w:pos="0"/>
        </w:tabs>
        <w:spacing w:line="360" w:lineRule="auto"/>
        <w:contextualSpacing/>
        <w:rPr>
          <w:rFonts w:ascii="Times New Roman" w:hAnsi="Times New Roman" w:cs="Times New Roman"/>
          <w:sz w:val="24"/>
        </w:rPr>
      </w:pPr>
    </w:p>
    <w:p w14:paraId="089640F9" w14:textId="77777777" w:rsidR="002546A4" w:rsidRPr="00B549E8" w:rsidRDefault="002546A4" w:rsidP="00F62032">
      <w:pPr>
        <w:spacing w:line="360" w:lineRule="auto"/>
        <w:ind w:left="0"/>
        <w:contextualSpacing/>
        <w:rPr>
          <w:rFonts w:ascii="Times New Roman" w:hAnsi="Times New Roman" w:cs="Times New Roman"/>
          <w:b/>
          <w:bCs/>
          <w:sz w:val="24"/>
          <w:szCs w:val="24"/>
          <w:lang w:val="en-US"/>
        </w:rPr>
      </w:pPr>
    </w:p>
    <w:p w14:paraId="6F5D6D2A" w14:textId="77777777" w:rsidR="00E418F8" w:rsidRPr="00B549E8" w:rsidRDefault="00E418F8" w:rsidP="00F62032">
      <w:pPr>
        <w:spacing w:line="360" w:lineRule="auto"/>
        <w:contextualSpacing/>
        <w:rPr>
          <w:rFonts w:ascii="Times New Roman" w:hAnsi="Times New Roman" w:cs="Times New Roman"/>
          <w:sz w:val="24"/>
          <w:szCs w:val="24"/>
          <w:lang w:val="en-US"/>
        </w:rPr>
      </w:pPr>
    </w:p>
    <w:sectPr w:rsidR="00E418F8" w:rsidRPr="00B549E8" w:rsidSect="00B926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B769" w14:textId="77777777" w:rsidR="00613034" w:rsidRDefault="00613034" w:rsidP="00541FD7">
      <w:pPr>
        <w:spacing w:after="0"/>
      </w:pPr>
      <w:r>
        <w:separator/>
      </w:r>
    </w:p>
  </w:endnote>
  <w:endnote w:type="continuationSeparator" w:id="0">
    <w:p w14:paraId="1434DCA2" w14:textId="77777777" w:rsidR="00613034" w:rsidRDefault="00613034" w:rsidP="00541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Times-Roman">
    <w:altName w:val="Times New Roman"/>
    <w:charset w:val="CC"/>
    <w:family w:val="swiss"/>
    <w:pitch w:val="default"/>
  </w:font>
  <w:font w:name="Times-Italic">
    <w:charset w:val="00"/>
    <w:family w:val="auto"/>
    <w:pitch w:val="variable"/>
  </w:font>
  <w:font w:name="TimesNewRomanPSMT">
    <w:altName w:val="Yu Gothic"/>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3956" w14:textId="77777777" w:rsidR="00613034" w:rsidRDefault="00613034" w:rsidP="00541FD7">
      <w:pPr>
        <w:spacing w:after="0"/>
      </w:pPr>
      <w:r>
        <w:separator/>
      </w:r>
    </w:p>
  </w:footnote>
  <w:footnote w:type="continuationSeparator" w:id="0">
    <w:p w14:paraId="37B41DD4" w14:textId="77777777" w:rsidR="00613034" w:rsidRDefault="00613034" w:rsidP="00541FD7">
      <w:pPr>
        <w:spacing w:after="0"/>
      </w:pPr>
      <w:r>
        <w:continuationSeparator/>
      </w:r>
    </w:p>
  </w:footnote>
  <w:footnote w:id="1">
    <w:p w14:paraId="569F3465" w14:textId="1B6A9A54" w:rsidR="00F61943" w:rsidRPr="00271141" w:rsidRDefault="00F61943" w:rsidP="00271141">
      <w:pPr>
        <w:pStyle w:val="a4"/>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w:t>
      </w:r>
      <w:r w:rsidRPr="00271141">
        <w:rPr>
          <w:rFonts w:ascii="Times New Roman" w:hAnsi="Times New Roman" w:cs="Times New Roman"/>
          <w:spacing w:val="-4"/>
          <w:lang w:val="de-DE"/>
        </w:rPr>
        <w:t xml:space="preserve">Szeemann H. Museum der Obsessionen von/ueber/zu/mit Harald Szeemann. </w:t>
      </w:r>
      <w:r w:rsidRPr="00271141">
        <w:rPr>
          <w:rFonts w:ascii="Times New Roman" w:hAnsi="Times New Roman" w:cs="Times New Roman"/>
          <w:lang w:val="de-DE"/>
        </w:rPr>
        <w:t>Berlin: Merve, 1981</w:t>
      </w:r>
      <w:r w:rsidRPr="00271141">
        <w:rPr>
          <w:rFonts w:ascii="Times New Roman" w:hAnsi="Times New Roman" w:cs="Times New Roman"/>
          <w:lang w:val="en-US" w:eastAsia="ru-RU"/>
        </w:rPr>
        <w:t>.</w:t>
      </w:r>
    </w:p>
  </w:footnote>
  <w:footnote w:id="2">
    <w:p w14:paraId="3007A1C4" w14:textId="2DBCE7E8" w:rsidR="002C757B" w:rsidRPr="009876E8" w:rsidRDefault="002C757B" w:rsidP="00271141">
      <w:pPr>
        <w:pStyle w:val="a4"/>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w:t>
      </w:r>
      <w:r w:rsidRPr="00271141">
        <w:rPr>
          <w:rStyle w:val="10"/>
          <w:rFonts w:ascii="Times New Roman" w:eastAsia="Times-Roman" w:hAnsi="Times New Roman" w:cs="Times New Roman"/>
          <w:lang w:val="en-US"/>
        </w:rPr>
        <w:t xml:space="preserve">Adorno T.W. </w:t>
      </w:r>
      <w:r w:rsidRPr="00271141">
        <w:rPr>
          <w:rStyle w:val="10"/>
          <w:rFonts w:ascii="Times New Roman" w:eastAsia="Times-Italic" w:hAnsi="Times New Roman" w:cs="Times New Roman"/>
          <w:iCs/>
          <w:lang w:val="en-US"/>
        </w:rPr>
        <w:t xml:space="preserve">Ästhetische Theorie. </w:t>
      </w:r>
      <w:r w:rsidRPr="00271141">
        <w:rPr>
          <w:rStyle w:val="10"/>
          <w:rFonts w:ascii="Times New Roman" w:eastAsia="Times-Roman" w:hAnsi="Times New Roman" w:cs="Times New Roman"/>
          <w:lang w:val="en-US"/>
        </w:rPr>
        <w:t xml:space="preserve">Frankfurt am Main: Suhrkamp, 1970. </w:t>
      </w:r>
    </w:p>
  </w:footnote>
  <w:footnote w:id="3">
    <w:p w14:paraId="165D8007" w14:textId="7ECBBB5E" w:rsidR="00D54016" w:rsidRPr="00271141" w:rsidRDefault="00D54016" w:rsidP="00271141">
      <w:pPr>
        <w:pStyle w:val="a4"/>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w:t>
      </w:r>
      <w:bookmarkStart w:id="1" w:name="_Hlk82806480"/>
      <w:r w:rsidR="007F71A4" w:rsidRPr="00271141">
        <w:rPr>
          <w:rFonts w:ascii="Times New Roman" w:hAnsi="Times New Roman" w:cs="Times New Roman"/>
          <w:lang w:val="en-US"/>
        </w:rPr>
        <w:t xml:space="preserve">Danto A., Goehr L. </w:t>
      </w:r>
      <w:r w:rsidR="007F71A4" w:rsidRPr="00271141">
        <w:rPr>
          <w:rFonts w:ascii="Times New Roman" w:hAnsi="Times New Roman" w:cs="Times New Roman"/>
          <w:iCs/>
          <w:lang w:val="en-US"/>
        </w:rPr>
        <w:t>After the end of art: Contemporary Art and the Pale of History</w:t>
      </w:r>
      <w:r w:rsidR="007F71A4" w:rsidRPr="00271141">
        <w:rPr>
          <w:rFonts w:ascii="Times New Roman" w:hAnsi="Times New Roman" w:cs="Times New Roman"/>
          <w:lang w:val="en-US"/>
        </w:rPr>
        <w:t xml:space="preserve">. Princeton, NJ: Princeton University Press, 1997. </w:t>
      </w:r>
      <w:bookmarkEnd w:id="1"/>
      <w:r w:rsidR="004E5980">
        <w:rPr>
          <w:rFonts w:ascii="Times New Roman" w:hAnsi="Times New Roman" w:cs="Times New Roman"/>
        </w:rPr>
        <w:t>Р</w:t>
      </w:r>
      <w:r w:rsidR="00773214" w:rsidRPr="00271141">
        <w:rPr>
          <w:rFonts w:ascii="Times New Roman" w:hAnsi="Times New Roman" w:cs="Times New Roman"/>
          <w:lang w:val="en-US"/>
        </w:rPr>
        <w:t>.</w:t>
      </w:r>
      <w:r w:rsidRPr="00271141">
        <w:rPr>
          <w:rFonts w:ascii="Times New Roman" w:hAnsi="Times New Roman" w:cs="Times New Roman"/>
          <w:lang w:val="en-US"/>
        </w:rPr>
        <w:t xml:space="preserve"> 15.</w:t>
      </w:r>
    </w:p>
  </w:footnote>
  <w:footnote w:id="4">
    <w:p w14:paraId="213572D2" w14:textId="45E374ED" w:rsidR="00152D12" w:rsidRPr="00271141" w:rsidRDefault="00152D12" w:rsidP="00271141">
      <w:pPr>
        <w:pStyle w:val="a4"/>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w:t>
      </w:r>
      <w:r w:rsidR="000A51E3" w:rsidRPr="00271141">
        <w:rPr>
          <w:rFonts w:ascii="Times New Roman" w:hAnsi="Times New Roman" w:cs="Times New Roman"/>
          <w:lang w:val="en-US"/>
        </w:rPr>
        <w:t xml:space="preserve">Danto A. The Artworld // </w:t>
      </w:r>
      <w:r w:rsidR="000A51E3" w:rsidRPr="00271141">
        <w:rPr>
          <w:rFonts w:ascii="Times New Roman" w:hAnsi="Times New Roman" w:cs="Times New Roman"/>
          <w:iCs/>
          <w:lang w:val="en-US"/>
        </w:rPr>
        <w:t>The Journal of Philosophy</w:t>
      </w:r>
      <w:r w:rsidR="000A51E3" w:rsidRPr="00271141">
        <w:rPr>
          <w:rFonts w:ascii="Times New Roman" w:hAnsi="Times New Roman" w:cs="Times New Roman"/>
          <w:lang w:val="en-US"/>
        </w:rPr>
        <w:t xml:space="preserve">. 1964. V. 61. № 19. </w:t>
      </w:r>
      <w:r w:rsidR="000A51E3" w:rsidRPr="00271141">
        <w:rPr>
          <w:rFonts w:ascii="Times New Roman" w:hAnsi="Times New Roman" w:cs="Times New Roman"/>
        </w:rPr>
        <w:t>Р</w:t>
      </w:r>
      <w:r w:rsidR="000A51E3" w:rsidRPr="00271141">
        <w:rPr>
          <w:rFonts w:ascii="Times New Roman" w:hAnsi="Times New Roman" w:cs="Times New Roman"/>
          <w:lang w:val="en-US"/>
        </w:rPr>
        <w:t xml:space="preserve">. 571-584; Dickie G. </w:t>
      </w:r>
      <w:r w:rsidR="000A51E3" w:rsidRPr="00271141">
        <w:rPr>
          <w:rFonts w:ascii="Times New Roman" w:hAnsi="Times New Roman" w:cs="Times New Roman"/>
          <w:iCs/>
          <w:lang w:val="en-US"/>
        </w:rPr>
        <w:t>Art and the Aesthetic: An Institutional Analysis</w:t>
      </w:r>
      <w:r w:rsidR="000A51E3" w:rsidRPr="00271141">
        <w:rPr>
          <w:rFonts w:ascii="Times New Roman" w:hAnsi="Times New Roman" w:cs="Times New Roman"/>
          <w:lang w:val="en-US"/>
        </w:rPr>
        <w:t xml:space="preserve">. Ithaca: NY: Cornell UP, 1974. </w:t>
      </w:r>
    </w:p>
  </w:footnote>
  <w:footnote w:id="5">
    <w:p w14:paraId="2239B16E" w14:textId="02302D5F" w:rsidR="000A51E3" w:rsidRPr="00271141" w:rsidRDefault="000A51E3" w:rsidP="00271141">
      <w:pPr>
        <w:pStyle w:val="a4"/>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w:t>
      </w:r>
      <w:r w:rsidR="007512E3" w:rsidRPr="00271141">
        <w:rPr>
          <w:rFonts w:ascii="Times New Roman" w:hAnsi="Times New Roman" w:cs="Times New Roman"/>
          <w:lang w:val="en-US"/>
        </w:rPr>
        <w:t xml:space="preserve">Duve de T. </w:t>
      </w:r>
      <w:r w:rsidR="007512E3" w:rsidRPr="00271141">
        <w:rPr>
          <w:rFonts w:ascii="Times New Roman" w:eastAsia="Times New Roman" w:hAnsi="Times New Roman" w:cs="Times New Roman"/>
          <w:lang w:val="en-US" w:eastAsia="ru-RU"/>
        </w:rPr>
        <w:t>Au nom de l’art: pour une archéologie de la modernité. Paris: Ed. de Minuit, 1988.</w:t>
      </w:r>
    </w:p>
  </w:footnote>
  <w:footnote w:id="6">
    <w:p w14:paraId="135C55BD" w14:textId="28B7588A" w:rsidR="00A63DCD" w:rsidRPr="00271141" w:rsidRDefault="00A63DCD" w:rsidP="00271141">
      <w:pPr>
        <w:pStyle w:val="a4"/>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Hatt M., Klonk C. Art History: A critical introduction to its methods. Manchester: ManchesterUniversity Press, 2006.    </w:t>
      </w:r>
    </w:p>
  </w:footnote>
  <w:footnote w:id="7">
    <w:p w14:paraId="7875E6FA" w14:textId="66747472" w:rsidR="0022712C" w:rsidRPr="00271141" w:rsidRDefault="0022712C" w:rsidP="00271141">
      <w:pPr>
        <w:pStyle w:val="a4"/>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w:t>
      </w:r>
      <w:r w:rsidR="00236696" w:rsidRPr="00271141">
        <w:rPr>
          <w:rFonts w:ascii="Times New Roman" w:hAnsi="Times New Roman" w:cs="Times New Roman"/>
          <w:lang w:val="en-US"/>
        </w:rPr>
        <w:t>Biryukova, M</w:t>
      </w:r>
      <w:r w:rsidR="002C757B" w:rsidRPr="00271141">
        <w:rPr>
          <w:rFonts w:ascii="Times New Roman" w:hAnsi="Times New Roman" w:cs="Times New Roman"/>
          <w:lang w:val="en-US"/>
        </w:rPr>
        <w:t>.</w:t>
      </w:r>
      <w:r w:rsidR="00236696" w:rsidRPr="00271141">
        <w:rPr>
          <w:rFonts w:ascii="Times New Roman" w:hAnsi="Times New Roman" w:cs="Times New Roman"/>
          <w:lang w:val="en-US"/>
        </w:rPr>
        <w:t>, Dolák, J. Qualities of Diegesis in Conceptual Curatorial Projects. // Journal of Science and Technology of the Arts. V. 12(3), 2020</w:t>
      </w:r>
      <w:r w:rsidR="004E5980" w:rsidRPr="004E5980">
        <w:rPr>
          <w:rFonts w:ascii="Times New Roman" w:hAnsi="Times New Roman" w:cs="Times New Roman"/>
          <w:lang w:val="en-US"/>
        </w:rPr>
        <w:t xml:space="preserve">. </w:t>
      </w:r>
      <w:r w:rsidR="004E5980">
        <w:rPr>
          <w:rFonts w:ascii="Times New Roman" w:hAnsi="Times New Roman" w:cs="Times New Roman"/>
        </w:rPr>
        <w:t>Р</w:t>
      </w:r>
      <w:r w:rsidR="00236696" w:rsidRPr="00271141">
        <w:rPr>
          <w:rFonts w:ascii="Times New Roman" w:hAnsi="Times New Roman" w:cs="Times New Roman"/>
          <w:lang w:val="en-US"/>
        </w:rPr>
        <w:t>. 116-128.</w:t>
      </w:r>
    </w:p>
  </w:footnote>
  <w:footnote w:id="8">
    <w:p w14:paraId="49F186AB" w14:textId="7FD54A25" w:rsidR="00F845AC" w:rsidRPr="00271141" w:rsidRDefault="00F845AC" w:rsidP="00271141">
      <w:pPr>
        <w:contextualSpacing/>
        <w:rPr>
          <w:rFonts w:ascii="Times New Roman" w:hAnsi="Times New Roman" w:cs="Times New Roman"/>
          <w:sz w:val="20"/>
          <w:szCs w:val="20"/>
          <w:lang w:val="en-US"/>
        </w:rPr>
      </w:pPr>
      <w:r w:rsidRPr="00271141">
        <w:rPr>
          <w:rStyle w:val="a6"/>
          <w:rFonts w:ascii="Times New Roman" w:hAnsi="Times New Roman" w:cs="Times New Roman"/>
          <w:sz w:val="20"/>
          <w:szCs w:val="20"/>
        </w:rPr>
        <w:footnoteRef/>
      </w:r>
      <w:r w:rsidRPr="00271141">
        <w:rPr>
          <w:rFonts w:ascii="Times New Roman" w:hAnsi="Times New Roman" w:cs="Times New Roman"/>
          <w:sz w:val="20"/>
          <w:szCs w:val="20"/>
          <w:lang w:val="en-US"/>
        </w:rPr>
        <w:t xml:space="preserve"> </w:t>
      </w:r>
      <w:r w:rsidRPr="00271141">
        <w:rPr>
          <w:rFonts w:ascii="Times New Roman" w:hAnsi="Times New Roman" w:cs="Times New Roman"/>
          <w:bCs/>
          <w:sz w:val="20"/>
          <w:szCs w:val="20"/>
          <w:lang w:val="en-US"/>
        </w:rPr>
        <w:t>Taleb</w:t>
      </w:r>
      <w:r w:rsidRPr="00271141">
        <w:rPr>
          <w:rFonts w:ascii="Times New Roman" w:hAnsi="Times New Roman" w:cs="Times New Roman"/>
          <w:sz w:val="20"/>
          <w:szCs w:val="20"/>
          <w:lang w:val="en-US"/>
        </w:rPr>
        <w:t xml:space="preserve"> N. </w:t>
      </w:r>
      <w:r w:rsidRPr="00271141">
        <w:rPr>
          <w:rFonts w:ascii="Times New Roman" w:hAnsi="Times New Roman" w:cs="Times New Roman"/>
          <w:bCs/>
          <w:sz w:val="20"/>
          <w:szCs w:val="20"/>
          <w:lang w:val="en-US"/>
        </w:rPr>
        <w:t>Black</w:t>
      </w:r>
      <w:r w:rsidRPr="00271141">
        <w:rPr>
          <w:rFonts w:ascii="Times New Roman" w:hAnsi="Times New Roman" w:cs="Times New Roman"/>
          <w:sz w:val="20"/>
          <w:szCs w:val="20"/>
          <w:lang w:val="en-US"/>
        </w:rPr>
        <w:t xml:space="preserve"> </w:t>
      </w:r>
      <w:r w:rsidRPr="00271141">
        <w:rPr>
          <w:rFonts w:ascii="Times New Roman" w:hAnsi="Times New Roman" w:cs="Times New Roman"/>
          <w:bCs/>
          <w:sz w:val="20"/>
          <w:szCs w:val="20"/>
          <w:lang w:val="en-US"/>
        </w:rPr>
        <w:t>Swan</w:t>
      </w:r>
      <w:r w:rsidR="005D3F6B">
        <w:rPr>
          <w:rFonts w:ascii="Times New Roman" w:hAnsi="Times New Roman" w:cs="Times New Roman"/>
          <w:bCs/>
          <w:sz w:val="20"/>
          <w:szCs w:val="20"/>
          <w:lang w:val="en-US"/>
        </w:rPr>
        <w:t>s</w:t>
      </w:r>
      <w:r w:rsidRPr="00271141">
        <w:rPr>
          <w:rFonts w:ascii="Times New Roman" w:hAnsi="Times New Roman" w:cs="Times New Roman"/>
          <w:sz w:val="20"/>
          <w:szCs w:val="20"/>
          <w:lang w:val="en-US"/>
        </w:rPr>
        <w:t xml:space="preserve"> and </w:t>
      </w:r>
      <w:r w:rsidR="005D3F6B">
        <w:rPr>
          <w:rFonts w:ascii="Times New Roman" w:hAnsi="Times New Roman" w:cs="Times New Roman"/>
          <w:sz w:val="20"/>
          <w:szCs w:val="20"/>
          <w:lang w:val="en-US"/>
        </w:rPr>
        <w:t xml:space="preserve">the </w:t>
      </w:r>
      <w:r w:rsidRPr="00271141">
        <w:rPr>
          <w:rFonts w:ascii="Times New Roman" w:hAnsi="Times New Roman" w:cs="Times New Roman"/>
          <w:sz w:val="20"/>
          <w:szCs w:val="20"/>
          <w:lang w:val="en-US"/>
        </w:rPr>
        <w:t>Domains of Statistics // The American Statistician. 2007. V. 61. №. 3. P. 189-200.</w:t>
      </w:r>
    </w:p>
  </w:footnote>
  <w:footnote w:id="9">
    <w:p w14:paraId="410EBD9C" w14:textId="2D0E2128" w:rsidR="00541FD7" w:rsidRPr="00271141" w:rsidRDefault="00541FD7" w:rsidP="00271141">
      <w:pPr>
        <w:pStyle w:val="a4"/>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Goldie </w:t>
      </w:r>
      <w:r w:rsidRPr="00271141">
        <w:rPr>
          <w:rFonts w:ascii="Times New Roman" w:hAnsi="Times New Roman" w:cs="Times New Roman"/>
        </w:rPr>
        <w:t>Р</w:t>
      </w:r>
      <w:r w:rsidRPr="00271141">
        <w:rPr>
          <w:rFonts w:ascii="Times New Roman" w:hAnsi="Times New Roman" w:cs="Times New Roman"/>
          <w:lang w:val="en-US"/>
        </w:rPr>
        <w:t xml:space="preserve">., Schellekens </w:t>
      </w:r>
      <w:r w:rsidRPr="00271141">
        <w:rPr>
          <w:rFonts w:ascii="Times New Roman" w:hAnsi="Times New Roman" w:cs="Times New Roman"/>
        </w:rPr>
        <w:t>Е</w:t>
      </w:r>
      <w:r w:rsidRPr="00271141">
        <w:rPr>
          <w:rFonts w:ascii="Times New Roman" w:hAnsi="Times New Roman" w:cs="Times New Roman"/>
          <w:lang w:val="en-US"/>
        </w:rPr>
        <w:t xml:space="preserve">. </w:t>
      </w:r>
      <w:r w:rsidRPr="00271141">
        <w:rPr>
          <w:rStyle w:val="a3"/>
          <w:rFonts w:ascii="Times New Roman" w:hAnsi="Times New Roman" w:cs="Times New Roman"/>
          <w:lang w:val="en-US"/>
        </w:rPr>
        <w:t>Philosophy and Conceptual Art</w:t>
      </w:r>
      <w:r w:rsidRPr="00271141">
        <w:rPr>
          <w:rFonts w:ascii="Times New Roman" w:hAnsi="Times New Roman" w:cs="Times New Roman"/>
          <w:i/>
          <w:lang w:val="en-US"/>
        </w:rPr>
        <w:t>.</w:t>
      </w:r>
      <w:r w:rsidRPr="00271141">
        <w:rPr>
          <w:rFonts w:ascii="Times New Roman" w:hAnsi="Times New Roman" w:cs="Times New Roman"/>
          <w:lang w:val="en-US"/>
        </w:rPr>
        <w:t xml:space="preserve"> Oxford: Oxford University Press, 2007</w:t>
      </w:r>
      <w:r w:rsidR="00366EA5" w:rsidRPr="00271141">
        <w:rPr>
          <w:rFonts w:ascii="Times New Roman" w:hAnsi="Times New Roman" w:cs="Times New Roman"/>
          <w:lang w:val="en-US"/>
        </w:rPr>
        <w:t>.</w:t>
      </w:r>
    </w:p>
  </w:footnote>
  <w:footnote w:id="10">
    <w:p w14:paraId="6D8CEED3" w14:textId="47423734" w:rsidR="00541FD7" w:rsidRPr="00271141" w:rsidRDefault="00541FD7" w:rsidP="00271141">
      <w:pPr>
        <w:pStyle w:val="a4"/>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Richmond S. Art’s Educational Value // The Journal of Aesthetic Education. 2009. Vol. 43. № 1. </w:t>
      </w:r>
      <w:r w:rsidRPr="00271141">
        <w:rPr>
          <w:rFonts w:ascii="Times New Roman" w:hAnsi="Times New Roman" w:cs="Times New Roman"/>
        </w:rPr>
        <w:t>Р</w:t>
      </w:r>
      <w:r w:rsidRPr="00271141">
        <w:rPr>
          <w:rFonts w:ascii="Times New Roman" w:hAnsi="Times New Roman" w:cs="Times New Roman"/>
          <w:lang w:val="en-US"/>
        </w:rPr>
        <w:t>. 97.</w:t>
      </w:r>
    </w:p>
  </w:footnote>
  <w:footnote w:id="11">
    <w:p w14:paraId="44930559" w14:textId="77777777" w:rsidR="008E79BB" w:rsidRPr="00271141" w:rsidRDefault="008E79BB" w:rsidP="00271141">
      <w:pPr>
        <w:pStyle w:val="a4"/>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Kosuth J. </w:t>
      </w:r>
      <w:r w:rsidRPr="00271141">
        <w:rPr>
          <w:rFonts w:ascii="Times New Roman" w:hAnsi="Times New Roman" w:cs="Times New Roman"/>
          <w:iCs/>
          <w:lang w:val="en-US"/>
        </w:rPr>
        <w:t>Art After Philosophy and After. Collected Writings</w:t>
      </w:r>
      <w:r w:rsidRPr="00271141">
        <w:rPr>
          <w:rFonts w:ascii="Times New Roman" w:hAnsi="Times New Roman" w:cs="Times New Roman"/>
          <w:lang w:val="en-US"/>
        </w:rPr>
        <w:t xml:space="preserve"> 1966-1990. Cambridge, </w:t>
      </w:r>
      <w:r w:rsidRPr="00271141">
        <w:rPr>
          <w:rFonts w:ascii="Times New Roman" w:hAnsi="Times New Roman" w:cs="Times New Roman"/>
          <w:bCs/>
          <w:lang w:val="en-US"/>
        </w:rPr>
        <w:t>Massachusetts</w:t>
      </w:r>
      <w:r w:rsidRPr="00271141">
        <w:rPr>
          <w:rFonts w:ascii="Times New Roman" w:hAnsi="Times New Roman" w:cs="Times New Roman"/>
          <w:lang w:val="en-US"/>
        </w:rPr>
        <w:t>: MIT press, 1993. P. 14.</w:t>
      </w:r>
    </w:p>
  </w:footnote>
  <w:footnote w:id="12">
    <w:p w14:paraId="46A20D53" w14:textId="77777777" w:rsidR="00C80CD4" w:rsidRPr="00271141" w:rsidRDefault="00C80CD4" w:rsidP="00271141">
      <w:pPr>
        <w:pStyle w:val="aa"/>
        <w:contextualSpacing/>
        <w:rPr>
          <w:rFonts w:ascii="Times New Roman" w:hAnsi="Times New Roman" w:cs="Times New Roman"/>
          <w:sz w:val="20"/>
          <w:szCs w:val="20"/>
          <w:lang w:val="en-US"/>
        </w:rPr>
      </w:pPr>
      <w:r w:rsidRPr="00271141">
        <w:rPr>
          <w:rStyle w:val="a6"/>
          <w:rFonts w:ascii="Times New Roman" w:hAnsi="Times New Roman" w:cs="Times New Roman"/>
          <w:sz w:val="20"/>
          <w:szCs w:val="20"/>
        </w:rPr>
        <w:footnoteRef/>
      </w:r>
      <w:r w:rsidRPr="00271141">
        <w:rPr>
          <w:rFonts w:ascii="Times New Roman" w:hAnsi="Times New Roman" w:cs="Times New Roman"/>
          <w:sz w:val="20"/>
          <w:szCs w:val="20"/>
          <w:lang w:val="en-US"/>
        </w:rPr>
        <w:t xml:space="preserve"> Badiou </w:t>
      </w:r>
      <w:r w:rsidRPr="00271141">
        <w:rPr>
          <w:rFonts w:ascii="Times New Roman" w:hAnsi="Times New Roman" w:cs="Times New Roman"/>
          <w:sz w:val="20"/>
          <w:szCs w:val="20"/>
        </w:rPr>
        <w:t>А</w:t>
      </w:r>
      <w:r w:rsidRPr="00271141">
        <w:rPr>
          <w:rFonts w:ascii="Times New Roman" w:hAnsi="Times New Roman" w:cs="Times New Roman"/>
          <w:sz w:val="20"/>
          <w:szCs w:val="20"/>
          <w:lang w:val="en-US"/>
        </w:rPr>
        <w:t>. Handbook of Inaesthetics. Stanford: Stanford University Press, 2005. P. 3.</w:t>
      </w:r>
    </w:p>
  </w:footnote>
  <w:footnote w:id="13">
    <w:p w14:paraId="05E2AE83" w14:textId="79E1B540" w:rsidR="0073068A" w:rsidRPr="00271141" w:rsidRDefault="0073068A" w:rsidP="00AA5658">
      <w:pPr>
        <w:pStyle w:val="a4"/>
        <w:ind w:left="0"/>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Osborne P. </w:t>
      </w:r>
      <w:r w:rsidRPr="00271141">
        <w:rPr>
          <w:rFonts w:ascii="Times New Roman" w:hAnsi="Times New Roman" w:cs="Times New Roman"/>
          <w:iCs/>
          <w:lang w:val="en-US"/>
        </w:rPr>
        <w:t>Anywhere or not at all: Philosophy of contemporary art</w:t>
      </w:r>
      <w:r w:rsidRPr="00271141">
        <w:rPr>
          <w:rFonts w:ascii="Times New Roman" w:hAnsi="Times New Roman" w:cs="Times New Roman"/>
          <w:lang w:val="en-US"/>
        </w:rPr>
        <w:t xml:space="preserve">. London: Verso, 2013; </w:t>
      </w:r>
      <w:r w:rsidRPr="00271141">
        <w:rPr>
          <w:rFonts w:ascii="Times New Roman" w:eastAsia="Calibri" w:hAnsi="Times New Roman" w:cs="Times New Roman"/>
          <w:lang w:val="en-US"/>
        </w:rPr>
        <w:t>Osborne P. Art beyond aesthetics: philosophical criticism, art history and contemporary art</w:t>
      </w:r>
      <w:r w:rsidR="00F4119E">
        <w:rPr>
          <w:rFonts w:ascii="Times New Roman" w:eastAsia="Calibri" w:hAnsi="Times New Roman" w:cs="Times New Roman"/>
          <w:lang w:val="en-US"/>
        </w:rPr>
        <w:t xml:space="preserve"> // </w:t>
      </w:r>
      <w:r w:rsidRPr="00271141">
        <w:rPr>
          <w:rFonts w:ascii="Times New Roman" w:eastAsia="Calibri" w:hAnsi="Times New Roman" w:cs="Times New Roman"/>
          <w:lang w:val="en-US"/>
        </w:rPr>
        <w:t xml:space="preserve">Art History. 2004. № 27 (4). P. 651-670; </w:t>
      </w:r>
      <w:r w:rsidRPr="00271141">
        <w:rPr>
          <w:rFonts w:ascii="Times New Roman" w:hAnsi="Times New Roman" w:cs="Times New Roman"/>
          <w:lang w:val="en-US"/>
        </w:rPr>
        <w:t xml:space="preserve">Freedman K. </w:t>
      </w:r>
      <w:r w:rsidRPr="00271141">
        <w:rPr>
          <w:rFonts w:ascii="Times New Roman" w:hAnsi="Times New Roman" w:cs="Times New Roman"/>
          <w:iCs/>
          <w:lang w:val="en-US"/>
        </w:rPr>
        <w:t>Teaching visual culture: Curriculum, aesthetics, and the social life of art</w:t>
      </w:r>
      <w:r w:rsidRPr="00271141">
        <w:rPr>
          <w:rFonts w:ascii="Times New Roman" w:hAnsi="Times New Roman" w:cs="Times New Roman"/>
          <w:lang w:val="en-US"/>
        </w:rPr>
        <w:t xml:space="preserve">. New-York: Teachers College Press, 2003; Danto A. </w:t>
      </w:r>
      <w:r w:rsidRPr="00271141">
        <w:rPr>
          <w:rFonts w:ascii="Times New Roman" w:hAnsi="Times New Roman" w:cs="Times New Roman"/>
          <w:iCs/>
          <w:lang w:val="en-US"/>
        </w:rPr>
        <w:t>The abuse of beauty: Aesthetics and the concept of art</w:t>
      </w:r>
      <w:r w:rsidRPr="00271141">
        <w:rPr>
          <w:rFonts w:ascii="Times New Roman" w:hAnsi="Times New Roman" w:cs="Times New Roman"/>
          <w:lang w:val="en-US"/>
        </w:rPr>
        <w:t xml:space="preserve">. London: Open Court Publishing, 2003. </w:t>
      </w:r>
    </w:p>
  </w:footnote>
  <w:footnote w:id="14">
    <w:p w14:paraId="570232B5" w14:textId="17AC736F" w:rsidR="00A2330F" w:rsidRPr="00271141" w:rsidRDefault="00A2330F" w:rsidP="00AA5658">
      <w:pPr>
        <w:pStyle w:val="a4"/>
        <w:ind w:left="0"/>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Gielen, P. The Biennial: A Post-Institution for Immaterial Labour</w:t>
      </w:r>
      <w:r w:rsidR="004E5980" w:rsidRPr="004E5980">
        <w:rPr>
          <w:rFonts w:ascii="Times New Roman" w:hAnsi="Times New Roman" w:cs="Times New Roman"/>
          <w:lang w:val="en-US"/>
        </w:rPr>
        <w:t xml:space="preserve"> </w:t>
      </w:r>
      <w:r w:rsidR="004E5980">
        <w:rPr>
          <w:rFonts w:ascii="Times New Roman" w:hAnsi="Times New Roman" w:cs="Times New Roman"/>
          <w:lang w:val="en-US"/>
        </w:rPr>
        <w:t xml:space="preserve">// </w:t>
      </w:r>
      <w:r w:rsidRPr="004E5980">
        <w:rPr>
          <w:rFonts w:ascii="Times New Roman" w:hAnsi="Times New Roman" w:cs="Times New Roman"/>
          <w:lang w:val="en-US"/>
        </w:rPr>
        <w:t>Open.</w:t>
      </w:r>
      <w:r w:rsidR="004E5980" w:rsidRPr="004E5980">
        <w:rPr>
          <w:rFonts w:ascii="Times New Roman" w:hAnsi="Times New Roman" w:cs="Times New Roman"/>
          <w:lang w:val="en-US"/>
        </w:rPr>
        <w:t xml:space="preserve"> </w:t>
      </w:r>
      <w:r w:rsidRPr="004E5980">
        <w:rPr>
          <w:rFonts w:ascii="Times New Roman" w:hAnsi="Times New Roman" w:cs="Times New Roman"/>
          <w:lang w:val="en-US"/>
        </w:rPr>
        <w:t>Cahier on Art and the Public Domain</w:t>
      </w:r>
      <w:r w:rsidR="004E5980" w:rsidRPr="004E5980">
        <w:rPr>
          <w:rFonts w:ascii="Times New Roman" w:hAnsi="Times New Roman" w:cs="Times New Roman"/>
          <w:lang w:val="en-US"/>
        </w:rPr>
        <w:t>. 2009,</w:t>
      </w:r>
      <w:r w:rsidRPr="00271141">
        <w:rPr>
          <w:rFonts w:ascii="Times New Roman" w:hAnsi="Times New Roman" w:cs="Times New Roman"/>
          <w:lang w:val="en-US"/>
        </w:rPr>
        <w:t>16.</w:t>
      </w:r>
      <w:r w:rsidR="004E5980" w:rsidRPr="004E5980">
        <w:rPr>
          <w:rFonts w:ascii="Times New Roman" w:hAnsi="Times New Roman" w:cs="Times New Roman"/>
          <w:lang w:val="en-US"/>
        </w:rPr>
        <w:t xml:space="preserve"> </w:t>
      </w:r>
      <w:r w:rsidR="004E5980">
        <w:rPr>
          <w:rFonts w:ascii="Times New Roman" w:hAnsi="Times New Roman" w:cs="Times New Roman"/>
        </w:rPr>
        <w:t>Р</w:t>
      </w:r>
      <w:r w:rsidRPr="00271141">
        <w:rPr>
          <w:rFonts w:ascii="Times New Roman" w:hAnsi="Times New Roman" w:cs="Times New Roman"/>
          <w:lang w:val="en-US"/>
        </w:rPr>
        <w:t>. 9.</w:t>
      </w:r>
    </w:p>
  </w:footnote>
  <w:footnote w:id="15">
    <w:p w14:paraId="37A1F759" w14:textId="09823726" w:rsidR="00B114F4" w:rsidRPr="00271141" w:rsidRDefault="00B114F4" w:rsidP="00AA5658">
      <w:pPr>
        <w:pStyle w:val="21"/>
        <w:spacing w:line="240" w:lineRule="auto"/>
        <w:ind w:left="0"/>
        <w:contextualSpacing/>
        <w:rPr>
          <w:b w:val="0"/>
          <w:sz w:val="20"/>
        </w:rPr>
      </w:pPr>
      <w:r w:rsidRPr="00271141">
        <w:rPr>
          <w:rStyle w:val="a6"/>
          <w:b w:val="0"/>
          <w:sz w:val="20"/>
        </w:rPr>
        <w:footnoteRef/>
      </w:r>
      <w:r w:rsidRPr="009876E8">
        <w:rPr>
          <w:b w:val="0"/>
          <w:sz w:val="20"/>
          <w:lang w:val="en-US"/>
        </w:rPr>
        <w:t xml:space="preserve"> </w:t>
      </w:r>
      <w:r w:rsidRPr="00271141">
        <w:rPr>
          <w:b w:val="0"/>
          <w:iCs/>
          <w:sz w:val="20"/>
        </w:rPr>
        <w:t>Кассирер</w:t>
      </w:r>
      <w:r w:rsidRPr="009876E8">
        <w:rPr>
          <w:b w:val="0"/>
          <w:iCs/>
          <w:sz w:val="20"/>
          <w:lang w:val="en-US"/>
        </w:rPr>
        <w:t xml:space="preserve">, </w:t>
      </w:r>
      <w:r w:rsidRPr="00271141">
        <w:rPr>
          <w:b w:val="0"/>
          <w:iCs/>
          <w:sz w:val="20"/>
        </w:rPr>
        <w:t>Э</w:t>
      </w:r>
      <w:r w:rsidRPr="009876E8">
        <w:rPr>
          <w:b w:val="0"/>
          <w:iCs/>
          <w:sz w:val="20"/>
          <w:lang w:val="en-US"/>
        </w:rPr>
        <w:t>.</w:t>
      </w:r>
      <w:r w:rsidRPr="009876E8">
        <w:rPr>
          <w:b w:val="0"/>
          <w:sz w:val="20"/>
          <w:lang w:val="en-US"/>
        </w:rPr>
        <w:t xml:space="preserve"> </w:t>
      </w:r>
      <w:r w:rsidRPr="00271141">
        <w:rPr>
          <w:b w:val="0"/>
          <w:sz w:val="20"/>
        </w:rPr>
        <w:t>Философия</w:t>
      </w:r>
      <w:r w:rsidRPr="009876E8">
        <w:rPr>
          <w:b w:val="0"/>
          <w:sz w:val="20"/>
          <w:lang w:val="en-US"/>
        </w:rPr>
        <w:t xml:space="preserve"> </w:t>
      </w:r>
      <w:r w:rsidRPr="00271141">
        <w:rPr>
          <w:b w:val="0"/>
          <w:sz w:val="20"/>
        </w:rPr>
        <w:t>символических</w:t>
      </w:r>
      <w:r w:rsidRPr="009876E8">
        <w:rPr>
          <w:b w:val="0"/>
          <w:sz w:val="20"/>
          <w:lang w:val="en-US"/>
        </w:rPr>
        <w:t xml:space="preserve"> </w:t>
      </w:r>
      <w:r w:rsidRPr="00271141">
        <w:rPr>
          <w:b w:val="0"/>
          <w:sz w:val="20"/>
        </w:rPr>
        <w:t>форм</w:t>
      </w:r>
      <w:r w:rsidRPr="009876E8">
        <w:rPr>
          <w:b w:val="0"/>
          <w:sz w:val="20"/>
          <w:lang w:val="en-US"/>
        </w:rPr>
        <w:t xml:space="preserve">: </w:t>
      </w:r>
      <w:r w:rsidRPr="00271141">
        <w:rPr>
          <w:b w:val="0"/>
          <w:sz w:val="20"/>
        </w:rPr>
        <w:t>В</w:t>
      </w:r>
      <w:r w:rsidRPr="009876E8">
        <w:rPr>
          <w:b w:val="0"/>
          <w:sz w:val="20"/>
          <w:lang w:val="en-US"/>
        </w:rPr>
        <w:t xml:space="preserve"> 3 </w:t>
      </w:r>
      <w:r w:rsidRPr="00271141">
        <w:rPr>
          <w:b w:val="0"/>
          <w:sz w:val="20"/>
        </w:rPr>
        <w:t>тт</w:t>
      </w:r>
      <w:r w:rsidRPr="009876E8">
        <w:rPr>
          <w:b w:val="0"/>
          <w:sz w:val="20"/>
          <w:lang w:val="en-US"/>
        </w:rPr>
        <w:t xml:space="preserve">. / </w:t>
      </w:r>
      <w:r w:rsidRPr="00271141">
        <w:rPr>
          <w:b w:val="0"/>
          <w:sz w:val="20"/>
        </w:rPr>
        <w:t>Пер</w:t>
      </w:r>
      <w:r w:rsidRPr="009876E8">
        <w:rPr>
          <w:b w:val="0"/>
          <w:sz w:val="20"/>
          <w:lang w:val="en-US"/>
        </w:rPr>
        <w:t xml:space="preserve">. </w:t>
      </w:r>
      <w:r w:rsidRPr="00271141">
        <w:rPr>
          <w:b w:val="0"/>
          <w:sz w:val="20"/>
        </w:rPr>
        <w:t>с</w:t>
      </w:r>
      <w:r w:rsidRPr="009876E8">
        <w:rPr>
          <w:b w:val="0"/>
          <w:sz w:val="20"/>
          <w:lang w:val="en-US"/>
        </w:rPr>
        <w:t xml:space="preserve"> </w:t>
      </w:r>
      <w:r w:rsidRPr="00271141">
        <w:rPr>
          <w:b w:val="0"/>
          <w:sz w:val="20"/>
        </w:rPr>
        <w:t>нем</w:t>
      </w:r>
      <w:r w:rsidRPr="009876E8">
        <w:rPr>
          <w:b w:val="0"/>
          <w:sz w:val="20"/>
          <w:lang w:val="en-US"/>
        </w:rPr>
        <w:t xml:space="preserve">. </w:t>
      </w:r>
      <w:r w:rsidRPr="00271141">
        <w:rPr>
          <w:b w:val="0"/>
          <w:sz w:val="20"/>
        </w:rPr>
        <w:t>С.А. Ромашко.  М., СПб: Университетская книга, 2002</w:t>
      </w:r>
      <w:r w:rsidR="00BD6A65">
        <w:rPr>
          <w:b w:val="0"/>
          <w:sz w:val="20"/>
        </w:rPr>
        <w:t>.</w:t>
      </w:r>
    </w:p>
  </w:footnote>
  <w:footnote w:id="16">
    <w:p w14:paraId="5B9AE28E" w14:textId="77777777" w:rsidR="00B114F4" w:rsidRPr="00271141" w:rsidRDefault="00B114F4" w:rsidP="00324107">
      <w:pPr>
        <w:spacing w:before="100" w:beforeAutospacing="1" w:after="100" w:afterAutospacing="1"/>
        <w:ind w:left="0"/>
        <w:contextualSpacing/>
        <w:rPr>
          <w:rFonts w:ascii="Times New Roman" w:hAnsi="Times New Roman" w:cs="Times New Roman"/>
          <w:sz w:val="20"/>
          <w:szCs w:val="20"/>
          <w:lang w:eastAsia="ru-RU"/>
        </w:rPr>
      </w:pPr>
      <w:r w:rsidRPr="00271141">
        <w:rPr>
          <w:rStyle w:val="a6"/>
          <w:rFonts w:ascii="Times New Roman" w:hAnsi="Times New Roman" w:cs="Times New Roman"/>
          <w:sz w:val="20"/>
          <w:szCs w:val="20"/>
        </w:rPr>
        <w:footnoteRef/>
      </w:r>
      <w:r w:rsidRPr="00271141">
        <w:rPr>
          <w:rFonts w:ascii="Times New Roman" w:hAnsi="Times New Roman" w:cs="Times New Roman"/>
          <w:sz w:val="20"/>
          <w:szCs w:val="20"/>
        </w:rPr>
        <w:t xml:space="preserve"> </w:t>
      </w:r>
      <w:r w:rsidRPr="00271141">
        <w:rPr>
          <w:rFonts w:ascii="Times New Roman" w:hAnsi="Times New Roman" w:cs="Times New Roman"/>
          <w:sz w:val="20"/>
          <w:szCs w:val="20"/>
          <w:lang w:eastAsia="ru-RU"/>
        </w:rPr>
        <w:t xml:space="preserve">Хейзинга Й. Осень </w:t>
      </w:r>
      <w:r w:rsidRPr="00271141">
        <w:rPr>
          <w:rFonts w:ascii="Times New Roman" w:hAnsi="Times New Roman" w:cs="Times New Roman"/>
          <w:sz w:val="20"/>
          <w:szCs w:val="20"/>
          <w:lang w:val="en-US" w:eastAsia="ru-RU"/>
        </w:rPr>
        <w:t>c</w:t>
      </w:r>
      <w:r w:rsidRPr="00271141">
        <w:rPr>
          <w:rFonts w:ascii="Times New Roman" w:hAnsi="Times New Roman" w:cs="Times New Roman"/>
          <w:sz w:val="20"/>
          <w:szCs w:val="20"/>
          <w:lang w:eastAsia="ru-RU"/>
        </w:rPr>
        <w:t>редневековья / Пер. с нидерландского Д.В. Сильвестрова. М.: Библиотека истории культуры, 2007.</w:t>
      </w:r>
    </w:p>
  </w:footnote>
  <w:footnote w:id="17">
    <w:p w14:paraId="5FF23787" w14:textId="00063A57" w:rsidR="00B114F4" w:rsidRPr="00271141" w:rsidRDefault="00B114F4" w:rsidP="00324107">
      <w:pPr>
        <w:pStyle w:val="a4"/>
        <w:ind w:left="0"/>
        <w:contextualSpacing/>
        <w:rPr>
          <w:rFonts w:ascii="Times New Roman" w:hAnsi="Times New Roman" w:cs="Times New Roman"/>
        </w:rPr>
      </w:pPr>
      <w:r w:rsidRPr="00271141">
        <w:rPr>
          <w:rStyle w:val="a6"/>
          <w:rFonts w:ascii="Times New Roman" w:hAnsi="Times New Roman" w:cs="Times New Roman"/>
        </w:rPr>
        <w:footnoteRef/>
      </w:r>
      <w:r w:rsidRPr="00271141">
        <w:rPr>
          <w:rFonts w:ascii="Times New Roman" w:hAnsi="Times New Roman" w:cs="Times New Roman"/>
        </w:rPr>
        <w:t xml:space="preserve"> Юнг К.Г. Человек и его символы. М.: </w:t>
      </w:r>
      <w:r w:rsidRPr="00271141">
        <w:rPr>
          <w:rFonts w:ascii="Times New Roman" w:hAnsi="Times New Roman" w:cs="Times New Roman"/>
          <w:bCs/>
        </w:rPr>
        <w:t>Медков</w:t>
      </w:r>
      <w:r w:rsidRPr="00271141">
        <w:rPr>
          <w:rFonts w:ascii="Times New Roman" w:hAnsi="Times New Roman" w:cs="Times New Roman"/>
        </w:rPr>
        <w:t xml:space="preserve"> С.Б.</w:t>
      </w:r>
      <w:r w:rsidR="004E5980" w:rsidRPr="009876E8">
        <w:rPr>
          <w:rFonts w:ascii="Times New Roman" w:hAnsi="Times New Roman" w:cs="Times New Roman"/>
        </w:rPr>
        <w:t>,</w:t>
      </w:r>
      <w:r w:rsidRPr="00271141">
        <w:rPr>
          <w:rFonts w:ascii="Times New Roman" w:hAnsi="Times New Roman" w:cs="Times New Roman"/>
        </w:rPr>
        <w:t xml:space="preserve"> </w:t>
      </w:r>
      <w:r w:rsidRPr="00271141">
        <w:rPr>
          <w:rFonts w:ascii="Times New Roman" w:hAnsi="Times New Roman" w:cs="Times New Roman"/>
          <w:bCs/>
        </w:rPr>
        <w:t>2006</w:t>
      </w:r>
      <w:r w:rsidRPr="00271141">
        <w:rPr>
          <w:rFonts w:ascii="Times New Roman" w:hAnsi="Times New Roman" w:cs="Times New Roman"/>
        </w:rPr>
        <w:t xml:space="preserve">. </w:t>
      </w:r>
    </w:p>
  </w:footnote>
  <w:footnote w:id="18">
    <w:p w14:paraId="6A491CFE" w14:textId="77777777" w:rsidR="00B114F4" w:rsidRPr="00271141" w:rsidRDefault="00B114F4" w:rsidP="00324107">
      <w:pPr>
        <w:pStyle w:val="a4"/>
        <w:ind w:left="0"/>
        <w:contextualSpacing/>
        <w:rPr>
          <w:rFonts w:ascii="Times New Roman" w:hAnsi="Times New Roman" w:cs="Times New Roman"/>
        </w:rPr>
      </w:pPr>
      <w:r w:rsidRPr="00271141">
        <w:rPr>
          <w:rStyle w:val="a6"/>
          <w:rFonts w:ascii="Times New Roman" w:hAnsi="Times New Roman" w:cs="Times New Roman"/>
        </w:rPr>
        <w:footnoteRef/>
      </w:r>
      <w:r w:rsidRPr="00271141">
        <w:rPr>
          <w:rFonts w:ascii="Times New Roman" w:hAnsi="Times New Roman" w:cs="Times New Roman"/>
        </w:rPr>
        <w:t xml:space="preserve"> Лотман Ю.М. Между эмблемой и символом // Лотмановский сборник. М.: Изд-во РГТУ, 1997. Т.2. С. 416-423.</w:t>
      </w:r>
    </w:p>
  </w:footnote>
  <w:footnote w:id="19">
    <w:p w14:paraId="5FAC422F" w14:textId="7FA45FD2" w:rsidR="00B114F4" w:rsidRPr="00115481" w:rsidRDefault="00B114F4" w:rsidP="00324107">
      <w:pPr>
        <w:pStyle w:val="a9"/>
        <w:shd w:val="clear" w:color="auto" w:fill="FFFFFF"/>
        <w:ind w:left="0"/>
        <w:contextualSpacing/>
        <w:rPr>
          <w:sz w:val="20"/>
          <w:szCs w:val="20"/>
          <w:lang w:val="en-US"/>
        </w:rPr>
      </w:pPr>
      <w:r w:rsidRPr="00271141">
        <w:rPr>
          <w:rStyle w:val="a6"/>
          <w:sz w:val="20"/>
          <w:szCs w:val="20"/>
        </w:rPr>
        <w:footnoteRef/>
      </w:r>
      <w:r w:rsidRPr="00271141">
        <w:rPr>
          <w:sz w:val="20"/>
          <w:szCs w:val="20"/>
        </w:rPr>
        <w:t xml:space="preserve"> Бодрийяр Ж. Символический обмен и смерть. М.: Добросвет, 2000; Делез Ж. Логика смысла. М.: Раритет, 1998.; Делез Ж. Различие и повторение. СПб: Петрополис, 1998; Деррида Ж. О грамматологии. М</w:t>
      </w:r>
      <w:r w:rsidRPr="00115481">
        <w:rPr>
          <w:sz w:val="20"/>
          <w:szCs w:val="20"/>
          <w:lang w:val="en-US"/>
        </w:rPr>
        <w:t xml:space="preserve">.: </w:t>
      </w:r>
      <w:r w:rsidRPr="00271141">
        <w:rPr>
          <w:sz w:val="20"/>
          <w:szCs w:val="20"/>
        </w:rPr>
        <w:t>А</w:t>
      </w:r>
      <w:r w:rsidRPr="00115481">
        <w:rPr>
          <w:sz w:val="20"/>
          <w:szCs w:val="20"/>
          <w:lang w:val="en-US"/>
        </w:rPr>
        <w:t>d Ma</w:t>
      </w:r>
      <w:r w:rsidRPr="00271141">
        <w:rPr>
          <w:sz w:val="20"/>
          <w:szCs w:val="20"/>
          <w:lang w:val="en-US"/>
        </w:rPr>
        <w:t>r</w:t>
      </w:r>
      <w:r w:rsidRPr="00115481">
        <w:rPr>
          <w:sz w:val="20"/>
          <w:szCs w:val="20"/>
          <w:lang w:val="en-US"/>
        </w:rPr>
        <w:t>ginem, 2000</w:t>
      </w:r>
      <w:r w:rsidR="00115481" w:rsidRPr="00115481">
        <w:rPr>
          <w:sz w:val="20"/>
          <w:szCs w:val="20"/>
          <w:lang w:val="en-US"/>
        </w:rPr>
        <w:t>.</w:t>
      </w:r>
    </w:p>
  </w:footnote>
  <w:footnote w:id="20">
    <w:p w14:paraId="3E236FF9" w14:textId="384C99A3" w:rsidR="00FE0251" w:rsidRPr="00115481" w:rsidRDefault="00FE0251" w:rsidP="00324107">
      <w:pPr>
        <w:pStyle w:val="a4"/>
        <w:ind w:left="0"/>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Hall, S. </w:t>
      </w:r>
      <w:r w:rsidR="00D25F61" w:rsidRPr="00271141">
        <w:rPr>
          <w:rFonts w:ascii="Times New Roman" w:hAnsi="Times New Roman" w:cs="Times New Roman"/>
          <w:lang w:val="en-US"/>
        </w:rPr>
        <w:t>Encoding/Decoding // Culture, Media, Language: Working Papers in Cultural Studies./ London</w:t>
      </w:r>
      <w:r w:rsidR="00D25F61" w:rsidRPr="00115481">
        <w:rPr>
          <w:rFonts w:ascii="Times New Roman" w:hAnsi="Times New Roman" w:cs="Times New Roman"/>
          <w:lang w:val="en-US"/>
        </w:rPr>
        <w:t xml:space="preserve">: </w:t>
      </w:r>
      <w:r w:rsidR="00D25F61" w:rsidRPr="00271141">
        <w:rPr>
          <w:rFonts w:ascii="Times New Roman" w:hAnsi="Times New Roman" w:cs="Times New Roman"/>
          <w:lang w:val="en-US"/>
        </w:rPr>
        <w:t>Hutchinson</w:t>
      </w:r>
      <w:r w:rsidR="00D25F61" w:rsidRPr="00115481">
        <w:rPr>
          <w:rFonts w:ascii="Times New Roman" w:hAnsi="Times New Roman" w:cs="Times New Roman"/>
          <w:lang w:val="en-US"/>
        </w:rPr>
        <w:t>, 1973</w:t>
      </w:r>
      <w:r w:rsidR="00324107">
        <w:rPr>
          <w:rFonts w:ascii="Times New Roman" w:hAnsi="Times New Roman" w:cs="Times New Roman"/>
          <w:lang w:val="en-US"/>
        </w:rPr>
        <w:t>. P</w:t>
      </w:r>
      <w:r w:rsidR="00D25F61" w:rsidRPr="00115481">
        <w:rPr>
          <w:rFonts w:ascii="Times New Roman" w:hAnsi="Times New Roman" w:cs="Times New Roman"/>
          <w:lang w:val="en-US"/>
        </w:rPr>
        <w:t>. 128-138.</w:t>
      </w:r>
    </w:p>
  </w:footnote>
  <w:footnote w:id="21">
    <w:p w14:paraId="5078F13B" w14:textId="6DAECB6B" w:rsidR="00C7792D" w:rsidRPr="009876E8" w:rsidRDefault="00C7792D" w:rsidP="00324107">
      <w:pPr>
        <w:pStyle w:val="ac"/>
        <w:tabs>
          <w:tab w:val="left" w:pos="0"/>
        </w:tabs>
        <w:contextualSpacing/>
        <w:rPr>
          <w:rFonts w:ascii="Times New Roman" w:hAnsi="Times New Roman" w:cs="Times New Roman"/>
          <w:szCs w:val="20"/>
        </w:rPr>
      </w:pPr>
      <w:r w:rsidRPr="00271141">
        <w:rPr>
          <w:rStyle w:val="a6"/>
          <w:rFonts w:ascii="Times New Roman" w:hAnsi="Times New Roman" w:cs="Times New Roman"/>
          <w:szCs w:val="20"/>
        </w:rPr>
        <w:footnoteRef/>
      </w:r>
      <w:r w:rsidRPr="009876E8">
        <w:rPr>
          <w:rFonts w:ascii="Times New Roman" w:hAnsi="Times New Roman" w:cs="Times New Roman"/>
          <w:szCs w:val="20"/>
        </w:rPr>
        <w:t xml:space="preserve"> </w:t>
      </w:r>
      <w:r w:rsidR="00FE0251" w:rsidRPr="00271141">
        <w:rPr>
          <w:rFonts w:ascii="Times New Roman" w:hAnsi="Times New Roman" w:cs="Times New Roman"/>
          <w:szCs w:val="20"/>
          <w:lang w:val="ru-RU"/>
        </w:rPr>
        <w:t>Моль</w:t>
      </w:r>
      <w:r w:rsidR="00FE0251" w:rsidRPr="009876E8">
        <w:rPr>
          <w:rFonts w:ascii="Times New Roman" w:hAnsi="Times New Roman" w:cs="Times New Roman"/>
          <w:szCs w:val="20"/>
        </w:rPr>
        <w:t xml:space="preserve"> </w:t>
      </w:r>
      <w:r w:rsidR="00FE0251" w:rsidRPr="00271141">
        <w:rPr>
          <w:rFonts w:ascii="Times New Roman" w:hAnsi="Times New Roman" w:cs="Times New Roman"/>
          <w:szCs w:val="20"/>
          <w:lang w:val="ru-RU"/>
        </w:rPr>
        <w:t>А</w:t>
      </w:r>
      <w:r w:rsidR="00FE0251" w:rsidRPr="009876E8">
        <w:rPr>
          <w:rFonts w:ascii="Times New Roman" w:hAnsi="Times New Roman" w:cs="Times New Roman"/>
          <w:szCs w:val="20"/>
        </w:rPr>
        <w:t xml:space="preserve">. </w:t>
      </w:r>
      <w:r w:rsidR="00FE0251" w:rsidRPr="00271141">
        <w:rPr>
          <w:rFonts w:ascii="Times New Roman" w:hAnsi="Times New Roman" w:cs="Times New Roman"/>
          <w:szCs w:val="20"/>
          <w:lang w:val="ru-RU"/>
        </w:rPr>
        <w:t>Социодинамика</w:t>
      </w:r>
      <w:r w:rsidR="00FE0251" w:rsidRPr="009876E8">
        <w:rPr>
          <w:rFonts w:ascii="Times New Roman" w:hAnsi="Times New Roman" w:cs="Times New Roman"/>
          <w:szCs w:val="20"/>
        </w:rPr>
        <w:t xml:space="preserve"> </w:t>
      </w:r>
      <w:r w:rsidR="00FE0251" w:rsidRPr="00271141">
        <w:rPr>
          <w:rFonts w:ascii="Times New Roman" w:hAnsi="Times New Roman" w:cs="Times New Roman"/>
          <w:szCs w:val="20"/>
          <w:lang w:val="ru-RU"/>
        </w:rPr>
        <w:t>культуры</w:t>
      </w:r>
      <w:r w:rsidR="00FE0251" w:rsidRPr="009876E8">
        <w:rPr>
          <w:rFonts w:ascii="Times New Roman" w:hAnsi="Times New Roman" w:cs="Times New Roman"/>
          <w:szCs w:val="20"/>
        </w:rPr>
        <w:t xml:space="preserve">. </w:t>
      </w:r>
      <w:r w:rsidR="00FE0251" w:rsidRPr="00271141">
        <w:rPr>
          <w:rFonts w:ascii="Times New Roman" w:hAnsi="Times New Roman" w:cs="Times New Roman"/>
          <w:szCs w:val="20"/>
          <w:lang w:val="ru-RU"/>
        </w:rPr>
        <w:t>М</w:t>
      </w:r>
      <w:r w:rsidR="00FE0251" w:rsidRPr="009876E8">
        <w:rPr>
          <w:rFonts w:ascii="Times New Roman" w:hAnsi="Times New Roman" w:cs="Times New Roman"/>
          <w:szCs w:val="20"/>
        </w:rPr>
        <w:t>.</w:t>
      </w:r>
      <w:r w:rsidR="00DB037D" w:rsidRPr="009876E8">
        <w:rPr>
          <w:rFonts w:ascii="Times New Roman" w:hAnsi="Times New Roman" w:cs="Times New Roman"/>
          <w:szCs w:val="20"/>
        </w:rPr>
        <w:t xml:space="preserve">: </w:t>
      </w:r>
      <w:r w:rsidR="00DB037D" w:rsidRPr="00271141">
        <w:rPr>
          <w:rFonts w:ascii="Times New Roman" w:hAnsi="Times New Roman" w:cs="Times New Roman"/>
          <w:szCs w:val="20"/>
          <w:lang w:val="ru-RU"/>
        </w:rPr>
        <w:t>Прогресс</w:t>
      </w:r>
      <w:r w:rsidR="00FE0251" w:rsidRPr="009876E8">
        <w:rPr>
          <w:rFonts w:ascii="Times New Roman" w:hAnsi="Times New Roman" w:cs="Times New Roman"/>
          <w:szCs w:val="20"/>
        </w:rPr>
        <w:t>, 1973</w:t>
      </w:r>
      <w:r w:rsidR="00DB037D" w:rsidRPr="009876E8">
        <w:rPr>
          <w:rFonts w:ascii="Times New Roman" w:hAnsi="Times New Roman" w:cs="Times New Roman"/>
          <w:szCs w:val="20"/>
        </w:rPr>
        <w:t xml:space="preserve">. </w:t>
      </w:r>
    </w:p>
  </w:footnote>
  <w:footnote w:id="22">
    <w:p w14:paraId="5BF6CA51" w14:textId="25FED587" w:rsidR="00CF06E4" w:rsidRPr="00271141" w:rsidRDefault="00CF06E4" w:rsidP="00271141">
      <w:pPr>
        <w:ind w:left="0"/>
        <w:contextualSpacing/>
        <w:rPr>
          <w:rFonts w:ascii="Times New Roman" w:hAnsi="Times New Roman" w:cs="Times New Roman"/>
          <w:sz w:val="20"/>
          <w:szCs w:val="20"/>
        </w:rPr>
      </w:pPr>
      <w:r w:rsidRPr="00271141">
        <w:rPr>
          <w:rStyle w:val="a6"/>
          <w:rFonts w:ascii="Times New Roman" w:hAnsi="Times New Roman" w:cs="Times New Roman"/>
          <w:sz w:val="20"/>
          <w:szCs w:val="20"/>
        </w:rPr>
        <w:footnoteRef/>
      </w:r>
      <w:r w:rsidRPr="00271141">
        <w:rPr>
          <w:rFonts w:ascii="Times New Roman" w:hAnsi="Times New Roman" w:cs="Times New Roman"/>
          <w:sz w:val="20"/>
          <w:szCs w:val="20"/>
          <w:lang w:val="en-US"/>
        </w:rPr>
        <w:t xml:space="preserve"> </w:t>
      </w:r>
      <w:r w:rsidR="00773214" w:rsidRPr="00271141">
        <w:rPr>
          <w:rFonts w:ascii="Times New Roman" w:hAnsi="Times New Roman" w:cs="Times New Roman"/>
          <w:sz w:val="20"/>
          <w:szCs w:val="20"/>
          <w:lang w:val="en-US"/>
        </w:rPr>
        <w:t xml:space="preserve">Danto A., Goehr L. </w:t>
      </w:r>
      <w:r w:rsidR="00773214" w:rsidRPr="00271141">
        <w:rPr>
          <w:rFonts w:ascii="Times New Roman" w:hAnsi="Times New Roman" w:cs="Times New Roman"/>
          <w:iCs/>
          <w:sz w:val="20"/>
          <w:szCs w:val="20"/>
          <w:lang w:val="en-US"/>
        </w:rPr>
        <w:t>After the end of art: Contemporary Art and the Pale of History</w:t>
      </w:r>
      <w:r w:rsidR="00773214" w:rsidRPr="00271141">
        <w:rPr>
          <w:rFonts w:ascii="Times New Roman" w:hAnsi="Times New Roman" w:cs="Times New Roman"/>
          <w:sz w:val="20"/>
          <w:szCs w:val="20"/>
          <w:lang w:val="en-US"/>
        </w:rPr>
        <w:t>. Princeton</w:t>
      </w:r>
      <w:r w:rsidR="00773214" w:rsidRPr="00271141">
        <w:rPr>
          <w:rFonts w:ascii="Times New Roman" w:hAnsi="Times New Roman" w:cs="Times New Roman"/>
          <w:sz w:val="20"/>
          <w:szCs w:val="20"/>
        </w:rPr>
        <w:t xml:space="preserve">, </w:t>
      </w:r>
      <w:r w:rsidR="00773214" w:rsidRPr="00271141">
        <w:rPr>
          <w:rFonts w:ascii="Times New Roman" w:hAnsi="Times New Roman" w:cs="Times New Roman"/>
          <w:sz w:val="20"/>
          <w:szCs w:val="20"/>
          <w:lang w:val="en-US"/>
        </w:rPr>
        <w:t>NJ</w:t>
      </w:r>
      <w:r w:rsidR="00773214" w:rsidRPr="00271141">
        <w:rPr>
          <w:rFonts w:ascii="Times New Roman" w:hAnsi="Times New Roman" w:cs="Times New Roman"/>
          <w:sz w:val="20"/>
          <w:szCs w:val="20"/>
        </w:rPr>
        <w:t xml:space="preserve">: </w:t>
      </w:r>
      <w:r w:rsidR="00773214" w:rsidRPr="00271141">
        <w:rPr>
          <w:rFonts w:ascii="Times New Roman" w:hAnsi="Times New Roman" w:cs="Times New Roman"/>
          <w:sz w:val="20"/>
          <w:szCs w:val="20"/>
          <w:lang w:val="en-US"/>
        </w:rPr>
        <w:t>Princeton</w:t>
      </w:r>
      <w:r w:rsidR="00773214" w:rsidRPr="00271141">
        <w:rPr>
          <w:rFonts w:ascii="Times New Roman" w:hAnsi="Times New Roman" w:cs="Times New Roman"/>
          <w:sz w:val="20"/>
          <w:szCs w:val="20"/>
        </w:rPr>
        <w:t xml:space="preserve"> </w:t>
      </w:r>
      <w:r w:rsidR="00773214" w:rsidRPr="00271141">
        <w:rPr>
          <w:rFonts w:ascii="Times New Roman" w:hAnsi="Times New Roman" w:cs="Times New Roman"/>
          <w:sz w:val="20"/>
          <w:szCs w:val="20"/>
          <w:lang w:val="en-US"/>
        </w:rPr>
        <w:t>University</w:t>
      </w:r>
      <w:r w:rsidR="00773214" w:rsidRPr="00271141">
        <w:rPr>
          <w:rFonts w:ascii="Times New Roman" w:hAnsi="Times New Roman" w:cs="Times New Roman"/>
          <w:sz w:val="20"/>
          <w:szCs w:val="20"/>
        </w:rPr>
        <w:t xml:space="preserve"> </w:t>
      </w:r>
      <w:r w:rsidR="00773214" w:rsidRPr="00271141">
        <w:rPr>
          <w:rFonts w:ascii="Times New Roman" w:hAnsi="Times New Roman" w:cs="Times New Roman"/>
          <w:sz w:val="20"/>
          <w:szCs w:val="20"/>
          <w:lang w:val="en-US"/>
        </w:rPr>
        <w:t>Press</w:t>
      </w:r>
      <w:r w:rsidR="00773214" w:rsidRPr="00271141">
        <w:rPr>
          <w:rFonts w:ascii="Times New Roman" w:hAnsi="Times New Roman" w:cs="Times New Roman"/>
          <w:sz w:val="20"/>
          <w:szCs w:val="20"/>
        </w:rPr>
        <w:t xml:space="preserve">, 1997. </w:t>
      </w:r>
      <w:r w:rsidR="00324107">
        <w:rPr>
          <w:rFonts w:ascii="Times New Roman" w:hAnsi="Times New Roman" w:cs="Times New Roman"/>
          <w:sz w:val="20"/>
          <w:szCs w:val="20"/>
          <w:lang w:val="en-US"/>
        </w:rPr>
        <w:t>P</w:t>
      </w:r>
      <w:r w:rsidR="00773214" w:rsidRPr="00271141">
        <w:rPr>
          <w:rFonts w:ascii="Times New Roman" w:hAnsi="Times New Roman" w:cs="Times New Roman"/>
          <w:sz w:val="20"/>
          <w:szCs w:val="20"/>
        </w:rPr>
        <w:t>.</w:t>
      </w:r>
      <w:r w:rsidR="00B914F2" w:rsidRPr="00271141">
        <w:rPr>
          <w:rFonts w:ascii="Times New Roman" w:hAnsi="Times New Roman" w:cs="Times New Roman"/>
          <w:sz w:val="20"/>
          <w:szCs w:val="20"/>
        </w:rPr>
        <w:t xml:space="preserve"> 4.</w:t>
      </w:r>
    </w:p>
  </w:footnote>
  <w:footnote w:id="23">
    <w:p w14:paraId="620A9622" w14:textId="0FDC3647" w:rsidR="000800AD" w:rsidRPr="00324107" w:rsidRDefault="000800AD" w:rsidP="00324107">
      <w:pPr>
        <w:pStyle w:val="a4"/>
        <w:ind w:left="0"/>
        <w:contextualSpacing/>
        <w:rPr>
          <w:rFonts w:ascii="Times New Roman" w:hAnsi="Times New Roman" w:cs="Times New Roman"/>
        </w:rPr>
      </w:pPr>
      <w:r w:rsidRPr="00271141">
        <w:rPr>
          <w:rStyle w:val="a6"/>
          <w:rFonts w:ascii="Times New Roman" w:hAnsi="Times New Roman" w:cs="Times New Roman"/>
        </w:rPr>
        <w:footnoteRef/>
      </w:r>
      <w:r w:rsidRPr="00271141">
        <w:rPr>
          <w:rFonts w:ascii="Times New Roman" w:hAnsi="Times New Roman" w:cs="Times New Roman"/>
        </w:rPr>
        <w:t xml:space="preserve"> Бахтин М. Проблемы содержания, материала и формы в словесном художественном творчестве // Бахтин М. Вопросы литературы и эстетики. </w:t>
      </w:r>
      <w:r w:rsidR="00B40125" w:rsidRPr="00876FAA">
        <w:rPr>
          <w:rFonts w:ascii="Times New Roman" w:hAnsi="Times New Roman" w:cs="Times New Roman"/>
        </w:rPr>
        <w:t>М.: Художественная литература,</w:t>
      </w:r>
      <w:r w:rsidR="00876FAA" w:rsidRPr="00876FAA">
        <w:rPr>
          <w:rFonts w:ascii="Times New Roman" w:hAnsi="Times New Roman" w:cs="Times New Roman"/>
        </w:rPr>
        <w:t xml:space="preserve"> </w:t>
      </w:r>
      <w:r w:rsidRPr="00876FAA">
        <w:rPr>
          <w:rFonts w:ascii="Times New Roman" w:hAnsi="Times New Roman" w:cs="Times New Roman"/>
        </w:rPr>
        <w:t>1975</w:t>
      </w:r>
      <w:r w:rsidR="00324107" w:rsidRPr="00876FAA">
        <w:rPr>
          <w:rFonts w:ascii="Times New Roman" w:hAnsi="Times New Roman" w:cs="Times New Roman"/>
        </w:rPr>
        <w:t>.</w:t>
      </w:r>
    </w:p>
  </w:footnote>
  <w:footnote w:id="24">
    <w:p w14:paraId="40C84684" w14:textId="1B9D45DD" w:rsidR="00324115" w:rsidRPr="00271141" w:rsidRDefault="00324115" w:rsidP="00324107">
      <w:pPr>
        <w:pStyle w:val="a4"/>
        <w:ind w:left="0"/>
        <w:contextualSpacing/>
        <w:rPr>
          <w:rFonts w:ascii="Times New Roman" w:hAnsi="Times New Roman" w:cs="Times New Roman"/>
        </w:rPr>
      </w:pPr>
      <w:r w:rsidRPr="00271141">
        <w:rPr>
          <w:rStyle w:val="a6"/>
          <w:rFonts w:ascii="Times New Roman" w:hAnsi="Times New Roman" w:cs="Times New Roman"/>
        </w:rPr>
        <w:footnoteRef/>
      </w:r>
      <w:r w:rsidRPr="00271141">
        <w:rPr>
          <w:rFonts w:ascii="Times New Roman" w:hAnsi="Times New Roman" w:cs="Times New Roman"/>
        </w:rPr>
        <w:t xml:space="preserve"> </w:t>
      </w:r>
      <w:r w:rsidR="00457435" w:rsidRPr="00271141">
        <w:rPr>
          <w:rFonts w:ascii="Times New Roman" w:hAnsi="Times New Roman" w:cs="Times New Roman"/>
          <w:shd w:val="clear" w:color="auto" w:fill="FFFFFF"/>
        </w:rPr>
        <w:t xml:space="preserve">Кристева Ю. Бахтин, слово, диалог и роман//Французская семиотика: От структурализма к постструктурализму / Пер. с франц., сост., вступ. ст. Г.К. Косикова. М.: Прогресс, 2000. </w:t>
      </w:r>
      <w:r w:rsidR="00324107">
        <w:rPr>
          <w:rFonts w:ascii="Times New Roman" w:hAnsi="Times New Roman" w:cs="Times New Roman"/>
          <w:shd w:val="clear" w:color="auto" w:fill="FFFFFF"/>
          <w:lang w:val="en-US"/>
        </w:rPr>
        <w:t>C</w:t>
      </w:r>
      <w:r w:rsidR="00457435" w:rsidRPr="00271141">
        <w:rPr>
          <w:rFonts w:ascii="Times New Roman" w:hAnsi="Times New Roman" w:cs="Times New Roman"/>
          <w:shd w:val="clear" w:color="auto" w:fill="FFFFFF"/>
        </w:rPr>
        <w:t>. 427-457.</w:t>
      </w:r>
    </w:p>
  </w:footnote>
  <w:footnote w:id="25">
    <w:p w14:paraId="1AAE614C" w14:textId="20E8FA1F" w:rsidR="000800AD" w:rsidRPr="009876E8" w:rsidRDefault="000800AD" w:rsidP="00324107">
      <w:pPr>
        <w:pStyle w:val="a4"/>
        <w:ind w:left="0"/>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rPr>
        <w:t xml:space="preserve"> Деррида Ж.  О грамматологии</w:t>
      </w:r>
      <w:r w:rsidR="00AA5658" w:rsidRPr="00AA5658">
        <w:rPr>
          <w:rFonts w:ascii="Times New Roman" w:hAnsi="Times New Roman" w:cs="Times New Roman"/>
        </w:rPr>
        <w:t xml:space="preserve">. </w:t>
      </w:r>
      <w:r w:rsidRPr="00271141">
        <w:rPr>
          <w:rFonts w:ascii="Times New Roman" w:hAnsi="Times New Roman" w:cs="Times New Roman"/>
        </w:rPr>
        <w:t>М</w:t>
      </w:r>
      <w:r w:rsidRPr="009876E8">
        <w:rPr>
          <w:rFonts w:ascii="Times New Roman" w:hAnsi="Times New Roman" w:cs="Times New Roman"/>
          <w:lang w:val="en-US"/>
        </w:rPr>
        <w:t xml:space="preserve">.: </w:t>
      </w:r>
      <w:r w:rsidRPr="00271141">
        <w:rPr>
          <w:rFonts w:ascii="Times New Roman" w:hAnsi="Times New Roman" w:cs="Times New Roman"/>
          <w:lang w:val="en-US"/>
        </w:rPr>
        <w:t>Ad</w:t>
      </w:r>
      <w:r w:rsidRPr="009876E8">
        <w:rPr>
          <w:rFonts w:ascii="Times New Roman" w:hAnsi="Times New Roman" w:cs="Times New Roman"/>
          <w:lang w:val="en-US"/>
        </w:rPr>
        <w:t xml:space="preserve"> </w:t>
      </w:r>
      <w:r w:rsidRPr="00271141">
        <w:rPr>
          <w:rFonts w:ascii="Times New Roman" w:hAnsi="Times New Roman" w:cs="Times New Roman"/>
          <w:lang w:val="en-US"/>
        </w:rPr>
        <w:t>Marginem</w:t>
      </w:r>
      <w:r w:rsidRPr="009876E8">
        <w:rPr>
          <w:rFonts w:ascii="Times New Roman" w:hAnsi="Times New Roman" w:cs="Times New Roman"/>
          <w:lang w:val="en-US"/>
        </w:rPr>
        <w:t>, 2000.</w:t>
      </w:r>
    </w:p>
  </w:footnote>
  <w:footnote w:id="26">
    <w:p w14:paraId="425AAC8B" w14:textId="069C38D5" w:rsidR="006024F8" w:rsidRPr="00271141" w:rsidRDefault="006024F8" w:rsidP="00324107">
      <w:pPr>
        <w:pStyle w:val="a4"/>
        <w:ind w:left="0"/>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Gielen, P. The Biennial: A Post-Institution for Immaterial Labour</w:t>
      </w:r>
      <w:r w:rsidR="00AA5658">
        <w:rPr>
          <w:rFonts w:ascii="Times New Roman" w:hAnsi="Times New Roman" w:cs="Times New Roman"/>
          <w:lang w:val="en-US"/>
        </w:rPr>
        <w:t xml:space="preserve"> // </w:t>
      </w:r>
      <w:r w:rsidRPr="00AA5658">
        <w:rPr>
          <w:rFonts w:ascii="Times New Roman" w:hAnsi="Times New Roman" w:cs="Times New Roman"/>
          <w:lang w:val="en-US"/>
        </w:rPr>
        <w:t>Open.</w:t>
      </w:r>
      <w:r w:rsidR="00AA5658" w:rsidRPr="00AA5658">
        <w:rPr>
          <w:rFonts w:ascii="Times New Roman" w:hAnsi="Times New Roman" w:cs="Times New Roman"/>
          <w:lang w:val="en-US"/>
        </w:rPr>
        <w:t xml:space="preserve"> </w:t>
      </w:r>
      <w:r w:rsidRPr="00AA5658">
        <w:rPr>
          <w:rFonts w:ascii="Times New Roman" w:hAnsi="Times New Roman" w:cs="Times New Roman"/>
          <w:lang w:val="en-US"/>
        </w:rPr>
        <w:t>Cahier on Art and the Public Domain,</w:t>
      </w:r>
      <w:r w:rsidRPr="00271141">
        <w:rPr>
          <w:rFonts w:ascii="Times New Roman" w:hAnsi="Times New Roman" w:cs="Times New Roman"/>
          <w:lang w:val="en-US"/>
        </w:rPr>
        <w:t xml:space="preserve"> </w:t>
      </w:r>
      <w:r w:rsidR="00AA5658">
        <w:rPr>
          <w:rFonts w:ascii="Times New Roman" w:hAnsi="Times New Roman" w:cs="Times New Roman"/>
          <w:lang w:val="en-US"/>
        </w:rPr>
        <w:t>2009,</w:t>
      </w:r>
      <w:r w:rsidRPr="00271141">
        <w:rPr>
          <w:rFonts w:ascii="Times New Roman" w:hAnsi="Times New Roman" w:cs="Times New Roman"/>
          <w:lang w:val="en-US"/>
        </w:rPr>
        <w:t xml:space="preserve"> 16</w:t>
      </w:r>
      <w:r w:rsidR="00AA5658">
        <w:rPr>
          <w:rFonts w:ascii="Times New Roman" w:hAnsi="Times New Roman" w:cs="Times New Roman"/>
          <w:lang w:val="en-US"/>
        </w:rPr>
        <w:t>. P</w:t>
      </w:r>
      <w:r w:rsidRPr="00271141">
        <w:rPr>
          <w:rFonts w:ascii="Times New Roman" w:hAnsi="Times New Roman" w:cs="Times New Roman"/>
          <w:lang w:val="en-US"/>
        </w:rPr>
        <w:t>. 3.</w:t>
      </w:r>
    </w:p>
  </w:footnote>
  <w:footnote w:id="27">
    <w:p w14:paraId="3420E6C2" w14:textId="2B2E0A9E" w:rsidR="00E02692" w:rsidRPr="00271141" w:rsidRDefault="00E02692" w:rsidP="00324107">
      <w:pPr>
        <w:pStyle w:val="a4"/>
        <w:ind w:left="0"/>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Parsons M. Aesthetic experience and the construction of meanings // </w:t>
      </w:r>
      <w:r w:rsidRPr="00271141">
        <w:rPr>
          <w:rFonts w:ascii="Times New Roman" w:hAnsi="Times New Roman" w:cs="Times New Roman"/>
          <w:iCs/>
          <w:lang w:val="en-US"/>
        </w:rPr>
        <w:t>Journal of Aesthetic Education. 2002. №</w:t>
      </w:r>
      <w:r w:rsidRPr="00271141">
        <w:rPr>
          <w:rFonts w:ascii="Times New Roman" w:hAnsi="Times New Roman" w:cs="Times New Roman"/>
          <w:lang w:val="en-US"/>
        </w:rPr>
        <w:t xml:space="preserve"> 36(2). P. 24-39; Balme C., Wagner M. Beyond Aesthetics: </w:t>
      </w:r>
      <w:r w:rsidRPr="00271141">
        <w:rPr>
          <w:rFonts w:ascii="Times New Roman" w:hAnsi="Times New Roman" w:cs="Times New Roman"/>
          <w:bCs/>
          <w:lang w:val="en-US"/>
        </w:rPr>
        <w:t xml:space="preserve">Performance, Media, and Cultural Studies. </w:t>
      </w:r>
      <w:r w:rsidRPr="00271141">
        <w:rPr>
          <w:rFonts w:ascii="Times New Roman" w:hAnsi="Times New Roman" w:cs="Times New Roman"/>
          <w:lang w:val="en-US"/>
        </w:rPr>
        <w:t xml:space="preserve">Trier: WVT, 2004. </w:t>
      </w:r>
    </w:p>
  </w:footnote>
  <w:footnote w:id="28">
    <w:p w14:paraId="20936E5C" w14:textId="4EDCE240" w:rsidR="001541C2" w:rsidRPr="00324107" w:rsidRDefault="001541C2" w:rsidP="00324107">
      <w:pPr>
        <w:pStyle w:val="a4"/>
        <w:ind w:left="0"/>
        <w:contextualSpacing/>
        <w:rPr>
          <w:rFonts w:ascii="Times New Roman" w:hAnsi="Times New Roman" w:cs="Times New Roman"/>
          <w:lang w:val="en-US"/>
        </w:rPr>
      </w:pPr>
      <w:r w:rsidRPr="00271141">
        <w:rPr>
          <w:rStyle w:val="a6"/>
          <w:rFonts w:ascii="Times New Roman" w:hAnsi="Times New Roman" w:cs="Times New Roman"/>
        </w:rPr>
        <w:footnoteRef/>
      </w:r>
      <w:r w:rsidRPr="00271141">
        <w:rPr>
          <w:rFonts w:ascii="Times New Roman" w:hAnsi="Times New Roman" w:cs="Times New Roman"/>
          <w:lang w:val="en-US"/>
        </w:rPr>
        <w:t xml:space="preserve"> </w:t>
      </w:r>
      <w:r w:rsidR="00C237C3" w:rsidRPr="00271141">
        <w:rPr>
          <w:rFonts w:ascii="Times New Roman" w:hAnsi="Times New Roman" w:cs="Times New Roman"/>
          <w:lang w:val="en-US"/>
        </w:rPr>
        <w:t>O’Neill, P. The Curatorial Turn: from Practice to Discourse</w:t>
      </w:r>
      <w:r w:rsidR="00943430" w:rsidRPr="00271141">
        <w:rPr>
          <w:rFonts w:ascii="Times New Roman" w:hAnsi="Times New Roman" w:cs="Times New Roman"/>
          <w:lang w:val="en-US"/>
        </w:rPr>
        <w:t xml:space="preserve"> // </w:t>
      </w:r>
      <w:r w:rsidR="002C792C" w:rsidRPr="00271141">
        <w:rPr>
          <w:rFonts w:ascii="Times New Roman" w:hAnsi="Times New Roman" w:cs="Times New Roman"/>
          <w:lang w:val="en-US"/>
        </w:rPr>
        <w:t xml:space="preserve">Issues in Curating Contemporary Art and </w:t>
      </w:r>
      <w:r w:rsidR="002C792C" w:rsidRPr="004E5980">
        <w:rPr>
          <w:rFonts w:ascii="Times New Roman" w:hAnsi="Times New Roman" w:cs="Times New Roman"/>
          <w:lang w:val="en-US"/>
        </w:rPr>
        <w:t>Performance.</w:t>
      </w:r>
      <w:r w:rsidR="004E5980" w:rsidRPr="004E5980">
        <w:rPr>
          <w:rFonts w:ascii="Times New Roman" w:hAnsi="Times New Roman" w:cs="Times New Roman"/>
          <w:lang w:val="en-US"/>
        </w:rPr>
        <w:t xml:space="preserve"> </w:t>
      </w:r>
      <w:r w:rsidR="004E5980" w:rsidRPr="00324107">
        <w:rPr>
          <w:rFonts w:ascii="Times New Roman" w:hAnsi="Times New Roman" w:cs="Times New Roman"/>
          <w:lang w:val="en-US"/>
        </w:rPr>
        <w:t>2007.</w:t>
      </w:r>
      <w:r w:rsidR="00733244" w:rsidRPr="004E5980">
        <w:rPr>
          <w:rFonts w:ascii="Times New Roman" w:hAnsi="Times New Roman" w:cs="Times New Roman"/>
          <w:lang w:val="en-US"/>
        </w:rPr>
        <w:t xml:space="preserve"> P</w:t>
      </w:r>
      <w:r w:rsidR="00733244" w:rsidRPr="00324107">
        <w:rPr>
          <w:rFonts w:ascii="Times New Roman" w:hAnsi="Times New Roman" w:cs="Times New Roman"/>
          <w:lang w:val="en-US"/>
        </w:rPr>
        <w:t>. 15.</w:t>
      </w:r>
    </w:p>
  </w:footnote>
  <w:footnote w:id="29">
    <w:p w14:paraId="6919E5D0" w14:textId="5B98DAF1" w:rsidR="00F101D1" w:rsidRPr="007A4C6D" w:rsidRDefault="00F101D1" w:rsidP="00271141">
      <w:pPr>
        <w:pStyle w:val="a4"/>
        <w:contextualSpacing/>
        <w:rPr>
          <w:rFonts w:ascii="Times New Roman" w:hAnsi="Times New Roman" w:cs="Times New Roman"/>
          <w:lang w:val="en-US"/>
        </w:rPr>
      </w:pPr>
      <w:r w:rsidRPr="007A4C6D">
        <w:rPr>
          <w:rStyle w:val="a6"/>
          <w:rFonts w:ascii="Times New Roman" w:hAnsi="Times New Roman" w:cs="Times New Roman"/>
        </w:rPr>
        <w:footnoteRef/>
      </w:r>
      <w:r w:rsidRPr="007A4C6D">
        <w:rPr>
          <w:rFonts w:ascii="Times New Roman" w:hAnsi="Times New Roman" w:cs="Times New Roman"/>
          <w:lang w:val="en-US"/>
        </w:rPr>
        <w:t xml:space="preserve"> </w:t>
      </w:r>
      <w:r w:rsidR="007A4C6D" w:rsidRPr="007A4C6D">
        <w:rPr>
          <w:rFonts w:ascii="Times New Roman" w:hAnsi="Times New Roman" w:cs="Times New Roman"/>
          <w:lang w:val="en-US"/>
        </w:rPr>
        <w:t xml:space="preserve">Duve de T. </w:t>
      </w:r>
      <w:r w:rsidR="007A4C6D" w:rsidRPr="007A4C6D">
        <w:rPr>
          <w:rFonts w:ascii="Times New Roman" w:eastAsia="Times New Roman" w:hAnsi="Times New Roman" w:cs="Times New Roman"/>
          <w:lang w:val="en-US" w:eastAsia="ru-RU"/>
        </w:rPr>
        <w:t xml:space="preserve">Au nom de l’art: pour une archéologie de la modernité. Paris: Ed. de Minuit, 1988. P. </w:t>
      </w:r>
      <w:r w:rsidR="007A4C6D" w:rsidRPr="007A4C6D">
        <w:rPr>
          <w:rFonts w:ascii="Times New Roman" w:hAnsi="Times New Roman" w:cs="Times New Roman"/>
          <w:lang w:val="en-US"/>
        </w:rPr>
        <w:t>128.</w:t>
      </w:r>
    </w:p>
  </w:footnote>
  <w:footnote w:id="30">
    <w:p w14:paraId="68C1F169" w14:textId="004647F2" w:rsidR="007A4C6D" w:rsidRPr="007A4C6D" w:rsidRDefault="007A4C6D">
      <w:pPr>
        <w:pStyle w:val="a4"/>
        <w:rPr>
          <w:lang w:val="en-US"/>
        </w:rPr>
      </w:pPr>
      <w:r w:rsidRPr="007A4C6D">
        <w:rPr>
          <w:rStyle w:val="a6"/>
          <w:rFonts w:ascii="Times New Roman" w:hAnsi="Times New Roman" w:cs="Times New Roman"/>
        </w:rPr>
        <w:footnoteRef/>
      </w:r>
      <w:r w:rsidRPr="007A4C6D">
        <w:rPr>
          <w:rFonts w:ascii="Times New Roman" w:hAnsi="Times New Roman" w:cs="Times New Roman"/>
        </w:rPr>
        <w:t xml:space="preserve"> </w:t>
      </w:r>
      <w:r w:rsidRPr="007A4C6D">
        <w:rPr>
          <w:rFonts w:ascii="Times New Roman" w:hAnsi="Times New Roman" w:cs="Times New Roman"/>
          <w:lang w:val="en-US"/>
        </w:rPr>
        <w:t>Ibid, p.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A8C"/>
    <w:multiLevelType w:val="hybridMultilevel"/>
    <w:tmpl w:val="641CD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BF3497"/>
    <w:multiLevelType w:val="multilevel"/>
    <w:tmpl w:val="941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952D5"/>
    <w:multiLevelType w:val="hybridMultilevel"/>
    <w:tmpl w:val="D6F61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91"/>
    <w:rsid w:val="0000224D"/>
    <w:rsid w:val="00003B01"/>
    <w:rsid w:val="000139DC"/>
    <w:rsid w:val="00031967"/>
    <w:rsid w:val="00034CBA"/>
    <w:rsid w:val="00035CE3"/>
    <w:rsid w:val="00035DFA"/>
    <w:rsid w:val="00046D9E"/>
    <w:rsid w:val="0005105D"/>
    <w:rsid w:val="00051CFC"/>
    <w:rsid w:val="00057428"/>
    <w:rsid w:val="000606EF"/>
    <w:rsid w:val="000650AA"/>
    <w:rsid w:val="00067D5C"/>
    <w:rsid w:val="000800AD"/>
    <w:rsid w:val="00085113"/>
    <w:rsid w:val="000856E8"/>
    <w:rsid w:val="00086748"/>
    <w:rsid w:val="000931C1"/>
    <w:rsid w:val="000978B5"/>
    <w:rsid w:val="000A0A28"/>
    <w:rsid w:val="000A0CF0"/>
    <w:rsid w:val="000A51E3"/>
    <w:rsid w:val="000B518C"/>
    <w:rsid w:val="000B6B34"/>
    <w:rsid w:val="000B7311"/>
    <w:rsid w:val="000C1B17"/>
    <w:rsid w:val="000C3D5F"/>
    <w:rsid w:val="000D0CB1"/>
    <w:rsid w:val="000D433E"/>
    <w:rsid w:val="000E093A"/>
    <w:rsid w:val="000F3AFB"/>
    <w:rsid w:val="000F6526"/>
    <w:rsid w:val="00103BC4"/>
    <w:rsid w:val="00111EEF"/>
    <w:rsid w:val="00112D07"/>
    <w:rsid w:val="00114560"/>
    <w:rsid w:val="00115481"/>
    <w:rsid w:val="00121635"/>
    <w:rsid w:val="00131729"/>
    <w:rsid w:val="00142F7F"/>
    <w:rsid w:val="00146F78"/>
    <w:rsid w:val="00152D12"/>
    <w:rsid w:val="001541C2"/>
    <w:rsid w:val="00154C0D"/>
    <w:rsid w:val="001652CC"/>
    <w:rsid w:val="00167956"/>
    <w:rsid w:val="001A5CAA"/>
    <w:rsid w:val="001B4E0A"/>
    <w:rsid w:val="001C62AF"/>
    <w:rsid w:val="001E4E2D"/>
    <w:rsid w:val="001E4E51"/>
    <w:rsid w:val="0020025B"/>
    <w:rsid w:val="00207F93"/>
    <w:rsid w:val="0022121B"/>
    <w:rsid w:val="0022712C"/>
    <w:rsid w:val="00233C21"/>
    <w:rsid w:val="00236696"/>
    <w:rsid w:val="002546A4"/>
    <w:rsid w:val="00261838"/>
    <w:rsid w:val="00271141"/>
    <w:rsid w:val="00271D96"/>
    <w:rsid w:val="00274104"/>
    <w:rsid w:val="00280AF3"/>
    <w:rsid w:val="0028691B"/>
    <w:rsid w:val="0029437E"/>
    <w:rsid w:val="002A67A5"/>
    <w:rsid w:val="002A6E54"/>
    <w:rsid w:val="002B491F"/>
    <w:rsid w:val="002C757B"/>
    <w:rsid w:val="002C792C"/>
    <w:rsid w:val="002D50BD"/>
    <w:rsid w:val="002D5DD7"/>
    <w:rsid w:val="002E1140"/>
    <w:rsid w:val="002E23C8"/>
    <w:rsid w:val="002F3C2B"/>
    <w:rsid w:val="00300DAD"/>
    <w:rsid w:val="00315AF9"/>
    <w:rsid w:val="00324107"/>
    <w:rsid w:val="00324115"/>
    <w:rsid w:val="003342B5"/>
    <w:rsid w:val="003528DC"/>
    <w:rsid w:val="003576EA"/>
    <w:rsid w:val="00366EA5"/>
    <w:rsid w:val="00367239"/>
    <w:rsid w:val="00370582"/>
    <w:rsid w:val="003722D4"/>
    <w:rsid w:val="00392936"/>
    <w:rsid w:val="00392F0D"/>
    <w:rsid w:val="00397E7E"/>
    <w:rsid w:val="003A59E3"/>
    <w:rsid w:val="003A7F20"/>
    <w:rsid w:val="003C1DA5"/>
    <w:rsid w:val="003C696B"/>
    <w:rsid w:val="003C69A6"/>
    <w:rsid w:val="003D1327"/>
    <w:rsid w:val="00403EE5"/>
    <w:rsid w:val="00404C93"/>
    <w:rsid w:val="0041378E"/>
    <w:rsid w:val="0041791C"/>
    <w:rsid w:val="00424667"/>
    <w:rsid w:val="0042649C"/>
    <w:rsid w:val="0042707C"/>
    <w:rsid w:val="00435584"/>
    <w:rsid w:val="004363F5"/>
    <w:rsid w:val="004369DE"/>
    <w:rsid w:val="004528A4"/>
    <w:rsid w:val="00457435"/>
    <w:rsid w:val="00462EBB"/>
    <w:rsid w:val="0046505F"/>
    <w:rsid w:val="00473CE3"/>
    <w:rsid w:val="004836E0"/>
    <w:rsid w:val="00490675"/>
    <w:rsid w:val="0049580C"/>
    <w:rsid w:val="004A5461"/>
    <w:rsid w:val="004A7EF3"/>
    <w:rsid w:val="004C0979"/>
    <w:rsid w:val="004C5DDD"/>
    <w:rsid w:val="004D430F"/>
    <w:rsid w:val="004E3498"/>
    <w:rsid w:val="004E5980"/>
    <w:rsid w:val="004F125E"/>
    <w:rsid w:val="004F2D4C"/>
    <w:rsid w:val="004F489A"/>
    <w:rsid w:val="005022B9"/>
    <w:rsid w:val="0051056F"/>
    <w:rsid w:val="00520898"/>
    <w:rsid w:val="00527666"/>
    <w:rsid w:val="00541FD7"/>
    <w:rsid w:val="0054359C"/>
    <w:rsid w:val="00547725"/>
    <w:rsid w:val="005511BC"/>
    <w:rsid w:val="005517C5"/>
    <w:rsid w:val="005537FD"/>
    <w:rsid w:val="005718EE"/>
    <w:rsid w:val="00573218"/>
    <w:rsid w:val="00585D16"/>
    <w:rsid w:val="00595861"/>
    <w:rsid w:val="005A4007"/>
    <w:rsid w:val="005A4B5A"/>
    <w:rsid w:val="005B038B"/>
    <w:rsid w:val="005B131F"/>
    <w:rsid w:val="005B7083"/>
    <w:rsid w:val="005C324D"/>
    <w:rsid w:val="005D3F6B"/>
    <w:rsid w:val="005E1F42"/>
    <w:rsid w:val="005E5AEE"/>
    <w:rsid w:val="005E5C89"/>
    <w:rsid w:val="006024F8"/>
    <w:rsid w:val="00610BD4"/>
    <w:rsid w:val="00613034"/>
    <w:rsid w:val="006135C8"/>
    <w:rsid w:val="00632CD2"/>
    <w:rsid w:val="00665730"/>
    <w:rsid w:val="00676507"/>
    <w:rsid w:val="00684408"/>
    <w:rsid w:val="00694446"/>
    <w:rsid w:val="00694E65"/>
    <w:rsid w:val="006963EE"/>
    <w:rsid w:val="006A40C6"/>
    <w:rsid w:val="006A51DA"/>
    <w:rsid w:val="006B3FC7"/>
    <w:rsid w:val="006C2A65"/>
    <w:rsid w:val="006E4F41"/>
    <w:rsid w:val="006E733F"/>
    <w:rsid w:val="00702A67"/>
    <w:rsid w:val="00703F8C"/>
    <w:rsid w:val="00704A36"/>
    <w:rsid w:val="007151BF"/>
    <w:rsid w:val="0073068A"/>
    <w:rsid w:val="00733244"/>
    <w:rsid w:val="0073711E"/>
    <w:rsid w:val="00737141"/>
    <w:rsid w:val="00744DBC"/>
    <w:rsid w:val="007512E3"/>
    <w:rsid w:val="0076343F"/>
    <w:rsid w:val="00771ABB"/>
    <w:rsid w:val="00773214"/>
    <w:rsid w:val="00776B1A"/>
    <w:rsid w:val="007A31D1"/>
    <w:rsid w:val="007A3DF5"/>
    <w:rsid w:val="007A4C6D"/>
    <w:rsid w:val="007A4D62"/>
    <w:rsid w:val="007B477A"/>
    <w:rsid w:val="007B6505"/>
    <w:rsid w:val="007B75A7"/>
    <w:rsid w:val="007D62CC"/>
    <w:rsid w:val="007E6F41"/>
    <w:rsid w:val="007F1630"/>
    <w:rsid w:val="007F1726"/>
    <w:rsid w:val="007F71A4"/>
    <w:rsid w:val="0080118D"/>
    <w:rsid w:val="00831046"/>
    <w:rsid w:val="008374B7"/>
    <w:rsid w:val="00843EEA"/>
    <w:rsid w:val="00860547"/>
    <w:rsid w:val="008651CE"/>
    <w:rsid w:val="0087194D"/>
    <w:rsid w:val="00876FAA"/>
    <w:rsid w:val="00880712"/>
    <w:rsid w:val="00891688"/>
    <w:rsid w:val="00894EE6"/>
    <w:rsid w:val="008A6272"/>
    <w:rsid w:val="008A6EE9"/>
    <w:rsid w:val="008B3648"/>
    <w:rsid w:val="008E1FB2"/>
    <w:rsid w:val="008E47E4"/>
    <w:rsid w:val="008E79BB"/>
    <w:rsid w:val="008F679D"/>
    <w:rsid w:val="00903ABA"/>
    <w:rsid w:val="00924D58"/>
    <w:rsid w:val="0093275D"/>
    <w:rsid w:val="00933D4D"/>
    <w:rsid w:val="00935034"/>
    <w:rsid w:val="00940935"/>
    <w:rsid w:val="00940AB2"/>
    <w:rsid w:val="00942797"/>
    <w:rsid w:val="00943430"/>
    <w:rsid w:val="00944427"/>
    <w:rsid w:val="009520C8"/>
    <w:rsid w:val="00953426"/>
    <w:rsid w:val="00965232"/>
    <w:rsid w:val="009775E4"/>
    <w:rsid w:val="009808EB"/>
    <w:rsid w:val="009876E8"/>
    <w:rsid w:val="00992180"/>
    <w:rsid w:val="00992A8D"/>
    <w:rsid w:val="0099337C"/>
    <w:rsid w:val="009975C6"/>
    <w:rsid w:val="009A1507"/>
    <w:rsid w:val="009A6B46"/>
    <w:rsid w:val="009C1F50"/>
    <w:rsid w:val="009D7CD4"/>
    <w:rsid w:val="009E41AC"/>
    <w:rsid w:val="009F1D1D"/>
    <w:rsid w:val="009F5A5F"/>
    <w:rsid w:val="00A128B0"/>
    <w:rsid w:val="00A15265"/>
    <w:rsid w:val="00A2051A"/>
    <w:rsid w:val="00A2330F"/>
    <w:rsid w:val="00A24D2A"/>
    <w:rsid w:val="00A27593"/>
    <w:rsid w:val="00A27C88"/>
    <w:rsid w:val="00A41BD1"/>
    <w:rsid w:val="00A44EBF"/>
    <w:rsid w:val="00A51FB7"/>
    <w:rsid w:val="00A54DAB"/>
    <w:rsid w:val="00A60759"/>
    <w:rsid w:val="00A63DCD"/>
    <w:rsid w:val="00A747DF"/>
    <w:rsid w:val="00AA2BA4"/>
    <w:rsid w:val="00AA2EC8"/>
    <w:rsid w:val="00AA5658"/>
    <w:rsid w:val="00AC0919"/>
    <w:rsid w:val="00AC168F"/>
    <w:rsid w:val="00AD6D93"/>
    <w:rsid w:val="00B046DE"/>
    <w:rsid w:val="00B063DB"/>
    <w:rsid w:val="00B114F4"/>
    <w:rsid w:val="00B15BB1"/>
    <w:rsid w:val="00B15BB6"/>
    <w:rsid w:val="00B24D2A"/>
    <w:rsid w:val="00B321F3"/>
    <w:rsid w:val="00B3395D"/>
    <w:rsid w:val="00B340A5"/>
    <w:rsid w:val="00B40125"/>
    <w:rsid w:val="00B50162"/>
    <w:rsid w:val="00B53719"/>
    <w:rsid w:val="00B549E8"/>
    <w:rsid w:val="00B7359D"/>
    <w:rsid w:val="00B73BE3"/>
    <w:rsid w:val="00B914F2"/>
    <w:rsid w:val="00B9268B"/>
    <w:rsid w:val="00BA13B4"/>
    <w:rsid w:val="00BA661C"/>
    <w:rsid w:val="00BB1C26"/>
    <w:rsid w:val="00BB5EB5"/>
    <w:rsid w:val="00BD102A"/>
    <w:rsid w:val="00BD4514"/>
    <w:rsid w:val="00BD6A65"/>
    <w:rsid w:val="00BF044E"/>
    <w:rsid w:val="00BF2C74"/>
    <w:rsid w:val="00C220B3"/>
    <w:rsid w:val="00C237C3"/>
    <w:rsid w:val="00C362C2"/>
    <w:rsid w:val="00C46F5A"/>
    <w:rsid w:val="00C62EEC"/>
    <w:rsid w:val="00C65FD0"/>
    <w:rsid w:val="00C726DC"/>
    <w:rsid w:val="00C7792D"/>
    <w:rsid w:val="00C80CD4"/>
    <w:rsid w:val="00C866BC"/>
    <w:rsid w:val="00C86ACD"/>
    <w:rsid w:val="00C96AA1"/>
    <w:rsid w:val="00C97CD0"/>
    <w:rsid w:val="00CA0F66"/>
    <w:rsid w:val="00CB5758"/>
    <w:rsid w:val="00CC3242"/>
    <w:rsid w:val="00CD3730"/>
    <w:rsid w:val="00CE3665"/>
    <w:rsid w:val="00CE5491"/>
    <w:rsid w:val="00CF06E4"/>
    <w:rsid w:val="00CF3010"/>
    <w:rsid w:val="00CF562A"/>
    <w:rsid w:val="00D13279"/>
    <w:rsid w:val="00D25F61"/>
    <w:rsid w:val="00D26A99"/>
    <w:rsid w:val="00D2706B"/>
    <w:rsid w:val="00D36AB2"/>
    <w:rsid w:val="00D37B2E"/>
    <w:rsid w:val="00D451E7"/>
    <w:rsid w:val="00D54016"/>
    <w:rsid w:val="00D63477"/>
    <w:rsid w:val="00D64CD0"/>
    <w:rsid w:val="00D67A10"/>
    <w:rsid w:val="00D73689"/>
    <w:rsid w:val="00D80805"/>
    <w:rsid w:val="00D8438B"/>
    <w:rsid w:val="00D96A85"/>
    <w:rsid w:val="00DA5F91"/>
    <w:rsid w:val="00DB037D"/>
    <w:rsid w:val="00DB4522"/>
    <w:rsid w:val="00DC1915"/>
    <w:rsid w:val="00DC531B"/>
    <w:rsid w:val="00DC621F"/>
    <w:rsid w:val="00DD2B55"/>
    <w:rsid w:val="00DE2EAC"/>
    <w:rsid w:val="00E02692"/>
    <w:rsid w:val="00E12D59"/>
    <w:rsid w:val="00E17331"/>
    <w:rsid w:val="00E3018A"/>
    <w:rsid w:val="00E3656F"/>
    <w:rsid w:val="00E36700"/>
    <w:rsid w:val="00E418F8"/>
    <w:rsid w:val="00E63CD5"/>
    <w:rsid w:val="00E7269D"/>
    <w:rsid w:val="00E80ED1"/>
    <w:rsid w:val="00E92244"/>
    <w:rsid w:val="00EA4030"/>
    <w:rsid w:val="00EA5EB2"/>
    <w:rsid w:val="00EB506B"/>
    <w:rsid w:val="00EF4B28"/>
    <w:rsid w:val="00EF4CD9"/>
    <w:rsid w:val="00EF5A46"/>
    <w:rsid w:val="00F0322A"/>
    <w:rsid w:val="00F101D1"/>
    <w:rsid w:val="00F14CBE"/>
    <w:rsid w:val="00F20EEF"/>
    <w:rsid w:val="00F3235C"/>
    <w:rsid w:val="00F37AA2"/>
    <w:rsid w:val="00F41127"/>
    <w:rsid w:val="00F4119E"/>
    <w:rsid w:val="00F6121C"/>
    <w:rsid w:val="00F61943"/>
    <w:rsid w:val="00F62032"/>
    <w:rsid w:val="00F75A60"/>
    <w:rsid w:val="00F845AC"/>
    <w:rsid w:val="00F85D91"/>
    <w:rsid w:val="00F86341"/>
    <w:rsid w:val="00F864DF"/>
    <w:rsid w:val="00FC186F"/>
    <w:rsid w:val="00FC3E54"/>
    <w:rsid w:val="00FD3CCD"/>
    <w:rsid w:val="00FE0251"/>
    <w:rsid w:val="00FE19A3"/>
    <w:rsid w:val="00FF2AB6"/>
    <w:rsid w:val="00FF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373E"/>
  <w15:chartTrackingRefBased/>
  <w15:docId w15:val="{D6002647-59F7-4984-8399-6C90FAEA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11EEF"/>
    <w:pPr>
      <w:keepNext/>
      <w:keepLines/>
      <w:suppressAutoHyphens/>
      <w:spacing w:before="40" w:after="0"/>
      <w:outlineLvl w:val="1"/>
    </w:pPr>
    <w:rPr>
      <w:rFonts w:ascii="Calibri Light" w:eastAsia="Times New Roman" w:hAnsi="Calibri Light" w:cs="Times New Roman"/>
      <w:color w:val="2E74B5"/>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41FD7"/>
    <w:rPr>
      <w:i/>
      <w:iCs/>
    </w:rPr>
  </w:style>
  <w:style w:type="paragraph" w:customStyle="1" w:styleId="Standard">
    <w:name w:val="Standard"/>
    <w:rsid w:val="00541FD7"/>
    <w:pPr>
      <w:suppressAutoHyphens/>
      <w:spacing w:line="249" w:lineRule="auto"/>
      <w:textAlignment w:val="baseline"/>
    </w:pPr>
    <w:rPr>
      <w:rFonts w:ascii="Calibri" w:eastAsia="SimSun" w:hAnsi="Calibri" w:cs="Tahoma"/>
      <w:kern w:val="1"/>
      <w:lang w:eastAsia="ar-SA"/>
    </w:rPr>
  </w:style>
  <w:style w:type="paragraph" w:styleId="a4">
    <w:name w:val="footnote text"/>
    <w:basedOn w:val="a"/>
    <w:link w:val="a5"/>
    <w:uiPriority w:val="99"/>
    <w:unhideWhenUsed/>
    <w:qFormat/>
    <w:rsid w:val="00541FD7"/>
    <w:pPr>
      <w:widowControl w:val="0"/>
      <w:suppressAutoHyphens/>
      <w:autoSpaceDN w:val="0"/>
      <w:spacing w:after="0"/>
      <w:textAlignment w:val="baseline"/>
    </w:pPr>
    <w:rPr>
      <w:rFonts w:ascii="Calibri" w:eastAsia="SimSun" w:hAnsi="Calibri" w:cs="F"/>
      <w:kern w:val="3"/>
      <w:sz w:val="20"/>
      <w:szCs w:val="20"/>
    </w:rPr>
  </w:style>
  <w:style w:type="character" w:customStyle="1" w:styleId="a5">
    <w:name w:val="Текст сноски Знак"/>
    <w:basedOn w:val="a0"/>
    <w:link w:val="a4"/>
    <w:uiPriority w:val="99"/>
    <w:rsid w:val="00541FD7"/>
    <w:rPr>
      <w:rFonts w:ascii="Calibri" w:eastAsia="SimSun" w:hAnsi="Calibri" w:cs="F"/>
      <w:kern w:val="3"/>
      <w:sz w:val="20"/>
      <w:szCs w:val="20"/>
    </w:rPr>
  </w:style>
  <w:style w:type="character" w:styleId="a6">
    <w:name w:val="footnote reference"/>
    <w:unhideWhenUsed/>
    <w:rsid w:val="00541FD7"/>
    <w:rPr>
      <w:vertAlign w:val="superscript"/>
    </w:rPr>
  </w:style>
  <w:style w:type="character" w:styleId="a7">
    <w:name w:val="Strong"/>
    <w:qFormat/>
    <w:rsid w:val="000606EF"/>
    <w:rPr>
      <w:b/>
      <w:bCs/>
    </w:rPr>
  </w:style>
  <w:style w:type="character" w:customStyle="1" w:styleId="notediv">
    <w:name w:val="notediv"/>
    <w:basedOn w:val="a0"/>
    <w:rsid w:val="00A63DCD"/>
  </w:style>
  <w:style w:type="character" w:customStyle="1" w:styleId="20">
    <w:name w:val="Заголовок 2 Знак"/>
    <w:basedOn w:val="a0"/>
    <w:link w:val="2"/>
    <w:uiPriority w:val="9"/>
    <w:rsid w:val="00111EEF"/>
    <w:rPr>
      <w:rFonts w:ascii="Calibri Light" w:eastAsia="Times New Roman" w:hAnsi="Calibri Light" w:cs="Times New Roman"/>
      <w:color w:val="2E74B5"/>
      <w:sz w:val="26"/>
      <w:szCs w:val="26"/>
      <w:lang w:eastAsia="ar-SA"/>
    </w:rPr>
  </w:style>
  <w:style w:type="paragraph" w:styleId="a8">
    <w:name w:val="List Paragraph"/>
    <w:basedOn w:val="a"/>
    <w:uiPriority w:val="34"/>
    <w:qFormat/>
    <w:rsid w:val="00034CBA"/>
    <w:pPr>
      <w:ind w:left="720"/>
      <w:contextualSpacing/>
    </w:pPr>
  </w:style>
  <w:style w:type="paragraph" w:styleId="a9">
    <w:name w:val="Normal (Web)"/>
    <w:aliases w:val="Обычный (веб)"/>
    <w:basedOn w:val="a"/>
    <w:uiPriority w:val="99"/>
    <w:unhideWhenUsed/>
    <w:qFormat/>
    <w:rsid w:val="00397E7E"/>
    <w:pPr>
      <w:spacing w:before="100" w:beforeAutospacing="1" w:after="119"/>
    </w:pPr>
    <w:rPr>
      <w:rFonts w:ascii="Times New Roman" w:eastAsia="Times New Roman" w:hAnsi="Times New Roman" w:cs="Times New Roman"/>
      <w:sz w:val="24"/>
      <w:szCs w:val="24"/>
      <w:lang w:eastAsia="ru-RU"/>
    </w:rPr>
  </w:style>
  <w:style w:type="paragraph" w:customStyle="1" w:styleId="21">
    <w:name w:val="Основной текст 21"/>
    <w:basedOn w:val="a"/>
    <w:qFormat/>
    <w:rsid w:val="00397E7E"/>
    <w:pPr>
      <w:suppressAutoHyphens/>
      <w:spacing w:after="0" w:line="360" w:lineRule="auto"/>
    </w:pPr>
    <w:rPr>
      <w:rFonts w:ascii="Times New Roman" w:eastAsia="Times New Roman" w:hAnsi="Times New Roman" w:cs="Times New Roman"/>
      <w:b/>
      <w:sz w:val="24"/>
      <w:szCs w:val="20"/>
      <w:lang w:eastAsia="ar-SA"/>
    </w:rPr>
  </w:style>
  <w:style w:type="paragraph" w:styleId="aa">
    <w:name w:val="Plain Text"/>
    <w:basedOn w:val="a"/>
    <w:link w:val="ab"/>
    <w:uiPriority w:val="99"/>
    <w:unhideWhenUsed/>
    <w:qFormat/>
    <w:rsid w:val="008E79BB"/>
    <w:pPr>
      <w:spacing w:after="0"/>
      <w:ind w:left="0"/>
    </w:pPr>
    <w:rPr>
      <w:rFonts w:ascii="Consolas" w:eastAsia="Calibri" w:hAnsi="Consolas" w:cs="Consolas"/>
      <w:sz w:val="21"/>
      <w:szCs w:val="21"/>
    </w:rPr>
  </w:style>
  <w:style w:type="character" w:customStyle="1" w:styleId="ab">
    <w:name w:val="Текст Знак"/>
    <w:basedOn w:val="a0"/>
    <w:link w:val="aa"/>
    <w:uiPriority w:val="99"/>
    <w:rsid w:val="008E79BB"/>
    <w:rPr>
      <w:rFonts w:ascii="Consolas" w:eastAsia="Calibri" w:hAnsi="Consolas" w:cs="Consolas"/>
      <w:sz w:val="21"/>
      <w:szCs w:val="21"/>
    </w:rPr>
  </w:style>
  <w:style w:type="paragraph" w:styleId="ac">
    <w:name w:val="Body Text"/>
    <w:basedOn w:val="a"/>
    <w:link w:val="ad"/>
    <w:unhideWhenUsed/>
    <w:rsid w:val="00A128B0"/>
    <w:pPr>
      <w:widowControl w:val="0"/>
      <w:suppressAutoHyphens/>
      <w:autoSpaceDE w:val="0"/>
      <w:spacing w:after="120"/>
      <w:ind w:left="0"/>
    </w:pPr>
    <w:rPr>
      <w:rFonts w:ascii="Times New Roman CYR" w:eastAsia="Times New Roman CYR" w:hAnsi="Times New Roman CYR" w:cs="Times New Roman CYR"/>
      <w:kern w:val="2"/>
      <w:sz w:val="20"/>
      <w:szCs w:val="24"/>
      <w:lang w:val="en-US" w:bidi="en-US"/>
    </w:rPr>
  </w:style>
  <w:style w:type="character" w:customStyle="1" w:styleId="ad">
    <w:name w:val="Основной текст Знак"/>
    <w:basedOn w:val="a0"/>
    <w:link w:val="ac"/>
    <w:rsid w:val="00A128B0"/>
    <w:rPr>
      <w:rFonts w:ascii="Times New Roman CYR" w:eastAsia="Times New Roman CYR" w:hAnsi="Times New Roman CYR" w:cs="Times New Roman CYR"/>
      <w:kern w:val="2"/>
      <w:sz w:val="20"/>
      <w:szCs w:val="24"/>
      <w:lang w:val="en-US" w:bidi="en-US"/>
    </w:rPr>
  </w:style>
  <w:style w:type="character" w:styleId="ae">
    <w:name w:val="Hyperlink"/>
    <w:unhideWhenUsed/>
    <w:rsid w:val="00A128B0"/>
    <w:rPr>
      <w:color w:val="000080"/>
      <w:u w:val="single"/>
    </w:rPr>
  </w:style>
  <w:style w:type="paragraph" w:customStyle="1" w:styleId="af">
    <w:name w:val="Содержимое списка"/>
    <w:basedOn w:val="a"/>
    <w:rsid w:val="00A128B0"/>
    <w:pPr>
      <w:widowControl w:val="0"/>
      <w:suppressAutoHyphens/>
      <w:autoSpaceDE w:val="0"/>
      <w:spacing w:after="0"/>
    </w:pPr>
    <w:rPr>
      <w:rFonts w:ascii="Times New Roman CYR" w:eastAsia="Times New Roman CYR" w:hAnsi="Times New Roman CYR" w:cs="Times New Roman CYR"/>
      <w:kern w:val="2"/>
      <w:sz w:val="20"/>
      <w:szCs w:val="24"/>
      <w:lang w:val="en-US" w:bidi="en-US"/>
    </w:rPr>
  </w:style>
  <w:style w:type="character" w:customStyle="1" w:styleId="mw-headline">
    <w:name w:val="mw-headline"/>
    <w:rsid w:val="006E733F"/>
  </w:style>
  <w:style w:type="character" w:customStyle="1" w:styleId="mw-editsection-bracket">
    <w:name w:val="mw-editsection-bracket"/>
    <w:rsid w:val="006E733F"/>
  </w:style>
  <w:style w:type="character" w:customStyle="1" w:styleId="w">
    <w:name w:val="w"/>
    <w:rsid w:val="006E733F"/>
  </w:style>
  <w:style w:type="character" w:customStyle="1" w:styleId="22">
    <w:name w:val="Основной шрифт абзаца2"/>
    <w:rsid w:val="00F86341"/>
  </w:style>
  <w:style w:type="paragraph" w:customStyle="1" w:styleId="1">
    <w:name w:val="Обычный1"/>
    <w:uiPriority w:val="99"/>
    <w:qFormat/>
    <w:rsid w:val="00F86341"/>
    <w:pPr>
      <w:widowControl w:val="0"/>
      <w:suppressAutoHyphens/>
      <w:spacing w:after="0"/>
      <w:ind w:left="0"/>
    </w:pPr>
    <w:rPr>
      <w:rFonts w:ascii="Times New Roman" w:eastAsia="Andale Sans UI" w:hAnsi="Times New Roman" w:cs="Tahoma"/>
      <w:kern w:val="1"/>
      <w:sz w:val="24"/>
      <w:szCs w:val="24"/>
      <w:lang w:val="de-DE" w:eastAsia="fa-IR" w:bidi="fa-IR"/>
    </w:rPr>
  </w:style>
  <w:style w:type="paragraph" w:customStyle="1" w:styleId="md-block-unstyled">
    <w:name w:val="md-block-unstyled"/>
    <w:basedOn w:val="a"/>
    <w:rsid w:val="00B73BE3"/>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B73BE3"/>
    <w:rPr>
      <w:sz w:val="16"/>
      <w:szCs w:val="16"/>
    </w:rPr>
  </w:style>
  <w:style w:type="paragraph" w:styleId="af1">
    <w:name w:val="annotation text"/>
    <w:basedOn w:val="a"/>
    <w:link w:val="af2"/>
    <w:uiPriority w:val="99"/>
    <w:semiHidden/>
    <w:unhideWhenUsed/>
    <w:rsid w:val="00B73BE3"/>
    <w:pPr>
      <w:ind w:left="0"/>
    </w:pPr>
    <w:rPr>
      <w:sz w:val="20"/>
      <w:szCs w:val="20"/>
    </w:rPr>
  </w:style>
  <w:style w:type="character" w:customStyle="1" w:styleId="af2">
    <w:name w:val="Текст примечания Знак"/>
    <w:basedOn w:val="a0"/>
    <w:link w:val="af1"/>
    <w:uiPriority w:val="99"/>
    <w:semiHidden/>
    <w:rsid w:val="00B73BE3"/>
    <w:rPr>
      <w:sz w:val="20"/>
      <w:szCs w:val="20"/>
    </w:rPr>
  </w:style>
  <w:style w:type="character" w:customStyle="1" w:styleId="10">
    <w:name w:val="Основной шрифт абзаца1"/>
    <w:uiPriority w:val="99"/>
    <w:rsid w:val="00B73BE3"/>
  </w:style>
  <w:style w:type="character" w:styleId="af3">
    <w:name w:val="Unresolved Mention"/>
    <w:basedOn w:val="a0"/>
    <w:uiPriority w:val="99"/>
    <w:semiHidden/>
    <w:unhideWhenUsed/>
    <w:rsid w:val="00167956"/>
    <w:rPr>
      <w:color w:val="605E5C"/>
      <w:shd w:val="clear" w:color="auto" w:fill="E1DFDD"/>
    </w:rPr>
  </w:style>
  <w:style w:type="paragraph" w:customStyle="1" w:styleId="dx-doi">
    <w:name w:val="dx-doi"/>
    <w:basedOn w:val="a"/>
    <w:rsid w:val="005D3F6B"/>
    <w:pPr>
      <w:spacing w:before="100" w:beforeAutospacing="1" w:after="100" w:afterAutospacing="1"/>
      <w:ind w:left="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31343">
      <w:bodyDiv w:val="1"/>
      <w:marLeft w:val="0"/>
      <w:marRight w:val="0"/>
      <w:marTop w:val="0"/>
      <w:marBottom w:val="0"/>
      <w:divBdr>
        <w:top w:val="none" w:sz="0" w:space="0" w:color="auto"/>
        <w:left w:val="none" w:sz="0" w:space="0" w:color="auto"/>
        <w:bottom w:val="none" w:sz="0" w:space="0" w:color="auto"/>
        <w:right w:val="none" w:sz="0" w:space="0" w:color="auto"/>
      </w:divBdr>
    </w:div>
    <w:div w:id="1717389918">
      <w:bodyDiv w:val="1"/>
      <w:marLeft w:val="0"/>
      <w:marRight w:val="0"/>
      <w:marTop w:val="0"/>
      <w:marBottom w:val="0"/>
      <w:divBdr>
        <w:top w:val="none" w:sz="0" w:space="0" w:color="auto"/>
        <w:left w:val="none" w:sz="0" w:space="0" w:color="auto"/>
        <w:bottom w:val="none" w:sz="0" w:space="0" w:color="auto"/>
        <w:right w:val="none" w:sz="0" w:space="0" w:color="auto"/>
      </w:divBdr>
    </w:div>
    <w:div w:id="1815679379">
      <w:bodyDiv w:val="1"/>
      <w:marLeft w:val="0"/>
      <w:marRight w:val="0"/>
      <w:marTop w:val="0"/>
      <w:marBottom w:val="0"/>
      <w:divBdr>
        <w:top w:val="none" w:sz="0" w:space="0" w:color="auto"/>
        <w:left w:val="none" w:sz="0" w:space="0" w:color="auto"/>
        <w:bottom w:val="none" w:sz="0" w:space="0" w:color="auto"/>
        <w:right w:val="none" w:sz="0" w:space="0" w:color="auto"/>
      </w:divBdr>
    </w:div>
    <w:div w:id="20876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1635-8077" TargetMode="External"/><Relationship Id="rId13" Type="http://schemas.openxmlformats.org/officeDocument/2006/relationships/hyperlink" Target="https://ru.wikipedia.org/wiki/%D0%9A%D0%B0%D0%B1%D0%B0%D0%BA%D0%BE%D0%B2,_%D0%98%D0%BB%D1%8C%D1%8F_%D0%98%D0%BE%D1%81%D0%B8%D1%84%D0%BE%D0%B2%D0%B8%D1%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1%D0%B0%D0%BB%D0%B4%D0%B5%D1%81%D1%81%D0%B0%D1%80%D0%B8,_%D0%94%D0%B6%D0%BE%D0%BD" TargetMode="External"/><Relationship Id="rId17" Type="http://schemas.openxmlformats.org/officeDocument/2006/relationships/hyperlink" Target="https://doi.org/10.1198/000313007X219996" TargetMode="External"/><Relationship Id="rId2" Type="http://schemas.openxmlformats.org/officeDocument/2006/relationships/numbering" Target="numbering.xml"/><Relationship Id="rId16" Type="http://schemas.openxmlformats.org/officeDocument/2006/relationships/hyperlink" Target="https://doi.org/10.2307/33337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konova@spbu.ru" TargetMode="External"/><Relationship Id="rId5" Type="http://schemas.openxmlformats.org/officeDocument/2006/relationships/webSettings" Target="webSettings.xml"/><Relationship Id="rId15" Type="http://schemas.openxmlformats.org/officeDocument/2006/relationships/hyperlink" Target="https://doi.org/10.1198/000313007X219996" TargetMode="External"/><Relationship Id="rId10" Type="http://schemas.openxmlformats.org/officeDocument/2006/relationships/hyperlink" Target="http://orcid.org/0000-0002-2235-52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irjukova@spbu.ru" TargetMode="External"/><Relationship Id="rId14" Type="http://schemas.openxmlformats.org/officeDocument/2006/relationships/hyperlink" Target="https://doi.org/10.2307/3333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339DD-AE94-4BD4-A0F8-CE652F43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7402</Words>
  <Characters>42193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 Марина Валерьевна</dc:creator>
  <cp:keywords/>
  <dc:description/>
  <cp:lastModifiedBy>Бирюкова Марина Валерьевна</cp:lastModifiedBy>
  <cp:revision>3</cp:revision>
  <dcterms:created xsi:type="dcterms:W3CDTF">2022-01-26T22:18:00Z</dcterms:created>
  <dcterms:modified xsi:type="dcterms:W3CDTF">2022-01-26T22:20:00Z</dcterms:modified>
</cp:coreProperties>
</file>