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91" w:rsidRPr="00501FB0" w:rsidRDefault="00530D91" w:rsidP="00501FB0">
      <w:pPr>
        <w:spacing w:line="360" w:lineRule="auto"/>
        <w:contextualSpacing/>
        <w:rPr>
          <w:rFonts w:ascii="Times New Roman" w:hAnsi="Times New Roman" w:cs="Times New Roman"/>
          <w:sz w:val="28"/>
          <w:szCs w:val="28"/>
        </w:rPr>
      </w:pPr>
      <w:r w:rsidRPr="00501FB0">
        <w:rPr>
          <w:rFonts w:ascii="Times New Roman" w:hAnsi="Times New Roman" w:cs="Times New Roman"/>
          <w:sz w:val="28"/>
          <w:szCs w:val="28"/>
        </w:rPr>
        <w:t>УДК</w:t>
      </w:r>
      <w:r w:rsidR="008D681B" w:rsidRPr="00501FB0">
        <w:rPr>
          <w:rFonts w:ascii="Times New Roman" w:hAnsi="Times New Roman" w:cs="Times New Roman"/>
          <w:sz w:val="28"/>
          <w:szCs w:val="28"/>
        </w:rPr>
        <w:t xml:space="preserve"> 94(47)</w:t>
      </w:r>
    </w:p>
    <w:p w:rsidR="005536E5" w:rsidRPr="00501FB0" w:rsidRDefault="005536E5" w:rsidP="00501FB0">
      <w:pPr>
        <w:spacing w:line="360" w:lineRule="auto"/>
        <w:contextualSpacing/>
        <w:jc w:val="center"/>
        <w:rPr>
          <w:rFonts w:ascii="Times New Roman" w:hAnsi="Times New Roman" w:cs="Times New Roman"/>
          <w:b/>
          <w:bCs/>
          <w:sz w:val="28"/>
          <w:szCs w:val="28"/>
        </w:rPr>
      </w:pPr>
      <w:r w:rsidRPr="00501FB0">
        <w:rPr>
          <w:rFonts w:ascii="Times New Roman" w:hAnsi="Times New Roman" w:cs="Times New Roman"/>
          <w:b/>
          <w:bCs/>
          <w:sz w:val="28"/>
          <w:szCs w:val="28"/>
        </w:rPr>
        <w:t xml:space="preserve">Е.В. Мишин, Ю.В. </w:t>
      </w:r>
      <w:proofErr w:type="spellStart"/>
      <w:r w:rsidRPr="00501FB0">
        <w:rPr>
          <w:rFonts w:ascii="Times New Roman" w:hAnsi="Times New Roman" w:cs="Times New Roman"/>
          <w:b/>
          <w:bCs/>
          <w:sz w:val="28"/>
          <w:szCs w:val="28"/>
        </w:rPr>
        <w:t>Хоркуш</w:t>
      </w:r>
      <w:proofErr w:type="spellEnd"/>
    </w:p>
    <w:p w:rsidR="005536E5" w:rsidRPr="00501FB0" w:rsidRDefault="005536E5" w:rsidP="00501FB0">
      <w:pPr>
        <w:spacing w:line="360" w:lineRule="auto"/>
        <w:contextualSpacing/>
        <w:jc w:val="center"/>
        <w:rPr>
          <w:rFonts w:ascii="Times New Roman" w:hAnsi="Times New Roman" w:cs="Times New Roman"/>
          <w:i/>
          <w:iCs/>
          <w:sz w:val="28"/>
          <w:szCs w:val="28"/>
        </w:rPr>
      </w:pPr>
      <w:r w:rsidRPr="00501FB0">
        <w:rPr>
          <w:rFonts w:ascii="Times New Roman" w:hAnsi="Times New Roman" w:cs="Times New Roman"/>
          <w:i/>
          <w:iCs/>
          <w:sz w:val="28"/>
          <w:szCs w:val="28"/>
        </w:rPr>
        <w:t>Институт Истории СПбГУ</w:t>
      </w:r>
    </w:p>
    <w:p w:rsidR="005536E5" w:rsidRPr="00501FB0" w:rsidRDefault="005536E5" w:rsidP="00501FB0">
      <w:pPr>
        <w:spacing w:line="360" w:lineRule="auto"/>
        <w:contextualSpacing/>
        <w:jc w:val="center"/>
        <w:rPr>
          <w:rFonts w:ascii="Times New Roman" w:hAnsi="Times New Roman" w:cs="Times New Roman"/>
          <w:i/>
          <w:iCs/>
          <w:sz w:val="28"/>
          <w:szCs w:val="28"/>
        </w:rPr>
      </w:pPr>
      <w:r w:rsidRPr="00501FB0">
        <w:rPr>
          <w:rFonts w:ascii="Times New Roman" w:hAnsi="Times New Roman" w:cs="Times New Roman"/>
          <w:i/>
          <w:iCs/>
          <w:sz w:val="28"/>
          <w:szCs w:val="28"/>
        </w:rPr>
        <w:t>г. Санкт-Петербург</w:t>
      </w:r>
    </w:p>
    <w:p w:rsidR="00696F45" w:rsidRPr="00501FB0" w:rsidRDefault="001F2A10" w:rsidP="00501FB0">
      <w:pPr>
        <w:spacing w:line="360" w:lineRule="auto"/>
        <w:contextualSpacing/>
        <w:jc w:val="center"/>
        <w:rPr>
          <w:rFonts w:ascii="Times New Roman" w:hAnsi="Times New Roman" w:cs="Times New Roman"/>
          <w:i/>
          <w:iCs/>
          <w:sz w:val="28"/>
          <w:szCs w:val="28"/>
        </w:rPr>
      </w:pPr>
      <w:hyperlink r:id="rId8" w:history="1">
        <w:r w:rsidR="00696F45" w:rsidRPr="00501FB0">
          <w:rPr>
            <w:rStyle w:val="a7"/>
            <w:rFonts w:ascii="Times New Roman" w:hAnsi="Times New Roman" w:cs="Times New Roman"/>
            <w:i/>
            <w:iCs/>
            <w:sz w:val="28"/>
            <w:szCs w:val="28"/>
          </w:rPr>
          <w:t>mr.mishin.71@yandex.ru</w:t>
        </w:r>
      </w:hyperlink>
      <w:r w:rsidR="00696F45" w:rsidRPr="00501FB0">
        <w:rPr>
          <w:rFonts w:ascii="Times New Roman" w:hAnsi="Times New Roman" w:cs="Times New Roman"/>
          <w:i/>
          <w:iCs/>
          <w:sz w:val="28"/>
          <w:szCs w:val="28"/>
        </w:rPr>
        <w:br/>
      </w:r>
      <w:hyperlink r:id="rId9" w:history="1">
        <w:r w:rsidR="005D0A20" w:rsidRPr="007C0AEE">
          <w:rPr>
            <w:rStyle w:val="a7"/>
            <w:rFonts w:ascii="Times New Roman" w:hAnsi="Times New Roman" w:cs="Times New Roman"/>
            <w:i/>
            <w:iCs/>
            <w:sz w:val="28"/>
            <w:szCs w:val="28"/>
            <w:lang w:val="en-US"/>
          </w:rPr>
          <w:t>k</w:t>
        </w:r>
        <w:r w:rsidR="005D0A20" w:rsidRPr="007C0AEE">
          <w:rPr>
            <w:rStyle w:val="a7"/>
            <w:rFonts w:ascii="Times New Roman" w:hAnsi="Times New Roman" w:cs="Times New Roman"/>
            <w:i/>
            <w:iCs/>
            <w:sz w:val="28"/>
            <w:szCs w:val="28"/>
          </w:rPr>
          <w:t>horkush@list.ru</w:t>
        </w:r>
      </w:hyperlink>
    </w:p>
    <w:p w:rsidR="00530D91" w:rsidRPr="00501FB0" w:rsidRDefault="00E345F8" w:rsidP="00F704D8">
      <w:pPr>
        <w:spacing w:line="360" w:lineRule="auto"/>
        <w:contextualSpacing/>
        <w:jc w:val="center"/>
        <w:rPr>
          <w:rFonts w:ascii="Times New Roman" w:hAnsi="Times New Roman" w:cs="Times New Roman"/>
          <w:b/>
          <w:bCs/>
          <w:sz w:val="28"/>
          <w:szCs w:val="28"/>
        </w:rPr>
      </w:pPr>
      <w:r w:rsidRPr="00501FB0">
        <w:rPr>
          <w:rFonts w:ascii="Times New Roman" w:hAnsi="Times New Roman" w:cs="Times New Roman"/>
          <w:sz w:val="28"/>
          <w:szCs w:val="28"/>
        </w:rPr>
        <w:br/>
      </w:r>
      <w:r w:rsidR="00D3545E">
        <w:rPr>
          <w:rFonts w:ascii="Times New Roman" w:hAnsi="Times New Roman" w:cs="Times New Roman"/>
          <w:b/>
          <w:bCs/>
          <w:sz w:val="28"/>
          <w:szCs w:val="28"/>
        </w:rPr>
        <w:t>ГРАЖДАНСКАЯ ВОЙНА В РОССИИ: ВЗГЛЯД СОВРЕМЕННОГО СТУДЕНЧЕСТВА (НА ПРИМЕРЕ СТУДЕНТОВ СПБГУ)</w:t>
      </w:r>
    </w:p>
    <w:p w:rsidR="00AF0D0C" w:rsidRDefault="00AF0D0C" w:rsidP="00F704D8">
      <w:pPr>
        <w:spacing w:line="360" w:lineRule="auto"/>
        <w:ind w:firstLine="425"/>
        <w:contextualSpacing/>
        <w:jc w:val="both"/>
        <w:rPr>
          <w:rFonts w:ascii="Times New Roman" w:hAnsi="Times New Roman" w:cs="Times New Roman"/>
          <w:sz w:val="28"/>
          <w:szCs w:val="28"/>
        </w:rPr>
      </w:pPr>
    </w:p>
    <w:p w:rsidR="00CF6F97" w:rsidRDefault="00CF6F97" w:rsidP="00CF6F97">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 xml:space="preserve">В статье делается попытка рассмотреть восприятие Гражданской войны в России студентами </w:t>
      </w:r>
      <w:r>
        <w:rPr>
          <w:rFonts w:ascii="Times New Roman" w:hAnsi="Times New Roman" w:cs="Times New Roman"/>
          <w:sz w:val="28"/>
          <w:szCs w:val="28"/>
        </w:rPr>
        <w:t xml:space="preserve">Санкт-Петербургского университета (СПбГУ) </w:t>
      </w:r>
      <w:r w:rsidRPr="00501FB0">
        <w:rPr>
          <w:rFonts w:ascii="Times New Roman" w:hAnsi="Times New Roman" w:cs="Times New Roman"/>
          <w:sz w:val="28"/>
          <w:szCs w:val="28"/>
        </w:rPr>
        <w:t xml:space="preserve">в возрасте от 18 до 22 лет. Респондентам было предложено ответить на ряд вопросов </w:t>
      </w:r>
      <w:r>
        <w:rPr>
          <w:rFonts w:ascii="Times New Roman" w:hAnsi="Times New Roman" w:cs="Times New Roman"/>
          <w:sz w:val="28"/>
          <w:szCs w:val="28"/>
        </w:rPr>
        <w:t xml:space="preserve">открытого, </w:t>
      </w:r>
      <w:r w:rsidRPr="00501FB0">
        <w:rPr>
          <w:rFonts w:ascii="Times New Roman" w:hAnsi="Times New Roman" w:cs="Times New Roman"/>
          <w:sz w:val="28"/>
          <w:szCs w:val="28"/>
        </w:rPr>
        <w:t>полуоткрытого и закрытого характера, касающихся основных характеристик Гражданской войны как исторического явления, причин её возникновения, особ</w:t>
      </w:r>
      <w:r>
        <w:rPr>
          <w:rFonts w:ascii="Times New Roman" w:hAnsi="Times New Roman" w:cs="Times New Roman"/>
          <w:sz w:val="28"/>
          <w:szCs w:val="28"/>
        </w:rPr>
        <w:t>енностей, следствий, участников, увековечивания памяти о ней. Удалось выяснить, что</w:t>
      </w:r>
      <w:r w:rsidRPr="00501FB0">
        <w:rPr>
          <w:rFonts w:ascii="Times New Roman" w:hAnsi="Times New Roman" w:cs="Times New Roman"/>
          <w:sz w:val="28"/>
          <w:szCs w:val="28"/>
        </w:rPr>
        <w:t xml:space="preserve"> </w:t>
      </w:r>
      <w:r>
        <w:rPr>
          <w:rFonts w:ascii="Times New Roman" w:hAnsi="Times New Roman" w:cs="Times New Roman"/>
          <w:sz w:val="28"/>
          <w:szCs w:val="28"/>
        </w:rPr>
        <w:t xml:space="preserve">главными </w:t>
      </w:r>
      <w:r w:rsidRPr="00501FB0">
        <w:rPr>
          <w:rFonts w:ascii="Times New Roman" w:hAnsi="Times New Roman" w:cs="Times New Roman"/>
          <w:sz w:val="28"/>
          <w:szCs w:val="28"/>
        </w:rPr>
        <w:t>источниками информации российских студентов о Гражданской войне в России</w:t>
      </w:r>
      <w:r>
        <w:rPr>
          <w:rFonts w:ascii="Times New Roman" w:hAnsi="Times New Roman" w:cs="Times New Roman"/>
          <w:sz w:val="28"/>
          <w:szCs w:val="28"/>
        </w:rPr>
        <w:t xml:space="preserve"> в настоящий момент</w:t>
      </w:r>
      <w:r w:rsidRPr="00501FB0">
        <w:rPr>
          <w:rFonts w:ascii="Times New Roman" w:hAnsi="Times New Roman" w:cs="Times New Roman"/>
          <w:sz w:val="28"/>
          <w:szCs w:val="28"/>
        </w:rPr>
        <w:t xml:space="preserve"> служат учебники и мультимедиа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F6F97" w:rsidRDefault="00CF6F97" w:rsidP="00CF6F97">
      <w:pPr>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В</w:t>
      </w:r>
      <w:r w:rsidRPr="00501FB0">
        <w:rPr>
          <w:rFonts w:ascii="Times New Roman" w:hAnsi="Times New Roman" w:cs="Times New Roman"/>
          <w:sz w:val="28"/>
          <w:szCs w:val="28"/>
        </w:rPr>
        <w:t xml:space="preserve"> ходе исследования</w:t>
      </w:r>
      <w:r>
        <w:rPr>
          <w:rFonts w:ascii="Times New Roman" w:hAnsi="Times New Roman" w:cs="Times New Roman"/>
          <w:sz w:val="28"/>
          <w:szCs w:val="28"/>
        </w:rPr>
        <w:t xml:space="preserve"> была выявлена серьёзная дифференциация мнений. В</w:t>
      </w:r>
      <w:r w:rsidRPr="00501FB0">
        <w:rPr>
          <w:rFonts w:ascii="Times New Roman" w:hAnsi="Times New Roman" w:cs="Times New Roman"/>
          <w:sz w:val="28"/>
          <w:szCs w:val="28"/>
        </w:rPr>
        <w:t xml:space="preserve"> вопросах о причине Гражданской войны, ответственности участников и увековечивания памяти её участников</w:t>
      </w:r>
      <w:r>
        <w:rPr>
          <w:rFonts w:ascii="Times New Roman" w:hAnsi="Times New Roman" w:cs="Times New Roman"/>
          <w:sz w:val="28"/>
          <w:szCs w:val="28"/>
        </w:rPr>
        <w:t xml:space="preserve"> доминируют взвешенные и сдержанные оценки. При этом </w:t>
      </w:r>
      <w:r w:rsidRPr="00501FB0">
        <w:rPr>
          <w:rFonts w:ascii="Times New Roman" w:hAnsi="Times New Roman" w:cs="Times New Roman"/>
          <w:sz w:val="28"/>
          <w:szCs w:val="28"/>
        </w:rPr>
        <w:t>в области личного отношения к сторонам</w:t>
      </w:r>
      <w:r>
        <w:rPr>
          <w:rFonts w:ascii="Times New Roman" w:hAnsi="Times New Roman" w:cs="Times New Roman"/>
          <w:sz w:val="28"/>
          <w:szCs w:val="28"/>
        </w:rPr>
        <w:t xml:space="preserve"> конфликта наблюдаются крайне противоречивые мнения. </w:t>
      </w:r>
      <w:r w:rsidRPr="00501FB0">
        <w:rPr>
          <w:rFonts w:ascii="Times New Roman" w:hAnsi="Times New Roman" w:cs="Times New Roman"/>
          <w:sz w:val="28"/>
          <w:szCs w:val="28"/>
        </w:rPr>
        <w:t>В характеристиках исторических личностей преобладают нейтральные ответы, что может говорить как о взвешенном подходе к оценке лидеров, так и о низком интересе к ним</w:t>
      </w:r>
      <w:r>
        <w:rPr>
          <w:rFonts w:ascii="Times New Roman" w:hAnsi="Times New Roman" w:cs="Times New Roman"/>
          <w:sz w:val="28"/>
          <w:szCs w:val="28"/>
        </w:rPr>
        <w:t xml:space="preserve">. Однако некоторые из личностей получили </w:t>
      </w:r>
      <w:proofErr w:type="gramStart"/>
      <w:r>
        <w:rPr>
          <w:rFonts w:ascii="Times New Roman" w:hAnsi="Times New Roman" w:cs="Times New Roman"/>
          <w:sz w:val="28"/>
          <w:szCs w:val="28"/>
        </w:rPr>
        <w:t>весьма полярные</w:t>
      </w:r>
      <w:proofErr w:type="gramEnd"/>
      <w:r>
        <w:rPr>
          <w:rFonts w:ascii="Times New Roman" w:hAnsi="Times New Roman" w:cs="Times New Roman"/>
          <w:sz w:val="28"/>
          <w:szCs w:val="28"/>
        </w:rPr>
        <w:t xml:space="preserve"> оценки. </w:t>
      </w:r>
      <w:r w:rsidRPr="00D12274">
        <w:rPr>
          <w:rFonts w:ascii="Times New Roman" w:hAnsi="Times New Roman" w:cs="Times New Roman"/>
          <w:sz w:val="28"/>
          <w:szCs w:val="28"/>
        </w:rPr>
        <w:t>Можно предположить, что подобная ситуация яв</w:t>
      </w:r>
      <w:r>
        <w:rPr>
          <w:rFonts w:ascii="Times New Roman" w:hAnsi="Times New Roman" w:cs="Times New Roman"/>
          <w:sz w:val="28"/>
          <w:szCs w:val="28"/>
        </w:rPr>
        <w:t>ляется следствием противоречивого отношения к</w:t>
      </w:r>
      <w:r w:rsidRPr="00D12274">
        <w:rPr>
          <w:rFonts w:ascii="Times New Roman" w:hAnsi="Times New Roman" w:cs="Times New Roman"/>
          <w:sz w:val="28"/>
          <w:szCs w:val="28"/>
        </w:rPr>
        <w:t xml:space="preserve"> Гр</w:t>
      </w:r>
      <w:r>
        <w:rPr>
          <w:rFonts w:ascii="Times New Roman" w:hAnsi="Times New Roman" w:cs="Times New Roman"/>
          <w:sz w:val="28"/>
          <w:szCs w:val="28"/>
        </w:rPr>
        <w:t>ажданской войне</w:t>
      </w:r>
      <w:r w:rsidRPr="00D12274">
        <w:rPr>
          <w:rFonts w:ascii="Times New Roman" w:hAnsi="Times New Roman" w:cs="Times New Roman"/>
          <w:sz w:val="28"/>
          <w:szCs w:val="28"/>
        </w:rPr>
        <w:t xml:space="preserve"> во всем российском обществе, что в свою очередь транслируется в молодёжную среду. </w:t>
      </w:r>
      <w:r>
        <w:rPr>
          <w:rFonts w:ascii="Times New Roman" w:hAnsi="Times New Roman" w:cs="Times New Roman"/>
          <w:sz w:val="28"/>
          <w:szCs w:val="28"/>
        </w:rPr>
        <w:lastRenderedPageBreak/>
        <w:t xml:space="preserve">Результаты опроса позволяют говорить </w:t>
      </w:r>
      <w:r w:rsidRPr="00501FB0">
        <w:rPr>
          <w:rFonts w:ascii="Times New Roman" w:hAnsi="Times New Roman" w:cs="Times New Roman"/>
          <w:sz w:val="28"/>
          <w:szCs w:val="28"/>
        </w:rPr>
        <w:t>об отсутствии целостн</w:t>
      </w:r>
      <w:r>
        <w:rPr>
          <w:rFonts w:ascii="Times New Roman" w:hAnsi="Times New Roman" w:cs="Times New Roman"/>
          <w:sz w:val="28"/>
          <w:szCs w:val="28"/>
        </w:rPr>
        <w:t xml:space="preserve">ого понимания процессов тех лет студенчеством, что в свою очередь особенно подчёркивает </w:t>
      </w:r>
      <w:r w:rsidRPr="00C761D2">
        <w:rPr>
          <w:rFonts w:ascii="Times New Roman" w:eastAsia="TimesNewRomanPSMT" w:hAnsi="Times New Roman" w:cs="Times New Roman"/>
          <w:sz w:val="28"/>
          <w:szCs w:val="28"/>
        </w:rPr>
        <w:t>необходимость развивать новые способы популяризации исторических знаний с помощью разного рода мультимедиа,</w:t>
      </w:r>
      <w:r>
        <w:rPr>
          <w:rFonts w:ascii="Times New Roman" w:eastAsia="TimesNewRomanPSMT" w:hAnsi="Times New Roman" w:cs="Times New Roman"/>
          <w:sz w:val="28"/>
          <w:szCs w:val="28"/>
        </w:rPr>
        <w:t xml:space="preserve"> искать новые каналы трансляции информации,</w:t>
      </w:r>
      <w:r w:rsidRPr="00C761D2">
        <w:rPr>
          <w:rFonts w:ascii="Times New Roman" w:eastAsia="TimesNewRomanPSMT" w:hAnsi="Times New Roman" w:cs="Times New Roman"/>
          <w:sz w:val="28"/>
          <w:szCs w:val="28"/>
        </w:rPr>
        <w:t xml:space="preserve"> а также уделять особое внимание модернизации школьной программы в области истории.</w:t>
      </w:r>
    </w:p>
    <w:p w:rsidR="0012096B" w:rsidRPr="00501FB0" w:rsidRDefault="0012096B" w:rsidP="00F704D8">
      <w:pPr>
        <w:spacing w:line="360" w:lineRule="auto"/>
        <w:ind w:firstLine="425"/>
        <w:contextualSpacing/>
        <w:jc w:val="both"/>
        <w:rPr>
          <w:rFonts w:ascii="Times New Roman" w:hAnsi="Times New Roman" w:cs="Times New Roman"/>
          <w:sz w:val="28"/>
          <w:szCs w:val="28"/>
        </w:rPr>
      </w:pPr>
      <w:r w:rsidRPr="00A242D7">
        <w:rPr>
          <w:rFonts w:ascii="Times New Roman" w:hAnsi="Times New Roman" w:cs="Times New Roman"/>
          <w:bCs/>
          <w:i/>
          <w:sz w:val="28"/>
          <w:szCs w:val="28"/>
        </w:rPr>
        <w:t>Ключевые слова:</w:t>
      </w:r>
      <w:r w:rsidRPr="00501FB0">
        <w:rPr>
          <w:rFonts w:ascii="Times New Roman" w:hAnsi="Times New Roman" w:cs="Times New Roman"/>
          <w:sz w:val="28"/>
          <w:szCs w:val="28"/>
        </w:rPr>
        <w:t xml:space="preserve"> Гражданская война в России, революция, современные российские студенты, «красные», «белые»,  интервенты.</w:t>
      </w:r>
    </w:p>
    <w:p w:rsidR="008A621E" w:rsidRPr="00501FB0" w:rsidRDefault="008A621E" w:rsidP="00F704D8">
      <w:pPr>
        <w:spacing w:line="360" w:lineRule="auto"/>
        <w:contextualSpacing/>
        <w:rPr>
          <w:rFonts w:ascii="Times New Roman" w:hAnsi="Times New Roman" w:cs="Times New Roman"/>
          <w:sz w:val="28"/>
          <w:szCs w:val="28"/>
        </w:rPr>
      </w:pPr>
    </w:p>
    <w:p w:rsidR="006F42E9" w:rsidRPr="00501FB0" w:rsidRDefault="00FC69CC" w:rsidP="00F704D8">
      <w:pPr>
        <w:spacing w:line="360" w:lineRule="auto"/>
        <w:ind w:firstLine="425"/>
        <w:contextualSpacing/>
        <w:jc w:val="both"/>
        <w:rPr>
          <w:rFonts w:ascii="Times New Roman" w:hAnsi="Times New Roman" w:cs="Times New Roman"/>
          <w:b/>
          <w:bCs/>
          <w:sz w:val="28"/>
          <w:szCs w:val="28"/>
        </w:rPr>
      </w:pPr>
      <w:r w:rsidRPr="00501FB0">
        <w:rPr>
          <w:rFonts w:ascii="Times New Roman" w:hAnsi="Times New Roman" w:cs="Times New Roman"/>
          <w:sz w:val="28"/>
          <w:szCs w:val="28"/>
        </w:rPr>
        <w:t>Столетний юбилей Гражданской войны в России (и особенно предстоящ</w:t>
      </w:r>
      <w:r w:rsidR="006E4E25" w:rsidRPr="00501FB0">
        <w:rPr>
          <w:rFonts w:ascii="Times New Roman" w:hAnsi="Times New Roman" w:cs="Times New Roman"/>
          <w:sz w:val="28"/>
          <w:szCs w:val="28"/>
        </w:rPr>
        <w:t xml:space="preserve">ая сотая годовщина </w:t>
      </w:r>
      <w:r w:rsidRPr="00501FB0">
        <w:rPr>
          <w:rFonts w:ascii="Times New Roman" w:hAnsi="Times New Roman" w:cs="Times New Roman"/>
          <w:sz w:val="28"/>
          <w:szCs w:val="28"/>
        </w:rPr>
        <w:t>её окончания на европейской территории страны) актуализировал в обществе и научных кругах обсуждения и дискуссии о её причинах, природе и следствиях. За последние несколько лет в свет вышел ряд публикаций по этой теме</w:t>
      </w:r>
      <w:r w:rsidR="00B21D02">
        <w:rPr>
          <w:rFonts w:ascii="Times New Roman" w:hAnsi="Times New Roman" w:cs="Times New Roman"/>
          <w:sz w:val="28"/>
          <w:szCs w:val="28"/>
        </w:rPr>
        <w:t xml:space="preserve"> </w:t>
      </w:r>
      <w:r w:rsidR="00F704D8" w:rsidRPr="00F704D8">
        <w:rPr>
          <w:rFonts w:ascii="Times New Roman" w:hAnsi="Times New Roman" w:cs="Times New Roman"/>
          <w:sz w:val="28"/>
          <w:szCs w:val="28"/>
        </w:rPr>
        <w:t>[</w:t>
      </w:r>
      <w:r w:rsidR="00B21D02">
        <w:rPr>
          <w:rFonts w:ascii="Times New Roman" w:hAnsi="Times New Roman" w:cs="Times New Roman"/>
          <w:sz w:val="28"/>
          <w:szCs w:val="28"/>
        </w:rPr>
        <w:t>2,</w:t>
      </w:r>
      <w:r w:rsidR="00A242D7">
        <w:rPr>
          <w:rFonts w:ascii="Times New Roman" w:hAnsi="Times New Roman" w:cs="Times New Roman"/>
          <w:sz w:val="28"/>
          <w:szCs w:val="28"/>
        </w:rPr>
        <w:t>4,</w:t>
      </w:r>
      <w:r w:rsidR="00B21D02">
        <w:rPr>
          <w:rFonts w:ascii="Times New Roman" w:hAnsi="Times New Roman" w:cs="Times New Roman"/>
          <w:sz w:val="28"/>
          <w:szCs w:val="28"/>
        </w:rPr>
        <w:t>5</w:t>
      </w:r>
      <w:r w:rsidR="00F704D8" w:rsidRPr="00F704D8">
        <w:rPr>
          <w:rFonts w:ascii="Times New Roman" w:hAnsi="Times New Roman" w:cs="Times New Roman"/>
          <w:sz w:val="28"/>
          <w:szCs w:val="28"/>
        </w:rPr>
        <w:t>]</w:t>
      </w:r>
      <w:r w:rsidRPr="00501FB0">
        <w:rPr>
          <w:rFonts w:ascii="Times New Roman" w:hAnsi="Times New Roman" w:cs="Times New Roman"/>
          <w:sz w:val="28"/>
          <w:szCs w:val="28"/>
        </w:rPr>
        <w:t>.</w:t>
      </w:r>
    </w:p>
    <w:p w:rsidR="003451C5" w:rsidRPr="00501FB0" w:rsidRDefault="009E729A" w:rsidP="00F704D8">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 xml:space="preserve">Острая полемика по данным вопросам продолжает вестись не только в рамках академической науки. </w:t>
      </w:r>
      <w:r w:rsidR="003451C5" w:rsidRPr="00563A37">
        <w:rPr>
          <w:rFonts w:ascii="Times New Roman" w:hAnsi="Times New Roman" w:cs="Times New Roman"/>
          <w:sz w:val="28"/>
          <w:szCs w:val="28"/>
        </w:rPr>
        <w:t>Переименование улиц и установка памятников историческим деятелям, связанным с красным или белым движением продолжает оставаться одним из самых острых вопросов, вызывающих горячие споры в российском обществе</w:t>
      </w:r>
      <w:r w:rsidR="001E78AC">
        <w:rPr>
          <w:rStyle w:val="a5"/>
          <w:rFonts w:ascii="Times New Roman" w:hAnsi="Times New Roman" w:cs="Times New Roman"/>
          <w:sz w:val="28"/>
          <w:szCs w:val="28"/>
        </w:rPr>
        <w:footnoteReference w:id="1"/>
      </w:r>
      <w:r w:rsidR="00563A37" w:rsidRPr="00563A37">
        <w:rPr>
          <w:rFonts w:ascii="Times New Roman" w:hAnsi="Times New Roman" w:cs="Times New Roman"/>
          <w:sz w:val="28"/>
          <w:szCs w:val="28"/>
        </w:rPr>
        <w:t>.</w:t>
      </w:r>
      <w:r w:rsidR="00563A37">
        <w:rPr>
          <w:rFonts w:ascii="Times New Roman" w:hAnsi="Times New Roman" w:cs="Times New Roman"/>
          <w:sz w:val="28"/>
          <w:szCs w:val="28"/>
        </w:rPr>
        <w:t xml:space="preserve"> </w:t>
      </w:r>
    </w:p>
    <w:p w:rsidR="00540166" w:rsidRPr="00501FB0" w:rsidRDefault="00540166" w:rsidP="00F704D8">
      <w:pPr>
        <w:spacing w:line="360" w:lineRule="auto"/>
        <w:ind w:firstLine="425"/>
        <w:contextualSpacing/>
        <w:jc w:val="both"/>
        <w:rPr>
          <w:rFonts w:ascii="Times New Roman" w:hAnsi="Times New Roman" w:cs="Times New Roman"/>
          <w:b/>
          <w:bCs/>
          <w:sz w:val="28"/>
          <w:szCs w:val="28"/>
        </w:rPr>
      </w:pPr>
      <w:r w:rsidRPr="00501FB0">
        <w:rPr>
          <w:rFonts w:ascii="Times New Roman" w:hAnsi="Times New Roman" w:cs="Times New Roman"/>
          <w:sz w:val="28"/>
          <w:szCs w:val="28"/>
        </w:rPr>
        <w:t>В связи со столетием революционных событий 1917 г. и Гражданской войны неоднократно такими организациями как ВЦИОМ, ФОМ</w:t>
      </w:r>
      <w:r w:rsidR="006404D6" w:rsidRPr="00501FB0">
        <w:rPr>
          <w:rFonts w:ascii="Times New Roman" w:hAnsi="Times New Roman" w:cs="Times New Roman"/>
          <w:sz w:val="28"/>
          <w:szCs w:val="28"/>
        </w:rPr>
        <w:t xml:space="preserve"> </w:t>
      </w:r>
      <w:r w:rsidRPr="00501FB0">
        <w:rPr>
          <w:rFonts w:ascii="Times New Roman" w:hAnsi="Times New Roman" w:cs="Times New Roman"/>
          <w:sz w:val="28"/>
          <w:szCs w:val="28"/>
        </w:rPr>
        <w:t>проводились опросы общественного мнения на данную тему</w:t>
      </w:r>
      <w:r w:rsidR="008476EB" w:rsidRPr="00501FB0">
        <w:rPr>
          <w:rStyle w:val="a5"/>
          <w:rFonts w:ascii="Times New Roman" w:hAnsi="Times New Roman" w:cs="Times New Roman"/>
          <w:sz w:val="28"/>
          <w:szCs w:val="28"/>
        </w:rPr>
        <w:footnoteReference w:id="2"/>
      </w:r>
      <w:r w:rsidR="00BD203D" w:rsidRPr="00501FB0">
        <w:rPr>
          <w:rFonts w:ascii="Times New Roman" w:hAnsi="Times New Roman" w:cs="Times New Roman"/>
          <w:sz w:val="28"/>
          <w:szCs w:val="28"/>
        </w:rPr>
        <w:t>.</w:t>
      </w:r>
    </w:p>
    <w:p w:rsidR="00AA465E" w:rsidRPr="00501FB0" w:rsidRDefault="00FC69CC" w:rsidP="00F704D8">
      <w:pPr>
        <w:spacing w:line="360" w:lineRule="auto"/>
        <w:ind w:firstLine="425"/>
        <w:contextualSpacing/>
        <w:jc w:val="both"/>
        <w:rPr>
          <w:rFonts w:ascii="Times New Roman" w:hAnsi="Times New Roman" w:cs="Times New Roman"/>
          <w:b/>
          <w:bCs/>
          <w:sz w:val="28"/>
          <w:szCs w:val="28"/>
        </w:rPr>
      </w:pPr>
      <w:r w:rsidRPr="00501FB0">
        <w:rPr>
          <w:rFonts w:ascii="Times New Roman" w:hAnsi="Times New Roman" w:cs="Times New Roman"/>
          <w:sz w:val="28"/>
          <w:szCs w:val="28"/>
        </w:rPr>
        <w:t>Данные социологических опросов</w:t>
      </w:r>
      <w:r w:rsidR="003A2005">
        <w:rPr>
          <w:rFonts w:ascii="Times New Roman" w:hAnsi="Times New Roman" w:cs="Times New Roman"/>
          <w:sz w:val="28"/>
          <w:szCs w:val="28"/>
        </w:rPr>
        <w:t xml:space="preserve"> и </w:t>
      </w:r>
      <w:r w:rsidRPr="00501FB0">
        <w:rPr>
          <w:rFonts w:ascii="Times New Roman" w:hAnsi="Times New Roman" w:cs="Times New Roman"/>
          <w:sz w:val="28"/>
          <w:szCs w:val="28"/>
        </w:rPr>
        <w:t xml:space="preserve">выводы учёных, а также события последних лет свидетельствуют о сложности и неоднозначности сложившихся в российском обществе представлений о гражданской войне, противоречивости картины прошлого. Отдельную проблему составляет </w:t>
      </w:r>
      <w:r w:rsidRPr="00501FB0">
        <w:rPr>
          <w:rFonts w:ascii="Times New Roman" w:hAnsi="Times New Roman" w:cs="Times New Roman"/>
          <w:sz w:val="28"/>
          <w:szCs w:val="28"/>
        </w:rPr>
        <w:lastRenderedPageBreak/>
        <w:t>слабое знание учащейся молодёжью событий Великой российской революции и Гражданской войны</w:t>
      </w:r>
      <w:r w:rsidR="00B21D02" w:rsidRPr="00B21D02">
        <w:rPr>
          <w:rFonts w:ascii="Times New Roman" w:hAnsi="Times New Roman" w:cs="Times New Roman"/>
          <w:sz w:val="28"/>
          <w:szCs w:val="28"/>
        </w:rPr>
        <w:t xml:space="preserve"> [</w:t>
      </w:r>
      <w:r w:rsidR="00B21D02">
        <w:rPr>
          <w:rFonts w:ascii="Times New Roman" w:hAnsi="Times New Roman" w:cs="Times New Roman"/>
          <w:sz w:val="28"/>
          <w:szCs w:val="28"/>
        </w:rPr>
        <w:t>3, С. 315-319</w:t>
      </w:r>
      <w:r w:rsidR="00B21D02" w:rsidRPr="00B21D02">
        <w:rPr>
          <w:rFonts w:ascii="Times New Roman" w:hAnsi="Times New Roman" w:cs="Times New Roman"/>
          <w:sz w:val="28"/>
          <w:szCs w:val="28"/>
        </w:rPr>
        <w:t>]</w:t>
      </w:r>
      <w:r w:rsidRPr="00501FB0">
        <w:rPr>
          <w:rFonts w:ascii="Times New Roman" w:hAnsi="Times New Roman" w:cs="Times New Roman"/>
          <w:sz w:val="28"/>
          <w:szCs w:val="28"/>
        </w:rPr>
        <w:t xml:space="preserve">. </w:t>
      </w:r>
    </w:p>
    <w:p w:rsidR="00AA465E" w:rsidRPr="00B21D02" w:rsidRDefault="003A2005" w:rsidP="00F704D8">
      <w:pPr>
        <w:spacing w:line="36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Проведённое в</w:t>
      </w:r>
      <w:r w:rsidR="00FC69CC" w:rsidRPr="00501FB0">
        <w:rPr>
          <w:rFonts w:ascii="Times New Roman" w:hAnsi="Times New Roman" w:cs="Times New Roman"/>
          <w:sz w:val="28"/>
          <w:szCs w:val="28"/>
        </w:rPr>
        <w:t xml:space="preserve"> недавнем прошлом исследование</w:t>
      </w:r>
      <w:r>
        <w:rPr>
          <w:rFonts w:ascii="Times New Roman" w:hAnsi="Times New Roman" w:cs="Times New Roman"/>
          <w:sz w:val="28"/>
          <w:szCs w:val="28"/>
        </w:rPr>
        <w:t xml:space="preserve"> показало: у </w:t>
      </w:r>
      <w:r w:rsidR="00FC69CC" w:rsidRPr="00501FB0">
        <w:rPr>
          <w:rFonts w:ascii="Times New Roman" w:hAnsi="Times New Roman" w:cs="Times New Roman"/>
          <w:sz w:val="28"/>
          <w:szCs w:val="28"/>
        </w:rPr>
        <w:t xml:space="preserve">российской молодежи </w:t>
      </w:r>
      <w:r>
        <w:rPr>
          <w:rFonts w:ascii="Times New Roman" w:hAnsi="Times New Roman" w:cs="Times New Roman"/>
          <w:sz w:val="28"/>
          <w:szCs w:val="28"/>
        </w:rPr>
        <w:t xml:space="preserve">отсутствует </w:t>
      </w:r>
      <w:r w:rsidR="00FC69CC" w:rsidRPr="00501FB0">
        <w:rPr>
          <w:rFonts w:ascii="Times New Roman" w:hAnsi="Times New Roman" w:cs="Times New Roman"/>
          <w:sz w:val="28"/>
          <w:szCs w:val="28"/>
        </w:rPr>
        <w:t>целост</w:t>
      </w:r>
      <w:r>
        <w:rPr>
          <w:rFonts w:ascii="Times New Roman" w:hAnsi="Times New Roman" w:cs="Times New Roman"/>
          <w:sz w:val="28"/>
          <w:szCs w:val="28"/>
        </w:rPr>
        <w:t>ная</w:t>
      </w:r>
      <w:r w:rsidR="00FC69CC" w:rsidRPr="00501FB0">
        <w:rPr>
          <w:rFonts w:ascii="Times New Roman" w:hAnsi="Times New Roman" w:cs="Times New Roman"/>
          <w:sz w:val="28"/>
          <w:szCs w:val="28"/>
        </w:rPr>
        <w:t xml:space="preserve"> картин</w:t>
      </w:r>
      <w:r>
        <w:rPr>
          <w:rFonts w:ascii="Times New Roman" w:hAnsi="Times New Roman" w:cs="Times New Roman"/>
          <w:sz w:val="28"/>
          <w:szCs w:val="28"/>
        </w:rPr>
        <w:t>а</w:t>
      </w:r>
      <w:r w:rsidR="00FC69CC" w:rsidRPr="00501FB0">
        <w:rPr>
          <w:rFonts w:ascii="Times New Roman" w:hAnsi="Times New Roman" w:cs="Times New Roman"/>
          <w:sz w:val="28"/>
          <w:szCs w:val="28"/>
        </w:rPr>
        <w:t xml:space="preserve"> Гражданской войны, </w:t>
      </w:r>
      <w:r>
        <w:rPr>
          <w:rFonts w:ascii="Times New Roman" w:hAnsi="Times New Roman" w:cs="Times New Roman"/>
          <w:sz w:val="28"/>
          <w:szCs w:val="28"/>
        </w:rPr>
        <w:t xml:space="preserve">по ключевым вопросам существует дифференциация мнений, знания </w:t>
      </w:r>
      <w:r w:rsidRPr="00501FB0">
        <w:rPr>
          <w:rFonts w:ascii="Times New Roman" w:hAnsi="Times New Roman" w:cs="Times New Roman"/>
          <w:sz w:val="28"/>
          <w:szCs w:val="28"/>
        </w:rPr>
        <w:t xml:space="preserve">о данном периоде отечественной истории </w:t>
      </w:r>
      <w:r w:rsidR="00FC69CC" w:rsidRPr="00501FB0">
        <w:rPr>
          <w:rFonts w:ascii="Times New Roman" w:hAnsi="Times New Roman" w:cs="Times New Roman"/>
          <w:sz w:val="28"/>
          <w:szCs w:val="28"/>
        </w:rPr>
        <w:t>у большей части респондентов</w:t>
      </w:r>
      <w:r>
        <w:rPr>
          <w:rFonts w:ascii="Times New Roman" w:hAnsi="Times New Roman" w:cs="Times New Roman"/>
          <w:sz w:val="28"/>
          <w:szCs w:val="28"/>
        </w:rPr>
        <w:t xml:space="preserve"> недостаточн</w:t>
      </w:r>
      <w:r w:rsidR="00B21D02">
        <w:rPr>
          <w:rFonts w:ascii="Times New Roman" w:hAnsi="Times New Roman" w:cs="Times New Roman"/>
          <w:sz w:val="28"/>
          <w:szCs w:val="28"/>
        </w:rPr>
        <w:t xml:space="preserve">ы </w:t>
      </w:r>
      <w:r w:rsidR="00B21D02" w:rsidRPr="00B21D02">
        <w:rPr>
          <w:rFonts w:ascii="Times New Roman" w:hAnsi="Times New Roman" w:cs="Times New Roman"/>
          <w:sz w:val="28"/>
          <w:szCs w:val="28"/>
        </w:rPr>
        <w:t>[</w:t>
      </w:r>
      <w:r w:rsidR="00B21D02">
        <w:rPr>
          <w:rFonts w:ascii="Times New Roman" w:hAnsi="Times New Roman" w:cs="Times New Roman"/>
          <w:sz w:val="28"/>
          <w:szCs w:val="28"/>
        </w:rPr>
        <w:t>1, С. 100-111</w:t>
      </w:r>
      <w:r w:rsidR="00B21D02" w:rsidRPr="00B21D02">
        <w:rPr>
          <w:rFonts w:ascii="Times New Roman" w:hAnsi="Times New Roman" w:cs="Times New Roman"/>
          <w:sz w:val="28"/>
          <w:szCs w:val="28"/>
        </w:rPr>
        <w:t>]</w:t>
      </w:r>
      <w:r w:rsidR="00B21D02">
        <w:rPr>
          <w:rFonts w:ascii="Times New Roman" w:hAnsi="Times New Roman" w:cs="Times New Roman"/>
          <w:sz w:val="28"/>
          <w:szCs w:val="28"/>
        </w:rPr>
        <w:t>.</w:t>
      </w:r>
    </w:p>
    <w:p w:rsidR="00433897" w:rsidRPr="00567DC6" w:rsidRDefault="00567DC6" w:rsidP="00F704D8">
      <w:pPr>
        <w:spacing w:line="360" w:lineRule="auto"/>
        <w:ind w:firstLine="425"/>
        <w:contextualSpacing/>
        <w:jc w:val="both"/>
        <w:rPr>
          <w:rFonts w:ascii="Times New Roman" w:hAnsi="Times New Roman" w:cs="Times New Roman"/>
          <w:sz w:val="28"/>
          <w:szCs w:val="28"/>
        </w:rPr>
      </w:pPr>
      <w:r w:rsidRPr="00567DC6">
        <w:rPr>
          <w:rFonts w:ascii="Times New Roman" w:hAnsi="Times New Roman" w:cs="Times New Roman"/>
          <w:sz w:val="28"/>
          <w:szCs w:val="28"/>
        </w:rPr>
        <w:t>Всё это обусловливает необходимость дальнейшей научной разработки указанной темы, её детализации сквозь призму различных социальных групп и общностей.</w:t>
      </w:r>
    </w:p>
    <w:p w:rsidR="00E90EFD" w:rsidRPr="00501FB0" w:rsidRDefault="00CF7F2E" w:rsidP="00F704D8">
      <w:pPr>
        <w:spacing w:line="360" w:lineRule="auto"/>
        <w:ind w:firstLine="425"/>
        <w:contextualSpacing/>
        <w:jc w:val="both"/>
        <w:rPr>
          <w:rFonts w:ascii="Times New Roman" w:hAnsi="Times New Roman" w:cs="Times New Roman"/>
          <w:b/>
          <w:bCs/>
          <w:sz w:val="28"/>
          <w:szCs w:val="28"/>
        </w:rPr>
      </w:pPr>
      <w:r w:rsidRPr="00501FB0">
        <w:rPr>
          <w:rFonts w:ascii="Times New Roman" w:hAnsi="Times New Roman" w:cs="Times New Roman"/>
          <w:sz w:val="28"/>
          <w:szCs w:val="28"/>
        </w:rPr>
        <w:t>Теоретический объект исследования – восприятие Гражданской войны молодежью. Эмпирический объект –</w:t>
      </w:r>
      <w:r w:rsidR="00824FF6" w:rsidRPr="00501FB0">
        <w:rPr>
          <w:rFonts w:ascii="Times New Roman" w:hAnsi="Times New Roman" w:cs="Times New Roman"/>
          <w:sz w:val="28"/>
          <w:szCs w:val="28"/>
        </w:rPr>
        <w:t xml:space="preserve"> </w:t>
      </w:r>
      <w:r w:rsidRPr="00501FB0">
        <w:rPr>
          <w:rFonts w:ascii="Times New Roman" w:hAnsi="Times New Roman" w:cs="Times New Roman"/>
          <w:sz w:val="28"/>
          <w:szCs w:val="28"/>
        </w:rPr>
        <w:t xml:space="preserve">студенты </w:t>
      </w:r>
      <w:r w:rsidR="00077047">
        <w:rPr>
          <w:rFonts w:ascii="Times New Roman" w:hAnsi="Times New Roman" w:cs="Times New Roman"/>
          <w:sz w:val="28"/>
          <w:szCs w:val="28"/>
        </w:rPr>
        <w:t>СПбГУ</w:t>
      </w:r>
      <w:r w:rsidRPr="00501FB0">
        <w:rPr>
          <w:rFonts w:ascii="Times New Roman" w:hAnsi="Times New Roman" w:cs="Times New Roman"/>
          <w:sz w:val="28"/>
          <w:szCs w:val="28"/>
        </w:rPr>
        <w:t xml:space="preserve"> в возрасте от 18 до 22 лет.</w:t>
      </w:r>
    </w:p>
    <w:p w:rsidR="001E5D88" w:rsidRPr="00501FB0" w:rsidRDefault="00327E43" w:rsidP="00F704D8">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 xml:space="preserve">В ходе данного исследования, проведённого с помощью </w:t>
      </w:r>
      <w:r w:rsidR="0055486B" w:rsidRPr="00501FB0">
        <w:rPr>
          <w:rFonts w:ascii="Times New Roman" w:hAnsi="Times New Roman" w:cs="Times New Roman"/>
          <w:sz w:val="28"/>
          <w:szCs w:val="28"/>
        </w:rPr>
        <w:t>удалённой анкеты (</w:t>
      </w:r>
      <w:r w:rsidRPr="00501FB0">
        <w:rPr>
          <w:rFonts w:ascii="Times New Roman" w:hAnsi="Times New Roman" w:cs="Times New Roman"/>
          <w:sz w:val="28"/>
          <w:szCs w:val="28"/>
        </w:rPr>
        <w:t>google-формы</w:t>
      </w:r>
      <w:r w:rsidR="0055486B" w:rsidRPr="00501FB0">
        <w:rPr>
          <w:rFonts w:ascii="Times New Roman" w:hAnsi="Times New Roman" w:cs="Times New Roman"/>
          <w:sz w:val="28"/>
          <w:szCs w:val="28"/>
        </w:rPr>
        <w:t>)</w:t>
      </w:r>
      <w:r w:rsidRPr="00501FB0">
        <w:rPr>
          <w:rFonts w:ascii="Times New Roman" w:hAnsi="Times New Roman" w:cs="Times New Roman"/>
          <w:sz w:val="28"/>
          <w:szCs w:val="28"/>
        </w:rPr>
        <w:t>, был</w:t>
      </w:r>
      <w:r w:rsidR="0055486B" w:rsidRPr="00501FB0">
        <w:rPr>
          <w:rFonts w:ascii="Times New Roman" w:hAnsi="Times New Roman" w:cs="Times New Roman"/>
          <w:sz w:val="28"/>
          <w:szCs w:val="28"/>
        </w:rPr>
        <w:t>а сформирована выборка в</w:t>
      </w:r>
      <w:r w:rsidRPr="00501FB0">
        <w:rPr>
          <w:rFonts w:ascii="Times New Roman" w:hAnsi="Times New Roman" w:cs="Times New Roman"/>
          <w:sz w:val="28"/>
          <w:szCs w:val="28"/>
        </w:rPr>
        <w:t xml:space="preserve"> </w:t>
      </w:r>
      <w:r w:rsidR="00705F0B">
        <w:rPr>
          <w:rFonts w:ascii="Times New Roman" w:hAnsi="Times New Roman" w:cs="Times New Roman"/>
          <w:sz w:val="28"/>
          <w:szCs w:val="28"/>
        </w:rPr>
        <w:t>52</w:t>
      </w:r>
      <w:r w:rsidRPr="00501FB0">
        <w:rPr>
          <w:rFonts w:ascii="Times New Roman" w:hAnsi="Times New Roman" w:cs="Times New Roman"/>
          <w:sz w:val="28"/>
          <w:szCs w:val="28"/>
        </w:rPr>
        <w:t xml:space="preserve"> человек в возрасте от 18 до 22 лет. </w:t>
      </w:r>
      <w:r w:rsidR="00E67C92" w:rsidRPr="00501FB0">
        <w:rPr>
          <w:rFonts w:ascii="Times New Roman" w:hAnsi="Times New Roman" w:cs="Times New Roman"/>
          <w:sz w:val="28"/>
          <w:szCs w:val="28"/>
        </w:rPr>
        <w:t>Предмет исследования – особенности восприятия Гражданской войны учащейся молодежью. Цель исследования – определение представлений о Гражданской войне, сформированных у российских студентов в возрасте от 1</w:t>
      </w:r>
      <w:r w:rsidR="009F79F0" w:rsidRPr="00501FB0">
        <w:rPr>
          <w:rFonts w:ascii="Times New Roman" w:hAnsi="Times New Roman" w:cs="Times New Roman"/>
          <w:sz w:val="28"/>
          <w:szCs w:val="28"/>
        </w:rPr>
        <w:t>8</w:t>
      </w:r>
      <w:r w:rsidR="00E67C92" w:rsidRPr="00501FB0">
        <w:rPr>
          <w:rFonts w:ascii="Times New Roman" w:hAnsi="Times New Roman" w:cs="Times New Roman"/>
          <w:sz w:val="28"/>
          <w:szCs w:val="28"/>
        </w:rPr>
        <w:t xml:space="preserve"> до 22 лет</w:t>
      </w:r>
      <w:r w:rsidR="00300ED7">
        <w:rPr>
          <w:rFonts w:ascii="Times New Roman" w:hAnsi="Times New Roman" w:cs="Times New Roman"/>
          <w:sz w:val="28"/>
          <w:szCs w:val="28"/>
        </w:rPr>
        <w:t xml:space="preserve"> на примере студентов СПбГУ</w:t>
      </w:r>
      <w:r w:rsidR="006B7803">
        <w:rPr>
          <w:rFonts w:ascii="Times New Roman" w:hAnsi="Times New Roman" w:cs="Times New Roman"/>
          <w:sz w:val="28"/>
          <w:szCs w:val="28"/>
        </w:rPr>
        <w:t>, среди которых значительную долю составляют иногородние</w:t>
      </w:r>
      <w:r w:rsidR="006B7803">
        <w:rPr>
          <w:rStyle w:val="a5"/>
          <w:rFonts w:ascii="Times New Roman" w:hAnsi="Times New Roman" w:cs="Times New Roman"/>
          <w:sz w:val="28"/>
          <w:szCs w:val="28"/>
        </w:rPr>
        <w:footnoteReference w:id="3"/>
      </w:r>
      <w:r w:rsidR="00E67C92" w:rsidRPr="00501FB0">
        <w:rPr>
          <w:rFonts w:ascii="Times New Roman" w:hAnsi="Times New Roman" w:cs="Times New Roman"/>
          <w:sz w:val="28"/>
          <w:szCs w:val="28"/>
        </w:rPr>
        <w:t>. Гипотеза – современн</w:t>
      </w:r>
      <w:r w:rsidR="00740EF3" w:rsidRPr="00501FB0">
        <w:rPr>
          <w:rFonts w:ascii="Times New Roman" w:hAnsi="Times New Roman" w:cs="Times New Roman"/>
          <w:sz w:val="28"/>
          <w:szCs w:val="28"/>
        </w:rPr>
        <w:t>ое</w:t>
      </w:r>
      <w:r w:rsidR="00E67C92" w:rsidRPr="00501FB0">
        <w:rPr>
          <w:rFonts w:ascii="Times New Roman" w:hAnsi="Times New Roman" w:cs="Times New Roman"/>
          <w:sz w:val="28"/>
          <w:szCs w:val="28"/>
        </w:rPr>
        <w:t xml:space="preserve"> </w:t>
      </w:r>
      <w:r w:rsidR="00740EF3" w:rsidRPr="00501FB0">
        <w:rPr>
          <w:rFonts w:ascii="Times New Roman" w:hAnsi="Times New Roman" w:cs="Times New Roman"/>
          <w:sz w:val="28"/>
          <w:szCs w:val="28"/>
        </w:rPr>
        <w:t>российское студенчество</w:t>
      </w:r>
      <w:r w:rsidR="00E67C92" w:rsidRPr="00501FB0">
        <w:rPr>
          <w:rFonts w:ascii="Times New Roman" w:hAnsi="Times New Roman" w:cs="Times New Roman"/>
          <w:sz w:val="28"/>
          <w:szCs w:val="28"/>
        </w:rPr>
        <w:t xml:space="preserve"> не имеет </w:t>
      </w:r>
      <w:r w:rsidR="004A1768" w:rsidRPr="00501FB0">
        <w:rPr>
          <w:rFonts w:ascii="Times New Roman" w:hAnsi="Times New Roman" w:cs="Times New Roman"/>
          <w:sz w:val="28"/>
          <w:szCs w:val="28"/>
        </w:rPr>
        <w:t>целостной</w:t>
      </w:r>
      <w:r w:rsidR="00E67C92" w:rsidRPr="00501FB0">
        <w:rPr>
          <w:rFonts w:ascii="Times New Roman" w:hAnsi="Times New Roman" w:cs="Times New Roman"/>
          <w:sz w:val="28"/>
          <w:szCs w:val="28"/>
        </w:rPr>
        <w:t xml:space="preserve"> картины восприятия событий эпохи Гражданской войны в России</w:t>
      </w:r>
      <w:r w:rsidR="005F2BDA">
        <w:rPr>
          <w:rFonts w:ascii="Times New Roman" w:hAnsi="Times New Roman" w:cs="Times New Roman"/>
          <w:sz w:val="28"/>
          <w:szCs w:val="28"/>
        </w:rPr>
        <w:t>, т</w:t>
      </w:r>
      <w:r w:rsidR="004A1768" w:rsidRPr="00501FB0">
        <w:rPr>
          <w:rFonts w:ascii="Times New Roman" w:hAnsi="Times New Roman" w:cs="Times New Roman"/>
          <w:sz w:val="28"/>
          <w:szCs w:val="28"/>
        </w:rPr>
        <w:t>.к</w:t>
      </w:r>
      <w:r w:rsidR="00D14C9C">
        <w:rPr>
          <w:rFonts w:ascii="Times New Roman" w:hAnsi="Times New Roman" w:cs="Times New Roman"/>
          <w:sz w:val="28"/>
          <w:szCs w:val="28"/>
        </w:rPr>
        <w:t>.</w:t>
      </w:r>
      <w:r w:rsidR="004A1768" w:rsidRPr="00501FB0">
        <w:rPr>
          <w:rFonts w:ascii="Times New Roman" w:hAnsi="Times New Roman" w:cs="Times New Roman"/>
          <w:sz w:val="28"/>
          <w:szCs w:val="28"/>
        </w:rPr>
        <w:t xml:space="preserve"> транслируемые в молодёжную среду</w:t>
      </w:r>
      <w:r w:rsidR="00E92DA8" w:rsidRPr="00501FB0">
        <w:rPr>
          <w:rFonts w:ascii="Times New Roman" w:hAnsi="Times New Roman" w:cs="Times New Roman"/>
          <w:sz w:val="28"/>
          <w:szCs w:val="28"/>
        </w:rPr>
        <w:t xml:space="preserve"> </w:t>
      </w:r>
      <w:r w:rsidR="00E67C92" w:rsidRPr="00501FB0">
        <w:rPr>
          <w:rFonts w:ascii="Times New Roman" w:hAnsi="Times New Roman" w:cs="Times New Roman"/>
          <w:sz w:val="28"/>
          <w:szCs w:val="28"/>
        </w:rPr>
        <w:t>противоречив</w:t>
      </w:r>
      <w:r w:rsidR="004A1768" w:rsidRPr="00501FB0">
        <w:rPr>
          <w:rFonts w:ascii="Times New Roman" w:hAnsi="Times New Roman" w:cs="Times New Roman"/>
          <w:sz w:val="28"/>
          <w:szCs w:val="28"/>
        </w:rPr>
        <w:t>ые</w:t>
      </w:r>
      <w:r w:rsidR="00E67C92" w:rsidRPr="00501FB0">
        <w:rPr>
          <w:rFonts w:ascii="Times New Roman" w:hAnsi="Times New Roman" w:cs="Times New Roman"/>
          <w:sz w:val="28"/>
          <w:szCs w:val="28"/>
        </w:rPr>
        <w:t xml:space="preserve"> представлени</w:t>
      </w:r>
      <w:r w:rsidR="004A1768" w:rsidRPr="00501FB0">
        <w:rPr>
          <w:rFonts w:ascii="Times New Roman" w:hAnsi="Times New Roman" w:cs="Times New Roman"/>
          <w:sz w:val="28"/>
          <w:szCs w:val="28"/>
        </w:rPr>
        <w:t>я</w:t>
      </w:r>
      <w:r w:rsidR="00E67C92" w:rsidRPr="00501FB0">
        <w:rPr>
          <w:rFonts w:ascii="Times New Roman" w:hAnsi="Times New Roman" w:cs="Times New Roman"/>
          <w:sz w:val="28"/>
          <w:szCs w:val="28"/>
        </w:rPr>
        <w:t xml:space="preserve"> о данном событии, сложившихся в российском обществе</w:t>
      </w:r>
      <w:r w:rsidR="004A1768" w:rsidRPr="00501FB0">
        <w:rPr>
          <w:rFonts w:ascii="Times New Roman" w:hAnsi="Times New Roman" w:cs="Times New Roman"/>
          <w:sz w:val="28"/>
          <w:szCs w:val="28"/>
        </w:rPr>
        <w:t>,</w:t>
      </w:r>
      <w:r w:rsidR="00E67C92" w:rsidRPr="00501FB0">
        <w:rPr>
          <w:rFonts w:ascii="Times New Roman" w:hAnsi="Times New Roman" w:cs="Times New Roman"/>
          <w:sz w:val="28"/>
          <w:szCs w:val="28"/>
        </w:rPr>
        <w:t xml:space="preserve"> не позволяет сформировать определенное мнение о Гражданской войне.</w:t>
      </w:r>
    </w:p>
    <w:p w:rsidR="001E2ABA" w:rsidRPr="00501FB0" w:rsidRDefault="00FC69CC" w:rsidP="00F704D8">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 xml:space="preserve">Метод исследования </w:t>
      </w:r>
      <w:r w:rsidR="0009371B" w:rsidRPr="00501FB0">
        <w:rPr>
          <w:rFonts w:ascii="Times New Roman" w:hAnsi="Times New Roman" w:cs="Times New Roman"/>
          <w:sz w:val="28"/>
          <w:szCs w:val="28"/>
        </w:rPr>
        <w:t>–</w:t>
      </w:r>
      <w:r w:rsidRPr="00501FB0">
        <w:rPr>
          <w:rFonts w:ascii="Times New Roman" w:hAnsi="Times New Roman" w:cs="Times New Roman"/>
          <w:sz w:val="28"/>
          <w:szCs w:val="28"/>
        </w:rPr>
        <w:t xml:space="preserve"> пилотное исследование в форме удалённого анкетирования. Исследование было проведено 1</w:t>
      </w:r>
      <w:r w:rsidR="00305DDE" w:rsidRPr="00501FB0">
        <w:rPr>
          <w:rFonts w:ascii="Times New Roman" w:hAnsi="Times New Roman" w:cs="Times New Roman"/>
          <w:sz w:val="28"/>
          <w:szCs w:val="28"/>
        </w:rPr>
        <w:t>5</w:t>
      </w:r>
      <w:r w:rsidRPr="00501FB0">
        <w:rPr>
          <w:rFonts w:ascii="Times New Roman" w:hAnsi="Times New Roman" w:cs="Times New Roman"/>
          <w:sz w:val="28"/>
          <w:szCs w:val="28"/>
        </w:rPr>
        <w:t xml:space="preserve"> </w:t>
      </w:r>
      <w:r w:rsidR="0009371B" w:rsidRPr="00501FB0">
        <w:rPr>
          <w:rFonts w:ascii="Times New Roman" w:hAnsi="Times New Roman" w:cs="Times New Roman"/>
          <w:sz w:val="28"/>
          <w:szCs w:val="28"/>
        </w:rPr>
        <w:t>–</w:t>
      </w:r>
      <w:r w:rsidRPr="00501FB0">
        <w:rPr>
          <w:rFonts w:ascii="Times New Roman" w:hAnsi="Times New Roman" w:cs="Times New Roman"/>
          <w:sz w:val="28"/>
          <w:szCs w:val="28"/>
        </w:rPr>
        <w:t xml:space="preserve"> </w:t>
      </w:r>
      <w:r w:rsidR="00B4347F">
        <w:rPr>
          <w:rFonts w:ascii="Times New Roman" w:hAnsi="Times New Roman" w:cs="Times New Roman"/>
          <w:sz w:val="28"/>
          <w:szCs w:val="28"/>
        </w:rPr>
        <w:t>25</w:t>
      </w:r>
      <w:r w:rsidR="00BC2AA0" w:rsidRPr="00501FB0">
        <w:rPr>
          <w:rFonts w:ascii="Times New Roman" w:hAnsi="Times New Roman" w:cs="Times New Roman"/>
          <w:sz w:val="28"/>
          <w:szCs w:val="28"/>
        </w:rPr>
        <w:t xml:space="preserve"> </w:t>
      </w:r>
      <w:r w:rsidRPr="00501FB0">
        <w:rPr>
          <w:rFonts w:ascii="Times New Roman" w:hAnsi="Times New Roman" w:cs="Times New Roman"/>
          <w:sz w:val="28"/>
          <w:szCs w:val="28"/>
        </w:rPr>
        <w:t xml:space="preserve">октября 2020 года в </w:t>
      </w:r>
      <w:r w:rsidRPr="00501FB0">
        <w:rPr>
          <w:rFonts w:ascii="Times New Roman" w:hAnsi="Times New Roman" w:cs="Times New Roman"/>
          <w:sz w:val="28"/>
          <w:szCs w:val="28"/>
        </w:rPr>
        <w:lastRenderedPageBreak/>
        <w:t xml:space="preserve">Санкт-Петербурге. Респондентам было предложено ответить на </w:t>
      </w:r>
      <w:r w:rsidR="009314E6">
        <w:rPr>
          <w:rFonts w:ascii="Times New Roman" w:hAnsi="Times New Roman" w:cs="Times New Roman"/>
          <w:sz w:val="28"/>
          <w:szCs w:val="28"/>
        </w:rPr>
        <w:t>ряд</w:t>
      </w:r>
      <w:r w:rsidRPr="00501FB0">
        <w:rPr>
          <w:rFonts w:ascii="Times New Roman" w:hAnsi="Times New Roman" w:cs="Times New Roman"/>
          <w:sz w:val="28"/>
          <w:szCs w:val="28"/>
        </w:rPr>
        <w:t xml:space="preserve"> вопросов закрытого,</w:t>
      </w:r>
      <w:r w:rsidR="009314E6">
        <w:rPr>
          <w:rFonts w:ascii="Times New Roman" w:hAnsi="Times New Roman" w:cs="Times New Roman"/>
          <w:sz w:val="28"/>
          <w:szCs w:val="28"/>
        </w:rPr>
        <w:t xml:space="preserve"> </w:t>
      </w:r>
      <w:r w:rsidRPr="00501FB0">
        <w:rPr>
          <w:rFonts w:ascii="Times New Roman" w:hAnsi="Times New Roman" w:cs="Times New Roman"/>
          <w:sz w:val="28"/>
          <w:szCs w:val="28"/>
        </w:rPr>
        <w:t>полуоткрытого и</w:t>
      </w:r>
      <w:r w:rsidR="009314E6">
        <w:rPr>
          <w:rFonts w:ascii="Times New Roman" w:hAnsi="Times New Roman" w:cs="Times New Roman"/>
          <w:sz w:val="28"/>
          <w:szCs w:val="28"/>
        </w:rPr>
        <w:t xml:space="preserve"> </w:t>
      </w:r>
      <w:r w:rsidRPr="00501FB0">
        <w:rPr>
          <w:rFonts w:ascii="Times New Roman" w:hAnsi="Times New Roman" w:cs="Times New Roman"/>
          <w:sz w:val="28"/>
          <w:szCs w:val="28"/>
        </w:rPr>
        <w:t>открытого типов</w:t>
      </w:r>
      <w:r w:rsidR="001E2ABA" w:rsidRPr="00501FB0">
        <w:rPr>
          <w:rFonts w:ascii="Times New Roman" w:hAnsi="Times New Roman" w:cs="Times New Roman"/>
          <w:sz w:val="28"/>
          <w:szCs w:val="28"/>
        </w:rPr>
        <w:t>.</w:t>
      </w:r>
    </w:p>
    <w:p w:rsidR="00C32307" w:rsidRPr="00501FB0" w:rsidRDefault="009B6378" w:rsidP="00F704D8">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В начале анкеты р</w:t>
      </w:r>
      <w:r w:rsidR="00C32307" w:rsidRPr="00501FB0">
        <w:rPr>
          <w:rFonts w:ascii="Times New Roman" w:hAnsi="Times New Roman" w:cs="Times New Roman"/>
          <w:sz w:val="28"/>
          <w:szCs w:val="28"/>
        </w:rPr>
        <w:t xml:space="preserve">еспондентам было предложено оценить свой уровень знания отечественной истории, выбрав одну из трёх категорий – «новичок», «любитель», «профессиональный историк» </w:t>
      </w:r>
      <w:r w:rsidR="009F1021" w:rsidRPr="00501FB0">
        <w:rPr>
          <w:rFonts w:ascii="Times New Roman" w:hAnsi="Times New Roman" w:cs="Times New Roman"/>
          <w:sz w:val="28"/>
          <w:szCs w:val="28"/>
        </w:rPr>
        <w:t xml:space="preserve">или предложив свою </w:t>
      </w:r>
      <w:r w:rsidR="00C32307" w:rsidRPr="00501FB0">
        <w:rPr>
          <w:rFonts w:ascii="Times New Roman" w:hAnsi="Times New Roman" w:cs="Times New Roman"/>
          <w:sz w:val="28"/>
          <w:szCs w:val="28"/>
        </w:rPr>
        <w:t xml:space="preserve">(см. </w:t>
      </w:r>
      <w:r w:rsidR="00C32307" w:rsidRPr="00501FB0">
        <w:rPr>
          <w:rFonts w:ascii="Times New Roman" w:hAnsi="Times New Roman" w:cs="Times New Roman"/>
          <w:i/>
          <w:iCs/>
          <w:sz w:val="28"/>
          <w:szCs w:val="28"/>
        </w:rPr>
        <w:t xml:space="preserve">табл. </w:t>
      </w:r>
      <w:r w:rsidR="00CC3926">
        <w:rPr>
          <w:rFonts w:ascii="Times New Roman" w:hAnsi="Times New Roman" w:cs="Times New Roman"/>
          <w:i/>
          <w:iCs/>
          <w:sz w:val="28"/>
          <w:szCs w:val="28"/>
        </w:rPr>
        <w:t>1</w:t>
      </w:r>
      <w:r w:rsidR="00C32307" w:rsidRPr="00501FB0">
        <w:rPr>
          <w:rFonts w:ascii="Times New Roman" w:hAnsi="Times New Roman" w:cs="Times New Roman"/>
          <w:sz w:val="28"/>
          <w:szCs w:val="28"/>
        </w:rPr>
        <w:t>)</w:t>
      </w:r>
      <w:r w:rsidR="009F1021" w:rsidRPr="00501FB0">
        <w:rPr>
          <w:rFonts w:ascii="Times New Roman" w:hAnsi="Times New Roman" w:cs="Times New Roman"/>
          <w:sz w:val="28"/>
          <w:szCs w:val="28"/>
        </w:rPr>
        <w:t>.</w:t>
      </w:r>
    </w:p>
    <w:p w:rsidR="00A601C3" w:rsidRPr="00501FB0" w:rsidRDefault="00A601C3" w:rsidP="00F704D8">
      <w:pPr>
        <w:spacing w:line="360" w:lineRule="auto"/>
        <w:ind w:firstLine="425"/>
        <w:contextualSpacing/>
        <w:jc w:val="both"/>
        <w:rPr>
          <w:rFonts w:ascii="Times New Roman" w:hAnsi="Times New Roman" w:cs="Times New Roman"/>
          <w:sz w:val="28"/>
          <w:szCs w:val="28"/>
        </w:rPr>
      </w:pPr>
    </w:p>
    <w:p w:rsidR="00C32307" w:rsidRPr="00501FB0" w:rsidRDefault="00C32307" w:rsidP="00F704D8">
      <w:pPr>
        <w:spacing w:line="360" w:lineRule="auto"/>
        <w:ind w:firstLine="425"/>
        <w:contextualSpacing/>
        <w:jc w:val="both"/>
        <w:rPr>
          <w:rFonts w:ascii="Times New Roman" w:hAnsi="Times New Roman" w:cs="Times New Roman"/>
          <w:b/>
          <w:bCs/>
          <w:sz w:val="28"/>
          <w:szCs w:val="28"/>
        </w:rPr>
      </w:pPr>
      <w:r w:rsidRPr="00CC3926">
        <w:rPr>
          <w:rFonts w:ascii="Times New Roman" w:hAnsi="Times New Roman" w:cs="Times New Roman"/>
          <w:b/>
          <w:bCs/>
          <w:sz w:val="28"/>
          <w:szCs w:val="28"/>
        </w:rPr>
        <w:t>Табл</w:t>
      </w:r>
      <w:r w:rsidR="00AE1620" w:rsidRPr="00CC3926">
        <w:rPr>
          <w:rFonts w:ascii="Times New Roman" w:hAnsi="Times New Roman" w:cs="Times New Roman"/>
          <w:b/>
          <w:bCs/>
          <w:sz w:val="28"/>
          <w:szCs w:val="28"/>
        </w:rPr>
        <w:t xml:space="preserve">. </w:t>
      </w:r>
      <w:r w:rsidR="00CC3926">
        <w:rPr>
          <w:rFonts w:ascii="Times New Roman" w:hAnsi="Times New Roman" w:cs="Times New Roman"/>
          <w:b/>
          <w:bCs/>
          <w:sz w:val="28"/>
          <w:szCs w:val="28"/>
        </w:rPr>
        <w:t>1</w:t>
      </w:r>
      <w:r w:rsidRPr="00CC3926">
        <w:rPr>
          <w:rFonts w:ascii="Times New Roman" w:hAnsi="Times New Roman" w:cs="Times New Roman"/>
          <w:b/>
          <w:bCs/>
          <w:sz w:val="28"/>
          <w:szCs w:val="28"/>
        </w:rPr>
        <w:t>. Оценка респондентами своего уровня исторических знаний</w:t>
      </w:r>
    </w:p>
    <w:p w:rsidR="00A601C3" w:rsidRPr="00501FB0" w:rsidRDefault="00A601C3" w:rsidP="00F704D8">
      <w:pPr>
        <w:spacing w:line="360" w:lineRule="auto"/>
        <w:ind w:firstLine="425"/>
        <w:contextualSpacing/>
        <w:jc w:val="both"/>
        <w:rPr>
          <w:rFonts w:ascii="Times New Roman" w:hAnsi="Times New Roman" w:cs="Times New Roman"/>
          <w:b/>
          <w:bCs/>
          <w:sz w:val="28"/>
          <w:szCs w:val="28"/>
        </w:rPr>
      </w:pPr>
    </w:p>
    <w:tbl>
      <w:tblPr>
        <w:tblStyle w:val="a6"/>
        <w:tblW w:w="0" w:type="auto"/>
        <w:tblLook w:val="04A0"/>
      </w:tblPr>
      <w:tblGrid>
        <w:gridCol w:w="3134"/>
        <w:gridCol w:w="3105"/>
        <w:gridCol w:w="3106"/>
      </w:tblGrid>
      <w:tr w:rsidR="00C32307" w:rsidRPr="00501FB0" w:rsidTr="003451C5">
        <w:tc>
          <w:tcPr>
            <w:tcW w:w="3134" w:type="dxa"/>
            <w:vAlign w:val="center"/>
          </w:tcPr>
          <w:p w:rsidR="00C32307" w:rsidRPr="00501FB0" w:rsidRDefault="00C32307"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Вариант</w:t>
            </w:r>
          </w:p>
        </w:tc>
        <w:tc>
          <w:tcPr>
            <w:tcW w:w="3105" w:type="dxa"/>
          </w:tcPr>
          <w:p w:rsidR="00C32307" w:rsidRPr="00501FB0" w:rsidRDefault="00100882"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Количество респондентов, чел</w:t>
            </w:r>
          </w:p>
        </w:tc>
        <w:tc>
          <w:tcPr>
            <w:tcW w:w="3106" w:type="dxa"/>
          </w:tcPr>
          <w:p w:rsidR="00C32307" w:rsidRPr="00501FB0" w:rsidRDefault="00100882"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Удельный вес респондентов, %</w:t>
            </w:r>
            <w:r w:rsidR="00C32307" w:rsidRPr="00501FB0">
              <w:rPr>
                <w:rFonts w:ascii="Times New Roman" w:hAnsi="Times New Roman" w:cs="Times New Roman"/>
                <w:b/>
                <w:bCs/>
                <w:sz w:val="18"/>
                <w:szCs w:val="18"/>
              </w:rPr>
              <w:t>.</w:t>
            </w:r>
          </w:p>
        </w:tc>
      </w:tr>
      <w:tr w:rsidR="003451C5" w:rsidRPr="00501FB0" w:rsidTr="003451C5">
        <w:tc>
          <w:tcPr>
            <w:tcW w:w="3134"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Новичок</w:t>
            </w:r>
          </w:p>
        </w:tc>
        <w:tc>
          <w:tcPr>
            <w:tcW w:w="3105"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5</w:t>
            </w:r>
          </w:p>
        </w:tc>
        <w:tc>
          <w:tcPr>
            <w:tcW w:w="3106"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9,62</w:t>
            </w:r>
          </w:p>
        </w:tc>
      </w:tr>
      <w:tr w:rsidR="003451C5" w:rsidRPr="00501FB0" w:rsidTr="003451C5">
        <w:tc>
          <w:tcPr>
            <w:tcW w:w="3134"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Любитель</w:t>
            </w:r>
          </w:p>
        </w:tc>
        <w:tc>
          <w:tcPr>
            <w:tcW w:w="3105"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22</w:t>
            </w:r>
          </w:p>
        </w:tc>
        <w:tc>
          <w:tcPr>
            <w:tcW w:w="3106"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42,31</w:t>
            </w:r>
          </w:p>
        </w:tc>
      </w:tr>
      <w:tr w:rsidR="003451C5" w:rsidRPr="00501FB0" w:rsidTr="003451C5">
        <w:tc>
          <w:tcPr>
            <w:tcW w:w="3134"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Профессиональный историк</w:t>
            </w:r>
          </w:p>
        </w:tc>
        <w:tc>
          <w:tcPr>
            <w:tcW w:w="3105"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18</w:t>
            </w:r>
          </w:p>
        </w:tc>
        <w:tc>
          <w:tcPr>
            <w:tcW w:w="3106"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34,62</w:t>
            </w:r>
          </w:p>
        </w:tc>
      </w:tr>
      <w:tr w:rsidR="003451C5" w:rsidRPr="00501FB0" w:rsidTr="003451C5">
        <w:tc>
          <w:tcPr>
            <w:tcW w:w="3134"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Иное</w:t>
            </w:r>
          </w:p>
        </w:tc>
        <w:tc>
          <w:tcPr>
            <w:tcW w:w="3105"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7</w:t>
            </w:r>
          </w:p>
        </w:tc>
        <w:tc>
          <w:tcPr>
            <w:tcW w:w="3106"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13,46</w:t>
            </w:r>
          </w:p>
        </w:tc>
      </w:tr>
    </w:tbl>
    <w:p w:rsidR="00C32307" w:rsidRPr="00501FB0" w:rsidRDefault="00C32307" w:rsidP="00F704D8">
      <w:pPr>
        <w:spacing w:line="360" w:lineRule="auto"/>
        <w:contextualSpacing/>
        <w:jc w:val="both"/>
        <w:rPr>
          <w:rFonts w:ascii="Times New Roman" w:hAnsi="Times New Roman" w:cs="Times New Roman"/>
          <w:sz w:val="28"/>
          <w:szCs w:val="28"/>
        </w:rPr>
      </w:pPr>
    </w:p>
    <w:p w:rsidR="003451C5" w:rsidRPr="002A2CA6" w:rsidRDefault="003451C5" w:rsidP="00F704D8">
      <w:pPr>
        <w:spacing w:line="360" w:lineRule="auto"/>
        <w:ind w:firstLine="425"/>
        <w:contextualSpacing/>
        <w:jc w:val="both"/>
        <w:rPr>
          <w:rFonts w:ascii="Times New Roman" w:hAnsi="Times New Roman" w:cs="Times New Roman"/>
          <w:sz w:val="28"/>
          <w:szCs w:val="28"/>
        </w:rPr>
      </w:pPr>
      <w:r w:rsidRPr="002A2CA6">
        <w:rPr>
          <w:rFonts w:ascii="Times New Roman" w:hAnsi="Times New Roman" w:cs="Times New Roman"/>
          <w:sz w:val="28"/>
          <w:szCs w:val="28"/>
        </w:rPr>
        <w:t xml:space="preserve">Высокая доля «любителей» и «профессионалов» в данном опросе связана с тем, что мы имели дело, в основном, со студентами гуманитарных направлений, которые сдавали экзамены по соответствующим предметам для поступления в Санкт-Петербургский университет и поэтому уверены в своих знаниях. </w:t>
      </w:r>
      <w:r w:rsidR="00CC3926" w:rsidRPr="002A2CA6">
        <w:rPr>
          <w:rFonts w:ascii="Times New Roman" w:hAnsi="Times New Roman" w:cs="Times New Roman"/>
          <w:sz w:val="28"/>
          <w:szCs w:val="28"/>
        </w:rPr>
        <w:t xml:space="preserve">Возможно, </w:t>
      </w:r>
      <w:r w:rsidR="001855AD" w:rsidRPr="002A2CA6">
        <w:rPr>
          <w:rFonts w:ascii="Times New Roman" w:hAnsi="Times New Roman" w:cs="Times New Roman"/>
          <w:sz w:val="28"/>
          <w:szCs w:val="28"/>
        </w:rPr>
        <w:t xml:space="preserve">данные </w:t>
      </w:r>
      <w:r w:rsidR="00CC3926" w:rsidRPr="002A2CA6">
        <w:rPr>
          <w:rFonts w:ascii="Times New Roman" w:hAnsi="Times New Roman" w:cs="Times New Roman"/>
          <w:sz w:val="28"/>
          <w:szCs w:val="28"/>
        </w:rPr>
        <w:t xml:space="preserve">оценки завышены </w:t>
      </w:r>
      <w:r w:rsidR="001855AD" w:rsidRPr="002A2CA6">
        <w:rPr>
          <w:rFonts w:ascii="Times New Roman" w:hAnsi="Times New Roman" w:cs="Times New Roman"/>
          <w:sz w:val="28"/>
          <w:szCs w:val="28"/>
        </w:rPr>
        <w:t>в связи с эффектом социальной желательности.</w:t>
      </w:r>
    </w:p>
    <w:p w:rsidR="001A0B0D" w:rsidRPr="00501FB0" w:rsidRDefault="003451C5" w:rsidP="00F704D8">
      <w:pPr>
        <w:spacing w:line="360" w:lineRule="auto"/>
        <w:ind w:firstLine="425"/>
        <w:contextualSpacing/>
        <w:jc w:val="both"/>
        <w:rPr>
          <w:rFonts w:ascii="Times New Roman" w:hAnsi="Times New Roman" w:cs="Times New Roman"/>
          <w:sz w:val="28"/>
          <w:szCs w:val="28"/>
        </w:rPr>
      </w:pPr>
      <w:r w:rsidRPr="002A2CA6">
        <w:rPr>
          <w:rFonts w:ascii="Times New Roman" w:hAnsi="Times New Roman" w:cs="Times New Roman"/>
          <w:sz w:val="28"/>
          <w:szCs w:val="28"/>
        </w:rPr>
        <w:t>Чтобы понять, на чём основываются представления студентов о Гражданской войне, респондентам был задан соответствующий вопрос. Предлагалось выбрать один или несколько источников информации.</w:t>
      </w:r>
      <w:r w:rsidR="009A248B" w:rsidRPr="00501FB0">
        <w:rPr>
          <w:rFonts w:ascii="Times New Roman" w:hAnsi="Times New Roman" w:cs="Times New Roman"/>
          <w:sz w:val="28"/>
          <w:szCs w:val="28"/>
        </w:rPr>
        <w:t xml:space="preserve"> </w:t>
      </w:r>
      <w:r w:rsidR="00C32307" w:rsidRPr="00501FB0">
        <w:rPr>
          <w:rFonts w:ascii="Times New Roman" w:hAnsi="Times New Roman" w:cs="Times New Roman"/>
          <w:sz w:val="28"/>
          <w:szCs w:val="28"/>
        </w:rPr>
        <w:t xml:space="preserve">(см. </w:t>
      </w:r>
      <w:r w:rsidR="00C32307" w:rsidRPr="00501FB0">
        <w:rPr>
          <w:rFonts w:ascii="Times New Roman" w:hAnsi="Times New Roman" w:cs="Times New Roman"/>
          <w:i/>
          <w:iCs/>
          <w:sz w:val="28"/>
          <w:szCs w:val="28"/>
        </w:rPr>
        <w:t xml:space="preserve">табл. </w:t>
      </w:r>
      <w:r w:rsidR="002A2CA6">
        <w:rPr>
          <w:rFonts w:ascii="Times New Roman" w:hAnsi="Times New Roman" w:cs="Times New Roman"/>
          <w:i/>
          <w:iCs/>
          <w:sz w:val="28"/>
          <w:szCs w:val="28"/>
        </w:rPr>
        <w:t>2</w:t>
      </w:r>
      <w:r w:rsidR="00C32307" w:rsidRPr="00501FB0">
        <w:rPr>
          <w:rFonts w:ascii="Times New Roman" w:hAnsi="Times New Roman" w:cs="Times New Roman"/>
          <w:sz w:val="28"/>
          <w:szCs w:val="28"/>
        </w:rPr>
        <w:t>).</w:t>
      </w:r>
    </w:p>
    <w:p w:rsidR="00C32307" w:rsidRPr="00501FB0" w:rsidRDefault="00C32307" w:rsidP="00CF6F97">
      <w:pPr>
        <w:spacing w:line="360" w:lineRule="auto"/>
        <w:ind w:firstLine="425"/>
        <w:contextualSpacing/>
        <w:jc w:val="center"/>
        <w:rPr>
          <w:rFonts w:ascii="Times New Roman" w:hAnsi="Times New Roman" w:cs="Times New Roman"/>
          <w:b/>
          <w:bCs/>
          <w:sz w:val="28"/>
          <w:szCs w:val="28"/>
        </w:rPr>
      </w:pPr>
      <w:r w:rsidRPr="002A2CA6">
        <w:rPr>
          <w:rFonts w:ascii="Times New Roman" w:hAnsi="Times New Roman" w:cs="Times New Roman"/>
          <w:b/>
          <w:bCs/>
          <w:sz w:val="28"/>
          <w:szCs w:val="28"/>
        </w:rPr>
        <w:t>Табл</w:t>
      </w:r>
      <w:r w:rsidR="00AE1620" w:rsidRPr="002A2CA6">
        <w:rPr>
          <w:rFonts w:ascii="Times New Roman" w:hAnsi="Times New Roman" w:cs="Times New Roman"/>
          <w:b/>
          <w:bCs/>
          <w:sz w:val="28"/>
          <w:szCs w:val="28"/>
        </w:rPr>
        <w:t>.</w:t>
      </w:r>
      <w:r w:rsidRPr="002A2CA6">
        <w:rPr>
          <w:rFonts w:ascii="Times New Roman" w:hAnsi="Times New Roman" w:cs="Times New Roman"/>
          <w:b/>
          <w:bCs/>
          <w:sz w:val="28"/>
          <w:szCs w:val="28"/>
        </w:rPr>
        <w:t xml:space="preserve"> </w:t>
      </w:r>
      <w:r w:rsidR="002A2CA6" w:rsidRPr="002A2CA6">
        <w:rPr>
          <w:rFonts w:ascii="Times New Roman" w:hAnsi="Times New Roman" w:cs="Times New Roman"/>
          <w:b/>
          <w:bCs/>
          <w:sz w:val="28"/>
          <w:szCs w:val="28"/>
        </w:rPr>
        <w:t>2</w:t>
      </w:r>
      <w:r w:rsidRPr="002A2CA6">
        <w:rPr>
          <w:rFonts w:ascii="Times New Roman" w:hAnsi="Times New Roman" w:cs="Times New Roman"/>
          <w:b/>
          <w:bCs/>
          <w:sz w:val="28"/>
          <w:szCs w:val="28"/>
        </w:rPr>
        <w:t>. Ответы на вопрос «Из каких источников информации Вы узнаёте о событиях Гражданской войны в России?»</w:t>
      </w:r>
    </w:p>
    <w:p w:rsidR="001A0B0D" w:rsidRPr="00501FB0" w:rsidRDefault="001A0B0D" w:rsidP="00F704D8">
      <w:pPr>
        <w:spacing w:line="360" w:lineRule="auto"/>
        <w:ind w:firstLine="425"/>
        <w:contextualSpacing/>
        <w:jc w:val="both"/>
        <w:rPr>
          <w:rFonts w:ascii="Times New Roman" w:hAnsi="Times New Roman" w:cs="Times New Roman"/>
          <w:b/>
          <w:bCs/>
          <w:sz w:val="28"/>
          <w:szCs w:val="28"/>
        </w:rPr>
      </w:pPr>
    </w:p>
    <w:tbl>
      <w:tblPr>
        <w:tblStyle w:val="a6"/>
        <w:tblW w:w="0" w:type="auto"/>
        <w:tblLook w:val="04A0"/>
      </w:tblPr>
      <w:tblGrid>
        <w:gridCol w:w="3124"/>
        <w:gridCol w:w="3110"/>
        <w:gridCol w:w="3111"/>
      </w:tblGrid>
      <w:tr w:rsidR="00C32307" w:rsidRPr="00501FB0" w:rsidTr="003451C5">
        <w:tc>
          <w:tcPr>
            <w:tcW w:w="3124" w:type="dxa"/>
            <w:vAlign w:val="center"/>
          </w:tcPr>
          <w:p w:rsidR="00C32307" w:rsidRPr="00501FB0" w:rsidRDefault="00C32307"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Вариант</w:t>
            </w:r>
          </w:p>
        </w:tc>
        <w:tc>
          <w:tcPr>
            <w:tcW w:w="3110" w:type="dxa"/>
          </w:tcPr>
          <w:p w:rsidR="00C32307" w:rsidRPr="00501FB0" w:rsidRDefault="00B33F66"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Количество респондентов, чел.</w:t>
            </w:r>
          </w:p>
        </w:tc>
        <w:tc>
          <w:tcPr>
            <w:tcW w:w="3111" w:type="dxa"/>
          </w:tcPr>
          <w:p w:rsidR="00C32307" w:rsidRPr="00501FB0" w:rsidRDefault="00B33F66"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Удельный вес респондентов, %</w:t>
            </w:r>
          </w:p>
        </w:tc>
      </w:tr>
      <w:tr w:rsidR="003451C5" w:rsidRPr="00501FB0" w:rsidTr="003451C5">
        <w:tc>
          <w:tcPr>
            <w:tcW w:w="3124"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Учебники</w:t>
            </w:r>
          </w:p>
        </w:tc>
        <w:tc>
          <w:tcPr>
            <w:tcW w:w="3110"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46</w:t>
            </w:r>
          </w:p>
        </w:tc>
        <w:tc>
          <w:tcPr>
            <w:tcW w:w="3111"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88,46</w:t>
            </w:r>
          </w:p>
        </w:tc>
      </w:tr>
      <w:tr w:rsidR="003451C5" w:rsidRPr="00501FB0" w:rsidTr="003451C5">
        <w:tc>
          <w:tcPr>
            <w:tcW w:w="3124"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Научно-популярные порталы (</w:t>
            </w:r>
            <w:proofErr w:type="spellStart"/>
            <w:r w:rsidRPr="00501FB0">
              <w:rPr>
                <w:rFonts w:ascii="Times New Roman" w:hAnsi="Times New Roman" w:cs="Times New Roman"/>
                <w:sz w:val="18"/>
                <w:szCs w:val="18"/>
              </w:rPr>
              <w:t>Постнаука</w:t>
            </w:r>
            <w:proofErr w:type="spellEnd"/>
            <w:r w:rsidRPr="00501FB0">
              <w:rPr>
                <w:rFonts w:ascii="Times New Roman" w:hAnsi="Times New Roman" w:cs="Times New Roman"/>
                <w:sz w:val="18"/>
                <w:szCs w:val="18"/>
              </w:rPr>
              <w:t xml:space="preserve">, </w:t>
            </w:r>
            <w:proofErr w:type="spellStart"/>
            <w:r w:rsidRPr="00501FB0">
              <w:rPr>
                <w:rFonts w:ascii="Times New Roman" w:hAnsi="Times New Roman" w:cs="Times New Roman"/>
                <w:sz w:val="18"/>
                <w:szCs w:val="18"/>
              </w:rPr>
              <w:t>Arzamas</w:t>
            </w:r>
            <w:proofErr w:type="spellEnd"/>
            <w:r w:rsidRPr="00501FB0">
              <w:rPr>
                <w:rFonts w:ascii="Times New Roman" w:hAnsi="Times New Roman" w:cs="Times New Roman"/>
                <w:sz w:val="18"/>
                <w:szCs w:val="18"/>
              </w:rPr>
              <w:t xml:space="preserve">, Цифровая история и др.), лекции на </w:t>
            </w:r>
            <w:proofErr w:type="spellStart"/>
            <w:r w:rsidRPr="00501FB0">
              <w:rPr>
                <w:rFonts w:ascii="Times New Roman" w:hAnsi="Times New Roman" w:cs="Times New Roman"/>
                <w:sz w:val="18"/>
                <w:szCs w:val="18"/>
              </w:rPr>
              <w:t>YouTube</w:t>
            </w:r>
            <w:proofErr w:type="spellEnd"/>
            <w:r w:rsidRPr="00501FB0">
              <w:rPr>
                <w:rFonts w:ascii="Times New Roman" w:hAnsi="Times New Roman" w:cs="Times New Roman"/>
                <w:sz w:val="18"/>
                <w:szCs w:val="18"/>
              </w:rPr>
              <w:t xml:space="preserve">, </w:t>
            </w:r>
            <w:proofErr w:type="spellStart"/>
            <w:r w:rsidRPr="00501FB0">
              <w:rPr>
                <w:rFonts w:ascii="Times New Roman" w:hAnsi="Times New Roman" w:cs="Times New Roman"/>
                <w:sz w:val="18"/>
                <w:szCs w:val="18"/>
              </w:rPr>
              <w:lastRenderedPageBreak/>
              <w:t>подкасты</w:t>
            </w:r>
            <w:proofErr w:type="spellEnd"/>
          </w:p>
        </w:tc>
        <w:tc>
          <w:tcPr>
            <w:tcW w:w="3110"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lastRenderedPageBreak/>
              <w:t>36</w:t>
            </w:r>
          </w:p>
        </w:tc>
        <w:tc>
          <w:tcPr>
            <w:tcW w:w="3111"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69,23</w:t>
            </w:r>
          </w:p>
        </w:tc>
      </w:tr>
      <w:tr w:rsidR="003451C5" w:rsidRPr="00501FB0" w:rsidTr="003451C5">
        <w:tc>
          <w:tcPr>
            <w:tcW w:w="3124"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lastRenderedPageBreak/>
              <w:t>Художественная литература и публицистика</w:t>
            </w:r>
          </w:p>
        </w:tc>
        <w:tc>
          <w:tcPr>
            <w:tcW w:w="3110"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29</w:t>
            </w:r>
          </w:p>
        </w:tc>
        <w:tc>
          <w:tcPr>
            <w:tcW w:w="3111"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55,77</w:t>
            </w:r>
          </w:p>
        </w:tc>
      </w:tr>
      <w:tr w:rsidR="003451C5" w:rsidRPr="00501FB0" w:rsidTr="003451C5">
        <w:tc>
          <w:tcPr>
            <w:tcW w:w="3124"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Документальное кино</w:t>
            </w:r>
          </w:p>
        </w:tc>
        <w:tc>
          <w:tcPr>
            <w:tcW w:w="3110"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28</w:t>
            </w:r>
          </w:p>
        </w:tc>
        <w:tc>
          <w:tcPr>
            <w:tcW w:w="3111"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53,85</w:t>
            </w:r>
          </w:p>
        </w:tc>
      </w:tr>
      <w:tr w:rsidR="003451C5" w:rsidRPr="00501FB0" w:rsidTr="003451C5">
        <w:tc>
          <w:tcPr>
            <w:tcW w:w="3124"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Научные монографии и статьи</w:t>
            </w:r>
          </w:p>
        </w:tc>
        <w:tc>
          <w:tcPr>
            <w:tcW w:w="3110"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28</w:t>
            </w:r>
          </w:p>
        </w:tc>
        <w:tc>
          <w:tcPr>
            <w:tcW w:w="3111"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53,85</w:t>
            </w:r>
          </w:p>
        </w:tc>
      </w:tr>
      <w:tr w:rsidR="003451C5" w:rsidRPr="00501FB0" w:rsidTr="003451C5">
        <w:tc>
          <w:tcPr>
            <w:tcW w:w="3124"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Художественные фильмы</w:t>
            </w:r>
          </w:p>
        </w:tc>
        <w:tc>
          <w:tcPr>
            <w:tcW w:w="3110"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25</w:t>
            </w:r>
          </w:p>
        </w:tc>
        <w:tc>
          <w:tcPr>
            <w:tcW w:w="3111" w:type="dxa"/>
          </w:tcPr>
          <w:p w:rsidR="003451C5" w:rsidRPr="00501FB0" w:rsidRDefault="003451C5"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48,08</w:t>
            </w:r>
          </w:p>
        </w:tc>
      </w:tr>
    </w:tbl>
    <w:p w:rsidR="00C32307" w:rsidRPr="00501FB0" w:rsidRDefault="00C32307" w:rsidP="00F704D8">
      <w:pPr>
        <w:spacing w:line="360" w:lineRule="auto"/>
        <w:ind w:firstLine="425"/>
        <w:contextualSpacing/>
        <w:jc w:val="both"/>
        <w:rPr>
          <w:rFonts w:ascii="Times New Roman" w:hAnsi="Times New Roman" w:cs="Times New Roman"/>
          <w:sz w:val="28"/>
          <w:szCs w:val="28"/>
        </w:rPr>
      </w:pPr>
    </w:p>
    <w:p w:rsidR="0016038F" w:rsidRPr="00C761D2" w:rsidRDefault="002A2CA6" w:rsidP="00F704D8">
      <w:pPr>
        <w:spacing w:line="360" w:lineRule="auto"/>
        <w:ind w:firstLine="425"/>
        <w:contextualSpacing/>
        <w:jc w:val="both"/>
        <w:rPr>
          <w:rFonts w:ascii="Times New Roman" w:eastAsia="TimesNewRomanPSMT" w:hAnsi="Times New Roman" w:cs="Times New Roman"/>
          <w:sz w:val="28"/>
          <w:szCs w:val="28"/>
        </w:rPr>
      </w:pPr>
      <w:r w:rsidRPr="00C761D2">
        <w:rPr>
          <w:rFonts w:ascii="Times New Roman" w:eastAsia="TimesNewRomanPSMT" w:hAnsi="Times New Roman" w:cs="Times New Roman"/>
          <w:sz w:val="28"/>
          <w:szCs w:val="28"/>
        </w:rPr>
        <w:t>С</w:t>
      </w:r>
      <w:r w:rsidR="0016038F" w:rsidRPr="00C761D2">
        <w:rPr>
          <w:rFonts w:ascii="Times New Roman" w:eastAsia="TimesNewRomanPSMT" w:hAnsi="Times New Roman" w:cs="Times New Roman"/>
          <w:sz w:val="28"/>
          <w:szCs w:val="28"/>
        </w:rPr>
        <w:t xml:space="preserve">амими популярными источниками знаний о Гражданской войне для студентов являются учебники и </w:t>
      </w:r>
      <w:r w:rsidR="0016038F" w:rsidRPr="00C761D2">
        <w:rPr>
          <w:rFonts w:ascii="Times New Roman" w:hAnsi="Times New Roman" w:cs="Times New Roman"/>
          <w:sz w:val="28"/>
          <w:szCs w:val="28"/>
        </w:rPr>
        <w:t>мультимедиа (научно-популярные порталы, видео, подкасты) – эти варианты выбрали 88,5 и 69,2 % опрошенных соответственно.</w:t>
      </w:r>
      <w:r w:rsidR="0016038F" w:rsidRPr="00C761D2">
        <w:rPr>
          <w:rFonts w:ascii="Times New Roman" w:eastAsia="TimesNewRomanPSMT" w:hAnsi="Times New Roman" w:cs="Times New Roman"/>
          <w:sz w:val="28"/>
          <w:szCs w:val="28"/>
        </w:rPr>
        <w:t xml:space="preserve"> Обращает на себя внимание тот факт, что больше половины опрошенных (76,9 %) указали от трёх и более источников информации, при этом лишь 7,7 % отметили один источник (как правило, это школьные учебники или художественное кино). </w:t>
      </w:r>
    </w:p>
    <w:p w:rsidR="0016038F" w:rsidRPr="00C761D2" w:rsidRDefault="0016038F" w:rsidP="00F704D8">
      <w:pPr>
        <w:spacing w:line="360" w:lineRule="auto"/>
        <w:ind w:firstLine="425"/>
        <w:contextualSpacing/>
        <w:jc w:val="both"/>
        <w:rPr>
          <w:rFonts w:ascii="Times New Roman" w:hAnsi="Times New Roman" w:cs="Times New Roman"/>
          <w:sz w:val="28"/>
          <w:szCs w:val="28"/>
        </w:rPr>
      </w:pPr>
      <w:r w:rsidRPr="00C761D2">
        <w:rPr>
          <w:rFonts w:ascii="Times New Roman" w:hAnsi="Times New Roman" w:cs="Times New Roman"/>
          <w:sz w:val="28"/>
          <w:szCs w:val="28"/>
        </w:rPr>
        <w:t xml:space="preserve">Можно заметить относительно низкую по сравнению с остальными вариантами популярность художественного кино как источника знаний о Гражданской войне. Возможно, этот факт связан с отсутствием в постсоветское время большого количества фильмов на данную тему (как высокого художественного уровня, так и в принципе) и слабым интересом молодёжи к советским кинокартинам. </w:t>
      </w:r>
    </w:p>
    <w:p w:rsidR="0016038F" w:rsidRPr="00501FB0" w:rsidRDefault="0016038F" w:rsidP="00F704D8">
      <w:pPr>
        <w:spacing w:line="360" w:lineRule="auto"/>
        <w:ind w:firstLine="708"/>
        <w:contextualSpacing/>
        <w:jc w:val="both"/>
        <w:rPr>
          <w:rFonts w:ascii="Times New Roman" w:hAnsi="Times New Roman" w:cs="Times New Roman"/>
          <w:sz w:val="28"/>
          <w:szCs w:val="28"/>
        </w:rPr>
      </w:pPr>
      <w:r w:rsidRPr="00C761D2">
        <w:rPr>
          <w:rFonts w:ascii="Times New Roman" w:eastAsia="TimesNewRomanPSMT" w:hAnsi="Times New Roman" w:cs="Times New Roman"/>
          <w:sz w:val="28"/>
          <w:szCs w:val="28"/>
        </w:rPr>
        <w:t xml:space="preserve">В целом, подобные результаты подчёркивают необходимость развивать новые способы популяризации исторических знаний с помощью разного рода мультимедиа, а также уделять особое внимание модернизации школьной программы в области истории. </w:t>
      </w:r>
      <w:r w:rsidRPr="00C761D2">
        <w:rPr>
          <w:rFonts w:ascii="Times New Roman" w:hAnsi="Times New Roman" w:cs="Times New Roman"/>
          <w:sz w:val="28"/>
          <w:szCs w:val="28"/>
        </w:rPr>
        <w:t>Тем более, что в открытом вопросе, где участники опроса могли указать из каких конкретно книг/фильмов/научных монографий/ они черпают информацию о Гражданской войне, чаще всего назывались произведения из школьной программы («Тихий Дон», «Белая гвардия» и т.п.).</w:t>
      </w:r>
    </w:p>
    <w:p w:rsidR="00874439" w:rsidRPr="00501FB0" w:rsidRDefault="001B59F8" w:rsidP="00F704D8">
      <w:pPr>
        <w:spacing w:line="360" w:lineRule="auto"/>
        <w:ind w:firstLine="425"/>
        <w:contextualSpacing/>
        <w:jc w:val="both"/>
        <w:rPr>
          <w:rFonts w:ascii="Times New Roman" w:hAnsi="Times New Roman" w:cs="Times New Roman"/>
          <w:sz w:val="28"/>
          <w:szCs w:val="28"/>
        </w:rPr>
      </w:pPr>
      <w:r w:rsidRPr="000A5F18">
        <w:rPr>
          <w:rFonts w:ascii="Times New Roman" w:hAnsi="Times New Roman" w:cs="Times New Roman"/>
          <w:sz w:val="28"/>
          <w:szCs w:val="28"/>
        </w:rPr>
        <w:t>Содержательные в</w:t>
      </w:r>
      <w:r w:rsidR="00591B36" w:rsidRPr="000A5F18">
        <w:rPr>
          <w:rFonts w:ascii="Times New Roman" w:hAnsi="Times New Roman" w:cs="Times New Roman"/>
          <w:sz w:val="28"/>
          <w:szCs w:val="28"/>
        </w:rPr>
        <w:t>опросы</w:t>
      </w:r>
      <w:r w:rsidR="002410AE" w:rsidRPr="00501FB0">
        <w:rPr>
          <w:rFonts w:ascii="Times New Roman" w:hAnsi="Times New Roman" w:cs="Times New Roman"/>
          <w:sz w:val="28"/>
          <w:szCs w:val="28"/>
        </w:rPr>
        <w:t xml:space="preserve"> о Гражданской войне</w:t>
      </w:r>
      <w:r w:rsidR="00591B36" w:rsidRPr="00501FB0">
        <w:rPr>
          <w:rFonts w:ascii="Times New Roman" w:hAnsi="Times New Roman" w:cs="Times New Roman"/>
          <w:sz w:val="28"/>
          <w:szCs w:val="28"/>
        </w:rPr>
        <w:t xml:space="preserve">, заданные респондентам, были сгруппированы по условным блокам. </w:t>
      </w:r>
      <w:r w:rsidR="00BC24C8" w:rsidRPr="00501FB0">
        <w:rPr>
          <w:rFonts w:ascii="Times New Roman" w:hAnsi="Times New Roman" w:cs="Times New Roman"/>
          <w:sz w:val="28"/>
          <w:szCs w:val="28"/>
        </w:rPr>
        <w:t xml:space="preserve">Первый </w:t>
      </w:r>
      <w:r w:rsidR="00591B36" w:rsidRPr="00501FB0">
        <w:rPr>
          <w:rFonts w:ascii="Times New Roman" w:hAnsi="Times New Roman" w:cs="Times New Roman"/>
          <w:sz w:val="28"/>
          <w:szCs w:val="28"/>
        </w:rPr>
        <w:t xml:space="preserve">из них </w:t>
      </w:r>
      <w:r w:rsidR="00BC24C8" w:rsidRPr="00501FB0">
        <w:rPr>
          <w:rFonts w:ascii="Times New Roman" w:hAnsi="Times New Roman" w:cs="Times New Roman"/>
          <w:sz w:val="28"/>
          <w:szCs w:val="28"/>
        </w:rPr>
        <w:t xml:space="preserve">связан с </w:t>
      </w:r>
      <w:r w:rsidR="00DD355E" w:rsidRPr="00501FB0">
        <w:rPr>
          <w:rFonts w:ascii="Times New Roman" w:hAnsi="Times New Roman" w:cs="Times New Roman"/>
          <w:sz w:val="28"/>
          <w:szCs w:val="28"/>
        </w:rPr>
        <w:t>оценками Гражданской войны как явления</w:t>
      </w:r>
      <w:r w:rsidR="007F4AD0" w:rsidRPr="00501FB0">
        <w:rPr>
          <w:rFonts w:ascii="Times New Roman" w:hAnsi="Times New Roman" w:cs="Times New Roman"/>
          <w:sz w:val="28"/>
          <w:szCs w:val="28"/>
        </w:rPr>
        <w:t xml:space="preserve"> Российской истории</w:t>
      </w:r>
      <w:r w:rsidR="00200B68" w:rsidRPr="00501FB0">
        <w:rPr>
          <w:rFonts w:ascii="Times New Roman" w:hAnsi="Times New Roman" w:cs="Times New Roman"/>
          <w:sz w:val="28"/>
          <w:szCs w:val="28"/>
        </w:rPr>
        <w:t xml:space="preserve">, её причин и </w:t>
      </w:r>
      <w:r w:rsidR="00551742" w:rsidRPr="00501FB0">
        <w:rPr>
          <w:rFonts w:ascii="Times New Roman" w:hAnsi="Times New Roman" w:cs="Times New Roman"/>
          <w:sz w:val="28"/>
          <w:szCs w:val="28"/>
        </w:rPr>
        <w:t xml:space="preserve">даты </w:t>
      </w:r>
      <w:r w:rsidR="00200B68" w:rsidRPr="00501FB0">
        <w:rPr>
          <w:rFonts w:ascii="Times New Roman" w:hAnsi="Times New Roman" w:cs="Times New Roman"/>
          <w:sz w:val="28"/>
          <w:szCs w:val="28"/>
        </w:rPr>
        <w:lastRenderedPageBreak/>
        <w:t xml:space="preserve">начала. </w:t>
      </w:r>
      <w:r w:rsidR="00810BE6" w:rsidRPr="00501FB0">
        <w:rPr>
          <w:rFonts w:ascii="Times New Roman" w:hAnsi="Times New Roman" w:cs="Times New Roman"/>
          <w:sz w:val="28"/>
          <w:szCs w:val="28"/>
        </w:rPr>
        <w:t xml:space="preserve">Участникам анкетирования предстояло выделить главную причину Гражданской войны (см. </w:t>
      </w:r>
      <w:r w:rsidR="00810BE6" w:rsidRPr="00501FB0">
        <w:rPr>
          <w:rFonts w:ascii="Times New Roman" w:hAnsi="Times New Roman" w:cs="Times New Roman"/>
          <w:i/>
          <w:iCs/>
          <w:sz w:val="28"/>
          <w:szCs w:val="28"/>
        </w:rPr>
        <w:t xml:space="preserve">табл. </w:t>
      </w:r>
      <w:r w:rsidR="00E5313C">
        <w:rPr>
          <w:rFonts w:ascii="Times New Roman" w:hAnsi="Times New Roman" w:cs="Times New Roman"/>
          <w:i/>
          <w:iCs/>
          <w:sz w:val="28"/>
          <w:szCs w:val="28"/>
        </w:rPr>
        <w:t>3</w:t>
      </w:r>
      <w:r w:rsidR="00810BE6" w:rsidRPr="00501FB0">
        <w:rPr>
          <w:rFonts w:ascii="Times New Roman" w:hAnsi="Times New Roman" w:cs="Times New Roman"/>
          <w:sz w:val="28"/>
          <w:szCs w:val="28"/>
        </w:rPr>
        <w:t>).</w:t>
      </w:r>
    </w:p>
    <w:p w:rsidR="00AD0B29" w:rsidRPr="00501FB0" w:rsidRDefault="00AD0B29" w:rsidP="00CF6F97">
      <w:pPr>
        <w:spacing w:line="360" w:lineRule="auto"/>
        <w:ind w:firstLine="425"/>
        <w:contextualSpacing/>
        <w:jc w:val="center"/>
        <w:rPr>
          <w:rFonts w:ascii="Times New Roman" w:hAnsi="Times New Roman" w:cs="Times New Roman"/>
          <w:b/>
          <w:bCs/>
          <w:sz w:val="28"/>
          <w:szCs w:val="28"/>
        </w:rPr>
      </w:pPr>
      <w:r w:rsidRPr="00E5313C">
        <w:rPr>
          <w:rFonts w:ascii="Times New Roman" w:hAnsi="Times New Roman" w:cs="Times New Roman"/>
          <w:b/>
          <w:bCs/>
          <w:sz w:val="28"/>
          <w:szCs w:val="28"/>
        </w:rPr>
        <w:t>Таб</w:t>
      </w:r>
      <w:r w:rsidR="00AE1620" w:rsidRPr="00E5313C">
        <w:rPr>
          <w:rFonts w:ascii="Times New Roman" w:hAnsi="Times New Roman" w:cs="Times New Roman"/>
          <w:b/>
          <w:bCs/>
          <w:sz w:val="28"/>
          <w:szCs w:val="28"/>
        </w:rPr>
        <w:t>л.</w:t>
      </w:r>
      <w:r w:rsidRPr="00E5313C">
        <w:rPr>
          <w:rFonts w:ascii="Times New Roman" w:hAnsi="Times New Roman" w:cs="Times New Roman"/>
          <w:b/>
          <w:bCs/>
          <w:sz w:val="28"/>
          <w:szCs w:val="28"/>
        </w:rPr>
        <w:t xml:space="preserve"> </w:t>
      </w:r>
      <w:r w:rsidR="00E5313C" w:rsidRPr="00E5313C">
        <w:rPr>
          <w:rFonts w:ascii="Times New Roman" w:hAnsi="Times New Roman" w:cs="Times New Roman"/>
          <w:b/>
          <w:bCs/>
          <w:sz w:val="28"/>
          <w:szCs w:val="28"/>
        </w:rPr>
        <w:t>3</w:t>
      </w:r>
      <w:r w:rsidRPr="00E5313C">
        <w:rPr>
          <w:rFonts w:ascii="Times New Roman" w:hAnsi="Times New Roman" w:cs="Times New Roman"/>
          <w:b/>
          <w:bCs/>
          <w:sz w:val="28"/>
          <w:szCs w:val="28"/>
        </w:rPr>
        <w:t>. Ответы на вопрос «Какая из причин стала главной в развязывании войны?»</w:t>
      </w:r>
    </w:p>
    <w:p w:rsidR="00874439" w:rsidRPr="00501FB0" w:rsidRDefault="00874439" w:rsidP="00F704D8">
      <w:pPr>
        <w:spacing w:line="360" w:lineRule="auto"/>
        <w:ind w:firstLine="425"/>
        <w:contextualSpacing/>
        <w:jc w:val="both"/>
        <w:rPr>
          <w:rFonts w:ascii="Times New Roman" w:hAnsi="Times New Roman" w:cs="Times New Roman"/>
          <w:b/>
          <w:bCs/>
          <w:sz w:val="28"/>
          <w:szCs w:val="28"/>
        </w:rPr>
      </w:pPr>
    </w:p>
    <w:tbl>
      <w:tblPr>
        <w:tblStyle w:val="a6"/>
        <w:tblW w:w="0" w:type="auto"/>
        <w:tblLook w:val="04A0"/>
      </w:tblPr>
      <w:tblGrid>
        <w:gridCol w:w="3115"/>
        <w:gridCol w:w="3115"/>
        <w:gridCol w:w="3115"/>
      </w:tblGrid>
      <w:tr w:rsidR="00AD0B29" w:rsidRPr="00501FB0" w:rsidTr="000313D5">
        <w:tc>
          <w:tcPr>
            <w:tcW w:w="3115" w:type="dxa"/>
            <w:vAlign w:val="center"/>
          </w:tcPr>
          <w:p w:rsidR="00AD0B29" w:rsidRPr="00501FB0" w:rsidRDefault="00AD0B29"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Варианты ответов</w:t>
            </w:r>
          </w:p>
        </w:tc>
        <w:tc>
          <w:tcPr>
            <w:tcW w:w="3115" w:type="dxa"/>
          </w:tcPr>
          <w:p w:rsidR="00AD0B29" w:rsidRPr="00501FB0" w:rsidRDefault="00AD0B29"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Количество респондентов, чел.</w:t>
            </w:r>
          </w:p>
        </w:tc>
        <w:tc>
          <w:tcPr>
            <w:tcW w:w="3115" w:type="dxa"/>
          </w:tcPr>
          <w:p w:rsidR="00AD0B29" w:rsidRPr="00501FB0" w:rsidRDefault="00AD0B29"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Удельный вес респондентов, %</w:t>
            </w:r>
          </w:p>
        </w:tc>
      </w:tr>
      <w:tr w:rsidR="00AD0B29" w:rsidRPr="00501FB0" w:rsidTr="00AD0B29">
        <w:tc>
          <w:tcPr>
            <w:tcW w:w="3115" w:type="dxa"/>
          </w:tcPr>
          <w:p w:rsidR="00AD0B29" w:rsidRPr="00501FB0" w:rsidRDefault="00506E80" w:rsidP="00F704D8">
            <w:pPr>
              <w:spacing w:line="360" w:lineRule="auto"/>
              <w:contextualSpacing/>
              <w:jc w:val="both"/>
              <w:rPr>
                <w:rFonts w:ascii="Times New Roman" w:hAnsi="Times New Roman" w:cs="Times New Roman"/>
                <w:sz w:val="18"/>
                <w:szCs w:val="18"/>
              </w:rPr>
            </w:pPr>
            <w:r w:rsidRPr="00501FB0">
              <w:rPr>
                <w:rFonts w:ascii="Times New Roman" w:hAnsi="Times New Roman" w:cs="Times New Roman"/>
                <w:sz w:val="18"/>
                <w:szCs w:val="18"/>
              </w:rPr>
              <w:t>Непреодолимые противоречия в российском обществе</w:t>
            </w:r>
          </w:p>
        </w:tc>
        <w:tc>
          <w:tcPr>
            <w:tcW w:w="3115" w:type="dxa"/>
          </w:tcPr>
          <w:p w:rsidR="00AD0B29" w:rsidRPr="00501FB0" w:rsidRDefault="00006C23"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17</w:t>
            </w:r>
          </w:p>
        </w:tc>
        <w:tc>
          <w:tcPr>
            <w:tcW w:w="3115" w:type="dxa"/>
          </w:tcPr>
          <w:p w:rsidR="00AD0B29" w:rsidRPr="00501FB0" w:rsidRDefault="00006C23"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32, 69</w:t>
            </w:r>
          </w:p>
        </w:tc>
      </w:tr>
      <w:tr w:rsidR="002E5A39" w:rsidRPr="00501FB0" w:rsidTr="00AD0B29">
        <w:tc>
          <w:tcPr>
            <w:tcW w:w="3115" w:type="dxa"/>
          </w:tcPr>
          <w:p w:rsidR="002E5A39" w:rsidRPr="00501FB0" w:rsidRDefault="002E5A39" w:rsidP="00F704D8">
            <w:pPr>
              <w:spacing w:line="360" w:lineRule="auto"/>
              <w:contextualSpacing/>
              <w:jc w:val="both"/>
              <w:rPr>
                <w:rFonts w:ascii="Times New Roman" w:hAnsi="Times New Roman" w:cs="Times New Roman"/>
                <w:sz w:val="18"/>
                <w:szCs w:val="18"/>
              </w:rPr>
            </w:pPr>
            <w:r w:rsidRPr="00501FB0">
              <w:rPr>
                <w:rFonts w:ascii="Times New Roman" w:hAnsi="Times New Roman" w:cs="Times New Roman"/>
                <w:sz w:val="18"/>
                <w:szCs w:val="18"/>
              </w:rPr>
              <w:t>Всё перечисленное</w:t>
            </w:r>
          </w:p>
        </w:tc>
        <w:tc>
          <w:tcPr>
            <w:tcW w:w="3115" w:type="dxa"/>
          </w:tcPr>
          <w:p w:rsidR="002E5A39" w:rsidRPr="00501FB0" w:rsidRDefault="002E5A39"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16</w:t>
            </w:r>
          </w:p>
        </w:tc>
        <w:tc>
          <w:tcPr>
            <w:tcW w:w="3115" w:type="dxa"/>
          </w:tcPr>
          <w:p w:rsidR="002E5A39" w:rsidRPr="00501FB0" w:rsidRDefault="002E5A39"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30, 77</w:t>
            </w:r>
          </w:p>
        </w:tc>
      </w:tr>
      <w:tr w:rsidR="002E5A39" w:rsidRPr="00501FB0" w:rsidTr="00AD0B29">
        <w:tc>
          <w:tcPr>
            <w:tcW w:w="3115" w:type="dxa"/>
          </w:tcPr>
          <w:p w:rsidR="002E5A39" w:rsidRPr="00501FB0" w:rsidRDefault="002E5A39" w:rsidP="00F704D8">
            <w:pPr>
              <w:spacing w:line="360" w:lineRule="auto"/>
              <w:contextualSpacing/>
              <w:jc w:val="both"/>
              <w:rPr>
                <w:rFonts w:ascii="Times New Roman" w:hAnsi="Times New Roman" w:cs="Times New Roman"/>
                <w:sz w:val="18"/>
                <w:szCs w:val="18"/>
              </w:rPr>
            </w:pPr>
            <w:r w:rsidRPr="00501FB0">
              <w:rPr>
                <w:rFonts w:ascii="Times New Roman" w:hAnsi="Times New Roman" w:cs="Times New Roman"/>
                <w:sz w:val="18"/>
                <w:szCs w:val="18"/>
              </w:rPr>
              <w:t>Политика большевиков</w:t>
            </w:r>
          </w:p>
        </w:tc>
        <w:tc>
          <w:tcPr>
            <w:tcW w:w="3115" w:type="dxa"/>
          </w:tcPr>
          <w:p w:rsidR="002E5A39" w:rsidRPr="00501FB0" w:rsidRDefault="002E5A39"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15</w:t>
            </w:r>
          </w:p>
        </w:tc>
        <w:tc>
          <w:tcPr>
            <w:tcW w:w="3115" w:type="dxa"/>
          </w:tcPr>
          <w:p w:rsidR="002E5A39" w:rsidRPr="00501FB0" w:rsidRDefault="002E5A39"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28, 85</w:t>
            </w:r>
          </w:p>
        </w:tc>
      </w:tr>
      <w:tr w:rsidR="002E5A39" w:rsidRPr="00501FB0" w:rsidTr="00AD0B29">
        <w:tc>
          <w:tcPr>
            <w:tcW w:w="3115" w:type="dxa"/>
          </w:tcPr>
          <w:p w:rsidR="002E5A39" w:rsidRPr="00501FB0" w:rsidRDefault="002E5A39" w:rsidP="00F704D8">
            <w:pPr>
              <w:spacing w:line="360" w:lineRule="auto"/>
              <w:contextualSpacing/>
              <w:jc w:val="both"/>
              <w:rPr>
                <w:rFonts w:ascii="Times New Roman" w:hAnsi="Times New Roman" w:cs="Times New Roman"/>
                <w:sz w:val="18"/>
                <w:szCs w:val="18"/>
              </w:rPr>
            </w:pPr>
            <w:r w:rsidRPr="00501FB0">
              <w:rPr>
                <w:rFonts w:ascii="Times New Roman" w:hAnsi="Times New Roman" w:cs="Times New Roman"/>
                <w:sz w:val="18"/>
                <w:szCs w:val="18"/>
              </w:rPr>
              <w:t>Действия антибольшевистских сил</w:t>
            </w:r>
          </w:p>
        </w:tc>
        <w:tc>
          <w:tcPr>
            <w:tcW w:w="3115" w:type="dxa"/>
          </w:tcPr>
          <w:p w:rsidR="002E5A39" w:rsidRPr="00501FB0" w:rsidRDefault="002E5A39"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2</w:t>
            </w:r>
          </w:p>
        </w:tc>
        <w:tc>
          <w:tcPr>
            <w:tcW w:w="3115" w:type="dxa"/>
          </w:tcPr>
          <w:p w:rsidR="002E5A39" w:rsidRPr="00501FB0" w:rsidRDefault="002E5A39"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3, 85</w:t>
            </w:r>
          </w:p>
        </w:tc>
      </w:tr>
      <w:tr w:rsidR="002E5A39" w:rsidRPr="00501FB0" w:rsidTr="00AD0B29">
        <w:tc>
          <w:tcPr>
            <w:tcW w:w="3115" w:type="dxa"/>
          </w:tcPr>
          <w:p w:rsidR="002E5A39" w:rsidRPr="00501FB0" w:rsidRDefault="002E5A39" w:rsidP="00F704D8">
            <w:pPr>
              <w:spacing w:line="360" w:lineRule="auto"/>
              <w:contextualSpacing/>
              <w:jc w:val="both"/>
              <w:rPr>
                <w:rFonts w:ascii="Times New Roman" w:hAnsi="Times New Roman" w:cs="Times New Roman"/>
                <w:sz w:val="18"/>
                <w:szCs w:val="18"/>
              </w:rPr>
            </w:pPr>
            <w:r w:rsidRPr="00501FB0">
              <w:rPr>
                <w:rFonts w:ascii="Times New Roman" w:hAnsi="Times New Roman" w:cs="Times New Roman"/>
                <w:sz w:val="18"/>
                <w:szCs w:val="18"/>
              </w:rPr>
              <w:t>Другое</w:t>
            </w:r>
          </w:p>
        </w:tc>
        <w:tc>
          <w:tcPr>
            <w:tcW w:w="3115" w:type="dxa"/>
          </w:tcPr>
          <w:p w:rsidR="002E5A39" w:rsidRPr="00501FB0" w:rsidRDefault="002E5A39"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2</w:t>
            </w:r>
          </w:p>
        </w:tc>
        <w:tc>
          <w:tcPr>
            <w:tcW w:w="3115" w:type="dxa"/>
          </w:tcPr>
          <w:p w:rsidR="002E5A39" w:rsidRPr="00501FB0" w:rsidRDefault="002E5A39"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3, 85</w:t>
            </w:r>
          </w:p>
        </w:tc>
      </w:tr>
      <w:tr w:rsidR="002E5A39" w:rsidRPr="00501FB0" w:rsidTr="0087771F">
        <w:trPr>
          <w:trHeight w:val="180"/>
        </w:trPr>
        <w:tc>
          <w:tcPr>
            <w:tcW w:w="3115" w:type="dxa"/>
          </w:tcPr>
          <w:p w:rsidR="002E5A39" w:rsidRPr="00501FB0" w:rsidRDefault="002E5A39" w:rsidP="00F704D8">
            <w:pPr>
              <w:spacing w:line="360" w:lineRule="auto"/>
              <w:contextualSpacing/>
              <w:jc w:val="both"/>
              <w:rPr>
                <w:rFonts w:ascii="Times New Roman" w:hAnsi="Times New Roman" w:cs="Times New Roman"/>
                <w:sz w:val="18"/>
                <w:szCs w:val="18"/>
              </w:rPr>
            </w:pPr>
            <w:r w:rsidRPr="00501FB0">
              <w:rPr>
                <w:rFonts w:ascii="Times New Roman" w:hAnsi="Times New Roman" w:cs="Times New Roman"/>
                <w:sz w:val="18"/>
                <w:szCs w:val="18"/>
              </w:rPr>
              <w:t>Иностранное вмешательство</w:t>
            </w:r>
          </w:p>
        </w:tc>
        <w:tc>
          <w:tcPr>
            <w:tcW w:w="3115" w:type="dxa"/>
          </w:tcPr>
          <w:p w:rsidR="002E5A39" w:rsidRPr="00501FB0" w:rsidRDefault="002E5A39"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0</w:t>
            </w:r>
          </w:p>
        </w:tc>
        <w:tc>
          <w:tcPr>
            <w:tcW w:w="3115" w:type="dxa"/>
          </w:tcPr>
          <w:p w:rsidR="002E5A39" w:rsidRPr="00501FB0" w:rsidRDefault="002E5A39"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0</w:t>
            </w:r>
          </w:p>
        </w:tc>
      </w:tr>
    </w:tbl>
    <w:p w:rsidR="00B51A41" w:rsidRPr="00501FB0" w:rsidRDefault="00B51A41" w:rsidP="00F704D8">
      <w:pPr>
        <w:spacing w:line="360" w:lineRule="auto"/>
        <w:ind w:firstLine="425"/>
        <w:contextualSpacing/>
        <w:jc w:val="both"/>
        <w:rPr>
          <w:rFonts w:ascii="Times New Roman" w:hAnsi="Times New Roman" w:cs="Times New Roman"/>
          <w:sz w:val="28"/>
          <w:szCs w:val="28"/>
        </w:rPr>
      </w:pPr>
    </w:p>
    <w:p w:rsidR="00667BB5" w:rsidRPr="00501FB0" w:rsidRDefault="004B342A" w:rsidP="00F704D8">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 xml:space="preserve">Большинство респондентов </w:t>
      </w:r>
      <w:r w:rsidR="005F3733" w:rsidRPr="00501FB0">
        <w:rPr>
          <w:rFonts w:ascii="Times New Roman" w:hAnsi="Times New Roman" w:cs="Times New Roman"/>
          <w:sz w:val="28"/>
          <w:szCs w:val="28"/>
        </w:rPr>
        <w:t>(</w:t>
      </w:r>
      <w:r w:rsidR="00D957D0" w:rsidRPr="00E5313C">
        <w:rPr>
          <w:rFonts w:ascii="Times New Roman" w:hAnsi="Times New Roman" w:cs="Times New Roman"/>
          <w:sz w:val="28"/>
          <w:szCs w:val="28"/>
        </w:rPr>
        <w:t>3</w:t>
      </w:r>
      <w:r w:rsidR="00E5313C" w:rsidRPr="00E5313C">
        <w:rPr>
          <w:rFonts w:ascii="Times New Roman" w:hAnsi="Times New Roman" w:cs="Times New Roman"/>
          <w:sz w:val="28"/>
          <w:szCs w:val="28"/>
        </w:rPr>
        <w:t xml:space="preserve">2,7 </w:t>
      </w:r>
      <w:r w:rsidR="005F3733" w:rsidRPr="00E5313C">
        <w:rPr>
          <w:rFonts w:ascii="Times New Roman" w:hAnsi="Times New Roman" w:cs="Times New Roman"/>
          <w:sz w:val="28"/>
          <w:szCs w:val="28"/>
        </w:rPr>
        <w:t>%)</w:t>
      </w:r>
      <w:r w:rsidR="005F3733" w:rsidRPr="00501FB0">
        <w:rPr>
          <w:rFonts w:ascii="Times New Roman" w:hAnsi="Times New Roman" w:cs="Times New Roman"/>
          <w:sz w:val="28"/>
          <w:szCs w:val="28"/>
        </w:rPr>
        <w:t xml:space="preserve"> склонны трактовать войну как результат непреодолимых противоречий в российском обществе начала </w:t>
      </w:r>
      <w:r w:rsidR="005F3733" w:rsidRPr="00501FB0">
        <w:rPr>
          <w:rFonts w:ascii="Times New Roman" w:hAnsi="Times New Roman" w:cs="Times New Roman"/>
          <w:sz w:val="28"/>
          <w:szCs w:val="28"/>
          <w:lang w:val="en-US"/>
        </w:rPr>
        <w:t>XX</w:t>
      </w:r>
      <w:r w:rsidR="005F3733" w:rsidRPr="00501FB0">
        <w:rPr>
          <w:rFonts w:ascii="Times New Roman" w:hAnsi="Times New Roman" w:cs="Times New Roman"/>
          <w:sz w:val="28"/>
          <w:szCs w:val="28"/>
        </w:rPr>
        <w:t xml:space="preserve"> в. </w:t>
      </w:r>
      <w:r w:rsidR="00566B99" w:rsidRPr="00501FB0">
        <w:rPr>
          <w:rFonts w:ascii="Times New Roman" w:hAnsi="Times New Roman" w:cs="Times New Roman"/>
          <w:sz w:val="28"/>
          <w:szCs w:val="28"/>
        </w:rPr>
        <w:t xml:space="preserve">Однако не стоит преувеличивать уровень знаний отвечавших: возможно часть из них </w:t>
      </w:r>
      <w:r w:rsidR="009A54F5" w:rsidRPr="00501FB0">
        <w:rPr>
          <w:rFonts w:ascii="Times New Roman" w:hAnsi="Times New Roman" w:cs="Times New Roman"/>
          <w:sz w:val="28"/>
          <w:szCs w:val="28"/>
        </w:rPr>
        <w:t>выбрала этот вариант за наукообразную формулировку. Косвенно о неопределённости респондентов в этом вопросе говорит значительная доля выбравших «всё перечисленное» (</w:t>
      </w:r>
      <w:r w:rsidR="00E5313C">
        <w:rPr>
          <w:rFonts w:ascii="Times New Roman" w:hAnsi="Times New Roman" w:cs="Times New Roman"/>
          <w:sz w:val="28"/>
          <w:szCs w:val="28"/>
        </w:rPr>
        <w:t xml:space="preserve">30, 8 </w:t>
      </w:r>
      <w:r w:rsidR="009A54F5" w:rsidRPr="00501FB0">
        <w:rPr>
          <w:rFonts w:ascii="Times New Roman" w:hAnsi="Times New Roman" w:cs="Times New Roman"/>
          <w:sz w:val="28"/>
          <w:szCs w:val="28"/>
        </w:rPr>
        <w:t>%)</w:t>
      </w:r>
      <w:r w:rsidR="00447076" w:rsidRPr="00501FB0">
        <w:rPr>
          <w:rFonts w:ascii="Times New Roman" w:hAnsi="Times New Roman" w:cs="Times New Roman"/>
          <w:sz w:val="28"/>
          <w:szCs w:val="28"/>
        </w:rPr>
        <w:t xml:space="preserve">. По нашему мнению, неспособность выделить ключевую причину говорит о </w:t>
      </w:r>
      <w:r w:rsidR="00006FD5" w:rsidRPr="00501FB0">
        <w:rPr>
          <w:rFonts w:ascii="Times New Roman" w:hAnsi="Times New Roman" w:cs="Times New Roman"/>
          <w:sz w:val="28"/>
          <w:szCs w:val="28"/>
        </w:rPr>
        <w:t>неуверенности</w:t>
      </w:r>
      <w:r w:rsidR="00447076" w:rsidRPr="00501FB0">
        <w:rPr>
          <w:rFonts w:ascii="Times New Roman" w:hAnsi="Times New Roman" w:cs="Times New Roman"/>
          <w:sz w:val="28"/>
          <w:szCs w:val="28"/>
        </w:rPr>
        <w:t xml:space="preserve"> респондентов</w:t>
      </w:r>
      <w:r w:rsidR="00006FD5" w:rsidRPr="00501FB0">
        <w:rPr>
          <w:rFonts w:ascii="Times New Roman" w:hAnsi="Times New Roman" w:cs="Times New Roman"/>
          <w:sz w:val="28"/>
          <w:szCs w:val="28"/>
        </w:rPr>
        <w:t xml:space="preserve"> в своих знаниях</w:t>
      </w:r>
      <w:r w:rsidR="00447076" w:rsidRPr="00501FB0">
        <w:rPr>
          <w:rFonts w:ascii="Times New Roman" w:hAnsi="Times New Roman" w:cs="Times New Roman"/>
          <w:sz w:val="28"/>
          <w:szCs w:val="28"/>
        </w:rPr>
        <w:t>.</w:t>
      </w:r>
    </w:p>
    <w:p w:rsidR="008A1D74" w:rsidRPr="00501FB0" w:rsidRDefault="00667BB5" w:rsidP="00CF6F97">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 xml:space="preserve">Чуть большую </w:t>
      </w:r>
      <w:proofErr w:type="spellStart"/>
      <w:r w:rsidRPr="00501FB0">
        <w:rPr>
          <w:rFonts w:ascii="Times New Roman" w:hAnsi="Times New Roman" w:cs="Times New Roman"/>
          <w:sz w:val="28"/>
          <w:szCs w:val="28"/>
        </w:rPr>
        <w:t>консолидированность</w:t>
      </w:r>
      <w:proofErr w:type="spellEnd"/>
      <w:r w:rsidRPr="00501FB0">
        <w:rPr>
          <w:rFonts w:ascii="Times New Roman" w:hAnsi="Times New Roman" w:cs="Times New Roman"/>
          <w:sz w:val="28"/>
          <w:szCs w:val="28"/>
        </w:rPr>
        <w:t xml:space="preserve"> мнений показывают другие </w:t>
      </w:r>
      <w:r w:rsidR="003807B6" w:rsidRPr="00501FB0">
        <w:rPr>
          <w:rFonts w:ascii="Times New Roman" w:hAnsi="Times New Roman" w:cs="Times New Roman"/>
          <w:sz w:val="28"/>
          <w:szCs w:val="28"/>
        </w:rPr>
        <w:t>исследования</w:t>
      </w:r>
      <w:r w:rsidRPr="00501FB0">
        <w:rPr>
          <w:rFonts w:ascii="Times New Roman" w:hAnsi="Times New Roman" w:cs="Times New Roman"/>
          <w:sz w:val="28"/>
          <w:szCs w:val="28"/>
        </w:rPr>
        <w:t xml:space="preserve">. </w:t>
      </w:r>
      <w:r w:rsidR="00730621" w:rsidRPr="00501FB0">
        <w:rPr>
          <w:rFonts w:ascii="Times New Roman" w:hAnsi="Times New Roman" w:cs="Times New Roman"/>
          <w:sz w:val="28"/>
          <w:szCs w:val="28"/>
        </w:rPr>
        <w:t xml:space="preserve">По результатам опроса ВЦИОМ, проведённого в 2018 году, 41 % респондентов в возрасте от 18 до 32 лет указали в качестве основной причины войны политику большевиков, 27 % </w:t>
      </w:r>
      <w:r w:rsidR="00CF6F97">
        <w:rPr>
          <w:rFonts w:ascii="Times New Roman" w:hAnsi="Times New Roman" w:cs="Times New Roman"/>
          <w:sz w:val="28"/>
          <w:szCs w:val="28"/>
        </w:rPr>
        <w:t xml:space="preserve"> </w:t>
      </w:r>
      <w:r w:rsidR="00730621" w:rsidRPr="00501FB0">
        <w:rPr>
          <w:rFonts w:ascii="Times New Roman" w:hAnsi="Times New Roman" w:cs="Times New Roman"/>
          <w:sz w:val="28"/>
          <w:szCs w:val="28"/>
        </w:rPr>
        <w:t>- иностранное вмешательство</w:t>
      </w:r>
      <w:r w:rsidR="003807B6" w:rsidRPr="00501FB0">
        <w:rPr>
          <w:rStyle w:val="a5"/>
          <w:rFonts w:ascii="Times New Roman" w:hAnsi="Times New Roman" w:cs="Times New Roman"/>
          <w:sz w:val="28"/>
          <w:szCs w:val="28"/>
        </w:rPr>
        <w:footnoteReference w:id="4"/>
      </w:r>
      <w:r w:rsidR="00730621" w:rsidRPr="00501FB0">
        <w:rPr>
          <w:rFonts w:ascii="Times New Roman" w:hAnsi="Times New Roman" w:cs="Times New Roman"/>
          <w:sz w:val="28"/>
          <w:szCs w:val="28"/>
        </w:rPr>
        <w:t>.</w:t>
      </w:r>
    </w:p>
    <w:p w:rsidR="005E001E" w:rsidRPr="00501FB0" w:rsidRDefault="007663F0" w:rsidP="00F704D8">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С причинами Гражданской войны тесно связан вопрос о дате её начала</w:t>
      </w:r>
      <w:r w:rsidR="00170670" w:rsidRPr="00501FB0">
        <w:rPr>
          <w:rFonts w:ascii="Times New Roman" w:hAnsi="Times New Roman" w:cs="Times New Roman"/>
          <w:sz w:val="28"/>
          <w:szCs w:val="28"/>
        </w:rPr>
        <w:t xml:space="preserve"> (см. </w:t>
      </w:r>
      <w:r w:rsidR="00170670" w:rsidRPr="00501FB0">
        <w:rPr>
          <w:rFonts w:ascii="Times New Roman" w:hAnsi="Times New Roman" w:cs="Times New Roman"/>
          <w:i/>
          <w:iCs/>
          <w:sz w:val="28"/>
          <w:szCs w:val="28"/>
        </w:rPr>
        <w:t xml:space="preserve">табл. </w:t>
      </w:r>
      <w:r w:rsidR="00885DA6">
        <w:rPr>
          <w:rFonts w:ascii="Times New Roman" w:hAnsi="Times New Roman" w:cs="Times New Roman"/>
          <w:i/>
          <w:iCs/>
          <w:sz w:val="28"/>
          <w:szCs w:val="28"/>
        </w:rPr>
        <w:t>4</w:t>
      </w:r>
      <w:r w:rsidR="00170670" w:rsidRPr="00501FB0">
        <w:rPr>
          <w:rFonts w:ascii="Times New Roman" w:hAnsi="Times New Roman" w:cs="Times New Roman"/>
          <w:sz w:val="28"/>
          <w:szCs w:val="28"/>
        </w:rPr>
        <w:t>)</w:t>
      </w:r>
      <w:r w:rsidRPr="00501FB0">
        <w:rPr>
          <w:rFonts w:ascii="Times New Roman" w:hAnsi="Times New Roman" w:cs="Times New Roman"/>
          <w:sz w:val="28"/>
          <w:szCs w:val="28"/>
        </w:rPr>
        <w:t xml:space="preserve">. </w:t>
      </w:r>
      <w:r w:rsidR="00186093" w:rsidRPr="00501FB0">
        <w:rPr>
          <w:rFonts w:ascii="Times New Roman" w:hAnsi="Times New Roman" w:cs="Times New Roman"/>
          <w:sz w:val="28"/>
          <w:szCs w:val="28"/>
        </w:rPr>
        <w:t>Почти половина респондентов выбрала вариант «Октябрьская революция»</w:t>
      </w:r>
      <w:r w:rsidR="005E001E" w:rsidRPr="00501FB0">
        <w:rPr>
          <w:rFonts w:ascii="Times New Roman" w:hAnsi="Times New Roman" w:cs="Times New Roman"/>
          <w:sz w:val="28"/>
          <w:szCs w:val="28"/>
        </w:rPr>
        <w:t>. Тем не менее, велика доля тех, кто считает началом войны Февральскую революцию (</w:t>
      </w:r>
      <w:r w:rsidR="00885DA6">
        <w:rPr>
          <w:rFonts w:ascii="Times New Roman" w:hAnsi="Times New Roman" w:cs="Times New Roman"/>
          <w:sz w:val="28"/>
          <w:szCs w:val="28"/>
        </w:rPr>
        <w:t xml:space="preserve">15,4 </w:t>
      </w:r>
      <w:r w:rsidR="005E001E" w:rsidRPr="00501FB0">
        <w:rPr>
          <w:rFonts w:ascii="Times New Roman" w:hAnsi="Times New Roman" w:cs="Times New Roman"/>
          <w:sz w:val="28"/>
          <w:szCs w:val="28"/>
        </w:rPr>
        <w:t xml:space="preserve">%). Примерно равные доли анкетируемых </w:t>
      </w:r>
      <w:r w:rsidR="005E001E" w:rsidRPr="00501FB0">
        <w:rPr>
          <w:rFonts w:ascii="Times New Roman" w:hAnsi="Times New Roman" w:cs="Times New Roman"/>
          <w:sz w:val="28"/>
          <w:szCs w:val="28"/>
        </w:rPr>
        <w:lastRenderedPageBreak/>
        <w:t>связали начало войны с</w:t>
      </w:r>
      <w:r w:rsidR="008E1609" w:rsidRPr="00501FB0">
        <w:rPr>
          <w:rFonts w:ascii="Times New Roman" w:hAnsi="Times New Roman" w:cs="Times New Roman"/>
          <w:sz w:val="28"/>
          <w:szCs w:val="28"/>
        </w:rPr>
        <w:t xml:space="preserve"> </w:t>
      </w:r>
      <w:r w:rsidR="005E001E" w:rsidRPr="00501FB0">
        <w:rPr>
          <w:rFonts w:ascii="Times New Roman" w:hAnsi="Times New Roman" w:cs="Times New Roman"/>
          <w:sz w:val="28"/>
          <w:szCs w:val="28"/>
        </w:rPr>
        <w:t>развёртыванием вооружённого антибольшевистского сопротивления (</w:t>
      </w:r>
      <w:r w:rsidR="008C5773" w:rsidRPr="00501FB0">
        <w:rPr>
          <w:rFonts w:ascii="Times New Roman" w:hAnsi="Times New Roman" w:cs="Times New Roman"/>
          <w:sz w:val="28"/>
          <w:szCs w:val="28"/>
        </w:rPr>
        <w:t xml:space="preserve">всего </w:t>
      </w:r>
      <w:r w:rsidR="00885DA6">
        <w:rPr>
          <w:rFonts w:ascii="Times New Roman" w:hAnsi="Times New Roman" w:cs="Times New Roman"/>
          <w:sz w:val="28"/>
          <w:szCs w:val="28"/>
        </w:rPr>
        <w:t xml:space="preserve">19,2 </w:t>
      </w:r>
      <w:r w:rsidR="005E001E" w:rsidRPr="00501FB0">
        <w:rPr>
          <w:rFonts w:ascii="Times New Roman" w:hAnsi="Times New Roman" w:cs="Times New Roman"/>
          <w:sz w:val="28"/>
          <w:szCs w:val="28"/>
        </w:rPr>
        <w:t xml:space="preserve">%). 2 респондентов ответили, что начальное событие войны – разгон Учредительного собрания, 1 – июльские дни 1917 года. </w:t>
      </w:r>
    </w:p>
    <w:p w:rsidR="005E001E" w:rsidRPr="00501FB0" w:rsidRDefault="00AD0B29" w:rsidP="00CF6F97">
      <w:pPr>
        <w:spacing w:line="360" w:lineRule="auto"/>
        <w:ind w:firstLine="425"/>
        <w:contextualSpacing/>
        <w:jc w:val="center"/>
        <w:rPr>
          <w:rFonts w:ascii="Times New Roman" w:hAnsi="Times New Roman" w:cs="Times New Roman"/>
          <w:b/>
          <w:bCs/>
          <w:sz w:val="28"/>
          <w:szCs w:val="28"/>
        </w:rPr>
      </w:pPr>
      <w:r w:rsidRPr="003872AC">
        <w:rPr>
          <w:rFonts w:ascii="Times New Roman" w:hAnsi="Times New Roman" w:cs="Times New Roman"/>
          <w:b/>
          <w:bCs/>
          <w:sz w:val="28"/>
          <w:szCs w:val="28"/>
        </w:rPr>
        <w:t>Табл</w:t>
      </w:r>
      <w:r w:rsidR="00AE1620" w:rsidRPr="003872AC">
        <w:rPr>
          <w:rFonts w:ascii="Times New Roman" w:hAnsi="Times New Roman" w:cs="Times New Roman"/>
          <w:b/>
          <w:bCs/>
          <w:sz w:val="28"/>
          <w:szCs w:val="28"/>
        </w:rPr>
        <w:t>.</w:t>
      </w:r>
      <w:r w:rsidRPr="003872AC">
        <w:rPr>
          <w:rFonts w:ascii="Times New Roman" w:hAnsi="Times New Roman" w:cs="Times New Roman"/>
          <w:b/>
          <w:bCs/>
          <w:sz w:val="28"/>
          <w:szCs w:val="28"/>
        </w:rPr>
        <w:t xml:space="preserve"> </w:t>
      </w:r>
      <w:r w:rsidR="00885DA6" w:rsidRPr="003872AC">
        <w:rPr>
          <w:rFonts w:ascii="Times New Roman" w:hAnsi="Times New Roman" w:cs="Times New Roman"/>
          <w:b/>
          <w:bCs/>
          <w:sz w:val="28"/>
          <w:szCs w:val="28"/>
        </w:rPr>
        <w:t>4</w:t>
      </w:r>
      <w:r w:rsidRPr="003872AC">
        <w:rPr>
          <w:rFonts w:ascii="Times New Roman" w:hAnsi="Times New Roman" w:cs="Times New Roman"/>
          <w:b/>
          <w:bCs/>
          <w:sz w:val="28"/>
          <w:szCs w:val="28"/>
        </w:rPr>
        <w:t>. Ответы на вопрос «Какое событие стало отправной точкой, с которой началась Гражданская война»?</w:t>
      </w:r>
    </w:p>
    <w:tbl>
      <w:tblPr>
        <w:tblStyle w:val="a6"/>
        <w:tblW w:w="0" w:type="auto"/>
        <w:tblLook w:val="04A0"/>
      </w:tblPr>
      <w:tblGrid>
        <w:gridCol w:w="3115"/>
        <w:gridCol w:w="3115"/>
        <w:gridCol w:w="3115"/>
      </w:tblGrid>
      <w:tr w:rsidR="00AD0B29" w:rsidRPr="00501FB0" w:rsidTr="000313D5">
        <w:tc>
          <w:tcPr>
            <w:tcW w:w="3115" w:type="dxa"/>
            <w:vAlign w:val="center"/>
          </w:tcPr>
          <w:p w:rsidR="00AD0B29" w:rsidRPr="00501FB0" w:rsidRDefault="00AD0B29"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Варианты ответов</w:t>
            </w:r>
          </w:p>
        </w:tc>
        <w:tc>
          <w:tcPr>
            <w:tcW w:w="3115" w:type="dxa"/>
          </w:tcPr>
          <w:p w:rsidR="00AD0B29" w:rsidRPr="00501FB0" w:rsidRDefault="00AD0B29"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Количество респондентов, чел.</w:t>
            </w:r>
          </w:p>
        </w:tc>
        <w:tc>
          <w:tcPr>
            <w:tcW w:w="3115" w:type="dxa"/>
          </w:tcPr>
          <w:p w:rsidR="00AD0B29" w:rsidRPr="00501FB0" w:rsidRDefault="00AD0B29"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Удельный вес респондентов, %</w:t>
            </w:r>
          </w:p>
        </w:tc>
      </w:tr>
      <w:tr w:rsidR="00AD0B29" w:rsidRPr="00501FB0" w:rsidTr="0055486B">
        <w:tc>
          <w:tcPr>
            <w:tcW w:w="3115" w:type="dxa"/>
          </w:tcPr>
          <w:p w:rsidR="00AD0B29" w:rsidRPr="00501FB0" w:rsidRDefault="00D8603A" w:rsidP="00F704D8">
            <w:pPr>
              <w:spacing w:line="360" w:lineRule="auto"/>
              <w:contextualSpacing/>
              <w:rPr>
                <w:rFonts w:ascii="Times New Roman" w:hAnsi="Times New Roman" w:cs="Times New Roman"/>
                <w:sz w:val="18"/>
                <w:szCs w:val="18"/>
              </w:rPr>
            </w:pPr>
            <w:r w:rsidRPr="00501FB0">
              <w:rPr>
                <w:rFonts w:ascii="Times New Roman" w:hAnsi="Times New Roman" w:cs="Times New Roman"/>
                <w:sz w:val="18"/>
                <w:szCs w:val="18"/>
              </w:rPr>
              <w:t>Октябрьская революция</w:t>
            </w:r>
          </w:p>
        </w:tc>
        <w:tc>
          <w:tcPr>
            <w:tcW w:w="3115" w:type="dxa"/>
          </w:tcPr>
          <w:p w:rsidR="00AD0B29" w:rsidRPr="00501FB0" w:rsidRDefault="00EF3EE4"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22</w:t>
            </w:r>
          </w:p>
        </w:tc>
        <w:tc>
          <w:tcPr>
            <w:tcW w:w="3115" w:type="dxa"/>
          </w:tcPr>
          <w:p w:rsidR="00AD0B29" w:rsidRPr="00501FB0" w:rsidRDefault="00EF3EE4"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42, 31</w:t>
            </w:r>
          </w:p>
        </w:tc>
      </w:tr>
      <w:tr w:rsidR="00EF3EE4" w:rsidRPr="00501FB0" w:rsidTr="0055486B">
        <w:tc>
          <w:tcPr>
            <w:tcW w:w="3115" w:type="dxa"/>
          </w:tcPr>
          <w:p w:rsidR="00EF3EE4" w:rsidRPr="00501FB0" w:rsidRDefault="00EF3EE4" w:rsidP="00F704D8">
            <w:pPr>
              <w:spacing w:line="360" w:lineRule="auto"/>
              <w:contextualSpacing/>
              <w:rPr>
                <w:rFonts w:ascii="Times New Roman" w:hAnsi="Times New Roman" w:cs="Times New Roman"/>
                <w:sz w:val="18"/>
                <w:szCs w:val="18"/>
              </w:rPr>
            </w:pPr>
            <w:r w:rsidRPr="00501FB0">
              <w:rPr>
                <w:rFonts w:ascii="Times New Roman" w:hAnsi="Times New Roman" w:cs="Times New Roman"/>
                <w:sz w:val="18"/>
                <w:szCs w:val="18"/>
              </w:rPr>
              <w:t>Мятеж Чехословацкого корпуса</w:t>
            </w:r>
          </w:p>
        </w:tc>
        <w:tc>
          <w:tcPr>
            <w:tcW w:w="3115" w:type="dxa"/>
          </w:tcPr>
          <w:p w:rsidR="00EF3EE4" w:rsidRPr="00501FB0" w:rsidRDefault="00EF3EE4"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9</w:t>
            </w:r>
          </w:p>
        </w:tc>
        <w:tc>
          <w:tcPr>
            <w:tcW w:w="3115" w:type="dxa"/>
          </w:tcPr>
          <w:p w:rsidR="00EF3EE4" w:rsidRPr="00501FB0" w:rsidRDefault="00EF3EE4"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17, 31</w:t>
            </w:r>
          </w:p>
        </w:tc>
      </w:tr>
      <w:tr w:rsidR="00AD0B29" w:rsidRPr="00501FB0" w:rsidTr="0055486B">
        <w:tc>
          <w:tcPr>
            <w:tcW w:w="3115" w:type="dxa"/>
          </w:tcPr>
          <w:p w:rsidR="00AD0B29" w:rsidRPr="00501FB0" w:rsidRDefault="00D8603A" w:rsidP="00F704D8">
            <w:pPr>
              <w:spacing w:line="360" w:lineRule="auto"/>
              <w:contextualSpacing/>
              <w:rPr>
                <w:rFonts w:ascii="Times New Roman" w:hAnsi="Times New Roman" w:cs="Times New Roman"/>
                <w:sz w:val="18"/>
                <w:szCs w:val="18"/>
              </w:rPr>
            </w:pPr>
            <w:r w:rsidRPr="00501FB0">
              <w:rPr>
                <w:rFonts w:ascii="Times New Roman" w:hAnsi="Times New Roman" w:cs="Times New Roman"/>
                <w:sz w:val="18"/>
                <w:szCs w:val="18"/>
              </w:rPr>
              <w:t>Февральская революция</w:t>
            </w:r>
          </w:p>
        </w:tc>
        <w:tc>
          <w:tcPr>
            <w:tcW w:w="3115" w:type="dxa"/>
          </w:tcPr>
          <w:p w:rsidR="00AD0B29" w:rsidRPr="00501FB0" w:rsidRDefault="00EF3EE4"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8</w:t>
            </w:r>
          </w:p>
        </w:tc>
        <w:tc>
          <w:tcPr>
            <w:tcW w:w="3115" w:type="dxa"/>
          </w:tcPr>
          <w:p w:rsidR="00AD0B29" w:rsidRPr="00501FB0" w:rsidRDefault="00EF3EE4"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15, 38</w:t>
            </w:r>
          </w:p>
        </w:tc>
      </w:tr>
      <w:tr w:rsidR="00AD0B29" w:rsidRPr="00501FB0" w:rsidTr="0055486B">
        <w:tc>
          <w:tcPr>
            <w:tcW w:w="3115" w:type="dxa"/>
          </w:tcPr>
          <w:p w:rsidR="00AD0B29" w:rsidRPr="00501FB0" w:rsidRDefault="00D8603A" w:rsidP="00F704D8">
            <w:pPr>
              <w:spacing w:line="360" w:lineRule="auto"/>
              <w:contextualSpacing/>
              <w:rPr>
                <w:rFonts w:ascii="Times New Roman" w:hAnsi="Times New Roman" w:cs="Times New Roman"/>
                <w:sz w:val="18"/>
                <w:szCs w:val="18"/>
              </w:rPr>
            </w:pPr>
            <w:r w:rsidRPr="00501FB0">
              <w:rPr>
                <w:rFonts w:ascii="Times New Roman" w:hAnsi="Times New Roman" w:cs="Times New Roman"/>
                <w:sz w:val="18"/>
                <w:szCs w:val="18"/>
              </w:rPr>
              <w:t>Формирование Добровольческой армии на Дону</w:t>
            </w:r>
          </w:p>
        </w:tc>
        <w:tc>
          <w:tcPr>
            <w:tcW w:w="3115" w:type="dxa"/>
          </w:tcPr>
          <w:p w:rsidR="00AD0B29" w:rsidRPr="00501FB0" w:rsidRDefault="00EF3EE4"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5</w:t>
            </w:r>
          </w:p>
        </w:tc>
        <w:tc>
          <w:tcPr>
            <w:tcW w:w="3115" w:type="dxa"/>
          </w:tcPr>
          <w:p w:rsidR="00AD0B29" w:rsidRPr="00501FB0" w:rsidRDefault="00EF3EE4"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9, 62</w:t>
            </w:r>
          </w:p>
        </w:tc>
      </w:tr>
      <w:tr w:rsidR="00AD0B29" w:rsidRPr="00501FB0" w:rsidTr="0055486B">
        <w:tc>
          <w:tcPr>
            <w:tcW w:w="3115" w:type="dxa"/>
          </w:tcPr>
          <w:p w:rsidR="00AD0B29" w:rsidRPr="00501FB0" w:rsidRDefault="00D8603A" w:rsidP="00F704D8">
            <w:pPr>
              <w:spacing w:line="360" w:lineRule="auto"/>
              <w:contextualSpacing/>
              <w:rPr>
                <w:rFonts w:ascii="Times New Roman" w:hAnsi="Times New Roman" w:cs="Times New Roman"/>
                <w:sz w:val="18"/>
                <w:szCs w:val="18"/>
              </w:rPr>
            </w:pPr>
            <w:proofErr w:type="spellStart"/>
            <w:r w:rsidRPr="00501FB0">
              <w:rPr>
                <w:rFonts w:ascii="Times New Roman" w:hAnsi="Times New Roman" w:cs="Times New Roman"/>
                <w:sz w:val="18"/>
                <w:szCs w:val="18"/>
              </w:rPr>
              <w:t>Корниловский</w:t>
            </w:r>
            <w:proofErr w:type="spellEnd"/>
            <w:r w:rsidRPr="00501FB0">
              <w:rPr>
                <w:rFonts w:ascii="Times New Roman" w:hAnsi="Times New Roman" w:cs="Times New Roman"/>
                <w:sz w:val="18"/>
                <w:szCs w:val="18"/>
              </w:rPr>
              <w:t xml:space="preserve"> мятеж</w:t>
            </w:r>
          </w:p>
        </w:tc>
        <w:tc>
          <w:tcPr>
            <w:tcW w:w="3115" w:type="dxa"/>
          </w:tcPr>
          <w:p w:rsidR="00AD0B29" w:rsidRPr="00501FB0" w:rsidRDefault="00EF3EE4"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5</w:t>
            </w:r>
          </w:p>
        </w:tc>
        <w:tc>
          <w:tcPr>
            <w:tcW w:w="3115" w:type="dxa"/>
          </w:tcPr>
          <w:p w:rsidR="00AD0B29" w:rsidRPr="00501FB0" w:rsidRDefault="00EF3EE4" w:rsidP="00F704D8">
            <w:pPr>
              <w:spacing w:line="360" w:lineRule="auto"/>
              <w:contextualSpacing/>
              <w:jc w:val="center"/>
              <w:rPr>
                <w:rFonts w:ascii="Times New Roman" w:hAnsi="Times New Roman" w:cs="Times New Roman"/>
                <w:sz w:val="18"/>
                <w:szCs w:val="18"/>
                <w:highlight w:val="yellow"/>
              </w:rPr>
            </w:pPr>
            <w:r w:rsidRPr="00501FB0">
              <w:rPr>
                <w:rFonts w:ascii="Times New Roman" w:hAnsi="Times New Roman" w:cs="Times New Roman"/>
                <w:sz w:val="18"/>
                <w:szCs w:val="18"/>
              </w:rPr>
              <w:t>9, 62</w:t>
            </w:r>
          </w:p>
        </w:tc>
      </w:tr>
      <w:tr w:rsidR="00D8603A" w:rsidRPr="00501FB0" w:rsidTr="0055486B">
        <w:tc>
          <w:tcPr>
            <w:tcW w:w="3115" w:type="dxa"/>
          </w:tcPr>
          <w:p w:rsidR="00D8603A" w:rsidRPr="00501FB0" w:rsidRDefault="00D8603A" w:rsidP="00F704D8">
            <w:pPr>
              <w:spacing w:line="360" w:lineRule="auto"/>
              <w:contextualSpacing/>
              <w:rPr>
                <w:rFonts w:ascii="Times New Roman" w:hAnsi="Times New Roman" w:cs="Times New Roman"/>
                <w:sz w:val="18"/>
                <w:szCs w:val="18"/>
              </w:rPr>
            </w:pPr>
            <w:r w:rsidRPr="00501FB0">
              <w:rPr>
                <w:rFonts w:ascii="Times New Roman" w:hAnsi="Times New Roman" w:cs="Times New Roman"/>
                <w:sz w:val="18"/>
                <w:szCs w:val="18"/>
              </w:rPr>
              <w:t>Другое</w:t>
            </w:r>
          </w:p>
        </w:tc>
        <w:tc>
          <w:tcPr>
            <w:tcW w:w="3115" w:type="dxa"/>
          </w:tcPr>
          <w:p w:rsidR="00D8603A" w:rsidRPr="00501FB0" w:rsidRDefault="00EF3EE4"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3</w:t>
            </w:r>
          </w:p>
        </w:tc>
        <w:tc>
          <w:tcPr>
            <w:tcW w:w="3115" w:type="dxa"/>
          </w:tcPr>
          <w:p w:rsidR="00D8603A" w:rsidRPr="00501FB0" w:rsidRDefault="00EF3EE4"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5, 77</w:t>
            </w:r>
          </w:p>
        </w:tc>
      </w:tr>
    </w:tbl>
    <w:p w:rsidR="00AD0B29" w:rsidRPr="00501FB0" w:rsidRDefault="00AD0B29" w:rsidP="00F704D8">
      <w:pPr>
        <w:spacing w:line="360" w:lineRule="auto"/>
        <w:ind w:firstLine="425"/>
        <w:contextualSpacing/>
        <w:jc w:val="both"/>
        <w:rPr>
          <w:rFonts w:ascii="Times New Roman" w:hAnsi="Times New Roman" w:cs="Times New Roman"/>
          <w:sz w:val="28"/>
          <w:szCs w:val="28"/>
        </w:rPr>
      </w:pPr>
    </w:p>
    <w:p w:rsidR="00A04129" w:rsidRPr="00501FB0" w:rsidRDefault="00A50688" w:rsidP="00F704D8">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Большое разнообразие ответов отражает с</w:t>
      </w:r>
      <w:r w:rsidR="00764FBD" w:rsidRPr="00501FB0">
        <w:rPr>
          <w:rFonts w:ascii="Times New Roman" w:hAnsi="Times New Roman" w:cs="Times New Roman"/>
          <w:sz w:val="28"/>
          <w:szCs w:val="28"/>
        </w:rPr>
        <w:t>ложн</w:t>
      </w:r>
      <w:r w:rsidRPr="00501FB0">
        <w:rPr>
          <w:rFonts w:ascii="Times New Roman" w:hAnsi="Times New Roman" w:cs="Times New Roman"/>
          <w:sz w:val="28"/>
          <w:szCs w:val="28"/>
        </w:rPr>
        <w:t xml:space="preserve">ость и дискуссионность данного вопроса, по поводу которого в научной среде </w:t>
      </w:r>
      <w:r w:rsidR="00764FBD" w:rsidRPr="00501FB0">
        <w:rPr>
          <w:rFonts w:ascii="Times New Roman" w:hAnsi="Times New Roman" w:cs="Times New Roman"/>
          <w:sz w:val="28"/>
          <w:szCs w:val="28"/>
        </w:rPr>
        <w:t xml:space="preserve"> </w:t>
      </w:r>
      <w:r w:rsidR="00091471" w:rsidRPr="00501FB0">
        <w:rPr>
          <w:rFonts w:ascii="Times New Roman" w:hAnsi="Times New Roman" w:cs="Times New Roman"/>
          <w:sz w:val="28"/>
          <w:szCs w:val="28"/>
        </w:rPr>
        <w:t xml:space="preserve">нет единой точки зрения. </w:t>
      </w:r>
      <w:r w:rsidR="00C35D52" w:rsidRPr="00501FB0">
        <w:rPr>
          <w:rFonts w:ascii="Times New Roman" w:hAnsi="Times New Roman" w:cs="Times New Roman"/>
          <w:sz w:val="28"/>
          <w:szCs w:val="28"/>
        </w:rPr>
        <w:t xml:space="preserve">Вызвал раскол и вопрос о неизбежности войны (см. </w:t>
      </w:r>
      <w:r w:rsidR="00C35D52" w:rsidRPr="00501FB0">
        <w:rPr>
          <w:rFonts w:ascii="Times New Roman" w:hAnsi="Times New Roman" w:cs="Times New Roman"/>
          <w:i/>
          <w:iCs/>
          <w:sz w:val="28"/>
          <w:szCs w:val="28"/>
        </w:rPr>
        <w:t xml:space="preserve">табл. </w:t>
      </w:r>
      <w:r w:rsidR="003C2870">
        <w:rPr>
          <w:rFonts w:ascii="Times New Roman" w:hAnsi="Times New Roman" w:cs="Times New Roman"/>
          <w:i/>
          <w:iCs/>
          <w:sz w:val="28"/>
          <w:szCs w:val="28"/>
        </w:rPr>
        <w:t>5</w:t>
      </w:r>
      <w:r w:rsidR="00C35D52" w:rsidRPr="00501FB0">
        <w:rPr>
          <w:rFonts w:ascii="Times New Roman" w:hAnsi="Times New Roman" w:cs="Times New Roman"/>
          <w:sz w:val="28"/>
          <w:szCs w:val="28"/>
        </w:rPr>
        <w:t xml:space="preserve">). Отвечающие разделись на 3 группы, 2 из которых почти равные. Большинство опрошенных считает, что войны можно было избежать. Это говорит о том, что у значительной части молодёжи не сформировано представление о закономерности Гражданской войны в России. Относительно картины  всего населения страны </w:t>
      </w:r>
      <w:r w:rsidR="003C2870">
        <w:rPr>
          <w:rFonts w:ascii="Times New Roman" w:hAnsi="Times New Roman" w:cs="Times New Roman"/>
          <w:sz w:val="28"/>
          <w:szCs w:val="28"/>
        </w:rPr>
        <w:t>студенты СПбГУ</w:t>
      </w:r>
      <w:r w:rsidR="00C35D52" w:rsidRPr="00501FB0">
        <w:rPr>
          <w:rFonts w:ascii="Times New Roman" w:hAnsi="Times New Roman" w:cs="Times New Roman"/>
          <w:sz w:val="28"/>
          <w:szCs w:val="28"/>
        </w:rPr>
        <w:t xml:space="preserve"> мыслят позитивн</w:t>
      </w:r>
      <w:r w:rsidR="00DD1BB2">
        <w:rPr>
          <w:rFonts w:ascii="Times New Roman" w:hAnsi="Times New Roman" w:cs="Times New Roman"/>
          <w:sz w:val="28"/>
          <w:szCs w:val="28"/>
        </w:rPr>
        <w:t>ее</w:t>
      </w:r>
      <w:r w:rsidR="00C35D52" w:rsidRPr="00501FB0">
        <w:rPr>
          <w:rStyle w:val="a5"/>
          <w:rFonts w:ascii="Times New Roman" w:hAnsi="Times New Roman" w:cs="Times New Roman"/>
          <w:sz w:val="28"/>
          <w:szCs w:val="28"/>
        </w:rPr>
        <w:footnoteReference w:id="5"/>
      </w:r>
      <w:r w:rsidR="00C35D52" w:rsidRPr="00501FB0">
        <w:rPr>
          <w:rFonts w:ascii="Times New Roman" w:hAnsi="Times New Roman" w:cs="Times New Roman"/>
          <w:sz w:val="28"/>
          <w:szCs w:val="28"/>
        </w:rPr>
        <w:t>.</w:t>
      </w:r>
    </w:p>
    <w:p w:rsidR="00C35D52" w:rsidRPr="00501FB0" w:rsidRDefault="00AD0B29" w:rsidP="00CF6F97">
      <w:pPr>
        <w:spacing w:line="360" w:lineRule="auto"/>
        <w:ind w:firstLine="425"/>
        <w:contextualSpacing/>
        <w:jc w:val="center"/>
        <w:rPr>
          <w:rFonts w:ascii="Times New Roman" w:hAnsi="Times New Roman" w:cs="Times New Roman"/>
          <w:b/>
          <w:bCs/>
          <w:sz w:val="28"/>
          <w:szCs w:val="28"/>
        </w:rPr>
      </w:pPr>
      <w:r w:rsidRPr="003E4EFB">
        <w:rPr>
          <w:rFonts w:ascii="Times New Roman" w:hAnsi="Times New Roman" w:cs="Times New Roman"/>
          <w:b/>
          <w:bCs/>
          <w:sz w:val="28"/>
          <w:szCs w:val="28"/>
        </w:rPr>
        <w:t>Табл</w:t>
      </w:r>
      <w:r w:rsidR="00AE1620" w:rsidRPr="003E4EFB">
        <w:rPr>
          <w:rFonts w:ascii="Times New Roman" w:hAnsi="Times New Roman" w:cs="Times New Roman"/>
          <w:b/>
          <w:bCs/>
          <w:sz w:val="28"/>
          <w:szCs w:val="28"/>
        </w:rPr>
        <w:t>.</w:t>
      </w:r>
      <w:r w:rsidRPr="003E4EFB">
        <w:rPr>
          <w:rFonts w:ascii="Times New Roman" w:hAnsi="Times New Roman" w:cs="Times New Roman"/>
          <w:b/>
          <w:bCs/>
          <w:sz w:val="28"/>
          <w:szCs w:val="28"/>
        </w:rPr>
        <w:t xml:space="preserve"> </w:t>
      </w:r>
      <w:r w:rsidR="003E4EFB">
        <w:rPr>
          <w:rFonts w:ascii="Times New Roman" w:hAnsi="Times New Roman" w:cs="Times New Roman"/>
          <w:b/>
          <w:bCs/>
          <w:sz w:val="28"/>
          <w:szCs w:val="28"/>
        </w:rPr>
        <w:t>5</w:t>
      </w:r>
      <w:r w:rsidRPr="003E4EFB">
        <w:rPr>
          <w:rFonts w:ascii="Times New Roman" w:hAnsi="Times New Roman" w:cs="Times New Roman"/>
          <w:b/>
          <w:bCs/>
          <w:sz w:val="28"/>
          <w:szCs w:val="28"/>
        </w:rPr>
        <w:t>. Ответы на вопрос «Можно ли было избежать Гражданской войны?»</w:t>
      </w:r>
    </w:p>
    <w:tbl>
      <w:tblPr>
        <w:tblStyle w:val="a6"/>
        <w:tblW w:w="0" w:type="auto"/>
        <w:tblLook w:val="04A0"/>
      </w:tblPr>
      <w:tblGrid>
        <w:gridCol w:w="3115"/>
        <w:gridCol w:w="3115"/>
        <w:gridCol w:w="3115"/>
      </w:tblGrid>
      <w:tr w:rsidR="00AD0B29" w:rsidRPr="00501FB0" w:rsidTr="000313D5">
        <w:tc>
          <w:tcPr>
            <w:tcW w:w="3115" w:type="dxa"/>
            <w:vAlign w:val="center"/>
          </w:tcPr>
          <w:p w:rsidR="00AD0B29" w:rsidRPr="00501FB0" w:rsidRDefault="00AD0B29"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Варианты ответов</w:t>
            </w:r>
          </w:p>
        </w:tc>
        <w:tc>
          <w:tcPr>
            <w:tcW w:w="3115" w:type="dxa"/>
          </w:tcPr>
          <w:p w:rsidR="00AD0B29" w:rsidRPr="00501FB0" w:rsidRDefault="00AD0B29"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Количество респондентов, чел.</w:t>
            </w:r>
          </w:p>
        </w:tc>
        <w:tc>
          <w:tcPr>
            <w:tcW w:w="3115" w:type="dxa"/>
          </w:tcPr>
          <w:p w:rsidR="00AD0B29" w:rsidRPr="00501FB0" w:rsidRDefault="00AD0B29"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Удельный вес респондентов, %</w:t>
            </w:r>
          </w:p>
        </w:tc>
      </w:tr>
      <w:tr w:rsidR="00AD0B29" w:rsidRPr="00501FB0" w:rsidTr="0055486B">
        <w:tc>
          <w:tcPr>
            <w:tcW w:w="3115" w:type="dxa"/>
          </w:tcPr>
          <w:p w:rsidR="00AD0B29" w:rsidRPr="00501FB0" w:rsidRDefault="00AD0B29" w:rsidP="00F704D8">
            <w:pPr>
              <w:spacing w:line="360" w:lineRule="auto"/>
              <w:contextualSpacing/>
              <w:jc w:val="both"/>
              <w:rPr>
                <w:rFonts w:ascii="Times New Roman" w:hAnsi="Times New Roman" w:cs="Times New Roman"/>
                <w:sz w:val="18"/>
                <w:szCs w:val="18"/>
              </w:rPr>
            </w:pPr>
            <w:r w:rsidRPr="00501FB0">
              <w:rPr>
                <w:rFonts w:ascii="Times New Roman" w:hAnsi="Times New Roman" w:cs="Times New Roman"/>
                <w:sz w:val="18"/>
                <w:szCs w:val="18"/>
              </w:rPr>
              <w:t>Да</w:t>
            </w:r>
          </w:p>
        </w:tc>
        <w:tc>
          <w:tcPr>
            <w:tcW w:w="3115" w:type="dxa"/>
          </w:tcPr>
          <w:p w:rsidR="00AD0B29" w:rsidRPr="00501FB0" w:rsidRDefault="00192DC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23</w:t>
            </w:r>
          </w:p>
        </w:tc>
        <w:tc>
          <w:tcPr>
            <w:tcW w:w="3115" w:type="dxa"/>
          </w:tcPr>
          <w:p w:rsidR="00AD0B29" w:rsidRPr="00501FB0" w:rsidRDefault="00192DC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44, 23</w:t>
            </w:r>
          </w:p>
        </w:tc>
      </w:tr>
      <w:tr w:rsidR="00AD0B29" w:rsidRPr="00501FB0" w:rsidTr="0055486B">
        <w:tc>
          <w:tcPr>
            <w:tcW w:w="3115" w:type="dxa"/>
          </w:tcPr>
          <w:p w:rsidR="00AD0B29" w:rsidRPr="00501FB0" w:rsidRDefault="00AD0B29" w:rsidP="00F704D8">
            <w:pPr>
              <w:spacing w:line="360" w:lineRule="auto"/>
              <w:contextualSpacing/>
              <w:jc w:val="both"/>
              <w:rPr>
                <w:rFonts w:ascii="Times New Roman" w:hAnsi="Times New Roman" w:cs="Times New Roman"/>
                <w:sz w:val="18"/>
                <w:szCs w:val="18"/>
              </w:rPr>
            </w:pPr>
            <w:r w:rsidRPr="00501FB0">
              <w:rPr>
                <w:rFonts w:ascii="Times New Roman" w:hAnsi="Times New Roman" w:cs="Times New Roman"/>
                <w:sz w:val="18"/>
                <w:szCs w:val="18"/>
              </w:rPr>
              <w:t>Нет</w:t>
            </w:r>
          </w:p>
        </w:tc>
        <w:tc>
          <w:tcPr>
            <w:tcW w:w="3115" w:type="dxa"/>
          </w:tcPr>
          <w:p w:rsidR="00AD0B29" w:rsidRPr="00501FB0" w:rsidRDefault="00192DC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20</w:t>
            </w:r>
          </w:p>
        </w:tc>
        <w:tc>
          <w:tcPr>
            <w:tcW w:w="3115" w:type="dxa"/>
          </w:tcPr>
          <w:p w:rsidR="00AD0B29" w:rsidRPr="00501FB0" w:rsidRDefault="00192DC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38, 46</w:t>
            </w:r>
          </w:p>
        </w:tc>
      </w:tr>
      <w:tr w:rsidR="00AD0B29" w:rsidRPr="00501FB0" w:rsidTr="0055486B">
        <w:tc>
          <w:tcPr>
            <w:tcW w:w="3115" w:type="dxa"/>
          </w:tcPr>
          <w:p w:rsidR="00AD0B29" w:rsidRPr="00501FB0" w:rsidRDefault="00AD0B29" w:rsidP="00F704D8">
            <w:pPr>
              <w:spacing w:line="360" w:lineRule="auto"/>
              <w:contextualSpacing/>
              <w:jc w:val="both"/>
              <w:rPr>
                <w:rFonts w:ascii="Times New Roman" w:hAnsi="Times New Roman" w:cs="Times New Roman"/>
                <w:sz w:val="18"/>
                <w:szCs w:val="18"/>
              </w:rPr>
            </w:pPr>
            <w:r w:rsidRPr="00501FB0">
              <w:rPr>
                <w:rFonts w:ascii="Times New Roman" w:hAnsi="Times New Roman" w:cs="Times New Roman"/>
                <w:sz w:val="18"/>
                <w:szCs w:val="18"/>
              </w:rPr>
              <w:t>Затрудняюсь ответить</w:t>
            </w:r>
          </w:p>
        </w:tc>
        <w:tc>
          <w:tcPr>
            <w:tcW w:w="3115" w:type="dxa"/>
          </w:tcPr>
          <w:p w:rsidR="00AD0B29" w:rsidRPr="00501FB0" w:rsidRDefault="00192DC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9</w:t>
            </w:r>
          </w:p>
        </w:tc>
        <w:tc>
          <w:tcPr>
            <w:tcW w:w="3115" w:type="dxa"/>
          </w:tcPr>
          <w:p w:rsidR="00AD0B29" w:rsidRPr="00501FB0" w:rsidRDefault="00192DC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17, 31</w:t>
            </w:r>
          </w:p>
        </w:tc>
      </w:tr>
    </w:tbl>
    <w:p w:rsidR="003E4EFB" w:rsidRDefault="003E4EFB" w:rsidP="00F704D8">
      <w:pPr>
        <w:spacing w:line="360" w:lineRule="auto"/>
        <w:contextualSpacing/>
        <w:jc w:val="both"/>
        <w:rPr>
          <w:rFonts w:ascii="Times New Roman" w:hAnsi="Times New Roman" w:cs="Times New Roman"/>
          <w:sz w:val="28"/>
          <w:szCs w:val="28"/>
          <w:highlight w:val="green"/>
        </w:rPr>
      </w:pPr>
    </w:p>
    <w:p w:rsidR="00CF4E1E" w:rsidRPr="00501FB0" w:rsidRDefault="009B4FFD" w:rsidP="00F704D8">
      <w:pPr>
        <w:spacing w:line="360" w:lineRule="auto"/>
        <w:ind w:firstLine="709"/>
        <w:contextualSpacing/>
        <w:jc w:val="both"/>
        <w:rPr>
          <w:rFonts w:ascii="Times New Roman" w:hAnsi="Times New Roman" w:cs="Times New Roman"/>
          <w:sz w:val="28"/>
          <w:szCs w:val="28"/>
        </w:rPr>
      </w:pPr>
      <w:r w:rsidRPr="003E4EFB">
        <w:rPr>
          <w:rFonts w:ascii="Times New Roman" w:hAnsi="Times New Roman" w:cs="Times New Roman"/>
          <w:sz w:val="28"/>
          <w:szCs w:val="28"/>
        </w:rPr>
        <w:lastRenderedPageBreak/>
        <w:t xml:space="preserve">Далее следовал блок вопросов, связанный с личным отношением респондентов к противоборствующим сторонам конфликта. Отвечая на вопрос «Какую из сторон Вы бы поддержали, окажись участником Гражданской войны?» респонденты разделились на три примерно равные группы – 32,7 % опрошенных высказались в поддержку белых, 23,1 % в поддержку красных, 30,7 % не поддержали бы ни одну из сторон конфликта. </w:t>
      </w:r>
      <w:r w:rsidRPr="003E4EFB">
        <w:rPr>
          <w:rFonts w:ascii="Times New Roman" w:eastAsia="TimesNewRomanPSMT" w:hAnsi="Times New Roman" w:cs="Times New Roman"/>
          <w:sz w:val="28"/>
          <w:szCs w:val="28"/>
        </w:rPr>
        <w:t xml:space="preserve">Респондентам также был предложен вариант ответа «Третий путь (эсеры, анархисты и т.д.)», однако его выбрало лишь 5,7 % студентов. Примерно столько же затруднились ответить. </w:t>
      </w:r>
    </w:p>
    <w:p w:rsidR="007B6264" w:rsidRPr="003E4EFB" w:rsidRDefault="007B6264" w:rsidP="00F704D8">
      <w:pPr>
        <w:spacing w:line="360" w:lineRule="auto"/>
        <w:ind w:firstLine="708"/>
        <w:contextualSpacing/>
        <w:jc w:val="both"/>
        <w:rPr>
          <w:rFonts w:ascii="Times New Roman" w:hAnsi="Times New Roman" w:cs="Times New Roman"/>
          <w:sz w:val="28"/>
          <w:szCs w:val="28"/>
        </w:rPr>
      </w:pPr>
      <w:r w:rsidRPr="003E4EFB">
        <w:rPr>
          <w:rFonts w:ascii="Times New Roman" w:hAnsi="Times New Roman" w:cs="Times New Roman"/>
          <w:sz w:val="28"/>
          <w:szCs w:val="28"/>
        </w:rPr>
        <w:t xml:space="preserve">Вместе с вопросом о симпатиях к противоборствующим сторонам был задан вопрос о последствиях для России победы большевиков в Гражданской войне. Респонденты могли выбрать один из шести вариантов ответа – от крайне положительной оценки такого итога войны до крайне отрицательной. 42,3 % респондентов негативно отнеслись к победе красных в Гражданской войне, 26,9 % позитивно, а 25 % опрошенных ответили, что победа красных для страны оказалась и не благом и не злом. </w:t>
      </w:r>
    </w:p>
    <w:p w:rsidR="007B6264" w:rsidRPr="00501FB0" w:rsidRDefault="007B6264" w:rsidP="00F704D8">
      <w:pPr>
        <w:spacing w:line="360" w:lineRule="auto"/>
        <w:ind w:firstLine="708"/>
        <w:contextualSpacing/>
        <w:jc w:val="both"/>
        <w:rPr>
          <w:rFonts w:ascii="Times New Roman" w:hAnsi="Times New Roman" w:cs="Times New Roman"/>
          <w:sz w:val="28"/>
          <w:szCs w:val="28"/>
        </w:rPr>
      </w:pPr>
      <w:r w:rsidRPr="003E4EFB">
        <w:rPr>
          <w:rFonts w:ascii="Times New Roman" w:hAnsi="Times New Roman" w:cs="Times New Roman"/>
          <w:sz w:val="28"/>
          <w:szCs w:val="28"/>
        </w:rPr>
        <w:t>При этом, несмотря на преобладание среди респондентов симпатий к белым, большинство опрошенных (63,5 %) заявило, что все стороны несут равную ответственность за масштабы и кровавый ход Гражданской войны. Второй по популярности ответ – ответственность несут красные (30,7 %).</w:t>
      </w:r>
      <w:r w:rsidRPr="00501FB0">
        <w:rPr>
          <w:rFonts w:ascii="Times New Roman" w:hAnsi="Times New Roman" w:cs="Times New Roman"/>
          <w:sz w:val="28"/>
          <w:szCs w:val="28"/>
        </w:rPr>
        <w:t xml:space="preserve"> </w:t>
      </w:r>
    </w:p>
    <w:p w:rsidR="00A44D42" w:rsidRDefault="00A44D42" w:rsidP="00F704D8">
      <w:pPr>
        <w:spacing w:line="360" w:lineRule="auto"/>
        <w:ind w:firstLine="708"/>
        <w:contextualSpacing/>
        <w:jc w:val="both"/>
        <w:rPr>
          <w:rFonts w:ascii="Times New Roman" w:hAnsi="Times New Roman" w:cs="Times New Roman"/>
          <w:i/>
          <w:iCs/>
          <w:color w:val="000000" w:themeColor="text1"/>
          <w:sz w:val="28"/>
          <w:szCs w:val="28"/>
        </w:rPr>
      </w:pPr>
      <w:r w:rsidRPr="008B3D93">
        <w:rPr>
          <w:rFonts w:ascii="Times New Roman" w:hAnsi="Times New Roman" w:cs="Times New Roman"/>
          <w:color w:val="000000" w:themeColor="text1"/>
          <w:sz w:val="28"/>
          <w:szCs w:val="28"/>
        </w:rPr>
        <w:t>Отношение респондентов к победе большевиков в Гражданской войне мы попытались выяснить и с помощью следующего вопроса</w:t>
      </w:r>
      <w:r w:rsidR="008B3D93" w:rsidRPr="008B3D93">
        <w:rPr>
          <w:rFonts w:ascii="Times New Roman" w:hAnsi="Times New Roman" w:cs="Times New Roman"/>
          <w:color w:val="000000" w:themeColor="text1"/>
          <w:sz w:val="28"/>
          <w:szCs w:val="28"/>
        </w:rPr>
        <w:t xml:space="preserve"> (</w:t>
      </w:r>
      <w:r w:rsidR="008B3D93" w:rsidRPr="008B3D93">
        <w:rPr>
          <w:rFonts w:ascii="Times New Roman" w:hAnsi="Times New Roman" w:cs="Times New Roman"/>
          <w:i/>
          <w:iCs/>
          <w:color w:val="000000" w:themeColor="text1"/>
          <w:sz w:val="28"/>
          <w:szCs w:val="28"/>
        </w:rPr>
        <w:t>см. табл. 6).</w:t>
      </w:r>
    </w:p>
    <w:p w:rsidR="008B3D93" w:rsidRPr="008B3D93" w:rsidRDefault="008B3D93" w:rsidP="00F704D8">
      <w:pPr>
        <w:spacing w:line="360" w:lineRule="auto"/>
        <w:contextualSpacing/>
        <w:jc w:val="both"/>
        <w:rPr>
          <w:rFonts w:ascii="Times New Roman" w:hAnsi="Times New Roman" w:cs="Times New Roman"/>
          <w:color w:val="000000" w:themeColor="text1"/>
          <w:sz w:val="28"/>
          <w:szCs w:val="28"/>
        </w:rPr>
      </w:pPr>
    </w:p>
    <w:p w:rsidR="00A44D42" w:rsidRPr="00501FB0" w:rsidRDefault="00A44D42" w:rsidP="00F704D8">
      <w:pPr>
        <w:spacing w:line="360" w:lineRule="auto"/>
        <w:ind w:firstLine="425"/>
        <w:contextualSpacing/>
        <w:jc w:val="center"/>
        <w:rPr>
          <w:rFonts w:ascii="Times New Roman" w:hAnsi="Times New Roman" w:cs="Times New Roman"/>
          <w:b/>
          <w:bCs/>
          <w:sz w:val="28"/>
          <w:szCs w:val="28"/>
        </w:rPr>
      </w:pPr>
      <w:r w:rsidRPr="008B3D93">
        <w:rPr>
          <w:rFonts w:ascii="Times New Roman" w:hAnsi="Times New Roman" w:cs="Times New Roman"/>
          <w:b/>
          <w:bCs/>
          <w:sz w:val="28"/>
          <w:szCs w:val="28"/>
        </w:rPr>
        <w:t xml:space="preserve">Табл. </w:t>
      </w:r>
      <w:r w:rsidR="003E4EFB" w:rsidRPr="008B3D93">
        <w:rPr>
          <w:rFonts w:ascii="Times New Roman" w:hAnsi="Times New Roman" w:cs="Times New Roman"/>
          <w:b/>
          <w:bCs/>
          <w:sz w:val="28"/>
          <w:szCs w:val="28"/>
        </w:rPr>
        <w:t>6</w:t>
      </w:r>
      <w:r w:rsidRPr="008B3D93">
        <w:rPr>
          <w:rFonts w:ascii="Times New Roman" w:hAnsi="Times New Roman" w:cs="Times New Roman"/>
          <w:b/>
          <w:bCs/>
          <w:sz w:val="28"/>
          <w:szCs w:val="28"/>
        </w:rPr>
        <w:t>. Ответы на вопрос «Каковы причины установления Советской власти на большей части территории бывшей Российской империи по итогу Гражданской войны?»</w:t>
      </w:r>
    </w:p>
    <w:p w:rsidR="00CF4E1E" w:rsidRPr="00501FB0" w:rsidRDefault="00CF4E1E" w:rsidP="00F704D8">
      <w:pPr>
        <w:spacing w:line="360" w:lineRule="auto"/>
        <w:ind w:firstLine="425"/>
        <w:contextualSpacing/>
        <w:jc w:val="both"/>
        <w:rPr>
          <w:rFonts w:ascii="Times New Roman" w:hAnsi="Times New Roman" w:cs="Times New Roman"/>
          <w:sz w:val="28"/>
          <w:szCs w:val="28"/>
        </w:rPr>
      </w:pPr>
    </w:p>
    <w:tbl>
      <w:tblPr>
        <w:tblStyle w:val="a6"/>
        <w:tblW w:w="0" w:type="auto"/>
        <w:tblLook w:val="04A0"/>
      </w:tblPr>
      <w:tblGrid>
        <w:gridCol w:w="3190"/>
        <w:gridCol w:w="3190"/>
        <w:gridCol w:w="3191"/>
      </w:tblGrid>
      <w:tr w:rsidR="00A44D42" w:rsidRPr="00501FB0" w:rsidTr="00B21D02">
        <w:tc>
          <w:tcPr>
            <w:tcW w:w="3190" w:type="dxa"/>
            <w:vAlign w:val="center"/>
          </w:tcPr>
          <w:p w:rsidR="00A44D42" w:rsidRPr="00501FB0" w:rsidRDefault="00A44D42"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Вариант</w:t>
            </w:r>
          </w:p>
        </w:tc>
        <w:tc>
          <w:tcPr>
            <w:tcW w:w="3190" w:type="dxa"/>
          </w:tcPr>
          <w:p w:rsidR="00A44D42" w:rsidRPr="00501FB0" w:rsidRDefault="00A44D42"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Количество респондентов, чел.</w:t>
            </w:r>
          </w:p>
        </w:tc>
        <w:tc>
          <w:tcPr>
            <w:tcW w:w="3191" w:type="dxa"/>
          </w:tcPr>
          <w:p w:rsidR="00A44D42" w:rsidRPr="00501FB0" w:rsidRDefault="00A44D42" w:rsidP="00F704D8">
            <w:pPr>
              <w:spacing w:line="360" w:lineRule="auto"/>
              <w:contextualSpacing/>
              <w:jc w:val="center"/>
              <w:rPr>
                <w:rFonts w:ascii="Times New Roman" w:hAnsi="Times New Roman" w:cs="Times New Roman"/>
                <w:b/>
                <w:bCs/>
                <w:sz w:val="18"/>
                <w:szCs w:val="18"/>
              </w:rPr>
            </w:pPr>
            <w:r w:rsidRPr="00501FB0">
              <w:rPr>
                <w:rFonts w:ascii="Times New Roman" w:hAnsi="Times New Roman" w:cs="Times New Roman"/>
                <w:b/>
                <w:bCs/>
                <w:sz w:val="18"/>
                <w:szCs w:val="18"/>
              </w:rPr>
              <w:t>Удельный вес респондентов, %</w:t>
            </w:r>
          </w:p>
        </w:tc>
      </w:tr>
      <w:tr w:rsidR="00A44D42" w:rsidRPr="00501FB0" w:rsidTr="00B21D02">
        <w:tc>
          <w:tcPr>
            <w:tcW w:w="3190"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 xml:space="preserve">Слабость и </w:t>
            </w:r>
            <w:proofErr w:type="spellStart"/>
            <w:r w:rsidRPr="00501FB0">
              <w:rPr>
                <w:rFonts w:ascii="Times New Roman" w:hAnsi="Times New Roman" w:cs="Times New Roman"/>
                <w:sz w:val="18"/>
                <w:szCs w:val="18"/>
              </w:rPr>
              <w:t>нескоординированность</w:t>
            </w:r>
            <w:proofErr w:type="spellEnd"/>
            <w:r w:rsidRPr="00501FB0">
              <w:rPr>
                <w:rFonts w:ascii="Times New Roman" w:hAnsi="Times New Roman" w:cs="Times New Roman"/>
                <w:sz w:val="18"/>
                <w:szCs w:val="18"/>
              </w:rPr>
              <w:t xml:space="preserve"> действий противников</w:t>
            </w:r>
          </w:p>
        </w:tc>
        <w:tc>
          <w:tcPr>
            <w:tcW w:w="3190"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45</w:t>
            </w:r>
          </w:p>
        </w:tc>
        <w:tc>
          <w:tcPr>
            <w:tcW w:w="3191"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86,54</w:t>
            </w:r>
          </w:p>
        </w:tc>
      </w:tr>
      <w:tr w:rsidR="00A44D42" w:rsidRPr="00501FB0" w:rsidTr="00B21D02">
        <w:tc>
          <w:tcPr>
            <w:tcW w:w="3190"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Грамотная политическая стратегия</w:t>
            </w:r>
          </w:p>
        </w:tc>
        <w:tc>
          <w:tcPr>
            <w:tcW w:w="3190"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29</w:t>
            </w:r>
          </w:p>
        </w:tc>
        <w:tc>
          <w:tcPr>
            <w:tcW w:w="3191"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55,77</w:t>
            </w:r>
          </w:p>
        </w:tc>
      </w:tr>
      <w:tr w:rsidR="00A44D42" w:rsidRPr="00501FB0" w:rsidTr="00B21D02">
        <w:tc>
          <w:tcPr>
            <w:tcW w:w="3190"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lastRenderedPageBreak/>
              <w:t>Поддержка многомиллионных масс населения</w:t>
            </w:r>
          </w:p>
        </w:tc>
        <w:tc>
          <w:tcPr>
            <w:tcW w:w="3190"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24</w:t>
            </w:r>
          </w:p>
        </w:tc>
        <w:tc>
          <w:tcPr>
            <w:tcW w:w="3191"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46,15</w:t>
            </w:r>
          </w:p>
        </w:tc>
      </w:tr>
      <w:tr w:rsidR="00A44D42" w:rsidRPr="00501FB0" w:rsidTr="00B21D02">
        <w:tc>
          <w:tcPr>
            <w:tcW w:w="3190"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Беспринципность красных в отношении своих противников</w:t>
            </w:r>
          </w:p>
        </w:tc>
        <w:tc>
          <w:tcPr>
            <w:tcW w:w="3190"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20</w:t>
            </w:r>
          </w:p>
        </w:tc>
        <w:tc>
          <w:tcPr>
            <w:tcW w:w="3191"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38,46</w:t>
            </w:r>
          </w:p>
        </w:tc>
      </w:tr>
      <w:tr w:rsidR="00A44D42" w:rsidRPr="00501FB0" w:rsidTr="00B21D02">
        <w:tc>
          <w:tcPr>
            <w:tcW w:w="3190"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Военное и экономическое превосходство</w:t>
            </w:r>
          </w:p>
        </w:tc>
        <w:tc>
          <w:tcPr>
            <w:tcW w:w="3190"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18</w:t>
            </w:r>
          </w:p>
        </w:tc>
        <w:tc>
          <w:tcPr>
            <w:tcW w:w="3191"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34,62</w:t>
            </w:r>
          </w:p>
        </w:tc>
      </w:tr>
      <w:tr w:rsidR="00A44D42" w:rsidRPr="00501FB0" w:rsidTr="00B21D02">
        <w:tc>
          <w:tcPr>
            <w:tcW w:w="3190"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Изменение внешнеполитической ситуации</w:t>
            </w:r>
          </w:p>
        </w:tc>
        <w:tc>
          <w:tcPr>
            <w:tcW w:w="3190"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12</w:t>
            </w:r>
          </w:p>
        </w:tc>
        <w:tc>
          <w:tcPr>
            <w:tcW w:w="3191" w:type="dxa"/>
          </w:tcPr>
          <w:p w:rsidR="00A44D42" w:rsidRPr="00501FB0" w:rsidRDefault="00A44D42" w:rsidP="00F704D8">
            <w:pPr>
              <w:spacing w:line="360" w:lineRule="auto"/>
              <w:contextualSpacing/>
              <w:jc w:val="center"/>
              <w:rPr>
                <w:rFonts w:ascii="Times New Roman" w:hAnsi="Times New Roman" w:cs="Times New Roman"/>
                <w:sz w:val="18"/>
                <w:szCs w:val="18"/>
              </w:rPr>
            </w:pPr>
            <w:r w:rsidRPr="00501FB0">
              <w:rPr>
                <w:rFonts w:ascii="Times New Roman" w:hAnsi="Times New Roman" w:cs="Times New Roman"/>
                <w:sz w:val="18"/>
                <w:szCs w:val="18"/>
              </w:rPr>
              <w:t>23,08</w:t>
            </w:r>
          </w:p>
        </w:tc>
      </w:tr>
    </w:tbl>
    <w:p w:rsidR="00A44D42" w:rsidRPr="00501FB0" w:rsidRDefault="00A44D42" w:rsidP="00F704D8">
      <w:pPr>
        <w:spacing w:line="360" w:lineRule="auto"/>
        <w:ind w:firstLine="425"/>
        <w:contextualSpacing/>
        <w:jc w:val="both"/>
        <w:rPr>
          <w:rFonts w:ascii="Times New Roman" w:hAnsi="Times New Roman" w:cs="Times New Roman"/>
          <w:sz w:val="28"/>
          <w:szCs w:val="28"/>
        </w:rPr>
      </w:pPr>
    </w:p>
    <w:p w:rsidR="00A44D42" w:rsidRPr="00501FB0" w:rsidRDefault="00EC2BF1" w:rsidP="00F704D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w:t>
      </w:r>
      <w:r w:rsidR="00A44D42" w:rsidRPr="00EC2BF1">
        <w:rPr>
          <w:rFonts w:ascii="Times New Roman" w:hAnsi="Times New Roman" w:cs="Times New Roman"/>
          <w:sz w:val="28"/>
          <w:szCs w:val="28"/>
        </w:rPr>
        <w:t>амыми популярными ответами оказалась слабость белого движения и грамотная политическая стратегия большевиков – 86,5 и 55,8 % соответственно. При ответе 38,5 % респондентов выбрало вариант «Беспринципность красных в отношении своих противников». Данная цифра примерно соответствует количеству студентов, которые поддержали бы в той войне сторону белых (32,7 %).</w:t>
      </w:r>
    </w:p>
    <w:p w:rsidR="00467C62" w:rsidRPr="00501FB0" w:rsidRDefault="007C698E" w:rsidP="00F704D8">
      <w:pPr>
        <w:spacing w:line="360" w:lineRule="auto"/>
        <w:ind w:firstLine="425"/>
        <w:contextualSpacing/>
        <w:jc w:val="both"/>
        <w:rPr>
          <w:rFonts w:ascii="Times New Roman" w:hAnsi="Times New Roman" w:cs="Times New Roman"/>
          <w:sz w:val="28"/>
          <w:szCs w:val="28"/>
          <w:highlight w:val="yellow"/>
        </w:rPr>
      </w:pPr>
      <w:r w:rsidRPr="00501FB0">
        <w:rPr>
          <w:rFonts w:ascii="Times New Roman" w:hAnsi="Times New Roman" w:cs="Times New Roman"/>
          <w:sz w:val="28"/>
          <w:szCs w:val="28"/>
        </w:rPr>
        <w:t xml:space="preserve">Также респондентам было предложено выразить своё отношение к некоторым </w:t>
      </w:r>
      <w:r w:rsidRPr="00474064">
        <w:rPr>
          <w:rFonts w:ascii="Times New Roman" w:hAnsi="Times New Roman" w:cs="Times New Roman"/>
          <w:sz w:val="28"/>
          <w:szCs w:val="28"/>
        </w:rPr>
        <w:t>историческим деятелям Гражданской войны и революции</w:t>
      </w:r>
      <w:r w:rsidR="00474064">
        <w:rPr>
          <w:rFonts w:ascii="Times New Roman" w:hAnsi="Times New Roman" w:cs="Times New Roman"/>
          <w:sz w:val="28"/>
          <w:szCs w:val="28"/>
        </w:rPr>
        <w:t xml:space="preserve"> – представителям разных противоборствующих сторон. </w:t>
      </w:r>
      <w:r w:rsidR="00C11A45" w:rsidRPr="00501FB0">
        <w:rPr>
          <w:rFonts w:ascii="Times New Roman" w:hAnsi="Times New Roman" w:cs="Times New Roman"/>
          <w:sz w:val="28"/>
          <w:szCs w:val="28"/>
        </w:rPr>
        <w:t>Для каждого деятеля респонденты могли выбрать один из нескольких предложенных вариантов: «Определённо положительно», «Скорее положительно», «Нейтрально», «Скорее негативно», «Определённо негативно», «Затрудняюсь ответить». Сводные данные приведены</w:t>
      </w:r>
      <w:r w:rsidR="00474064">
        <w:rPr>
          <w:rFonts w:ascii="Times New Roman" w:hAnsi="Times New Roman" w:cs="Times New Roman"/>
          <w:sz w:val="28"/>
          <w:szCs w:val="28"/>
        </w:rPr>
        <w:t>.</w:t>
      </w:r>
    </w:p>
    <w:p w:rsidR="00467C62" w:rsidRPr="00501FB0" w:rsidRDefault="00467C62" w:rsidP="00CF6F97">
      <w:pPr>
        <w:spacing w:line="360" w:lineRule="auto"/>
        <w:contextualSpacing/>
        <w:jc w:val="center"/>
        <w:rPr>
          <w:rFonts w:ascii="Times New Roman" w:hAnsi="Times New Roman" w:cs="Times New Roman"/>
          <w:sz w:val="28"/>
          <w:szCs w:val="28"/>
          <w:highlight w:val="yellow"/>
        </w:rPr>
      </w:pPr>
    </w:p>
    <w:p w:rsidR="00D06EFA" w:rsidRPr="00A20930" w:rsidRDefault="00467C62" w:rsidP="00CF6F97">
      <w:pPr>
        <w:spacing w:line="360" w:lineRule="auto"/>
        <w:ind w:firstLine="425"/>
        <w:contextualSpacing/>
        <w:jc w:val="center"/>
        <w:rPr>
          <w:rFonts w:ascii="Times New Roman" w:hAnsi="Times New Roman" w:cs="Times New Roman"/>
          <w:b/>
          <w:bCs/>
          <w:sz w:val="28"/>
          <w:szCs w:val="28"/>
        </w:rPr>
      </w:pPr>
      <w:r w:rsidRPr="00A20930">
        <w:rPr>
          <w:rFonts w:ascii="Times New Roman" w:hAnsi="Times New Roman" w:cs="Times New Roman"/>
          <w:b/>
          <w:bCs/>
          <w:sz w:val="28"/>
          <w:szCs w:val="28"/>
        </w:rPr>
        <w:t xml:space="preserve">Табл. </w:t>
      </w:r>
      <w:r w:rsidR="001B0634" w:rsidRPr="00A20930">
        <w:rPr>
          <w:rFonts w:ascii="Times New Roman" w:hAnsi="Times New Roman" w:cs="Times New Roman"/>
          <w:b/>
          <w:bCs/>
          <w:sz w:val="28"/>
          <w:szCs w:val="28"/>
        </w:rPr>
        <w:t>7</w:t>
      </w:r>
      <w:r w:rsidRPr="00A20930">
        <w:rPr>
          <w:rFonts w:ascii="Times New Roman" w:hAnsi="Times New Roman" w:cs="Times New Roman"/>
          <w:b/>
          <w:bCs/>
          <w:sz w:val="28"/>
          <w:szCs w:val="28"/>
        </w:rPr>
        <w:t xml:space="preserve">. </w:t>
      </w:r>
      <w:r w:rsidR="001B0634" w:rsidRPr="00A20930">
        <w:rPr>
          <w:rFonts w:ascii="Times New Roman" w:hAnsi="Times New Roman" w:cs="Times New Roman"/>
          <w:b/>
          <w:bCs/>
          <w:sz w:val="28"/>
          <w:szCs w:val="28"/>
        </w:rPr>
        <w:t xml:space="preserve">Отношение студентов СПбГУ к деятелям Гражданской войны </w:t>
      </w:r>
      <w:r w:rsidRPr="00A20930">
        <w:rPr>
          <w:rFonts w:ascii="Times New Roman" w:hAnsi="Times New Roman" w:cs="Times New Roman"/>
          <w:b/>
          <w:bCs/>
          <w:sz w:val="28"/>
          <w:szCs w:val="28"/>
        </w:rPr>
        <w:t>(%)</w:t>
      </w:r>
    </w:p>
    <w:p w:rsidR="00D06EFA" w:rsidRPr="00501FB0" w:rsidRDefault="00D06EFA" w:rsidP="00F704D8">
      <w:pPr>
        <w:spacing w:line="360" w:lineRule="auto"/>
        <w:contextualSpacing/>
        <w:jc w:val="both"/>
        <w:rPr>
          <w:rFonts w:ascii="Times New Roman" w:hAnsi="Times New Roman" w:cs="Times New Roman"/>
          <w:sz w:val="28"/>
          <w:szCs w:val="28"/>
        </w:rPr>
      </w:pPr>
    </w:p>
    <w:tbl>
      <w:tblPr>
        <w:tblStyle w:val="a6"/>
        <w:tblW w:w="0" w:type="auto"/>
        <w:tblLook w:val="04A0"/>
      </w:tblPr>
      <w:tblGrid>
        <w:gridCol w:w="1320"/>
        <w:gridCol w:w="793"/>
        <w:gridCol w:w="903"/>
        <w:gridCol w:w="1257"/>
        <w:gridCol w:w="838"/>
        <w:gridCol w:w="974"/>
        <w:gridCol w:w="908"/>
        <w:gridCol w:w="836"/>
        <w:gridCol w:w="931"/>
        <w:gridCol w:w="811"/>
      </w:tblGrid>
      <w:tr w:rsidR="00501FB0" w:rsidRPr="00501FB0" w:rsidTr="000A5F18">
        <w:tc>
          <w:tcPr>
            <w:tcW w:w="934" w:type="dxa"/>
          </w:tcPr>
          <w:p w:rsidR="00D06EFA" w:rsidRPr="00501FB0" w:rsidRDefault="00D06EFA" w:rsidP="00F704D8">
            <w:pPr>
              <w:spacing w:line="360" w:lineRule="auto"/>
              <w:contextualSpacing/>
              <w:jc w:val="both"/>
              <w:rPr>
                <w:rFonts w:ascii="Times New Roman" w:hAnsi="Times New Roman" w:cs="Times New Roman"/>
                <w:sz w:val="18"/>
                <w:szCs w:val="18"/>
              </w:rPr>
            </w:pPr>
            <w:r w:rsidRPr="00501FB0">
              <w:rPr>
                <w:rFonts w:ascii="Times New Roman" w:hAnsi="Times New Roman" w:cs="Times New Roman"/>
                <w:sz w:val="18"/>
                <w:szCs w:val="18"/>
              </w:rPr>
              <w:t>Оценка</w:t>
            </w:r>
          </w:p>
        </w:tc>
        <w:tc>
          <w:tcPr>
            <w:tcW w:w="934" w:type="dxa"/>
            <w:shd w:val="clear" w:color="auto" w:fill="auto"/>
          </w:tcPr>
          <w:p w:rsidR="00D06EFA" w:rsidRPr="000A5F18" w:rsidRDefault="00D06EFA" w:rsidP="00F704D8">
            <w:pPr>
              <w:spacing w:line="360" w:lineRule="auto"/>
              <w:contextualSpacing/>
              <w:jc w:val="both"/>
              <w:rPr>
                <w:rFonts w:ascii="Times New Roman" w:hAnsi="Times New Roman" w:cs="Times New Roman"/>
                <w:sz w:val="18"/>
                <w:szCs w:val="18"/>
              </w:rPr>
            </w:pPr>
            <w:r w:rsidRPr="000A5F18">
              <w:rPr>
                <w:rFonts w:ascii="Times New Roman" w:hAnsi="Times New Roman" w:cs="Times New Roman"/>
                <w:sz w:val="18"/>
                <w:szCs w:val="18"/>
              </w:rPr>
              <w:t>В.И. Ленин</w:t>
            </w:r>
          </w:p>
        </w:tc>
        <w:tc>
          <w:tcPr>
            <w:tcW w:w="934" w:type="dxa"/>
            <w:shd w:val="clear" w:color="auto" w:fill="auto"/>
          </w:tcPr>
          <w:p w:rsidR="00D06EFA" w:rsidRPr="000A5F18" w:rsidRDefault="00D06EFA" w:rsidP="00F704D8">
            <w:pPr>
              <w:spacing w:line="360" w:lineRule="auto"/>
              <w:contextualSpacing/>
              <w:jc w:val="both"/>
              <w:rPr>
                <w:rFonts w:ascii="Times New Roman" w:hAnsi="Times New Roman" w:cs="Times New Roman"/>
                <w:sz w:val="18"/>
                <w:szCs w:val="18"/>
              </w:rPr>
            </w:pPr>
            <w:r w:rsidRPr="000A5F18">
              <w:rPr>
                <w:rFonts w:ascii="Times New Roman" w:hAnsi="Times New Roman" w:cs="Times New Roman"/>
                <w:sz w:val="18"/>
                <w:szCs w:val="18"/>
              </w:rPr>
              <w:t>Л.Д. Троцкий</w:t>
            </w:r>
          </w:p>
        </w:tc>
        <w:tc>
          <w:tcPr>
            <w:tcW w:w="934" w:type="dxa"/>
            <w:shd w:val="clear" w:color="auto" w:fill="auto"/>
          </w:tcPr>
          <w:p w:rsidR="00D06EFA" w:rsidRPr="000A5F18" w:rsidRDefault="00D06EFA" w:rsidP="00F704D8">
            <w:pPr>
              <w:spacing w:line="360" w:lineRule="auto"/>
              <w:contextualSpacing/>
              <w:jc w:val="both"/>
              <w:rPr>
                <w:rFonts w:ascii="Times New Roman" w:hAnsi="Times New Roman" w:cs="Times New Roman"/>
                <w:sz w:val="18"/>
                <w:szCs w:val="18"/>
              </w:rPr>
            </w:pPr>
            <w:r w:rsidRPr="000A5F18">
              <w:rPr>
                <w:rFonts w:ascii="Times New Roman" w:hAnsi="Times New Roman" w:cs="Times New Roman"/>
                <w:sz w:val="18"/>
                <w:szCs w:val="18"/>
              </w:rPr>
              <w:t>Ф.Э. Дзержинский</w:t>
            </w:r>
          </w:p>
        </w:tc>
        <w:tc>
          <w:tcPr>
            <w:tcW w:w="934" w:type="dxa"/>
            <w:shd w:val="clear" w:color="auto" w:fill="auto"/>
          </w:tcPr>
          <w:p w:rsidR="00D06EFA" w:rsidRPr="000A5F18" w:rsidRDefault="00D06EFA" w:rsidP="00F704D8">
            <w:pPr>
              <w:spacing w:line="360" w:lineRule="auto"/>
              <w:contextualSpacing/>
              <w:jc w:val="both"/>
              <w:rPr>
                <w:rFonts w:ascii="Times New Roman" w:hAnsi="Times New Roman" w:cs="Times New Roman"/>
                <w:sz w:val="18"/>
                <w:szCs w:val="18"/>
              </w:rPr>
            </w:pPr>
            <w:r w:rsidRPr="000A5F18">
              <w:rPr>
                <w:rFonts w:ascii="Times New Roman" w:hAnsi="Times New Roman" w:cs="Times New Roman"/>
                <w:sz w:val="18"/>
                <w:szCs w:val="18"/>
              </w:rPr>
              <w:t>И.В. Сталин</w:t>
            </w:r>
          </w:p>
        </w:tc>
        <w:tc>
          <w:tcPr>
            <w:tcW w:w="935" w:type="dxa"/>
            <w:shd w:val="clear" w:color="auto" w:fill="auto"/>
          </w:tcPr>
          <w:p w:rsidR="00D06EFA" w:rsidRPr="000A5F18" w:rsidRDefault="00D06EFA" w:rsidP="00F704D8">
            <w:pPr>
              <w:spacing w:line="360" w:lineRule="auto"/>
              <w:contextualSpacing/>
              <w:jc w:val="both"/>
              <w:rPr>
                <w:rFonts w:ascii="Times New Roman" w:hAnsi="Times New Roman" w:cs="Times New Roman"/>
                <w:sz w:val="18"/>
                <w:szCs w:val="18"/>
              </w:rPr>
            </w:pPr>
            <w:r w:rsidRPr="000A5F18">
              <w:rPr>
                <w:rFonts w:ascii="Times New Roman" w:hAnsi="Times New Roman" w:cs="Times New Roman"/>
                <w:sz w:val="18"/>
                <w:szCs w:val="18"/>
              </w:rPr>
              <w:t>Л.Г. Корнилов</w:t>
            </w:r>
          </w:p>
        </w:tc>
        <w:tc>
          <w:tcPr>
            <w:tcW w:w="935" w:type="dxa"/>
            <w:shd w:val="clear" w:color="auto" w:fill="auto"/>
          </w:tcPr>
          <w:p w:rsidR="00D06EFA" w:rsidRPr="000A5F18" w:rsidRDefault="00D06EFA" w:rsidP="00F704D8">
            <w:pPr>
              <w:spacing w:line="360" w:lineRule="auto"/>
              <w:contextualSpacing/>
              <w:jc w:val="both"/>
              <w:rPr>
                <w:rFonts w:ascii="Times New Roman" w:hAnsi="Times New Roman" w:cs="Times New Roman"/>
                <w:sz w:val="18"/>
                <w:szCs w:val="18"/>
              </w:rPr>
            </w:pPr>
            <w:r w:rsidRPr="000A5F18">
              <w:rPr>
                <w:rFonts w:ascii="Times New Roman" w:hAnsi="Times New Roman" w:cs="Times New Roman"/>
                <w:sz w:val="18"/>
                <w:szCs w:val="18"/>
              </w:rPr>
              <w:t>А.И. Деникин</w:t>
            </w:r>
          </w:p>
        </w:tc>
        <w:tc>
          <w:tcPr>
            <w:tcW w:w="935" w:type="dxa"/>
            <w:shd w:val="clear" w:color="auto" w:fill="auto"/>
          </w:tcPr>
          <w:p w:rsidR="00D06EFA" w:rsidRPr="000A5F18" w:rsidRDefault="00D06EFA" w:rsidP="00F704D8">
            <w:pPr>
              <w:spacing w:line="360" w:lineRule="auto"/>
              <w:contextualSpacing/>
              <w:jc w:val="both"/>
              <w:rPr>
                <w:rFonts w:ascii="Times New Roman" w:hAnsi="Times New Roman" w:cs="Times New Roman"/>
                <w:sz w:val="18"/>
                <w:szCs w:val="18"/>
              </w:rPr>
            </w:pPr>
            <w:r w:rsidRPr="000A5F18">
              <w:rPr>
                <w:rFonts w:ascii="Times New Roman" w:hAnsi="Times New Roman" w:cs="Times New Roman"/>
                <w:sz w:val="18"/>
                <w:szCs w:val="18"/>
              </w:rPr>
              <w:t>А.В. Колчак</w:t>
            </w:r>
          </w:p>
        </w:tc>
        <w:tc>
          <w:tcPr>
            <w:tcW w:w="935" w:type="dxa"/>
            <w:shd w:val="clear" w:color="auto" w:fill="auto"/>
          </w:tcPr>
          <w:p w:rsidR="00D06EFA" w:rsidRPr="000A5F18" w:rsidRDefault="00D06EFA" w:rsidP="00F704D8">
            <w:pPr>
              <w:spacing w:line="360" w:lineRule="auto"/>
              <w:contextualSpacing/>
              <w:jc w:val="both"/>
              <w:rPr>
                <w:rFonts w:ascii="Times New Roman" w:hAnsi="Times New Roman" w:cs="Times New Roman"/>
                <w:sz w:val="18"/>
                <w:szCs w:val="18"/>
              </w:rPr>
            </w:pPr>
            <w:r w:rsidRPr="000A5F18">
              <w:rPr>
                <w:rFonts w:ascii="Times New Roman" w:hAnsi="Times New Roman" w:cs="Times New Roman"/>
                <w:sz w:val="18"/>
                <w:szCs w:val="18"/>
              </w:rPr>
              <w:t>П.Н. Врангель</w:t>
            </w:r>
          </w:p>
        </w:tc>
        <w:tc>
          <w:tcPr>
            <w:tcW w:w="935" w:type="dxa"/>
            <w:shd w:val="clear" w:color="auto" w:fill="auto"/>
          </w:tcPr>
          <w:p w:rsidR="00D06EFA" w:rsidRPr="000A5F18" w:rsidRDefault="00D06EFA" w:rsidP="00F704D8">
            <w:pPr>
              <w:spacing w:line="360" w:lineRule="auto"/>
              <w:contextualSpacing/>
              <w:jc w:val="both"/>
              <w:rPr>
                <w:rFonts w:ascii="Times New Roman" w:hAnsi="Times New Roman" w:cs="Times New Roman"/>
                <w:sz w:val="18"/>
                <w:szCs w:val="18"/>
              </w:rPr>
            </w:pPr>
            <w:r w:rsidRPr="000A5F18">
              <w:rPr>
                <w:rFonts w:ascii="Times New Roman" w:hAnsi="Times New Roman" w:cs="Times New Roman"/>
                <w:sz w:val="18"/>
                <w:szCs w:val="18"/>
              </w:rPr>
              <w:t>Н.И. Махно</w:t>
            </w:r>
          </w:p>
        </w:tc>
      </w:tr>
      <w:tr w:rsidR="00501FB0" w:rsidRPr="00501FB0" w:rsidTr="000A5F18">
        <w:tc>
          <w:tcPr>
            <w:tcW w:w="934" w:type="dxa"/>
          </w:tcPr>
          <w:p w:rsidR="00D06EFA" w:rsidRPr="00501FB0" w:rsidRDefault="00D06EFA" w:rsidP="00F704D8">
            <w:pPr>
              <w:spacing w:line="360" w:lineRule="auto"/>
              <w:contextualSpacing/>
              <w:jc w:val="both"/>
              <w:rPr>
                <w:rFonts w:ascii="Times New Roman" w:hAnsi="Times New Roman" w:cs="Times New Roman"/>
                <w:sz w:val="18"/>
                <w:szCs w:val="18"/>
              </w:rPr>
            </w:pPr>
            <w:r w:rsidRPr="00501FB0">
              <w:rPr>
                <w:rFonts w:ascii="Times New Roman" w:hAnsi="Times New Roman" w:cs="Times New Roman"/>
                <w:sz w:val="18"/>
                <w:szCs w:val="18"/>
              </w:rPr>
              <w:t>Определённо положительно</w:t>
            </w:r>
          </w:p>
        </w:tc>
        <w:tc>
          <w:tcPr>
            <w:tcW w:w="934" w:type="dxa"/>
            <w:shd w:val="clear" w:color="auto" w:fill="auto"/>
          </w:tcPr>
          <w:p w:rsidR="00D06EFA" w:rsidRPr="000A5F18" w:rsidRDefault="00004F15"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15,38</w:t>
            </w:r>
          </w:p>
        </w:tc>
        <w:tc>
          <w:tcPr>
            <w:tcW w:w="934" w:type="dxa"/>
            <w:shd w:val="clear" w:color="auto" w:fill="auto"/>
          </w:tcPr>
          <w:p w:rsidR="00D06EFA" w:rsidRPr="000A5F18" w:rsidRDefault="00004F15"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3,85</w:t>
            </w:r>
          </w:p>
        </w:tc>
        <w:tc>
          <w:tcPr>
            <w:tcW w:w="934" w:type="dxa"/>
            <w:shd w:val="clear" w:color="auto" w:fill="auto"/>
          </w:tcPr>
          <w:p w:rsidR="00D06EFA" w:rsidRPr="000A5F18" w:rsidRDefault="00741469"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7,69</w:t>
            </w:r>
          </w:p>
        </w:tc>
        <w:tc>
          <w:tcPr>
            <w:tcW w:w="934"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9,62</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7,69</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9,62</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9,62</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15,38</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1,92</w:t>
            </w:r>
          </w:p>
        </w:tc>
      </w:tr>
      <w:tr w:rsidR="00501FB0" w:rsidRPr="00501FB0" w:rsidTr="000A5F18">
        <w:tc>
          <w:tcPr>
            <w:tcW w:w="934" w:type="dxa"/>
          </w:tcPr>
          <w:p w:rsidR="00D06EFA" w:rsidRPr="00501FB0" w:rsidRDefault="00D06EFA" w:rsidP="00F704D8">
            <w:pPr>
              <w:spacing w:line="360" w:lineRule="auto"/>
              <w:contextualSpacing/>
              <w:jc w:val="both"/>
              <w:rPr>
                <w:rFonts w:ascii="Times New Roman" w:hAnsi="Times New Roman" w:cs="Times New Roman"/>
                <w:sz w:val="18"/>
                <w:szCs w:val="18"/>
              </w:rPr>
            </w:pPr>
            <w:r w:rsidRPr="00501FB0">
              <w:rPr>
                <w:rFonts w:ascii="Times New Roman" w:hAnsi="Times New Roman" w:cs="Times New Roman"/>
                <w:sz w:val="18"/>
                <w:szCs w:val="18"/>
              </w:rPr>
              <w:t>Скорее положительно</w:t>
            </w:r>
          </w:p>
        </w:tc>
        <w:tc>
          <w:tcPr>
            <w:tcW w:w="934" w:type="dxa"/>
            <w:shd w:val="clear" w:color="auto" w:fill="auto"/>
          </w:tcPr>
          <w:p w:rsidR="00D06EFA" w:rsidRPr="000A5F18" w:rsidRDefault="00004F15"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25</w:t>
            </w:r>
          </w:p>
        </w:tc>
        <w:tc>
          <w:tcPr>
            <w:tcW w:w="934" w:type="dxa"/>
            <w:shd w:val="clear" w:color="auto" w:fill="auto"/>
          </w:tcPr>
          <w:p w:rsidR="00D06EFA" w:rsidRPr="000A5F18" w:rsidRDefault="00004F15"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23,08</w:t>
            </w:r>
          </w:p>
        </w:tc>
        <w:tc>
          <w:tcPr>
            <w:tcW w:w="934" w:type="dxa"/>
            <w:shd w:val="clear" w:color="auto" w:fill="auto"/>
          </w:tcPr>
          <w:p w:rsidR="00D06EFA" w:rsidRPr="000A5F18" w:rsidRDefault="00741469"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17,31</w:t>
            </w:r>
          </w:p>
        </w:tc>
        <w:tc>
          <w:tcPr>
            <w:tcW w:w="934"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7,69</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23,08</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19,23</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19,23</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23,08</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11,54</w:t>
            </w:r>
          </w:p>
        </w:tc>
      </w:tr>
      <w:tr w:rsidR="00501FB0" w:rsidRPr="00501FB0" w:rsidTr="000A5F18">
        <w:tc>
          <w:tcPr>
            <w:tcW w:w="934" w:type="dxa"/>
          </w:tcPr>
          <w:p w:rsidR="00D06EFA" w:rsidRPr="00501FB0" w:rsidRDefault="00D06EFA" w:rsidP="00F704D8">
            <w:pPr>
              <w:spacing w:line="360" w:lineRule="auto"/>
              <w:contextualSpacing/>
              <w:jc w:val="both"/>
              <w:rPr>
                <w:rFonts w:ascii="Times New Roman" w:hAnsi="Times New Roman" w:cs="Times New Roman"/>
                <w:sz w:val="18"/>
                <w:szCs w:val="18"/>
              </w:rPr>
            </w:pPr>
            <w:r w:rsidRPr="00501FB0">
              <w:rPr>
                <w:rFonts w:ascii="Times New Roman" w:hAnsi="Times New Roman" w:cs="Times New Roman"/>
                <w:sz w:val="18"/>
                <w:szCs w:val="18"/>
              </w:rPr>
              <w:t>Нейтрально</w:t>
            </w:r>
          </w:p>
        </w:tc>
        <w:tc>
          <w:tcPr>
            <w:tcW w:w="934" w:type="dxa"/>
            <w:shd w:val="clear" w:color="auto" w:fill="auto"/>
          </w:tcPr>
          <w:p w:rsidR="00D06EFA" w:rsidRPr="000A5F18" w:rsidRDefault="00004F15"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19,23</w:t>
            </w:r>
          </w:p>
        </w:tc>
        <w:tc>
          <w:tcPr>
            <w:tcW w:w="934" w:type="dxa"/>
            <w:shd w:val="clear" w:color="auto" w:fill="auto"/>
          </w:tcPr>
          <w:p w:rsidR="00D06EFA" w:rsidRPr="000A5F18" w:rsidRDefault="00004F15"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32,69</w:t>
            </w:r>
          </w:p>
        </w:tc>
        <w:tc>
          <w:tcPr>
            <w:tcW w:w="934" w:type="dxa"/>
            <w:shd w:val="clear" w:color="auto" w:fill="auto"/>
          </w:tcPr>
          <w:p w:rsidR="00D06EFA" w:rsidRPr="000A5F18" w:rsidRDefault="00741469"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23,08</w:t>
            </w:r>
          </w:p>
        </w:tc>
        <w:tc>
          <w:tcPr>
            <w:tcW w:w="934"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21,15</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32,69</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48,08</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34,62</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30,77</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36,54</w:t>
            </w:r>
          </w:p>
        </w:tc>
      </w:tr>
      <w:tr w:rsidR="00501FB0" w:rsidRPr="00501FB0" w:rsidTr="000A5F18">
        <w:tc>
          <w:tcPr>
            <w:tcW w:w="934" w:type="dxa"/>
          </w:tcPr>
          <w:p w:rsidR="00D06EFA" w:rsidRPr="00501FB0" w:rsidRDefault="00D06EFA" w:rsidP="00F704D8">
            <w:pPr>
              <w:spacing w:line="360" w:lineRule="auto"/>
              <w:contextualSpacing/>
              <w:jc w:val="both"/>
              <w:rPr>
                <w:rFonts w:ascii="Times New Roman" w:hAnsi="Times New Roman" w:cs="Times New Roman"/>
                <w:sz w:val="18"/>
                <w:szCs w:val="18"/>
              </w:rPr>
            </w:pPr>
            <w:r w:rsidRPr="00501FB0">
              <w:rPr>
                <w:rFonts w:ascii="Times New Roman" w:hAnsi="Times New Roman" w:cs="Times New Roman"/>
                <w:sz w:val="18"/>
                <w:szCs w:val="18"/>
              </w:rPr>
              <w:t>Скорее негативно</w:t>
            </w:r>
          </w:p>
        </w:tc>
        <w:tc>
          <w:tcPr>
            <w:tcW w:w="934" w:type="dxa"/>
            <w:shd w:val="clear" w:color="auto" w:fill="auto"/>
          </w:tcPr>
          <w:p w:rsidR="00D06EFA" w:rsidRPr="000A5F18" w:rsidRDefault="00004F15"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17,31</w:t>
            </w:r>
          </w:p>
        </w:tc>
        <w:tc>
          <w:tcPr>
            <w:tcW w:w="934" w:type="dxa"/>
            <w:shd w:val="clear" w:color="auto" w:fill="auto"/>
          </w:tcPr>
          <w:p w:rsidR="00D06EFA" w:rsidRPr="000A5F18" w:rsidRDefault="00004F15"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13,46</w:t>
            </w:r>
          </w:p>
        </w:tc>
        <w:tc>
          <w:tcPr>
            <w:tcW w:w="934" w:type="dxa"/>
            <w:shd w:val="clear" w:color="auto" w:fill="auto"/>
          </w:tcPr>
          <w:p w:rsidR="00D06EFA" w:rsidRPr="000A5F18" w:rsidRDefault="00741469"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19,23</w:t>
            </w:r>
          </w:p>
        </w:tc>
        <w:tc>
          <w:tcPr>
            <w:tcW w:w="934"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25,00</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19,23</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5,77</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11,54</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17,31</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25,00</w:t>
            </w:r>
          </w:p>
        </w:tc>
      </w:tr>
      <w:tr w:rsidR="00501FB0" w:rsidRPr="00501FB0" w:rsidTr="000A5F18">
        <w:tc>
          <w:tcPr>
            <w:tcW w:w="934" w:type="dxa"/>
          </w:tcPr>
          <w:p w:rsidR="00D06EFA" w:rsidRPr="00501FB0" w:rsidRDefault="00D06EFA" w:rsidP="00F704D8">
            <w:pPr>
              <w:spacing w:line="360" w:lineRule="auto"/>
              <w:contextualSpacing/>
              <w:jc w:val="both"/>
              <w:rPr>
                <w:rFonts w:ascii="Times New Roman" w:hAnsi="Times New Roman" w:cs="Times New Roman"/>
                <w:sz w:val="18"/>
                <w:szCs w:val="18"/>
              </w:rPr>
            </w:pPr>
            <w:r w:rsidRPr="00501FB0">
              <w:rPr>
                <w:rFonts w:ascii="Times New Roman" w:hAnsi="Times New Roman" w:cs="Times New Roman"/>
                <w:sz w:val="18"/>
                <w:szCs w:val="18"/>
              </w:rPr>
              <w:t xml:space="preserve">Определённо </w:t>
            </w:r>
            <w:r w:rsidRPr="00501FB0">
              <w:rPr>
                <w:rFonts w:ascii="Times New Roman" w:hAnsi="Times New Roman" w:cs="Times New Roman"/>
                <w:sz w:val="18"/>
                <w:szCs w:val="18"/>
              </w:rPr>
              <w:lastRenderedPageBreak/>
              <w:t>негативно</w:t>
            </w:r>
          </w:p>
        </w:tc>
        <w:tc>
          <w:tcPr>
            <w:tcW w:w="934" w:type="dxa"/>
            <w:shd w:val="clear" w:color="auto" w:fill="auto"/>
          </w:tcPr>
          <w:p w:rsidR="00D06EFA" w:rsidRPr="000A5F18" w:rsidRDefault="00004F15"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lastRenderedPageBreak/>
              <w:t>21,15</w:t>
            </w:r>
          </w:p>
        </w:tc>
        <w:tc>
          <w:tcPr>
            <w:tcW w:w="934" w:type="dxa"/>
            <w:shd w:val="clear" w:color="auto" w:fill="auto"/>
          </w:tcPr>
          <w:p w:rsidR="00D06EFA" w:rsidRPr="000A5F18" w:rsidRDefault="00004F15"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23,08</w:t>
            </w:r>
          </w:p>
        </w:tc>
        <w:tc>
          <w:tcPr>
            <w:tcW w:w="934" w:type="dxa"/>
            <w:shd w:val="clear" w:color="auto" w:fill="auto"/>
          </w:tcPr>
          <w:p w:rsidR="00D06EFA" w:rsidRPr="000A5F18" w:rsidRDefault="00741469"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25,00</w:t>
            </w:r>
          </w:p>
        </w:tc>
        <w:tc>
          <w:tcPr>
            <w:tcW w:w="934"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32,69</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7,69</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7,69</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19,23</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5,77</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17,31</w:t>
            </w:r>
          </w:p>
        </w:tc>
      </w:tr>
      <w:tr w:rsidR="00501FB0" w:rsidRPr="00501FB0" w:rsidTr="000A5F18">
        <w:tc>
          <w:tcPr>
            <w:tcW w:w="934" w:type="dxa"/>
          </w:tcPr>
          <w:p w:rsidR="00D06EFA" w:rsidRPr="00501FB0" w:rsidRDefault="00D06EFA" w:rsidP="00F704D8">
            <w:pPr>
              <w:spacing w:line="360" w:lineRule="auto"/>
              <w:contextualSpacing/>
              <w:jc w:val="both"/>
              <w:rPr>
                <w:rFonts w:ascii="Times New Roman" w:hAnsi="Times New Roman" w:cs="Times New Roman"/>
                <w:sz w:val="18"/>
                <w:szCs w:val="18"/>
              </w:rPr>
            </w:pPr>
            <w:r w:rsidRPr="00501FB0">
              <w:rPr>
                <w:rFonts w:ascii="Times New Roman" w:hAnsi="Times New Roman" w:cs="Times New Roman"/>
                <w:sz w:val="18"/>
                <w:szCs w:val="18"/>
              </w:rPr>
              <w:lastRenderedPageBreak/>
              <w:t>Затрудняюсь ответить</w:t>
            </w:r>
          </w:p>
        </w:tc>
        <w:tc>
          <w:tcPr>
            <w:tcW w:w="934" w:type="dxa"/>
            <w:shd w:val="clear" w:color="auto" w:fill="auto"/>
          </w:tcPr>
          <w:p w:rsidR="00D06EFA" w:rsidRPr="000A5F18" w:rsidRDefault="00004F15"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1,92</w:t>
            </w:r>
          </w:p>
        </w:tc>
        <w:tc>
          <w:tcPr>
            <w:tcW w:w="934" w:type="dxa"/>
            <w:shd w:val="clear" w:color="auto" w:fill="auto"/>
          </w:tcPr>
          <w:p w:rsidR="00D06EFA" w:rsidRPr="000A5F18" w:rsidRDefault="00004F15"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3,85</w:t>
            </w:r>
          </w:p>
        </w:tc>
        <w:tc>
          <w:tcPr>
            <w:tcW w:w="934" w:type="dxa"/>
            <w:shd w:val="clear" w:color="auto" w:fill="auto"/>
          </w:tcPr>
          <w:p w:rsidR="00D06EFA" w:rsidRPr="000A5F18" w:rsidRDefault="00741469"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7,69</w:t>
            </w:r>
          </w:p>
        </w:tc>
        <w:tc>
          <w:tcPr>
            <w:tcW w:w="934"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3,85</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9,62</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9,62</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5,77</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7,69</w:t>
            </w:r>
          </w:p>
        </w:tc>
        <w:tc>
          <w:tcPr>
            <w:tcW w:w="935" w:type="dxa"/>
            <w:shd w:val="clear" w:color="auto" w:fill="auto"/>
          </w:tcPr>
          <w:p w:rsidR="00D06EFA" w:rsidRPr="000A5F18" w:rsidRDefault="00FA630D" w:rsidP="00F704D8">
            <w:pPr>
              <w:spacing w:line="360" w:lineRule="auto"/>
              <w:contextualSpacing/>
              <w:jc w:val="both"/>
              <w:rPr>
                <w:rFonts w:ascii="Times New Roman" w:hAnsi="Times New Roman" w:cs="Times New Roman"/>
                <w:color w:val="000000"/>
                <w:sz w:val="18"/>
                <w:szCs w:val="18"/>
              </w:rPr>
            </w:pPr>
            <w:r w:rsidRPr="000A5F18">
              <w:rPr>
                <w:rFonts w:ascii="Times New Roman" w:hAnsi="Times New Roman" w:cs="Times New Roman"/>
                <w:color w:val="000000"/>
                <w:sz w:val="18"/>
                <w:szCs w:val="18"/>
              </w:rPr>
              <w:t>7,69</w:t>
            </w:r>
          </w:p>
        </w:tc>
      </w:tr>
    </w:tbl>
    <w:p w:rsidR="00334628" w:rsidRPr="00501FB0" w:rsidRDefault="00334628" w:rsidP="00F704D8">
      <w:pPr>
        <w:spacing w:line="360" w:lineRule="auto"/>
        <w:contextualSpacing/>
        <w:jc w:val="both"/>
        <w:rPr>
          <w:rFonts w:ascii="Times New Roman" w:hAnsi="Times New Roman" w:cs="Times New Roman"/>
          <w:sz w:val="28"/>
          <w:szCs w:val="28"/>
        </w:rPr>
      </w:pPr>
    </w:p>
    <w:p w:rsidR="002413E5" w:rsidRPr="00501FB0" w:rsidRDefault="005B7734" w:rsidP="00F704D8">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 xml:space="preserve">В большинстве случаев превалирует </w:t>
      </w:r>
      <w:r w:rsidRPr="00483CB6">
        <w:rPr>
          <w:rFonts w:ascii="Times New Roman" w:hAnsi="Times New Roman" w:cs="Times New Roman"/>
          <w:sz w:val="28"/>
          <w:szCs w:val="28"/>
        </w:rPr>
        <w:t>нейтральное отношение</w:t>
      </w:r>
      <w:r w:rsidRPr="00501FB0">
        <w:rPr>
          <w:rFonts w:ascii="Times New Roman" w:hAnsi="Times New Roman" w:cs="Times New Roman"/>
          <w:sz w:val="28"/>
          <w:szCs w:val="28"/>
        </w:rPr>
        <w:t xml:space="preserve"> к указанным историческим личностям, что, по нашему мнению, частично связано с недостаточными знаниями о приведённых деятелях эпохи, частично – с индифферентным отношением к Гражданской войне, как «неизвестной», далёкой. </w:t>
      </w:r>
    </w:p>
    <w:p w:rsidR="00D85988" w:rsidRPr="00501FB0" w:rsidRDefault="005B7734" w:rsidP="00F704D8">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 xml:space="preserve">Однако интересно рассмотреть, каким историческим личностям </w:t>
      </w:r>
      <w:r w:rsidR="008C2AC5" w:rsidRPr="00501FB0">
        <w:rPr>
          <w:rFonts w:ascii="Times New Roman" w:hAnsi="Times New Roman" w:cs="Times New Roman"/>
          <w:sz w:val="28"/>
          <w:szCs w:val="28"/>
        </w:rPr>
        <w:t xml:space="preserve">дали больше всего позитивных, нейтральных и негативных оценок. </w:t>
      </w:r>
      <w:r w:rsidR="0001661A" w:rsidRPr="00501FB0">
        <w:rPr>
          <w:rFonts w:ascii="Times New Roman" w:hAnsi="Times New Roman" w:cs="Times New Roman"/>
          <w:sz w:val="28"/>
          <w:szCs w:val="28"/>
        </w:rPr>
        <w:t>Наибольшее количество положительных оценок (ответы «Определённо положительно» и «Скорее положительно») получил В.И. Ленин, следом за ним – лидеры Белого движения П.Н. Врангель, А.В. Колчак.</w:t>
      </w:r>
      <w:r w:rsidR="00CF737D">
        <w:rPr>
          <w:rFonts w:ascii="Times New Roman" w:hAnsi="Times New Roman" w:cs="Times New Roman"/>
          <w:sz w:val="28"/>
          <w:szCs w:val="28"/>
        </w:rPr>
        <w:t xml:space="preserve"> </w:t>
      </w:r>
      <w:r w:rsidR="00483CB6">
        <w:rPr>
          <w:rFonts w:ascii="Times New Roman" w:hAnsi="Times New Roman" w:cs="Times New Roman"/>
          <w:sz w:val="28"/>
          <w:szCs w:val="28"/>
        </w:rPr>
        <w:t xml:space="preserve">Последние получили такие оценки, по нашему мнению, в связи с </w:t>
      </w:r>
      <w:r w:rsidR="00F404C9">
        <w:rPr>
          <w:rFonts w:ascii="Times New Roman" w:hAnsi="Times New Roman" w:cs="Times New Roman"/>
          <w:sz w:val="28"/>
          <w:szCs w:val="28"/>
        </w:rPr>
        <w:t>романтизацией белого движения в современной российской культуре.</w:t>
      </w:r>
    </w:p>
    <w:p w:rsidR="0030238B" w:rsidRPr="00F404C9" w:rsidRDefault="00D8798E" w:rsidP="00F704D8">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В тоже время наименьшее количество позитивных оценок получили И.В. Сталин и Нестор Махно. Думается, последний оказался внизу списка из-за своего негативного образа, созданного в советское время в массовом сознании и перекочевавшего в молодёжную среду. Что касается И.В. Сталина, то</w:t>
      </w:r>
      <w:r w:rsidR="00D0545F" w:rsidRPr="00501FB0">
        <w:rPr>
          <w:rFonts w:ascii="Times New Roman" w:hAnsi="Times New Roman" w:cs="Times New Roman"/>
          <w:sz w:val="28"/>
          <w:szCs w:val="28"/>
        </w:rPr>
        <w:t xml:space="preserve">, во многом, респонденты давали оценки, исходя из его дальнейшей деятельности. </w:t>
      </w:r>
      <w:r w:rsidR="0030238B" w:rsidRPr="00501FB0">
        <w:rPr>
          <w:rFonts w:ascii="Times New Roman" w:hAnsi="Times New Roman" w:cs="Times New Roman"/>
          <w:sz w:val="28"/>
          <w:szCs w:val="28"/>
        </w:rPr>
        <w:t>Это сказалось и на анти-рейтинге исторических деятел</w:t>
      </w:r>
      <w:r w:rsidR="00700D33" w:rsidRPr="00501FB0">
        <w:rPr>
          <w:rFonts w:ascii="Times New Roman" w:hAnsi="Times New Roman" w:cs="Times New Roman"/>
          <w:sz w:val="28"/>
          <w:szCs w:val="28"/>
        </w:rPr>
        <w:t>ей</w:t>
      </w:r>
      <w:r w:rsidR="0030238B" w:rsidRPr="00501FB0">
        <w:rPr>
          <w:rFonts w:ascii="Times New Roman" w:hAnsi="Times New Roman" w:cs="Times New Roman"/>
          <w:sz w:val="28"/>
          <w:szCs w:val="28"/>
        </w:rPr>
        <w:t>, где И.В. Сталин стал лидеро</w:t>
      </w:r>
      <w:r w:rsidR="00333732" w:rsidRPr="00501FB0">
        <w:rPr>
          <w:rFonts w:ascii="Times New Roman" w:hAnsi="Times New Roman" w:cs="Times New Roman"/>
          <w:sz w:val="28"/>
          <w:szCs w:val="28"/>
        </w:rPr>
        <w:t>м</w:t>
      </w:r>
      <w:r w:rsidR="0030238B" w:rsidRPr="00501FB0">
        <w:rPr>
          <w:rFonts w:ascii="Times New Roman" w:hAnsi="Times New Roman" w:cs="Times New Roman"/>
          <w:sz w:val="28"/>
          <w:szCs w:val="28"/>
        </w:rPr>
        <w:t xml:space="preserve"> с заметным отрывом</w:t>
      </w:r>
      <w:r w:rsidR="00D17505" w:rsidRPr="00501FB0">
        <w:rPr>
          <w:rFonts w:ascii="Times New Roman" w:hAnsi="Times New Roman" w:cs="Times New Roman"/>
          <w:sz w:val="28"/>
          <w:szCs w:val="28"/>
        </w:rPr>
        <w:t>.</w:t>
      </w:r>
    </w:p>
    <w:p w:rsidR="0030238B" w:rsidRPr="00501FB0" w:rsidRDefault="0020086F" w:rsidP="00F704D8">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 xml:space="preserve">Другой параметр, который мы учитывали, – рейтинг нейтрального отношения. </w:t>
      </w:r>
      <w:r w:rsidR="00557144" w:rsidRPr="00501FB0">
        <w:rPr>
          <w:rFonts w:ascii="Times New Roman" w:hAnsi="Times New Roman" w:cs="Times New Roman"/>
          <w:sz w:val="28"/>
          <w:szCs w:val="28"/>
        </w:rPr>
        <w:t xml:space="preserve">«Нейтральность» – своего рода индикатор, который показывает интерес людей к данной исторической персоне. И по этому параметру видно, что по отношению к таким деятелям, как В.И. Ленин и И.В. Сталин, у студентов сложилось определённое мнение, здесь оценки наиболее </w:t>
      </w:r>
      <w:proofErr w:type="spellStart"/>
      <w:r w:rsidR="00557144" w:rsidRPr="00501FB0">
        <w:rPr>
          <w:rFonts w:ascii="Times New Roman" w:hAnsi="Times New Roman" w:cs="Times New Roman"/>
          <w:sz w:val="28"/>
          <w:szCs w:val="28"/>
        </w:rPr>
        <w:t>полярны</w:t>
      </w:r>
      <w:proofErr w:type="spellEnd"/>
      <w:r w:rsidR="00557144" w:rsidRPr="00501FB0">
        <w:rPr>
          <w:rFonts w:ascii="Times New Roman" w:hAnsi="Times New Roman" w:cs="Times New Roman"/>
          <w:sz w:val="28"/>
          <w:szCs w:val="28"/>
        </w:rPr>
        <w:t xml:space="preserve">. </w:t>
      </w:r>
      <w:r w:rsidR="006E6B92" w:rsidRPr="00501FB0">
        <w:rPr>
          <w:rFonts w:ascii="Times New Roman" w:hAnsi="Times New Roman" w:cs="Times New Roman"/>
          <w:sz w:val="28"/>
          <w:szCs w:val="28"/>
        </w:rPr>
        <w:t xml:space="preserve">Напротив, к таким личностям, как А.И. Деникин и Л.Д. Троцкий, учащаяся молодёжь проявляет меньше интереса. Однако не стоит преувеличивать эту </w:t>
      </w:r>
      <w:r w:rsidR="006E6B92" w:rsidRPr="00501FB0">
        <w:rPr>
          <w:rFonts w:ascii="Times New Roman" w:hAnsi="Times New Roman" w:cs="Times New Roman"/>
          <w:sz w:val="28"/>
          <w:szCs w:val="28"/>
        </w:rPr>
        <w:lastRenderedPageBreak/>
        <w:t>зависимость: нейтральное отношение респондентов может служить маркером взвешенных оценок деятельности исторических личностей.</w:t>
      </w:r>
    </w:p>
    <w:p w:rsidR="00093CA2" w:rsidRPr="00501FB0" w:rsidRDefault="005B3A3D" w:rsidP="00F704D8">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 xml:space="preserve">Меньше всего было сомнений по поводу Ленина и Сталина. Наши данные говорят о неравнодушном отношении к двум крупным историческим деятелям – В.И. Ленину и И.В. Сталину. </w:t>
      </w:r>
    </w:p>
    <w:p w:rsidR="00C91492" w:rsidRPr="00501FB0" w:rsidRDefault="00A44D42" w:rsidP="00F704D8">
      <w:pPr>
        <w:spacing w:line="360" w:lineRule="auto"/>
        <w:ind w:firstLine="425"/>
        <w:contextualSpacing/>
        <w:jc w:val="both"/>
        <w:rPr>
          <w:rFonts w:ascii="Times New Roman" w:hAnsi="Times New Roman" w:cs="Times New Roman"/>
          <w:sz w:val="28"/>
          <w:szCs w:val="28"/>
        </w:rPr>
      </w:pPr>
      <w:r w:rsidRPr="00E87DE2">
        <w:rPr>
          <w:rFonts w:ascii="Times New Roman" w:hAnsi="Times New Roman" w:cs="Times New Roman"/>
          <w:sz w:val="28"/>
          <w:szCs w:val="28"/>
        </w:rPr>
        <w:t>В заключительном блоке студентам было предложено ответить на вопросы, касающиеся темы памяти и истории семьи</w:t>
      </w:r>
      <w:r w:rsidR="00D733CB" w:rsidRPr="00501FB0">
        <w:rPr>
          <w:rFonts w:ascii="Times New Roman" w:hAnsi="Times New Roman" w:cs="Times New Roman"/>
          <w:sz w:val="28"/>
          <w:szCs w:val="28"/>
        </w:rPr>
        <w:t xml:space="preserve"> (см. </w:t>
      </w:r>
      <w:r w:rsidR="00D733CB" w:rsidRPr="00501FB0">
        <w:rPr>
          <w:rFonts w:ascii="Times New Roman" w:hAnsi="Times New Roman" w:cs="Times New Roman"/>
          <w:i/>
          <w:iCs/>
          <w:sz w:val="28"/>
          <w:szCs w:val="28"/>
        </w:rPr>
        <w:t xml:space="preserve">табл. </w:t>
      </w:r>
      <w:r w:rsidR="00F2414B">
        <w:rPr>
          <w:rFonts w:ascii="Times New Roman" w:hAnsi="Times New Roman" w:cs="Times New Roman"/>
          <w:i/>
          <w:iCs/>
          <w:sz w:val="28"/>
          <w:szCs w:val="28"/>
        </w:rPr>
        <w:t>9</w:t>
      </w:r>
      <w:r w:rsidR="00D733CB" w:rsidRPr="00501FB0">
        <w:rPr>
          <w:rFonts w:ascii="Times New Roman" w:hAnsi="Times New Roman" w:cs="Times New Roman"/>
          <w:sz w:val="28"/>
          <w:szCs w:val="28"/>
        </w:rPr>
        <w:t>).</w:t>
      </w:r>
    </w:p>
    <w:p w:rsidR="00762B92" w:rsidRPr="00FE0455" w:rsidRDefault="00762B92" w:rsidP="00F704D8">
      <w:pPr>
        <w:spacing w:line="360" w:lineRule="auto"/>
        <w:ind w:firstLine="708"/>
        <w:contextualSpacing/>
        <w:jc w:val="both"/>
        <w:rPr>
          <w:rFonts w:ascii="Times New Roman" w:hAnsi="Times New Roman" w:cs="Times New Roman"/>
          <w:sz w:val="28"/>
          <w:szCs w:val="28"/>
        </w:rPr>
      </w:pPr>
      <w:r w:rsidRPr="00FE0455">
        <w:rPr>
          <w:rFonts w:ascii="Times New Roman" w:hAnsi="Times New Roman" w:cs="Times New Roman"/>
          <w:sz w:val="28"/>
          <w:szCs w:val="28"/>
        </w:rPr>
        <w:t xml:space="preserve">Вопросы, связанные с памятью о героях Гражданской войны в современной России часто приводят к конфликтам и вызывают горячие споры на эту тему.  Однако в нашем случае ответы респондентов на вопрос «Стоит ли увековечивать память героев гражданской войны?» показали, что большинство относится к этой теме взвешенно, без радикальных оценок – 32,7 % опрошенных указали, что в гражданской войне не может быть героев, а поэтому прославлять их имена в топонимах и памятниках не стоит. 19,2 % высказались за то, что увековечивать следует память лишь некоторых героев из разных противоборствующих сторон, а 21,1 % поддержали данную идею в отношении всех участников Гражданской войны, т.к. они искренне воевали за своё дело. За сохранять памяти исключительно о победителях (красных) или побеждённых (белых) выступает лишь 17,3 % респондентов, причём в отношении симпатий к красным/белым эта группа делится примерно пополам. </w:t>
      </w:r>
    </w:p>
    <w:p w:rsidR="009A7343" w:rsidRPr="00FE0455" w:rsidRDefault="009A7343" w:rsidP="00F704D8">
      <w:pPr>
        <w:spacing w:line="360" w:lineRule="auto"/>
        <w:ind w:firstLine="425"/>
        <w:contextualSpacing/>
        <w:jc w:val="both"/>
        <w:rPr>
          <w:rFonts w:ascii="Times New Roman" w:hAnsi="Times New Roman" w:cs="Times New Roman"/>
          <w:color w:val="000000" w:themeColor="text1"/>
          <w:sz w:val="28"/>
          <w:szCs w:val="28"/>
        </w:rPr>
      </w:pPr>
      <w:r w:rsidRPr="00FE0455">
        <w:rPr>
          <w:rFonts w:ascii="Times New Roman" w:hAnsi="Times New Roman" w:cs="Times New Roman"/>
          <w:color w:val="000000" w:themeColor="text1"/>
          <w:sz w:val="28"/>
          <w:szCs w:val="28"/>
        </w:rPr>
        <w:t>В настоящее время наблюдается тенденция к исчезновению Гражданской войны из семейной истории россиян</w:t>
      </w:r>
      <w:r w:rsidR="00B21D02" w:rsidRPr="00B21D02">
        <w:rPr>
          <w:rFonts w:ascii="Times New Roman" w:hAnsi="Times New Roman" w:cs="Times New Roman"/>
          <w:color w:val="000000" w:themeColor="text1"/>
          <w:sz w:val="28"/>
          <w:szCs w:val="28"/>
        </w:rPr>
        <w:t xml:space="preserve"> [</w:t>
      </w:r>
      <w:r w:rsidR="00B21D02">
        <w:rPr>
          <w:rFonts w:ascii="Times New Roman" w:hAnsi="Times New Roman" w:cs="Times New Roman"/>
          <w:color w:val="000000" w:themeColor="text1"/>
          <w:sz w:val="28"/>
          <w:szCs w:val="28"/>
        </w:rPr>
        <w:t>1, С. 108-109</w:t>
      </w:r>
      <w:r w:rsidR="00B21D02" w:rsidRPr="00B21D02">
        <w:rPr>
          <w:rFonts w:ascii="Times New Roman" w:hAnsi="Times New Roman" w:cs="Times New Roman"/>
          <w:color w:val="000000" w:themeColor="text1"/>
          <w:sz w:val="28"/>
          <w:szCs w:val="28"/>
        </w:rPr>
        <w:t>]</w:t>
      </w:r>
      <w:r w:rsidRPr="00FE0455">
        <w:rPr>
          <w:rFonts w:ascii="Times New Roman" w:hAnsi="Times New Roman" w:cs="Times New Roman"/>
          <w:color w:val="000000" w:themeColor="text1"/>
          <w:sz w:val="28"/>
          <w:szCs w:val="28"/>
        </w:rPr>
        <w:t>. На вопрос «Известно ли Вам что-то о событиях Гражданской войны из истории вашей семьи?» утвердительно ответили лишь 21,1 % опрошенных, в то время как 78,8 % либо ничего не знают об этом периоде в истории семьи, либо вообще не ответили на вопрос.</w:t>
      </w:r>
    </w:p>
    <w:p w:rsidR="0023095F" w:rsidRPr="00501FB0" w:rsidRDefault="005F0BD8" w:rsidP="00F704D8">
      <w:pPr>
        <w:spacing w:line="36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Выводы исследования</w:t>
      </w:r>
      <w:r w:rsidR="00677069" w:rsidRPr="00501FB0">
        <w:rPr>
          <w:rFonts w:ascii="Times New Roman" w:hAnsi="Times New Roman" w:cs="Times New Roman"/>
          <w:sz w:val="28"/>
          <w:szCs w:val="28"/>
        </w:rPr>
        <w:t>. Ос</w:t>
      </w:r>
      <w:r w:rsidR="00EF5251" w:rsidRPr="00501FB0">
        <w:rPr>
          <w:rFonts w:ascii="Times New Roman" w:hAnsi="Times New Roman" w:cs="Times New Roman"/>
          <w:sz w:val="28"/>
          <w:szCs w:val="28"/>
        </w:rPr>
        <w:t>новными источниками информации российских студентов о Гражданской войне в России служат учебники и мультимедиа</w:t>
      </w:r>
      <w:r w:rsidR="000A5F18">
        <w:rPr>
          <w:rFonts w:ascii="Times New Roman" w:hAnsi="Times New Roman" w:cs="Times New Roman"/>
          <w:sz w:val="28"/>
          <w:szCs w:val="28"/>
        </w:rPr>
        <w:t xml:space="preserve">. </w:t>
      </w:r>
      <w:r w:rsidR="000A5F18">
        <w:rPr>
          <w:rFonts w:ascii="Times New Roman" w:eastAsia="TimesNewRomanPSMT" w:hAnsi="Times New Roman" w:cs="Times New Roman"/>
          <w:sz w:val="28"/>
          <w:szCs w:val="28"/>
        </w:rPr>
        <w:t>П</w:t>
      </w:r>
      <w:r w:rsidR="000A5F18" w:rsidRPr="00C761D2">
        <w:rPr>
          <w:rFonts w:ascii="Times New Roman" w:eastAsia="TimesNewRomanPSMT" w:hAnsi="Times New Roman" w:cs="Times New Roman"/>
          <w:sz w:val="28"/>
          <w:szCs w:val="28"/>
        </w:rPr>
        <w:t xml:space="preserve">одобные результаты подчёркивают необходимость развивать новые </w:t>
      </w:r>
      <w:r w:rsidR="000A5F18" w:rsidRPr="00C761D2">
        <w:rPr>
          <w:rFonts w:ascii="Times New Roman" w:eastAsia="TimesNewRomanPSMT" w:hAnsi="Times New Roman" w:cs="Times New Roman"/>
          <w:sz w:val="28"/>
          <w:szCs w:val="28"/>
        </w:rPr>
        <w:lastRenderedPageBreak/>
        <w:t>способы популяризации исторических знаний с помощью разного рода мультимедиа, а также уделять особое внимание модернизации школьной программы в области истории.</w:t>
      </w:r>
    </w:p>
    <w:p w:rsidR="0023095F" w:rsidRPr="00501FB0" w:rsidRDefault="0023095F" w:rsidP="00F704D8">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 xml:space="preserve">В оценке Гражданской войны как исторического события доминируют сдержанные и взвешенные мнения. Это видно по ответам на вопрос о причинах начала войны, о победе в ней большевиков и на вопрос об ответственности сторон за масштаб и кровавый ход войны. </w:t>
      </w:r>
    </w:p>
    <w:p w:rsidR="0023095F" w:rsidRPr="00501FB0" w:rsidRDefault="0023095F" w:rsidP="00F704D8">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При этом одновременно, говоря о симпатиях студентов к сторонам Гражданской войны, можно заметить существенный раскол. Треть опрошенных не поддержало бы ни одну из сторон в той войне, треть высказала симпатии красным и треть белым. Аналогичная ситуация сложилась и при оценке последствий для России победы большевиков в Гражданской войне.</w:t>
      </w:r>
    </w:p>
    <w:p w:rsidR="00733467" w:rsidRPr="00501FB0" w:rsidRDefault="005F1CB4" w:rsidP="00F704D8">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В характеристик</w:t>
      </w:r>
      <w:r w:rsidR="00417DAF" w:rsidRPr="00501FB0">
        <w:rPr>
          <w:rFonts w:ascii="Times New Roman" w:hAnsi="Times New Roman" w:cs="Times New Roman"/>
          <w:sz w:val="28"/>
          <w:szCs w:val="28"/>
        </w:rPr>
        <w:t xml:space="preserve">ах </w:t>
      </w:r>
      <w:r w:rsidRPr="00501FB0">
        <w:rPr>
          <w:rFonts w:ascii="Times New Roman" w:hAnsi="Times New Roman" w:cs="Times New Roman"/>
          <w:sz w:val="28"/>
          <w:szCs w:val="28"/>
        </w:rPr>
        <w:t xml:space="preserve">исторических личностей преобладают нейтральные </w:t>
      </w:r>
      <w:r w:rsidR="008716CC" w:rsidRPr="00501FB0">
        <w:rPr>
          <w:rFonts w:ascii="Times New Roman" w:hAnsi="Times New Roman" w:cs="Times New Roman"/>
          <w:sz w:val="28"/>
          <w:szCs w:val="28"/>
        </w:rPr>
        <w:t xml:space="preserve">ответы, что может говорить как о взвешенном подходе к оценке лидеров, так и о низком интересе к ним. Тем не менее, такие яркие фигуры истории России первой половины </w:t>
      </w:r>
      <w:r w:rsidR="008716CC" w:rsidRPr="00501FB0">
        <w:rPr>
          <w:rFonts w:ascii="Times New Roman" w:hAnsi="Times New Roman" w:cs="Times New Roman"/>
          <w:sz w:val="28"/>
          <w:szCs w:val="28"/>
          <w:lang w:val="en-US"/>
        </w:rPr>
        <w:t>XX</w:t>
      </w:r>
      <w:r w:rsidR="008716CC" w:rsidRPr="00501FB0">
        <w:rPr>
          <w:rFonts w:ascii="Times New Roman" w:hAnsi="Times New Roman" w:cs="Times New Roman"/>
          <w:sz w:val="28"/>
          <w:szCs w:val="28"/>
        </w:rPr>
        <w:t xml:space="preserve"> в. как В.И. Ленин, И.В. Сталин получили наиболее полярные оценки. Первый больше положительных</w:t>
      </w:r>
      <w:r w:rsidR="008F592F">
        <w:rPr>
          <w:rFonts w:ascii="Times New Roman" w:hAnsi="Times New Roman" w:cs="Times New Roman"/>
          <w:sz w:val="28"/>
          <w:szCs w:val="28"/>
        </w:rPr>
        <w:t xml:space="preserve">. </w:t>
      </w:r>
      <w:r w:rsidR="008F592F" w:rsidRPr="00B30C89">
        <w:rPr>
          <w:rFonts w:ascii="Times New Roman" w:hAnsi="Times New Roman" w:cs="Times New Roman"/>
          <w:sz w:val="28"/>
          <w:szCs w:val="28"/>
        </w:rPr>
        <w:t>Второй больше отрицательных</w:t>
      </w:r>
      <w:r w:rsidR="00E87DE2" w:rsidRPr="00B30C89">
        <w:rPr>
          <w:rFonts w:ascii="Times New Roman" w:hAnsi="Times New Roman" w:cs="Times New Roman"/>
          <w:sz w:val="28"/>
          <w:szCs w:val="28"/>
        </w:rPr>
        <w:t>, что связывается нами с отрицательным отношением молодёжи к некоторым сторонам политики Сталина и сталинизму как феномену.</w:t>
      </w:r>
      <w:r w:rsidR="00E87DE2">
        <w:rPr>
          <w:rFonts w:ascii="Times New Roman" w:hAnsi="Times New Roman" w:cs="Times New Roman"/>
          <w:sz w:val="28"/>
          <w:szCs w:val="28"/>
        </w:rPr>
        <w:t xml:space="preserve"> </w:t>
      </w:r>
      <w:r w:rsidR="008716CC" w:rsidRPr="00501FB0">
        <w:rPr>
          <w:rFonts w:ascii="Times New Roman" w:hAnsi="Times New Roman" w:cs="Times New Roman"/>
          <w:sz w:val="28"/>
          <w:szCs w:val="28"/>
        </w:rPr>
        <w:t>Стоит помнить, что при этом большое влияние имеет сегодняшняя медиасреда</w:t>
      </w:r>
      <w:r w:rsidR="0029730B" w:rsidRPr="00501FB0">
        <w:rPr>
          <w:rFonts w:ascii="Times New Roman" w:hAnsi="Times New Roman" w:cs="Times New Roman"/>
          <w:sz w:val="28"/>
          <w:szCs w:val="28"/>
        </w:rPr>
        <w:t xml:space="preserve">. </w:t>
      </w:r>
      <w:r w:rsidR="00F70751" w:rsidRPr="00501FB0">
        <w:rPr>
          <w:rFonts w:ascii="Times New Roman" w:hAnsi="Times New Roman" w:cs="Times New Roman"/>
          <w:sz w:val="28"/>
          <w:szCs w:val="28"/>
        </w:rPr>
        <w:t>Не смотря на сдвиг к героизации белых лишь П.Н. Врангель и А.В. Колчак получили значительное количество положительных и мало негативных оценок. К остальным лидерам Белого движения преобладает нейтральное отношение.</w:t>
      </w:r>
    </w:p>
    <w:p w:rsidR="003241D6" w:rsidRPr="00501FB0" w:rsidRDefault="003241D6" w:rsidP="00F704D8">
      <w:pPr>
        <w:spacing w:line="360" w:lineRule="auto"/>
        <w:ind w:firstLine="425"/>
        <w:contextualSpacing/>
        <w:jc w:val="both"/>
        <w:rPr>
          <w:rFonts w:ascii="Times New Roman" w:hAnsi="Times New Roman" w:cs="Times New Roman"/>
          <w:sz w:val="28"/>
          <w:szCs w:val="28"/>
        </w:rPr>
      </w:pPr>
      <w:r w:rsidRPr="00501FB0">
        <w:rPr>
          <w:rFonts w:ascii="Times New Roman" w:hAnsi="Times New Roman" w:cs="Times New Roman"/>
          <w:sz w:val="28"/>
          <w:szCs w:val="28"/>
        </w:rPr>
        <w:t xml:space="preserve">Наличие такой дифференциации </w:t>
      </w:r>
      <w:r w:rsidR="00F92AA0" w:rsidRPr="00501FB0">
        <w:rPr>
          <w:rFonts w:ascii="Times New Roman" w:hAnsi="Times New Roman" w:cs="Times New Roman"/>
          <w:sz w:val="28"/>
          <w:szCs w:val="28"/>
        </w:rPr>
        <w:t>мнений</w:t>
      </w:r>
      <w:r w:rsidRPr="00501FB0">
        <w:rPr>
          <w:rFonts w:ascii="Times New Roman" w:hAnsi="Times New Roman" w:cs="Times New Roman"/>
          <w:sz w:val="28"/>
          <w:szCs w:val="28"/>
        </w:rPr>
        <w:t xml:space="preserve">, где умеренные оценки в вопросах </w:t>
      </w:r>
      <w:r w:rsidR="00F92AA0" w:rsidRPr="00501FB0">
        <w:rPr>
          <w:rFonts w:ascii="Times New Roman" w:hAnsi="Times New Roman" w:cs="Times New Roman"/>
          <w:sz w:val="28"/>
          <w:szCs w:val="28"/>
        </w:rPr>
        <w:t xml:space="preserve">о </w:t>
      </w:r>
      <w:r w:rsidRPr="00501FB0">
        <w:rPr>
          <w:rFonts w:ascii="Times New Roman" w:hAnsi="Times New Roman" w:cs="Times New Roman"/>
          <w:sz w:val="28"/>
          <w:szCs w:val="28"/>
        </w:rPr>
        <w:t>причин</w:t>
      </w:r>
      <w:r w:rsidR="00F92AA0" w:rsidRPr="00501FB0">
        <w:rPr>
          <w:rFonts w:ascii="Times New Roman" w:hAnsi="Times New Roman" w:cs="Times New Roman"/>
          <w:sz w:val="28"/>
          <w:szCs w:val="28"/>
        </w:rPr>
        <w:t>е</w:t>
      </w:r>
      <w:r w:rsidRPr="00501FB0">
        <w:rPr>
          <w:rFonts w:ascii="Times New Roman" w:hAnsi="Times New Roman" w:cs="Times New Roman"/>
          <w:sz w:val="28"/>
          <w:szCs w:val="28"/>
        </w:rPr>
        <w:t xml:space="preserve"> Гражданской войны, ответственности участников и увековечивания памяти её участников соседствуют с </w:t>
      </w:r>
      <w:proofErr w:type="gramStart"/>
      <w:r w:rsidRPr="00501FB0">
        <w:rPr>
          <w:rFonts w:ascii="Times New Roman" w:hAnsi="Times New Roman" w:cs="Times New Roman"/>
          <w:sz w:val="28"/>
          <w:szCs w:val="28"/>
        </w:rPr>
        <w:t>крайне противоположными</w:t>
      </w:r>
      <w:proofErr w:type="gramEnd"/>
      <w:r w:rsidRPr="00501FB0">
        <w:rPr>
          <w:rFonts w:ascii="Times New Roman" w:hAnsi="Times New Roman" w:cs="Times New Roman"/>
          <w:sz w:val="28"/>
          <w:szCs w:val="28"/>
        </w:rPr>
        <w:t xml:space="preserve"> </w:t>
      </w:r>
      <w:r w:rsidR="00F92AA0" w:rsidRPr="00501FB0">
        <w:rPr>
          <w:rFonts w:ascii="Times New Roman" w:hAnsi="Times New Roman" w:cs="Times New Roman"/>
          <w:sz w:val="28"/>
          <w:szCs w:val="28"/>
        </w:rPr>
        <w:t>ответами</w:t>
      </w:r>
      <w:r w:rsidRPr="00501FB0">
        <w:rPr>
          <w:rFonts w:ascii="Times New Roman" w:hAnsi="Times New Roman" w:cs="Times New Roman"/>
          <w:sz w:val="28"/>
          <w:szCs w:val="28"/>
        </w:rPr>
        <w:t xml:space="preserve"> в области личного отношения к сторонам</w:t>
      </w:r>
      <w:r w:rsidR="00F92AA0" w:rsidRPr="00501FB0">
        <w:rPr>
          <w:rFonts w:ascii="Times New Roman" w:hAnsi="Times New Roman" w:cs="Times New Roman"/>
          <w:sz w:val="28"/>
          <w:szCs w:val="28"/>
        </w:rPr>
        <w:t>,</w:t>
      </w:r>
      <w:r w:rsidRPr="00501FB0">
        <w:rPr>
          <w:rFonts w:ascii="Times New Roman" w:hAnsi="Times New Roman" w:cs="Times New Roman"/>
          <w:sz w:val="28"/>
          <w:szCs w:val="28"/>
        </w:rPr>
        <w:t xml:space="preserve"> мо</w:t>
      </w:r>
      <w:r w:rsidR="00F92AA0" w:rsidRPr="00501FB0">
        <w:rPr>
          <w:rFonts w:ascii="Times New Roman" w:hAnsi="Times New Roman" w:cs="Times New Roman"/>
          <w:sz w:val="28"/>
          <w:szCs w:val="28"/>
        </w:rPr>
        <w:t>жет</w:t>
      </w:r>
      <w:r w:rsidRPr="00501FB0">
        <w:rPr>
          <w:rFonts w:ascii="Times New Roman" w:hAnsi="Times New Roman" w:cs="Times New Roman"/>
          <w:sz w:val="28"/>
          <w:szCs w:val="28"/>
        </w:rPr>
        <w:t xml:space="preserve"> говорить об отсутствии </w:t>
      </w:r>
      <w:r w:rsidR="006C283D" w:rsidRPr="00501FB0">
        <w:rPr>
          <w:rFonts w:ascii="Times New Roman" w:hAnsi="Times New Roman" w:cs="Times New Roman"/>
          <w:sz w:val="28"/>
          <w:szCs w:val="28"/>
        </w:rPr>
        <w:t>целостного</w:t>
      </w:r>
      <w:r w:rsidRPr="00501FB0">
        <w:rPr>
          <w:rFonts w:ascii="Times New Roman" w:hAnsi="Times New Roman" w:cs="Times New Roman"/>
          <w:sz w:val="28"/>
          <w:szCs w:val="28"/>
        </w:rPr>
        <w:t xml:space="preserve"> понимания процессов</w:t>
      </w:r>
      <w:r w:rsidR="006C283D" w:rsidRPr="00501FB0">
        <w:rPr>
          <w:rFonts w:ascii="Times New Roman" w:hAnsi="Times New Roman" w:cs="Times New Roman"/>
          <w:sz w:val="28"/>
          <w:szCs w:val="28"/>
        </w:rPr>
        <w:t xml:space="preserve"> тех лет.</w:t>
      </w:r>
      <w:r w:rsidR="00F704D8">
        <w:rPr>
          <w:rFonts w:ascii="Times New Roman" w:hAnsi="Times New Roman" w:cs="Times New Roman"/>
          <w:sz w:val="28"/>
          <w:szCs w:val="28"/>
        </w:rPr>
        <w:t xml:space="preserve"> </w:t>
      </w:r>
    </w:p>
    <w:p w:rsidR="00F92AA0" w:rsidRPr="00501FB0" w:rsidRDefault="00F92AA0" w:rsidP="00F704D8">
      <w:pPr>
        <w:spacing w:line="360" w:lineRule="auto"/>
        <w:contextualSpacing/>
        <w:jc w:val="both"/>
        <w:rPr>
          <w:rFonts w:ascii="Times New Roman" w:hAnsi="Times New Roman" w:cs="Times New Roman"/>
          <w:sz w:val="28"/>
          <w:szCs w:val="28"/>
        </w:rPr>
      </w:pPr>
    </w:p>
    <w:p w:rsidR="006841F3" w:rsidRPr="00501FB0" w:rsidRDefault="006841F3" w:rsidP="00F704D8">
      <w:pPr>
        <w:spacing w:line="360" w:lineRule="auto"/>
        <w:contextualSpacing/>
        <w:jc w:val="center"/>
        <w:rPr>
          <w:rFonts w:ascii="Times New Roman" w:hAnsi="Times New Roman" w:cs="Times New Roman"/>
          <w:sz w:val="28"/>
          <w:szCs w:val="28"/>
        </w:rPr>
      </w:pPr>
      <w:r w:rsidRPr="00501FB0">
        <w:rPr>
          <w:rFonts w:ascii="Times New Roman" w:hAnsi="Times New Roman" w:cs="Times New Roman"/>
          <w:sz w:val="28"/>
          <w:szCs w:val="28"/>
        </w:rPr>
        <w:t>Библиографический список</w:t>
      </w:r>
    </w:p>
    <w:p w:rsidR="006841F3" w:rsidRPr="00501FB0" w:rsidRDefault="002C6204" w:rsidP="00F704D8">
      <w:pPr>
        <w:pStyle w:val="af"/>
        <w:numPr>
          <w:ilvl w:val="0"/>
          <w:numId w:val="1"/>
        </w:numPr>
        <w:spacing w:line="360" w:lineRule="auto"/>
        <w:rPr>
          <w:rFonts w:ascii="Times New Roman" w:hAnsi="Times New Roman" w:cs="Times New Roman"/>
          <w:sz w:val="28"/>
          <w:szCs w:val="28"/>
        </w:rPr>
      </w:pPr>
      <w:r w:rsidRPr="00501FB0">
        <w:rPr>
          <w:rFonts w:ascii="Times New Roman" w:hAnsi="Times New Roman" w:cs="Times New Roman"/>
          <w:sz w:val="28"/>
          <w:szCs w:val="28"/>
        </w:rPr>
        <w:t>Ананченко А</w:t>
      </w:r>
      <w:r w:rsidR="001E242E" w:rsidRPr="00501FB0">
        <w:rPr>
          <w:rFonts w:ascii="Times New Roman" w:hAnsi="Times New Roman" w:cs="Times New Roman"/>
          <w:sz w:val="28"/>
          <w:szCs w:val="28"/>
        </w:rPr>
        <w:t>.</w:t>
      </w:r>
      <w:r w:rsidRPr="00501FB0">
        <w:rPr>
          <w:rFonts w:ascii="Times New Roman" w:hAnsi="Times New Roman" w:cs="Times New Roman"/>
          <w:sz w:val="28"/>
          <w:szCs w:val="28"/>
        </w:rPr>
        <w:t>Б</w:t>
      </w:r>
      <w:r w:rsidR="001E242E" w:rsidRPr="00501FB0">
        <w:rPr>
          <w:rFonts w:ascii="Times New Roman" w:hAnsi="Times New Roman" w:cs="Times New Roman"/>
          <w:sz w:val="28"/>
          <w:szCs w:val="28"/>
        </w:rPr>
        <w:t>.</w:t>
      </w:r>
      <w:r w:rsidRPr="00501FB0">
        <w:rPr>
          <w:rFonts w:ascii="Times New Roman" w:hAnsi="Times New Roman" w:cs="Times New Roman"/>
          <w:sz w:val="28"/>
          <w:szCs w:val="28"/>
        </w:rPr>
        <w:t>, Шаповалов В</w:t>
      </w:r>
      <w:r w:rsidR="001E242E" w:rsidRPr="00501FB0">
        <w:rPr>
          <w:rFonts w:ascii="Times New Roman" w:hAnsi="Times New Roman" w:cs="Times New Roman"/>
          <w:sz w:val="28"/>
          <w:szCs w:val="28"/>
        </w:rPr>
        <w:t>.</w:t>
      </w:r>
      <w:r w:rsidRPr="00501FB0">
        <w:rPr>
          <w:rFonts w:ascii="Times New Roman" w:hAnsi="Times New Roman" w:cs="Times New Roman"/>
          <w:sz w:val="28"/>
          <w:szCs w:val="28"/>
        </w:rPr>
        <w:t>Л. Менталитет современной российской молодежи: отношение к Гражданской войне 1917-1921 гг</w:t>
      </w:r>
      <w:r w:rsidR="001E242E" w:rsidRPr="00501FB0">
        <w:rPr>
          <w:rFonts w:ascii="Times New Roman" w:hAnsi="Times New Roman" w:cs="Times New Roman"/>
          <w:sz w:val="28"/>
          <w:szCs w:val="28"/>
        </w:rPr>
        <w:t>.</w:t>
      </w:r>
      <w:r w:rsidRPr="00501FB0">
        <w:rPr>
          <w:rFonts w:ascii="Times New Roman" w:hAnsi="Times New Roman" w:cs="Times New Roman"/>
          <w:sz w:val="28"/>
          <w:szCs w:val="28"/>
        </w:rPr>
        <w:t xml:space="preserve"> // Локус: люди, общество, культуры, смыслы. 2019. №1. С. 100 – 111.</w:t>
      </w:r>
    </w:p>
    <w:p w:rsidR="006841F3" w:rsidRPr="00501FB0" w:rsidRDefault="008C659B" w:rsidP="00F704D8">
      <w:pPr>
        <w:pStyle w:val="af"/>
        <w:numPr>
          <w:ilvl w:val="0"/>
          <w:numId w:val="1"/>
        </w:numPr>
        <w:spacing w:line="360" w:lineRule="auto"/>
        <w:rPr>
          <w:rFonts w:ascii="Times New Roman" w:hAnsi="Times New Roman" w:cs="Times New Roman"/>
          <w:sz w:val="28"/>
          <w:szCs w:val="28"/>
        </w:rPr>
      </w:pPr>
      <w:r w:rsidRPr="00501FB0">
        <w:rPr>
          <w:rFonts w:ascii="Times New Roman" w:hAnsi="Times New Roman" w:cs="Times New Roman"/>
          <w:sz w:val="28"/>
          <w:szCs w:val="28"/>
        </w:rPr>
        <w:t>Гражданская война в России: взгляд через 100 лет. Проблемы истории и</w:t>
      </w:r>
      <w:r w:rsidR="00093CA2" w:rsidRPr="00501FB0">
        <w:rPr>
          <w:rFonts w:ascii="Times New Roman" w:hAnsi="Times New Roman" w:cs="Times New Roman"/>
          <w:sz w:val="28"/>
          <w:szCs w:val="28"/>
        </w:rPr>
        <w:t xml:space="preserve"> </w:t>
      </w:r>
      <w:r w:rsidRPr="00501FB0">
        <w:rPr>
          <w:rFonts w:ascii="Times New Roman" w:hAnsi="Times New Roman" w:cs="Times New Roman"/>
          <w:sz w:val="28"/>
          <w:szCs w:val="28"/>
        </w:rPr>
        <w:t>историографии /отв. редактор проф. В.В. Калашников; под ред. канд. ист. наук</w:t>
      </w:r>
      <w:r w:rsidR="00093CA2" w:rsidRPr="00501FB0">
        <w:rPr>
          <w:rFonts w:ascii="Times New Roman" w:hAnsi="Times New Roman" w:cs="Times New Roman"/>
          <w:sz w:val="28"/>
          <w:szCs w:val="28"/>
        </w:rPr>
        <w:t xml:space="preserve"> </w:t>
      </w:r>
      <w:r w:rsidRPr="00501FB0">
        <w:rPr>
          <w:rFonts w:ascii="Times New Roman" w:hAnsi="Times New Roman" w:cs="Times New Roman"/>
          <w:sz w:val="28"/>
          <w:szCs w:val="28"/>
        </w:rPr>
        <w:t xml:space="preserve">Д.Н. Меньшикова. СПб.: </w:t>
      </w:r>
      <w:proofErr w:type="spellStart"/>
      <w:r w:rsidRPr="00501FB0">
        <w:rPr>
          <w:rFonts w:ascii="Times New Roman" w:hAnsi="Times New Roman" w:cs="Times New Roman"/>
          <w:sz w:val="28"/>
          <w:szCs w:val="28"/>
        </w:rPr>
        <w:t>СПбГЭТУ</w:t>
      </w:r>
      <w:proofErr w:type="spellEnd"/>
      <w:r w:rsidRPr="00501FB0">
        <w:rPr>
          <w:rFonts w:ascii="Times New Roman" w:hAnsi="Times New Roman" w:cs="Times New Roman"/>
          <w:sz w:val="28"/>
          <w:szCs w:val="28"/>
        </w:rPr>
        <w:t xml:space="preserve"> «ЛЭТИ». 407 с.</w:t>
      </w:r>
    </w:p>
    <w:p w:rsidR="006841F3" w:rsidRPr="00501FB0" w:rsidRDefault="00EA1EEC" w:rsidP="00F704D8">
      <w:pPr>
        <w:pStyle w:val="af"/>
        <w:numPr>
          <w:ilvl w:val="0"/>
          <w:numId w:val="1"/>
        </w:numPr>
        <w:spacing w:line="360" w:lineRule="auto"/>
        <w:rPr>
          <w:rFonts w:ascii="Times New Roman" w:hAnsi="Times New Roman" w:cs="Times New Roman"/>
          <w:sz w:val="28"/>
          <w:szCs w:val="28"/>
        </w:rPr>
      </w:pPr>
      <w:r w:rsidRPr="00501FB0">
        <w:rPr>
          <w:rFonts w:ascii="Times New Roman" w:hAnsi="Times New Roman" w:cs="Times New Roman"/>
          <w:sz w:val="28"/>
          <w:szCs w:val="28"/>
        </w:rPr>
        <w:t xml:space="preserve">Денисова А.А., </w:t>
      </w:r>
      <w:proofErr w:type="spellStart"/>
      <w:r w:rsidRPr="00501FB0">
        <w:rPr>
          <w:rFonts w:ascii="Times New Roman" w:hAnsi="Times New Roman" w:cs="Times New Roman"/>
          <w:sz w:val="28"/>
          <w:szCs w:val="28"/>
        </w:rPr>
        <w:t>Дергилева</w:t>
      </w:r>
      <w:proofErr w:type="spellEnd"/>
      <w:r w:rsidRPr="00501FB0">
        <w:rPr>
          <w:rFonts w:ascii="Times New Roman" w:hAnsi="Times New Roman" w:cs="Times New Roman"/>
          <w:sz w:val="28"/>
          <w:szCs w:val="28"/>
        </w:rPr>
        <w:t xml:space="preserve"> Д.В. 100-летие Октябрьской революции в России. Современный взгляд // CLIO-SCIENCE: Проблемы истории и междисциплинарного синтеза: Сб. научных трудов. Вып. IX. М., 2018. С. 315–319.</w:t>
      </w:r>
    </w:p>
    <w:p w:rsidR="00F704D8" w:rsidRDefault="008C659B" w:rsidP="00F704D8">
      <w:pPr>
        <w:pStyle w:val="af"/>
        <w:numPr>
          <w:ilvl w:val="0"/>
          <w:numId w:val="1"/>
        </w:numPr>
        <w:spacing w:line="360" w:lineRule="auto"/>
        <w:rPr>
          <w:rFonts w:ascii="Times New Roman" w:hAnsi="Times New Roman" w:cs="Times New Roman"/>
          <w:sz w:val="28"/>
          <w:szCs w:val="28"/>
        </w:rPr>
      </w:pPr>
      <w:r w:rsidRPr="00501FB0">
        <w:rPr>
          <w:rFonts w:ascii="Times New Roman" w:hAnsi="Times New Roman" w:cs="Times New Roman"/>
          <w:sz w:val="28"/>
          <w:szCs w:val="28"/>
        </w:rPr>
        <w:t>Эпоха Революции и Гражданской войны в России. Проблемы истории и</w:t>
      </w:r>
      <w:r w:rsidR="00093CA2" w:rsidRPr="00501FB0">
        <w:rPr>
          <w:rFonts w:ascii="Times New Roman" w:hAnsi="Times New Roman" w:cs="Times New Roman"/>
          <w:sz w:val="28"/>
          <w:szCs w:val="28"/>
        </w:rPr>
        <w:t xml:space="preserve"> </w:t>
      </w:r>
      <w:r w:rsidRPr="00501FB0">
        <w:rPr>
          <w:rFonts w:ascii="Times New Roman" w:hAnsi="Times New Roman" w:cs="Times New Roman"/>
          <w:sz w:val="28"/>
          <w:szCs w:val="28"/>
        </w:rPr>
        <w:t>историографии / отв. ред. проф. В. В. Калашников; под ред.</w:t>
      </w:r>
      <w:r w:rsidR="00093CA2" w:rsidRPr="00501FB0">
        <w:rPr>
          <w:rFonts w:ascii="Times New Roman" w:hAnsi="Times New Roman" w:cs="Times New Roman"/>
          <w:sz w:val="28"/>
          <w:szCs w:val="28"/>
        </w:rPr>
        <w:t xml:space="preserve"> </w:t>
      </w:r>
      <w:r w:rsidRPr="00501FB0">
        <w:rPr>
          <w:rFonts w:ascii="Times New Roman" w:hAnsi="Times New Roman" w:cs="Times New Roman"/>
          <w:sz w:val="28"/>
          <w:szCs w:val="28"/>
        </w:rPr>
        <w:t xml:space="preserve">канд. ист. наук Д. Н. Меньшикова. СПб.: </w:t>
      </w:r>
      <w:proofErr w:type="spellStart"/>
      <w:r w:rsidRPr="00501FB0">
        <w:rPr>
          <w:rFonts w:ascii="Times New Roman" w:hAnsi="Times New Roman" w:cs="Times New Roman"/>
          <w:sz w:val="28"/>
          <w:szCs w:val="28"/>
        </w:rPr>
        <w:t>СПбГЭТУ</w:t>
      </w:r>
      <w:proofErr w:type="spellEnd"/>
      <w:r w:rsidRPr="00501FB0">
        <w:rPr>
          <w:rFonts w:ascii="Times New Roman" w:hAnsi="Times New Roman" w:cs="Times New Roman"/>
          <w:sz w:val="28"/>
          <w:szCs w:val="28"/>
        </w:rPr>
        <w:t xml:space="preserve"> «ЛЭТИ». 432 </w:t>
      </w:r>
      <w:proofErr w:type="gramStart"/>
      <w:r w:rsidRPr="00501FB0">
        <w:rPr>
          <w:rFonts w:ascii="Times New Roman" w:hAnsi="Times New Roman" w:cs="Times New Roman"/>
          <w:sz w:val="28"/>
          <w:szCs w:val="28"/>
        </w:rPr>
        <w:t>с</w:t>
      </w:r>
      <w:proofErr w:type="gramEnd"/>
      <w:r w:rsidRPr="00501FB0">
        <w:rPr>
          <w:rFonts w:ascii="Times New Roman" w:hAnsi="Times New Roman" w:cs="Times New Roman"/>
          <w:sz w:val="28"/>
          <w:szCs w:val="28"/>
        </w:rPr>
        <w:t>.</w:t>
      </w:r>
    </w:p>
    <w:p w:rsidR="00F704D8" w:rsidRPr="00F704D8" w:rsidRDefault="00F704D8" w:rsidP="00F704D8">
      <w:pPr>
        <w:pStyle w:val="af"/>
        <w:numPr>
          <w:ilvl w:val="0"/>
          <w:numId w:val="1"/>
        </w:numPr>
        <w:spacing w:line="360" w:lineRule="auto"/>
        <w:jc w:val="both"/>
        <w:rPr>
          <w:rFonts w:ascii="Times New Roman" w:hAnsi="Times New Roman" w:cs="Times New Roman"/>
          <w:sz w:val="28"/>
          <w:szCs w:val="28"/>
        </w:rPr>
      </w:pPr>
      <w:r w:rsidRPr="00F704D8">
        <w:rPr>
          <w:rFonts w:ascii="Times New Roman" w:hAnsi="Times New Roman" w:cs="Times New Roman"/>
          <w:sz w:val="28"/>
          <w:szCs w:val="28"/>
        </w:rPr>
        <w:t>1917 год в судьбах народов России: Сб. материалов Всероссийской научно-практической конференции с международным участием</w:t>
      </w:r>
      <w:r w:rsidR="00B21D02">
        <w:rPr>
          <w:rFonts w:ascii="Times New Roman" w:hAnsi="Times New Roman" w:cs="Times New Roman"/>
          <w:sz w:val="28"/>
          <w:szCs w:val="28"/>
        </w:rPr>
        <w:t xml:space="preserve"> (</w:t>
      </w:r>
      <w:proofErr w:type="gramStart"/>
      <w:r w:rsidR="00B21D02">
        <w:rPr>
          <w:rFonts w:ascii="Times New Roman" w:hAnsi="Times New Roman" w:cs="Times New Roman"/>
          <w:sz w:val="28"/>
          <w:szCs w:val="28"/>
        </w:rPr>
        <w:t>г</w:t>
      </w:r>
      <w:proofErr w:type="gramEnd"/>
      <w:r w:rsidR="00B21D02">
        <w:rPr>
          <w:rFonts w:ascii="Times New Roman" w:hAnsi="Times New Roman" w:cs="Times New Roman"/>
          <w:sz w:val="28"/>
          <w:szCs w:val="28"/>
        </w:rPr>
        <w:t>. Уфа, 29 ноября 2017). Том 1</w:t>
      </w:r>
      <w:r w:rsidR="00A242D7">
        <w:rPr>
          <w:rFonts w:ascii="Times New Roman" w:hAnsi="Times New Roman" w:cs="Times New Roman"/>
          <w:sz w:val="28"/>
          <w:szCs w:val="28"/>
        </w:rPr>
        <w:t xml:space="preserve"> </w:t>
      </w:r>
      <w:r w:rsidR="00A242D7" w:rsidRPr="00A242D7">
        <w:rPr>
          <w:rFonts w:ascii="Times New Roman" w:hAnsi="Times New Roman" w:cs="Times New Roman"/>
          <w:sz w:val="28"/>
          <w:szCs w:val="28"/>
        </w:rPr>
        <w:t>/</w:t>
      </w:r>
      <w:r w:rsidR="00A242D7">
        <w:rPr>
          <w:rFonts w:ascii="Times New Roman" w:hAnsi="Times New Roman" w:cs="Times New Roman"/>
          <w:sz w:val="28"/>
          <w:szCs w:val="28"/>
        </w:rPr>
        <w:t xml:space="preserve"> отв. ред. И.В. Фролова</w:t>
      </w:r>
      <w:r w:rsidR="00B21D02">
        <w:rPr>
          <w:rFonts w:ascii="Times New Roman" w:hAnsi="Times New Roman" w:cs="Times New Roman"/>
          <w:sz w:val="28"/>
          <w:szCs w:val="28"/>
        </w:rPr>
        <w:t>. Уфа:</w:t>
      </w:r>
      <w:r w:rsidR="00A242D7">
        <w:rPr>
          <w:rFonts w:ascii="Times New Roman" w:hAnsi="Times New Roman" w:cs="Times New Roman"/>
          <w:sz w:val="28"/>
          <w:szCs w:val="28"/>
        </w:rPr>
        <w:t xml:space="preserve"> </w:t>
      </w:r>
      <w:r w:rsidR="00B21D02">
        <w:rPr>
          <w:rFonts w:ascii="Times New Roman" w:hAnsi="Times New Roman" w:cs="Times New Roman"/>
          <w:sz w:val="28"/>
          <w:szCs w:val="28"/>
        </w:rPr>
        <w:t xml:space="preserve">РИЦ </w:t>
      </w:r>
      <w:proofErr w:type="spellStart"/>
      <w:r w:rsidR="00B21D02">
        <w:rPr>
          <w:rFonts w:ascii="Times New Roman" w:hAnsi="Times New Roman" w:cs="Times New Roman"/>
          <w:sz w:val="28"/>
          <w:szCs w:val="28"/>
        </w:rPr>
        <w:t>БашГУ</w:t>
      </w:r>
      <w:proofErr w:type="spellEnd"/>
      <w:r w:rsidR="00B21D02">
        <w:rPr>
          <w:rFonts w:ascii="Times New Roman" w:hAnsi="Times New Roman" w:cs="Times New Roman"/>
          <w:sz w:val="28"/>
          <w:szCs w:val="28"/>
        </w:rPr>
        <w:t xml:space="preserve">, </w:t>
      </w:r>
      <w:r w:rsidRPr="00F704D8">
        <w:rPr>
          <w:rFonts w:ascii="Times New Roman" w:hAnsi="Times New Roman" w:cs="Times New Roman"/>
          <w:sz w:val="28"/>
          <w:szCs w:val="28"/>
        </w:rPr>
        <w:t>2017.</w:t>
      </w:r>
      <w:r w:rsidR="00B21D02">
        <w:rPr>
          <w:rFonts w:ascii="Times New Roman" w:hAnsi="Times New Roman" w:cs="Times New Roman"/>
          <w:sz w:val="28"/>
          <w:szCs w:val="28"/>
        </w:rPr>
        <w:t xml:space="preserve"> 488 с.</w:t>
      </w:r>
    </w:p>
    <w:p w:rsidR="00F704D8" w:rsidRDefault="00F704D8" w:rsidP="00F704D8">
      <w:pPr>
        <w:spacing w:line="360" w:lineRule="auto"/>
        <w:contextualSpacing/>
        <w:jc w:val="center"/>
        <w:rPr>
          <w:rFonts w:ascii="Times New Roman" w:hAnsi="Times New Roman" w:cs="Times New Roman"/>
          <w:b/>
          <w:bCs/>
          <w:sz w:val="28"/>
          <w:szCs w:val="28"/>
        </w:rPr>
      </w:pPr>
    </w:p>
    <w:p w:rsidR="00505791" w:rsidRPr="00501FB0" w:rsidRDefault="00505791" w:rsidP="00F704D8">
      <w:pPr>
        <w:spacing w:line="360" w:lineRule="auto"/>
        <w:contextualSpacing/>
        <w:jc w:val="center"/>
        <w:rPr>
          <w:rFonts w:ascii="Times New Roman" w:hAnsi="Times New Roman" w:cs="Times New Roman"/>
          <w:b/>
          <w:bCs/>
          <w:sz w:val="28"/>
          <w:szCs w:val="28"/>
          <w:lang w:val="en-US"/>
        </w:rPr>
      </w:pPr>
      <w:r w:rsidRPr="00501FB0">
        <w:rPr>
          <w:rFonts w:ascii="Times New Roman" w:hAnsi="Times New Roman" w:cs="Times New Roman"/>
          <w:b/>
          <w:bCs/>
          <w:sz w:val="28"/>
          <w:szCs w:val="28"/>
          <w:lang w:val="en-US"/>
        </w:rPr>
        <w:t xml:space="preserve">E.V. </w:t>
      </w:r>
      <w:proofErr w:type="spellStart"/>
      <w:r w:rsidRPr="00501FB0">
        <w:rPr>
          <w:rFonts w:ascii="Times New Roman" w:hAnsi="Times New Roman" w:cs="Times New Roman"/>
          <w:b/>
          <w:bCs/>
          <w:sz w:val="28"/>
          <w:szCs w:val="28"/>
          <w:lang w:val="en-US"/>
        </w:rPr>
        <w:t>Mishin</w:t>
      </w:r>
      <w:proofErr w:type="spellEnd"/>
      <w:r w:rsidRPr="00501FB0">
        <w:rPr>
          <w:rFonts w:ascii="Times New Roman" w:hAnsi="Times New Roman" w:cs="Times New Roman"/>
          <w:b/>
          <w:bCs/>
          <w:sz w:val="28"/>
          <w:szCs w:val="28"/>
          <w:lang w:val="en-US"/>
        </w:rPr>
        <w:t>,</w:t>
      </w:r>
      <w:r w:rsidR="002E6E0A" w:rsidRPr="00501FB0">
        <w:rPr>
          <w:rFonts w:ascii="Times New Roman" w:hAnsi="Times New Roman" w:cs="Times New Roman"/>
          <w:b/>
          <w:bCs/>
          <w:sz w:val="28"/>
          <w:szCs w:val="28"/>
          <w:lang w:val="en-US"/>
        </w:rPr>
        <w:t xml:space="preserve"> Y.V. </w:t>
      </w:r>
      <w:proofErr w:type="spellStart"/>
      <w:r w:rsidR="002E6E0A" w:rsidRPr="00501FB0">
        <w:rPr>
          <w:rFonts w:ascii="Times New Roman" w:hAnsi="Times New Roman" w:cs="Times New Roman"/>
          <w:b/>
          <w:bCs/>
          <w:sz w:val="28"/>
          <w:szCs w:val="28"/>
          <w:lang w:val="en-US"/>
        </w:rPr>
        <w:t>Horkush</w:t>
      </w:r>
      <w:proofErr w:type="spellEnd"/>
    </w:p>
    <w:p w:rsidR="00A510D5" w:rsidRPr="00501FB0" w:rsidRDefault="00A510D5" w:rsidP="00F704D8">
      <w:pPr>
        <w:spacing w:line="360" w:lineRule="auto"/>
        <w:contextualSpacing/>
        <w:jc w:val="center"/>
        <w:rPr>
          <w:rFonts w:ascii="Times New Roman" w:hAnsi="Times New Roman" w:cs="Times New Roman"/>
          <w:i/>
          <w:iCs/>
          <w:sz w:val="28"/>
          <w:szCs w:val="28"/>
          <w:lang w:val="en-US"/>
        </w:rPr>
      </w:pPr>
      <w:r w:rsidRPr="00501FB0">
        <w:rPr>
          <w:rFonts w:ascii="Times New Roman" w:hAnsi="Times New Roman" w:cs="Times New Roman"/>
          <w:i/>
          <w:iCs/>
          <w:sz w:val="28"/>
          <w:szCs w:val="28"/>
          <w:lang w:val="en-US"/>
        </w:rPr>
        <w:t>Institute of History of St. Petersburg State University</w:t>
      </w:r>
    </w:p>
    <w:p w:rsidR="00A510D5" w:rsidRPr="00501FB0" w:rsidRDefault="00A510D5" w:rsidP="00F704D8">
      <w:pPr>
        <w:spacing w:line="360" w:lineRule="auto"/>
        <w:contextualSpacing/>
        <w:jc w:val="center"/>
        <w:rPr>
          <w:rFonts w:ascii="Times New Roman" w:hAnsi="Times New Roman" w:cs="Times New Roman"/>
          <w:i/>
          <w:iCs/>
          <w:sz w:val="28"/>
          <w:szCs w:val="28"/>
          <w:lang w:val="en-US"/>
        </w:rPr>
      </w:pPr>
      <w:r w:rsidRPr="00501FB0">
        <w:rPr>
          <w:rFonts w:ascii="Times New Roman" w:hAnsi="Times New Roman" w:cs="Times New Roman"/>
          <w:i/>
          <w:iCs/>
          <w:sz w:val="28"/>
          <w:szCs w:val="28"/>
          <w:lang w:val="en-US"/>
        </w:rPr>
        <w:t>Saint-Petersburg</w:t>
      </w:r>
    </w:p>
    <w:p w:rsidR="00A510D5" w:rsidRPr="00501FB0" w:rsidRDefault="001F2A10" w:rsidP="00F704D8">
      <w:pPr>
        <w:spacing w:line="360" w:lineRule="auto"/>
        <w:contextualSpacing/>
        <w:jc w:val="center"/>
        <w:rPr>
          <w:rFonts w:ascii="Times New Roman" w:hAnsi="Times New Roman" w:cs="Times New Roman"/>
          <w:i/>
          <w:iCs/>
          <w:sz w:val="28"/>
          <w:szCs w:val="28"/>
          <w:lang w:val="en-US"/>
        </w:rPr>
      </w:pPr>
      <w:hyperlink r:id="rId10" w:history="1">
        <w:r w:rsidR="00A510D5" w:rsidRPr="00501FB0">
          <w:rPr>
            <w:rStyle w:val="a7"/>
            <w:rFonts w:ascii="Times New Roman" w:hAnsi="Times New Roman" w:cs="Times New Roman"/>
            <w:i/>
            <w:iCs/>
            <w:sz w:val="28"/>
            <w:szCs w:val="28"/>
            <w:lang w:val="en-US"/>
          </w:rPr>
          <w:t>mr.mishin.71@yandex.ru</w:t>
        </w:r>
      </w:hyperlink>
      <w:r w:rsidR="00A510D5" w:rsidRPr="00501FB0">
        <w:rPr>
          <w:rFonts w:ascii="Times New Roman" w:hAnsi="Times New Roman" w:cs="Times New Roman"/>
          <w:i/>
          <w:iCs/>
          <w:sz w:val="28"/>
          <w:szCs w:val="28"/>
          <w:lang w:val="en-US"/>
        </w:rPr>
        <w:br/>
      </w:r>
      <w:hyperlink r:id="rId11" w:history="1">
        <w:r w:rsidR="005D0A20" w:rsidRPr="007C0AEE">
          <w:rPr>
            <w:rStyle w:val="a7"/>
            <w:rFonts w:ascii="Times New Roman" w:hAnsi="Times New Roman" w:cs="Times New Roman"/>
            <w:i/>
            <w:iCs/>
            <w:sz w:val="28"/>
            <w:szCs w:val="28"/>
            <w:lang w:val="en-US"/>
          </w:rPr>
          <w:t>khorkush@list.ru</w:t>
        </w:r>
      </w:hyperlink>
    </w:p>
    <w:p w:rsidR="00A510D5" w:rsidRPr="00501FB0" w:rsidRDefault="00A510D5" w:rsidP="00F704D8">
      <w:pPr>
        <w:spacing w:line="360" w:lineRule="auto"/>
        <w:contextualSpacing/>
        <w:jc w:val="center"/>
        <w:rPr>
          <w:rFonts w:ascii="Times New Roman" w:hAnsi="Times New Roman" w:cs="Times New Roman"/>
          <w:i/>
          <w:iCs/>
          <w:sz w:val="28"/>
          <w:szCs w:val="28"/>
          <w:lang w:val="en-US"/>
        </w:rPr>
      </w:pPr>
    </w:p>
    <w:p w:rsidR="00A510D5" w:rsidRPr="005D0A20" w:rsidRDefault="005D0A20" w:rsidP="00F704D8">
      <w:pPr>
        <w:spacing w:line="360" w:lineRule="auto"/>
        <w:contextualSpacing/>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THE </w:t>
      </w:r>
      <w:r w:rsidR="00A242D7">
        <w:rPr>
          <w:rFonts w:ascii="Times New Roman" w:hAnsi="Times New Roman" w:cs="Times New Roman"/>
          <w:b/>
          <w:bCs/>
          <w:sz w:val="28"/>
          <w:szCs w:val="28"/>
          <w:lang w:val="en-US"/>
        </w:rPr>
        <w:t>RUSSIAN CIVIL WAR</w:t>
      </w:r>
      <w:r w:rsidR="00A242D7" w:rsidRPr="00A242D7">
        <w:rPr>
          <w:rFonts w:ascii="Times New Roman" w:hAnsi="Times New Roman" w:cs="Times New Roman"/>
          <w:b/>
          <w:bCs/>
          <w:sz w:val="28"/>
          <w:szCs w:val="28"/>
          <w:lang w:val="en-US"/>
        </w:rPr>
        <w:t>:</w:t>
      </w:r>
      <w:r w:rsidR="00A242D7">
        <w:rPr>
          <w:rFonts w:ascii="Times New Roman" w:hAnsi="Times New Roman" w:cs="Times New Roman"/>
          <w:b/>
          <w:bCs/>
          <w:sz w:val="28"/>
          <w:szCs w:val="28"/>
          <w:lang w:val="en-US"/>
        </w:rPr>
        <w:t xml:space="preserve"> THE VIEW OF MODERN STUDENTS (ON THE EXAMPLE OF STEDENTS OF ST. PETERBURG UNIVERSITY) </w:t>
      </w:r>
    </w:p>
    <w:p w:rsidR="00A510D5" w:rsidRPr="00501FB0" w:rsidRDefault="00A510D5" w:rsidP="00F704D8">
      <w:pPr>
        <w:spacing w:line="360" w:lineRule="auto"/>
        <w:contextualSpacing/>
        <w:jc w:val="center"/>
        <w:rPr>
          <w:rFonts w:ascii="Times New Roman" w:hAnsi="Times New Roman" w:cs="Times New Roman"/>
          <w:b/>
          <w:bCs/>
          <w:sz w:val="28"/>
          <w:szCs w:val="28"/>
          <w:lang w:val="en-US"/>
        </w:rPr>
      </w:pPr>
    </w:p>
    <w:p w:rsidR="00CF6F97" w:rsidRPr="00CF6F97" w:rsidRDefault="00CF6F97" w:rsidP="00CF6F97">
      <w:pPr>
        <w:spacing w:line="360" w:lineRule="auto"/>
        <w:ind w:firstLine="425"/>
        <w:contextualSpacing/>
        <w:jc w:val="both"/>
        <w:rPr>
          <w:rFonts w:ascii="Times New Roman" w:hAnsi="Times New Roman" w:cs="Times New Roman"/>
          <w:sz w:val="28"/>
          <w:szCs w:val="28"/>
          <w:lang w:val="en-US"/>
        </w:rPr>
      </w:pPr>
      <w:r w:rsidRPr="00CF6F97">
        <w:rPr>
          <w:rFonts w:ascii="Times New Roman" w:hAnsi="Times New Roman" w:cs="Times New Roman"/>
          <w:sz w:val="28"/>
          <w:szCs w:val="28"/>
          <w:lang w:val="en-US"/>
        </w:rPr>
        <w:lastRenderedPageBreak/>
        <w:t>The article attempts to examine the perception of the Civil War in Russia by the students of St. Petersburg University (</w:t>
      </w:r>
      <w:proofErr w:type="spellStart"/>
      <w:r w:rsidRPr="00CF6F97">
        <w:rPr>
          <w:rFonts w:ascii="Times New Roman" w:hAnsi="Times New Roman" w:cs="Times New Roman"/>
          <w:sz w:val="28"/>
          <w:szCs w:val="28"/>
          <w:lang w:val="en-US"/>
        </w:rPr>
        <w:t>SPbSU</w:t>
      </w:r>
      <w:proofErr w:type="spellEnd"/>
      <w:r w:rsidRPr="00CF6F97">
        <w:rPr>
          <w:rFonts w:ascii="Times New Roman" w:hAnsi="Times New Roman" w:cs="Times New Roman"/>
          <w:sz w:val="28"/>
          <w:szCs w:val="28"/>
          <w:lang w:val="en-US"/>
        </w:rPr>
        <w:t xml:space="preserve">) aged from 18 to 22 years. Respondents were asked to answer a number of open-ended, semi-open-ended, and closed-ended questions concerning the main characteristics of the Civil War as a historical phenomenon, the causes of its emergence, its features, consequences, participants, and the perpetuation of memory about it. It was found out that the main sources of information about the Civil War in Russia for Russian students at the moment are textbooks and multimedia. </w:t>
      </w:r>
      <w:r w:rsidRPr="00CF6F97">
        <w:rPr>
          <w:rFonts w:ascii="Times New Roman" w:hAnsi="Times New Roman" w:cs="Times New Roman"/>
          <w:sz w:val="28"/>
          <w:szCs w:val="28"/>
          <w:lang w:val="en-US"/>
        </w:rPr>
        <w:tab/>
      </w:r>
      <w:r w:rsidRPr="00CF6F97">
        <w:rPr>
          <w:rFonts w:ascii="Times New Roman" w:hAnsi="Times New Roman" w:cs="Times New Roman"/>
          <w:sz w:val="28"/>
          <w:szCs w:val="28"/>
          <w:lang w:val="en-US"/>
        </w:rPr>
        <w:tab/>
      </w:r>
      <w:r w:rsidRPr="00CF6F97">
        <w:rPr>
          <w:rFonts w:ascii="Times New Roman" w:hAnsi="Times New Roman" w:cs="Times New Roman"/>
          <w:sz w:val="28"/>
          <w:szCs w:val="28"/>
          <w:lang w:val="en-US"/>
        </w:rPr>
        <w:tab/>
      </w:r>
      <w:r w:rsidRPr="00CF6F97">
        <w:rPr>
          <w:rFonts w:ascii="Times New Roman" w:hAnsi="Times New Roman" w:cs="Times New Roman"/>
          <w:sz w:val="28"/>
          <w:szCs w:val="28"/>
          <w:lang w:val="en-US"/>
        </w:rPr>
        <w:tab/>
      </w:r>
    </w:p>
    <w:p w:rsidR="00CF6F97" w:rsidRPr="00CF6F97" w:rsidRDefault="00CF6F97" w:rsidP="00CF6F97">
      <w:pPr>
        <w:spacing w:line="360" w:lineRule="auto"/>
        <w:ind w:firstLine="425"/>
        <w:contextualSpacing/>
        <w:jc w:val="both"/>
        <w:rPr>
          <w:rFonts w:ascii="Times New Roman" w:hAnsi="Times New Roman" w:cs="Times New Roman"/>
          <w:sz w:val="28"/>
          <w:szCs w:val="28"/>
          <w:lang w:val="en-US"/>
        </w:rPr>
      </w:pPr>
      <w:r w:rsidRPr="00CF6F97">
        <w:rPr>
          <w:rFonts w:ascii="Times New Roman" w:hAnsi="Times New Roman" w:cs="Times New Roman"/>
          <w:sz w:val="28"/>
          <w:szCs w:val="28"/>
          <w:lang w:val="en-US"/>
        </w:rPr>
        <w:t>The study revealed a serious differentiation of opinions. When it comes to questions about the cause of the Civil War, the responsibility of its participants, and the perpetuation of the memory of its participants, balanced and restrained opinions dominate. At the same time, in the area of personal attitudes to the parties to the conflict, extremely contradictory opinions are observed. Neutral answers predominate in describing the historical personalities, which can speak both about a balanced approach to assessing the leaders and about a low interest in them. However, some of the personalities received very polar assessments. We may assume that this situation is a consequence of the contradictory attitude towards the Civil War in Russian society as a whole, which in turn is transmitted to young people. The results of the survey allow us to talk about the lack of a holistic understanding of the processes of those years by students, which in turn especially emphasizes the need to develop new ways of popularizing historical knowledge through various kinds of multimedia, to look for new channels of information transmission, as well as to pay special attention to the modernization of the school program in the field of history.</w:t>
      </w:r>
    </w:p>
    <w:p w:rsidR="00CF6F97" w:rsidRPr="00CF6F97" w:rsidRDefault="00CF6F97" w:rsidP="00CF6F97">
      <w:pPr>
        <w:spacing w:line="360" w:lineRule="auto"/>
        <w:ind w:firstLine="425"/>
        <w:contextualSpacing/>
        <w:jc w:val="both"/>
        <w:rPr>
          <w:rFonts w:ascii="Times New Roman" w:hAnsi="Times New Roman" w:cs="Times New Roman"/>
          <w:sz w:val="28"/>
          <w:szCs w:val="28"/>
          <w:lang w:val="en-US"/>
        </w:rPr>
      </w:pPr>
    </w:p>
    <w:p w:rsidR="00DD504E" w:rsidRPr="00501FB0" w:rsidRDefault="00505791" w:rsidP="00F704D8">
      <w:pPr>
        <w:spacing w:line="360" w:lineRule="auto"/>
        <w:ind w:firstLine="425"/>
        <w:contextualSpacing/>
        <w:jc w:val="both"/>
        <w:rPr>
          <w:rFonts w:ascii="Times New Roman" w:hAnsi="Times New Roman" w:cs="Times New Roman"/>
          <w:sz w:val="28"/>
          <w:szCs w:val="28"/>
          <w:lang w:val="en-US"/>
        </w:rPr>
      </w:pPr>
      <w:r w:rsidRPr="00501FB0">
        <w:rPr>
          <w:rFonts w:ascii="Times New Roman" w:hAnsi="Times New Roman" w:cs="Times New Roman"/>
          <w:b/>
          <w:bCs/>
          <w:sz w:val="28"/>
          <w:szCs w:val="28"/>
          <w:lang w:val="en-US"/>
        </w:rPr>
        <w:t>Keywords</w:t>
      </w:r>
      <w:r w:rsidRPr="00501FB0">
        <w:rPr>
          <w:rFonts w:ascii="Times New Roman" w:hAnsi="Times New Roman" w:cs="Times New Roman"/>
          <w:sz w:val="28"/>
          <w:szCs w:val="28"/>
          <w:lang w:val="en-US"/>
        </w:rPr>
        <w:t xml:space="preserve">: </w:t>
      </w:r>
      <w:r w:rsidR="003C6C00" w:rsidRPr="00501FB0">
        <w:rPr>
          <w:rFonts w:ascii="Times New Roman" w:hAnsi="Times New Roman" w:cs="Times New Roman"/>
          <w:sz w:val="28"/>
          <w:szCs w:val="28"/>
          <w:lang w:val="en-US"/>
        </w:rPr>
        <w:t>Civil war in Russia, revolution, modern Russian students, “</w:t>
      </w:r>
      <w:proofErr w:type="spellStart"/>
      <w:r w:rsidR="003C6C00" w:rsidRPr="00501FB0">
        <w:rPr>
          <w:rFonts w:ascii="Times New Roman" w:hAnsi="Times New Roman" w:cs="Times New Roman"/>
          <w:sz w:val="28"/>
          <w:szCs w:val="28"/>
          <w:lang w:val="en-US"/>
        </w:rPr>
        <w:t>krasnye</w:t>
      </w:r>
      <w:proofErr w:type="spellEnd"/>
      <w:r w:rsidR="003C6C00" w:rsidRPr="00501FB0">
        <w:rPr>
          <w:rFonts w:ascii="Times New Roman" w:hAnsi="Times New Roman" w:cs="Times New Roman"/>
          <w:sz w:val="28"/>
          <w:szCs w:val="28"/>
          <w:lang w:val="en-US"/>
        </w:rPr>
        <w:t>”, “</w:t>
      </w:r>
      <w:proofErr w:type="spellStart"/>
      <w:r w:rsidR="003C6C00" w:rsidRPr="00501FB0">
        <w:rPr>
          <w:rFonts w:ascii="Times New Roman" w:hAnsi="Times New Roman" w:cs="Times New Roman"/>
          <w:sz w:val="28"/>
          <w:szCs w:val="28"/>
          <w:lang w:val="en-US"/>
        </w:rPr>
        <w:t>belye</w:t>
      </w:r>
      <w:proofErr w:type="spellEnd"/>
      <w:r w:rsidR="003C6C00" w:rsidRPr="00501FB0">
        <w:rPr>
          <w:rFonts w:ascii="Times New Roman" w:hAnsi="Times New Roman" w:cs="Times New Roman"/>
          <w:sz w:val="28"/>
          <w:szCs w:val="28"/>
          <w:lang w:val="en-US"/>
        </w:rPr>
        <w:t>”, interventionists.</w:t>
      </w:r>
    </w:p>
    <w:p w:rsidR="004C15FA" w:rsidRPr="00F704D8" w:rsidRDefault="004C15FA" w:rsidP="00F704D8">
      <w:pPr>
        <w:spacing w:line="360" w:lineRule="auto"/>
        <w:ind w:firstLine="425"/>
        <w:contextualSpacing/>
        <w:rPr>
          <w:rFonts w:ascii="Times New Roman" w:hAnsi="Times New Roman" w:cs="Times New Roman"/>
          <w:color w:val="000000" w:themeColor="text1"/>
          <w:sz w:val="28"/>
          <w:szCs w:val="28"/>
          <w:lang w:val="en-US" w:eastAsia="ru-RU"/>
        </w:rPr>
      </w:pPr>
    </w:p>
    <w:sectPr w:rsidR="004C15FA" w:rsidRPr="00F704D8" w:rsidSect="001F2A10">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C8D" w:rsidRDefault="00293C8D" w:rsidP="00530D91">
      <w:pPr>
        <w:spacing w:after="0" w:line="240" w:lineRule="auto"/>
      </w:pPr>
      <w:r>
        <w:separator/>
      </w:r>
    </w:p>
  </w:endnote>
  <w:endnote w:type="continuationSeparator" w:id="0">
    <w:p w:rsidR="00293C8D" w:rsidRDefault="00293C8D" w:rsidP="00530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773653"/>
      <w:docPartObj>
        <w:docPartGallery w:val="Page Numbers (Bottom of Page)"/>
        <w:docPartUnique/>
      </w:docPartObj>
    </w:sdtPr>
    <w:sdtContent>
      <w:p w:rsidR="00B21D02" w:rsidRDefault="00B21D02">
        <w:pPr>
          <w:pStyle w:val="af2"/>
          <w:jc w:val="center"/>
        </w:pPr>
        <w:fldSimple w:instr="PAGE   \* MERGEFORMAT">
          <w:r w:rsidR="00CF6F97">
            <w:rPr>
              <w:noProof/>
            </w:rPr>
            <w:t>1</w:t>
          </w:r>
        </w:fldSimple>
      </w:p>
    </w:sdtContent>
  </w:sdt>
  <w:p w:rsidR="00B21D02" w:rsidRDefault="00B21D0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C8D" w:rsidRDefault="00293C8D" w:rsidP="00530D91">
      <w:pPr>
        <w:spacing w:after="0" w:line="240" w:lineRule="auto"/>
      </w:pPr>
      <w:r>
        <w:separator/>
      </w:r>
    </w:p>
  </w:footnote>
  <w:footnote w:type="continuationSeparator" w:id="0">
    <w:p w:rsidR="00293C8D" w:rsidRDefault="00293C8D" w:rsidP="00530D91">
      <w:pPr>
        <w:spacing w:after="0" w:line="240" w:lineRule="auto"/>
      </w:pPr>
      <w:r>
        <w:continuationSeparator/>
      </w:r>
    </w:p>
  </w:footnote>
  <w:footnote w:id="1">
    <w:p w:rsidR="00B21D02" w:rsidRPr="00B21D02" w:rsidRDefault="00B21D02">
      <w:pPr>
        <w:pStyle w:val="a3"/>
        <w:rPr>
          <w:rFonts w:ascii="Times New Roman" w:hAnsi="Times New Roman" w:cs="Times New Roman"/>
        </w:rPr>
      </w:pPr>
      <w:r w:rsidRPr="00B21D02">
        <w:rPr>
          <w:rStyle w:val="a5"/>
          <w:rFonts w:ascii="Times New Roman" w:hAnsi="Times New Roman" w:cs="Times New Roman"/>
        </w:rPr>
        <w:footnoteRef/>
      </w:r>
      <w:r w:rsidRPr="00B21D02">
        <w:rPr>
          <w:rFonts w:ascii="Times New Roman" w:hAnsi="Times New Roman" w:cs="Times New Roman"/>
        </w:rPr>
        <w:t xml:space="preserve">  В Тарусе улицам вернули дореволюционные названия [</w:t>
      </w:r>
      <w:r>
        <w:rPr>
          <w:rFonts w:ascii="Times New Roman" w:hAnsi="Times New Roman" w:cs="Times New Roman"/>
        </w:rPr>
        <w:t>э</w:t>
      </w:r>
      <w:r w:rsidRPr="00B21D02">
        <w:rPr>
          <w:rFonts w:ascii="Times New Roman" w:hAnsi="Times New Roman" w:cs="Times New Roman"/>
        </w:rPr>
        <w:t xml:space="preserve">лектронный ресурс]. </w:t>
      </w:r>
      <w:r w:rsidRPr="00B21D02">
        <w:rPr>
          <w:rFonts w:ascii="Times New Roman" w:hAnsi="Times New Roman" w:cs="Times New Roman"/>
          <w:lang w:val="en-US"/>
        </w:rPr>
        <w:t>URL</w:t>
      </w:r>
      <w:r w:rsidRPr="00B21D02">
        <w:rPr>
          <w:rFonts w:ascii="Times New Roman" w:hAnsi="Times New Roman" w:cs="Times New Roman"/>
        </w:rPr>
        <w:t xml:space="preserve">: </w:t>
      </w:r>
      <w:hyperlink r:id="rId1" w:history="1">
        <w:r w:rsidRPr="00B21D02">
          <w:rPr>
            <w:rStyle w:val="a7"/>
            <w:rFonts w:ascii="Times New Roman" w:hAnsi="Times New Roman" w:cs="Times New Roman"/>
            <w:lang w:val="en-US"/>
          </w:rPr>
          <w:t>https</w:t>
        </w:r>
        <w:r w:rsidRPr="00B21D02">
          <w:rPr>
            <w:rStyle w:val="a7"/>
            <w:rFonts w:ascii="Times New Roman" w:hAnsi="Times New Roman" w:cs="Times New Roman"/>
          </w:rPr>
          <w:t>://</w:t>
        </w:r>
        <w:proofErr w:type="spellStart"/>
        <w:r w:rsidRPr="00B21D02">
          <w:rPr>
            <w:rStyle w:val="a7"/>
            <w:rFonts w:ascii="Times New Roman" w:hAnsi="Times New Roman" w:cs="Times New Roman"/>
            <w:lang w:val="en-US"/>
          </w:rPr>
          <w:t>rg</w:t>
        </w:r>
        <w:proofErr w:type="spellEnd"/>
        <w:r w:rsidRPr="00B21D02">
          <w:rPr>
            <w:rStyle w:val="a7"/>
            <w:rFonts w:ascii="Times New Roman" w:hAnsi="Times New Roman" w:cs="Times New Roman"/>
          </w:rPr>
          <w:t>.</w:t>
        </w:r>
        <w:proofErr w:type="spellStart"/>
        <w:r w:rsidRPr="00B21D02">
          <w:rPr>
            <w:rStyle w:val="a7"/>
            <w:rFonts w:ascii="Times New Roman" w:hAnsi="Times New Roman" w:cs="Times New Roman"/>
            <w:lang w:val="en-US"/>
          </w:rPr>
          <w:t>ru</w:t>
        </w:r>
        <w:proofErr w:type="spellEnd"/>
        <w:r w:rsidRPr="00B21D02">
          <w:rPr>
            <w:rStyle w:val="a7"/>
            <w:rFonts w:ascii="Times New Roman" w:hAnsi="Times New Roman" w:cs="Times New Roman"/>
          </w:rPr>
          <w:t>/2020/10/24/</w:t>
        </w:r>
        <w:proofErr w:type="spellStart"/>
        <w:r w:rsidRPr="00B21D02">
          <w:rPr>
            <w:rStyle w:val="a7"/>
            <w:rFonts w:ascii="Times New Roman" w:hAnsi="Times New Roman" w:cs="Times New Roman"/>
            <w:lang w:val="en-US"/>
          </w:rPr>
          <w:t>reg</w:t>
        </w:r>
        <w:proofErr w:type="spellEnd"/>
        <w:r w:rsidRPr="00B21D02">
          <w:rPr>
            <w:rStyle w:val="a7"/>
            <w:rFonts w:ascii="Times New Roman" w:hAnsi="Times New Roman" w:cs="Times New Roman"/>
          </w:rPr>
          <w:t>-</w:t>
        </w:r>
        <w:proofErr w:type="spellStart"/>
        <w:r w:rsidRPr="00B21D02">
          <w:rPr>
            <w:rStyle w:val="a7"/>
            <w:rFonts w:ascii="Times New Roman" w:hAnsi="Times New Roman" w:cs="Times New Roman"/>
            <w:lang w:val="en-US"/>
          </w:rPr>
          <w:t>cfo</w:t>
        </w:r>
        <w:proofErr w:type="spellEnd"/>
        <w:r w:rsidRPr="00B21D02">
          <w:rPr>
            <w:rStyle w:val="a7"/>
            <w:rFonts w:ascii="Times New Roman" w:hAnsi="Times New Roman" w:cs="Times New Roman"/>
          </w:rPr>
          <w:t>/</w:t>
        </w:r>
        <w:r w:rsidRPr="00B21D02">
          <w:rPr>
            <w:rStyle w:val="a7"/>
            <w:rFonts w:ascii="Times New Roman" w:hAnsi="Times New Roman" w:cs="Times New Roman"/>
            <w:lang w:val="en-US"/>
          </w:rPr>
          <w:t>v</w:t>
        </w:r>
        <w:r w:rsidRPr="00B21D02">
          <w:rPr>
            <w:rStyle w:val="a7"/>
            <w:rFonts w:ascii="Times New Roman" w:hAnsi="Times New Roman" w:cs="Times New Roman"/>
          </w:rPr>
          <w:t>-</w:t>
        </w:r>
        <w:proofErr w:type="spellStart"/>
        <w:r w:rsidRPr="00B21D02">
          <w:rPr>
            <w:rStyle w:val="a7"/>
            <w:rFonts w:ascii="Times New Roman" w:hAnsi="Times New Roman" w:cs="Times New Roman"/>
            <w:lang w:val="en-US"/>
          </w:rPr>
          <w:t>taruse</w:t>
        </w:r>
        <w:proofErr w:type="spellEnd"/>
        <w:r w:rsidRPr="00B21D02">
          <w:rPr>
            <w:rStyle w:val="a7"/>
            <w:rFonts w:ascii="Times New Roman" w:hAnsi="Times New Roman" w:cs="Times New Roman"/>
          </w:rPr>
          <w:t>-</w:t>
        </w:r>
        <w:proofErr w:type="spellStart"/>
        <w:r w:rsidRPr="00B21D02">
          <w:rPr>
            <w:rStyle w:val="a7"/>
            <w:rFonts w:ascii="Times New Roman" w:hAnsi="Times New Roman" w:cs="Times New Roman"/>
            <w:lang w:val="en-US"/>
          </w:rPr>
          <w:t>ulicam</w:t>
        </w:r>
        <w:proofErr w:type="spellEnd"/>
        <w:r w:rsidRPr="00B21D02">
          <w:rPr>
            <w:rStyle w:val="a7"/>
            <w:rFonts w:ascii="Times New Roman" w:hAnsi="Times New Roman" w:cs="Times New Roman"/>
          </w:rPr>
          <w:t>-</w:t>
        </w:r>
        <w:proofErr w:type="spellStart"/>
        <w:r w:rsidRPr="00B21D02">
          <w:rPr>
            <w:rStyle w:val="a7"/>
            <w:rFonts w:ascii="Times New Roman" w:hAnsi="Times New Roman" w:cs="Times New Roman"/>
            <w:lang w:val="en-US"/>
          </w:rPr>
          <w:t>vernuli</w:t>
        </w:r>
        <w:proofErr w:type="spellEnd"/>
        <w:r w:rsidRPr="00B21D02">
          <w:rPr>
            <w:rStyle w:val="a7"/>
            <w:rFonts w:ascii="Times New Roman" w:hAnsi="Times New Roman" w:cs="Times New Roman"/>
          </w:rPr>
          <w:t>-</w:t>
        </w:r>
        <w:proofErr w:type="spellStart"/>
        <w:r w:rsidRPr="00B21D02">
          <w:rPr>
            <w:rStyle w:val="a7"/>
            <w:rFonts w:ascii="Times New Roman" w:hAnsi="Times New Roman" w:cs="Times New Roman"/>
            <w:lang w:val="en-US"/>
          </w:rPr>
          <w:t>dorevoliucionnye</w:t>
        </w:r>
        <w:proofErr w:type="spellEnd"/>
        <w:r w:rsidRPr="00B21D02">
          <w:rPr>
            <w:rStyle w:val="a7"/>
            <w:rFonts w:ascii="Times New Roman" w:hAnsi="Times New Roman" w:cs="Times New Roman"/>
          </w:rPr>
          <w:t>-</w:t>
        </w:r>
        <w:proofErr w:type="spellStart"/>
        <w:r w:rsidRPr="00B21D02">
          <w:rPr>
            <w:rStyle w:val="a7"/>
            <w:rFonts w:ascii="Times New Roman" w:hAnsi="Times New Roman" w:cs="Times New Roman"/>
            <w:lang w:val="en-US"/>
          </w:rPr>
          <w:t>nazvaniia</w:t>
        </w:r>
        <w:proofErr w:type="spellEnd"/>
        <w:r w:rsidRPr="00B21D02">
          <w:rPr>
            <w:rStyle w:val="a7"/>
            <w:rFonts w:ascii="Times New Roman" w:hAnsi="Times New Roman" w:cs="Times New Roman"/>
          </w:rPr>
          <w:t>.</w:t>
        </w:r>
        <w:r w:rsidRPr="00B21D02">
          <w:rPr>
            <w:rStyle w:val="a7"/>
            <w:rFonts w:ascii="Times New Roman" w:hAnsi="Times New Roman" w:cs="Times New Roman"/>
            <w:lang w:val="en-US"/>
          </w:rPr>
          <w:t>html</w:t>
        </w:r>
      </w:hyperlink>
      <w:r w:rsidRPr="00B21D02">
        <w:rPr>
          <w:rFonts w:ascii="Times New Roman" w:hAnsi="Times New Roman" w:cs="Times New Roman"/>
        </w:rPr>
        <w:t xml:space="preserve"> (дата обращения 1.12.2020) </w:t>
      </w:r>
    </w:p>
  </w:footnote>
  <w:footnote w:id="2">
    <w:p w:rsidR="00B21D02" w:rsidRPr="00B21D02" w:rsidRDefault="00B21D02" w:rsidP="008476EB">
      <w:pPr>
        <w:pStyle w:val="a3"/>
        <w:jc w:val="both"/>
        <w:rPr>
          <w:rFonts w:ascii="Times New Roman" w:hAnsi="Times New Roman" w:cs="Times New Roman"/>
        </w:rPr>
      </w:pPr>
      <w:r w:rsidRPr="008476EB">
        <w:rPr>
          <w:rStyle w:val="a5"/>
          <w:rFonts w:ascii="Times New Roman" w:hAnsi="Times New Roman" w:cs="Times New Roman"/>
        </w:rPr>
        <w:footnoteRef/>
      </w:r>
      <w:r w:rsidRPr="008476EB">
        <w:rPr>
          <w:rFonts w:ascii="Times New Roman" w:hAnsi="Times New Roman" w:cs="Times New Roman"/>
        </w:rPr>
        <w:t xml:space="preserve"> </w:t>
      </w:r>
      <w:r w:rsidRPr="00B21D02">
        <w:rPr>
          <w:rFonts w:ascii="Times New Roman" w:hAnsi="Times New Roman" w:cs="Times New Roman"/>
        </w:rPr>
        <w:t xml:space="preserve">Гражданская война в России: сто лет спустя // Официальный сайт ВЦИОМ. URL: </w:t>
      </w:r>
      <w:hyperlink r:id="rId2" w:history="1">
        <w:r w:rsidRPr="00B21D02">
          <w:rPr>
            <w:rStyle w:val="a7"/>
            <w:rFonts w:ascii="Times New Roman" w:hAnsi="Times New Roman" w:cs="Times New Roman"/>
          </w:rPr>
          <w:t>https://wciom.ru/analytical-reviews/analiticheskii-obzor/grazhdanskaya-vojna-v-rossii-sto-let-spustya-</w:t>
        </w:r>
      </w:hyperlink>
      <w:r w:rsidRPr="00B21D02">
        <w:rPr>
          <w:rFonts w:ascii="Times New Roman" w:hAnsi="Times New Roman" w:cs="Times New Roman"/>
        </w:rPr>
        <w:t xml:space="preserve"> (дата обращения: 20.11.2020); Граждане скорее за красных [электронный ресурс]. URL: </w:t>
      </w:r>
      <w:hyperlink r:id="rId3" w:history="1">
        <w:r w:rsidRPr="00B21D02">
          <w:rPr>
            <w:rStyle w:val="a7"/>
            <w:rFonts w:ascii="Times New Roman" w:hAnsi="Times New Roman" w:cs="Times New Roman"/>
          </w:rPr>
          <w:t>https://www.kommersant.ru/doc/3461055</w:t>
        </w:r>
      </w:hyperlink>
      <w:r w:rsidRPr="00B21D02">
        <w:rPr>
          <w:rFonts w:ascii="Times New Roman" w:hAnsi="Times New Roman" w:cs="Times New Roman"/>
        </w:rPr>
        <w:t xml:space="preserve"> (дата обращения 21.11.2020).</w:t>
      </w:r>
    </w:p>
  </w:footnote>
  <w:footnote w:id="3">
    <w:p w:rsidR="00B21D02" w:rsidRPr="006B7803" w:rsidRDefault="00B21D02" w:rsidP="006B7803">
      <w:pPr>
        <w:pStyle w:val="a3"/>
        <w:jc w:val="both"/>
        <w:rPr>
          <w:rFonts w:ascii="Times New Roman" w:hAnsi="Times New Roman" w:cs="Times New Roman"/>
        </w:rPr>
      </w:pPr>
      <w:r w:rsidRPr="006B7803">
        <w:rPr>
          <w:rStyle w:val="a5"/>
          <w:rFonts w:ascii="Times New Roman" w:hAnsi="Times New Roman" w:cs="Times New Roman"/>
        </w:rPr>
        <w:footnoteRef/>
      </w:r>
      <w:r w:rsidRPr="006B7803">
        <w:rPr>
          <w:rFonts w:ascii="Times New Roman" w:hAnsi="Times New Roman" w:cs="Times New Roman"/>
        </w:rPr>
        <w:t xml:space="preserve"> </w:t>
      </w:r>
      <w:proofErr w:type="gramStart"/>
      <w:r w:rsidRPr="006B7803">
        <w:rPr>
          <w:rFonts w:ascii="Times New Roman" w:hAnsi="Times New Roman" w:cs="Times New Roman"/>
        </w:rPr>
        <w:t xml:space="preserve">Например, среди зачисленных на бюджетные места </w:t>
      </w:r>
      <w:r w:rsidRPr="006B7803">
        <w:rPr>
          <w:rFonts w:ascii="Times New Roman" w:hAnsi="Times New Roman" w:cs="Times New Roman"/>
          <w:color w:val="000000"/>
          <w:shd w:val="clear" w:color="auto" w:fill="FFFFFF"/>
        </w:rPr>
        <w:t>9 148 студентов в 2020 году 73,6% составили студенты из других регионов страны (</w:t>
      </w:r>
      <w:r>
        <w:rPr>
          <w:rFonts w:ascii="Times New Roman" w:hAnsi="Times New Roman" w:cs="Times New Roman"/>
          <w:color w:val="000000"/>
          <w:shd w:val="clear" w:color="auto" w:fill="FFFFFF"/>
          <w:lang w:val="en-US"/>
        </w:rPr>
        <w:t>URL</w:t>
      </w:r>
      <w:r w:rsidRPr="005F1CC5">
        <w:rPr>
          <w:rFonts w:ascii="Times New Roman" w:hAnsi="Times New Roman" w:cs="Times New Roman"/>
          <w:color w:val="000000"/>
          <w:shd w:val="clear" w:color="auto" w:fill="FFFFFF"/>
        </w:rPr>
        <w:t xml:space="preserve">: </w:t>
      </w:r>
      <w:hyperlink r:id="rId4" w:history="1">
        <w:r w:rsidRPr="00EE4A5B">
          <w:rPr>
            <w:rStyle w:val="a7"/>
            <w:rFonts w:ascii="Times New Roman" w:hAnsi="Times New Roman" w:cs="Times New Roman"/>
            <w:shd w:val="clear" w:color="auto" w:fill="FFFFFF"/>
          </w:rPr>
          <w:t>https://78.ru/news/2020-08-28/v_etom_godu_v_spbgu_postupilo_v_2_raz_bolshe_studentov_chem_v_proshlom</w:t>
        </w:r>
      </w:hyperlink>
      <w:r w:rsidRPr="005F1CC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дата обращения 1.12.2020</w:t>
      </w:r>
      <w:r w:rsidRPr="006B7803">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w:t>
      </w:r>
      <w:proofErr w:type="gramEnd"/>
    </w:p>
  </w:footnote>
  <w:footnote w:id="4">
    <w:p w:rsidR="00B21D02" w:rsidRPr="003807B6" w:rsidRDefault="00B21D02" w:rsidP="003807B6">
      <w:pPr>
        <w:pStyle w:val="a3"/>
        <w:jc w:val="both"/>
        <w:rPr>
          <w:rFonts w:ascii="Times New Roman" w:hAnsi="Times New Roman" w:cs="Times New Roman"/>
        </w:rPr>
      </w:pPr>
      <w:r w:rsidRPr="003807B6">
        <w:rPr>
          <w:rStyle w:val="a5"/>
          <w:rFonts w:ascii="Times New Roman" w:hAnsi="Times New Roman" w:cs="Times New Roman"/>
        </w:rPr>
        <w:footnoteRef/>
      </w:r>
      <w:r w:rsidRPr="003807B6">
        <w:rPr>
          <w:rFonts w:ascii="Times New Roman" w:hAnsi="Times New Roman" w:cs="Times New Roman"/>
        </w:rPr>
        <w:t xml:space="preserve"> Гражданская война в России: сто лет спустя // Официальный сайт ВЦИОМ. URL: </w:t>
      </w:r>
      <w:hyperlink r:id="rId5" w:history="1">
        <w:r w:rsidRPr="00FA0C88">
          <w:rPr>
            <w:rStyle w:val="a7"/>
            <w:rFonts w:ascii="Times New Roman" w:hAnsi="Times New Roman" w:cs="Times New Roman"/>
          </w:rPr>
          <w:t>https://wciom.ru/analytical-reviews/analiticheskii-obzor/grazhdanskaya-vojna-v-rossii-sto-let-spustya-</w:t>
        </w:r>
      </w:hyperlink>
      <w:r>
        <w:rPr>
          <w:rFonts w:ascii="Times New Roman" w:hAnsi="Times New Roman" w:cs="Times New Roman"/>
        </w:rPr>
        <w:t xml:space="preserve"> </w:t>
      </w:r>
      <w:r w:rsidRPr="003807B6">
        <w:rPr>
          <w:rFonts w:ascii="Times New Roman" w:hAnsi="Times New Roman" w:cs="Times New Roman"/>
        </w:rPr>
        <w:t>(дата обращения: 20.11.2020).</w:t>
      </w:r>
    </w:p>
  </w:footnote>
  <w:footnote w:id="5">
    <w:p w:rsidR="00B21D02" w:rsidRPr="00E06CC4" w:rsidRDefault="00B21D02" w:rsidP="00E06CC4">
      <w:pPr>
        <w:pStyle w:val="a3"/>
        <w:jc w:val="both"/>
        <w:rPr>
          <w:rFonts w:ascii="Times New Roman" w:hAnsi="Times New Roman" w:cs="Times New Roman"/>
        </w:rPr>
      </w:pPr>
      <w:r w:rsidRPr="00E06CC4">
        <w:rPr>
          <w:rStyle w:val="a5"/>
          <w:rFonts w:ascii="Times New Roman" w:hAnsi="Times New Roman" w:cs="Times New Roman"/>
        </w:rPr>
        <w:footnoteRef/>
      </w:r>
      <w:r w:rsidRPr="00E06CC4">
        <w:rPr>
          <w:rFonts w:ascii="Times New Roman" w:hAnsi="Times New Roman" w:cs="Times New Roman"/>
        </w:rPr>
        <w:t xml:space="preserve"> 57% россиян считают, что война была неизбежна (Гражданская война в России: сто лет спустя // Официальный сайт ВЦИОМ. URL: </w:t>
      </w:r>
      <w:hyperlink r:id="rId6" w:history="1">
        <w:r w:rsidRPr="00FA0C88">
          <w:rPr>
            <w:rStyle w:val="a7"/>
            <w:rFonts w:ascii="Times New Roman" w:hAnsi="Times New Roman" w:cs="Times New Roman"/>
          </w:rPr>
          <w:t>https://wciom.ru/analytical-reviews/analiticheskii-obzor/grazhdanskaya-vojna-v-rossii-sto-let-spustya-</w:t>
        </w:r>
      </w:hyperlink>
      <w:r>
        <w:rPr>
          <w:rFonts w:ascii="Times New Roman" w:hAnsi="Times New Roman" w:cs="Times New Roman"/>
        </w:rPr>
        <w:t xml:space="preserve"> </w:t>
      </w:r>
      <w:r w:rsidRPr="00E06CC4">
        <w:rPr>
          <w:rFonts w:ascii="Times New Roman" w:hAnsi="Times New Roman" w:cs="Times New Roman"/>
        </w:rPr>
        <w:t>(дата обращения: 20.11.2020)).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E17CC"/>
    <w:multiLevelType w:val="hybridMultilevel"/>
    <w:tmpl w:val="7B502B1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AE4E3B"/>
    <w:multiLevelType w:val="hybridMultilevel"/>
    <w:tmpl w:val="7B502B1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9B77A9"/>
    <w:rsid w:val="00001527"/>
    <w:rsid w:val="00004F15"/>
    <w:rsid w:val="00006C23"/>
    <w:rsid w:val="00006FD5"/>
    <w:rsid w:val="0001661A"/>
    <w:rsid w:val="000203F0"/>
    <w:rsid w:val="00020990"/>
    <w:rsid w:val="00027D2C"/>
    <w:rsid w:val="000313D5"/>
    <w:rsid w:val="00046142"/>
    <w:rsid w:val="000504E2"/>
    <w:rsid w:val="000543E8"/>
    <w:rsid w:val="000637CE"/>
    <w:rsid w:val="00067F4A"/>
    <w:rsid w:val="00072346"/>
    <w:rsid w:val="00077047"/>
    <w:rsid w:val="00084C0B"/>
    <w:rsid w:val="000850D2"/>
    <w:rsid w:val="00091471"/>
    <w:rsid w:val="0009371B"/>
    <w:rsid w:val="00093CA2"/>
    <w:rsid w:val="000A5F18"/>
    <w:rsid w:val="000C48F6"/>
    <w:rsid w:val="000C57BC"/>
    <w:rsid w:val="000D06D0"/>
    <w:rsid w:val="000D0A58"/>
    <w:rsid w:val="000F6D62"/>
    <w:rsid w:val="00100882"/>
    <w:rsid w:val="0012096B"/>
    <w:rsid w:val="0016038F"/>
    <w:rsid w:val="00170670"/>
    <w:rsid w:val="00174992"/>
    <w:rsid w:val="0018484D"/>
    <w:rsid w:val="001855AD"/>
    <w:rsid w:val="00186093"/>
    <w:rsid w:val="00192DC2"/>
    <w:rsid w:val="001962DD"/>
    <w:rsid w:val="00196566"/>
    <w:rsid w:val="001A03B6"/>
    <w:rsid w:val="001A0B0D"/>
    <w:rsid w:val="001B0634"/>
    <w:rsid w:val="001B59F8"/>
    <w:rsid w:val="001E242E"/>
    <w:rsid w:val="001E2ABA"/>
    <w:rsid w:val="001E5D88"/>
    <w:rsid w:val="001E78AC"/>
    <w:rsid w:val="001F2A10"/>
    <w:rsid w:val="0020086F"/>
    <w:rsid w:val="002009D9"/>
    <w:rsid w:val="00200B68"/>
    <w:rsid w:val="0020593E"/>
    <w:rsid w:val="00206819"/>
    <w:rsid w:val="00206A0D"/>
    <w:rsid w:val="002107F9"/>
    <w:rsid w:val="0023095F"/>
    <w:rsid w:val="00236B7C"/>
    <w:rsid w:val="00237DB2"/>
    <w:rsid w:val="002410AE"/>
    <w:rsid w:val="002413E5"/>
    <w:rsid w:val="00246148"/>
    <w:rsid w:val="00246D93"/>
    <w:rsid w:val="00251B03"/>
    <w:rsid w:val="00252180"/>
    <w:rsid w:val="00286258"/>
    <w:rsid w:val="002905CB"/>
    <w:rsid w:val="00293C8D"/>
    <w:rsid w:val="00293EB9"/>
    <w:rsid w:val="0029730B"/>
    <w:rsid w:val="002A2CA6"/>
    <w:rsid w:val="002C6204"/>
    <w:rsid w:val="002E17E1"/>
    <w:rsid w:val="002E5A39"/>
    <w:rsid w:val="002E5BEF"/>
    <w:rsid w:val="002E6E0A"/>
    <w:rsid w:val="002F6CC0"/>
    <w:rsid w:val="00300ED7"/>
    <w:rsid w:val="003012FE"/>
    <w:rsid w:val="0030238B"/>
    <w:rsid w:val="00305DDE"/>
    <w:rsid w:val="00311223"/>
    <w:rsid w:val="00314057"/>
    <w:rsid w:val="003241D6"/>
    <w:rsid w:val="00327E43"/>
    <w:rsid w:val="003315C1"/>
    <w:rsid w:val="00333732"/>
    <w:rsid w:val="00334628"/>
    <w:rsid w:val="0034398E"/>
    <w:rsid w:val="003451C5"/>
    <w:rsid w:val="0035080F"/>
    <w:rsid w:val="00361B47"/>
    <w:rsid w:val="00367515"/>
    <w:rsid w:val="003807B6"/>
    <w:rsid w:val="00381CC2"/>
    <w:rsid w:val="003872AC"/>
    <w:rsid w:val="003A05E3"/>
    <w:rsid w:val="003A1473"/>
    <w:rsid w:val="003A2005"/>
    <w:rsid w:val="003B01DD"/>
    <w:rsid w:val="003C2762"/>
    <w:rsid w:val="003C2870"/>
    <w:rsid w:val="003C6C00"/>
    <w:rsid w:val="003E4EFB"/>
    <w:rsid w:val="003F288C"/>
    <w:rsid w:val="004001A4"/>
    <w:rsid w:val="00403095"/>
    <w:rsid w:val="00405849"/>
    <w:rsid w:val="00417DAF"/>
    <w:rsid w:val="00433897"/>
    <w:rsid w:val="00437C85"/>
    <w:rsid w:val="00447076"/>
    <w:rsid w:val="00467C62"/>
    <w:rsid w:val="004702E4"/>
    <w:rsid w:val="00471A08"/>
    <w:rsid w:val="00474064"/>
    <w:rsid w:val="00476247"/>
    <w:rsid w:val="00482A3C"/>
    <w:rsid w:val="00482F34"/>
    <w:rsid w:val="00483CB6"/>
    <w:rsid w:val="004919C9"/>
    <w:rsid w:val="00495893"/>
    <w:rsid w:val="004A1768"/>
    <w:rsid w:val="004A36FC"/>
    <w:rsid w:val="004B342A"/>
    <w:rsid w:val="004B46CE"/>
    <w:rsid w:val="004C15FA"/>
    <w:rsid w:val="004C52C1"/>
    <w:rsid w:val="004E08DB"/>
    <w:rsid w:val="004F24FE"/>
    <w:rsid w:val="004F5805"/>
    <w:rsid w:val="00501FB0"/>
    <w:rsid w:val="00505791"/>
    <w:rsid w:val="00506E80"/>
    <w:rsid w:val="00530D91"/>
    <w:rsid w:val="00530DEE"/>
    <w:rsid w:val="0054009A"/>
    <w:rsid w:val="00540166"/>
    <w:rsid w:val="0054377A"/>
    <w:rsid w:val="00551742"/>
    <w:rsid w:val="0055243D"/>
    <w:rsid w:val="005536E5"/>
    <w:rsid w:val="0055486B"/>
    <w:rsid w:val="00557144"/>
    <w:rsid w:val="00561653"/>
    <w:rsid w:val="00563A37"/>
    <w:rsid w:val="00566B99"/>
    <w:rsid w:val="005674C9"/>
    <w:rsid w:val="00567DC6"/>
    <w:rsid w:val="00570EA7"/>
    <w:rsid w:val="00574469"/>
    <w:rsid w:val="00576174"/>
    <w:rsid w:val="00581E23"/>
    <w:rsid w:val="00581F82"/>
    <w:rsid w:val="00583687"/>
    <w:rsid w:val="0058673A"/>
    <w:rsid w:val="0059055B"/>
    <w:rsid w:val="00590851"/>
    <w:rsid w:val="00591B36"/>
    <w:rsid w:val="00597B7B"/>
    <w:rsid w:val="005B3A3D"/>
    <w:rsid w:val="005B7734"/>
    <w:rsid w:val="005D0A20"/>
    <w:rsid w:val="005D56ED"/>
    <w:rsid w:val="005E001E"/>
    <w:rsid w:val="005E4BEF"/>
    <w:rsid w:val="005F0BD8"/>
    <w:rsid w:val="005F1CB4"/>
    <w:rsid w:val="005F1CC5"/>
    <w:rsid w:val="005F2BDA"/>
    <w:rsid w:val="005F3733"/>
    <w:rsid w:val="005F60F4"/>
    <w:rsid w:val="00610FE7"/>
    <w:rsid w:val="00612FFA"/>
    <w:rsid w:val="006404D6"/>
    <w:rsid w:val="00654D16"/>
    <w:rsid w:val="00667BB5"/>
    <w:rsid w:val="00677069"/>
    <w:rsid w:val="006841F3"/>
    <w:rsid w:val="00696F45"/>
    <w:rsid w:val="006B7803"/>
    <w:rsid w:val="006C0F3F"/>
    <w:rsid w:val="006C283D"/>
    <w:rsid w:val="006D6129"/>
    <w:rsid w:val="006E1A23"/>
    <w:rsid w:val="006E27B5"/>
    <w:rsid w:val="006E2945"/>
    <w:rsid w:val="006E4E25"/>
    <w:rsid w:val="006E6B92"/>
    <w:rsid w:val="006F42E9"/>
    <w:rsid w:val="00700D33"/>
    <w:rsid w:val="00705F0B"/>
    <w:rsid w:val="0070734B"/>
    <w:rsid w:val="00726D1A"/>
    <w:rsid w:val="00730621"/>
    <w:rsid w:val="00731E69"/>
    <w:rsid w:val="00733467"/>
    <w:rsid w:val="00736BB0"/>
    <w:rsid w:val="00740EF3"/>
    <w:rsid w:val="00741469"/>
    <w:rsid w:val="00762B92"/>
    <w:rsid w:val="00764FBD"/>
    <w:rsid w:val="007663F0"/>
    <w:rsid w:val="00773D7A"/>
    <w:rsid w:val="00791D96"/>
    <w:rsid w:val="007977FE"/>
    <w:rsid w:val="007A158F"/>
    <w:rsid w:val="007B6264"/>
    <w:rsid w:val="007C21E1"/>
    <w:rsid w:val="007C698E"/>
    <w:rsid w:val="007D687B"/>
    <w:rsid w:val="007F1E98"/>
    <w:rsid w:val="007F4AD0"/>
    <w:rsid w:val="007F5BF1"/>
    <w:rsid w:val="008020CA"/>
    <w:rsid w:val="00810BE6"/>
    <w:rsid w:val="00811F11"/>
    <w:rsid w:val="0082370A"/>
    <w:rsid w:val="00824FF6"/>
    <w:rsid w:val="0082555F"/>
    <w:rsid w:val="0083018F"/>
    <w:rsid w:val="00837BF2"/>
    <w:rsid w:val="008476EB"/>
    <w:rsid w:val="00860750"/>
    <w:rsid w:val="0086759C"/>
    <w:rsid w:val="008716CC"/>
    <w:rsid w:val="00874439"/>
    <w:rsid w:val="0087771F"/>
    <w:rsid w:val="00885DA6"/>
    <w:rsid w:val="008A1D74"/>
    <w:rsid w:val="008A2B98"/>
    <w:rsid w:val="008A4D0D"/>
    <w:rsid w:val="008A621E"/>
    <w:rsid w:val="008B3D93"/>
    <w:rsid w:val="008C2AC5"/>
    <w:rsid w:val="008C5773"/>
    <w:rsid w:val="008C5906"/>
    <w:rsid w:val="008C5C7A"/>
    <w:rsid w:val="008C659B"/>
    <w:rsid w:val="008D681B"/>
    <w:rsid w:val="008D6C49"/>
    <w:rsid w:val="008E1609"/>
    <w:rsid w:val="008E5C76"/>
    <w:rsid w:val="008F4019"/>
    <w:rsid w:val="008F592F"/>
    <w:rsid w:val="00910F38"/>
    <w:rsid w:val="0091371A"/>
    <w:rsid w:val="00916C10"/>
    <w:rsid w:val="009314E6"/>
    <w:rsid w:val="00936E35"/>
    <w:rsid w:val="00963F5A"/>
    <w:rsid w:val="00996076"/>
    <w:rsid w:val="009A1D5C"/>
    <w:rsid w:val="009A248B"/>
    <w:rsid w:val="009A54F5"/>
    <w:rsid w:val="009A7343"/>
    <w:rsid w:val="009B244E"/>
    <w:rsid w:val="009B4FFD"/>
    <w:rsid w:val="009B6378"/>
    <w:rsid w:val="009B77A9"/>
    <w:rsid w:val="009C261F"/>
    <w:rsid w:val="009C2766"/>
    <w:rsid w:val="009C6596"/>
    <w:rsid w:val="009C7A69"/>
    <w:rsid w:val="009D2EED"/>
    <w:rsid w:val="009D675D"/>
    <w:rsid w:val="009D76DB"/>
    <w:rsid w:val="009E222D"/>
    <w:rsid w:val="009E729A"/>
    <w:rsid w:val="009F1021"/>
    <w:rsid w:val="009F18EB"/>
    <w:rsid w:val="009F79F0"/>
    <w:rsid w:val="00A04129"/>
    <w:rsid w:val="00A20930"/>
    <w:rsid w:val="00A242D7"/>
    <w:rsid w:val="00A30A8B"/>
    <w:rsid w:val="00A35F33"/>
    <w:rsid w:val="00A360F6"/>
    <w:rsid w:val="00A42D53"/>
    <w:rsid w:val="00A44D42"/>
    <w:rsid w:val="00A50688"/>
    <w:rsid w:val="00A510D5"/>
    <w:rsid w:val="00A601C3"/>
    <w:rsid w:val="00A619D9"/>
    <w:rsid w:val="00A620F4"/>
    <w:rsid w:val="00A64E26"/>
    <w:rsid w:val="00A719C5"/>
    <w:rsid w:val="00A94BEE"/>
    <w:rsid w:val="00AA465E"/>
    <w:rsid w:val="00AA5DE4"/>
    <w:rsid w:val="00AD0B29"/>
    <w:rsid w:val="00AE1620"/>
    <w:rsid w:val="00AF0D0C"/>
    <w:rsid w:val="00AF4C75"/>
    <w:rsid w:val="00B015F9"/>
    <w:rsid w:val="00B21C96"/>
    <w:rsid w:val="00B21D02"/>
    <w:rsid w:val="00B30C89"/>
    <w:rsid w:val="00B33F66"/>
    <w:rsid w:val="00B406BE"/>
    <w:rsid w:val="00B433DE"/>
    <w:rsid w:val="00B4347F"/>
    <w:rsid w:val="00B51A41"/>
    <w:rsid w:val="00B81AE1"/>
    <w:rsid w:val="00BB6364"/>
    <w:rsid w:val="00BC037C"/>
    <w:rsid w:val="00BC24C8"/>
    <w:rsid w:val="00BC2AA0"/>
    <w:rsid w:val="00BD203D"/>
    <w:rsid w:val="00BF2A17"/>
    <w:rsid w:val="00C00D98"/>
    <w:rsid w:val="00C05EA8"/>
    <w:rsid w:val="00C11A45"/>
    <w:rsid w:val="00C259DE"/>
    <w:rsid w:val="00C30040"/>
    <w:rsid w:val="00C32307"/>
    <w:rsid w:val="00C32732"/>
    <w:rsid w:val="00C35777"/>
    <w:rsid w:val="00C35D52"/>
    <w:rsid w:val="00C40FA3"/>
    <w:rsid w:val="00C608F9"/>
    <w:rsid w:val="00C61105"/>
    <w:rsid w:val="00C66AC3"/>
    <w:rsid w:val="00C708A3"/>
    <w:rsid w:val="00C71BDD"/>
    <w:rsid w:val="00C761D2"/>
    <w:rsid w:val="00C8024E"/>
    <w:rsid w:val="00C865A2"/>
    <w:rsid w:val="00C91492"/>
    <w:rsid w:val="00C96649"/>
    <w:rsid w:val="00CA081B"/>
    <w:rsid w:val="00CC3926"/>
    <w:rsid w:val="00CD6DFB"/>
    <w:rsid w:val="00CE5174"/>
    <w:rsid w:val="00CF4E1E"/>
    <w:rsid w:val="00CF6F97"/>
    <w:rsid w:val="00CF737D"/>
    <w:rsid w:val="00CF7F2E"/>
    <w:rsid w:val="00D0545F"/>
    <w:rsid w:val="00D06EFA"/>
    <w:rsid w:val="00D14C9C"/>
    <w:rsid w:val="00D152C0"/>
    <w:rsid w:val="00D17505"/>
    <w:rsid w:val="00D217FA"/>
    <w:rsid w:val="00D3545E"/>
    <w:rsid w:val="00D733CB"/>
    <w:rsid w:val="00D80593"/>
    <w:rsid w:val="00D81C1A"/>
    <w:rsid w:val="00D85988"/>
    <w:rsid w:val="00D8603A"/>
    <w:rsid w:val="00D8798E"/>
    <w:rsid w:val="00D9247A"/>
    <w:rsid w:val="00D92B56"/>
    <w:rsid w:val="00D957D0"/>
    <w:rsid w:val="00DA303C"/>
    <w:rsid w:val="00DA7FAA"/>
    <w:rsid w:val="00DB024A"/>
    <w:rsid w:val="00DB0D61"/>
    <w:rsid w:val="00DB1BC7"/>
    <w:rsid w:val="00DB35B1"/>
    <w:rsid w:val="00DB3A03"/>
    <w:rsid w:val="00DC6B4C"/>
    <w:rsid w:val="00DD1BB2"/>
    <w:rsid w:val="00DD355E"/>
    <w:rsid w:val="00DD504E"/>
    <w:rsid w:val="00DD549F"/>
    <w:rsid w:val="00DF20A2"/>
    <w:rsid w:val="00DF7199"/>
    <w:rsid w:val="00E00ABB"/>
    <w:rsid w:val="00E06CC4"/>
    <w:rsid w:val="00E345F8"/>
    <w:rsid w:val="00E4158B"/>
    <w:rsid w:val="00E42EF0"/>
    <w:rsid w:val="00E5313C"/>
    <w:rsid w:val="00E62E02"/>
    <w:rsid w:val="00E67C92"/>
    <w:rsid w:val="00E75731"/>
    <w:rsid w:val="00E87DE2"/>
    <w:rsid w:val="00E90EFD"/>
    <w:rsid w:val="00E92DA8"/>
    <w:rsid w:val="00E934C2"/>
    <w:rsid w:val="00E95466"/>
    <w:rsid w:val="00EA1EEC"/>
    <w:rsid w:val="00EA5461"/>
    <w:rsid w:val="00EC2BF1"/>
    <w:rsid w:val="00ED4F8E"/>
    <w:rsid w:val="00EE5FBC"/>
    <w:rsid w:val="00EE68F1"/>
    <w:rsid w:val="00EF3EE4"/>
    <w:rsid w:val="00EF5251"/>
    <w:rsid w:val="00EF6D33"/>
    <w:rsid w:val="00F04719"/>
    <w:rsid w:val="00F04D35"/>
    <w:rsid w:val="00F063FD"/>
    <w:rsid w:val="00F2414B"/>
    <w:rsid w:val="00F25099"/>
    <w:rsid w:val="00F25C70"/>
    <w:rsid w:val="00F30132"/>
    <w:rsid w:val="00F331FA"/>
    <w:rsid w:val="00F404C9"/>
    <w:rsid w:val="00F429A6"/>
    <w:rsid w:val="00F435C8"/>
    <w:rsid w:val="00F44F1D"/>
    <w:rsid w:val="00F54F3F"/>
    <w:rsid w:val="00F60C2C"/>
    <w:rsid w:val="00F6229A"/>
    <w:rsid w:val="00F704D8"/>
    <w:rsid w:val="00F70751"/>
    <w:rsid w:val="00F7084C"/>
    <w:rsid w:val="00F867C2"/>
    <w:rsid w:val="00F92AA0"/>
    <w:rsid w:val="00FA630D"/>
    <w:rsid w:val="00FC69CC"/>
    <w:rsid w:val="00FE0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A10"/>
  </w:style>
  <w:style w:type="paragraph" w:styleId="1">
    <w:name w:val="heading 1"/>
    <w:basedOn w:val="a"/>
    <w:next w:val="a"/>
    <w:link w:val="10"/>
    <w:uiPriority w:val="9"/>
    <w:qFormat/>
    <w:rsid w:val="005057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30D91"/>
    <w:pPr>
      <w:spacing w:after="0" w:line="240" w:lineRule="auto"/>
    </w:pPr>
    <w:rPr>
      <w:sz w:val="20"/>
      <w:szCs w:val="20"/>
    </w:rPr>
  </w:style>
  <w:style w:type="character" w:customStyle="1" w:styleId="a4">
    <w:name w:val="Текст сноски Знак"/>
    <w:basedOn w:val="a0"/>
    <w:link w:val="a3"/>
    <w:uiPriority w:val="99"/>
    <w:semiHidden/>
    <w:rsid w:val="00530D91"/>
    <w:rPr>
      <w:sz w:val="20"/>
      <w:szCs w:val="20"/>
    </w:rPr>
  </w:style>
  <w:style w:type="character" w:styleId="a5">
    <w:name w:val="footnote reference"/>
    <w:basedOn w:val="a0"/>
    <w:uiPriority w:val="99"/>
    <w:semiHidden/>
    <w:unhideWhenUsed/>
    <w:rsid w:val="00530D91"/>
    <w:rPr>
      <w:vertAlign w:val="superscript"/>
    </w:rPr>
  </w:style>
  <w:style w:type="table" w:styleId="a6">
    <w:name w:val="Table Grid"/>
    <w:basedOn w:val="a1"/>
    <w:uiPriority w:val="59"/>
    <w:rsid w:val="001E2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_3_Автор"/>
    <w:basedOn w:val="1"/>
    <w:next w:val="a"/>
    <w:rsid w:val="00505791"/>
    <w:pPr>
      <w:keepLines w:val="0"/>
      <w:spacing w:before="0" w:after="120" w:line="240" w:lineRule="auto"/>
    </w:pPr>
    <w:rPr>
      <w:rFonts w:ascii="Times New Roman" w:eastAsia="Times New Roman" w:hAnsi="Times New Roman" w:cs="Times New Roman"/>
      <w:b/>
      <w:bCs/>
      <w:color w:val="auto"/>
      <w:sz w:val="24"/>
      <w:szCs w:val="24"/>
      <w:lang w:eastAsia="ru-RU"/>
    </w:rPr>
  </w:style>
  <w:style w:type="character" w:customStyle="1" w:styleId="10">
    <w:name w:val="Заголовок 1 Знак"/>
    <w:basedOn w:val="a0"/>
    <w:link w:val="1"/>
    <w:uiPriority w:val="9"/>
    <w:rsid w:val="00505791"/>
    <w:rPr>
      <w:rFonts w:asciiTheme="majorHAnsi" w:eastAsiaTheme="majorEastAsia" w:hAnsiTheme="majorHAnsi" w:cstheme="majorBidi"/>
      <w:color w:val="2F5496" w:themeColor="accent1" w:themeShade="BF"/>
      <w:sz w:val="32"/>
      <w:szCs w:val="32"/>
    </w:rPr>
  </w:style>
  <w:style w:type="character" w:styleId="a7">
    <w:name w:val="Hyperlink"/>
    <w:basedOn w:val="a0"/>
    <w:uiPriority w:val="99"/>
    <w:unhideWhenUsed/>
    <w:rsid w:val="002009D9"/>
    <w:rPr>
      <w:color w:val="0563C1" w:themeColor="hyperlink"/>
      <w:u w:val="single"/>
    </w:rPr>
  </w:style>
  <w:style w:type="character" w:customStyle="1" w:styleId="UnresolvedMention">
    <w:name w:val="Unresolved Mention"/>
    <w:basedOn w:val="a0"/>
    <w:uiPriority w:val="99"/>
    <w:semiHidden/>
    <w:unhideWhenUsed/>
    <w:rsid w:val="002009D9"/>
    <w:rPr>
      <w:color w:val="605E5C"/>
      <w:shd w:val="clear" w:color="auto" w:fill="E1DFDD"/>
    </w:rPr>
  </w:style>
  <w:style w:type="character" w:styleId="a8">
    <w:name w:val="annotation reference"/>
    <w:basedOn w:val="a0"/>
    <w:uiPriority w:val="99"/>
    <w:semiHidden/>
    <w:unhideWhenUsed/>
    <w:rsid w:val="00DF7199"/>
    <w:rPr>
      <w:sz w:val="16"/>
      <w:szCs w:val="16"/>
    </w:rPr>
  </w:style>
  <w:style w:type="paragraph" w:styleId="a9">
    <w:name w:val="annotation text"/>
    <w:basedOn w:val="a"/>
    <w:link w:val="aa"/>
    <w:uiPriority w:val="99"/>
    <w:semiHidden/>
    <w:unhideWhenUsed/>
    <w:rsid w:val="00DF7199"/>
    <w:pPr>
      <w:spacing w:line="240" w:lineRule="auto"/>
    </w:pPr>
    <w:rPr>
      <w:sz w:val="20"/>
      <w:szCs w:val="20"/>
    </w:rPr>
  </w:style>
  <w:style w:type="character" w:customStyle="1" w:styleId="aa">
    <w:name w:val="Текст примечания Знак"/>
    <w:basedOn w:val="a0"/>
    <w:link w:val="a9"/>
    <w:uiPriority w:val="99"/>
    <w:semiHidden/>
    <w:rsid w:val="00DF7199"/>
    <w:rPr>
      <w:sz w:val="20"/>
      <w:szCs w:val="20"/>
    </w:rPr>
  </w:style>
  <w:style w:type="paragraph" w:styleId="ab">
    <w:name w:val="annotation subject"/>
    <w:basedOn w:val="a9"/>
    <w:next w:val="a9"/>
    <w:link w:val="ac"/>
    <w:uiPriority w:val="99"/>
    <w:semiHidden/>
    <w:unhideWhenUsed/>
    <w:rsid w:val="00DF7199"/>
    <w:rPr>
      <w:b/>
      <w:bCs/>
    </w:rPr>
  </w:style>
  <w:style w:type="character" w:customStyle="1" w:styleId="ac">
    <w:name w:val="Тема примечания Знак"/>
    <w:basedOn w:val="aa"/>
    <w:link w:val="ab"/>
    <w:uiPriority w:val="99"/>
    <w:semiHidden/>
    <w:rsid w:val="00DF7199"/>
    <w:rPr>
      <w:b/>
      <w:bCs/>
      <w:sz w:val="20"/>
      <w:szCs w:val="20"/>
    </w:rPr>
  </w:style>
  <w:style w:type="paragraph" w:styleId="ad">
    <w:name w:val="Balloon Text"/>
    <w:basedOn w:val="a"/>
    <w:link w:val="ae"/>
    <w:uiPriority w:val="99"/>
    <w:semiHidden/>
    <w:unhideWhenUsed/>
    <w:rsid w:val="00DF719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F7199"/>
    <w:rPr>
      <w:rFonts w:ascii="Segoe UI" w:hAnsi="Segoe UI" w:cs="Segoe UI"/>
      <w:sz w:val="18"/>
      <w:szCs w:val="18"/>
    </w:rPr>
  </w:style>
  <w:style w:type="paragraph" w:styleId="af">
    <w:name w:val="List Paragraph"/>
    <w:basedOn w:val="a"/>
    <w:uiPriority w:val="34"/>
    <w:qFormat/>
    <w:rsid w:val="006841F3"/>
    <w:pPr>
      <w:ind w:left="720"/>
      <w:contextualSpacing/>
    </w:pPr>
  </w:style>
  <w:style w:type="paragraph" w:styleId="af0">
    <w:name w:val="header"/>
    <w:basedOn w:val="a"/>
    <w:link w:val="af1"/>
    <w:uiPriority w:val="99"/>
    <w:unhideWhenUsed/>
    <w:rsid w:val="004B46C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B46CE"/>
  </w:style>
  <w:style w:type="paragraph" w:styleId="af2">
    <w:name w:val="footer"/>
    <w:basedOn w:val="a"/>
    <w:link w:val="af3"/>
    <w:uiPriority w:val="99"/>
    <w:unhideWhenUsed/>
    <w:rsid w:val="004B46C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B46CE"/>
  </w:style>
</w:styles>
</file>

<file path=word/webSettings.xml><?xml version="1.0" encoding="utf-8"?>
<w:webSettings xmlns:r="http://schemas.openxmlformats.org/officeDocument/2006/relationships" xmlns:w="http://schemas.openxmlformats.org/wordprocessingml/2006/main">
  <w:divs>
    <w:div w:id="41444261">
      <w:bodyDiv w:val="1"/>
      <w:marLeft w:val="0"/>
      <w:marRight w:val="0"/>
      <w:marTop w:val="0"/>
      <w:marBottom w:val="0"/>
      <w:divBdr>
        <w:top w:val="none" w:sz="0" w:space="0" w:color="auto"/>
        <w:left w:val="none" w:sz="0" w:space="0" w:color="auto"/>
        <w:bottom w:val="none" w:sz="0" w:space="0" w:color="auto"/>
        <w:right w:val="none" w:sz="0" w:space="0" w:color="auto"/>
      </w:divBdr>
    </w:div>
    <w:div w:id="68117275">
      <w:bodyDiv w:val="1"/>
      <w:marLeft w:val="0"/>
      <w:marRight w:val="0"/>
      <w:marTop w:val="0"/>
      <w:marBottom w:val="0"/>
      <w:divBdr>
        <w:top w:val="none" w:sz="0" w:space="0" w:color="auto"/>
        <w:left w:val="none" w:sz="0" w:space="0" w:color="auto"/>
        <w:bottom w:val="none" w:sz="0" w:space="0" w:color="auto"/>
        <w:right w:val="none" w:sz="0" w:space="0" w:color="auto"/>
      </w:divBdr>
    </w:div>
    <w:div w:id="76899850">
      <w:bodyDiv w:val="1"/>
      <w:marLeft w:val="0"/>
      <w:marRight w:val="0"/>
      <w:marTop w:val="0"/>
      <w:marBottom w:val="0"/>
      <w:divBdr>
        <w:top w:val="none" w:sz="0" w:space="0" w:color="auto"/>
        <w:left w:val="none" w:sz="0" w:space="0" w:color="auto"/>
        <w:bottom w:val="none" w:sz="0" w:space="0" w:color="auto"/>
        <w:right w:val="none" w:sz="0" w:space="0" w:color="auto"/>
      </w:divBdr>
    </w:div>
    <w:div w:id="98911952">
      <w:bodyDiv w:val="1"/>
      <w:marLeft w:val="0"/>
      <w:marRight w:val="0"/>
      <w:marTop w:val="0"/>
      <w:marBottom w:val="0"/>
      <w:divBdr>
        <w:top w:val="none" w:sz="0" w:space="0" w:color="auto"/>
        <w:left w:val="none" w:sz="0" w:space="0" w:color="auto"/>
        <w:bottom w:val="none" w:sz="0" w:space="0" w:color="auto"/>
        <w:right w:val="none" w:sz="0" w:space="0" w:color="auto"/>
      </w:divBdr>
    </w:div>
    <w:div w:id="109209918">
      <w:bodyDiv w:val="1"/>
      <w:marLeft w:val="0"/>
      <w:marRight w:val="0"/>
      <w:marTop w:val="0"/>
      <w:marBottom w:val="0"/>
      <w:divBdr>
        <w:top w:val="none" w:sz="0" w:space="0" w:color="auto"/>
        <w:left w:val="none" w:sz="0" w:space="0" w:color="auto"/>
        <w:bottom w:val="none" w:sz="0" w:space="0" w:color="auto"/>
        <w:right w:val="none" w:sz="0" w:space="0" w:color="auto"/>
      </w:divBdr>
    </w:div>
    <w:div w:id="177307034">
      <w:bodyDiv w:val="1"/>
      <w:marLeft w:val="0"/>
      <w:marRight w:val="0"/>
      <w:marTop w:val="0"/>
      <w:marBottom w:val="0"/>
      <w:divBdr>
        <w:top w:val="none" w:sz="0" w:space="0" w:color="auto"/>
        <w:left w:val="none" w:sz="0" w:space="0" w:color="auto"/>
        <w:bottom w:val="none" w:sz="0" w:space="0" w:color="auto"/>
        <w:right w:val="none" w:sz="0" w:space="0" w:color="auto"/>
      </w:divBdr>
    </w:div>
    <w:div w:id="201675073">
      <w:bodyDiv w:val="1"/>
      <w:marLeft w:val="0"/>
      <w:marRight w:val="0"/>
      <w:marTop w:val="0"/>
      <w:marBottom w:val="0"/>
      <w:divBdr>
        <w:top w:val="none" w:sz="0" w:space="0" w:color="auto"/>
        <w:left w:val="none" w:sz="0" w:space="0" w:color="auto"/>
        <w:bottom w:val="none" w:sz="0" w:space="0" w:color="auto"/>
        <w:right w:val="none" w:sz="0" w:space="0" w:color="auto"/>
      </w:divBdr>
    </w:div>
    <w:div w:id="202988771">
      <w:bodyDiv w:val="1"/>
      <w:marLeft w:val="0"/>
      <w:marRight w:val="0"/>
      <w:marTop w:val="0"/>
      <w:marBottom w:val="0"/>
      <w:divBdr>
        <w:top w:val="none" w:sz="0" w:space="0" w:color="auto"/>
        <w:left w:val="none" w:sz="0" w:space="0" w:color="auto"/>
        <w:bottom w:val="none" w:sz="0" w:space="0" w:color="auto"/>
        <w:right w:val="none" w:sz="0" w:space="0" w:color="auto"/>
      </w:divBdr>
    </w:div>
    <w:div w:id="228080502">
      <w:bodyDiv w:val="1"/>
      <w:marLeft w:val="0"/>
      <w:marRight w:val="0"/>
      <w:marTop w:val="0"/>
      <w:marBottom w:val="0"/>
      <w:divBdr>
        <w:top w:val="none" w:sz="0" w:space="0" w:color="auto"/>
        <w:left w:val="none" w:sz="0" w:space="0" w:color="auto"/>
        <w:bottom w:val="none" w:sz="0" w:space="0" w:color="auto"/>
        <w:right w:val="none" w:sz="0" w:space="0" w:color="auto"/>
      </w:divBdr>
    </w:div>
    <w:div w:id="289822062">
      <w:bodyDiv w:val="1"/>
      <w:marLeft w:val="0"/>
      <w:marRight w:val="0"/>
      <w:marTop w:val="0"/>
      <w:marBottom w:val="0"/>
      <w:divBdr>
        <w:top w:val="none" w:sz="0" w:space="0" w:color="auto"/>
        <w:left w:val="none" w:sz="0" w:space="0" w:color="auto"/>
        <w:bottom w:val="none" w:sz="0" w:space="0" w:color="auto"/>
        <w:right w:val="none" w:sz="0" w:space="0" w:color="auto"/>
      </w:divBdr>
    </w:div>
    <w:div w:id="295070395">
      <w:bodyDiv w:val="1"/>
      <w:marLeft w:val="0"/>
      <w:marRight w:val="0"/>
      <w:marTop w:val="0"/>
      <w:marBottom w:val="0"/>
      <w:divBdr>
        <w:top w:val="none" w:sz="0" w:space="0" w:color="auto"/>
        <w:left w:val="none" w:sz="0" w:space="0" w:color="auto"/>
        <w:bottom w:val="none" w:sz="0" w:space="0" w:color="auto"/>
        <w:right w:val="none" w:sz="0" w:space="0" w:color="auto"/>
      </w:divBdr>
    </w:div>
    <w:div w:id="399984583">
      <w:bodyDiv w:val="1"/>
      <w:marLeft w:val="0"/>
      <w:marRight w:val="0"/>
      <w:marTop w:val="0"/>
      <w:marBottom w:val="0"/>
      <w:divBdr>
        <w:top w:val="none" w:sz="0" w:space="0" w:color="auto"/>
        <w:left w:val="none" w:sz="0" w:space="0" w:color="auto"/>
        <w:bottom w:val="none" w:sz="0" w:space="0" w:color="auto"/>
        <w:right w:val="none" w:sz="0" w:space="0" w:color="auto"/>
      </w:divBdr>
    </w:div>
    <w:div w:id="426736784">
      <w:bodyDiv w:val="1"/>
      <w:marLeft w:val="0"/>
      <w:marRight w:val="0"/>
      <w:marTop w:val="0"/>
      <w:marBottom w:val="0"/>
      <w:divBdr>
        <w:top w:val="none" w:sz="0" w:space="0" w:color="auto"/>
        <w:left w:val="none" w:sz="0" w:space="0" w:color="auto"/>
        <w:bottom w:val="none" w:sz="0" w:space="0" w:color="auto"/>
        <w:right w:val="none" w:sz="0" w:space="0" w:color="auto"/>
      </w:divBdr>
    </w:div>
    <w:div w:id="511142948">
      <w:bodyDiv w:val="1"/>
      <w:marLeft w:val="0"/>
      <w:marRight w:val="0"/>
      <w:marTop w:val="0"/>
      <w:marBottom w:val="0"/>
      <w:divBdr>
        <w:top w:val="none" w:sz="0" w:space="0" w:color="auto"/>
        <w:left w:val="none" w:sz="0" w:space="0" w:color="auto"/>
        <w:bottom w:val="none" w:sz="0" w:space="0" w:color="auto"/>
        <w:right w:val="none" w:sz="0" w:space="0" w:color="auto"/>
      </w:divBdr>
    </w:div>
    <w:div w:id="681129171">
      <w:bodyDiv w:val="1"/>
      <w:marLeft w:val="0"/>
      <w:marRight w:val="0"/>
      <w:marTop w:val="0"/>
      <w:marBottom w:val="0"/>
      <w:divBdr>
        <w:top w:val="none" w:sz="0" w:space="0" w:color="auto"/>
        <w:left w:val="none" w:sz="0" w:space="0" w:color="auto"/>
        <w:bottom w:val="none" w:sz="0" w:space="0" w:color="auto"/>
        <w:right w:val="none" w:sz="0" w:space="0" w:color="auto"/>
      </w:divBdr>
    </w:div>
    <w:div w:id="695930650">
      <w:bodyDiv w:val="1"/>
      <w:marLeft w:val="0"/>
      <w:marRight w:val="0"/>
      <w:marTop w:val="0"/>
      <w:marBottom w:val="0"/>
      <w:divBdr>
        <w:top w:val="none" w:sz="0" w:space="0" w:color="auto"/>
        <w:left w:val="none" w:sz="0" w:space="0" w:color="auto"/>
        <w:bottom w:val="none" w:sz="0" w:space="0" w:color="auto"/>
        <w:right w:val="none" w:sz="0" w:space="0" w:color="auto"/>
      </w:divBdr>
    </w:div>
    <w:div w:id="721560596">
      <w:bodyDiv w:val="1"/>
      <w:marLeft w:val="0"/>
      <w:marRight w:val="0"/>
      <w:marTop w:val="0"/>
      <w:marBottom w:val="0"/>
      <w:divBdr>
        <w:top w:val="none" w:sz="0" w:space="0" w:color="auto"/>
        <w:left w:val="none" w:sz="0" w:space="0" w:color="auto"/>
        <w:bottom w:val="none" w:sz="0" w:space="0" w:color="auto"/>
        <w:right w:val="none" w:sz="0" w:space="0" w:color="auto"/>
      </w:divBdr>
    </w:div>
    <w:div w:id="737820652">
      <w:bodyDiv w:val="1"/>
      <w:marLeft w:val="0"/>
      <w:marRight w:val="0"/>
      <w:marTop w:val="0"/>
      <w:marBottom w:val="0"/>
      <w:divBdr>
        <w:top w:val="none" w:sz="0" w:space="0" w:color="auto"/>
        <w:left w:val="none" w:sz="0" w:space="0" w:color="auto"/>
        <w:bottom w:val="none" w:sz="0" w:space="0" w:color="auto"/>
        <w:right w:val="none" w:sz="0" w:space="0" w:color="auto"/>
      </w:divBdr>
    </w:div>
    <w:div w:id="749154755">
      <w:bodyDiv w:val="1"/>
      <w:marLeft w:val="0"/>
      <w:marRight w:val="0"/>
      <w:marTop w:val="0"/>
      <w:marBottom w:val="0"/>
      <w:divBdr>
        <w:top w:val="none" w:sz="0" w:space="0" w:color="auto"/>
        <w:left w:val="none" w:sz="0" w:space="0" w:color="auto"/>
        <w:bottom w:val="none" w:sz="0" w:space="0" w:color="auto"/>
        <w:right w:val="none" w:sz="0" w:space="0" w:color="auto"/>
      </w:divBdr>
    </w:div>
    <w:div w:id="750858838">
      <w:bodyDiv w:val="1"/>
      <w:marLeft w:val="0"/>
      <w:marRight w:val="0"/>
      <w:marTop w:val="0"/>
      <w:marBottom w:val="0"/>
      <w:divBdr>
        <w:top w:val="none" w:sz="0" w:space="0" w:color="auto"/>
        <w:left w:val="none" w:sz="0" w:space="0" w:color="auto"/>
        <w:bottom w:val="none" w:sz="0" w:space="0" w:color="auto"/>
        <w:right w:val="none" w:sz="0" w:space="0" w:color="auto"/>
      </w:divBdr>
    </w:div>
    <w:div w:id="755444458">
      <w:bodyDiv w:val="1"/>
      <w:marLeft w:val="0"/>
      <w:marRight w:val="0"/>
      <w:marTop w:val="0"/>
      <w:marBottom w:val="0"/>
      <w:divBdr>
        <w:top w:val="none" w:sz="0" w:space="0" w:color="auto"/>
        <w:left w:val="none" w:sz="0" w:space="0" w:color="auto"/>
        <w:bottom w:val="none" w:sz="0" w:space="0" w:color="auto"/>
        <w:right w:val="none" w:sz="0" w:space="0" w:color="auto"/>
      </w:divBdr>
    </w:div>
    <w:div w:id="820584441">
      <w:bodyDiv w:val="1"/>
      <w:marLeft w:val="0"/>
      <w:marRight w:val="0"/>
      <w:marTop w:val="0"/>
      <w:marBottom w:val="0"/>
      <w:divBdr>
        <w:top w:val="none" w:sz="0" w:space="0" w:color="auto"/>
        <w:left w:val="none" w:sz="0" w:space="0" w:color="auto"/>
        <w:bottom w:val="none" w:sz="0" w:space="0" w:color="auto"/>
        <w:right w:val="none" w:sz="0" w:space="0" w:color="auto"/>
      </w:divBdr>
    </w:div>
    <w:div w:id="915431244">
      <w:bodyDiv w:val="1"/>
      <w:marLeft w:val="0"/>
      <w:marRight w:val="0"/>
      <w:marTop w:val="0"/>
      <w:marBottom w:val="0"/>
      <w:divBdr>
        <w:top w:val="none" w:sz="0" w:space="0" w:color="auto"/>
        <w:left w:val="none" w:sz="0" w:space="0" w:color="auto"/>
        <w:bottom w:val="none" w:sz="0" w:space="0" w:color="auto"/>
        <w:right w:val="none" w:sz="0" w:space="0" w:color="auto"/>
      </w:divBdr>
    </w:div>
    <w:div w:id="970407795">
      <w:bodyDiv w:val="1"/>
      <w:marLeft w:val="0"/>
      <w:marRight w:val="0"/>
      <w:marTop w:val="0"/>
      <w:marBottom w:val="0"/>
      <w:divBdr>
        <w:top w:val="none" w:sz="0" w:space="0" w:color="auto"/>
        <w:left w:val="none" w:sz="0" w:space="0" w:color="auto"/>
        <w:bottom w:val="none" w:sz="0" w:space="0" w:color="auto"/>
        <w:right w:val="none" w:sz="0" w:space="0" w:color="auto"/>
      </w:divBdr>
    </w:div>
    <w:div w:id="990408355">
      <w:bodyDiv w:val="1"/>
      <w:marLeft w:val="0"/>
      <w:marRight w:val="0"/>
      <w:marTop w:val="0"/>
      <w:marBottom w:val="0"/>
      <w:divBdr>
        <w:top w:val="none" w:sz="0" w:space="0" w:color="auto"/>
        <w:left w:val="none" w:sz="0" w:space="0" w:color="auto"/>
        <w:bottom w:val="none" w:sz="0" w:space="0" w:color="auto"/>
        <w:right w:val="none" w:sz="0" w:space="0" w:color="auto"/>
      </w:divBdr>
    </w:div>
    <w:div w:id="1053117966">
      <w:bodyDiv w:val="1"/>
      <w:marLeft w:val="0"/>
      <w:marRight w:val="0"/>
      <w:marTop w:val="0"/>
      <w:marBottom w:val="0"/>
      <w:divBdr>
        <w:top w:val="none" w:sz="0" w:space="0" w:color="auto"/>
        <w:left w:val="none" w:sz="0" w:space="0" w:color="auto"/>
        <w:bottom w:val="none" w:sz="0" w:space="0" w:color="auto"/>
        <w:right w:val="none" w:sz="0" w:space="0" w:color="auto"/>
      </w:divBdr>
    </w:div>
    <w:div w:id="1121724145">
      <w:bodyDiv w:val="1"/>
      <w:marLeft w:val="0"/>
      <w:marRight w:val="0"/>
      <w:marTop w:val="0"/>
      <w:marBottom w:val="0"/>
      <w:divBdr>
        <w:top w:val="none" w:sz="0" w:space="0" w:color="auto"/>
        <w:left w:val="none" w:sz="0" w:space="0" w:color="auto"/>
        <w:bottom w:val="none" w:sz="0" w:space="0" w:color="auto"/>
        <w:right w:val="none" w:sz="0" w:space="0" w:color="auto"/>
      </w:divBdr>
    </w:div>
    <w:div w:id="1129395103">
      <w:bodyDiv w:val="1"/>
      <w:marLeft w:val="0"/>
      <w:marRight w:val="0"/>
      <w:marTop w:val="0"/>
      <w:marBottom w:val="0"/>
      <w:divBdr>
        <w:top w:val="none" w:sz="0" w:space="0" w:color="auto"/>
        <w:left w:val="none" w:sz="0" w:space="0" w:color="auto"/>
        <w:bottom w:val="none" w:sz="0" w:space="0" w:color="auto"/>
        <w:right w:val="none" w:sz="0" w:space="0" w:color="auto"/>
      </w:divBdr>
    </w:div>
    <w:div w:id="1193766073">
      <w:bodyDiv w:val="1"/>
      <w:marLeft w:val="0"/>
      <w:marRight w:val="0"/>
      <w:marTop w:val="0"/>
      <w:marBottom w:val="0"/>
      <w:divBdr>
        <w:top w:val="none" w:sz="0" w:space="0" w:color="auto"/>
        <w:left w:val="none" w:sz="0" w:space="0" w:color="auto"/>
        <w:bottom w:val="none" w:sz="0" w:space="0" w:color="auto"/>
        <w:right w:val="none" w:sz="0" w:space="0" w:color="auto"/>
      </w:divBdr>
    </w:div>
    <w:div w:id="1217811522">
      <w:bodyDiv w:val="1"/>
      <w:marLeft w:val="0"/>
      <w:marRight w:val="0"/>
      <w:marTop w:val="0"/>
      <w:marBottom w:val="0"/>
      <w:divBdr>
        <w:top w:val="none" w:sz="0" w:space="0" w:color="auto"/>
        <w:left w:val="none" w:sz="0" w:space="0" w:color="auto"/>
        <w:bottom w:val="none" w:sz="0" w:space="0" w:color="auto"/>
        <w:right w:val="none" w:sz="0" w:space="0" w:color="auto"/>
      </w:divBdr>
    </w:div>
    <w:div w:id="1237864718">
      <w:bodyDiv w:val="1"/>
      <w:marLeft w:val="0"/>
      <w:marRight w:val="0"/>
      <w:marTop w:val="0"/>
      <w:marBottom w:val="0"/>
      <w:divBdr>
        <w:top w:val="none" w:sz="0" w:space="0" w:color="auto"/>
        <w:left w:val="none" w:sz="0" w:space="0" w:color="auto"/>
        <w:bottom w:val="none" w:sz="0" w:space="0" w:color="auto"/>
        <w:right w:val="none" w:sz="0" w:space="0" w:color="auto"/>
      </w:divBdr>
    </w:div>
    <w:div w:id="1258833030">
      <w:bodyDiv w:val="1"/>
      <w:marLeft w:val="0"/>
      <w:marRight w:val="0"/>
      <w:marTop w:val="0"/>
      <w:marBottom w:val="0"/>
      <w:divBdr>
        <w:top w:val="none" w:sz="0" w:space="0" w:color="auto"/>
        <w:left w:val="none" w:sz="0" w:space="0" w:color="auto"/>
        <w:bottom w:val="none" w:sz="0" w:space="0" w:color="auto"/>
        <w:right w:val="none" w:sz="0" w:space="0" w:color="auto"/>
      </w:divBdr>
    </w:div>
    <w:div w:id="1284536624">
      <w:bodyDiv w:val="1"/>
      <w:marLeft w:val="0"/>
      <w:marRight w:val="0"/>
      <w:marTop w:val="0"/>
      <w:marBottom w:val="0"/>
      <w:divBdr>
        <w:top w:val="none" w:sz="0" w:space="0" w:color="auto"/>
        <w:left w:val="none" w:sz="0" w:space="0" w:color="auto"/>
        <w:bottom w:val="none" w:sz="0" w:space="0" w:color="auto"/>
        <w:right w:val="none" w:sz="0" w:space="0" w:color="auto"/>
      </w:divBdr>
    </w:div>
    <w:div w:id="1315060230">
      <w:bodyDiv w:val="1"/>
      <w:marLeft w:val="0"/>
      <w:marRight w:val="0"/>
      <w:marTop w:val="0"/>
      <w:marBottom w:val="0"/>
      <w:divBdr>
        <w:top w:val="none" w:sz="0" w:space="0" w:color="auto"/>
        <w:left w:val="none" w:sz="0" w:space="0" w:color="auto"/>
        <w:bottom w:val="none" w:sz="0" w:space="0" w:color="auto"/>
        <w:right w:val="none" w:sz="0" w:space="0" w:color="auto"/>
      </w:divBdr>
    </w:div>
    <w:div w:id="1331371163">
      <w:bodyDiv w:val="1"/>
      <w:marLeft w:val="0"/>
      <w:marRight w:val="0"/>
      <w:marTop w:val="0"/>
      <w:marBottom w:val="0"/>
      <w:divBdr>
        <w:top w:val="none" w:sz="0" w:space="0" w:color="auto"/>
        <w:left w:val="none" w:sz="0" w:space="0" w:color="auto"/>
        <w:bottom w:val="none" w:sz="0" w:space="0" w:color="auto"/>
        <w:right w:val="none" w:sz="0" w:space="0" w:color="auto"/>
      </w:divBdr>
    </w:div>
    <w:div w:id="1394353494">
      <w:bodyDiv w:val="1"/>
      <w:marLeft w:val="0"/>
      <w:marRight w:val="0"/>
      <w:marTop w:val="0"/>
      <w:marBottom w:val="0"/>
      <w:divBdr>
        <w:top w:val="none" w:sz="0" w:space="0" w:color="auto"/>
        <w:left w:val="none" w:sz="0" w:space="0" w:color="auto"/>
        <w:bottom w:val="none" w:sz="0" w:space="0" w:color="auto"/>
        <w:right w:val="none" w:sz="0" w:space="0" w:color="auto"/>
      </w:divBdr>
    </w:div>
    <w:div w:id="1454448022">
      <w:bodyDiv w:val="1"/>
      <w:marLeft w:val="0"/>
      <w:marRight w:val="0"/>
      <w:marTop w:val="0"/>
      <w:marBottom w:val="0"/>
      <w:divBdr>
        <w:top w:val="none" w:sz="0" w:space="0" w:color="auto"/>
        <w:left w:val="none" w:sz="0" w:space="0" w:color="auto"/>
        <w:bottom w:val="none" w:sz="0" w:space="0" w:color="auto"/>
        <w:right w:val="none" w:sz="0" w:space="0" w:color="auto"/>
      </w:divBdr>
    </w:div>
    <w:div w:id="1471164907">
      <w:bodyDiv w:val="1"/>
      <w:marLeft w:val="0"/>
      <w:marRight w:val="0"/>
      <w:marTop w:val="0"/>
      <w:marBottom w:val="0"/>
      <w:divBdr>
        <w:top w:val="none" w:sz="0" w:space="0" w:color="auto"/>
        <w:left w:val="none" w:sz="0" w:space="0" w:color="auto"/>
        <w:bottom w:val="none" w:sz="0" w:space="0" w:color="auto"/>
        <w:right w:val="none" w:sz="0" w:space="0" w:color="auto"/>
      </w:divBdr>
    </w:div>
    <w:div w:id="1611283847">
      <w:bodyDiv w:val="1"/>
      <w:marLeft w:val="0"/>
      <w:marRight w:val="0"/>
      <w:marTop w:val="0"/>
      <w:marBottom w:val="0"/>
      <w:divBdr>
        <w:top w:val="none" w:sz="0" w:space="0" w:color="auto"/>
        <w:left w:val="none" w:sz="0" w:space="0" w:color="auto"/>
        <w:bottom w:val="none" w:sz="0" w:space="0" w:color="auto"/>
        <w:right w:val="none" w:sz="0" w:space="0" w:color="auto"/>
      </w:divBdr>
    </w:div>
    <w:div w:id="1624340759">
      <w:bodyDiv w:val="1"/>
      <w:marLeft w:val="0"/>
      <w:marRight w:val="0"/>
      <w:marTop w:val="0"/>
      <w:marBottom w:val="0"/>
      <w:divBdr>
        <w:top w:val="none" w:sz="0" w:space="0" w:color="auto"/>
        <w:left w:val="none" w:sz="0" w:space="0" w:color="auto"/>
        <w:bottom w:val="none" w:sz="0" w:space="0" w:color="auto"/>
        <w:right w:val="none" w:sz="0" w:space="0" w:color="auto"/>
      </w:divBdr>
    </w:div>
    <w:div w:id="1645308613">
      <w:bodyDiv w:val="1"/>
      <w:marLeft w:val="0"/>
      <w:marRight w:val="0"/>
      <w:marTop w:val="0"/>
      <w:marBottom w:val="0"/>
      <w:divBdr>
        <w:top w:val="none" w:sz="0" w:space="0" w:color="auto"/>
        <w:left w:val="none" w:sz="0" w:space="0" w:color="auto"/>
        <w:bottom w:val="none" w:sz="0" w:space="0" w:color="auto"/>
        <w:right w:val="none" w:sz="0" w:space="0" w:color="auto"/>
      </w:divBdr>
    </w:div>
    <w:div w:id="1646161329">
      <w:bodyDiv w:val="1"/>
      <w:marLeft w:val="0"/>
      <w:marRight w:val="0"/>
      <w:marTop w:val="0"/>
      <w:marBottom w:val="0"/>
      <w:divBdr>
        <w:top w:val="none" w:sz="0" w:space="0" w:color="auto"/>
        <w:left w:val="none" w:sz="0" w:space="0" w:color="auto"/>
        <w:bottom w:val="none" w:sz="0" w:space="0" w:color="auto"/>
        <w:right w:val="none" w:sz="0" w:space="0" w:color="auto"/>
      </w:divBdr>
    </w:div>
    <w:div w:id="1652824747">
      <w:bodyDiv w:val="1"/>
      <w:marLeft w:val="0"/>
      <w:marRight w:val="0"/>
      <w:marTop w:val="0"/>
      <w:marBottom w:val="0"/>
      <w:divBdr>
        <w:top w:val="none" w:sz="0" w:space="0" w:color="auto"/>
        <w:left w:val="none" w:sz="0" w:space="0" w:color="auto"/>
        <w:bottom w:val="none" w:sz="0" w:space="0" w:color="auto"/>
        <w:right w:val="none" w:sz="0" w:space="0" w:color="auto"/>
      </w:divBdr>
    </w:div>
    <w:div w:id="1657303045">
      <w:bodyDiv w:val="1"/>
      <w:marLeft w:val="0"/>
      <w:marRight w:val="0"/>
      <w:marTop w:val="0"/>
      <w:marBottom w:val="0"/>
      <w:divBdr>
        <w:top w:val="none" w:sz="0" w:space="0" w:color="auto"/>
        <w:left w:val="none" w:sz="0" w:space="0" w:color="auto"/>
        <w:bottom w:val="none" w:sz="0" w:space="0" w:color="auto"/>
        <w:right w:val="none" w:sz="0" w:space="0" w:color="auto"/>
      </w:divBdr>
    </w:div>
    <w:div w:id="1662930076">
      <w:bodyDiv w:val="1"/>
      <w:marLeft w:val="0"/>
      <w:marRight w:val="0"/>
      <w:marTop w:val="0"/>
      <w:marBottom w:val="0"/>
      <w:divBdr>
        <w:top w:val="none" w:sz="0" w:space="0" w:color="auto"/>
        <w:left w:val="none" w:sz="0" w:space="0" w:color="auto"/>
        <w:bottom w:val="none" w:sz="0" w:space="0" w:color="auto"/>
        <w:right w:val="none" w:sz="0" w:space="0" w:color="auto"/>
      </w:divBdr>
    </w:div>
    <w:div w:id="1770002021">
      <w:bodyDiv w:val="1"/>
      <w:marLeft w:val="0"/>
      <w:marRight w:val="0"/>
      <w:marTop w:val="0"/>
      <w:marBottom w:val="0"/>
      <w:divBdr>
        <w:top w:val="none" w:sz="0" w:space="0" w:color="auto"/>
        <w:left w:val="none" w:sz="0" w:space="0" w:color="auto"/>
        <w:bottom w:val="none" w:sz="0" w:space="0" w:color="auto"/>
        <w:right w:val="none" w:sz="0" w:space="0" w:color="auto"/>
      </w:divBdr>
    </w:div>
    <w:div w:id="1794052768">
      <w:bodyDiv w:val="1"/>
      <w:marLeft w:val="0"/>
      <w:marRight w:val="0"/>
      <w:marTop w:val="0"/>
      <w:marBottom w:val="0"/>
      <w:divBdr>
        <w:top w:val="none" w:sz="0" w:space="0" w:color="auto"/>
        <w:left w:val="none" w:sz="0" w:space="0" w:color="auto"/>
        <w:bottom w:val="none" w:sz="0" w:space="0" w:color="auto"/>
        <w:right w:val="none" w:sz="0" w:space="0" w:color="auto"/>
      </w:divBdr>
    </w:div>
    <w:div w:id="1912807632">
      <w:bodyDiv w:val="1"/>
      <w:marLeft w:val="0"/>
      <w:marRight w:val="0"/>
      <w:marTop w:val="0"/>
      <w:marBottom w:val="0"/>
      <w:divBdr>
        <w:top w:val="none" w:sz="0" w:space="0" w:color="auto"/>
        <w:left w:val="none" w:sz="0" w:space="0" w:color="auto"/>
        <w:bottom w:val="none" w:sz="0" w:space="0" w:color="auto"/>
        <w:right w:val="none" w:sz="0" w:space="0" w:color="auto"/>
      </w:divBdr>
    </w:div>
    <w:div w:id="2012562234">
      <w:bodyDiv w:val="1"/>
      <w:marLeft w:val="0"/>
      <w:marRight w:val="0"/>
      <w:marTop w:val="0"/>
      <w:marBottom w:val="0"/>
      <w:divBdr>
        <w:top w:val="none" w:sz="0" w:space="0" w:color="auto"/>
        <w:left w:val="none" w:sz="0" w:space="0" w:color="auto"/>
        <w:bottom w:val="none" w:sz="0" w:space="0" w:color="auto"/>
        <w:right w:val="none" w:sz="0" w:space="0" w:color="auto"/>
      </w:divBdr>
    </w:div>
    <w:div w:id="2021393836">
      <w:bodyDiv w:val="1"/>
      <w:marLeft w:val="0"/>
      <w:marRight w:val="0"/>
      <w:marTop w:val="0"/>
      <w:marBottom w:val="0"/>
      <w:divBdr>
        <w:top w:val="none" w:sz="0" w:space="0" w:color="auto"/>
        <w:left w:val="none" w:sz="0" w:space="0" w:color="auto"/>
        <w:bottom w:val="none" w:sz="0" w:space="0" w:color="auto"/>
        <w:right w:val="none" w:sz="0" w:space="0" w:color="auto"/>
      </w:divBdr>
    </w:div>
    <w:div w:id="2030520118">
      <w:bodyDiv w:val="1"/>
      <w:marLeft w:val="0"/>
      <w:marRight w:val="0"/>
      <w:marTop w:val="0"/>
      <w:marBottom w:val="0"/>
      <w:divBdr>
        <w:top w:val="none" w:sz="0" w:space="0" w:color="auto"/>
        <w:left w:val="none" w:sz="0" w:space="0" w:color="auto"/>
        <w:bottom w:val="none" w:sz="0" w:space="0" w:color="auto"/>
        <w:right w:val="none" w:sz="0" w:space="0" w:color="auto"/>
      </w:divBdr>
    </w:div>
    <w:div w:id="2040617245">
      <w:bodyDiv w:val="1"/>
      <w:marLeft w:val="0"/>
      <w:marRight w:val="0"/>
      <w:marTop w:val="0"/>
      <w:marBottom w:val="0"/>
      <w:divBdr>
        <w:top w:val="none" w:sz="0" w:space="0" w:color="auto"/>
        <w:left w:val="none" w:sz="0" w:space="0" w:color="auto"/>
        <w:bottom w:val="none" w:sz="0" w:space="0" w:color="auto"/>
        <w:right w:val="none" w:sz="0" w:space="0" w:color="auto"/>
      </w:divBdr>
    </w:div>
    <w:div w:id="2074085309">
      <w:bodyDiv w:val="1"/>
      <w:marLeft w:val="0"/>
      <w:marRight w:val="0"/>
      <w:marTop w:val="0"/>
      <w:marBottom w:val="0"/>
      <w:divBdr>
        <w:top w:val="none" w:sz="0" w:space="0" w:color="auto"/>
        <w:left w:val="none" w:sz="0" w:space="0" w:color="auto"/>
        <w:bottom w:val="none" w:sz="0" w:space="0" w:color="auto"/>
        <w:right w:val="none" w:sz="0" w:space="0" w:color="auto"/>
      </w:divBdr>
    </w:div>
    <w:div w:id="2127312047">
      <w:bodyDiv w:val="1"/>
      <w:marLeft w:val="0"/>
      <w:marRight w:val="0"/>
      <w:marTop w:val="0"/>
      <w:marBottom w:val="0"/>
      <w:divBdr>
        <w:top w:val="none" w:sz="0" w:space="0" w:color="auto"/>
        <w:left w:val="none" w:sz="0" w:space="0" w:color="auto"/>
        <w:bottom w:val="none" w:sz="0" w:space="0" w:color="auto"/>
        <w:right w:val="none" w:sz="0" w:space="0" w:color="auto"/>
      </w:divBdr>
    </w:div>
    <w:div w:id="2137137488">
      <w:bodyDiv w:val="1"/>
      <w:marLeft w:val="0"/>
      <w:marRight w:val="0"/>
      <w:marTop w:val="0"/>
      <w:marBottom w:val="0"/>
      <w:divBdr>
        <w:top w:val="none" w:sz="0" w:space="0" w:color="auto"/>
        <w:left w:val="none" w:sz="0" w:space="0" w:color="auto"/>
        <w:bottom w:val="none" w:sz="0" w:space="0" w:color="auto"/>
        <w:right w:val="none" w:sz="0" w:space="0" w:color="auto"/>
      </w:divBdr>
    </w:div>
    <w:div w:id="214685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mishin.71@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orkush@list.ru" TargetMode="External"/><Relationship Id="rId5" Type="http://schemas.openxmlformats.org/officeDocument/2006/relationships/webSettings" Target="webSettings.xml"/><Relationship Id="rId10" Type="http://schemas.openxmlformats.org/officeDocument/2006/relationships/hyperlink" Target="mailto:mr.mishin.71@yandex.ru" TargetMode="External"/><Relationship Id="rId4" Type="http://schemas.openxmlformats.org/officeDocument/2006/relationships/settings" Target="settings.xml"/><Relationship Id="rId9" Type="http://schemas.openxmlformats.org/officeDocument/2006/relationships/hyperlink" Target="mailto:khorkush@list.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kommersant.ru/doc/3461055" TargetMode="External"/><Relationship Id="rId2" Type="http://schemas.openxmlformats.org/officeDocument/2006/relationships/hyperlink" Target="https://wciom.ru/analytical-reviews/analiticheskii-obzor/grazhdanskaya-vojna-v-rossii-sto-let-spustya-" TargetMode="External"/><Relationship Id="rId1" Type="http://schemas.openxmlformats.org/officeDocument/2006/relationships/hyperlink" Target="https://rg.ru/2020/10/24/reg-cfo/v-taruse-ulicam-vernuli-dorevoliucionnye-nazvaniia.html" TargetMode="External"/><Relationship Id="rId6" Type="http://schemas.openxmlformats.org/officeDocument/2006/relationships/hyperlink" Target="https://wciom.ru/analytical-reviews/analiticheskii-obzor/grazhdanskaya-vojna-v-rossii-sto-let-spustya-" TargetMode="External"/><Relationship Id="rId5" Type="http://schemas.openxmlformats.org/officeDocument/2006/relationships/hyperlink" Target="https://wciom.ru/analytical-reviews/analiticheskii-obzor/grazhdanskaya-vojna-v-rossii-sto-let-spustya-" TargetMode="External"/><Relationship Id="rId4" Type="http://schemas.openxmlformats.org/officeDocument/2006/relationships/hyperlink" Target="https://78.ru/news/2020-08-28/v_etom_godu_v_spbgu_postupilo_v_2_raz_bolshe_studentov_chem_v_proshl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E5120-AF0E-4CB3-87A4-4F675D75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14</Pages>
  <Words>3106</Words>
  <Characters>19666</Characters>
  <Application>Microsoft Office Word</Application>
  <DocSecurity>0</DocSecurity>
  <Lines>578</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Мишин</dc:creator>
  <cp:keywords/>
  <dc:description/>
  <cp:lastModifiedBy>User</cp:lastModifiedBy>
  <cp:revision>379</cp:revision>
  <dcterms:created xsi:type="dcterms:W3CDTF">2020-11-26T11:10:00Z</dcterms:created>
  <dcterms:modified xsi:type="dcterms:W3CDTF">2020-12-15T20:08:00Z</dcterms:modified>
</cp:coreProperties>
</file>