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FE0EA" w14:textId="77777777" w:rsidR="009C21BE" w:rsidRPr="001329E9" w:rsidRDefault="009C21BE" w:rsidP="005B1E84">
      <w:pPr>
        <w:pStyle w:val="Default"/>
        <w:tabs>
          <w:tab w:val="left" w:pos="284"/>
        </w:tabs>
        <w:spacing w:line="360" w:lineRule="auto"/>
        <w:jc w:val="center"/>
        <w:rPr>
          <w:color w:val="auto"/>
          <w:sz w:val="28"/>
          <w:szCs w:val="28"/>
        </w:rPr>
      </w:pPr>
      <w:r w:rsidRPr="001329E9">
        <w:rPr>
          <w:color w:val="auto"/>
          <w:sz w:val="28"/>
          <w:szCs w:val="28"/>
        </w:rPr>
        <w:t>Проект РНФ 20-13-00143</w:t>
      </w:r>
      <w:bookmarkStart w:id="0" w:name="_GoBack"/>
      <w:bookmarkEnd w:id="0"/>
    </w:p>
    <w:p w14:paraId="15241E1E" w14:textId="77777777" w:rsidR="009C21BE" w:rsidRPr="003844F9" w:rsidRDefault="009C21BE" w:rsidP="009C21BE">
      <w:pPr>
        <w:pStyle w:val="Default"/>
        <w:tabs>
          <w:tab w:val="left" w:pos="284"/>
        </w:tabs>
        <w:spacing w:line="360" w:lineRule="auto"/>
        <w:jc w:val="center"/>
        <w:rPr>
          <w:b/>
          <w:bCs/>
          <w:color w:val="auto"/>
          <w:sz w:val="32"/>
          <w:szCs w:val="28"/>
        </w:rPr>
      </w:pPr>
      <w:r w:rsidRPr="003844F9">
        <w:rPr>
          <w:b/>
          <w:bCs/>
          <w:color w:val="auto"/>
          <w:sz w:val="32"/>
          <w:szCs w:val="28"/>
        </w:rPr>
        <w:t>«</w:t>
      </w:r>
      <w:proofErr w:type="spellStart"/>
      <w:r w:rsidRPr="003844F9">
        <w:rPr>
          <w:b/>
          <w:bCs/>
          <w:color w:val="auto"/>
          <w:sz w:val="32"/>
          <w:szCs w:val="28"/>
        </w:rPr>
        <w:t>Микросенсорные</w:t>
      </w:r>
      <w:proofErr w:type="spellEnd"/>
      <w:r w:rsidRPr="003844F9">
        <w:rPr>
          <w:b/>
          <w:bCs/>
          <w:color w:val="auto"/>
          <w:sz w:val="32"/>
          <w:szCs w:val="28"/>
        </w:rPr>
        <w:t xml:space="preserve"> методы </w:t>
      </w:r>
      <w:proofErr w:type="gramStart"/>
      <w:r w:rsidRPr="003844F9">
        <w:rPr>
          <w:b/>
          <w:bCs/>
          <w:color w:val="auto"/>
          <w:sz w:val="32"/>
          <w:szCs w:val="28"/>
        </w:rPr>
        <w:t>экспресс-скрининга</w:t>
      </w:r>
      <w:proofErr w:type="gramEnd"/>
      <w:r w:rsidRPr="003844F9">
        <w:rPr>
          <w:b/>
          <w:bCs/>
          <w:color w:val="auto"/>
          <w:sz w:val="32"/>
          <w:szCs w:val="28"/>
        </w:rPr>
        <w:t xml:space="preserve"> новых </w:t>
      </w:r>
      <w:proofErr w:type="spellStart"/>
      <w:r w:rsidRPr="003844F9">
        <w:rPr>
          <w:b/>
          <w:bCs/>
          <w:color w:val="auto"/>
          <w:sz w:val="32"/>
          <w:szCs w:val="28"/>
        </w:rPr>
        <w:t>экстрагентов</w:t>
      </w:r>
      <w:proofErr w:type="spellEnd"/>
      <w:r w:rsidRPr="003844F9">
        <w:rPr>
          <w:b/>
          <w:bCs/>
          <w:color w:val="auto"/>
          <w:sz w:val="32"/>
          <w:szCs w:val="28"/>
        </w:rPr>
        <w:t xml:space="preserve"> для разделения близких по свойствам радионуклидов»</w:t>
      </w:r>
    </w:p>
    <w:p w14:paraId="25A425B7" w14:textId="77777777" w:rsidR="009C21BE" w:rsidRPr="001329E9" w:rsidRDefault="009C21BE" w:rsidP="009C21BE">
      <w:pPr>
        <w:pStyle w:val="Default"/>
        <w:tabs>
          <w:tab w:val="left" w:pos="284"/>
        </w:tabs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14:paraId="25479587" w14:textId="77777777" w:rsidR="009C21BE" w:rsidRDefault="009C21BE" w:rsidP="009C21BE">
      <w:pPr>
        <w:pStyle w:val="Default"/>
        <w:tabs>
          <w:tab w:val="left" w:pos="284"/>
        </w:tabs>
        <w:spacing w:line="360" w:lineRule="auto"/>
        <w:jc w:val="both"/>
        <w:rPr>
          <w:b/>
          <w:bCs/>
          <w:sz w:val="28"/>
          <w:szCs w:val="21"/>
          <w:shd w:val="clear" w:color="auto" w:fill="FFFFFF"/>
        </w:rPr>
      </w:pPr>
      <w:r w:rsidRPr="00F56EF7">
        <w:rPr>
          <w:b/>
          <w:bCs/>
          <w:sz w:val="28"/>
          <w:szCs w:val="21"/>
          <w:shd w:val="clear" w:color="auto" w:fill="FFFFFF"/>
        </w:rPr>
        <w:t>Описание выполненных в отчетном году работ и полученных научных результатов для публикации на сайте РНФ</w:t>
      </w:r>
      <w:r>
        <w:rPr>
          <w:b/>
          <w:bCs/>
          <w:sz w:val="28"/>
          <w:szCs w:val="21"/>
          <w:shd w:val="clear" w:color="auto" w:fill="FFFFFF"/>
        </w:rPr>
        <w:t>.</w:t>
      </w:r>
    </w:p>
    <w:p w14:paraId="464030C9" w14:textId="77777777" w:rsidR="009C21BE" w:rsidRPr="00F56EF7" w:rsidRDefault="009C21BE" w:rsidP="009C21BE">
      <w:pPr>
        <w:pStyle w:val="Default"/>
        <w:tabs>
          <w:tab w:val="left" w:pos="284"/>
        </w:tabs>
        <w:spacing w:line="360" w:lineRule="auto"/>
        <w:jc w:val="both"/>
        <w:rPr>
          <w:color w:val="auto"/>
          <w:sz w:val="40"/>
          <w:szCs w:val="28"/>
        </w:rPr>
      </w:pPr>
    </w:p>
    <w:p w14:paraId="279C7992" w14:textId="77777777" w:rsidR="009C21BE" w:rsidRDefault="009C21BE" w:rsidP="009C21BE">
      <w:pPr>
        <w:pStyle w:val="Default"/>
        <w:tabs>
          <w:tab w:val="left" w:pos="284"/>
        </w:tabs>
        <w:spacing w:line="360" w:lineRule="auto"/>
        <w:jc w:val="both"/>
        <w:rPr>
          <w:color w:val="auto"/>
          <w:sz w:val="28"/>
          <w:szCs w:val="28"/>
        </w:rPr>
      </w:pPr>
      <w:r w:rsidRPr="00F56EF7">
        <w:rPr>
          <w:color w:val="auto"/>
          <w:sz w:val="28"/>
          <w:szCs w:val="28"/>
        </w:rPr>
        <w:t xml:space="preserve">Разработана конструкция и создан опытный образец </w:t>
      </w:r>
      <w:proofErr w:type="spellStart"/>
      <w:r w:rsidRPr="00F56EF7">
        <w:rPr>
          <w:color w:val="auto"/>
          <w:sz w:val="28"/>
          <w:szCs w:val="28"/>
        </w:rPr>
        <w:t>микроячейки</w:t>
      </w:r>
      <w:proofErr w:type="spellEnd"/>
      <w:r w:rsidRPr="00F56EF7">
        <w:rPr>
          <w:color w:val="auto"/>
          <w:sz w:val="28"/>
          <w:szCs w:val="28"/>
        </w:rPr>
        <w:t xml:space="preserve"> с </w:t>
      </w:r>
      <w:proofErr w:type="gramStart"/>
      <w:r w:rsidRPr="00F56EF7">
        <w:rPr>
          <w:color w:val="auto"/>
          <w:sz w:val="28"/>
          <w:szCs w:val="28"/>
        </w:rPr>
        <w:t>ИК-контролем</w:t>
      </w:r>
      <w:proofErr w:type="gramEnd"/>
      <w:r w:rsidRPr="00F56EF7">
        <w:rPr>
          <w:color w:val="auto"/>
          <w:sz w:val="28"/>
          <w:szCs w:val="28"/>
        </w:rPr>
        <w:t xml:space="preserve"> состава органической фазы на базе приставки нарушенного полного внутреннего отражения с алмазной рабочей поверхностью для однолучевого ИК-Фурье спектрометра. Выбраны оптимальные методы измерения </w:t>
      </w:r>
      <w:proofErr w:type="gramStart"/>
      <w:r w:rsidRPr="00F56EF7">
        <w:rPr>
          <w:color w:val="auto"/>
          <w:sz w:val="28"/>
          <w:szCs w:val="28"/>
        </w:rPr>
        <w:t>ИК-спектров</w:t>
      </w:r>
      <w:proofErr w:type="gramEnd"/>
      <w:r w:rsidRPr="00F56EF7">
        <w:rPr>
          <w:color w:val="auto"/>
          <w:sz w:val="28"/>
          <w:szCs w:val="28"/>
        </w:rPr>
        <w:t xml:space="preserve"> в модельных системах и обработки экспериментальных данных. При оптимизации методов измерения ИК-спектров было </w:t>
      </w:r>
      <w:proofErr w:type="gramStart"/>
      <w:r w:rsidRPr="00F56EF7">
        <w:rPr>
          <w:color w:val="auto"/>
          <w:sz w:val="28"/>
          <w:szCs w:val="28"/>
        </w:rPr>
        <w:t>показано</w:t>
      </w:r>
      <w:proofErr w:type="gramEnd"/>
      <w:r w:rsidRPr="00F56EF7">
        <w:rPr>
          <w:color w:val="auto"/>
          <w:sz w:val="28"/>
          <w:szCs w:val="28"/>
        </w:rPr>
        <w:t xml:space="preserve"> что выбор растворителя имеет принципиально важное значение. Был разработан, в дополнение к классическому варианту спектроскопического определения цезия при экстракции </w:t>
      </w:r>
      <w:proofErr w:type="spellStart"/>
      <w:r w:rsidRPr="00F56EF7">
        <w:rPr>
          <w:color w:val="auto"/>
          <w:sz w:val="28"/>
          <w:szCs w:val="28"/>
        </w:rPr>
        <w:t>краун</w:t>
      </w:r>
      <w:proofErr w:type="spellEnd"/>
      <w:r w:rsidRPr="00F56EF7">
        <w:rPr>
          <w:color w:val="auto"/>
          <w:sz w:val="28"/>
          <w:szCs w:val="28"/>
        </w:rPr>
        <w:t xml:space="preserve">-эфирами в </w:t>
      </w:r>
      <w:proofErr w:type="spellStart"/>
      <w:r w:rsidRPr="00F56EF7">
        <w:rPr>
          <w:color w:val="auto"/>
          <w:sz w:val="28"/>
          <w:szCs w:val="28"/>
        </w:rPr>
        <w:t>микроячейке</w:t>
      </w:r>
      <w:proofErr w:type="spellEnd"/>
      <w:r w:rsidRPr="00F56EF7">
        <w:rPr>
          <w:color w:val="auto"/>
          <w:sz w:val="28"/>
          <w:szCs w:val="28"/>
        </w:rPr>
        <w:t xml:space="preserve">, метод измерения в тонком слое плёнки </w:t>
      </w:r>
      <w:proofErr w:type="spellStart"/>
      <w:r w:rsidRPr="00F56EF7">
        <w:rPr>
          <w:color w:val="auto"/>
          <w:sz w:val="28"/>
          <w:szCs w:val="28"/>
        </w:rPr>
        <w:t>экстрагента</w:t>
      </w:r>
      <w:proofErr w:type="spellEnd"/>
      <w:r w:rsidRPr="00F56EF7">
        <w:rPr>
          <w:color w:val="auto"/>
          <w:sz w:val="28"/>
          <w:szCs w:val="28"/>
        </w:rPr>
        <w:t xml:space="preserve"> нанесённого на алмазный кристалл приставки нарушенного полного внутреннего отражения. В это варианте также были получены экспериментальные данные для возможности качественной оценки экстракционной способности. Для потенциометрического контроля содержания ионов цезия в водной фазе был разработан новый тип сенсора на ион цезия на основе </w:t>
      </w:r>
      <w:proofErr w:type="spellStart"/>
      <w:r w:rsidRPr="00F56EF7">
        <w:rPr>
          <w:color w:val="auto"/>
          <w:sz w:val="28"/>
          <w:szCs w:val="28"/>
        </w:rPr>
        <w:t>краун</w:t>
      </w:r>
      <w:proofErr w:type="spellEnd"/>
      <w:r w:rsidRPr="00F56EF7">
        <w:rPr>
          <w:color w:val="auto"/>
          <w:sz w:val="28"/>
          <w:szCs w:val="28"/>
        </w:rPr>
        <w:t xml:space="preserve">-эфира дибензо-21-краун-7. Были изучены его аналитические характеристики: предел обнаружения, крутизна электродной функции, селективность к ряду мешающих ионов, область рабочего диапазона </w:t>
      </w:r>
      <w:r w:rsidRPr="00F56EF7">
        <w:rPr>
          <w:color w:val="auto"/>
          <w:sz w:val="28"/>
          <w:szCs w:val="28"/>
          <w:lang w:val="en-US"/>
        </w:rPr>
        <w:t>pH</w:t>
      </w:r>
      <w:r w:rsidRPr="00F56EF7">
        <w:rPr>
          <w:color w:val="auto"/>
          <w:sz w:val="28"/>
          <w:szCs w:val="28"/>
        </w:rPr>
        <w:t xml:space="preserve"> растворов. В рамках настоящего проекта была также разработана сенсорная система для определения концентрации перекиси водорода для ряда экстракционных процессов в радиохимических </w:t>
      </w:r>
      <w:r w:rsidRPr="00F56EF7">
        <w:rPr>
          <w:color w:val="auto"/>
          <w:sz w:val="28"/>
          <w:szCs w:val="28"/>
        </w:rPr>
        <w:lastRenderedPageBreak/>
        <w:t xml:space="preserve">технологиях. В этом исследовании мы разработали процесс синтеза и модификацию золотых </w:t>
      </w:r>
      <w:proofErr w:type="spellStart"/>
      <w:r w:rsidRPr="00F56EF7">
        <w:rPr>
          <w:color w:val="auto"/>
          <w:sz w:val="28"/>
          <w:szCs w:val="28"/>
        </w:rPr>
        <w:t>нанодендритных</w:t>
      </w:r>
      <w:proofErr w:type="spellEnd"/>
      <w:r w:rsidRPr="00F56EF7">
        <w:rPr>
          <w:color w:val="auto"/>
          <w:sz w:val="28"/>
          <w:szCs w:val="28"/>
        </w:rPr>
        <w:t xml:space="preserve"> электродов для создания электрохимической системы для анализа пероксида водорода. Получен массив данных по экстракционной способности ряда </w:t>
      </w:r>
      <w:proofErr w:type="spellStart"/>
      <w:r w:rsidRPr="00F56EF7">
        <w:rPr>
          <w:color w:val="auto"/>
          <w:sz w:val="28"/>
          <w:szCs w:val="28"/>
        </w:rPr>
        <w:t>краун</w:t>
      </w:r>
      <w:proofErr w:type="spellEnd"/>
      <w:r w:rsidRPr="00F56EF7">
        <w:rPr>
          <w:color w:val="auto"/>
          <w:sz w:val="28"/>
          <w:szCs w:val="28"/>
        </w:rPr>
        <w:t xml:space="preserve">-эфиров и </w:t>
      </w:r>
      <w:proofErr w:type="spellStart"/>
      <w:r w:rsidRPr="00F56EF7">
        <w:rPr>
          <w:color w:val="auto"/>
          <w:sz w:val="28"/>
          <w:szCs w:val="28"/>
        </w:rPr>
        <w:t>фосфиноксидов</w:t>
      </w:r>
      <w:proofErr w:type="spellEnd"/>
      <w:r w:rsidRPr="00F56EF7">
        <w:rPr>
          <w:color w:val="auto"/>
          <w:sz w:val="28"/>
          <w:szCs w:val="28"/>
        </w:rPr>
        <w:t xml:space="preserve"> (ДБ21К7, ДТБДБ18К6, ДТБДЦГ18К6, ДЦГ18К6, ТАФО, КМФО) к цезию, стронцию и европию. Проведён поиск оптимальных пар </w:t>
      </w:r>
      <w:proofErr w:type="spellStart"/>
      <w:r w:rsidRPr="00F56EF7">
        <w:rPr>
          <w:color w:val="auto"/>
          <w:sz w:val="28"/>
          <w:szCs w:val="28"/>
        </w:rPr>
        <w:t>экстрагент-разбавителль</w:t>
      </w:r>
      <w:proofErr w:type="spellEnd"/>
      <w:r w:rsidRPr="00F56EF7">
        <w:rPr>
          <w:color w:val="auto"/>
          <w:sz w:val="28"/>
          <w:szCs w:val="28"/>
        </w:rPr>
        <w:t xml:space="preserve"> для вышеуказанных </w:t>
      </w:r>
      <w:proofErr w:type="spellStart"/>
      <w:r w:rsidRPr="00F56EF7">
        <w:rPr>
          <w:color w:val="auto"/>
          <w:sz w:val="28"/>
          <w:szCs w:val="28"/>
        </w:rPr>
        <w:t>экстрагентов</w:t>
      </w:r>
      <w:proofErr w:type="spellEnd"/>
      <w:r w:rsidRPr="00F56EF7">
        <w:rPr>
          <w:color w:val="auto"/>
          <w:sz w:val="28"/>
          <w:szCs w:val="28"/>
        </w:rPr>
        <w:t xml:space="preserve"> и ряда растворителей (нитробензол, спирт-</w:t>
      </w:r>
      <w:proofErr w:type="spellStart"/>
      <w:r w:rsidRPr="00F56EF7">
        <w:rPr>
          <w:color w:val="auto"/>
          <w:sz w:val="28"/>
          <w:szCs w:val="28"/>
        </w:rPr>
        <w:t>теломер</w:t>
      </w:r>
      <w:proofErr w:type="spellEnd"/>
      <w:r w:rsidRPr="00F56EF7">
        <w:rPr>
          <w:color w:val="auto"/>
          <w:sz w:val="28"/>
          <w:szCs w:val="28"/>
        </w:rPr>
        <w:t xml:space="preserve"> </w:t>
      </w:r>
      <w:r w:rsidRPr="00F56EF7">
        <w:rPr>
          <w:color w:val="auto"/>
          <w:sz w:val="28"/>
          <w:szCs w:val="28"/>
          <w:lang w:val="en-US"/>
        </w:rPr>
        <w:t>n</w:t>
      </w:r>
      <w:r w:rsidRPr="00F56EF7">
        <w:rPr>
          <w:color w:val="auto"/>
          <w:sz w:val="28"/>
          <w:szCs w:val="28"/>
        </w:rPr>
        <w:t xml:space="preserve">-3, </w:t>
      </w:r>
      <w:proofErr w:type="spellStart"/>
      <w:r w:rsidRPr="00F56EF7">
        <w:rPr>
          <w:color w:val="auto"/>
          <w:sz w:val="28"/>
          <w:szCs w:val="28"/>
        </w:rPr>
        <w:t>нитроароматический</w:t>
      </w:r>
      <w:proofErr w:type="spellEnd"/>
      <w:r w:rsidRPr="00F56EF7">
        <w:rPr>
          <w:color w:val="auto"/>
          <w:sz w:val="28"/>
          <w:szCs w:val="28"/>
        </w:rPr>
        <w:t xml:space="preserve"> фторированный растворитель </w:t>
      </w:r>
      <w:r w:rsidRPr="00F56EF7">
        <w:rPr>
          <w:color w:val="auto"/>
          <w:sz w:val="28"/>
          <w:szCs w:val="28"/>
          <w:lang w:val="en-US"/>
        </w:rPr>
        <w:t>F</w:t>
      </w:r>
      <w:r w:rsidRPr="00F56EF7">
        <w:rPr>
          <w:color w:val="auto"/>
          <w:sz w:val="28"/>
          <w:szCs w:val="28"/>
        </w:rPr>
        <w:t xml:space="preserve">-3, бис(2,2,3,3-тетрафторпропил) карбонат </w:t>
      </w:r>
      <w:r w:rsidRPr="00F56EF7">
        <w:rPr>
          <w:color w:val="auto"/>
          <w:sz w:val="28"/>
          <w:szCs w:val="28"/>
          <w:lang w:val="en-US"/>
        </w:rPr>
        <w:t>BK</w:t>
      </w:r>
      <w:r w:rsidRPr="00F56EF7">
        <w:rPr>
          <w:color w:val="auto"/>
          <w:sz w:val="28"/>
          <w:szCs w:val="28"/>
        </w:rPr>
        <w:t>-1, бис(2,2,3,3-тетрафторпропокси</w:t>
      </w:r>
      <w:proofErr w:type="gramStart"/>
      <w:r w:rsidRPr="00F56EF7">
        <w:rPr>
          <w:color w:val="auto"/>
          <w:sz w:val="28"/>
          <w:szCs w:val="28"/>
        </w:rPr>
        <w:t>)-</w:t>
      </w:r>
      <w:proofErr w:type="gramEnd"/>
      <w:r w:rsidRPr="00F56EF7">
        <w:rPr>
          <w:color w:val="auto"/>
          <w:sz w:val="28"/>
          <w:szCs w:val="28"/>
        </w:rPr>
        <w:t xml:space="preserve">метан </w:t>
      </w:r>
      <w:r w:rsidRPr="00F56EF7">
        <w:rPr>
          <w:color w:val="auto"/>
          <w:sz w:val="28"/>
          <w:szCs w:val="28"/>
          <w:lang w:val="en-US"/>
        </w:rPr>
        <w:t>FN</w:t>
      </w:r>
      <w:r w:rsidRPr="00F56EF7">
        <w:rPr>
          <w:color w:val="auto"/>
          <w:sz w:val="28"/>
          <w:szCs w:val="28"/>
        </w:rPr>
        <w:t xml:space="preserve">-1, бис(2,2,3,3,4,4,5,5-октафторпентокси)-метан </w:t>
      </w:r>
      <w:r w:rsidRPr="00F56EF7">
        <w:rPr>
          <w:color w:val="auto"/>
          <w:sz w:val="28"/>
          <w:szCs w:val="28"/>
          <w:lang w:val="en-US"/>
        </w:rPr>
        <w:t>FN</w:t>
      </w:r>
      <w:r w:rsidRPr="00F56EF7">
        <w:rPr>
          <w:color w:val="auto"/>
          <w:sz w:val="28"/>
          <w:szCs w:val="28"/>
        </w:rPr>
        <w:t xml:space="preserve">-2). Рассчитаны коэффициенты распределения и построены их зависимости от кислотности среды. Определены константы скорости экстракции цезия и стронция </w:t>
      </w:r>
      <w:proofErr w:type="spellStart"/>
      <w:r w:rsidRPr="00F56EF7">
        <w:rPr>
          <w:color w:val="auto"/>
          <w:sz w:val="28"/>
          <w:szCs w:val="28"/>
        </w:rPr>
        <w:t>краун</w:t>
      </w:r>
      <w:proofErr w:type="spellEnd"/>
      <w:r w:rsidRPr="00F56EF7">
        <w:rPr>
          <w:color w:val="auto"/>
          <w:sz w:val="28"/>
          <w:szCs w:val="28"/>
        </w:rPr>
        <w:t xml:space="preserve">-эфирами ДБ21К7 и ДТБДЦГ18К6 с использованием </w:t>
      </w:r>
      <w:proofErr w:type="spellStart"/>
      <w:r w:rsidRPr="00F56EF7">
        <w:rPr>
          <w:color w:val="auto"/>
          <w:sz w:val="28"/>
          <w:szCs w:val="28"/>
        </w:rPr>
        <w:t>микроячейки</w:t>
      </w:r>
      <w:proofErr w:type="spellEnd"/>
      <w:r w:rsidRPr="00F56EF7">
        <w:rPr>
          <w:color w:val="auto"/>
          <w:sz w:val="28"/>
          <w:szCs w:val="28"/>
        </w:rPr>
        <w:t xml:space="preserve"> с </w:t>
      </w:r>
      <w:proofErr w:type="gramStart"/>
      <w:r w:rsidRPr="00F56EF7">
        <w:rPr>
          <w:color w:val="auto"/>
          <w:sz w:val="28"/>
          <w:szCs w:val="28"/>
        </w:rPr>
        <w:t>ИК-контролем</w:t>
      </w:r>
      <w:proofErr w:type="gramEnd"/>
      <w:r w:rsidRPr="00F56EF7">
        <w:rPr>
          <w:color w:val="auto"/>
          <w:sz w:val="28"/>
          <w:szCs w:val="28"/>
        </w:rPr>
        <w:t>.  Полученная информация о кинетических характеристиках и константах скорости может быть использована при моделировании экстракционных процессов.</w:t>
      </w:r>
    </w:p>
    <w:p w14:paraId="259E8832" w14:textId="77777777" w:rsidR="00820AD9" w:rsidRPr="000B4756" w:rsidRDefault="006274B9" w:rsidP="005F7E2A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9E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0F4479" w:rsidRPr="001329E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1329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4479" w:rsidRPr="001329E9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Pr="001329E9">
        <w:rPr>
          <w:rFonts w:ascii="Times New Roman" w:hAnsi="Times New Roman" w:cs="Times New Roman"/>
          <w:b/>
          <w:bCs/>
          <w:sz w:val="28"/>
          <w:szCs w:val="28"/>
        </w:rPr>
        <w:t xml:space="preserve"> год реализации проекта было запланировано выполнение </w:t>
      </w:r>
      <w:r w:rsidRPr="000B4756">
        <w:rPr>
          <w:rFonts w:ascii="Times New Roman" w:hAnsi="Times New Roman" w:cs="Times New Roman"/>
          <w:b/>
          <w:bCs/>
          <w:sz w:val="28"/>
          <w:szCs w:val="28"/>
        </w:rPr>
        <w:t>следующих работ:</w:t>
      </w:r>
    </w:p>
    <w:p w14:paraId="4D77DA93" w14:textId="3125CB4C" w:rsidR="000B4756" w:rsidRPr="000B4756" w:rsidRDefault="000B4756" w:rsidP="005F7E2A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конструкции и создание опытного образца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микроячейки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спектрометрическим контролем состава органической фазы. </w:t>
      </w:r>
    </w:p>
    <w:p w14:paraId="0A090F6C" w14:textId="6395F5AA" w:rsidR="000B4756" w:rsidRPr="000B4756" w:rsidRDefault="000B4756" w:rsidP="005F7E2A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Отработка методик измерения отклика от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микроячейки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спектрометрическим контролем и сравнение результатов с полученными классическими методами.</w:t>
      </w:r>
    </w:p>
    <w:p w14:paraId="18A169CB" w14:textId="21F1B209" w:rsidR="000B4756" w:rsidRPr="000B4756" w:rsidRDefault="000B4756" w:rsidP="005F7E2A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микроячейки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спектрометрическим контролем для исследования экстракционной способности краун-эфиров и других полифункциональных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экстрагентов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отношению к целевым катионам.</w:t>
      </w:r>
    </w:p>
    <w:p w14:paraId="0F27687F" w14:textId="27482906" w:rsidR="000B4756" w:rsidRPr="000B4756" w:rsidRDefault="000B4756" w:rsidP="005F7E2A">
      <w:pPr>
        <w:pStyle w:val="a3"/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 кинетики экстракции одн</w:t>
      </w:r>
      <w:proofErr w:type="gram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двузарядных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катионов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краун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-эфирами в </w:t>
      </w:r>
      <w:proofErr w:type="spellStart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микроячейке</w:t>
      </w:r>
      <w:proofErr w:type="spellEnd"/>
      <w:r w:rsidRPr="000B4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спектрометрическим контролем и сравнение экспериментальных данных с результатами, полученными в ячейке Льюиса.</w:t>
      </w:r>
    </w:p>
    <w:p w14:paraId="18138D38" w14:textId="77777777" w:rsidR="006274B9" w:rsidRPr="00484C2D" w:rsidRDefault="006274B9" w:rsidP="005F7E2A">
      <w:pPr>
        <w:tabs>
          <w:tab w:val="left" w:pos="284"/>
        </w:tabs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47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484C2D">
        <w:rPr>
          <w:rFonts w:ascii="Times New Roman" w:hAnsi="Times New Roman" w:cs="Times New Roman"/>
          <w:b/>
          <w:bCs/>
          <w:sz w:val="28"/>
          <w:szCs w:val="28"/>
        </w:rPr>
        <w:t>Заявленные научные результаты на конец отчетного периода:</w:t>
      </w:r>
    </w:p>
    <w:p w14:paraId="7297C855" w14:textId="77777777" w:rsidR="00484C2D" w:rsidRPr="00484C2D" w:rsidRDefault="00484C2D" w:rsidP="005F7E2A">
      <w:pPr>
        <w:pStyle w:val="HTML"/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0" w:hanging="1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Разработана конструкция и создан опытный образец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микроячейки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со спектрометрическим контролем состава органической фазы.</w:t>
      </w:r>
    </w:p>
    <w:p w14:paraId="43ED65D5" w14:textId="459F73BB" w:rsidR="00484C2D" w:rsidRPr="00484C2D" w:rsidRDefault="00484C2D" w:rsidP="005F7E2A">
      <w:pPr>
        <w:pStyle w:val="HTML"/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0" w:hanging="1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Выбраны оптимальные методы проведения экстракции и спектрометрических измерений в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микроячейке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на модельных системах и процедуры обработки экспериментальных данных.</w:t>
      </w:r>
    </w:p>
    <w:p w14:paraId="05686716" w14:textId="4ADCF477" w:rsidR="00484C2D" w:rsidRPr="00484C2D" w:rsidRDefault="00484C2D" w:rsidP="005F7E2A">
      <w:pPr>
        <w:pStyle w:val="HTML"/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0" w:hanging="1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C2D">
        <w:rPr>
          <w:rFonts w:ascii="Times New Roman" w:hAnsi="Times New Roman" w:cs="Times New Roman"/>
          <w:color w:val="000000"/>
          <w:sz w:val="28"/>
          <w:szCs w:val="28"/>
        </w:rPr>
        <w:t>Получен массив данных по экстракции одн</w:t>
      </w:r>
      <w:proofErr w:type="gram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двузарядных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катионов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краун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-эфирами и другими полифункциональными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экстрагентами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микроячейке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со спектрометрическим контролем. Проведено сравнение полученных экспериментальных данных с ранее полученными классическим методом экстракционными данными.</w:t>
      </w:r>
    </w:p>
    <w:p w14:paraId="18B7CE21" w14:textId="34F72297" w:rsidR="00484C2D" w:rsidRPr="00484C2D" w:rsidRDefault="00484C2D" w:rsidP="005F7E2A">
      <w:pPr>
        <w:pStyle w:val="HTML"/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360" w:lineRule="auto"/>
        <w:ind w:left="0" w:hanging="1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Определены константы скорости экстракции металлов краун-эфирами и другими полифункциональными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экстрагентами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</w:t>
      </w:r>
      <w:proofErr w:type="spellStart"/>
      <w:r w:rsidRPr="00484C2D">
        <w:rPr>
          <w:rFonts w:ascii="Times New Roman" w:hAnsi="Times New Roman" w:cs="Times New Roman"/>
          <w:color w:val="000000"/>
          <w:sz w:val="28"/>
          <w:szCs w:val="28"/>
        </w:rPr>
        <w:t>микроячейки</w:t>
      </w:r>
      <w:proofErr w:type="spellEnd"/>
      <w:r w:rsidRPr="00484C2D">
        <w:rPr>
          <w:rFonts w:ascii="Times New Roman" w:hAnsi="Times New Roman" w:cs="Times New Roman"/>
          <w:color w:val="000000"/>
          <w:sz w:val="28"/>
          <w:szCs w:val="28"/>
        </w:rPr>
        <w:t xml:space="preserve"> со спектрометрическим контролем. Проведено сравнение полученных экспериментальных данных с данными, полученными в ячейке Льюиса.</w:t>
      </w:r>
    </w:p>
    <w:p w14:paraId="0EE1055E" w14:textId="77777777" w:rsidR="006274B9" w:rsidRPr="001329E9" w:rsidRDefault="006274B9" w:rsidP="005F7E2A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4C2D">
        <w:rPr>
          <w:rFonts w:ascii="Times New Roman" w:hAnsi="Times New Roman" w:cs="Times New Roman"/>
          <w:b/>
          <w:bCs/>
          <w:sz w:val="28"/>
          <w:szCs w:val="28"/>
        </w:rPr>
        <w:t>Информация о фактическом выполнении</w:t>
      </w:r>
      <w:r w:rsidRPr="001329E9">
        <w:rPr>
          <w:rFonts w:ascii="Times New Roman" w:hAnsi="Times New Roman" w:cs="Times New Roman"/>
          <w:b/>
          <w:bCs/>
          <w:sz w:val="28"/>
          <w:szCs w:val="28"/>
        </w:rPr>
        <w:t xml:space="preserve"> годового плана работы</w:t>
      </w:r>
    </w:p>
    <w:p w14:paraId="6997965A" w14:textId="77777777" w:rsidR="00925990" w:rsidRPr="001329E9" w:rsidRDefault="00925990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Настоящий проект направлен на решение прикладной научной проблемы, связанной с созданием новых высокоселективных экстракционных систем для разделения близких по свойствам радионуклидов. Экономически эффективные и экологически безопасные процессы разделения близких по свойствам веществ являются ключевым элементом современных наукоемких технологий, прежде всего в атомной промышленности. </w:t>
      </w:r>
      <w:proofErr w:type="gramStart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Разрабатываемый нами метод позвол</w:t>
      </w:r>
      <w:r w:rsidR="00D51867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яет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существенно ускорить и упросить разработку и проверку новых высокоселективных </w:t>
      </w:r>
      <w:proofErr w:type="spellStart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экстрагентов</w:t>
      </w:r>
      <w:proofErr w:type="spellEnd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Основой метода 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и использование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микросенсорной</w:t>
      </w:r>
      <w:proofErr w:type="spellEnd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системы</w:t>
      </w:r>
      <w:proofErr w:type="gramEnd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с потенциометрическим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инфракрасным методом экспресс-детектирования для определения эффективности широкого круга новых </w:t>
      </w:r>
      <w:proofErr w:type="spellStart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экстрагентов</w:t>
      </w:r>
      <w:proofErr w:type="spellEnd"/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отношению к ряду 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радионуклидов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таких как цезий, стронций, европий,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</w:t>
      </w:r>
      <w:r w:rsidR="007F0F49"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продуктов деления и </w:t>
      </w:r>
      <w:r w:rsidRPr="001329E9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некоторых нуклидов, представляющих ценность в атомной промышленности.</w:t>
      </w:r>
    </w:p>
    <w:p w14:paraId="776FE52A" w14:textId="435AAFEC" w:rsidR="00497DDE" w:rsidRPr="001329E9" w:rsidRDefault="00497DDE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научной проблемы по созданию новых высокоселективных экстракционных систем для разделения близких по свойствам радионуклидов м</w:t>
      </w:r>
      <w:r w:rsidR="008C6BA5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сформулировать две задачи:</w:t>
      </w:r>
    </w:p>
    <w:p w14:paraId="1AB780BC" w14:textId="77777777" w:rsidR="00497DDE" w:rsidRPr="001329E9" w:rsidRDefault="00497DDE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разработка и создание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микросенсорных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систем, с помощью которых в рамках </w:t>
      </w:r>
      <w:proofErr w:type="gram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экспресс-скрининга</w:t>
      </w:r>
      <w:proofErr w:type="gram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проводить одновременное тестирование большого количества различных соединений, выступающих в качестве потенциальных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экстрагентов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целевых ионов в двух- и многокомпонентных растворах.</w:t>
      </w:r>
    </w:p>
    <w:p w14:paraId="0CD2652C" w14:textId="77777777" w:rsidR="00497DDE" w:rsidRPr="001329E9" w:rsidRDefault="00497DDE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получение массивов экспериментальных </w:t>
      </w:r>
      <w:proofErr w:type="gram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proofErr w:type="gram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предложенных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микросенсорных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 (ячейки с потенциометрической и оптической</w:t>
      </w:r>
      <w:r w:rsidR="00D4240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регистрацией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6586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7FA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86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пробация на различных </w:t>
      </w:r>
      <w:r w:rsidR="00353DCA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органических </w:t>
      </w:r>
      <w:proofErr w:type="spellStart"/>
      <w:r w:rsidR="00353DCA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экстрагентов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краун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-эфиры,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диамиды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дикарбоновых кислот,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карбамоилфосфиноксиды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каликсарены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бинарные </w:t>
      </w:r>
      <w:proofErr w:type="spellStart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экстрагенты</w:t>
      </w:r>
      <w:proofErr w:type="spellEnd"/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новые органические соединения различных классов) с целью определения границ применимости разработанного метода.</w:t>
      </w:r>
    </w:p>
    <w:p w14:paraId="7E7FF749" w14:textId="5AF93B68" w:rsidR="00C75D20" w:rsidRPr="00E237CB" w:rsidRDefault="00E237CB" w:rsidP="005F7E2A">
      <w:pPr>
        <w:pStyle w:val="a3"/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7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Разработка конструкции и создание опытного образца </w:t>
      </w:r>
      <w:proofErr w:type="spellStart"/>
      <w:r w:rsidRPr="00E237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микроячейки</w:t>
      </w:r>
      <w:proofErr w:type="spellEnd"/>
      <w:r w:rsidRPr="00E237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 спектрометрическим контролем состава органической фазы</w:t>
      </w:r>
      <w:r w:rsidR="00D11A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24995C5A" w14:textId="3104F727" w:rsidR="00522FD4" w:rsidRPr="001329E9" w:rsidRDefault="00522FD4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(Отчёт со всеми рисунками и таблицами представлен в виде приложенного файла).</w:t>
      </w:r>
    </w:p>
    <w:p w14:paraId="16C45925" w14:textId="77777777" w:rsidR="005916D7" w:rsidRPr="001329E9" w:rsidRDefault="005916D7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На данном этапе проекта нами была разработана конструкция и создан опытный образец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микроячейки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 xml:space="preserve"> для спектрометра IRAffinity-1 с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ИК-контролем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состава органической фазы на базе приставки </w:t>
      </w:r>
      <w:r w:rsidR="000E7E73" w:rsidRPr="001329E9">
        <w:rPr>
          <w:rFonts w:ascii="Times New Roman" w:hAnsi="Times New Roman" w:cs="Times New Roman"/>
          <w:sz w:val="28"/>
          <w:szCs w:val="28"/>
        </w:rPr>
        <w:t>нарушенного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lastRenderedPageBreak/>
        <w:t>полного внутреннего отражения с алмазной рабочей поверхностью для однолучевого ИК-Фурье спектрометра (Рис.1,2)</w:t>
      </w:r>
    </w:p>
    <w:p w14:paraId="059C9BCA" w14:textId="33F49A7C" w:rsidR="00C75D20" w:rsidRPr="001329E9" w:rsidRDefault="00C75D20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Спектроскопия нарушенного полного внутреннего отражения (НПВО)</w:t>
      </w:r>
      <w:r w:rsidR="003D168E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 xml:space="preserve">— </w:t>
      </w:r>
      <w:r w:rsidR="00FD75C0" w:rsidRPr="001329E9">
        <w:rPr>
          <w:rFonts w:ascii="Times New Roman" w:hAnsi="Times New Roman" w:cs="Times New Roman"/>
          <w:sz w:val="28"/>
          <w:szCs w:val="28"/>
        </w:rPr>
        <w:t>используемы</w:t>
      </w:r>
      <w:r w:rsidR="005916D7" w:rsidRPr="001329E9">
        <w:rPr>
          <w:rFonts w:ascii="Times New Roman" w:hAnsi="Times New Roman" w:cs="Times New Roman"/>
          <w:sz w:val="28"/>
          <w:szCs w:val="28"/>
        </w:rPr>
        <w:t>й</w:t>
      </w:r>
      <w:r w:rsidR="00FD75C0" w:rsidRPr="001329E9">
        <w:rPr>
          <w:rFonts w:ascii="Times New Roman" w:hAnsi="Times New Roman" w:cs="Times New Roman"/>
          <w:sz w:val="28"/>
          <w:szCs w:val="28"/>
        </w:rPr>
        <w:t xml:space="preserve"> нами </w:t>
      </w:r>
      <w:r w:rsidRPr="001329E9">
        <w:rPr>
          <w:rFonts w:ascii="Times New Roman" w:hAnsi="Times New Roman" w:cs="Times New Roman"/>
          <w:sz w:val="28"/>
          <w:szCs w:val="28"/>
        </w:rPr>
        <w:t>метод анализа, позволяющий получить информацию о структуре и соста</w:t>
      </w:r>
      <w:r w:rsidR="00AF1DD3" w:rsidRPr="001329E9">
        <w:rPr>
          <w:rFonts w:ascii="Times New Roman" w:hAnsi="Times New Roman" w:cs="Times New Roman"/>
          <w:sz w:val="28"/>
          <w:szCs w:val="28"/>
        </w:rPr>
        <w:t>ве образца. Данный метод -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один из самых распространенных методов анализа </w:t>
      </w:r>
      <w:r w:rsidR="00FD75C0" w:rsidRPr="001329E9">
        <w:rPr>
          <w:rFonts w:ascii="Times New Roman" w:hAnsi="Times New Roman" w:cs="Times New Roman"/>
          <w:sz w:val="28"/>
          <w:szCs w:val="28"/>
        </w:rPr>
        <w:t xml:space="preserve">органических </w:t>
      </w:r>
      <w:r w:rsidRPr="001329E9">
        <w:rPr>
          <w:rFonts w:ascii="Times New Roman" w:hAnsi="Times New Roman" w:cs="Times New Roman"/>
          <w:sz w:val="28"/>
          <w:szCs w:val="28"/>
        </w:rPr>
        <w:t>образцов при проведении</w:t>
      </w:r>
      <w:r w:rsidR="003D168E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спектроскопии в инфракрасной области с преобразованием Фурье (ИКФС).</w:t>
      </w:r>
      <w:r w:rsidR="003D168E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Причина востребованности метода НПВО в том, что он позволяет анализировать</w:t>
      </w:r>
      <w:r w:rsidR="0080074C" w:rsidRPr="001329E9">
        <w:rPr>
          <w:rFonts w:ascii="Times New Roman" w:hAnsi="Times New Roman" w:cs="Times New Roman"/>
          <w:sz w:val="28"/>
          <w:szCs w:val="28"/>
        </w:rPr>
        <w:t xml:space="preserve">, в </w:t>
      </w:r>
      <w:r w:rsidR="00540AC9" w:rsidRPr="001329E9">
        <w:rPr>
          <w:rFonts w:ascii="Times New Roman" w:hAnsi="Times New Roman" w:cs="Times New Roman"/>
          <w:sz w:val="28"/>
          <w:szCs w:val="28"/>
        </w:rPr>
        <w:t>частности широкий</w:t>
      </w:r>
      <w:r w:rsidR="0080074C" w:rsidRPr="001329E9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gramStart"/>
      <w:r w:rsidR="0080074C" w:rsidRPr="001329E9">
        <w:rPr>
          <w:rFonts w:ascii="Times New Roman" w:hAnsi="Times New Roman" w:cs="Times New Roman"/>
          <w:sz w:val="28"/>
          <w:szCs w:val="28"/>
        </w:rPr>
        <w:t>органических</w:t>
      </w:r>
      <w:proofErr w:type="gramEnd"/>
      <w:r w:rsidR="0080074C" w:rsidRPr="00132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74C" w:rsidRPr="001329E9">
        <w:rPr>
          <w:rFonts w:ascii="Times New Roman" w:hAnsi="Times New Roman" w:cs="Times New Roman"/>
          <w:sz w:val="28"/>
          <w:szCs w:val="28"/>
        </w:rPr>
        <w:t>экстрагентов</w:t>
      </w:r>
      <w:proofErr w:type="spellEnd"/>
      <w:r w:rsidR="0080074C" w:rsidRPr="001329E9">
        <w:rPr>
          <w:rFonts w:ascii="Times New Roman" w:hAnsi="Times New Roman" w:cs="Times New Roman"/>
          <w:sz w:val="28"/>
          <w:szCs w:val="28"/>
        </w:rPr>
        <w:t xml:space="preserve"> без </w:t>
      </w:r>
      <w:r w:rsidR="00540AC9" w:rsidRPr="001329E9">
        <w:rPr>
          <w:rFonts w:ascii="Times New Roman" w:hAnsi="Times New Roman" w:cs="Times New Roman"/>
          <w:sz w:val="28"/>
          <w:szCs w:val="28"/>
        </w:rPr>
        <w:t xml:space="preserve">предварительной </w:t>
      </w:r>
      <w:proofErr w:type="spellStart"/>
      <w:r w:rsidR="00540AC9" w:rsidRPr="001329E9">
        <w:rPr>
          <w:rFonts w:ascii="Times New Roman" w:hAnsi="Times New Roman" w:cs="Times New Roman"/>
          <w:sz w:val="28"/>
          <w:szCs w:val="28"/>
        </w:rPr>
        <w:t>пробоподготовки</w:t>
      </w:r>
      <w:proofErr w:type="spellEnd"/>
      <w:r w:rsidR="0080074C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64114276" w14:textId="77777777" w:rsidR="00AF1DD3" w:rsidRPr="001329E9" w:rsidRDefault="00AF1DD3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В нашей работе мы использовали прибор фирмы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Shimadzu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 xml:space="preserve"> IRAffinity-</w:t>
      </w:r>
      <w:r w:rsidR="00540AC9" w:rsidRPr="001329E9">
        <w:rPr>
          <w:rFonts w:ascii="Times New Roman" w:hAnsi="Times New Roman" w:cs="Times New Roman"/>
          <w:sz w:val="28"/>
          <w:szCs w:val="28"/>
        </w:rPr>
        <w:t>1, специально</w:t>
      </w:r>
      <w:r w:rsidRPr="001329E9">
        <w:rPr>
          <w:rFonts w:ascii="Times New Roman" w:hAnsi="Times New Roman" w:cs="Times New Roman"/>
          <w:sz w:val="28"/>
          <w:szCs w:val="28"/>
        </w:rPr>
        <w:t xml:space="preserve"> разработанный для решения широкого круга исследовательских и прикладных задач. Высокая чувствительность</w:t>
      </w:r>
      <w:r w:rsidR="00F85C09" w:rsidRPr="001329E9">
        <w:rPr>
          <w:rFonts w:ascii="Times New Roman" w:hAnsi="Times New Roman" w:cs="Times New Roman"/>
          <w:sz w:val="28"/>
          <w:szCs w:val="28"/>
        </w:rPr>
        <w:t xml:space="preserve"> метода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обеспечивается за счет керамического источника излучения высокой яркости и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термостабилизированного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 xml:space="preserve"> детектора DLATGS.</w:t>
      </w:r>
    </w:p>
    <w:p w14:paraId="052F9DE9" w14:textId="77777777" w:rsidR="00AF1DD3" w:rsidRPr="001329E9" w:rsidRDefault="00AF1DD3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ИК-Фурье спектрометр IRAffinity-1 имеет отношение сигнал / шум 30.000:1 и разрешение 0.5 см-1. Спектральный диапазон 7800 ~ 350 см-1.</w:t>
      </w:r>
    </w:p>
    <w:p w14:paraId="0EC99C7C" w14:textId="77777777" w:rsidR="00F85C09" w:rsidRPr="001329E9" w:rsidRDefault="004F09BC" w:rsidP="005F7E2A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EB4AA" wp14:editId="7145CBE6">
            <wp:extent cx="3111225" cy="1650724"/>
            <wp:effectExtent l="0" t="0" r="0" b="6985"/>
            <wp:docPr id="13" name="Рисунок 13" descr="C:\Users\Vladislav\Downloads\NBtWbTQa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slav\Downloads\NBtWbTQaA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25" cy="16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F3E" w:rsidRPr="001329E9">
        <w:rPr>
          <w:rFonts w:ascii="Times New Roman" w:hAnsi="Times New Roman" w:cs="Times New Roman"/>
          <w:sz w:val="28"/>
          <w:szCs w:val="28"/>
        </w:rPr>
        <w:tab/>
      </w:r>
      <w:r w:rsidR="006B6208"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C3736" wp14:editId="72CEC172">
            <wp:extent cx="2732238" cy="1819777"/>
            <wp:effectExtent l="0" t="0" r="0" b="9525"/>
            <wp:docPr id="21" name="Рисунок 21" descr="C:\Users\Vladislav\Documents\Асп-ра. Крауны, кали-ны, Tl\РНФ + проекты\ИК спектры\ot Sashi\20211206_23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slav\Documents\Асп-ра. Крауны, кали-ны, Tl\РНФ + проекты\ИК спектры\ot Sashi\20211206_23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9"/>
                    <a:stretch/>
                  </pic:blipFill>
                  <pic:spPr bwMode="auto">
                    <a:xfrm>
                      <a:off x="0" y="0"/>
                      <a:ext cx="2738329" cy="182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4F44C" w14:textId="583B95BF" w:rsidR="00F85C09" w:rsidRPr="007C3116" w:rsidRDefault="00F85C09" w:rsidP="008123DF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C3116">
        <w:rPr>
          <w:rFonts w:ascii="Times New Roman" w:hAnsi="Times New Roman" w:cs="Times New Roman"/>
          <w:sz w:val="28"/>
          <w:szCs w:val="28"/>
        </w:rPr>
        <w:t>Рис.1</w:t>
      </w:r>
      <w:r w:rsidR="006B6208" w:rsidRPr="007C3116">
        <w:rPr>
          <w:rFonts w:ascii="Times New Roman" w:hAnsi="Times New Roman" w:cs="Times New Roman"/>
          <w:sz w:val="28"/>
          <w:szCs w:val="28"/>
        </w:rPr>
        <w:t>,2</w:t>
      </w:r>
      <w:r w:rsidR="003E3F26">
        <w:rPr>
          <w:rFonts w:ascii="Times New Roman" w:hAnsi="Times New Roman" w:cs="Times New Roman"/>
          <w:sz w:val="28"/>
          <w:szCs w:val="28"/>
        </w:rPr>
        <w:t>.</w:t>
      </w:r>
      <w:r w:rsidRPr="007C3116">
        <w:rPr>
          <w:rFonts w:ascii="Times New Roman" w:hAnsi="Times New Roman" w:cs="Times New Roman"/>
          <w:sz w:val="28"/>
          <w:szCs w:val="28"/>
        </w:rPr>
        <w:t xml:space="preserve"> </w:t>
      </w:r>
      <w:r w:rsidR="006B6208" w:rsidRPr="007C3116">
        <w:rPr>
          <w:rFonts w:ascii="Times New Roman" w:hAnsi="Times New Roman" w:cs="Times New Roman"/>
          <w:sz w:val="28"/>
          <w:szCs w:val="28"/>
        </w:rPr>
        <w:t>Конструкци</w:t>
      </w:r>
      <w:r w:rsidR="00CF4541" w:rsidRPr="007C3116">
        <w:rPr>
          <w:rFonts w:ascii="Times New Roman" w:hAnsi="Times New Roman" w:cs="Times New Roman"/>
          <w:sz w:val="28"/>
          <w:szCs w:val="28"/>
        </w:rPr>
        <w:t>я</w:t>
      </w:r>
      <w:r w:rsidR="006B6208" w:rsidRPr="007C3116">
        <w:rPr>
          <w:rFonts w:ascii="Times New Roman" w:hAnsi="Times New Roman" w:cs="Times New Roman"/>
          <w:sz w:val="28"/>
          <w:szCs w:val="28"/>
        </w:rPr>
        <w:t xml:space="preserve"> опытного образца </w:t>
      </w:r>
      <w:proofErr w:type="spellStart"/>
      <w:r w:rsidR="004D5694" w:rsidRPr="007C3116">
        <w:rPr>
          <w:rFonts w:ascii="Times New Roman" w:hAnsi="Times New Roman" w:cs="Times New Roman"/>
          <w:sz w:val="28"/>
          <w:szCs w:val="28"/>
        </w:rPr>
        <w:t>микро</w:t>
      </w:r>
      <w:r w:rsidR="006B6208" w:rsidRPr="007C3116">
        <w:rPr>
          <w:rFonts w:ascii="Times New Roman" w:hAnsi="Times New Roman" w:cs="Times New Roman"/>
          <w:sz w:val="28"/>
          <w:szCs w:val="28"/>
        </w:rPr>
        <w:t>ячейки</w:t>
      </w:r>
      <w:proofErr w:type="spellEnd"/>
      <w:r w:rsidR="006B6208" w:rsidRPr="007C3116">
        <w:rPr>
          <w:rFonts w:ascii="Times New Roman" w:hAnsi="Times New Roman" w:cs="Times New Roman"/>
          <w:sz w:val="28"/>
          <w:szCs w:val="28"/>
        </w:rPr>
        <w:t xml:space="preserve">. Фото разработанной </w:t>
      </w:r>
      <w:proofErr w:type="spellStart"/>
      <w:r w:rsidR="004D5694" w:rsidRPr="007C3116">
        <w:rPr>
          <w:rFonts w:ascii="Times New Roman" w:hAnsi="Times New Roman" w:cs="Times New Roman"/>
          <w:sz w:val="28"/>
          <w:szCs w:val="28"/>
        </w:rPr>
        <w:t>микро</w:t>
      </w:r>
      <w:r w:rsidR="006B6208" w:rsidRPr="007C3116">
        <w:rPr>
          <w:rFonts w:ascii="Times New Roman" w:hAnsi="Times New Roman" w:cs="Times New Roman"/>
          <w:sz w:val="28"/>
          <w:szCs w:val="28"/>
        </w:rPr>
        <w:t>ячейки</w:t>
      </w:r>
      <w:proofErr w:type="spellEnd"/>
      <w:r w:rsidR="006B6208" w:rsidRPr="007C3116">
        <w:rPr>
          <w:rFonts w:ascii="Times New Roman" w:hAnsi="Times New Roman" w:cs="Times New Roman"/>
          <w:sz w:val="28"/>
          <w:szCs w:val="28"/>
        </w:rPr>
        <w:t xml:space="preserve"> </w:t>
      </w:r>
      <w:r w:rsidR="008B0A18" w:rsidRPr="007C3116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8B0A18" w:rsidRPr="007C3116">
        <w:rPr>
          <w:rFonts w:ascii="Times New Roman" w:hAnsi="Times New Roman" w:cs="Times New Roman"/>
          <w:sz w:val="28"/>
          <w:szCs w:val="28"/>
        </w:rPr>
        <w:t>ИК-контролем</w:t>
      </w:r>
      <w:proofErr w:type="gramEnd"/>
      <w:r w:rsidR="008B0A18" w:rsidRPr="007C3116">
        <w:rPr>
          <w:rFonts w:ascii="Times New Roman" w:hAnsi="Times New Roman" w:cs="Times New Roman"/>
          <w:sz w:val="28"/>
          <w:szCs w:val="28"/>
        </w:rPr>
        <w:t xml:space="preserve"> состава органической фазы.</w:t>
      </w:r>
    </w:p>
    <w:p w14:paraId="08E63A6B" w14:textId="77777777" w:rsidR="00AF1DD3" w:rsidRPr="001329E9" w:rsidRDefault="008B0A18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Изготовленный образец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микроячейки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 xml:space="preserve"> для контроля состава органической фазы имел объем </w:t>
      </w:r>
      <w:r w:rsidR="00E9678E" w:rsidRPr="001329E9">
        <w:rPr>
          <w:rFonts w:ascii="Times New Roman" w:hAnsi="Times New Roman" w:cs="Times New Roman"/>
          <w:sz w:val="28"/>
          <w:szCs w:val="28"/>
        </w:rPr>
        <w:t>0,4</w:t>
      </w:r>
      <w:r w:rsidR="00A6242D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мл</w:t>
      </w:r>
      <w:r w:rsidR="00755BE0" w:rsidRPr="001329E9">
        <w:rPr>
          <w:rFonts w:ascii="Times New Roman" w:hAnsi="Times New Roman" w:cs="Times New Roman"/>
          <w:sz w:val="28"/>
          <w:szCs w:val="28"/>
        </w:rPr>
        <w:t>.</w:t>
      </w:r>
      <w:r w:rsidR="002B52A1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755BE0" w:rsidRPr="001329E9">
        <w:rPr>
          <w:rFonts w:ascii="Times New Roman" w:hAnsi="Times New Roman" w:cs="Times New Roman"/>
          <w:sz w:val="28"/>
          <w:szCs w:val="28"/>
        </w:rPr>
        <w:t>Я</w:t>
      </w:r>
      <w:r w:rsidR="002B52A1" w:rsidRPr="001329E9">
        <w:rPr>
          <w:rFonts w:ascii="Times New Roman" w:hAnsi="Times New Roman" w:cs="Times New Roman"/>
          <w:sz w:val="28"/>
          <w:szCs w:val="28"/>
        </w:rPr>
        <w:t xml:space="preserve">чейка представляла собой полипропиленовый цилиндр </w:t>
      </w:r>
      <w:r w:rsidR="00755BE0" w:rsidRPr="001329E9">
        <w:rPr>
          <w:rFonts w:ascii="Times New Roman" w:hAnsi="Times New Roman" w:cs="Times New Roman"/>
          <w:sz w:val="28"/>
          <w:szCs w:val="28"/>
        </w:rPr>
        <w:t>диаметром</w:t>
      </w:r>
      <w:r w:rsidR="00665BA3" w:rsidRPr="001329E9">
        <w:rPr>
          <w:rFonts w:ascii="Times New Roman" w:hAnsi="Times New Roman" w:cs="Times New Roman"/>
          <w:sz w:val="28"/>
          <w:szCs w:val="28"/>
        </w:rPr>
        <w:t xml:space="preserve"> менее</w:t>
      </w:r>
      <w:r w:rsidR="00755BE0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7476E3" w:rsidRPr="001329E9">
        <w:rPr>
          <w:rFonts w:ascii="Times New Roman" w:hAnsi="Times New Roman" w:cs="Times New Roman"/>
          <w:sz w:val="28"/>
          <w:szCs w:val="28"/>
        </w:rPr>
        <w:t>5</w:t>
      </w:r>
      <w:r w:rsidR="00755BE0" w:rsidRPr="001329E9">
        <w:rPr>
          <w:rFonts w:ascii="Times New Roman" w:hAnsi="Times New Roman" w:cs="Times New Roman"/>
          <w:sz w:val="28"/>
          <w:szCs w:val="28"/>
        </w:rPr>
        <w:t xml:space="preserve"> мм,</w:t>
      </w:r>
      <w:r w:rsidR="002B52A1" w:rsidRPr="001329E9">
        <w:rPr>
          <w:rFonts w:ascii="Times New Roman" w:hAnsi="Times New Roman" w:cs="Times New Roman"/>
          <w:sz w:val="28"/>
          <w:szCs w:val="28"/>
        </w:rPr>
        <w:t xml:space="preserve"> установленной с помощью уплотнителя из силиконовой резины на поверхности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2B52A1" w:rsidRPr="001329E9">
        <w:rPr>
          <w:rFonts w:ascii="Times New Roman" w:hAnsi="Times New Roman" w:cs="Times New Roman"/>
          <w:sz w:val="28"/>
          <w:szCs w:val="28"/>
        </w:rPr>
        <w:t>НПВО приставки</w:t>
      </w:r>
      <w:r w:rsidR="00755BE0" w:rsidRPr="001329E9">
        <w:rPr>
          <w:rFonts w:ascii="Times New Roman" w:hAnsi="Times New Roman" w:cs="Times New Roman"/>
          <w:sz w:val="28"/>
          <w:szCs w:val="28"/>
        </w:rPr>
        <w:t xml:space="preserve"> ИК-Фурье спектрометра</w:t>
      </w:r>
      <w:r w:rsidR="002B52A1" w:rsidRPr="001329E9">
        <w:rPr>
          <w:rFonts w:ascii="Times New Roman" w:hAnsi="Times New Roman" w:cs="Times New Roman"/>
          <w:sz w:val="28"/>
          <w:szCs w:val="28"/>
        </w:rPr>
        <w:t xml:space="preserve">. Ячейка была строго позиционирована над алмазным кристаллом для максимально </w:t>
      </w:r>
      <w:r w:rsidR="00755BE0" w:rsidRPr="001329E9">
        <w:rPr>
          <w:rFonts w:ascii="Times New Roman" w:hAnsi="Times New Roman" w:cs="Times New Roman"/>
          <w:sz w:val="28"/>
          <w:szCs w:val="28"/>
        </w:rPr>
        <w:t>эффективного снятия спектров</w:t>
      </w:r>
      <w:r w:rsidR="002B52A1" w:rsidRPr="001329E9">
        <w:rPr>
          <w:rFonts w:ascii="Times New Roman" w:hAnsi="Times New Roman" w:cs="Times New Roman"/>
          <w:sz w:val="28"/>
          <w:szCs w:val="28"/>
        </w:rPr>
        <w:t>. Ячейка содержала два капилляра для ввода органической (нижний слой) и водной (верхний слой) фазы</w:t>
      </w:r>
      <w:r w:rsidR="000952B4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035BC1C3" w14:textId="6DD820A0" w:rsidR="009018BF" w:rsidRPr="001329E9" w:rsidRDefault="007538E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В отличи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от используемой классической ячейки Льюиса, наша измерительная ячейка</w:t>
      </w:r>
      <w:r w:rsidR="00E76C8A" w:rsidRPr="001329E9">
        <w:rPr>
          <w:rFonts w:ascii="Times New Roman" w:hAnsi="Times New Roman" w:cs="Times New Roman"/>
          <w:sz w:val="28"/>
          <w:szCs w:val="28"/>
        </w:rPr>
        <w:t xml:space="preserve">, для изучения </w:t>
      </w:r>
      <w:proofErr w:type="spellStart"/>
      <w:r w:rsidR="00E76C8A" w:rsidRPr="001329E9">
        <w:rPr>
          <w:rFonts w:ascii="Times New Roman" w:hAnsi="Times New Roman" w:cs="Times New Roman"/>
          <w:sz w:val="28"/>
          <w:szCs w:val="28"/>
        </w:rPr>
        <w:t>процесов</w:t>
      </w:r>
      <w:proofErr w:type="spellEnd"/>
      <w:r w:rsidR="00E76C8A" w:rsidRPr="001329E9">
        <w:rPr>
          <w:rFonts w:ascii="Times New Roman" w:hAnsi="Times New Roman" w:cs="Times New Roman"/>
          <w:sz w:val="28"/>
          <w:szCs w:val="28"/>
        </w:rPr>
        <w:t xml:space="preserve"> экстракции,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имела рабочий объём в 120 раз меньше (0.4 мл – разработанная ячейка, 50 мл ячейка Льюиса)</w:t>
      </w:r>
      <w:r w:rsidR="00F956BF" w:rsidRPr="001329E9">
        <w:rPr>
          <w:rFonts w:ascii="Times New Roman" w:hAnsi="Times New Roman" w:cs="Times New Roman"/>
          <w:sz w:val="28"/>
          <w:szCs w:val="28"/>
        </w:rPr>
        <w:t>. Уменьшение размеров позволяет отказаться от перемешивания</w:t>
      </w:r>
      <w:r w:rsidR="00E12DE9" w:rsidRPr="001329E9">
        <w:rPr>
          <w:rFonts w:ascii="Times New Roman" w:hAnsi="Times New Roman" w:cs="Times New Roman"/>
          <w:sz w:val="28"/>
          <w:szCs w:val="28"/>
        </w:rPr>
        <w:t xml:space="preserve"> и сократить объёмы </w:t>
      </w:r>
      <w:proofErr w:type="spellStart"/>
      <w:r w:rsidR="00E12DE9" w:rsidRPr="001329E9">
        <w:rPr>
          <w:rFonts w:ascii="Times New Roman" w:hAnsi="Times New Roman" w:cs="Times New Roman"/>
          <w:sz w:val="28"/>
          <w:szCs w:val="28"/>
        </w:rPr>
        <w:t>экстрагента</w:t>
      </w:r>
      <w:proofErr w:type="spellEnd"/>
      <w:r w:rsidR="009018BF" w:rsidRPr="001329E9">
        <w:rPr>
          <w:rFonts w:ascii="Times New Roman" w:hAnsi="Times New Roman" w:cs="Times New Roman"/>
          <w:sz w:val="28"/>
          <w:szCs w:val="28"/>
        </w:rPr>
        <w:t xml:space="preserve">, также </w:t>
      </w:r>
      <w:r w:rsidR="000F1019" w:rsidRPr="001329E9">
        <w:rPr>
          <w:rFonts w:ascii="Times New Roman" w:hAnsi="Times New Roman" w:cs="Times New Roman"/>
          <w:sz w:val="28"/>
          <w:szCs w:val="28"/>
        </w:rPr>
        <w:t>в</w:t>
      </w:r>
      <w:r w:rsidR="009018BF" w:rsidRPr="001329E9">
        <w:rPr>
          <w:rFonts w:ascii="Times New Roman" w:hAnsi="Times New Roman" w:cs="Times New Roman"/>
          <w:sz w:val="28"/>
          <w:szCs w:val="28"/>
        </w:rPr>
        <w:t xml:space="preserve"> методе НПВО для получения спектра не нужно как-либо готовить или разбавлять образец. В о</w:t>
      </w:r>
      <w:r w:rsidR="006D034D" w:rsidRPr="001329E9">
        <w:rPr>
          <w:rFonts w:ascii="Times New Roman" w:hAnsi="Times New Roman" w:cs="Times New Roman"/>
          <w:sz w:val="28"/>
          <w:szCs w:val="28"/>
        </w:rPr>
        <w:t xml:space="preserve">тличие от измерения пропускания </w:t>
      </w:r>
      <w:r w:rsidR="009018BF" w:rsidRPr="001329E9">
        <w:rPr>
          <w:rFonts w:ascii="Times New Roman" w:hAnsi="Times New Roman" w:cs="Times New Roman"/>
          <w:sz w:val="28"/>
          <w:szCs w:val="28"/>
        </w:rPr>
        <w:t>— другого широко используемого метода анализа</w:t>
      </w:r>
      <w:r w:rsidR="006D034D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9018BF" w:rsidRPr="001329E9">
        <w:rPr>
          <w:rFonts w:ascii="Times New Roman" w:hAnsi="Times New Roman" w:cs="Times New Roman"/>
          <w:sz w:val="28"/>
          <w:szCs w:val="28"/>
        </w:rPr>
        <w:t>— длина оптического пути не зависит от толщины образца. Спектроскопия НПВО основана на внутреннем отражении, и длина оптического пути в образце зависит от глубины проникновения инфракрасного излучения. Неважно, имеет ли образец толщину 100</w:t>
      </w:r>
      <w:r w:rsidR="002749F3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9018BF" w:rsidRPr="001329E9">
        <w:rPr>
          <w:rFonts w:ascii="Times New Roman" w:hAnsi="Times New Roman" w:cs="Times New Roman"/>
          <w:sz w:val="28"/>
          <w:szCs w:val="28"/>
        </w:rPr>
        <w:t>микрон или 100</w:t>
      </w:r>
      <w:r w:rsidR="002749F3" w:rsidRPr="001329E9">
        <w:rPr>
          <w:rFonts w:ascii="Times New Roman" w:hAnsi="Times New Roman" w:cs="Times New Roman"/>
          <w:sz w:val="28"/>
          <w:szCs w:val="28"/>
        </w:rPr>
        <w:t xml:space="preserve"> миллиметров, </w:t>
      </w:r>
      <w:r w:rsidR="009018BF" w:rsidRPr="001329E9">
        <w:rPr>
          <w:rFonts w:ascii="Times New Roman" w:hAnsi="Times New Roman" w:cs="Times New Roman"/>
          <w:sz w:val="28"/>
          <w:szCs w:val="28"/>
        </w:rPr>
        <w:t>— зарегистрированный инфракрасный спектр будет в целом таким же. Если с поверхностью нарушенного полного внутреннего отражения контактирует жидкость или суспензия, то будет зарегистрирован ин</w:t>
      </w:r>
      <w:r w:rsidR="00E22F4B" w:rsidRPr="001329E9">
        <w:rPr>
          <w:rFonts w:ascii="Times New Roman" w:hAnsi="Times New Roman" w:cs="Times New Roman"/>
          <w:sz w:val="28"/>
          <w:szCs w:val="28"/>
        </w:rPr>
        <w:t xml:space="preserve">фракрасный спектр жидкой части. </w:t>
      </w:r>
      <w:r w:rsidR="009018BF" w:rsidRPr="001329E9">
        <w:rPr>
          <w:rFonts w:ascii="Times New Roman" w:hAnsi="Times New Roman" w:cs="Times New Roman"/>
          <w:sz w:val="28"/>
          <w:szCs w:val="28"/>
        </w:rPr>
        <w:t>Именно эта особенность делает спектроскопию нарушенного полного внутреннего отражения столь удобным средством для наблюдения химических реакций, в частности экстракционных равновесий.</w:t>
      </w:r>
    </w:p>
    <w:p w14:paraId="722513BA" w14:textId="77777777" w:rsidR="00F4088D" w:rsidRPr="001329E9" w:rsidRDefault="00F4088D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Использование метода </w:t>
      </w:r>
      <w:r w:rsidR="00E76C8A" w:rsidRPr="001329E9">
        <w:rPr>
          <w:rFonts w:ascii="Times New Roman" w:hAnsi="Times New Roman" w:cs="Times New Roman"/>
          <w:sz w:val="28"/>
          <w:szCs w:val="28"/>
        </w:rPr>
        <w:t xml:space="preserve">нарушенного полного внутреннего отражения </w:t>
      </w:r>
      <w:r w:rsidR="00E308B1" w:rsidRPr="001329E9">
        <w:rPr>
          <w:rFonts w:ascii="Times New Roman" w:hAnsi="Times New Roman" w:cs="Times New Roman"/>
          <w:sz w:val="28"/>
          <w:szCs w:val="28"/>
        </w:rPr>
        <w:t>с</w:t>
      </w:r>
      <w:r w:rsidR="00E76C8A" w:rsidRPr="001329E9">
        <w:rPr>
          <w:rFonts w:ascii="Times New Roman" w:hAnsi="Times New Roman" w:cs="Times New Roman"/>
          <w:sz w:val="28"/>
          <w:szCs w:val="28"/>
        </w:rPr>
        <w:t xml:space="preserve"> ИК-Фурье спектроскопией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обеспечивает ряд преимуществ. Он позволяет получить информацию о ходе экстракционного процесса, степени превращения и кинетике.</w:t>
      </w:r>
    </w:p>
    <w:p w14:paraId="1372C820" w14:textId="593D10C0" w:rsidR="000952B4" w:rsidRPr="001329E9" w:rsidRDefault="00AD08E2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1329E9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Изготовленная ячейка была использована для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экспресс-тестирования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различных перспективных классов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экстрагентов</w:t>
      </w:r>
      <w:proofErr w:type="spellEnd"/>
      <w:r w:rsidR="006761BE" w:rsidRPr="001329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761BE" w:rsidRPr="001329E9">
        <w:rPr>
          <w:rFonts w:ascii="Times New Roman" w:hAnsi="Times New Roman" w:cs="Times New Roman"/>
          <w:sz w:val="28"/>
          <w:szCs w:val="28"/>
        </w:rPr>
        <w:t>краун</w:t>
      </w:r>
      <w:proofErr w:type="spellEnd"/>
      <w:r w:rsidR="006761BE" w:rsidRPr="001329E9">
        <w:rPr>
          <w:rFonts w:ascii="Times New Roman" w:hAnsi="Times New Roman" w:cs="Times New Roman"/>
          <w:sz w:val="28"/>
          <w:szCs w:val="28"/>
        </w:rPr>
        <w:t>-</w:t>
      </w:r>
      <w:r w:rsidR="001565BA" w:rsidRPr="001329E9">
        <w:rPr>
          <w:rFonts w:ascii="Times New Roman" w:hAnsi="Times New Roman" w:cs="Times New Roman"/>
          <w:sz w:val="28"/>
          <w:szCs w:val="28"/>
        </w:rPr>
        <w:t xml:space="preserve">эфиры, </w:t>
      </w:r>
      <w:proofErr w:type="spellStart"/>
      <w:r w:rsidR="001565BA" w:rsidRPr="001329E9">
        <w:rPr>
          <w:rFonts w:ascii="Times New Roman" w:hAnsi="Times New Roman" w:cs="Times New Roman"/>
          <w:sz w:val="28"/>
          <w:szCs w:val="28"/>
        </w:rPr>
        <w:t>триалкилфосфиноксиды</w:t>
      </w:r>
      <w:proofErr w:type="spellEnd"/>
      <w:r w:rsidR="001565BA" w:rsidRPr="001329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65BA" w:rsidRPr="001329E9">
        <w:rPr>
          <w:rFonts w:ascii="Times New Roman" w:hAnsi="Times New Roman" w:cs="Times New Roman"/>
          <w:sz w:val="28"/>
          <w:szCs w:val="28"/>
        </w:rPr>
        <w:t>карбамоилфосфиноксиды</w:t>
      </w:r>
      <w:proofErr w:type="spellEnd"/>
      <w:r w:rsidR="001565BA" w:rsidRPr="001329E9">
        <w:rPr>
          <w:rFonts w:ascii="Times New Roman" w:hAnsi="Times New Roman" w:cs="Times New Roman"/>
          <w:sz w:val="28"/>
          <w:szCs w:val="28"/>
        </w:rPr>
        <w:t>)</w:t>
      </w:r>
      <w:r w:rsidRPr="001329E9">
        <w:rPr>
          <w:rFonts w:ascii="Times New Roman" w:hAnsi="Times New Roman" w:cs="Times New Roman"/>
          <w:sz w:val="28"/>
          <w:szCs w:val="28"/>
        </w:rPr>
        <w:t xml:space="preserve"> к группе</w:t>
      </w:r>
      <w:r w:rsidR="001565BA" w:rsidRPr="001329E9">
        <w:rPr>
          <w:rFonts w:ascii="Times New Roman" w:hAnsi="Times New Roman" w:cs="Times New Roman"/>
          <w:sz w:val="28"/>
          <w:szCs w:val="28"/>
        </w:rPr>
        <w:t xml:space="preserve"> ионов</w:t>
      </w:r>
      <w:r w:rsidR="00370CFA" w:rsidRPr="001329E9">
        <w:rPr>
          <w:rFonts w:ascii="Times New Roman" w:hAnsi="Times New Roman" w:cs="Times New Roman"/>
          <w:sz w:val="28"/>
          <w:szCs w:val="28"/>
        </w:rPr>
        <w:t>:</w:t>
      </w:r>
      <w:r w:rsidR="006761BE" w:rsidRPr="001329E9">
        <w:rPr>
          <w:rFonts w:ascii="Times New Roman" w:hAnsi="Times New Roman" w:cs="Times New Roman"/>
          <w:sz w:val="28"/>
          <w:szCs w:val="28"/>
        </w:rPr>
        <w:t xml:space="preserve"> цезий, стронций, европий</w:t>
      </w:r>
      <w:r w:rsidR="00370CFA" w:rsidRPr="001329E9">
        <w:rPr>
          <w:rFonts w:ascii="Times New Roman" w:hAnsi="Times New Roman" w:cs="Times New Roman"/>
          <w:sz w:val="28"/>
          <w:szCs w:val="28"/>
        </w:rPr>
        <w:t>, для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E32DDB" w:rsidRPr="001329E9">
        <w:rPr>
          <w:rFonts w:ascii="Times New Roman" w:hAnsi="Times New Roman" w:cs="Times New Roman"/>
          <w:sz w:val="28"/>
          <w:szCs w:val="28"/>
        </w:rPr>
        <w:t>я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E32DDB" w:rsidRPr="001329E9">
        <w:rPr>
          <w:rFonts w:ascii="Times New Roman" w:hAnsi="Times New Roman" w:cs="Times New Roman"/>
          <w:sz w:val="28"/>
          <w:szCs w:val="28"/>
        </w:rPr>
        <w:t xml:space="preserve">процессов </w:t>
      </w:r>
      <w:r w:rsidRPr="001329E9">
        <w:rPr>
          <w:rFonts w:ascii="Times New Roman" w:hAnsi="Times New Roman" w:cs="Times New Roman"/>
          <w:sz w:val="28"/>
          <w:szCs w:val="28"/>
        </w:rPr>
        <w:t xml:space="preserve">экстракции в двухкомпонентных системах. В ходе тестирования были </w:t>
      </w:r>
      <w:r w:rsidR="006761BE" w:rsidRPr="001329E9">
        <w:rPr>
          <w:rFonts w:ascii="Times New Roman" w:hAnsi="Times New Roman" w:cs="Times New Roman"/>
          <w:sz w:val="28"/>
          <w:szCs w:val="28"/>
        </w:rPr>
        <w:t>определены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оптимальные параметры </w:t>
      </w:r>
      <w:r w:rsidR="005B1B2B" w:rsidRPr="001329E9">
        <w:rPr>
          <w:rFonts w:ascii="Times New Roman" w:hAnsi="Times New Roman" w:cs="Times New Roman"/>
          <w:sz w:val="28"/>
          <w:szCs w:val="28"/>
        </w:rPr>
        <w:t>регистраци</w:t>
      </w:r>
      <w:r w:rsidRPr="001329E9">
        <w:rPr>
          <w:rFonts w:ascii="Times New Roman" w:hAnsi="Times New Roman" w:cs="Times New Roman"/>
          <w:sz w:val="28"/>
          <w:szCs w:val="28"/>
        </w:rPr>
        <w:t xml:space="preserve">и спектров. </w:t>
      </w:r>
      <w:r w:rsidR="006761BE" w:rsidRPr="001329E9">
        <w:rPr>
          <w:rFonts w:ascii="Times New Roman" w:hAnsi="Times New Roman" w:cs="Times New Roman"/>
          <w:sz w:val="28"/>
          <w:szCs w:val="28"/>
        </w:rPr>
        <w:t>Для изученных</w:t>
      </w:r>
      <w:r w:rsidR="001565BA" w:rsidRPr="001329E9">
        <w:rPr>
          <w:rFonts w:ascii="Times New Roman" w:hAnsi="Times New Roman" w:cs="Times New Roman"/>
          <w:sz w:val="28"/>
          <w:szCs w:val="28"/>
        </w:rPr>
        <w:t xml:space="preserve"> экстракционных систем </w:t>
      </w:r>
      <w:r w:rsidR="00E32DDB" w:rsidRPr="001329E9"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spellStart"/>
      <w:r w:rsidR="00E32DDB" w:rsidRPr="001329E9">
        <w:rPr>
          <w:rFonts w:ascii="Times New Roman" w:hAnsi="Times New Roman" w:cs="Times New Roman"/>
          <w:sz w:val="28"/>
          <w:szCs w:val="28"/>
        </w:rPr>
        <w:t>краун</w:t>
      </w:r>
      <w:proofErr w:type="spellEnd"/>
      <w:r w:rsidR="00E32DDB" w:rsidRPr="001329E9">
        <w:rPr>
          <w:rFonts w:ascii="Times New Roman" w:hAnsi="Times New Roman" w:cs="Times New Roman"/>
          <w:sz w:val="28"/>
          <w:szCs w:val="28"/>
        </w:rPr>
        <w:t xml:space="preserve">-эфиров и </w:t>
      </w:r>
      <w:proofErr w:type="spellStart"/>
      <w:r w:rsidR="00E32DDB" w:rsidRPr="001329E9">
        <w:rPr>
          <w:rFonts w:ascii="Times New Roman" w:hAnsi="Times New Roman" w:cs="Times New Roman"/>
          <w:sz w:val="28"/>
          <w:szCs w:val="28"/>
        </w:rPr>
        <w:t>фосфиноксидов</w:t>
      </w:r>
      <w:proofErr w:type="spellEnd"/>
      <w:r w:rsidR="00E32DDB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170134" w:rsidRPr="001329E9">
        <w:rPr>
          <w:rFonts w:ascii="Times New Roman" w:hAnsi="Times New Roman" w:cs="Times New Roman"/>
          <w:sz w:val="28"/>
          <w:szCs w:val="28"/>
        </w:rPr>
        <w:t>ДБ21</w:t>
      </w:r>
      <w:r w:rsidR="006761BE" w:rsidRPr="001329E9">
        <w:rPr>
          <w:rFonts w:ascii="Times New Roman" w:hAnsi="Times New Roman" w:cs="Times New Roman"/>
          <w:sz w:val="28"/>
          <w:szCs w:val="28"/>
        </w:rPr>
        <w:t>К</w:t>
      </w:r>
      <w:r w:rsidR="00170134" w:rsidRPr="001329E9">
        <w:rPr>
          <w:rFonts w:ascii="Times New Roman" w:hAnsi="Times New Roman" w:cs="Times New Roman"/>
          <w:sz w:val="28"/>
          <w:szCs w:val="28"/>
        </w:rPr>
        <w:t>7</w:t>
      </w:r>
      <w:r w:rsidR="00E32DDB" w:rsidRPr="001329E9">
        <w:rPr>
          <w:rFonts w:ascii="Times New Roman" w:hAnsi="Times New Roman" w:cs="Times New Roman"/>
          <w:sz w:val="28"/>
          <w:szCs w:val="28"/>
        </w:rPr>
        <w:t>,</w:t>
      </w:r>
      <w:r w:rsidR="006761BE" w:rsidRPr="001329E9">
        <w:rPr>
          <w:rFonts w:ascii="Times New Roman" w:hAnsi="Times New Roman" w:cs="Times New Roman"/>
          <w:sz w:val="28"/>
          <w:szCs w:val="28"/>
        </w:rPr>
        <w:t xml:space="preserve"> ДТБДЦГ18К6</w:t>
      </w:r>
      <w:r w:rsidR="00E32DDB" w:rsidRPr="001329E9">
        <w:rPr>
          <w:rFonts w:ascii="Times New Roman" w:hAnsi="Times New Roman" w:cs="Times New Roman"/>
          <w:sz w:val="28"/>
          <w:szCs w:val="28"/>
        </w:rPr>
        <w:t>,</w:t>
      </w:r>
      <w:r w:rsidR="006761BE" w:rsidRPr="00132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F7F" w:rsidRPr="001329E9">
        <w:rPr>
          <w:rFonts w:ascii="Times New Roman" w:hAnsi="Times New Roman" w:cs="Times New Roman"/>
          <w:sz w:val="28"/>
          <w:szCs w:val="28"/>
        </w:rPr>
        <w:t>триамилфосфиноксид</w:t>
      </w:r>
      <w:proofErr w:type="spellEnd"/>
      <w:r w:rsidR="00C37F7F" w:rsidRPr="001329E9">
        <w:rPr>
          <w:rFonts w:ascii="Times New Roman" w:hAnsi="Times New Roman" w:cs="Times New Roman"/>
          <w:sz w:val="28"/>
          <w:szCs w:val="28"/>
        </w:rPr>
        <w:t xml:space="preserve"> (ТАФ</w:t>
      </w:r>
      <w:proofErr w:type="gramStart"/>
      <w:r w:rsidR="006761BE" w:rsidRPr="001329E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C37F7F" w:rsidRPr="001329E9">
        <w:rPr>
          <w:rFonts w:ascii="Times New Roman" w:hAnsi="Times New Roman" w:cs="Times New Roman"/>
          <w:sz w:val="28"/>
          <w:szCs w:val="28"/>
        </w:rPr>
        <w:t>)</w:t>
      </w:r>
      <w:r w:rsidR="00E32DDB" w:rsidRPr="001329E9">
        <w:rPr>
          <w:rFonts w:ascii="Times New Roman" w:hAnsi="Times New Roman" w:cs="Times New Roman"/>
          <w:sz w:val="28"/>
          <w:szCs w:val="28"/>
        </w:rPr>
        <w:t>, селективных к</w:t>
      </w:r>
      <w:r w:rsidR="006761BE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8F684D" w:rsidRPr="001329E9">
        <w:rPr>
          <w:rFonts w:ascii="Times New Roman" w:hAnsi="Times New Roman" w:cs="Times New Roman"/>
          <w:sz w:val="28"/>
          <w:szCs w:val="28"/>
        </w:rPr>
        <w:t>цезию, стронцию</w:t>
      </w:r>
      <w:r w:rsidR="00E32DDB" w:rsidRPr="001329E9">
        <w:rPr>
          <w:rFonts w:ascii="Times New Roman" w:hAnsi="Times New Roman" w:cs="Times New Roman"/>
          <w:sz w:val="28"/>
          <w:szCs w:val="28"/>
        </w:rPr>
        <w:t xml:space="preserve">, </w:t>
      </w:r>
      <w:r w:rsidR="008F684D" w:rsidRPr="001329E9">
        <w:rPr>
          <w:rFonts w:ascii="Times New Roman" w:hAnsi="Times New Roman" w:cs="Times New Roman"/>
          <w:sz w:val="28"/>
          <w:szCs w:val="28"/>
        </w:rPr>
        <w:t>европию(</w:t>
      </w:r>
      <w:r w:rsidR="008F684D" w:rsidRPr="001329E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F684D" w:rsidRPr="001329E9">
        <w:rPr>
          <w:rFonts w:ascii="Times New Roman" w:hAnsi="Times New Roman" w:cs="Times New Roman"/>
          <w:sz w:val="28"/>
          <w:szCs w:val="28"/>
        </w:rPr>
        <w:t>)</w:t>
      </w:r>
      <w:r w:rsidR="00E32DDB" w:rsidRPr="001329E9">
        <w:rPr>
          <w:rFonts w:ascii="Times New Roman" w:hAnsi="Times New Roman" w:cs="Times New Roman"/>
          <w:sz w:val="28"/>
          <w:szCs w:val="28"/>
        </w:rPr>
        <w:t xml:space="preserve"> соответственно, </w:t>
      </w:r>
      <w:r w:rsidR="001565BA" w:rsidRPr="001329E9">
        <w:rPr>
          <w:rFonts w:ascii="Times New Roman" w:hAnsi="Times New Roman" w:cs="Times New Roman"/>
          <w:sz w:val="28"/>
          <w:szCs w:val="28"/>
        </w:rPr>
        <w:t xml:space="preserve">показана </w:t>
      </w:r>
      <w:r w:rsidR="00894CFA" w:rsidRPr="001329E9">
        <w:rPr>
          <w:rFonts w:ascii="Times New Roman" w:hAnsi="Times New Roman" w:cs="Times New Roman"/>
          <w:sz w:val="28"/>
          <w:szCs w:val="28"/>
        </w:rPr>
        <w:t xml:space="preserve">принципиальная </w:t>
      </w:r>
      <w:r w:rsidR="001565BA" w:rsidRPr="001329E9">
        <w:rPr>
          <w:rFonts w:ascii="Times New Roman" w:hAnsi="Times New Roman" w:cs="Times New Roman"/>
          <w:sz w:val="28"/>
          <w:szCs w:val="28"/>
        </w:rPr>
        <w:t>возможность расчёта коэффициентов распределения элементов</w:t>
      </w:r>
      <w:r w:rsidR="006761BE" w:rsidRPr="001329E9">
        <w:rPr>
          <w:rFonts w:ascii="Times New Roman" w:hAnsi="Times New Roman" w:cs="Times New Roman"/>
          <w:sz w:val="28"/>
          <w:szCs w:val="28"/>
        </w:rPr>
        <w:t xml:space="preserve"> в зависимости от их начальной концентрации в водной фазе</w:t>
      </w:r>
      <w:r w:rsidR="0031743A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35742959" w14:textId="064E9F30" w:rsidR="00E674E6" w:rsidRPr="00E237CB" w:rsidRDefault="00E237CB" w:rsidP="005F7E2A">
      <w:pPr>
        <w:pStyle w:val="a3"/>
        <w:numPr>
          <w:ilvl w:val="0"/>
          <w:numId w:val="1"/>
        </w:numPr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7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Отработка методик измерения отклика от </w:t>
      </w:r>
      <w:proofErr w:type="spellStart"/>
      <w:r w:rsidRPr="00E237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микроячейки</w:t>
      </w:r>
      <w:proofErr w:type="spellEnd"/>
      <w:r w:rsidRPr="00E237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 спектрометрическим контролем и сравнение результатов с полученными классическими методами</w:t>
      </w:r>
      <w:r w:rsidR="00E674E6" w:rsidRPr="00E237CB">
        <w:rPr>
          <w:rFonts w:ascii="Times New Roman" w:hAnsi="Times New Roman" w:cs="Times New Roman"/>
          <w:b/>
          <w:sz w:val="28"/>
          <w:szCs w:val="28"/>
        </w:rPr>
        <w:t>.</w:t>
      </w:r>
    </w:p>
    <w:p w14:paraId="298BDB02" w14:textId="5C6E1675" w:rsidR="00D32E58" w:rsidRPr="001329E9" w:rsidRDefault="00171423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На</w:t>
      </w:r>
      <w:r w:rsidR="0004685B" w:rsidRPr="001329E9">
        <w:rPr>
          <w:rFonts w:ascii="Times New Roman" w:hAnsi="Times New Roman" w:cs="Times New Roman"/>
          <w:sz w:val="28"/>
          <w:szCs w:val="28"/>
        </w:rPr>
        <w:t xml:space="preserve">ми была </w:t>
      </w:r>
      <w:r w:rsidRPr="001329E9">
        <w:rPr>
          <w:rFonts w:ascii="Times New Roman" w:hAnsi="Times New Roman" w:cs="Times New Roman"/>
          <w:sz w:val="28"/>
          <w:szCs w:val="28"/>
        </w:rPr>
        <w:t>исследован</w:t>
      </w:r>
      <w:r w:rsidR="0004685B" w:rsidRPr="001329E9">
        <w:rPr>
          <w:rFonts w:ascii="Times New Roman" w:hAnsi="Times New Roman" w:cs="Times New Roman"/>
          <w:sz w:val="28"/>
          <w:szCs w:val="28"/>
        </w:rPr>
        <w:t xml:space="preserve">а </w:t>
      </w:r>
      <w:r w:rsidRPr="001329E9">
        <w:rPr>
          <w:rFonts w:ascii="Times New Roman" w:hAnsi="Times New Roman" w:cs="Times New Roman"/>
          <w:sz w:val="28"/>
          <w:szCs w:val="28"/>
        </w:rPr>
        <w:t>возможность применения в качестве комплексообразователей макроциклических полиэфиров – краун-эфиров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 различного строения, обладающих уникальной селективностью к радионуклидам, в том числе, к ионам стронци</w:t>
      </w:r>
      <w:r w:rsidR="00C9313D" w:rsidRPr="001329E9">
        <w:rPr>
          <w:rFonts w:ascii="Times New Roman" w:hAnsi="Times New Roman" w:cs="Times New Roman"/>
          <w:sz w:val="28"/>
          <w:szCs w:val="28"/>
        </w:rPr>
        <w:t>я</w:t>
      </w:r>
      <w:r w:rsidR="00D32E58" w:rsidRPr="001329E9">
        <w:rPr>
          <w:rFonts w:ascii="Times New Roman" w:hAnsi="Times New Roman" w:cs="Times New Roman"/>
          <w:sz w:val="28"/>
          <w:szCs w:val="28"/>
        </w:rPr>
        <w:t>-90 и цези</w:t>
      </w:r>
      <w:r w:rsidR="00C9313D" w:rsidRPr="001329E9">
        <w:rPr>
          <w:rFonts w:ascii="Times New Roman" w:hAnsi="Times New Roman" w:cs="Times New Roman"/>
          <w:sz w:val="28"/>
          <w:szCs w:val="28"/>
        </w:rPr>
        <w:t>я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-137, с достаточно широким спектром возможных разбавителей краун-эфиров для создания экстракционных смесей. Однако </w:t>
      </w:r>
      <w:r w:rsidR="0004685B" w:rsidRPr="001329E9">
        <w:rPr>
          <w:rFonts w:ascii="Times New Roman" w:hAnsi="Times New Roman" w:cs="Times New Roman"/>
          <w:sz w:val="28"/>
          <w:szCs w:val="28"/>
        </w:rPr>
        <w:t>область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 практического применения</w:t>
      </w:r>
      <w:r w:rsidR="0042152E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D32E58" w:rsidRPr="001329E9">
        <w:rPr>
          <w:rFonts w:ascii="Times New Roman" w:hAnsi="Times New Roman" w:cs="Times New Roman"/>
          <w:sz w:val="28"/>
          <w:szCs w:val="28"/>
        </w:rPr>
        <w:t>краун-эфиров достаточно ограничен</w:t>
      </w:r>
      <w:r w:rsidR="0042152E" w:rsidRPr="001329E9">
        <w:rPr>
          <w:rFonts w:ascii="Times New Roman" w:hAnsi="Times New Roman" w:cs="Times New Roman"/>
          <w:sz w:val="28"/>
          <w:szCs w:val="28"/>
        </w:rPr>
        <w:t>а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 из-за низкой растворимости самих краун-эфиров, особенно - содержащих </w:t>
      </w:r>
      <w:proofErr w:type="spellStart"/>
      <w:r w:rsidR="00D32E58" w:rsidRPr="001329E9">
        <w:rPr>
          <w:rFonts w:ascii="Times New Roman" w:hAnsi="Times New Roman" w:cs="Times New Roman"/>
          <w:sz w:val="28"/>
          <w:szCs w:val="28"/>
        </w:rPr>
        <w:t>бензольные</w:t>
      </w:r>
      <w:proofErr w:type="spellEnd"/>
      <w:r w:rsidR="00D32E58" w:rsidRPr="001329E9">
        <w:rPr>
          <w:rFonts w:ascii="Times New Roman" w:hAnsi="Times New Roman" w:cs="Times New Roman"/>
          <w:sz w:val="28"/>
          <w:szCs w:val="28"/>
        </w:rPr>
        <w:t xml:space="preserve"> заместители, в органических разбавителях и высокой растворимости самих краун-эфиров и их комплексов с извлекаемыми катионами радионуклидов в водных растворах. Для повышения растворимости краун-эфиров в органических разбавителях и снижения их растворимости в водных растворах были </w:t>
      </w:r>
      <w:r w:rsidR="006510AE" w:rsidRPr="001329E9">
        <w:rPr>
          <w:rFonts w:ascii="Times New Roman" w:hAnsi="Times New Roman" w:cs="Times New Roman"/>
          <w:sz w:val="28"/>
          <w:szCs w:val="28"/>
        </w:rPr>
        <w:t>использованы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 макроциклические соединения из группы краун-эфиров, имеющих ароматические фрагменты, содержащие алкильные</w:t>
      </w:r>
      <w:r w:rsidR="007B74F9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заместители </w:t>
      </w:r>
      <w:r w:rsidR="00D32E58" w:rsidRPr="001329E9">
        <w:rPr>
          <w:rFonts w:ascii="Times New Roman" w:hAnsi="Times New Roman" w:cs="Times New Roman"/>
          <w:sz w:val="28"/>
          <w:szCs w:val="28"/>
        </w:rPr>
        <w:lastRenderedPageBreak/>
        <w:t>разветвленного строения</w:t>
      </w:r>
      <w:r w:rsidR="007B74F9" w:rsidRPr="001329E9">
        <w:rPr>
          <w:rFonts w:ascii="Times New Roman" w:hAnsi="Times New Roman" w:cs="Times New Roman"/>
          <w:sz w:val="28"/>
          <w:szCs w:val="28"/>
        </w:rPr>
        <w:t xml:space="preserve"> и</w:t>
      </w:r>
      <w:r w:rsidR="00D32E58" w:rsidRPr="00132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E58" w:rsidRPr="001329E9">
        <w:rPr>
          <w:rFonts w:ascii="Times New Roman" w:hAnsi="Times New Roman" w:cs="Times New Roman"/>
          <w:sz w:val="28"/>
          <w:szCs w:val="28"/>
        </w:rPr>
        <w:t>циклогексильные</w:t>
      </w:r>
      <w:proofErr w:type="spellEnd"/>
      <w:r w:rsidR="00D32E58" w:rsidRPr="001329E9">
        <w:rPr>
          <w:rFonts w:ascii="Times New Roman" w:hAnsi="Times New Roman" w:cs="Times New Roman"/>
          <w:sz w:val="28"/>
          <w:szCs w:val="28"/>
        </w:rPr>
        <w:t xml:space="preserve"> фрагменты, сод</w:t>
      </w:r>
      <w:r w:rsidR="007B74F9" w:rsidRPr="001329E9">
        <w:rPr>
          <w:rFonts w:ascii="Times New Roman" w:hAnsi="Times New Roman" w:cs="Times New Roman"/>
          <w:sz w:val="28"/>
          <w:szCs w:val="28"/>
        </w:rPr>
        <w:t xml:space="preserve">ержащие алкильные </w:t>
      </w:r>
      <w:r w:rsidR="00D32E58" w:rsidRPr="001329E9">
        <w:rPr>
          <w:rFonts w:ascii="Times New Roman" w:hAnsi="Times New Roman" w:cs="Times New Roman"/>
          <w:sz w:val="28"/>
          <w:szCs w:val="28"/>
        </w:rPr>
        <w:t>заместители разветвленного строения.</w:t>
      </w:r>
    </w:p>
    <w:p w14:paraId="26FCEDFF" w14:textId="77777777" w:rsidR="00A12362" w:rsidRPr="001329E9" w:rsidRDefault="00A12362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В нашей работе в качестве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экстрагентов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 xml:space="preserve"> мы использовали циклические полиэфиры и </w:t>
      </w:r>
      <w:proofErr w:type="spellStart"/>
      <w:r w:rsidRPr="001329E9">
        <w:rPr>
          <w:rFonts w:ascii="Times New Roman" w:hAnsi="Times New Roman" w:cs="Times New Roman"/>
          <w:sz w:val="28"/>
          <w:szCs w:val="28"/>
        </w:rPr>
        <w:t>фосфиноксиды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>, а также ряд растворителей (Таб.1</w:t>
      </w:r>
      <w:r w:rsidR="0056327C" w:rsidRPr="001329E9">
        <w:rPr>
          <w:rFonts w:ascii="Times New Roman" w:hAnsi="Times New Roman" w:cs="Times New Roman"/>
          <w:sz w:val="28"/>
          <w:szCs w:val="28"/>
        </w:rPr>
        <w:t>,2</w:t>
      </w:r>
      <w:r w:rsidRPr="001329E9">
        <w:rPr>
          <w:rFonts w:ascii="Times New Roman" w:hAnsi="Times New Roman" w:cs="Times New Roman"/>
          <w:sz w:val="28"/>
          <w:szCs w:val="28"/>
        </w:rPr>
        <w:t>)</w:t>
      </w:r>
      <w:r w:rsidR="0056327C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05A51620" w14:textId="366D96C8" w:rsidR="005C2370" w:rsidRPr="001329E9" w:rsidRDefault="005C2370" w:rsidP="005F7E2A">
      <w:pPr>
        <w:pStyle w:val="a8"/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1329E9">
        <w:rPr>
          <w:rFonts w:ascii="Times New Roman" w:eastAsia="TimesNewRomanPSMT" w:hAnsi="Times New Roman" w:cs="Times New Roman"/>
          <w:sz w:val="28"/>
          <w:szCs w:val="28"/>
        </w:rPr>
        <w:t>Таблица 1</w:t>
      </w:r>
      <w:r w:rsidR="00822EC0" w:rsidRPr="001329E9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1329E9">
        <w:rPr>
          <w:rFonts w:ascii="Times New Roman" w:eastAsia="TimesNewRomanPSMT" w:hAnsi="Times New Roman" w:cs="Times New Roman"/>
          <w:sz w:val="28"/>
          <w:szCs w:val="28"/>
        </w:rPr>
        <w:t xml:space="preserve"> Используемые </w:t>
      </w:r>
      <w:proofErr w:type="spellStart"/>
      <w:r w:rsidRPr="001329E9">
        <w:rPr>
          <w:rFonts w:ascii="Times New Roman" w:eastAsia="TimesNewRomanPSMT" w:hAnsi="Times New Roman" w:cs="Times New Roman"/>
          <w:sz w:val="28"/>
          <w:szCs w:val="28"/>
        </w:rPr>
        <w:t>экстрагенты</w:t>
      </w:r>
      <w:proofErr w:type="spellEnd"/>
      <w:r w:rsidR="00822EC0" w:rsidRPr="001329E9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4047"/>
        <w:gridCol w:w="5524"/>
      </w:tblGrid>
      <w:tr w:rsidR="00BA2AB3" w:rsidRPr="00920FD8" w14:paraId="383FB398" w14:textId="77777777" w:rsidTr="007C0BFA">
        <w:trPr>
          <w:jc w:val="center"/>
        </w:trPr>
        <w:tc>
          <w:tcPr>
            <w:tcW w:w="2114" w:type="pct"/>
            <w:vAlign w:val="center"/>
          </w:tcPr>
          <w:p w14:paraId="294E89EA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>Структурная формула</w:t>
            </w:r>
          </w:p>
        </w:tc>
        <w:tc>
          <w:tcPr>
            <w:tcW w:w="2886" w:type="pct"/>
            <w:vAlign w:val="center"/>
          </w:tcPr>
          <w:p w14:paraId="450DAA01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>Наименование</w:t>
            </w:r>
          </w:p>
        </w:tc>
      </w:tr>
      <w:tr w:rsidR="00BA2AB3" w:rsidRPr="00920FD8" w14:paraId="7B6DC305" w14:textId="77777777" w:rsidTr="007C0BFA">
        <w:trPr>
          <w:jc w:val="center"/>
        </w:trPr>
        <w:tc>
          <w:tcPr>
            <w:tcW w:w="5000" w:type="pct"/>
            <w:gridSpan w:val="2"/>
            <w:vAlign w:val="center"/>
          </w:tcPr>
          <w:p w14:paraId="7ED98FC7" w14:textId="77777777" w:rsidR="002C7997" w:rsidRPr="00920FD8" w:rsidRDefault="00A12362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proofErr w:type="spellStart"/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>Экстрагенты</w:t>
            </w:r>
            <w:proofErr w:type="spellEnd"/>
          </w:p>
        </w:tc>
      </w:tr>
      <w:tr w:rsidR="00BA2AB3" w:rsidRPr="00920FD8" w14:paraId="00EBEB81" w14:textId="77777777" w:rsidTr="007C0BFA">
        <w:trPr>
          <w:jc w:val="center"/>
        </w:trPr>
        <w:tc>
          <w:tcPr>
            <w:tcW w:w="2114" w:type="pct"/>
            <w:vAlign w:val="center"/>
          </w:tcPr>
          <w:p w14:paraId="3CDF8F3A" w14:textId="32B6A893" w:rsidR="002C7997" w:rsidRPr="00920FD8" w:rsidRDefault="00FE59C0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noProof/>
                <w:sz w:val="24"/>
                <w:szCs w:val="28"/>
                <w:lang w:eastAsia="ru-RU"/>
              </w:rPr>
            </w:pPr>
            <w:r w:rsidRPr="00920FD8">
              <w:rPr>
                <w:rFonts w:ascii="Times New Roman" w:hAnsi="Times New Roman" w:cs="Times New Roman"/>
                <w:sz w:val="24"/>
                <w:szCs w:val="28"/>
              </w:rPr>
              <w:object w:dxaOrig="7291" w:dyaOrig="3106" w14:anchorId="35D7CB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9pt;height:66.15pt" o:ole="">
                  <v:imagedata r:id="rId11" o:title=""/>
                </v:shape>
                <o:OLEObject Type="Embed" ProgID="ChemDraw.Document.6.0" ShapeID="_x0000_i1025" DrawAspect="Content" ObjectID="_1701022459" r:id="rId12"/>
              </w:object>
            </w:r>
          </w:p>
        </w:tc>
        <w:tc>
          <w:tcPr>
            <w:tcW w:w="2886" w:type="pct"/>
            <w:vAlign w:val="center"/>
          </w:tcPr>
          <w:p w14:paraId="67867A03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>4,4'(5')-ди-трет-бутил-дибензо-18-краун-6</w:t>
            </w:r>
          </w:p>
          <w:p w14:paraId="2D03AC0B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  <w:t>L</w:t>
            </w: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BA2AB3" w:rsidRPr="00920FD8" w14:paraId="25D62800" w14:textId="77777777" w:rsidTr="007C0BFA">
        <w:trPr>
          <w:jc w:val="center"/>
        </w:trPr>
        <w:tc>
          <w:tcPr>
            <w:tcW w:w="2114" w:type="pct"/>
            <w:vAlign w:val="center"/>
          </w:tcPr>
          <w:p w14:paraId="75B66E9B" w14:textId="3A893B13" w:rsidR="002C7997" w:rsidRPr="00920FD8" w:rsidRDefault="00FE59C0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hAnsi="Times New Roman" w:cs="Times New Roman"/>
                <w:sz w:val="24"/>
                <w:szCs w:val="28"/>
              </w:rPr>
              <w:object w:dxaOrig="7291" w:dyaOrig="3106" w14:anchorId="26EBAE44">
                <v:shape id="_x0000_i1026" type="#_x0000_t75" style="width:155.7pt;height:67pt" o:ole="">
                  <v:imagedata r:id="rId13" o:title=""/>
                </v:shape>
                <o:OLEObject Type="Embed" ProgID="ChemDraw.Document.6.0" ShapeID="_x0000_i1026" DrawAspect="Content" ObjectID="_1701022460" r:id="rId14"/>
              </w:object>
            </w:r>
          </w:p>
        </w:tc>
        <w:tc>
          <w:tcPr>
            <w:tcW w:w="2886" w:type="pct"/>
            <w:vAlign w:val="center"/>
          </w:tcPr>
          <w:p w14:paraId="72BE19BB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>4,4'(5')-ди-трет-бутил-дициклогексил-18-краун-6</w:t>
            </w:r>
          </w:p>
          <w:p w14:paraId="01EE1632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</w:pP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  <w:t>L2</w:t>
            </w:r>
          </w:p>
        </w:tc>
      </w:tr>
      <w:tr w:rsidR="00BA2AB3" w:rsidRPr="00920FD8" w14:paraId="72375C75" w14:textId="77777777" w:rsidTr="007C0BFA">
        <w:trPr>
          <w:jc w:val="center"/>
        </w:trPr>
        <w:tc>
          <w:tcPr>
            <w:tcW w:w="2114" w:type="pct"/>
            <w:vAlign w:val="center"/>
          </w:tcPr>
          <w:p w14:paraId="23C94572" w14:textId="3642C095" w:rsidR="002C7997" w:rsidRPr="00920FD8" w:rsidRDefault="00FE59C0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hAnsi="Times New Roman" w:cs="Times New Roman"/>
                <w:sz w:val="24"/>
                <w:szCs w:val="28"/>
              </w:rPr>
              <w:object w:dxaOrig="5702" w:dyaOrig="3564" w14:anchorId="663FBD01">
                <v:shape id="_x0000_i1027" type="#_x0000_t75" style="width:121.4pt;height:76.2pt" o:ole="">
                  <v:imagedata r:id="rId15" o:title=""/>
                </v:shape>
                <o:OLEObject Type="Embed" ProgID="ChemDraw.Document.6.0" ShapeID="_x0000_i1027" DrawAspect="Content" ObjectID="_1701022461" r:id="rId16"/>
              </w:object>
            </w:r>
          </w:p>
        </w:tc>
        <w:tc>
          <w:tcPr>
            <w:tcW w:w="2886" w:type="pct"/>
            <w:vAlign w:val="center"/>
          </w:tcPr>
          <w:p w14:paraId="7B79EECB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>Дибензо-21-краун-7</w:t>
            </w:r>
          </w:p>
          <w:p w14:paraId="0FCACD6C" w14:textId="77777777" w:rsidR="002C7997" w:rsidRPr="00920FD8" w:rsidRDefault="002C7997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</w:pP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  <w:t>L3</w:t>
            </w:r>
          </w:p>
        </w:tc>
      </w:tr>
      <w:tr w:rsidR="002C7997" w:rsidRPr="00920FD8" w14:paraId="10E55830" w14:textId="77777777" w:rsidTr="007C0BFA">
        <w:trPr>
          <w:jc w:val="center"/>
        </w:trPr>
        <w:tc>
          <w:tcPr>
            <w:tcW w:w="2114" w:type="pct"/>
            <w:vAlign w:val="center"/>
          </w:tcPr>
          <w:p w14:paraId="50E2E57F" w14:textId="565FDDEC" w:rsidR="002C7997" w:rsidRPr="00920FD8" w:rsidRDefault="00FE59C0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noProof/>
                <w:sz w:val="24"/>
                <w:szCs w:val="28"/>
                <w:lang w:eastAsia="ru-RU"/>
              </w:rPr>
            </w:pPr>
            <w:r w:rsidRPr="00920FD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(C</w:t>
            </w:r>
            <w:r w:rsidRPr="00920FD8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5</w:t>
            </w:r>
            <w:r w:rsidRPr="00920FD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920FD8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11</w:t>
            </w:r>
            <w:r w:rsidRPr="00920FD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)</w:t>
            </w:r>
            <w:r w:rsidRPr="00920FD8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3</w:t>
            </w:r>
            <w:r w:rsidRPr="00920FD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P=O</w:t>
            </w:r>
          </w:p>
        </w:tc>
        <w:tc>
          <w:tcPr>
            <w:tcW w:w="2886" w:type="pct"/>
            <w:vAlign w:val="center"/>
          </w:tcPr>
          <w:p w14:paraId="2B8B0FAE" w14:textId="725595B7" w:rsidR="002C7997" w:rsidRPr="00920FD8" w:rsidRDefault="00A12362" w:rsidP="00732CE0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Триамилфосфиноксид </w:t>
            </w:r>
            <w:r w:rsidR="00FE59C0" w:rsidRPr="00920FD8">
              <w:rPr>
                <w:rFonts w:ascii="Times New Roman" w:eastAsia="TimesNewRomanPSMT" w:hAnsi="Times New Roman" w:cs="Times New Roman"/>
                <w:sz w:val="24"/>
                <w:szCs w:val="28"/>
                <w:lang w:val="en-US"/>
              </w:rPr>
              <w:t>(</w:t>
            </w:r>
            <w:r w:rsidR="00FE59C0" w:rsidRPr="00920FD8">
              <w:rPr>
                <w:rFonts w:ascii="Times New Roman" w:hAnsi="Times New Roman" w:cs="Times New Roman"/>
                <w:sz w:val="24"/>
                <w:szCs w:val="28"/>
              </w:rPr>
              <w:t>ТАФО</w:t>
            </w:r>
            <w:r w:rsidR="00FE59C0" w:rsidRPr="00920FD8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) </w:t>
            </w: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8"/>
                <w:lang w:val="en-US"/>
              </w:rPr>
              <w:t>L4</w:t>
            </w:r>
          </w:p>
        </w:tc>
      </w:tr>
    </w:tbl>
    <w:p w14:paraId="21A82190" w14:textId="4F57F045" w:rsidR="009B558E" w:rsidRPr="001329E9" w:rsidRDefault="009B558E" w:rsidP="005F7E2A">
      <w:pPr>
        <w:pStyle w:val="a8"/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329E9">
        <w:rPr>
          <w:rFonts w:ascii="Times New Roman" w:eastAsia="TimesNewRomanPSMT" w:hAnsi="Times New Roman" w:cs="Times New Roman"/>
          <w:sz w:val="28"/>
          <w:szCs w:val="28"/>
        </w:rPr>
        <w:t>Таблица 2</w:t>
      </w:r>
      <w:r w:rsidR="00413891" w:rsidRPr="001329E9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1329E9">
        <w:rPr>
          <w:rFonts w:ascii="Times New Roman" w:eastAsia="TimesNewRomanPSMT" w:hAnsi="Times New Roman" w:cs="Times New Roman"/>
          <w:sz w:val="28"/>
          <w:szCs w:val="28"/>
        </w:rPr>
        <w:t xml:space="preserve"> Используемые растворители</w:t>
      </w:r>
      <w:r w:rsidR="00091452" w:rsidRPr="001329E9">
        <w:rPr>
          <w:rFonts w:ascii="Times New Roman" w:eastAsia="TimesNewRomanPSMT" w:hAnsi="Times New Roman" w:cs="Times New Roman"/>
          <w:sz w:val="28"/>
          <w:szCs w:val="28"/>
        </w:rPr>
        <w:t>.</w:t>
      </w:r>
    </w:p>
    <w:tbl>
      <w:tblPr>
        <w:tblStyle w:val="a7"/>
        <w:tblW w:w="5136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1"/>
        <w:gridCol w:w="3654"/>
        <w:gridCol w:w="980"/>
        <w:gridCol w:w="893"/>
        <w:gridCol w:w="851"/>
        <w:gridCol w:w="708"/>
      </w:tblGrid>
      <w:tr w:rsidR="00BA2AB3" w:rsidRPr="00920FD8" w14:paraId="04379233" w14:textId="77777777" w:rsidTr="00502932">
        <w:tc>
          <w:tcPr>
            <w:tcW w:w="1335" w:type="pct"/>
            <w:vAlign w:val="center"/>
          </w:tcPr>
          <w:p w14:paraId="4A1C5E90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90" w:type="pct"/>
            <w:vAlign w:val="center"/>
          </w:tcPr>
          <w:p w14:paraId="3D649E91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507" w:type="pct"/>
            <w:vAlign w:val="center"/>
          </w:tcPr>
          <w:p w14:paraId="5823FBDD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кип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2" w:type="pct"/>
            <w:vAlign w:val="center"/>
          </w:tcPr>
          <w:p w14:paraId="7782294B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</w:p>
          <w:p w14:paraId="5777248C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0" w:type="pct"/>
            <w:vAlign w:val="center"/>
          </w:tcPr>
          <w:p w14:paraId="10C1E3E8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</w:p>
          <w:p w14:paraId="7950F4F9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mPa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6" w:type="pct"/>
            <w:vAlign w:val="center"/>
          </w:tcPr>
          <w:p w14:paraId="31D2EF6A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ε</w:t>
            </w:r>
          </w:p>
        </w:tc>
      </w:tr>
      <w:tr w:rsidR="00BA2AB3" w:rsidRPr="00920FD8" w14:paraId="698F11C8" w14:textId="77777777" w:rsidTr="00502932">
        <w:tc>
          <w:tcPr>
            <w:tcW w:w="1335" w:type="pct"/>
            <w:vAlign w:val="center"/>
          </w:tcPr>
          <w:p w14:paraId="62F05616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нитробензол</w:t>
            </w:r>
          </w:p>
        </w:tc>
        <w:tc>
          <w:tcPr>
            <w:tcW w:w="1890" w:type="pct"/>
            <w:vAlign w:val="center"/>
          </w:tcPr>
          <w:p w14:paraId="39238699" w14:textId="7533340F" w:rsidR="00A12362" w:rsidRPr="00920FD8" w:rsidRDefault="0055664A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0FD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2457" w:dyaOrig="1140" w14:anchorId="4E1E230B">
                <v:shape id="_x0000_i1028" type="#_x0000_t75" style="width:63.65pt;height:30.15pt" o:ole="">
                  <v:imagedata r:id="rId17" o:title=""/>
                </v:shape>
                <o:OLEObject Type="Embed" ProgID="ChemDraw.Document.6.0" ShapeID="_x0000_i1028" DrawAspect="Content" ObjectID="_1701022462" r:id="rId18"/>
              </w:object>
            </w:r>
          </w:p>
        </w:tc>
        <w:tc>
          <w:tcPr>
            <w:tcW w:w="507" w:type="pct"/>
            <w:vAlign w:val="center"/>
          </w:tcPr>
          <w:p w14:paraId="22EF780C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462" w:type="pct"/>
            <w:vAlign w:val="center"/>
          </w:tcPr>
          <w:p w14:paraId="57DD1D61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440" w:type="pct"/>
            <w:vAlign w:val="center"/>
          </w:tcPr>
          <w:p w14:paraId="58BCF4D8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2,03</w:t>
            </w:r>
          </w:p>
        </w:tc>
        <w:tc>
          <w:tcPr>
            <w:tcW w:w="366" w:type="pct"/>
            <w:vAlign w:val="center"/>
          </w:tcPr>
          <w:p w14:paraId="6409DDCE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35,97</w:t>
            </w:r>
          </w:p>
        </w:tc>
      </w:tr>
      <w:tr w:rsidR="00BA2AB3" w:rsidRPr="00920FD8" w14:paraId="788EC8C1" w14:textId="77777777" w:rsidTr="00502932">
        <w:tc>
          <w:tcPr>
            <w:tcW w:w="1335" w:type="pct"/>
            <w:vAlign w:val="center"/>
          </w:tcPr>
          <w:p w14:paraId="35BBEACA" w14:textId="77777777" w:rsidR="003E3F26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1,1,7-тригидрододекафтор-гептанол</w:t>
            </w:r>
          </w:p>
          <w:p w14:paraId="098F8534" w14:textId="052B1221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спирт-</w:t>
            </w:r>
            <w:proofErr w:type="spellStart"/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теломер</w:t>
            </w:r>
            <w:proofErr w:type="spellEnd"/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n-3</w:t>
            </w:r>
          </w:p>
        </w:tc>
        <w:tc>
          <w:tcPr>
            <w:tcW w:w="1890" w:type="pct"/>
            <w:vAlign w:val="center"/>
          </w:tcPr>
          <w:p w14:paraId="61F5C792" w14:textId="0EAC4A81" w:rsidR="00A12362" w:rsidRPr="00920FD8" w:rsidRDefault="0055664A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0FD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4506" w:dyaOrig="622" w14:anchorId="49925AA5">
                <v:shape id="_x0000_i1029" type="#_x0000_t75" style="width:188.35pt;height:25.1pt" o:ole="">
                  <v:imagedata r:id="rId19" o:title=""/>
                </v:shape>
                <o:OLEObject Type="Embed" ProgID="ChemDraw.Document.6.0" ShapeID="_x0000_i1029" DrawAspect="Content" ObjectID="_1701022463" r:id="rId20"/>
              </w:object>
            </w:r>
          </w:p>
        </w:tc>
        <w:tc>
          <w:tcPr>
            <w:tcW w:w="507" w:type="pct"/>
            <w:vAlign w:val="center"/>
          </w:tcPr>
          <w:p w14:paraId="2CF62846" w14:textId="77777777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62" w:type="pct"/>
            <w:vAlign w:val="center"/>
          </w:tcPr>
          <w:p w14:paraId="7A73BF0C" w14:textId="77777777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440" w:type="pct"/>
            <w:vAlign w:val="center"/>
          </w:tcPr>
          <w:p w14:paraId="45752359" w14:textId="77777777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366" w:type="pct"/>
            <w:vAlign w:val="center"/>
          </w:tcPr>
          <w:p w14:paraId="39D9EE11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BA2AB3" w:rsidRPr="00920FD8" w14:paraId="48BC910D" w14:textId="77777777" w:rsidTr="00502932">
        <w:tc>
          <w:tcPr>
            <w:tcW w:w="1335" w:type="pct"/>
            <w:vAlign w:val="center"/>
          </w:tcPr>
          <w:p w14:paraId="18B8985D" w14:textId="4A20090A" w:rsidR="00A12362" w:rsidRPr="00920FD8" w:rsidRDefault="006E142F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3</w:t>
            </w:r>
            <w:r w:rsidR="00A12362"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-нитробензотрифторид</w:t>
            </w:r>
          </w:p>
          <w:p w14:paraId="7CB9F230" w14:textId="77777777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920FD8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-3</w:t>
            </w:r>
          </w:p>
        </w:tc>
        <w:tc>
          <w:tcPr>
            <w:tcW w:w="1890" w:type="pct"/>
            <w:vAlign w:val="center"/>
          </w:tcPr>
          <w:p w14:paraId="048D0371" w14:textId="26B481C6" w:rsidR="00A12362" w:rsidRPr="00920FD8" w:rsidRDefault="0055664A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0FD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2118" w:dyaOrig="2365" w14:anchorId="6F8A4636">
                <v:shape id="_x0000_i1030" type="#_x0000_t75" style="width:58.6pt;height:65.3pt" o:ole="">
                  <v:imagedata r:id="rId21" o:title=""/>
                </v:shape>
                <o:OLEObject Type="Embed" ProgID="ChemDraw.Document.6.0" ShapeID="_x0000_i1030" DrawAspect="Content" ObjectID="_1701022464" r:id="rId22"/>
              </w:object>
            </w:r>
          </w:p>
        </w:tc>
        <w:tc>
          <w:tcPr>
            <w:tcW w:w="507" w:type="pct"/>
            <w:vAlign w:val="center"/>
          </w:tcPr>
          <w:p w14:paraId="30C9BE06" w14:textId="20D2F979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201</w:t>
            </w:r>
            <w:r w:rsidR="00331D77"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462" w:type="pct"/>
            <w:vAlign w:val="center"/>
          </w:tcPr>
          <w:p w14:paraId="468BB9F5" w14:textId="77777777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440" w:type="pct"/>
            <w:vAlign w:val="center"/>
          </w:tcPr>
          <w:p w14:paraId="7969B44E" w14:textId="77777777" w:rsidR="00A12362" w:rsidRPr="00920FD8" w:rsidRDefault="00A12362" w:rsidP="003E3F26">
            <w:pPr>
              <w:pStyle w:val="a8"/>
              <w:tabs>
                <w:tab w:val="left" w:pos="284"/>
              </w:tabs>
              <w:spacing w:before="100" w:beforeAutospacing="1" w:after="100" w:afterAutospacing="1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NewRomanPSMT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366" w:type="pct"/>
            <w:vAlign w:val="center"/>
          </w:tcPr>
          <w:p w14:paraId="67371F67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</w:tr>
      <w:tr w:rsidR="00BA2AB3" w:rsidRPr="00920FD8" w14:paraId="1B221CFF" w14:textId="77777777" w:rsidTr="00502932">
        <w:tc>
          <w:tcPr>
            <w:tcW w:w="1335" w:type="pct"/>
            <w:vAlign w:val="center"/>
          </w:tcPr>
          <w:p w14:paraId="05158960" w14:textId="11EF7A30" w:rsidR="00A12362" w:rsidRPr="00920FD8" w:rsidRDefault="00CF466D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03299" w:rsidRPr="00920FD8">
              <w:rPr>
                <w:rFonts w:ascii="Times New Roman" w:hAnsi="Times New Roman" w:cs="Times New Roman"/>
                <w:sz w:val="24"/>
                <w:szCs w:val="24"/>
              </w:rPr>
              <w:t>ис(2,2,3,3-тетрафтор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 xml:space="preserve">пропил) </w:t>
            </w:r>
            <w:r w:rsidR="00A12362" w:rsidRPr="00920FD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арбонат</w:t>
            </w:r>
          </w:p>
          <w:p w14:paraId="2643DFB3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BK</w:t>
            </w:r>
            <w:r w:rsidRPr="00920FD8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890" w:type="pct"/>
            <w:vAlign w:val="center"/>
          </w:tcPr>
          <w:p w14:paraId="14E995DF" w14:textId="23DA0F71" w:rsidR="00A12362" w:rsidRPr="00920FD8" w:rsidRDefault="0055664A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5606" w:dyaOrig="1301" w14:anchorId="1A0A9A9C">
                <v:shape id="_x0000_i1031" type="#_x0000_t75" style="width:176.65pt;height:40.2pt" o:ole="">
                  <v:imagedata r:id="rId23" o:title=""/>
                </v:shape>
                <o:OLEObject Type="Embed" ProgID="ChemDraw.Document.6.0" ShapeID="_x0000_i1031" DrawAspect="Content" ObjectID="_1701022465" r:id="rId24"/>
              </w:object>
            </w:r>
          </w:p>
        </w:tc>
        <w:tc>
          <w:tcPr>
            <w:tcW w:w="507" w:type="pct"/>
            <w:vAlign w:val="center"/>
          </w:tcPr>
          <w:p w14:paraId="60273632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62" w:type="pct"/>
            <w:vAlign w:val="center"/>
          </w:tcPr>
          <w:p w14:paraId="5B57001E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440" w:type="pct"/>
            <w:vAlign w:val="center"/>
          </w:tcPr>
          <w:p w14:paraId="33AC6494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366" w:type="pct"/>
            <w:vAlign w:val="center"/>
          </w:tcPr>
          <w:p w14:paraId="779B47E5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5,57</w:t>
            </w:r>
          </w:p>
        </w:tc>
      </w:tr>
      <w:tr w:rsidR="00BA2AB3" w:rsidRPr="00920FD8" w14:paraId="75288A9E" w14:textId="77777777" w:rsidTr="00502932">
        <w:tc>
          <w:tcPr>
            <w:tcW w:w="1335" w:type="pct"/>
            <w:vAlign w:val="center"/>
          </w:tcPr>
          <w:p w14:paraId="06BF1F68" w14:textId="2D01E1B2" w:rsidR="00A12362" w:rsidRPr="00920FD8" w:rsidRDefault="00751E33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бис(2,2,3,3-тетрафторпропокси</w:t>
            </w:r>
            <w:proofErr w:type="gramStart"/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метан</w:t>
            </w:r>
          </w:p>
          <w:p w14:paraId="6D24982B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FN</w:t>
            </w:r>
            <w:r w:rsidRPr="00920FD8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890" w:type="pct"/>
            <w:vAlign w:val="center"/>
          </w:tcPr>
          <w:p w14:paraId="2FEE9D16" w14:textId="2F7763FD" w:rsidR="00A12362" w:rsidRPr="00920FD8" w:rsidRDefault="0055664A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5606" w:dyaOrig="701" w14:anchorId="41FA03FA">
                <v:shape id="_x0000_i1032" type="#_x0000_t75" style="width:175.8pt;height:21.75pt" o:ole="">
                  <v:imagedata r:id="rId25" o:title=""/>
                </v:shape>
                <o:OLEObject Type="Embed" ProgID="ChemDraw.Document.6.0" ShapeID="_x0000_i1032" DrawAspect="Content" ObjectID="_1701022466" r:id="rId26"/>
              </w:object>
            </w:r>
          </w:p>
        </w:tc>
        <w:tc>
          <w:tcPr>
            <w:tcW w:w="507" w:type="pct"/>
            <w:vAlign w:val="center"/>
          </w:tcPr>
          <w:p w14:paraId="700D2B62" w14:textId="2FB4D1BB" w:rsidR="00A12362" w:rsidRPr="00920FD8" w:rsidRDefault="00331D77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200-</w:t>
            </w:r>
            <w:r w:rsidR="00A12362" w:rsidRPr="00920FD8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4463900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5058C24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50DE246F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7,94</w:t>
            </w:r>
          </w:p>
        </w:tc>
      </w:tr>
      <w:tr w:rsidR="00E33633" w:rsidRPr="00920FD8" w14:paraId="35368F9C" w14:textId="77777777" w:rsidTr="00502932">
        <w:tc>
          <w:tcPr>
            <w:tcW w:w="1335" w:type="pct"/>
            <w:vAlign w:val="center"/>
          </w:tcPr>
          <w:p w14:paraId="7FAE59CD" w14:textId="1EAC8532" w:rsidR="00A20B09" w:rsidRPr="00920FD8" w:rsidRDefault="00A20B09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бис(2,2,3,3</w:t>
            </w:r>
            <w:r w:rsidRPr="00920F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,4,4,5,5</w:t>
            </w: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-октафторпентокси</w:t>
            </w:r>
            <w:proofErr w:type="gramStart"/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метан</w:t>
            </w:r>
          </w:p>
          <w:p w14:paraId="3834A5AF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20F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FN-2</w:t>
            </w:r>
          </w:p>
        </w:tc>
        <w:tc>
          <w:tcPr>
            <w:tcW w:w="1890" w:type="pct"/>
            <w:vAlign w:val="center"/>
          </w:tcPr>
          <w:p w14:paraId="56C4ECCF" w14:textId="39A0F31D" w:rsidR="00A12362" w:rsidRPr="00920FD8" w:rsidRDefault="0055664A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0FD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8034" w:dyaOrig="701" w14:anchorId="5E929D14">
                <v:shape id="_x0000_i1033" type="#_x0000_t75" style="width:188.35pt;height:16.75pt" o:ole="">
                  <v:imagedata r:id="rId27" o:title=""/>
                </v:shape>
                <o:OLEObject Type="Embed" ProgID="ChemDraw.Document.6.0" ShapeID="_x0000_i1033" DrawAspect="Content" ObjectID="_1701022467" r:id="rId28"/>
              </w:object>
            </w:r>
          </w:p>
        </w:tc>
        <w:tc>
          <w:tcPr>
            <w:tcW w:w="507" w:type="pct"/>
            <w:vAlign w:val="center"/>
          </w:tcPr>
          <w:p w14:paraId="5BBDB0EA" w14:textId="1BE839A6" w:rsidR="00A12362" w:rsidRPr="00920FD8" w:rsidRDefault="00503299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A12362" w:rsidRPr="00920FD8">
              <w:rPr>
                <w:rFonts w:ascii="Times New Roman" w:hAnsi="Times New Roman" w:cs="Times New Roman"/>
                <w:sz w:val="24"/>
                <w:szCs w:val="24"/>
              </w:rPr>
              <w:t>-250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738FA8B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FF071CC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366" w:type="pct"/>
            <w:shd w:val="clear" w:color="auto" w:fill="auto"/>
            <w:vAlign w:val="center"/>
          </w:tcPr>
          <w:p w14:paraId="464A8E01" w14:textId="77777777" w:rsidR="00A12362" w:rsidRPr="00920FD8" w:rsidRDefault="00A12362" w:rsidP="003E3F26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FD8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</w:tr>
    </w:tbl>
    <w:p w14:paraId="172C7954" w14:textId="77777777" w:rsidR="00921364" w:rsidRPr="001329E9" w:rsidRDefault="00921364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На данном этапе исследований были выполнены следующие </w:t>
      </w:r>
      <w:r w:rsidR="003A3B6A" w:rsidRPr="001329E9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1329E9">
        <w:rPr>
          <w:rFonts w:ascii="Times New Roman" w:hAnsi="Times New Roman" w:cs="Times New Roman"/>
          <w:sz w:val="28"/>
          <w:szCs w:val="28"/>
        </w:rPr>
        <w:t>эксперимент</w:t>
      </w:r>
      <w:r w:rsidR="004A2485" w:rsidRPr="001329E9">
        <w:rPr>
          <w:rFonts w:ascii="Times New Roman" w:hAnsi="Times New Roman" w:cs="Times New Roman"/>
          <w:sz w:val="28"/>
          <w:szCs w:val="28"/>
        </w:rPr>
        <w:t>ов</w:t>
      </w:r>
      <w:r w:rsidRPr="001329E9">
        <w:rPr>
          <w:rFonts w:ascii="Times New Roman" w:hAnsi="Times New Roman" w:cs="Times New Roman"/>
          <w:sz w:val="28"/>
          <w:szCs w:val="28"/>
        </w:rPr>
        <w:t>:</w:t>
      </w:r>
    </w:p>
    <w:p w14:paraId="203738C6" w14:textId="77777777" w:rsidR="00921364" w:rsidRPr="001329E9" w:rsidRDefault="00DF4A32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а) </w:t>
      </w:r>
      <w:r w:rsidR="00921364" w:rsidRPr="001329E9">
        <w:rPr>
          <w:rFonts w:ascii="Times New Roman" w:hAnsi="Times New Roman" w:cs="Times New Roman"/>
          <w:sz w:val="28"/>
          <w:szCs w:val="28"/>
        </w:rPr>
        <w:t xml:space="preserve">по поиску новых, перспективных экстракционных систем для выделения цезия и стронция из ВАО. </w:t>
      </w:r>
    </w:p>
    <w:p w14:paraId="0189D2AF" w14:textId="77777777" w:rsidR="00921364" w:rsidRPr="001329E9" w:rsidRDefault="00DF4A32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б) </w:t>
      </w:r>
      <w:r w:rsidR="00921364" w:rsidRPr="001329E9">
        <w:rPr>
          <w:rFonts w:ascii="Times New Roman" w:hAnsi="Times New Roman" w:cs="Times New Roman"/>
          <w:sz w:val="28"/>
          <w:szCs w:val="28"/>
        </w:rPr>
        <w:t>изучение экстракционных процессов в микроячейке с использованием оптических методов контроля, в частности НПВО ИК-Фурье спектроскопии.</w:t>
      </w:r>
    </w:p>
    <w:p w14:paraId="6213E5BB" w14:textId="77777777" w:rsidR="00F8190D" w:rsidRPr="001329E9" w:rsidRDefault="00F8190D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Изучение экстракционных процессов в микроячейке с использованием НПВО ИК-Фурье спектроскопии.</w:t>
      </w:r>
    </w:p>
    <w:p w14:paraId="306125F1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Выбор растворителя имеет большое значение при снятии ИК-спектров, т.к. для последующей оценки экстракционной способности комплексонов и определения количественных характеристик необходимо выбрать оптимальное сочетание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полос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на спектре избегая области перекрывания комплекса экстрагента с металлом и растворителем.</w:t>
      </w:r>
    </w:p>
    <w:p w14:paraId="19F95908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Несмотря на достаточно обширный выбор растворителей для экстракционных процессов выделения цезия и стронция, все они обладают хорошо известными недостатками: горючесть алифатических спиртов и парафинов, плохие гидродинамические характеристики спиртов-теломеров и нестабильность состава смесевых растворителей за счет различной вымываемости компонентов, </w:t>
      </w:r>
      <w:r w:rsidR="001A07CD" w:rsidRPr="001329E9">
        <w:rPr>
          <w:rFonts w:ascii="Times New Roman" w:hAnsi="Times New Roman" w:cs="Times New Roman"/>
          <w:sz w:val="28"/>
          <w:szCs w:val="28"/>
        </w:rPr>
        <w:t>высокая цена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 высокая вязкость ионных жидкостей.</w:t>
      </w:r>
    </w:p>
    <w:p w14:paraId="64F28BCD" w14:textId="64DFAFB4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29E9">
        <w:rPr>
          <w:rFonts w:ascii="Times New Roman" w:hAnsi="Times New Roman" w:cs="Times New Roman"/>
          <w:sz w:val="28"/>
          <w:szCs w:val="28"/>
        </w:rPr>
        <w:lastRenderedPageBreak/>
        <w:t xml:space="preserve">Для первой серии экспериментов был выбран растворитель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Pr="001329E9">
        <w:rPr>
          <w:rFonts w:ascii="Times New Roman" w:hAnsi="Times New Roman" w:cs="Times New Roman"/>
          <w:sz w:val="28"/>
          <w:szCs w:val="28"/>
        </w:rPr>
        <w:t xml:space="preserve">-1 (бис(2,2,3,3-тетрафторпропил) карбонат в паре с экстрагентом ДБ21К7 </w:t>
      </w:r>
      <w:r w:rsidR="00F82231" w:rsidRPr="001329E9">
        <w:rPr>
          <w:rFonts w:ascii="Times New Roman" w:hAnsi="Times New Roman" w:cs="Times New Roman"/>
          <w:sz w:val="28"/>
          <w:szCs w:val="28"/>
        </w:rPr>
        <w:t xml:space="preserve">(дибензо-21-краун-7) </w:t>
      </w:r>
      <w:r w:rsidRPr="001329E9">
        <w:rPr>
          <w:rFonts w:ascii="Times New Roman" w:hAnsi="Times New Roman" w:cs="Times New Roman"/>
          <w:sz w:val="28"/>
          <w:szCs w:val="28"/>
        </w:rPr>
        <w:t>для экстракции ионов цезия.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Известно, что данный тип растворителей набирает популярность в практике радиохимического производства благодаря своим свойствам. Он однокомпонентный, негорючий, умеренно полярный фторированный растворитель, не образующий трудноудаляемых продуктов гидролиза и радиолиза.</w:t>
      </w:r>
    </w:p>
    <w:p w14:paraId="47EA2BFC" w14:textId="7C30AD3E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Однако наши эксперименты показали, что в данной системе невозможно различить полосы краун-эфира из-за его низкой концентрации и наложения области спектра растворителя из полос колебаний νС-О-С (12</w:t>
      </w:r>
      <w:r w:rsidR="00F400B8" w:rsidRPr="001329E9">
        <w:rPr>
          <w:rFonts w:ascii="Times New Roman" w:hAnsi="Times New Roman" w:cs="Times New Roman"/>
          <w:sz w:val="28"/>
          <w:szCs w:val="28"/>
        </w:rPr>
        <w:t>5</w:t>
      </w:r>
      <w:r w:rsidRPr="001329E9">
        <w:rPr>
          <w:rFonts w:ascii="Times New Roman" w:hAnsi="Times New Roman" w:cs="Times New Roman"/>
          <w:sz w:val="28"/>
          <w:szCs w:val="28"/>
        </w:rPr>
        <w:t>0-12</w:t>
      </w:r>
      <w:r w:rsidR="00F400B8" w:rsidRPr="001329E9">
        <w:rPr>
          <w:rFonts w:ascii="Times New Roman" w:hAnsi="Times New Roman" w:cs="Times New Roman"/>
          <w:sz w:val="28"/>
          <w:szCs w:val="28"/>
        </w:rPr>
        <w:t>0</w:t>
      </w:r>
      <w:r w:rsidRPr="001329E9">
        <w:rPr>
          <w:rFonts w:ascii="Times New Roman" w:hAnsi="Times New Roman" w:cs="Times New Roman"/>
          <w:sz w:val="28"/>
          <w:szCs w:val="28"/>
        </w:rPr>
        <w:t>0 см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329E9">
        <w:rPr>
          <w:rFonts w:ascii="Times New Roman" w:hAnsi="Times New Roman" w:cs="Times New Roman"/>
          <w:sz w:val="28"/>
          <w:szCs w:val="28"/>
        </w:rPr>
        <w:t>), по которым предполагалось проводить идентификацию.</w:t>
      </w:r>
    </w:p>
    <w:p w14:paraId="7DA64DB1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Поэтому во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второй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серии экспериментов нами был выбран растворители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отвечал ряду требований: обладающий достаточной растворимость к изучаемым классам экстрагентов, умеренно летучий, имеющий окно прозрачности в частотном диапазоне интересующих нас полос.</w:t>
      </w:r>
    </w:p>
    <w:p w14:paraId="36559A6C" w14:textId="300061EF" w:rsidR="00F8190D" w:rsidRPr="001329E9" w:rsidRDefault="00042DFE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На рис.3,</w:t>
      </w:r>
      <w:r w:rsidR="00F8190D" w:rsidRPr="001329E9">
        <w:rPr>
          <w:rFonts w:ascii="Times New Roman" w:hAnsi="Times New Roman" w:cs="Times New Roman"/>
          <w:sz w:val="28"/>
          <w:szCs w:val="28"/>
        </w:rPr>
        <w:t>4 приведён спектр краун-эфира ДБ21К7 выбранном новом типе растворителя для экстракции цезия. На спектре чётко видна область прозрачности в диапазоне 1200</w:t>
      </w:r>
      <w:r w:rsidR="00450CB8" w:rsidRPr="001329E9">
        <w:rPr>
          <w:rFonts w:ascii="Times New Roman" w:hAnsi="Times New Roman" w:cs="Times New Roman"/>
          <w:sz w:val="28"/>
          <w:szCs w:val="28"/>
        </w:rPr>
        <w:t>-970</w:t>
      </w:r>
      <w:r w:rsidR="00F8190D" w:rsidRPr="001329E9">
        <w:rPr>
          <w:rFonts w:ascii="Times New Roman" w:hAnsi="Times New Roman" w:cs="Times New Roman"/>
          <w:sz w:val="28"/>
          <w:szCs w:val="28"/>
        </w:rPr>
        <w:t xml:space="preserve"> см</w:t>
      </w:r>
      <w:r w:rsidR="00F8190D"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F8190D" w:rsidRPr="001329E9">
        <w:rPr>
          <w:rFonts w:ascii="Times New Roman" w:hAnsi="Times New Roman" w:cs="Times New Roman"/>
          <w:sz w:val="28"/>
          <w:szCs w:val="28"/>
        </w:rPr>
        <w:t>, что идеально подходит для идентификации краун-эфиров и образуемых ими комплексов по изменению положения и интенсивности колебательных полос.</w:t>
      </w:r>
    </w:p>
    <w:p w14:paraId="06A31086" w14:textId="38DA4206" w:rsidR="00F8190D" w:rsidRPr="001329E9" w:rsidRDefault="00042DFE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C6630EF" wp14:editId="6EB38F12">
            <wp:extent cx="4834800" cy="5760000"/>
            <wp:effectExtent l="0" t="0" r="4445" b="0"/>
            <wp:docPr id="9" name="Рисунок 9" descr="C:\Users\Vladislav\Documents\Асп-ра. Крауны, кали-ны, Tl\РНФ + проекты\ИК спектры\Рисунки к отчёту\DB краун в BK1 и в 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Vladislav\Documents\Асп-ра. Крауны, кали-ны, Tl\РНФ + проекты\ИК спектры\Рисунки к отчёту\DB краун в BK1 и в DC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DAA24" w14:textId="43C743FE" w:rsidR="00F8190D" w:rsidRPr="007C3116" w:rsidRDefault="005612A3" w:rsidP="008123DF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033CA3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3,</w:t>
      </w:r>
      <w:r w:rsidR="00F8190D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033CA3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8190D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ИК спектры краун-эфира ДБ21К7 в растворителях </w:t>
      </w:r>
      <w:r w:rsidR="00F8190D" w:rsidRPr="007C311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BK</w:t>
      </w:r>
      <w:r w:rsidR="00F8190D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-1 и ДХЭ.</w:t>
      </w:r>
    </w:p>
    <w:p w14:paraId="0BE1D20B" w14:textId="1DB74E01" w:rsidR="00F8190D" w:rsidRPr="001329E9" w:rsidRDefault="00B71F9A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>На рисунках 5,</w:t>
      </w:r>
      <w:r w:rsidR="00F8190D"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>6 показано что первоначально выбранная концентрация краун-эфира в 0.05М находится близко к пределу чувствительности метода. Однако при увеличении концетрации в четыре раза уже может быть проведена качественная и полуколличественная оценка.</w:t>
      </w:r>
    </w:p>
    <w:p w14:paraId="4B1F87EA" w14:textId="449C6843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E4ED6" wp14:editId="3F58A67C">
            <wp:extent cx="4834800" cy="5760000"/>
            <wp:effectExtent l="0" t="0" r="4445" b="0"/>
            <wp:docPr id="2" name="Рисунок 2" descr="C:\Users\Vladislav\Documents\Асп-ра. Крауны, кали-ны, Tl\РНФ + проекты\ИК спектры\Рисунки к отчёту\DB21C7 0.05M и 0.2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slav\Documents\Асп-ра. Крауны, кали-ны, Tl\РНФ + проекты\ИК спектры\Рисунки к отчёту\DB21C7 0.05M и 0.2М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6918" w14:textId="4E884742" w:rsidR="00F8190D" w:rsidRPr="007C3116" w:rsidRDefault="00F8190D" w:rsidP="008123DF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Рис.5</w:t>
      </w:r>
      <w:r w:rsidR="00033CA3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033CA3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ИК спектры краун-эфира ДБ21К7 в ДХЭ с концентрациями 0.05М и 0.2М.</w:t>
      </w:r>
    </w:p>
    <w:p w14:paraId="2DF4F543" w14:textId="57CD46C6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На примере экстракционной системы ДБ21К7 –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CsNO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показаны изменения в интенсивностях полос колебаний чистого краун-эфира и его комплекса с металлом с возможностью последующей количественной идентификации образующегося хелата</w:t>
      </w:r>
      <w:r w:rsidR="00214388" w:rsidRPr="001329E9">
        <w:rPr>
          <w:rFonts w:ascii="Times New Roman" w:hAnsi="Times New Roman" w:cs="Times New Roman"/>
          <w:sz w:val="28"/>
          <w:szCs w:val="28"/>
        </w:rPr>
        <w:t xml:space="preserve"> (Рис.</w:t>
      </w:r>
      <w:r w:rsidR="00033CA3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214388" w:rsidRPr="001329E9">
        <w:rPr>
          <w:rFonts w:ascii="Times New Roman" w:hAnsi="Times New Roman" w:cs="Times New Roman"/>
          <w:sz w:val="28"/>
          <w:szCs w:val="28"/>
        </w:rPr>
        <w:t>7,8)</w:t>
      </w:r>
      <w:r w:rsidRPr="001329E9">
        <w:rPr>
          <w:rFonts w:ascii="Times New Roman" w:hAnsi="Times New Roman" w:cs="Times New Roman"/>
          <w:sz w:val="28"/>
          <w:szCs w:val="28"/>
        </w:rPr>
        <w:t>.</w:t>
      </w:r>
    </w:p>
    <w:p w14:paraId="2971E9AD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Т</w:t>
      </w:r>
      <w:r w:rsidR="00262C0F" w:rsidRPr="001329E9">
        <w:rPr>
          <w:rFonts w:ascii="Times New Roman" w:hAnsi="Times New Roman" w:cs="Times New Roman"/>
          <w:sz w:val="28"/>
          <w:szCs w:val="28"/>
        </w:rPr>
        <w:t>ак</w:t>
      </w:r>
      <w:r w:rsidR="00595E6E" w:rsidRPr="001329E9">
        <w:rPr>
          <w:rFonts w:ascii="Times New Roman" w:hAnsi="Times New Roman" w:cs="Times New Roman"/>
          <w:sz w:val="28"/>
          <w:szCs w:val="28"/>
        </w:rPr>
        <w:t xml:space="preserve">им </w:t>
      </w:r>
      <w:proofErr w:type="gramStart"/>
      <w:r w:rsidR="00595E6E" w:rsidRPr="001329E9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595E6E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на ИК-спектрах описанной выше системы при значениях концентраций краун-эфира 0.05М (данные концентрации используются на производстве в реальных условиях) возможно произвести только качественную оценку (коэффициенты распределения для</w:t>
      </w:r>
      <w:r w:rsidR="002A49FB" w:rsidRPr="001329E9">
        <w:rPr>
          <w:rFonts w:ascii="Times New Roman" w:hAnsi="Times New Roman" w:cs="Times New Roman"/>
          <w:sz w:val="28"/>
          <w:szCs w:val="28"/>
        </w:rPr>
        <w:t xml:space="preserve"> цезия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5111C5" w:rsidRPr="001329E9">
        <w:rPr>
          <w:rFonts w:ascii="Times New Roman" w:hAnsi="Times New Roman" w:cs="Times New Roman"/>
          <w:sz w:val="28"/>
          <w:szCs w:val="28"/>
        </w:rPr>
        <w:t>в зависимости от кислотности</w:t>
      </w:r>
      <w:r w:rsidR="002A49FB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2A49FB" w:rsidRPr="001329E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A49FB"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Cs</w:t>
      </w:r>
      <w:r w:rsidR="002A49FB" w:rsidRPr="001329E9">
        <w:rPr>
          <w:rFonts w:ascii="Times New Roman" w:hAnsi="Times New Roman" w:cs="Times New Roman"/>
          <w:sz w:val="28"/>
          <w:szCs w:val="28"/>
        </w:rPr>
        <w:t xml:space="preserve"> = 1-5</w:t>
      </w:r>
      <w:r w:rsidR="005111C5" w:rsidRPr="001329E9">
        <w:rPr>
          <w:rFonts w:ascii="Times New Roman" w:hAnsi="Times New Roman" w:cs="Times New Roman"/>
          <w:sz w:val="28"/>
          <w:szCs w:val="28"/>
        </w:rPr>
        <w:t>).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5111C5" w:rsidRPr="001329E9">
        <w:rPr>
          <w:rFonts w:ascii="Times New Roman" w:hAnsi="Times New Roman" w:cs="Times New Roman"/>
          <w:sz w:val="28"/>
          <w:szCs w:val="28"/>
        </w:rPr>
        <w:t>Д</w:t>
      </w:r>
      <w:r w:rsidRPr="001329E9">
        <w:rPr>
          <w:rFonts w:ascii="Times New Roman" w:hAnsi="Times New Roman" w:cs="Times New Roman"/>
          <w:sz w:val="28"/>
          <w:szCs w:val="28"/>
        </w:rPr>
        <w:t xml:space="preserve">ля последующих описаний </w:t>
      </w:r>
      <w:r w:rsidRPr="001329E9">
        <w:rPr>
          <w:rFonts w:ascii="Times New Roman" w:hAnsi="Times New Roman" w:cs="Times New Roman"/>
          <w:sz w:val="28"/>
          <w:szCs w:val="28"/>
        </w:rPr>
        <w:lastRenderedPageBreak/>
        <w:t>пригодности метода была выбрана другая система ДТБ</w:t>
      </w: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>ДЦГ18К6 в ДХЭ</w:t>
      </w:r>
      <w:r w:rsidRPr="001329E9">
        <w:rPr>
          <w:rFonts w:ascii="Times New Roman" w:hAnsi="Times New Roman" w:cs="Times New Roman"/>
          <w:sz w:val="28"/>
          <w:szCs w:val="28"/>
        </w:rPr>
        <w:t>, также было предложено увеличить концентрацию краун-эфира до 0.6М.</w:t>
      </w:r>
    </w:p>
    <w:p w14:paraId="121E5FA0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E6680" wp14:editId="79210CF1">
            <wp:extent cx="4863600" cy="5760000"/>
            <wp:effectExtent l="0" t="0" r="0" b="0"/>
            <wp:docPr id="3" name="Рисунок 3" descr="C:\Users\Vladislav\Documents\Асп-ра. Крауны, кали-ны, Tl\РНФ + проекты\ИК спектры\Рисунки к отчёту\DB21C7 0.05M + 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slav\Documents\Асп-ра. Крауны, кали-ны, Tl\РНФ + проекты\ИК спектры\Рисунки к отчёту\DB21C7 0.05M + C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456F" w14:textId="5D227C9A" w:rsidR="00F8190D" w:rsidRPr="007C3116" w:rsidRDefault="00F8190D" w:rsidP="008123DF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32"/>
          <w:szCs w:val="28"/>
        </w:rPr>
      </w:pP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Рис.7</w:t>
      </w:r>
      <w:r w:rsidR="00033CA3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033CA3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ИК спектры краун-эфира ДБ21К7 0.05М в ДХЭ и краун-эфира ДБ21К7 0.05М насыщеного нитратом цезия.</w:t>
      </w:r>
    </w:p>
    <w:p w14:paraId="63F86564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82738C" wp14:editId="56BA757C">
            <wp:extent cx="4885200" cy="5760000"/>
            <wp:effectExtent l="0" t="0" r="0" b="0"/>
            <wp:docPr id="4" name="Рисунок 4" descr="C:\Users\Vladislav\Documents\Асп-ра. Крауны, кали-ны, Tl\РНФ + проекты\ИК спектры\Рисунки к отчёту\ДТБДЦГ18К6 в ДХЭ + 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slav\Documents\Асп-ра. Крауны, кали-ны, Tl\РНФ + проекты\ИК спектры\Рисунки к отчёту\ДТБДЦГ18К6 в ДХЭ + S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6970D" w14:textId="0F1300AE" w:rsidR="00F8190D" w:rsidRPr="007C3116" w:rsidRDefault="00F8190D" w:rsidP="008123DF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Рис.9</w:t>
      </w:r>
      <w:r w:rsidR="001C679E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 w:rsidR="001C679E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ИК спектры краун-эфира ДТБДЦГ18К6 0.6М в ДХЭ и краун-эфира ДТБДЦГ18К6 0.6М насыщеного нитратом стронция.</w:t>
      </w:r>
    </w:p>
    <w:p w14:paraId="60F41D74" w14:textId="2B97D5B5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>В предложенных условия съёмки нагляднее видна разница между спектрами чистого краун-эфира и его комплекса с металлом</w:t>
      </w:r>
      <w:r w:rsidR="00C2322A"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(Рис.</w:t>
      </w:r>
      <w:r w:rsidR="004C420D"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322A"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>9,10)</w:t>
      </w: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01AE26E" w14:textId="77777777" w:rsidR="003C3995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В дополнение к классическому варианту спектроскопического определения цезия при экстракции краун-эфирами в микроячейке, нами был проведены модифицированные измерения методом в тонком слое плёнки экстрагента нанесённого на алмазный кристалл НПВО приставки. В это варианте также могут быть получены экспериментальные данные для качественной и количественной оценки экстракционной способности.</w:t>
      </w:r>
      <w:r w:rsidR="00E52836" w:rsidRPr="001329E9">
        <w:rPr>
          <w:rFonts w:ascii="Times New Roman" w:hAnsi="Times New Roman" w:cs="Times New Roman"/>
          <w:sz w:val="28"/>
          <w:szCs w:val="28"/>
        </w:rPr>
        <w:t xml:space="preserve"> В качестве примера можно привести спектры по экстракции европия </w:t>
      </w:r>
      <w:r w:rsidR="00E52836" w:rsidRPr="001329E9">
        <w:rPr>
          <w:rFonts w:ascii="Times New Roman" w:hAnsi="Times New Roman" w:cs="Times New Roman"/>
          <w:sz w:val="28"/>
          <w:szCs w:val="28"/>
        </w:rPr>
        <w:lastRenderedPageBreak/>
        <w:t>триамилфосфиноксидом</w:t>
      </w:r>
      <w:r w:rsidR="009736FD" w:rsidRPr="001329E9">
        <w:rPr>
          <w:rFonts w:ascii="Times New Roman" w:hAnsi="Times New Roman" w:cs="Times New Roman"/>
          <w:sz w:val="28"/>
          <w:szCs w:val="28"/>
        </w:rPr>
        <w:t xml:space="preserve">. </w:t>
      </w:r>
      <w:r w:rsidR="008234F7" w:rsidRPr="001329E9">
        <w:rPr>
          <w:rFonts w:ascii="Times New Roman" w:hAnsi="Times New Roman" w:cs="Times New Roman"/>
          <w:sz w:val="28"/>
          <w:szCs w:val="28"/>
        </w:rPr>
        <w:t xml:space="preserve">На рисунках 11-12 </w:t>
      </w:r>
      <w:r w:rsidR="00FE48C5" w:rsidRPr="001329E9">
        <w:rPr>
          <w:rFonts w:ascii="Times New Roman" w:hAnsi="Times New Roman" w:cs="Times New Roman"/>
          <w:sz w:val="28"/>
          <w:szCs w:val="28"/>
        </w:rPr>
        <w:t xml:space="preserve">при сравнении спектров плёнки чистого экстрагента и насыщенного нитратом европия, можно наблюдать </w:t>
      </w:r>
      <w:r w:rsidR="00246450" w:rsidRPr="001329E9">
        <w:rPr>
          <w:rFonts w:ascii="Times New Roman" w:hAnsi="Times New Roman" w:cs="Times New Roman"/>
          <w:sz w:val="28"/>
          <w:szCs w:val="28"/>
        </w:rPr>
        <w:t xml:space="preserve">смещение </w:t>
      </w:r>
      <w:r w:rsidR="00FE48C5" w:rsidRPr="001329E9">
        <w:rPr>
          <w:rFonts w:ascii="Times New Roman" w:hAnsi="Times New Roman" w:cs="Times New Roman"/>
          <w:sz w:val="28"/>
          <w:szCs w:val="28"/>
        </w:rPr>
        <w:t>полосы валентных колебаний</w:t>
      </w:r>
      <w:r w:rsidR="009736FD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3C3995" w:rsidRPr="001329E9">
        <w:rPr>
          <w:rFonts w:ascii="Times New Roman" w:hAnsi="Times New Roman" w:cs="Times New Roman"/>
          <w:sz w:val="28"/>
          <w:szCs w:val="28"/>
        </w:rPr>
        <w:t>ν</w:t>
      </w:r>
      <w:r w:rsidR="003C3995"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3C3995" w:rsidRPr="001329E9">
        <w:rPr>
          <w:rFonts w:ascii="Times New Roman" w:hAnsi="Times New Roman" w:cs="Times New Roman"/>
          <w:sz w:val="28"/>
          <w:szCs w:val="28"/>
          <w:vertAlign w:val="subscript"/>
        </w:rPr>
        <w:t>=</w:t>
      </w:r>
      <w:r w:rsidR="003C3995"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3C3995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246450" w:rsidRPr="001329E9">
        <w:rPr>
          <w:rFonts w:ascii="Times New Roman" w:hAnsi="Times New Roman" w:cs="Times New Roman"/>
          <w:sz w:val="28"/>
          <w:szCs w:val="28"/>
        </w:rPr>
        <w:t>1151см</w:t>
      </w:r>
      <w:r w:rsidR="00246450"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246450" w:rsidRPr="001329E9">
        <w:rPr>
          <w:rFonts w:ascii="Times New Roman" w:hAnsi="Times New Roman" w:cs="Times New Roman"/>
          <w:sz w:val="28"/>
          <w:szCs w:val="28"/>
        </w:rPr>
        <w:t xml:space="preserve"> свободных молекул в длинноволновую область</w:t>
      </w:r>
      <w:r w:rsidR="00C46C96" w:rsidRPr="001329E9">
        <w:rPr>
          <w:rFonts w:ascii="Times New Roman" w:hAnsi="Times New Roman" w:cs="Times New Roman"/>
          <w:sz w:val="28"/>
          <w:szCs w:val="28"/>
        </w:rPr>
        <w:t>, ν</w:t>
      </w:r>
      <w:r w:rsidR="00C46C96"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C46C96" w:rsidRPr="001329E9">
        <w:rPr>
          <w:rFonts w:ascii="Times New Roman" w:hAnsi="Times New Roman" w:cs="Times New Roman"/>
          <w:sz w:val="28"/>
          <w:szCs w:val="28"/>
          <w:vertAlign w:val="subscript"/>
        </w:rPr>
        <w:t>=</w:t>
      </w:r>
      <w:r w:rsidR="00C46C96"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</w:t>
      </w:r>
      <w:r w:rsidR="00C46C96" w:rsidRPr="001329E9">
        <w:rPr>
          <w:rFonts w:ascii="Times New Roman" w:hAnsi="Times New Roman" w:cs="Times New Roman"/>
          <w:sz w:val="28"/>
          <w:szCs w:val="28"/>
        </w:rPr>
        <w:t xml:space="preserve"> 1121см</w:t>
      </w:r>
      <w:r w:rsidR="00C46C96"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C46C96" w:rsidRPr="001329E9">
        <w:rPr>
          <w:rFonts w:ascii="Times New Roman" w:hAnsi="Times New Roman" w:cs="Times New Roman"/>
          <w:sz w:val="28"/>
          <w:szCs w:val="28"/>
        </w:rPr>
        <w:t xml:space="preserve"> координированные на европий</w:t>
      </w:r>
      <w:r w:rsidR="00246450" w:rsidRPr="001329E9">
        <w:rPr>
          <w:rFonts w:ascii="Times New Roman" w:hAnsi="Times New Roman" w:cs="Times New Roman"/>
          <w:sz w:val="28"/>
          <w:szCs w:val="28"/>
        </w:rPr>
        <w:t>.</w:t>
      </w:r>
      <w:r w:rsidR="00C46C96" w:rsidRPr="001329E9">
        <w:rPr>
          <w:rFonts w:ascii="Times New Roman" w:hAnsi="Times New Roman" w:cs="Times New Roman"/>
          <w:sz w:val="28"/>
          <w:szCs w:val="28"/>
        </w:rPr>
        <w:t xml:space="preserve"> Также заметно возрастает интенсивность д</w:t>
      </w:r>
      <w:r w:rsidR="00053C53" w:rsidRPr="001329E9">
        <w:rPr>
          <w:rFonts w:ascii="Times New Roman" w:hAnsi="Times New Roman" w:cs="Times New Roman"/>
          <w:sz w:val="28"/>
          <w:szCs w:val="28"/>
        </w:rPr>
        <w:t>а</w:t>
      </w:r>
      <w:r w:rsidR="00C46C96" w:rsidRPr="001329E9">
        <w:rPr>
          <w:rFonts w:ascii="Times New Roman" w:hAnsi="Times New Roman" w:cs="Times New Roman"/>
          <w:sz w:val="28"/>
          <w:szCs w:val="28"/>
        </w:rPr>
        <w:t>нной полосы</w:t>
      </w:r>
      <w:r w:rsidR="00053C53" w:rsidRPr="001329E9">
        <w:rPr>
          <w:rFonts w:ascii="Times New Roman" w:hAnsi="Times New Roman" w:cs="Times New Roman"/>
          <w:sz w:val="28"/>
          <w:szCs w:val="28"/>
        </w:rPr>
        <w:t xml:space="preserve"> в спектре комплекса и появляется интенсивная полоса колебаний нитрата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FE48C5" w:rsidRPr="001329E9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FE48C5" w:rsidRPr="001329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E48C5" w:rsidRPr="001329E9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246450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053C53" w:rsidRPr="001329E9">
        <w:rPr>
          <w:rFonts w:ascii="Times New Roman" w:hAnsi="Times New Roman" w:cs="Times New Roman"/>
          <w:sz w:val="28"/>
          <w:szCs w:val="28"/>
        </w:rPr>
        <w:t>1302см</w:t>
      </w:r>
      <w:r w:rsidR="00053C53"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053C53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66A413FA" w14:textId="77777777" w:rsidR="00F606B1" w:rsidRPr="001329E9" w:rsidRDefault="003C3995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EF5C5" wp14:editId="7AEE4563">
            <wp:extent cx="4903200" cy="5760000"/>
            <wp:effectExtent l="0" t="0" r="0" b="0"/>
            <wp:docPr id="11" name="Рисунок 11" descr="C:\Users\Vladislav\Documents\Асп-ра. Крауны, кали-ны, Tl\РНФ + проекты\ИК спектры\Рисунки к отчёту\plenka TAPO + Eu 0.0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slav\Documents\Асп-ра. Крауны, кали-ны, Tl\РНФ + проекты\ИК спектры\Рисунки к отчёту\plenka TAPO + Eu 0.05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9F4C57" w14:textId="670DD9CB" w:rsidR="00F8190D" w:rsidRPr="007C3116" w:rsidRDefault="00F606B1" w:rsidP="008123DF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="008234F7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="004C420D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8234F7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A53151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ИК спектры</w:t>
      </w:r>
      <w:r w:rsidR="0064676A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плёнок триамилфосфиноксида и комплекса триамилфосфиноксида насыщенного нитратом европия (</w:t>
      </w:r>
      <w:r w:rsidR="0064676A" w:rsidRPr="007C311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64676A" w:rsidRPr="007C3116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14:paraId="5D407C5F" w14:textId="77777777" w:rsidR="00F8190D" w:rsidRPr="001329E9" w:rsidRDefault="00F8190D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Количественная калибровка спектров в зависимости от концентрации цезия в органической фазе была выполнена</w:t>
      </w:r>
      <w:r w:rsidR="00F319A5" w:rsidRPr="001329E9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1329E9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Pr="001329E9">
        <w:rPr>
          <w:rFonts w:ascii="Times New Roman" w:hAnsi="Times New Roman" w:cs="Times New Roman"/>
          <w:sz w:val="28"/>
          <w:szCs w:val="28"/>
        </w:rPr>
        <w:lastRenderedPageBreak/>
        <w:t>потенциометрического определения по убыли концентрации цезия в водной фазе.</w:t>
      </w:r>
    </w:p>
    <w:p w14:paraId="0DF02F64" w14:textId="77777777" w:rsidR="00F8190D" w:rsidRPr="001329E9" w:rsidRDefault="00F8190D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С этой целью был разработан новый тип потенциометрического сенсора на ион цезия на основе краун-эфира дибензо-21-краун-7. Были изучены его аналитические характеристики: предел обнаружения, крутизна электродной функции, селективность к ряду мешающих ионов, область рабочего диапазона pH растворов. Для создания цезий селективного сенсора были изготовлены плёночные пластифицированные мембраны на основе двух краун-эфиров: дибензо-21-краун-7 (ДБ21К7) и ди-трет-бутилдициклогексил-18-краун-6 (ДТБДЦГ18К6). В процессе изготовления мембран к навеске порошка поливинилхлорида (ПВХ) – 500 мг, добавляли пластификатор 2-нитрофенилоктиловый эфир – 1000 мг, 75 мг ДБ21К7, или 75 мг ДТБДЦГ18К6, и липофильный компонент – тетрафенилборат натрия – 75 мг. Полученную смесь растворяли в 3.0 - 3.5 мл тетрагидрофурана (ТГФ). После тщательного перемешивания и частичного испарения растворителя смесь компонентов выливали в чашку Петри и помещали в эксикатор на 20 - 24 часа. Полученная, таким образом плёнка имела толщину 200 - 250 мкм, из неё вырезали мембраны диаметром 12 мм и вклеивали с помощью ТГФ в торцы ПВХ–трубок. Таким образом, были получены две серии мембран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вышеназванными краун-эфирами.</w:t>
      </w:r>
      <w:r w:rsidR="008D48A8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Электрохимическая измерительная ячейка имела следующий вид</w:t>
      </w:r>
      <w:r w:rsidR="008D48A8" w:rsidRPr="001329E9">
        <w:rPr>
          <w:rFonts w:ascii="Times New Roman" w:hAnsi="Times New Roman" w:cs="Times New Roman"/>
          <w:sz w:val="28"/>
          <w:szCs w:val="28"/>
        </w:rPr>
        <w:t xml:space="preserve"> (Рис. 13)</w:t>
      </w:r>
      <w:r w:rsidR="008A5492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7F857D7F" w14:textId="6DFC5ED4" w:rsidR="00832C54" w:rsidRPr="001329E9" w:rsidRDefault="00832C54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0C747" wp14:editId="43F2DA0C">
            <wp:extent cx="5940425" cy="857135"/>
            <wp:effectExtent l="0" t="0" r="3175" b="635"/>
            <wp:docPr id="6" name="Рисунок 6" descr="C:\Users\Vladislav\Documents\Асп-ра. Крауны, кали-ны, Tl\РНФ + проекты\ИК спектры\Рисунки к отчёту\электрод на Cs (DB21C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slav\Documents\Асп-ра. Крауны, кали-ны, Tl\РНФ + проекты\ИК спектры\Рисунки к отчёту\электрод на Cs (DB21C7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2AD2" w14:textId="19691EA2" w:rsidR="004633CE" w:rsidRPr="007C3116" w:rsidRDefault="004633CE" w:rsidP="008123DF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C3116">
        <w:rPr>
          <w:rFonts w:ascii="Times New Roman" w:hAnsi="Times New Roman" w:cs="Times New Roman"/>
          <w:sz w:val="28"/>
          <w:szCs w:val="28"/>
        </w:rPr>
        <w:t>Рис.13</w:t>
      </w:r>
      <w:r w:rsidR="0067249F" w:rsidRPr="007C3116">
        <w:rPr>
          <w:rFonts w:ascii="Times New Roman" w:hAnsi="Times New Roman" w:cs="Times New Roman"/>
          <w:sz w:val="28"/>
          <w:szCs w:val="28"/>
        </w:rPr>
        <w:t>.</w:t>
      </w:r>
      <w:r w:rsidRPr="007C3116">
        <w:rPr>
          <w:rFonts w:ascii="Times New Roman" w:hAnsi="Times New Roman" w:cs="Times New Roman"/>
          <w:sz w:val="28"/>
          <w:szCs w:val="28"/>
        </w:rPr>
        <w:t xml:space="preserve"> Электрохимическая измерительная ячейка с сенсором на цезий.</w:t>
      </w:r>
    </w:p>
    <w:p w14:paraId="03C77F01" w14:textId="77777777" w:rsidR="00F8190D" w:rsidRPr="001329E9" w:rsidRDefault="00F8190D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Исследуемые растворы содержали концентрации 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1329E9">
        <w:rPr>
          <w:rFonts w:ascii="Times New Roman" w:hAnsi="Times New Roman" w:cs="Times New Roman"/>
          <w:sz w:val="28"/>
          <w:szCs w:val="28"/>
        </w:rPr>
        <w:t xml:space="preserve"> – 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CsNO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329E9">
        <w:rPr>
          <w:rFonts w:ascii="Times New Roman" w:hAnsi="Times New Roman" w:cs="Times New Roman"/>
          <w:sz w:val="28"/>
          <w:szCs w:val="28"/>
        </w:rPr>
        <w:t xml:space="preserve">, а также использовались смешанные растворы нитратов цезия и 0,1 М растворы </w:t>
      </w:r>
      <w:r w:rsidRPr="001329E9">
        <w:rPr>
          <w:rFonts w:ascii="Times New Roman" w:hAnsi="Times New Roman" w:cs="Times New Roman"/>
          <w:sz w:val="28"/>
          <w:szCs w:val="28"/>
        </w:rPr>
        <w:lastRenderedPageBreak/>
        <w:t>нитратов натрия, кал</w:t>
      </w:r>
      <w:r w:rsidR="000A6B72" w:rsidRPr="001329E9">
        <w:rPr>
          <w:rFonts w:ascii="Times New Roman" w:hAnsi="Times New Roman" w:cs="Times New Roman"/>
          <w:sz w:val="28"/>
          <w:szCs w:val="28"/>
        </w:rPr>
        <w:t>ия, стронция и рубидия (0,01 М)</w:t>
      </w:r>
      <w:r w:rsidRPr="001329E9">
        <w:rPr>
          <w:rFonts w:ascii="Times New Roman" w:hAnsi="Times New Roman" w:cs="Times New Roman"/>
          <w:sz w:val="28"/>
          <w:szCs w:val="28"/>
        </w:rPr>
        <w:t xml:space="preserve"> для определения коэффициентов селективности цезиевого сенсора. Измерения потенциалов ячеек осуществлялись с помощью высокоомного иономера – милливольтметра (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Mettler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Toledo</w:t>
      </w:r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C78B6" w:rsidRPr="001329E9">
        <w:rPr>
          <w:rFonts w:ascii="Times New Roman" w:hAnsi="Times New Roman" w:cs="Times New Roman"/>
          <w:sz w:val="28"/>
          <w:szCs w:val="28"/>
        </w:rPr>
        <w:t xml:space="preserve">20). Соли нитрата цезия </w:t>
      </w:r>
      <w:r w:rsidRPr="001329E9">
        <w:rPr>
          <w:rFonts w:ascii="Times New Roman" w:hAnsi="Times New Roman" w:cs="Times New Roman"/>
          <w:sz w:val="28"/>
          <w:szCs w:val="28"/>
        </w:rPr>
        <w:t>имели квалификацию ХЧ, а нитраты натрия, калия, рубидия и стронция имели квалификацию ЧДА.</w:t>
      </w:r>
    </w:p>
    <w:p w14:paraId="175FEC22" w14:textId="0E28A834" w:rsidR="00F8190D" w:rsidRPr="001329E9" w:rsidRDefault="00F8190D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Тестирование изготовленных сенсоров с плёночными мембранами на основе краун-эфиров ДБ21К7 и ДТБДЦГ18К6 проводили в измерительной ячейке объёмом 50 мл с хлорсеребряным электродом сравнения с 0.1 М раствором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KCl</w:t>
      </w:r>
      <w:r w:rsidRPr="001329E9">
        <w:rPr>
          <w:rFonts w:ascii="Times New Roman" w:hAnsi="Times New Roman" w:cs="Times New Roman"/>
          <w:sz w:val="28"/>
          <w:szCs w:val="28"/>
        </w:rPr>
        <w:t>. Первую серию измерений проводили в чистых растворах нитратов цезия. На рис. 1</w:t>
      </w:r>
      <w:r w:rsidR="004966CA" w:rsidRPr="001329E9">
        <w:rPr>
          <w:rFonts w:ascii="Times New Roman" w:hAnsi="Times New Roman" w:cs="Times New Roman"/>
          <w:sz w:val="28"/>
          <w:szCs w:val="28"/>
        </w:rPr>
        <w:t>4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 </w:t>
      </w:r>
      <w:r w:rsidR="004966CA" w:rsidRPr="001329E9">
        <w:rPr>
          <w:rFonts w:ascii="Times New Roman" w:hAnsi="Times New Roman" w:cs="Times New Roman"/>
          <w:sz w:val="28"/>
          <w:szCs w:val="28"/>
        </w:rPr>
        <w:t>15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показаны зависимости потенциалов ячеек от логарифма концентрации и активности ионов цезия. Из полученных данных видно, что мембраны на основе краун-эфира ДБ21К7 показывают очень хорошую чувствительность к ионам цезия (Рис.</w:t>
      </w:r>
      <w:r w:rsidR="007B3BC1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1</w:t>
      </w:r>
      <w:r w:rsidR="004966CA" w:rsidRPr="001329E9">
        <w:rPr>
          <w:rFonts w:ascii="Times New Roman" w:hAnsi="Times New Roman" w:cs="Times New Roman"/>
          <w:sz w:val="28"/>
          <w:szCs w:val="28"/>
        </w:rPr>
        <w:t>4</w:t>
      </w:r>
      <w:r w:rsidRPr="001329E9">
        <w:rPr>
          <w:rFonts w:ascii="Times New Roman" w:hAnsi="Times New Roman" w:cs="Times New Roman"/>
          <w:sz w:val="28"/>
          <w:szCs w:val="28"/>
        </w:rPr>
        <w:t>, кривые – 1,2), для мембран на основе ДТБДЦГ18К6 практически отсутствует зависимость потенциала электродной ячейки от концентрац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>нов цезия (Рис.</w:t>
      </w:r>
      <w:r w:rsidR="007B3BC1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1</w:t>
      </w:r>
      <w:r w:rsidR="00B935F8" w:rsidRPr="001329E9">
        <w:rPr>
          <w:rFonts w:ascii="Times New Roman" w:hAnsi="Times New Roman" w:cs="Times New Roman"/>
          <w:sz w:val="28"/>
          <w:szCs w:val="28"/>
        </w:rPr>
        <w:t>4</w:t>
      </w:r>
      <w:r w:rsidRPr="001329E9">
        <w:rPr>
          <w:rFonts w:ascii="Times New Roman" w:hAnsi="Times New Roman" w:cs="Times New Roman"/>
          <w:sz w:val="28"/>
          <w:szCs w:val="28"/>
        </w:rPr>
        <w:t>, кривые – 3,4). На рис.</w:t>
      </w:r>
      <w:r w:rsidR="007B3BC1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CC599B" w:rsidRPr="001329E9">
        <w:rPr>
          <w:rFonts w:ascii="Times New Roman" w:hAnsi="Times New Roman" w:cs="Times New Roman"/>
          <w:sz w:val="28"/>
          <w:szCs w:val="28"/>
        </w:rPr>
        <w:t>15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показана электродная функция в координатах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>–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1329E9">
        <w:rPr>
          <w:rFonts w:ascii="Times New Roman" w:hAnsi="Times New Roman" w:cs="Times New Roman"/>
          <w:sz w:val="28"/>
          <w:szCs w:val="28"/>
        </w:rPr>
        <w:t>(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Cs</w:t>
      </w:r>
      <w:r w:rsidRPr="001329E9">
        <w:rPr>
          <w:rFonts w:ascii="Times New Roman" w:hAnsi="Times New Roman" w:cs="Times New Roman"/>
          <w:sz w:val="28"/>
          <w:szCs w:val="28"/>
        </w:rPr>
        <w:t>)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для одного их сенсоров на цезий с мембраной на основе ДБ21К7, с крутизной близкой к теоретической  в 58 мВ/р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 пределом обнаружения 4·10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М.</w:t>
      </w:r>
    </w:p>
    <w:p w14:paraId="674AB1FA" w14:textId="4F7210D4" w:rsidR="007C221C" w:rsidRPr="001329E9" w:rsidRDefault="006912A3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object w:dxaOrig="6056" w:dyaOrig="4632" w14:anchorId="379AA29B">
          <v:shape id="_x0000_i1034" type="#_x0000_t75" style="width:324.85pt;height:249.5pt;mso-position-vertical:absolute" o:ole="">
            <v:imagedata r:id="rId35" o:title=""/>
          </v:shape>
          <o:OLEObject Type="Embed" ProgID="Origin95.Graph" ShapeID="_x0000_i1034" DrawAspect="Content" ObjectID="_1701022468" r:id="rId36"/>
        </w:object>
      </w:r>
    </w:p>
    <w:p w14:paraId="55F2929E" w14:textId="30F8AAC5" w:rsidR="00F8190D" w:rsidRPr="007C3116" w:rsidRDefault="00BC149C" w:rsidP="008123DF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C221C" w:rsidRPr="007C3116">
        <w:rPr>
          <w:rFonts w:ascii="Times New Roman" w:hAnsi="Times New Roman" w:cs="Times New Roman"/>
          <w:sz w:val="28"/>
          <w:szCs w:val="28"/>
        </w:rPr>
        <w:t>14</w:t>
      </w:r>
      <w:r w:rsidR="00F8190D" w:rsidRPr="007C3116">
        <w:rPr>
          <w:rFonts w:ascii="Times New Roman" w:hAnsi="Times New Roman" w:cs="Times New Roman"/>
          <w:sz w:val="28"/>
          <w:szCs w:val="28"/>
        </w:rPr>
        <w:t>.</w:t>
      </w:r>
      <w:r w:rsidR="00E33714" w:rsidRPr="007C3116">
        <w:rPr>
          <w:rFonts w:ascii="Times New Roman" w:hAnsi="Times New Roman" w:cs="Times New Roman"/>
          <w:sz w:val="28"/>
          <w:szCs w:val="28"/>
        </w:rPr>
        <w:t xml:space="preserve"> Зависимость потенциалов химических сенсоров с мембранами на основе краун-эфиров 1,2 – ДБ21К7 и 3,4 – ДТБДЦГ18К6 от логарифма концентрац</w:t>
      </w:r>
      <w:proofErr w:type="gramStart"/>
      <w:r w:rsidR="00E33714" w:rsidRPr="007C3116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="00E33714" w:rsidRPr="007C3116">
        <w:rPr>
          <w:rFonts w:ascii="Times New Roman" w:hAnsi="Times New Roman" w:cs="Times New Roman"/>
          <w:sz w:val="28"/>
          <w:szCs w:val="28"/>
        </w:rPr>
        <w:t>нов цезия.</w:t>
      </w:r>
    </w:p>
    <w:p w14:paraId="23151C71" w14:textId="6A861C30" w:rsidR="007C221C" w:rsidRPr="001329E9" w:rsidRDefault="006912A3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object w:dxaOrig="6055" w:dyaOrig="4631" w14:anchorId="0EAB44F0">
          <v:shape id="_x0000_i1035" type="#_x0000_t75" style="width:326.5pt;height:249.5pt" o:ole="">
            <v:imagedata r:id="rId37" o:title=""/>
          </v:shape>
          <o:OLEObject Type="Embed" ProgID="Origin95.Graph" ShapeID="_x0000_i1035" DrawAspect="Content" ObjectID="_1701022469" r:id="rId38"/>
        </w:object>
      </w:r>
    </w:p>
    <w:p w14:paraId="6B2A9E02" w14:textId="596DFCB9" w:rsidR="007C221C" w:rsidRPr="007C3116" w:rsidRDefault="00C63F5D" w:rsidP="008123DF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C3116">
        <w:rPr>
          <w:rFonts w:ascii="Times New Roman" w:hAnsi="Times New Roman" w:cs="Times New Roman"/>
          <w:sz w:val="28"/>
          <w:szCs w:val="28"/>
        </w:rPr>
        <w:t>Рис.</w:t>
      </w:r>
      <w:r w:rsidR="007C221C" w:rsidRPr="007C3116">
        <w:rPr>
          <w:rFonts w:ascii="Times New Roman" w:hAnsi="Times New Roman" w:cs="Times New Roman"/>
          <w:sz w:val="28"/>
          <w:szCs w:val="28"/>
        </w:rPr>
        <w:t>15.</w:t>
      </w:r>
      <w:r w:rsidR="00E33714" w:rsidRPr="007C3116">
        <w:rPr>
          <w:rFonts w:ascii="Times New Roman" w:hAnsi="Times New Roman" w:cs="Times New Roman"/>
          <w:sz w:val="28"/>
          <w:szCs w:val="28"/>
        </w:rPr>
        <w:t xml:space="preserve"> Зависимость потенциала химического сенсора с мембраной на основе краун-эфира ДБ21К7 от активности ионов цезия.</w:t>
      </w:r>
    </w:p>
    <w:p w14:paraId="55EF8F10" w14:textId="5E9ED41C" w:rsidR="00F8190D" w:rsidRPr="001329E9" w:rsidRDefault="00F8190D" w:rsidP="00BC149C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lastRenderedPageBreak/>
        <w:t>В последующей серии экспериментов нами были отобраны мембраны с лучшими характеристиками по отношению к иону цезия и измерена их селективность по отношению к ионам стронция, натрия, калия, рубидия. На рис.</w:t>
      </w:r>
      <w:r w:rsidR="006B2F28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736137" w:rsidRPr="001329E9">
        <w:rPr>
          <w:rFonts w:ascii="Times New Roman" w:hAnsi="Times New Roman" w:cs="Times New Roman"/>
          <w:sz w:val="28"/>
          <w:szCs w:val="28"/>
        </w:rPr>
        <w:t>16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 </w:t>
      </w:r>
      <w:r w:rsidR="00736137" w:rsidRPr="001329E9">
        <w:rPr>
          <w:rFonts w:ascii="Times New Roman" w:hAnsi="Times New Roman" w:cs="Times New Roman"/>
          <w:sz w:val="28"/>
          <w:szCs w:val="28"/>
        </w:rPr>
        <w:t>17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показано изменение потенциалов ячейки в растворах с изменяющейся концентрацией цезия (10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1329E9">
        <w:rPr>
          <w:rFonts w:ascii="Times New Roman" w:hAnsi="Times New Roman" w:cs="Times New Roman"/>
          <w:sz w:val="28"/>
          <w:szCs w:val="28"/>
        </w:rPr>
        <w:t xml:space="preserve"> – 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моль/л) в присутствии постоянной концентрации ионов калия 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моль/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и рубидия на уровне 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моль/л. </w:t>
      </w:r>
    </w:p>
    <w:p w14:paraId="749B22A4" w14:textId="422AA19D" w:rsidR="00650A8C" w:rsidRPr="001329E9" w:rsidRDefault="00BC149C" w:rsidP="00BC149C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object w:dxaOrig="6055" w:dyaOrig="4631" w14:anchorId="7E8CD99F">
          <v:shape id="_x0000_i1036" type="#_x0000_t75" style="width:370.9pt;height:283.8pt;mso-position-horizontal:absolute" o:ole="">
            <v:imagedata r:id="rId39" o:title=""/>
          </v:shape>
          <o:OLEObject Type="Embed" ProgID="Origin95.Graph" ShapeID="_x0000_i1036" DrawAspect="Content" ObjectID="_1701022470" r:id="rId40"/>
        </w:object>
      </w:r>
    </w:p>
    <w:p w14:paraId="62504695" w14:textId="3E8A282F" w:rsidR="00F8190D" w:rsidRPr="007C3116" w:rsidRDefault="00F8190D" w:rsidP="008123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C3116">
        <w:rPr>
          <w:rFonts w:ascii="Times New Roman" w:hAnsi="Times New Roman" w:cs="Times New Roman"/>
          <w:sz w:val="28"/>
          <w:szCs w:val="28"/>
        </w:rPr>
        <w:t>Рис.</w:t>
      </w:r>
      <w:r w:rsidR="00686B5A" w:rsidRPr="007C3116">
        <w:rPr>
          <w:rFonts w:ascii="Times New Roman" w:hAnsi="Times New Roman" w:cs="Times New Roman"/>
          <w:sz w:val="28"/>
          <w:szCs w:val="28"/>
        </w:rPr>
        <w:t>16</w:t>
      </w:r>
      <w:r w:rsidRPr="007C3116">
        <w:rPr>
          <w:rFonts w:ascii="Times New Roman" w:hAnsi="Times New Roman" w:cs="Times New Roman"/>
          <w:sz w:val="28"/>
          <w:szCs w:val="28"/>
        </w:rPr>
        <w:t>.</w:t>
      </w:r>
      <w:r w:rsidR="00E33714" w:rsidRPr="007C3116">
        <w:rPr>
          <w:rFonts w:ascii="Times New Roman" w:hAnsi="Times New Roman" w:cs="Times New Roman"/>
          <w:sz w:val="28"/>
          <w:szCs w:val="28"/>
        </w:rPr>
        <w:t xml:space="preserve"> Определения коэффициента селективности сенсора на цезий по отношению к ионам калия в смешанных растворах.</w:t>
      </w:r>
    </w:p>
    <w:p w14:paraId="0A9B2CF5" w14:textId="64224FCE" w:rsidR="00650A8C" w:rsidRPr="001329E9" w:rsidRDefault="00BC149C" w:rsidP="00BC149C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object w:dxaOrig="6055" w:dyaOrig="4631" w14:anchorId="31E09851">
          <v:shape id="_x0000_i1037" type="#_x0000_t75" style="width:370.05pt;height:283.8pt;mso-position-horizontal:absolute" o:ole="">
            <v:imagedata r:id="rId41" o:title=""/>
          </v:shape>
          <o:OLEObject Type="Embed" ProgID="Origin95.Graph" ShapeID="_x0000_i1037" DrawAspect="Content" ObjectID="_1701022471" r:id="rId42"/>
        </w:object>
      </w:r>
    </w:p>
    <w:p w14:paraId="07E9DC54" w14:textId="02602C25" w:rsidR="00650A8C" w:rsidRPr="007C3116" w:rsidRDefault="00650A8C" w:rsidP="008123D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7C3116">
        <w:rPr>
          <w:rFonts w:ascii="Times New Roman" w:hAnsi="Times New Roman" w:cs="Times New Roman"/>
          <w:sz w:val="28"/>
          <w:szCs w:val="28"/>
        </w:rPr>
        <w:t>Рис.17.</w:t>
      </w:r>
      <w:r w:rsidR="00E33714" w:rsidRPr="007C3116">
        <w:rPr>
          <w:rFonts w:ascii="Times New Roman" w:hAnsi="Times New Roman" w:cs="Times New Roman"/>
          <w:sz w:val="28"/>
          <w:szCs w:val="28"/>
        </w:rPr>
        <w:t xml:space="preserve"> Определения коэффициента селективности сенсора на цезий по отношению к ионам рубидия в смешанных растворах.</w:t>
      </w:r>
    </w:p>
    <w:p w14:paraId="3CB09FF1" w14:textId="30215094" w:rsidR="00F8190D" w:rsidRPr="001329E9" w:rsidRDefault="00F8190D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На основе полученных данных были рассчитаны коэффициенты селективности для сенсора на цезий по отношению к ионам калия и рубидия (К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Start"/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gramEnd"/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1329E9">
        <w:rPr>
          <w:rFonts w:ascii="Times New Roman" w:hAnsi="Times New Roman" w:cs="Times New Roman"/>
          <w:sz w:val="28"/>
          <w:szCs w:val="28"/>
        </w:rPr>
        <w:t>=2·10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1329E9">
        <w:rPr>
          <w:rFonts w:ascii="Times New Roman" w:hAnsi="Times New Roman" w:cs="Times New Roman"/>
          <w:sz w:val="28"/>
          <w:szCs w:val="28"/>
        </w:rPr>
        <w:t>, 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Rb</w:t>
      </w:r>
      <w:r w:rsidR="00126408" w:rsidRPr="001329E9">
        <w:rPr>
          <w:rFonts w:ascii="Times New Roman" w:hAnsi="Times New Roman" w:cs="Times New Roman"/>
          <w:sz w:val="28"/>
          <w:szCs w:val="28"/>
        </w:rPr>
        <w:t>=</w:t>
      </w:r>
      <w:r w:rsidRPr="001329E9">
        <w:rPr>
          <w:rFonts w:ascii="Times New Roman" w:hAnsi="Times New Roman" w:cs="Times New Roman"/>
          <w:sz w:val="28"/>
          <w:szCs w:val="28"/>
        </w:rPr>
        <w:t>3·10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1329E9">
        <w:rPr>
          <w:rFonts w:ascii="Times New Roman" w:hAnsi="Times New Roman" w:cs="Times New Roman"/>
          <w:sz w:val="28"/>
          <w:szCs w:val="28"/>
        </w:rPr>
        <w:t>). Были измерены также коэффициенты селективности для ионов натрия и стронция, они были меньше или равны 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Start"/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gramEnd"/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Na</w:t>
      </w:r>
      <w:r w:rsidRPr="001329E9">
        <w:rPr>
          <w:rFonts w:ascii="Times New Roman" w:hAnsi="Times New Roman" w:cs="Times New Roman"/>
          <w:sz w:val="28"/>
          <w:szCs w:val="28"/>
        </w:rPr>
        <w:t>&lt;10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1329E9">
        <w:rPr>
          <w:rFonts w:ascii="Times New Roman" w:hAnsi="Times New Roman" w:cs="Times New Roman"/>
          <w:sz w:val="28"/>
          <w:szCs w:val="28"/>
        </w:rPr>
        <w:t>, 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proofErr w:type="spellStart"/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Sr</w:t>
      </w:r>
      <w:proofErr w:type="spellEnd"/>
      <w:r w:rsidRPr="001329E9">
        <w:rPr>
          <w:rFonts w:ascii="Times New Roman" w:hAnsi="Times New Roman" w:cs="Times New Roman"/>
          <w:sz w:val="28"/>
          <w:szCs w:val="28"/>
        </w:rPr>
        <w:t>≤10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1329E9">
        <w:rPr>
          <w:rFonts w:ascii="Times New Roman" w:hAnsi="Times New Roman" w:cs="Times New Roman"/>
          <w:sz w:val="28"/>
          <w:szCs w:val="28"/>
        </w:rPr>
        <w:t>.</w:t>
      </w:r>
    </w:p>
    <w:p w14:paraId="1A2452F7" w14:textId="26A4460D" w:rsidR="008A3A27" w:rsidRPr="001329E9" w:rsidRDefault="00BC149C" w:rsidP="00BC149C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object w:dxaOrig="6055" w:dyaOrig="4631" w14:anchorId="45A60C09">
          <v:shape id="_x0000_i1038" type="#_x0000_t75" style="width:371.7pt;height:283.8pt;mso-position-horizontal:absolute" o:ole="">
            <v:imagedata r:id="rId43" o:title=""/>
          </v:shape>
          <o:OLEObject Type="Embed" ProgID="Origin95.Graph" ShapeID="_x0000_i1038" DrawAspect="Content" ObjectID="_1701022472" r:id="rId44"/>
        </w:object>
      </w:r>
    </w:p>
    <w:p w14:paraId="5EF4A3E9" w14:textId="2203F316" w:rsidR="00F8190D" w:rsidRPr="001329E9" w:rsidRDefault="00F8190D" w:rsidP="008123DF">
      <w:pPr>
        <w:tabs>
          <w:tab w:val="left" w:pos="284"/>
          <w:tab w:val="left" w:pos="3047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49C">
        <w:rPr>
          <w:rFonts w:ascii="Times New Roman" w:hAnsi="Times New Roman" w:cs="Times New Roman"/>
          <w:sz w:val="28"/>
          <w:szCs w:val="28"/>
        </w:rPr>
        <w:t>Рис.</w:t>
      </w:r>
      <w:r w:rsidR="003950F1" w:rsidRPr="00BC149C">
        <w:rPr>
          <w:rFonts w:ascii="Times New Roman" w:hAnsi="Times New Roman" w:cs="Times New Roman"/>
          <w:sz w:val="28"/>
          <w:szCs w:val="28"/>
        </w:rPr>
        <w:t>18</w:t>
      </w:r>
      <w:r w:rsidRPr="00BC149C">
        <w:rPr>
          <w:rFonts w:ascii="Times New Roman" w:hAnsi="Times New Roman" w:cs="Times New Roman"/>
          <w:sz w:val="28"/>
          <w:szCs w:val="28"/>
        </w:rPr>
        <w:t>.</w:t>
      </w:r>
      <w:r w:rsidR="00E33714" w:rsidRPr="00BC149C">
        <w:rPr>
          <w:rFonts w:ascii="Times New Roman" w:hAnsi="Times New Roman" w:cs="Times New Roman"/>
          <w:sz w:val="28"/>
          <w:szCs w:val="28"/>
        </w:rPr>
        <w:t xml:space="preserve"> Зависимость потенциала электродной ячейки с мембраной на основе краун-эфира ДБ21К7 от </w:t>
      </w:r>
      <w:r w:rsidR="00E33714" w:rsidRPr="00BC149C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E33714" w:rsidRPr="00BC149C">
        <w:rPr>
          <w:rFonts w:ascii="Times New Roman" w:hAnsi="Times New Roman" w:cs="Times New Roman"/>
          <w:sz w:val="28"/>
          <w:szCs w:val="28"/>
        </w:rPr>
        <w:t xml:space="preserve"> раствора.</w:t>
      </w:r>
    </w:p>
    <w:p w14:paraId="6A4106CC" w14:textId="6251496B" w:rsidR="00F8190D" w:rsidRPr="001329E9" w:rsidRDefault="00F8190D" w:rsidP="005F7E2A">
      <w:pPr>
        <w:pStyle w:val="BodyL"/>
        <w:tabs>
          <w:tab w:val="left" w:pos="284"/>
        </w:tabs>
        <w:spacing w:before="100" w:beforeAutospacing="1" w:after="100" w:afterAutospacing="1"/>
        <w:ind w:firstLine="284"/>
        <w:rPr>
          <w:sz w:val="28"/>
          <w:szCs w:val="28"/>
        </w:rPr>
      </w:pPr>
      <w:r w:rsidRPr="001329E9">
        <w:rPr>
          <w:sz w:val="28"/>
          <w:szCs w:val="28"/>
        </w:rPr>
        <w:t xml:space="preserve">Важным параметром влияющим, на применение химических сенсоров в аналитической практике является зависимость потенциалов цезий селективных мембран от рН измеряемых растворов. Наши опыты по изучению влияния </w:t>
      </w:r>
      <w:r w:rsidRPr="001329E9">
        <w:rPr>
          <w:sz w:val="28"/>
          <w:szCs w:val="28"/>
          <w:lang w:val="en-US"/>
        </w:rPr>
        <w:t>pH</w:t>
      </w:r>
      <w:r w:rsidRPr="001329E9">
        <w:rPr>
          <w:sz w:val="28"/>
          <w:szCs w:val="28"/>
        </w:rPr>
        <w:t xml:space="preserve"> на стабильность электродных потенциалов показали, что для мембран на основе краун-эфира ДБ21К7 в растворах с содержанием 10</w:t>
      </w:r>
      <w:r w:rsidRPr="001329E9">
        <w:rPr>
          <w:sz w:val="28"/>
          <w:szCs w:val="28"/>
          <w:vertAlign w:val="superscript"/>
        </w:rPr>
        <w:t>-1</w:t>
      </w:r>
      <w:r w:rsidRPr="001329E9">
        <w:rPr>
          <w:sz w:val="28"/>
          <w:szCs w:val="28"/>
        </w:rPr>
        <w:t>–10</w:t>
      </w:r>
      <w:r w:rsidRPr="001329E9">
        <w:rPr>
          <w:sz w:val="28"/>
          <w:szCs w:val="28"/>
          <w:vertAlign w:val="superscript"/>
        </w:rPr>
        <w:t>-3</w:t>
      </w:r>
      <w:r w:rsidRPr="001329E9">
        <w:rPr>
          <w:sz w:val="28"/>
          <w:szCs w:val="28"/>
        </w:rPr>
        <w:t xml:space="preserve"> моль/</w:t>
      </w:r>
      <w:proofErr w:type="gramStart"/>
      <w:r w:rsidRPr="001329E9">
        <w:rPr>
          <w:sz w:val="28"/>
          <w:szCs w:val="28"/>
        </w:rPr>
        <w:t>л</w:t>
      </w:r>
      <w:proofErr w:type="gramEnd"/>
      <w:r w:rsidRPr="001329E9">
        <w:rPr>
          <w:sz w:val="28"/>
          <w:szCs w:val="28"/>
        </w:rPr>
        <w:t xml:space="preserve"> </w:t>
      </w:r>
      <w:r w:rsidRPr="001329E9">
        <w:rPr>
          <w:sz w:val="28"/>
          <w:szCs w:val="28"/>
          <w:lang w:val="en-US"/>
        </w:rPr>
        <w:t>CsNO</w:t>
      </w:r>
      <w:r w:rsidRPr="001329E9">
        <w:rPr>
          <w:sz w:val="28"/>
          <w:szCs w:val="28"/>
          <w:vertAlign w:val="subscript"/>
        </w:rPr>
        <w:t>3</w:t>
      </w:r>
      <w:r w:rsidRPr="001329E9">
        <w:rPr>
          <w:sz w:val="28"/>
          <w:szCs w:val="28"/>
        </w:rPr>
        <w:t xml:space="preserve"> наиболее стабильной областью является область </w:t>
      </w:r>
      <w:r w:rsidRPr="001329E9">
        <w:rPr>
          <w:sz w:val="28"/>
          <w:szCs w:val="28"/>
          <w:lang w:val="en-US"/>
        </w:rPr>
        <w:t>pH</w:t>
      </w:r>
      <w:r w:rsidRPr="001329E9">
        <w:rPr>
          <w:sz w:val="28"/>
          <w:szCs w:val="28"/>
        </w:rPr>
        <w:t xml:space="preserve"> от 4.5 до 6.5 (рис.</w:t>
      </w:r>
      <w:r w:rsidR="00126408" w:rsidRPr="001329E9">
        <w:rPr>
          <w:sz w:val="28"/>
          <w:szCs w:val="28"/>
        </w:rPr>
        <w:t xml:space="preserve"> </w:t>
      </w:r>
      <w:r w:rsidR="00BF6036" w:rsidRPr="001329E9">
        <w:rPr>
          <w:sz w:val="28"/>
          <w:szCs w:val="28"/>
        </w:rPr>
        <w:t>18</w:t>
      </w:r>
      <w:r w:rsidRPr="001329E9">
        <w:rPr>
          <w:sz w:val="28"/>
          <w:szCs w:val="28"/>
        </w:rPr>
        <w:t>).</w:t>
      </w:r>
    </w:p>
    <w:p w14:paraId="4831466D" w14:textId="0B04C80B" w:rsidR="00233C1E" w:rsidRPr="001329E9" w:rsidRDefault="00E437C6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настоящего проекта была также разработана сенсорная система для определения концентрации перекиси </w:t>
      </w:r>
      <w:r w:rsidR="00D45DF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водорода для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экстракционных процессов в радиохимических технологиях</w:t>
      </w:r>
      <w:r w:rsidR="00D810F7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45A3" w:rsidRPr="001329E9">
        <w:rPr>
          <w:rFonts w:ascii="Times New Roman" w:hAnsi="Times New Roman" w:cs="Times New Roman"/>
          <w:sz w:val="28"/>
          <w:szCs w:val="28"/>
        </w:rPr>
        <w:t>Создание новых электрохимических датчиков, которые могут определять один или несколько аналитов, является важной задачей для развития применения миниатюрных аналитических систем и устройств. В этом исследовании мы разработали пр</w:t>
      </w:r>
      <w:r w:rsidR="00D810F7" w:rsidRPr="001329E9">
        <w:rPr>
          <w:rFonts w:ascii="Times New Roman" w:hAnsi="Times New Roman" w:cs="Times New Roman"/>
          <w:sz w:val="28"/>
          <w:szCs w:val="28"/>
        </w:rPr>
        <w:t>о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цесс синтеза и модификацию золотых нанодендритных </w:t>
      </w:r>
      <w:r w:rsidR="00D45DF8" w:rsidRPr="001329E9">
        <w:rPr>
          <w:rFonts w:ascii="Times New Roman" w:hAnsi="Times New Roman" w:cs="Times New Roman"/>
          <w:sz w:val="28"/>
          <w:szCs w:val="28"/>
        </w:rPr>
        <w:t>электродов для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A545A3" w:rsidRPr="001329E9">
        <w:rPr>
          <w:rFonts w:ascii="Times New Roman" w:hAnsi="Times New Roman" w:cs="Times New Roman"/>
          <w:sz w:val="28"/>
          <w:szCs w:val="28"/>
        </w:rPr>
        <w:lastRenderedPageBreak/>
        <w:t xml:space="preserve">создания электрохимической системы для анализа пероксида водорода. Сенсорная система состояла из электрода сравнения и противоэлектрода, а также рабочего электрода. Электрохимическое восстановление оксида графена (ErGO) на тонкопленочных золотых и золотых нанодендритных рабочих электродах было использовано для достижения эффективного сенсорного интерфейса для </w:t>
      </w:r>
      <w:r w:rsidR="00504CCC" w:rsidRPr="001329E9">
        <w:rPr>
          <w:rFonts w:ascii="Times New Roman" w:hAnsi="Times New Roman" w:cs="Times New Roman"/>
          <w:sz w:val="28"/>
          <w:szCs w:val="28"/>
        </w:rPr>
        <w:t>адсорбции электрокаталитического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 сенсорного материала, Mn (III) мезотетра (N-метил-4) - пиридил порфириновый комплекс. Сенсорная система продемонстрировала предел обнаружения 0,3 мкМ H</w:t>
      </w:r>
      <w:r w:rsidR="00A545A3" w:rsidRPr="001329E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545A3" w:rsidRPr="001329E9">
        <w:rPr>
          <w:rFonts w:ascii="Times New Roman" w:hAnsi="Times New Roman" w:cs="Times New Roman"/>
          <w:sz w:val="28"/>
          <w:szCs w:val="28"/>
        </w:rPr>
        <w:t>O</w:t>
      </w:r>
      <w:r w:rsidR="00A545A3" w:rsidRPr="001329E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 в присутствии кислорода. Для разработанного устройства было </w:t>
      </w:r>
      <w:r w:rsidR="00504CCC" w:rsidRPr="001329E9">
        <w:rPr>
          <w:rFonts w:ascii="Times New Roman" w:hAnsi="Times New Roman" w:cs="Times New Roman"/>
          <w:sz w:val="28"/>
          <w:szCs w:val="28"/>
        </w:rPr>
        <w:t>продемонстрировано определение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 перекиси водорода в образцах в диапазоне концентраций от 0,09 до 0,4 </w:t>
      </w:r>
      <w:r w:rsidR="00D7326D" w:rsidRPr="001329E9">
        <w:rPr>
          <w:rFonts w:ascii="Times New Roman" w:hAnsi="Times New Roman" w:cs="Times New Roman"/>
          <w:sz w:val="28"/>
          <w:szCs w:val="28"/>
        </w:rPr>
        <w:t>мкмоль с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 использованием электрохимической сенсорной системы, а также мониторинг динамики перекиси водорода в реальном времени. Результаты электрохимического определения хорошо согласуются с </w:t>
      </w:r>
      <w:r w:rsidR="00A7641D" w:rsidRPr="001329E9">
        <w:rPr>
          <w:rFonts w:ascii="Times New Roman" w:hAnsi="Times New Roman" w:cs="Times New Roman"/>
          <w:sz w:val="28"/>
          <w:szCs w:val="28"/>
        </w:rPr>
        <w:t>результатами анализа</w:t>
      </w:r>
      <w:r w:rsidR="00A545A3" w:rsidRPr="001329E9">
        <w:rPr>
          <w:rFonts w:ascii="Times New Roman" w:hAnsi="Times New Roman" w:cs="Times New Roman"/>
          <w:sz w:val="28"/>
          <w:szCs w:val="28"/>
        </w:rPr>
        <w:t xml:space="preserve"> со спектрофотометрическим детектированием. Было показано, что этот метод может быть расширен для синтеза и интеграции мультисенсорных матриц в аналитические микросистемы и устройства для количественной оценки и мониторинга содержания перекиси водорода в технологических процессах в реальном времени.</w:t>
      </w:r>
    </w:p>
    <w:p w14:paraId="1297317A" w14:textId="20F17B50" w:rsidR="00237426" w:rsidRPr="001329E9" w:rsidRDefault="00CF09AF" w:rsidP="005F7E2A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Использование </w:t>
      </w:r>
      <w:proofErr w:type="spellStart"/>
      <w:r w:rsidRPr="0089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микроячейки</w:t>
      </w:r>
      <w:proofErr w:type="spellEnd"/>
      <w:r w:rsidRPr="0089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 спектрометрическим контролем для исследования экстракционной способности краун-эфиров и других полифункциональных </w:t>
      </w:r>
      <w:proofErr w:type="spellStart"/>
      <w:r w:rsidRPr="0089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экстрагентов</w:t>
      </w:r>
      <w:proofErr w:type="spellEnd"/>
      <w:r w:rsidRPr="00892C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отношению к целевым катионам</w:t>
      </w:r>
      <w:r w:rsidR="001A33C7" w:rsidRPr="00132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CE808AC" w14:textId="23AD0C76" w:rsidR="00237426" w:rsidRPr="001329E9" w:rsidRDefault="00237426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разработанной ячейке была исследована серия экстракционных систем с применением в качестве экстрагентов краун-эфиров и фосфиноксидов (ДТБДЦГ18К6, ДБ21К7, триамилфосфиноксид, карбамоилфосфиноксид) по отношению к стронцию, цезию и европию. На рисунке </w:t>
      </w:r>
      <w:r w:rsidR="00C17525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показана серия спектров экстракции европия ТАФО в дихлорэтане, причём в качестве фона при измерениях был взят чистый дихлорэтан. Первый спектр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записывали для чистой органической фазы. Все последующие снимались с равными временными промежутками сразу после начала контакта с водной фазой, насыщенной нитратом европия.</w:t>
      </w:r>
    </w:p>
    <w:p w14:paraId="5CA187CC" w14:textId="493A539A" w:rsidR="00237426" w:rsidRPr="001329E9" w:rsidRDefault="00237426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общем спектре хорошо видно три области, на который можно разбить спектр: 3500-2500 см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обычно располагаются полосы, отвечающие колебаниям 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групп; в области 2500-1600 см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большое количество шумов – это влияние атмосферного поглощения, и, наиболее интересная, </w:t>
      </w:r>
      <w:r w:rsidR="00CB761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т.н. «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отпечатков пальцев</w:t>
      </w:r>
      <w:r w:rsidR="00CB761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, 800-1500 см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</w:p>
    <w:p w14:paraId="3BE38ABB" w14:textId="69776C4E" w:rsidR="00237426" w:rsidRPr="001329E9" w:rsidRDefault="005F1209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2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2D4CA" wp14:editId="272A04CE">
            <wp:extent cx="5010150" cy="384826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62" cy="38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A3821" w14:textId="66A28356" w:rsidR="001E48FC" w:rsidRPr="00E773A6" w:rsidRDefault="00C24D32" w:rsidP="008123DF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1E48FC" w:rsidRPr="00E773A6">
        <w:rPr>
          <w:rFonts w:ascii="Times New Roman" w:hAnsi="Times New Roman" w:cs="Times New Roman"/>
          <w:sz w:val="28"/>
          <w:szCs w:val="28"/>
        </w:rPr>
        <w:t xml:space="preserve">19. </w:t>
      </w:r>
      <w:r w:rsidR="001E48FC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спектров экстракции европия ТАФО в дихлорэтане.</w:t>
      </w:r>
    </w:p>
    <w:p w14:paraId="234DF7CF" w14:textId="7015FD66" w:rsidR="00237426" w:rsidRPr="001329E9" w:rsidRDefault="00237426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Рассмотрим более подробно</w:t>
      </w:r>
      <w:r w:rsidR="00BF777C" w:rsidRPr="001329E9">
        <w:rPr>
          <w:rFonts w:ascii="Times New Roman" w:hAnsi="Times New Roman" w:cs="Times New Roman"/>
          <w:sz w:val="28"/>
          <w:szCs w:val="28"/>
        </w:rPr>
        <w:t xml:space="preserve"> (Рис.20)</w:t>
      </w:r>
      <w:r w:rsidRPr="001329E9">
        <w:rPr>
          <w:rFonts w:ascii="Times New Roman" w:hAnsi="Times New Roman" w:cs="Times New Roman"/>
          <w:sz w:val="28"/>
          <w:szCs w:val="28"/>
        </w:rPr>
        <w:t>. Полосы, находящиеся в области 3000-2700 см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1329E9">
        <w:rPr>
          <w:rFonts w:ascii="Times New Roman" w:hAnsi="Times New Roman" w:cs="Times New Roman"/>
          <w:sz w:val="28"/>
          <w:szCs w:val="28"/>
        </w:rPr>
        <w:t xml:space="preserve"> слабо меняются в ходе экстракции, что закономерно – комплексообразование почти не затрагивает связи С-</w:t>
      </w:r>
      <w:proofErr w:type="gramStart"/>
      <w:r w:rsidRPr="001329E9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>:</w:t>
      </w:r>
    </w:p>
    <w:p w14:paraId="01288BCE" w14:textId="450CF50D" w:rsidR="00237426" w:rsidRPr="001329E9" w:rsidRDefault="00D95C0C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2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1C805" wp14:editId="3403288E">
            <wp:extent cx="5092602" cy="3911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98" cy="391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426" w:rsidRPr="001329E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A72AEB" w14:textId="166DB146" w:rsidR="00BF777C" w:rsidRPr="001329E9" w:rsidRDefault="00C24D32" w:rsidP="008123DF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F777C" w:rsidRPr="00E773A6">
        <w:rPr>
          <w:rFonts w:ascii="Times New Roman" w:hAnsi="Times New Roman" w:cs="Times New Roman"/>
          <w:sz w:val="28"/>
          <w:szCs w:val="28"/>
        </w:rPr>
        <w:t>20. Э</w:t>
      </w:r>
      <w:r w:rsidR="00BF777C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кстракци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F777C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европия ТАФО в дихлорэтане (область спектра 3000-2800см</w:t>
      </w:r>
      <w:r w:rsidR="00BF777C" w:rsidRPr="00E773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BF777C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19).</w:t>
      </w:r>
    </w:p>
    <w:p w14:paraId="0B881BE1" w14:textId="77777777" w:rsidR="00237426" w:rsidRPr="001329E9" w:rsidRDefault="00237426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В области отпечатков пальцев хорошо заметно, что большинство полос увеличивают свою интенсивность в ходе экстракции. Это легко объясняется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поляризующим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действие катиона европия на молекулу лиганда.</w:t>
      </w:r>
    </w:p>
    <w:p w14:paraId="7FA2497F" w14:textId="58361E51" w:rsidR="00237426" w:rsidRPr="001329E9" w:rsidRDefault="00D95C0C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highlight w:val="magenta"/>
          <w:lang w:eastAsia="ru-RU"/>
        </w:rPr>
      </w:pPr>
      <w:r w:rsidRPr="00370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5E4B1" wp14:editId="419316EB">
            <wp:extent cx="4768850" cy="366292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60" cy="36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AEE7" w14:textId="0AF919EA" w:rsidR="005B76A1" w:rsidRPr="00E773A6" w:rsidRDefault="00C24D32" w:rsidP="008123DF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r w:rsidR="005B76A1" w:rsidRPr="00E773A6">
        <w:rPr>
          <w:rFonts w:ascii="Times New Roman" w:hAnsi="Times New Roman" w:cs="Times New Roman"/>
          <w:sz w:val="28"/>
          <w:szCs w:val="28"/>
        </w:rPr>
        <w:t>Э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кстракци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европия ТАФО в дихлорэтане (область спектра 15</w:t>
      </w:r>
      <w:r w:rsidR="004D04A8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04A8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-100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0см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5B76A1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19).</w:t>
      </w:r>
    </w:p>
    <w:p w14:paraId="0FEA92C6" w14:textId="77777777" w:rsidR="00237426" w:rsidRPr="001329E9" w:rsidRDefault="00237426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более детальном анализе спектра видны характерные изменения в формах и интенсивностях полос (диапазоны), что характеризует динамику процесса экстракции.</w:t>
      </w:r>
    </w:p>
    <w:p w14:paraId="5D22E1F2" w14:textId="77777777" w:rsidR="00237426" w:rsidRPr="001329E9" w:rsidRDefault="00237426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следующего примера можно привести спектры для экстракционной системы ДТБДЦГ18К6 – 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Sr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ДХЭ. Данный спектр был снят без вычета фона дихлорэтана, так как это позволяет получить меньшую ошибку измерений. В данном случае наблюдается аналогичная картина – почти не изменяющиеся полосы, отвечающие валентным колебаниям 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и увеличивающаяся интенсивность большинства полос экстрагента. </w:t>
      </w:r>
    </w:p>
    <w:p w14:paraId="1E42DA15" w14:textId="43A3C8A2" w:rsidR="00237426" w:rsidRPr="001329E9" w:rsidRDefault="009E6648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7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54C949" wp14:editId="7A27B221">
            <wp:extent cx="4219200" cy="324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D701" w14:textId="3D73290A" w:rsidR="003A134A" w:rsidRPr="001329E9" w:rsidRDefault="00C24D32" w:rsidP="008123DF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A134A" w:rsidRPr="00E773A6">
        <w:rPr>
          <w:rFonts w:ascii="Times New Roman" w:hAnsi="Times New Roman" w:cs="Times New Roman"/>
          <w:sz w:val="28"/>
          <w:szCs w:val="28"/>
        </w:rPr>
        <w:t xml:space="preserve">22. </w:t>
      </w:r>
      <w:r w:rsidR="003A134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спектров экстракции стронция ДТБДЦГ18К6 в дихлорэтане.</w:t>
      </w:r>
    </w:p>
    <w:p w14:paraId="05B510F4" w14:textId="1927C8BA" w:rsidR="00237426" w:rsidRPr="001329E9" w:rsidRDefault="008F2562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7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C5174" wp14:editId="58DD865D">
            <wp:extent cx="5524500" cy="424333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56" cy="42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AABB" w14:textId="6C891622" w:rsidR="00ED798A" w:rsidRPr="00E773A6" w:rsidRDefault="00C24D32" w:rsidP="008123DF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ED798A" w:rsidRPr="00E773A6">
        <w:rPr>
          <w:rFonts w:ascii="Times New Roman" w:hAnsi="Times New Roman" w:cs="Times New Roman"/>
          <w:sz w:val="28"/>
          <w:szCs w:val="28"/>
        </w:rPr>
        <w:t>23. Э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кстракци</w:t>
      </w:r>
      <w:r w:rsidR="001E019C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стронция ДТБДЦГ18К6 в дихлорэтане</w:t>
      </w:r>
      <w:proofErr w:type="gramStart"/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D37450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спектра 3200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7450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00см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ED798A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</w:t>
      </w:r>
      <w:r w:rsidR="00A6294C" w:rsidRPr="00E773A6">
        <w:rPr>
          <w:rFonts w:ascii="Times New Roman" w:eastAsia="Times New Roman" w:hAnsi="Times New Roman" w:cs="Times New Roman"/>
          <w:sz w:val="28"/>
          <w:szCs w:val="28"/>
          <w:lang w:eastAsia="ru-RU"/>
        </w:rPr>
        <w:t>22).</w:t>
      </w:r>
    </w:p>
    <w:p w14:paraId="0E581265" w14:textId="2288A08E" w:rsidR="00237426" w:rsidRPr="001329E9" w:rsidRDefault="004147BC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F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842C38" wp14:editId="5FA148DE">
            <wp:extent cx="4761914" cy="3657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25" cy="36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245F" w14:textId="77A6716F" w:rsidR="00A6294C" w:rsidRPr="00C24D32" w:rsidRDefault="00C24D32" w:rsidP="008123DF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A6294C" w:rsidRPr="00C24D32">
        <w:rPr>
          <w:rFonts w:ascii="Times New Roman" w:hAnsi="Times New Roman" w:cs="Times New Roman"/>
          <w:sz w:val="28"/>
          <w:szCs w:val="28"/>
        </w:rPr>
        <w:t>24. Э</w:t>
      </w:r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кстракци</w:t>
      </w:r>
      <w:r w:rsidR="006F2195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стронция ДТБДЦГ18К6 в дихлорэтане</w:t>
      </w:r>
      <w:proofErr w:type="gramStart"/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спектра 1500-1200см</w:t>
      </w:r>
      <w:r w:rsidR="00A6294C" w:rsidRPr="00C24D3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A6294C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22).</w:t>
      </w:r>
    </w:p>
    <w:p w14:paraId="63C6778B" w14:textId="40171F36" w:rsidR="00237426" w:rsidRPr="001329E9" w:rsidRDefault="006C1F64" w:rsidP="005F7E2A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6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53A60" wp14:editId="136D53F6">
            <wp:extent cx="4943793" cy="37973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19" cy="38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CBA79" w14:textId="7DEFB57F" w:rsidR="00F36131" w:rsidRPr="00C24D32" w:rsidRDefault="00C24D32" w:rsidP="008123DF">
      <w:pPr>
        <w:pStyle w:val="a3"/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36131" w:rsidRPr="00C24D32">
        <w:rPr>
          <w:rFonts w:ascii="Times New Roman" w:hAnsi="Times New Roman" w:cs="Times New Roman"/>
          <w:sz w:val="28"/>
          <w:szCs w:val="28"/>
        </w:rPr>
        <w:t>25. Э</w:t>
      </w:r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кстракци</w:t>
      </w:r>
      <w:r w:rsidR="0067197E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стронция ДТБДЦГ18К6 в дихлорэтане</w:t>
      </w:r>
      <w:proofErr w:type="gramStart"/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спектра 1</w:t>
      </w:r>
      <w:r w:rsidR="004D71E3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00-</w:t>
      </w:r>
      <w:r w:rsidR="004D71E3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975</w:t>
      </w:r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F36131" w:rsidRPr="00C24D3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F36131" w:rsidRPr="00C24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22).</w:t>
      </w:r>
    </w:p>
    <w:p w14:paraId="1E7BDB86" w14:textId="77777777" w:rsidR="00237426" w:rsidRPr="001329E9" w:rsidRDefault="00237426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lastRenderedPageBreak/>
        <w:t>На данном этапе работы принципиально важным моментом являлся поиск подходящих растворителей для разработки перспективных экстракционных систем для выделения цезия, стронция и европия.</w:t>
      </w:r>
    </w:p>
    <w:p w14:paraId="1647FDC8" w14:textId="77777777" w:rsidR="00B82259" w:rsidRPr="001329E9" w:rsidRDefault="00346BB9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Для количественной оценки </w:t>
      </w:r>
      <w:r w:rsidR="002C4583" w:rsidRPr="001329E9">
        <w:rPr>
          <w:rFonts w:ascii="Times New Roman" w:hAnsi="Times New Roman" w:cs="Times New Roman"/>
          <w:sz w:val="28"/>
          <w:szCs w:val="28"/>
        </w:rPr>
        <w:t xml:space="preserve">экстракционной </w:t>
      </w:r>
      <w:r w:rsidRPr="001329E9">
        <w:rPr>
          <w:rFonts w:ascii="Times New Roman" w:hAnsi="Times New Roman" w:cs="Times New Roman"/>
          <w:sz w:val="28"/>
          <w:szCs w:val="28"/>
        </w:rPr>
        <w:t>эффективно</w:t>
      </w:r>
      <w:r w:rsidR="002C4583" w:rsidRPr="001329E9">
        <w:rPr>
          <w:rFonts w:ascii="Times New Roman" w:hAnsi="Times New Roman" w:cs="Times New Roman"/>
          <w:sz w:val="28"/>
          <w:szCs w:val="28"/>
        </w:rPr>
        <w:t>сти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металлов и расчёта коэффициентов распределения (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329E9">
        <w:rPr>
          <w:rFonts w:ascii="Times New Roman" w:hAnsi="Times New Roman" w:cs="Times New Roman"/>
          <w:sz w:val="28"/>
          <w:szCs w:val="28"/>
        </w:rPr>
        <w:t xml:space="preserve">) </w:t>
      </w:r>
      <w:r w:rsidR="00420B9C" w:rsidRPr="001329E9">
        <w:rPr>
          <w:rFonts w:ascii="Times New Roman" w:hAnsi="Times New Roman" w:cs="Times New Roman"/>
          <w:sz w:val="28"/>
          <w:szCs w:val="28"/>
        </w:rPr>
        <w:t xml:space="preserve">в зависимости от кислотности среды </w:t>
      </w:r>
      <w:r w:rsidRPr="001329E9">
        <w:rPr>
          <w:rFonts w:ascii="Times New Roman" w:hAnsi="Times New Roman" w:cs="Times New Roman"/>
          <w:sz w:val="28"/>
          <w:szCs w:val="28"/>
        </w:rPr>
        <w:t>была проведена серия экспериментов</w:t>
      </w:r>
      <w:r w:rsidR="002C4583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62DF9009" w14:textId="39129DF3" w:rsidR="00B82259" w:rsidRPr="001329E9" w:rsidRDefault="00B8225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Экстракция цезия пров</w:t>
      </w:r>
      <w:r w:rsidR="008E17F1" w:rsidRPr="001329E9">
        <w:rPr>
          <w:rFonts w:ascii="Times New Roman" w:eastAsiaTheme="majorEastAsia" w:hAnsi="Times New Roman" w:cs="Times New Roman"/>
          <w:sz w:val="28"/>
          <w:szCs w:val="28"/>
        </w:rPr>
        <w:t>о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д</w:t>
      </w:r>
      <w:r w:rsidR="008E17F1" w:rsidRPr="001329E9">
        <w:rPr>
          <w:rFonts w:ascii="Times New Roman" w:eastAsiaTheme="majorEastAsia" w:hAnsi="Times New Roman" w:cs="Times New Roman"/>
          <w:sz w:val="28"/>
          <w:szCs w:val="28"/>
        </w:rPr>
        <w:t>илась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растворами краун-эфиров </w:t>
      </w:r>
      <w:r w:rsidR="00791A5C" w:rsidRPr="001329E9">
        <w:rPr>
          <w:rFonts w:ascii="Times New Roman" w:eastAsiaTheme="majorEastAsia" w:hAnsi="Times New Roman" w:cs="Times New Roman"/>
          <w:sz w:val="28"/>
          <w:szCs w:val="28"/>
        </w:rPr>
        <w:t>ДТБДБ18К6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1</w:t>
      </w:r>
      <w:r w:rsidR="00791A5C" w:rsidRPr="001329E9">
        <w:rPr>
          <w:rFonts w:ascii="Times New Roman" w:eastAsiaTheme="majorEastAsia" w:hAnsi="Times New Roman" w:cs="Times New Roman"/>
          <w:sz w:val="28"/>
          <w:szCs w:val="28"/>
        </w:rPr>
        <w:t>)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и</w:t>
      </w:r>
      <w:r w:rsidR="00791A5C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ДБ21К7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791A5C" w:rsidRPr="001329E9">
        <w:rPr>
          <w:rFonts w:ascii="Times New Roman" w:eastAsiaTheme="majorEastAsia" w:hAnsi="Times New Roman" w:cs="Times New Roman"/>
          <w:sz w:val="28"/>
          <w:szCs w:val="28"/>
        </w:rPr>
        <w:t>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3</w:t>
      </w:r>
      <w:r w:rsidR="00791A5C" w:rsidRPr="001329E9">
        <w:rPr>
          <w:rFonts w:ascii="Times New Roman" w:eastAsiaTheme="majorEastAsia" w:hAnsi="Times New Roman" w:cs="Times New Roman"/>
          <w:sz w:val="28"/>
          <w:szCs w:val="28"/>
        </w:rPr>
        <w:t>)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в различных органических разбавителях, а экстракция стронция – раствором краун-эфира </w:t>
      </w:r>
      <w:r w:rsidR="00FA0683" w:rsidRPr="001329E9">
        <w:rPr>
          <w:rFonts w:ascii="Times New Roman" w:eastAsiaTheme="majorEastAsia" w:hAnsi="Times New Roman" w:cs="Times New Roman"/>
          <w:sz w:val="28"/>
          <w:szCs w:val="28"/>
        </w:rPr>
        <w:t>ДТБДЦГ18К6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2</w:t>
      </w:r>
      <w:r w:rsidR="00FA0683" w:rsidRPr="001329E9">
        <w:rPr>
          <w:rFonts w:ascii="Times New Roman" w:eastAsiaTheme="majorEastAsia" w:hAnsi="Times New Roman" w:cs="Times New Roman"/>
          <w:sz w:val="28"/>
          <w:szCs w:val="28"/>
        </w:rPr>
        <w:t>)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. Использовались следующие разбавители:</w:t>
      </w:r>
    </w:p>
    <w:p w14:paraId="35A593D2" w14:textId="77777777" w:rsidR="00B82259" w:rsidRPr="001329E9" w:rsidRDefault="00B82259" w:rsidP="005F7E2A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contextualSpacing w:val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proofErr w:type="gramStart"/>
      <w:r w:rsidRPr="001329E9">
        <w:rPr>
          <w:rFonts w:ascii="Times New Roman" w:eastAsiaTheme="majorEastAsia" w:hAnsi="Times New Roman" w:cs="Times New Roman"/>
          <w:sz w:val="28"/>
          <w:szCs w:val="28"/>
        </w:rPr>
        <w:t>нитробензол, так как он является одним из наиболее часто применяемых в исследованиях экстракционного поведения краун-эфиров,</w:t>
      </w:r>
      <w:proofErr w:type="gramEnd"/>
    </w:p>
    <w:p w14:paraId="2C249E01" w14:textId="08B9B995" w:rsidR="00B82259" w:rsidRPr="001329E9" w:rsidRDefault="00B82259" w:rsidP="005F7E2A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contextualSpacing w:val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спирт-теломер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-3, поскольку он используется в российской технологии извлечения цезия и стронция из ВАО,</w:t>
      </w:r>
    </w:p>
    <w:p w14:paraId="13CE677B" w14:textId="77777777" w:rsidR="00B82259" w:rsidRPr="001329E9" w:rsidRDefault="00B82259" w:rsidP="005F7E2A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contextualSpacing w:val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нитроароматический фторированный растворитель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-3,</w:t>
      </w:r>
    </w:p>
    <w:p w14:paraId="7064885C" w14:textId="4ADB973F" w:rsidR="00B82259" w:rsidRPr="001329E9" w:rsidRDefault="003C71F7" w:rsidP="005F7E2A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contextualSpacing w:val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3C71F7">
        <w:rPr>
          <w:rFonts w:ascii="Times New Roman" w:hAnsi="Times New Roman" w:cs="Times New Roman"/>
          <w:sz w:val="28"/>
          <w:szCs w:val="24"/>
        </w:rPr>
        <w:t>бис(2,2,3,3-тетрафторпропил) карбонат</w:t>
      </w:r>
      <w:r w:rsidR="00B82259" w:rsidRPr="003C71F7">
        <w:rPr>
          <w:rFonts w:ascii="Times New Roman" w:eastAsiaTheme="majorEastAsia" w:hAnsi="Times New Roman" w:cs="Times New Roman"/>
          <w:sz w:val="32"/>
          <w:szCs w:val="28"/>
          <w:lang w:val="en-US"/>
        </w:rPr>
        <w:t xml:space="preserve"> 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BK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</w:rPr>
        <w:t>-1,</w:t>
      </w:r>
    </w:p>
    <w:p w14:paraId="5BD037D8" w14:textId="754A12F9" w:rsidR="00B82259" w:rsidRPr="001329E9" w:rsidRDefault="003C2E95" w:rsidP="005F7E2A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contextualSpacing w:val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3C2E95">
        <w:rPr>
          <w:rFonts w:ascii="Times New Roman" w:hAnsi="Times New Roman" w:cs="Times New Roman"/>
          <w:sz w:val="28"/>
          <w:szCs w:val="24"/>
        </w:rPr>
        <w:t>бис(2,2,3,3-тетрафторпропокси</w:t>
      </w:r>
      <w:proofErr w:type="gramStart"/>
      <w:r w:rsidRPr="003C2E95">
        <w:rPr>
          <w:rFonts w:ascii="Times New Roman" w:hAnsi="Times New Roman" w:cs="Times New Roman"/>
          <w:sz w:val="28"/>
          <w:szCs w:val="24"/>
        </w:rPr>
        <w:t>)-</w:t>
      </w:r>
      <w:proofErr w:type="gramEnd"/>
      <w:r w:rsidRPr="003C2E95">
        <w:rPr>
          <w:rFonts w:ascii="Times New Roman" w:hAnsi="Times New Roman" w:cs="Times New Roman"/>
          <w:sz w:val="28"/>
          <w:szCs w:val="24"/>
        </w:rPr>
        <w:t>метан</w:t>
      </w:r>
      <w:r w:rsidR="00B82259" w:rsidRPr="003C2E95">
        <w:rPr>
          <w:rFonts w:ascii="Times New Roman" w:eastAsiaTheme="majorEastAsia" w:hAnsi="Times New Roman" w:cs="Times New Roman"/>
          <w:sz w:val="32"/>
          <w:szCs w:val="28"/>
        </w:rPr>
        <w:t xml:space="preserve"> 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FN-1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</w:rPr>
        <w:t>,</w:t>
      </w:r>
    </w:p>
    <w:p w14:paraId="5DFB2E36" w14:textId="1B2DB3FA" w:rsidR="00B82259" w:rsidRPr="001329E9" w:rsidRDefault="003D78D1" w:rsidP="005F7E2A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contextualSpacing w:val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3D78D1">
        <w:rPr>
          <w:rFonts w:ascii="Times New Roman" w:hAnsi="Times New Roman" w:cs="Times New Roman"/>
          <w:sz w:val="28"/>
          <w:szCs w:val="24"/>
        </w:rPr>
        <w:t>бис(2,2,3,3</w:t>
      </w:r>
      <w:r w:rsidRPr="003D78D1">
        <w:rPr>
          <w:rFonts w:ascii="Times New Roman" w:hAnsi="Times New Roman" w:cs="Times New Roman"/>
          <w:sz w:val="28"/>
          <w:szCs w:val="24"/>
          <w:lang w:val="en-US"/>
        </w:rPr>
        <w:t>,4,4,5,5</w:t>
      </w:r>
      <w:r w:rsidRPr="003D78D1">
        <w:rPr>
          <w:rFonts w:ascii="Times New Roman" w:hAnsi="Times New Roman" w:cs="Times New Roman"/>
          <w:sz w:val="28"/>
          <w:szCs w:val="24"/>
        </w:rPr>
        <w:t>-</w:t>
      </w:r>
      <w:proofErr w:type="spellStart"/>
      <w:r w:rsidRPr="003D78D1">
        <w:rPr>
          <w:rFonts w:ascii="Times New Roman" w:hAnsi="Times New Roman" w:cs="Times New Roman"/>
          <w:sz w:val="28"/>
          <w:szCs w:val="24"/>
        </w:rPr>
        <w:t>октафторпентокси</w:t>
      </w:r>
      <w:proofErr w:type="spellEnd"/>
      <w:proofErr w:type="gramStart"/>
      <w:r w:rsidRPr="003D78D1">
        <w:rPr>
          <w:rFonts w:ascii="Times New Roman" w:hAnsi="Times New Roman" w:cs="Times New Roman"/>
          <w:sz w:val="28"/>
          <w:szCs w:val="24"/>
        </w:rPr>
        <w:t>)-</w:t>
      </w:r>
      <w:proofErr w:type="gramEnd"/>
      <w:r w:rsidRPr="003D78D1">
        <w:rPr>
          <w:rFonts w:ascii="Times New Roman" w:hAnsi="Times New Roman" w:cs="Times New Roman"/>
          <w:sz w:val="28"/>
          <w:szCs w:val="24"/>
        </w:rPr>
        <w:t>метан</w:t>
      </w:r>
      <w:r w:rsidR="00B82259" w:rsidRPr="003D78D1">
        <w:rPr>
          <w:rFonts w:ascii="Times New Roman" w:eastAsiaTheme="majorEastAsia" w:hAnsi="Times New Roman" w:cs="Times New Roman"/>
          <w:sz w:val="32"/>
          <w:szCs w:val="28"/>
          <w:lang w:val="en-US"/>
        </w:rPr>
        <w:t xml:space="preserve"> 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FN-2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14:paraId="1C47D1FE" w14:textId="5BC45669" w:rsidR="00867F26" w:rsidRPr="001329E9" w:rsidRDefault="00867F26" w:rsidP="005F7E2A">
      <w:pPr>
        <w:tabs>
          <w:tab w:val="left" w:pos="284"/>
          <w:tab w:val="left" w:pos="993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(полные названия экстрагентов и растворителей см. в</w:t>
      </w:r>
      <w:proofErr w:type="gramStart"/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Т</w:t>
      </w:r>
      <w:proofErr w:type="gramEnd"/>
      <w:r w:rsidRPr="001329E9">
        <w:rPr>
          <w:rFonts w:ascii="Times New Roman" w:eastAsiaTheme="majorEastAsia" w:hAnsi="Times New Roman" w:cs="Times New Roman"/>
          <w:sz w:val="28"/>
          <w:szCs w:val="28"/>
        </w:rPr>
        <w:t>абл.1)</w:t>
      </w:r>
    </w:p>
    <w:p w14:paraId="1D2E0857" w14:textId="77777777" w:rsidR="00346BB9" w:rsidRPr="001329E9" w:rsidRDefault="00346BB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Активность проб, содержащих 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137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определялась при помощи сцинтилляционного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гамма-спектрометра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«DeskTopInSpektor 1270» на основе NaI-детектора 51×51мм с колодцем, производства фирмы «Canberra» в АО «Радиевый институт им. В.Г. Хлопина».</w:t>
      </w:r>
    </w:p>
    <w:p w14:paraId="0A02A65C" w14:textId="77777777" w:rsidR="00346BB9" w:rsidRPr="001329E9" w:rsidRDefault="00346BB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Для оценки эффективности экстракции металла рассчитывались коэффициенты распределения </w:t>
      </w:r>
      <w:r w:rsidR="00396C3D" w:rsidRPr="001329E9">
        <w:rPr>
          <w:rFonts w:ascii="Times New Roman" w:hAnsi="Times New Roman" w:cs="Times New Roman"/>
          <w:sz w:val="28"/>
          <w:szCs w:val="28"/>
        </w:rPr>
        <w:t>(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329E9">
        <w:rPr>
          <w:rFonts w:ascii="Times New Roman" w:hAnsi="Times New Roman" w:cs="Times New Roman"/>
          <w:sz w:val="28"/>
          <w:szCs w:val="28"/>
        </w:rPr>
        <w:t>):</w:t>
      </w:r>
    </w:p>
    <w:p w14:paraId="22B4C61B" w14:textId="77777777" w:rsidR="00346BB9" w:rsidRPr="001329E9" w:rsidRDefault="00346BB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C20B382" w14:textId="77777777" w:rsidR="00346BB9" w:rsidRPr="001329E9" w:rsidRDefault="00346BB9" w:rsidP="0044276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w:lastRenderedPageBreak/>
          <m:t>D</m:t>
        </m:r>
        <m:r>
          <w:rPr>
            <w:rFonts w:ascii="Cambria Math" w:hAnsi="Cambria Math" w:cs="Times New Roman"/>
            <w:sz w:val="28"/>
            <w:szCs w:val="28"/>
          </w:rPr>
          <m:t xml:space="preserve"> =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[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org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[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aq</m:t>
                </m:r>
              </m:sub>
            </m:sSub>
          </m:den>
        </m:f>
      </m:oMath>
      <w:r w:rsidRPr="001329E9">
        <w:rPr>
          <w:rFonts w:ascii="Times New Roman" w:hAnsi="Times New Roman" w:cs="Times New Roman"/>
          <w:sz w:val="28"/>
          <w:szCs w:val="28"/>
        </w:rPr>
        <w:t xml:space="preserve"> ,</w:t>
      </w:r>
    </w:p>
    <w:p w14:paraId="5D933075" w14:textId="77777777" w:rsidR="00346BB9" w:rsidRPr="001329E9" w:rsidRDefault="00346BB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[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329E9">
        <w:rPr>
          <w:rFonts w:ascii="Times New Roman" w:hAnsi="Times New Roman" w:cs="Times New Roman"/>
          <w:sz w:val="28"/>
          <w:szCs w:val="28"/>
        </w:rPr>
        <w:t>]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org</w:t>
      </w:r>
      <w:r w:rsidRPr="001329E9">
        <w:rPr>
          <w:rFonts w:ascii="Times New Roman" w:hAnsi="Times New Roman" w:cs="Times New Roman"/>
          <w:sz w:val="28"/>
          <w:szCs w:val="28"/>
        </w:rPr>
        <w:t xml:space="preserve"> – концентрация металла в равновесной органической фазе;</w:t>
      </w:r>
    </w:p>
    <w:p w14:paraId="72B6D51D" w14:textId="77777777" w:rsidR="00346BB9" w:rsidRPr="001329E9" w:rsidRDefault="00346BB9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[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329E9">
        <w:rPr>
          <w:rFonts w:ascii="Times New Roman" w:hAnsi="Times New Roman" w:cs="Times New Roman"/>
          <w:sz w:val="28"/>
          <w:szCs w:val="28"/>
        </w:rPr>
        <w:t>]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aq</w:t>
      </w:r>
      <w:r w:rsidRPr="001329E9">
        <w:rPr>
          <w:rFonts w:ascii="Times New Roman" w:hAnsi="Times New Roman" w:cs="Times New Roman"/>
          <w:sz w:val="28"/>
          <w:szCs w:val="28"/>
        </w:rPr>
        <w:t xml:space="preserve"> – концентрация металла в равновесной водной фазе.</w:t>
      </w:r>
    </w:p>
    <w:p w14:paraId="787FF9FE" w14:textId="77777777" w:rsidR="00B82259" w:rsidRPr="001329E9" w:rsidRDefault="00B8225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Растворители 4 - 6 ранее не применялись для краун-эфиров.</w:t>
      </w:r>
    </w:p>
    <w:p w14:paraId="60A68EC4" w14:textId="5B1E676B" w:rsidR="00B82259" w:rsidRPr="001329E9" w:rsidRDefault="00F6061A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На Рис. </w:t>
      </w:r>
      <w:r w:rsidR="00062E55" w:rsidRPr="001329E9">
        <w:rPr>
          <w:rFonts w:ascii="Times New Roman" w:eastAsiaTheme="majorEastAsia" w:hAnsi="Times New Roman" w:cs="Times New Roman"/>
          <w:sz w:val="28"/>
          <w:szCs w:val="28"/>
        </w:rPr>
        <w:t>26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</w:rPr>
        <w:t>-2</w:t>
      </w:r>
      <w:r w:rsidR="00DF0617" w:rsidRPr="001329E9">
        <w:rPr>
          <w:rFonts w:ascii="Times New Roman" w:eastAsiaTheme="majorEastAsia" w:hAnsi="Times New Roman" w:cs="Times New Roman"/>
          <w:sz w:val="28"/>
          <w:szCs w:val="28"/>
        </w:rPr>
        <w:t>8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представлены зависимости значений коэффициентов распределения 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D</w:t>
      </w:r>
      <w:r w:rsidR="00B82259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цезия и стронция от концентрации азотной кислоты при экстракции растворами краун-эфиров в исследованных разбавителях.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8"/>
        <w:gridCol w:w="4637"/>
      </w:tblGrid>
      <w:tr w:rsidR="00E33633" w:rsidRPr="001329E9" w14:paraId="14806A2B" w14:textId="77777777" w:rsidTr="009B0051">
        <w:trPr>
          <w:trHeight w:val="6236"/>
        </w:trPr>
        <w:tc>
          <w:tcPr>
            <w:tcW w:w="4785" w:type="dxa"/>
          </w:tcPr>
          <w:p w14:paraId="70BFDB07" w14:textId="77777777" w:rsidR="00B82259" w:rsidRPr="001329E9" w:rsidRDefault="00B82259" w:rsidP="005F7E2A">
            <w:pPr>
              <w:tabs>
                <w:tab w:val="left" w:pos="284"/>
              </w:tabs>
              <w:spacing w:before="100" w:beforeAutospacing="1" w:after="100" w:afterAutospacing="1" w:line="360" w:lineRule="auto"/>
              <w:ind w:firstLine="284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329E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F16151" wp14:editId="782F5B3B">
                  <wp:extent cx="2870791" cy="3768069"/>
                  <wp:effectExtent l="0" t="0" r="0" b="0"/>
                  <wp:docPr id="32" name="Рисунок 32" descr="C:\Users\Vladislav\Documents\Асп-ра. Крауны, кали-ны, Tl\РНФ + проекты\Данные для статьи ЭктрСтаб\Рисунки+схемы\grap\p1(L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islav\Documents\Асп-ра. Крауны, кали-ны, Tl\РНФ + проекты\Данные для статьи ЭктрСтаб\Рисунки+схемы\grap\p1(L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26" cy="378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B4295FB" w14:textId="77777777" w:rsidR="00B82259" w:rsidRPr="001329E9" w:rsidRDefault="00B82259" w:rsidP="005F7E2A">
            <w:pPr>
              <w:tabs>
                <w:tab w:val="left" w:pos="284"/>
              </w:tabs>
              <w:spacing w:before="100" w:beforeAutospacing="1" w:after="100" w:afterAutospacing="1" w:line="360" w:lineRule="auto"/>
              <w:ind w:firstLine="284"/>
              <w:jc w:val="both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329E9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BDB79" wp14:editId="66AF804E">
                  <wp:extent cx="2668772" cy="3753218"/>
                  <wp:effectExtent l="0" t="0" r="0" b="0"/>
                  <wp:docPr id="35" name="Рисунок 35" descr="C:\Users\Vladislav\Documents\Асп-ра. Крауны, кали-ны, Tl\РНФ + проекты\Данные для статьи ЭктрСтаб\Рисунки+схемы\grap\p1(L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ladislav\Documents\Асп-ра. Крауны, кали-ны, Tl\РНФ + проекты\Данные для статьи ЭктрСтаб\Рисунки+схемы\grap\p1(L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767" cy="376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5BF00" w14:textId="3B0F486A" w:rsidR="00B82259" w:rsidRPr="0044276A" w:rsidRDefault="00B82259" w:rsidP="008123DF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32"/>
          <w:szCs w:val="28"/>
        </w:rPr>
      </w:pPr>
      <w:r w:rsidRPr="0044276A">
        <w:rPr>
          <w:rFonts w:ascii="Times New Roman" w:eastAsiaTheme="majorEastAsia" w:hAnsi="Times New Roman" w:cs="Times New Roman"/>
          <w:sz w:val="28"/>
          <w:szCs w:val="28"/>
        </w:rPr>
        <w:t>Рис.</w:t>
      </w:r>
      <w:r w:rsidR="002A57DA" w:rsidRPr="0044276A">
        <w:rPr>
          <w:rFonts w:ascii="Times New Roman" w:eastAsiaTheme="majorEastAsia" w:hAnsi="Times New Roman" w:cs="Times New Roman"/>
          <w:sz w:val="28"/>
          <w:szCs w:val="28"/>
        </w:rPr>
        <w:t>26</w:t>
      </w:r>
      <w:r w:rsidR="00DF0617" w:rsidRPr="0044276A">
        <w:rPr>
          <w:rFonts w:ascii="Times New Roman" w:eastAsiaTheme="majorEastAsia" w:hAnsi="Times New Roman" w:cs="Times New Roman"/>
          <w:sz w:val="28"/>
          <w:szCs w:val="28"/>
        </w:rPr>
        <w:t>,27</w:t>
      </w:r>
      <w:r w:rsidR="0054727B" w:rsidRPr="0044276A">
        <w:rPr>
          <w:rFonts w:ascii="Times New Roman" w:eastAsiaTheme="majorEastAsia" w:hAnsi="Times New Roman" w:cs="Times New Roman"/>
          <w:sz w:val="28"/>
          <w:szCs w:val="28"/>
        </w:rPr>
        <w:t>.</w:t>
      </w:r>
      <w:r w:rsidRPr="0044276A">
        <w:rPr>
          <w:rFonts w:ascii="Times New Roman" w:eastAsiaTheme="majorEastAsia" w:hAnsi="Times New Roman" w:cs="Times New Roman"/>
          <w:sz w:val="28"/>
          <w:szCs w:val="28"/>
        </w:rPr>
        <w:t xml:space="preserve"> Зависимость коэффициентов распределения цезия от концентрации </w:t>
      </w:r>
      <w:r w:rsidRPr="0044276A">
        <w:rPr>
          <w:rFonts w:ascii="Times New Roman" w:eastAsiaTheme="majorEastAsia" w:hAnsi="Times New Roman" w:cs="Times New Roman"/>
          <w:sz w:val="28"/>
          <w:szCs w:val="28"/>
          <w:lang w:val="en-US"/>
        </w:rPr>
        <w:t>HNO</w:t>
      </w:r>
      <w:r w:rsidRPr="0044276A">
        <w:rPr>
          <w:rFonts w:ascii="Times New Roman" w:eastAsiaTheme="majorEastAsia" w:hAnsi="Times New Roman" w:cs="Times New Roman"/>
          <w:sz w:val="28"/>
          <w:szCs w:val="28"/>
          <w:vertAlign w:val="subscript"/>
        </w:rPr>
        <w:t>3</w:t>
      </w:r>
      <w:r w:rsidRPr="0044276A">
        <w:rPr>
          <w:rFonts w:ascii="Times New Roman" w:eastAsiaTheme="majorEastAsia" w:hAnsi="Times New Roman" w:cs="Times New Roman"/>
          <w:sz w:val="28"/>
          <w:szCs w:val="28"/>
        </w:rPr>
        <w:t>. Органическая фаза – 0,05 моль/</w:t>
      </w:r>
      <w:proofErr w:type="gramStart"/>
      <w:r w:rsidRPr="0044276A">
        <w:rPr>
          <w:rFonts w:ascii="Times New Roman" w:eastAsiaTheme="majorEastAsia" w:hAnsi="Times New Roman" w:cs="Times New Roman"/>
          <w:sz w:val="28"/>
          <w:szCs w:val="28"/>
        </w:rPr>
        <w:t>л</w:t>
      </w:r>
      <w:proofErr w:type="gramEnd"/>
      <w:r w:rsidRPr="0044276A">
        <w:rPr>
          <w:rFonts w:ascii="Times New Roman" w:eastAsiaTheme="majorEastAsia" w:hAnsi="Times New Roman" w:cs="Times New Roman"/>
          <w:sz w:val="28"/>
          <w:szCs w:val="28"/>
        </w:rPr>
        <w:t xml:space="preserve"> краун-эфира в разбавителе (</w:t>
      </w:r>
      <w:r w:rsidRPr="0044276A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44276A">
        <w:rPr>
          <w:rFonts w:ascii="Times New Roman" w:eastAsiaTheme="majorEastAsia" w:hAnsi="Times New Roman" w:cs="Times New Roman"/>
          <w:sz w:val="28"/>
          <w:szCs w:val="28"/>
        </w:rPr>
        <w:t>3 малорастворим в БК-1)</w:t>
      </w:r>
      <w:r w:rsidR="0054727B" w:rsidRPr="0044276A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14:paraId="65F7279F" w14:textId="77777777" w:rsidR="00B82259" w:rsidRPr="001329E9" w:rsidRDefault="00B8225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DA17E2" wp14:editId="4AD33A5A">
            <wp:extent cx="2604504" cy="3662834"/>
            <wp:effectExtent l="0" t="0" r="0" b="0"/>
            <wp:docPr id="41" name="Рисунок 41" descr="C:\Users\Vladislav\Documents\Асп-ра. Крауны, кали-ны, Tl\РНФ + проекты\Данные для статьи ЭктрСтаб\Рисунки+схемы\grap\p2(L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slav\Documents\Асп-ра. Крауны, кали-ны, Tl\РНФ + проекты\Данные для статьи ЭктрСтаб\Рисунки+схемы\grap\p2(L2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9" cy="36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F7C5" w14:textId="5459EF96" w:rsidR="00B82259" w:rsidRPr="0044276A" w:rsidRDefault="00B82259" w:rsidP="008123DF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sz w:val="32"/>
          <w:szCs w:val="28"/>
        </w:rPr>
      </w:pPr>
      <w:r w:rsidRPr="0044276A">
        <w:rPr>
          <w:rFonts w:ascii="Times New Roman" w:eastAsiaTheme="majorEastAsia" w:hAnsi="Times New Roman" w:cs="Times New Roman"/>
          <w:sz w:val="28"/>
          <w:szCs w:val="28"/>
        </w:rPr>
        <w:t>Рис.2</w:t>
      </w:r>
      <w:r w:rsidR="0000332B" w:rsidRPr="0044276A">
        <w:rPr>
          <w:rFonts w:ascii="Times New Roman" w:eastAsiaTheme="majorEastAsia" w:hAnsi="Times New Roman" w:cs="Times New Roman"/>
          <w:sz w:val="28"/>
          <w:szCs w:val="28"/>
        </w:rPr>
        <w:t>8</w:t>
      </w:r>
      <w:r w:rsidR="0054727B" w:rsidRPr="0044276A">
        <w:rPr>
          <w:rFonts w:ascii="Times New Roman" w:eastAsiaTheme="majorEastAsia" w:hAnsi="Times New Roman" w:cs="Times New Roman"/>
          <w:sz w:val="28"/>
          <w:szCs w:val="28"/>
        </w:rPr>
        <w:t>.</w:t>
      </w:r>
      <w:r w:rsidRPr="0044276A">
        <w:rPr>
          <w:rFonts w:ascii="Times New Roman" w:eastAsiaTheme="majorEastAsia" w:hAnsi="Times New Roman" w:cs="Times New Roman"/>
          <w:sz w:val="28"/>
          <w:szCs w:val="28"/>
        </w:rPr>
        <w:t xml:space="preserve"> Зависимость коэффициентов распределения стронция от концентрации </w:t>
      </w:r>
      <w:r w:rsidRPr="0044276A">
        <w:rPr>
          <w:rFonts w:ascii="Times New Roman" w:eastAsiaTheme="majorEastAsia" w:hAnsi="Times New Roman" w:cs="Times New Roman"/>
          <w:sz w:val="28"/>
          <w:szCs w:val="28"/>
          <w:lang w:val="en-US"/>
        </w:rPr>
        <w:t>HNO</w:t>
      </w:r>
      <w:r w:rsidRPr="0044276A">
        <w:rPr>
          <w:rFonts w:ascii="Times New Roman" w:eastAsiaTheme="majorEastAsia" w:hAnsi="Times New Roman" w:cs="Times New Roman"/>
          <w:sz w:val="28"/>
          <w:szCs w:val="28"/>
          <w:vertAlign w:val="subscript"/>
        </w:rPr>
        <w:t>3</w:t>
      </w:r>
      <w:r w:rsidRPr="0044276A">
        <w:rPr>
          <w:rFonts w:ascii="Times New Roman" w:eastAsiaTheme="majorEastAsia" w:hAnsi="Times New Roman" w:cs="Times New Roman"/>
          <w:sz w:val="28"/>
          <w:szCs w:val="28"/>
        </w:rPr>
        <w:t>. Органическая фаза – 0,05 моль/</w:t>
      </w:r>
      <w:proofErr w:type="gramStart"/>
      <w:r w:rsidRPr="0044276A">
        <w:rPr>
          <w:rFonts w:ascii="Times New Roman" w:eastAsiaTheme="majorEastAsia" w:hAnsi="Times New Roman" w:cs="Times New Roman"/>
          <w:sz w:val="28"/>
          <w:szCs w:val="28"/>
        </w:rPr>
        <w:t>л</w:t>
      </w:r>
      <w:proofErr w:type="gramEnd"/>
      <w:r w:rsidRPr="0044276A">
        <w:rPr>
          <w:rFonts w:ascii="Times New Roman" w:eastAsiaTheme="majorEastAsia" w:hAnsi="Times New Roman" w:cs="Times New Roman"/>
          <w:sz w:val="28"/>
          <w:szCs w:val="28"/>
        </w:rPr>
        <w:t xml:space="preserve"> краун-эфира </w:t>
      </w:r>
      <w:r w:rsidRPr="0044276A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44276A">
        <w:rPr>
          <w:rFonts w:ascii="Times New Roman" w:eastAsiaTheme="majorEastAsia" w:hAnsi="Times New Roman" w:cs="Times New Roman"/>
          <w:sz w:val="28"/>
          <w:szCs w:val="28"/>
        </w:rPr>
        <w:t>2 в разбавителе</w:t>
      </w:r>
      <w:r w:rsidR="00A10FF1" w:rsidRPr="0044276A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14:paraId="76C183B7" w14:textId="573EC906" w:rsidR="00E93D2F" w:rsidRDefault="008D3827" w:rsidP="00E93D2F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В результате проведённых экспериментов получен массив данных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экстракционной способности ряда краун-эфиров и фосфиноксидов (ДБ21К7, ДТБДБ18К6, ДТБДЦГ18К6, ТАФО) к цезию, стронцию и европию. Проведён поиск оптимальных пар экстрагент-разбавителль для вышеуказанных экстрагентов и ряда растворителей</w:t>
      </w:r>
      <w:r w:rsidR="00984B7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(краткие выводы и полученные результаты приведены в п.3 раздела </w:t>
      </w:r>
      <w:r w:rsidR="00984B76" w:rsidRPr="001329E9">
        <w:rPr>
          <w:rFonts w:ascii="Times New Roman" w:hAnsi="Times New Roman" w:cs="Times New Roman"/>
          <w:bCs/>
          <w:sz w:val="28"/>
          <w:szCs w:val="28"/>
        </w:rPr>
        <w:t>о достигнутых конкретных научных результатах).</w:t>
      </w:r>
    </w:p>
    <w:p w14:paraId="1EB2CBB1" w14:textId="77777777" w:rsidR="00E93D2F" w:rsidRDefault="00E93D2F">
      <w:pPr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C85F2B4" w14:textId="54C3E771" w:rsidR="001A33C7" w:rsidRPr="003236EE" w:rsidRDefault="003236EE" w:rsidP="005F7E2A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Исследование кинетики экстракции одн</w:t>
      </w:r>
      <w:proofErr w:type="gramStart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</w:t>
      </w:r>
      <w:proofErr w:type="gramEnd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двузарядных</w:t>
      </w:r>
      <w:proofErr w:type="spellEnd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катионов </w:t>
      </w:r>
      <w:proofErr w:type="spellStart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краун</w:t>
      </w:r>
      <w:proofErr w:type="spellEnd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-эфирами в </w:t>
      </w:r>
      <w:proofErr w:type="spellStart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микроячейке</w:t>
      </w:r>
      <w:proofErr w:type="spellEnd"/>
      <w:r w:rsidRPr="00323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 спектрометрическим контролем и сравнение экспериментальных данных с результатами, полученными в ячейке Льюиса</w:t>
      </w:r>
      <w:r w:rsidRPr="00323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C046309" w14:textId="21BBAD4B" w:rsidR="007D1F7B" w:rsidRPr="001329E9" w:rsidRDefault="007D1F7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Важной частью</w:t>
      </w:r>
      <w:r w:rsidR="00195F97" w:rsidRPr="001329E9">
        <w:rPr>
          <w:rFonts w:ascii="Times New Roman" w:hAnsi="Times New Roman" w:cs="Times New Roman"/>
          <w:sz w:val="28"/>
          <w:szCs w:val="28"/>
        </w:rPr>
        <w:t xml:space="preserve"> выполненных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исследований экстракционных систем явля</w:t>
      </w:r>
      <w:r w:rsidR="00195F97" w:rsidRPr="001329E9">
        <w:rPr>
          <w:rFonts w:ascii="Times New Roman" w:hAnsi="Times New Roman" w:cs="Times New Roman"/>
          <w:sz w:val="28"/>
          <w:szCs w:val="28"/>
        </w:rPr>
        <w:t>лось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изучение кинетических характеристик процесса. Они необходимы для понимания пригодности экстракционных систем в промышленности</w:t>
      </w:r>
      <w:r w:rsidR="00195F97" w:rsidRPr="001329E9">
        <w:rPr>
          <w:rFonts w:ascii="Times New Roman" w:hAnsi="Times New Roman" w:cs="Times New Roman"/>
          <w:sz w:val="28"/>
          <w:szCs w:val="28"/>
        </w:rPr>
        <w:t>, поскольку</w:t>
      </w:r>
      <w:r w:rsidRPr="001329E9">
        <w:rPr>
          <w:rFonts w:ascii="Times New Roman" w:hAnsi="Times New Roman" w:cs="Times New Roman"/>
          <w:sz w:val="28"/>
          <w:szCs w:val="28"/>
        </w:rPr>
        <w:t xml:space="preserve"> слишком медленная экстракция может сделать </w:t>
      </w:r>
      <w:r w:rsidR="00195F97" w:rsidRPr="001329E9">
        <w:rPr>
          <w:rFonts w:ascii="Times New Roman" w:hAnsi="Times New Roman" w:cs="Times New Roman"/>
          <w:sz w:val="28"/>
          <w:szCs w:val="28"/>
        </w:rPr>
        <w:t>неэффективн</w:t>
      </w:r>
      <w:r w:rsidR="00941EB9" w:rsidRPr="001329E9">
        <w:rPr>
          <w:rFonts w:ascii="Times New Roman" w:hAnsi="Times New Roman" w:cs="Times New Roman"/>
          <w:sz w:val="28"/>
          <w:szCs w:val="28"/>
        </w:rPr>
        <w:t>ой</w:t>
      </w:r>
      <w:r w:rsidRPr="001329E9">
        <w:rPr>
          <w:rFonts w:ascii="Times New Roman" w:hAnsi="Times New Roman" w:cs="Times New Roman"/>
          <w:sz w:val="28"/>
          <w:szCs w:val="28"/>
        </w:rPr>
        <w:t xml:space="preserve"> весь процесс разделения. С другой стороны, в некоторых системах разделение смеси на компоненты производится именно на основании скоростей массопереноса различных компонентов через границу раздела фаз.</w:t>
      </w:r>
    </w:p>
    <w:p w14:paraId="1F580D1D" w14:textId="77777777" w:rsidR="007D1F7B" w:rsidRPr="001329E9" w:rsidRDefault="007D1F7B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29E9">
        <w:rPr>
          <w:rFonts w:ascii="Times New Roman" w:hAnsi="Times New Roman" w:cs="Times New Roman"/>
          <w:sz w:val="28"/>
          <w:szCs w:val="28"/>
        </w:rPr>
        <w:t>ИК-спектры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снимались на приборе IRAffinity-1 с использованием приставки нарушенного полного внутреннего отражения с алмазной рабочей поверхностью. Микроячейка позиционировалась на монокристале алмаза и фиксировалась с помощью прижимного устройства, предусмотренного в НПВО приставке.  Измерения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проводились при 25</w:t>
      </w:r>
      <w:r w:rsidR="00E0493A" w:rsidRPr="001329E9">
        <w:rPr>
          <w:rFonts w:ascii="Times New Roman" w:hAnsi="Times New Roman" w:cs="Times New Roman"/>
          <w:sz w:val="28"/>
          <w:szCs w:val="28"/>
        </w:rPr>
        <w:t>°</w:t>
      </w:r>
      <w:r w:rsidRPr="001329E9">
        <w:rPr>
          <w:rFonts w:ascii="Times New Roman" w:hAnsi="Times New Roman" w:cs="Times New Roman"/>
          <w:sz w:val="28"/>
          <w:szCs w:val="28"/>
        </w:rPr>
        <w:t xml:space="preserve">С. Хроматографическим шприцом </w:t>
      </w:r>
      <w:r w:rsidR="00305AAE" w:rsidRPr="001329E9">
        <w:rPr>
          <w:rFonts w:ascii="Times New Roman" w:hAnsi="Times New Roman" w:cs="Times New Roman"/>
          <w:sz w:val="28"/>
          <w:szCs w:val="28"/>
        </w:rPr>
        <w:t xml:space="preserve">на 50 мкл </w:t>
      </w:r>
      <w:r w:rsidRPr="001329E9">
        <w:rPr>
          <w:rFonts w:ascii="Times New Roman" w:hAnsi="Times New Roman" w:cs="Times New Roman"/>
          <w:sz w:val="28"/>
          <w:szCs w:val="28"/>
        </w:rPr>
        <w:t>в микроячейку вносил</w:t>
      </w:r>
      <w:r w:rsidR="006F736F" w:rsidRPr="001329E9">
        <w:rPr>
          <w:rFonts w:ascii="Times New Roman" w:hAnsi="Times New Roman" w:cs="Times New Roman"/>
          <w:sz w:val="28"/>
          <w:szCs w:val="28"/>
        </w:rPr>
        <w:t>ась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546F92" w:rsidRPr="001329E9">
        <w:rPr>
          <w:rFonts w:ascii="Times New Roman" w:hAnsi="Times New Roman" w:cs="Times New Roman"/>
          <w:sz w:val="28"/>
          <w:szCs w:val="28"/>
        </w:rPr>
        <w:t>органическая фаза,</w:t>
      </w:r>
      <w:r w:rsidR="006F736F" w:rsidRPr="001329E9">
        <w:rPr>
          <w:rFonts w:ascii="Times New Roman" w:hAnsi="Times New Roman" w:cs="Times New Roman"/>
          <w:sz w:val="28"/>
          <w:szCs w:val="28"/>
        </w:rPr>
        <w:t xml:space="preserve"> содержащая экстрагент</w:t>
      </w:r>
      <w:r w:rsidRPr="001329E9">
        <w:rPr>
          <w:rFonts w:ascii="Times New Roman" w:hAnsi="Times New Roman" w:cs="Times New Roman"/>
          <w:sz w:val="28"/>
          <w:szCs w:val="28"/>
        </w:rPr>
        <w:t>, после чего производилась запись спектра. Затем, поверх органической фазы добавляли эквивалентный объём водной фазы, содержащий нитрат экстрагируемого металла. В момент добавления водной фазы начиналась запись серии спектров.</w:t>
      </w:r>
    </w:p>
    <w:p w14:paraId="5C82AFAD" w14:textId="057434BB" w:rsidR="007D1F7B" w:rsidRPr="001329E9" w:rsidRDefault="007D1F7B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hAnsi="Times New Roman" w:cs="Times New Roman"/>
          <w:sz w:val="28"/>
          <w:szCs w:val="28"/>
        </w:rPr>
        <w:t>В первый момент времени спектры снимались с наибольшей возможной частотой, затем в ходе процесса скорость экстракции замедлялась, и измерения проводились через большие промежутки времени.</w:t>
      </w:r>
      <w:r w:rsidR="00B55E0D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в составе экстрагента при его насыщении катионом металла фиксировались по изменению полос в выбранных участках спектра поглощения.</w:t>
      </w:r>
      <w:r w:rsidR="005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Разработанный нами метод позволяет проводить кинетические исследования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экстракционных процессов, используя минимальные объёмы контактирующих фаз.</w:t>
      </w:r>
    </w:p>
    <w:p w14:paraId="69585C22" w14:textId="7F0106E8" w:rsidR="00EB1852" w:rsidRPr="001329E9" w:rsidRDefault="007D1F7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экстракционной системы триамилфосфиноксид – нитрат европия</w:t>
      </w:r>
      <w:r w:rsidR="0060684A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дихлорэтан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получен набор спектров (</w:t>
      </w:r>
      <w:r w:rsidR="005A2CC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B55E0D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1E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8196A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1852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Детально рассмотрена область спектра 1</w:t>
      </w:r>
      <w:r w:rsidR="007C7B3E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EB1852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-1080 см</w:t>
      </w:r>
      <w:r w:rsidR="00EB1852"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EB1852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содержащая полосу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ν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1152см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-1 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свободных молекул триамилфосфиноксида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интенсивность которой падает с увеличением времени контакта фаз. Также </w:t>
      </w:r>
      <w:r w:rsidR="004537DD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началом экстракции 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области </w:t>
      </w:r>
      <w:r w:rsidR="004537DD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полоса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ν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167F7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1123см</w:t>
      </w:r>
      <w:r w:rsidR="00F23EBF"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="0071081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737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отвечающая </w:t>
      </w:r>
      <w:r w:rsidR="00EE5442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колебания ассоци</w:t>
      </w:r>
      <w:r w:rsidR="00FB737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атов</w:t>
      </w:r>
      <w:r w:rsidR="0030670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триамилфосфиноксида</w:t>
      </w:r>
      <w:r w:rsidR="004C194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9FC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ионом </w:t>
      </w:r>
      <w:r w:rsidR="00991D84"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Eu</w:t>
      </w:r>
      <w:r w:rsidR="00991D84"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3+</w:t>
      </w:r>
      <w:r w:rsidR="004939FC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94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</w:t>
      </w:r>
      <w:r w:rsidR="001061E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4C194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B737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7C3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E7C3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резкого увеличения интенсивности данной полосы можно судить</w:t>
      </w:r>
      <w:proofErr w:type="gramEnd"/>
      <w:r w:rsidR="002E7C3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высокой скорости протекания процесса </w:t>
      </w:r>
      <w:r w:rsidR="001804E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экстракции и </w:t>
      </w:r>
      <w:r w:rsidR="002E7C3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комплексообразования в данной системе.</w:t>
      </w:r>
    </w:p>
    <w:p w14:paraId="7DD36934" w14:textId="77777777" w:rsidR="00AB013B" w:rsidRPr="001329E9" w:rsidRDefault="007D1F7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27546" wp14:editId="5609CB74">
            <wp:extent cx="4114800" cy="3148971"/>
            <wp:effectExtent l="0" t="0" r="0" b="0"/>
            <wp:docPr id="22" name="Рисунок 22" descr="C:\Users\Vladislav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slav\Downloads\image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87" cy="31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DC76" w14:textId="44015667" w:rsidR="00AB013B" w:rsidRPr="0097168C" w:rsidRDefault="0097168C" w:rsidP="0097168C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1061EF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</w:t>
      </w:r>
      <w:r w:rsidR="00AB013B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Серия </w:t>
      </w:r>
      <w:proofErr w:type="gramStart"/>
      <w:r w:rsidR="00AB013B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ИК-спектров</w:t>
      </w:r>
      <w:proofErr w:type="gramEnd"/>
      <w:r w:rsidR="00AB013B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экстракции </w:t>
      </w:r>
      <w:r w:rsidR="00AB013B" w:rsidRPr="0097168C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="00AB013B" w:rsidRPr="0097168C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AB013B" w:rsidRPr="0097168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="00AB013B"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="00AB013B" w:rsidRPr="0097168C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AB013B"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="00AB013B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050B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триамил</w:t>
      </w:r>
      <w:r w:rsidR="00AB013B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фосфиноксидом.</w:t>
      </w:r>
    </w:p>
    <w:p w14:paraId="3B517C59" w14:textId="77777777" w:rsidR="007D1F7B" w:rsidRPr="001329E9" w:rsidRDefault="007D1F7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F16DA" wp14:editId="33AC90BF">
            <wp:extent cx="4168111" cy="3189767"/>
            <wp:effectExtent l="0" t="0" r="4445" b="0"/>
            <wp:docPr id="23" name="Рисунок 23" descr="C:\Users\Vladislav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slav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35" cy="31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483C" w14:textId="025C8B3B" w:rsidR="00DE518D" w:rsidRPr="001329E9" w:rsidRDefault="00DE518D" w:rsidP="0097168C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C52F84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полос валентных колебаний ν</w:t>
      </w:r>
      <w:r w:rsidRPr="009716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9716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серии </w:t>
      </w:r>
      <w:proofErr w:type="gramStart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ИК-спектров</w:t>
      </w:r>
      <w:proofErr w:type="gramEnd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экстракции </w:t>
      </w:r>
      <w:r w:rsidRPr="0097168C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79E3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триамил</w:t>
      </w:r>
      <w:r w:rsidR="00F23EBF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фосфиноксидом</w:t>
      </w:r>
      <w:r w:rsidR="00CA5913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(часть спектра из Р</w:t>
      </w:r>
      <w:r w:rsidR="009A07C2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ис.</w:t>
      </w:r>
      <w:r w:rsidR="005F4A60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</w:t>
      </w:r>
      <w:r w:rsidR="009A07C2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C079D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0C00D6" w14:textId="51525E27" w:rsidR="007D1F7B" w:rsidRPr="001329E9" w:rsidRDefault="000813F8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Аналогичные эксперименты были проведены для </w:t>
      </w:r>
      <w:r w:rsidR="007D1F7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ди-трет-бутилдициклоге</w:t>
      </w:r>
      <w:r w:rsidR="001B4E77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D1F7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сил-18-краун-6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нитрат стронция</w:t>
      </w:r>
      <w:r w:rsidR="00E219E6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дихлорэтан</w:t>
      </w:r>
      <w:r w:rsidR="00A9619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D50CFE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A9619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Детально рассмотрена область спектра 1200</w:t>
      </w:r>
      <w:r w:rsidR="0069765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-920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содержащая полосу со сложным контуром</w:t>
      </w:r>
      <w:r w:rsidR="00AF790C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имеющую в своём составе группу из 4-5 полос с разным вкладом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Данная группа полос </w:t>
      </w:r>
      <w:r w:rsidR="003D452F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претерпевает наибольшие изменения в ходе экстракции и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фрагмента С-О-С кольца макроцикла</w:t>
      </w:r>
      <w:r w:rsidR="00F1380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</w:t>
      </w:r>
      <w:r w:rsidR="00D50CFE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380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CFE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F13808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FF391A" w14:textId="77777777" w:rsidR="00420B8B" w:rsidRPr="001329E9" w:rsidRDefault="00420B8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Детальная интерпретация и расчёт </w:t>
      </w:r>
      <w:r w:rsidR="00834049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вкладов каждой составляю</w:t>
      </w:r>
      <w:r w:rsidR="00834049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в контур сложной полосы будет произведён в дальнейших экспериментах.</w:t>
      </w:r>
    </w:p>
    <w:p w14:paraId="3A3E9507" w14:textId="77777777" w:rsidR="007D1F7B" w:rsidRPr="001329E9" w:rsidRDefault="007D1F7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39CA45" wp14:editId="0A11C5EF">
            <wp:extent cx="4338084" cy="3320911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41" cy="332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0DAE" w14:textId="092865E8" w:rsidR="004902A5" w:rsidRPr="001329E9" w:rsidRDefault="0097168C" w:rsidP="008123DF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AC6B7C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31. </w:t>
      </w:r>
      <w:r w:rsidR="004902A5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Серия </w:t>
      </w:r>
      <w:proofErr w:type="gramStart"/>
      <w:r w:rsidR="004902A5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ИК-спектров</w:t>
      </w:r>
      <w:proofErr w:type="gramEnd"/>
      <w:r w:rsidR="004902A5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экстракции </w:t>
      </w:r>
      <w:r w:rsidR="004902A5" w:rsidRPr="0097168C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4902A5" w:rsidRPr="0097168C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="004902A5" w:rsidRPr="0097168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="004902A5"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="004902A5" w:rsidRPr="0097168C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4902A5"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2</w:t>
      </w:r>
      <w:r w:rsidR="004902A5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краун-эфиром ДТБДЦГ18К6.</w:t>
      </w:r>
    </w:p>
    <w:p w14:paraId="1A61816A" w14:textId="77777777" w:rsidR="007D1F7B" w:rsidRPr="001329E9" w:rsidRDefault="007D1F7B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327E1" wp14:editId="337DDC93">
            <wp:extent cx="4391246" cy="336160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29" cy="336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E71A3" w14:textId="6518CEBB" w:rsidR="00A54E1E" w:rsidRPr="001329E9" w:rsidRDefault="00A54E1E" w:rsidP="00247B6C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AC6B7C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32. 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</w:t>
      </w:r>
      <w:r w:rsidR="00CB7139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контура сложной 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полосы валентных колебаний νС-О-</w:t>
      </w:r>
      <w:proofErr w:type="gramStart"/>
      <w:r w:rsidRPr="009716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gramEnd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серии ИК-спектров экстракции </w:t>
      </w:r>
      <w:r w:rsidR="00CB7139" w:rsidRPr="0097168C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="00CB7139"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2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7139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краун-эфиром ДТБДЦГ18К6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6109B3" w14:textId="4A670FF1" w:rsidR="00292B91" w:rsidRPr="001329E9" w:rsidRDefault="00676D84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Обсуждение полученных экспериментальных результатов по изучению кинетики исследованных экстракционных систем на основе краун-эфиров и фосфиноксидов приведено в пункте 4 раздела о достигнутых конкретных научных результатах настоящего отчёта.</w:t>
      </w:r>
    </w:p>
    <w:p w14:paraId="10B91AB6" w14:textId="77777777" w:rsidR="006274B9" w:rsidRPr="001329E9" w:rsidRDefault="006274B9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9E9">
        <w:rPr>
          <w:rFonts w:ascii="Times New Roman" w:hAnsi="Times New Roman" w:cs="Times New Roman"/>
          <w:b/>
          <w:bCs/>
          <w:sz w:val="28"/>
          <w:szCs w:val="28"/>
        </w:rPr>
        <w:t>Информация о достигнутых конкретных научных результатах в отчетном году</w:t>
      </w:r>
    </w:p>
    <w:p w14:paraId="28426321" w14:textId="76E6246C" w:rsidR="00882DE2" w:rsidRPr="00EE248F" w:rsidRDefault="00EE248F" w:rsidP="00247B6C">
      <w:pPr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360" w:lineRule="auto"/>
        <w:ind w:left="0" w:right="225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4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Разработана конструкция и создан опытный образец </w:t>
      </w:r>
      <w:proofErr w:type="spellStart"/>
      <w:r w:rsidRPr="00EE248F">
        <w:rPr>
          <w:rFonts w:ascii="Times New Roman" w:hAnsi="Times New Roman" w:cs="Times New Roman"/>
          <w:b/>
          <w:color w:val="000000"/>
          <w:sz w:val="28"/>
          <w:szCs w:val="28"/>
        </w:rPr>
        <w:t>микроячейки</w:t>
      </w:r>
      <w:proofErr w:type="spellEnd"/>
      <w:r w:rsidRPr="00EE24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 спектрометрическим контролем состава органической фазы</w:t>
      </w:r>
      <w:r w:rsidR="00882DE2" w:rsidRPr="00EE24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94928CB" w14:textId="77777777" w:rsidR="003D2CD4" w:rsidRPr="001329E9" w:rsidRDefault="003D2CD4" w:rsidP="00247B6C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(Отчёт со всеми рисунками и таблицами представлен в виде приложенного файла).</w:t>
      </w:r>
    </w:p>
    <w:p w14:paraId="15E1A682" w14:textId="41172842" w:rsidR="00882DE2" w:rsidRPr="001329E9" w:rsidRDefault="007E5974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В соответствии с планами второго этапа проекта нами была разработана конструкция и создан</w:t>
      </w:r>
      <w:r w:rsidR="004B45F2" w:rsidRPr="001329E9">
        <w:rPr>
          <w:rFonts w:ascii="Times New Roman" w:hAnsi="Times New Roman" w:cs="Times New Roman"/>
          <w:sz w:val="28"/>
          <w:szCs w:val="28"/>
        </w:rPr>
        <w:t>ы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опытны</w:t>
      </w:r>
      <w:r w:rsidR="004B45F2" w:rsidRPr="001329E9">
        <w:rPr>
          <w:rFonts w:ascii="Times New Roman" w:hAnsi="Times New Roman" w:cs="Times New Roman"/>
          <w:sz w:val="28"/>
          <w:szCs w:val="28"/>
        </w:rPr>
        <w:t>е</w:t>
      </w:r>
      <w:r w:rsidRPr="001329E9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4B45F2" w:rsidRPr="001329E9">
        <w:rPr>
          <w:rFonts w:ascii="Times New Roman" w:hAnsi="Times New Roman" w:cs="Times New Roman"/>
          <w:sz w:val="28"/>
          <w:szCs w:val="28"/>
        </w:rPr>
        <w:t>ы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микрояче</w:t>
      </w:r>
      <w:r w:rsidR="004B45F2" w:rsidRPr="001329E9">
        <w:rPr>
          <w:rFonts w:ascii="Times New Roman" w:hAnsi="Times New Roman" w:cs="Times New Roman"/>
          <w:sz w:val="28"/>
          <w:szCs w:val="28"/>
        </w:rPr>
        <w:t>ек</w:t>
      </w:r>
      <w:r w:rsidRPr="001329E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3365AA" w:rsidRPr="001329E9">
        <w:rPr>
          <w:rFonts w:ascii="Times New Roman" w:hAnsi="Times New Roman" w:cs="Times New Roman"/>
          <w:sz w:val="28"/>
          <w:szCs w:val="28"/>
        </w:rPr>
        <w:t>экспресс-скрининга</w:t>
      </w:r>
      <w:proofErr w:type="gramEnd"/>
      <w:r w:rsidR="003365AA" w:rsidRPr="001329E9">
        <w:rPr>
          <w:rFonts w:ascii="Times New Roman" w:hAnsi="Times New Roman" w:cs="Times New Roman"/>
          <w:sz w:val="28"/>
          <w:szCs w:val="28"/>
        </w:rPr>
        <w:t xml:space="preserve"> новых экстракционных систем </w:t>
      </w:r>
      <w:r w:rsidRPr="001329E9">
        <w:rPr>
          <w:rFonts w:ascii="Times New Roman" w:hAnsi="Times New Roman" w:cs="Times New Roman"/>
          <w:sz w:val="28"/>
          <w:szCs w:val="28"/>
        </w:rPr>
        <w:t xml:space="preserve">с ИК-контролем состава органической фазы на базе приставки </w:t>
      </w:r>
      <w:r w:rsidR="000E7E73" w:rsidRPr="001329E9">
        <w:rPr>
          <w:rFonts w:ascii="Times New Roman" w:hAnsi="Times New Roman" w:cs="Times New Roman"/>
          <w:sz w:val="28"/>
          <w:szCs w:val="28"/>
        </w:rPr>
        <w:t>нарушенного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полного внутреннего отражения</w:t>
      </w:r>
      <w:r w:rsidR="0046731F" w:rsidRPr="001329E9">
        <w:rPr>
          <w:rFonts w:ascii="Times New Roman" w:hAnsi="Times New Roman" w:cs="Times New Roman"/>
          <w:sz w:val="28"/>
          <w:szCs w:val="28"/>
        </w:rPr>
        <w:t xml:space="preserve"> (НПВО)</w:t>
      </w:r>
      <w:r w:rsidRPr="001329E9">
        <w:rPr>
          <w:rFonts w:ascii="Times New Roman" w:hAnsi="Times New Roman" w:cs="Times New Roman"/>
          <w:sz w:val="28"/>
          <w:szCs w:val="28"/>
        </w:rPr>
        <w:t xml:space="preserve"> для однолучевого</w:t>
      </w:r>
      <w:r w:rsidR="003365AA" w:rsidRPr="001329E9">
        <w:rPr>
          <w:rFonts w:ascii="Times New Roman" w:hAnsi="Times New Roman" w:cs="Times New Roman"/>
          <w:sz w:val="28"/>
          <w:szCs w:val="28"/>
        </w:rPr>
        <w:t xml:space="preserve"> ИК-Фурье спектрометра (</w:t>
      </w:r>
      <w:r w:rsidR="004F41C5" w:rsidRPr="001329E9">
        <w:rPr>
          <w:rFonts w:ascii="Times New Roman" w:hAnsi="Times New Roman" w:cs="Times New Roman"/>
          <w:sz w:val="28"/>
          <w:szCs w:val="28"/>
        </w:rPr>
        <w:t>Рис.1,2</w:t>
      </w:r>
      <w:r w:rsidR="003365AA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4F41C5" w:rsidRPr="001329E9">
        <w:rPr>
          <w:rFonts w:ascii="Times New Roman" w:hAnsi="Times New Roman" w:cs="Times New Roman"/>
          <w:sz w:val="28"/>
          <w:szCs w:val="28"/>
        </w:rPr>
        <w:t xml:space="preserve">п.1 раздела </w:t>
      </w:r>
      <w:r w:rsidR="004F41C5" w:rsidRPr="001329E9">
        <w:rPr>
          <w:rFonts w:ascii="Times New Roman" w:hAnsi="Times New Roman" w:cs="Times New Roman"/>
          <w:bCs/>
          <w:sz w:val="28"/>
          <w:szCs w:val="28"/>
        </w:rPr>
        <w:t>о фактическом выполнении годового плана</w:t>
      </w:r>
      <w:r w:rsidRPr="001329E9">
        <w:rPr>
          <w:rFonts w:ascii="Times New Roman" w:hAnsi="Times New Roman" w:cs="Times New Roman"/>
          <w:sz w:val="28"/>
          <w:szCs w:val="28"/>
        </w:rPr>
        <w:t>)</w:t>
      </w:r>
      <w:r w:rsidR="004F41C5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0CBD8193" w14:textId="77777777" w:rsidR="00FA366E" w:rsidRPr="001329E9" w:rsidRDefault="001835C1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О</w:t>
      </w:r>
      <w:r w:rsidR="00FA366E" w:rsidRPr="001329E9">
        <w:rPr>
          <w:rFonts w:ascii="Times New Roman" w:hAnsi="Times New Roman" w:cs="Times New Roman"/>
          <w:sz w:val="28"/>
          <w:szCs w:val="28"/>
        </w:rPr>
        <w:t>бразец микроячейки для контроля состава органической фазы имел объем 0,4 мл. Ячейка представляла собой цилиндр</w:t>
      </w:r>
      <w:r w:rsidR="00E66C28" w:rsidRPr="001329E9">
        <w:rPr>
          <w:rFonts w:ascii="Times New Roman" w:hAnsi="Times New Roman" w:cs="Times New Roman"/>
          <w:sz w:val="28"/>
          <w:szCs w:val="28"/>
        </w:rPr>
        <w:t xml:space="preserve"> из полимерного материала</w:t>
      </w:r>
      <w:r w:rsidR="00FA366E" w:rsidRPr="001329E9">
        <w:rPr>
          <w:rFonts w:ascii="Times New Roman" w:hAnsi="Times New Roman" w:cs="Times New Roman"/>
          <w:sz w:val="28"/>
          <w:szCs w:val="28"/>
        </w:rPr>
        <w:t xml:space="preserve"> диаметром менее 5 мм, установленной с помощью уплотнителя из силиконовой резины на поверхности НПВО приставки ИК-Фурье спектрометра. </w:t>
      </w:r>
      <w:r w:rsidR="00701B5F" w:rsidRPr="001329E9">
        <w:rPr>
          <w:rFonts w:ascii="Times New Roman" w:hAnsi="Times New Roman" w:cs="Times New Roman"/>
          <w:sz w:val="28"/>
          <w:szCs w:val="28"/>
        </w:rPr>
        <w:t>Измерительная я</w:t>
      </w:r>
      <w:r w:rsidR="00FA366E" w:rsidRPr="001329E9">
        <w:rPr>
          <w:rFonts w:ascii="Times New Roman" w:hAnsi="Times New Roman" w:cs="Times New Roman"/>
          <w:sz w:val="28"/>
          <w:szCs w:val="28"/>
        </w:rPr>
        <w:t>чейка была позиционирована над алмазным кристаллом для максимально эффективного снятия спектров. Ячейка содержала два капилляра для ввода органической (нижний слой) и водной (верхний слой) фазы.</w:t>
      </w:r>
    </w:p>
    <w:p w14:paraId="5D20AEA8" w14:textId="77777777" w:rsidR="00FA366E" w:rsidRPr="001329E9" w:rsidRDefault="00EB3299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По сравнению с ячейкой Льюиса, наша измерительная ячейка, для изучения процесов экстракции, имела рабочий объём в 120 раз меньше (0.4 </w:t>
      </w:r>
      <w:r w:rsidRPr="001329E9">
        <w:rPr>
          <w:rFonts w:ascii="Times New Roman" w:hAnsi="Times New Roman" w:cs="Times New Roman"/>
          <w:sz w:val="28"/>
          <w:szCs w:val="28"/>
        </w:rPr>
        <w:lastRenderedPageBreak/>
        <w:t>мл – разработанная ячейка, 50 мл ячейка Льюиса). Уменьшение размеров позволяет отказаться от перемешивания и сократить объёмы экстрагента.</w:t>
      </w:r>
    </w:p>
    <w:p w14:paraId="49D93D18" w14:textId="77777777" w:rsidR="00882DE2" w:rsidRPr="001329E9" w:rsidRDefault="00155763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hAnsi="Times New Roman" w:cs="Times New Roman"/>
          <w:sz w:val="28"/>
          <w:szCs w:val="28"/>
        </w:rPr>
        <w:t>Разработа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нная </w:t>
      </w:r>
      <w:r w:rsidRPr="001329E9">
        <w:rPr>
          <w:rFonts w:ascii="Times New Roman" w:hAnsi="Times New Roman" w:cs="Times New Roman"/>
          <w:sz w:val="28"/>
          <w:szCs w:val="28"/>
        </w:rPr>
        <w:t>микро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ячейка была использована для </w:t>
      </w:r>
      <w:proofErr w:type="gramStart"/>
      <w:r w:rsidR="00C138B0" w:rsidRPr="001329E9">
        <w:rPr>
          <w:rFonts w:ascii="Times New Roman" w:hAnsi="Times New Roman" w:cs="Times New Roman"/>
          <w:sz w:val="28"/>
          <w:szCs w:val="28"/>
        </w:rPr>
        <w:t>экспресс-тестирования</w:t>
      </w:r>
      <w:proofErr w:type="gramEnd"/>
      <w:r w:rsidR="00C138B0" w:rsidRPr="001329E9">
        <w:rPr>
          <w:rFonts w:ascii="Times New Roman" w:hAnsi="Times New Roman" w:cs="Times New Roman"/>
          <w:sz w:val="28"/>
          <w:szCs w:val="28"/>
        </w:rPr>
        <w:t xml:space="preserve"> различных перспективных классов экстрагентов (краун-эфиры, триалкилфосфиноксиды, карбамоилфосфиноксиды) к группе ионов: цезий, стронций, европий, для изучения процессов экстракции в двухкомпонентных системах. </w:t>
      </w:r>
      <w:r w:rsidR="000F1A26" w:rsidRPr="001329E9">
        <w:rPr>
          <w:rFonts w:ascii="Times New Roman" w:hAnsi="Times New Roman" w:cs="Times New Roman"/>
          <w:sz w:val="28"/>
          <w:szCs w:val="28"/>
        </w:rPr>
        <w:t>При тестировании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 были определены оптимальные параметры съёмки спектров. Для изученных экстракционных систем на основе краун-эфиров и фосфиноксидов ДТБДБ18К6, ДТБДЦГ18К6, </w:t>
      </w:r>
      <w:r w:rsidR="00C138B0" w:rsidRPr="001329E9">
        <w:rPr>
          <w:rFonts w:ascii="Times New Roman" w:hAnsi="Times New Roman" w:cs="Times New Roman"/>
          <w:sz w:val="28"/>
          <w:szCs w:val="28"/>
          <w:lang w:val="en-US"/>
        </w:rPr>
        <w:t>TAPO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, селективных к </w:t>
      </w:r>
      <w:r w:rsidR="00C138B0" w:rsidRPr="001329E9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, </w:t>
      </w:r>
      <w:r w:rsidR="00C138B0" w:rsidRPr="001329E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, </w:t>
      </w:r>
      <w:r w:rsidR="00C138B0" w:rsidRPr="001329E9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="00C138B0" w:rsidRPr="001329E9">
        <w:rPr>
          <w:rFonts w:ascii="Times New Roman" w:hAnsi="Times New Roman" w:cs="Times New Roman"/>
          <w:sz w:val="28"/>
          <w:szCs w:val="28"/>
        </w:rPr>
        <w:t xml:space="preserve"> соответственно, показана возможность расчёта коэффициентов распределения элементов в зависимости от их начальной концентрации в водной фазе по интенсивности и положению полос колебаний </w:t>
      </w:r>
      <w:proofErr w:type="gramStart"/>
      <w:r w:rsidR="00C138B0" w:rsidRPr="001329E9">
        <w:rPr>
          <w:rFonts w:ascii="Times New Roman" w:hAnsi="Times New Roman" w:cs="Times New Roman"/>
          <w:sz w:val="28"/>
          <w:szCs w:val="28"/>
        </w:rPr>
        <w:t>ИК-спектров</w:t>
      </w:r>
      <w:proofErr w:type="gramEnd"/>
      <w:r w:rsidR="00C138B0" w:rsidRPr="001329E9">
        <w:rPr>
          <w:rFonts w:ascii="Times New Roman" w:hAnsi="Times New Roman" w:cs="Times New Roman"/>
          <w:sz w:val="28"/>
          <w:szCs w:val="28"/>
        </w:rPr>
        <w:t>.</w:t>
      </w:r>
    </w:p>
    <w:p w14:paraId="2E09A84C" w14:textId="6E84629B" w:rsidR="00882DE2" w:rsidRPr="003928B0" w:rsidRDefault="003928B0" w:rsidP="005F7E2A">
      <w:pPr>
        <w:numPr>
          <w:ilvl w:val="0"/>
          <w:numId w:val="14"/>
        </w:num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8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Выбраны оптимальные методы проведения экстракции и спектрометрических измерений в </w:t>
      </w:r>
      <w:proofErr w:type="spellStart"/>
      <w:r w:rsidRPr="003928B0">
        <w:rPr>
          <w:rFonts w:ascii="Times New Roman" w:hAnsi="Times New Roman" w:cs="Times New Roman"/>
          <w:b/>
          <w:color w:val="000000"/>
          <w:sz w:val="28"/>
          <w:szCs w:val="28"/>
        </w:rPr>
        <w:t>микроячейке</w:t>
      </w:r>
      <w:proofErr w:type="spellEnd"/>
      <w:r w:rsidRPr="003928B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модельных системах и процедуры обработки экспериментальных данных</w:t>
      </w:r>
      <w:r w:rsidR="00882DE2" w:rsidRPr="003928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38A38A3" w14:textId="77777777" w:rsidR="009B0051" w:rsidRPr="001329E9" w:rsidRDefault="00DD649F" w:rsidP="005F7E2A">
      <w:pPr>
        <w:pStyle w:val="a3"/>
        <w:tabs>
          <w:tab w:val="left" w:pos="284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При оптимизации методов измерения ИК-спектров б</w:t>
      </w:r>
      <w:r w:rsidR="009B0051" w:rsidRPr="001329E9">
        <w:rPr>
          <w:rFonts w:ascii="Times New Roman" w:hAnsi="Times New Roman" w:cs="Times New Roman"/>
          <w:sz w:val="28"/>
          <w:szCs w:val="28"/>
        </w:rPr>
        <w:t>ыло показано что выбор растворителя имеет</w:t>
      </w:r>
      <w:r w:rsidR="00AD0115" w:rsidRPr="001329E9">
        <w:rPr>
          <w:rFonts w:ascii="Times New Roman" w:hAnsi="Times New Roman" w:cs="Times New Roman"/>
          <w:sz w:val="28"/>
          <w:szCs w:val="28"/>
        </w:rPr>
        <w:t xml:space="preserve"> принципиально важное значение, т.к. для изучения процесса комплексообразования краун-эфиров ДБ21К7, ДТБДЦГ18К6 и фосфиноксидов следует рассматривать наиболее интенсивные изменения колебаний, относящихся к координирующим фрагментам молекул, С-О-С для краун-эфиров и </w:t>
      </w:r>
      <w:proofErr w:type="gramStart"/>
      <w:r w:rsidR="00AD0115" w:rsidRPr="001329E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D0115" w:rsidRPr="001329E9">
        <w:rPr>
          <w:rFonts w:ascii="Times New Roman" w:hAnsi="Times New Roman" w:cs="Times New Roman"/>
          <w:sz w:val="28"/>
          <w:szCs w:val="28"/>
        </w:rPr>
        <w:t xml:space="preserve">=О для фосфиноксидов. Данные области спектра должны быть свободны от колебаний самого растворителя. </w:t>
      </w:r>
      <w:r w:rsidR="009B0051" w:rsidRPr="001329E9">
        <w:rPr>
          <w:rFonts w:ascii="Times New Roman" w:hAnsi="Times New Roman" w:cs="Times New Roman"/>
          <w:sz w:val="28"/>
          <w:szCs w:val="28"/>
        </w:rPr>
        <w:t>Установлено что для выбранн</w:t>
      </w:r>
      <w:r w:rsidR="00AD0115" w:rsidRPr="001329E9">
        <w:rPr>
          <w:rFonts w:ascii="Times New Roman" w:hAnsi="Times New Roman" w:cs="Times New Roman"/>
          <w:sz w:val="28"/>
          <w:szCs w:val="28"/>
        </w:rPr>
        <w:t>ых</w:t>
      </w:r>
      <w:r w:rsidR="009B0051" w:rsidRPr="001329E9">
        <w:rPr>
          <w:rFonts w:ascii="Times New Roman" w:hAnsi="Times New Roman" w:cs="Times New Roman"/>
          <w:sz w:val="28"/>
          <w:szCs w:val="28"/>
        </w:rPr>
        <w:t xml:space="preserve"> нов</w:t>
      </w:r>
      <w:r w:rsidR="00AD0115" w:rsidRPr="001329E9">
        <w:rPr>
          <w:rFonts w:ascii="Times New Roman" w:hAnsi="Times New Roman" w:cs="Times New Roman"/>
          <w:sz w:val="28"/>
          <w:szCs w:val="28"/>
        </w:rPr>
        <w:t>ых</w:t>
      </w:r>
      <w:r w:rsidR="009B0051" w:rsidRPr="001329E9">
        <w:rPr>
          <w:rFonts w:ascii="Times New Roman" w:hAnsi="Times New Roman" w:cs="Times New Roman"/>
          <w:sz w:val="28"/>
          <w:szCs w:val="28"/>
        </w:rPr>
        <w:t xml:space="preserve"> тип</w:t>
      </w:r>
      <w:r w:rsidR="00AD0115" w:rsidRPr="001329E9">
        <w:rPr>
          <w:rFonts w:ascii="Times New Roman" w:hAnsi="Times New Roman" w:cs="Times New Roman"/>
          <w:sz w:val="28"/>
          <w:szCs w:val="28"/>
        </w:rPr>
        <w:t>ов</w:t>
      </w:r>
      <w:r w:rsidR="009B0051" w:rsidRPr="001329E9">
        <w:rPr>
          <w:rFonts w:ascii="Times New Roman" w:hAnsi="Times New Roman" w:cs="Times New Roman"/>
          <w:sz w:val="28"/>
          <w:szCs w:val="28"/>
        </w:rPr>
        <w:t xml:space="preserve"> растворител</w:t>
      </w:r>
      <w:r w:rsidR="00AD0115" w:rsidRPr="001329E9">
        <w:rPr>
          <w:rFonts w:ascii="Times New Roman" w:hAnsi="Times New Roman" w:cs="Times New Roman"/>
          <w:sz w:val="28"/>
          <w:szCs w:val="28"/>
        </w:rPr>
        <w:t>ей</w:t>
      </w:r>
      <w:r w:rsidR="009B0051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AD0115" w:rsidRPr="001329E9">
        <w:rPr>
          <w:rFonts w:ascii="Times New Roman" w:hAnsi="Times New Roman" w:cs="Times New Roman"/>
          <w:sz w:val="28"/>
          <w:szCs w:val="28"/>
          <w:lang w:val="en-US"/>
        </w:rPr>
        <w:t>FN</w:t>
      </w:r>
      <w:r w:rsidR="00AD0115" w:rsidRPr="001329E9">
        <w:rPr>
          <w:rFonts w:ascii="Times New Roman" w:hAnsi="Times New Roman" w:cs="Times New Roman"/>
          <w:sz w:val="28"/>
          <w:szCs w:val="28"/>
        </w:rPr>
        <w:t xml:space="preserve">-1 и </w:t>
      </w:r>
      <w:r w:rsidR="00AD0115" w:rsidRPr="001329E9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="00AD0115" w:rsidRPr="001329E9">
        <w:rPr>
          <w:rFonts w:ascii="Times New Roman" w:hAnsi="Times New Roman" w:cs="Times New Roman"/>
          <w:sz w:val="28"/>
          <w:szCs w:val="28"/>
        </w:rPr>
        <w:t xml:space="preserve">-1, </w:t>
      </w:r>
      <w:r w:rsidR="007F0239" w:rsidRPr="001329E9">
        <w:rPr>
          <w:rFonts w:ascii="Times New Roman" w:hAnsi="Times New Roman" w:cs="Times New Roman"/>
          <w:sz w:val="28"/>
          <w:szCs w:val="28"/>
        </w:rPr>
        <w:t>при</w:t>
      </w:r>
      <w:r w:rsidR="009B0051" w:rsidRPr="001329E9">
        <w:rPr>
          <w:rFonts w:ascii="Times New Roman" w:hAnsi="Times New Roman" w:cs="Times New Roman"/>
          <w:sz w:val="28"/>
          <w:szCs w:val="28"/>
        </w:rPr>
        <w:t xml:space="preserve"> экстракции цезия</w:t>
      </w:r>
      <w:r w:rsidR="00AD0115" w:rsidRPr="001329E9">
        <w:rPr>
          <w:rFonts w:ascii="Times New Roman" w:hAnsi="Times New Roman" w:cs="Times New Roman"/>
          <w:sz w:val="28"/>
          <w:szCs w:val="28"/>
        </w:rPr>
        <w:t xml:space="preserve"> и стронция</w:t>
      </w:r>
      <w:r w:rsidR="007F0239" w:rsidRPr="001329E9">
        <w:rPr>
          <w:rFonts w:ascii="Times New Roman" w:hAnsi="Times New Roman" w:cs="Times New Roman"/>
          <w:sz w:val="28"/>
          <w:szCs w:val="28"/>
        </w:rPr>
        <w:t xml:space="preserve"> н</w:t>
      </w:r>
      <w:r w:rsidR="009B0051" w:rsidRPr="001329E9">
        <w:rPr>
          <w:rFonts w:ascii="Times New Roman" w:hAnsi="Times New Roman" w:cs="Times New Roman"/>
          <w:sz w:val="28"/>
          <w:szCs w:val="28"/>
        </w:rPr>
        <w:t>а спектр</w:t>
      </w:r>
      <w:r w:rsidR="007F0239" w:rsidRPr="001329E9">
        <w:rPr>
          <w:rFonts w:ascii="Times New Roman" w:hAnsi="Times New Roman" w:cs="Times New Roman"/>
          <w:sz w:val="28"/>
          <w:szCs w:val="28"/>
        </w:rPr>
        <w:t>ах</w:t>
      </w:r>
      <w:r w:rsidR="009B0051" w:rsidRPr="001329E9">
        <w:rPr>
          <w:rFonts w:ascii="Times New Roman" w:hAnsi="Times New Roman" w:cs="Times New Roman"/>
          <w:sz w:val="28"/>
          <w:szCs w:val="28"/>
        </w:rPr>
        <w:t xml:space="preserve"> </w:t>
      </w:r>
      <w:r w:rsidR="007F0239" w:rsidRPr="001329E9">
        <w:rPr>
          <w:rFonts w:ascii="Times New Roman" w:hAnsi="Times New Roman" w:cs="Times New Roman"/>
          <w:sz w:val="28"/>
          <w:szCs w:val="28"/>
        </w:rPr>
        <w:t xml:space="preserve">в используемом концентрационном диапазоне 0.05-0.2М невозможно однозначно определить </w:t>
      </w:r>
      <w:r w:rsidR="00250D50" w:rsidRPr="001329E9">
        <w:rPr>
          <w:rFonts w:ascii="Times New Roman" w:hAnsi="Times New Roman" w:cs="Times New Roman"/>
          <w:sz w:val="28"/>
          <w:szCs w:val="28"/>
        </w:rPr>
        <w:t>полосы,</w:t>
      </w:r>
      <w:r w:rsidR="007F0239" w:rsidRPr="001329E9">
        <w:rPr>
          <w:rFonts w:ascii="Times New Roman" w:hAnsi="Times New Roman" w:cs="Times New Roman"/>
          <w:sz w:val="28"/>
          <w:szCs w:val="28"/>
        </w:rPr>
        <w:t xml:space="preserve"> принадлежащие экстрагентам. В связи с этим во всех последующих экспериментах растворитель был заменён на дихлорэтан</w:t>
      </w:r>
      <w:r w:rsidR="003B3937" w:rsidRPr="001329E9">
        <w:rPr>
          <w:rFonts w:ascii="Times New Roman" w:hAnsi="Times New Roman" w:cs="Times New Roman"/>
          <w:sz w:val="28"/>
          <w:szCs w:val="28"/>
        </w:rPr>
        <w:t xml:space="preserve"> (ДХЭ)</w:t>
      </w:r>
      <w:r w:rsidR="007F0239" w:rsidRPr="001329E9">
        <w:rPr>
          <w:rFonts w:ascii="Times New Roman" w:hAnsi="Times New Roman" w:cs="Times New Roman"/>
          <w:sz w:val="28"/>
          <w:szCs w:val="28"/>
        </w:rPr>
        <w:t xml:space="preserve">. В </w:t>
      </w:r>
      <w:r w:rsidR="007F0239" w:rsidRPr="001329E9">
        <w:rPr>
          <w:rFonts w:ascii="Times New Roman" w:hAnsi="Times New Roman" w:cs="Times New Roman"/>
          <w:sz w:val="28"/>
          <w:szCs w:val="28"/>
        </w:rPr>
        <w:lastRenderedPageBreak/>
        <w:t xml:space="preserve">аналагичных системах с ДХЭ </w:t>
      </w:r>
      <w:r w:rsidR="009B0051" w:rsidRPr="001329E9">
        <w:rPr>
          <w:rFonts w:ascii="Times New Roman" w:hAnsi="Times New Roman" w:cs="Times New Roman"/>
          <w:sz w:val="28"/>
          <w:szCs w:val="28"/>
        </w:rPr>
        <w:t>чётко видна область прозрачности в диапазоне 970-1200 см</w:t>
      </w:r>
      <w:r w:rsidR="009B0051" w:rsidRPr="001329E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9B0051" w:rsidRPr="001329E9">
        <w:rPr>
          <w:rFonts w:ascii="Times New Roman" w:hAnsi="Times New Roman" w:cs="Times New Roman"/>
          <w:sz w:val="28"/>
          <w:szCs w:val="28"/>
        </w:rPr>
        <w:t>, что идеально подходит для идентификации краун-эфиров и образуемых ими комплексов по изменению положения и интенсивности колебательных полос.</w:t>
      </w:r>
    </w:p>
    <w:p w14:paraId="28AB9491" w14:textId="77777777" w:rsidR="009B0051" w:rsidRPr="001329E9" w:rsidRDefault="00C4369E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 xml:space="preserve">Был разработан, в дополнение к классическому варианту спектроскопического определения цезия при экстракции краун-эфирами в микроячейке, </w:t>
      </w:r>
      <w:r w:rsidR="000404E5" w:rsidRPr="001329E9">
        <w:rPr>
          <w:rFonts w:ascii="Times New Roman" w:hAnsi="Times New Roman" w:cs="Times New Roman"/>
          <w:sz w:val="28"/>
          <w:szCs w:val="28"/>
        </w:rPr>
        <w:t>метод измерения</w:t>
      </w:r>
      <w:r w:rsidRPr="001329E9">
        <w:rPr>
          <w:rFonts w:ascii="Times New Roman" w:hAnsi="Times New Roman" w:cs="Times New Roman"/>
          <w:sz w:val="28"/>
          <w:szCs w:val="28"/>
        </w:rPr>
        <w:t xml:space="preserve"> в тонком слое плёнки экстрагента нанесённого на алмазный кристалл приставки</w:t>
      </w:r>
      <w:r w:rsidR="000404E5" w:rsidRPr="001329E9">
        <w:rPr>
          <w:rFonts w:ascii="Times New Roman" w:hAnsi="Times New Roman" w:cs="Times New Roman"/>
          <w:sz w:val="28"/>
          <w:szCs w:val="28"/>
        </w:rPr>
        <w:t xml:space="preserve"> нарушенного полоного внутреннего отражения</w:t>
      </w:r>
      <w:r w:rsidRPr="001329E9">
        <w:rPr>
          <w:rFonts w:ascii="Times New Roman" w:hAnsi="Times New Roman" w:cs="Times New Roman"/>
          <w:sz w:val="28"/>
          <w:szCs w:val="28"/>
        </w:rPr>
        <w:t xml:space="preserve">. В это варианте также </w:t>
      </w:r>
      <w:r w:rsidR="00BF0318" w:rsidRPr="001329E9">
        <w:rPr>
          <w:rFonts w:ascii="Times New Roman" w:hAnsi="Times New Roman" w:cs="Times New Roman"/>
          <w:sz w:val="28"/>
          <w:szCs w:val="28"/>
        </w:rPr>
        <w:t>были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получены экспериментальные данные для </w:t>
      </w:r>
      <w:r w:rsidR="00BF0318" w:rsidRPr="001329E9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Pr="001329E9">
        <w:rPr>
          <w:rFonts w:ascii="Times New Roman" w:hAnsi="Times New Roman" w:cs="Times New Roman"/>
          <w:sz w:val="28"/>
          <w:szCs w:val="28"/>
        </w:rPr>
        <w:t>качественной оценки экстракционной способности.</w:t>
      </w:r>
    </w:p>
    <w:p w14:paraId="596F3FDD" w14:textId="77777777" w:rsidR="00C138B0" w:rsidRPr="001329E9" w:rsidRDefault="009A0359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Для потенциометрического контроля содержания ионов цезия в водной фазе б</w:t>
      </w:r>
      <w:r w:rsidR="009624D8" w:rsidRPr="001329E9">
        <w:rPr>
          <w:rFonts w:ascii="Times New Roman" w:hAnsi="Times New Roman" w:cs="Times New Roman"/>
          <w:sz w:val="28"/>
          <w:szCs w:val="28"/>
        </w:rPr>
        <w:t>ыл разработан новый тип сенсора на ион цезия на основе краун-эфира дибензо-21-краун-7. Были изучены его аналитические характеристики: предел обнаружения, крутизна электродной функции, селективность к ряду мешающих ионов, область рабочего диапазона pH растворов. Для создания цезий селективного сенсора были изготовлены плёночные пластифицированные мембраны на основе двух краун-эфиров: дибензо-21-краун-7 (ДБ21К7) и ди-трет-бутилдициклогексил-18-краун-6 (ДТБДЦГ18К6).</w:t>
      </w:r>
    </w:p>
    <w:p w14:paraId="1BF1DC2D" w14:textId="77777777" w:rsidR="009E17D5" w:rsidRPr="001329E9" w:rsidRDefault="009E17D5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Было установлено, что мембраны на основе краун-эфира ДБ21К7 показывают очень хорошую чувствительность к ионам цезия (Рис.1</w:t>
      </w:r>
      <w:r w:rsidR="0090596F" w:rsidRPr="001329E9">
        <w:rPr>
          <w:rFonts w:ascii="Times New Roman" w:hAnsi="Times New Roman" w:cs="Times New Roman"/>
          <w:sz w:val="28"/>
          <w:szCs w:val="28"/>
        </w:rPr>
        <w:t>4</w:t>
      </w:r>
      <w:r w:rsidRPr="001329E9">
        <w:rPr>
          <w:rFonts w:ascii="Times New Roman" w:hAnsi="Times New Roman" w:cs="Times New Roman"/>
          <w:sz w:val="28"/>
          <w:szCs w:val="28"/>
        </w:rPr>
        <w:t>, кривые – 1,2), для мембран на основе ДТБДЦГ18К6 практически отсутствует зависимость потенциала электродной ячейки от концентрац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>нов цезия (Рис.1</w:t>
      </w:r>
      <w:r w:rsidR="00CB3F38" w:rsidRPr="001329E9">
        <w:rPr>
          <w:rFonts w:ascii="Times New Roman" w:hAnsi="Times New Roman" w:cs="Times New Roman"/>
          <w:sz w:val="28"/>
          <w:szCs w:val="28"/>
        </w:rPr>
        <w:t>4</w:t>
      </w:r>
      <w:r w:rsidRPr="001329E9">
        <w:rPr>
          <w:rFonts w:ascii="Times New Roman" w:hAnsi="Times New Roman" w:cs="Times New Roman"/>
          <w:sz w:val="28"/>
          <w:szCs w:val="28"/>
        </w:rPr>
        <w:t>, кривые – 3,4). На рис.</w:t>
      </w:r>
      <w:r w:rsidR="00482DB8" w:rsidRPr="001329E9">
        <w:rPr>
          <w:rFonts w:ascii="Times New Roman" w:hAnsi="Times New Roman" w:cs="Times New Roman"/>
          <w:sz w:val="28"/>
          <w:szCs w:val="28"/>
        </w:rPr>
        <w:t>15</w:t>
      </w:r>
      <w:r w:rsidRPr="001329E9">
        <w:rPr>
          <w:rFonts w:ascii="Times New Roman" w:hAnsi="Times New Roman" w:cs="Times New Roman"/>
          <w:sz w:val="28"/>
          <w:szCs w:val="28"/>
        </w:rPr>
        <w:t xml:space="preserve"> показана электродная функция в координатах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>–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1329E9">
        <w:rPr>
          <w:rFonts w:ascii="Times New Roman" w:hAnsi="Times New Roman" w:cs="Times New Roman"/>
          <w:sz w:val="28"/>
          <w:szCs w:val="28"/>
        </w:rPr>
        <w:t>(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Cs</w:t>
      </w:r>
      <w:r w:rsidRPr="001329E9">
        <w:rPr>
          <w:rFonts w:ascii="Times New Roman" w:hAnsi="Times New Roman" w:cs="Times New Roman"/>
          <w:sz w:val="28"/>
          <w:szCs w:val="28"/>
        </w:rPr>
        <w:t>)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для одного их сенсоров на цезий с мембраной на основе ДБ21К7, с крутизной близкой к теоретической  в 58 мВ/р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Cs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 xml:space="preserve"> и пределом обнаружения 4·10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1329E9">
        <w:rPr>
          <w:rFonts w:ascii="Times New Roman" w:hAnsi="Times New Roman" w:cs="Times New Roman"/>
          <w:sz w:val="28"/>
          <w:szCs w:val="28"/>
        </w:rPr>
        <w:t xml:space="preserve"> М.</w:t>
      </w:r>
    </w:p>
    <w:p w14:paraId="7A3A0377" w14:textId="77777777" w:rsidR="009E17D5" w:rsidRPr="001329E9" w:rsidRDefault="004B49C1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lastRenderedPageBreak/>
        <w:t>На основе полученных данных были рассчитаны коэффициенты селективности для сенсора на цезий по отношению к ионам калия и рубидия (К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Start"/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gramEnd"/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1329E9">
        <w:rPr>
          <w:rFonts w:ascii="Times New Roman" w:hAnsi="Times New Roman" w:cs="Times New Roman"/>
          <w:sz w:val="28"/>
          <w:szCs w:val="28"/>
        </w:rPr>
        <w:t>=2·10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1329E9">
        <w:rPr>
          <w:rFonts w:ascii="Times New Roman" w:hAnsi="Times New Roman" w:cs="Times New Roman"/>
          <w:sz w:val="28"/>
          <w:szCs w:val="28"/>
        </w:rPr>
        <w:t>, 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Rb</w:t>
      </w:r>
      <w:r w:rsidRPr="001329E9">
        <w:rPr>
          <w:rFonts w:ascii="Times New Roman" w:hAnsi="Times New Roman" w:cs="Times New Roman"/>
          <w:sz w:val="28"/>
          <w:szCs w:val="28"/>
        </w:rPr>
        <w:t>=  3·10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1329E9">
        <w:rPr>
          <w:rFonts w:ascii="Times New Roman" w:hAnsi="Times New Roman" w:cs="Times New Roman"/>
          <w:sz w:val="28"/>
          <w:szCs w:val="28"/>
        </w:rPr>
        <w:t>). Были измерены также коэффициенты селективности для ионов натрия и стронция, они были меньше или равны 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gramStart"/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proofErr w:type="gramEnd"/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Na</w:t>
      </w:r>
      <w:r w:rsidRPr="001329E9">
        <w:rPr>
          <w:rFonts w:ascii="Times New Roman" w:hAnsi="Times New Roman" w:cs="Times New Roman"/>
          <w:sz w:val="28"/>
          <w:szCs w:val="28"/>
        </w:rPr>
        <w:t>&lt;10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1329E9">
        <w:rPr>
          <w:rFonts w:ascii="Times New Roman" w:hAnsi="Times New Roman" w:cs="Times New Roman"/>
          <w:sz w:val="28"/>
          <w:szCs w:val="28"/>
        </w:rPr>
        <w:t>, К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1329E9">
        <w:rPr>
          <w:rFonts w:ascii="Times New Roman" w:hAnsi="Times New Roman" w:cs="Times New Roman"/>
          <w:sz w:val="28"/>
          <w:szCs w:val="28"/>
          <w:vertAlign w:val="subscript"/>
        </w:rPr>
        <w:t>/</w:t>
      </w:r>
      <w:r w:rsidRPr="001329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Sr</w:t>
      </w:r>
      <w:r w:rsidRPr="001329E9">
        <w:rPr>
          <w:rFonts w:ascii="Times New Roman" w:hAnsi="Times New Roman" w:cs="Times New Roman"/>
          <w:sz w:val="28"/>
          <w:szCs w:val="28"/>
        </w:rPr>
        <w:t>≤10</w:t>
      </w:r>
      <w:r w:rsidRPr="001329E9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1329E9">
        <w:rPr>
          <w:rFonts w:ascii="Times New Roman" w:hAnsi="Times New Roman" w:cs="Times New Roman"/>
          <w:sz w:val="28"/>
          <w:szCs w:val="28"/>
        </w:rPr>
        <w:t>.</w:t>
      </w:r>
    </w:p>
    <w:p w14:paraId="1EA3E611" w14:textId="3843F5B3" w:rsidR="009624D8" w:rsidRPr="001329E9" w:rsidRDefault="00DE573C" w:rsidP="005F7E2A">
      <w:pPr>
        <w:pStyle w:val="BodyL"/>
        <w:tabs>
          <w:tab w:val="left" w:pos="284"/>
        </w:tabs>
        <w:spacing w:before="100" w:beforeAutospacing="1" w:after="100" w:afterAutospacing="1"/>
        <w:ind w:firstLine="284"/>
        <w:rPr>
          <w:sz w:val="28"/>
          <w:szCs w:val="28"/>
        </w:rPr>
      </w:pPr>
      <w:r w:rsidRPr="001329E9">
        <w:rPr>
          <w:sz w:val="28"/>
          <w:szCs w:val="28"/>
        </w:rPr>
        <w:t xml:space="preserve">Важным параметром влияющим, на применение химических сенсоров в аналитической практике является зависимость потенциалов цезий селективных мембран от рН измеряемых растворов. Наши опыты по изучению влияния </w:t>
      </w:r>
      <w:r w:rsidRPr="001329E9">
        <w:rPr>
          <w:sz w:val="28"/>
          <w:szCs w:val="28"/>
          <w:lang w:val="en-US"/>
        </w:rPr>
        <w:t>pH</w:t>
      </w:r>
      <w:r w:rsidRPr="001329E9">
        <w:rPr>
          <w:sz w:val="28"/>
          <w:szCs w:val="28"/>
        </w:rPr>
        <w:t xml:space="preserve"> на стабильность электродных потенциалов показали, что для мембран на основе краун-эфира ДБ21К7 в растворах с содержанием 10</w:t>
      </w:r>
      <w:r w:rsidRPr="001329E9">
        <w:rPr>
          <w:sz w:val="28"/>
          <w:szCs w:val="28"/>
          <w:vertAlign w:val="superscript"/>
        </w:rPr>
        <w:t>-1</w:t>
      </w:r>
      <w:r w:rsidRPr="001329E9">
        <w:rPr>
          <w:sz w:val="28"/>
          <w:szCs w:val="28"/>
        </w:rPr>
        <w:t>–10</w:t>
      </w:r>
      <w:r w:rsidRPr="001329E9">
        <w:rPr>
          <w:sz w:val="28"/>
          <w:szCs w:val="28"/>
          <w:vertAlign w:val="superscript"/>
        </w:rPr>
        <w:t>-3</w:t>
      </w:r>
      <w:r w:rsidRPr="001329E9">
        <w:rPr>
          <w:sz w:val="28"/>
          <w:szCs w:val="28"/>
        </w:rPr>
        <w:t xml:space="preserve"> моль/</w:t>
      </w:r>
      <w:proofErr w:type="gramStart"/>
      <w:r w:rsidRPr="001329E9">
        <w:rPr>
          <w:sz w:val="28"/>
          <w:szCs w:val="28"/>
        </w:rPr>
        <w:t>л</w:t>
      </w:r>
      <w:proofErr w:type="gramEnd"/>
      <w:r w:rsidRPr="001329E9">
        <w:rPr>
          <w:sz w:val="28"/>
          <w:szCs w:val="28"/>
        </w:rPr>
        <w:t xml:space="preserve"> </w:t>
      </w:r>
      <w:r w:rsidRPr="001329E9">
        <w:rPr>
          <w:sz w:val="28"/>
          <w:szCs w:val="28"/>
          <w:lang w:val="en-US"/>
        </w:rPr>
        <w:t>CsNO</w:t>
      </w:r>
      <w:r w:rsidRPr="001329E9">
        <w:rPr>
          <w:sz w:val="28"/>
          <w:szCs w:val="28"/>
          <w:vertAlign w:val="subscript"/>
        </w:rPr>
        <w:t>3</w:t>
      </w:r>
      <w:r w:rsidRPr="001329E9">
        <w:rPr>
          <w:sz w:val="28"/>
          <w:szCs w:val="28"/>
        </w:rPr>
        <w:t xml:space="preserve"> наиболее стабильной областью является область </w:t>
      </w:r>
      <w:r w:rsidRPr="001329E9">
        <w:rPr>
          <w:sz w:val="28"/>
          <w:szCs w:val="28"/>
          <w:lang w:val="en-US"/>
        </w:rPr>
        <w:t>pH</w:t>
      </w:r>
      <w:r w:rsidR="00AC3DCF" w:rsidRPr="001329E9">
        <w:rPr>
          <w:sz w:val="28"/>
          <w:szCs w:val="28"/>
        </w:rPr>
        <w:t xml:space="preserve"> от 4.5 до 6.5 (рис.</w:t>
      </w:r>
      <w:r w:rsidR="00A10FF1">
        <w:rPr>
          <w:sz w:val="28"/>
          <w:szCs w:val="28"/>
        </w:rPr>
        <w:t xml:space="preserve"> </w:t>
      </w:r>
      <w:r w:rsidR="00A05FF8" w:rsidRPr="001329E9">
        <w:rPr>
          <w:sz w:val="28"/>
          <w:szCs w:val="28"/>
        </w:rPr>
        <w:t>18</w:t>
      </w:r>
      <w:r w:rsidR="00AC3DCF" w:rsidRPr="001329E9">
        <w:rPr>
          <w:sz w:val="28"/>
          <w:szCs w:val="28"/>
        </w:rPr>
        <w:t>).</w:t>
      </w:r>
    </w:p>
    <w:p w14:paraId="1A1567CC" w14:textId="58B72841" w:rsidR="003F1349" w:rsidRPr="001329E9" w:rsidRDefault="003F1349" w:rsidP="005F7E2A">
      <w:pPr>
        <w:pStyle w:val="BodyL"/>
        <w:tabs>
          <w:tab w:val="left" w:pos="284"/>
        </w:tabs>
        <w:spacing w:before="100" w:beforeAutospacing="1" w:after="100" w:afterAutospacing="1"/>
        <w:ind w:firstLine="284"/>
        <w:rPr>
          <w:sz w:val="28"/>
          <w:szCs w:val="28"/>
        </w:rPr>
      </w:pPr>
      <w:r w:rsidRPr="001329E9">
        <w:rPr>
          <w:sz w:val="28"/>
          <w:szCs w:val="28"/>
          <w:lang w:eastAsia="ru-RU"/>
        </w:rPr>
        <w:t>В рамках настоящего проекта была также разработана сенсорная система для определения концентрации перекиси водорода для ряда экстракционных процессов в радиохимических технологиях.</w:t>
      </w:r>
      <w:r w:rsidR="003975DD" w:rsidRPr="001329E9">
        <w:rPr>
          <w:sz w:val="28"/>
          <w:szCs w:val="28"/>
          <w:lang w:eastAsia="ru-RU"/>
        </w:rPr>
        <w:t xml:space="preserve"> </w:t>
      </w:r>
      <w:r w:rsidR="003975DD" w:rsidRPr="001329E9">
        <w:rPr>
          <w:sz w:val="28"/>
          <w:szCs w:val="28"/>
        </w:rPr>
        <w:t>В этом исследовании мы разработали процесс синтеза и модификацию золотых нанодендритных электродов для создания электрохимической системы для анализа пероксида водорода.</w:t>
      </w:r>
    </w:p>
    <w:p w14:paraId="454D6E90" w14:textId="3E7A4680" w:rsidR="003D733C" w:rsidRDefault="00B45EF1" w:rsidP="00E93D2F">
      <w:pPr>
        <w:pStyle w:val="BodyL"/>
        <w:tabs>
          <w:tab w:val="left" w:pos="284"/>
        </w:tabs>
        <w:spacing w:before="100" w:beforeAutospacing="1" w:after="100" w:afterAutospacing="1"/>
        <w:ind w:firstLine="284"/>
        <w:rPr>
          <w:sz w:val="28"/>
          <w:szCs w:val="28"/>
        </w:rPr>
      </w:pPr>
      <w:r w:rsidRPr="001329E9">
        <w:rPr>
          <w:sz w:val="28"/>
          <w:szCs w:val="28"/>
        </w:rPr>
        <w:t xml:space="preserve">В настоящем проекте были получены </w:t>
      </w:r>
      <w:r w:rsidR="00575270" w:rsidRPr="001329E9">
        <w:rPr>
          <w:sz w:val="28"/>
          <w:szCs w:val="28"/>
        </w:rPr>
        <w:t xml:space="preserve">также </w:t>
      </w:r>
      <w:r w:rsidRPr="001329E9">
        <w:rPr>
          <w:sz w:val="28"/>
          <w:szCs w:val="28"/>
        </w:rPr>
        <w:t>важные результаты по кинетике процессов экстракции как потенциометрическим, так и спектроскопическим методом. Эксперименты были выполнены для систем ДТБДЦГ18К6–</w:t>
      </w:r>
      <w:r w:rsidR="00DF7021" w:rsidRPr="001329E9">
        <w:rPr>
          <w:sz w:val="28"/>
          <w:szCs w:val="28"/>
        </w:rPr>
        <w:t>ДХЭ–</w:t>
      </w:r>
      <w:r w:rsidRPr="001329E9">
        <w:rPr>
          <w:sz w:val="28"/>
          <w:szCs w:val="28"/>
          <w:lang w:val="en-US"/>
        </w:rPr>
        <w:t>Sr</w:t>
      </w:r>
      <w:r w:rsidRPr="001329E9">
        <w:rPr>
          <w:sz w:val="28"/>
          <w:szCs w:val="28"/>
        </w:rPr>
        <w:t>(</w:t>
      </w:r>
      <w:r w:rsidRPr="001329E9">
        <w:rPr>
          <w:sz w:val="28"/>
          <w:szCs w:val="28"/>
          <w:lang w:val="en-US"/>
        </w:rPr>
        <w:t>NO</w:t>
      </w:r>
      <w:r w:rsidRPr="00A10FF1">
        <w:rPr>
          <w:sz w:val="28"/>
          <w:szCs w:val="28"/>
          <w:vertAlign w:val="subscript"/>
        </w:rPr>
        <w:t>3</w:t>
      </w:r>
      <w:r w:rsidRPr="001329E9">
        <w:rPr>
          <w:sz w:val="28"/>
          <w:szCs w:val="28"/>
        </w:rPr>
        <w:t>)</w:t>
      </w:r>
      <w:r w:rsidRPr="00A10FF1">
        <w:rPr>
          <w:sz w:val="28"/>
          <w:szCs w:val="28"/>
          <w:vertAlign w:val="subscript"/>
        </w:rPr>
        <w:t>2</w:t>
      </w:r>
      <w:r w:rsidRPr="001329E9">
        <w:rPr>
          <w:sz w:val="28"/>
          <w:szCs w:val="28"/>
        </w:rPr>
        <w:t>, ДБ21К</w:t>
      </w:r>
      <w:r w:rsidR="00636352" w:rsidRPr="001329E9">
        <w:rPr>
          <w:sz w:val="28"/>
          <w:szCs w:val="28"/>
        </w:rPr>
        <w:t>7</w:t>
      </w:r>
      <w:r w:rsidRPr="001329E9">
        <w:rPr>
          <w:sz w:val="28"/>
          <w:szCs w:val="28"/>
        </w:rPr>
        <w:t>–</w:t>
      </w:r>
      <w:r w:rsidR="00636352" w:rsidRPr="001329E9">
        <w:rPr>
          <w:sz w:val="28"/>
          <w:szCs w:val="28"/>
        </w:rPr>
        <w:t>ДХЭ–</w:t>
      </w:r>
      <w:r w:rsidRPr="001329E9">
        <w:rPr>
          <w:sz w:val="28"/>
          <w:szCs w:val="28"/>
          <w:lang w:val="en-US"/>
        </w:rPr>
        <w:t>CsNO</w:t>
      </w:r>
      <w:r w:rsidRPr="00A10FF1">
        <w:rPr>
          <w:sz w:val="28"/>
          <w:szCs w:val="28"/>
          <w:vertAlign w:val="subscript"/>
        </w:rPr>
        <w:t>3</w:t>
      </w:r>
      <w:r w:rsidRPr="001329E9">
        <w:rPr>
          <w:sz w:val="28"/>
          <w:szCs w:val="28"/>
        </w:rPr>
        <w:t>, ТАФО–</w:t>
      </w:r>
      <w:r w:rsidR="00636352" w:rsidRPr="001329E9">
        <w:rPr>
          <w:sz w:val="28"/>
          <w:szCs w:val="28"/>
        </w:rPr>
        <w:t>ДХЭ–</w:t>
      </w:r>
      <w:proofErr w:type="gramStart"/>
      <w:r w:rsidRPr="001329E9">
        <w:rPr>
          <w:sz w:val="28"/>
          <w:szCs w:val="28"/>
          <w:lang w:val="en-US"/>
        </w:rPr>
        <w:t>Eu</w:t>
      </w:r>
      <w:proofErr w:type="gramEnd"/>
      <w:r w:rsidRPr="001329E9">
        <w:rPr>
          <w:sz w:val="28"/>
          <w:szCs w:val="28"/>
        </w:rPr>
        <w:t>(</w:t>
      </w:r>
      <w:r w:rsidRPr="001329E9">
        <w:rPr>
          <w:sz w:val="28"/>
          <w:szCs w:val="28"/>
          <w:lang w:val="en-US"/>
        </w:rPr>
        <w:t>NO</w:t>
      </w:r>
      <w:r w:rsidRPr="00A10FF1">
        <w:rPr>
          <w:sz w:val="28"/>
          <w:szCs w:val="28"/>
          <w:vertAlign w:val="subscript"/>
        </w:rPr>
        <w:t>3</w:t>
      </w:r>
      <w:r w:rsidRPr="001329E9">
        <w:rPr>
          <w:sz w:val="28"/>
          <w:szCs w:val="28"/>
        </w:rPr>
        <w:t>)</w:t>
      </w:r>
      <w:r w:rsidRPr="00A10FF1">
        <w:rPr>
          <w:sz w:val="28"/>
          <w:szCs w:val="28"/>
          <w:vertAlign w:val="subscript"/>
        </w:rPr>
        <w:t>3</w:t>
      </w:r>
      <w:r w:rsidRPr="001329E9">
        <w:rPr>
          <w:sz w:val="28"/>
          <w:szCs w:val="28"/>
        </w:rPr>
        <w:t>, ДТБДЦГ18К</w:t>
      </w:r>
      <w:r w:rsidR="00DF7021" w:rsidRPr="001329E9">
        <w:rPr>
          <w:sz w:val="28"/>
          <w:szCs w:val="28"/>
        </w:rPr>
        <w:t>6</w:t>
      </w:r>
      <w:r w:rsidRPr="001329E9">
        <w:rPr>
          <w:sz w:val="28"/>
          <w:szCs w:val="28"/>
        </w:rPr>
        <w:t>–</w:t>
      </w:r>
      <w:r w:rsidR="00DF7021" w:rsidRPr="001329E9">
        <w:rPr>
          <w:sz w:val="28"/>
          <w:szCs w:val="28"/>
        </w:rPr>
        <w:t>ДХЭ–</w:t>
      </w:r>
      <w:r w:rsidRPr="001329E9">
        <w:rPr>
          <w:sz w:val="28"/>
          <w:szCs w:val="28"/>
          <w:lang w:val="en-US"/>
        </w:rPr>
        <w:t>TlNO</w:t>
      </w:r>
      <w:r w:rsidRPr="00A10FF1">
        <w:rPr>
          <w:sz w:val="28"/>
          <w:szCs w:val="28"/>
          <w:vertAlign w:val="subscript"/>
        </w:rPr>
        <w:t>3</w:t>
      </w:r>
      <w:r w:rsidR="00DF7021" w:rsidRPr="001329E9">
        <w:rPr>
          <w:sz w:val="28"/>
          <w:szCs w:val="28"/>
        </w:rPr>
        <w:t xml:space="preserve">. </w:t>
      </w:r>
      <w:r w:rsidR="006336F2" w:rsidRPr="001329E9">
        <w:rPr>
          <w:sz w:val="28"/>
          <w:szCs w:val="28"/>
        </w:rPr>
        <w:t>Основные результаты представлены в пункте 4 настоящего отчёта.</w:t>
      </w:r>
    </w:p>
    <w:p w14:paraId="4C3CF6FA" w14:textId="77777777" w:rsidR="00E93D2F" w:rsidRDefault="00E93D2F" w:rsidP="00E93D2F">
      <w:pPr>
        <w:pStyle w:val="BodyL"/>
        <w:tabs>
          <w:tab w:val="left" w:pos="284"/>
        </w:tabs>
        <w:spacing w:before="100" w:beforeAutospacing="1" w:after="100" w:afterAutospacing="1"/>
        <w:ind w:firstLine="284"/>
        <w:rPr>
          <w:sz w:val="28"/>
          <w:szCs w:val="28"/>
        </w:rPr>
      </w:pPr>
    </w:p>
    <w:p w14:paraId="59DBBF11" w14:textId="77777777" w:rsidR="00E93D2F" w:rsidRDefault="00E93D2F" w:rsidP="00E93D2F">
      <w:pPr>
        <w:pStyle w:val="BodyL"/>
        <w:tabs>
          <w:tab w:val="left" w:pos="284"/>
        </w:tabs>
        <w:spacing w:before="100" w:beforeAutospacing="1" w:after="100" w:afterAutospacing="1"/>
        <w:ind w:firstLine="284"/>
        <w:rPr>
          <w:sz w:val="28"/>
          <w:szCs w:val="28"/>
        </w:rPr>
      </w:pPr>
    </w:p>
    <w:p w14:paraId="5E8CBA0F" w14:textId="154BFDD6" w:rsidR="00882DE2" w:rsidRPr="001329E9" w:rsidRDefault="005437E9" w:rsidP="005F7E2A">
      <w:pPr>
        <w:numPr>
          <w:ilvl w:val="0"/>
          <w:numId w:val="14"/>
        </w:num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Получен массив данных по экстракции одн</w:t>
      </w:r>
      <w:proofErr w:type="gram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о-</w:t>
      </w:r>
      <w:proofErr w:type="gram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двузарядных</w:t>
      </w:r>
      <w:proofErr w:type="spell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катионов </w:t>
      </w:r>
      <w:proofErr w:type="spell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краун</w:t>
      </w:r>
      <w:proofErr w:type="spell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-эфирами и другими полифункциональными </w:t>
      </w:r>
      <w:proofErr w:type="spell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экстрагентами</w:t>
      </w:r>
      <w:proofErr w:type="spell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микроячейке</w:t>
      </w:r>
      <w:proofErr w:type="spell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 спектрометрическим контролем. Проведено сравнение полученных экспериментальных данных с ранее полученными классическим методом экстракционными данными</w:t>
      </w:r>
      <w:r w:rsidR="00882DE2" w:rsidRPr="00132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3B70140" w14:textId="2699BC9B" w:rsidR="00336AD7" w:rsidRPr="001329E9" w:rsidRDefault="00DD69C8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 массив данных по экстракционной способности ряда краун-эфиров и фосфиноксидов (ДБ21К7, 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ДТБДБ18К6,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ДТБДЦГ18К6, 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ДЦГ18К6,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ТАФО, КМФО) к цезию, стронцию и европию. Проведён поиск оптимальных пар экстрагент-разбавителль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вышеуказанных экстрагентов и ряда растворителей</w:t>
      </w:r>
      <w:r w:rsidR="00795FC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B0F80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нитробензол, спирт-теломер </w:t>
      </w:r>
      <w:r w:rsidR="002B0F80"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2B0F80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-3, 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нитроароматический фторированный растворитель 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-3, </w:t>
      </w:r>
      <w:r w:rsidR="00E8426E" w:rsidRPr="003C71F7">
        <w:rPr>
          <w:rFonts w:ascii="Times New Roman" w:hAnsi="Times New Roman" w:cs="Times New Roman"/>
          <w:sz w:val="28"/>
          <w:szCs w:val="24"/>
        </w:rPr>
        <w:t>бис(2,2,3,3-тетрафторпропил) карбонат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BK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-1, </w:t>
      </w:r>
      <w:r w:rsidR="00E8426E" w:rsidRPr="003C2E95">
        <w:rPr>
          <w:rFonts w:ascii="Times New Roman" w:hAnsi="Times New Roman" w:cs="Times New Roman"/>
          <w:sz w:val="28"/>
          <w:szCs w:val="24"/>
        </w:rPr>
        <w:t>бис(2,2,3,3-тетрафторпропокси</w:t>
      </w:r>
      <w:proofErr w:type="gramStart"/>
      <w:r w:rsidR="00E8426E" w:rsidRPr="003C2E95">
        <w:rPr>
          <w:rFonts w:ascii="Times New Roman" w:hAnsi="Times New Roman" w:cs="Times New Roman"/>
          <w:sz w:val="28"/>
          <w:szCs w:val="24"/>
        </w:rPr>
        <w:t>)-</w:t>
      </w:r>
      <w:proofErr w:type="gramEnd"/>
      <w:r w:rsidR="00E8426E" w:rsidRPr="003C2E95">
        <w:rPr>
          <w:rFonts w:ascii="Times New Roman" w:hAnsi="Times New Roman" w:cs="Times New Roman"/>
          <w:sz w:val="28"/>
          <w:szCs w:val="24"/>
        </w:rPr>
        <w:t>метан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-1, </w:t>
      </w:r>
      <w:r w:rsidR="00E8426E" w:rsidRPr="003D78D1">
        <w:rPr>
          <w:rFonts w:ascii="Times New Roman" w:hAnsi="Times New Roman" w:cs="Times New Roman"/>
          <w:sz w:val="28"/>
          <w:szCs w:val="24"/>
        </w:rPr>
        <w:t>бис(2,2,3,3</w:t>
      </w:r>
      <w:r w:rsidR="00E8426E" w:rsidRPr="00813CC7">
        <w:rPr>
          <w:rFonts w:ascii="Times New Roman" w:hAnsi="Times New Roman" w:cs="Times New Roman"/>
          <w:sz w:val="28"/>
          <w:szCs w:val="24"/>
        </w:rPr>
        <w:t>,4,4,5,5</w:t>
      </w:r>
      <w:r w:rsidR="00E8426E" w:rsidRPr="003D78D1">
        <w:rPr>
          <w:rFonts w:ascii="Times New Roman" w:hAnsi="Times New Roman" w:cs="Times New Roman"/>
          <w:sz w:val="28"/>
          <w:szCs w:val="24"/>
        </w:rPr>
        <w:t>-октафторпентокси)-метан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="002B0F80" w:rsidRPr="001329E9">
        <w:rPr>
          <w:rFonts w:ascii="Times New Roman" w:eastAsiaTheme="majorEastAsia" w:hAnsi="Times New Roman" w:cs="Times New Roman"/>
          <w:sz w:val="28"/>
          <w:szCs w:val="28"/>
        </w:rPr>
        <w:t>-2)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Рассчитаны коэффициенты распределения и построены их з</w:t>
      </w:r>
      <w:r w:rsidR="00286CE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ависимости от кислотности среды (с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 рисунки</w:t>
      </w:r>
      <w:r w:rsidR="00286CE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26-28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раздела </w:t>
      </w:r>
      <w:r w:rsidR="00286CEB" w:rsidRPr="001329E9">
        <w:rPr>
          <w:rFonts w:ascii="Times New Roman" w:hAnsi="Times New Roman" w:cs="Times New Roman"/>
          <w:bCs/>
          <w:sz w:val="28"/>
          <w:szCs w:val="28"/>
        </w:rPr>
        <w:t>о фактическом выполнении годового плана п.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86CEB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C3BB3"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489571" w14:textId="7EB7ECE2" w:rsidR="004B0D41" w:rsidRPr="001329E9" w:rsidRDefault="004B0D41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Полученные экспериментальные данные позволяют сделать следующие выводы относительно влияния разбавителей на эффективность извлечения радионуклидов:</w:t>
      </w:r>
    </w:p>
    <w:p w14:paraId="0599D357" w14:textId="77777777" w:rsidR="004B0D41" w:rsidRPr="001329E9" w:rsidRDefault="004B0D41" w:rsidP="005F7E2A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для ДБ21К7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3) наиболее высокие значения коэффициентов распределения достигаются при использовании нитроароматических разбавителей с высокой диэлектрической проницаемостью – нитробензола и F-3, а также спирта-теломера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-3, в то время как в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BK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-1 этот краун-эфир растворяется плохо;</w:t>
      </w:r>
    </w:p>
    <w:p w14:paraId="794D686D" w14:textId="77777777" w:rsidR="004B0D41" w:rsidRPr="001329E9" w:rsidRDefault="004B0D41" w:rsidP="005F7E2A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в случае ДТБДБ18К6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1), наоборот, использование нитроароматических разбавителей приводит к наименьшей эффективности извлечения цезия;</w:t>
      </w:r>
    </w:p>
    <w:p w14:paraId="29AC03CD" w14:textId="77777777" w:rsidR="004B0D41" w:rsidRPr="001329E9" w:rsidRDefault="004B0D41" w:rsidP="005F7E2A">
      <w:pPr>
        <w:pStyle w:val="a3"/>
        <w:numPr>
          <w:ilvl w:val="0"/>
          <w:numId w:val="5"/>
        </w:numPr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lastRenderedPageBreak/>
        <w:t>при экстракции стронция краун-эфиром ДТБДЦГ18К6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2) наиболее высокое извлечение наблюдается в эфирных растворителях –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BK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-1,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 и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-2. Низкие значения коэффициентов распределения стронция при использовании спирта-теломера, вероятно связаны с сильным взаимодействием молекул краун-эфира и фторированного спирта, за счет которого краун-эфир прочно удерживается в органической фазе и не вымывается в </w:t>
      </w:r>
      <w:proofErr w:type="gramStart"/>
      <w:r w:rsidRPr="001329E9">
        <w:rPr>
          <w:rFonts w:ascii="Times New Roman" w:eastAsiaTheme="majorEastAsia" w:hAnsi="Times New Roman" w:cs="Times New Roman"/>
          <w:sz w:val="28"/>
          <w:szCs w:val="28"/>
        </w:rPr>
        <w:t>водную</w:t>
      </w:r>
      <w:proofErr w:type="gramEnd"/>
      <w:r w:rsidRPr="001329E9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14:paraId="471AA005" w14:textId="77777777" w:rsidR="004B0D41" w:rsidRPr="001329E9" w:rsidRDefault="004B0D41" w:rsidP="005F7E2A">
      <w:pPr>
        <w:pStyle w:val="a3"/>
        <w:tabs>
          <w:tab w:val="left" w:pos="284"/>
          <w:tab w:val="left" w:pos="993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>Можно отметить, что значения коэффициентов распределения стронция имеют тенденцию к увеличению при снижении диэлектрической проницаемости растворителя.</w:t>
      </w:r>
    </w:p>
    <w:p w14:paraId="6379C3C5" w14:textId="77777777" w:rsidR="004B0D41" w:rsidRPr="001329E9" w:rsidRDefault="004B0D41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Новые фторированные растворители -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BK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-1,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 и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-2 - являются перспективными для извлечения цезия и стронция краун-эфирами ДТБДБ18К6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1) и ДТБДЦГ18К6 (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L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2). Они не горючи, малотоксичны и могут использоваться без модификаторов.</w:t>
      </w:r>
    </w:p>
    <w:p w14:paraId="44538919" w14:textId="034F6742" w:rsidR="00782E91" w:rsidRPr="001329E9" w:rsidRDefault="004B0D41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Для детальных исследований были выбраны два растворителя –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BK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 и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 xml:space="preserve">-1, поскольку они обладают более приемлемыми физическими характеристиками по сравнению с </w:t>
      </w:r>
      <w:r w:rsidRPr="001329E9">
        <w:rPr>
          <w:rFonts w:ascii="Times New Roman" w:eastAsiaTheme="majorEastAsia" w:hAnsi="Times New Roman" w:cs="Times New Roman"/>
          <w:sz w:val="28"/>
          <w:szCs w:val="28"/>
          <w:lang w:val="en-US"/>
        </w:rPr>
        <w:t>FN</w:t>
      </w:r>
      <w:r w:rsidRPr="001329E9">
        <w:rPr>
          <w:rFonts w:ascii="Times New Roman" w:eastAsiaTheme="majorEastAsia" w:hAnsi="Times New Roman" w:cs="Times New Roman"/>
          <w:sz w:val="28"/>
          <w:szCs w:val="28"/>
        </w:rPr>
        <w:t>-2, вязкость которого выше.</w:t>
      </w:r>
    </w:p>
    <w:p w14:paraId="53BF56BA" w14:textId="3CDBF1DE" w:rsidR="00882DE2" w:rsidRPr="001329E9" w:rsidRDefault="005437E9" w:rsidP="005F7E2A">
      <w:pPr>
        <w:numPr>
          <w:ilvl w:val="0"/>
          <w:numId w:val="14"/>
        </w:num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left="0" w:right="225"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Определены константы скорости экстракции металлов краун-эфирами и другими полифункциональными </w:t>
      </w:r>
      <w:proofErr w:type="spell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экстрагентами</w:t>
      </w:r>
      <w:proofErr w:type="spell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использованием </w:t>
      </w:r>
      <w:proofErr w:type="spellStart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>микроячейки</w:t>
      </w:r>
      <w:proofErr w:type="spellEnd"/>
      <w:r w:rsidRPr="005437E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 спектрометрическим контролем. Проведено сравнение полученных экспериментальных данных с данными, полученными в ячейке Льюиса</w:t>
      </w:r>
      <w:r w:rsidR="00882DE2" w:rsidRPr="00132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49C6824" w14:textId="77777777" w:rsidR="00F823C0" w:rsidRPr="001329E9" w:rsidRDefault="00F823C0" w:rsidP="005F7E2A">
      <w:pPr>
        <w:shd w:val="clear" w:color="auto" w:fill="FFFFFF"/>
        <w:tabs>
          <w:tab w:val="left" w:pos="284"/>
        </w:tabs>
        <w:spacing w:before="100" w:beforeAutospacing="1" w:after="100" w:afterAutospacing="1" w:line="360" w:lineRule="auto"/>
        <w:ind w:right="225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29E9">
        <w:rPr>
          <w:rFonts w:ascii="Times New Roman" w:hAnsi="Times New Roman" w:cs="Times New Roman"/>
          <w:sz w:val="28"/>
          <w:szCs w:val="28"/>
        </w:rPr>
        <w:t>На настоящем этапе выполнены эксперименты по изучению кинетики экстракции и определению констант скорости, они проводились в разработанной микроячейке описанной в разделе 1 настоящего отчёта.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Методики были отработаны на примере процессов экстракции для систем ДТБДЦГ18К6 –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2</w:t>
      </w:r>
      <w:r w:rsidRPr="001329E9">
        <w:rPr>
          <w:rFonts w:ascii="Times New Roman" w:hAnsi="Times New Roman" w:cs="Times New Roman"/>
          <w:sz w:val="28"/>
          <w:szCs w:val="28"/>
        </w:rPr>
        <w:t xml:space="preserve"> – ДХЭ и ТАФО – </w:t>
      </w:r>
      <w:r w:rsidRPr="001329E9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Pr="001329E9">
        <w:rPr>
          <w:rFonts w:ascii="Times New Roman" w:hAnsi="Times New Roman" w:cs="Times New Roman"/>
          <w:sz w:val="28"/>
          <w:szCs w:val="28"/>
        </w:rPr>
        <w:t>– ДХЭ.</w:t>
      </w:r>
    </w:p>
    <w:p w14:paraId="7561D917" w14:textId="477C5922" w:rsidR="007F6287" w:rsidRPr="001329E9" w:rsidRDefault="007F6287" w:rsidP="00E93D2F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</w:t>
      </w:r>
      <w:proofErr w:type="gramStart"/>
      <w:r w:rsidRPr="001329E9">
        <w:rPr>
          <w:rFonts w:ascii="Times New Roman" w:hAnsi="Times New Roman" w:cs="Times New Roman"/>
          <w:sz w:val="28"/>
          <w:szCs w:val="28"/>
        </w:rPr>
        <w:t>экспериментальных данных, представленных в данном разделе были</w:t>
      </w:r>
      <w:proofErr w:type="gramEnd"/>
      <w:r w:rsidRPr="001329E9">
        <w:rPr>
          <w:rFonts w:ascii="Times New Roman" w:hAnsi="Times New Roman" w:cs="Times New Roman"/>
          <w:sz w:val="28"/>
          <w:szCs w:val="28"/>
        </w:rPr>
        <w:t xml:space="preserve"> построены кинетические кривые по изменению полос 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ν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1329E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1123см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132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νС-О-С – 1005 см</w:t>
      </w:r>
      <w:r w:rsidRPr="001329E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1329E9">
        <w:rPr>
          <w:rFonts w:ascii="Times New Roman" w:hAnsi="Times New Roman" w:cs="Times New Roman"/>
          <w:sz w:val="28"/>
          <w:szCs w:val="28"/>
        </w:rPr>
        <w:t>для соответствующих экстракционных систем</w:t>
      </w:r>
      <w:r w:rsidR="001816E8" w:rsidRPr="001329E9">
        <w:rPr>
          <w:rFonts w:ascii="Times New Roman" w:hAnsi="Times New Roman" w:cs="Times New Roman"/>
          <w:sz w:val="28"/>
          <w:szCs w:val="28"/>
        </w:rPr>
        <w:t xml:space="preserve"> (Рис. 33,34)</w:t>
      </w:r>
      <w:r w:rsidRPr="001329E9">
        <w:rPr>
          <w:rFonts w:ascii="Times New Roman" w:hAnsi="Times New Roman" w:cs="Times New Roman"/>
          <w:sz w:val="28"/>
          <w:szCs w:val="28"/>
        </w:rPr>
        <w:t>.</w:t>
      </w:r>
    </w:p>
    <w:p w14:paraId="45D2338D" w14:textId="77777777" w:rsidR="007F6287" w:rsidRPr="001329E9" w:rsidRDefault="007F6287" w:rsidP="00E93D2F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2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2ABA1" wp14:editId="19C5E253">
            <wp:extent cx="5148000" cy="39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8D27" w14:textId="3CA92D01" w:rsidR="007F6287" w:rsidRPr="00E93D2F" w:rsidRDefault="007F6287" w:rsidP="00E93D2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Рис.</w:t>
      </w:r>
      <w:r w:rsidR="001816E8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33.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Кинетическая </w:t>
      </w:r>
      <w:proofErr w:type="gramStart"/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кривая</w:t>
      </w:r>
      <w:proofErr w:type="gramEnd"/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построенная для серии ИК-спектров экстракции </w:t>
      </w:r>
      <w:r w:rsidRPr="00E93D2F">
        <w:rPr>
          <w:rFonts w:ascii="Times New Roman" w:hAnsi="Times New Roman" w:cs="Times New Roman"/>
          <w:sz w:val="28"/>
          <w:szCs w:val="26"/>
          <w:lang w:val="en-US"/>
        </w:rPr>
        <w:t>Eu</w:t>
      </w:r>
      <w:r w:rsidRPr="00E93D2F">
        <w:rPr>
          <w:rFonts w:ascii="Times New Roman" w:eastAsiaTheme="minorEastAsia" w:hAnsi="Times New Roman" w:cs="Times New Roman"/>
          <w:iCs/>
          <w:sz w:val="28"/>
          <w:szCs w:val="26"/>
        </w:rPr>
        <w:t>(</w:t>
      </w:r>
      <w:r w:rsidRPr="00E93D2F">
        <w:rPr>
          <w:rFonts w:ascii="Times New Roman" w:eastAsiaTheme="minorEastAsia" w:hAnsi="Times New Roman" w:cs="Times New Roman"/>
          <w:iCs/>
          <w:sz w:val="28"/>
          <w:szCs w:val="26"/>
          <w:lang w:val="en-US"/>
        </w:rPr>
        <w:t>NO</w:t>
      </w:r>
      <w:r w:rsidRPr="00E93D2F">
        <w:rPr>
          <w:rFonts w:ascii="Times New Roman" w:eastAsiaTheme="minorEastAsia" w:hAnsi="Times New Roman" w:cs="Times New Roman"/>
          <w:iCs/>
          <w:sz w:val="28"/>
          <w:szCs w:val="26"/>
          <w:vertAlign w:val="subscript"/>
        </w:rPr>
        <w:t>3</w:t>
      </w:r>
      <w:r w:rsidRPr="00E93D2F">
        <w:rPr>
          <w:rFonts w:ascii="Times New Roman" w:eastAsiaTheme="minorEastAsia" w:hAnsi="Times New Roman" w:cs="Times New Roman"/>
          <w:iCs/>
          <w:sz w:val="28"/>
          <w:szCs w:val="26"/>
        </w:rPr>
        <w:t>)</w:t>
      </w:r>
      <w:r w:rsidRPr="00E93D2F">
        <w:rPr>
          <w:rFonts w:ascii="Times New Roman" w:eastAsiaTheme="minorEastAsia" w:hAnsi="Times New Roman" w:cs="Times New Roman"/>
          <w:iCs/>
          <w:sz w:val="28"/>
          <w:szCs w:val="26"/>
          <w:vertAlign w:val="subscript"/>
        </w:rPr>
        <w:t>3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триамилфосфиноксидом по изменению полосы валентных колебаний ν</w:t>
      </w:r>
      <w:r w:rsidRPr="00E93D2F">
        <w:rPr>
          <w:rFonts w:ascii="Times New Roman" w:eastAsia="Times New Roman" w:hAnsi="Times New Roman" w:cs="Times New Roman"/>
          <w:sz w:val="28"/>
          <w:szCs w:val="26"/>
          <w:lang w:val="en-US" w:eastAsia="ru-RU"/>
        </w:rPr>
        <w:t>P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=</w:t>
      </w:r>
      <w:r w:rsidRPr="00E93D2F">
        <w:rPr>
          <w:rFonts w:ascii="Times New Roman" w:eastAsia="Times New Roman" w:hAnsi="Times New Roman" w:cs="Times New Roman"/>
          <w:sz w:val="28"/>
          <w:szCs w:val="26"/>
          <w:lang w:val="en-US" w:eastAsia="ru-RU"/>
        </w:rPr>
        <w:t>O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– 1123 см</w:t>
      </w:r>
      <w:r w:rsidRPr="00E93D2F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-1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; </w:t>
      </w:r>
      <w:r w:rsidRPr="00E93D2F">
        <w:rPr>
          <w:rFonts w:ascii="Times New Roman" w:eastAsia="Times New Roman" w:hAnsi="Times New Roman" w:cs="Times New Roman"/>
          <w:sz w:val="28"/>
          <w:szCs w:val="26"/>
          <w:lang w:val="en-US" w:eastAsia="ru-RU"/>
        </w:rPr>
        <w:t>A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– оптическая плотность (абсорбция).</w:t>
      </w:r>
    </w:p>
    <w:p w14:paraId="1203DE59" w14:textId="302ABA74" w:rsidR="007F6287" w:rsidRPr="001329E9" w:rsidRDefault="006B306C" w:rsidP="00E93D2F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25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3FB6C0" wp14:editId="578844BF">
            <wp:extent cx="5158800" cy="3960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B341" w14:textId="7C79C573" w:rsidR="007F6287" w:rsidRPr="00E93D2F" w:rsidRDefault="00864858" w:rsidP="00E93D2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Рис.</w:t>
      </w:r>
      <w:r w:rsidR="001816E8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34. </w:t>
      </w:r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Кинетическая </w:t>
      </w:r>
      <w:proofErr w:type="gramStart"/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кривая</w:t>
      </w:r>
      <w:proofErr w:type="gramEnd"/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построенная для серии ИК-спектров экстракции </w:t>
      </w:r>
      <w:r w:rsidR="007F6287" w:rsidRPr="00E93D2F">
        <w:rPr>
          <w:rFonts w:ascii="Times New Roman" w:hAnsi="Times New Roman" w:cs="Times New Roman"/>
          <w:sz w:val="28"/>
          <w:szCs w:val="26"/>
          <w:lang w:val="en-US"/>
        </w:rPr>
        <w:t>Sr</w:t>
      </w:r>
      <w:r w:rsidR="007F6287" w:rsidRPr="00E93D2F">
        <w:rPr>
          <w:rFonts w:ascii="Times New Roman" w:eastAsiaTheme="minorEastAsia" w:hAnsi="Times New Roman" w:cs="Times New Roman"/>
          <w:iCs/>
          <w:sz w:val="28"/>
          <w:szCs w:val="26"/>
        </w:rPr>
        <w:t>(</w:t>
      </w:r>
      <w:r w:rsidR="007F6287" w:rsidRPr="00E93D2F">
        <w:rPr>
          <w:rFonts w:ascii="Times New Roman" w:eastAsiaTheme="minorEastAsia" w:hAnsi="Times New Roman" w:cs="Times New Roman"/>
          <w:iCs/>
          <w:sz w:val="28"/>
          <w:szCs w:val="26"/>
          <w:lang w:val="en-US"/>
        </w:rPr>
        <w:t>NO</w:t>
      </w:r>
      <w:r w:rsidR="007F6287" w:rsidRPr="00E93D2F">
        <w:rPr>
          <w:rFonts w:ascii="Times New Roman" w:eastAsiaTheme="minorEastAsia" w:hAnsi="Times New Roman" w:cs="Times New Roman"/>
          <w:iCs/>
          <w:sz w:val="28"/>
          <w:szCs w:val="26"/>
          <w:vertAlign w:val="subscript"/>
        </w:rPr>
        <w:t>3</w:t>
      </w:r>
      <w:r w:rsidR="007F6287" w:rsidRPr="00E93D2F">
        <w:rPr>
          <w:rFonts w:ascii="Times New Roman" w:eastAsiaTheme="minorEastAsia" w:hAnsi="Times New Roman" w:cs="Times New Roman"/>
          <w:iCs/>
          <w:sz w:val="28"/>
          <w:szCs w:val="26"/>
        </w:rPr>
        <w:t>)</w:t>
      </w:r>
      <w:r w:rsidR="007F6287" w:rsidRPr="00E93D2F">
        <w:rPr>
          <w:rFonts w:ascii="Times New Roman" w:eastAsiaTheme="minorEastAsia" w:hAnsi="Times New Roman" w:cs="Times New Roman"/>
          <w:iCs/>
          <w:sz w:val="28"/>
          <w:szCs w:val="26"/>
          <w:vertAlign w:val="subscript"/>
        </w:rPr>
        <w:t>2</w:t>
      </w:r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краун-эфиром ДТБДЦГ18К6 по изменению полосы колебаний </w:t>
      </w:r>
      <w:proofErr w:type="spellStart"/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νС</w:t>
      </w:r>
      <w:proofErr w:type="spellEnd"/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-О-С </w:t>
      </w:r>
      <w:r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– 1005 </w:t>
      </w:r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см</w:t>
      </w:r>
      <w:r w:rsidR="007F6287" w:rsidRPr="00E93D2F">
        <w:rPr>
          <w:rFonts w:ascii="Times New Roman" w:eastAsia="Times New Roman" w:hAnsi="Times New Roman" w:cs="Times New Roman"/>
          <w:sz w:val="28"/>
          <w:szCs w:val="26"/>
          <w:vertAlign w:val="superscript"/>
          <w:lang w:eastAsia="ru-RU"/>
        </w:rPr>
        <w:t>-1</w:t>
      </w:r>
      <w:r w:rsidR="007F6287" w:rsidRPr="00E93D2F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14:paraId="736AA3EB" w14:textId="77777777" w:rsidR="007F6287" w:rsidRPr="001329E9" w:rsidRDefault="007F6287" w:rsidP="00E93D2F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hAnsi="Times New Roman" w:cs="Times New Roman"/>
          <w:sz w:val="28"/>
          <w:szCs w:val="28"/>
        </w:rPr>
        <w:t>В нашем случае кинетика экстракции может быть описана уравнением:</w:t>
      </w:r>
    </w:p>
    <w:p w14:paraId="5D1F705F" w14:textId="77777777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j=K*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max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-C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</m:d>
            </m:e>
          </m:d>
        </m:oMath>
      </m:oMathPara>
    </w:p>
    <w:p w14:paraId="1A26CC0C" w14:textId="7B2D72AF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j=-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dt*S</m:t>
            </m:r>
          </m:den>
        </m:f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плотность потока вещества через границу раздела фаз,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p>
        </m:sSup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максимальная концентрация иона в органической фазе,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</m:d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текущая концентрация,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</m:t>
        </m:r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константа, определяемая вкладами скоростей диффузии и происходящих химических реакций.</w:t>
      </w:r>
    </w:p>
    <w:p w14:paraId="5D6EB289" w14:textId="77777777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При переходе к абсорбции, данное выражение принимает вид:</w:t>
      </w:r>
    </w:p>
    <w:p w14:paraId="7AC42B3A" w14:textId="3704D499" w:rsidR="007F6287" w:rsidRPr="001329E9" w:rsidRDefault="003C1394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εlA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S*dt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=-K*ε*l*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max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-A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,</m:t>
          </m:r>
        </m:oMath>
      </m:oMathPara>
    </w:p>
    <w:p w14:paraId="52BB3AC4" w14:textId="77777777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A </m:t>
        </m:r>
      </m:oMath>
      <w:r w:rsidRPr="001329E9">
        <w:rPr>
          <w:rFonts w:ascii="Times New Roman" w:eastAsiaTheme="minorEastAsia" w:hAnsi="Times New Roman" w:cs="Times New Roman"/>
          <w:sz w:val="28"/>
          <w:szCs w:val="28"/>
        </w:rPr>
        <w:t xml:space="preserve">– абсорбция,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ε</m:t>
        </m:r>
      </m:oMath>
      <w:r w:rsidRPr="001329E9">
        <w:rPr>
          <w:rFonts w:ascii="Times New Roman" w:eastAsiaTheme="minorEastAsia" w:hAnsi="Times New Roman" w:cs="Times New Roman"/>
          <w:sz w:val="28"/>
          <w:szCs w:val="28"/>
        </w:rPr>
        <w:t xml:space="preserve"> – постоянная экстинкции,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l</m:t>
        </m:r>
      </m:oMath>
      <w:r w:rsidRPr="001329E9">
        <w:rPr>
          <w:rFonts w:ascii="Times New Roman" w:eastAsiaTheme="minorEastAsia" w:hAnsi="Times New Roman" w:cs="Times New Roman"/>
          <w:sz w:val="28"/>
          <w:szCs w:val="28"/>
        </w:rPr>
        <w:t xml:space="preserve"> – длина оптического пути.</w:t>
      </w:r>
    </w:p>
    <w:p w14:paraId="73CA6437" w14:textId="77777777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>После сокращение выражений, интегрирования и наложения граничных условий, получается выражение:</w:t>
      </w:r>
    </w:p>
    <w:p w14:paraId="36738B37" w14:textId="77777777" w:rsidR="007F6287" w:rsidRPr="001329E9" w:rsidRDefault="003C1394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max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-A(t)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=-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*S*t-</m:t>
          </m:r>
          <m:func>
            <m:funcPr>
              <m:ctrlPr>
                <w:rPr>
                  <w:rFonts w:ascii="Cambria Math" w:eastAsiaTheme="minorEastAsia" w:hAnsi="Cambria Math" w:cs="Times New Roman"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ln</m:t>
              </m: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max</m:t>
                      </m:r>
                    </m:sup>
                  </m:sSup>
                </m:e>
              </m:d>
            </m:e>
          </m:func>
        </m:oMath>
      </m:oMathPara>
    </w:p>
    <w:p w14:paraId="09B092ED" w14:textId="77777777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A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p>
          </m:sSup>
          <m:sSup>
            <m:s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-K*S*t</m:t>
              </m:r>
            </m:sup>
          </m:sSup>
        </m:oMath>
      </m:oMathPara>
    </w:p>
    <w:p w14:paraId="56014EAF" w14:textId="71A17903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Аппроксимируя полученные кинетические кривые данной функцией</w:t>
      </w:r>
      <w:r w:rsidR="00195828"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(Рис. 35, 36)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были получены значения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K*S</m:t>
        </m:r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p w14:paraId="0B347F72" w14:textId="77777777" w:rsidR="007F6287" w:rsidRPr="001329E9" w:rsidRDefault="007F6287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A331EB5" wp14:editId="101C52EB">
            <wp:extent cx="5623200" cy="432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F328" w14:textId="7D1631E0" w:rsidR="007F6287" w:rsidRPr="0097168C" w:rsidRDefault="007F6287" w:rsidP="003D733C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iCs/>
          <w:sz w:val="32"/>
          <w:szCs w:val="28"/>
        </w:rPr>
      </w:pP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6744B8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 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Кинетическая </w:t>
      </w:r>
      <w:proofErr w:type="gramStart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кривая</w:t>
      </w:r>
      <w:proofErr w:type="gramEnd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построенная для серии ИК-спектров экстракции </w:t>
      </w:r>
      <w:r w:rsidRPr="0097168C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триамилфосфиноксидом.</w:t>
      </w:r>
    </w:p>
    <w:p w14:paraId="30C22EF5" w14:textId="492CB541" w:rsidR="007F6287" w:rsidRPr="001329E9" w:rsidRDefault="00BD0D6E" w:rsidP="005F7E2A">
      <w:pPr>
        <w:tabs>
          <w:tab w:val="left" w:pos="284"/>
        </w:tabs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3325F45" wp14:editId="29A5C2C9">
            <wp:extent cx="5623200" cy="432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365C" w14:textId="0C5283C2" w:rsidR="007F6287" w:rsidRPr="0097168C" w:rsidRDefault="007F6287" w:rsidP="003D733C">
      <w:pPr>
        <w:tabs>
          <w:tab w:val="left" w:pos="284"/>
        </w:tabs>
        <w:spacing w:before="100" w:beforeAutospacing="1" w:after="100" w:afterAutospacing="1" w:line="360" w:lineRule="auto"/>
        <w:jc w:val="both"/>
        <w:rPr>
          <w:rFonts w:ascii="Times New Roman" w:eastAsiaTheme="minorEastAsia" w:hAnsi="Times New Roman" w:cs="Times New Roman"/>
          <w:iCs/>
          <w:sz w:val="32"/>
          <w:szCs w:val="28"/>
        </w:rPr>
      </w:pP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6744B8"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36.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Кинетическая </w:t>
      </w:r>
      <w:proofErr w:type="gramStart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кривая</w:t>
      </w:r>
      <w:proofErr w:type="gramEnd"/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построенная для серии ИК-спектров экстракции </w:t>
      </w:r>
      <w:r w:rsidRPr="0097168C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97168C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2</w:t>
      </w:r>
      <w:r w:rsidRPr="00971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краун-эфиром ДТБДЦГ18К6.</w:t>
      </w:r>
    </w:p>
    <w:p w14:paraId="3C90BB6A" w14:textId="77777777" w:rsidR="00940474" w:rsidRPr="001329E9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В данной ячейке площадь поверхности раздела фаз составила 12,56 мм</w:t>
      </w:r>
      <w:proofErr w:type="gramStart"/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perscript"/>
        </w:rPr>
        <w:t>2</w:t>
      </w:r>
      <w:proofErr w:type="gramEnd"/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7977C6E2" w14:textId="2FF1575C" w:rsidR="00940474" w:rsidRPr="001329E9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Таким образом, для системы 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Eu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="00883A55"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ТАФО – ДХЭ:</w:t>
      </w:r>
    </w:p>
    <w:p w14:paraId="25D39F1E" w14:textId="6C7CE920" w:rsidR="00940474" w:rsidRPr="001329E9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=6,2*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моль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</m:t>
            </m:r>
          </m:den>
        </m:f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Eu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=4,9*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моль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л*м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</w:t>
      </w:r>
    </w:p>
    <w:p w14:paraId="2C6A0672" w14:textId="58B13A10" w:rsidR="00940474" w:rsidRPr="001329E9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Для системы 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Sr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2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ДТБДЦГ18К6 – ДХЭ</w:t>
      </w:r>
      <w:r w:rsidR="00883A55" w:rsidRPr="001329E9">
        <w:rPr>
          <w:rFonts w:ascii="Times New Roman" w:eastAsiaTheme="minorEastAsia" w:hAnsi="Times New Roman" w:cs="Times New Roman"/>
          <w:iCs/>
          <w:sz w:val="28"/>
          <w:szCs w:val="28"/>
        </w:rPr>
        <w:t>:</w:t>
      </w:r>
    </w:p>
    <w:p w14:paraId="10D238B6" w14:textId="143A9A85" w:rsidR="00940474" w:rsidRPr="001329E9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Cambria Math" w:cs="Times New Roman"/>
            <w:sz w:val="28"/>
            <w:szCs w:val="28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=2,8*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моль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</m:t>
            </m:r>
          </m:den>
        </m:f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=2,2*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-4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моль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л*м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6BD652DD" w14:textId="70E9F6B7" w:rsidR="00940474" w:rsidRPr="001329E9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Нами было проведено сравнение констант скорости массопереноса, </w:t>
      </w:r>
      <w:proofErr w:type="gramStart"/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полученную</w:t>
      </w:r>
      <w:proofErr w:type="gramEnd"/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при исследовании системы 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Sr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(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NO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2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ДТБДЦГ18К6 – ДХЭ </w:t>
      </w:r>
      <w:r w:rsidR="00D118A1">
        <w:rPr>
          <w:rFonts w:ascii="Times New Roman" w:eastAsiaTheme="minorEastAsia" w:hAnsi="Times New Roman" w:cs="Times New Roman"/>
          <w:iCs/>
          <w:sz w:val="28"/>
          <w:szCs w:val="28"/>
        </w:rPr>
        <w:t xml:space="preserve">в микроячейке 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со значением, полученным для системы 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TlNO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  <w:vertAlign w:val="subscript"/>
        </w:rPr>
        <w:t>3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– ДТБДЦГ18К6 – ДХЭ в наших экспериментах</w:t>
      </w:r>
      <w:r w:rsidR="00D118A1"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(потенциометрия, ячейка Льюиса)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. Она </w:t>
      </w: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lastRenderedPageBreak/>
        <w:t xml:space="preserve">составляла 0,069 моль/л, и, при приведении её к единице площади получается значение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Tl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=1,5*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-4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моль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л*м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  <w:r w:rsidR="00812E8A" w:rsidRPr="001329E9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Таким образом, двумя методами полу</w:t>
      </w:r>
      <w:r w:rsidR="00001CAB" w:rsidRPr="001329E9">
        <w:rPr>
          <w:rFonts w:ascii="Times New Roman" w:eastAsiaTheme="minorEastAsia" w:hAnsi="Times New Roman" w:cs="Times New Roman"/>
          <w:iCs/>
          <w:sz w:val="28"/>
          <w:szCs w:val="28"/>
        </w:rPr>
        <w:t>чены близкие значения констант скорости в близких по свойствам экстракционных системах</w:t>
      </w:r>
      <w:r w:rsidR="00774478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23878BBA" w14:textId="35202583" w:rsidR="00817259" w:rsidRPr="006B306C" w:rsidRDefault="00940474" w:rsidP="005F7E2A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329E9">
        <w:rPr>
          <w:rFonts w:ascii="Times New Roman" w:eastAsiaTheme="minorEastAsia" w:hAnsi="Times New Roman" w:cs="Times New Roman"/>
          <w:iCs/>
          <w:sz w:val="28"/>
          <w:szCs w:val="28"/>
        </w:rPr>
        <w:t>Полученная информация о кинетических характеристиках и константах скорости может быть использована при моделировании экстракционных процессов.</w:t>
      </w:r>
    </w:p>
    <w:sectPr w:rsidR="00817259" w:rsidRPr="006B306C"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9C475" w14:textId="77777777" w:rsidR="003C1394" w:rsidRDefault="003C1394" w:rsidP="00282656">
      <w:pPr>
        <w:spacing w:after="0" w:line="240" w:lineRule="auto"/>
      </w:pPr>
      <w:r>
        <w:separator/>
      </w:r>
    </w:p>
  </w:endnote>
  <w:endnote w:type="continuationSeparator" w:id="0">
    <w:p w14:paraId="2E2DBCCC" w14:textId="77777777" w:rsidR="003C1394" w:rsidRDefault="003C1394" w:rsidP="0028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8150130"/>
      <w:docPartObj>
        <w:docPartGallery w:val="Page Numbers (Bottom of Page)"/>
        <w:docPartUnique/>
      </w:docPartObj>
    </w:sdtPr>
    <w:sdtEndPr/>
    <w:sdtContent>
      <w:p w14:paraId="548FAF1E" w14:textId="77777777" w:rsidR="009736FD" w:rsidRDefault="009736F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E84">
          <w:rPr>
            <w:noProof/>
          </w:rPr>
          <w:t>1</w:t>
        </w:r>
        <w:r>
          <w:fldChar w:fldCharType="end"/>
        </w:r>
      </w:p>
    </w:sdtContent>
  </w:sdt>
  <w:p w14:paraId="273E024B" w14:textId="77777777" w:rsidR="009736FD" w:rsidRDefault="009736F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935FF" w14:textId="77777777" w:rsidR="003C1394" w:rsidRDefault="003C1394" w:rsidP="00282656">
      <w:pPr>
        <w:spacing w:after="0" w:line="240" w:lineRule="auto"/>
      </w:pPr>
      <w:r>
        <w:separator/>
      </w:r>
    </w:p>
  </w:footnote>
  <w:footnote w:type="continuationSeparator" w:id="0">
    <w:p w14:paraId="5E3B702C" w14:textId="77777777" w:rsidR="003C1394" w:rsidRDefault="003C1394" w:rsidP="00282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C8E"/>
    <w:multiLevelType w:val="multilevel"/>
    <w:tmpl w:val="6B3A1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E3E2A"/>
    <w:multiLevelType w:val="hybridMultilevel"/>
    <w:tmpl w:val="8392F2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1532A"/>
    <w:multiLevelType w:val="multilevel"/>
    <w:tmpl w:val="6916E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4C218E"/>
    <w:multiLevelType w:val="multilevel"/>
    <w:tmpl w:val="A176BD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8496190"/>
    <w:multiLevelType w:val="multilevel"/>
    <w:tmpl w:val="A176BD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5833BEE"/>
    <w:multiLevelType w:val="hybridMultilevel"/>
    <w:tmpl w:val="4210E1E4"/>
    <w:lvl w:ilvl="0" w:tplc="46664D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E9350E"/>
    <w:multiLevelType w:val="multilevel"/>
    <w:tmpl w:val="16260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43765D"/>
    <w:multiLevelType w:val="multilevel"/>
    <w:tmpl w:val="2EBC5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235567"/>
    <w:multiLevelType w:val="multilevel"/>
    <w:tmpl w:val="A176BD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593B641D"/>
    <w:multiLevelType w:val="multilevel"/>
    <w:tmpl w:val="E2F2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44353D"/>
    <w:multiLevelType w:val="multilevel"/>
    <w:tmpl w:val="2910A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420C0A"/>
    <w:multiLevelType w:val="hybridMultilevel"/>
    <w:tmpl w:val="26D2BA44"/>
    <w:lvl w:ilvl="0" w:tplc="665439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6CE0990"/>
    <w:multiLevelType w:val="hybridMultilevel"/>
    <w:tmpl w:val="EEB66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C7723C"/>
    <w:multiLevelType w:val="multilevel"/>
    <w:tmpl w:val="52DC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054739"/>
    <w:multiLevelType w:val="hybridMultilevel"/>
    <w:tmpl w:val="1FFC7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0479D9"/>
    <w:multiLevelType w:val="hybridMultilevel"/>
    <w:tmpl w:val="8392F2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4"/>
  </w:num>
  <w:num w:numId="5">
    <w:abstractNumId w:val="11"/>
  </w:num>
  <w:num w:numId="6">
    <w:abstractNumId w:val="15"/>
  </w:num>
  <w:num w:numId="7">
    <w:abstractNumId w:val="5"/>
  </w:num>
  <w:num w:numId="8">
    <w:abstractNumId w:val="1"/>
  </w:num>
  <w:num w:numId="9">
    <w:abstractNumId w:val="2"/>
  </w:num>
  <w:num w:numId="10">
    <w:abstractNumId w:val="10"/>
  </w:num>
  <w:num w:numId="11">
    <w:abstractNumId w:val="9"/>
  </w:num>
  <w:num w:numId="12">
    <w:abstractNumId w:val="7"/>
  </w:num>
  <w:num w:numId="13">
    <w:abstractNumId w:val="0"/>
  </w:num>
  <w:num w:numId="14">
    <w:abstractNumId w:val="13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AF"/>
    <w:rsid w:val="00001CAB"/>
    <w:rsid w:val="0000332B"/>
    <w:rsid w:val="00007F24"/>
    <w:rsid w:val="00011BB0"/>
    <w:rsid w:val="00011EB0"/>
    <w:rsid w:val="00021B7E"/>
    <w:rsid w:val="00030C90"/>
    <w:rsid w:val="0003290A"/>
    <w:rsid w:val="00033CA3"/>
    <w:rsid w:val="00037FCB"/>
    <w:rsid w:val="000404E5"/>
    <w:rsid w:val="00042DFE"/>
    <w:rsid w:val="0004685B"/>
    <w:rsid w:val="000504B0"/>
    <w:rsid w:val="00053C53"/>
    <w:rsid w:val="00062E55"/>
    <w:rsid w:val="000652AC"/>
    <w:rsid w:val="00065E8D"/>
    <w:rsid w:val="00070F44"/>
    <w:rsid w:val="00073D8E"/>
    <w:rsid w:val="00074CF0"/>
    <w:rsid w:val="000813F8"/>
    <w:rsid w:val="00091452"/>
    <w:rsid w:val="000952B4"/>
    <w:rsid w:val="000A02C1"/>
    <w:rsid w:val="000A3B44"/>
    <w:rsid w:val="000A6B72"/>
    <w:rsid w:val="000B3FD3"/>
    <w:rsid w:val="000B4756"/>
    <w:rsid w:val="000C170E"/>
    <w:rsid w:val="000C578A"/>
    <w:rsid w:val="000E0A39"/>
    <w:rsid w:val="000E166C"/>
    <w:rsid w:val="000E222A"/>
    <w:rsid w:val="000E7E73"/>
    <w:rsid w:val="000F1019"/>
    <w:rsid w:val="000F1A26"/>
    <w:rsid w:val="000F24E5"/>
    <w:rsid w:val="000F2B40"/>
    <w:rsid w:val="000F4479"/>
    <w:rsid w:val="00105CFA"/>
    <w:rsid w:val="001061EF"/>
    <w:rsid w:val="00106374"/>
    <w:rsid w:val="00110520"/>
    <w:rsid w:val="00110AB2"/>
    <w:rsid w:val="001123D7"/>
    <w:rsid w:val="00123E06"/>
    <w:rsid w:val="00126408"/>
    <w:rsid w:val="00130B34"/>
    <w:rsid w:val="001329E9"/>
    <w:rsid w:val="0013505C"/>
    <w:rsid w:val="001468F3"/>
    <w:rsid w:val="00155763"/>
    <w:rsid w:val="001565BA"/>
    <w:rsid w:val="00161134"/>
    <w:rsid w:val="00162DDE"/>
    <w:rsid w:val="00163A7F"/>
    <w:rsid w:val="00167F76"/>
    <w:rsid w:val="00170134"/>
    <w:rsid w:val="00171423"/>
    <w:rsid w:val="001770F0"/>
    <w:rsid w:val="001804EB"/>
    <w:rsid w:val="001816E8"/>
    <w:rsid w:val="001835C1"/>
    <w:rsid w:val="001869B4"/>
    <w:rsid w:val="00195828"/>
    <w:rsid w:val="00195F97"/>
    <w:rsid w:val="001972CB"/>
    <w:rsid w:val="001A07CD"/>
    <w:rsid w:val="001A2D43"/>
    <w:rsid w:val="001A33C7"/>
    <w:rsid w:val="001B1A0F"/>
    <w:rsid w:val="001B4E77"/>
    <w:rsid w:val="001C3E09"/>
    <w:rsid w:val="001C5173"/>
    <w:rsid w:val="001C51D9"/>
    <w:rsid w:val="001C679E"/>
    <w:rsid w:val="001D7B5A"/>
    <w:rsid w:val="001E019C"/>
    <w:rsid w:val="001E10DE"/>
    <w:rsid w:val="001E2A4F"/>
    <w:rsid w:val="001E48FC"/>
    <w:rsid w:val="001E4DBA"/>
    <w:rsid w:val="001F16F0"/>
    <w:rsid w:val="002005D5"/>
    <w:rsid w:val="00205CE2"/>
    <w:rsid w:val="00206712"/>
    <w:rsid w:val="00206839"/>
    <w:rsid w:val="00210D1D"/>
    <w:rsid w:val="0021123D"/>
    <w:rsid w:val="0021428A"/>
    <w:rsid w:val="00214388"/>
    <w:rsid w:val="0022228D"/>
    <w:rsid w:val="002318C8"/>
    <w:rsid w:val="00233C1E"/>
    <w:rsid w:val="00233E91"/>
    <w:rsid w:val="00237426"/>
    <w:rsid w:val="00241E17"/>
    <w:rsid w:val="00244A38"/>
    <w:rsid w:val="00246450"/>
    <w:rsid w:val="00247B6C"/>
    <w:rsid w:val="00250D50"/>
    <w:rsid w:val="00251272"/>
    <w:rsid w:val="002524F4"/>
    <w:rsid w:val="002538C5"/>
    <w:rsid w:val="002555C1"/>
    <w:rsid w:val="00262C0F"/>
    <w:rsid w:val="00274602"/>
    <w:rsid w:val="002749F3"/>
    <w:rsid w:val="00281F1F"/>
    <w:rsid w:val="00282656"/>
    <w:rsid w:val="00286CEB"/>
    <w:rsid w:val="00291CED"/>
    <w:rsid w:val="00292B91"/>
    <w:rsid w:val="00295709"/>
    <w:rsid w:val="002A49FB"/>
    <w:rsid w:val="002A57DA"/>
    <w:rsid w:val="002A6225"/>
    <w:rsid w:val="002B0F80"/>
    <w:rsid w:val="002B1EBA"/>
    <w:rsid w:val="002B52A1"/>
    <w:rsid w:val="002C4583"/>
    <w:rsid w:val="002C7997"/>
    <w:rsid w:val="002D3185"/>
    <w:rsid w:val="002D3A29"/>
    <w:rsid w:val="002D43F4"/>
    <w:rsid w:val="002E4DEB"/>
    <w:rsid w:val="002E5F4A"/>
    <w:rsid w:val="002E7C3F"/>
    <w:rsid w:val="002F0557"/>
    <w:rsid w:val="00305AAE"/>
    <w:rsid w:val="00306706"/>
    <w:rsid w:val="00307CBE"/>
    <w:rsid w:val="00316B97"/>
    <w:rsid w:val="0031743A"/>
    <w:rsid w:val="00320012"/>
    <w:rsid w:val="00322838"/>
    <w:rsid w:val="003236EE"/>
    <w:rsid w:val="003241B7"/>
    <w:rsid w:val="003243C6"/>
    <w:rsid w:val="00331D77"/>
    <w:rsid w:val="003365AA"/>
    <w:rsid w:val="00336AD7"/>
    <w:rsid w:val="003378DF"/>
    <w:rsid w:val="003428D1"/>
    <w:rsid w:val="00346BB9"/>
    <w:rsid w:val="003526DD"/>
    <w:rsid w:val="00353DCA"/>
    <w:rsid w:val="003548E6"/>
    <w:rsid w:val="00370CFA"/>
    <w:rsid w:val="00374F3E"/>
    <w:rsid w:val="0037652B"/>
    <w:rsid w:val="00380DA3"/>
    <w:rsid w:val="003928B0"/>
    <w:rsid w:val="003950F1"/>
    <w:rsid w:val="00396A90"/>
    <w:rsid w:val="00396C3D"/>
    <w:rsid w:val="003971AD"/>
    <w:rsid w:val="003975DD"/>
    <w:rsid w:val="003A134A"/>
    <w:rsid w:val="003A3B6A"/>
    <w:rsid w:val="003A7DA1"/>
    <w:rsid w:val="003B3937"/>
    <w:rsid w:val="003B473A"/>
    <w:rsid w:val="003B70B3"/>
    <w:rsid w:val="003C019C"/>
    <w:rsid w:val="003C1394"/>
    <w:rsid w:val="003C2E95"/>
    <w:rsid w:val="003C3995"/>
    <w:rsid w:val="003C71F7"/>
    <w:rsid w:val="003D0C04"/>
    <w:rsid w:val="003D168E"/>
    <w:rsid w:val="003D2CD4"/>
    <w:rsid w:val="003D30B5"/>
    <w:rsid w:val="003D4395"/>
    <w:rsid w:val="003D452F"/>
    <w:rsid w:val="003D50B7"/>
    <w:rsid w:val="003D5DD6"/>
    <w:rsid w:val="003D733C"/>
    <w:rsid w:val="003D78D1"/>
    <w:rsid w:val="003E3F26"/>
    <w:rsid w:val="003F1349"/>
    <w:rsid w:val="00404BC3"/>
    <w:rsid w:val="00413891"/>
    <w:rsid w:val="00413AC1"/>
    <w:rsid w:val="004147BC"/>
    <w:rsid w:val="0041753C"/>
    <w:rsid w:val="004176C4"/>
    <w:rsid w:val="00420B8B"/>
    <w:rsid w:val="00420B9C"/>
    <w:rsid w:val="0042152E"/>
    <w:rsid w:val="0044276A"/>
    <w:rsid w:val="00450162"/>
    <w:rsid w:val="00450CB8"/>
    <w:rsid w:val="004532AF"/>
    <w:rsid w:val="004537DD"/>
    <w:rsid w:val="004633CE"/>
    <w:rsid w:val="0046731F"/>
    <w:rsid w:val="00482DB8"/>
    <w:rsid w:val="00484C2D"/>
    <w:rsid w:val="004902A5"/>
    <w:rsid w:val="00491EC5"/>
    <w:rsid w:val="004939FC"/>
    <w:rsid w:val="004966CA"/>
    <w:rsid w:val="00497DDE"/>
    <w:rsid w:val="004A2485"/>
    <w:rsid w:val="004A312A"/>
    <w:rsid w:val="004A6923"/>
    <w:rsid w:val="004B0D41"/>
    <w:rsid w:val="004B0D6C"/>
    <w:rsid w:val="004B45F2"/>
    <w:rsid w:val="004B49C1"/>
    <w:rsid w:val="004B60F4"/>
    <w:rsid w:val="004B697D"/>
    <w:rsid w:val="004B7BAF"/>
    <w:rsid w:val="004C194B"/>
    <w:rsid w:val="004C2BA9"/>
    <w:rsid w:val="004C420D"/>
    <w:rsid w:val="004C4C7D"/>
    <w:rsid w:val="004D04A8"/>
    <w:rsid w:val="004D5694"/>
    <w:rsid w:val="004D6422"/>
    <w:rsid w:val="004D71E3"/>
    <w:rsid w:val="004F09BC"/>
    <w:rsid w:val="004F24C1"/>
    <w:rsid w:val="004F2FE7"/>
    <w:rsid w:val="004F41C5"/>
    <w:rsid w:val="004F506E"/>
    <w:rsid w:val="004F7FAB"/>
    <w:rsid w:val="00501AD0"/>
    <w:rsid w:val="00502932"/>
    <w:rsid w:val="00503299"/>
    <w:rsid w:val="00504CCC"/>
    <w:rsid w:val="005111C5"/>
    <w:rsid w:val="00522FD4"/>
    <w:rsid w:val="00531D5E"/>
    <w:rsid w:val="00532078"/>
    <w:rsid w:val="00540AC9"/>
    <w:rsid w:val="005437E9"/>
    <w:rsid w:val="00546F92"/>
    <w:rsid w:val="0054727B"/>
    <w:rsid w:val="005543FE"/>
    <w:rsid w:val="00555212"/>
    <w:rsid w:val="005552FE"/>
    <w:rsid w:val="005560EC"/>
    <w:rsid w:val="0055664A"/>
    <w:rsid w:val="005612A3"/>
    <w:rsid w:val="0056327C"/>
    <w:rsid w:val="00566ADF"/>
    <w:rsid w:val="005706AB"/>
    <w:rsid w:val="0057456F"/>
    <w:rsid w:val="00575270"/>
    <w:rsid w:val="00576BCC"/>
    <w:rsid w:val="0058196A"/>
    <w:rsid w:val="00590391"/>
    <w:rsid w:val="005916D7"/>
    <w:rsid w:val="00595E6E"/>
    <w:rsid w:val="005A2CC6"/>
    <w:rsid w:val="005B182A"/>
    <w:rsid w:val="005B1B2B"/>
    <w:rsid w:val="005B1E84"/>
    <w:rsid w:val="005B26E6"/>
    <w:rsid w:val="005B2AA8"/>
    <w:rsid w:val="005B76A1"/>
    <w:rsid w:val="005B7D64"/>
    <w:rsid w:val="005C2370"/>
    <w:rsid w:val="005D2DC2"/>
    <w:rsid w:val="005D357A"/>
    <w:rsid w:val="005D78F1"/>
    <w:rsid w:val="005E02C7"/>
    <w:rsid w:val="005E2D77"/>
    <w:rsid w:val="005F1209"/>
    <w:rsid w:val="005F4A60"/>
    <w:rsid w:val="005F61F7"/>
    <w:rsid w:val="005F78D2"/>
    <w:rsid w:val="005F7E2A"/>
    <w:rsid w:val="0060511E"/>
    <w:rsid w:val="00605F5F"/>
    <w:rsid w:val="0060684A"/>
    <w:rsid w:val="00613C64"/>
    <w:rsid w:val="006274B9"/>
    <w:rsid w:val="006278E3"/>
    <w:rsid w:val="006336F2"/>
    <w:rsid w:val="00636352"/>
    <w:rsid w:val="00636F2B"/>
    <w:rsid w:val="00642709"/>
    <w:rsid w:val="0064412E"/>
    <w:rsid w:val="006455F9"/>
    <w:rsid w:val="00645E56"/>
    <w:rsid w:val="0064676A"/>
    <w:rsid w:val="00650A8C"/>
    <w:rsid w:val="006510AE"/>
    <w:rsid w:val="00661DFE"/>
    <w:rsid w:val="00665BA3"/>
    <w:rsid w:val="0067197E"/>
    <w:rsid w:val="0067249F"/>
    <w:rsid w:val="006744B8"/>
    <w:rsid w:val="006761BE"/>
    <w:rsid w:val="00676D84"/>
    <w:rsid w:val="0068280A"/>
    <w:rsid w:val="00683E48"/>
    <w:rsid w:val="00685F3C"/>
    <w:rsid w:val="00686B5A"/>
    <w:rsid w:val="006912A3"/>
    <w:rsid w:val="00697653"/>
    <w:rsid w:val="006A0A7B"/>
    <w:rsid w:val="006B0BBC"/>
    <w:rsid w:val="006B2F28"/>
    <w:rsid w:val="006B306C"/>
    <w:rsid w:val="006B4072"/>
    <w:rsid w:val="006B6208"/>
    <w:rsid w:val="006B7C44"/>
    <w:rsid w:val="006C0DB5"/>
    <w:rsid w:val="006C1F64"/>
    <w:rsid w:val="006C3BB3"/>
    <w:rsid w:val="006C3D66"/>
    <w:rsid w:val="006D034D"/>
    <w:rsid w:val="006D03FD"/>
    <w:rsid w:val="006D174A"/>
    <w:rsid w:val="006D1EF4"/>
    <w:rsid w:val="006D52B5"/>
    <w:rsid w:val="006E142F"/>
    <w:rsid w:val="006E7482"/>
    <w:rsid w:val="006E7818"/>
    <w:rsid w:val="006F050B"/>
    <w:rsid w:val="006F0E39"/>
    <w:rsid w:val="006F2195"/>
    <w:rsid w:val="006F6B09"/>
    <w:rsid w:val="006F736F"/>
    <w:rsid w:val="00701B5F"/>
    <w:rsid w:val="00706CA5"/>
    <w:rsid w:val="00710813"/>
    <w:rsid w:val="00712AE7"/>
    <w:rsid w:val="00716491"/>
    <w:rsid w:val="00731148"/>
    <w:rsid w:val="00732CE0"/>
    <w:rsid w:val="00736137"/>
    <w:rsid w:val="00742EDE"/>
    <w:rsid w:val="00743343"/>
    <w:rsid w:val="007476E3"/>
    <w:rsid w:val="00751E33"/>
    <w:rsid w:val="007538E9"/>
    <w:rsid w:val="007538FC"/>
    <w:rsid w:val="00755BE0"/>
    <w:rsid w:val="007647FB"/>
    <w:rsid w:val="00774478"/>
    <w:rsid w:val="00782E91"/>
    <w:rsid w:val="0078491C"/>
    <w:rsid w:val="00791A5C"/>
    <w:rsid w:val="00795FC3"/>
    <w:rsid w:val="007A068A"/>
    <w:rsid w:val="007A0F2D"/>
    <w:rsid w:val="007A52BC"/>
    <w:rsid w:val="007A6704"/>
    <w:rsid w:val="007B3BC1"/>
    <w:rsid w:val="007B55C9"/>
    <w:rsid w:val="007B74F9"/>
    <w:rsid w:val="007B7B7E"/>
    <w:rsid w:val="007C0BFA"/>
    <w:rsid w:val="007C221C"/>
    <w:rsid w:val="007C3116"/>
    <w:rsid w:val="007C6EEA"/>
    <w:rsid w:val="007C7B3E"/>
    <w:rsid w:val="007D1F7B"/>
    <w:rsid w:val="007D2559"/>
    <w:rsid w:val="007E0C62"/>
    <w:rsid w:val="007E5974"/>
    <w:rsid w:val="007E748A"/>
    <w:rsid w:val="007F0239"/>
    <w:rsid w:val="007F0F49"/>
    <w:rsid w:val="007F2F36"/>
    <w:rsid w:val="007F4B70"/>
    <w:rsid w:val="007F6287"/>
    <w:rsid w:val="0080074C"/>
    <w:rsid w:val="00800EA8"/>
    <w:rsid w:val="008031DC"/>
    <w:rsid w:val="008123DF"/>
    <w:rsid w:val="00812E8A"/>
    <w:rsid w:val="00813CC7"/>
    <w:rsid w:val="00817259"/>
    <w:rsid w:val="00817561"/>
    <w:rsid w:val="00820AD9"/>
    <w:rsid w:val="00822EC0"/>
    <w:rsid w:val="008234F7"/>
    <w:rsid w:val="00832C54"/>
    <w:rsid w:val="00834049"/>
    <w:rsid w:val="00836A93"/>
    <w:rsid w:val="00852C42"/>
    <w:rsid w:val="00864858"/>
    <w:rsid w:val="00867F26"/>
    <w:rsid w:val="008741E5"/>
    <w:rsid w:val="00880DEC"/>
    <w:rsid w:val="00882DE2"/>
    <w:rsid w:val="00883A55"/>
    <w:rsid w:val="00885EF0"/>
    <w:rsid w:val="00892CDC"/>
    <w:rsid w:val="00894CEF"/>
    <w:rsid w:val="00894CFA"/>
    <w:rsid w:val="008A0C56"/>
    <w:rsid w:val="008A3A27"/>
    <w:rsid w:val="008A5492"/>
    <w:rsid w:val="008B0A18"/>
    <w:rsid w:val="008C20D7"/>
    <w:rsid w:val="008C6BA5"/>
    <w:rsid w:val="008C78B6"/>
    <w:rsid w:val="008D3827"/>
    <w:rsid w:val="008D48A8"/>
    <w:rsid w:val="008E17F1"/>
    <w:rsid w:val="008E6A06"/>
    <w:rsid w:val="008F0645"/>
    <w:rsid w:val="008F10DE"/>
    <w:rsid w:val="008F2562"/>
    <w:rsid w:val="008F2E81"/>
    <w:rsid w:val="008F684D"/>
    <w:rsid w:val="009018BF"/>
    <w:rsid w:val="00901C29"/>
    <w:rsid w:val="00905640"/>
    <w:rsid w:val="0090596F"/>
    <w:rsid w:val="009079E3"/>
    <w:rsid w:val="009120E5"/>
    <w:rsid w:val="00920FD8"/>
    <w:rsid w:val="00921364"/>
    <w:rsid w:val="009237B8"/>
    <w:rsid w:val="00925990"/>
    <w:rsid w:val="00925B99"/>
    <w:rsid w:val="0092777C"/>
    <w:rsid w:val="009322CB"/>
    <w:rsid w:val="009331AF"/>
    <w:rsid w:val="00935332"/>
    <w:rsid w:val="00940474"/>
    <w:rsid w:val="00941EB9"/>
    <w:rsid w:val="00946D3B"/>
    <w:rsid w:val="0095324C"/>
    <w:rsid w:val="00960E0A"/>
    <w:rsid w:val="00961052"/>
    <w:rsid w:val="009624D8"/>
    <w:rsid w:val="0097168C"/>
    <w:rsid w:val="009736FD"/>
    <w:rsid w:val="00981B1A"/>
    <w:rsid w:val="00984B76"/>
    <w:rsid w:val="00991D84"/>
    <w:rsid w:val="00992F37"/>
    <w:rsid w:val="0099313C"/>
    <w:rsid w:val="009A0359"/>
    <w:rsid w:val="009A07C2"/>
    <w:rsid w:val="009A14AD"/>
    <w:rsid w:val="009A7B15"/>
    <w:rsid w:val="009B0051"/>
    <w:rsid w:val="009B4E4F"/>
    <w:rsid w:val="009B558E"/>
    <w:rsid w:val="009B653A"/>
    <w:rsid w:val="009C21BE"/>
    <w:rsid w:val="009E0CE6"/>
    <w:rsid w:val="009E17D5"/>
    <w:rsid w:val="009E5247"/>
    <w:rsid w:val="009E6648"/>
    <w:rsid w:val="009F4899"/>
    <w:rsid w:val="00A022D0"/>
    <w:rsid w:val="00A03BAA"/>
    <w:rsid w:val="00A05FF8"/>
    <w:rsid w:val="00A075B8"/>
    <w:rsid w:val="00A10FF1"/>
    <w:rsid w:val="00A12362"/>
    <w:rsid w:val="00A14BDF"/>
    <w:rsid w:val="00A176EB"/>
    <w:rsid w:val="00A20B09"/>
    <w:rsid w:val="00A31672"/>
    <w:rsid w:val="00A34C7B"/>
    <w:rsid w:val="00A359CD"/>
    <w:rsid w:val="00A37E81"/>
    <w:rsid w:val="00A43B44"/>
    <w:rsid w:val="00A507A8"/>
    <w:rsid w:val="00A53151"/>
    <w:rsid w:val="00A545A3"/>
    <w:rsid w:val="00A54E1E"/>
    <w:rsid w:val="00A55078"/>
    <w:rsid w:val="00A6016E"/>
    <w:rsid w:val="00A6242D"/>
    <w:rsid w:val="00A6294C"/>
    <w:rsid w:val="00A636FB"/>
    <w:rsid w:val="00A711E7"/>
    <w:rsid w:val="00A71886"/>
    <w:rsid w:val="00A7641D"/>
    <w:rsid w:val="00A769A4"/>
    <w:rsid w:val="00A77370"/>
    <w:rsid w:val="00A8047C"/>
    <w:rsid w:val="00A85473"/>
    <w:rsid w:val="00A96198"/>
    <w:rsid w:val="00AA67E4"/>
    <w:rsid w:val="00AA7B6A"/>
    <w:rsid w:val="00AB013B"/>
    <w:rsid w:val="00AB0ADA"/>
    <w:rsid w:val="00AB1401"/>
    <w:rsid w:val="00AC3DCF"/>
    <w:rsid w:val="00AC3E14"/>
    <w:rsid w:val="00AC6B7C"/>
    <w:rsid w:val="00AD0115"/>
    <w:rsid w:val="00AD08E2"/>
    <w:rsid w:val="00AE1263"/>
    <w:rsid w:val="00AF07E6"/>
    <w:rsid w:val="00AF1DD3"/>
    <w:rsid w:val="00AF790C"/>
    <w:rsid w:val="00B020C5"/>
    <w:rsid w:val="00B066D9"/>
    <w:rsid w:val="00B3500F"/>
    <w:rsid w:val="00B36507"/>
    <w:rsid w:val="00B45EF1"/>
    <w:rsid w:val="00B54A0F"/>
    <w:rsid w:val="00B55E0D"/>
    <w:rsid w:val="00B6260C"/>
    <w:rsid w:val="00B71F9A"/>
    <w:rsid w:val="00B82259"/>
    <w:rsid w:val="00B8254A"/>
    <w:rsid w:val="00B830A9"/>
    <w:rsid w:val="00B83F55"/>
    <w:rsid w:val="00B935F8"/>
    <w:rsid w:val="00BA1F9A"/>
    <w:rsid w:val="00BA2AB3"/>
    <w:rsid w:val="00BA7D27"/>
    <w:rsid w:val="00BC079D"/>
    <w:rsid w:val="00BC149C"/>
    <w:rsid w:val="00BD0D6E"/>
    <w:rsid w:val="00BD1AB6"/>
    <w:rsid w:val="00BD5A8E"/>
    <w:rsid w:val="00BD6772"/>
    <w:rsid w:val="00BE05A8"/>
    <w:rsid w:val="00BE1D86"/>
    <w:rsid w:val="00BE5023"/>
    <w:rsid w:val="00BE58C1"/>
    <w:rsid w:val="00BF0318"/>
    <w:rsid w:val="00BF6036"/>
    <w:rsid w:val="00BF777C"/>
    <w:rsid w:val="00C05E9A"/>
    <w:rsid w:val="00C10DC1"/>
    <w:rsid w:val="00C138B0"/>
    <w:rsid w:val="00C17525"/>
    <w:rsid w:val="00C2322A"/>
    <w:rsid w:val="00C24D32"/>
    <w:rsid w:val="00C27343"/>
    <w:rsid w:val="00C31EAE"/>
    <w:rsid w:val="00C37F7F"/>
    <w:rsid w:val="00C41399"/>
    <w:rsid w:val="00C4369E"/>
    <w:rsid w:val="00C46C96"/>
    <w:rsid w:val="00C527EF"/>
    <w:rsid w:val="00C52F84"/>
    <w:rsid w:val="00C57271"/>
    <w:rsid w:val="00C63F5D"/>
    <w:rsid w:val="00C658E9"/>
    <w:rsid w:val="00C75370"/>
    <w:rsid w:val="00C75D20"/>
    <w:rsid w:val="00C81A5B"/>
    <w:rsid w:val="00C820CE"/>
    <w:rsid w:val="00C9041F"/>
    <w:rsid w:val="00C9313D"/>
    <w:rsid w:val="00CA5913"/>
    <w:rsid w:val="00CB3F38"/>
    <w:rsid w:val="00CB490D"/>
    <w:rsid w:val="00CB7139"/>
    <w:rsid w:val="00CB7613"/>
    <w:rsid w:val="00CB7B50"/>
    <w:rsid w:val="00CC42D5"/>
    <w:rsid w:val="00CC599B"/>
    <w:rsid w:val="00CD44B2"/>
    <w:rsid w:val="00CD6589"/>
    <w:rsid w:val="00CE06B3"/>
    <w:rsid w:val="00CE1947"/>
    <w:rsid w:val="00CE2C17"/>
    <w:rsid w:val="00CE4137"/>
    <w:rsid w:val="00CF09AF"/>
    <w:rsid w:val="00CF4541"/>
    <w:rsid w:val="00CF466D"/>
    <w:rsid w:val="00D01D23"/>
    <w:rsid w:val="00D07804"/>
    <w:rsid w:val="00D118A1"/>
    <w:rsid w:val="00D11A05"/>
    <w:rsid w:val="00D12963"/>
    <w:rsid w:val="00D24FD0"/>
    <w:rsid w:val="00D3048F"/>
    <w:rsid w:val="00D32E58"/>
    <w:rsid w:val="00D33A92"/>
    <w:rsid w:val="00D37450"/>
    <w:rsid w:val="00D40142"/>
    <w:rsid w:val="00D41BA2"/>
    <w:rsid w:val="00D4240F"/>
    <w:rsid w:val="00D441B8"/>
    <w:rsid w:val="00D44297"/>
    <w:rsid w:val="00D45DF8"/>
    <w:rsid w:val="00D50CFE"/>
    <w:rsid w:val="00D51867"/>
    <w:rsid w:val="00D53EFD"/>
    <w:rsid w:val="00D561D9"/>
    <w:rsid w:val="00D65548"/>
    <w:rsid w:val="00D72786"/>
    <w:rsid w:val="00D7326D"/>
    <w:rsid w:val="00D810F7"/>
    <w:rsid w:val="00D90261"/>
    <w:rsid w:val="00D95C0C"/>
    <w:rsid w:val="00DB6377"/>
    <w:rsid w:val="00DC54AA"/>
    <w:rsid w:val="00DD04EF"/>
    <w:rsid w:val="00DD0653"/>
    <w:rsid w:val="00DD649F"/>
    <w:rsid w:val="00DD69C8"/>
    <w:rsid w:val="00DE518D"/>
    <w:rsid w:val="00DE573C"/>
    <w:rsid w:val="00DE62BA"/>
    <w:rsid w:val="00DF0617"/>
    <w:rsid w:val="00DF4A32"/>
    <w:rsid w:val="00DF7021"/>
    <w:rsid w:val="00DF72CF"/>
    <w:rsid w:val="00E0493A"/>
    <w:rsid w:val="00E07B5F"/>
    <w:rsid w:val="00E12DE9"/>
    <w:rsid w:val="00E16FBE"/>
    <w:rsid w:val="00E219E6"/>
    <w:rsid w:val="00E221BF"/>
    <w:rsid w:val="00E22F4B"/>
    <w:rsid w:val="00E237CB"/>
    <w:rsid w:val="00E308B1"/>
    <w:rsid w:val="00E31308"/>
    <w:rsid w:val="00E32DDB"/>
    <w:rsid w:val="00E33633"/>
    <w:rsid w:val="00E33714"/>
    <w:rsid w:val="00E3532F"/>
    <w:rsid w:val="00E43067"/>
    <w:rsid w:val="00E437C6"/>
    <w:rsid w:val="00E52836"/>
    <w:rsid w:val="00E54C60"/>
    <w:rsid w:val="00E61C07"/>
    <w:rsid w:val="00E6324F"/>
    <w:rsid w:val="00E66C28"/>
    <w:rsid w:val="00E674E6"/>
    <w:rsid w:val="00E7606A"/>
    <w:rsid w:val="00E76C8A"/>
    <w:rsid w:val="00E773A6"/>
    <w:rsid w:val="00E83E14"/>
    <w:rsid w:val="00E8426E"/>
    <w:rsid w:val="00E93D2F"/>
    <w:rsid w:val="00E94B3F"/>
    <w:rsid w:val="00E9678E"/>
    <w:rsid w:val="00EA3260"/>
    <w:rsid w:val="00EA446C"/>
    <w:rsid w:val="00EB1852"/>
    <w:rsid w:val="00EB3299"/>
    <w:rsid w:val="00EC045F"/>
    <w:rsid w:val="00EC40A6"/>
    <w:rsid w:val="00EC44FC"/>
    <w:rsid w:val="00EC7954"/>
    <w:rsid w:val="00ED2CF1"/>
    <w:rsid w:val="00ED798A"/>
    <w:rsid w:val="00EE248F"/>
    <w:rsid w:val="00EE5442"/>
    <w:rsid w:val="00F0650D"/>
    <w:rsid w:val="00F07DA7"/>
    <w:rsid w:val="00F111EB"/>
    <w:rsid w:val="00F126BF"/>
    <w:rsid w:val="00F13808"/>
    <w:rsid w:val="00F20EAE"/>
    <w:rsid w:val="00F23EBF"/>
    <w:rsid w:val="00F30D2E"/>
    <w:rsid w:val="00F319A5"/>
    <w:rsid w:val="00F32093"/>
    <w:rsid w:val="00F342B3"/>
    <w:rsid w:val="00F36131"/>
    <w:rsid w:val="00F37937"/>
    <w:rsid w:val="00F400B8"/>
    <w:rsid w:val="00F4088D"/>
    <w:rsid w:val="00F42074"/>
    <w:rsid w:val="00F5472B"/>
    <w:rsid w:val="00F6061A"/>
    <w:rsid w:val="00F606B1"/>
    <w:rsid w:val="00F65868"/>
    <w:rsid w:val="00F66246"/>
    <w:rsid w:val="00F7317E"/>
    <w:rsid w:val="00F73A9B"/>
    <w:rsid w:val="00F77F23"/>
    <w:rsid w:val="00F8190D"/>
    <w:rsid w:val="00F82231"/>
    <w:rsid w:val="00F823C0"/>
    <w:rsid w:val="00F85C09"/>
    <w:rsid w:val="00F94CD6"/>
    <w:rsid w:val="00F956BF"/>
    <w:rsid w:val="00FA0683"/>
    <w:rsid w:val="00FA366E"/>
    <w:rsid w:val="00FB0CFF"/>
    <w:rsid w:val="00FB737F"/>
    <w:rsid w:val="00FC6575"/>
    <w:rsid w:val="00FD6B9D"/>
    <w:rsid w:val="00FD75C0"/>
    <w:rsid w:val="00FE017C"/>
    <w:rsid w:val="00FE2FDA"/>
    <w:rsid w:val="00FE3534"/>
    <w:rsid w:val="00FE48C5"/>
    <w:rsid w:val="00FE59C0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F8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5D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C90"/>
    <w:rPr>
      <w:rFonts w:ascii="Tahoma" w:hAnsi="Tahoma" w:cs="Tahoma"/>
      <w:sz w:val="16"/>
      <w:szCs w:val="16"/>
    </w:rPr>
  </w:style>
  <w:style w:type="paragraph" w:customStyle="1" w:styleId="BodyL">
    <w:name w:val="BodyL."/>
    <w:basedOn w:val="a"/>
    <w:rsid w:val="00D0780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stract">
    <w:name w:val="Abstract"/>
    <w:basedOn w:val="a"/>
    <w:rsid w:val="00D0780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LNoTab">
    <w:name w:val="BodyL.NoTab"/>
    <w:basedOn w:val="BodyL"/>
    <w:next w:val="BodyL"/>
    <w:rsid w:val="00D07804"/>
    <w:pPr>
      <w:ind w:firstLine="0"/>
    </w:pPr>
  </w:style>
  <w:style w:type="table" w:styleId="a7">
    <w:name w:val="Table Grid"/>
    <w:basedOn w:val="a1"/>
    <w:uiPriority w:val="39"/>
    <w:rsid w:val="002C7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2C7997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282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2656"/>
  </w:style>
  <w:style w:type="paragraph" w:styleId="ab">
    <w:name w:val="footer"/>
    <w:basedOn w:val="a"/>
    <w:link w:val="ac"/>
    <w:uiPriority w:val="99"/>
    <w:unhideWhenUsed/>
    <w:rsid w:val="00282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2656"/>
  </w:style>
  <w:style w:type="paragraph" w:customStyle="1" w:styleId="Default">
    <w:name w:val="Default"/>
    <w:rsid w:val="006274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49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9A07C2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0B47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B4756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D2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75D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C90"/>
    <w:rPr>
      <w:rFonts w:ascii="Tahoma" w:hAnsi="Tahoma" w:cs="Tahoma"/>
      <w:sz w:val="16"/>
      <w:szCs w:val="16"/>
    </w:rPr>
  </w:style>
  <w:style w:type="paragraph" w:customStyle="1" w:styleId="BodyL">
    <w:name w:val="BodyL."/>
    <w:basedOn w:val="a"/>
    <w:rsid w:val="00D07804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stract">
    <w:name w:val="Abstract"/>
    <w:basedOn w:val="a"/>
    <w:rsid w:val="00D07804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LNoTab">
    <w:name w:val="BodyL.NoTab"/>
    <w:basedOn w:val="BodyL"/>
    <w:next w:val="BodyL"/>
    <w:rsid w:val="00D07804"/>
    <w:pPr>
      <w:ind w:firstLine="0"/>
    </w:pPr>
  </w:style>
  <w:style w:type="table" w:styleId="a7">
    <w:name w:val="Table Grid"/>
    <w:basedOn w:val="a1"/>
    <w:uiPriority w:val="39"/>
    <w:rsid w:val="002C7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2C7997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282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2656"/>
  </w:style>
  <w:style w:type="paragraph" w:styleId="ab">
    <w:name w:val="footer"/>
    <w:basedOn w:val="a"/>
    <w:link w:val="ac"/>
    <w:uiPriority w:val="99"/>
    <w:unhideWhenUsed/>
    <w:rsid w:val="00282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2656"/>
  </w:style>
  <w:style w:type="paragraph" w:customStyle="1" w:styleId="Default">
    <w:name w:val="Default"/>
    <w:rsid w:val="006274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49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9A07C2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0B47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B475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emf"/><Relationship Id="rId21" Type="http://schemas.openxmlformats.org/officeDocument/2006/relationships/image" Target="media/image8.emf"/><Relationship Id="rId34" Type="http://schemas.openxmlformats.org/officeDocument/2006/relationships/image" Target="media/image17.png"/><Relationship Id="rId42" Type="http://schemas.openxmlformats.org/officeDocument/2006/relationships/oleObject" Target="embeddings/oleObject13.bin"/><Relationship Id="rId47" Type="http://schemas.openxmlformats.org/officeDocument/2006/relationships/image" Target="media/image25.emf"/><Relationship Id="rId50" Type="http://schemas.openxmlformats.org/officeDocument/2006/relationships/image" Target="media/image28.emf"/><Relationship Id="rId55" Type="http://schemas.openxmlformats.org/officeDocument/2006/relationships/image" Target="media/image33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png"/><Relationship Id="rId41" Type="http://schemas.openxmlformats.org/officeDocument/2006/relationships/image" Target="media/image21.emf"/><Relationship Id="rId54" Type="http://schemas.openxmlformats.org/officeDocument/2006/relationships/image" Target="media/image32.png"/><Relationship Id="rId62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image" Target="media/image19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emf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7.emf"/><Relationship Id="rId57" Type="http://schemas.openxmlformats.org/officeDocument/2006/relationships/image" Target="media/image35.png"/><Relationship Id="rId61" Type="http://schemas.openxmlformats.org/officeDocument/2006/relationships/image" Target="media/image39.emf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image" Target="media/image14.png"/><Relationship Id="rId44" Type="http://schemas.openxmlformats.org/officeDocument/2006/relationships/oleObject" Target="embeddings/oleObject14.bin"/><Relationship Id="rId52" Type="http://schemas.openxmlformats.org/officeDocument/2006/relationships/image" Target="media/image30.png"/><Relationship Id="rId60" Type="http://schemas.openxmlformats.org/officeDocument/2006/relationships/image" Target="media/image38.emf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emf"/><Relationship Id="rId30" Type="http://schemas.openxmlformats.org/officeDocument/2006/relationships/image" Target="media/image13.png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image" Target="media/image26.emf"/><Relationship Id="rId56" Type="http://schemas.openxmlformats.org/officeDocument/2006/relationships/image" Target="media/image34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e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6.png"/><Relationship Id="rId38" Type="http://schemas.openxmlformats.org/officeDocument/2006/relationships/oleObject" Target="embeddings/oleObject11.bin"/><Relationship Id="rId46" Type="http://schemas.openxmlformats.org/officeDocument/2006/relationships/image" Target="media/image24.emf"/><Relationship Id="rId59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D66A-7B9E-40FF-9671-4741ACCAE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6625</Words>
  <Characters>37768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 Ermolenko</dc:creator>
  <cp:lastModifiedBy>Dim</cp:lastModifiedBy>
  <cp:revision>3</cp:revision>
  <cp:lastPrinted>2021-12-14T13:55:00Z</cp:lastPrinted>
  <dcterms:created xsi:type="dcterms:W3CDTF">2021-12-14T18:27:00Z</dcterms:created>
  <dcterms:modified xsi:type="dcterms:W3CDTF">2021-12-14T18:27:00Z</dcterms:modified>
</cp:coreProperties>
</file>