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082533" w14:textId="77777777" w:rsidR="001F6582" w:rsidRPr="00740DEE" w:rsidRDefault="001F6582" w:rsidP="001F6582">
      <w:pPr>
        <w:spacing w:after="0"/>
        <w:jc w:val="center"/>
        <w:rPr>
          <w:rFonts w:ascii="Times New Roman" w:eastAsia="Times New Roman" w:hAnsi="Times New Roman" w:cs="Times New Roman"/>
          <w:b/>
          <w:bCs/>
          <w:sz w:val="24"/>
          <w:szCs w:val="24"/>
          <w:lang w:val="en-US"/>
        </w:rPr>
      </w:pPr>
      <w:r w:rsidRPr="00740DEE">
        <w:rPr>
          <w:rFonts w:ascii="Times New Roman" w:eastAsia="Times New Roman" w:hAnsi="Times New Roman" w:cs="Times New Roman"/>
          <w:b/>
          <w:bCs/>
          <w:sz w:val="24"/>
          <w:szCs w:val="24"/>
          <w:lang w:val="en-US"/>
        </w:rPr>
        <w:t>Federal State Budgetary Educational Institution of Higher Education</w:t>
      </w:r>
    </w:p>
    <w:p w14:paraId="1287EF38" w14:textId="37568D08" w:rsidR="001F6582" w:rsidRPr="00740DEE" w:rsidRDefault="001F6582" w:rsidP="001F6582">
      <w:pPr>
        <w:spacing w:after="0"/>
        <w:jc w:val="center"/>
        <w:rPr>
          <w:rFonts w:ascii="Times New Roman" w:eastAsia="Times New Roman" w:hAnsi="Times New Roman" w:cs="Times New Roman"/>
          <w:b/>
          <w:bCs/>
          <w:sz w:val="24"/>
          <w:szCs w:val="24"/>
          <w:lang w:val="en-US"/>
        </w:rPr>
      </w:pPr>
      <w:r w:rsidRPr="00740DEE">
        <w:rPr>
          <w:rFonts w:ascii="Times New Roman" w:eastAsia="Times New Roman" w:hAnsi="Times New Roman" w:cs="Times New Roman"/>
          <w:b/>
          <w:bCs/>
          <w:sz w:val="24"/>
          <w:szCs w:val="24"/>
          <w:lang w:val="en-US"/>
        </w:rPr>
        <w:t>“S</w:t>
      </w:r>
      <w:r w:rsidR="00DA2D45" w:rsidRPr="00740DEE">
        <w:rPr>
          <w:rFonts w:ascii="Times New Roman" w:eastAsia="Times New Roman" w:hAnsi="Times New Roman" w:cs="Times New Roman"/>
          <w:b/>
          <w:bCs/>
          <w:sz w:val="24"/>
          <w:szCs w:val="24"/>
          <w:lang w:val="en-US"/>
        </w:rPr>
        <w:t xml:space="preserve">t. </w:t>
      </w:r>
      <w:r w:rsidRPr="00740DEE">
        <w:rPr>
          <w:rFonts w:ascii="Times New Roman" w:eastAsia="Times New Roman" w:hAnsi="Times New Roman" w:cs="Times New Roman"/>
          <w:b/>
          <w:bCs/>
          <w:sz w:val="24"/>
          <w:szCs w:val="24"/>
          <w:lang w:val="en-US"/>
        </w:rPr>
        <w:t>Petersburg State University”</w:t>
      </w:r>
    </w:p>
    <w:p w14:paraId="03F0FB15" w14:textId="77777777" w:rsidR="001F6582" w:rsidRPr="001F6582" w:rsidRDefault="001F6582" w:rsidP="001F6582">
      <w:pPr>
        <w:spacing w:after="0"/>
        <w:jc w:val="center"/>
        <w:rPr>
          <w:rFonts w:ascii="Times New Roman" w:eastAsia="Times New Roman" w:hAnsi="Times New Roman" w:cs="Times New Roman"/>
          <w:sz w:val="24"/>
          <w:szCs w:val="24"/>
          <w:lang w:val="en-US"/>
        </w:rPr>
      </w:pPr>
      <w:r w:rsidRPr="00740DEE">
        <w:rPr>
          <w:rFonts w:ascii="Times New Roman" w:eastAsia="Times New Roman" w:hAnsi="Times New Roman" w:cs="Times New Roman"/>
          <w:b/>
          <w:bCs/>
          <w:sz w:val="24"/>
          <w:szCs w:val="24"/>
          <w:lang w:val="en-US"/>
        </w:rPr>
        <w:t>(</w:t>
      </w:r>
      <w:proofErr w:type="spellStart"/>
      <w:r w:rsidRPr="00740DEE">
        <w:rPr>
          <w:rFonts w:ascii="Times New Roman" w:eastAsia="Times New Roman" w:hAnsi="Times New Roman" w:cs="Times New Roman"/>
          <w:b/>
          <w:bCs/>
          <w:sz w:val="24"/>
          <w:szCs w:val="24"/>
          <w:lang w:val="en-US"/>
        </w:rPr>
        <w:t>SPbU</w:t>
      </w:r>
      <w:proofErr w:type="spellEnd"/>
      <w:r w:rsidRPr="00740DEE">
        <w:rPr>
          <w:rFonts w:ascii="Times New Roman" w:eastAsia="Times New Roman" w:hAnsi="Times New Roman" w:cs="Times New Roman"/>
          <w:b/>
          <w:bCs/>
          <w:sz w:val="24"/>
          <w:szCs w:val="24"/>
          <w:lang w:val="en-US"/>
        </w:rPr>
        <w:t>)</w:t>
      </w:r>
    </w:p>
    <w:p w14:paraId="4EDD0FE6" w14:textId="77777777" w:rsidR="001F6582" w:rsidRPr="001F6582" w:rsidRDefault="001F6582" w:rsidP="001F6582">
      <w:pPr>
        <w:spacing w:after="0"/>
        <w:rPr>
          <w:rFonts w:ascii="Times New Roman" w:eastAsia="Times New Roman" w:hAnsi="Times New Roman" w:cs="Times New Roman"/>
          <w:sz w:val="24"/>
          <w:szCs w:val="24"/>
          <w:lang w:val="en-US"/>
        </w:rPr>
      </w:pPr>
    </w:p>
    <w:p w14:paraId="11B7B809" w14:textId="77777777" w:rsidR="001F6582" w:rsidRPr="001F6582" w:rsidRDefault="001F6582" w:rsidP="001F6582">
      <w:pPr>
        <w:spacing w:after="0"/>
        <w:rPr>
          <w:rFonts w:ascii="Times New Roman" w:eastAsia="Times New Roman" w:hAnsi="Times New Roman" w:cs="Times New Roman"/>
          <w:sz w:val="24"/>
          <w:szCs w:val="24"/>
          <w:lang w:val="en-US"/>
        </w:rPr>
      </w:pPr>
    </w:p>
    <w:p w14:paraId="501BDDB4" w14:textId="77777777" w:rsidR="001F6582" w:rsidRPr="001F6582" w:rsidRDefault="001F6582" w:rsidP="001F6582">
      <w:pPr>
        <w:spacing w:after="0"/>
        <w:rPr>
          <w:rFonts w:ascii="Times New Roman" w:eastAsia="Times New Roman" w:hAnsi="Times New Roman" w:cs="Times New Roman"/>
          <w:sz w:val="24"/>
          <w:szCs w:val="24"/>
          <w:lang w:val="en-US"/>
        </w:rPr>
      </w:pPr>
    </w:p>
    <w:p w14:paraId="58151137" w14:textId="0D5BD7B0" w:rsidR="001F6582" w:rsidRPr="001F6582" w:rsidRDefault="001F6582" w:rsidP="001F6582">
      <w:pPr>
        <w:spacing w:after="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r w:rsidRPr="001F6582">
        <w:rPr>
          <w:rFonts w:ascii="Times New Roman" w:eastAsia="Times New Roman" w:hAnsi="Times New Roman" w:cs="Times New Roman"/>
          <w:sz w:val="24"/>
          <w:szCs w:val="24"/>
          <w:lang w:val="en-US"/>
        </w:rPr>
        <w:t>APPROVED</w:t>
      </w:r>
    </w:p>
    <w:p w14:paraId="3B42481E" w14:textId="13525D80" w:rsidR="001F6582" w:rsidRPr="001F6582" w:rsidRDefault="001F6582" w:rsidP="001F6582">
      <w:pPr>
        <w:spacing w:after="0"/>
        <w:rPr>
          <w:lang w:val="en-US"/>
        </w:rPr>
      </w:pPr>
      <w:r>
        <w:rPr>
          <w:rFonts w:ascii="Times New Roman" w:eastAsia="Times New Roman" w:hAnsi="Times New Roman" w:cs="Times New Roman"/>
          <w:sz w:val="24"/>
          <w:szCs w:val="24"/>
          <w:lang w:val="en-US"/>
        </w:rPr>
        <w:t xml:space="preserve">                                                                                                  </w:t>
      </w:r>
      <w:r w:rsidRPr="001F6582">
        <w:rPr>
          <w:rFonts w:ascii="Times New Roman" w:eastAsia="Times New Roman" w:hAnsi="Times New Roman" w:cs="Times New Roman"/>
          <w:sz w:val="24"/>
          <w:szCs w:val="24"/>
          <w:lang w:val="en-US"/>
        </w:rPr>
        <w:t>Vice-Rector for Research</w:t>
      </w:r>
    </w:p>
    <w:p w14:paraId="78D57844" w14:textId="77777777" w:rsidR="001F6582" w:rsidRPr="001F6582" w:rsidRDefault="001F6582" w:rsidP="001F6582">
      <w:pPr>
        <w:spacing w:after="0"/>
        <w:ind w:left="6096"/>
        <w:rPr>
          <w:rFonts w:ascii="Times New Roman" w:eastAsia="Times New Roman" w:hAnsi="Times New Roman" w:cs="Times New Roman"/>
          <w:sz w:val="24"/>
          <w:szCs w:val="24"/>
          <w:lang w:val="en-US"/>
        </w:rPr>
      </w:pPr>
    </w:p>
    <w:p w14:paraId="3073D2F2" w14:textId="3B95D09F" w:rsidR="001F6582" w:rsidRPr="001F6582" w:rsidRDefault="001F6582" w:rsidP="001F6582">
      <w:pPr>
        <w:spacing w:after="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r w:rsidRPr="001F6582">
        <w:rPr>
          <w:rFonts w:ascii="Times New Roman" w:eastAsia="Times New Roman" w:hAnsi="Times New Roman" w:cs="Times New Roman"/>
          <w:sz w:val="24"/>
          <w:szCs w:val="24"/>
          <w:lang w:val="en-US"/>
        </w:rPr>
        <w:t xml:space="preserve">_______ Sergey </w:t>
      </w:r>
      <w:proofErr w:type="spellStart"/>
      <w:r w:rsidRPr="001F6582">
        <w:rPr>
          <w:rFonts w:ascii="Times New Roman" w:eastAsia="Times New Roman" w:hAnsi="Times New Roman" w:cs="Times New Roman"/>
          <w:sz w:val="24"/>
          <w:szCs w:val="24"/>
          <w:lang w:val="en-US"/>
        </w:rPr>
        <w:t>Mikushev</w:t>
      </w:r>
      <w:proofErr w:type="spellEnd"/>
    </w:p>
    <w:p w14:paraId="66706CB2" w14:textId="12A66B44" w:rsidR="001F6582" w:rsidRPr="001F6582" w:rsidRDefault="001F6582" w:rsidP="001F6582">
      <w:pPr>
        <w:spacing w:after="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r w:rsidR="00DA2D45">
        <w:rPr>
          <w:rFonts w:ascii="Times New Roman" w:eastAsia="Times New Roman" w:hAnsi="Times New Roman" w:cs="Times New Roman"/>
          <w:sz w:val="24"/>
          <w:szCs w:val="24"/>
          <w:lang w:val="en-US"/>
        </w:rPr>
        <w:t xml:space="preserve"> </w:t>
      </w:r>
      <w:r w:rsidRPr="001F6582">
        <w:rPr>
          <w:rFonts w:ascii="Times New Roman" w:eastAsia="Times New Roman" w:hAnsi="Times New Roman" w:cs="Times New Roman"/>
          <w:sz w:val="24"/>
          <w:szCs w:val="24"/>
          <w:lang w:val="en-US"/>
        </w:rPr>
        <w:t>«    »___________20</w:t>
      </w:r>
      <w:r>
        <w:rPr>
          <w:rFonts w:ascii="Times New Roman" w:eastAsia="Times New Roman" w:hAnsi="Times New Roman" w:cs="Times New Roman"/>
          <w:sz w:val="24"/>
          <w:szCs w:val="24"/>
          <w:lang w:val="en-US"/>
        </w:rPr>
        <w:t>21</w:t>
      </w:r>
      <w:r w:rsidRPr="001F658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г</w:t>
      </w:r>
      <w:r w:rsidRPr="001F6582">
        <w:rPr>
          <w:rFonts w:ascii="Times New Roman" w:eastAsia="Times New Roman" w:hAnsi="Times New Roman" w:cs="Times New Roman"/>
          <w:sz w:val="24"/>
          <w:szCs w:val="24"/>
          <w:lang w:val="en-US"/>
        </w:rPr>
        <w:t>.</w:t>
      </w:r>
    </w:p>
    <w:p w14:paraId="0206E041" w14:textId="77777777" w:rsidR="001F6582" w:rsidRPr="001F6582" w:rsidRDefault="001F6582" w:rsidP="001F6582">
      <w:pPr>
        <w:spacing w:after="0"/>
        <w:jc w:val="center"/>
        <w:rPr>
          <w:rFonts w:ascii="Times New Roman" w:eastAsia="Times New Roman" w:hAnsi="Times New Roman" w:cs="Times New Roman"/>
          <w:sz w:val="24"/>
          <w:szCs w:val="24"/>
          <w:lang w:val="en-US"/>
        </w:rPr>
      </w:pPr>
    </w:p>
    <w:p w14:paraId="5CD5CD31" w14:textId="77777777" w:rsidR="001F6582" w:rsidRPr="001F6582" w:rsidRDefault="001F6582" w:rsidP="001F6582">
      <w:pPr>
        <w:spacing w:after="0"/>
        <w:jc w:val="center"/>
        <w:rPr>
          <w:rFonts w:ascii="Times New Roman" w:eastAsia="Times New Roman" w:hAnsi="Times New Roman" w:cs="Times New Roman"/>
          <w:sz w:val="24"/>
          <w:szCs w:val="24"/>
          <w:lang w:val="en-US"/>
        </w:rPr>
      </w:pPr>
    </w:p>
    <w:p w14:paraId="112DB7C2" w14:textId="1F42F085" w:rsidR="001F6582" w:rsidRPr="00740DEE" w:rsidRDefault="001F6582" w:rsidP="001F6582">
      <w:pPr>
        <w:spacing w:after="0"/>
        <w:jc w:val="center"/>
        <w:rPr>
          <w:rFonts w:ascii="Times New Roman" w:eastAsia="Times New Roman" w:hAnsi="Times New Roman" w:cs="Times New Roman"/>
          <w:b/>
          <w:bCs/>
          <w:sz w:val="24"/>
          <w:szCs w:val="24"/>
          <w:lang w:val="en-US"/>
        </w:rPr>
      </w:pPr>
      <w:r w:rsidRPr="00740DEE">
        <w:rPr>
          <w:rFonts w:ascii="Times New Roman" w:eastAsia="Times New Roman" w:hAnsi="Times New Roman" w:cs="Times New Roman"/>
          <w:b/>
          <w:bCs/>
          <w:sz w:val="24"/>
          <w:szCs w:val="24"/>
          <w:lang w:val="en-US"/>
        </w:rPr>
        <w:t>REPORT</w:t>
      </w:r>
      <w:r w:rsidRPr="00740DEE">
        <w:rPr>
          <w:rFonts w:ascii="Times New Roman" w:eastAsia="Times New Roman" w:hAnsi="Times New Roman" w:cs="Times New Roman"/>
          <w:b/>
          <w:bCs/>
          <w:sz w:val="24"/>
          <w:szCs w:val="24"/>
          <w:lang w:val="en-US"/>
        </w:rPr>
        <w:t xml:space="preserve"> ON PROJECT</w:t>
      </w:r>
    </w:p>
    <w:p w14:paraId="4924FE5F" w14:textId="77777777" w:rsidR="00B95E8C" w:rsidRPr="00B64CE8" w:rsidRDefault="00B95E8C" w:rsidP="00B95E8C">
      <w:pPr>
        <w:spacing w:after="0" w:line="240" w:lineRule="auto"/>
        <w:jc w:val="center"/>
        <w:rPr>
          <w:rFonts w:ascii="Times New Roman" w:hAnsi="Times New Roman" w:cs="Times New Roman"/>
          <w:b/>
          <w:bCs/>
          <w:sz w:val="48"/>
          <w:szCs w:val="48"/>
          <w:lang w:val="en-US"/>
        </w:rPr>
      </w:pPr>
    </w:p>
    <w:p w14:paraId="347FDC73" w14:textId="08E4B5F4" w:rsidR="00B95E8C" w:rsidRPr="001F6582" w:rsidRDefault="00B95E8C" w:rsidP="00B95E8C">
      <w:pPr>
        <w:spacing w:after="0" w:line="240" w:lineRule="auto"/>
        <w:jc w:val="center"/>
        <w:rPr>
          <w:rFonts w:ascii="Times New Roman" w:hAnsi="Times New Roman" w:cs="Times New Roman"/>
          <w:sz w:val="36"/>
          <w:szCs w:val="36"/>
          <w:lang w:val="en-US"/>
        </w:rPr>
      </w:pPr>
      <w:r w:rsidRPr="001F6582">
        <w:rPr>
          <w:rFonts w:ascii="Times New Roman" w:hAnsi="Times New Roman" w:cs="Times New Roman"/>
          <w:b/>
          <w:bCs/>
          <w:sz w:val="36"/>
          <w:szCs w:val="36"/>
          <w:lang w:val="en-US"/>
        </w:rPr>
        <w:t>Arctic Governance and International Cooperation in the Arctic Region</w:t>
      </w:r>
    </w:p>
    <w:p w14:paraId="4A3E56C0" w14:textId="5492E24F" w:rsidR="00B95E8C" w:rsidRPr="00B64CE8" w:rsidRDefault="00B95E8C" w:rsidP="00B95E8C">
      <w:pPr>
        <w:spacing w:after="0" w:line="240" w:lineRule="auto"/>
        <w:jc w:val="both"/>
        <w:rPr>
          <w:rFonts w:ascii="Times New Roman" w:hAnsi="Times New Roman" w:cs="Times New Roman"/>
          <w:sz w:val="24"/>
          <w:szCs w:val="24"/>
          <w:lang w:val="en-US"/>
        </w:rPr>
      </w:pPr>
    </w:p>
    <w:p w14:paraId="0369827E" w14:textId="77777777" w:rsidR="00B95E8C" w:rsidRPr="00B64CE8" w:rsidRDefault="00B95E8C" w:rsidP="001F6582">
      <w:pPr>
        <w:spacing w:after="0" w:line="240" w:lineRule="auto"/>
        <w:jc w:val="center"/>
        <w:rPr>
          <w:rFonts w:ascii="Times New Roman" w:hAnsi="Times New Roman" w:cs="Times New Roman"/>
          <w:sz w:val="24"/>
          <w:szCs w:val="24"/>
          <w:lang w:val="en-US"/>
        </w:rPr>
      </w:pPr>
    </w:p>
    <w:p w14:paraId="34709397" w14:textId="77777777" w:rsidR="00B95E8C" w:rsidRPr="00B64CE8" w:rsidRDefault="00B95E8C" w:rsidP="00B95E8C">
      <w:pPr>
        <w:spacing w:after="0" w:line="240" w:lineRule="auto"/>
        <w:jc w:val="right"/>
        <w:rPr>
          <w:rFonts w:ascii="Times New Roman" w:hAnsi="Times New Roman" w:cs="Times New Roman"/>
          <w:sz w:val="24"/>
          <w:szCs w:val="24"/>
          <w:lang w:val="en-US"/>
        </w:rPr>
      </w:pPr>
    </w:p>
    <w:p w14:paraId="2F0909C0" w14:textId="77777777" w:rsidR="00B95E8C" w:rsidRPr="00B64CE8" w:rsidRDefault="00B95E8C" w:rsidP="00B95E8C">
      <w:pPr>
        <w:spacing w:after="0" w:line="240" w:lineRule="auto"/>
        <w:jc w:val="right"/>
        <w:rPr>
          <w:rFonts w:ascii="Times New Roman" w:hAnsi="Times New Roman" w:cs="Times New Roman"/>
          <w:sz w:val="24"/>
          <w:szCs w:val="24"/>
          <w:lang w:val="en-US"/>
        </w:rPr>
      </w:pPr>
    </w:p>
    <w:p w14:paraId="72F8FBCF" w14:textId="77777777" w:rsidR="00B95E8C" w:rsidRPr="00B64CE8" w:rsidRDefault="00B95E8C" w:rsidP="00B95E8C">
      <w:pPr>
        <w:spacing w:after="0" w:line="240" w:lineRule="auto"/>
        <w:jc w:val="right"/>
        <w:rPr>
          <w:rFonts w:ascii="Times New Roman" w:hAnsi="Times New Roman" w:cs="Times New Roman"/>
          <w:sz w:val="24"/>
          <w:szCs w:val="24"/>
          <w:lang w:val="en-US"/>
        </w:rPr>
      </w:pPr>
    </w:p>
    <w:p w14:paraId="685512AF" w14:textId="77777777" w:rsidR="001F6582" w:rsidRPr="001F6582" w:rsidRDefault="001F6582" w:rsidP="001F6582">
      <w:pPr>
        <w:spacing w:after="0"/>
        <w:jc w:val="center"/>
        <w:rPr>
          <w:rFonts w:ascii="Times New Roman" w:eastAsia="Times New Roman" w:hAnsi="Times New Roman" w:cs="Times New Roman"/>
          <w:sz w:val="24"/>
          <w:szCs w:val="24"/>
          <w:lang w:val="en-US"/>
        </w:rPr>
      </w:pPr>
      <w:r w:rsidRPr="001F6582">
        <w:rPr>
          <w:rFonts w:ascii="Times New Roman" w:eastAsia="Times New Roman" w:hAnsi="Times New Roman" w:cs="Times New Roman"/>
          <w:sz w:val="24"/>
          <w:szCs w:val="24"/>
          <w:lang w:val="en-US"/>
        </w:rPr>
        <w:t xml:space="preserve">of the Agreement No. </w:t>
      </w:r>
    </w:p>
    <w:p w14:paraId="22BAAD3A" w14:textId="4C7F193E" w:rsidR="001F6582" w:rsidRPr="001F6582" w:rsidRDefault="001F6582" w:rsidP="001F6582">
      <w:pPr>
        <w:spacing w:after="0"/>
        <w:jc w:val="center"/>
        <w:rPr>
          <w:lang w:val="en-US"/>
        </w:rPr>
      </w:pPr>
      <w:r w:rsidRPr="001F6582">
        <w:rPr>
          <w:rFonts w:ascii="Times New Roman" w:eastAsia="Times New Roman" w:hAnsi="Times New Roman" w:cs="Times New Roman"/>
          <w:sz w:val="24"/>
          <w:szCs w:val="24"/>
          <w:lang w:val="en-US"/>
        </w:rPr>
        <w:t>between Korea Maritime Institute and S</w:t>
      </w:r>
      <w:r w:rsidR="00DA2D45">
        <w:rPr>
          <w:rFonts w:ascii="Times New Roman" w:eastAsia="Times New Roman" w:hAnsi="Times New Roman" w:cs="Times New Roman"/>
          <w:sz w:val="24"/>
          <w:szCs w:val="24"/>
          <w:lang w:val="en-US"/>
        </w:rPr>
        <w:t>t. Petersburg State University</w:t>
      </w:r>
    </w:p>
    <w:p w14:paraId="648E0EE7" w14:textId="77777777" w:rsidR="00B95E8C" w:rsidRPr="00B64CE8" w:rsidRDefault="00B95E8C" w:rsidP="001F6582">
      <w:pPr>
        <w:spacing w:after="0" w:line="240" w:lineRule="auto"/>
        <w:jc w:val="center"/>
        <w:rPr>
          <w:rFonts w:ascii="Times New Roman" w:hAnsi="Times New Roman" w:cs="Times New Roman"/>
          <w:sz w:val="24"/>
          <w:szCs w:val="24"/>
          <w:lang w:val="en-US"/>
        </w:rPr>
      </w:pPr>
    </w:p>
    <w:p w14:paraId="4F977EA0" w14:textId="77777777" w:rsidR="00B95E8C" w:rsidRPr="00B64CE8" w:rsidRDefault="00B95E8C" w:rsidP="00B95E8C">
      <w:pPr>
        <w:spacing w:after="0" w:line="240" w:lineRule="auto"/>
        <w:jc w:val="right"/>
        <w:rPr>
          <w:rFonts w:ascii="Times New Roman" w:hAnsi="Times New Roman" w:cs="Times New Roman"/>
          <w:sz w:val="24"/>
          <w:szCs w:val="24"/>
          <w:lang w:val="en-US"/>
        </w:rPr>
      </w:pPr>
    </w:p>
    <w:p w14:paraId="4A85803E" w14:textId="77777777" w:rsidR="00B95E8C" w:rsidRPr="00B64CE8" w:rsidRDefault="00B95E8C" w:rsidP="00B95E8C">
      <w:pPr>
        <w:spacing w:after="0" w:line="240" w:lineRule="auto"/>
        <w:jc w:val="right"/>
        <w:rPr>
          <w:rFonts w:ascii="Times New Roman" w:hAnsi="Times New Roman" w:cs="Times New Roman"/>
          <w:sz w:val="24"/>
          <w:szCs w:val="24"/>
          <w:lang w:val="en-US"/>
        </w:rPr>
      </w:pPr>
    </w:p>
    <w:p w14:paraId="70FDAE3E" w14:textId="7E95A32A" w:rsidR="00B95E8C" w:rsidRPr="00B64CE8" w:rsidRDefault="00B95E8C" w:rsidP="00B95E8C">
      <w:pPr>
        <w:spacing w:after="0" w:line="240" w:lineRule="auto"/>
        <w:jc w:val="both"/>
        <w:rPr>
          <w:rFonts w:ascii="Times New Roman" w:hAnsi="Times New Roman" w:cs="Times New Roman"/>
          <w:sz w:val="24"/>
          <w:szCs w:val="24"/>
          <w:lang w:val="en-US"/>
        </w:rPr>
      </w:pPr>
    </w:p>
    <w:p w14:paraId="4DA16E87" w14:textId="451A1D04" w:rsidR="00B95E8C" w:rsidRPr="00B64CE8" w:rsidRDefault="00B95E8C" w:rsidP="00B95E8C">
      <w:pPr>
        <w:spacing w:after="0" w:line="240" w:lineRule="auto"/>
        <w:jc w:val="both"/>
        <w:rPr>
          <w:rFonts w:ascii="Times New Roman" w:hAnsi="Times New Roman" w:cs="Times New Roman"/>
          <w:sz w:val="24"/>
          <w:szCs w:val="24"/>
          <w:lang w:val="en-US"/>
        </w:rPr>
      </w:pPr>
    </w:p>
    <w:p w14:paraId="15D7F27B" w14:textId="187E0BDD" w:rsidR="00B95E8C" w:rsidRPr="00B64CE8" w:rsidRDefault="00B95E8C" w:rsidP="00B95E8C">
      <w:pPr>
        <w:spacing w:after="0" w:line="240" w:lineRule="auto"/>
        <w:jc w:val="both"/>
        <w:rPr>
          <w:rFonts w:ascii="Times New Roman" w:hAnsi="Times New Roman" w:cs="Times New Roman"/>
          <w:sz w:val="24"/>
          <w:szCs w:val="24"/>
          <w:lang w:val="en-US"/>
        </w:rPr>
      </w:pPr>
    </w:p>
    <w:p w14:paraId="3699D316" w14:textId="4643B681" w:rsidR="00B95E8C" w:rsidRPr="00B64CE8" w:rsidRDefault="00B95E8C" w:rsidP="00B95E8C">
      <w:pPr>
        <w:spacing w:after="0" w:line="240" w:lineRule="auto"/>
        <w:jc w:val="both"/>
        <w:rPr>
          <w:rFonts w:ascii="Times New Roman" w:hAnsi="Times New Roman" w:cs="Times New Roman"/>
          <w:sz w:val="24"/>
          <w:szCs w:val="24"/>
          <w:lang w:val="en-US"/>
        </w:rPr>
      </w:pPr>
    </w:p>
    <w:p w14:paraId="2EBD3F97" w14:textId="2D3D5DB2" w:rsidR="00B95E8C" w:rsidRPr="00B64CE8" w:rsidRDefault="00B95E8C" w:rsidP="00B95E8C">
      <w:pPr>
        <w:spacing w:after="0" w:line="240" w:lineRule="auto"/>
        <w:jc w:val="both"/>
        <w:rPr>
          <w:rFonts w:ascii="Times New Roman" w:hAnsi="Times New Roman" w:cs="Times New Roman"/>
          <w:sz w:val="24"/>
          <w:szCs w:val="24"/>
          <w:lang w:val="en-US"/>
        </w:rPr>
      </w:pPr>
    </w:p>
    <w:p w14:paraId="26404756" w14:textId="4241A920" w:rsidR="00B95E8C" w:rsidRPr="00B64CE8" w:rsidRDefault="00740DEE" w:rsidP="00B95E8C">
      <w:pPr>
        <w:spacing w:after="0" w:line="240" w:lineRule="auto"/>
        <w:jc w:val="both"/>
        <w:rPr>
          <w:rFonts w:ascii="Times New Roman" w:hAnsi="Times New Roman" w:cs="Times New Roman"/>
          <w:sz w:val="24"/>
          <w:szCs w:val="24"/>
          <w:lang w:val="en-US"/>
        </w:rPr>
      </w:pPr>
      <w:r w:rsidRPr="00C2675A">
        <w:rPr>
          <w:noProof/>
          <w:lang w:eastAsia="ru-RU"/>
        </w:rPr>
        <w:drawing>
          <wp:anchor distT="0" distB="0" distL="114300" distR="114300" simplePos="0" relativeHeight="251701248" behindDoc="1" locked="0" layoutInCell="1" allowOverlap="1" wp14:anchorId="381A9672" wp14:editId="1D7B3B40">
            <wp:simplePos x="0" y="0"/>
            <wp:positionH relativeFrom="column">
              <wp:posOffset>3667125</wp:posOffset>
            </wp:positionH>
            <wp:positionV relativeFrom="paragraph">
              <wp:posOffset>165735</wp:posOffset>
            </wp:positionV>
            <wp:extent cx="1592580" cy="563880"/>
            <wp:effectExtent l="0" t="0" r="7620" b="7620"/>
            <wp:wrapNone/>
            <wp:docPr id="42" name="Рисунок 42" descr="F:\подписи\IMG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подписи\IMG_NEW.jpg"/>
                    <pic:cNvPicPr>
                      <a:picLocks noChangeAspect="1" noChangeArrowheads="1"/>
                    </pic:cNvPicPr>
                  </pic:nvPicPr>
                  <pic:blipFill>
                    <a:blip r:embed="rId8" cstate="print">
                      <a:clrChange>
                        <a:clrFrom>
                          <a:srgbClr val="F9FAF4"/>
                        </a:clrFrom>
                        <a:clrTo>
                          <a:srgbClr val="F9FAF4">
                            <a:alpha val="0"/>
                          </a:srgbClr>
                        </a:clrTo>
                      </a:clrChange>
                      <a:lum bright="-20000" contrast="80000"/>
                      <a:extLst>
                        <a:ext uri="{28A0092B-C50C-407E-A947-70E740481C1C}">
                          <a14:useLocalDpi xmlns:a14="http://schemas.microsoft.com/office/drawing/2010/main" val="0"/>
                        </a:ext>
                      </a:extLst>
                    </a:blip>
                    <a:srcRect l="17175" t="21527" r="19084" b="37500"/>
                    <a:stretch>
                      <a:fillRect/>
                    </a:stretch>
                  </pic:blipFill>
                  <pic:spPr bwMode="auto">
                    <a:xfrm>
                      <a:off x="0" y="0"/>
                      <a:ext cx="1592580" cy="563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0EAD66" w14:textId="072F7254" w:rsidR="001F6582" w:rsidRPr="001F6582" w:rsidRDefault="001F6582" w:rsidP="001F6582">
      <w:pPr>
        <w:spacing w:after="0"/>
        <w:rPr>
          <w:lang w:val="en-US"/>
        </w:rPr>
      </w:pPr>
      <w:r w:rsidRPr="001F6582">
        <w:rPr>
          <w:rFonts w:ascii="Times New Roman" w:eastAsia="Times New Roman" w:hAnsi="Times New Roman" w:cs="Times New Roman"/>
          <w:sz w:val="24"/>
          <w:szCs w:val="24"/>
          <w:lang w:val="en-US"/>
        </w:rPr>
        <w:t>Project leader</w:t>
      </w:r>
    </w:p>
    <w:p w14:paraId="621EE830" w14:textId="48A67D0C" w:rsidR="001F6582" w:rsidRPr="001F6582" w:rsidRDefault="001F6582" w:rsidP="001F6582">
      <w:pPr>
        <w:tabs>
          <w:tab w:val="center" w:pos="4536"/>
          <w:tab w:val="right" w:pos="9356"/>
        </w:tabs>
        <w:spacing w:after="0"/>
        <w:rPr>
          <w:iCs/>
          <w:lang w:val="en-US"/>
        </w:rPr>
      </w:pPr>
      <w:r w:rsidRPr="001F6582">
        <w:rPr>
          <w:rFonts w:ascii="Times New Roman" w:eastAsia="Times New Roman" w:hAnsi="Times New Roman" w:cs="Times New Roman"/>
          <w:sz w:val="24"/>
          <w:szCs w:val="24"/>
          <w:lang w:val="en-US"/>
        </w:rPr>
        <w:t>Professor</w:t>
      </w:r>
      <w:r>
        <w:rPr>
          <w:rFonts w:ascii="Times New Roman" w:eastAsia="Times New Roman" w:hAnsi="Times New Roman" w:cs="Times New Roman"/>
          <w:sz w:val="24"/>
          <w:szCs w:val="24"/>
          <w:lang w:val="en-US"/>
        </w:rPr>
        <w:t xml:space="preserve">                                     Alexander </w:t>
      </w:r>
      <w:r w:rsidRPr="001F6582">
        <w:rPr>
          <w:rFonts w:ascii="Times New Roman" w:eastAsia="Times New Roman" w:hAnsi="Times New Roman" w:cs="Times New Roman"/>
          <w:sz w:val="24"/>
          <w:szCs w:val="24"/>
          <w:lang w:val="en-US"/>
        </w:rPr>
        <w:t xml:space="preserve">A. </w:t>
      </w:r>
      <w:proofErr w:type="spellStart"/>
      <w:r w:rsidRPr="001F6582">
        <w:rPr>
          <w:rFonts w:ascii="Times New Roman" w:eastAsia="Times New Roman" w:hAnsi="Times New Roman" w:cs="Times New Roman"/>
          <w:sz w:val="24"/>
          <w:szCs w:val="24"/>
          <w:lang w:val="en-US"/>
        </w:rPr>
        <w:t>Sergunin</w:t>
      </w:r>
      <w:proofErr w:type="spellEnd"/>
      <w:r>
        <w:rPr>
          <w:rFonts w:ascii="Times New Roman" w:eastAsia="Times New Roman" w:hAnsi="Times New Roman" w:cs="Times New Roman"/>
          <w:iCs/>
          <w:color w:val="FF0000"/>
          <w:sz w:val="24"/>
          <w:szCs w:val="24"/>
          <w:lang w:val="en-US"/>
        </w:rPr>
        <w:t xml:space="preserve">          </w:t>
      </w:r>
      <w:r w:rsidRPr="001F6582">
        <w:rPr>
          <w:rFonts w:ascii="Times New Roman" w:eastAsia="Times New Roman" w:hAnsi="Times New Roman" w:cs="Times New Roman"/>
          <w:iCs/>
          <w:sz w:val="24"/>
          <w:szCs w:val="24"/>
          <w:lang w:val="en-US"/>
        </w:rPr>
        <w:t>_____________</w:t>
      </w:r>
    </w:p>
    <w:p w14:paraId="3B492014" w14:textId="7F606B04" w:rsidR="00B95E8C" w:rsidRPr="00B64CE8" w:rsidRDefault="00B95E8C" w:rsidP="00B95E8C">
      <w:pPr>
        <w:spacing w:after="0" w:line="240" w:lineRule="auto"/>
        <w:jc w:val="both"/>
        <w:rPr>
          <w:rFonts w:ascii="Times New Roman" w:hAnsi="Times New Roman" w:cs="Times New Roman"/>
          <w:sz w:val="24"/>
          <w:szCs w:val="24"/>
          <w:lang w:val="en-US"/>
        </w:rPr>
      </w:pPr>
    </w:p>
    <w:p w14:paraId="30F66ACC" w14:textId="786BCEC6" w:rsidR="00B95E8C" w:rsidRPr="00B64CE8" w:rsidRDefault="00B95E8C" w:rsidP="00B95E8C">
      <w:pPr>
        <w:spacing w:after="0" w:line="240" w:lineRule="auto"/>
        <w:jc w:val="both"/>
        <w:rPr>
          <w:rFonts w:ascii="Times New Roman" w:hAnsi="Times New Roman" w:cs="Times New Roman"/>
          <w:sz w:val="24"/>
          <w:szCs w:val="24"/>
          <w:lang w:val="en-US"/>
        </w:rPr>
      </w:pPr>
    </w:p>
    <w:p w14:paraId="5AE88ABF" w14:textId="261FB54D" w:rsidR="00B95E8C" w:rsidRPr="00B64CE8" w:rsidRDefault="00B95E8C" w:rsidP="00B95E8C">
      <w:pPr>
        <w:spacing w:after="0" w:line="240" w:lineRule="auto"/>
        <w:jc w:val="both"/>
        <w:rPr>
          <w:rFonts w:ascii="Times New Roman" w:hAnsi="Times New Roman" w:cs="Times New Roman"/>
          <w:sz w:val="24"/>
          <w:szCs w:val="24"/>
          <w:lang w:val="en-US"/>
        </w:rPr>
      </w:pPr>
    </w:p>
    <w:p w14:paraId="297B24BD" w14:textId="743D315C" w:rsidR="00B95E8C" w:rsidRPr="00B64CE8" w:rsidRDefault="00B95E8C" w:rsidP="00B95E8C">
      <w:pPr>
        <w:spacing w:after="0" w:line="240" w:lineRule="auto"/>
        <w:jc w:val="both"/>
        <w:rPr>
          <w:rFonts w:ascii="Times New Roman" w:hAnsi="Times New Roman" w:cs="Times New Roman"/>
          <w:sz w:val="24"/>
          <w:szCs w:val="24"/>
          <w:lang w:val="en-US"/>
        </w:rPr>
      </w:pPr>
    </w:p>
    <w:p w14:paraId="6A9B9A4B" w14:textId="6E7B2375" w:rsidR="00B95E8C" w:rsidRPr="00B64CE8" w:rsidRDefault="00B95E8C" w:rsidP="00B95E8C">
      <w:pPr>
        <w:spacing w:after="0" w:line="240" w:lineRule="auto"/>
        <w:jc w:val="both"/>
        <w:rPr>
          <w:rFonts w:ascii="Times New Roman" w:hAnsi="Times New Roman" w:cs="Times New Roman"/>
          <w:sz w:val="24"/>
          <w:szCs w:val="24"/>
          <w:lang w:val="en-US"/>
        </w:rPr>
      </w:pPr>
    </w:p>
    <w:p w14:paraId="050C3525" w14:textId="405F86D0" w:rsidR="00B95E8C" w:rsidRPr="00B64CE8" w:rsidRDefault="00B95E8C" w:rsidP="00B95E8C">
      <w:pPr>
        <w:spacing w:after="0" w:line="240" w:lineRule="auto"/>
        <w:jc w:val="both"/>
        <w:rPr>
          <w:rFonts w:ascii="Times New Roman" w:hAnsi="Times New Roman" w:cs="Times New Roman"/>
          <w:sz w:val="24"/>
          <w:szCs w:val="24"/>
          <w:lang w:val="en-US"/>
        </w:rPr>
      </w:pPr>
    </w:p>
    <w:p w14:paraId="2BC3A026" w14:textId="0AE38955" w:rsidR="00B95E8C" w:rsidRPr="00B64CE8" w:rsidRDefault="00B95E8C" w:rsidP="00B95E8C">
      <w:pPr>
        <w:spacing w:after="0" w:line="240" w:lineRule="auto"/>
        <w:jc w:val="both"/>
        <w:rPr>
          <w:rFonts w:ascii="Times New Roman" w:hAnsi="Times New Roman" w:cs="Times New Roman"/>
          <w:sz w:val="24"/>
          <w:szCs w:val="24"/>
          <w:lang w:val="en-US"/>
        </w:rPr>
      </w:pPr>
    </w:p>
    <w:p w14:paraId="561825D8" w14:textId="7770B07F" w:rsidR="00B95E8C" w:rsidRPr="00B64CE8" w:rsidRDefault="00B95E8C" w:rsidP="00B95E8C">
      <w:pPr>
        <w:spacing w:after="0" w:line="240" w:lineRule="auto"/>
        <w:jc w:val="both"/>
        <w:rPr>
          <w:rFonts w:ascii="Times New Roman" w:hAnsi="Times New Roman" w:cs="Times New Roman"/>
          <w:sz w:val="24"/>
          <w:szCs w:val="24"/>
          <w:lang w:val="en-US"/>
        </w:rPr>
      </w:pPr>
    </w:p>
    <w:p w14:paraId="393000F5" w14:textId="01A1848F" w:rsidR="00B95E8C" w:rsidRPr="00B64CE8" w:rsidRDefault="00B95E8C" w:rsidP="00B95E8C">
      <w:pPr>
        <w:spacing w:after="0" w:line="240" w:lineRule="auto"/>
        <w:jc w:val="both"/>
        <w:rPr>
          <w:rFonts w:ascii="Times New Roman" w:hAnsi="Times New Roman" w:cs="Times New Roman"/>
          <w:sz w:val="24"/>
          <w:szCs w:val="24"/>
          <w:lang w:val="en-US"/>
        </w:rPr>
      </w:pPr>
    </w:p>
    <w:p w14:paraId="2C67155A" w14:textId="09AAE867" w:rsidR="00B95E8C" w:rsidRPr="00B64CE8" w:rsidRDefault="00B95E8C" w:rsidP="00B95E8C">
      <w:pPr>
        <w:spacing w:after="0" w:line="240" w:lineRule="auto"/>
        <w:jc w:val="both"/>
        <w:rPr>
          <w:rFonts w:ascii="Times New Roman" w:hAnsi="Times New Roman" w:cs="Times New Roman"/>
          <w:sz w:val="24"/>
          <w:szCs w:val="24"/>
          <w:lang w:val="en-US"/>
        </w:rPr>
      </w:pPr>
    </w:p>
    <w:p w14:paraId="7CA27A10" w14:textId="7111A13C" w:rsidR="00B95E8C" w:rsidRPr="00FA66FE" w:rsidRDefault="00B95E8C" w:rsidP="00B95E8C">
      <w:pPr>
        <w:spacing w:after="0" w:line="240" w:lineRule="auto"/>
        <w:jc w:val="center"/>
        <w:rPr>
          <w:rFonts w:ascii="Times New Roman" w:hAnsi="Times New Roman" w:cs="Times New Roman"/>
          <w:b/>
          <w:bCs/>
          <w:sz w:val="24"/>
          <w:szCs w:val="24"/>
          <w:lang w:val="en-US"/>
        </w:rPr>
      </w:pPr>
      <w:r w:rsidRPr="00FA66FE">
        <w:rPr>
          <w:rFonts w:ascii="Times New Roman" w:hAnsi="Times New Roman" w:cs="Times New Roman"/>
          <w:b/>
          <w:bCs/>
          <w:sz w:val="24"/>
          <w:szCs w:val="24"/>
          <w:lang w:val="en-US"/>
        </w:rPr>
        <w:t>St. Petersburg</w:t>
      </w:r>
    </w:p>
    <w:p w14:paraId="4C6361AC" w14:textId="61F0C07A" w:rsidR="00B95E8C" w:rsidRPr="00FA66FE" w:rsidRDefault="00B95E8C" w:rsidP="00B95E8C">
      <w:pPr>
        <w:spacing w:after="0" w:line="240" w:lineRule="auto"/>
        <w:jc w:val="center"/>
        <w:rPr>
          <w:rFonts w:ascii="Times New Roman" w:hAnsi="Times New Roman" w:cs="Times New Roman"/>
          <w:b/>
          <w:bCs/>
          <w:sz w:val="24"/>
          <w:szCs w:val="24"/>
          <w:lang w:val="en-US"/>
        </w:rPr>
      </w:pPr>
      <w:r w:rsidRPr="00FA66FE">
        <w:rPr>
          <w:rFonts w:ascii="Times New Roman" w:hAnsi="Times New Roman" w:cs="Times New Roman"/>
          <w:b/>
          <w:bCs/>
          <w:sz w:val="24"/>
          <w:szCs w:val="24"/>
          <w:lang w:val="en-US"/>
        </w:rPr>
        <w:t>2021</w:t>
      </w:r>
    </w:p>
    <w:p w14:paraId="5B3B1D2B" w14:textId="0E6D4992" w:rsidR="00B95E8C" w:rsidRPr="00FA66FE" w:rsidRDefault="001F6582" w:rsidP="00DA2D45">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r w:rsidR="00B95E8C" w:rsidRPr="00B64CE8">
        <w:rPr>
          <w:rFonts w:ascii="Times New Roman" w:hAnsi="Times New Roman" w:cs="Times New Roman"/>
          <w:b/>
          <w:bCs/>
          <w:sz w:val="24"/>
          <w:szCs w:val="24"/>
          <w:lang w:val="en-US"/>
        </w:rPr>
        <w:lastRenderedPageBreak/>
        <w:t>Content</w:t>
      </w:r>
      <w:r w:rsidR="00FA66FE">
        <w:rPr>
          <w:rFonts w:ascii="Times New Roman" w:hAnsi="Times New Roman" w:cs="Times New Roman"/>
          <w:b/>
          <w:bCs/>
          <w:sz w:val="24"/>
          <w:szCs w:val="24"/>
          <w:lang w:val="en-US"/>
        </w:rPr>
        <w:t>s</w:t>
      </w:r>
    </w:p>
    <w:p w14:paraId="675518E1" w14:textId="46A85C4F" w:rsidR="00B95E8C" w:rsidRPr="00B64CE8" w:rsidRDefault="00B95E8C" w:rsidP="00B95E8C">
      <w:pPr>
        <w:spacing w:after="0" w:line="240" w:lineRule="auto"/>
        <w:rPr>
          <w:rFonts w:ascii="Times New Roman" w:hAnsi="Times New Roman" w:cs="Times New Roman"/>
          <w:sz w:val="24"/>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1"/>
        <w:gridCol w:w="483"/>
      </w:tblGrid>
      <w:tr w:rsidR="00E427A5" w:rsidRPr="00B64CE8" w14:paraId="346BAC9A" w14:textId="77777777" w:rsidTr="004D03D6">
        <w:tc>
          <w:tcPr>
            <w:tcW w:w="7933" w:type="dxa"/>
          </w:tcPr>
          <w:p w14:paraId="7C9E7841" w14:textId="05526028" w:rsidR="00E427A5" w:rsidRPr="00B64CE8" w:rsidRDefault="00E427A5" w:rsidP="00E427A5">
            <w:pPr>
              <w:jc w:val="both"/>
              <w:rPr>
                <w:rFonts w:ascii="Times New Roman" w:hAnsi="Times New Roman" w:cs="Times New Roman"/>
                <w:b/>
                <w:bCs/>
                <w:sz w:val="24"/>
                <w:szCs w:val="24"/>
                <w:lang w:val="en-US"/>
              </w:rPr>
            </w:pPr>
            <w:r w:rsidRPr="00B64CE8">
              <w:rPr>
                <w:rFonts w:ascii="Times New Roman" w:hAnsi="Times New Roman" w:cs="Times New Roman"/>
                <w:b/>
                <w:bCs/>
                <w:sz w:val="24"/>
                <w:szCs w:val="24"/>
                <w:lang w:val="en-US"/>
              </w:rPr>
              <w:t>Introduction…………………………………………………………………</w:t>
            </w:r>
            <w:r w:rsidR="004D03D6">
              <w:rPr>
                <w:rFonts w:ascii="Times New Roman" w:hAnsi="Times New Roman" w:cs="Times New Roman"/>
                <w:b/>
                <w:bCs/>
                <w:sz w:val="24"/>
                <w:szCs w:val="24"/>
                <w:lang w:val="en-US"/>
              </w:rPr>
              <w:t>……</w:t>
            </w:r>
          </w:p>
          <w:p w14:paraId="5A4ADE03" w14:textId="0329FB68" w:rsidR="00050AA1" w:rsidRPr="00B64CE8" w:rsidRDefault="00050AA1" w:rsidP="00E427A5">
            <w:pPr>
              <w:jc w:val="both"/>
              <w:rPr>
                <w:rFonts w:ascii="Times New Roman" w:hAnsi="Times New Roman" w:cs="Times New Roman"/>
                <w:b/>
                <w:bCs/>
                <w:sz w:val="24"/>
                <w:szCs w:val="24"/>
                <w:lang w:val="en-US"/>
              </w:rPr>
            </w:pPr>
          </w:p>
        </w:tc>
        <w:tc>
          <w:tcPr>
            <w:tcW w:w="561" w:type="dxa"/>
          </w:tcPr>
          <w:p w14:paraId="0533EF30" w14:textId="6FD2A128" w:rsidR="00E427A5" w:rsidRPr="00B64CE8" w:rsidRDefault="00E427A5" w:rsidP="00E427A5">
            <w:pPr>
              <w:jc w:val="center"/>
              <w:rPr>
                <w:rFonts w:ascii="Times New Roman" w:hAnsi="Times New Roman" w:cs="Times New Roman"/>
                <w:b/>
                <w:bCs/>
                <w:sz w:val="24"/>
                <w:szCs w:val="24"/>
                <w:lang w:val="en-US"/>
              </w:rPr>
            </w:pPr>
            <w:r w:rsidRPr="00B64CE8">
              <w:rPr>
                <w:rFonts w:ascii="Times New Roman" w:hAnsi="Times New Roman" w:cs="Times New Roman"/>
                <w:b/>
                <w:bCs/>
                <w:sz w:val="24"/>
                <w:szCs w:val="24"/>
                <w:lang w:val="en-US"/>
              </w:rPr>
              <w:t>3</w:t>
            </w:r>
          </w:p>
        </w:tc>
      </w:tr>
      <w:tr w:rsidR="00E427A5" w:rsidRPr="00B64CE8" w14:paraId="1FD1548E" w14:textId="77777777" w:rsidTr="004D03D6">
        <w:tc>
          <w:tcPr>
            <w:tcW w:w="7933" w:type="dxa"/>
          </w:tcPr>
          <w:p w14:paraId="21C95136" w14:textId="18663B6B" w:rsidR="00E427A5" w:rsidRPr="00B64CE8" w:rsidRDefault="00E427A5" w:rsidP="00E427A5">
            <w:pPr>
              <w:pStyle w:val="a4"/>
              <w:numPr>
                <w:ilvl w:val="0"/>
                <w:numId w:val="1"/>
              </w:numPr>
              <w:ind w:left="357" w:hanging="357"/>
              <w:jc w:val="both"/>
              <w:rPr>
                <w:rFonts w:ascii="Times New Roman" w:hAnsi="Times New Roman" w:cs="Times New Roman"/>
                <w:b/>
                <w:bCs/>
                <w:sz w:val="24"/>
                <w:szCs w:val="24"/>
                <w:lang w:val="en-US"/>
              </w:rPr>
            </w:pPr>
            <w:r w:rsidRPr="00B64CE8">
              <w:rPr>
                <w:rFonts w:ascii="Times New Roman" w:hAnsi="Times New Roman" w:cs="Times New Roman"/>
                <w:b/>
                <w:bCs/>
                <w:sz w:val="24"/>
                <w:szCs w:val="24"/>
                <w:lang w:val="en-US"/>
              </w:rPr>
              <w:t>Arctic policy and the conflict status of the Arctic states………………</w:t>
            </w:r>
            <w:proofErr w:type="gramStart"/>
            <w:r w:rsidR="004D03D6">
              <w:rPr>
                <w:rFonts w:ascii="Times New Roman" w:hAnsi="Times New Roman" w:cs="Times New Roman"/>
                <w:b/>
                <w:bCs/>
                <w:sz w:val="24"/>
                <w:szCs w:val="24"/>
                <w:lang w:val="en-US"/>
              </w:rPr>
              <w:t>…..</w:t>
            </w:r>
            <w:proofErr w:type="gramEnd"/>
          </w:p>
        </w:tc>
        <w:tc>
          <w:tcPr>
            <w:tcW w:w="561" w:type="dxa"/>
          </w:tcPr>
          <w:p w14:paraId="433D401C" w14:textId="1CC120F8" w:rsidR="00E427A5" w:rsidRPr="00B64CE8" w:rsidRDefault="00B64CE8" w:rsidP="00E427A5">
            <w:pPr>
              <w:jc w:val="center"/>
              <w:rPr>
                <w:rFonts w:ascii="Times New Roman" w:hAnsi="Times New Roman" w:cs="Times New Roman"/>
                <w:b/>
                <w:bCs/>
                <w:sz w:val="24"/>
                <w:szCs w:val="24"/>
                <w:lang w:val="en-US"/>
              </w:rPr>
            </w:pPr>
            <w:r w:rsidRPr="00B64CE8">
              <w:rPr>
                <w:rFonts w:ascii="Times New Roman" w:hAnsi="Times New Roman" w:cs="Times New Roman"/>
                <w:b/>
                <w:bCs/>
                <w:sz w:val="24"/>
                <w:szCs w:val="24"/>
                <w:lang w:val="en-US"/>
              </w:rPr>
              <w:t>5</w:t>
            </w:r>
          </w:p>
        </w:tc>
      </w:tr>
      <w:tr w:rsidR="00E427A5" w:rsidRPr="00B64CE8" w14:paraId="3B1AC6C6" w14:textId="77777777" w:rsidTr="004D03D6">
        <w:tc>
          <w:tcPr>
            <w:tcW w:w="7933" w:type="dxa"/>
          </w:tcPr>
          <w:p w14:paraId="3CA59205" w14:textId="3A0EC535" w:rsidR="00E427A5" w:rsidRPr="00B64CE8" w:rsidRDefault="00E427A5" w:rsidP="003F6FC9">
            <w:pPr>
              <w:pStyle w:val="a4"/>
              <w:numPr>
                <w:ilvl w:val="1"/>
                <w:numId w:val="1"/>
              </w:numPr>
              <w:ind w:left="357" w:hanging="357"/>
              <w:jc w:val="both"/>
              <w:rPr>
                <w:rFonts w:ascii="Times New Roman" w:hAnsi="Times New Roman" w:cs="Times New Roman"/>
                <w:b/>
                <w:bCs/>
                <w:i/>
                <w:iCs/>
                <w:sz w:val="24"/>
                <w:szCs w:val="24"/>
                <w:lang w:val="en-US"/>
              </w:rPr>
            </w:pPr>
            <w:r w:rsidRPr="00B64CE8">
              <w:rPr>
                <w:rFonts w:ascii="Times New Roman" w:hAnsi="Times New Roman" w:cs="Times New Roman"/>
                <w:b/>
                <w:bCs/>
                <w:i/>
                <w:iCs/>
                <w:sz w:val="24"/>
                <w:szCs w:val="24"/>
                <w:lang w:val="en-US"/>
              </w:rPr>
              <w:t xml:space="preserve">U.S. </w:t>
            </w:r>
            <w:r w:rsidR="003F6FC9" w:rsidRPr="00B64CE8">
              <w:rPr>
                <w:rFonts w:ascii="Times New Roman" w:hAnsi="Times New Roman" w:cs="Times New Roman"/>
                <w:b/>
                <w:bCs/>
                <w:i/>
                <w:iCs/>
                <w:sz w:val="24"/>
                <w:szCs w:val="24"/>
                <w:lang w:val="en-US"/>
              </w:rPr>
              <w:t>Arctic policies and the elements of conflict between the U.S. and Russia………………………………………………………………………</w:t>
            </w:r>
            <w:r w:rsidR="00AC0B15" w:rsidRPr="00B64CE8">
              <w:rPr>
                <w:rFonts w:ascii="Times New Roman" w:hAnsi="Times New Roman" w:cs="Times New Roman"/>
                <w:b/>
                <w:bCs/>
                <w:i/>
                <w:iCs/>
                <w:sz w:val="24"/>
                <w:szCs w:val="24"/>
                <w:lang w:val="en-US"/>
              </w:rPr>
              <w:t>….</w:t>
            </w:r>
          </w:p>
        </w:tc>
        <w:tc>
          <w:tcPr>
            <w:tcW w:w="561" w:type="dxa"/>
          </w:tcPr>
          <w:p w14:paraId="4E63847B" w14:textId="77777777" w:rsidR="00683C9D" w:rsidRDefault="00683C9D" w:rsidP="00E427A5">
            <w:pPr>
              <w:jc w:val="center"/>
              <w:rPr>
                <w:rFonts w:ascii="Times New Roman" w:hAnsi="Times New Roman" w:cs="Times New Roman"/>
                <w:b/>
                <w:bCs/>
                <w:sz w:val="24"/>
                <w:szCs w:val="24"/>
                <w:lang w:val="en-US"/>
              </w:rPr>
            </w:pPr>
          </w:p>
          <w:p w14:paraId="36DF99C4" w14:textId="5ADE340E" w:rsidR="00050AA1" w:rsidRPr="00B64CE8" w:rsidRDefault="00B64CE8" w:rsidP="00683C9D">
            <w:pPr>
              <w:jc w:val="center"/>
              <w:rPr>
                <w:rFonts w:ascii="Times New Roman" w:hAnsi="Times New Roman" w:cs="Times New Roman"/>
                <w:b/>
                <w:bCs/>
                <w:sz w:val="24"/>
                <w:szCs w:val="24"/>
                <w:lang w:val="en-US"/>
              </w:rPr>
            </w:pPr>
            <w:r w:rsidRPr="00B64CE8">
              <w:rPr>
                <w:rFonts w:ascii="Times New Roman" w:hAnsi="Times New Roman" w:cs="Times New Roman"/>
                <w:b/>
                <w:bCs/>
                <w:sz w:val="24"/>
                <w:szCs w:val="24"/>
                <w:lang w:val="en-US"/>
              </w:rPr>
              <w:t>5</w:t>
            </w:r>
          </w:p>
        </w:tc>
      </w:tr>
      <w:tr w:rsidR="00E427A5" w:rsidRPr="00B64CE8" w14:paraId="05D27627" w14:textId="77777777" w:rsidTr="004D03D6">
        <w:tc>
          <w:tcPr>
            <w:tcW w:w="7933" w:type="dxa"/>
          </w:tcPr>
          <w:p w14:paraId="3047C9C6" w14:textId="4D4C20F2" w:rsidR="00E427A5" w:rsidRPr="00B64CE8" w:rsidRDefault="003F6FC9" w:rsidP="003F6FC9">
            <w:pPr>
              <w:pStyle w:val="a4"/>
              <w:numPr>
                <w:ilvl w:val="1"/>
                <w:numId w:val="1"/>
              </w:numPr>
              <w:ind w:left="357" w:hanging="357"/>
              <w:jc w:val="both"/>
              <w:rPr>
                <w:rFonts w:ascii="Times New Roman" w:hAnsi="Times New Roman" w:cs="Times New Roman"/>
                <w:b/>
                <w:bCs/>
                <w:i/>
                <w:iCs/>
                <w:sz w:val="24"/>
                <w:szCs w:val="24"/>
                <w:lang w:val="en-US"/>
              </w:rPr>
            </w:pPr>
            <w:r w:rsidRPr="00B64CE8">
              <w:rPr>
                <w:rFonts w:ascii="Times New Roman" w:hAnsi="Times New Roman" w:cs="Times New Roman"/>
                <w:b/>
                <w:bCs/>
                <w:i/>
                <w:iCs/>
                <w:sz w:val="24"/>
                <w:szCs w:val="24"/>
                <w:lang w:val="en-US"/>
              </w:rPr>
              <w:t>Nordic countries’ Arctic policies and conflicts with Russia……………</w:t>
            </w:r>
            <w:r w:rsidR="002D7C93" w:rsidRPr="00B64CE8">
              <w:rPr>
                <w:rFonts w:ascii="Times New Roman" w:hAnsi="Times New Roman" w:cs="Times New Roman"/>
                <w:b/>
                <w:bCs/>
                <w:i/>
                <w:iCs/>
                <w:sz w:val="24"/>
                <w:szCs w:val="24"/>
                <w:lang w:val="en-US"/>
              </w:rPr>
              <w:t>…</w:t>
            </w:r>
          </w:p>
          <w:p w14:paraId="0D487A37" w14:textId="66784DA6" w:rsidR="00050AA1" w:rsidRPr="00B64CE8" w:rsidRDefault="00050AA1" w:rsidP="00050AA1">
            <w:pPr>
              <w:jc w:val="both"/>
              <w:rPr>
                <w:rFonts w:ascii="Times New Roman" w:hAnsi="Times New Roman" w:cs="Times New Roman"/>
                <w:sz w:val="24"/>
                <w:szCs w:val="24"/>
                <w:lang w:val="en-US"/>
              </w:rPr>
            </w:pPr>
          </w:p>
        </w:tc>
        <w:tc>
          <w:tcPr>
            <w:tcW w:w="561" w:type="dxa"/>
          </w:tcPr>
          <w:p w14:paraId="3085531E" w14:textId="7125E8A6" w:rsidR="00E427A5" w:rsidRPr="00B64CE8" w:rsidRDefault="00B64CE8" w:rsidP="00E427A5">
            <w:pPr>
              <w:jc w:val="center"/>
              <w:rPr>
                <w:rFonts w:ascii="Times New Roman" w:hAnsi="Times New Roman" w:cs="Times New Roman"/>
                <w:b/>
                <w:bCs/>
                <w:sz w:val="24"/>
                <w:szCs w:val="24"/>
                <w:lang w:val="en-US"/>
              </w:rPr>
            </w:pPr>
            <w:r w:rsidRPr="00B64CE8">
              <w:rPr>
                <w:rFonts w:ascii="Times New Roman" w:hAnsi="Times New Roman" w:cs="Times New Roman"/>
                <w:b/>
                <w:bCs/>
                <w:sz w:val="24"/>
                <w:szCs w:val="24"/>
                <w:lang w:val="en-US"/>
              </w:rPr>
              <w:t>19</w:t>
            </w:r>
          </w:p>
        </w:tc>
      </w:tr>
      <w:tr w:rsidR="00E427A5" w:rsidRPr="00B64CE8" w14:paraId="65B44869" w14:textId="77777777" w:rsidTr="004D03D6">
        <w:tc>
          <w:tcPr>
            <w:tcW w:w="7933" w:type="dxa"/>
          </w:tcPr>
          <w:p w14:paraId="760B57E2" w14:textId="2502437A" w:rsidR="00E427A5" w:rsidRPr="00B64CE8" w:rsidRDefault="003F6FC9" w:rsidP="003F6FC9">
            <w:pPr>
              <w:pStyle w:val="a4"/>
              <w:numPr>
                <w:ilvl w:val="0"/>
                <w:numId w:val="1"/>
              </w:numPr>
              <w:ind w:left="357" w:hanging="357"/>
              <w:jc w:val="both"/>
              <w:rPr>
                <w:rFonts w:ascii="Times New Roman" w:hAnsi="Times New Roman" w:cs="Times New Roman"/>
                <w:b/>
                <w:bCs/>
                <w:sz w:val="24"/>
                <w:szCs w:val="24"/>
                <w:lang w:val="en-US"/>
              </w:rPr>
            </w:pPr>
            <w:r w:rsidRPr="00B64CE8">
              <w:rPr>
                <w:rFonts w:ascii="Times New Roman" w:hAnsi="Times New Roman" w:cs="Times New Roman"/>
                <w:b/>
                <w:bCs/>
                <w:sz w:val="24"/>
                <w:szCs w:val="24"/>
                <w:lang w:val="en-US"/>
              </w:rPr>
              <w:t>The role of the Arctic Council and Russia………………………………</w:t>
            </w:r>
            <w:r w:rsidR="002D7C93" w:rsidRPr="00B64CE8">
              <w:rPr>
                <w:rFonts w:ascii="Times New Roman" w:hAnsi="Times New Roman" w:cs="Times New Roman"/>
                <w:b/>
                <w:bCs/>
                <w:sz w:val="24"/>
                <w:szCs w:val="24"/>
                <w:lang w:val="en-US"/>
              </w:rPr>
              <w:t>…</w:t>
            </w:r>
            <w:r w:rsidR="004D03D6">
              <w:rPr>
                <w:rFonts w:ascii="Times New Roman" w:hAnsi="Times New Roman" w:cs="Times New Roman"/>
                <w:b/>
                <w:bCs/>
                <w:sz w:val="24"/>
                <w:szCs w:val="24"/>
                <w:lang w:val="en-US"/>
              </w:rPr>
              <w:t>.</w:t>
            </w:r>
          </w:p>
        </w:tc>
        <w:tc>
          <w:tcPr>
            <w:tcW w:w="561" w:type="dxa"/>
          </w:tcPr>
          <w:p w14:paraId="2C376F44" w14:textId="02DA4D38" w:rsidR="00E427A5" w:rsidRPr="00B64CE8" w:rsidRDefault="00B64CE8" w:rsidP="00E427A5">
            <w:pPr>
              <w:jc w:val="center"/>
              <w:rPr>
                <w:rFonts w:ascii="Times New Roman" w:hAnsi="Times New Roman" w:cs="Times New Roman"/>
                <w:b/>
                <w:bCs/>
                <w:sz w:val="24"/>
                <w:szCs w:val="24"/>
                <w:lang w:val="en-US"/>
              </w:rPr>
            </w:pPr>
            <w:r w:rsidRPr="00B64CE8">
              <w:rPr>
                <w:rFonts w:ascii="Times New Roman" w:hAnsi="Times New Roman" w:cs="Times New Roman"/>
                <w:b/>
                <w:bCs/>
                <w:sz w:val="24"/>
                <w:szCs w:val="24"/>
                <w:lang w:val="en-US"/>
              </w:rPr>
              <w:t>30</w:t>
            </w:r>
          </w:p>
        </w:tc>
      </w:tr>
      <w:tr w:rsidR="00E427A5" w:rsidRPr="00B64CE8" w14:paraId="37484E23" w14:textId="77777777" w:rsidTr="004D03D6">
        <w:tc>
          <w:tcPr>
            <w:tcW w:w="7933" w:type="dxa"/>
          </w:tcPr>
          <w:p w14:paraId="504AD3A3" w14:textId="4D6D7DA1" w:rsidR="00E427A5" w:rsidRPr="00B64CE8" w:rsidRDefault="003F6FC9" w:rsidP="004A7734">
            <w:pPr>
              <w:pStyle w:val="a4"/>
              <w:numPr>
                <w:ilvl w:val="1"/>
                <w:numId w:val="1"/>
              </w:numPr>
              <w:ind w:left="357" w:hanging="357"/>
              <w:jc w:val="both"/>
              <w:rPr>
                <w:rFonts w:ascii="Times New Roman" w:hAnsi="Times New Roman" w:cs="Times New Roman"/>
                <w:b/>
                <w:bCs/>
                <w:i/>
                <w:iCs/>
                <w:sz w:val="24"/>
                <w:szCs w:val="24"/>
                <w:lang w:val="en-US"/>
              </w:rPr>
            </w:pPr>
            <w:r w:rsidRPr="00B64CE8">
              <w:rPr>
                <w:rFonts w:ascii="Times New Roman" w:hAnsi="Times New Roman" w:cs="Times New Roman"/>
                <w:b/>
                <w:bCs/>
                <w:i/>
                <w:iCs/>
                <w:sz w:val="24"/>
                <w:szCs w:val="24"/>
                <w:lang w:val="en-US"/>
              </w:rPr>
              <w:t>The role of the Arctic Council in conflict resolution</w:t>
            </w:r>
            <w:r w:rsidR="00AC0B15" w:rsidRPr="00B64CE8">
              <w:rPr>
                <w:rFonts w:ascii="Times New Roman" w:hAnsi="Times New Roman" w:cs="Times New Roman"/>
                <w:b/>
                <w:bCs/>
                <w:i/>
                <w:iCs/>
                <w:sz w:val="24"/>
                <w:szCs w:val="24"/>
                <w:lang w:val="en-US"/>
              </w:rPr>
              <w:t>……</w:t>
            </w:r>
            <w:r w:rsidRPr="00B64CE8">
              <w:rPr>
                <w:rFonts w:ascii="Times New Roman" w:hAnsi="Times New Roman" w:cs="Times New Roman"/>
                <w:b/>
                <w:bCs/>
                <w:i/>
                <w:iCs/>
                <w:sz w:val="24"/>
                <w:szCs w:val="24"/>
                <w:lang w:val="en-US"/>
              </w:rPr>
              <w:t>……………………</w:t>
            </w:r>
            <w:r w:rsidR="00AC0B15" w:rsidRPr="00B64CE8">
              <w:rPr>
                <w:rFonts w:ascii="Times New Roman" w:hAnsi="Times New Roman" w:cs="Times New Roman"/>
                <w:b/>
                <w:bCs/>
                <w:i/>
                <w:iCs/>
                <w:sz w:val="24"/>
                <w:szCs w:val="24"/>
                <w:lang w:val="en-US"/>
              </w:rPr>
              <w:t>…………………………………………</w:t>
            </w:r>
            <w:r w:rsidR="004D03D6">
              <w:rPr>
                <w:rFonts w:ascii="Times New Roman" w:hAnsi="Times New Roman" w:cs="Times New Roman"/>
                <w:b/>
                <w:bCs/>
                <w:i/>
                <w:iCs/>
                <w:sz w:val="24"/>
                <w:szCs w:val="24"/>
                <w:lang w:val="en-US"/>
              </w:rPr>
              <w:t>...</w:t>
            </w:r>
          </w:p>
        </w:tc>
        <w:tc>
          <w:tcPr>
            <w:tcW w:w="561" w:type="dxa"/>
          </w:tcPr>
          <w:p w14:paraId="59E64270" w14:textId="77777777" w:rsidR="00683C9D" w:rsidRDefault="00683C9D" w:rsidP="00E427A5">
            <w:pPr>
              <w:jc w:val="center"/>
              <w:rPr>
                <w:rFonts w:ascii="Times New Roman" w:hAnsi="Times New Roman" w:cs="Times New Roman"/>
                <w:b/>
                <w:bCs/>
                <w:sz w:val="24"/>
                <w:szCs w:val="24"/>
                <w:lang w:val="en-US"/>
              </w:rPr>
            </w:pPr>
          </w:p>
          <w:p w14:paraId="61A5F8D8" w14:textId="197FE0F8" w:rsidR="00E427A5" w:rsidRPr="00B64CE8" w:rsidRDefault="00B64CE8" w:rsidP="00E427A5">
            <w:pPr>
              <w:jc w:val="center"/>
              <w:rPr>
                <w:rFonts w:ascii="Times New Roman" w:hAnsi="Times New Roman" w:cs="Times New Roman"/>
                <w:b/>
                <w:bCs/>
                <w:sz w:val="24"/>
                <w:szCs w:val="24"/>
                <w:lang w:val="en-US"/>
              </w:rPr>
            </w:pPr>
            <w:r w:rsidRPr="00B64CE8">
              <w:rPr>
                <w:rFonts w:ascii="Times New Roman" w:hAnsi="Times New Roman" w:cs="Times New Roman"/>
                <w:b/>
                <w:bCs/>
                <w:sz w:val="24"/>
                <w:szCs w:val="24"/>
                <w:lang w:val="en-US"/>
              </w:rPr>
              <w:t>30</w:t>
            </w:r>
          </w:p>
        </w:tc>
      </w:tr>
      <w:tr w:rsidR="00E427A5" w:rsidRPr="00B64CE8" w14:paraId="6ECC6F43" w14:textId="77777777" w:rsidTr="004D03D6">
        <w:tc>
          <w:tcPr>
            <w:tcW w:w="7933" w:type="dxa"/>
          </w:tcPr>
          <w:p w14:paraId="6BEA5C1F" w14:textId="742F3891" w:rsidR="00E427A5" w:rsidRPr="00B64CE8" w:rsidRDefault="003F6FC9" w:rsidP="004A7734">
            <w:pPr>
              <w:pStyle w:val="a4"/>
              <w:numPr>
                <w:ilvl w:val="1"/>
                <w:numId w:val="1"/>
              </w:numPr>
              <w:ind w:left="357" w:hanging="357"/>
              <w:jc w:val="both"/>
              <w:rPr>
                <w:rFonts w:ascii="Times New Roman" w:hAnsi="Times New Roman" w:cs="Times New Roman"/>
                <w:b/>
                <w:bCs/>
                <w:i/>
                <w:iCs/>
                <w:sz w:val="24"/>
                <w:szCs w:val="24"/>
                <w:lang w:val="en-US"/>
              </w:rPr>
            </w:pPr>
            <w:r w:rsidRPr="00B64CE8">
              <w:rPr>
                <w:rFonts w:ascii="Times New Roman" w:hAnsi="Times New Roman" w:cs="Times New Roman"/>
                <w:b/>
                <w:bCs/>
                <w:i/>
                <w:iCs/>
                <w:sz w:val="24"/>
                <w:szCs w:val="24"/>
                <w:lang w:val="en-US"/>
              </w:rPr>
              <w:t xml:space="preserve">The role and policy priorities </w:t>
            </w:r>
            <w:r w:rsidR="004A7734" w:rsidRPr="00B64CE8">
              <w:rPr>
                <w:rFonts w:ascii="Times New Roman" w:hAnsi="Times New Roman" w:cs="Times New Roman"/>
                <w:b/>
                <w:bCs/>
                <w:i/>
                <w:iCs/>
                <w:sz w:val="24"/>
                <w:szCs w:val="24"/>
                <w:lang w:val="en-US"/>
              </w:rPr>
              <w:t>of Russia’s chairmanship of the Arctic Council……………………………………………………………………</w:t>
            </w:r>
            <w:proofErr w:type="gramStart"/>
            <w:r w:rsidR="004A7734" w:rsidRPr="00B64CE8">
              <w:rPr>
                <w:rFonts w:ascii="Times New Roman" w:hAnsi="Times New Roman" w:cs="Times New Roman"/>
                <w:b/>
                <w:bCs/>
                <w:i/>
                <w:iCs/>
                <w:sz w:val="24"/>
                <w:szCs w:val="24"/>
                <w:lang w:val="en-US"/>
              </w:rPr>
              <w:t>…</w:t>
            </w:r>
            <w:r w:rsidR="004D03D6">
              <w:rPr>
                <w:rFonts w:ascii="Times New Roman" w:hAnsi="Times New Roman" w:cs="Times New Roman"/>
                <w:b/>
                <w:bCs/>
                <w:i/>
                <w:iCs/>
                <w:sz w:val="24"/>
                <w:szCs w:val="24"/>
                <w:lang w:val="en-US"/>
              </w:rPr>
              <w:t>..</w:t>
            </w:r>
            <w:proofErr w:type="gramEnd"/>
          </w:p>
        </w:tc>
        <w:tc>
          <w:tcPr>
            <w:tcW w:w="561" w:type="dxa"/>
          </w:tcPr>
          <w:p w14:paraId="4B186363" w14:textId="77777777" w:rsidR="00E427A5" w:rsidRDefault="00E427A5" w:rsidP="00E427A5">
            <w:pPr>
              <w:jc w:val="center"/>
              <w:rPr>
                <w:rFonts w:ascii="Times New Roman" w:hAnsi="Times New Roman" w:cs="Times New Roman"/>
                <w:b/>
                <w:bCs/>
                <w:sz w:val="24"/>
                <w:szCs w:val="24"/>
                <w:lang w:val="en-US"/>
              </w:rPr>
            </w:pPr>
          </w:p>
          <w:p w14:paraId="18DCEF13" w14:textId="66D822D4" w:rsidR="00683C9D" w:rsidRPr="00B64CE8" w:rsidRDefault="00683C9D" w:rsidP="00E427A5">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37</w:t>
            </w:r>
          </w:p>
        </w:tc>
      </w:tr>
      <w:tr w:rsidR="00E427A5" w:rsidRPr="00B64CE8" w14:paraId="0EDA0B3A" w14:textId="77777777" w:rsidTr="004D03D6">
        <w:tc>
          <w:tcPr>
            <w:tcW w:w="7933" w:type="dxa"/>
          </w:tcPr>
          <w:p w14:paraId="6C20FD64" w14:textId="529A0EC2" w:rsidR="00E427A5" w:rsidRPr="00B64CE8" w:rsidRDefault="004A7734" w:rsidP="004A7734">
            <w:pPr>
              <w:pStyle w:val="a4"/>
              <w:numPr>
                <w:ilvl w:val="1"/>
                <w:numId w:val="1"/>
              </w:numPr>
              <w:ind w:left="357" w:hanging="357"/>
              <w:jc w:val="both"/>
              <w:rPr>
                <w:rFonts w:ascii="Times New Roman" w:hAnsi="Times New Roman" w:cs="Times New Roman"/>
                <w:b/>
                <w:bCs/>
                <w:i/>
                <w:iCs/>
                <w:sz w:val="24"/>
                <w:szCs w:val="24"/>
                <w:lang w:val="en-US"/>
              </w:rPr>
            </w:pPr>
            <w:r w:rsidRPr="00B64CE8">
              <w:rPr>
                <w:rFonts w:ascii="Times New Roman" w:hAnsi="Times New Roman" w:cs="Times New Roman"/>
                <w:b/>
                <w:bCs/>
                <w:i/>
                <w:iCs/>
                <w:sz w:val="24"/>
                <w:szCs w:val="24"/>
                <w:lang w:val="en-US"/>
              </w:rPr>
              <w:t>Issues of the limited authority of the Arctic Council……………………</w:t>
            </w:r>
            <w:r w:rsidR="004D03D6">
              <w:rPr>
                <w:rFonts w:ascii="Times New Roman" w:hAnsi="Times New Roman" w:cs="Times New Roman"/>
                <w:b/>
                <w:bCs/>
                <w:i/>
                <w:iCs/>
                <w:sz w:val="24"/>
                <w:szCs w:val="24"/>
                <w:lang w:val="en-US"/>
              </w:rPr>
              <w:t>.</w:t>
            </w:r>
          </w:p>
          <w:p w14:paraId="33D5427E" w14:textId="4ABDBDA3" w:rsidR="00050AA1" w:rsidRPr="00B64CE8" w:rsidRDefault="00050AA1" w:rsidP="00050AA1">
            <w:pPr>
              <w:jc w:val="both"/>
              <w:rPr>
                <w:rFonts w:ascii="Times New Roman" w:hAnsi="Times New Roman" w:cs="Times New Roman"/>
                <w:sz w:val="24"/>
                <w:szCs w:val="24"/>
                <w:lang w:val="en-US"/>
              </w:rPr>
            </w:pPr>
          </w:p>
        </w:tc>
        <w:tc>
          <w:tcPr>
            <w:tcW w:w="561" w:type="dxa"/>
          </w:tcPr>
          <w:p w14:paraId="1764BE02" w14:textId="30DE9167" w:rsidR="00E427A5" w:rsidRPr="00B64CE8" w:rsidRDefault="00683C9D" w:rsidP="00E427A5">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39</w:t>
            </w:r>
          </w:p>
        </w:tc>
      </w:tr>
      <w:tr w:rsidR="004A7734" w:rsidRPr="00B64CE8" w14:paraId="05101989" w14:textId="77777777" w:rsidTr="004D03D6">
        <w:tc>
          <w:tcPr>
            <w:tcW w:w="7933" w:type="dxa"/>
          </w:tcPr>
          <w:p w14:paraId="408A3D56" w14:textId="37FD26FE" w:rsidR="004A7734" w:rsidRPr="00B64CE8" w:rsidRDefault="004A7734" w:rsidP="004A7734">
            <w:pPr>
              <w:pStyle w:val="a4"/>
              <w:numPr>
                <w:ilvl w:val="0"/>
                <w:numId w:val="1"/>
              </w:numPr>
              <w:ind w:left="357" w:hanging="357"/>
              <w:jc w:val="both"/>
              <w:rPr>
                <w:rFonts w:ascii="Times New Roman" w:hAnsi="Times New Roman" w:cs="Times New Roman"/>
                <w:b/>
                <w:bCs/>
                <w:sz w:val="24"/>
                <w:szCs w:val="24"/>
                <w:lang w:val="en-US"/>
              </w:rPr>
            </w:pPr>
            <w:r w:rsidRPr="00B64CE8">
              <w:rPr>
                <w:rFonts w:ascii="Times New Roman" w:hAnsi="Times New Roman" w:cs="Times New Roman"/>
                <w:b/>
                <w:bCs/>
                <w:sz w:val="24"/>
                <w:szCs w:val="24"/>
                <w:lang w:val="en-US"/>
              </w:rPr>
              <w:t>The prospects for geopolitics and governance in the Arctic……………</w:t>
            </w:r>
            <w:r w:rsidR="004D03D6">
              <w:rPr>
                <w:rFonts w:ascii="Times New Roman" w:hAnsi="Times New Roman" w:cs="Times New Roman"/>
                <w:b/>
                <w:bCs/>
                <w:sz w:val="24"/>
                <w:szCs w:val="24"/>
                <w:lang w:val="en-US"/>
              </w:rPr>
              <w:t>…</w:t>
            </w:r>
          </w:p>
        </w:tc>
        <w:tc>
          <w:tcPr>
            <w:tcW w:w="561" w:type="dxa"/>
          </w:tcPr>
          <w:p w14:paraId="125FECE7" w14:textId="022EBFA0" w:rsidR="004A7734" w:rsidRPr="00B64CE8" w:rsidRDefault="00683C9D" w:rsidP="00E427A5">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44</w:t>
            </w:r>
          </w:p>
        </w:tc>
      </w:tr>
      <w:tr w:rsidR="004A7734" w:rsidRPr="00B64CE8" w14:paraId="676ADE5A" w14:textId="77777777" w:rsidTr="004D03D6">
        <w:tc>
          <w:tcPr>
            <w:tcW w:w="7933" w:type="dxa"/>
          </w:tcPr>
          <w:p w14:paraId="567E276B" w14:textId="7CCABE3B" w:rsidR="004A7734" w:rsidRPr="00B64CE8" w:rsidRDefault="004A7734" w:rsidP="004A7734">
            <w:pPr>
              <w:pStyle w:val="a4"/>
              <w:numPr>
                <w:ilvl w:val="1"/>
                <w:numId w:val="1"/>
              </w:numPr>
              <w:ind w:left="357" w:hanging="357"/>
              <w:jc w:val="both"/>
              <w:rPr>
                <w:rFonts w:ascii="Times New Roman" w:hAnsi="Times New Roman" w:cs="Times New Roman"/>
                <w:b/>
                <w:bCs/>
                <w:i/>
                <w:iCs/>
                <w:sz w:val="24"/>
                <w:szCs w:val="24"/>
                <w:lang w:val="en-US"/>
              </w:rPr>
            </w:pPr>
            <w:r w:rsidRPr="00B64CE8">
              <w:rPr>
                <w:rFonts w:ascii="Times New Roman" w:hAnsi="Times New Roman" w:cs="Times New Roman"/>
                <w:b/>
                <w:bCs/>
                <w:i/>
                <w:iCs/>
                <w:sz w:val="24"/>
                <w:szCs w:val="24"/>
                <w:lang w:val="en-US"/>
              </w:rPr>
              <w:t>The prospects for the Arctic Council’s role………………………………</w:t>
            </w:r>
          </w:p>
        </w:tc>
        <w:tc>
          <w:tcPr>
            <w:tcW w:w="561" w:type="dxa"/>
          </w:tcPr>
          <w:p w14:paraId="40BB2AEF" w14:textId="210D15F4" w:rsidR="004A7734" w:rsidRPr="00B64CE8" w:rsidRDefault="00683C9D" w:rsidP="00E427A5">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44</w:t>
            </w:r>
          </w:p>
        </w:tc>
      </w:tr>
      <w:tr w:rsidR="004A7734" w:rsidRPr="00B64CE8" w14:paraId="2265FB42" w14:textId="77777777" w:rsidTr="004D03D6">
        <w:tc>
          <w:tcPr>
            <w:tcW w:w="7933" w:type="dxa"/>
          </w:tcPr>
          <w:p w14:paraId="7656D430" w14:textId="45D6EA76" w:rsidR="004A7734" w:rsidRPr="00B64CE8" w:rsidRDefault="004A7734" w:rsidP="004A7734">
            <w:pPr>
              <w:pStyle w:val="a4"/>
              <w:numPr>
                <w:ilvl w:val="1"/>
                <w:numId w:val="1"/>
              </w:numPr>
              <w:ind w:left="357" w:hanging="357"/>
              <w:jc w:val="both"/>
              <w:rPr>
                <w:rFonts w:ascii="Times New Roman" w:hAnsi="Times New Roman" w:cs="Times New Roman"/>
                <w:b/>
                <w:bCs/>
                <w:i/>
                <w:iCs/>
                <w:sz w:val="24"/>
                <w:szCs w:val="24"/>
                <w:lang w:val="en-US"/>
              </w:rPr>
            </w:pPr>
            <w:r w:rsidRPr="00B64CE8">
              <w:rPr>
                <w:rFonts w:ascii="Times New Roman" w:hAnsi="Times New Roman" w:cs="Times New Roman"/>
                <w:b/>
                <w:bCs/>
                <w:i/>
                <w:iCs/>
                <w:sz w:val="24"/>
                <w:szCs w:val="24"/>
                <w:lang w:val="en-US"/>
              </w:rPr>
              <w:t>The prospects for cooperation with international organizations</w:t>
            </w:r>
            <w:r w:rsidR="002D7C93" w:rsidRPr="00B64CE8">
              <w:rPr>
                <w:rFonts w:ascii="Times New Roman" w:hAnsi="Times New Roman" w:cs="Times New Roman"/>
                <w:b/>
                <w:bCs/>
                <w:i/>
                <w:iCs/>
                <w:sz w:val="24"/>
                <w:szCs w:val="24"/>
                <w:lang w:val="en-US"/>
              </w:rPr>
              <w:t>…………</w:t>
            </w:r>
          </w:p>
        </w:tc>
        <w:tc>
          <w:tcPr>
            <w:tcW w:w="561" w:type="dxa"/>
          </w:tcPr>
          <w:p w14:paraId="7C173C01" w14:textId="05D01565" w:rsidR="004A7734" w:rsidRPr="00B64CE8" w:rsidRDefault="00683C9D" w:rsidP="00E427A5">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45</w:t>
            </w:r>
          </w:p>
        </w:tc>
      </w:tr>
      <w:tr w:rsidR="00B64CE8" w:rsidRPr="00840C96" w14:paraId="5DA5EA70" w14:textId="77777777" w:rsidTr="004D03D6">
        <w:tc>
          <w:tcPr>
            <w:tcW w:w="7933" w:type="dxa"/>
          </w:tcPr>
          <w:p w14:paraId="2171678F" w14:textId="3B3CC303" w:rsidR="00B64CE8" w:rsidRPr="00B64CE8" w:rsidRDefault="00B64CE8" w:rsidP="004A7734">
            <w:pPr>
              <w:pStyle w:val="a4"/>
              <w:numPr>
                <w:ilvl w:val="1"/>
                <w:numId w:val="1"/>
              </w:numPr>
              <w:ind w:left="357" w:hanging="357"/>
              <w:jc w:val="both"/>
              <w:rPr>
                <w:rFonts w:ascii="Times New Roman" w:hAnsi="Times New Roman" w:cs="Times New Roman"/>
                <w:b/>
                <w:bCs/>
                <w:i/>
                <w:iCs/>
                <w:sz w:val="24"/>
                <w:szCs w:val="24"/>
                <w:lang w:val="en-US"/>
              </w:rPr>
            </w:pPr>
            <w:r w:rsidRPr="00B64CE8">
              <w:rPr>
                <w:rFonts w:ascii="Times New Roman" w:hAnsi="Times New Roman" w:cs="Times New Roman"/>
                <w:b/>
                <w:bCs/>
                <w:i/>
                <w:iCs/>
                <w:sz w:val="24"/>
                <w:szCs w:val="24"/>
                <w:lang w:val="en-US"/>
              </w:rPr>
              <w:t>The prospects for cooperation with observer states………………………</w:t>
            </w:r>
          </w:p>
        </w:tc>
        <w:tc>
          <w:tcPr>
            <w:tcW w:w="561" w:type="dxa"/>
          </w:tcPr>
          <w:p w14:paraId="169E9AD0" w14:textId="7B08DB18" w:rsidR="00B64CE8" w:rsidRPr="00B64CE8" w:rsidRDefault="00107A11" w:rsidP="00E427A5">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58</w:t>
            </w:r>
          </w:p>
        </w:tc>
      </w:tr>
      <w:tr w:rsidR="004A7734" w:rsidRPr="00840C96" w14:paraId="186529C3" w14:textId="77777777" w:rsidTr="004D03D6">
        <w:tc>
          <w:tcPr>
            <w:tcW w:w="7933" w:type="dxa"/>
          </w:tcPr>
          <w:p w14:paraId="774DBF5F" w14:textId="31F971C7" w:rsidR="004A7734" w:rsidRPr="00B64CE8" w:rsidRDefault="002D7C93" w:rsidP="002D7C93">
            <w:pPr>
              <w:pStyle w:val="a4"/>
              <w:numPr>
                <w:ilvl w:val="1"/>
                <w:numId w:val="1"/>
              </w:numPr>
              <w:ind w:left="357" w:hanging="357"/>
              <w:jc w:val="both"/>
              <w:rPr>
                <w:rFonts w:ascii="Times New Roman" w:hAnsi="Times New Roman" w:cs="Times New Roman"/>
                <w:b/>
                <w:bCs/>
                <w:i/>
                <w:iCs/>
                <w:sz w:val="24"/>
                <w:szCs w:val="24"/>
                <w:lang w:val="en-US"/>
              </w:rPr>
            </w:pPr>
            <w:r w:rsidRPr="00B64CE8">
              <w:rPr>
                <w:rFonts w:ascii="Times New Roman" w:hAnsi="Times New Roman" w:cs="Times New Roman"/>
                <w:b/>
                <w:bCs/>
                <w:i/>
                <w:iCs/>
                <w:sz w:val="24"/>
                <w:szCs w:val="24"/>
                <w:lang w:val="en-US"/>
              </w:rPr>
              <w:t>Republic of Korea’s Arctic policy: its significance for the Russian Federation…………………………………………………………………….</w:t>
            </w:r>
          </w:p>
          <w:p w14:paraId="4E0A01D8" w14:textId="540FA585" w:rsidR="00050AA1" w:rsidRPr="00B64CE8" w:rsidRDefault="00050AA1" w:rsidP="00050AA1">
            <w:pPr>
              <w:jc w:val="both"/>
              <w:rPr>
                <w:rFonts w:ascii="Times New Roman" w:hAnsi="Times New Roman" w:cs="Times New Roman"/>
                <w:sz w:val="24"/>
                <w:szCs w:val="24"/>
                <w:lang w:val="en-US"/>
              </w:rPr>
            </w:pPr>
          </w:p>
        </w:tc>
        <w:tc>
          <w:tcPr>
            <w:tcW w:w="561" w:type="dxa"/>
          </w:tcPr>
          <w:p w14:paraId="6FB2372C" w14:textId="77777777" w:rsidR="004A7734" w:rsidRDefault="004A7734" w:rsidP="00E427A5">
            <w:pPr>
              <w:jc w:val="center"/>
              <w:rPr>
                <w:rFonts w:ascii="Times New Roman" w:hAnsi="Times New Roman" w:cs="Times New Roman"/>
                <w:b/>
                <w:bCs/>
                <w:sz w:val="24"/>
                <w:szCs w:val="24"/>
                <w:lang w:val="en-US"/>
              </w:rPr>
            </w:pPr>
          </w:p>
          <w:p w14:paraId="70F59515" w14:textId="2448386E" w:rsidR="00107A11" w:rsidRPr="00B64CE8" w:rsidRDefault="00107A11" w:rsidP="00E427A5">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67</w:t>
            </w:r>
          </w:p>
        </w:tc>
      </w:tr>
      <w:tr w:rsidR="002D7C93" w:rsidRPr="00B64CE8" w14:paraId="4611521B" w14:textId="77777777" w:rsidTr="004D03D6">
        <w:tc>
          <w:tcPr>
            <w:tcW w:w="7933" w:type="dxa"/>
          </w:tcPr>
          <w:p w14:paraId="408FE095" w14:textId="498EB217" w:rsidR="002D7C93" w:rsidRPr="00B64CE8" w:rsidRDefault="002D7C93" w:rsidP="002D7C93">
            <w:pPr>
              <w:jc w:val="both"/>
              <w:rPr>
                <w:rFonts w:ascii="Times New Roman" w:hAnsi="Times New Roman" w:cs="Times New Roman"/>
                <w:b/>
                <w:bCs/>
                <w:sz w:val="24"/>
                <w:szCs w:val="24"/>
                <w:lang w:val="en-US"/>
              </w:rPr>
            </w:pPr>
            <w:r w:rsidRPr="00B64CE8">
              <w:rPr>
                <w:rFonts w:ascii="Times New Roman" w:hAnsi="Times New Roman" w:cs="Times New Roman"/>
                <w:b/>
                <w:bCs/>
                <w:sz w:val="24"/>
                <w:szCs w:val="24"/>
                <w:lang w:val="en-US"/>
              </w:rPr>
              <w:t>Conclusions………………………………………………………………………</w:t>
            </w:r>
          </w:p>
          <w:p w14:paraId="6FC35A50" w14:textId="7C4A118A" w:rsidR="00050AA1" w:rsidRPr="00B64CE8" w:rsidRDefault="00050AA1" w:rsidP="002D7C93">
            <w:pPr>
              <w:jc w:val="both"/>
              <w:rPr>
                <w:rFonts w:ascii="Times New Roman" w:hAnsi="Times New Roman" w:cs="Times New Roman"/>
                <w:b/>
                <w:bCs/>
                <w:sz w:val="24"/>
                <w:szCs w:val="24"/>
                <w:lang w:val="en-US"/>
              </w:rPr>
            </w:pPr>
          </w:p>
        </w:tc>
        <w:tc>
          <w:tcPr>
            <w:tcW w:w="561" w:type="dxa"/>
          </w:tcPr>
          <w:p w14:paraId="346C9EB5" w14:textId="63C596EE" w:rsidR="002D7C93" w:rsidRPr="00B64CE8" w:rsidRDefault="00107A11" w:rsidP="00E427A5">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72</w:t>
            </w:r>
          </w:p>
        </w:tc>
      </w:tr>
      <w:tr w:rsidR="002D7C93" w:rsidRPr="00B64CE8" w14:paraId="270E0991" w14:textId="77777777" w:rsidTr="004D03D6">
        <w:tc>
          <w:tcPr>
            <w:tcW w:w="7933" w:type="dxa"/>
          </w:tcPr>
          <w:p w14:paraId="5FD27512" w14:textId="0252EB2F" w:rsidR="002D7C93" w:rsidRPr="00B64CE8" w:rsidRDefault="002D7C93" w:rsidP="002D7C93">
            <w:pPr>
              <w:jc w:val="both"/>
              <w:rPr>
                <w:rFonts w:ascii="Times New Roman" w:hAnsi="Times New Roman" w:cs="Times New Roman"/>
                <w:b/>
                <w:bCs/>
                <w:sz w:val="24"/>
                <w:szCs w:val="24"/>
                <w:lang w:val="en-US"/>
              </w:rPr>
            </w:pPr>
            <w:r w:rsidRPr="00B64CE8">
              <w:rPr>
                <w:rFonts w:ascii="Times New Roman" w:hAnsi="Times New Roman" w:cs="Times New Roman"/>
                <w:b/>
                <w:bCs/>
                <w:sz w:val="24"/>
                <w:szCs w:val="24"/>
                <w:lang w:val="en-US"/>
              </w:rPr>
              <w:t>Appendices……………………………………………………………………</w:t>
            </w:r>
            <w:proofErr w:type="gramStart"/>
            <w:r w:rsidRPr="00B64CE8">
              <w:rPr>
                <w:rFonts w:ascii="Times New Roman" w:hAnsi="Times New Roman" w:cs="Times New Roman"/>
                <w:b/>
                <w:bCs/>
                <w:sz w:val="24"/>
                <w:szCs w:val="24"/>
                <w:lang w:val="en-US"/>
              </w:rPr>
              <w:t>…..</w:t>
            </w:r>
            <w:proofErr w:type="gramEnd"/>
          </w:p>
        </w:tc>
        <w:tc>
          <w:tcPr>
            <w:tcW w:w="561" w:type="dxa"/>
          </w:tcPr>
          <w:p w14:paraId="27E21360" w14:textId="51A0E50B" w:rsidR="002D7C93" w:rsidRPr="00B64CE8" w:rsidRDefault="00107A11" w:rsidP="00E427A5">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77</w:t>
            </w:r>
          </w:p>
        </w:tc>
      </w:tr>
    </w:tbl>
    <w:p w14:paraId="43EA241B" w14:textId="2A34FE2F" w:rsidR="00B95E8C" w:rsidRPr="00B64CE8" w:rsidRDefault="00B95E8C" w:rsidP="00B95E8C">
      <w:pPr>
        <w:spacing w:after="0" w:line="240" w:lineRule="auto"/>
        <w:rPr>
          <w:rFonts w:ascii="Times New Roman" w:hAnsi="Times New Roman" w:cs="Times New Roman"/>
          <w:sz w:val="24"/>
          <w:szCs w:val="24"/>
          <w:lang w:val="en-US"/>
        </w:rPr>
      </w:pPr>
    </w:p>
    <w:p w14:paraId="4E082B36" w14:textId="2A6EA42A" w:rsidR="00E427A5" w:rsidRPr="00B64CE8" w:rsidRDefault="00E427A5" w:rsidP="00B95E8C">
      <w:pPr>
        <w:spacing w:after="0" w:line="240" w:lineRule="auto"/>
        <w:rPr>
          <w:rFonts w:ascii="Times New Roman" w:hAnsi="Times New Roman" w:cs="Times New Roman"/>
          <w:sz w:val="24"/>
          <w:szCs w:val="24"/>
          <w:lang w:val="en-US"/>
        </w:rPr>
      </w:pPr>
    </w:p>
    <w:p w14:paraId="719CA829" w14:textId="398F73A8" w:rsidR="00693BC9" w:rsidRPr="00B64CE8" w:rsidRDefault="00693BC9">
      <w:pPr>
        <w:rPr>
          <w:rFonts w:ascii="Times New Roman" w:hAnsi="Times New Roman" w:cs="Times New Roman"/>
          <w:sz w:val="24"/>
          <w:szCs w:val="24"/>
          <w:lang w:val="en-US"/>
        </w:rPr>
      </w:pPr>
      <w:r w:rsidRPr="00B64CE8">
        <w:rPr>
          <w:rFonts w:ascii="Times New Roman" w:hAnsi="Times New Roman" w:cs="Times New Roman"/>
          <w:sz w:val="24"/>
          <w:szCs w:val="24"/>
          <w:lang w:val="en-US"/>
        </w:rPr>
        <w:br w:type="page"/>
      </w:r>
    </w:p>
    <w:p w14:paraId="4F54D3DD" w14:textId="1086484A" w:rsidR="00E427A5" w:rsidRPr="00B64CE8" w:rsidRDefault="00693BC9" w:rsidP="00693BC9">
      <w:pPr>
        <w:spacing w:after="0" w:line="240" w:lineRule="auto"/>
        <w:jc w:val="both"/>
        <w:rPr>
          <w:rFonts w:ascii="Times New Roman" w:hAnsi="Times New Roman" w:cs="Times New Roman"/>
          <w:sz w:val="28"/>
          <w:szCs w:val="28"/>
          <w:lang w:val="en-US"/>
        </w:rPr>
      </w:pPr>
      <w:r w:rsidRPr="00B64CE8">
        <w:rPr>
          <w:rFonts w:ascii="Times New Roman" w:hAnsi="Times New Roman" w:cs="Times New Roman"/>
          <w:b/>
          <w:bCs/>
          <w:sz w:val="28"/>
          <w:szCs w:val="28"/>
          <w:lang w:val="en-US"/>
        </w:rPr>
        <w:lastRenderedPageBreak/>
        <w:t>Introduction</w:t>
      </w:r>
    </w:p>
    <w:p w14:paraId="0A8FEB2B" w14:textId="4E3D9182" w:rsidR="00693BC9" w:rsidRPr="00B64CE8" w:rsidRDefault="00693BC9" w:rsidP="00693BC9">
      <w:pPr>
        <w:spacing w:after="0" w:line="240" w:lineRule="auto"/>
        <w:jc w:val="both"/>
        <w:rPr>
          <w:rFonts w:ascii="Times New Roman" w:hAnsi="Times New Roman" w:cs="Times New Roman"/>
          <w:sz w:val="24"/>
          <w:szCs w:val="24"/>
          <w:lang w:val="en-US"/>
        </w:rPr>
      </w:pPr>
    </w:p>
    <w:p w14:paraId="1C2717D0" w14:textId="2839C637" w:rsidR="0057732A" w:rsidRPr="00B64CE8" w:rsidRDefault="0057732A" w:rsidP="0057732A">
      <w:pPr>
        <w:spacing w:after="0" w:line="240" w:lineRule="auto"/>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At the beginning of the </w:t>
      </w:r>
      <w:r w:rsidR="008D14CA" w:rsidRPr="00B64CE8">
        <w:rPr>
          <w:rFonts w:ascii="Times New Roman" w:hAnsi="Times New Roman" w:cs="Times New Roman"/>
          <w:sz w:val="24"/>
          <w:szCs w:val="24"/>
          <w:lang w:val="en-US"/>
        </w:rPr>
        <w:t>21</w:t>
      </w:r>
      <w:r w:rsidR="008D14CA" w:rsidRPr="00B64CE8">
        <w:rPr>
          <w:rFonts w:ascii="Times New Roman" w:hAnsi="Times New Roman" w:cs="Times New Roman"/>
          <w:sz w:val="24"/>
          <w:szCs w:val="24"/>
          <w:vertAlign w:val="superscript"/>
          <w:lang w:val="en-US"/>
        </w:rPr>
        <w:t>st</w:t>
      </w:r>
      <w:r w:rsidR="008D14C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century, interest in the Arctic from the entire world community has sharply increased. Moreover, this applies not only to the five "official" Arctic countries (Russia, USA, Canada, </w:t>
      </w:r>
      <w:proofErr w:type="gramStart"/>
      <w:r w:rsidRPr="00B64CE8">
        <w:rPr>
          <w:rFonts w:ascii="Times New Roman" w:hAnsi="Times New Roman" w:cs="Times New Roman"/>
          <w:sz w:val="24"/>
          <w:szCs w:val="24"/>
          <w:lang w:val="en-US"/>
        </w:rPr>
        <w:t>Norway</w:t>
      </w:r>
      <w:proofErr w:type="gramEnd"/>
      <w:r w:rsidRPr="00B64CE8">
        <w:rPr>
          <w:rFonts w:ascii="Times New Roman" w:hAnsi="Times New Roman" w:cs="Times New Roman"/>
          <w:sz w:val="24"/>
          <w:szCs w:val="24"/>
          <w:lang w:val="en-US"/>
        </w:rPr>
        <w:t xml:space="preserve"> and Denmark), but also to other states located far from this region (China, Japan, South Korea, India) and a number of international organizations that have not previously participated in Arctic affairs (NATO and the EU).</w:t>
      </w:r>
    </w:p>
    <w:p w14:paraId="0D8F6D9B" w14:textId="40F45BAF" w:rsidR="0057732A" w:rsidRPr="00B64CE8" w:rsidRDefault="0057732A" w:rsidP="0057732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This region has huge natural reserves of global importance – hydrocarbons, rare earth metals, biological resources, etc. The Northern Sea Route (NSR) </w:t>
      </w:r>
      <w:r w:rsidR="008D14CA" w:rsidRPr="00B64CE8">
        <w:rPr>
          <w:rFonts w:ascii="Times New Roman" w:hAnsi="Times New Roman" w:cs="Times New Roman"/>
          <w:sz w:val="24"/>
          <w:szCs w:val="24"/>
          <w:lang w:val="en-US"/>
        </w:rPr>
        <w:t xml:space="preserve">(managed by Russia) </w:t>
      </w:r>
      <w:r w:rsidRPr="00B64CE8">
        <w:rPr>
          <w:rFonts w:ascii="Times New Roman" w:hAnsi="Times New Roman" w:cs="Times New Roman"/>
          <w:sz w:val="24"/>
          <w:szCs w:val="24"/>
          <w:lang w:val="en-US"/>
        </w:rPr>
        <w:t xml:space="preserve">and the Northwest Passage (NWP) (controlled by Canada) represent important transport arteries not only for Russia and Canada, but also for other countries and regions of the planet. The interest of various countries in the organization and development of cross-polar flights is increasing, especially between North America and Asia. Finally, the Arctic affects the state of the environment around the world, influencing the climate in geographically remote regions and the level of the world ocean. It is no coincidence that catchy statements have appeared in the world journalistic and scientific literature that we live in the "age of the Arctic" and the future of all </w:t>
      </w:r>
      <w:r w:rsidR="008D14CA" w:rsidRPr="00B64CE8">
        <w:rPr>
          <w:rFonts w:ascii="Times New Roman" w:hAnsi="Times New Roman" w:cs="Times New Roman"/>
          <w:sz w:val="24"/>
          <w:szCs w:val="24"/>
          <w:lang w:val="en-US"/>
        </w:rPr>
        <w:t>hu</w:t>
      </w:r>
      <w:r w:rsidRPr="00B64CE8">
        <w:rPr>
          <w:rFonts w:ascii="Times New Roman" w:hAnsi="Times New Roman" w:cs="Times New Roman"/>
          <w:sz w:val="24"/>
          <w:szCs w:val="24"/>
          <w:lang w:val="en-US"/>
        </w:rPr>
        <w:t>mankind depends on this region, etc.</w:t>
      </w:r>
    </w:p>
    <w:p w14:paraId="36B08ED8" w14:textId="77777777" w:rsidR="00A672FE" w:rsidRPr="00B64CE8" w:rsidRDefault="0057732A" w:rsidP="0057732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Currently, there are five "circles" of </w:t>
      </w:r>
      <w:r w:rsidR="008D14CA" w:rsidRPr="00B64CE8">
        <w:rPr>
          <w:rFonts w:ascii="Times New Roman" w:hAnsi="Times New Roman" w:cs="Times New Roman"/>
          <w:sz w:val="24"/>
          <w:szCs w:val="24"/>
          <w:lang w:val="en-US"/>
        </w:rPr>
        <w:t>competition</w:t>
      </w:r>
      <w:r w:rsidRPr="00B64CE8">
        <w:rPr>
          <w:rFonts w:ascii="Times New Roman" w:hAnsi="Times New Roman" w:cs="Times New Roman"/>
          <w:sz w:val="24"/>
          <w:szCs w:val="24"/>
          <w:lang w:val="en-US"/>
        </w:rPr>
        <w:t xml:space="preserve"> and cooperation in the Arctic (see Figure 1</w:t>
      </w:r>
      <w:r w:rsidR="008D14CA" w:rsidRPr="00B64CE8">
        <w:rPr>
          <w:rFonts w:ascii="Times New Roman" w:hAnsi="Times New Roman" w:cs="Times New Roman"/>
          <w:sz w:val="24"/>
          <w:szCs w:val="24"/>
          <w:lang w:val="en-US"/>
        </w:rPr>
        <w:t xml:space="preserve"> in the appendices</w:t>
      </w:r>
      <w:r w:rsidRPr="00B64CE8">
        <w:rPr>
          <w:rFonts w:ascii="Times New Roman" w:hAnsi="Times New Roman" w:cs="Times New Roman"/>
          <w:sz w:val="24"/>
          <w:szCs w:val="24"/>
          <w:lang w:val="en-US"/>
        </w:rPr>
        <w:t xml:space="preserve">). Firstly, the Arctic "five" (Russia, the USA, Canada, Denmark, Norway), countries that, having a coast on the Arctic Ocean, have preferential rights to develop the resources of the "marine" Arctic, are primarily involved in the struggle for the resources of the Far North. At the same time, the United States, while maintaining world leadership, is building its Arctic policy as part of a national strategy to ensure global domination. Washington's Arctic strategy is characterized by betting on unilateral actions and ignoring those international institutions that are completely beyond their control. </w:t>
      </w:r>
    </w:p>
    <w:p w14:paraId="12FA8A3C" w14:textId="5757D450" w:rsidR="0057732A" w:rsidRPr="00B64CE8" w:rsidRDefault="00A672FE" w:rsidP="0057732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Secondly, these are the Arctic states, which, having no direct access to the Arctic Circle, nevertheless, are </w:t>
      </w:r>
      <w:proofErr w:type="gramStart"/>
      <w:r w:rsidRPr="00B64CE8">
        <w:rPr>
          <w:rFonts w:ascii="Times New Roman" w:hAnsi="Times New Roman" w:cs="Times New Roman"/>
          <w:sz w:val="24"/>
          <w:szCs w:val="24"/>
          <w:lang w:val="en-US"/>
        </w:rPr>
        <w:t>in close proximity to</w:t>
      </w:r>
      <w:proofErr w:type="gramEnd"/>
      <w:r w:rsidRPr="00B64CE8">
        <w:rPr>
          <w:rFonts w:ascii="Times New Roman" w:hAnsi="Times New Roman" w:cs="Times New Roman"/>
          <w:sz w:val="24"/>
          <w:szCs w:val="24"/>
          <w:lang w:val="en-US"/>
        </w:rPr>
        <w:t xml:space="preserve"> the Arctic Circle (Iceland) or possess territory located in the Arctic (Sweden and Finland). </w:t>
      </w:r>
      <w:r w:rsidR="0057732A" w:rsidRPr="00B64CE8">
        <w:rPr>
          <w:rFonts w:ascii="Times New Roman" w:hAnsi="Times New Roman" w:cs="Times New Roman"/>
          <w:sz w:val="24"/>
          <w:szCs w:val="24"/>
          <w:lang w:val="en-US"/>
        </w:rPr>
        <w:t>On this basis, they were included in the Arctic Council (A</w:t>
      </w:r>
      <w:r w:rsidRPr="00B64CE8">
        <w:rPr>
          <w:rFonts w:ascii="Times New Roman" w:hAnsi="Times New Roman" w:cs="Times New Roman"/>
          <w:sz w:val="24"/>
          <w:szCs w:val="24"/>
          <w:lang w:val="en-US"/>
        </w:rPr>
        <w:t>C</w:t>
      </w:r>
      <w:r w:rsidR="0057732A" w:rsidRPr="00B64CE8">
        <w:rPr>
          <w:rFonts w:ascii="Times New Roman" w:hAnsi="Times New Roman" w:cs="Times New Roman"/>
          <w:sz w:val="24"/>
          <w:szCs w:val="24"/>
          <w:lang w:val="en-US"/>
        </w:rPr>
        <w:t>) and the Council of the Barents Euro-Arctic Region (BEAC), which are the leading regional and sub-regional institutions.</w:t>
      </w:r>
    </w:p>
    <w:p w14:paraId="36BEEA6C" w14:textId="77777777" w:rsidR="0057732A" w:rsidRPr="00B64CE8" w:rsidRDefault="0057732A" w:rsidP="0057732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Thirdly, these are the international organizations of Western countries (NATO, the European Union, the organizations of the Nordic countries), which have recently also been actively involved in Arctic affairs.</w:t>
      </w:r>
    </w:p>
    <w:p w14:paraId="3DBD6DCC" w14:textId="14B4E724" w:rsidR="009D3A50" w:rsidRPr="00B64CE8" w:rsidRDefault="0057732A" w:rsidP="0057732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Fourthly, the UN and its specialized agencies - the Commission on the Limits of the Continental Shelf (C</w:t>
      </w:r>
      <w:r w:rsidR="00A672FE" w:rsidRPr="00B64CE8">
        <w:rPr>
          <w:rFonts w:ascii="Times New Roman" w:hAnsi="Times New Roman" w:cs="Times New Roman"/>
          <w:sz w:val="24"/>
          <w:szCs w:val="24"/>
          <w:lang w:val="en-US"/>
        </w:rPr>
        <w:t>L</w:t>
      </w:r>
      <w:r w:rsidRPr="00B64CE8">
        <w:rPr>
          <w:rFonts w:ascii="Times New Roman" w:hAnsi="Times New Roman" w:cs="Times New Roman"/>
          <w:sz w:val="24"/>
          <w:szCs w:val="24"/>
          <w:lang w:val="en-US"/>
        </w:rPr>
        <w:t xml:space="preserve">CS), UN Development Program (UNDP), </w:t>
      </w:r>
      <w:r w:rsidR="00A672FE" w:rsidRPr="00B64CE8">
        <w:rPr>
          <w:rFonts w:ascii="Times New Roman" w:hAnsi="Times New Roman" w:cs="Times New Roman"/>
          <w:sz w:val="24"/>
          <w:szCs w:val="24"/>
          <w:lang w:val="en-US"/>
        </w:rPr>
        <w:t>UN</w:t>
      </w:r>
      <w:r w:rsidRPr="00B64CE8">
        <w:rPr>
          <w:rFonts w:ascii="Times New Roman" w:hAnsi="Times New Roman" w:cs="Times New Roman"/>
          <w:sz w:val="24"/>
          <w:szCs w:val="24"/>
          <w:lang w:val="en-US"/>
        </w:rPr>
        <w:t xml:space="preserve"> Environmental Protection Program (</w:t>
      </w:r>
      <w:r w:rsidR="00A672FE" w:rsidRPr="00B64CE8">
        <w:rPr>
          <w:rFonts w:ascii="Times New Roman" w:hAnsi="Times New Roman" w:cs="Times New Roman"/>
          <w:sz w:val="24"/>
          <w:szCs w:val="24"/>
          <w:lang w:val="en-US"/>
        </w:rPr>
        <w:t>UNEP</w:t>
      </w:r>
      <w:r w:rsidRPr="00B64CE8">
        <w:rPr>
          <w:rFonts w:ascii="Times New Roman" w:hAnsi="Times New Roman" w:cs="Times New Roman"/>
          <w:sz w:val="24"/>
          <w:szCs w:val="24"/>
          <w:lang w:val="en-US"/>
        </w:rPr>
        <w:t>), International Maritime Organization (IMO), UNESCO, etc. - are trying to "stand above the fray" and act in the Arctic in the interests of the entire world community, as well as serve as an arbitrator in disputes between Arctic "players".</w:t>
      </w:r>
    </w:p>
    <w:p w14:paraId="74DCDB5F" w14:textId="2258DD96" w:rsidR="009D3A50" w:rsidRPr="00B64CE8" w:rsidRDefault="009D3A50" w:rsidP="0057732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In addition to these four, another fifth "circle" of cooperation and </w:t>
      </w:r>
      <w:r w:rsidR="00A672FE" w:rsidRPr="00B64CE8">
        <w:rPr>
          <w:rFonts w:ascii="Times New Roman" w:hAnsi="Times New Roman" w:cs="Times New Roman"/>
          <w:sz w:val="24"/>
          <w:szCs w:val="24"/>
          <w:lang w:val="en-US"/>
        </w:rPr>
        <w:t>competition</w:t>
      </w:r>
      <w:r w:rsidRPr="00B64CE8">
        <w:rPr>
          <w:rFonts w:ascii="Times New Roman" w:hAnsi="Times New Roman" w:cs="Times New Roman"/>
          <w:sz w:val="24"/>
          <w:szCs w:val="24"/>
          <w:lang w:val="en-US"/>
        </w:rPr>
        <w:t xml:space="preserve"> around the Arctic is rapidly emerging, namely, non-Arctic states (primarily East Asian countries, as well as </w:t>
      </w:r>
      <w:proofErr w:type="gramStart"/>
      <w:r w:rsidRPr="00B64CE8">
        <w:rPr>
          <w:rFonts w:ascii="Times New Roman" w:hAnsi="Times New Roman" w:cs="Times New Roman"/>
          <w:sz w:val="24"/>
          <w:szCs w:val="24"/>
          <w:lang w:val="en-US"/>
        </w:rPr>
        <w:t>a number of</w:t>
      </w:r>
      <w:proofErr w:type="gramEnd"/>
      <w:r w:rsidRPr="00B64CE8">
        <w:rPr>
          <w:rFonts w:ascii="Times New Roman" w:hAnsi="Times New Roman" w:cs="Times New Roman"/>
          <w:sz w:val="24"/>
          <w:szCs w:val="24"/>
          <w:lang w:val="en-US"/>
        </w:rPr>
        <w:t xml:space="preserve"> European states), which have also begun to show interest in the development of the Arctic. This inevitably leads to an aggravation of economic and political contradictions in the </w:t>
      </w:r>
      <w:proofErr w:type="gramStart"/>
      <w:r w:rsidRPr="00B64CE8">
        <w:rPr>
          <w:rFonts w:ascii="Times New Roman" w:hAnsi="Times New Roman" w:cs="Times New Roman"/>
          <w:sz w:val="24"/>
          <w:szCs w:val="24"/>
          <w:lang w:val="en-US"/>
        </w:rPr>
        <w:t>region, since</w:t>
      </w:r>
      <w:proofErr w:type="gramEnd"/>
      <w:r w:rsidRPr="00B64CE8">
        <w:rPr>
          <w:rFonts w:ascii="Times New Roman" w:hAnsi="Times New Roman" w:cs="Times New Roman"/>
          <w:sz w:val="24"/>
          <w:szCs w:val="24"/>
          <w:lang w:val="en-US"/>
        </w:rPr>
        <w:t xml:space="preserve"> the legal regime of the Arctic in some cases does not allow unambiguously drawing dividing lines even between the "official" Arctic powers. Non-Arctic States do not have the rights to develop natural resources in the exclusive economic zones (EEZ</w:t>
      </w:r>
      <w:r w:rsidR="009D4045" w:rsidRPr="00B64CE8">
        <w:rPr>
          <w:rFonts w:ascii="Times New Roman" w:hAnsi="Times New Roman" w:cs="Times New Roman"/>
          <w:sz w:val="24"/>
          <w:szCs w:val="24"/>
          <w:lang w:val="en-US"/>
        </w:rPr>
        <w:t>s</w:t>
      </w:r>
      <w:r w:rsidRPr="00B64CE8">
        <w:rPr>
          <w:rFonts w:ascii="Times New Roman" w:hAnsi="Times New Roman" w:cs="Times New Roman"/>
          <w:sz w:val="24"/>
          <w:szCs w:val="24"/>
          <w:lang w:val="en-US"/>
        </w:rPr>
        <w:t xml:space="preserve">) of coastal countries and to develop the Arctic shelf within the national jurisdiction of the polar "five", since they do not have direct access to the sea. Therefore, they are objectively interested in revising the already established legal </w:t>
      </w:r>
      <w:r w:rsidRPr="00B64CE8">
        <w:rPr>
          <w:rFonts w:ascii="Times New Roman" w:hAnsi="Times New Roman" w:cs="Times New Roman"/>
          <w:sz w:val="24"/>
          <w:szCs w:val="24"/>
          <w:lang w:val="en-US"/>
        </w:rPr>
        <w:lastRenderedPageBreak/>
        <w:t xml:space="preserve">norms and spheres of influence, as well as the "internationalization" of the region (especially its sea transport routes and the central part of the </w:t>
      </w:r>
      <w:r w:rsidR="009D4045" w:rsidRPr="00B64CE8">
        <w:rPr>
          <w:rFonts w:ascii="Times New Roman" w:hAnsi="Times New Roman" w:cs="Times New Roman"/>
          <w:sz w:val="24"/>
          <w:szCs w:val="24"/>
          <w:lang w:val="en-US"/>
        </w:rPr>
        <w:t>Arctic Ocean</w:t>
      </w:r>
      <w:r w:rsidRPr="00B64CE8">
        <w:rPr>
          <w:rFonts w:ascii="Times New Roman" w:hAnsi="Times New Roman" w:cs="Times New Roman"/>
          <w:sz w:val="24"/>
          <w:szCs w:val="24"/>
          <w:lang w:val="en-US"/>
        </w:rPr>
        <w:t>, located outside the national jurisdiction of coastal countries).</w:t>
      </w:r>
    </w:p>
    <w:p w14:paraId="77EFB710" w14:textId="546D191C" w:rsidR="009D3A50" w:rsidRPr="00B64CE8" w:rsidRDefault="009D3A50" w:rsidP="0057732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Currently, there are many problems of a very different nature around the Arctic - legal, political, military, socio-economic, environmental. This tangle of contradictions cannot be unraveled by a kind of universal international agreement by analogy with Antarctica, since in fact the economic development of the Arctic is already being conducted by the states of the "Arctic club", </w:t>
      </w:r>
      <w:proofErr w:type="gramStart"/>
      <w:r w:rsidRPr="00B64CE8">
        <w:rPr>
          <w:rFonts w:ascii="Times New Roman" w:hAnsi="Times New Roman" w:cs="Times New Roman"/>
          <w:sz w:val="24"/>
          <w:szCs w:val="24"/>
          <w:lang w:val="en-US"/>
        </w:rPr>
        <w:t>i.e.</w:t>
      </w:r>
      <w:proofErr w:type="gramEnd"/>
      <w:r w:rsidRPr="00B64CE8">
        <w:rPr>
          <w:rFonts w:ascii="Times New Roman" w:hAnsi="Times New Roman" w:cs="Times New Roman"/>
          <w:sz w:val="24"/>
          <w:szCs w:val="24"/>
          <w:lang w:val="en-US"/>
        </w:rPr>
        <w:t xml:space="preserve"> five countries with official Arctic status. Naturally, they are not interested in </w:t>
      </w:r>
      <w:r w:rsidR="00283BBE" w:rsidRPr="00B64CE8">
        <w:rPr>
          <w:rFonts w:ascii="Times New Roman" w:hAnsi="Times New Roman" w:cs="Times New Roman"/>
          <w:sz w:val="24"/>
          <w:szCs w:val="24"/>
          <w:lang w:val="en-US"/>
        </w:rPr>
        <w:t>hav</w:t>
      </w:r>
      <w:r w:rsidRPr="00B64CE8">
        <w:rPr>
          <w:rFonts w:ascii="Times New Roman" w:hAnsi="Times New Roman" w:cs="Times New Roman"/>
          <w:sz w:val="24"/>
          <w:szCs w:val="24"/>
          <w:lang w:val="en-US"/>
        </w:rPr>
        <w:t>ing new competitors here, and they are not going to give up their priority rights, which are fixed not only by legal norms, but also supported by the history of the development of the Far North.</w:t>
      </w:r>
    </w:p>
    <w:p w14:paraId="139997F5" w14:textId="0C41C1CA" w:rsidR="009D3A50" w:rsidRPr="00B64CE8" w:rsidRDefault="009D3A50" w:rsidP="0057732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In the current situation, various international </w:t>
      </w:r>
      <w:proofErr w:type="gramStart"/>
      <w:r w:rsidRPr="00B64CE8">
        <w:rPr>
          <w:rFonts w:ascii="Times New Roman" w:hAnsi="Times New Roman" w:cs="Times New Roman"/>
          <w:sz w:val="24"/>
          <w:szCs w:val="24"/>
          <w:lang w:val="en-US"/>
        </w:rPr>
        <w:t>organizations</w:t>
      </w:r>
      <w:proofErr w:type="gramEnd"/>
      <w:r w:rsidRPr="00B64CE8">
        <w:rPr>
          <w:rFonts w:ascii="Times New Roman" w:hAnsi="Times New Roman" w:cs="Times New Roman"/>
          <w:sz w:val="24"/>
          <w:szCs w:val="24"/>
          <w:lang w:val="en-US"/>
        </w:rPr>
        <w:t xml:space="preserve"> and forums, as mechanisms for coordinating policy in the Arctic, have a special role to play. It is hardly possible to settle the contradictions between the Arctic p</w:t>
      </w:r>
      <w:r w:rsidR="00283BBE" w:rsidRPr="00B64CE8">
        <w:rPr>
          <w:rFonts w:ascii="Times New Roman" w:hAnsi="Times New Roman" w:cs="Times New Roman"/>
          <w:sz w:val="24"/>
          <w:szCs w:val="24"/>
          <w:lang w:val="en-US"/>
        </w:rPr>
        <w:t>layers</w:t>
      </w:r>
      <w:r w:rsidRPr="00B64CE8">
        <w:rPr>
          <w:rFonts w:ascii="Times New Roman" w:hAnsi="Times New Roman" w:cs="Times New Roman"/>
          <w:sz w:val="24"/>
          <w:szCs w:val="24"/>
          <w:lang w:val="en-US"/>
        </w:rPr>
        <w:t xml:space="preserve"> in a different way. State-centric models simply do not work in this situation. In this regard, it is necessary to understand what role international institutions involved in Arctic affairs play (and may play in the future), and what conclusions should be drawn for all participants in regional policy. For example, this issue is far from idle for Russia, since in accordance with the Arctic strategy of the Russian Federation, this region should become its main resource base </w:t>
      </w:r>
      <w:proofErr w:type="gramStart"/>
      <w:r w:rsidRPr="00B64CE8">
        <w:rPr>
          <w:rFonts w:ascii="Times New Roman" w:hAnsi="Times New Roman" w:cs="Times New Roman"/>
          <w:sz w:val="24"/>
          <w:szCs w:val="24"/>
          <w:lang w:val="en-US"/>
        </w:rPr>
        <w:t>in the near future</w:t>
      </w:r>
      <w:proofErr w:type="gramEnd"/>
      <w:r w:rsidRPr="00B64CE8">
        <w:rPr>
          <w:rFonts w:ascii="Times New Roman" w:hAnsi="Times New Roman" w:cs="Times New Roman"/>
          <w:sz w:val="24"/>
          <w:szCs w:val="24"/>
          <w:lang w:val="en-US"/>
        </w:rPr>
        <w:t>.</w:t>
      </w:r>
    </w:p>
    <w:p w14:paraId="76AACB8D" w14:textId="7E1F7F4B" w:rsidR="009D3A50" w:rsidRPr="00B64CE8" w:rsidRDefault="009D3A50" w:rsidP="0057732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It should be noted that international cooperation in the region and the management of the Arctic has a good prospect. In May 2008, at the meeting of the Arctic "five" in </w:t>
      </w:r>
      <w:proofErr w:type="spellStart"/>
      <w:r w:rsidRPr="00B64CE8">
        <w:rPr>
          <w:rFonts w:ascii="Times New Roman" w:hAnsi="Times New Roman" w:cs="Times New Roman"/>
          <w:sz w:val="24"/>
          <w:szCs w:val="24"/>
          <w:lang w:val="en-US"/>
        </w:rPr>
        <w:t>Ilulissat</w:t>
      </w:r>
      <w:proofErr w:type="spellEnd"/>
      <w:r w:rsidR="00283BBE" w:rsidRPr="00B64CE8">
        <w:rPr>
          <w:rFonts w:ascii="Times New Roman" w:hAnsi="Times New Roman" w:cs="Times New Roman"/>
          <w:sz w:val="24"/>
          <w:szCs w:val="24"/>
          <w:lang w:val="en-US"/>
        </w:rPr>
        <w:t xml:space="preserve"> (Greenland)</w:t>
      </w:r>
      <w:r w:rsidRPr="00B64CE8">
        <w:rPr>
          <w:rFonts w:ascii="Times New Roman" w:hAnsi="Times New Roman" w:cs="Times New Roman"/>
          <w:sz w:val="24"/>
          <w:szCs w:val="24"/>
          <w:lang w:val="en-US"/>
        </w:rPr>
        <w:t xml:space="preserve">, common approaches to solving Arctic problems caused by climate change and human economic activity were discussed. The conference resulted in the adoption of a political statement - the </w:t>
      </w:r>
      <w:proofErr w:type="spellStart"/>
      <w:r w:rsidRPr="00B64CE8">
        <w:rPr>
          <w:rFonts w:ascii="Times New Roman" w:hAnsi="Times New Roman" w:cs="Times New Roman"/>
          <w:sz w:val="24"/>
          <w:szCs w:val="24"/>
          <w:lang w:val="en-US"/>
        </w:rPr>
        <w:t>Ilulissat</w:t>
      </w:r>
      <w:proofErr w:type="spellEnd"/>
      <w:r w:rsidRPr="00B64CE8">
        <w:rPr>
          <w:rFonts w:ascii="Times New Roman" w:hAnsi="Times New Roman" w:cs="Times New Roman"/>
          <w:sz w:val="24"/>
          <w:szCs w:val="24"/>
          <w:lang w:val="en-US"/>
        </w:rPr>
        <w:t xml:space="preserve"> Declaration, which focuses on the need for equal cooperation of the countries of the region in solving the problems of the region. The participants of the meeting made a political commitment to resolve all differences through negotiations based on the norms of international law. At the "anniversary" meeting of the signatories of the declaration held 10 years later, it was confirmed that the principles laid down in this document turned out to be quite viable and will work in the foreseeable future.</w:t>
      </w:r>
    </w:p>
    <w:p w14:paraId="70B11387" w14:textId="159BEB81" w:rsidR="009D3A50" w:rsidRPr="00B64CE8" w:rsidRDefault="009D3A50" w:rsidP="0057732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Some experts believe that the </w:t>
      </w:r>
      <w:proofErr w:type="spellStart"/>
      <w:r w:rsidRPr="00B64CE8">
        <w:rPr>
          <w:rFonts w:ascii="Times New Roman" w:hAnsi="Times New Roman" w:cs="Times New Roman"/>
          <w:sz w:val="24"/>
          <w:szCs w:val="24"/>
          <w:lang w:val="en-US"/>
        </w:rPr>
        <w:t>Ilulissat</w:t>
      </w:r>
      <w:proofErr w:type="spellEnd"/>
      <w:r w:rsidRPr="00B64CE8">
        <w:rPr>
          <w:rFonts w:ascii="Times New Roman" w:hAnsi="Times New Roman" w:cs="Times New Roman"/>
          <w:sz w:val="24"/>
          <w:szCs w:val="24"/>
          <w:lang w:val="en-US"/>
        </w:rPr>
        <w:t xml:space="preserve"> Declaration debunks the myth of the "battle for the North Pole". Indeed, the participants confirmed their desire to strengthen cooperation in almost all areas: from ecology to cooperation in search and rescue operations. For example, the agreement reached between Norway and Russia in September 2010 on the delimitation of the Barents Sea is considered by some analysts to confirm the operability of the </w:t>
      </w:r>
      <w:proofErr w:type="spellStart"/>
      <w:r w:rsidRPr="00B64CE8">
        <w:rPr>
          <w:rFonts w:ascii="Times New Roman" w:hAnsi="Times New Roman" w:cs="Times New Roman"/>
          <w:sz w:val="24"/>
          <w:szCs w:val="24"/>
          <w:lang w:val="en-US"/>
        </w:rPr>
        <w:t>Ilulissat</w:t>
      </w:r>
      <w:proofErr w:type="spellEnd"/>
      <w:r w:rsidRPr="00B64CE8">
        <w:rPr>
          <w:rFonts w:ascii="Times New Roman" w:hAnsi="Times New Roman" w:cs="Times New Roman"/>
          <w:sz w:val="24"/>
          <w:szCs w:val="24"/>
          <w:lang w:val="en-US"/>
        </w:rPr>
        <w:t xml:space="preserve"> Declaration. The subsequent agreements on search and rescue operations (2011), </w:t>
      </w:r>
      <w:r w:rsidR="00283BBE" w:rsidRPr="00B64CE8">
        <w:rPr>
          <w:rFonts w:ascii="Times New Roman" w:hAnsi="Times New Roman" w:cs="Times New Roman"/>
          <w:sz w:val="24"/>
          <w:szCs w:val="24"/>
          <w:lang w:val="en-US"/>
        </w:rPr>
        <w:t>prepared</w:t>
      </w:r>
      <w:r w:rsidRPr="00B64CE8">
        <w:rPr>
          <w:rFonts w:ascii="Times New Roman" w:hAnsi="Times New Roman" w:cs="Times New Roman"/>
          <w:sz w:val="24"/>
          <w:szCs w:val="24"/>
          <w:lang w:val="en-US"/>
        </w:rPr>
        <w:t xml:space="preserve">ness to </w:t>
      </w:r>
      <w:r w:rsidR="00283BBE" w:rsidRPr="00B64CE8">
        <w:rPr>
          <w:rFonts w:ascii="Times New Roman" w:hAnsi="Times New Roman" w:cs="Times New Roman"/>
          <w:sz w:val="24"/>
          <w:szCs w:val="24"/>
          <w:lang w:val="en-US"/>
        </w:rPr>
        <w:t>fight</w:t>
      </w:r>
      <w:r w:rsidRPr="00B64CE8">
        <w:rPr>
          <w:rFonts w:ascii="Times New Roman" w:hAnsi="Times New Roman" w:cs="Times New Roman"/>
          <w:sz w:val="24"/>
          <w:szCs w:val="24"/>
          <w:lang w:val="en-US"/>
        </w:rPr>
        <w:t xml:space="preserve"> oil spills (2013), expansion of scientific cooperation in the Arctic (2017), and the introduction of a ban on commercial fishing in the central part of the </w:t>
      </w:r>
      <w:r w:rsidR="00283BBE" w:rsidRPr="00B64CE8">
        <w:rPr>
          <w:rFonts w:ascii="Times New Roman" w:hAnsi="Times New Roman" w:cs="Times New Roman"/>
          <w:sz w:val="24"/>
          <w:szCs w:val="24"/>
          <w:lang w:val="en-US"/>
        </w:rPr>
        <w:t>Arctic Ocean</w:t>
      </w:r>
      <w:r w:rsidRPr="00B64CE8">
        <w:rPr>
          <w:rFonts w:ascii="Times New Roman" w:hAnsi="Times New Roman" w:cs="Times New Roman"/>
          <w:sz w:val="24"/>
          <w:szCs w:val="24"/>
          <w:lang w:val="en-US"/>
        </w:rPr>
        <w:t xml:space="preserve"> (2018) only confirmed this assumption.</w:t>
      </w:r>
    </w:p>
    <w:p w14:paraId="2B040D9B" w14:textId="725AE880" w:rsidR="00693BC9" w:rsidRPr="00B64CE8" w:rsidRDefault="009D3A50" w:rsidP="0057732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This </w:t>
      </w:r>
      <w:r w:rsidR="00283BBE" w:rsidRPr="00B64CE8">
        <w:rPr>
          <w:rFonts w:ascii="Times New Roman" w:hAnsi="Times New Roman" w:cs="Times New Roman"/>
          <w:sz w:val="24"/>
          <w:szCs w:val="24"/>
          <w:lang w:val="en-US"/>
        </w:rPr>
        <w:t>study</w:t>
      </w:r>
      <w:r w:rsidRPr="00B64CE8">
        <w:rPr>
          <w:rFonts w:ascii="Times New Roman" w:hAnsi="Times New Roman" w:cs="Times New Roman"/>
          <w:sz w:val="24"/>
          <w:szCs w:val="24"/>
          <w:lang w:val="en-US"/>
        </w:rPr>
        <w:t xml:space="preserve"> address</w:t>
      </w:r>
      <w:r w:rsidR="00283BBE" w:rsidRPr="00B64CE8">
        <w:rPr>
          <w:rFonts w:ascii="Times New Roman" w:hAnsi="Times New Roman" w:cs="Times New Roman"/>
          <w:sz w:val="24"/>
          <w:szCs w:val="24"/>
          <w:lang w:val="en-US"/>
        </w:rPr>
        <w:t>es</w:t>
      </w:r>
      <w:r w:rsidRPr="00B64CE8">
        <w:rPr>
          <w:rFonts w:ascii="Times New Roman" w:hAnsi="Times New Roman" w:cs="Times New Roman"/>
          <w:sz w:val="24"/>
          <w:szCs w:val="24"/>
          <w:lang w:val="en-US"/>
        </w:rPr>
        <w:t xml:space="preserve"> the question of whether regional cooperation in the Arctic has reached the stage of international (global) governance, and, if this has happened, what forms this governance has taken. A short- and medium-term forecast will also be given regarding the development of ways and means of international governance in the Far North.</w:t>
      </w:r>
      <w:r w:rsidR="00693BC9" w:rsidRPr="00B64CE8">
        <w:rPr>
          <w:rFonts w:ascii="Times New Roman" w:hAnsi="Times New Roman" w:cs="Times New Roman"/>
          <w:sz w:val="24"/>
          <w:szCs w:val="24"/>
          <w:lang w:val="en-US"/>
        </w:rPr>
        <w:br w:type="page"/>
      </w:r>
    </w:p>
    <w:p w14:paraId="4A35A3B1" w14:textId="026EE1AC" w:rsidR="00693BC9" w:rsidRPr="00B64CE8" w:rsidRDefault="00693BC9" w:rsidP="00693BC9">
      <w:pPr>
        <w:pStyle w:val="a4"/>
        <w:numPr>
          <w:ilvl w:val="0"/>
          <w:numId w:val="2"/>
        </w:numPr>
        <w:spacing w:after="0" w:line="240" w:lineRule="auto"/>
        <w:ind w:left="357" w:hanging="357"/>
        <w:jc w:val="both"/>
        <w:rPr>
          <w:rFonts w:ascii="Times New Roman" w:hAnsi="Times New Roman" w:cs="Times New Roman"/>
          <w:b/>
          <w:bCs/>
          <w:sz w:val="28"/>
          <w:szCs w:val="28"/>
          <w:lang w:val="en-US"/>
        </w:rPr>
      </w:pPr>
      <w:r w:rsidRPr="00B64CE8">
        <w:rPr>
          <w:rFonts w:ascii="Times New Roman" w:hAnsi="Times New Roman" w:cs="Times New Roman"/>
          <w:b/>
          <w:bCs/>
          <w:sz w:val="28"/>
          <w:szCs w:val="28"/>
          <w:lang w:val="en-US"/>
        </w:rPr>
        <w:lastRenderedPageBreak/>
        <w:t>Arctic policy and the conflict status of the Arctic states</w:t>
      </w:r>
    </w:p>
    <w:p w14:paraId="0F017031" w14:textId="4539D1C1" w:rsidR="00693BC9" w:rsidRPr="00B64CE8" w:rsidRDefault="00693BC9" w:rsidP="00693BC9">
      <w:pPr>
        <w:spacing w:after="0" w:line="240" w:lineRule="auto"/>
        <w:jc w:val="both"/>
        <w:rPr>
          <w:rFonts w:ascii="Times New Roman" w:hAnsi="Times New Roman" w:cs="Times New Roman"/>
          <w:b/>
          <w:bCs/>
          <w:sz w:val="24"/>
          <w:szCs w:val="24"/>
          <w:lang w:val="en-US"/>
        </w:rPr>
      </w:pPr>
    </w:p>
    <w:p w14:paraId="5630BDAB" w14:textId="72FC3D9D" w:rsidR="00693BC9" w:rsidRPr="00B64CE8" w:rsidRDefault="00E1358C" w:rsidP="00693BC9">
      <w:pPr>
        <w:spacing w:after="0" w:line="240" w:lineRule="auto"/>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This chapter examine the first and second “circles” of Arctic politics, namely, the U.S. and Nordic states’ strategies in the High North, including their relations with Russia. These Arctic players are important for the regional order for several reasons. First, they include three (of five) coastal states that have exclusive sovereign rights in the Arctic Ocean and, by international law, to a greater extent determine the regional legal regime. Second, the</w:t>
      </w:r>
      <w:r w:rsidR="00EC5DA9" w:rsidRPr="00B64CE8">
        <w:rPr>
          <w:rFonts w:ascii="Times New Roman" w:hAnsi="Times New Roman" w:cs="Times New Roman"/>
          <w:sz w:val="24"/>
          <w:szCs w:val="24"/>
          <w:lang w:val="en-US"/>
        </w:rPr>
        <w:t>y</w:t>
      </w:r>
      <w:r w:rsidRPr="00B64CE8">
        <w:rPr>
          <w:rFonts w:ascii="Times New Roman" w:hAnsi="Times New Roman" w:cs="Times New Roman"/>
          <w:sz w:val="24"/>
          <w:szCs w:val="24"/>
          <w:lang w:val="en-US"/>
        </w:rPr>
        <w:t xml:space="preserve"> possess tremendous economic, </w:t>
      </w:r>
      <w:proofErr w:type="gramStart"/>
      <w:r w:rsidRPr="00B64CE8">
        <w:rPr>
          <w:rFonts w:ascii="Times New Roman" w:hAnsi="Times New Roman" w:cs="Times New Roman"/>
          <w:sz w:val="24"/>
          <w:szCs w:val="24"/>
          <w:lang w:val="en-US"/>
        </w:rPr>
        <w:t>financial</w:t>
      </w:r>
      <w:proofErr w:type="gramEnd"/>
      <w:r w:rsidRPr="00B64CE8">
        <w:rPr>
          <w:rFonts w:ascii="Times New Roman" w:hAnsi="Times New Roman" w:cs="Times New Roman"/>
          <w:sz w:val="24"/>
          <w:szCs w:val="24"/>
          <w:lang w:val="en-US"/>
        </w:rPr>
        <w:t xml:space="preserve"> and military potential</w:t>
      </w:r>
      <w:r w:rsidR="00EC5DA9" w:rsidRPr="00B64CE8">
        <w:rPr>
          <w:rFonts w:ascii="Times New Roman" w:hAnsi="Times New Roman" w:cs="Times New Roman"/>
          <w:sz w:val="24"/>
          <w:szCs w:val="24"/>
          <w:lang w:val="en-US"/>
        </w:rPr>
        <w:t xml:space="preserve"> that makes them key actors in the High North. Finally, they belong to all international organizations (UN, OECD, EU, NATO, etc.) and forums (AC, BEAC) that affect regional development</w:t>
      </w:r>
      <w:r w:rsidRPr="00B64CE8">
        <w:rPr>
          <w:rFonts w:ascii="Times New Roman" w:hAnsi="Times New Roman" w:cs="Times New Roman"/>
          <w:sz w:val="24"/>
          <w:szCs w:val="24"/>
          <w:lang w:val="en-US"/>
        </w:rPr>
        <w:t xml:space="preserve"> </w:t>
      </w:r>
      <w:r w:rsidR="00EC5DA9" w:rsidRPr="00B64CE8">
        <w:rPr>
          <w:rFonts w:ascii="Times New Roman" w:hAnsi="Times New Roman" w:cs="Times New Roman"/>
          <w:sz w:val="24"/>
          <w:szCs w:val="24"/>
          <w:lang w:val="en-US"/>
        </w:rPr>
        <w:t>and shape the Arctic’s future.</w:t>
      </w:r>
    </w:p>
    <w:p w14:paraId="55F95ED5" w14:textId="77777777" w:rsidR="00E1358C" w:rsidRPr="00B64CE8" w:rsidRDefault="00E1358C" w:rsidP="00693BC9">
      <w:pPr>
        <w:spacing w:after="0" w:line="240" w:lineRule="auto"/>
        <w:jc w:val="both"/>
        <w:rPr>
          <w:rFonts w:ascii="Times New Roman" w:hAnsi="Times New Roman" w:cs="Times New Roman"/>
          <w:sz w:val="24"/>
          <w:szCs w:val="24"/>
          <w:lang w:val="en-US"/>
        </w:rPr>
      </w:pPr>
    </w:p>
    <w:p w14:paraId="01A65567" w14:textId="164E4D25" w:rsidR="00693BC9" w:rsidRPr="00B64CE8" w:rsidRDefault="00693BC9" w:rsidP="00693BC9">
      <w:pPr>
        <w:pStyle w:val="a4"/>
        <w:numPr>
          <w:ilvl w:val="1"/>
          <w:numId w:val="2"/>
        </w:numPr>
        <w:spacing w:after="0" w:line="240" w:lineRule="auto"/>
        <w:ind w:left="357" w:hanging="357"/>
        <w:jc w:val="both"/>
        <w:rPr>
          <w:rFonts w:ascii="Times New Roman" w:hAnsi="Times New Roman" w:cs="Times New Roman"/>
          <w:b/>
          <w:bCs/>
          <w:i/>
          <w:iCs/>
          <w:sz w:val="24"/>
          <w:szCs w:val="24"/>
          <w:lang w:val="en-US"/>
        </w:rPr>
      </w:pPr>
      <w:r w:rsidRPr="00B64CE8">
        <w:rPr>
          <w:rFonts w:ascii="Times New Roman" w:hAnsi="Times New Roman" w:cs="Times New Roman"/>
          <w:b/>
          <w:bCs/>
          <w:i/>
          <w:iCs/>
          <w:sz w:val="24"/>
          <w:szCs w:val="24"/>
          <w:lang w:val="en-US"/>
        </w:rPr>
        <w:t>U.S. Arctic policies and the elements of conflict between the U.S. and Russia</w:t>
      </w:r>
    </w:p>
    <w:p w14:paraId="54F23C7D" w14:textId="51D49DCE" w:rsidR="00693BC9" w:rsidRPr="00B64CE8" w:rsidRDefault="00693BC9" w:rsidP="00693BC9">
      <w:pPr>
        <w:spacing w:after="0" w:line="240" w:lineRule="auto"/>
        <w:jc w:val="both"/>
        <w:rPr>
          <w:rFonts w:ascii="Times New Roman" w:hAnsi="Times New Roman" w:cs="Times New Roman"/>
          <w:sz w:val="24"/>
          <w:szCs w:val="24"/>
          <w:lang w:val="en-US"/>
        </w:rPr>
      </w:pPr>
    </w:p>
    <w:p w14:paraId="5DDE33D8" w14:textId="14D37336" w:rsidR="00EC5DA9" w:rsidRPr="00B64CE8" w:rsidRDefault="00EC5DA9" w:rsidP="00693BC9">
      <w:pPr>
        <w:spacing w:after="0" w:line="240" w:lineRule="auto"/>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United States is one of the major Arctic players due to its superpower status affecting global processes and the State of Alaska which </w:t>
      </w:r>
      <w:proofErr w:type="gramStart"/>
      <w:r w:rsidRPr="00B64CE8">
        <w:rPr>
          <w:rFonts w:ascii="Times New Roman" w:hAnsi="Times New Roman" w:cs="Times New Roman"/>
          <w:sz w:val="24"/>
          <w:szCs w:val="24"/>
          <w:lang w:val="en-US"/>
        </w:rPr>
        <w:t>is located in</w:t>
      </w:r>
      <w:proofErr w:type="gramEnd"/>
      <w:r w:rsidRPr="00B64CE8">
        <w:rPr>
          <w:rFonts w:ascii="Times New Roman" w:hAnsi="Times New Roman" w:cs="Times New Roman"/>
          <w:sz w:val="24"/>
          <w:szCs w:val="24"/>
          <w:lang w:val="en-US"/>
        </w:rPr>
        <w:t xml:space="preserve"> the Arctic region.</w:t>
      </w:r>
      <w:r w:rsidR="000632AC" w:rsidRPr="00B64CE8">
        <w:rPr>
          <w:rFonts w:ascii="Times New Roman" w:hAnsi="Times New Roman" w:cs="Times New Roman"/>
          <w:sz w:val="24"/>
          <w:szCs w:val="24"/>
          <w:lang w:val="en-US"/>
        </w:rPr>
        <w:t xml:space="preserve"> However, the U.S. status as an Arctic power has its own peculiarity. The fact is that the U.S., having signed the 1982 UN Convention on the Law of the Sea, nevertheless did not ratify this fundamentally important document, which largely determines the legal regime of the Arctic. Therefore, in legal terms, the U.S. is not a full-fledged participant in international legal relations in this region, although it is constantly trying to impose its will on other participants in Arctic politics.</w:t>
      </w:r>
    </w:p>
    <w:p w14:paraId="0EF7A354" w14:textId="4276E76B" w:rsidR="000632AC" w:rsidRPr="00B64CE8" w:rsidRDefault="000632AC" w:rsidP="000632AC">
      <w:pPr>
        <w:pStyle w:val="a4"/>
        <w:numPr>
          <w:ilvl w:val="2"/>
          <w:numId w:val="2"/>
        </w:numPr>
        <w:spacing w:after="0" w:line="240" w:lineRule="auto"/>
        <w:ind w:left="0" w:firstLine="709"/>
        <w:jc w:val="both"/>
        <w:rPr>
          <w:rFonts w:ascii="Times New Roman" w:hAnsi="Times New Roman" w:cs="Times New Roman"/>
          <w:sz w:val="24"/>
          <w:szCs w:val="24"/>
          <w:lang w:val="en-US"/>
        </w:rPr>
      </w:pPr>
      <w:r w:rsidRPr="00B64CE8">
        <w:rPr>
          <w:rFonts w:ascii="Times New Roman" w:hAnsi="Times New Roman" w:cs="Times New Roman"/>
          <w:i/>
          <w:iCs/>
          <w:sz w:val="24"/>
          <w:szCs w:val="24"/>
          <w:lang w:val="en-US"/>
        </w:rPr>
        <w:t>Evolution of the U.S. Arctic strategy in the post-Cold War era</w:t>
      </w:r>
      <w:r w:rsidRPr="00B64CE8">
        <w:rPr>
          <w:rFonts w:ascii="Times New Roman" w:hAnsi="Times New Roman" w:cs="Times New Roman"/>
          <w:sz w:val="24"/>
          <w:szCs w:val="24"/>
          <w:lang w:val="en-US"/>
        </w:rPr>
        <w:t xml:space="preserve">. The priority of U.S. interests in the Arctic has been changing against the background of transformations of the international system over the last 30 years. If military-strategic interests prevailed during the Cold War, access to Arctic resources is currently a priority. At the same time, this evolution did not occur linearly, </w:t>
      </w:r>
      <w:proofErr w:type="gramStart"/>
      <w:r w:rsidRPr="00B64CE8">
        <w:rPr>
          <w:rFonts w:ascii="Times New Roman" w:hAnsi="Times New Roman" w:cs="Times New Roman"/>
          <w:sz w:val="24"/>
          <w:szCs w:val="24"/>
          <w:lang w:val="en-US"/>
        </w:rPr>
        <w:t>i.e.</w:t>
      </w:r>
      <w:proofErr w:type="gramEnd"/>
      <w:r w:rsidRPr="00B64CE8">
        <w:rPr>
          <w:rFonts w:ascii="Times New Roman" w:hAnsi="Times New Roman" w:cs="Times New Roman"/>
          <w:sz w:val="24"/>
          <w:szCs w:val="24"/>
          <w:lang w:val="en-US"/>
        </w:rPr>
        <w:t xml:space="preserve"> the formulation of U.S. interests and strategies changed from one administration to another, sometimes quite noticeably.</w:t>
      </w:r>
    </w:p>
    <w:p w14:paraId="6698D4D4" w14:textId="38A0A71D" w:rsidR="0079485D" w:rsidRPr="00B64CE8" w:rsidRDefault="0079485D" w:rsidP="0079485D">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Clinton administration viewed the Arctic as a peripheral region of U.S. military and foreign policy. In its doctrinal documents, it was noted for the first time that the new atmosphere of openness between the United States and the Russian Federation has created unprecedented opportunities for cooperation between all Arctic countries on environmental protection and sustainable development of the indigenous peoples of the region. Particular attention was paid to the need for Russia to stop the practice of dumping nuclear waste in the Arctic seas.</w:t>
      </w:r>
    </w:p>
    <w:p w14:paraId="0637CD92" w14:textId="28BF7892" w:rsidR="0079485D" w:rsidRPr="00B64CE8" w:rsidRDefault="0079485D" w:rsidP="0079485D">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revision of American policy began after the activation of Russia in the Arctic, indicated by the expedition to the North Pole with the participation of Arthur </w:t>
      </w:r>
      <w:proofErr w:type="spellStart"/>
      <w:r w:rsidRPr="00B64CE8">
        <w:rPr>
          <w:rFonts w:ascii="Times New Roman" w:hAnsi="Times New Roman" w:cs="Times New Roman"/>
          <w:sz w:val="24"/>
          <w:szCs w:val="24"/>
          <w:lang w:val="en-US"/>
        </w:rPr>
        <w:t>Chilingarov</w:t>
      </w:r>
      <w:proofErr w:type="spellEnd"/>
      <w:r w:rsidRPr="00B64CE8">
        <w:rPr>
          <w:rFonts w:ascii="Times New Roman" w:hAnsi="Times New Roman" w:cs="Times New Roman"/>
          <w:sz w:val="24"/>
          <w:szCs w:val="24"/>
          <w:lang w:val="en-US"/>
        </w:rPr>
        <w:t xml:space="preserve"> in 2007.</w:t>
      </w:r>
      <w:r w:rsidRPr="00B64CE8">
        <w:rPr>
          <w:rStyle w:val="ab"/>
          <w:rFonts w:ascii="Times New Roman" w:hAnsi="Times New Roman" w:cs="Times New Roman"/>
          <w:color w:val="000000"/>
          <w:sz w:val="24"/>
          <w:szCs w:val="24"/>
        </w:rPr>
        <w:footnoteReference w:id="1"/>
      </w:r>
      <w:r w:rsidRPr="00B64CE8">
        <w:rPr>
          <w:rFonts w:ascii="Times New Roman" w:hAnsi="Times New Roman" w:cs="Times New Roman"/>
          <w:sz w:val="24"/>
          <w:szCs w:val="24"/>
          <w:lang w:val="en-US"/>
        </w:rPr>
        <w:t xml:space="preserve"> During the expedition, the state flag of the Russian Federation was planted at the bottom of the Arctic Ocean on the North Pole. Under George W. Bush, Jr. a national security directive on Arctic policy was published, which emphasized that the U.S. has broad fundamental interests in the Arctic, including military and non-military aspects.</w:t>
      </w:r>
      <w:r w:rsidRPr="00B64CE8">
        <w:rPr>
          <w:rStyle w:val="ab"/>
          <w:rFonts w:ascii="Times New Roman" w:hAnsi="Times New Roman" w:cs="Times New Roman"/>
          <w:color w:val="000000"/>
        </w:rPr>
        <w:footnoteReference w:id="2"/>
      </w:r>
      <w:r w:rsidRPr="00B64CE8">
        <w:rPr>
          <w:rFonts w:ascii="Times New Roman" w:hAnsi="Times New Roman" w:cs="Times New Roman"/>
          <w:sz w:val="24"/>
          <w:szCs w:val="24"/>
          <w:lang w:val="en-US"/>
        </w:rPr>
        <w:t xml:space="preserve"> The increased attention to the region was reflected in the fact that the document highlighted the most important problems, including climate change, the activization of </w:t>
      </w:r>
      <w:r w:rsidRPr="00B64CE8">
        <w:rPr>
          <w:rFonts w:ascii="Times New Roman" w:hAnsi="Times New Roman" w:cs="Times New Roman"/>
          <w:sz w:val="24"/>
          <w:szCs w:val="24"/>
          <w:lang w:val="en-US"/>
        </w:rPr>
        <w:lastRenderedPageBreak/>
        <w:t>the Arctic states, discussions around the expansion of the continental shelf by the coastal states, and the growing activities of the Arctic Council.</w:t>
      </w:r>
    </w:p>
    <w:p w14:paraId="5481520E" w14:textId="595868EF" w:rsidR="00E03954" w:rsidRPr="00B64CE8" w:rsidRDefault="00E03954" w:rsidP="0079485D">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Obama administration announced the creation of such a naval potential that would allow the U.S. to ensure its national interests in the Arctic unilaterally and by force. This is evidenced by the increase in the military satellite grouping, the activation of air defense systems aimed at intercepting Russian strategic aviation patrolling the Arctic and the North Atlantic, the increased presence of the U.S. nuclear submarine fleet in the Barents Sea, regular exercises in the Chukchi Sea near Russian territorial waters.</w:t>
      </w:r>
      <w:r w:rsidRPr="00B64CE8">
        <w:rPr>
          <w:rStyle w:val="ab"/>
          <w:rFonts w:ascii="Times New Roman" w:eastAsia="Times New Roman" w:hAnsi="Times New Roman" w:cs="Times New Roman"/>
          <w:sz w:val="24"/>
          <w:szCs w:val="24"/>
          <w:lang w:eastAsia="ru-RU"/>
        </w:rPr>
        <w:footnoteReference w:id="3"/>
      </w:r>
      <w:r w:rsidRPr="00B64CE8">
        <w:rPr>
          <w:rFonts w:ascii="Times New Roman" w:hAnsi="Times New Roman" w:cs="Times New Roman"/>
          <w:sz w:val="24"/>
          <w:szCs w:val="24"/>
          <w:lang w:val="en-US"/>
        </w:rPr>
        <w:t xml:space="preserve"> It should be noted, however, that the main motivation of the Obama administration was not related to threats from Russia, but to the growing availability of Arctic resources, which could provoke competition and conflict.</w:t>
      </w:r>
      <w:r w:rsidRPr="00B64CE8">
        <w:rPr>
          <w:rStyle w:val="ab"/>
          <w:rFonts w:ascii="Times New Roman" w:eastAsia="CenturySchoolbook" w:hAnsi="Times New Roman" w:cs="Times New Roman"/>
          <w:sz w:val="24"/>
          <w:szCs w:val="24"/>
        </w:rPr>
        <w:footnoteReference w:id="4"/>
      </w:r>
      <w:r w:rsidRPr="00B64CE8">
        <w:rPr>
          <w:rFonts w:ascii="Times New Roman" w:hAnsi="Times New Roman" w:cs="Times New Roman"/>
          <w:sz w:val="24"/>
          <w:szCs w:val="24"/>
          <w:lang w:val="en-US"/>
        </w:rPr>
        <w:t xml:space="preserve"> It is noteworthy that the Arctic was "bracketed out" of the process of deterioration of relations between Russia and the U.S./the West following the 2014 Ukrainian crisis.</w:t>
      </w:r>
    </w:p>
    <w:p w14:paraId="2EE5A18D" w14:textId="4A10E8EF" w:rsidR="00CD60C7" w:rsidRPr="00B64CE8" w:rsidRDefault="00CD60C7" w:rsidP="00CD60C7">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At the same time, Barack Obama emphasized the expansion of international cooperation in the Arctic, primarily through the Arctic Council. Published in 2013, the first full-fledged U.S. Arctic strategy paid more attention to soft rather than hard security issues.</w:t>
      </w:r>
      <w:r w:rsidR="00C75378" w:rsidRPr="00B64CE8">
        <w:rPr>
          <w:rStyle w:val="ab"/>
          <w:rFonts w:ascii="Times New Roman" w:hAnsi="Times New Roman" w:cs="Times New Roman"/>
          <w:sz w:val="24"/>
          <w:szCs w:val="24"/>
        </w:rPr>
        <w:footnoteReference w:id="5"/>
      </w:r>
      <w:r w:rsidRPr="00B64CE8">
        <w:rPr>
          <w:rFonts w:ascii="Times New Roman" w:hAnsi="Times New Roman" w:cs="Times New Roman"/>
          <w:sz w:val="24"/>
          <w:szCs w:val="24"/>
          <w:lang w:val="en-US"/>
        </w:rPr>
        <w:t xml:space="preserve"> The document noted that climate warming </w:t>
      </w:r>
      <w:proofErr w:type="gramStart"/>
      <w:r w:rsidRPr="00B64CE8">
        <w:rPr>
          <w:rFonts w:ascii="Times New Roman" w:hAnsi="Times New Roman" w:cs="Times New Roman"/>
          <w:sz w:val="24"/>
          <w:szCs w:val="24"/>
          <w:lang w:val="en-US"/>
        </w:rPr>
        <w:t>opens up</w:t>
      </w:r>
      <w:proofErr w:type="gramEnd"/>
      <w:r w:rsidRPr="00B64CE8">
        <w:rPr>
          <w:rFonts w:ascii="Times New Roman" w:hAnsi="Times New Roman" w:cs="Times New Roman"/>
          <w:sz w:val="24"/>
          <w:szCs w:val="24"/>
          <w:lang w:val="en-US"/>
        </w:rPr>
        <w:t xml:space="preserve"> new opportunities for economic activity in the Arctic, although at the same time it creates new challenges. The U.S. has announced its intention to pursue a responsible environmental policy </w:t>
      </w:r>
      <w:proofErr w:type="gramStart"/>
      <w:r w:rsidRPr="00B64CE8">
        <w:rPr>
          <w:rFonts w:ascii="Times New Roman" w:hAnsi="Times New Roman" w:cs="Times New Roman"/>
          <w:sz w:val="24"/>
          <w:szCs w:val="24"/>
          <w:lang w:val="en-US"/>
        </w:rPr>
        <w:t>in order to</w:t>
      </w:r>
      <w:proofErr w:type="gramEnd"/>
      <w:r w:rsidRPr="00B64CE8">
        <w:rPr>
          <w:rFonts w:ascii="Times New Roman" w:hAnsi="Times New Roman" w:cs="Times New Roman"/>
          <w:sz w:val="24"/>
          <w:szCs w:val="24"/>
          <w:lang w:val="en-US"/>
        </w:rPr>
        <w:t xml:space="preserve"> harmonize the economic development and sustainability of Arctic ecosystems.</w:t>
      </w:r>
    </w:p>
    <w:p w14:paraId="2FBE8938" w14:textId="103CB978" w:rsidR="00E03954" w:rsidRPr="00B64CE8" w:rsidRDefault="00CD60C7" w:rsidP="00CD60C7">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An important role was assigned to non-Arctic states in regional policy, with which cooperation should be developed. This position of the Obama administration contributed to the granting of permanent observer status in the Arctic Council to </w:t>
      </w:r>
      <w:proofErr w:type="gramStart"/>
      <w:r w:rsidRPr="00B64CE8">
        <w:rPr>
          <w:rFonts w:ascii="Times New Roman" w:hAnsi="Times New Roman" w:cs="Times New Roman"/>
          <w:sz w:val="24"/>
          <w:szCs w:val="24"/>
          <w:lang w:val="en-US"/>
        </w:rPr>
        <w:t>a number of</w:t>
      </w:r>
      <w:proofErr w:type="gramEnd"/>
      <w:r w:rsidRPr="00B64CE8">
        <w:rPr>
          <w:rFonts w:ascii="Times New Roman" w:hAnsi="Times New Roman" w:cs="Times New Roman"/>
          <w:sz w:val="24"/>
          <w:szCs w:val="24"/>
          <w:lang w:val="en-US"/>
        </w:rPr>
        <w:t xml:space="preserve"> non-Arctic countries: China, India, Japan, the Republic of Korea, Singapore and Italy</w:t>
      </w:r>
      <w:r w:rsidR="00C75378" w:rsidRPr="00B64CE8">
        <w:rPr>
          <w:rFonts w:ascii="Times New Roman" w:hAnsi="Times New Roman" w:cs="Times New Roman"/>
          <w:sz w:val="24"/>
          <w:szCs w:val="24"/>
          <w:lang w:val="en-US"/>
        </w:rPr>
        <w:t xml:space="preserve"> (2013)</w:t>
      </w:r>
      <w:r w:rsidRPr="00B64CE8">
        <w:rPr>
          <w:rFonts w:ascii="Times New Roman" w:hAnsi="Times New Roman" w:cs="Times New Roman"/>
          <w:sz w:val="24"/>
          <w:szCs w:val="24"/>
          <w:lang w:val="en-US"/>
        </w:rPr>
        <w:t>. Apparently, the U</w:t>
      </w:r>
      <w:r w:rsidR="00C75378"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S</w:t>
      </w:r>
      <w:r w:rsidR="00C75378"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 xml:space="preserve"> has expanded the circle of observers in order, on the one hand, to minimize the influence of Canada and Russia, and, on the other, to increase its own influence by creating an informal coalition of Arctic and non-Arctic states under its auspices.</w:t>
      </w:r>
      <w:r w:rsidR="00C75378" w:rsidRPr="00B64CE8">
        <w:rPr>
          <w:rStyle w:val="ab"/>
          <w:rFonts w:ascii="Times New Roman" w:hAnsi="Times New Roman" w:cs="Times New Roman"/>
          <w:color w:val="000000"/>
          <w:sz w:val="24"/>
          <w:szCs w:val="24"/>
        </w:rPr>
        <w:footnoteReference w:id="6"/>
      </w:r>
      <w:r w:rsidRPr="00B64CE8">
        <w:rPr>
          <w:rFonts w:ascii="Times New Roman" w:hAnsi="Times New Roman" w:cs="Times New Roman"/>
          <w:sz w:val="24"/>
          <w:szCs w:val="24"/>
          <w:lang w:val="en-US"/>
        </w:rPr>
        <w:t xml:space="preserve"> For example, the Strategy</w:t>
      </w:r>
      <w:r w:rsidR="00C75378" w:rsidRPr="00B64CE8">
        <w:rPr>
          <w:rFonts w:ascii="Times New Roman" w:hAnsi="Times New Roman" w:cs="Times New Roman"/>
          <w:sz w:val="24"/>
          <w:szCs w:val="24"/>
          <w:lang w:val="en-US"/>
        </w:rPr>
        <w:t>-2013</w:t>
      </w:r>
      <w:r w:rsidRPr="00B64CE8">
        <w:rPr>
          <w:rFonts w:ascii="Times New Roman" w:hAnsi="Times New Roman" w:cs="Times New Roman"/>
          <w:sz w:val="24"/>
          <w:szCs w:val="24"/>
          <w:lang w:val="en-US"/>
        </w:rPr>
        <w:t xml:space="preserve"> stated that with the help of non-Arctic states, the U</w:t>
      </w:r>
      <w:r w:rsidR="00C75378"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S</w:t>
      </w:r>
      <w:r w:rsidR="00C75378"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 xml:space="preserve"> would fight for freedom of navigation </w:t>
      </w:r>
      <w:r w:rsidR="00C75378" w:rsidRPr="00B64CE8">
        <w:rPr>
          <w:rFonts w:ascii="Times New Roman" w:hAnsi="Times New Roman" w:cs="Times New Roman"/>
          <w:i/>
          <w:iCs/>
          <w:sz w:val="24"/>
          <w:szCs w:val="24"/>
          <w:lang w:val="en-US"/>
        </w:rPr>
        <w:t>via</w:t>
      </w:r>
      <w:r w:rsidRPr="00B64CE8">
        <w:rPr>
          <w:rFonts w:ascii="Times New Roman" w:hAnsi="Times New Roman" w:cs="Times New Roman"/>
          <w:sz w:val="24"/>
          <w:szCs w:val="24"/>
          <w:lang w:val="en-US"/>
        </w:rPr>
        <w:t xml:space="preserve"> the N</w:t>
      </w:r>
      <w:r w:rsidR="00C75378" w:rsidRPr="00B64CE8">
        <w:rPr>
          <w:rFonts w:ascii="Times New Roman" w:hAnsi="Times New Roman" w:cs="Times New Roman"/>
          <w:sz w:val="24"/>
          <w:szCs w:val="24"/>
          <w:lang w:val="en-US"/>
        </w:rPr>
        <w:t xml:space="preserve">SR </w:t>
      </w:r>
      <w:r w:rsidRPr="00B64CE8">
        <w:rPr>
          <w:rFonts w:ascii="Times New Roman" w:hAnsi="Times New Roman" w:cs="Times New Roman"/>
          <w:sz w:val="24"/>
          <w:szCs w:val="24"/>
          <w:lang w:val="en-US"/>
        </w:rPr>
        <w:t>and the N</w:t>
      </w:r>
      <w:r w:rsidR="00C75378" w:rsidRPr="00B64CE8">
        <w:rPr>
          <w:rFonts w:ascii="Times New Roman" w:hAnsi="Times New Roman" w:cs="Times New Roman"/>
          <w:sz w:val="24"/>
          <w:szCs w:val="24"/>
          <w:lang w:val="en-US"/>
        </w:rPr>
        <w:t>WP</w:t>
      </w:r>
      <w:r w:rsidRPr="00B64CE8">
        <w:rPr>
          <w:rFonts w:ascii="Times New Roman" w:hAnsi="Times New Roman" w:cs="Times New Roman"/>
          <w:sz w:val="24"/>
          <w:szCs w:val="24"/>
          <w:lang w:val="en-US"/>
        </w:rPr>
        <w:t>.</w:t>
      </w:r>
    </w:p>
    <w:p w14:paraId="04A3E978" w14:textId="511CC205" w:rsidR="00F44324" w:rsidRPr="00B64CE8" w:rsidRDefault="00F44324" w:rsidP="00CD60C7">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Trump administration, which came to power in 2017, found itself under the pressure of a constant struggle with the opposition in the face of the Democratic Party, which led to increased nationalism and isolationism in the formulation of national interests. </w:t>
      </w:r>
      <w:proofErr w:type="gramStart"/>
      <w:r w:rsidRPr="00B64CE8">
        <w:rPr>
          <w:rFonts w:ascii="Times New Roman" w:hAnsi="Times New Roman" w:cs="Times New Roman"/>
          <w:sz w:val="24"/>
          <w:szCs w:val="24"/>
          <w:lang w:val="en-US"/>
        </w:rPr>
        <w:t>In particular, Donald Trump</w:t>
      </w:r>
      <w:proofErr w:type="gramEnd"/>
      <w:r w:rsidRPr="00B64CE8">
        <w:rPr>
          <w:rFonts w:ascii="Times New Roman" w:hAnsi="Times New Roman" w:cs="Times New Roman"/>
          <w:sz w:val="24"/>
          <w:szCs w:val="24"/>
          <w:lang w:val="en-US"/>
        </w:rPr>
        <w:t xml:space="preserve"> withdrew from the 2015 UN Paris Climate Change Agreement signed under Barack Obama. In addition, the new president authorized the issuance of licenses for exploration and production of oil and gas resources in protected areas and on the Arctic shelf of Alaska, which also contradicted the policy of Barack Obama. Trump distanced himself from active international cooperation in the Arctic, preferring a military-bloc policy, including NATO’s active engagement in regional affairs.</w:t>
      </w:r>
      <w:r w:rsidRPr="00B64CE8">
        <w:rPr>
          <w:rStyle w:val="ab"/>
          <w:rFonts w:ascii="Times New Roman" w:hAnsi="Times New Roman" w:cs="Times New Roman"/>
          <w:sz w:val="24"/>
          <w:szCs w:val="24"/>
        </w:rPr>
        <w:footnoteReference w:id="7"/>
      </w:r>
      <w:r w:rsidRPr="00B64CE8">
        <w:rPr>
          <w:rFonts w:ascii="Times New Roman" w:hAnsi="Times New Roman" w:cs="Times New Roman"/>
          <w:sz w:val="24"/>
          <w:szCs w:val="24"/>
          <w:lang w:val="en-US"/>
        </w:rPr>
        <w:t xml:space="preserve"> The U.S. continued its policy of achieving dominance in the Arctic. In the military sphere, this was reflected in plans to modernize the armed forces for operations in Arctic conditions, the icebreaker </w:t>
      </w:r>
      <w:proofErr w:type="gramStart"/>
      <w:r w:rsidRPr="00B64CE8">
        <w:rPr>
          <w:rFonts w:ascii="Times New Roman" w:hAnsi="Times New Roman" w:cs="Times New Roman"/>
          <w:sz w:val="24"/>
          <w:szCs w:val="24"/>
          <w:lang w:val="en-US"/>
        </w:rPr>
        <w:t>fleet</w:t>
      </w:r>
      <w:proofErr w:type="gramEnd"/>
      <w:r w:rsidRPr="00B64CE8">
        <w:rPr>
          <w:rFonts w:ascii="Times New Roman" w:hAnsi="Times New Roman" w:cs="Times New Roman"/>
          <w:sz w:val="24"/>
          <w:szCs w:val="24"/>
          <w:lang w:val="en-US"/>
        </w:rPr>
        <w:t xml:space="preserve"> and the NORAD system. Donald Trump </w:t>
      </w:r>
      <w:r w:rsidRPr="00B64CE8">
        <w:rPr>
          <w:rFonts w:ascii="Times New Roman" w:hAnsi="Times New Roman" w:cs="Times New Roman"/>
          <w:sz w:val="24"/>
          <w:szCs w:val="24"/>
          <w:lang w:val="en-US"/>
        </w:rPr>
        <w:lastRenderedPageBreak/>
        <w:t>considered it important to develop military cooperation with the Arctic states (except Russia) and involve the non-aligned Nordic countries - Sweden and Finland - in cooperation with NATO. The prospects for any meaningful U.S.-Russian cooperation in the Arctic have been seriously questioned.</w:t>
      </w:r>
      <w:r w:rsidRPr="00B64CE8">
        <w:rPr>
          <w:rStyle w:val="ab"/>
          <w:rFonts w:ascii="Times New Roman" w:hAnsi="Times New Roman" w:cs="Times New Roman"/>
          <w:sz w:val="24"/>
          <w:szCs w:val="24"/>
        </w:rPr>
        <w:footnoteReference w:id="8"/>
      </w:r>
    </w:p>
    <w:p w14:paraId="00B6EF7D" w14:textId="77777777" w:rsidR="00D170DD" w:rsidRPr="00B64CE8" w:rsidRDefault="00ED4881" w:rsidP="00D170DD">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During his administration, the Trump administration has not adopted its own national strategy in the Arctic. Instead, Arctic strategies were adopted by various U.S. executive agencies - the Coast Guard, Department of Defense and even by each service - the U.S. Army, Air Force and Navy.</w:t>
      </w:r>
      <w:r w:rsidR="00D170DD" w:rsidRPr="00B64CE8">
        <w:rPr>
          <w:rFonts w:ascii="Times New Roman" w:hAnsi="Times New Roman" w:cs="Times New Roman"/>
          <w:sz w:val="24"/>
          <w:szCs w:val="24"/>
          <w:lang w:val="en-US"/>
        </w:rPr>
        <w:t xml:space="preserve"> </w:t>
      </w:r>
    </w:p>
    <w:p w14:paraId="17FFCBF7" w14:textId="12266397" w:rsidR="00D170DD" w:rsidRPr="00B64CE8" w:rsidRDefault="00D170DD" w:rsidP="00D170DD">
      <w:pPr>
        <w:autoSpaceDE w:val="0"/>
        <w:autoSpaceDN w:val="0"/>
        <w:adjustRightInd w:val="0"/>
        <w:spacing w:after="0" w:line="240" w:lineRule="auto"/>
        <w:ind w:firstLine="709"/>
        <w:jc w:val="both"/>
        <w:rPr>
          <w:rFonts w:ascii="Times New Roman" w:eastAsia="MinionPro-Regular" w:hAnsi="Times New Roman" w:cs="Times New Roman"/>
          <w:color w:val="000080"/>
          <w:sz w:val="24"/>
          <w:szCs w:val="24"/>
          <w:lang w:val="en-US"/>
        </w:rPr>
      </w:pPr>
      <w:r w:rsidRPr="00B64CE8">
        <w:rPr>
          <w:rFonts w:ascii="Times New Roman" w:hAnsi="Times New Roman" w:cs="Times New Roman"/>
          <w:sz w:val="24"/>
          <w:szCs w:val="24"/>
          <w:lang w:val="en-US"/>
        </w:rPr>
        <w:t>Under the Trump administration m</w:t>
      </w:r>
      <w:r w:rsidRPr="00B64CE8">
        <w:rPr>
          <w:rFonts w:ascii="Times New Roman" w:eastAsia="MinionPro-Regular" w:hAnsi="Times New Roman" w:cs="Times New Roman"/>
          <w:sz w:val="24"/>
          <w:szCs w:val="24"/>
          <w:lang w:val="en-US"/>
        </w:rPr>
        <w:t xml:space="preserve">any U.S. strategists and policymakers started to perceive the Arctic as a region of potential conflict and insecurity rather than an area of peace and stability. For example, </w:t>
      </w:r>
      <w:r w:rsidRPr="00B64CE8">
        <w:rPr>
          <w:rFonts w:ascii="Times New Roman" w:eastAsia="MinionPro-Regular" w:hAnsi="Times New Roman" w:cs="Times New Roman"/>
          <w:color w:val="000000"/>
          <w:sz w:val="24"/>
          <w:szCs w:val="24"/>
          <w:lang w:val="en-US"/>
        </w:rPr>
        <w:t>the former Director of the US National Intelligence Daniel Coats stated in his testimony to the US Senate Intelligence Committee in May 2017: “As the Arctic becomes more open to shipping and commercial exploitation, we assess that risk of competition over access to sea routes and resources, including fish, will include countries traditionally active in the Arctic as well as other countries that do not border on the region but increasingly look to advance their economic interests there’.</w:t>
      </w:r>
      <w:r w:rsidRPr="00B64CE8">
        <w:rPr>
          <w:rStyle w:val="ab"/>
          <w:rFonts w:ascii="Times New Roman" w:eastAsia="MinionPro-Regular" w:hAnsi="Times New Roman" w:cs="Times New Roman"/>
          <w:color w:val="000000"/>
          <w:sz w:val="24"/>
          <w:szCs w:val="24"/>
          <w:lang w:val="en-US"/>
        </w:rPr>
        <w:footnoteReference w:id="9"/>
      </w:r>
    </w:p>
    <w:p w14:paraId="0E912FBB" w14:textId="56624A11" w:rsidR="00D170DD" w:rsidRPr="00B64CE8" w:rsidRDefault="00D170DD" w:rsidP="00D170DD">
      <w:pPr>
        <w:autoSpaceDE w:val="0"/>
        <w:autoSpaceDN w:val="0"/>
        <w:adjustRightInd w:val="0"/>
        <w:spacing w:after="0" w:line="240" w:lineRule="auto"/>
        <w:ind w:firstLine="709"/>
        <w:jc w:val="both"/>
        <w:rPr>
          <w:rFonts w:ascii="Times New Roman" w:eastAsia="MinionPro-Regular" w:hAnsi="Times New Roman" w:cs="Times New Roman"/>
          <w:color w:val="000000"/>
          <w:sz w:val="24"/>
          <w:szCs w:val="24"/>
          <w:lang w:val="en-US"/>
        </w:rPr>
      </w:pPr>
      <w:r w:rsidRPr="00B64CE8">
        <w:rPr>
          <w:rFonts w:ascii="Times New Roman" w:eastAsia="MinionPro-Regular" w:hAnsi="Times New Roman" w:cs="Times New Roman"/>
          <w:color w:val="000000"/>
          <w:sz w:val="24"/>
          <w:szCs w:val="24"/>
          <w:lang w:val="en-US"/>
        </w:rPr>
        <w:t>The U.S. Army Arctic strategy (January 2021) clearly stated: “The Arctic has the potential to become a contested space where United States’ great power rivals, Russia and China, seek to use military and economic power to gain and maintain access to the region at the expense of US interests”.</w:t>
      </w:r>
      <w:r w:rsidRPr="00B64CE8">
        <w:rPr>
          <w:rStyle w:val="ab"/>
          <w:rFonts w:ascii="Times New Roman" w:eastAsia="MinionPro-Regular" w:hAnsi="Times New Roman" w:cs="Times New Roman"/>
          <w:color w:val="000000"/>
          <w:sz w:val="24"/>
          <w:szCs w:val="24"/>
          <w:lang w:val="en-US"/>
        </w:rPr>
        <w:footnoteReference w:id="10"/>
      </w:r>
      <w:r w:rsidRPr="00B64CE8">
        <w:rPr>
          <w:rFonts w:ascii="Times New Roman" w:eastAsia="MinionPro-Regular" w:hAnsi="Times New Roman" w:cs="Times New Roman"/>
          <w:color w:val="000080"/>
          <w:sz w:val="24"/>
          <w:szCs w:val="24"/>
          <w:lang w:val="en-US"/>
        </w:rPr>
        <w:t xml:space="preserve"> </w:t>
      </w:r>
      <w:r w:rsidRPr="00B64CE8">
        <w:rPr>
          <w:rFonts w:ascii="Times New Roman" w:eastAsia="MinionPro-Regular" w:hAnsi="Times New Roman" w:cs="Times New Roman"/>
          <w:color w:val="000000"/>
          <w:sz w:val="24"/>
          <w:szCs w:val="24"/>
          <w:lang w:val="en-US"/>
        </w:rPr>
        <w:t>The document identifies four drivers of great power competition in the Arctic: (1) military developments, (2) energy resources and minerals, (3) transportation, and (4) food security.</w:t>
      </w:r>
    </w:p>
    <w:p w14:paraId="1E55096E" w14:textId="412303DA" w:rsidR="00D170DD" w:rsidRPr="00B64CE8" w:rsidRDefault="00D170DD" w:rsidP="00D170DD">
      <w:pPr>
        <w:autoSpaceDE w:val="0"/>
        <w:autoSpaceDN w:val="0"/>
        <w:adjustRightInd w:val="0"/>
        <w:spacing w:after="0" w:line="240" w:lineRule="auto"/>
        <w:ind w:firstLine="709"/>
        <w:jc w:val="both"/>
        <w:rPr>
          <w:rFonts w:ascii="Times New Roman" w:eastAsia="MinionPro-Regular" w:hAnsi="Times New Roman" w:cs="Times New Roman"/>
          <w:color w:val="000080"/>
          <w:sz w:val="24"/>
          <w:szCs w:val="24"/>
          <w:lang w:val="en-US"/>
        </w:rPr>
      </w:pPr>
      <w:r w:rsidRPr="00B64CE8">
        <w:rPr>
          <w:rFonts w:ascii="Times New Roman" w:eastAsia="MinionPro-Regular" w:hAnsi="Times New Roman" w:cs="Times New Roman"/>
          <w:color w:val="000000"/>
          <w:sz w:val="24"/>
          <w:szCs w:val="24"/>
          <w:lang w:val="en-US"/>
        </w:rPr>
        <w:t>Similar assessments can be found in the Russian national security community. For example, in August 2018, at a meeting of the Defense Ministry’s board the head of this agency Sergei Shoigu said that the Arctic “has become an object of territorial resource and military-strategic interests of a number of states”, which, in turn, can lead to an increase in the conflict potential in the region.</w:t>
      </w:r>
      <w:r w:rsidRPr="00B64CE8">
        <w:rPr>
          <w:rStyle w:val="ab"/>
          <w:rFonts w:ascii="Times New Roman" w:eastAsia="MinionPro-Regular" w:hAnsi="Times New Roman" w:cs="Times New Roman"/>
          <w:color w:val="000000"/>
          <w:sz w:val="24"/>
          <w:szCs w:val="24"/>
          <w:lang w:val="en-US"/>
        </w:rPr>
        <w:footnoteReference w:id="11"/>
      </w:r>
    </w:p>
    <w:p w14:paraId="6BE5DE2C" w14:textId="3C86488E" w:rsidR="00D170DD" w:rsidRPr="00B64CE8" w:rsidRDefault="00D170DD" w:rsidP="00D170DD">
      <w:pPr>
        <w:autoSpaceDE w:val="0"/>
        <w:autoSpaceDN w:val="0"/>
        <w:adjustRightInd w:val="0"/>
        <w:spacing w:after="0" w:line="240" w:lineRule="auto"/>
        <w:ind w:firstLine="709"/>
        <w:jc w:val="both"/>
        <w:rPr>
          <w:rFonts w:ascii="Times New Roman" w:eastAsia="MinionPro-Regular" w:hAnsi="Times New Roman" w:cs="Times New Roman"/>
          <w:color w:val="000000"/>
          <w:sz w:val="24"/>
          <w:szCs w:val="24"/>
          <w:lang w:val="en-US"/>
        </w:rPr>
      </w:pPr>
      <w:r w:rsidRPr="00B64CE8">
        <w:rPr>
          <w:rFonts w:ascii="Times New Roman" w:eastAsia="MinionPro-Regular" w:hAnsi="Times New Roman" w:cs="Times New Roman"/>
          <w:color w:val="000000"/>
          <w:sz w:val="24"/>
          <w:szCs w:val="24"/>
          <w:lang w:val="en-US"/>
        </w:rPr>
        <w:t xml:space="preserve">Since the Trump administration, the U.S. and some of its European allies became concerned about China’s growing </w:t>
      </w:r>
      <w:r w:rsidR="00DE658D" w:rsidRPr="00B64CE8">
        <w:rPr>
          <w:rFonts w:ascii="Times New Roman" w:eastAsia="MinionPro-Regular" w:hAnsi="Times New Roman" w:cs="Times New Roman"/>
          <w:color w:val="000000"/>
          <w:sz w:val="24"/>
          <w:szCs w:val="24"/>
          <w:lang w:val="en-US"/>
        </w:rPr>
        <w:t xml:space="preserve">geoeconomics </w:t>
      </w:r>
      <w:r w:rsidRPr="00B64CE8">
        <w:rPr>
          <w:rFonts w:ascii="Times New Roman" w:eastAsia="MinionPro-Regular" w:hAnsi="Times New Roman" w:cs="Times New Roman"/>
          <w:color w:val="000000"/>
          <w:sz w:val="24"/>
          <w:szCs w:val="24"/>
          <w:lang w:val="en-US"/>
        </w:rPr>
        <w:t>and geopolitical presence in the Arctic. For example, they were wary of the</w:t>
      </w:r>
      <w:r w:rsidR="00DE658D"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Chinese</w:t>
      </w:r>
      <w:r w:rsidR="00DE658D" w:rsidRPr="00B64CE8">
        <w:rPr>
          <w:rFonts w:ascii="Times New Roman" w:eastAsia="MinionPro-Regular" w:hAnsi="Times New Roman" w:cs="Times New Roman"/>
          <w:color w:val="000000"/>
          <w:sz w:val="24"/>
          <w:szCs w:val="24"/>
          <w:lang w:val="en-US"/>
        </w:rPr>
        <w:t xml:space="preserve"> 2018</w:t>
      </w:r>
      <w:r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i/>
          <w:iCs/>
          <w:color w:val="000000"/>
          <w:sz w:val="24"/>
          <w:szCs w:val="24"/>
          <w:lang w:val="en-US"/>
        </w:rPr>
        <w:t xml:space="preserve">Polar Silk Road </w:t>
      </w:r>
      <w:r w:rsidRPr="00B64CE8">
        <w:rPr>
          <w:rFonts w:ascii="Times New Roman" w:eastAsia="MinionPro-Regular" w:hAnsi="Times New Roman" w:cs="Times New Roman"/>
          <w:color w:val="000000"/>
          <w:sz w:val="24"/>
          <w:szCs w:val="24"/>
          <w:lang w:val="en-US"/>
        </w:rPr>
        <w:t>doctrine and Beijing’s attempts to invest in strategically important</w:t>
      </w:r>
      <w:r w:rsidR="00DE658D"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 xml:space="preserve">sectors of the Russian, Greenlandic, </w:t>
      </w:r>
      <w:proofErr w:type="gramStart"/>
      <w:r w:rsidRPr="00B64CE8">
        <w:rPr>
          <w:rFonts w:ascii="Times New Roman" w:eastAsia="MinionPro-Regular" w:hAnsi="Times New Roman" w:cs="Times New Roman"/>
          <w:color w:val="000000"/>
          <w:sz w:val="24"/>
          <w:szCs w:val="24"/>
          <w:lang w:val="en-US"/>
        </w:rPr>
        <w:t>Icelandic</w:t>
      </w:r>
      <w:proofErr w:type="gramEnd"/>
      <w:r w:rsidRPr="00B64CE8">
        <w:rPr>
          <w:rFonts w:ascii="Times New Roman" w:eastAsia="MinionPro-Regular" w:hAnsi="Times New Roman" w:cs="Times New Roman"/>
          <w:color w:val="000000"/>
          <w:sz w:val="24"/>
          <w:szCs w:val="24"/>
          <w:lang w:val="en-US"/>
        </w:rPr>
        <w:t xml:space="preserve"> and other northern countries’ economies.</w:t>
      </w:r>
    </w:p>
    <w:p w14:paraId="6EE246EC" w14:textId="16E7E091" w:rsidR="00D170DD" w:rsidRPr="00B64CE8" w:rsidRDefault="00D170DD" w:rsidP="00D170DD">
      <w:pPr>
        <w:autoSpaceDE w:val="0"/>
        <w:autoSpaceDN w:val="0"/>
        <w:adjustRightInd w:val="0"/>
        <w:spacing w:after="0" w:line="240" w:lineRule="auto"/>
        <w:ind w:firstLine="709"/>
        <w:jc w:val="both"/>
        <w:rPr>
          <w:rFonts w:ascii="Times New Roman" w:eastAsia="MinionPro-Regular" w:hAnsi="Times New Roman" w:cs="Times New Roman"/>
          <w:color w:val="000000"/>
          <w:sz w:val="24"/>
          <w:szCs w:val="24"/>
          <w:lang w:val="en-US"/>
        </w:rPr>
      </w:pPr>
      <w:r w:rsidRPr="00B64CE8">
        <w:rPr>
          <w:rFonts w:ascii="Times New Roman" w:eastAsia="MinionPro-Regular" w:hAnsi="Times New Roman" w:cs="Times New Roman"/>
          <w:color w:val="000000"/>
          <w:sz w:val="24"/>
          <w:szCs w:val="24"/>
          <w:lang w:val="en-US"/>
        </w:rPr>
        <w:t>They are particularly concerned about the Sino-Russian rapprochement in the</w:t>
      </w:r>
      <w:r w:rsidR="00DE658D"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Arctic. Western countries are afraid that Sino-Russian cooperation will not be limited</w:t>
      </w:r>
      <w:r w:rsidR="00DE658D"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only to the economy and will spill-over to the military sphere. U</w:t>
      </w:r>
      <w:r w:rsidR="00DE658D" w:rsidRPr="00B64CE8">
        <w:rPr>
          <w:rFonts w:ascii="Times New Roman" w:eastAsia="MinionPro-Regular" w:hAnsi="Times New Roman" w:cs="Times New Roman"/>
          <w:color w:val="000000"/>
          <w:sz w:val="24"/>
          <w:szCs w:val="24"/>
          <w:lang w:val="en-US"/>
        </w:rPr>
        <w:t>.</w:t>
      </w:r>
      <w:r w:rsidRPr="00B64CE8">
        <w:rPr>
          <w:rFonts w:ascii="Times New Roman" w:eastAsia="MinionPro-Regular" w:hAnsi="Times New Roman" w:cs="Times New Roman"/>
          <w:color w:val="000000"/>
          <w:sz w:val="24"/>
          <w:szCs w:val="24"/>
          <w:lang w:val="en-US"/>
        </w:rPr>
        <w:t>S</w:t>
      </w:r>
      <w:r w:rsidR="00DE658D" w:rsidRPr="00B64CE8">
        <w:rPr>
          <w:rFonts w:ascii="Times New Roman" w:eastAsia="MinionPro-Regular" w:hAnsi="Times New Roman" w:cs="Times New Roman"/>
          <w:color w:val="000000"/>
          <w:sz w:val="24"/>
          <w:szCs w:val="24"/>
          <w:lang w:val="en-US"/>
        </w:rPr>
        <w:t>.</w:t>
      </w:r>
      <w:r w:rsidRPr="00B64CE8">
        <w:rPr>
          <w:rFonts w:ascii="Times New Roman" w:eastAsia="MinionPro-Regular" w:hAnsi="Times New Roman" w:cs="Times New Roman"/>
          <w:color w:val="000000"/>
          <w:sz w:val="24"/>
          <w:szCs w:val="24"/>
          <w:lang w:val="en-US"/>
        </w:rPr>
        <w:t xml:space="preserve"> strategic</w:t>
      </w:r>
      <w:r w:rsidR="00DE658D"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documents explicitly state</w:t>
      </w:r>
      <w:r w:rsidR="00DE658D" w:rsidRPr="00B64CE8">
        <w:rPr>
          <w:rFonts w:ascii="Times New Roman" w:eastAsia="MinionPro-Regular" w:hAnsi="Times New Roman" w:cs="Times New Roman"/>
          <w:color w:val="000000"/>
          <w:sz w:val="24"/>
          <w:szCs w:val="24"/>
          <w:lang w:val="en-US"/>
        </w:rPr>
        <w:t>d</w:t>
      </w:r>
      <w:r w:rsidRPr="00B64CE8">
        <w:rPr>
          <w:rFonts w:ascii="Times New Roman" w:eastAsia="MinionPro-Regular" w:hAnsi="Times New Roman" w:cs="Times New Roman"/>
          <w:color w:val="000000"/>
          <w:sz w:val="24"/>
          <w:szCs w:val="24"/>
          <w:lang w:val="en-US"/>
        </w:rPr>
        <w:t xml:space="preserve"> that Russia and China pose</w:t>
      </w:r>
      <w:r w:rsidR="00DE658D" w:rsidRPr="00B64CE8">
        <w:rPr>
          <w:rFonts w:ascii="Times New Roman" w:eastAsia="MinionPro-Regular" w:hAnsi="Times New Roman" w:cs="Times New Roman"/>
          <w:color w:val="000000"/>
          <w:sz w:val="24"/>
          <w:szCs w:val="24"/>
          <w:lang w:val="en-US"/>
        </w:rPr>
        <w:t>d</w:t>
      </w:r>
      <w:r w:rsidRPr="00B64CE8">
        <w:rPr>
          <w:rFonts w:ascii="Times New Roman" w:eastAsia="MinionPro-Regular" w:hAnsi="Times New Roman" w:cs="Times New Roman"/>
          <w:color w:val="000000"/>
          <w:sz w:val="24"/>
          <w:szCs w:val="24"/>
          <w:lang w:val="en-US"/>
        </w:rPr>
        <w:t xml:space="preserve"> a threat to US national interests</w:t>
      </w:r>
      <w:r w:rsidR="00DE658D"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 xml:space="preserve">in the Arctic. </w:t>
      </w:r>
      <w:r w:rsidRPr="00B64CE8">
        <w:rPr>
          <w:rFonts w:ascii="Times New Roman" w:eastAsia="MinionPro-Regular" w:hAnsi="Times New Roman" w:cs="Times New Roman"/>
          <w:color w:val="000000"/>
          <w:sz w:val="24"/>
          <w:szCs w:val="24"/>
          <w:lang w:val="en-US"/>
        </w:rPr>
        <w:lastRenderedPageBreak/>
        <w:t>For example, the 2021 U</w:t>
      </w:r>
      <w:r w:rsidR="00DE658D" w:rsidRPr="00B64CE8">
        <w:rPr>
          <w:rFonts w:ascii="Times New Roman" w:eastAsia="MinionPro-Regular" w:hAnsi="Times New Roman" w:cs="Times New Roman"/>
          <w:color w:val="000000"/>
          <w:sz w:val="24"/>
          <w:szCs w:val="24"/>
          <w:lang w:val="en-US"/>
        </w:rPr>
        <w:t>.</w:t>
      </w:r>
      <w:r w:rsidRPr="00B64CE8">
        <w:rPr>
          <w:rFonts w:ascii="Times New Roman" w:eastAsia="MinionPro-Regular" w:hAnsi="Times New Roman" w:cs="Times New Roman"/>
          <w:color w:val="000000"/>
          <w:sz w:val="24"/>
          <w:szCs w:val="24"/>
          <w:lang w:val="en-US"/>
        </w:rPr>
        <w:t>S</w:t>
      </w:r>
      <w:r w:rsidR="00DE658D" w:rsidRPr="00B64CE8">
        <w:rPr>
          <w:rFonts w:ascii="Times New Roman" w:eastAsia="MinionPro-Regular" w:hAnsi="Times New Roman" w:cs="Times New Roman"/>
          <w:color w:val="000000"/>
          <w:sz w:val="24"/>
          <w:szCs w:val="24"/>
          <w:lang w:val="en-US"/>
        </w:rPr>
        <w:t>.</w:t>
      </w:r>
      <w:r w:rsidRPr="00B64CE8">
        <w:rPr>
          <w:rFonts w:ascii="Times New Roman" w:eastAsia="MinionPro-Regular" w:hAnsi="Times New Roman" w:cs="Times New Roman"/>
          <w:color w:val="000000"/>
          <w:sz w:val="24"/>
          <w:szCs w:val="24"/>
          <w:lang w:val="en-US"/>
        </w:rPr>
        <w:t xml:space="preserve"> Army Arctic strategy note</w:t>
      </w:r>
      <w:r w:rsidR="00DE658D" w:rsidRPr="00B64CE8">
        <w:rPr>
          <w:rFonts w:ascii="Times New Roman" w:eastAsia="MinionPro-Regular" w:hAnsi="Times New Roman" w:cs="Times New Roman"/>
          <w:color w:val="000000"/>
          <w:sz w:val="24"/>
          <w:szCs w:val="24"/>
          <w:lang w:val="en-US"/>
        </w:rPr>
        <w:t>d</w:t>
      </w:r>
      <w:r w:rsidRPr="00B64CE8">
        <w:rPr>
          <w:rFonts w:ascii="Times New Roman" w:eastAsia="MinionPro-Regular" w:hAnsi="Times New Roman" w:cs="Times New Roman"/>
          <w:color w:val="000000"/>
          <w:sz w:val="24"/>
          <w:szCs w:val="24"/>
          <w:lang w:val="en-US"/>
        </w:rPr>
        <w:t xml:space="preserve">: </w:t>
      </w:r>
      <w:r w:rsidR="00DE658D" w:rsidRPr="00B64CE8">
        <w:rPr>
          <w:rFonts w:ascii="Times New Roman" w:eastAsia="MinionPro-Regular" w:hAnsi="Times New Roman" w:cs="Times New Roman"/>
          <w:color w:val="000000"/>
          <w:sz w:val="24"/>
          <w:szCs w:val="24"/>
          <w:lang w:val="en-US"/>
        </w:rPr>
        <w:t>“</w:t>
      </w:r>
      <w:r w:rsidRPr="00B64CE8">
        <w:rPr>
          <w:rFonts w:ascii="Times New Roman" w:eastAsia="MinionPro-Regular" w:hAnsi="Times New Roman" w:cs="Times New Roman"/>
          <w:color w:val="000000"/>
          <w:sz w:val="24"/>
          <w:szCs w:val="24"/>
          <w:lang w:val="en-US"/>
        </w:rPr>
        <w:t>...America’s great</w:t>
      </w:r>
      <w:r w:rsidR="00DE658D"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power competitors – Russia and China – have developed Arctic strategies with geopolitical</w:t>
      </w:r>
      <w:r w:rsidR="00DE658D"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goals contrary to U.S. interests. Russia seeks to consolidate sovereign claims and</w:t>
      </w:r>
      <w:r w:rsidR="00DE658D"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control access to the region. China aims to gain access to Arctic resources and sea routes</w:t>
      </w:r>
      <w:r w:rsidR="00DE658D"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to secure and bolster its military, economic, and scientific rise.</w:t>
      </w:r>
      <w:r w:rsidR="00DE658D" w:rsidRPr="00B64CE8">
        <w:rPr>
          <w:rFonts w:ascii="Times New Roman" w:eastAsia="MinionPro-Regular" w:hAnsi="Times New Roman" w:cs="Times New Roman"/>
          <w:color w:val="000000"/>
          <w:sz w:val="24"/>
          <w:szCs w:val="24"/>
          <w:lang w:val="en-US"/>
        </w:rPr>
        <w:t>”</w:t>
      </w:r>
      <w:r w:rsidR="00DE658D" w:rsidRPr="00B64CE8">
        <w:rPr>
          <w:rStyle w:val="ab"/>
          <w:rFonts w:ascii="Times New Roman" w:eastAsia="MinionPro-Regular" w:hAnsi="Times New Roman" w:cs="Times New Roman"/>
          <w:color w:val="000000"/>
          <w:sz w:val="24"/>
          <w:szCs w:val="24"/>
          <w:lang w:val="en-US"/>
        </w:rPr>
        <w:footnoteReference w:id="12"/>
      </w:r>
    </w:p>
    <w:p w14:paraId="589ED3C5" w14:textId="2BFF4962" w:rsidR="000E5A57" w:rsidRPr="00B64CE8" w:rsidRDefault="000E5A57" w:rsidP="00D170DD">
      <w:pPr>
        <w:autoSpaceDE w:val="0"/>
        <w:autoSpaceDN w:val="0"/>
        <w:adjustRightInd w:val="0"/>
        <w:spacing w:after="0" w:line="240" w:lineRule="auto"/>
        <w:ind w:firstLine="709"/>
        <w:jc w:val="both"/>
        <w:rPr>
          <w:rFonts w:ascii="Times New Roman" w:eastAsia="MinionPro-Regular" w:hAnsi="Times New Roman" w:cs="Times New Roman"/>
          <w:sz w:val="24"/>
          <w:szCs w:val="24"/>
          <w:lang w:val="en-US"/>
        </w:rPr>
      </w:pPr>
      <w:r w:rsidRPr="00B64CE8">
        <w:rPr>
          <w:rFonts w:ascii="Times New Roman" w:eastAsia="MinionPro-Regular" w:hAnsi="Times New Roman" w:cs="Times New Roman"/>
          <w:sz w:val="24"/>
          <w:szCs w:val="24"/>
          <w:lang w:val="en-US"/>
        </w:rPr>
        <w:t>Russia and China reject all these accusations. Moscow and Beijing emphasize that their cooperation in the Arctic, firstly, is mainly economic in nature (military issues occupy a small place) and, secondly, it is not directed against third countries. Both sides are driven by quite pragmatic motives, and, moreover, there are limits to cooperation between Russia and China, determined by the difference in their national interests</w:t>
      </w:r>
      <w:r w:rsidR="00E10551" w:rsidRPr="00B64CE8">
        <w:rPr>
          <w:rFonts w:ascii="Times New Roman" w:eastAsia="MinionPro-Regular" w:hAnsi="Times New Roman" w:cs="Times New Roman"/>
          <w:sz w:val="24"/>
          <w:szCs w:val="24"/>
          <w:lang w:val="en-US"/>
        </w:rPr>
        <w:t xml:space="preserve"> in this region</w:t>
      </w:r>
      <w:r w:rsidRPr="00B64CE8">
        <w:rPr>
          <w:rFonts w:ascii="Times New Roman" w:eastAsia="MinionPro-Regular" w:hAnsi="Times New Roman" w:cs="Times New Roman"/>
          <w:sz w:val="24"/>
          <w:szCs w:val="24"/>
          <w:lang w:val="en-US"/>
        </w:rPr>
        <w:t>.</w:t>
      </w:r>
    </w:p>
    <w:p w14:paraId="36B7C114" w14:textId="000F5A51" w:rsidR="0079485D" w:rsidRPr="00B64CE8" w:rsidRDefault="00D170DD" w:rsidP="00DE658D">
      <w:pPr>
        <w:autoSpaceDE w:val="0"/>
        <w:autoSpaceDN w:val="0"/>
        <w:adjustRightInd w:val="0"/>
        <w:spacing w:after="0" w:line="240" w:lineRule="auto"/>
        <w:ind w:firstLine="709"/>
        <w:jc w:val="both"/>
        <w:rPr>
          <w:rFonts w:ascii="Times New Roman" w:eastAsia="MinionPro-Regular" w:hAnsi="Times New Roman" w:cs="Times New Roman"/>
          <w:color w:val="000000"/>
          <w:sz w:val="24"/>
          <w:szCs w:val="24"/>
          <w:lang w:val="en-US"/>
        </w:rPr>
      </w:pPr>
      <w:r w:rsidRPr="00B64CE8">
        <w:rPr>
          <w:rFonts w:ascii="Times New Roman" w:eastAsia="MinionPro-Regular" w:hAnsi="Times New Roman" w:cs="Times New Roman"/>
          <w:color w:val="000000"/>
          <w:sz w:val="24"/>
          <w:szCs w:val="24"/>
          <w:lang w:val="en-US"/>
        </w:rPr>
        <w:t>Due to Russia’s confrontation with Western countries, the activities of the Arctic</w:t>
      </w:r>
      <w:r w:rsidR="00DE658D"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multilateral institutions have been slowed down or frozen. Even the Arctic Council,</w:t>
      </w:r>
      <w:r w:rsidR="00DE658D"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which has always been known for its strong cooperative potential, has been unable to</w:t>
      </w:r>
      <w:r w:rsidR="00DE658D"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work effectively in recent years. For example, at the ministerial meeting of the Council in</w:t>
      </w:r>
      <w:r w:rsidR="00DE658D"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Rovaniemi (May 2019), for the first time in its history, the Council was unable to adopt</w:t>
      </w:r>
      <w:r w:rsidR="00DE658D"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the final declaration due to the disagreement of the American delegation to include</w:t>
      </w:r>
      <w:r w:rsidR="00DE658D"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a reference to climate change.</w:t>
      </w:r>
    </w:p>
    <w:p w14:paraId="5F8AAB9A" w14:textId="0E6FB9A2" w:rsidR="001B7DB6" w:rsidRPr="00B64CE8" w:rsidRDefault="001463AF" w:rsidP="001B7DB6">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Joseph Biden administration, which came to power in 2021, opposed Trump's plans to remilitarize the Arctic. Most likely, this will lead to a slowdown in the pace of modernization programs </w:t>
      </w:r>
      <w:r w:rsidR="001B7DB6" w:rsidRPr="00B64CE8">
        <w:rPr>
          <w:rFonts w:ascii="Times New Roman" w:hAnsi="Times New Roman" w:cs="Times New Roman"/>
          <w:sz w:val="24"/>
          <w:szCs w:val="24"/>
          <w:lang w:val="en-US"/>
        </w:rPr>
        <w:t>on ballistic</w:t>
      </w:r>
      <w:r w:rsidRPr="00B64CE8">
        <w:rPr>
          <w:rFonts w:ascii="Times New Roman" w:hAnsi="Times New Roman" w:cs="Times New Roman"/>
          <w:sz w:val="24"/>
          <w:szCs w:val="24"/>
          <w:lang w:val="en-US"/>
        </w:rPr>
        <w:t xml:space="preserve"> missile defense</w:t>
      </w:r>
      <w:r w:rsidR="001B7DB6" w:rsidRPr="00B64CE8">
        <w:rPr>
          <w:rFonts w:ascii="Times New Roman" w:hAnsi="Times New Roman" w:cs="Times New Roman"/>
          <w:sz w:val="24"/>
          <w:szCs w:val="24"/>
          <w:lang w:val="en-US"/>
        </w:rPr>
        <w:t xml:space="preserve"> </w:t>
      </w:r>
      <w:r w:rsidR="002E0CB7" w:rsidRPr="00B64CE8">
        <w:rPr>
          <w:rFonts w:ascii="Times New Roman" w:hAnsi="Times New Roman" w:cs="Times New Roman"/>
          <w:sz w:val="24"/>
          <w:szCs w:val="24"/>
          <w:lang w:val="en-US"/>
        </w:rPr>
        <w:t xml:space="preserve">(BMD) </w:t>
      </w:r>
      <w:r w:rsidR="001B7DB6" w:rsidRPr="00B64CE8">
        <w:rPr>
          <w:rFonts w:ascii="Times New Roman" w:hAnsi="Times New Roman" w:cs="Times New Roman"/>
          <w:sz w:val="24"/>
          <w:szCs w:val="24"/>
          <w:lang w:val="en-US"/>
        </w:rPr>
        <w:t>systems’ deployment in the region</w:t>
      </w:r>
      <w:r w:rsidRPr="00B64CE8">
        <w:rPr>
          <w:rFonts w:ascii="Times New Roman" w:hAnsi="Times New Roman" w:cs="Times New Roman"/>
          <w:sz w:val="24"/>
          <w:szCs w:val="24"/>
          <w:lang w:val="en-US"/>
        </w:rPr>
        <w:t xml:space="preserve">, NORAD, </w:t>
      </w:r>
      <w:r w:rsidR="001B7DB6" w:rsidRPr="00B64CE8">
        <w:rPr>
          <w:rFonts w:ascii="Times New Roman" w:hAnsi="Times New Roman" w:cs="Times New Roman"/>
          <w:sz w:val="24"/>
          <w:szCs w:val="24"/>
          <w:lang w:val="en-US"/>
        </w:rPr>
        <w:t xml:space="preserve">as well as revamping </w:t>
      </w:r>
      <w:r w:rsidRPr="00B64CE8">
        <w:rPr>
          <w:rFonts w:ascii="Times New Roman" w:hAnsi="Times New Roman" w:cs="Times New Roman"/>
          <w:sz w:val="24"/>
          <w:szCs w:val="24"/>
          <w:lang w:val="en-US"/>
        </w:rPr>
        <w:t xml:space="preserve">the </w:t>
      </w:r>
      <w:r w:rsidR="001B7DB6" w:rsidRPr="00B64CE8">
        <w:rPr>
          <w:rFonts w:ascii="Times New Roman" w:hAnsi="Times New Roman" w:cs="Times New Roman"/>
          <w:sz w:val="24"/>
          <w:szCs w:val="24"/>
          <w:lang w:val="en-US"/>
        </w:rPr>
        <w:t xml:space="preserve">U.S. </w:t>
      </w:r>
      <w:r w:rsidRPr="00B64CE8">
        <w:rPr>
          <w:rFonts w:ascii="Times New Roman" w:hAnsi="Times New Roman" w:cs="Times New Roman"/>
          <w:sz w:val="24"/>
          <w:szCs w:val="24"/>
          <w:lang w:val="en-US"/>
        </w:rPr>
        <w:t>surface and submarine fleet</w:t>
      </w:r>
      <w:r w:rsidR="001B7DB6" w:rsidRPr="00B64CE8">
        <w:rPr>
          <w:rFonts w:ascii="Times New Roman" w:hAnsi="Times New Roman" w:cs="Times New Roman"/>
          <w:sz w:val="24"/>
          <w:szCs w:val="24"/>
          <w:lang w:val="en-US"/>
        </w:rPr>
        <w:t>s and</w:t>
      </w:r>
      <w:r w:rsidRPr="00B64CE8">
        <w:rPr>
          <w:rFonts w:ascii="Times New Roman" w:hAnsi="Times New Roman" w:cs="Times New Roman"/>
          <w:sz w:val="24"/>
          <w:szCs w:val="24"/>
          <w:lang w:val="en-US"/>
        </w:rPr>
        <w:t xml:space="preserve"> construction of new icebreakers. Biden decided to return to the Paris Treaty on Climate Change in 2015 and revive the policy of restrictions on oil and gas production on the shelf, returning to the ideas of Barack Obama. </w:t>
      </w:r>
      <w:r w:rsidR="00CB15FB" w:rsidRPr="00B64CE8">
        <w:rPr>
          <w:rFonts w:ascii="Times New Roman" w:hAnsi="Times New Roman" w:cs="Times New Roman"/>
          <w:sz w:val="24"/>
          <w:szCs w:val="24"/>
          <w:lang w:val="en-US"/>
        </w:rPr>
        <w:t>In February 2021, the US Coast Guard and the Russian Maritime Rescue Service signed an updated joint plan of emergency measures to combat pollution in the Bering and Chukchi Seas.</w:t>
      </w:r>
      <w:r w:rsidR="00CB15FB" w:rsidRPr="00B64CE8">
        <w:rPr>
          <w:rStyle w:val="ab"/>
          <w:rFonts w:ascii="Times New Roman" w:hAnsi="Times New Roman" w:cs="Times New Roman"/>
          <w:sz w:val="24"/>
          <w:szCs w:val="24"/>
          <w:lang w:val="en-US"/>
        </w:rPr>
        <w:footnoteReference w:id="13"/>
      </w:r>
      <w:r w:rsidR="00E669A8" w:rsidRPr="00B64CE8">
        <w:rPr>
          <w:rFonts w:ascii="Times New Roman" w:hAnsi="Times New Roman" w:cs="Times New Roman"/>
          <w:sz w:val="24"/>
          <w:szCs w:val="24"/>
          <w:lang w:val="en-US"/>
        </w:rPr>
        <w:t xml:space="preserve"> At the summit in Geneva on June 16, 2021, Presidents Biden and Putin announced their intention to return to a limited U.S.-Russian cooperation in the Arctic.</w:t>
      </w:r>
      <w:r w:rsidR="00E669A8" w:rsidRPr="00B64CE8">
        <w:rPr>
          <w:rStyle w:val="ab"/>
          <w:rFonts w:ascii="Times New Roman" w:hAnsi="Times New Roman" w:cs="Times New Roman"/>
          <w:sz w:val="24"/>
          <w:szCs w:val="24"/>
        </w:rPr>
        <w:footnoteReference w:id="14"/>
      </w:r>
    </w:p>
    <w:p w14:paraId="0C7C8843" w14:textId="270C44C0" w:rsidR="001B7DB6" w:rsidRPr="00B64CE8" w:rsidRDefault="001B7DB6" w:rsidP="001B7DB6">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eastAsia="MinionPro-Regular" w:hAnsi="Times New Roman" w:cs="Times New Roman"/>
          <w:sz w:val="24"/>
          <w:szCs w:val="24"/>
          <w:lang w:val="en-US"/>
        </w:rPr>
        <w:t>Washington’s new turn towards Arctic cooperation has made it possible to revive the work of the Arctic Council. In particular, the Icelandic presidency was able to adopt the long-awaited, but blocked by the Trump administration, Council’s Strategic Plan. This plan aims at long-term planning of the AC work, which allows the member states to set larger and more ambitious tasks and ensure better continuity between the rotating presidencies.</w:t>
      </w:r>
      <w:r w:rsidRPr="00B64CE8">
        <w:rPr>
          <w:rStyle w:val="ab"/>
          <w:rFonts w:ascii="Times New Roman" w:eastAsia="MinionPro-Regular" w:hAnsi="Times New Roman" w:cs="Times New Roman"/>
          <w:sz w:val="24"/>
          <w:szCs w:val="24"/>
        </w:rPr>
        <w:footnoteReference w:id="15"/>
      </w:r>
    </w:p>
    <w:p w14:paraId="68088E38" w14:textId="7E4D0F05" w:rsidR="001463AF" w:rsidRPr="00B64CE8" w:rsidRDefault="001463AF" w:rsidP="00DE658D">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At the same time, the </w:t>
      </w:r>
      <w:r w:rsidR="001B7DB6" w:rsidRPr="00B64CE8">
        <w:rPr>
          <w:rFonts w:ascii="Times New Roman" w:hAnsi="Times New Roman" w:cs="Times New Roman"/>
          <w:sz w:val="24"/>
          <w:szCs w:val="24"/>
          <w:lang w:val="en-US"/>
        </w:rPr>
        <w:t xml:space="preserve">Trump-type hostile </w:t>
      </w:r>
      <w:r w:rsidRPr="00B64CE8">
        <w:rPr>
          <w:rFonts w:ascii="Times New Roman" w:hAnsi="Times New Roman" w:cs="Times New Roman"/>
          <w:sz w:val="24"/>
          <w:szCs w:val="24"/>
          <w:lang w:val="en-US"/>
        </w:rPr>
        <w:t>rhetoric regarding Russia</w:t>
      </w:r>
      <w:r w:rsidR="00CB15FB" w:rsidRPr="00B64CE8">
        <w:rPr>
          <w:rFonts w:ascii="Times New Roman" w:hAnsi="Times New Roman" w:cs="Times New Roman"/>
          <w:sz w:val="24"/>
          <w:szCs w:val="24"/>
          <w:lang w:val="en-US"/>
        </w:rPr>
        <w:t>’s</w:t>
      </w:r>
      <w:r w:rsidRPr="00B64CE8">
        <w:rPr>
          <w:rFonts w:ascii="Times New Roman" w:hAnsi="Times New Roman" w:cs="Times New Roman"/>
          <w:sz w:val="24"/>
          <w:szCs w:val="24"/>
          <w:lang w:val="en-US"/>
        </w:rPr>
        <w:t xml:space="preserve"> and China</w:t>
      </w:r>
      <w:r w:rsidR="00CB15FB" w:rsidRPr="00B64CE8">
        <w:rPr>
          <w:rFonts w:ascii="Times New Roman" w:hAnsi="Times New Roman" w:cs="Times New Roman"/>
          <w:sz w:val="24"/>
          <w:szCs w:val="24"/>
          <w:lang w:val="en-US"/>
        </w:rPr>
        <w:t>’s policies</w:t>
      </w:r>
      <w:r w:rsidRPr="00B64CE8">
        <w:rPr>
          <w:rFonts w:ascii="Times New Roman" w:hAnsi="Times New Roman" w:cs="Times New Roman"/>
          <w:sz w:val="24"/>
          <w:szCs w:val="24"/>
          <w:lang w:val="en-US"/>
        </w:rPr>
        <w:t xml:space="preserve"> in the Arctic has been preserved</w:t>
      </w:r>
      <w:r w:rsidR="001B7DB6" w:rsidRPr="00B64CE8">
        <w:rPr>
          <w:rFonts w:ascii="Times New Roman" w:hAnsi="Times New Roman" w:cs="Times New Roman"/>
          <w:sz w:val="24"/>
          <w:szCs w:val="24"/>
          <w:lang w:val="en-US"/>
        </w:rPr>
        <w:t xml:space="preserve"> under the Biden administration</w:t>
      </w:r>
      <w:r w:rsidRPr="00B64CE8">
        <w:rPr>
          <w:rFonts w:ascii="Times New Roman" w:hAnsi="Times New Roman" w:cs="Times New Roman"/>
          <w:sz w:val="24"/>
          <w:szCs w:val="24"/>
          <w:lang w:val="en-US"/>
        </w:rPr>
        <w:t>.</w:t>
      </w:r>
      <w:r w:rsidR="00CB15FB" w:rsidRPr="00B64CE8">
        <w:rPr>
          <w:rFonts w:ascii="Times New Roman" w:hAnsi="Times New Roman" w:cs="Times New Roman"/>
          <w:sz w:val="24"/>
          <w:szCs w:val="24"/>
          <w:lang w:val="en-US"/>
        </w:rPr>
        <w:t xml:space="preserve"> For example, speaking at a hearing in the U.S. Senate </w:t>
      </w:r>
      <w:proofErr w:type="gramStart"/>
      <w:r w:rsidR="00CB15FB" w:rsidRPr="00B64CE8">
        <w:rPr>
          <w:rFonts w:ascii="Times New Roman" w:hAnsi="Times New Roman" w:cs="Times New Roman"/>
          <w:sz w:val="24"/>
          <w:szCs w:val="24"/>
          <w:lang w:val="en-US"/>
        </w:rPr>
        <w:t>on the occasion of</w:t>
      </w:r>
      <w:proofErr w:type="gramEnd"/>
      <w:r w:rsidR="00CB15FB" w:rsidRPr="00B64CE8">
        <w:rPr>
          <w:rFonts w:ascii="Times New Roman" w:hAnsi="Times New Roman" w:cs="Times New Roman"/>
          <w:sz w:val="24"/>
          <w:szCs w:val="24"/>
          <w:lang w:val="en-US"/>
        </w:rPr>
        <w:t xml:space="preserve"> the confirmation of his candidacy for the post of Secretary of Defense, General Lloyd Austin said that the Arctic is rapidly becoming a region of geopolitical competition, and he was seriously concerned about the buildup of Russian armed forces and Russia's aggressive behavior in the Arctic </w:t>
      </w:r>
      <w:r w:rsidR="00CB15FB" w:rsidRPr="00B64CE8">
        <w:rPr>
          <w:rFonts w:ascii="Times New Roman" w:hAnsi="Times New Roman" w:cs="Times New Roman"/>
          <w:sz w:val="24"/>
          <w:szCs w:val="24"/>
          <w:lang w:val="en-US"/>
        </w:rPr>
        <w:lastRenderedPageBreak/>
        <w:t>and around the world. Similarly, he was deeply concerned about China's intentions in the region.</w:t>
      </w:r>
      <w:r w:rsidR="00CB15FB" w:rsidRPr="00B64CE8">
        <w:rPr>
          <w:rStyle w:val="ab"/>
          <w:rFonts w:ascii="Times New Roman" w:hAnsi="Times New Roman" w:cs="Times New Roman"/>
          <w:sz w:val="24"/>
          <w:szCs w:val="24"/>
          <w:lang w:val="en-US"/>
        </w:rPr>
        <w:footnoteReference w:id="16"/>
      </w:r>
    </w:p>
    <w:p w14:paraId="6D46344A" w14:textId="5525F6AB" w:rsidR="00AE344F" w:rsidRPr="00B64CE8" w:rsidRDefault="00AE344F" w:rsidP="00DE658D">
      <w:pPr>
        <w:autoSpaceDE w:val="0"/>
        <w:autoSpaceDN w:val="0"/>
        <w:adjustRightInd w:val="0"/>
        <w:spacing w:after="0" w:line="240" w:lineRule="auto"/>
        <w:ind w:firstLine="709"/>
        <w:jc w:val="both"/>
        <w:rPr>
          <w:rFonts w:ascii="Times New Roman" w:hAnsi="Times New Roman" w:cs="Times New Roman"/>
          <w:color w:val="222222"/>
          <w:sz w:val="24"/>
          <w:szCs w:val="24"/>
          <w:shd w:val="clear" w:color="auto" w:fill="FFFFFF"/>
          <w:lang w:val="en-US"/>
        </w:rPr>
      </w:pPr>
      <w:r w:rsidRPr="00B64CE8">
        <w:rPr>
          <w:rFonts w:ascii="Times New Roman" w:hAnsi="Times New Roman" w:cs="Times New Roman"/>
          <w:sz w:val="24"/>
          <w:szCs w:val="24"/>
          <w:lang w:val="en-US"/>
        </w:rPr>
        <w:t>According to some anonymous U.S. State Department official, “</w:t>
      </w:r>
      <w:r w:rsidRPr="00B64CE8">
        <w:rPr>
          <w:rFonts w:ascii="Times New Roman" w:hAnsi="Times New Roman" w:cs="Times New Roman"/>
          <w:color w:val="222222"/>
          <w:sz w:val="24"/>
          <w:szCs w:val="24"/>
          <w:shd w:val="clear" w:color="auto" w:fill="FFFFFF"/>
          <w:lang w:val="en-US"/>
        </w:rPr>
        <w:t>The PRC is pursuing greater influence in the Arctic, leveraging its investments in scientific research and critical infrastructure to secure footholds and extend its soft power in the region. The Department of State takes declared PRC ambitions in the Arctic region seriously.”</w:t>
      </w:r>
      <w:r w:rsidRPr="00B64CE8">
        <w:rPr>
          <w:rStyle w:val="ab"/>
          <w:rFonts w:ascii="Times New Roman" w:hAnsi="Times New Roman" w:cs="Times New Roman"/>
          <w:color w:val="222222"/>
          <w:sz w:val="24"/>
          <w:szCs w:val="24"/>
          <w:shd w:val="clear" w:color="auto" w:fill="FFFFFF"/>
          <w:lang w:val="en-US"/>
        </w:rPr>
        <w:footnoteReference w:id="17"/>
      </w:r>
    </w:p>
    <w:p w14:paraId="2C74E00E" w14:textId="0894B1CC" w:rsidR="00A40427" w:rsidRPr="00B64CE8" w:rsidRDefault="00A40427" w:rsidP="00DE658D">
      <w:pPr>
        <w:autoSpaceDE w:val="0"/>
        <w:autoSpaceDN w:val="0"/>
        <w:adjustRightInd w:val="0"/>
        <w:spacing w:after="0" w:line="240" w:lineRule="auto"/>
        <w:ind w:firstLine="709"/>
        <w:jc w:val="both"/>
        <w:rPr>
          <w:rFonts w:ascii="Times New Roman" w:hAnsi="Times New Roman" w:cs="Times New Roman"/>
          <w:color w:val="222222"/>
          <w:sz w:val="24"/>
          <w:szCs w:val="24"/>
          <w:shd w:val="clear" w:color="auto" w:fill="FFFFFF"/>
          <w:lang w:val="en-US"/>
        </w:rPr>
      </w:pPr>
      <w:r w:rsidRPr="00B64CE8">
        <w:rPr>
          <w:rFonts w:ascii="Times New Roman" w:hAnsi="Times New Roman" w:cs="Times New Roman"/>
          <w:color w:val="222222"/>
          <w:sz w:val="24"/>
          <w:szCs w:val="24"/>
          <w:shd w:val="clear" w:color="auto" w:fill="FFFFFF"/>
          <w:lang w:val="en-US"/>
        </w:rPr>
        <w:t>In other words, it remains to be seen which trend – cooperative or confrontational – will prevail in Biden’s Arctic policies.</w:t>
      </w:r>
    </w:p>
    <w:p w14:paraId="4B758A7E" w14:textId="751AA3DB" w:rsidR="008D7794" w:rsidRPr="00B64CE8" w:rsidRDefault="008D7794" w:rsidP="00DE658D">
      <w:pPr>
        <w:autoSpaceDE w:val="0"/>
        <w:autoSpaceDN w:val="0"/>
        <w:adjustRightInd w:val="0"/>
        <w:spacing w:after="0" w:line="240" w:lineRule="auto"/>
        <w:ind w:firstLine="709"/>
        <w:jc w:val="both"/>
        <w:rPr>
          <w:rFonts w:ascii="Times New Roman" w:hAnsi="Times New Roman" w:cs="Times New Roman"/>
          <w:color w:val="222222"/>
          <w:sz w:val="24"/>
          <w:szCs w:val="24"/>
          <w:shd w:val="clear" w:color="auto" w:fill="FFFFFF"/>
          <w:lang w:val="en-US"/>
        </w:rPr>
      </w:pPr>
      <w:r w:rsidRPr="00B64CE8">
        <w:rPr>
          <w:rFonts w:ascii="Times New Roman" w:hAnsi="Times New Roman" w:cs="Times New Roman"/>
          <w:color w:val="222222"/>
          <w:sz w:val="24"/>
          <w:szCs w:val="24"/>
          <w:shd w:val="clear" w:color="auto" w:fill="FFFFFF"/>
          <w:lang w:val="en-US"/>
        </w:rPr>
        <w:t xml:space="preserve">Fluctuations in the U.S. Arctic policy are related to internal and external factors. The internal ones include the lack of a national consensus on Arctic policy, an acute inter-party struggle in Congress, and unwillingness to international cooperation. Among the external factors, it is necessary to highlight the intensification of competition for Arctic resources, the uncertain consequences of climate change, Russia's rapid return to the Arctic, the activization of non-Arctic states, international </w:t>
      </w:r>
      <w:proofErr w:type="gramStart"/>
      <w:r w:rsidRPr="00B64CE8">
        <w:rPr>
          <w:rFonts w:ascii="Times New Roman" w:hAnsi="Times New Roman" w:cs="Times New Roman"/>
          <w:color w:val="222222"/>
          <w:sz w:val="24"/>
          <w:szCs w:val="24"/>
          <w:shd w:val="clear" w:color="auto" w:fill="FFFFFF"/>
          <w:lang w:val="en-US"/>
        </w:rPr>
        <w:t>institutions</w:t>
      </w:r>
      <w:proofErr w:type="gramEnd"/>
      <w:r w:rsidRPr="00B64CE8">
        <w:rPr>
          <w:rFonts w:ascii="Times New Roman" w:hAnsi="Times New Roman" w:cs="Times New Roman"/>
          <w:color w:val="222222"/>
          <w:sz w:val="24"/>
          <w:szCs w:val="24"/>
          <w:shd w:val="clear" w:color="auto" w:fill="FFFFFF"/>
          <w:lang w:val="en-US"/>
        </w:rPr>
        <w:t xml:space="preserve"> and other participants in Arctic policy.</w:t>
      </w:r>
    </w:p>
    <w:p w14:paraId="220E5343" w14:textId="09676672" w:rsidR="008D7794" w:rsidRPr="00B64CE8" w:rsidRDefault="008D7794" w:rsidP="00A40427">
      <w:pPr>
        <w:pStyle w:val="a4"/>
        <w:numPr>
          <w:ilvl w:val="2"/>
          <w:numId w:val="2"/>
        </w:numPr>
        <w:autoSpaceDE w:val="0"/>
        <w:autoSpaceDN w:val="0"/>
        <w:adjustRightInd w:val="0"/>
        <w:spacing w:after="0" w:line="240" w:lineRule="auto"/>
        <w:ind w:left="0" w:firstLine="709"/>
        <w:jc w:val="both"/>
        <w:rPr>
          <w:rFonts w:ascii="Times New Roman" w:hAnsi="Times New Roman" w:cs="Times New Roman"/>
          <w:sz w:val="24"/>
          <w:szCs w:val="24"/>
          <w:lang w:val="en-US"/>
        </w:rPr>
      </w:pPr>
      <w:r w:rsidRPr="00B64CE8">
        <w:rPr>
          <w:rFonts w:ascii="Times New Roman" w:hAnsi="Times New Roman" w:cs="Times New Roman"/>
          <w:i/>
          <w:iCs/>
          <w:sz w:val="24"/>
          <w:szCs w:val="24"/>
          <w:lang w:val="en-US"/>
        </w:rPr>
        <w:t>U.S. military strategy in the Arctic.</w:t>
      </w:r>
      <w:r w:rsidRPr="00B64CE8">
        <w:rPr>
          <w:rFonts w:ascii="Times New Roman" w:hAnsi="Times New Roman" w:cs="Times New Roman"/>
          <w:sz w:val="24"/>
          <w:szCs w:val="24"/>
          <w:lang w:val="en-US"/>
        </w:rPr>
        <w:t xml:space="preserve"> During the Cold War, the U.S. perceived the Arctic as one of the frontiers of its confrontation with the USSR. Then the military-strategic importance of the Arctic noticeably decreased, and the American military presence in the region decreased. In 2006, the U</w:t>
      </w:r>
      <w:r w:rsidR="00EF3B6B"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S</w:t>
      </w:r>
      <w:r w:rsidR="00EF3B6B" w:rsidRPr="00B64CE8">
        <w:rPr>
          <w:rFonts w:ascii="Times New Roman" w:hAnsi="Times New Roman" w:cs="Times New Roman"/>
          <w:sz w:val="24"/>
          <w:szCs w:val="24"/>
          <w:lang w:val="en-US"/>
        </w:rPr>
        <w:t>. Air Forces</w:t>
      </w:r>
      <w:r w:rsidRPr="00B64CE8">
        <w:rPr>
          <w:rFonts w:ascii="Times New Roman" w:hAnsi="Times New Roman" w:cs="Times New Roman"/>
          <w:sz w:val="24"/>
          <w:szCs w:val="24"/>
          <w:lang w:val="en-US"/>
        </w:rPr>
        <w:t xml:space="preserve"> left its Keflavik Air Base (Iceland), shifting responsibility for the defense of this island country to Norway and France. The number of military personnel at the American base in Tula (Greenland) has decreased from 6,000 to 100 people. A significant number of radar stations in Alaska were closed. Security in the Arctic direction was provided with the help of the </w:t>
      </w:r>
      <w:r w:rsidR="00EF3B6B" w:rsidRPr="00B64CE8">
        <w:rPr>
          <w:rFonts w:ascii="Times New Roman" w:hAnsi="Times New Roman" w:cs="Times New Roman"/>
          <w:sz w:val="24"/>
          <w:szCs w:val="24"/>
          <w:lang w:val="en-US"/>
        </w:rPr>
        <w:t>U.S.</w:t>
      </w:r>
      <w:r w:rsidRPr="00B64CE8">
        <w:rPr>
          <w:rFonts w:ascii="Times New Roman" w:hAnsi="Times New Roman" w:cs="Times New Roman"/>
          <w:sz w:val="24"/>
          <w:szCs w:val="24"/>
          <w:lang w:val="en-US"/>
        </w:rPr>
        <w:t xml:space="preserve">-Canadian </w:t>
      </w:r>
      <w:r w:rsidR="00EF3B6B" w:rsidRPr="00B64CE8">
        <w:rPr>
          <w:rFonts w:ascii="Times New Roman" w:hAnsi="Times New Roman" w:cs="Times New Roman"/>
          <w:sz w:val="24"/>
          <w:szCs w:val="24"/>
          <w:lang w:val="en-US"/>
        </w:rPr>
        <w:t>North America A</w:t>
      </w:r>
      <w:r w:rsidRPr="00B64CE8">
        <w:rPr>
          <w:rFonts w:ascii="Times New Roman" w:hAnsi="Times New Roman" w:cs="Times New Roman"/>
          <w:sz w:val="24"/>
          <w:szCs w:val="24"/>
          <w:lang w:val="en-US"/>
        </w:rPr>
        <w:t xml:space="preserve">erospace </w:t>
      </w:r>
      <w:r w:rsidR="00EF3B6B" w:rsidRPr="00B64CE8">
        <w:rPr>
          <w:rFonts w:ascii="Times New Roman" w:hAnsi="Times New Roman" w:cs="Times New Roman"/>
          <w:sz w:val="24"/>
          <w:szCs w:val="24"/>
          <w:lang w:val="en-US"/>
        </w:rPr>
        <w:t>D</w:t>
      </w:r>
      <w:r w:rsidRPr="00B64CE8">
        <w:rPr>
          <w:rFonts w:ascii="Times New Roman" w:hAnsi="Times New Roman" w:cs="Times New Roman"/>
          <w:sz w:val="24"/>
          <w:szCs w:val="24"/>
          <w:lang w:val="en-US"/>
        </w:rPr>
        <w:t xml:space="preserve">efense system </w:t>
      </w:r>
      <w:r w:rsidR="00EF3B6B"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NORAD</w:t>
      </w:r>
      <w:r w:rsidR="00EF3B6B"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 The tasks of the armed forces in the Arctic were reduced to measures of strategic deterrence and missile defense. Only after the intensification of Russian economic and military activities in the Far North since 2007 and the resumption of global confrontation between Russia and the West, the U</w:t>
      </w:r>
      <w:r w:rsidR="00EF3B6B"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S</w:t>
      </w:r>
      <w:r w:rsidR="00EF3B6B"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 xml:space="preserve"> began to reconsider its military policy in the region.</w:t>
      </w:r>
    </w:p>
    <w:p w14:paraId="5ED1CA86" w14:textId="4F5FB14E" w:rsidR="00EF3B6B" w:rsidRPr="00B64CE8" w:rsidRDefault="00EF3B6B" w:rsidP="00EF3B6B">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Conceptually, the modern U.S. military strategy in the Arctic is aimed at creating opportunities for rapid reaction in response to crises arising in the Arctic and beyond. It is a logical continuation of the concept of a "Prompt global strike" designed to ensure the U.S. global military superiority. Despite the preservation of the nuclear deterrence regime against Russia, threats to U.S. military security from the Arctic direction are assessed as low. Regional contradictions are resolved within the framework of international law and do not have the character of an irreconcilable conflict, so the nuclear deterrence regime has nothing to do with them. Large-scale conventional operations in the Arctic are also regarded as unlikely due to the harsh climatic conditions and the remoteness of military bases. The U.S. seeks to ensure its dominance in the event of an aggravation of relations due to competition for natural resources and communication routes in the Far North.</w:t>
      </w:r>
    </w:p>
    <w:p w14:paraId="2521F00E" w14:textId="5CCC9943" w:rsidR="00EF3B6B" w:rsidRPr="00B64CE8" w:rsidRDefault="00EF3B6B" w:rsidP="00EF3B6B">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Institutionally, the U.S. military operations management in the Arctic in the peacetime and wartime is entrusted to two regional commands – the Northern and European (see map 1). The Northern Command is also subordinate to the Alaskan </w:t>
      </w:r>
      <w:r w:rsidRPr="00B64CE8">
        <w:rPr>
          <w:rFonts w:ascii="Times New Roman" w:hAnsi="Times New Roman" w:cs="Times New Roman"/>
          <w:sz w:val="24"/>
          <w:szCs w:val="24"/>
          <w:lang w:val="en-US"/>
        </w:rPr>
        <w:lastRenderedPageBreak/>
        <w:t>Command, focused only on the American sector of the Arctic. In Europe, the Regional Commander simultaneously heads the NATO Military Command, and the Commander of the U</w:t>
      </w:r>
      <w:r w:rsidR="00066237"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S</w:t>
      </w:r>
      <w:r w:rsidR="00066237"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 xml:space="preserve"> 2nd Fleet is also the head of the NATO Joint Forces Operational Command with headquarters in Norfolk, Virginia. The Commander of the 2nd Fleet is responsible for the North Atlantic and part of the Arctic Ocean.</w:t>
      </w:r>
    </w:p>
    <w:p w14:paraId="3534F20E" w14:textId="21D7E718" w:rsidR="00066237" w:rsidRPr="00B64CE8" w:rsidRDefault="00066237" w:rsidP="00066237">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Air Force occupies a leading place in the structure of the U.S. armed forces. Their tasks include </w:t>
      </w:r>
      <w:r w:rsidR="002E0CB7" w:rsidRPr="00B64CE8">
        <w:rPr>
          <w:rFonts w:ascii="Times New Roman" w:hAnsi="Times New Roman" w:cs="Times New Roman"/>
          <w:sz w:val="24"/>
          <w:szCs w:val="24"/>
          <w:lang w:val="en-US"/>
        </w:rPr>
        <w:t>BMD</w:t>
      </w:r>
      <w:r w:rsidRPr="00B64CE8">
        <w:rPr>
          <w:rFonts w:ascii="Times New Roman" w:hAnsi="Times New Roman" w:cs="Times New Roman"/>
          <w:sz w:val="24"/>
          <w:szCs w:val="24"/>
          <w:lang w:val="en-US"/>
        </w:rPr>
        <w:t xml:space="preserve"> and air defense, monitoring the air and sea spaces of the Arctic Ocean, conducting offensive operations during the war period.</w:t>
      </w:r>
    </w:p>
    <w:p w14:paraId="30208338" w14:textId="6314D269" w:rsidR="00066237" w:rsidRPr="00B64CE8" w:rsidRDefault="00066237" w:rsidP="00066237">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Control over the airspace is provided by the Alaska Radar System (22 radar stations) (see map 2) and North Warning System (50 radars located in Canada, Alaska and the Aleutian Islands, the Faroe Islands, </w:t>
      </w:r>
      <w:proofErr w:type="gramStart"/>
      <w:r w:rsidRPr="00B64CE8">
        <w:rPr>
          <w:rFonts w:ascii="Times New Roman" w:hAnsi="Times New Roman" w:cs="Times New Roman"/>
          <w:sz w:val="24"/>
          <w:szCs w:val="24"/>
          <w:lang w:val="en-US"/>
        </w:rPr>
        <w:t>Greenland</w:t>
      </w:r>
      <w:proofErr w:type="gramEnd"/>
      <w:r w:rsidRPr="00B64CE8">
        <w:rPr>
          <w:rFonts w:ascii="Times New Roman" w:hAnsi="Times New Roman" w:cs="Times New Roman"/>
          <w:sz w:val="24"/>
          <w:szCs w:val="24"/>
          <w:lang w:val="en-US"/>
        </w:rPr>
        <w:t xml:space="preserve"> and Iceland) (see map 3).</w:t>
      </w:r>
      <w:r w:rsidR="00AB6815" w:rsidRPr="00B64CE8">
        <w:rPr>
          <w:rStyle w:val="ab"/>
          <w:rFonts w:ascii="Times New Roman" w:hAnsi="Times New Roman" w:cs="Times New Roman"/>
          <w:color w:val="000000"/>
          <w:sz w:val="28"/>
          <w:szCs w:val="28"/>
        </w:rPr>
        <w:footnoteReference w:id="18"/>
      </w:r>
      <w:r w:rsidRPr="00B64CE8">
        <w:rPr>
          <w:rFonts w:ascii="Times New Roman" w:hAnsi="Times New Roman" w:cs="Times New Roman"/>
          <w:sz w:val="24"/>
          <w:szCs w:val="24"/>
          <w:lang w:val="en-US"/>
        </w:rPr>
        <w:t xml:space="preserve">  Radar complexes in Clear (Alaska) and Tule (Greenland) are especially important. In 2020, $100 million was allocated for the modernization of the North </w:t>
      </w:r>
      <w:r w:rsidR="00AB6815" w:rsidRPr="00B64CE8">
        <w:rPr>
          <w:rFonts w:ascii="Times New Roman" w:hAnsi="Times New Roman" w:cs="Times New Roman"/>
          <w:sz w:val="24"/>
          <w:szCs w:val="24"/>
          <w:lang w:val="en-US"/>
        </w:rPr>
        <w:t xml:space="preserve">Warning </w:t>
      </w:r>
      <w:r w:rsidRPr="00B64CE8">
        <w:rPr>
          <w:rFonts w:ascii="Times New Roman" w:hAnsi="Times New Roman" w:cs="Times New Roman"/>
          <w:sz w:val="24"/>
          <w:szCs w:val="24"/>
          <w:lang w:val="en-US"/>
        </w:rPr>
        <w:t>System.</w:t>
      </w:r>
      <w:r w:rsidR="00AB6815" w:rsidRPr="00B64CE8">
        <w:rPr>
          <w:rStyle w:val="ab"/>
          <w:rFonts w:ascii="Times New Roman" w:hAnsi="Times New Roman" w:cs="Times New Roman"/>
        </w:rPr>
        <w:footnoteReference w:id="19"/>
      </w:r>
      <w:r w:rsidRPr="00B64CE8">
        <w:rPr>
          <w:rFonts w:ascii="Times New Roman" w:hAnsi="Times New Roman" w:cs="Times New Roman"/>
          <w:sz w:val="24"/>
          <w:szCs w:val="24"/>
          <w:lang w:val="en-US"/>
        </w:rPr>
        <w:t xml:space="preserve"> Both systems are subordinate to the NORAD command.</w:t>
      </w:r>
    </w:p>
    <w:p w14:paraId="30D8E109" w14:textId="5B5A9362" w:rsidR="00B2738D" w:rsidRPr="00B64CE8" w:rsidRDefault="00B2738D" w:rsidP="00066237">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Pentagon continues its course to create a global missile defense system, part of which is being created in the Arctic. For this purpose, radars are additionally used, which are not under the U.S. direct control, but are capable of technical interaction with NORAD and other elements of the U.S. global missile defense system. In the Arctic, </w:t>
      </w:r>
      <w:r w:rsidR="00317928" w:rsidRPr="00B64CE8">
        <w:rPr>
          <w:rFonts w:ascii="Times New Roman" w:hAnsi="Times New Roman" w:cs="Times New Roman"/>
          <w:sz w:val="24"/>
          <w:szCs w:val="24"/>
          <w:lang w:val="en-US"/>
        </w:rPr>
        <w:t xml:space="preserve">in </w:t>
      </w:r>
      <w:r w:rsidRPr="00B64CE8">
        <w:rPr>
          <w:rFonts w:ascii="Times New Roman" w:hAnsi="Times New Roman" w:cs="Times New Roman"/>
          <w:sz w:val="24"/>
          <w:szCs w:val="24"/>
          <w:lang w:val="en-US"/>
        </w:rPr>
        <w:t>a</w:t>
      </w:r>
      <w:r w:rsidR="00317928" w:rsidRPr="00B64CE8">
        <w:rPr>
          <w:rFonts w:ascii="Times New Roman" w:hAnsi="Times New Roman" w:cs="Times New Roman"/>
          <w:sz w:val="24"/>
          <w:szCs w:val="24"/>
          <w:lang w:val="en-US"/>
        </w:rPr>
        <w:t xml:space="preserve">ddition to the </w:t>
      </w:r>
      <w:r w:rsidRPr="00B64CE8">
        <w:rPr>
          <w:rFonts w:ascii="Times New Roman" w:hAnsi="Times New Roman" w:cs="Times New Roman"/>
          <w:sz w:val="24"/>
          <w:szCs w:val="24"/>
          <w:lang w:val="en-US"/>
        </w:rPr>
        <w:t xml:space="preserve">"Globus-2" </w:t>
      </w:r>
      <w:r w:rsidR="00317928" w:rsidRPr="00B64CE8">
        <w:rPr>
          <w:rFonts w:ascii="Times New Roman" w:hAnsi="Times New Roman" w:cs="Times New Roman"/>
          <w:sz w:val="24"/>
          <w:szCs w:val="24"/>
          <w:lang w:val="en-US"/>
        </w:rPr>
        <w:t xml:space="preserve">radar </w:t>
      </w:r>
      <w:r w:rsidRPr="00B64CE8">
        <w:rPr>
          <w:rFonts w:ascii="Times New Roman" w:hAnsi="Times New Roman" w:cs="Times New Roman"/>
          <w:sz w:val="24"/>
          <w:szCs w:val="24"/>
          <w:lang w:val="en-US"/>
        </w:rPr>
        <w:t xml:space="preserve">(AN/FPS-129) </w:t>
      </w:r>
      <w:r w:rsidR="00317928" w:rsidRPr="00B64CE8">
        <w:rPr>
          <w:rFonts w:ascii="Times New Roman" w:hAnsi="Times New Roman" w:cs="Times New Roman"/>
          <w:sz w:val="24"/>
          <w:szCs w:val="24"/>
          <w:lang w:val="en-US"/>
        </w:rPr>
        <w:t>located in</w:t>
      </w:r>
      <w:r w:rsidRPr="00B64CE8">
        <w:rPr>
          <w:rFonts w:ascii="Times New Roman" w:hAnsi="Times New Roman" w:cs="Times New Roman"/>
          <w:sz w:val="24"/>
          <w:szCs w:val="24"/>
          <w:lang w:val="en-US"/>
        </w:rPr>
        <w:t xml:space="preserve"> </w:t>
      </w:r>
      <w:proofErr w:type="spellStart"/>
      <w:r w:rsidRPr="00B64CE8">
        <w:rPr>
          <w:rFonts w:ascii="Times New Roman" w:hAnsi="Times New Roman" w:cs="Times New Roman"/>
          <w:sz w:val="24"/>
          <w:szCs w:val="24"/>
          <w:lang w:val="en-US"/>
        </w:rPr>
        <w:t>Vardø</w:t>
      </w:r>
      <w:proofErr w:type="spellEnd"/>
      <w:r w:rsidR="00317928" w:rsidRPr="00B64CE8">
        <w:rPr>
          <w:rFonts w:ascii="Times New Roman" w:hAnsi="Times New Roman" w:cs="Times New Roman"/>
          <w:sz w:val="24"/>
          <w:szCs w:val="24"/>
          <w:lang w:val="en-US"/>
        </w:rPr>
        <w:t xml:space="preserve"> (Norway</w:t>
      </w:r>
      <w:r w:rsidRPr="00B64CE8">
        <w:rPr>
          <w:rFonts w:ascii="Times New Roman" w:hAnsi="Times New Roman" w:cs="Times New Roman"/>
          <w:sz w:val="24"/>
          <w:szCs w:val="24"/>
          <w:lang w:val="en-US"/>
        </w:rPr>
        <w:t xml:space="preserve">) </w:t>
      </w:r>
      <w:proofErr w:type="gramStart"/>
      <w:r w:rsidRPr="00B64CE8">
        <w:rPr>
          <w:rFonts w:ascii="Times New Roman" w:hAnsi="Times New Roman" w:cs="Times New Roman"/>
          <w:sz w:val="24"/>
          <w:szCs w:val="24"/>
          <w:lang w:val="en-US"/>
        </w:rPr>
        <w:t>in close proximity to</w:t>
      </w:r>
      <w:proofErr w:type="gramEnd"/>
      <w:r w:rsidRPr="00B64CE8">
        <w:rPr>
          <w:rFonts w:ascii="Times New Roman" w:hAnsi="Times New Roman" w:cs="Times New Roman"/>
          <w:sz w:val="24"/>
          <w:szCs w:val="24"/>
          <w:lang w:val="en-US"/>
        </w:rPr>
        <w:t xml:space="preserve"> the borders of Russia</w:t>
      </w:r>
      <w:r w:rsidR="00317928" w:rsidRPr="00B64CE8">
        <w:rPr>
          <w:rFonts w:ascii="Times New Roman" w:hAnsi="Times New Roman" w:cs="Times New Roman"/>
          <w:sz w:val="24"/>
          <w:szCs w:val="24"/>
          <w:lang w:val="en-US"/>
        </w:rPr>
        <w:t>, a new “Globus-3” was launched in 2020</w:t>
      </w:r>
      <w:r w:rsidRPr="00B64CE8">
        <w:rPr>
          <w:rFonts w:ascii="Times New Roman" w:hAnsi="Times New Roman" w:cs="Times New Roman"/>
          <w:sz w:val="24"/>
          <w:szCs w:val="24"/>
          <w:lang w:val="en-US"/>
        </w:rPr>
        <w:t xml:space="preserve">. According to an authoritative American expert, </w:t>
      </w:r>
      <w:r w:rsidR="00317928" w:rsidRPr="00B64CE8">
        <w:rPr>
          <w:rFonts w:ascii="Times New Roman" w:hAnsi="Times New Roman" w:cs="Times New Roman"/>
          <w:color w:val="000000"/>
          <w:sz w:val="24"/>
          <w:szCs w:val="24"/>
          <w:shd w:val="clear" w:color="auto" w:fill="FFFFFF"/>
          <w:lang w:val="en-US"/>
        </w:rPr>
        <w:t xml:space="preserve">Theodore </w:t>
      </w:r>
      <w:proofErr w:type="spellStart"/>
      <w:r w:rsidR="00317928" w:rsidRPr="00B64CE8">
        <w:rPr>
          <w:rFonts w:ascii="Times New Roman" w:hAnsi="Times New Roman" w:cs="Times New Roman"/>
          <w:color w:val="000000"/>
          <w:sz w:val="24"/>
          <w:szCs w:val="24"/>
          <w:shd w:val="clear" w:color="auto" w:fill="FFFFFF"/>
          <w:lang w:val="en-US"/>
        </w:rPr>
        <w:t>Postol</w:t>
      </w:r>
      <w:proofErr w:type="spellEnd"/>
      <w:r w:rsidR="00317928" w:rsidRPr="00B64CE8">
        <w:rPr>
          <w:rFonts w:ascii="Times New Roman" w:hAnsi="Times New Roman" w:cs="Times New Roman"/>
          <w:color w:val="000000"/>
          <w:sz w:val="24"/>
          <w:szCs w:val="24"/>
          <w:shd w:val="clear" w:color="auto" w:fill="FFFFFF"/>
          <w:lang w:val="en-US"/>
        </w:rPr>
        <w:t xml:space="preserve"> (a professor of science, technology and international security at the Massachusetts Institute of Technology)</w:t>
      </w:r>
      <w:r w:rsidRPr="00B64CE8">
        <w:rPr>
          <w:rFonts w:ascii="Times New Roman" w:hAnsi="Times New Roman" w:cs="Times New Roman"/>
          <w:sz w:val="24"/>
          <w:szCs w:val="24"/>
          <w:lang w:val="en-US"/>
        </w:rPr>
        <w:t>, "Globus-</w:t>
      </w:r>
      <w:r w:rsidR="00317928" w:rsidRPr="00B64CE8">
        <w:rPr>
          <w:rFonts w:ascii="Times New Roman" w:hAnsi="Times New Roman" w:cs="Times New Roman"/>
          <w:sz w:val="24"/>
          <w:szCs w:val="24"/>
          <w:lang w:val="en-US"/>
        </w:rPr>
        <w:t>3</w:t>
      </w:r>
      <w:r w:rsidRPr="00B64CE8">
        <w:rPr>
          <w:rFonts w:ascii="Times New Roman" w:hAnsi="Times New Roman" w:cs="Times New Roman"/>
          <w:sz w:val="24"/>
          <w:szCs w:val="24"/>
          <w:lang w:val="en-US"/>
        </w:rPr>
        <w:t>" is designed to collect intelligence information about missile launches from Russian submarines</w:t>
      </w:r>
      <w:r w:rsidR="00317928" w:rsidRPr="00B64CE8">
        <w:rPr>
          <w:rFonts w:ascii="Times New Roman" w:hAnsi="Times New Roman" w:cs="Times New Roman"/>
          <w:sz w:val="24"/>
          <w:szCs w:val="24"/>
          <w:lang w:val="en-US"/>
        </w:rPr>
        <w:t xml:space="preserve"> in the Arctic Ocean and from the </w:t>
      </w:r>
      <w:proofErr w:type="spellStart"/>
      <w:r w:rsidR="00317928" w:rsidRPr="00B64CE8">
        <w:rPr>
          <w:rFonts w:ascii="Times New Roman" w:hAnsi="Times New Roman" w:cs="Times New Roman"/>
          <w:sz w:val="24"/>
          <w:szCs w:val="24"/>
          <w:lang w:val="en-US"/>
        </w:rPr>
        <w:t>Plesetsk</w:t>
      </w:r>
      <w:proofErr w:type="spellEnd"/>
      <w:r w:rsidR="00317928" w:rsidRPr="00B64CE8">
        <w:rPr>
          <w:rFonts w:ascii="Times New Roman" w:hAnsi="Times New Roman" w:cs="Times New Roman"/>
          <w:sz w:val="24"/>
          <w:szCs w:val="24"/>
          <w:lang w:val="en-US"/>
        </w:rPr>
        <w:t xml:space="preserve"> </w:t>
      </w:r>
      <w:r w:rsidR="00C2085B" w:rsidRPr="00B64CE8">
        <w:rPr>
          <w:rFonts w:ascii="Times New Roman" w:hAnsi="Times New Roman" w:cs="Times New Roman"/>
          <w:sz w:val="24"/>
          <w:szCs w:val="24"/>
          <w:lang w:val="en-US"/>
        </w:rPr>
        <w:t>cosmodrome</w:t>
      </w:r>
      <w:r w:rsidR="00D15D36" w:rsidRPr="00B64CE8">
        <w:rPr>
          <w:rFonts w:ascii="Times New Roman" w:hAnsi="Times New Roman" w:cs="Times New Roman"/>
          <w:sz w:val="24"/>
          <w:szCs w:val="24"/>
          <w:lang w:val="en-US"/>
        </w:rPr>
        <w:t xml:space="preserve"> (Arkhangelsk Region)</w:t>
      </w:r>
      <w:r w:rsidRPr="00B64CE8">
        <w:rPr>
          <w:rFonts w:ascii="Times New Roman" w:hAnsi="Times New Roman" w:cs="Times New Roman"/>
          <w:sz w:val="24"/>
          <w:szCs w:val="24"/>
          <w:lang w:val="en-US"/>
        </w:rPr>
        <w:t>.</w:t>
      </w:r>
      <w:r w:rsidRPr="00B64CE8">
        <w:rPr>
          <w:rStyle w:val="ab"/>
          <w:rFonts w:ascii="Times New Roman" w:hAnsi="Times New Roman" w:cs="Times New Roman"/>
        </w:rPr>
        <w:footnoteReference w:id="20"/>
      </w:r>
      <w:r w:rsidRPr="00B64CE8">
        <w:rPr>
          <w:rFonts w:ascii="Times New Roman" w:hAnsi="Times New Roman" w:cs="Times New Roman"/>
          <w:sz w:val="24"/>
          <w:szCs w:val="24"/>
          <w:lang w:val="en-US"/>
        </w:rPr>
        <w:t xml:space="preserve"> The deployment of the </w:t>
      </w:r>
      <w:r w:rsidR="002E0CB7" w:rsidRPr="00B64CE8">
        <w:rPr>
          <w:rFonts w:ascii="Times New Roman" w:hAnsi="Times New Roman" w:cs="Times New Roman"/>
          <w:sz w:val="24"/>
          <w:szCs w:val="24"/>
          <w:lang w:val="en-US"/>
        </w:rPr>
        <w:t>BMD</w:t>
      </w:r>
      <w:r w:rsidRPr="00B64CE8">
        <w:rPr>
          <w:rFonts w:ascii="Times New Roman" w:hAnsi="Times New Roman" w:cs="Times New Roman"/>
          <w:sz w:val="24"/>
          <w:szCs w:val="24"/>
          <w:lang w:val="en-US"/>
        </w:rPr>
        <w:t xml:space="preserve"> system’s elements allows the U.S. to systematically collect intelligence information about Russian strategic nuclear forces.</w:t>
      </w:r>
    </w:p>
    <w:p w14:paraId="65436155" w14:textId="77777777" w:rsidR="00903CFA" w:rsidRPr="00B64CE8" w:rsidRDefault="00D15D36" w:rsidP="00903CFA">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U.S. Air Force has 54 F-35 fighters and several refueling aircraft stationed in Alaska, as well as 178 strategic bombers and 406 intercontinental ballistic missiles (ICBMs) deployed in the central parts of the U.S. territory.</w:t>
      </w:r>
      <w:r w:rsidRPr="00B64CE8">
        <w:rPr>
          <w:rFonts w:ascii="Times New Roman" w:eastAsia="Calibri" w:hAnsi="Times New Roman" w:cs="Times New Roman"/>
          <w:sz w:val="28"/>
          <w:szCs w:val="28"/>
          <w:vertAlign w:val="superscript"/>
        </w:rPr>
        <w:footnoteReference w:id="21"/>
      </w:r>
      <w:r w:rsidRPr="00B64CE8">
        <w:rPr>
          <w:rFonts w:ascii="Times New Roman" w:hAnsi="Times New Roman" w:cs="Times New Roman"/>
          <w:sz w:val="24"/>
          <w:szCs w:val="24"/>
          <w:lang w:val="en-US"/>
        </w:rPr>
        <w:t xml:space="preserve"> The Air Force performs tasks of patrolling the seas of the Arctic and the North Pacific, conducts annual </w:t>
      </w:r>
      <w:r w:rsidRPr="00B64CE8">
        <w:rPr>
          <w:rFonts w:ascii="Times New Roman" w:hAnsi="Times New Roman" w:cs="Times New Roman"/>
          <w:i/>
          <w:iCs/>
          <w:sz w:val="24"/>
          <w:szCs w:val="24"/>
          <w:lang w:val="en-US"/>
        </w:rPr>
        <w:t>Red Flag</w:t>
      </w:r>
      <w:r w:rsidRPr="00B64CE8">
        <w:rPr>
          <w:rFonts w:ascii="Times New Roman" w:hAnsi="Times New Roman" w:cs="Times New Roman"/>
          <w:sz w:val="24"/>
          <w:szCs w:val="24"/>
          <w:lang w:val="en-US"/>
        </w:rPr>
        <w:t xml:space="preserve"> exercises in Alaska. There is also an aviation training ground with an area of 65 thousand square miles.</w:t>
      </w:r>
    </w:p>
    <w:p w14:paraId="75CA64F7" w14:textId="64F9E76C" w:rsidR="00B1188D" w:rsidRPr="00B64CE8" w:rsidRDefault="00B1188D" w:rsidP="00903CFA">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In the structure of the U.S. Navy, the Arctic Ocean and the Northern part of the Atlantic are part of the area of responsibility of the 2nd Fleet, which was recreated again in 2018. The 2nd Fleet, to which the combined NATO naval forces are subordinate, opposes the Russian Northern Fleet.  The 2nd Fleet consists of 6 guided missile cruisers, 4 nuclear aircraft carriers, 21 destroyers and 5 frigates equipped with missile defense systems, 9 amphibious helicopter-carrying ships, 6 landing craft, 4 patrol ships, 6 strategic nuclear submarines with ballistic missiles on board</w:t>
      </w:r>
      <w:r w:rsidR="00903CFA" w:rsidRPr="00B64CE8">
        <w:rPr>
          <w:rFonts w:ascii="Times New Roman" w:hAnsi="Times New Roman" w:cs="Times New Roman"/>
          <w:sz w:val="24"/>
          <w:szCs w:val="24"/>
          <w:lang w:val="en-US"/>
        </w:rPr>
        <w:t xml:space="preserve"> (SSBNs)</w:t>
      </w:r>
      <w:r w:rsidRPr="00B64CE8">
        <w:rPr>
          <w:rFonts w:ascii="Times New Roman" w:hAnsi="Times New Roman" w:cs="Times New Roman"/>
          <w:sz w:val="24"/>
          <w:szCs w:val="24"/>
          <w:lang w:val="en-US"/>
        </w:rPr>
        <w:t>, 2 nuclear submarines with cruise missiles and 23 multipurpose nuclear submarines.</w:t>
      </w:r>
      <w:r w:rsidRPr="00B64CE8">
        <w:rPr>
          <w:rStyle w:val="ab"/>
          <w:rFonts w:ascii="Times New Roman" w:hAnsi="Times New Roman" w:cs="Times New Roman"/>
        </w:rPr>
        <w:footnoteReference w:id="22"/>
      </w:r>
      <w:r w:rsidRPr="00B64CE8">
        <w:rPr>
          <w:rFonts w:ascii="Times New Roman" w:hAnsi="Times New Roman" w:cs="Times New Roman"/>
          <w:sz w:val="24"/>
          <w:szCs w:val="24"/>
          <w:lang w:val="en-US"/>
        </w:rPr>
        <w:t xml:space="preserve"> To conduct operations in the Arctic Ocean, the 2nd Fleet can receive support from the 3rd and 6th Fleets (see map 4). </w:t>
      </w:r>
      <w:r w:rsidRPr="00B64CE8">
        <w:rPr>
          <w:rFonts w:ascii="Times New Roman" w:hAnsi="Times New Roman" w:cs="Times New Roman"/>
          <w:sz w:val="24"/>
          <w:szCs w:val="24"/>
          <w:lang w:val="en-US"/>
        </w:rPr>
        <w:lastRenderedPageBreak/>
        <w:t>It is noteworthy that, unlike the Russian Navy, the bases and command structures of the US Navy are located outside the Arctic region.</w:t>
      </w:r>
      <w:r w:rsidR="00903CFA" w:rsidRPr="00B64CE8">
        <w:rPr>
          <w:rFonts w:ascii="Times New Roman" w:hAnsi="Times New Roman" w:cs="Times New Roman"/>
          <w:sz w:val="24"/>
          <w:szCs w:val="24"/>
          <w:lang w:val="en-US"/>
        </w:rPr>
        <w:t xml:space="preserve"> All 14 U.S. SSBN Trident (Ohio-class) submarines, each equipped to carry 24 Trident missiles, are deployed to two naval bases at Bangor, Washington, and Kings Bay, Georgia.</w:t>
      </w:r>
    </w:p>
    <w:p w14:paraId="5BD3E913" w14:textId="2E0DB90D" w:rsidR="00353124" w:rsidRPr="00B64CE8" w:rsidRDefault="00B1188D" w:rsidP="00353124">
      <w:pPr>
        <w:autoSpaceDE w:val="0"/>
        <w:autoSpaceDN w:val="0"/>
        <w:adjustRightInd w:val="0"/>
        <w:spacing w:after="0" w:line="240" w:lineRule="auto"/>
        <w:ind w:firstLine="709"/>
        <w:jc w:val="both"/>
        <w:rPr>
          <w:rFonts w:ascii="Times New Roman" w:hAnsi="Times New Roman" w:cs="Times New Roman"/>
          <w:color w:val="000000"/>
          <w:sz w:val="24"/>
          <w:szCs w:val="24"/>
          <w:lang w:val="en-US"/>
        </w:rPr>
      </w:pPr>
      <w:proofErr w:type="gramStart"/>
      <w:r w:rsidRPr="00B64CE8">
        <w:rPr>
          <w:rFonts w:ascii="Times New Roman" w:hAnsi="Times New Roman" w:cs="Times New Roman"/>
          <w:color w:val="000000"/>
          <w:sz w:val="24"/>
          <w:szCs w:val="24"/>
          <w:lang w:val="en-US"/>
        </w:rPr>
        <w:t>Similar to</w:t>
      </w:r>
      <w:proofErr w:type="gramEnd"/>
      <w:r w:rsidRPr="00B64CE8">
        <w:rPr>
          <w:rFonts w:ascii="Times New Roman" w:hAnsi="Times New Roman" w:cs="Times New Roman"/>
          <w:color w:val="000000"/>
          <w:sz w:val="24"/>
          <w:szCs w:val="24"/>
          <w:lang w:val="en-US"/>
        </w:rPr>
        <w:t xml:space="preserve"> the Russian SSBNs the U</w:t>
      </w:r>
      <w:r w:rsidR="00353124" w:rsidRPr="00B64CE8">
        <w:rPr>
          <w:rFonts w:ascii="Times New Roman" w:hAnsi="Times New Roman" w:cs="Times New Roman"/>
          <w:color w:val="000000"/>
          <w:sz w:val="24"/>
          <w:szCs w:val="24"/>
          <w:lang w:val="en-US"/>
        </w:rPr>
        <w:t>.</w:t>
      </w:r>
      <w:r w:rsidRPr="00B64CE8">
        <w:rPr>
          <w:rFonts w:ascii="Times New Roman" w:hAnsi="Times New Roman" w:cs="Times New Roman"/>
          <w:color w:val="000000"/>
          <w:sz w:val="24"/>
          <w:szCs w:val="24"/>
          <w:lang w:val="en-US"/>
        </w:rPr>
        <w:t>S</w:t>
      </w:r>
      <w:r w:rsidR="00353124" w:rsidRPr="00B64CE8">
        <w:rPr>
          <w:rFonts w:ascii="Times New Roman" w:hAnsi="Times New Roman" w:cs="Times New Roman"/>
          <w:color w:val="000000"/>
          <w:sz w:val="24"/>
          <w:szCs w:val="24"/>
          <w:lang w:val="en-US"/>
        </w:rPr>
        <w:t>.</w:t>
      </w:r>
      <w:r w:rsidRPr="00B64CE8">
        <w:rPr>
          <w:rFonts w:ascii="Times New Roman" w:hAnsi="Times New Roman" w:cs="Times New Roman"/>
          <w:color w:val="000000"/>
          <w:sz w:val="24"/>
          <w:szCs w:val="24"/>
          <w:lang w:val="en-US"/>
        </w:rPr>
        <w:t xml:space="preserve"> ones are specifically designed for extended</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deterrent patrols. On average, the submarines spend 77 days at sea, followed by</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35 days in-port for maintenance.</w:t>
      </w:r>
      <w:r w:rsidR="00786BA3" w:rsidRPr="00B64CE8">
        <w:rPr>
          <w:rStyle w:val="ab"/>
          <w:rFonts w:ascii="Times New Roman" w:hAnsi="Times New Roman" w:cs="Times New Roman"/>
          <w:color w:val="000000"/>
          <w:sz w:val="24"/>
          <w:szCs w:val="24"/>
          <w:lang w:val="en-US"/>
        </w:rPr>
        <w:footnoteReference w:id="23"/>
      </w:r>
      <w:r w:rsidRPr="00B64CE8">
        <w:rPr>
          <w:rFonts w:ascii="Times New Roman" w:hAnsi="Times New Roman" w:cs="Times New Roman"/>
          <w:color w:val="000000"/>
          <w:sz w:val="24"/>
          <w:szCs w:val="24"/>
          <w:lang w:val="en-US"/>
        </w:rPr>
        <w:t xml:space="preserve"> Each SSBN has two</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crews, Blue and Gold, which alternate manning the submarines and taking them</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on patrol. This maximizes the SSBN’s strategic availability, reduces the number</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of submarines required to meet strategic requirements, and allows for proper crew</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training, readiness, and morale.</w:t>
      </w:r>
    </w:p>
    <w:p w14:paraId="5125A1AD" w14:textId="29AAFE8F" w:rsidR="00353124" w:rsidRPr="00B64CE8" w:rsidRDefault="00B1188D" w:rsidP="00353124">
      <w:pPr>
        <w:autoSpaceDE w:val="0"/>
        <w:autoSpaceDN w:val="0"/>
        <w:adjustRightInd w:val="0"/>
        <w:spacing w:after="0" w:line="240" w:lineRule="auto"/>
        <w:ind w:firstLine="709"/>
        <w:jc w:val="both"/>
        <w:rPr>
          <w:rFonts w:ascii="Times New Roman" w:hAnsi="Times New Roman" w:cs="Times New Roman"/>
          <w:color w:val="000000"/>
          <w:sz w:val="24"/>
          <w:szCs w:val="24"/>
          <w:lang w:val="en-US"/>
        </w:rPr>
      </w:pPr>
      <w:r w:rsidRPr="00B64CE8">
        <w:rPr>
          <w:rFonts w:ascii="Times New Roman" w:hAnsi="Times New Roman" w:cs="Times New Roman"/>
          <w:color w:val="000000"/>
          <w:sz w:val="24"/>
          <w:szCs w:val="24"/>
          <w:lang w:val="en-US"/>
        </w:rPr>
        <w:t>Since 1958, the</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U</w:t>
      </w:r>
      <w:r w:rsidR="00353124" w:rsidRPr="00B64CE8">
        <w:rPr>
          <w:rFonts w:ascii="Times New Roman" w:hAnsi="Times New Roman" w:cs="Times New Roman"/>
          <w:color w:val="000000"/>
          <w:sz w:val="24"/>
          <w:szCs w:val="24"/>
          <w:lang w:val="en-US"/>
        </w:rPr>
        <w:t>.</w:t>
      </w:r>
      <w:r w:rsidRPr="00B64CE8">
        <w:rPr>
          <w:rFonts w:ascii="Times New Roman" w:hAnsi="Times New Roman" w:cs="Times New Roman"/>
          <w:color w:val="000000"/>
          <w:sz w:val="24"/>
          <w:szCs w:val="24"/>
          <w:lang w:val="en-US"/>
        </w:rPr>
        <w:t>S</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Navy has organized ice exercises (ICEX); in these, submarines</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conduct Arctic transits in which they surface and break the ice (usually 60–90 cm</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thick), collect data, and run other training exercise to gain experience working in</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this region. According to one of the leaders of the ICEX-2016, the importance of</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this exercise is that “submarine operations as part of ICEX provide the necessary</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training to maintain a working knowledge of an extremely challenging region that</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is very different than any other ocean in the world … Navigating, communicating,</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and maneuvering are all different in an Arctic environment as there are surfaces</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both above and below a submarine”.</w:t>
      </w:r>
      <w:r w:rsidR="00786BA3" w:rsidRPr="00B64CE8">
        <w:rPr>
          <w:rStyle w:val="ab"/>
          <w:rFonts w:ascii="Times New Roman" w:hAnsi="Times New Roman" w:cs="Times New Roman"/>
          <w:color w:val="000000"/>
          <w:sz w:val="24"/>
          <w:szCs w:val="24"/>
          <w:lang w:val="en-US"/>
        </w:rPr>
        <w:footnoteReference w:id="24"/>
      </w:r>
      <w:r w:rsidRPr="00B64CE8">
        <w:rPr>
          <w:rFonts w:ascii="Times New Roman" w:hAnsi="Times New Roman" w:cs="Times New Roman"/>
          <w:color w:val="000000"/>
          <w:sz w:val="24"/>
          <w:szCs w:val="24"/>
          <w:lang w:val="en-US"/>
        </w:rPr>
        <w:t xml:space="preserve"> Other than collecting data and training in this region,</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the ICEX exercise also displays the US Navy’s Arctic defense capabilities and readiness</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for roles in this region, increases the experience of sailing and working in the</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area, and gathers broader knowledge about this region.</w:t>
      </w:r>
    </w:p>
    <w:p w14:paraId="1C8419F8" w14:textId="77777777" w:rsidR="00786BA3" w:rsidRPr="00B64CE8" w:rsidRDefault="00B1188D" w:rsidP="00786BA3">
      <w:pPr>
        <w:autoSpaceDE w:val="0"/>
        <w:autoSpaceDN w:val="0"/>
        <w:adjustRightInd w:val="0"/>
        <w:spacing w:after="0" w:line="240" w:lineRule="auto"/>
        <w:ind w:firstLine="709"/>
        <w:jc w:val="both"/>
        <w:rPr>
          <w:rFonts w:ascii="Times New Roman" w:hAnsi="Times New Roman" w:cs="Times New Roman"/>
          <w:color w:val="000000"/>
          <w:sz w:val="24"/>
          <w:szCs w:val="24"/>
          <w:lang w:val="en-US"/>
        </w:rPr>
      </w:pPr>
      <w:r w:rsidRPr="00B64CE8">
        <w:rPr>
          <w:rFonts w:ascii="Times New Roman" w:hAnsi="Times New Roman" w:cs="Times New Roman"/>
          <w:color w:val="000000"/>
          <w:sz w:val="24"/>
          <w:szCs w:val="24"/>
          <w:lang w:val="en-US"/>
        </w:rPr>
        <w:t>As far as the modernization plans are concerned, the U</w:t>
      </w:r>
      <w:r w:rsidR="00353124" w:rsidRPr="00B64CE8">
        <w:rPr>
          <w:rFonts w:ascii="Times New Roman" w:hAnsi="Times New Roman" w:cs="Times New Roman"/>
          <w:color w:val="000000"/>
          <w:sz w:val="24"/>
          <w:szCs w:val="24"/>
          <w:lang w:val="en-US"/>
        </w:rPr>
        <w:t>.</w:t>
      </w:r>
      <w:r w:rsidRPr="00B64CE8">
        <w:rPr>
          <w:rFonts w:ascii="Times New Roman" w:hAnsi="Times New Roman" w:cs="Times New Roman"/>
          <w:color w:val="000000"/>
          <w:sz w:val="24"/>
          <w:szCs w:val="24"/>
          <w:lang w:val="en-US"/>
        </w:rPr>
        <w:t>S</w:t>
      </w:r>
      <w:r w:rsidR="00353124" w:rsidRPr="00B64CE8">
        <w:rPr>
          <w:rFonts w:ascii="Times New Roman" w:hAnsi="Times New Roman" w:cs="Times New Roman"/>
          <w:color w:val="000000"/>
          <w:sz w:val="24"/>
          <w:szCs w:val="24"/>
          <w:lang w:val="en-US"/>
        </w:rPr>
        <w:t>.</w:t>
      </w:r>
      <w:r w:rsidRPr="00B64CE8">
        <w:rPr>
          <w:rFonts w:ascii="Times New Roman" w:hAnsi="Times New Roman" w:cs="Times New Roman"/>
          <w:color w:val="000000"/>
          <w:sz w:val="24"/>
          <w:szCs w:val="24"/>
          <w:lang w:val="en-US"/>
        </w:rPr>
        <w:t xml:space="preserve"> Navy initially planned to</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 xml:space="preserve">keep Trident submarines in service for 30 years, but then extended that </w:t>
      </w:r>
      <w:proofErr w:type="gramStart"/>
      <w:r w:rsidRPr="00B64CE8">
        <w:rPr>
          <w:rFonts w:ascii="Times New Roman" w:hAnsi="Times New Roman" w:cs="Times New Roman"/>
          <w:color w:val="000000"/>
          <w:sz w:val="24"/>
          <w:szCs w:val="24"/>
          <w:lang w:val="en-US"/>
        </w:rPr>
        <w:t>time period</w:t>
      </w:r>
      <w:proofErr w:type="gramEnd"/>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to</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42 years, with two 20-year operating cycles separated by a two-year refueling</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overhaul. With this schedule, the submarines will begin to retire from the fleet in</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 xml:space="preserve">2027. The Navy has also pursued </w:t>
      </w:r>
      <w:proofErr w:type="gramStart"/>
      <w:r w:rsidRPr="00B64CE8">
        <w:rPr>
          <w:rFonts w:ascii="Times New Roman" w:hAnsi="Times New Roman" w:cs="Times New Roman"/>
          <w:color w:val="000000"/>
          <w:sz w:val="24"/>
          <w:szCs w:val="24"/>
          <w:lang w:val="en-US"/>
        </w:rPr>
        <w:t>a number of</w:t>
      </w:r>
      <w:proofErr w:type="gramEnd"/>
      <w:r w:rsidRPr="00B64CE8">
        <w:rPr>
          <w:rFonts w:ascii="Times New Roman" w:hAnsi="Times New Roman" w:cs="Times New Roman"/>
          <w:color w:val="000000"/>
          <w:sz w:val="24"/>
          <w:szCs w:val="24"/>
          <w:lang w:val="en-US"/>
        </w:rPr>
        <w:t xml:space="preserve"> programs to ensure that it has enough</w:t>
      </w:r>
      <w:r w:rsidR="00353124"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missiles to support this extended life for the submarines.</w:t>
      </w:r>
    </w:p>
    <w:p w14:paraId="5C100153" w14:textId="77777777" w:rsidR="002E0CB7" w:rsidRPr="00B64CE8" w:rsidRDefault="00B1188D" w:rsidP="002E0CB7">
      <w:pPr>
        <w:autoSpaceDE w:val="0"/>
        <w:autoSpaceDN w:val="0"/>
        <w:adjustRightInd w:val="0"/>
        <w:spacing w:after="0" w:line="240" w:lineRule="auto"/>
        <w:ind w:firstLine="709"/>
        <w:jc w:val="both"/>
        <w:rPr>
          <w:rFonts w:ascii="Times New Roman" w:hAnsi="Times New Roman" w:cs="Times New Roman"/>
          <w:color w:val="000000"/>
          <w:sz w:val="24"/>
          <w:szCs w:val="24"/>
          <w:lang w:val="en-US"/>
        </w:rPr>
      </w:pPr>
      <w:r w:rsidRPr="00B64CE8">
        <w:rPr>
          <w:rFonts w:ascii="Times New Roman" w:hAnsi="Times New Roman" w:cs="Times New Roman"/>
          <w:color w:val="000000"/>
          <w:sz w:val="24"/>
          <w:szCs w:val="24"/>
          <w:lang w:val="en-US"/>
        </w:rPr>
        <w:t>The US Navy is currently conducting development and design work on a new</w:t>
      </w:r>
      <w:r w:rsidR="00786BA3"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class of ballistic missile submarines, originally known as the SSBN(X) program</w:t>
      </w:r>
      <w:r w:rsidR="00786BA3"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and the Ohio Replacement Program. The Navy has recently announced that these</w:t>
      </w:r>
      <w:r w:rsidR="00786BA3"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submarines will be known as the Columbia</w:t>
      </w:r>
      <w:r w:rsidR="00786BA3" w:rsidRPr="00B64CE8">
        <w:rPr>
          <w:rFonts w:ascii="Times New Roman" w:hAnsi="Times New Roman" w:cs="Times New Roman"/>
          <w:color w:val="000000"/>
          <w:sz w:val="24"/>
          <w:szCs w:val="24"/>
          <w:lang w:val="en-US"/>
        </w:rPr>
        <w:t>-</w:t>
      </w:r>
      <w:proofErr w:type="gramStart"/>
      <w:r w:rsidRPr="00B64CE8">
        <w:rPr>
          <w:rFonts w:ascii="Times New Roman" w:hAnsi="Times New Roman" w:cs="Times New Roman"/>
          <w:color w:val="000000"/>
          <w:sz w:val="24"/>
          <w:szCs w:val="24"/>
          <w:lang w:val="en-US"/>
        </w:rPr>
        <w:t>class</w:t>
      </w:r>
      <w:proofErr w:type="gramEnd"/>
      <w:r w:rsidRPr="00B64CE8">
        <w:rPr>
          <w:rFonts w:ascii="Times New Roman" w:hAnsi="Times New Roman" w:cs="Times New Roman"/>
          <w:color w:val="000000"/>
          <w:sz w:val="24"/>
          <w:szCs w:val="24"/>
          <w:lang w:val="en-US"/>
        </w:rPr>
        <w:t xml:space="preserve"> and they will replace the Ohio</w:t>
      </w:r>
      <w:r w:rsidR="00786BA3" w:rsidRPr="00B64CE8">
        <w:rPr>
          <w:rFonts w:ascii="Times New Roman" w:hAnsi="Times New Roman" w:cs="Times New Roman"/>
          <w:color w:val="000000"/>
          <w:sz w:val="24"/>
          <w:szCs w:val="24"/>
          <w:lang w:val="en-US"/>
        </w:rPr>
        <w:t>-</w:t>
      </w:r>
      <w:r w:rsidRPr="00B64CE8">
        <w:rPr>
          <w:rFonts w:ascii="Times New Roman" w:hAnsi="Times New Roman" w:cs="Times New Roman"/>
          <w:color w:val="000000"/>
          <w:sz w:val="24"/>
          <w:szCs w:val="24"/>
          <w:lang w:val="en-US"/>
        </w:rPr>
        <w:t>class</w:t>
      </w:r>
      <w:r w:rsidR="00786BA3"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Trident submarines as they reach the end of their service lives. The Trident</w:t>
      </w:r>
      <w:r w:rsidR="00786BA3"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submarines will begin to retire in 2027 and the Navy initially indicated that it would</w:t>
      </w:r>
      <w:r w:rsidR="00786BA3"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need the new submarines to begin to enter the fleet by 2029, before the number of</w:t>
      </w:r>
      <w:r w:rsidR="00786BA3"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 xml:space="preserve">Trident submarines falls below 12. However, </w:t>
      </w:r>
      <w:r w:rsidR="00786BA3" w:rsidRPr="00B64CE8">
        <w:rPr>
          <w:rFonts w:ascii="Times New Roman" w:hAnsi="Times New Roman" w:cs="Times New Roman"/>
          <w:color w:val="000000"/>
          <w:sz w:val="24"/>
          <w:szCs w:val="24"/>
          <w:lang w:val="en-US"/>
        </w:rPr>
        <w:t xml:space="preserve">due to </w:t>
      </w:r>
      <w:r w:rsidRPr="00B64CE8">
        <w:rPr>
          <w:rFonts w:ascii="Times New Roman" w:hAnsi="Times New Roman" w:cs="Times New Roman"/>
          <w:color w:val="000000"/>
          <w:sz w:val="24"/>
          <w:szCs w:val="24"/>
          <w:lang w:val="en-US"/>
        </w:rPr>
        <w:t>budget re</w:t>
      </w:r>
      <w:r w:rsidR="00786BA3" w:rsidRPr="00B64CE8">
        <w:rPr>
          <w:rFonts w:ascii="Times New Roman" w:hAnsi="Times New Roman" w:cs="Times New Roman"/>
          <w:color w:val="000000"/>
          <w:sz w:val="24"/>
          <w:szCs w:val="24"/>
          <w:lang w:val="en-US"/>
        </w:rPr>
        <w:t>straints</w:t>
      </w:r>
      <w:r w:rsidRPr="00B64CE8">
        <w:rPr>
          <w:rFonts w:ascii="Times New Roman" w:hAnsi="Times New Roman" w:cs="Times New Roman"/>
          <w:color w:val="000000"/>
          <w:sz w:val="24"/>
          <w:szCs w:val="24"/>
          <w:lang w:val="en-US"/>
        </w:rPr>
        <w:t>, the</w:t>
      </w:r>
      <w:r w:rsidR="00786BA3"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Navy delayed the procurement of the new class of submarines by two years. As a</w:t>
      </w:r>
      <w:r w:rsidR="00786BA3"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result, the first new submarine will enter the fleet in 2031 and the number of SSBNs</w:t>
      </w:r>
      <w:r w:rsidR="00786BA3" w:rsidRPr="00B64CE8">
        <w:rPr>
          <w:rFonts w:ascii="Times New Roman" w:hAnsi="Times New Roman" w:cs="Times New Roman"/>
          <w:color w:val="000000"/>
          <w:sz w:val="24"/>
          <w:szCs w:val="24"/>
          <w:lang w:val="en-US"/>
        </w:rPr>
        <w:t xml:space="preserve"> </w:t>
      </w:r>
      <w:r w:rsidRPr="00B64CE8">
        <w:rPr>
          <w:rFonts w:ascii="Times New Roman" w:hAnsi="Times New Roman" w:cs="Times New Roman"/>
          <w:color w:val="000000"/>
          <w:sz w:val="24"/>
          <w:szCs w:val="24"/>
          <w:lang w:val="en-US"/>
        </w:rPr>
        <w:t>in the fleet is expected to decline to 10 for most of the 2030s.</w:t>
      </w:r>
      <w:r w:rsidR="00786BA3" w:rsidRPr="00B64CE8">
        <w:rPr>
          <w:rStyle w:val="ab"/>
          <w:rFonts w:ascii="Times New Roman" w:hAnsi="Times New Roman" w:cs="Times New Roman"/>
          <w:color w:val="000000"/>
          <w:sz w:val="24"/>
          <w:szCs w:val="24"/>
          <w:lang w:val="en-US"/>
        </w:rPr>
        <w:footnoteReference w:id="25"/>
      </w:r>
    </w:p>
    <w:p w14:paraId="2C7E4284" w14:textId="350650AA" w:rsidR="002E0CB7" w:rsidRPr="00B64CE8" w:rsidRDefault="002E0CB7" w:rsidP="002E0CB7">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It should be noted that some climate change implications, such as the Northern pole ice cap’s meltdown, necessitate some serious changes in the Arctic states’ military strategies. On one hand, as some U.S. Navy’s documents argue, the extension of the ice-free season can result in a significant expansion of surface naval activities in the Arctic.</w:t>
      </w:r>
      <w:r w:rsidRPr="00B64CE8">
        <w:rPr>
          <w:rStyle w:val="ab"/>
          <w:rFonts w:ascii="Times New Roman" w:hAnsi="Times New Roman" w:cs="Times New Roman"/>
          <w:sz w:val="24"/>
          <w:szCs w:val="24"/>
          <w:lang w:val="en-US"/>
        </w:rPr>
        <w:footnoteReference w:id="26"/>
      </w:r>
      <w:r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lastRenderedPageBreak/>
        <w:t>On the other hand, the shrinking ice cap provides less protection to submarines, making them more visible to enemy’s satellites and aircraft.</w:t>
      </w:r>
    </w:p>
    <w:p w14:paraId="4F00B417" w14:textId="72AF368C" w:rsidR="002E0CB7" w:rsidRPr="00B64CE8" w:rsidRDefault="002E0CB7" w:rsidP="002E0CB7">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Given the ice-free Arctic in the foreseeable future (at least for part of the year), Russian military analysts have not excluded the possibility that the U.S. could permanently deploy a nuclear submarine fleet and sea-based BMD systems in the Arctic Ocean.</w:t>
      </w:r>
      <w:r w:rsidRPr="00B64CE8">
        <w:rPr>
          <w:rStyle w:val="ab"/>
          <w:rFonts w:ascii="Times New Roman" w:hAnsi="Times New Roman" w:cs="Times New Roman"/>
          <w:sz w:val="24"/>
          <w:szCs w:val="24"/>
          <w:lang w:val="en-US"/>
        </w:rPr>
        <w:footnoteReference w:id="27"/>
      </w:r>
      <w:r w:rsidRPr="00B64CE8">
        <w:rPr>
          <w:rFonts w:ascii="Times New Roman" w:hAnsi="Times New Roman" w:cs="Times New Roman"/>
          <w:sz w:val="24"/>
          <w:szCs w:val="24"/>
          <w:lang w:val="en-US"/>
        </w:rPr>
        <w:t xml:space="preserve"> In this case, the U.S. could create capabilities for intercepting Russian ICBM launches at the initial (boost) phase and making a preventive/‘disarming’ strike by ICBMs, SLBMs, and cruise missiles, regardless of whether they are nuclear or non-nuclear. In turn, this way of American strategic thinking can provoke Russia’s continuing efforts to regularly modernize its strategic nuclear forces, with the aim of having sufficient potential to overcome the U.S. BMD system. In fact, U.S. efforts to deploy national and global BMD systems led to </w:t>
      </w:r>
      <w:r w:rsidR="00007354" w:rsidRPr="00B64CE8">
        <w:rPr>
          <w:rFonts w:ascii="Times New Roman" w:hAnsi="Times New Roman" w:cs="Times New Roman"/>
          <w:sz w:val="24"/>
          <w:szCs w:val="24"/>
          <w:lang w:val="en-US"/>
        </w:rPr>
        <w:t>Russia’s response in the form of the super/hypersonic nuclear weapon systems, some of which are being deployed in the Arctic region.</w:t>
      </w:r>
    </w:p>
    <w:p w14:paraId="48864723" w14:textId="46DCFC55" w:rsidR="00007354" w:rsidRPr="00B64CE8" w:rsidRDefault="00007354" w:rsidP="002E0CB7">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US Marine Corps participates in operations in the Arctic with the support of the Navy. For these purposes, the Corps has two expeditionary brigades that regularly undergo training in conducting operations in extremely cold conditions at various training centers in the United States, </w:t>
      </w:r>
      <w:proofErr w:type="gramStart"/>
      <w:r w:rsidRPr="00B64CE8">
        <w:rPr>
          <w:rFonts w:ascii="Times New Roman" w:hAnsi="Times New Roman" w:cs="Times New Roman"/>
          <w:sz w:val="24"/>
          <w:szCs w:val="24"/>
          <w:lang w:val="en-US"/>
        </w:rPr>
        <w:t>Norway</w:t>
      </w:r>
      <w:proofErr w:type="gramEnd"/>
      <w:r w:rsidRPr="00B64CE8">
        <w:rPr>
          <w:rFonts w:ascii="Times New Roman" w:hAnsi="Times New Roman" w:cs="Times New Roman"/>
          <w:sz w:val="24"/>
          <w:szCs w:val="24"/>
          <w:lang w:val="en-US"/>
        </w:rPr>
        <w:t xml:space="preserve"> and Japan. So, from 2017 to October 2020, about 700 American Marines were deployed on a rotational basis (for 6 months) in the central and northern parts of Norway.</w:t>
      </w:r>
      <w:r w:rsidR="000B4E50" w:rsidRPr="00B64CE8">
        <w:rPr>
          <w:rStyle w:val="ab"/>
          <w:rFonts w:ascii="Times New Roman" w:hAnsi="Times New Roman" w:cs="Times New Roman"/>
          <w:sz w:val="24"/>
          <w:szCs w:val="24"/>
          <w:lang w:val="en-US"/>
        </w:rPr>
        <w:footnoteReference w:id="28"/>
      </w:r>
      <w:r w:rsidRPr="00B64CE8">
        <w:rPr>
          <w:rFonts w:ascii="Times New Roman" w:hAnsi="Times New Roman" w:cs="Times New Roman"/>
          <w:sz w:val="24"/>
          <w:szCs w:val="24"/>
          <w:lang w:val="en-US"/>
        </w:rPr>
        <w:t xml:space="preserve"> In August 2020, Washington announced its intention to withdraw this contingent from the territory of Norway and send its troops there only to participate in joint NATO exercises.</w:t>
      </w:r>
    </w:p>
    <w:p w14:paraId="26C91FB9" w14:textId="37370879" w:rsidR="00E033E8" w:rsidRPr="00B64CE8" w:rsidRDefault="00E033E8" w:rsidP="002E0CB7">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In close coordination with the Navy, the U.S. Coast Guard should also operate in the Arctic, which is not formally part of the Defense Department and is subordinate to another agency – the Department of Homeland Security. However, in practice, the Coast Guard is a paramilitary structure, which, as emphasized in the doctrinal documents of the service itself, as well as the Navy and the Pentagon, if necessary, it should support the Navy in its operations in the Arctic Ocean and adjacent Arctic seas. The Coast Guard</w:t>
      </w:r>
      <w:r w:rsidR="00BD3421" w:rsidRPr="00B64CE8">
        <w:rPr>
          <w:rFonts w:ascii="Times New Roman" w:hAnsi="Times New Roman" w:cs="Times New Roman"/>
          <w:sz w:val="24"/>
          <w:szCs w:val="24"/>
          <w:lang w:val="en-US"/>
        </w:rPr>
        <w:t>’s</w:t>
      </w:r>
      <w:r w:rsidRPr="00B64CE8">
        <w:rPr>
          <w:rFonts w:ascii="Times New Roman" w:hAnsi="Times New Roman" w:cs="Times New Roman"/>
          <w:sz w:val="24"/>
          <w:szCs w:val="24"/>
          <w:lang w:val="en-US"/>
        </w:rPr>
        <w:t xml:space="preserve"> icebreaking support is especially </w:t>
      </w:r>
      <w:proofErr w:type="gramStart"/>
      <w:r w:rsidRPr="00B64CE8">
        <w:rPr>
          <w:rFonts w:ascii="Times New Roman" w:hAnsi="Times New Roman" w:cs="Times New Roman"/>
          <w:sz w:val="24"/>
          <w:szCs w:val="24"/>
          <w:lang w:val="en-US"/>
        </w:rPr>
        <w:t>important, because</w:t>
      </w:r>
      <w:proofErr w:type="gramEnd"/>
      <w:r w:rsidRPr="00B64CE8">
        <w:rPr>
          <w:rFonts w:ascii="Times New Roman" w:hAnsi="Times New Roman" w:cs="Times New Roman"/>
          <w:sz w:val="24"/>
          <w:szCs w:val="24"/>
          <w:lang w:val="en-US"/>
        </w:rPr>
        <w:t xml:space="preserve"> it is in its subordination that the few American icebreakers capable of operating in Arctic conditions (</w:t>
      </w:r>
      <w:r w:rsidRPr="00B64CE8">
        <w:rPr>
          <w:rFonts w:ascii="Times New Roman" w:hAnsi="Times New Roman" w:cs="Times New Roman"/>
          <w:i/>
          <w:iCs/>
          <w:sz w:val="24"/>
          <w:szCs w:val="24"/>
          <w:lang w:val="en-US"/>
        </w:rPr>
        <w:t>Polar Star</w:t>
      </w:r>
      <w:r w:rsidRPr="00B64CE8">
        <w:rPr>
          <w:rFonts w:ascii="Times New Roman" w:hAnsi="Times New Roman" w:cs="Times New Roman"/>
          <w:sz w:val="24"/>
          <w:szCs w:val="24"/>
          <w:lang w:val="en-US"/>
        </w:rPr>
        <w:t xml:space="preserve"> and </w:t>
      </w:r>
      <w:r w:rsidRPr="00B64CE8">
        <w:rPr>
          <w:rFonts w:ascii="Times New Roman" w:hAnsi="Times New Roman" w:cs="Times New Roman"/>
          <w:i/>
          <w:iCs/>
          <w:sz w:val="24"/>
          <w:szCs w:val="24"/>
          <w:lang w:val="en-US"/>
        </w:rPr>
        <w:t>Healy</w:t>
      </w:r>
      <w:r w:rsidRPr="00B64CE8">
        <w:rPr>
          <w:rFonts w:ascii="Times New Roman" w:hAnsi="Times New Roman" w:cs="Times New Roman"/>
          <w:sz w:val="24"/>
          <w:szCs w:val="24"/>
          <w:lang w:val="en-US"/>
        </w:rPr>
        <w:t>) are located. In 2021, it is planned to start construction of only one heavy icebreaker, although the U</w:t>
      </w:r>
      <w:r w:rsidR="00BD3421" w:rsidRPr="00B64CE8">
        <w:rPr>
          <w:rFonts w:ascii="Times New Roman" w:hAnsi="Times New Roman" w:cs="Times New Roman"/>
          <w:sz w:val="24"/>
          <w:szCs w:val="24"/>
          <w:lang w:val="en-US"/>
        </w:rPr>
        <w:t>.S.</w:t>
      </w:r>
      <w:r w:rsidRPr="00B64CE8">
        <w:rPr>
          <w:rFonts w:ascii="Times New Roman" w:hAnsi="Times New Roman" w:cs="Times New Roman"/>
          <w:sz w:val="24"/>
          <w:szCs w:val="24"/>
          <w:lang w:val="en-US"/>
        </w:rPr>
        <w:t xml:space="preserve"> is aware of a significant </w:t>
      </w:r>
      <w:proofErr w:type="gramStart"/>
      <w:r w:rsidRPr="00B64CE8">
        <w:rPr>
          <w:rFonts w:ascii="Times New Roman" w:hAnsi="Times New Roman" w:cs="Times New Roman"/>
          <w:sz w:val="24"/>
          <w:szCs w:val="24"/>
          <w:lang w:val="en-US"/>
        </w:rPr>
        <w:t>lag behind</w:t>
      </w:r>
      <w:proofErr w:type="gramEnd"/>
      <w:r w:rsidRPr="00B64CE8">
        <w:rPr>
          <w:rFonts w:ascii="Times New Roman" w:hAnsi="Times New Roman" w:cs="Times New Roman"/>
          <w:sz w:val="24"/>
          <w:szCs w:val="24"/>
          <w:lang w:val="en-US"/>
        </w:rPr>
        <w:t xml:space="preserve"> Russia in the development of the icebreaker fleet</w:t>
      </w:r>
      <w:r w:rsidR="00BD3421" w:rsidRPr="00B64CE8">
        <w:rPr>
          <w:rFonts w:ascii="Times New Roman" w:hAnsi="Times New Roman" w:cs="Times New Roman"/>
          <w:sz w:val="24"/>
          <w:szCs w:val="24"/>
          <w:lang w:val="en-US"/>
        </w:rPr>
        <w:t>.</w:t>
      </w:r>
      <w:r w:rsidR="00BD3421" w:rsidRPr="00B64CE8">
        <w:rPr>
          <w:rStyle w:val="ab"/>
          <w:rFonts w:ascii="Times New Roman" w:hAnsi="Times New Roman" w:cs="Times New Roman"/>
          <w:sz w:val="24"/>
          <w:szCs w:val="24"/>
          <w:lang w:val="en-US"/>
        </w:rPr>
        <w:footnoteReference w:id="29"/>
      </w:r>
    </w:p>
    <w:p w14:paraId="554CDF26" w14:textId="78B3E896" w:rsidR="00BD3421" w:rsidRPr="00B64CE8" w:rsidRDefault="00BD3421" w:rsidP="002E0CB7">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land forces (Army) include the Space and Missile Defense Command, which provides operational management of the silo-based BMD missiles at Fort Greeley in Alaska. There are 40 anti-missiles deployed there, which are designed to repel a missile attack from the Pacific and Arctic directions. At the beginning of 2019, the Trump administration announced the need to deploy 20 more anti-missiles at Fort Greeley </w:t>
      </w:r>
      <w:proofErr w:type="gramStart"/>
      <w:r w:rsidRPr="00B64CE8">
        <w:rPr>
          <w:rFonts w:ascii="Times New Roman" w:hAnsi="Times New Roman" w:cs="Times New Roman"/>
          <w:sz w:val="24"/>
          <w:szCs w:val="24"/>
          <w:lang w:val="en-US"/>
        </w:rPr>
        <w:t xml:space="preserve">in the </w:t>
      </w:r>
      <w:r w:rsidRPr="00B64CE8">
        <w:rPr>
          <w:rFonts w:ascii="Times New Roman" w:hAnsi="Times New Roman" w:cs="Times New Roman"/>
          <w:sz w:val="24"/>
          <w:szCs w:val="24"/>
          <w:lang w:val="en-US"/>
        </w:rPr>
        <w:lastRenderedPageBreak/>
        <w:t>near future</w:t>
      </w:r>
      <w:proofErr w:type="gramEnd"/>
      <w:r w:rsidRPr="00B64CE8">
        <w:rPr>
          <w:rFonts w:ascii="Times New Roman" w:hAnsi="Times New Roman" w:cs="Times New Roman"/>
          <w:sz w:val="24"/>
          <w:szCs w:val="24"/>
          <w:lang w:val="en-US"/>
        </w:rPr>
        <w:t>.</w:t>
      </w:r>
      <w:r w:rsidRPr="00B64CE8">
        <w:rPr>
          <w:rStyle w:val="ab"/>
          <w:rFonts w:ascii="Times New Roman" w:eastAsia="CIDFont+F2" w:hAnsi="Times New Roman" w:cs="Times New Roman"/>
          <w:lang w:eastAsia="ru-RU"/>
        </w:rPr>
        <w:footnoteReference w:id="30"/>
      </w:r>
      <w:r w:rsidRPr="00B64CE8">
        <w:rPr>
          <w:rFonts w:ascii="Times New Roman" w:hAnsi="Times New Roman" w:cs="Times New Roman"/>
          <w:sz w:val="24"/>
          <w:szCs w:val="24"/>
          <w:lang w:val="en-US"/>
        </w:rPr>
        <w:t xml:space="preserve"> The </w:t>
      </w:r>
      <w:r w:rsidR="004D1346" w:rsidRPr="00B64CE8">
        <w:rPr>
          <w:rFonts w:ascii="Times New Roman" w:hAnsi="Times New Roman" w:cs="Times New Roman"/>
          <w:sz w:val="24"/>
          <w:szCs w:val="24"/>
          <w:lang w:val="en-US"/>
        </w:rPr>
        <w:t>above Army</w:t>
      </w:r>
      <w:r w:rsidRPr="00B64CE8">
        <w:rPr>
          <w:rFonts w:ascii="Times New Roman" w:hAnsi="Times New Roman" w:cs="Times New Roman"/>
          <w:sz w:val="24"/>
          <w:szCs w:val="24"/>
          <w:lang w:val="en-US"/>
        </w:rPr>
        <w:t xml:space="preserve"> command coordinates its activities with NORAD and other structural units of the Air Force focused on operations in the Arctic.</w:t>
      </w:r>
    </w:p>
    <w:p w14:paraId="28EECDA3" w14:textId="4D51BF3D" w:rsidR="004D1346" w:rsidRPr="00B64CE8" w:rsidRDefault="004D1346" w:rsidP="002E0CB7">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U.S. land forces in Alaska consists of mechanized infantry (Fort Wainwright) and airborne (Fort Richardson) brigades, two aviation battalions, as well as various auxiliary units. It should be noted that these units are not specially designed for conducting combat operations in polar conditions. Some experience of participating in operations in cold conditions have units of marines who fought in the mountainous regions of Afghanistan. Only a unit consisting of 1,850 National Guard servicemen is considered specially trained for the Arctic. In addition, the U.S. Army test Center </w:t>
      </w:r>
      <w:proofErr w:type="gramStart"/>
      <w:r w:rsidRPr="00B64CE8">
        <w:rPr>
          <w:rFonts w:ascii="Times New Roman" w:hAnsi="Times New Roman" w:cs="Times New Roman"/>
          <w:sz w:val="24"/>
          <w:szCs w:val="24"/>
          <w:lang w:val="en-US"/>
        </w:rPr>
        <w:t>is located in</w:t>
      </w:r>
      <w:proofErr w:type="gramEnd"/>
      <w:r w:rsidRPr="00B64CE8">
        <w:rPr>
          <w:rFonts w:ascii="Times New Roman" w:hAnsi="Times New Roman" w:cs="Times New Roman"/>
          <w:sz w:val="24"/>
          <w:szCs w:val="24"/>
          <w:lang w:val="en-US"/>
        </w:rPr>
        <w:t xml:space="preserve"> Fort Greeley, where weapons and military equipment are tested in low temperatures.</w:t>
      </w:r>
    </w:p>
    <w:p w14:paraId="1EB91013" w14:textId="73CC8FED" w:rsidR="004D1346" w:rsidRPr="00B64CE8" w:rsidRDefault="004D1346" w:rsidP="004D1346">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In addition, </w:t>
      </w:r>
      <w:r w:rsidR="00FD4321" w:rsidRPr="00B64CE8">
        <w:rPr>
          <w:rFonts w:ascii="Times New Roman" w:hAnsi="Times New Roman" w:cs="Times New Roman"/>
          <w:sz w:val="24"/>
          <w:szCs w:val="24"/>
          <w:lang w:val="en-US"/>
        </w:rPr>
        <w:t>each U.S. armed service has s</w:t>
      </w:r>
      <w:r w:rsidRPr="00B64CE8">
        <w:rPr>
          <w:rFonts w:ascii="Times New Roman" w:hAnsi="Times New Roman" w:cs="Times New Roman"/>
          <w:sz w:val="24"/>
          <w:szCs w:val="24"/>
          <w:lang w:val="en-US"/>
        </w:rPr>
        <w:t xml:space="preserve">pecial </w:t>
      </w:r>
      <w:r w:rsidR="00FD4321" w:rsidRPr="00B64CE8">
        <w:rPr>
          <w:rFonts w:ascii="Times New Roman" w:hAnsi="Times New Roman" w:cs="Times New Roman"/>
          <w:sz w:val="24"/>
          <w:szCs w:val="24"/>
          <w:lang w:val="en-US"/>
        </w:rPr>
        <w:t>f</w:t>
      </w:r>
      <w:r w:rsidRPr="00B64CE8">
        <w:rPr>
          <w:rFonts w:ascii="Times New Roman" w:hAnsi="Times New Roman" w:cs="Times New Roman"/>
          <w:sz w:val="24"/>
          <w:szCs w:val="24"/>
          <w:lang w:val="en-US"/>
        </w:rPr>
        <w:t>orce</w:t>
      </w:r>
      <w:r w:rsidR="00FD4321" w:rsidRPr="00B64CE8">
        <w:rPr>
          <w:rFonts w:ascii="Times New Roman" w:hAnsi="Times New Roman" w:cs="Times New Roman"/>
          <w:sz w:val="24"/>
          <w:szCs w:val="24"/>
          <w:lang w:val="en-US"/>
        </w:rPr>
        <w:t xml:space="preserve"> units that</w:t>
      </w:r>
      <w:r w:rsidRPr="00B64CE8">
        <w:rPr>
          <w:rFonts w:ascii="Times New Roman" w:hAnsi="Times New Roman" w:cs="Times New Roman"/>
          <w:sz w:val="24"/>
          <w:szCs w:val="24"/>
          <w:lang w:val="en-US"/>
        </w:rPr>
        <w:t xml:space="preserve"> may be involved in operations in the Arctic region</w:t>
      </w:r>
      <w:r w:rsidR="00FD4321" w:rsidRPr="00B64CE8">
        <w:rPr>
          <w:rFonts w:ascii="Times New Roman" w:hAnsi="Times New Roman" w:cs="Times New Roman"/>
          <w:sz w:val="24"/>
          <w:szCs w:val="24"/>
          <w:lang w:val="en-US"/>
        </w:rPr>
        <w:t>. There are also the</w:t>
      </w:r>
      <w:r w:rsidRPr="00B64CE8">
        <w:rPr>
          <w:rFonts w:ascii="Times New Roman" w:hAnsi="Times New Roman" w:cs="Times New Roman"/>
          <w:sz w:val="24"/>
          <w:szCs w:val="24"/>
          <w:lang w:val="en-US"/>
        </w:rPr>
        <w:t xml:space="preserve"> National Guard units designed to support the U.S. Army and Air Force</w:t>
      </w:r>
      <w:r w:rsidR="00FD4321" w:rsidRPr="00B64CE8">
        <w:rPr>
          <w:rFonts w:ascii="Times New Roman" w:hAnsi="Times New Roman" w:cs="Times New Roman"/>
          <w:sz w:val="24"/>
          <w:szCs w:val="24"/>
          <w:lang w:val="en-US"/>
        </w:rPr>
        <w:t xml:space="preserve"> operations in the region</w:t>
      </w:r>
      <w:r w:rsidRPr="00B64CE8">
        <w:rPr>
          <w:rFonts w:ascii="Times New Roman" w:hAnsi="Times New Roman" w:cs="Times New Roman"/>
          <w:sz w:val="24"/>
          <w:szCs w:val="24"/>
          <w:lang w:val="en-US"/>
        </w:rPr>
        <w:t>.</w:t>
      </w:r>
    </w:p>
    <w:p w14:paraId="54226E8F" w14:textId="4DC3760D" w:rsidR="004D1346" w:rsidRPr="00B64CE8" w:rsidRDefault="004D1346" w:rsidP="004D1346">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As it appears from the configuration of the US Armed Forces described above, focused on the Arctic theater of operations, the U.S. military strategy is not limited to the territory of the U.S. and its territorial waters. The U</w:t>
      </w:r>
      <w:r w:rsidR="007277C9"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S</w:t>
      </w:r>
      <w:r w:rsidR="007277C9"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 xml:space="preserve"> military strategy in the Far North proceeds from the fact that the basis for the effective conduct of air, sea and ground operations in the Arctic is the forward-based infrastructure, which covers </w:t>
      </w:r>
      <w:r w:rsidR="007277C9" w:rsidRPr="00B64CE8">
        <w:rPr>
          <w:rFonts w:ascii="Times New Roman" w:hAnsi="Times New Roman" w:cs="Times New Roman"/>
          <w:sz w:val="24"/>
          <w:szCs w:val="24"/>
          <w:lang w:val="en-US"/>
        </w:rPr>
        <w:t xml:space="preserve">the U.S. NATO allies, including </w:t>
      </w:r>
      <w:r w:rsidRPr="00B64CE8">
        <w:rPr>
          <w:rFonts w:ascii="Times New Roman" w:hAnsi="Times New Roman" w:cs="Times New Roman"/>
          <w:sz w:val="24"/>
          <w:szCs w:val="24"/>
          <w:lang w:val="en-US"/>
        </w:rPr>
        <w:t>Canada and the Nordic countries.</w:t>
      </w:r>
    </w:p>
    <w:p w14:paraId="5E94B6B3" w14:textId="61C8F0B5" w:rsidR="00937BA5" w:rsidRPr="00B64CE8" w:rsidRDefault="00937BA5" w:rsidP="004D1346">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American strategy provides for diverse forms of military cooperation in the Arctic. The U.S. supports any NATO initiatives in this direction. The exercises are aimed at improving the skills of conducting air, </w:t>
      </w:r>
      <w:proofErr w:type="gramStart"/>
      <w:r w:rsidRPr="00B64CE8">
        <w:rPr>
          <w:rFonts w:ascii="Times New Roman" w:hAnsi="Times New Roman" w:cs="Times New Roman"/>
          <w:sz w:val="24"/>
          <w:szCs w:val="24"/>
          <w:lang w:val="en-US"/>
        </w:rPr>
        <w:t>sea</w:t>
      </w:r>
      <w:proofErr w:type="gramEnd"/>
      <w:r w:rsidRPr="00B64CE8">
        <w:rPr>
          <w:rFonts w:ascii="Times New Roman" w:hAnsi="Times New Roman" w:cs="Times New Roman"/>
          <w:sz w:val="24"/>
          <w:szCs w:val="24"/>
          <w:lang w:val="en-US"/>
        </w:rPr>
        <w:t xml:space="preserve"> and underwater operations in extreme weather conditions; working out interaction and increasing confidence measures; search and rescue operations. The cooperation involves the creation of military infrastructure in Norway and Iceland to support such operations.</w:t>
      </w:r>
    </w:p>
    <w:p w14:paraId="74C7416B" w14:textId="18B86954" w:rsidR="00937BA5" w:rsidRPr="00B64CE8" w:rsidRDefault="00937BA5" w:rsidP="004D1346">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U.S. is developing especially close ties with Norway, which not only creates military infrastructure facilities on its territory, places contingents of American military personnel, conducts NATO military exercises, but also increases its own military presence in the Arctic, trying in every way to attract NATO as a counterweight to Russia.</w:t>
      </w:r>
    </w:p>
    <w:p w14:paraId="75AD69BE" w14:textId="01DA8BE6" w:rsidR="00937BA5" w:rsidRPr="00B64CE8" w:rsidRDefault="00937BA5" w:rsidP="004D1346">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Washington pays considerable attention to the involvement of Sweden and Finland in the NATO orbit, which have become particularly priority partners of this alliance since 2014, </w:t>
      </w:r>
      <w:proofErr w:type="gramStart"/>
      <w:r w:rsidRPr="00B64CE8">
        <w:rPr>
          <w:rFonts w:ascii="Times New Roman" w:hAnsi="Times New Roman" w:cs="Times New Roman"/>
          <w:sz w:val="24"/>
          <w:szCs w:val="24"/>
          <w:lang w:val="en-US"/>
        </w:rPr>
        <w:t>i.e.</w:t>
      </w:r>
      <w:proofErr w:type="gramEnd"/>
      <w:r w:rsidRPr="00B64CE8">
        <w:rPr>
          <w:rFonts w:ascii="Times New Roman" w:hAnsi="Times New Roman" w:cs="Times New Roman"/>
          <w:sz w:val="24"/>
          <w:szCs w:val="24"/>
          <w:lang w:val="en-US"/>
        </w:rPr>
        <w:t xml:space="preserve"> after the beginning of the Ukrainian crisis and the aggravation of relations between Russia and the West. In addition to participating in the Enhanced</w:t>
      </w:r>
      <w:r w:rsidR="00800951" w:rsidRPr="00B64CE8">
        <w:rPr>
          <w:rFonts w:ascii="Times New Roman" w:hAnsi="Times New Roman" w:cs="Times New Roman"/>
          <w:sz w:val="24"/>
          <w:szCs w:val="24"/>
          <w:lang w:val="en-US"/>
        </w:rPr>
        <w:t xml:space="preserve"> Opportunities Partners</w:t>
      </w:r>
      <w:r w:rsidRPr="00B64CE8">
        <w:rPr>
          <w:rFonts w:ascii="Times New Roman" w:hAnsi="Times New Roman" w:cs="Times New Roman"/>
          <w:sz w:val="24"/>
          <w:szCs w:val="24"/>
          <w:lang w:val="en-US"/>
        </w:rPr>
        <w:t xml:space="preserve"> program, these countries have </w:t>
      </w:r>
      <w:r w:rsidR="00800951" w:rsidRPr="00B64CE8">
        <w:rPr>
          <w:rFonts w:ascii="Times New Roman" w:hAnsi="Times New Roman" w:cs="Times New Roman"/>
          <w:sz w:val="24"/>
          <w:szCs w:val="24"/>
          <w:lang w:val="en-US"/>
        </w:rPr>
        <w:t xml:space="preserve">joined the </w:t>
      </w:r>
      <w:r w:rsidR="00800951" w:rsidRPr="00B64CE8">
        <w:rPr>
          <w:rFonts w:ascii="Times New Roman" w:hAnsi="Times New Roman" w:cs="Times New Roman"/>
          <w:color w:val="000000"/>
          <w:sz w:val="24"/>
          <w:szCs w:val="24"/>
          <w:shd w:val="clear" w:color="auto" w:fill="FFFFFF" w:themeFill="background1"/>
          <w:lang w:val="en-US"/>
        </w:rPr>
        <w:t>Partnership Interoperability Initiative </w:t>
      </w:r>
      <w:r w:rsidR="00800951" w:rsidRPr="00B64CE8">
        <w:rPr>
          <w:rFonts w:ascii="Times New Roman" w:hAnsi="Times New Roman" w:cs="Times New Roman"/>
          <w:sz w:val="24"/>
          <w:szCs w:val="24"/>
          <w:lang w:val="en-US"/>
        </w:rPr>
        <w:t xml:space="preserve">and </w:t>
      </w:r>
      <w:r w:rsidRPr="00B64CE8">
        <w:rPr>
          <w:rFonts w:ascii="Times New Roman" w:hAnsi="Times New Roman" w:cs="Times New Roman"/>
          <w:sz w:val="24"/>
          <w:szCs w:val="24"/>
          <w:lang w:val="en-US"/>
        </w:rPr>
        <w:t>signed agreements on hosting NATO units during exercises.</w:t>
      </w:r>
      <w:r w:rsidRPr="00B64CE8">
        <w:rPr>
          <w:rStyle w:val="ab"/>
          <w:rFonts w:ascii="Times New Roman" w:hAnsi="Times New Roman" w:cs="Times New Roman"/>
          <w:sz w:val="24"/>
          <w:szCs w:val="24"/>
          <w:lang w:val="en-US"/>
        </w:rPr>
        <w:footnoteReference w:id="31"/>
      </w:r>
      <w:r w:rsidR="00800951" w:rsidRPr="00B64CE8">
        <w:rPr>
          <w:rFonts w:ascii="Times New Roman" w:hAnsi="Times New Roman" w:cs="Times New Roman"/>
          <w:sz w:val="24"/>
          <w:szCs w:val="24"/>
          <w:lang w:val="en-US"/>
        </w:rPr>
        <w:t xml:space="preserve"> U.S./NATO</w:t>
      </w:r>
      <w:r w:rsidRPr="00B64CE8">
        <w:rPr>
          <w:rFonts w:ascii="Times New Roman" w:hAnsi="Times New Roman" w:cs="Times New Roman"/>
          <w:sz w:val="24"/>
          <w:szCs w:val="24"/>
          <w:lang w:val="en-US"/>
        </w:rPr>
        <w:t xml:space="preserve"> </w:t>
      </w:r>
      <w:r w:rsidR="00800951" w:rsidRPr="00B64CE8">
        <w:rPr>
          <w:rFonts w:ascii="Times New Roman" w:hAnsi="Times New Roman" w:cs="Times New Roman"/>
          <w:sz w:val="24"/>
          <w:szCs w:val="24"/>
          <w:lang w:val="en-US"/>
        </w:rPr>
        <w:t>c</w:t>
      </w:r>
      <w:r w:rsidRPr="00B64CE8">
        <w:rPr>
          <w:rFonts w:ascii="Times New Roman" w:hAnsi="Times New Roman" w:cs="Times New Roman"/>
          <w:sz w:val="24"/>
          <w:szCs w:val="24"/>
          <w:lang w:val="en-US"/>
        </w:rPr>
        <w:t>ooperation with them aim</w:t>
      </w:r>
      <w:r w:rsidR="00800951" w:rsidRPr="00B64CE8">
        <w:rPr>
          <w:rFonts w:ascii="Times New Roman" w:hAnsi="Times New Roman" w:cs="Times New Roman"/>
          <w:sz w:val="24"/>
          <w:szCs w:val="24"/>
          <w:lang w:val="en-US"/>
        </w:rPr>
        <w:t>s at</w:t>
      </w:r>
      <w:r w:rsidRPr="00B64CE8">
        <w:rPr>
          <w:rFonts w:ascii="Times New Roman" w:hAnsi="Times New Roman" w:cs="Times New Roman"/>
          <w:sz w:val="24"/>
          <w:szCs w:val="24"/>
          <w:lang w:val="en-US"/>
        </w:rPr>
        <w:t xml:space="preserve"> joint operations in Arctic conditions. The U.S. hopes that, in the end, </w:t>
      </w:r>
      <w:r w:rsidR="00800951" w:rsidRPr="00B64CE8">
        <w:rPr>
          <w:rFonts w:ascii="Times New Roman" w:hAnsi="Times New Roman" w:cs="Times New Roman"/>
          <w:sz w:val="24"/>
          <w:szCs w:val="24"/>
          <w:lang w:val="en-US"/>
        </w:rPr>
        <w:t>it</w:t>
      </w:r>
      <w:r w:rsidRPr="00B64CE8">
        <w:rPr>
          <w:rFonts w:ascii="Times New Roman" w:hAnsi="Times New Roman" w:cs="Times New Roman"/>
          <w:sz w:val="24"/>
          <w:szCs w:val="24"/>
          <w:lang w:val="en-US"/>
        </w:rPr>
        <w:t xml:space="preserve"> will be able to break these countries’ public resistance to their accession to NATO.</w:t>
      </w:r>
    </w:p>
    <w:p w14:paraId="3835A250" w14:textId="6A81E8EA" w:rsidR="00800951" w:rsidRPr="00B64CE8" w:rsidRDefault="00800951" w:rsidP="004D1346">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In general, the present-day U.S. military strategy in the Arctic is a rather contradictory combination of various vectors and components. On the one hand, Washington declares its desire for stability, </w:t>
      </w:r>
      <w:proofErr w:type="gramStart"/>
      <w:r w:rsidRPr="00B64CE8">
        <w:rPr>
          <w:rFonts w:ascii="Times New Roman" w:hAnsi="Times New Roman" w:cs="Times New Roman"/>
          <w:sz w:val="24"/>
          <w:szCs w:val="24"/>
          <w:lang w:val="en-US"/>
        </w:rPr>
        <w:t>security</w:t>
      </w:r>
      <w:proofErr w:type="gramEnd"/>
      <w:r w:rsidRPr="00B64CE8">
        <w:rPr>
          <w:rFonts w:ascii="Times New Roman" w:hAnsi="Times New Roman" w:cs="Times New Roman"/>
          <w:sz w:val="24"/>
          <w:szCs w:val="24"/>
          <w:lang w:val="en-US"/>
        </w:rPr>
        <w:t xml:space="preserve"> and cooperation with all Arctic players, including Russia and China. On the other hand, the U.S. military emphasizes its determination to ensure the U.S. national interests in the Far North by any means, including military force and, if necessary, unilaterally. The U.S. does not hide its desire to dominate the Arctic in the military-strategic field.</w:t>
      </w:r>
    </w:p>
    <w:p w14:paraId="742A0954" w14:textId="2BF485A3" w:rsidR="00A40427" w:rsidRPr="00B64CE8" w:rsidRDefault="00A40427" w:rsidP="00A40427">
      <w:pPr>
        <w:pStyle w:val="a4"/>
        <w:numPr>
          <w:ilvl w:val="2"/>
          <w:numId w:val="2"/>
        </w:numPr>
        <w:autoSpaceDE w:val="0"/>
        <w:autoSpaceDN w:val="0"/>
        <w:adjustRightInd w:val="0"/>
        <w:spacing w:after="0" w:line="240" w:lineRule="auto"/>
        <w:ind w:left="0" w:firstLine="709"/>
        <w:jc w:val="both"/>
        <w:rPr>
          <w:rFonts w:ascii="Times New Roman" w:hAnsi="Times New Roman" w:cs="Times New Roman"/>
          <w:sz w:val="24"/>
          <w:szCs w:val="24"/>
          <w:lang w:val="en-US"/>
        </w:rPr>
      </w:pPr>
      <w:r w:rsidRPr="00B64CE8">
        <w:rPr>
          <w:rFonts w:ascii="Times New Roman" w:hAnsi="Times New Roman" w:cs="Times New Roman"/>
          <w:i/>
          <w:iCs/>
          <w:sz w:val="24"/>
          <w:szCs w:val="24"/>
          <w:lang w:val="en-US"/>
        </w:rPr>
        <w:lastRenderedPageBreak/>
        <w:t>U.S.-Russian disputes in the Arctic</w:t>
      </w:r>
      <w:r w:rsidRPr="00B64CE8">
        <w:rPr>
          <w:rFonts w:ascii="Times New Roman" w:hAnsi="Times New Roman" w:cs="Times New Roman"/>
          <w:sz w:val="24"/>
          <w:szCs w:val="24"/>
          <w:lang w:val="en-US"/>
        </w:rPr>
        <w:t xml:space="preserve">. </w:t>
      </w:r>
      <w:r w:rsidR="009872C2" w:rsidRPr="00B64CE8">
        <w:rPr>
          <w:rFonts w:ascii="Times New Roman" w:hAnsi="Times New Roman" w:cs="Times New Roman"/>
          <w:sz w:val="24"/>
          <w:szCs w:val="24"/>
          <w:lang w:val="en-US"/>
        </w:rPr>
        <w:t>Currently, there are t</w:t>
      </w:r>
      <w:r w:rsidR="00B57F35" w:rsidRPr="00B64CE8">
        <w:rPr>
          <w:rFonts w:ascii="Times New Roman" w:hAnsi="Times New Roman" w:cs="Times New Roman"/>
          <w:sz w:val="24"/>
          <w:szCs w:val="24"/>
          <w:lang w:val="en-US"/>
        </w:rPr>
        <w:t>wo</w:t>
      </w:r>
      <w:r w:rsidR="009872C2" w:rsidRPr="00B64CE8">
        <w:rPr>
          <w:rFonts w:ascii="Times New Roman" w:hAnsi="Times New Roman" w:cs="Times New Roman"/>
          <w:sz w:val="24"/>
          <w:szCs w:val="24"/>
          <w:lang w:val="en-US"/>
        </w:rPr>
        <w:t xml:space="preserve"> major area</w:t>
      </w:r>
      <w:r w:rsidR="00B57F35" w:rsidRPr="00B64CE8">
        <w:rPr>
          <w:rFonts w:ascii="Times New Roman" w:hAnsi="Times New Roman" w:cs="Times New Roman"/>
          <w:sz w:val="24"/>
          <w:szCs w:val="24"/>
          <w:lang w:val="en-US"/>
        </w:rPr>
        <w:t>s</w:t>
      </w:r>
      <w:r w:rsidR="009872C2" w:rsidRPr="00B64CE8">
        <w:rPr>
          <w:rFonts w:ascii="Times New Roman" w:hAnsi="Times New Roman" w:cs="Times New Roman"/>
          <w:sz w:val="24"/>
          <w:szCs w:val="24"/>
          <w:lang w:val="en-US"/>
        </w:rPr>
        <w:t xml:space="preserve"> of contention in the U.S.-Russia relations in the Arctic: delimitation of the maritime spaces in the Arctic seas</w:t>
      </w:r>
      <w:r w:rsidR="00B57F35" w:rsidRPr="00B64CE8">
        <w:rPr>
          <w:rFonts w:ascii="Times New Roman" w:hAnsi="Times New Roman" w:cs="Times New Roman"/>
          <w:sz w:val="24"/>
          <w:szCs w:val="24"/>
          <w:lang w:val="en-US"/>
        </w:rPr>
        <w:t xml:space="preserve"> and</w:t>
      </w:r>
      <w:r w:rsidR="009872C2" w:rsidRPr="00B64CE8">
        <w:rPr>
          <w:rFonts w:ascii="Times New Roman" w:hAnsi="Times New Roman" w:cs="Times New Roman"/>
          <w:sz w:val="24"/>
          <w:szCs w:val="24"/>
          <w:lang w:val="en-US"/>
        </w:rPr>
        <w:t xml:space="preserve"> freedom of navigation in the Arctic Ocean, including the NSR water area. </w:t>
      </w:r>
    </w:p>
    <w:p w14:paraId="36979180" w14:textId="77777777" w:rsidR="00173C2D" w:rsidRPr="00B64CE8" w:rsidRDefault="00173C2D" w:rsidP="00173C2D">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U.S.-Russian differences on the delimitation of Arctic maritime spaces are represented by their dispute on the delimitation of the Bering Sea. Historically, the roots of the dispute can be detected as early as in the Russo-American accord on the cession of Alaska. The Convention of 1867 determined two geographical lines—one in the Bering Sea and the second one in the Arctic Ocean—to delimit American and Russian territories. However, in case of the Bering Sea the 1867 Agreement </w:t>
      </w:r>
      <w:proofErr w:type="gramStart"/>
      <w:r w:rsidRPr="00B64CE8">
        <w:rPr>
          <w:rFonts w:ascii="Times New Roman" w:hAnsi="Times New Roman" w:cs="Times New Roman"/>
          <w:sz w:val="24"/>
          <w:szCs w:val="24"/>
          <w:lang w:val="en-US"/>
        </w:rPr>
        <w:t>actually only</w:t>
      </w:r>
      <w:proofErr w:type="gramEnd"/>
      <w:r w:rsidRPr="00B64CE8">
        <w:rPr>
          <w:rFonts w:ascii="Times New Roman" w:hAnsi="Times New Roman" w:cs="Times New Roman"/>
          <w:sz w:val="24"/>
          <w:szCs w:val="24"/>
          <w:lang w:val="en-US"/>
        </w:rPr>
        <w:t xml:space="preserve"> applied to maritime territories and was not intended for the delimitation of EEZs or continental shelf, the concepts that did not exist at that time.</w:t>
      </w:r>
    </w:p>
    <w:p w14:paraId="054D1911" w14:textId="77777777" w:rsidR="0013534A" w:rsidRPr="00B64CE8" w:rsidRDefault="00173C2D" w:rsidP="0013534A">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Being concerned about the possible discovery of unknown lands by Western countries in the Arctic Ocean and repeated U.S. claims on some islands in this ocean (such as Wrangell, Herald, Bennett, Jeannette, and Henrietta Islands), the Bolshevik Russia tried to fix its control over the remote northern territories. On April 15, 1926, the Central Executive Committee of the Soviet Union issued a decree entitled "On the Proclamation of Lands and Islands Located in the Arctic Ocean as Territory of the USSR". According to the decree, the Western boundary of the Soviet sector was defined as the meridian 168°49</w:t>
      </w:r>
      <w:r w:rsidRPr="00B64CE8">
        <w:rPr>
          <w:rFonts w:ascii="Times New Roman" w:hAnsi="Times New Roman" w:cs="Times New Roman"/>
          <w:i/>
          <w:iCs/>
          <w:sz w:val="24"/>
          <w:szCs w:val="24"/>
          <w:lang w:val="en-US"/>
        </w:rPr>
        <w:t xml:space="preserve">' </w:t>
      </w:r>
      <w:r w:rsidRPr="00B64CE8">
        <w:rPr>
          <w:rFonts w:ascii="Times New Roman" w:hAnsi="Times New Roman" w:cs="Times New Roman"/>
          <w:sz w:val="24"/>
          <w:szCs w:val="24"/>
          <w:lang w:val="en-US"/>
        </w:rPr>
        <w:t>30</w:t>
      </w:r>
      <w:r w:rsidRPr="00B64CE8">
        <w:rPr>
          <w:rFonts w:ascii="Times New Roman" w:hAnsi="Times New Roman" w:cs="Times New Roman"/>
          <w:i/>
          <w:iCs/>
          <w:sz w:val="24"/>
          <w:szCs w:val="24"/>
          <w:lang w:val="en-US"/>
        </w:rPr>
        <w:t xml:space="preserve">" </w:t>
      </w:r>
      <w:r w:rsidRPr="00B64CE8">
        <w:rPr>
          <w:rFonts w:ascii="Times New Roman" w:hAnsi="Times New Roman" w:cs="Times New Roman"/>
          <w:sz w:val="24"/>
          <w:szCs w:val="24"/>
          <w:lang w:val="en-US"/>
        </w:rPr>
        <w:t xml:space="preserve">W. long. from Greenwich, bisecting the strait separating the </w:t>
      </w:r>
      <w:proofErr w:type="spellStart"/>
      <w:r w:rsidRPr="00B64CE8">
        <w:rPr>
          <w:rFonts w:ascii="Times New Roman" w:hAnsi="Times New Roman" w:cs="Times New Roman"/>
          <w:sz w:val="24"/>
          <w:szCs w:val="24"/>
          <w:lang w:val="en-US"/>
        </w:rPr>
        <w:t>Ratmanov</w:t>
      </w:r>
      <w:proofErr w:type="spellEnd"/>
      <w:r w:rsidRPr="00B64CE8">
        <w:rPr>
          <w:rFonts w:ascii="Times New Roman" w:hAnsi="Times New Roman" w:cs="Times New Roman"/>
          <w:sz w:val="24"/>
          <w:szCs w:val="24"/>
          <w:lang w:val="en-US"/>
        </w:rPr>
        <w:t xml:space="preserve"> and </w:t>
      </w:r>
      <w:proofErr w:type="spellStart"/>
      <w:r w:rsidRPr="00B64CE8">
        <w:rPr>
          <w:rFonts w:ascii="Times New Roman" w:hAnsi="Times New Roman" w:cs="Times New Roman"/>
          <w:sz w:val="24"/>
          <w:szCs w:val="24"/>
          <w:lang w:val="en-US"/>
        </w:rPr>
        <w:t>Kruzenstern</w:t>
      </w:r>
      <w:proofErr w:type="spellEnd"/>
      <w:r w:rsidRPr="00B64CE8">
        <w:rPr>
          <w:rFonts w:ascii="Times New Roman" w:hAnsi="Times New Roman" w:cs="Times New Roman"/>
          <w:sz w:val="24"/>
          <w:szCs w:val="24"/>
          <w:lang w:val="en-US"/>
        </w:rPr>
        <w:t xml:space="preserve"> Islands, of the Diomede group in the Bering Sea.</w:t>
      </w:r>
      <w:r w:rsidRPr="00B64CE8">
        <w:rPr>
          <w:rStyle w:val="ab"/>
          <w:rFonts w:ascii="Times New Roman" w:hAnsi="Times New Roman" w:cs="Times New Roman"/>
          <w:sz w:val="24"/>
          <w:szCs w:val="24"/>
          <w:lang w:val="en-US"/>
        </w:rPr>
        <w:footnoteReference w:id="32"/>
      </w:r>
    </w:p>
    <w:p w14:paraId="76B6089D" w14:textId="77777777" w:rsidR="0013534A" w:rsidRPr="00B64CE8" w:rsidRDefault="00173C2D" w:rsidP="0013534A">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As some U.S. legal experts believe, in practical terms, this decree</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led to establishing the Soviet control not only over the five islands</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in the Arctic Ocean but also on the Copper Island (with Sea</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Lion Rock and Sea Otter Rock) which, according to this school,</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should belong to the U.S. under the 1867 Convention.</w:t>
      </w:r>
      <w:r w:rsidR="0013534A" w:rsidRPr="00B64CE8">
        <w:rPr>
          <w:rStyle w:val="ab"/>
          <w:rFonts w:ascii="Times New Roman" w:hAnsi="Times New Roman" w:cs="Times New Roman"/>
          <w:sz w:val="24"/>
          <w:szCs w:val="24"/>
          <w:lang w:val="en-US"/>
        </w:rPr>
        <w:footnoteReference w:id="33"/>
      </w:r>
      <w:r w:rsidRPr="00B64CE8">
        <w:rPr>
          <w:rFonts w:ascii="Times New Roman" w:hAnsi="Times New Roman" w:cs="Times New Roman"/>
          <w:sz w:val="24"/>
          <w:szCs w:val="24"/>
          <w:lang w:val="en-US"/>
        </w:rPr>
        <w:t xml:space="preserve"> However, as the U.S. State Department's official document</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emphasizes, none of the islands or rocks above were included in</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 U.S. purchase of Alaska from Russia in 1867, and they have</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never been claimed by the U.S., although Americans were involved</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in the discovery and exploration of some of them.</w:t>
      </w:r>
      <w:r w:rsidR="0013534A" w:rsidRPr="00B64CE8">
        <w:rPr>
          <w:rStyle w:val="ab"/>
          <w:rFonts w:ascii="Times New Roman" w:hAnsi="Times New Roman" w:cs="Times New Roman"/>
          <w:sz w:val="24"/>
          <w:szCs w:val="24"/>
          <w:lang w:val="en-US"/>
        </w:rPr>
        <w:footnoteReference w:id="34"/>
      </w:r>
    </w:p>
    <w:p w14:paraId="489C5D6E" w14:textId="77777777" w:rsidR="0013534A" w:rsidRPr="00B64CE8" w:rsidRDefault="00173C2D" w:rsidP="0013534A">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Over time, and </w:t>
      </w:r>
      <w:proofErr w:type="gramStart"/>
      <w:r w:rsidRPr="00B64CE8">
        <w:rPr>
          <w:rFonts w:ascii="Times New Roman" w:hAnsi="Times New Roman" w:cs="Times New Roman"/>
          <w:sz w:val="24"/>
          <w:szCs w:val="24"/>
          <w:lang w:val="en-US"/>
        </w:rPr>
        <w:t>in particular when</w:t>
      </w:r>
      <w:proofErr w:type="gramEnd"/>
      <w:r w:rsidRPr="00B64CE8">
        <w:rPr>
          <w:rFonts w:ascii="Times New Roman" w:hAnsi="Times New Roman" w:cs="Times New Roman"/>
          <w:sz w:val="24"/>
          <w:szCs w:val="24"/>
          <w:lang w:val="en-US"/>
        </w:rPr>
        <w:t xml:space="preserve"> in 1976 both the USSR and</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U.S. decided to define the limits of their EEZs in the economically</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important region, the 1867 Convention line in the Bering Sea became</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 contentious marine boundary between the two countries.</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In 1977 the U.S. and USSR exchanged diplomatic notes indicating</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their intent "to respect the line set forth in the 1867 Convention" as</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 limit to each countries' fisheries jurisdiction where the 200 nautical</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mile boundaries overlapped. However, the differences in each</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country's interpretation of the 1867 Convention became apparent</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very soon, making an area of nearly 15,000 nautical miles</w:t>
      </w:r>
      <w:r w:rsidRPr="00B64CE8">
        <w:rPr>
          <w:rFonts w:ascii="Times New Roman" w:hAnsi="Times New Roman" w:cs="Times New Roman"/>
          <w:sz w:val="24"/>
          <w:szCs w:val="24"/>
          <w:vertAlign w:val="superscript"/>
          <w:lang w:val="en-US"/>
        </w:rPr>
        <w:t>2</w:t>
      </w:r>
      <w:r w:rsidRPr="00B64CE8">
        <w:rPr>
          <w:rFonts w:ascii="Times New Roman" w:hAnsi="Times New Roman" w:cs="Times New Roman"/>
          <w:sz w:val="24"/>
          <w:szCs w:val="24"/>
          <w:lang w:val="en-US"/>
        </w:rPr>
        <w:t xml:space="preserve"> a subject</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of a dispute. While the two countries agreed to continue respecting</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each other's interpretation of the Alaska purchase</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agreement as an interim measure, the U.S.-Soviet talks began in</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 early 1980s to resolve the differing interpretations. Unfortunately,</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 language of the 1867 Convention was silent on the</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type of line, map projection and horizontal datum used to </w:t>
      </w:r>
      <w:r w:rsidRPr="00B64CE8">
        <w:rPr>
          <w:rFonts w:ascii="Times New Roman" w:hAnsi="Times New Roman" w:cs="Times New Roman"/>
          <w:sz w:val="24"/>
          <w:szCs w:val="24"/>
          <w:lang w:val="en-US"/>
        </w:rPr>
        <w:lastRenderedPageBreak/>
        <w:t>describe</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this boundary. Moreover, neither Moscow nor Washington has</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produced the authenticated maps used during the negotiations to</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resolve the issue.</w:t>
      </w:r>
    </w:p>
    <w:p w14:paraId="3F4106C9" w14:textId="77777777" w:rsidR="0013534A" w:rsidRPr="00B64CE8" w:rsidRDefault="00173C2D" w:rsidP="0013534A">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It should be noted that cartographers normally use two types of</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lines to demarcate marine boundaries. There are rhomb lines, on</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 one hand, and geodetic lines (also known as great circle arcs),</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on the other.</w:t>
      </w:r>
      <w:r w:rsidR="0013534A" w:rsidRPr="00B64CE8">
        <w:rPr>
          <w:rStyle w:val="ab"/>
          <w:rFonts w:ascii="Times New Roman" w:hAnsi="Times New Roman" w:cs="Times New Roman"/>
          <w:sz w:val="24"/>
          <w:szCs w:val="24"/>
          <w:lang w:val="en-US"/>
        </w:rPr>
        <w:footnoteReference w:id="35"/>
      </w:r>
      <w:r w:rsidRPr="00B64CE8">
        <w:rPr>
          <w:rFonts w:ascii="Times New Roman" w:hAnsi="Times New Roman" w:cs="Times New Roman"/>
          <w:sz w:val="24"/>
          <w:szCs w:val="24"/>
          <w:lang w:val="en-US"/>
        </w:rPr>
        <w:t xml:space="preserve"> Both lines are used on two</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common map projections, Mercator and conical. Depending on the</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type of line and map projection used, lines will be either straight or</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curved. For instance, a rhomb line will appear as a straight line on</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 Mercator projection, whereas a geodetic line will be a curved</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one (see </w:t>
      </w:r>
      <w:r w:rsidR="0013534A" w:rsidRPr="00B64CE8">
        <w:rPr>
          <w:rFonts w:ascii="Times New Roman" w:hAnsi="Times New Roman" w:cs="Times New Roman"/>
          <w:sz w:val="24"/>
          <w:szCs w:val="24"/>
          <w:lang w:val="en-US"/>
        </w:rPr>
        <w:t>map 5</w:t>
      </w:r>
      <w:r w:rsidRPr="00B64CE8">
        <w:rPr>
          <w:rFonts w:ascii="Times New Roman" w:hAnsi="Times New Roman" w:cs="Times New Roman"/>
          <w:sz w:val="24"/>
          <w:szCs w:val="24"/>
          <w:lang w:val="en-US"/>
        </w:rPr>
        <w:t>).</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Because both Washington and Moscow interpreted the 1867</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line as a straight line, the USSR defined the Bering Sea marine</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boundary as a rhomb line on a Mercator projection while the U.S.</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opted for a geodetic line on a conical projection. As a result of</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these differences each country's claim included a maximal part of</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 disputed maritime area.</w:t>
      </w:r>
    </w:p>
    <w:p w14:paraId="3F16BE28" w14:textId="1707EAC2" w:rsidR="0013534A" w:rsidRPr="00B64CE8" w:rsidRDefault="00173C2D" w:rsidP="0013534A">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It took nine years of negotiations to conclude an agreement on</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 new U.S.-Soviet maritime boundary in the Bering Sea. According</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to some speculations, Soviet negotiators may have ceded territory</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in the Bering Sea to the U.S. </w:t>
      </w:r>
      <w:proofErr w:type="gramStart"/>
      <w:r w:rsidRPr="00B64CE8">
        <w:rPr>
          <w:rFonts w:ascii="Times New Roman" w:hAnsi="Times New Roman" w:cs="Times New Roman"/>
          <w:sz w:val="24"/>
          <w:szCs w:val="24"/>
          <w:lang w:val="en-US"/>
        </w:rPr>
        <w:t>in order to</w:t>
      </w:r>
      <w:proofErr w:type="gramEnd"/>
      <w:r w:rsidRPr="00B64CE8">
        <w:rPr>
          <w:rFonts w:ascii="Times New Roman" w:hAnsi="Times New Roman" w:cs="Times New Roman"/>
          <w:sz w:val="24"/>
          <w:szCs w:val="24"/>
          <w:lang w:val="en-US"/>
        </w:rPr>
        <w:t xml:space="preserve"> waive the U.S. objections</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to the Soviet proposals to divide the territory north of the</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Bering Strait (in the Arctic Ocean). Furthermore, Moscow probably</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hoped that agreement with Washington could help the USSR to</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accelerate its talks with Norway on their maritime boundary in the</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Barents Sea. Other reports suggested that Washington promised</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some 150,000 tons of pollack compensation in an annual quota</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from the U.S. side of the Bering Sea if the treaty was to be signed</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and ratified by Moscow.</w:t>
      </w:r>
      <w:r w:rsidR="001E1525" w:rsidRPr="00B64CE8">
        <w:rPr>
          <w:rStyle w:val="ab"/>
          <w:rFonts w:ascii="Times New Roman" w:hAnsi="Times New Roman" w:cs="Times New Roman"/>
          <w:sz w:val="24"/>
          <w:szCs w:val="24"/>
          <w:lang w:val="en-US"/>
        </w:rPr>
        <w:footnoteReference w:id="36"/>
      </w:r>
      <w:r w:rsidRPr="00B64CE8">
        <w:rPr>
          <w:rFonts w:ascii="Times New Roman" w:hAnsi="Times New Roman" w:cs="Times New Roman"/>
          <w:sz w:val="24"/>
          <w:szCs w:val="24"/>
          <w:lang w:val="en-US"/>
        </w:rPr>
        <w:t xml:space="preserve"> Such a practice has actually existed in</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late </w:t>
      </w:r>
      <w:proofErr w:type="gramStart"/>
      <w:r w:rsidRPr="00B64CE8">
        <w:rPr>
          <w:rFonts w:ascii="Times New Roman" w:hAnsi="Times New Roman" w:cs="Times New Roman"/>
          <w:sz w:val="24"/>
          <w:szCs w:val="24"/>
          <w:lang w:val="en-US"/>
        </w:rPr>
        <w:t>1970s</w:t>
      </w:r>
      <w:proofErr w:type="gramEnd"/>
      <w:r w:rsidRPr="00B64CE8">
        <w:rPr>
          <w:rFonts w:ascii="Times New Roman" w:hAnsi="Times New Roman" w:cs="Times New Roman"/>
          <w:sz w:val="24"/>
          <w:szCs w:val="24"/>
          <w:lang w:val="en-US"/>
        </w:rPr>
        <w:t xml:space="preserve"> but the U.S. stopped it as a part of economic sanctions</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against the USSR after the Soviet invasion of Afghanistan in 1979.</w:t>
      </w:r>
    </w:p>
    <w:p w14:paraId="0C5929BC" w14:textId="59D39FAA" w:rsidR="001E1525" w:rsidRPr="00B64CE8" w:rsidRDefault="00173C2D" w:rsidP="001E1525">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Finally, some authors speculated that the Soviet Foreign Minister</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Eduard Shevardnadze simply exceeded his authority by signing</w:t>
      </w:r>
      <w:r w:rsidR="0013534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 maritime boundary agreement with his U.S. counterpart James</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Baker.</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However, the Russian Foreign Minister Sergey Lavrov has repudiated</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these speculations in 2005 by saying that the draft of the</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treaty was endorsed by the Soviet government.</w:t>
      </w:r>
      <w:r w:rsidR="00B7627B" w:rsidRPr="00B64CE8">
        <w:rPr>
          <w:rStyle w:val="ab"/>
          <w:rFonts w:ascii="Times New Roman" w:hAnsi="Times New Roman" w:cs="Times New Roman"/>
          <w:sz w:val="24"/>
          <w:szCs w:val="24"/>
          <w:lang w:val="en-US"/>
        </w:rPr>
        <w:footnoteReference w:id="37"/>
      </w:r>
    </w:p>
    <w:p w14:paraId="382A0F7D" w14:textId="77777777" w:rsidR="001E1525" w:rsidRPr="00B64CE8" w:rsidRDefault="00173C2D" w:rsidP="001E1525">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agreement</w:t>
      </w:r>
      <w:r w:rsidR="001E1525"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 xml:space="preserve"> which was signed on June 1, 1990</w:t>
      </w:r>
      <w:r w:rsidR="001E1525"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 xml:space="preserve"> split the difference between the U</w:t>
      </w:r>
      <w:r w:rsidR="001E1525"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S</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claim to a geodetic line and the Soviet claim to a rhomb line as</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shown on a Mercator projection (see </w:t>
      </w:r>
      <w:r w:rsidR="001E1525" w:rsidRPr="00B64CE8">
        <w:rPr>
          <w:rFonts w:ascii="Times New Roman" w:hAnsi="Times New Roman" w:cs="Times New Roman"/>
          <w:sz w:val="24"/>
          <w:szCs w:val="24"/>
          <w:lang w:val="en-US"/>
        </w:rPr>
        <w:t>map 6</w:t>
      </w:r>
      <w:r w:rsidRPr="00B64CE8">
        <w:rPr>
          <w:rFonts w:ascii="Times New Roman" w:hAnsi="Times New Roman" w:cs="Times New Roman"/>
          <w:sz w:val="24"/>
          <w:szCs w:val="24"/>
          <w:lang w:val="en-US"/>
        </w:rPr>
        <w:t>). The section between</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 Russian and U.S. sectors, which lies 200 miles out from</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 coastlines of both countries, is known as "The Donut Hole,"</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and is considered international waters, or a </w:t>
      </w:r>
      <w:proofErr w:type="gramStart"/>
      <w:r w:rsidRPr="00B64CE8">
        <w:rPr>
          <w:rFonts w:ascii="Times New Roman" w:hAnsi="Times New Roman" w:cs="Times New Roman"/>
          <w:sz w:val="24"/>
          <w:szCs w:val="24"/>
          <w:lang w:val="en-US"/>
        </w:rPr>
        <w:t>global commons</w:t>
      </w:r>
      <w:proofErr w:type="gramEnd"/>
      <w:r w:rsidRPr="00B64CE8">
        <w:rPr>
          <w:rFonts w:ascii="Times New Roman" w:hAnsi="Times New Roman" w:cs="Times New Roman"/>
          <w:sz w:val="24"/>
          <w:szCs w:val="24"/>
          <w:lang w:val="en-US"/>
        </w:rPr>
        <w:t>. This</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comprises 10% of the Bering Sea. The 1990 Agreement also created</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several "special areas." Special areas were areas on either</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country's respective side of the 1867 line but beyond 200 nautical</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miles from the baseline. There were three such areas on the U.S.</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side of the marine boundary called "eastern special areas" and</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one on the Soviet side called the "western special area." The</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USSR ceded all claims to sovereign rights and jurisdiction in the</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eastern special areas to the U.S. and respectively Washington</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ceded all claims to sovereign rights and jurisdiction in the western</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special area to Moscow.</w:t>
      </w:r>
      <w:r w:rsidR="001E1525" w:rsidRPr="00B64CE8">
        <w:rPr>
          <w:rStyle w:val="ab"/>
          <w:rFonts w:ascii="Times New Roman" w:hAnsi="Times New Roman" w:cs="Times New Roman"/>
          <w:sz w:val="24"/>
          <w:szCs w:val="24"/>
          <w:lang w:val="en-US"/>
        </w:rPr>
        <w:footnoteReference w:id="38"/>
      </w:r>
    </w:p>
    <w:p w14:paraId="23204BE0" w14:textId="77777777" w:rsidR="001E1525" w:rsidRPr="00B64CE8" w:rsidRDefault="00173C2D" w:rsidP="001E1525">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lastRenderedPageBreak/>
        <w:t>The same day (June 1), in a separate exchange of diplomatic</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notes, the two countries agreed to apply the agreement provisionally.</w:t>
      </w:r>
      <w:r w:rsidR="001E1525" w:rsidRPr="00B64CE8">
        <w:rPr>
          <w:rStyle w:val="ab"/>
          <w:rFonts w:ascii="Times New Roman" w:hAnsi="Times New Roman" w:cs="Times New Roman"/>
          <w:sz w:val="24"/>
          <w:szCs w:val="24"/>
          <w:lang w:val="en-US"/>
        </w:rPr>
        <w:footnoteReference w:id="39"/>
      </w:r>
      <w:r w:rsidRPr="00B64CE8">
        <w:rPr>
          <w:rFonts w:ascii="Times New Roman" w:hAnsi="Times New Roman" w:cs="Times New Roman"/>
          <w:sz w:val="24"/>
          <w:szCs w:val="24"/>
          <w:lang w:val="en-US"/>
        </w:rPr>
        <w:t xml:space="preserve"> This agreement took effect</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on June 15, 1990. Being an executive agreement, it can be rescinded</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at any time by either party unilaterally.</w:t>
      </w:r>
    </w:p>
    <w:p w14:paraId="6D08C778" w14:textId="77777777" w:rsidR="001E1525" w:rsidRPr="00B64CE8" w:rsidRDefault="00173C2D" w:rsidP="001E1525">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Although both countries ceded territory from their previous</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claims, the U</w:t>
      </w:r>
      <w:r w:rsidR="001E1525"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S</w:t>
      </w:r>
      <w:r w:rsidR="001E1525"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 xml:space="preserve"> still controlled a far greater amount of area in the</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Bering Sea than if the new agreement had been based on the</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equidistant line principle normally used in international boundary</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disputes. It was quickly ratified by the U.S. Senate (on September</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16, 1991), which was eager to keep control on the area rich in fish</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and to begin the sale of offshore oil and gas leases.</w:t>
      </w:r>
    </w:p>
    <w:p w14:paraId="364D5E4B" w14:textId="77777777" w:rsidR="001E1525" w:rsidRPr="00B64CE8" w:rsidRDefault="00173C2D" w:rsidP="001E1525">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1990 Agreement has</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evoked a heavy criticism both in the Soviet and Russian parliaments</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for rushing the deal by the Gorbachev-Shevardnadze tandem,</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ceding the Russian fishing rights and other maritime benefits.</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Many Russian politicians and analysts called for renegotiation</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of the agreement. The opponents to ratification have put forward</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multiple arguments.</w:t>
      </w:r>
    </w:p>
    <w:p w14:paraId="7CD6B3BA" w14:textId="77777777" w:rsidR="00ED30E4" w:rsidRPr="00B64CE8" w:rsidRDefault="00173C2D" w:rsidP="00ED30E4">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According to one legal expert, the Baker-Shevardnadze line</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(which was mainly based on the 1867 Convention line) brought 70</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percent of the disputed areas of the Bering Sea under American</w:t>
      </w:r>
      <w:r w:rsidR="001E1525"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jurisdiction. If instead the median line principle had been used, it</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could have provided the USSR with an additional 25,000 km</w:t>
      </w:r>
      <w:r w:rsidRPr="00B64CE8">
        <w:rPr>
          <w:rFonts w:ascii="Times New Roman" w:hAnsi="Times New Roman" w:cs="Times New Roman"/>
          <w:sz w:val="24"/>
          <w:szCs w:val="24"/>
          <w:vertAlign w:val="superscript"/>
          <w:lang w:val="en-US"/>
        </w:rPr>
        <w:t>2</w:t>
      </w:r>
      <w:r w:rsidRPr="00B64CE8">
        <w:rPr>
          <w:rFonts w:ascii="Times New Roman" w:hAnsi="Times New Roman" w:cs="Times New Roman"/>
          <w:sz w:val="24"/>
          <w:szCs w:val="24"/>
          <w:lang w:val="en-US"/>
        </w:rPr>
        <w:t xml:space="preserve"> of</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sea.</w:t>
      </w:r>
      <w:r w:rsidR="00ED30E4" w:rsidRPr="00B64CE8">
        <w:rPr>
          <w:rStyle w:val="ab"/>
          <w:rFonts w:ascii="Times New Roman" w:hAnsi="Times New Roman" w:cs="Times New Roman"/>
          <w:sz w:val="24"/>
          <w:szCs w:val="24"/>
          <w:lang w:val="en-US"/>
        </w:rPr>
        <w:footnoteReference w:id="40"/>
      </w:r>
      <w:r w:rsidRPr="00B64CE8">
        <w:rPr>
          <w:rFonts w:ascii="Times New Roman" w:hAnsi="Times New Roman" w:cs="Times New Roman"/>
          <w:sz w:val="24"/>
          <w:szCs w:val="24"/>
          <w:lang w:val="en-US"/>
        </w:rPr>
        <w:t xml:space="preserve"> According to the State Duma's (Russian</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legislature) resolution of July 14, 2002, because of the 1990</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Agreement, Moscow had lost two sectors of the Soviet EEZ in the</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Bering Sea (23,700 km</w:t>
      </w:r>
      <w:r w:rsidRPr="00B64CE8">
        <w:rPr>
          <w:rFonts w:ascii="Times New Roman" w:hAnsi="Times New Roman" w:cs="Times New Roman"/>
          <w:sz w:val="24"/>
          <w:szCs w:val="24"/>
          <w:vertAlign w:val="superscript"/>
          <w:lang w:val="en-US"/>
        </w:rPr>
        <w:t>2</w:t>
      </w:r>
      <w:r w:rsidRPr="00B64CE8">
        <w:rPr>
          <w:rFonts w:ascii="Times New Roman" w:hAnsi="Times New Roman" w:cs="Times New Roman"/>
          <w:sz w:val="24"/>
          <w:szCs w:val="24"/>
          <w:lang w:val="en-US"/>
        </w:rPr>
        <w:t xml:space="preserve"> and 7,700 km</w:t>
      </w:r>
      <w:r w:rsidRPr="00B64CE8">
        <w:rPr>
          <w:rFonts w:ascii="Times New Roman" w:hAnsi="Times New Roman" w:cs="Times New Roman"/>
          <w:sz w:val="24"/>
          <w:szCs w:val="24"/>
          <w:vertAlign w:val="superscript"/>
          <w:lang w:val="en-US"/>
        </w:rPr>
        <w:t>2</w:t>
      </w:r>
      <w:r w:rsidRPr="00B64CE8">
        <w:rPr>
          <w:rFonts w:ascii="Times New Roman" w:hAnsi="Times New Roman" w:cs="Times New Roman"/>
          <w:sz w:val="24"/>
          <w:szCs w:val="24"/>
          <w:lang w:val="en-US"/>
        </w:rPr>
        <w:t>) and 43,600 km</w:t>
      </w:r>
      <w:r w:rsidRPr="00B64CE8">
        <w:rPr>
          <w:rFonts w:ascii="Times New Roman" w:hAnsi="Times New Roman" w:cs="Times New Roman"/>
          <w:sz w:val="24"/>
          <w:szCs w:val="24"/>
          <w:vertAlign w:val="superscript"/>
          <w:lang w:val="en-US"/>
        </w:rPr>
        <w:t>2</w:t>
      </w:r>
      <w:r w:rsidRPr="00B64CE8">
        <w:rPr>
          <w:rFonts w:ascii="Times New Roman" w:hAnsi="Times New Roman" w:cs="Times New Roman"/>
          <w:sz w:val="24"/>
          <w:szCs w:val="24"/>
          <w:lang w:val="en-US"/>
        </w:rPr>
        <w:t xml:space="preserve"> of its continental</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shelf in the central part of the Bering Sea (beyond the 200</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nautical mile EEZ). Russia has also lost between 1.6 and 1.9 million</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tons of fish in the 1990s.</w:t>
      </w:r>
      <w:r w:rsidR="00ED30E4" w:rsidRPr="00B64CE8">
        <w:rPr>
          <w:rStyle w:val="ab"/>
          <w:rFonts w:ascii="Times New Roman" w:hAnsi="Times New Roman" w:cs="Times New Roman"/>
          <w:sz w:val="24"/>
          <w:szCs w:val="24"/>
          <w:lang w:val="en-US"/>
        </w:rPr>
        <w:footnoteReference w:id="41"/>
      </w:r>
      <w:r w:rsidRPr="00B64CE8">
        <w:rPr>
          <w:rFonts w:ascii="Times New Roman" w:hAnsi="Times New Roman" w:cs="Times New Roman"/>
          <w:sz w:val="24"/>
          <w:szCs w:val="24"/>
          <w:lang w:val="en-US"/>
        </w:rPr>
        <w:t xml:space="preserve"> The </w:t>
      </w:r>
      <w:proofErr w:type="spellStart"/>
      <w:r w:rsidRPr="00B64CE8">
        <w:rPr>
          <w:rFonts w:ascii="Times New Roman" w:hAnsi="Times New Roman" w:cs="Times New Roman"/>
          <w:sz w:val="24"/>
          <w:szCs w:val="24"/>
          <w:lang w:val="en-US"/>
        </w:rPr>
        <w:t>Navarinsk</w:t>
      </w:r>
      <w:proofErr w:type="spellEnd"/>
      <w:r w:rsidRPr="00B64CE8">
        <w:rPr>
          <w:rFonts w:ascii="Times New Roman" w:hAnsi="Times New Roman" w:cs="Times New Roman"/>
          <w:sz w:val="24"/>
          <w:szCs w:val="24"/>
          <w:lang w:val="en-US"/>
        </w:rPr>
        <w:t xml:space="preserve"> and Aleut fields which are potentially</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rich in hydrocarbons were also ceded to the U.S.</w:t>
      </w:r>
    </w:p>
    <w:p w14:paraId="04754B72" w14:textId="77777777" w:rsidR="00ED30E4" w:rsidRPr="00B64CE8" w:rsidRDefault="00173C2D" w:rsidP="00ED30E4">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opponents of the Treaty have also questioned the legal</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status of the Baker-Shevardnadze executive agreement because</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 Soviet treaty law did not allow the procedure of an international</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agreement's ‘provisional implementation' (</w:t>
      </w:r>
      <w:proofErr w:type="spellStart"/>
      <w:r w:rsidRPr="00B64CE8">
        <w:rPr>
          <w:rFonts w:ascii="Times New Roman" w:hAnsi="Times New Roman" w:cs="Times New Roman"/>
          <w:sz w:val="24"/>
          <w:szCs w:val="24"/>
          <w:lang w:val="en-US"/>
        </w:rPr>
        <w:t>Palamar</w:t>
      </w:r>
      <w:proofErr w:type="spellEnd"/>
      <w:r w:rsidRPr="00B64CE8">
        <w:rPr>
          <w:rFonts w:ascii="Times New Roman" w:hAnsi="Times New Roman" w:cs="Times New Roman"/>
          <w:sz w:val="24"/>
          <w:szCs w:val="24"/>
          <w:lang w:val="en-US"/>
        </w:rPr>
        <w:t>' 2009).</w:t>
      </w:r>
    </w:p>
    <w:p w14:paraId="66999CA0" w14:textId="77777777" w:rsidR="00ED30E4" w:rsidRPr="00B64CE8" w:rsidRDefault="00173C2D" w:rsidP="00ED30E4">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As result of the above criticism first the Soviet Supreme Council</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and then the Russian State Duma had postponed the ratification</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of the 1990 Treaty for indefinite time.</w:t>
      </w:r>
    </w:p>
    <w:p w14:paraId="470A61C5" w14:textId="77777777" w:rsidR="00ED30E4" w:rsidRPr="00B64CE8" w:rsidRDefault="00173C2D" w:rsidP="00ED30E4">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Given the Russian dissatisfaction</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with the 1990 Treaty, under the Clinton administration the</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talks between the U.S. State Department and Russian Foreign</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Ministry have begun </w:t>
      </w:r>
      <w:proofErr w:type="gramStart"/>
      <w:r w:rsidRPr="00B64CE8">
        <w:rPr>
          <w:rFonts w:ascii="Times New Roman" w:hAnsi="Times New Roman" w:cs="Times New Roman"/>
          <w:sz w:val="24"/>
          <w:szCs w:val="24"/>
          <w:lang w:val="en-US"/>
        </w:rPr>
        <w:t>in an attempt to</w:t>
      </w:r>
      <w:proofErr w:type="gramEnd"/>
      <w:r w:rsidRPr="00B64CE8">
        <w:rPr>
          <w:rFonts w:ascii="Times New Roman" w:hAnsi="Times New Roman" w:cs="Times New Roman"/>
          <w:sz w:val="24"/>
          <w:szCs w:val="24"/>
          <w:lang w:val="en-US"/>
        </w:rPr>
        <w:t xml:space="preserve"> resolve the issue. There was</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even an offer to concede some fish quotas to Russia as an incentive</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for ratification in 1997 but it has been withdrawn by the U.S.</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side without any explanation.</w:t>
      </w:r>
      <w:r w:rsidR="00ED30E4" w:rsidRPr="00B64CE8">
        <w:rPr>
          <w:rStyle w:val="ab"/>
          <w:rFonts w:ascii="Times New Roman" w:hAnsi="Times New Roman" w:cs="Times New Roman"/>
          <w:sz w:val="24"/>
          <w:szCs w:val="24"/>
          <w:lang w:val="en-US"/>
        </w:rPr>
        <w:footnoteReference w:id="42"/>
      </w:r>
    </w:p>
    <w:p w14:paraId="3A36B499" w14:textId="77777777" w:rsidR="00ED30E4" w:rsidRPr="00B64CE8" w:rsidRDefault="00173C2D" w:rsidP="00ED30E4">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lastRenderedPageBreak/>
        <w:t>Washington maintains its firm position that the 1990 Treaty is</w:t>
      </w:r>
      <w:r w:rsidR="00ED30E4" w:rsidRPr="00B64CE8">
        <w:rPr>
          <w:rFonts w:ascii="Times New Roman" w:hAnsi="Times New Roman" w:cs="Times New Roman"/>
          <w:sz w:val="24"/>
          <w:szCs w:val="24"/>
          <w:lang w:val="en-US"/>
        </w:rPr>
        <w:t xml:space="preserve"> </w:t>
      </w:r>
      <w:proofErr w:type="gramStart"/>
      <w:r w:rsidRPr="00B64CE8">
        <w:rPr>
          <w:rFonts w:ascii="Times New Roman" w:hAnsi="Times New Roman" w:cs="Times New Roman"/>
          <w:sz w:val="24"/>
          <w:szCs w:val="24"/>
          <w:lang w:val="en-US"/>
        </w:rPr>
        <w:t>binding</w:t>
      </w:r>
      <w:proofErr w:type="gramEnd"/>
      <w:r w:rsidRPr="00B64CE8">
        <w:rPr>
          <w:rFonts w:ascii="Times New Roman" w:hAnsi="Times New Roman" w:cs="Times New Roman"/>
          <w:sz w:val="24"/>
          <w:szCs w:val="24"/>
          <w:lang w:val="en-US"/>
        </w:rPr>
        <w:t xml:space="preserve"> and the Baker-Shevardnadze line constitutes the maritime</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boundary between the two countries. The U.S. policy aims at</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providing evidence of a continued "general state practice" that the</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boundary delineated by the 1990 Agreement is the actual marine</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border between the U.S. and Russia. Such evidence as well as</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w:t>
      </w:r>
      <w:proofErr w:type="spellStart"/>
      <w:r w:rsidRPr="00B64CE8">
        <w:rPr>
          <w:rFonts w:ascii="Times New Roman" w:hAnsi="Times New Roman" w:cs="Times New Roman"/>
          <w:i/>
          <w:iCs/>
          <w:sz w:val="24"/>
          <w:szCs w:val="24"/>
          <w:lang w:val="en-US"/>
        </w:rPr>
        <w:t>opinio</w:t>
      </w:r>
      <w:proofErr w:type="spellEnd"/>
      <w:r w:rsidRPr="00B64CE8">
        <w:rPr>
          <w:rFonts w:ascii="Times New Roman" w:hAnsi="Times New Roman" w:cs="Times New Roman"/>
          <w:i/>
          <w:iCs/>
          <w:sz w:val="24"/>
          <w:szCs w:val="24"/>
          <w:lang w:val="en-US"/>
        </w:rPr>
        <w:t xml:space="preserve"> juris"—</w:t>
      </w:r>
      <w:r w:rsidRPr="00B64CE8">
        <w:rPr>
          <w:rFonts w:ascii="Times New Roman" w:hAnsi="Times New Roman" w:cs="Times New Roman"/>
          <w:sz w:val="24"/>
          <w:szCs w:val="24"/>
          <w:lang w:val="en-US"/>
        </w:rPr>
        <w:t>a sense of obligation to comply with the practice—are required by the customary international law to legitimize an international</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agreement that did not fully come into force.</w:t>
      </w:r>
    </w:p>
    <w:p w14:paraId="6D67179F" w14:textId="77777777" w:rsidR="00B7627B" w:rsidRPr="00B64CE8" w:rsidRDefault="00173C2D" w:rsidP="00B7627B">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As some experts believe, Russia cannot legally undermine the</w:t>
      </w:r>
      <w:r w:rsidR="00ED30E4"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1990 Treaty, even if it refuses to ratify it.</w:t>
      </w:r>
      <w:r w:rsidR="00B7627B" w:rsidRPr="00B64CE8">
        <w:rPr>
          <w:rStyle w:val="ab"/>
          <w:rFonts w:ascii="Times New Roman" w:hAnsi="Times New Roman" w:cs="Times New Roman"/>
          <w:sz w:val="24"/>
          <w:szCs w:val="24"/>
          <w:lang w:val="en-US"/>
        </w:rPr>
        <w:footnoteReference w:id="43"/>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Moscow has observed the Baker-Shevardnadze line for more than</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20 years and thus helped Washington to provide both the evidence</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of a continued "general state practice" and "</w:t>
      </w:r>
      <w:proofErr w:type="spellStart"/>
      <w:r w:rsidRPr="00B64CE8">
        <w:rPr>
          <w:rFonts w:ascii="Times New Roman" w:hAnsi="Times New Roman" w:cs="Times New Roman"/>
          <w:i/>
          <w:iCs/>
          <w:sz w:val="24"/>
          <w:szCs w:val="24"/>
          <w:lang w:val="en-US"/>
        </w:rPr>
        <w:t>opinio</w:t>
      </w:r>
      <w:proofErr w:type="spellEnd"/>
      <w:r w:rsidRPr="00B64CE8">
        <w:rPr>
          <w:rFonts w:ascii="Times New Roman" w:hAnsi="Times New Roman" w:cs="Times New Roman"/>
          <w:i/>
          <w:iCs/>
          <w:sz w:val="24"/>
          <w:szCs w:val="24"/>
          <w:lang w:val="en-US"/>
        </w:rPr>
        <w:t xml:space="preserve"> juris". </w:t>
      </w:r>
      <w:r w:rsidRPr="00B64CE8">
        <w:rPr>
          <w:rFonts w:ascii="Times New Roman" w:hAnsi="Times New Roman" w:cs="Times New Roman"/>
          <w:sz w:val="24"/>
          <w:szCs w:val="24"/>
          <w:lang w:val="en-US"/>
        </w:rPr>
        <w:t>As</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some Russian international law experts suggest, it is not in Moscow's</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interest to question the legitimacy of the 1990 Treaty because,</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on the one hand, such a negative policy can undermine</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Russia's reputation of a responsible international actor and, on the</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other hand, the 1867 line (on which the 1990 document is based)</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can be both mutually beneficial and helpful for reaching a U.S.-Russian compromise on the division of the Arctic maritime territories.</w:t>
      </w:r>
      <w:r w:rsidR="00B7627B" w:rsidRPr="00B64CE8">
        <w:rPr>
          <w:rStyle w:val="ab"/>
          <w:rFonts w:ascii="Times New Roman" w:hAnsi="Times New Roman" w:cs="Times New Roman"/>
          <w:sz w:val="24"/>
          <w:szCs w:val="24"/>
          <w:lang w:val="en-US"/>
        </w:rPr>
        <w:footnoteReference w:id="44"/>
      </w:r>
    </w:p>
    <w:p w14:paraId="6FAF0842" w14:textId="77777777" w:rsidR="00B7627B" w:rsidRPr="00B64CE8" w:rsidRDefault="00173C2D" w:rsidP="00B7627B">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As far as Russia's future policies on the 1990 Treaty is concerned</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Moscow can at best hope to negotiate some new, more favorable,</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fishing rules to compensate the losses incurred in fishing</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because of this agreement and create new bilateral mechanisms</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to open the U.S. fishing zones up to Russian fishermen. There are</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also some plans to create a U.S.-Russian natural park for the protection</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of biodiversity in the Bering Strait region with a provisional</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name of </w:t>
      </w:r>
      <w:r w:rsidRPr="00B64CE8">
        <w:rPr>
          <w:rFonts w:ascii="Times New Roman" w:hAnsi="Times New Roman" w:cs="Times New Roman"/>
          <w:i/>
          <w:iCs/>
          <w:sz w:val="24"/>
          <w:szCs w:val="24"/>
          <w:lang w:val="en-US"/>
        </w:rPr>
        <w:t xml:space="preserve">Beringia </w:t>
      </w:r>
      <w:r w:rsidRPr="00B64CE8">
        <w:rPr>
          <w:rFonts w:ascii="Times New Roman" w:hAnsi="Times New Roman" w:cs="Times New Roman"/>
          <w:sz w:val="24"/>
          <w:szCs w:val="24"/>
          <w:lang w:val="en-US"/>
        </w:rPr>
        <w:t>and thus to settle the problem in a friendly way.</w:t>
      </w:r>
      <w:r w:rsidR="00B7627B" w:rsidRPr="00B64CE8">
        <w:rPr>
          <w:rStyle w:val="ab"/>
          <w:rFonts w:ascii="Times New Roman" w:hAnsi="Times New Roman" w:cs="Times New Roman"/>
          <w:sz w:val="24"/>
          <w:szCs w:val="24"/>
          <w:lang w:val="en-US"/>
        </w:rPr>
        <w:footnoteReference w:id="45"/>
      </w:r>
      <w:r w:rsidRPr="00B64CE8">
        <w:rPr>
          <w:rFonts w:ascii="Times New Roman" w:hAnsi="Times New Roman" w:cs="Times New Roman"/>
          <w:sz w:val="24"/>
          <w:szCs w:val="24"/>
          <w:lang w:val="en-US"/>
        </w:rPr>
        <w:t xml:space="preserve"> Such a park could be based</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on the experiences of the existing ethno-natural park with the</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same name on the Russian side of the Bering Strait (established</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in 1993).</w:t>
      </w:r>
      <w:r w:rsidR="00B7627B" w:rsidRPr="00B64CE8">
        <w:rPr>
          <w:rStyle w:val="ab"/>
          <w:rFonts w:ascii="Times New Roman" w:hAnsi="Times New Roman" w:cs="Times New Roman"/>
          <w:sz w:val="24"/>
          <w:szCs w:val="24"/>
          <w:lang w:val="en-US"/>
        </w:rPr>
        <w:footnoteReference w:id="46"/>
      </w:r>
    </w:p>
    <w:p w14:paraId="7A751C27" w14:textId="77777777" w:rsidR="00495E0D" w:rsidRPr="00B64CE8" w:rsidRDefault="00173C2D" w:rsidP="00495E0D">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On the formal level, the U.S. and Russia regularly holds discussions</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on Bering Sea issues, particularly issues related to fisheries</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management, but, as the American side emphasizes, these</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discussions do not affect the placement of the U.S.-Russia</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boundary or the jurisdiction over any territory or the sovereignty of</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any territory. The U.S. has no intention of reopening discussion of</w:t>
      </w:r>
      <w:r w:rsidR="00B7627B"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 1990 Maritime Boundary Agreement.</w:t>
      </w:r>
    </w:p>
    <w:p w14:paraId="2D332B62" w14:textId="77777777" w:rsidR="00495E0D" w:rsidRPr="00B64CE8" w:rsidRDefault="00495E0D" w:rsidP="00495E0D">
      <w:pPr>
        <w:autoSpaceDE w:val="0"/>
        <w:autoSpaceDN w:val="0"/>
        <w:adjustRightInd w:val="0"/>
        <w:spacing w:after="0" w:line="240" w:lineRule="auto"/>
        <w:ind w:firstLine="709"/>
        <w:jc w:val="both"/>
        <w:rPr>
          <w:rFonts w:ascii="Times New Roman" w:eastAsia="MinionPro-Regular" w:hAnsi="Times New Roman" w:cs="Times New Roman"/>
          <w:sz w:val="24"/>
          <w:szCs w:val="24"/>
          <w:lang w:val="en-US"/>
        </w:rPr>
      </w:pPr>
      <w:r w:rsidRPr="00B64CE8">
        <w:rPr>
          <w:rFonts w:ascii="Times New Roman" w:hAnsi="Times New Roman" w:cs="Times New Roman"/>
          <w:sz w:val="24"/>
          <w:szCs w:val="24"/>
          <w:lang w:val="en-US"/>
        </w:rPr>
        <w:t xml:space="preserve">Freedom of navigation in the Arctic seas is another area of the U.S.-Russian contention. The U.S.-Russian controversies in this sphere </w:t>
      </w:r>
      <w:r w:rsidRPr="00B64CE8">
        <w:rPr>
          <w:rFonts w:ascii="Times New Roman" w:eastAsia="MinionPro-Regular" w:hAnsi="Times New Roman" w:cs="Times New Roman"/>
          <w:color w:val="000000"/>
          <w:sz w:val="24"/>
          <w:szCs w:val="24"/>
          <w:lang w:val="en-US"/>
        </w:rPr>
        <w:t xml:space="preserve">are generated by the uncertain international legal status of the NSR. The latter includes the passage of nearly 60 straits, the main ones being the </w:t>
      </w:r>
      <w:proofErr w:type="spellStart"/>
      <w:r w:rsidRPr="00B64CE8">
        <w:rPr>
          <w:rFonts w:ascii="Times New Roman" w:eastAsia="MinionPro-Regular" w:hAnsi="Times New Roman" w:cs="Times New Roman"/>
          <w:color w:val="000000"/>
          <w:sz w:val="24"/>
          <w:szCs w:val="24"/>
          <w:lang w:val="en-US"/>
        </w:rPr>
        <w:t>Vilkitski</w:t>
      </w:r>
      <w:proofErr w:type="spellEnd"/>
      <w:r w:rsidRPr="00B64CE8">
        <w:rPr>
          <w:rFonts w:ascii="Times New Roman" w:eastAsia="MinionPro-Regular" w:hAnsi="Times New Roman" w:cs="Times New Roman"/>
          <w:color w:val="000000"/>
          <w:sz w:val="24"/>
          <w:szCs w:val="24"/>
          <w:lang w:val="en-US"/>
        </w:rPr>
        <w:t xml:space="preserve">, </w:t>
      </w:r>
      <w:proofErr w:type="spellStart"/>
      <w:r w:rsidRPr="00B64CE8">
        <w:rPr>
          <w:rFonts w:ascii="Times New Roman" w:eastAsia="MinionPro-Regular" w:hAnsi="Times New Roman" w:cs="Times New Roman"/>
          <w:color w:val="000000"/>
          <w:sz w:val="24"/>
          <w:szCs w:val="24"/>
          <w:lang w:val="en-US"/>
        </w:rPr>
        <w:t>Shokalski</w:t>
      </w:r>
      <w:proofErr w:type="spellEnd"/>
      <w:r w:rsidRPr="00B64CE8">
        <w:rPr>
          <w:rFonts w:ascii="Times New Roman" w:eastAsia="MinionPro-Regular" w:hAnsi="Times New Roman" w:cs="Times New Roman"/>
          <w:color w:val="000000"/>
          <w:sz w:val="24"/>
          <w:szCs w:val="24"/>
          <w:lang w:val="en-US"/>
        </w:rPr>
        <w:t xml:space="preserve">, Dmitri Laptev, and </w:t>
      </w:r>
      <w:proofErr w:type="spellStart"/>
      <w:r w:rsidRPr="00B64CE8">
        <w:rPr>
          <w:rFonts w:ascii="Times New Roman" w:eastAsia="MinionPro-Regular" w:hAnsi="Times New Roman" w:cs="Times New Roman"/>
          <w:color w:val="000000"/>
          <w:sz w:val="24"/>
          <w:szCs w:val="24"/>
          <w:lang w:val="en-US"/>
        </w:rPr>
        <w:t>Sannikov</w:t>
      </w:r>
      <w:proofErr w:type="spellEnd"/>
      <w:r w:rsidRPr="00B64CE8">
        <w:rPr>
          <w:rFonts w:ascii="Times New Roman" w:eastAsia="MinionPro-Regular" w:hAnsi="Times New Roman" w:cs="Times New Roman"/>
          <w:color w:val="000000"/>
          <w:sz w:val="24"/>
          <w:szCs w:val="24"/>
          <w:lang w:val="en-US"/>
        </w:rPr>
        <w:t xml:space="preserve"> Straits, running through three archipelagos, Novaya Zemlya, Severnaya Zemlya, and the New Siberian Islands. The legal definition is thus made more complex as there is not one single shipping channel; rather, there are multiple lanes, and the NSR crosses through waters of different status: internal, territorial, and adjacent waters, EEZ, and the open sea. The course of the route depends upon whether the ship crosses close to the coastlines or further </w:t>
      </w:r>
      <w:r w:rsidRPr="00B64CE8">
        <w:rPr>
          <w:rFonts w:ascii="Times New Roman" w:eastAsia="MinionPro-Regular" w:hAnsi="Times New Roman" w:cs="Times New Roman"/>
          <w:sz w:val="24"/>
          <w:szCs w:val="24"/>
          <w:lang w:val="en-US"/>
        </w:rPr>
        <w:t>out or chooses to bypass Severnaya Zemlya (see map 7).</w:t>
      </w:r>
    </w:p>
    <w:p w14:paraId="7BF5A767" w14:textId="77777777" w:rsidR="00165C83" w:rsidRPr="00B64CE8" w:rsidRDefault="00495E0D" w:rsidP="00165C83">
      <w:pPr>
        <w:autoSpaceDE w:val="0"/>
        <w:autoSpaceDN w:val="0"/>
        <w:adjustRightInd w:val="0"/>
        <w:spacing w:after="0" w:line="240" w:lineRule="auto"/>
        <w:ind w:firstLine="709"/>
        <w:jc w:val="both"/>
        <w:rPr>
          <w:rFonts w:ascii="Times New Roman" w:eastAsia="MinionPro-Regular" w:hAnsi="Times New Roman" w:cs="Times New Roman"/>
          <w:color w:val="000000"/>
          <w:sz w:val="24"/>
          <w:szCs w:val="24"/>
          <w:lang w:val="en-US"/>
        </w:rPr>
      </w:pPr>
      <w:r w:rsidRPr="00B64CE8">
        <w:rPr>
          <w:rFonts w:ascii="Times New Roman" w:eastAsia="MinionPro-Regular" w:hAnsi="Times New Roman" w:cs="Times New Roman"/>
          <w:color w:val="000000"/>
          <w:sz w:val="24"/>
          <w:szCs w:val="24"/>
          <w:lang w:val="en-US"/>
        </w:rPr>
        <w:t xml:space="preserve">According to the Russian legislation, all ships – Russian and foreign – should abide by rules of navigation established for the NSR water area. However, these rules have been refuted by the USA, which believes that acceptance of such regulations would mean recognizing Russia’s sovereignty beyond its territorial waters. The USA has, therefore, expressed its concerns and recalled that the UNCLOS regime on straits used for international navigation should take precedence over the rights of coastal states. The </w:t>
      </w:r>
      <w:r w:rsidRPr="00B64CE8">
        <w:rPr>
          <w:rFonts w:ascii="Times New Roman" w:eastAsia="MinionPro-Regular" w:hAnsi="Times New Roman" w:cs="Times New Roman"/>
          <w:color w:val="000000"/>
          <w:sz w:val="24"/>
          <w:szCs w:val="24"/>
          <w:lang w:val="en-US"/>
        </w:rPr>
        <w:lastRenderedPageBreak/>
        <w:t>freedom of navigation principle was elevated by the USA to the top priority of its maritime strategy. In 1979, the U.S. adopted a special program titled ‘Freedom of Navigation Operations’. Moreover, as the 2017 US National Security Strategy stipulated, Washington saw the Arctic as ‘global commons’ where Russia should not have a privileged position.</w:t>
      </w:r>
      <w:r w:rsidRPr="00B64CE8">
        <w:rPr>
          <w:rStyle w:val="ab"/>
          <w:rFonts w:ascii="Times New Roman" w:eastAsia="MinionPro-Regular" w:hAnsi="Times New Roman" w:cs="Times New Roman"/>
          <w:color w:val="000000"/>
          <w:sz w:val="24"/>
          <w:szCs w:val="24"/>
          <w:lang w:val="en-US"/>
        </w:rPr>
        <w:footnoteReference w:id="47"/>
      </w:r>
      <w:r w:rsidRPr="00B64CE8">
        <w:rPr>
          <w:rFonts w:ascii="Times New Roman" w:eastAsia="MinionPro-Regular" w:hAnsi="Times New Roman" w:cs="Times New Roman"/>
          <w:color w:val="000080"/>
          <w:sz w:val="24"/>
          <w:szCs w:val="24"/>
          <w:lang w:val="en-US"/>
        </w:rPr>
        <w:t xml:space="preserve"> </w:t>
      </w:r>
      <w:r w:rsidRPr="00B64CE8">
        <w:rPr>
          <w:rFonts w:ascii="Times New Roman" w:eastAsia="MinionPro-Regular" w:hAnsi="Times New Roman" w:cs="Times New Roman"/>
          <w:color w:val="000000"/>
          <w:sz w:val="24"/>
          <w:szCs w:val="24"/>
          <w:lang w:val="en-US"/>
        </w:rPr>
        <w:t xml:space="preserve">Noteworthy, according to Vice Admiral Lisa Franchetti, US 6th Fleet commander, one of the main missions of the May 2020 US/UK naval exercise in the Barents Sea was </w:t>
      </w:r>
      <w:r w:rsidR="00165C83" w:rsidRPr="00B64CE8">
        <w:rPr>
          <w:rFonts w:ascii="Times New Roman" w:eastAsia="MinionPro-Regular" w:hAnsi="Times New Roman" w:cs="Times New Roman"/>
          <w:color w:val="000000"/>
          <w:sz w:val="24"/>
          <w:szCs w:val="24"/>
          <w:lang w:val="en-US"/>
        </w:rPr>
        <w:t>“</w:t>
      </w:r>
      <w:r w:rsidRPr="00B64CE8">
        <w:rPr>
          <w:rFonts w:ascii="Times New Roman" w:eastAsia="MinionPro-Regular" w:hAnsi="Times New Roman" w:cs="Times New Roman"/>
          <w:color w:val="000000"/>
          <w:sz w:val="24"/>
          <w:szCs w:val="24"/>
          <w:lang w:val="en-US"/>
        </w:rPr>
        <w:t>to assert freedom of navigation and demonstrate</w:t>
      </w:r>
      <w:r w:rsidR="00165C83"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seamless integration among allies</w:t>
      </w:r>
      <w:r w:rsidR="00165C83" w:rsidRPr="00B64CE8">
        <w:rPr>
          <w:rFonts w:ascii="Times New Roman" w:eastAsia="MinionPro-Regular" w:hAnsi="Times New Roman" w:cs="Times New Roman"/>
          <w:color w:val="000000"/>
          <w:sz w:val="24"/>
          <w:szCs w:val="24"/>
          <w:lang w:val="en-US"/>
        </w:rPr>
        <w:t>.”</w:t>
      </w:r>
      <w:r w:rsidR="00165C83" w:rsidRPr="00B64CE8">
        <w:rPr>
          <w:rStyle w:val="ab"/>
          <w:rFonts w:ascii="Times New Roman" w:eastAsia="MinionPro-Regular" w:hAnsi="Times New Roman" w:cs="Times New Roman"/>
          <w:color w:val="000000"/>
          <w:sz w:val="24"/>
          <w:szCs w:val="24"/>
          <w:lang w:val="en-US"/>
        </w:rPr>
        <w:footnoteReference w:id="48"/>
      </w:r>
    </w:p>
    <w:p w14:paraId="7CABF1F0" w14:textId="77777777" w:rsidR="00CE06FB" w:rsidRPr="00B64CE8" w:rsidRDefault="00165C83" w:rsidP="00165C83">
      <w:pPr>
        <w:autoSpaceDE w:val="0"/>
        <w:autoSpaceDN w:val="0"/>
        <w:adjustRightInd w:val="0"/>
        <w:spacing w:after="0" w:line="240" w:lineRule="auto"/>
        <w:ind w:firstLine="709"/>
        <w:jc w:val="both"/>
        <w:rPr>
          <w:rFonts w:ascii="Times New Roman" w:eastAsia="MinionPro-Regular" w:hAnsi="Times New Roman" w:cs="Times New Roman"/>
          <w:color w:val="000000"/>
          <w:sz w:val="24"/>
          <w:szCs w:val="24"/>
          <w:lang w:val="en-US"/>
        </w:rPr>
      </w:pPr>
      <w:r w:rsidRPr="00B64CE8">
        <w:rPr>
          <w:rFonts w:ascii="Times New Roman" w:eastAsia="MinionPro-Regular" w:hAnsi="Times New Roman" w:cs="Times New Roman"/>
          <w:color w:val="000000"/>
          <w:sz w:val="24"/>
          <w:szCs w:val="24"/>
          <w:lang w:val="en-US"/>
        </w:rPr>
        <w:t>The Kremlin, however, opposes the international status of straits along the NSR saying that all of them are historically controlled by Russia and no international agreements were concluded to define these straits’ status as ‘global commons’.</w:t>
      </w:r>
      <w:r w:rsidRPr="00B64CE8">
        <w:rPr>
          <w:rStyle w:val="ab"/>
          <w:rFonts w:ascii="Times New Roman" w:eastAsia="MinionPro-Regular" w:hAnsi="Times New Roman" w:cs="Times New Roman"/>
          <w:color w:val="000000"/>
          <w:sz w:val="24"/>
          <w:szCs w:val="24"/>
          <w:lang w:val="en-US"/>
        </w:rPr>
        <w:footnoteReference w:id="49"/>
      </w:r>
      <w:r w:rsidRPr="00B64CE8">
        <w:rPr>
          <w:rFonts w:ascii="Times New Roman" w:eastAsia="MinionPro-Regular" w:hAnsi="Times New Roman" w:cs="Times New Roman"/>
          <w:color w:val="000000"/>
          <w:sz w:val="24"/>
          <w:szCs w:val="24"/>
          <w:lang w:val="en-US"/>
        </w:rPr>
        <w:t xml:space="preserve"> To defend its rights in the NSR water area Moscow refers to Article 234 of the UNCLOS which has recognized special hazards of navigation in ice-covered waters and has given extra powers for coastal states to pass and enforce laws for the control of vessel source pollution for those waters. A coastal state may adopt stricter than international pollution standards normally applicable in the EEZ. Article 234 provides: </w:t>
      </w:r>
    </w:p>
    <w:p w14:paraId="62E748CC" w14:textId="77777777" w:rsidR="00CE06FB" w:rsidRPr="00B64CE8" w:rsidRDefault="00CE06FB" w:rsidP="00CE06FB">
      <w:pPr>
        <w:autoSpaceDE w:val="0"/>
        <w:autoSpaceDN w:val="0"/>
        <w:adjustRightInd w:val="0"/>
        <w:spacing w:after="0" w:line="240" w:lineRule="auto"/>
        <w:jc w:val="both"/>
        <w:rPr>
          <w:rFonts w:ascii="Times New Roman" w:eastAsia="MinionPro-Regular" w:hAnsi="Times New Roman" w:cs="Times New Roman"/>
          <w:color w:val="000000"/>
          <w:sz w:val="24"/>
          <w:szCs w:val="24"/>
          <w:lang w:val="en-US"/>
        </w:rPr>
      </w:pPr>
    </w:p>
    <w:p w14:paraId="636843D8" w14:textId="1268A9F6" w:rsidR="00165C83" w:rsidRPr="00B64CE8" w:rsidRDefault="00165C83" w:rsidP="00CE06FB">
      <w:pPr>
        <w:autoSpaceDE w:val="0"/>
        <w:autoSpaceDN w:val="0"/>
        <w:adjustRightInd w:val="0"/>
        <w:spacing w:after="0" w:line="240" w:lineRule="auto"/>
        <w:ind w:firstLine="709"/>
        <w:jc w:val="both"/>
        <w:rPr>
          <w:rFonts w:ascii="Times New Roman" w:eastAsia="MinionPro-Regular" w:hAnsi="Times New Roman" w:cs="Times New Roman"/>
          <w:color w:val="000080"/>
          <w:lang w:val="en-US"/>
        </w:rPr>
      </w:pPr>
      <w:r w:rsidRPr="00B64CE8">
        <w:rPr>
          <w:rFonts w:ascii="Times New Roman" w:eastAsia="MinionPro-Regular" w:hAnsi="Times New Roman" w:cs="Times New Roman"/>
          <w:color w:val="000000"/>
          <w:lang w:val="en-US"/>
        </w:rPr>
        <w:t>Coastal States have the right to adopt and enforce non-discriminatory laws and regulations</w:t>
      </w:r>
      <w:r w:rsidR="00CE06FB" w:rsidRPr="00B64CE8">
        <w:rPr>
          <w:rFonts w:ascii="Times New Roman" w:eastAsia="MinionPro-Regular" w:hAnsi="Times New Roman" w:cs="Times New Roman"/>
          <w:color w:val="000000"/>
          <w:lang w:val="en-US"/>
        </w:rPr>
        <w:t xml:space="preserve"> </w:t>
      </w:r>
      <w:r w:rsidRPr="00B64CE8">
        <w:rPr>
          <w:rFonts w:ascii="Times New Roman" w:eastAsia="MinionPro-Regular" w:hAnsi="Times New Roman" w:cs="Times New Roman"/>
          <w:color w:val="000000"/>
          <w:lang w:val="en-US"/>
        </w:rPr>
        <w:t>for the prevention, reduction and control of marine pollution from vessels in ice</w:t>
      </w:r>
      <w:r w:rsidR="00CE06FB" w:rsidRPr="00B64CE8">
        <w:rPr>
          <w:rFonts w:ascii="Times New Roman" w:eastAsia="MinionPro-Regular" w:hAnsi="Times New Roman" w:cs="Times New Roman"/>
          <w:color w:val="000000"/>
          <w:lang w:val="en-US"/>
        </w:rPr>
        <w:t>-</w:t>
      </w:r>
      <w:r w:rsidRPr="00B64CE8">
        <w:rPr>
          <w:rFonts w:ascii="Times New Roman" w:eastAsia="MinionPro-Regular" w:hAnsi="Times New Roman" w:cs="Times New Roman"/>
          <w:color w:val="000000"/>
          <w:lang w:val="en-US"/>
        </w:rPr>
        <w:t>covered</w:t>
      </w:r>
      <w:r w:rsidR="00CE06FB" w:rsidRPr="00B64CE8">
        <w:rPr>
          <w:rFonts w:ascii="Times New Roman" w:eastAsia="MinionPro-Regular" w:hAnsi="Times New Roman" w:cs="Times New Roman"/>
          <w:color w:val="000000"/>
          <w:lang w:val="en-US"/>
        </w:rPr>
        <w:t xml:space="preserve"> </w:t>
      </w:r>
      <w:r w:rsidRPr="00B64CE8">
        <w:rPr>
          <w:rFonts w:ascii="Times New Roman" w:eastAsia="MinionPro-Regular" w:hAnsi="Times New Roman" w:cs="Times New Roman"/>
          <w:color w:val="000000"/>
          <w:lang w:val="en-US"/>
        </w:rPr>
        <w:t>areas within the limits of the exclusive economic zone, where particularly severe</w:t>
      </w:r>
      <w:r w:rsidR="00CE06FB" w:rsidRPr="00B64CE8">
        <w:rPr>
          <w:rFonts w:ascii="Times New Roman" w:eastAsia="MinionPro-Regular" w:hAnsi="Times New Roman" w:cs="Times New Roman"/>
          <w:color w:val="000000"/>
          <w:lang w:val="en-US"/>
        </w:rPr>
        <w:t xml:space="preserve"> </w:t>
      </w:r>
      <w:r w:rsidRPr="00B64CE8">
        <w:rPr>
          <w:rFonts w:ascii="Times New Roman" w:eastAsia="MinionPro-Regular" w:hAnsi="Times New Roman" w:cs="Times New Roman"/>
          <w:color w:val="000000"/>
          <w:lang w:val="en-US"/>
        </w:rPr>
        <w:t>climatic conditions and the presence of ice covering such areas for most of the year create</w:t>
      </w:r>
      <w:r w:rsidR="00CE06FB" w:rsidRPr="00B64CE8">
        <w:rPr>
          <w:rFonts w:ascii="Times New Roman" w:eastAsia="MinionPro-Regular" w:hAnsi="Times New Roman" w:cs="Times New Roman"/>
          <w:color w:val="000000"/>
          <w:lang w:val="en-US"/>
        </w:rPr>
        <w:t xml:space="preserve"> </w:t>
      </w:r>
      <w:r w:rsidRPr="00B64CE8">
        <w:rPr>
          <w:rFonts w:ascii="Times New Roman" w:eastAsia="MinionPro-Regular" w:hAnsi="Times New Roman" w:cs="Times New Roman"/>
          <w:color w:val="000000"/>
          <w:lang w:val="en-US"/>
        </w:rPr>
        <w:t>obstructions or exceptional hazards to navigation, and pollution of the marine environment</w:t>
      </w:r>
      <w:r w:rsidR="00CE06FB" w:rsidRPr="00B64CE8">
        <w:rPr>
          <w:rFonts w:ascii="Times New Roman" w:eastAsia="MinionPro-Regular" w:hAnsi="Times New Roman" w:cs="Times New Roman"/>
          <w:color w:val="000000"/>
          <w:lang w:val="en-US"/>
        </w:rPr>
        <w:t xml:space="preserve"> </w:t>
      </w:r>
      <w:r w:rsidRPr="00B64CE8">
        <w:rPr>
          <w:rFonts w:ascii="Times New Roman" w:eastAsia="MinionPro-Regular" w:hAnsi="Times New Roman" w:cs="Times New Roman"/>
          <w:color w:val="000000"/>
          <w:lang w:val="en-US"/>
        </w:rPr>
        <w:t>could cause major harm to or irreversible disturbance of the ecological balance. Such</w:t>
      </w:r>
      <w:r w:rsidR="00CE06FB" w:rsidRPr="00B64CE8">
        <w:rPr>
          <w:rFonts w:ascii="Times New Roman" w:eastAsia="MinionPro-Regular" w:hAnsi="Times New Roman" w:cs="Times New Roman"/>
          <w:color w:val="000000"/>
          <w:lang w:val="en-US"/>
        </w:rPr>
        <w:t xml:space="preserve"> </w:t>
      </w:r>
      <w:r w:rsidRPr="00B64CE8">
        <w:rPr>
          <w:rFonts w:ascii="Times New Roman" w:eastAsia="MinionPro-Regular" w:hAnsi="Times New Roman" w:cs="Times New Roman"/>
          <w:color w:val="000000"/>
          <w:lang w:val="en-US"/>
        </w:rPr>
        <w:t>laws and regulations shall have due regard to navigation and the protection and preservation</w:t>
      </w:r>
      <w:r w:rsidR="00CE06FB" w:rsidRPr="00B64CE8">
        <w:rPr>
          <w:rFonts w:ascii="Times New Roman" w:eastAsia="MinionPro-Regular" w:hAnsi="Times New Roman" w:cs="Times New Roman"/>
          <w:color w:val="000000"/>
          <w:lang w:val="en-US"/>
        </w:rPr>
        <w:t xml:space="preserve"> </w:t>
      </w:r>
      <w:r w:rsidRPr="00B64CE8">
        <w:rPr>
          <w:rFonts w:ascii="Times New Roman" w:eastAsia="MinionPro-Regular" w:hAnsi="Times New Roman" w:cs="Times New Roman"/>
          <w:color w:val="000000"/>
          <w:lang w:val="en-US"/>
        </w:rPr>
        <w:t>of the marine environment based on the best available scientific evidence.</w:t>
      </w:r>
      <w:r w:rsidR="00CE06FB" w:rsidRPr="00B64CE8">
        <w:rPr>
          <w:rStyle w:val="ab"/>
          <w:rFonts w:ascii="Times New Roman" w:eastAsia="MinionPro-Regular" w:hAnsi="Times New Roman" w:cs="Times New Roman"/>
          <w:color w:val="000000"/>
          <w:lang w:val="en-US"/>
        </w:rPr>
        <w:footnoteReference w:id="50"/>
      </w:r>
    </w:p>
    <w:p w14:paraId="311D2462" w14:textId="77777777" w:rsidR="00CE06FB" w:rsidRPr="00B64CE8" w:rsidRDefault="00CE06FB" w:rsidP="00165C83">
      <w:pPr>
        <w:autoSpaceDE w:val="0"/>
        <w:autoSpaceDN w:val="0"/>
        <w:adjustRightInd w:val="0"/>
        <w:spacing w:after="0" w:line="240" w:lineRule="auto"/>
        <w:jc w:val="both"/>
        <w:rPr>
          <w:rFonts w:ascii="Times New Roman" w:eastAsia="MinionPro-Regular" w:hAnsi="Times New Roman" w:cs="Times New Roman"/>
          <w:color w:val="000000"/>
          <w:sz w:val="24"/>
          <w:szCs w:val="24"/>
          <w:lang w:val="en-US"/>
        </w:rPr>
      </w:pPr>
    </w:p>
    <w:p w14:paraId="5DB3C73C" w14:textId="77777777" w:rsidR="00CE06FB" w:rsidRPr="00B64CE8" w:rsidRDefault="00165C83" w:rsidP="00CE06FB">
      <w:pPr>
        <w:autoSpaceDE w:val="0"/>
        <w:autoSpaceDN w:val="0"/>
        <w:adjustRightInd w:val="0"/>
        <w:spacing w:after="0" w:line="240" w:lineRule="auto"/>
        <w:ind w:firstLine="709"/>
        <w:jc w:val="both"/>
        <w:rPr>
          <w:rFonts w:ascii="Times New Roman" w:eastAsia="MinionPro-Regular" w:hAnsi="Times New Roman" w:cs="Times New Roman"/>
          <w:color w:val="000000"/>
          <w:sz w:val="24"/>
          <w:szCs w:val="24"/>
          <w:lang w:val="en-US"/>
        </w:rPr>
      </w:pPr>
      <w:r w:rsidRPr="00B64CE8">
        <w:rPr>
          <w:rFonts w:ascii="Times New Roman" w:eastAsia="MinionPro-Regular" w:hAnsi="Times New Roman" w:cs="Times New Roman"/>
          <w:color w:val="000000"/>
          <w:sz w:val="24"/>
          <w:szCs w:val="24"/>
          <w:lang w:val="en-US"/>
        </w:rPr>
        <w:t>However, as some international jurists point out, Article 234 leaves open</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many questions of interpretation.</w:t>
      </w:r>
      <w:r w:rsidR="00CE06FB" w:rsidRPr="00B64CE8">
        <w:rPr>
          <w:rStyle w:val="ab"/>
          <w:rFonts w:ascii="Times New Roman" w:eastAsia="MinionPro-Regular" w:hAnsi="Times New Roman" w:cs="Times New Roman"/>
          <w:color w:val="000000"/>
          <w:sz w:val="24"/>
          <w:szCs w:val="24"/>
          <w:lang w:val="en-US"/>
        </w:rPr>
        <w:footnoteReference w:id="51"/>
      </w:r>
      <w:r w:rsidRPr="00B64CE8">
        <w:rPr>
          <w:rFonts w:ascii="Times New Roman" w:eastAsia="MinionPro-Regular" w:hAnsi="Times New Roman" w:cs="Times New Roman"/>
          <w:color w:val="000080"/>
          <w:sz w:val="24"/>
          <w:szCs w:val="24"/>
          <w:lang w:val="en-US"/>
        </w:rPr>
        <w:t xml:space="preserve"> </w:t>
      </w:r>
      <w:r w:rsidRPr="00B64CE8">
        <w:rPr>
          <w:rFonts w:ascii="Times New Roman" w:eastAsia="MinionPro-Regular" w:hAnsi="Times New Roman" w:cs="Times New Roman"/>
          <w:color w:val="000000"/>
          <w:sz w:val="24"/>
          <w:szCs w:val="24"/>
          <w:lang w:val="en-US"/>
        </w:rPr>
        <w:t>For example, what is the significance of recogni</w:t>
      </w:r>
      <w:r w:rsidR="00CE06FB" w:rsidRPr="00B64CE8">
        <w:rPr>
          <w:rFonts w:ascii="Times New Roman" w:eastAsia="MinionPro-Regular" w:hAnsi="Times New Roman" w:cs="Times New Roman"/>
          <w:color w:val="000000"/>
          <w:sz w:val="24"/>
          <w:szCs w:val="24"/>
          <w:lang w:val="en-US"/>
        </w:rPr>
        <w:t>z</w:t>
      </w:r>
      <w:r w:rsidRPr="00B64CE8">
        <w:rPr>
          <w:rFonts w:ascii="Times New Roman" w:eastAsia="MinionPro-Regular" w:hAnsi="Times New Roman" w:cs="Times New Roman"/>
          <w:color w:val="000000"/>
          <w:sz w:val="24"/>
          <w:szCs w:val="24"/>
          <w:lang w:val="en-US"/>
        </w:rPr>
        <w:t>ing</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special coastal state powers specific to the EEZ? One interpretation is that coastal states</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are given no greater powers than those granted for the territorial sea and thus no</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unilateral right exists to adopt special ship construction, crewing and equipment standards.</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What extent of ice coverage is required to invoke this article (especially given the</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 xml:space="preserve">current trend of </w:t>
      </w:r>
      <w:r w:rsidRPr="00B64CE8">
        <w:rPr>
          <w:rFonts w:ascii="Times New Roman" w:eastAsia="MinionPro-Regular" w:hAnsi="Times New Roman" w:cs="Times New Roman"/>
          <w:color w:val="000000"/>
          <w:sz w:val="24"/>
          <w:szCs w:val="24"/>
          <w:lang w:val="en-US"/>
        </w:rPr>
        <w:lastRenderedPageBreak/>
        <w:t>melting ice in the Arctic Ocean)? It is unclear whether this article is</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applicable to international straits (although Russia denies such status for straits in the</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NSR water area)? The application of Article 234 to straits used for national navigation</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may also be questioned, although the UNCLOS does not explicitly exempt straits from</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application.</w:t>
      </w:r>
      <w:r w:rsidR="00CE06FB" w:rsidRPr="00B64CE8">
        <w:rPr>
          <w:rFonts w:ascii="Times New Roman" w:eastAsia="MinionPro-Regular" w:hAnsi="Times New Roman" w:cs="Times New Roman"/>
          <w:color w:val="000000"/>
          <w:sz w:val="24"/>
          <w:szCs w:val="24"/>
          <w:lang w:val="en-US"/>
        </w:rPr>
        <w:t xml:space="preserve"> </w:t>
      </w:r>
    </w:p>
    <w:p w14:paraId="0C2BA97E" w14:textId="77777777" w:rsidR="00CE06FB" w:rsidRPr="00B64CE8" w:rsidRDefault="00165C83" w:rsidP="00CE06FB">
      <w:pPr>
        <w:autoSpaceDE w:val="0"/>
        <w:autoSpaceDN w:val="0"/>
        <w:adjustRightInd w:val="0"/>
        <w:spacing w:after="0" w:line="240" w:lineRule="auto"/>
        <w:ind w:firstLine="709"/>
        <w:jc w:val="both"/>
        <w:rPr>
          <w:rFonts w:ascii="Times New Roman" w:eastAsia="MinionPro-Regular" w:hAnsi="Times New Roman" w:cs="Times New Roman"/>
          <w:color w:val="000000"/>
          <w:sz w:val="24"/>
          <w:szCs w:val="24"/>
          <w:lang w:val="en-US"/>
        </w:rPr>
      </w:pPr>
      <w:r w:rsidRPr="00B64CE8">
        <w:rPr>
          <w:rFonts w:ascii="Times New Roman" w:eastAsia="MinionPro-Regular" w:hAnsi="Times New Roman" w:cs="Times New Roman"/>
          <w:color w:val="000000"/>
          <w:sz w:val="24"/>
          <w:szCs w:val="24"/>
          <w:lang w:val="en-US"/>
        </w:rPr>
        <w:t>To solve these legal issues and properly regulate navigation in the NSR water area and</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in the Arctic region at large th</w:t>
      </w:r>
      <w:r w:rsidR="00CE06FB" w:rsidRPr="00B64CE8">
        <w:rPr>
          <w:rFonts w:ascii="Times New Roman" w:eastAsia="MinionPro-Regular" w:hAnsi="Times New Roman" w:cs="Times New Roman"/>
          <w:color w:val="000000"/>
          <w:sz w:val="24"/>
          <w:szCs w:val="24"/>
          <w:lang w:val="en-US"/>
        </w:rPr>
        <w:t>e liberal/globalist</w:t>
      </w:r>
      <w:r w:rsidRPr="00B64CE8">
        <w:rPr>
          <w:rFonts w:ascii="Times New Roman" w:eastAsia="MinionPro-Regular" w:hAnsi="Times New Roman" w:cs="Times New Roman"/>
          <w:color w:val="000000"/>
          <w:sz w:val="24"/>
          <w:szCs w:val="24"/>
          <w:lang w:val="en-US"/>
        </w:rPr>
        <w:t xml:space="preserve"> school of legal thought suggests concluding</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a special treaty among the Arctic states and other potential users of the polar maritime</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 xml:space="preserve">routes. Such a treaty should regulate the legal status of the </w:t>
      </w:r>
      <w:proofErr w:type="gramStart"/>
      <w:r w:rsidRPr="00B64CE8">
        <w:rPr>
          <w:rFonts w:ascii="Times New Roman" w:eastAsia="MinionPro-Regular" w:hAnsi="Times New Roman" w:cs="Times New Roman"/>
          <w:color w:val="000000"/>
          <w:sz w:val="24"/>
          <w:szCs w:val="24"/>
          <w:lang w:val="en-US"/>
        </w:rPr>
        <w:t>Arctic sea</w:t>
      </w:r>
      <w:proofErr w:type="gramEnd"/>
      <w:r w:rsidRPr="00B64CE8">
        <w:rPr>
          <w:rFonts w:ascii="Times New Roman" w:eastAsia="MinionPro-Regular" w:hAnsi="Times New Roman" w:cs="Times New Roman"/>
          <w:color w:val="000000"/>
          <w:sz w:val="24"/>
          <w:szCs w:val="24"/>
          <w:lang w:val="en-US"/>
        </w:rPr>
        <w:t xml:space="preserve"> routes, delimitation</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of maritime spaces, EEZs, outer limits of continental shelve, environmental standards,</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maritime-protected areas, maritime safety rules, military activities, Arctic research and so</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on.</w:t>
      </w:r>
      <w:r w:rsidR="00CE06FB" w:rsidRPr="00B64CE8">
        <w:rPr>
          <w:rStyle w:val="ab"/>
          <w:rFonts w:ascii="Times New Roman" w:eastAsia="MinionPro-Regular" w:hAnsi="Times New Roman" w:cs="Times New Roman"/>
          <w:color w:val="000000"/>
          <w:sz w:val="24"/>
          <w:szCs w:val="24"/>
          <w:lang w:val="en-US"/>
        </w:rPr>
        <w:footnoteReference w:id="52"/>
      </w:r>
      <w:r w:rsidRPr="00B64CE8">
        <w:rPr>
          <w:rFonts w:ascii="Times New Roman" w:eastAsia="MinionPro-Regular" w:hAnsi="Times New Roman" w:cs="Times New Roman"/>
          <w:color w:val="000080"/>
          <w:sz w:val="24"/>
          <w:szCs w:val="24"/>
          <w:lang w:val="en-US"/>
        </w:rPr>
        <w:t xml:space="preserve"> </w:t>
      </w:r>
      <w:r w:rsidRPr="00B64CE8">
        <w:rPr>
          <w:rFonts w:ascii="Times New Roman" w:eastAsia="MinionPro-Regular" w:hAnsi="Times New Roman" w:cs="Times New Roman"/>
          <w:color w:val="000000"/>
          <w:sz w:val="24"/>
          <w:szCs w:val="24"/>
          <w:lang w:val="en-US"/>
        </w:rPr>
        <w:t>In fact, this suggestion is close to the idea of establishing an Antarctic Treaty system</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in the Far North.</w:t>
      </w:r>
    </w:p>
    <w:p w14:paraId="44D56C31" w14:textId="77777777" w:rsidR="00CE06FB" w:rsidRPr="00B64CE8" w:rsidRDefault="00165C83" w:rsidP="00CE06FB">
      <w:pPr>
        <w:autoSpaceDE w:val="0"/>
        <w:autoSpaceDN w:val="0"/>
        <w:adjustRightInd w:val="0"/>
        <w:spacing w:after="0" w:line="240" w:lineRule="auto"/>
        <w:ind w:firstLine="709"/>
        <w:jc w:val="both"/>
        <w:rPr>
          <w:rFonts w:ascii="Times New Roman" w:eastAsia="MinionPro-Regular" w:hAnsi="Times New Roman" w:cs="Times New Roman"/>
          <w:sz w:val="24"/>
          <w:szCs w:val="24"/>
          <w:lang w:val="en-US"/>
        </w:rPr>
      </w:pPr>
      <w:r w:rsidRPr="00B64CE8">
        <w:rPr>
          <w:rFonts w:ascii="Times New Roman" w:eastAsia="MinionPro-Regular" w:hAnsi="Times New Roman" w:cs="Times New Roman"/>
          <w:color w:val="000000"/>
          <w:sz w:val="24"/>
          <w:szCs w:val="24"/>
          <w:lang w:val="en-US"/>
        </w:rPr>
        <w:t>The Russian mainstream scholarship, however, strongly believes that Article 234 is</w:t>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fully applicable to the NSR water area and the entire Russian EEZ in the Arctic Ocean.</w:t>
      </w:r>
      <w:r w:rsidR="00CE06FB" w:rsidRPr="00B64CE8">
        <w:rPr>
          <w:rStyle w:val="ab"/>
          <w:rFonts w:ascii="Times New Roman" w:eastAsia="MinionPro-Regular" w:hAnsi="Times New Roman" w:cs="Times New Roman"/>
          <w:color w:val="000000"/>
          <w:sz w:val="24"/>
          <w:szCs w:val="24"/>
          <w:lang w:val="en-US"/>
        </w:rPr>
        <w:footnoteReference w:id="53"/>
      </w:r>
      <w:r w:rsidR="00CE06FB" w:rsidRPr="00B64CE8">
        <w:rPr>
          <w:rFonts w:ascii="Times New Roman" w:eastAsia="MinionPro-Regular" w:hAnsi="Times New Roman" w:cs="Times New Roman"/>
          <w:color w:val="000000"/>
          <w:sz w:val="24"/>
          <w:szCs w:val="24"/>
          <w:lang w:val="en-US"/>
        </w:rPr>
        <w:t xml:space="preserve"> </w:t>
      </w:r>
      <w:r w:rsidRPr="00B64CE8">
        <w:rPr>
          <w:rFonts w:ascii="Times New Roman" w:eastAsia="MinionPro-Regular" w:hAnsi="Times New Roman" w:cs="Times New Roman"/>
          <w:color w:val="000000"/>
          <w:sz w:val="24"/>
          <w:szCs w:val="24"/>
          <w:lang w:val="en-US"/>
        </w:rPr>
        <w:t xml:space="preserve">This school points out that even if melting of the Arctic ice to continue in the summer </w:t>
      </w:r>
      <w:r w:rsidRPr="00B64CE8">
        <w:rPr>
          <w:rFonts w:ascii="Times New Roman" w:eastAsia="MinionPro-Regular" w:hAnsi="Times New Roman" w:cs="Times New Roman"/>
          <w:sz w:val="24"/>
          <w:szCs w:val="24"/>
          <w:lang w:val="en-US"/>
        </w:rPr>
        <w:t>season, the Russian Arctic sector still will be covered with ice most of the year. For this</w:t>
      </w:r>
      <w:r w:rsidR="00CE06FB" w:rsidRPr="00B64CE8">
        <w:rPr>
          <w:rFonts w:ascii="Times New Roman" w:eastAsia="MinionPro-Regular" w:hAnsi="Times New Roman" w:cs="Times New Roman"/>
          <w:sz w:val="24"/>
          <w:szCs w:val="24"/>
          <w:lang w:val="en-US"/>
        </w:rPr>
        <w:t xml:space="preserve"> </w:t>
      </w:r>
      <w:r w:rsidRPr="00B64CE8">
        <w:rPr>
          <w:rFonts w:ascii="Times New Roman" w:eastAsia="MinionPro-Regular" w:hAnsi="Times New Roman" w:cs="Times New Roman"/>
          <w:sz w:val="24"/>
          <w:szCs w:val="24"/>
          <w:lang w:val="en-US"/>
        </w:rPr>
        <w:t>reason, Moscow will have a legal right to invoke Article 234 in the foreseeable future.</w:t>
      </w:r>
    </w:p>
    <w:p w14:paraId="64B6C5B8" w14:textId="78153ADB" w:rsidR="00EC5DA9" w:rsidRPr="00B64CE8" w:rsidRDefault="0073531A" w:rsidP="00495E0D">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Both Russian decision makers and the expert community warn that Moscow will not allow the U.S. to violate the established NSR legal regime and implement the American principle of freedom of navigation in its water area. In principle, if the U.S. insists on freedom of navigation on the NSR, it is possible that this could lead to dangerous incidents between Russian and American military and commercial vessels.</w:t>
      </w:r>
    </w:p>
    <w:p w14:paraId="617FDFCA" w14:textId="47294FD1" w:rsidR="000E5A57" w:rsidRPr="00B64CE8" w:rsidRDefault="000E5A57" w:rsidP="00495E0D">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It should be emphasized that, although the US-Russian tensions in the Arctic do not have an antagonistic character and can be resolved politically and/or diplomatically (without a military conflict), they, nevertheless, greatly spoil the international atmosphere in the region and are an obstacle to the further development of Arctic cooperation.</w:t>
      </w:r>
    </w:p>
    <w:p w14:paraId="22EB9710" w14:textId="77777777" w:rsidR="0073531A" w:rsidRPr="00B64CE8" w:rsidRDefault="0073531A" w:rsidP="00495E0D">
      <w:pPr>
        <w:autoSpaceDE w:val="0"/>
        <w:autoSpaceDN w:val="0"/>
        <w:adjustRightInd w:val="0"/>
        <w:spacing w:after="0" w:line="240" w:lineRule="auto"/>
        <w:ind w:firstLine="709"/>
        <w:jc w:val="both"/>
        <w:rPr>
          <w:rFonts w:ascii="Times New Roman" w:hAnsi="Times New Roman" w:cs="Times New Roman"/>
          <w:sz w:val="24"/>
          <w:szCs w:val="24"/>
          <w:lang w:val="en-US"/>
        </w:rPr>
      </w:pPr>
    </w:p>
    <w:p w14:paraId="02000527" w14:textId="0155E1D6" w:rsidR="00693BC9" w:rsidRPr="00B64CE8" w:rsidRDefault="00693BC9" w:rsidP="00693BC9">
      <w:pPr>
        <w:pStyle w:val="a4"/>
        <w:numPr>
          <w:ilvl w:val="1"/>
          <w:numId w:val="2"/>
        </w:numPr>
        <w:spacing w:after="0" w:line="240" w:lineRule="auto"/>
        <w:ind w:left="357" w:hanging="357"/>
        <w:jc w:val="both"/>
        <w:rPr>
          <w:rFonts w:ascii="Times New Roman" w:hAnsi="Times New Roman" w:cs="Times New Roman"/>
          <w:b/>
          <w:bCs/>
          <w:i/>
          <w:iCs/>
          <w:sz w:val="24"/>
          <w:szCs w:val="24"/>
          <w:lang w:val="en-US"/>
        </w:rPr>
      </w:pPr>
      <w:r w:rsidRPr="00B64CE8">
        <w:rPr>
          <w:rFonts w:ascii="Times New Roman" w:hAnsi="Times New Roman" w:cs="Times New Roman"/>
          <w:b/>
          <w:bCs/>
          <w:i/>
          <w:iCs/>
          <w:sz w:val="24"/>
          <w:szCs w:val="24"/>
          <w:lang w:val="en-US"/>
        </w:rPr>
        <w:t>Nordic countries’ Arctic policies and conflicts with Russia</w:t>
      </w:r>
    </w:p>
    <w:p w14:paraId="56C58510" w14:textId="37683747" w:rsidR="00693BC9" w:rsidRPr="00B64CE8" w:rsidRDefault="00693BC9" w:rsidP="00693BC9">
      <w:pPr>
        <w:spacing w:after="0" w:line="240" w:lineRule="auto"/>
        <w:jc w:val="both"/>
        <w:rPr>
          <w:rFonts w:ascii="Times New Roman" w:hAnsi="Times New Roman" w:cs="Times New Roman"/>
          <w:sz w:val="24"/>
          <w:szCs w:val="24"/>
          <w:lang w:val="en-US"/>
        </w:rPr>
      </w:pPr>
    </w:p>
    <w:p w14:paraId="08516C97" w14:textId="34DE621E" w:rsidR="00887C5E" w:rsidRPr="00B64CE8" w:rsidRDefault="00887C5E" w:rsidP="00887C5E">
      <w:pPr>
        <w:spacing w:after="0" w:line="240" w:lineRule="auto"/>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Nordic region (Norden – in Scandinavian languages) includes five countries: Finland (with the autonomous territory of the Aland Islands), Sweden, Norway, Denmark (with the self-governing territories of Greenland, thanks to which Denmark received the status of an Arctic power, and the Faroe Islands) and Iceland. This region has both homo- and heterogeneous character.</w:t>
      </w:r>
    </w:p>
    <w:p w14:paraId="341D788F" w14:textId="5B263559" w:rsidR="00887C5E" w:rsidRPr="00B64CE8" w:rsidRDefault="00887C5E" w:rsidP="00887C5E">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On the one hand, the countries of the region share a common historical past, cultural, linguistic unity (except Finland), long-term practice of coordinating economic, social, environmental, </w:t>
      </w:r>
      <w:proofErr w:type="gramStart"/>
      <w:r w:rsidRPr="00B64CE8">
        <w:rPr>
          <w:rFonts w:ascii="Times New Roman" w:hAnsi="Times New Roman" w:cs="Times New Roman"/>
          <w:sz w:val="24"/>
          <w:szCs w:val="24"/>
          <w:lang w:val="en-US"/>
        </w:rPr>
        <w:t>foreign</w:t>
      </w:r>
      <w:proofErr w:type="gramEnd"/>
      <w:r w:rsidRPr="00B64CE8">
        <w:rPr>
          <w:rFonts w:ascii="Times New Roman" w:hAnsi="Times New Roman" w:cs="Times New Roman"/>
          <w:sz w:val="24"/>
          <w:szCs w:val="24"/>
          <w:lang w:val="en-US"/>
        </w:rPr>
        <w:t xml:space="preserve"> and partly defense policies, the presence of common political and financial and economic institutions, belonging to the Schengen zone, etc. The positioning of Nordic Europe as a special socio-cultural and political region </w:t>
      </w:r>
      <w:proofErr w:type="gramStart"/>
      <w:r w:rsidRPr="00B64CE8">
        <w:rPr>
          <w:rFonts w:ascii="Times New Roman" w:hAnsi="Times New Roman" w:cs="Times New Roman"/>
          <w:sz w:val="24"/>
          <w:szCs w:val="24"/>
          <w:lang w:val="en-US"/>
        </w:rPr>
        <w:t>dates back to</w:t>
      </w:r>
      <w:proofErr w:type="gramEnd"/>
      <w:r w:rsidRPr="00B64CE8">
        <w:rPr>
          <w:rFonts w:ascii="Times New Roman" w:hAnsi="Times New Roman" w:cs="Times New Roman"/>
          <w:sz w:val="24"/>
          <w:szCs w:val="24"/>
          <w:lang w:val="en-US"/>
        </w:rPr>
        <w:t xml:space="preserve"> the early 1950s. It was then that the creation of the first regional organizations began, which eventually turned into a stable institutional system that is successfully functioning today.</w:t>
      </w:r>
    </w:p>
    <w:p w14:paraId="63D989F8" w14:textId="58FE3901" w:rsidR="00887C5E" w:rsidRPr="00B64CE8" w:rsidRDefault="00887C5E" w:rsidP="00887C5E">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lastRenderedPageBreak/>
        <w:t xml:space="preserve">On the other hand, countries differ from each other by their system of government. Denmark, </w:t>
      </w:r>
      <w:proofErr w:type="gramStart"/>
      <w:r w:rsidRPr="00B64CE8">
        <w:rPr>
          <w:rFonts w:ascii="Times New Roman" w:hAnsi="Times New Roman" w:cs="Times New Roman"/>
          <w:sz w:val="24"/>
          <w:szCs w:val="24"/>
          <w:lang w:val="en-US"/>
        </w:rPr>
        <w:t>Norway</w:t>
      </w:r>
      <w:proofErr w:type="gramEnd"/>
      <w:r w:rsidRPr="00B64CE8">
        <w:rPr>
          <w:rFonts w:ascii="Times New Roman" w:hAnsi="Times New Roman" w:cs="Times New Roman"/>
          <w:sz w:val="24"/>
          <w:szCs w:val="24"/>
          <w:lang w:val="en-US"/>
        </w:rPr>
        <w:t xml:space="preserve"> and Sweden are constitutional monarchies, while Iceland and Finland are republics.</w:t>
      </w:r>
    </w:p>
    <w:p w14:paraId="2BDDC850" w14:textId="6189D733" w:rsidR="00887C5E" w:rsidRPr="00B64CE8" w:rsidRDefault="00887C5E" w:rsidP="00887C5E">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They adhere to different guidelines in foreign and security policy. Thus, Denmark, Norway and Iceland have been members of NATO since the very beginning of this military-political alliance in 1949. At the same time, </w:t>
      </w:r>
      <w:proofErr w:type="gramStart"/>
      <w:r w:rsidRPr="00B64CE8">
        <w:rPr>
          <w:rFonts w:ascii="Times New Roman" w:hAnsi="Times New Roman" w:cs="Times New Roman"/>
          <w:sz w:val="24"/>
          <w:szCs w:val="24"/>
          <w:lang w:val="en-US"/>
        </w:rPr>
        <w:t>Sweden</w:t>
      </w:r>
      <w:proofErr w:type="gramEnd"/>
      <w:r w:rsidRPr="00B64CE8">
        <w:rPr>
          <w:rFonts w:ascii="Times New Roman" w:hAnsi="Times New Roman" w:cs="Times New Roman"/>
          <w:sz w:val="24"/>
          <w:szCs w:val="24"/>
          <w:lang w:val="en-US"/>
        </w:rPr>
        <w:t xml:space="preserve"> and Finland, prior to their accession to the EU in 1995, adhered to a policy of neutrality, and after joining this organization, they are considered non-aligned countries (that is, not part of any of the existing military blocs).</w:t>
      </w:r>
    </w:p>
    <w:p w14:paraId="12789D70" w14:textId="77777777" w:rsidR="00887C5E" w:rsidRPr="00B64CE8" w:rsidRDefault="00887C5E" w:rsidP="00887C5E">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Denmark, </w:t>
      </w:r>
      <w:proofErr w:type="gramStart"/>
      <w:r w:rsidRPr="00B64CE8">
        <w:rPr>
          <w:rFonts w:ascii="Times New Roman" w:hAnsi="Times New Roman" w:cs="Times New Roman"/>
          <w:sz w:val="24"/>
          <w:szCs w:val="24"/>
          <w:lang w:val="en-US"/>
        </w:rPr>
        <w:t>Sweden</w:t>
      </w:r>
      <w:proofErr w:type="gramEnd"/>
      <w:r w:rsidRPr="00B64CE8">
        <w:rPr>
          <w:rFonts w:ascii="Times New Roman" w:hAnsi="Times New Roman" w:cs="Times New Roman"/>
          <w:sz w:val="24"/>
          <w:szCs w:val="24"/>
          <w:lang w:val="en-US"/>
        </w:rPr>
        <w:t xml:space="preserve"> and Finland are members of the EU, while Norway and Iceland remain outside the EU (although they are part of the European Economic Area, where standards similar to the EU actually apply). Denmark and Sweden, being members of the EU, still refuse to join the European Monetary Union and prefer to use their national currencies instead of the euro.</w:t>
      </w:r>
    </w:p>
    <w:p w14:paraId="0011AF8D" w14:textId="4A27B5F7" w:rsidR="00887C5E" w:rsidRPr="00B64CE8" w:rsidRDefault="00887C5E" w:rsidP="00887C5E">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Only two of the five Nordic countries - Denmark and Norway - have the official status of Arctic states (coastal states), the rest are considered sub-Arctic countries.</w:t>
      </w:r>
    </w:p>
    <w:p w14:paraId="707C9FEA" w14:textId="4DEB5ABF" w:rsidR="00CB0EAA" w:rsidRPr="00B64CE8" w:rsidRDefault="00CB0EAA" w:rsidP="00887C5E">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With Iceland, Finland and Sweden, Russia has no territorial disputes and conflicts regarding the delimitation of maritime spaces or fishing. There have been such disputes with Norway and Denmark in the recent past or they still exist. Both countries have different strategies in this sphere. While Norway is striving for an early settlement of territorial disputes in the Arctic (as evidenced by the agreement of September 15, </w:t>
      </w:r>
      <w:proofErr w:type="gramStart"/>
      <w:r w:rsidRPr="00B64CE8">
        <w:rPr>
          <w:rFonts w:ascii="Times New Roman" w:hAnsi="Times New Roman" w:cs="Times New Roman"/>
          <w:sz w:val="24"/>
          <w:szCs w:val="24"/>
          <w:lang w:val="en-US"/>
        </w:rPr>
        <w:t>2010</w:t>
      </w:r>
      <w:proofErr w:type="gramEnd"/>
      <w:r w:rsidRPr="00B64CE8">
        <w:rPr>
          <w:rFonts w:ascii="Times New Roman" w:hAnsi="Times New Roman" w:cs="Times New Roman"/>
          <w:sz w:val="24"/>
          <w:szCs w:val="24"/>
          <w:lang w:val="en-US"/>
        </w:rPr>
        <w:t xml:space="preserve"> between Moscow and Oslo on the delimitation of maritime spaces), Denmark takes a rather tough (including anti-Russian) position on the issue of dividing the continental shelf in the Arctic Ocean.</w:t>
      </w:r>
    </w:p>
    <w:p w14:paraId="2055C417" w14:textId="77777777" w:rsidR="00CB0EAA" w:rsidRPr="00B64CE8" w:rsidRDefault="00CB0EAA" w:rsidP="00CB0EA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Arctic strategy of the Nordic countries has a multi-vector character and three main levels:</w:t>
      </w:r>
    </w:p>
    <w:p w14:paraId="1550794E" w14:textId="77777777" w:rsidR="00CB0EAA" w:rsidRPr="00B64CE8" w:rsidRDefault="00CB0EAA" w:rsidP="00CB0EA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 bilateral relations with countries involved in Arctic </w:t>
      </w:r>
      <w:proofErr w:type="gramStart"/>
      <w:r w:rsidRPr="00B64CE8">
        <w:rPr>
          <w:rFonts w:ascii="Times New Roman" w:hAnsi="Times New Roman" w:cs="Times New Roman"/>
          <w:sz w:val="24"/>
          <w:szCs w:val="24"/>
          <w:lang w:val="en-US"/>
        </w:rPr>
        <w:t>policy;</w:t>
      </w:r>
      <w:proofErr w:type="gramEnd"/>
    </w:p>
    <w:p w14:paraId="4B4A5BBC" w14:textId="00FD55A9" w:rsidR="00CB0EAA" w:rsidRPr="00B64CE8" w:rsidRDefault="00CB0EAA" w:rsidP="00CB0EA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 policy within the framework of the Nordic </w:t>
      </w:r>
      <w:proofErr w:type="gramStart"/>
      <w:r w:rsidRPr="00B64CE8">
        <w:rPr>
          <w:rFonts w:ascii="Times New Roman" w:hAnsi="Times New Roman" w:cs="Times New Roman"/>
          <w:sz w:val="24"/>
          <w:szCs w:val="24"/>
          <w:lang w:val="en-US"/>
        </w:rPr>
        <w:t>cooperation;</w:t>
      </w:r>
      <w:proofErr w:type="gramEnd"/>
    </w:p>
    <w:p w14:paraId="7EAE1030" w14:textId="5829236F" w:rsidR="00CB0EAA" w:rsidRPr="00B64CE8" w:rsidRDefault="00CB0EAA" w:rsidP="00CB0EA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Policy within the framework of international organizations and institutions (BEAC, AC, NATO, EU, UN, etc.).</w:t>
      </w:r>
    </w:p>
    <w:p w14:paraId="7E6CE7BC" w14:textId="083FC115" w:rsidR="00CB0EAA" w:rsidRPr="00B64CE8" w:rsidRDefault="00CB0EAA" w:rsidP="00CB0EA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Over the past two decades, a line has been outlined to coordinate the Arctic policy of five Nordic states. These countries are trying to coordinate their Arctic policy primarily because they have limited resources and potentials to carry out very expensive projects for the exploration and development of the Arctic, </w:t>
      </w:r>
      <w:proofErr w:type="gramStart"/>
      <w:r w:rsidRPr="00B64CE8">
        <w:rPr>
          <w:rFonts w:ascii="Times New Roman" w:hAnsi="Times New Roman" w:cs="Times New Roman"/>
          <w:sz w:val="24"/>
          <w:szCs w:val="24"/>
          <w:lang w:val="en-US"/>
        </w:rPr>
        <w:t>and also</w:t>
      </w:r>
      <w:proofErr w:type="gramEnd"/>
      <w:r w:rsidRPr="00B64CE8">
        <w:rPr>
          <w:rFonts w:ascii="Times New Roman" w:hAnsi="Times New Roman" w:cs="Times New Roman"/>
          <w:sz w:val="24"/>
          <w:szCs w:val="24"/>
          <w:lang w:val="en-US"/>
        </w:rPr>
        <w:t xml:space="preserve"> because there is competition from other, more powerful polar powers.</w:t>
      </w:r>
    </w:p>
    <w:p w14:paraId="6B42D168" w14:textId="339B067D" w:rsidR="00CB0EAA" w:rsidRPr="00B64CE8" w:rsidRDefault="00CB0EAA" w:rsidP="00CB0EA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To this end, the Nordic-5 have created appropriate institutional frameworks of both a political and financial nature – the Nordic Council of Ministers (NCM), Nordic Council, Nordic Investment Bank, Nordic Development Fund, NEFCO (Nordic Environmental Finance Corporation), the Nordic Project Fund, etc.</w:t>
      </w:r>
    </w:p>
    <w:p w14:paraId="5D54C486" w14:textId="620B28D9" w:rsidR="00CB0EAA" w:rsidRPr="00B64CE8" w:rsidRDefault="00FF4099" w:rsidP="00CB0EA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In 2002, five Nordic countries established the Arctic Cooperation Program (ACP) under the auspices of the NCM, which is updated every three years. To help the ACP, the Arctic Expert Committee (AEC) was created, which develops recommendations for the NCM and the Nordic Cooperation Committee operating under the auspices of the latter. The AEC consists of representatives of five Nordic countries and autonomous territories. This is a working body where joint initiatives are developed and discussed at the expert level. The AEC also ensures that the activities of the NCM and other Nordic institutions are not duplicated with the work of the AC and the BEAC.</w:t>
      </w:r>
    </w:p>
    <w:p w14:paraId="1B269E7E" w14:textId="05646477" w:rsidR="00CB0EAA" w:rsidRPr="00B64CE8" w:rsidRDefault="00FF4099" w:rsidP="00CB0EA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Nordic countries try to coordinate their AC and BEAC presidency programs, especially when their chairmanships follow each other.</w:t>
      </w:r>
    </w:p>
    <w:p w14:paraId="776EEB17" w14:textId="211F1B97" w:rsidR="00E71382" w:rsidRPr="00B64CE8" w:rsidRDefault="00E71382" w:rsidP="00E71382">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lastRenderedPageBreak/>
        <w:t>Until the end of the 2000s, Arctic cooperation of Nordic-5 mainly focused on such areas as joint economic projects, ecology, healthcare, education, scientific research, ensuring the rights of indigenous peoples of the North, etc. The situation changed in 2009 with the publication of the Thorvald Stoltenberg report, which contained recommendations for deepening Nordic cooperation in the diplomatic and military spheres.</w:t>
      </w:r>
      <w:r w:rsidRPr="00B64CE8">
        <w:rPr>
          <w:rStyle w:val="ab"/>
          <w:rFonts w:ascii="Times New Roman" w:hAnsi="Times New Roman" w:cs="Times New Roman"/>
          <w:sz w:val="24"/>
          <w:szCs w:val="24"/>
          <w:lang w:val="en-US"/>
        </w:rPr>
        <w:footnoteReference w:id="54"/>
      </w:r>
      <w:r w:rsidRPr="00B64CE8">
        <w:rPr>
          <w:rFonts w:ascii="Times New Roman" w:hAnsi="Times New Roman" w:cs="Times New Roman"/>
          <w:sz w:val="24"/>
          <w:szCs w:val="24"/>
          <w:lang w:val="en-US"/>
        </w:rPr>
        <w:t xml:space="preserve"> The immediate consequence of the report was the signing by representatives of the five Nordic countries in Helsinki on November 4, </w:t>
      </w:r>
      <w:proofErr w:type="gramStart"/>
      <w:r w:rsidRPr="00B64CE8">
        <w:rPr>
          <w:rFonts w:ascii="Times New Roman" w:hAnsi="Times New Roman" w:cs="Times New Roman"/>
          <w:sz w:val="24"/>
          <w:szCs w:val="24"/>
          <w:lang w:val="en-US"/>
        </w:rPr>
        <w:t>2009</w:t>
      </w:r>
      <w:proofErr w:type="gramEnd"/>
      <w:r w:rsidRPr="00B64CE8">
        <w:rPr>
          <w:rFonts w:ascii="Times New Roman" w:hAnsi="Times New Roman" w:cs="Times New Roman"/>
          <w:sz w:val="24"/>
          <w:szCs w:val="24"/>
          <w:lang w:val="en-US"/>
        </w:rPr>
        <w:t xml:space="preserve"> memorandum of understanding, in which they announced the launch of the Nordic Defense Cooperation (NORDEFCO) program. The main goal of the program is to coordinate the efforts of the Nordic countries in the field of defense industry; to increase the interoperability of the armed forces of the participating countries and to create joint military structures for conducting operations in the Arctic.</w:t>
      </w:r>
      <w:r w:rsidRPr="00B64CE8">
        <w:rPr>
          <w:rStyle w:val="ab"/>
          <w:rFonts w:ascii="Times New Roman" w:hAnsi="Times New Roman" w:cs="Times New Roman"/>
          <w:sz w:val="24"/>
          <w:szCs w:val="24"/>
          <w:lang w:val="en-US"/>
        </w:rPr>
        <w:footnoteReference w:id="55"/>
      </w:r>
    </w:p>
    <w:p w14:paraId="417246B3" w14:textId="3495508D" w:rsidR="00B8731E" w:rsidRPr="00B64CE8" w:rsidRDefault="00B8731E" w:rsidP="00E71382">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rise of NORDEFCO caused a negative reaction from Moscow, which regarded this initiative of the five Nordic countries as another step towards the remilitarization of the Arctic and an additional obstacle to cooperation between Russia and Nordic-5 in the field of security. And although the cooperation of the Nordic countries within the NORDEFCO framework is developing rather sluggishly and cannot be compared in terms of intensity with NATO's activities in the region, Moscow is still suspicious of this Nordic institute’s intentions and functioning.</w:t>
      </w:r>
    </w:p>
    <w:p w14:paraId="791A8676" w14:textId="77777777" w:rsidR="00B8731E" w:rsidRPr="00B64CE8" w:rsidRDefault="00B8731E" w:rsidP="00B8731E">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Russia's relations with the Nordic countries are developing according to various scenarios.</w:t>
      </w:r>
    </w:p>
    <w:p w14:paraId="2EC25F26" w14:textId="35E7B5C5" w:rsidR="00B8731E" w:rsidRPr="00B64CE8" w:rsidRDefault="00B8731E" w:rsidP="00B8731E">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b/>
          <w:bCs/>
          <w:i/>
          <w:iCs/>
          <w:sz w:val="24"/>
          <w:szCs w:val="24"/>
          <w:lang w:val="en-US"/>
        </w:rPr>
        <w:t xml:space="preserve">Norway. </w:t>
      </w:r>
      <w:r w:rsidRPr="00B64CE8">
        <w:rPr>
          <w:rFonts w:ascii="Times New Roman" w:hAnsi="Times New Roman" w:cs="Times New Roman"/>
          <w:sz w:val="24"/>
          <w:szCs w:val="24"/>
          <w:lang w:val="en-US"/>
        </w:rPr>
        <w:t>Russia and Norway are direct neighbors in the Arctic and, therefore, have many overlapping interests and goals. Until recently, the Norwegian–Russian relations</w:t>
      </w:r>
      <w:r w:rsidR="009D4C1D"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were complicated by the disagreement over their maritime border. However, with</w:t>
      </w:r>
      <w:r w:rsidR="009D4C1D"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signing the 2010 treaty on the delimitation of the maritime territories in the Barents</w:t>
      </w:r>
      <w:r w:rsidR="009D4C1D"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Sea the most serious obstacle to the bilateral cooperation has been removed.</w:t>
      </w:r>
    </w:p>
    <w:p w14:paraId="2B8D2B22" w14:textId="77777777" w:rsidR="00585A66" w:rsidRPr="00B64CE8" w:rsidRDefault="00585A66" w:rsidP="00585A66">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Before the beginning of the Ukrainian crisis in 2014, Russian-Norwegian relations were developing quite dynamically. Significant progress has been made in such areas as the development of energy resources of the Russian Arctic, fishing, search and rescue operations, military-to-military contacts, science, </w:t>
      </w:r>
      <w:proofErr w:type="gramStart"/>
      <w:r w:rsidRPr="00B64CE8">
        <w:rPr>
          <w:rFonts w:ascii="Times New Roman" w:hAnsi="Times New Roman" w:cs="Times New Roman"/>
          <w:sz w:val="24"/>
          <w:szCs w:val="24"/>
          <w:lang w:val="en-US"/>
        </w:rPr>
        <w:t>education</w:t>
      </w:r>
      <w:proofErr w:type="gramEnd"/>
      <w:r w:rsidRPr="00B64CE8">
        <w:rPr>
          <w:rFonts w:ascii="Times New Roman" w:hAnsi="Times New Roman" w:cs="Times New Roman"/>
          <w:sz w:val="24"/>
          <w:szCs w:val="24"/>
          <w:lang w:val="en-US"/>
        </w:rPr>
        <w:t xml:space="preserve"> and culture. Since the beginning of the Ukrainian crisis, cooperation between Russia and Norway in the field of energy and security has almost completely stopped. However, there is still some potential for Russian-Norwegian cooperation in other areas.</w:t>
      </w:r>
    </w:p>
    <w:p w14:paraId="17A3E269" w14:textId="12DE23B2" w:rsidR="00585A66" w:rsidRPr="00B64CE8" w:rsidRDefault="00585A66" w:rsidP="00585A66">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As for the remaining controversial issues in Russian-Norwegian relations, they mainly relate to Russian economic activity in S</w:t>
      </w:r>
      <w:r w:rsidR="004C7A90" w:rsidRPr="00B64CE8">
        <w:rPr>
          <w:rFonts w:ascii="Times New Roman" w:hAnsi="Times New Roman" w:cs="Times New Roman"/>
          <w:sz w:val="24"/>
          <w:szCs w:val="24"/>
          <w:lang w:val="en-US"/>
        </w:rPr>
        <w:t>pitsbergen</w:t>
      </w:r>
      <w:r w:rsidRPr="00B64CE8">
        <w:rPr>
          <w:rFonts w:ascii="Times New Roman" w:hAnsi="Times New Roman" w:cs="Times New Roman"/>
          <w:sz w:val="24"/>
          <w:szCs w:val="24"/>
          <w:lang w:val="en-US"/>
        </w:rPr>
        <w:t>/Svalbard and around it, as well as transboundary oil and gas deposits.</w:t>
      </w:r>
    </w:p>
    <w:p w14:paraId="412F35E2" w14:textId="3978F398" w:rsidR="00585A66" w:rsidRPr="00B64CE8" w:rsidRDefault="00585A66" w:rsidP="00585A66">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Although Russia and Norway have solved their 40-year dispute on the delimitation of maritime territories in the Barents Sea the two countries still have several unresolved questions concerning the Svalbard Archipelago</w:t>
      </w:r>
      <w:r w:rsidR="004C7A90" w:rsidRPr="00B64CE8">
        <w:rPr>
          <w:rFonts w:ascii="Times New Roman" w:hAnsi="Times New Roman" w:cs="Times New Roman"/>
          <w:sz w:val="24"/>
          <w:szCs w:val="24"/>
          <w:lang w:val="en-US"/>
        </w:rPr>
        <w:t xml:space="preserve"> whose status is regulated by the 1920 Paris Treaty on Spitsbergen</w:t>
      </w:r>
      <w:r w:rsidRPr="00B64CE8">
        <w:rPr>
          <w:rFonts w:ascii="Times New Roman" w:hAnsi="Times New Roman" w:cs="Times New Roman"/>
          <w:sz w:val="24"/>
          <w:szCs w:val="24"/>
          <w:lang w:val="en-US"/>
        </w:rPr>
        <w:t>.</w:t>
      </w:r>
    </w:p>
    <w:p w14:paraId="5C96A514" w14:textId="7400BB74" w:rsidR="007E3F45" w:rsidRPr="00B64CE8" w:rsidRDefault="00585A66" w:rsidP="007E3F45">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first problem stems from Oslo's decision to establish the Fisheries Protection Zone which is a 200-nautical-mile zone of fisheries jurisdiction zone around the Svalbard archipelago (see </w:t>
      </w:r>
      <w:r w:rsidR="008C2F1C" w:rsidRPr="00B64CE8">
        <w:rPr>
          <w:rFonts w:ascii="Times New Roman" w:hAnsi="Times New Roman" w:cs="Times New Roman"/>
          <w:sz w:val="24"/>
          <w:szCs w:val="24"/>
          <w:lang w:val="en-US"/>
        </w:rPr>
        <w:t>map 8</w:t>
      </w:r>
      <w:r w:rsidRPr="00B64CE8">
        <w:rPr>
          <w:rFonts w:ascii="Times New Roman" w:hAnsi="Times New Roman" w:cs="Times New Roman"/>
          <w:sz w:val="24"/>
          <w:szCs w:val="24"/>
          <w:lang w:val="en-US"/>
        </w:rPr>
        <w:t xml:space="preserve">). It was established on 3 June 1977 pursuant to the Act of 17 </w:t>
      </w:r>
      <w:r w:rsidRPr="00B64CE8">
        <w:rPr>
          <w:rFonts w:ascii="Times New Roman" w:hAnsi="Times New Roman" w:cs="Times New Roman"/>
          <w:sz w:val="24"/>
          <w:szCs w:val="24"/>
          <w:lang w:val="en-US"/>
        </w:rPr>
        <w:lastRenderedPageBreak/>
        <w:t xml:space="preserve">December 1976 relating to the EEZ of Norway. It should be noted that Norway chose in 1977 until further notice to establish a 200-mile fisheries protection zone rather than a full EEZ. According to Oslo's official position, the main purpose of the zone was to ensure the protection and sound management of the living resources, since this is one of the most important nursery areas for important fish stocks. Norway underlines that as a coastal State, it has a special responsibility for the management of the living resources in these areas. The Norwegian legal experts maintain that rules governing the zone are formulated in such a way that they would not </w:t>
      </w:r>
      <w:proofErr w:type="gramStart"/>
      <w:r w:rsidRPr="00B64CE8">
        <w:rPr>
          <w:rFonts w:ascii="Times New Roman" w:hAnsi="Times New Roman" w:cs="Times New Roman"/>
          <w:sz w:val="24"/>
          <w:szCs w:val="24"/>
          <w:lang w:val="en-US"/>
        </w:rPr>
        <w:t>be in conflict with</w:t>
      </w:r>
      <w:proofErr w:type="gramEnd"/>
      <w:r w:rsidRPr="00B64CE8">
        <w:rPr>
          <w:rFonts w:ascii="Times New Roman" w:hAnsi="Times New Roman" w:cs="Times New Roman"/>
          <w:sz w:val="24"/>
          <w:szCs w:val="24"/>
          <w:lang w:val="en-US"/>
        </w:rPr>
        <w:t xml:space="preserve"> those of the 1920 Paris Treaty on Spitsbergen/Svalbard. They also believe that these regulatory measures </w:t>
      </w:r>
      <w:proofErr w:type="gramStart"/>
      <w:r w:rsidRPr="00B64CE8">
        <w:rPr>
          <w:rFonts w:ascii="Times New Roman" w:hAnsi="Times New Roman" w:cs="Times New Roman"/>
          <w:sz w:val="24"/>
          <w:szCs w:val="24"/>
          <w:lang w:val="en-US"/>
        </w:rPr>
        <w:t>take into account</w:t>
      </w:r>
      <w:proofErr w:type="gramEnd"/>
      <w:r w:rsidRPr="00B64CE8">
        <w:rPr>
          <w:rFonts w:ascii="Times New Roman" w:hAnsi="Times New Roman" w:cs="Times New Roman"/>
          <w:sz w:val="24"/>
          <w:szCs w:val="24"/>
          <w:lang w:val="en-US"/>
        </w:rPr>
        <w:t xml:space="preserve"> previous foreign fishing patterns in the area and that even though Oslo has a legal right to reserve fishing in the zone exclusively for Norwegian fishermen, its management practices are non-discriminatory.</w:t>
      </w:r>
      <w:r w:rsidR="00C9183F" w:rsidRPr="00B64CE8">
        <w:rPr>
          <w:rStyle w:val="ab"/>
          <w:rFonts w:ascii="Times New Roman" w:hAnsi="Times New Roman" w:cs="Times New Roman"/>
          <w:sz w:val="24"/>
          <w:szCs w:val="24"/>
          <w:lang w:val="en-US"/>
        </w:rPr>
        <w:footnoteReference w:id="56"/>
      </w:r>
    </w:p>
    <w:p w14:paraId="536F8FF7" w14:textId="6F55725B" w:rsidR="00C9183F" w:rsidRPr="00B64CE8" w:rsidRDefault="00585A66" w:rsidP="007E3F45">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Russia (</w:t>
      </w:r>
      <w:proofErr w:type="gramStart"/>
      <w:r w:rsidRPr="00B64CE8">
        <w:rPr>
          <w:rFonts w:ascii="Times New Roman" w:hAnsi="Times New Roman" w:cs="Times New Roman"/>
          <w:sz w:val="24"/>
          <w:szCs w:val="24"/>
          <w:lang w:val="en-US"/>
        </w:rPr>
        <w:t>similar to</w:t>
      </w:r>
      <w:proofErr w:type="gramEnd"/>
      <w:r w:rsidRPr="00B64CE8">
        <w:rPr>
          <w:rFonts w:ascii="Times New Roman" w:hAnsi="Times New Roman" w:cs="Times New Roman"/>
          <w:sz w:val="24"/>
          <w:szCs w:val="24"/>
          <w:lang w:val="en-US"/>
        </w:rPr>
        <w:t xml:space="preserve"> some other signatories to the 1920 Paris Treaty on Spitsbergen) does not recognize the aforementioned decision by Norway and considers this area open to international economic activities, including fishing.</w:t>
      </w:r>
      <w:r w:rsidR="007E3F45" w:rsidRPr="00B64CE8">
        <w:rPr>
          <w:rStyle w:val="ab"/>
          <w:rFonts w:ascii="Times New Roman" w:hAnsi="Times New Roman" w:cs="Times New Roman"/>
          <w:sz w:val="24"/>
          <w:szCs w:val="24"/>
          <w:lang w:val="en-US"/>
        </w:rPr>
        <w:footnoteReference w:id="57"/>
      </w:r>
      <w:r w:rsidRPr="00B64CE8">
        <w:rPr>
          <w:rFonts w:ascii="Times New Roman" w:hAnsi="Times New Roman" w:cs="Times New Roman"/>
          <w:sz w:val="24"/>
          <w:szCs w:val="24"/>
          <w:lang w:val="en-US"/>
        </w:rPr>
        <w:t xml:space="preserve"> Norway regarded such fishing as poaching and a number of arrests of Russian trawlers by the Norwegian</w:t>
      </w:r>
      <w:r w:rsidR="00C9183F" w:rsidRPr="00B64CE8">
        <w:rPr>
          <w:rFonts w:ascii="Times New Roman" w:hAnsi="Times New Roman" w:cs="Times New Roman"/>
          <w:sz w:val="24"/>
          <w:szCs w:val="24"/>
          <w:lang w:val="en-US"/>
        </w:rPr>
        <w:t xml:space="preserve"> C</w:t>
      </w:r>
      <w:r w:rsidRPr="00B64CE8">
        <w:rPr>
          <w:rFonts w:ascii="Times New Roman" w:hAnsi="Times New Roman" w:cs="Times New Roman"/>
          <w:sz w:val="24"/>
          <w:szCs w:val="24"/>
          <w:lang w:val="en-US"/>
        </w:rPr>
        <w:t xml:space="preserve">oast </w:t>
      </w:r>
      <w:r w:rsidR="00C9183F" w:rsidRPr="00B64CE8">
        <w:rPr>
          <w:rFonts w:ascii="Times New Roman" w:hAnsi="Times New Roman" w:cs="Times New Roman"/>
          <w:sz w:val="24"/>
          <w:szCs w:val="24"/>
          <w:lang w:val="en-US"/>
        </w:rPr>
        <w:t>G</w:t>
      </w:r>
      <w:r w:rsidRPr="00B64CE8">
        <w:rPr>
          <w:rFonts w:ascii="Times New Roman" w:hAnsi="Times New Roman" w:cs="Times New Roman"/>
          <w:sz w:val="24"/>
          <w:szCs w:val="24"/>
          <w:lang w:val="en-US"/>
        </w:rPr>
        <w:t>uard took place over the last two decades. In</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2004 Russia's Northern Fleet started regular patrols of the waters</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around Svalbard to protect Russian trawlers. The Norwegian side</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interpreted such practice as illegal, viewing it as a sign of Russian</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imperialistic ambitions and of Moscow's unwillingness to cooperate</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with Oslo to settle economic disputes.</w:t>
      </w:r>
      <w:r w:rsidR="007E3F45" w:rsidRPr="00B64CE8">
        <w:rPr>
          <w:rStyle w:val="ab"/>
          <w:rFonts w:ascii="Times New Roman" w:hAnsi="Times New Roman" w:cs="Times New Roman"/>
          <w:sz w:val="24"/>
          <w:szCs w:val="24"/>
          <w:lang w:val="en-US"/>
        </w:rPr>
        <w:footnoteReference w:id="58"/>
      </w:r>
      <w:r w:rsidRPr="00B64CE8">
        <w:rPr>
          <w:rFonts w:ascii="Times New Roman" w:hAnsi="Times New Roman" w:cs="Times New Roman"/>
          <w:sz w:val="24"/>
          <w:szCs w:val="24"/>
          <w:lang w:val="en-US"/>
        </w:rPr>
        <w:t xml:space="preserve"> The 2010 Russian-Norwegian Treaty did not solve the problem and the freedom of</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 Russian fishing around Svalbard remains an open question.</w:t>
      </w:r>
      <w:r w:rsidR="007E3F45" w:rsidRPr="00B64CE8">
        <w:rPr>
          <w:rFonts w:ascii="Times New Roman" w:hAnsi="Times New Roman" w:cs="Times New Roman"/>
          <w:sz w:val="24"/>
          <w:szCs w:val="24"/>
          <w:lang w:val="en-US"/>
        </w:rPr>
        <w:t xml:space="preserve"> </w:t>
      </w:r>
      <w:r w:rsidR="007E3F45" w:rsidRPr="00B64CE8">
        <w:rPr>
          <w:rFonts w:ascii="Times New Roman" w:eastAsia="TimesNRMTPro" w:hAnsi="Times New Roman" w:cs="Times New Roman"/>
          <w:sz w:val="24"/>
          <w:szCs w:val="24"/>
          <w:lang w:val="en-US"/>
        </w:rPr>
        <w:t>Between 2011 and 2015, the Norwegian Coast Guard arrested 12 Russia vessels operating in the Fisheries Protection Zone around Svalbard.</w:t>
      </w:r>
      <w:r w:rsidR="007E3F45" w:rsidRPr="00B64CE8">
        <w:rPr>
          <w:rStyle w:val="ab"/>
          <w:rFonts w:ascii="Times New Roman" w:eastAsia="TimesNRMTPro" w:hAnsi="Times New Roman" w:cs="Times New Roman"/>
          <w:sz w:val="24"/>
          <w:szCs w:val="24"/>
          <w:lang w:val="en-US"/>
        </w:rPr>
        <w:footnoteReference w:id="59"/>
      </w:r>
    </w:p>
    <w:p w14:paraId="01301FE0" w14:textId="4BDBC144" w:rsidR="00C9183F" w:rsidRPr="00B64CE8" w:rsidRDefault="00585A66" w:rsidP="00C9183F">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Another problem is related to Russia's potential economic activities</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on the archipelago's shelf and concerns the significant difference</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in taxation levels between mainland Norway and the archipelago.</w:t>
      </w:r>
      <w:r w:rsidR="008C2F1C" w:rsidRPr="00B64CE8">
        <w:rPr>
          <w:rStyle w:val="ab"/>
          <w:rFonts w:ascii="Times New Roman" w:hAnsi="Times New Roman" w:cs="Times New Roman"/>
          <w:sz w:val="24"/>
          <w:szCs w:val="24"/>
          <w:lang w:val="en-US"/>
        </w:rPr>
        <w:footnoteReference w:id="60"/>
      </w:r>
      <w:r w:rsidRPr="00B64CE8">
        <w:rPr>
          <w:rFonts w:ascii="Times New Roman" w:hAnsi="Times New Roman" w:cs="Times New Roman"/>
          <w:sz w:val="24"/>
          <w:szCs w:val="24"/>
          <w:lang w:val="en-US"/>
        </w:rPr>
        <w:t xml:space="preserve"> Russian companies accessing the Svalbard</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continental shelf believe that they should enjoy the rights</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which are envisaged in the 1920 Paris Treaty, particularly the right</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to pay taxes less than 1 percent of the cost of the hydrocarbons</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produced. But as Russian international law specialist Alexander</w:t>
      </w:r>
      <w:r w:rsidR="00C9183F" w:rsidRPr="00B64CE8">
        <w:rPr>
          <w:rFonts w:ascii="Times New Roman" w:hAnsi="Times New Roman" w:cs="Times New Roman"/>
          <w:sz w:val="24"/>
          <w:szCs w:val="24"/>
          <w:lang w:val="en-US"/>
        </w:rPr>
        <w:t xml:space="preserve"> </w:t>
      </w:r>
      <w:proofErr w:type="spellStart"/>
      <w:r w:rsidRPr="00B64CE8">
        <w:rPr>
          <w:rFonts w:ascii="Times New Roman" w:hAnsi="Times New Roman" w:cs="Times New Roman"/>
          <w:sz w:val="24"/>
          <w:szCs w:val="24"/>
          <w:lang w:val="en-US"/>
        </w:rPr>
        <w:t>Oreshenkov</w:t>
      </w:r>
      <w:proofErr w:type="spellEnd"/>
      <w:r w:rsidRPr="00B64CE8">
        <w:rPr>
          <w:rFonts w:ascii="Times New Roman" w:hAnsi="Times New Roman" w:cs="Times New Roman"/>
          <w:sz w:val="24"/>
          <w:szCs w:val="24"/>
          <w:lang w:val="en-US"/>
        </w:rPr>
        <w:t xml:space="preserve"> explained, "If a deposit beginning within the limits of</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 archipelago's territory extends beyond its territorial waters, the</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Russian companies will be expected to observe the norms of</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Norway's continental mainland petroleum legislation, which means</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that 78 percent of their earnings from the hydrocarbons produced</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outside Norway's territorial waters will go away in tax payments to</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 Norwegian treasury".</w:t>
      </w:r>
      <w:r w:rsidR="004C7A90" w:rsidRPr="00B64CE8">
        <w:rPr>
          <w:rStyle w:val="ab"/>
          <w:rFonts w:ascii="Times New Roman" w:hAnsi="Times New Roman" w:cs="Times New Roman"/>
          <w:sz w:val="24"/>
          <w:szCs w:val="24"/>
          <w:lang w:val="en-US"/>
        </w:rPr>
        <w:footnoteReference w:id="61"/>
      </w:r>
      <w:r w:rsidRPr="00B64CE8">
        <w:rPr>
          <w:rFonts w:ascii="Times New Roman" w:hAnsi="Times New Roman" w:cs="Times New Roman"/>
          <w:sz w:val="24"/>
          <w:szCs w:val="24"/>
          <w:lang w:val="en-US"/>
        </w:rPr>
        <w:t xml:space="preserve"> These financial</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stakes are bound to be at the core of future negotiations.</w:t>
      </w:r>
    </w:p>
    <w:p w14:paraId="28495F1F" w14:textId="77777777" w:rsidR="00C9183F" w:rsidRPr="00B64CE8" w:rsidRDefault="00585A66" w:rsidP="00C9183F">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lastRenderedPageBreak/>
        <w:t>Despite these disputes both Moscow and Oslo believe that</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problems pertaining to Svalbard can be solved in the foreseeable</w:t>
      </w:r>
      <w:r w:rsidR="00C9183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future through negotiations and </w:t>
      </w:r>
      <w:proofErr w:type="gramStart"/>
      <w:r w:rsidRPr="00B64CE8">
        <w:rPr>
          <w:rFonts w:ascii="Times New Roman" w:hAnsi="Times New Roman" w:cs="Times New Roman"/>
          <w:sz w:val="24"/>
          <w:szCs w:val="24"/>
          <w:lang w:val="en-US"/>
        </w:rPr>
        <w:t>on the basis of</w:t>
      </w:r>
      <w:proofErr w:type="gramEnd"/>
      <w:r w:rsidRPr="00B64CE8">
        <w:rPr>
          <w:rFonts w:ascii="Times New Roman" w:hAnsi="Times New Roman" w:cs="Times New Roman"/>
          <w:sz w:val="24"/>
          <w:szCs w:val="24"/>
          <w:lang w:val="en-US"/>
        </w:rPr>
        <w:t xml:space="preserve"> international law.</w:t>
      </w:r>
    </w:p>
    <w:p w14:paraId="74E5AF1B" w14:textId="3EFF1048" w:rsidR="004C7A90" w:rsidRPr="00B64CE8" w:rsidRDefault="00C9183F" w:rsidP="004C7A9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One more problem relates to the transboundary gas and oil deposits in the Barents Sea (see</w:t>
      </w:r>
      <w:r w:rsidR="004C7A90" w:rsidRPr="00B64CE8">
        <w:rPr>
          <w:rFonts w:ascii="Times New Roman" w:hAnsi="Times New Roman" w:cs="Times New Roman"/>
          <w:sz w:val="24"/>
          <w:szCs w:val="24"/>
          <w:lang w:val="en-US"/>
        </w:rPr>
        <w:t xml:space="preserve"> map 9</w:t>
      </w:r>
      <w:r w:rsidR="00DA04DF"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 xml:space="preserve">. For example, the </w:t>
      </w:r>
      <w:proofErr w:type="spellStart"/>
      <w:r w:rsidRPr="00B64CE8">
        <w:rPr>
          <w:rFonts w:ascii="Times New Roman" w:hAnsi="Times New Roman" w:cs="Times New Roman"/>
          <w:sz w:val="24"/>
          <w:szCs w:val="24"/>
          <w:lang w:val="en-US"/>
        </w:rPr>
        <w:t>Fedyn</w:t>
      </w:r>
      <w:proofErr w:type="spellEnd"/>
      <w:r w:rsidRPr="00B64CE8">
        <w:rPr>
          <w:rFonts w:ascii="Times New Roman" w:hAnsi="Times New Roman" w:cs="Times New Roman"/>
          <w:sz w:val="24"/>
          <w:szCs w:val="24"/>
          <w:lang w:val="en-US"/>
        </w:rPr>
        <w:t xml:space="preserve"> Arch gas field, which </w:t>
      </w:r>
      <w:proofErr w:type="gramStart"/>
      <w:r w:rsidRPr="00B64CE8">
        <w:rPr>
          <w:rFonts w:ascii="Times New Roman" w:hAnsi="Times New Roman" w:cs="Times New Roman"/>
          <w:sz w:val="24"/>
          <w:szCs w:val="24"/>
          <w:lang w:val="en-US"/>
        </w:rPr>
        <w:t>is considered to be</w:t>
      </w:r>
      <w:proofErr w:type="gramEnd"/>
      <w:r w:rsidRPr="00B64CE8">
        <w:rPr>
          <w:rFonts w:ascii="Times New Roman" w:hAnsi="Times New Roman" w:cs="Times New Roman"/>
          <w:sz w:val="24"/>
          <w:szCs w:val="24"/>
          <w:lang w:val="en-US"/>
        </w:rPr>
        <w:t xml:space="preserve"> the biggest one in the</w:t>
      </w:r>
      <w:r w:rsidR="004C7A90"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entire Arctic (even bigger than the </w:t>
      </w:r>
      <w:proofErr w:type="spellStart"/>
      <w:r w:rsidRPr="00B64CE8">
        <w:rPr>
          <w:rFonts w:ascii="Times New Roman" w:hAnsi="Times New Roman" w:cs="Times New Roman"/>
          <w:sz w:val="24"/>
          <w:szCs w:val="24"/>
          <w:lang w:val="en-US"/>
        </w:rPr>
        <w:t>Shtokman</w:t>
      </w:r>
      <w:proofErr w:type="spellEnd"/>
      <w:r w:rsidRPr="00B64CE8">
        <w:rPr>
          <w:rFonts w:ascii="Times New Roman" w:hAnsi="Times New Roman" w:cs="Times New Roman"/>
          <w:sz w:val="24"/>
          <w:szCs w:val="24"/>
          <w:lang w:val="en-US"/>
        </w:rPr>
        <w:t xml:space="preserve"> gas deposit, another field located in the Russian</w:t>
      </w:r>
      <w:r w:rsidR="004C7A90"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part of the Barents Sea), is of transboundary nature. Russian and Norwegian specialists argue</w:t>
      </w:r>
      <w:r w:rsidR="004C7A90"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about its exact size and location. For example, the Russian experts believe that the ratio is 90:10</w:t>
      </w:r>
      <w:r w:rsidR="004C7A90"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in favor of Moscow while the Norwegian side disagrees with these assessments.</w:t>
      </w:r>
      <w:r w:rsidR="004C7A90" w:rsidRPr="00B64CE8">
        <w:rPr>
          <w:rStyle w:val="ab"/>
          <w:rFonts w:ascii="Times New Roman" w:hAnsi="Times New Roman" w:cs="Times New Roman"/>
          <w:sz w:val="24"/>
          <w:szCs w:val="24"/>
          <w:lang w:val="en-US"/>
        </w:rPr>
        <w:footnoteReference w:id="62"/>
      </w:r>
      <w:r w:rsidRPr="00B64CE8">
        <w:rPr>
          <w:rFonts w:ascii="Times New Roman" w:hAnsi="Times New Roman" w:cs="Times New Roman"/>
          <w:sz w:val="24"/>
          <w:szCs w:val="24"/>
          <w:lang w:val="en-US"/>
        </w:rPr>
        <w:t xml:space="preserve"> Although neither Moscow nor Oslo have immediate plans to develop the </w:t>
      </w:r>
      <w:proofErr w:type="spellStart"/>
      <w:r w:rsidRPr="00B64CE8">
        <w:rPr>
          <w:rFonts w:ascii="Times New Roman" w:hAnsi="Times New Roman" w:cs="Times New Roman"/>
          <w:sz w:val="24"/>
          <w:szCs w:val="24"/>
          <w:lang w:val="en-US"/>
        </w:rPr>
        <w:t>Fedyn</w:t>
      </w:r>
      <w:proofErr w:type="spellEnd"/>
      <w:r w:rsidRPr="00B64CE8">
        <w:rPr>
          <w:rFonts w:ascii="Times New Roman" w:hAnsi="Times New Roman" w:cs="Times New Roman"/>
          <w:sz w:val="24"/>
          <w:szCs w:val="24"/>
          <w:lang w:val="en-US"/>
        </w:rPr>
        <w:t xml:space="preserve"> Arch, this</w:t>
      </w:r>
      <w:r w:rsidR="004C7A90"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issue has already become a subject of public debate both in Russia and Norway.</w:t>
      </w:r>
    </w:p>
    <w:p w14:paraId="459FF1D5" w14:textId="77777777" w:rsidR="00FD633A" w:rsidRPr="00B64CE8" w:rsidRDefault="00C9183F" w:rsidP="00FD633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2010 Russian-Norwegian agreement had a rather detailed description of proposed</w:t>
      </w:r>
      <w:r w:rsidR="004C7A90"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procedures and mechanisms for the coordinated exploitation of transboundary hydrocarbon</w:t>
      </w:r>
      <w:r w:rsidR="004C7A90"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resources.</w:t>
      </w:r>
      <w:r w:rsidR="004C7A90" w:rsidRPr="00B64CE8">
        <w:rPr>
          <w:rStyle w:val="ab"/>
          <w:rFonts w:ascii="Times New Roman" w:hAnsi="Times New Roman" w:cs="Times New Roman"/>
          <w:sz w:val="24"/>
          <w:szCs w:val="24"/>
          <w:lang w:val="en-US"/>
        </w:rPr>
        <w:footnoteReference w:id="63"/>
      </w:r>
      <w:r w:rsidRPr="00B64CE8">
        <w:rPr>
          <w:rFonts w:ascii="Times New Roman" w:hAnsi="Times New Roman" w:cs="Times New Roman"/>
          <w:sz w:val="24"/>
          <w:szCs w:val="24"/>
          <w:lang w:val="en-US"/>
        </w:rPr>
        <w:t xml:space="preserve"> For example, Article 5 says that,</w:t>
      </w:r>
      <w:r w:rsidR="004C7A90"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if the existence of a transboundary hydrocarbon deposit is identified, the party of the opinion that</w:t>
      </w:r>
      <w:r w:rsidR="004C7A90"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 said deposit extends to its continental shelf should notify the other party and submit the</w:t>
      </w:r>
      <w:r w:rsidR="004C7A90"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geographic, geophysical, and geological data on which it bases its opinion. If such an opinion is</w:t>
      </w:r>
      <w:r w:rsidR="004C7A90"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submitted, Norway and Russia should initiate discussions on the extent of the hydrocarbon</w:t>
      </w:r>
      <w:r w:rsidR="004C7A90"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deposit and the possibility for exploitation of the deposit as a unit. If the existence of a</w:t>
      </w:r>
      <w:r w:rsidR="004C7A90"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transboundary deposit is proven, an agreement on the exploitation of the hydrocarbon deposit as</w:t>
      </w:r>
      <w:r w:rsidR="004C7A90"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 unit (“unitization agreement”), including its apportionment between the parties, should be</w:t>
      </w:r>
      <w:r w:rsidR="004C7A90"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reached.</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Annex II to the treaty has a detailed description of a potential unitization agreement, including</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aspects such as how a transboundary hydrocarbon deposit should be defined, the rights and</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obligations of each party, joint management bodies, inspection mechanisms, and conflict</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resolution procedures.</w:t>
      </w:r>
    </w:p>
    <w:p w14:paraId="2832D761" w14:textId="77777777" w:rsidR="00FD633A" w:rsidRPr="00B64CE8" w:rsidRDefault="00C9183F" w:rsidP="00FD633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However, this document cannot preclude </w:t>
      </w:r>
      <w:r w:rsidRPr="00B64CE8">
        <w:rPr>
          <w:rFonts w:ascii="Times New Roman" w:hAnsi="Times New Roman" w:cs="Times New Roman"/>
          <w:i/>
          <w:iCs/>
          <w:sz w:val="24"/>
          <w:szCs w:val="24"/>
          <w:lang w:val="en-US"/>
        </w:rPr>
        <w:t xml:space="preserve">per se </w:t>
      </w:r>
      <w:r w:rsidRPr="00B64CE8">
        <w:rPr>
          <w:rFonts w:ascii="Times New Roman" w:hAnsi="Times New Roman" w:cs="Times New Roman"/>
          <w:sz w:val="24"/>
          <w:szCs w:val="24"/>
          <w:lang w:val="en-US"/>
        </w:rPr>
        <w:t>potential conflicts between Moscow and Oslo in</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this area. Russia is </w:t>
      </w:r>
      <w:proofErr w:type="gramStart"/>
      <w:r w:rsidRPr="00B64CE8">
        <w:rPr>
          <w:rFonts w:ascii="Times New Roman" w:hAnsi="Times New Roman" w:cs="Times New Roman"/>
          <w:sz w:val="24"/>
          <w:szCs w:val="24"/>
          <w:lang w:val="en-US"/>
        </w:rPr>
        <w:t>lagging behind</w:t>
      </w:r>
      <w:proofErr w:type="gramEnd"/>
      <w:r w:rsidRPr="00B64CE8">
        <w:rPr>
          <w:rFonts w:ascii="Times New Roman" w:hAnsi="Times New Roman" w:cs="Times New Roman"/>
          <w:sz w:val="24"/>
          <w:szCs w:val="24"/>
          <w:lang w:val="en-US"/>
        </w:rPr>
        <w:t xml:space="preserve"> Norway in offshore technologies and, for this reason, cannot</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compete with this country in exploring and developing gas and oil hydrocarbon deposits in the</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deep parts of the Barents Sea. For example, the widely discussed </w:t>
      </w:r>
      <w:proofErr w:type="spellStart"/>
      <w:r w:rsidRPr="00B64CE8">
        <w:rPr>
          <w:rFonts w:ascii="Times New Roman" w:hAnsi="Times New Roman" w:cs="Times New Roman"/>
          <w:sz w:val="24"/>
          <w:szCs w:val="24"/>
          <w:lang w:val="en-US"/>
        </w:rPr>
        <w:t>Shtokman</w:t>
      </w:r>
      <w:proofErr w:type="spellEnd"/>
      <w:r w:rsidRPr="00B64CE8">
        <w:rPr>
          <w:rFonts w:ascii="Times New Roman" w:hAnsi="Times New Roman" w:cs="Times New Roman"/>
          <w:sz w:val="24"/>
          <w:szCs w:val="24"/>
          <w:lang w:val="en-US"/>
        </w:rPr>
        <w:t xml:space="preserve"> project was frozen</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because the Norwegian energy giant Hydro-Statoil</w:t>
      </w:r>
      <w:r w:rsidR="00FD633A" w:rsidRPr="00B64CE8">
        <w:rPr>
          <w:rFonts w:ascii="Times New Roman" w:hAnsi="Times New Roman" w:cs="Times New Roman"/>
          <w:sz w:val="24"/>
          <w:szCs w:val="24"/>
          <w:lang w:val="en-US"/>
        </w:rPr>
        <w:t xml:space="preserve"> (now Equinor)</w:t>
      </w:r>
      <w:r w:rsidRPr="00B64CE8">
        <w:rPr>
          <w:rFonts w:ascii="Times New Roman" w:hAnsi="Times New Roman" w:cs="Times New Roman"/>
          <w:sz w:val="24"/>
          <w:szCs w:val="24"/>
          <w:lang w:val="en-US"/>
        </w:rPr>
        <w:t>, which has much-needed offshore drilling</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technologies, withdrew from the international consortium in 2013.</w:t>
      </w:r>
    </w:p>
    <w:p w14:paraId="51B74195" w14:textId="77777777" w:rsidR="00FD633A" w:rsidRPr="00B64CE8" w:rsidRDefault="00C9183F" w:rsidP="00FD633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Given Russia’s technological backwardness, some parts of the Russian expert community and</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mass media are very suspicious about Norway’s </w:t>
      </w:r>
      <w:proofErr w:type="gramStart"/>
      <w:r w:rsidRPr="00B64CE8">
        <w:rPr>
          <w:rFonts w:ascii="Times New Roman" w:hAnsi="Times New Roman" w:cs="Times New Roman"/>
          <w:sz w:val="24"/>
          <w:szCs w:val="24"/>
          <w:lang w:val="en-US"/>
        </w:rPr>
        <w:t>future plans</w:t>
      </w:r>
      <w:proofErr w:type="gramEnd"/>
      <w:r w:rsidRPr="00B64CE8">
        <w:rPr>
          <w:rFonts w:ascii="Times New Roman" w:hAnsi="Times New Roman" w:cs="Times New Roman"/>
          <w:sz w:val="24"/>
          <w:szCs w:val="24"/>
          <w:lang w:val="en-US"/>
        </w:rPr>
        <w:t xml:space="preserve"> for exploring and developing</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potential transboundary gas and oil deposits in the Barents Sea because Moscow cannot match</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Oslo in this field.</w:t>
      </w:r>
      <w:r w:rsidR="00FD633A" w:rsidRPr="00B64CE8">
        <w:rPr>
          <w:rStyle w:val="ab"/>
          <w:rFonts w:ascii="Times New Roman" w:hAnsi="Times New Roman" w:cs="Times New Roman"/>
          <w:sz w:val="24"/>
          <w:szCs w:val="24"/>
          <w:lang w:val="en-US"/>
        </w:rPr>
        <w:footnoteReference w:id="64"/>
      </w:r>
      <w:r w:rsidRPr="00B64CE8">
        <w:rPr>
          <w:rFonts w:ascii="Times New Roman" w:hAnsi="Times New Roman" w:cs="Times New Roman"/>
          <w:sz w:val="24"/>
          <w:szCs w:val="24"/>
          <w:lang w:val="en-US"/>
        </w:rPr>
        <w:t xml:space="preserve"> For the time being, both sides are</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quite cautious about their policies on the transborder hydrocarbon deposits and try not to </w:t>
      </w:r>
      <w:r w:rsidRPr="00B64CE8">
        <w:rPr>
          <w:rFonts w:ascii="Times New Roman" w:hAnsi="Times New Roman" w:cs="Times New Roman"/>
          <w:sz w:val="24"/>
          <w:szCs w:val="24"/>
          <w:lang w:val="en-US"/>
        </w:rPr>
        <w:lastRenderedPageBreak/>
        <w:t>provoke</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each other in this field. Norway mainly focuses on the development of the gas field </w:t>
      </w:r>
      <w:proofErr w:type="spellStart"/>
      <w:r w:rsidRPr="00B64CE8">
        <w:rPr>
          <w:rFonts w:ascii="Times New Roman" w:hAnsi="Times New Roman" w:cs="Times New Roman"/>
          <w:sz w:val="24"/>
          <w:szCs w:val="24"/>
          <w:lang w:val="en-US"/>
        </w:rPr>
        <w:t>Snøhvit</w:t>
      </w:r>
      <w:proofErr w:type="spellEnd"/>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(Snow White) and the </w:t>
      </w:r>
      <w:proofErr w:type="spellStart"/>
      <w:r w:rsidRPr="00B64CE8">
        <w:rPr>
          <w:rFonts w:ascii="Times New Roman" w:hAnsi="Times New Roman" w:cs="Times New Roman"/>
          <w:sz w:val="24"/>
          <w:szCs w:val="24"/>
          <w:lang w:val="en-US"/>
        </w:rPr>
        <w:t>Goliat</w:t>
      </w:r>
      <w:proofErr w:type="spellEnd"/>
      <w:r w:rsidRPr="00B64CE8">
        <w:rPr>
          <w:rFonts w:ascii="Times New Roman" w:hAnsi="Times New Roman" w:cs="Times New Roman"/>
          <w:sz w:val="24"/>
          <w:szCs w:val="24"/>
          <w:lang w:val="en-US"/>
        </w:rPr>
        <w:t xml:space="preserve"> oil field, which are both located in the Norwegian part of the</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delimited zone. Russia remains quite passive in terms of developing the Barents Sea’s</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hydrocarbon resources: the implementation of the ambitious </w:t>
      </w:r>
      <w:proofErr w:type="spellStart"/>
      <w:r w:rsidRPr="00B64CE8">
        <w:rPr>
          <w:rFonts w:ascii="Times New Roman" w:hAnsi="Times New Roman" w:cs="Times New Roman"/>
          <w:sz w:val="24"/>
          <w:szCs w:val="24"/>
          <w:lang w:val="en-US"/>
        </w:rPr>
        <w:t>Shtokman</w:t>
      </w:r>
      <w:proofErr w:type="spellEnd"/>
      <w:r w:rsidRPr="00B64CE8">
        <w:rPr>
          <w:rFonts w:ascii="Times New Roman" w:hAnsi="Times New Roman" w:cs="Times New Roman"/>
          <w:sz w:val="24"/>
          <w:szCs w:val="24"/>
          <w:lang w:val="en-US"/>
        </w:rPr>
        <w:t xml:space="preserve"> gas field project was</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postponed for an indefinite time.</w:t>
      </w:r>
    </w:p>
    <w:p w14:paraId="41CB14E6" w14:textId="77777777" w:rsidR="00FD633A" w:rsidRPr="00B64CE8" w:rsidRDefault="00C9183F" w:rsidP="00FD633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However, some Russian analysts</w:t>
      </w:r>
      <w:r w:rsidR="00FD633A" w:rsidRPr="00B64CE8">
        <w:rPr>
          <w:rStyle w:val="ab"/>
          <w:rFonts w:ascii="Times New Roman" w:hAnsi="Times New Roman" w:cs="Times New Roman"/>
          <w:sz w:val="24"/>
          <w:szCs w:val="24"/>
          <w:lang w:val="en-US"/>
        </w:rPr>
        <w:footnoteReference w:id="65"/>
      </w:r>
      <w:r w:rsidRPr="00B64CE8">
        <w:rPr>
          <w:rFonts w:ascii="Times New Roman" w:hAnsi="Times New Roman" w:cs="Times New Roman"/>
          <w:sz w:val="24"/>
          <w:szCs w:val="24"/>
          <w:lang w:val="en-US"/>
        </w:rPr>
        <w:t xml:space="preserve"> do not exclude the</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possibility that, in the future, when the Norwegian oil and gas resources in the North Sea are</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depleted, Oslo may turn to the Arctic hydrocarbon deposits some of which could have a</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transboundary nature. In this case, Norway could put pressure on Russia to start exploitation of</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these deposits although Moscow will be unready to do this because of the lack of relevant</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technologies and proper oil and gas infrastructure.</w:t>
      </w:r>
    </w:p>
    <w:p w14:paraId="474D89C5" w14:textId="77777777" w:rsidR="00FD633A" w:rsidRPr="00B64CE8" w:rsidRDefault="00C9183F" w:rsidP="00FD633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In the meantime, the 2010 Norwegian-Russian treaty does not provide an ideal conflict</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resolution mechanism for such cases. According to Annex II, if the parties fail to reach a</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unitization agreement, they should submit the dispute to an </w:t>
      </w:r>
      <w:r w:rsidRPr="00B64CE8">
        <w:rPr>
          <w:rFonts w:ascii="Times New Roman" w:hAnsi="Times New Roman" w:cs="Times New Roman"/>
          <w:i/>
          <w:iCs/>
          <w:sz w:val="24"/>
          <w:szCs w:val="24"/>
          <w:lang w:val="en-US"/>
        </w:rPr>
        <w:t xml:space="preserve">ad hoc </w:t>
      </w:r>
      <w:r w:rsidRPr="00B64CE8">
        <w:rPr>
          <w:rFonts w:ascii="Times New Roman" w:hAnsi="Times New Roman" w:cs="Times New Roman"/>
          <w:sz w:val="24"/>
          <w:szCs w:val="24"/>
          <w:lang w:val="en-US"/>
        </w:rPr>
        <w:t>arbitral tribunal consisting of</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three members. Moscow and Oslo should appoint one arbitrator, and the two arbitrators so</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appointed should elect a third arbitrator, who should serve as chairperson. The chairperson</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should not be a national or habitual resident of Norway or Russia. If either party fails to appoint</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an arbitrator within three months of a request to do so, either party may request that the president</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of the International Court of Justice make the appointment. The same procedure applies if, within</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one month of the appointment of the second arbitrator, the third arbitrator has not been elected.</w:t>
      </w:r>
    </w:p>
    <w:p w14:paraId="0167F6E1" w14:textId="77777777" w:rsidR="00FD633A" w:rsidRPr="00B64CE8" w:rsidRDefault="00C9183F" w:rsidP="00FD633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According to the treaty, all decisions of the arbitral tribunal should, in the absence of unanimity,</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be made by a majority vote of its members. The decisions of the arbitral tribunal are binding</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upon the parties. If Norway and Russia fail to reach an agreement concerning the apportionment</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of the hydrocarbon deposit between them, they should appoint an independent expert to decide</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upon such apportionment. The decision of the independent expert shall be binding upon the</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parties.</w:t>
      </w:r>
    </w:p>
    <w:p w14:paraId="7D114CBF" w14:textId="77777777" w:rsidR="00FD633A" w:rsidRPr="00B64CE8" w:rsidRDefault="00C9183F" w:rsidP="00FD633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In other words, the conflict resolution mechanisms are mostly of bilateral character; international</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bodies (International Court of Justice or international expert) could be involved only indirectly</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and as a last resort in most conflictual cases. This means that potential Norwegian-Russian</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disputes on transboundary deposits could be bogged down in discussions for years (if not for</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decades). In turn, this could provoke either of the parties to act in a unilateral way that may</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further aggravate the situation.</w:t>
      </w:r>
    </w:p>
    <w:p w14:paraId="2776B7B8" w14:textId="77777777" w:rsidR="00DA04DF" w:rsidRPr="00B64CE8" w:rsidRDefault="00C9183F" w:rsidP="00DA04DF">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To prevent potential conflicts, some Russian and international experts</w:t>
      </w:r>
      <w:r w:rsidR="00FD633A" w:rsidRPr="00B64CE8">
        <w:rPr>
          <w:rStyle w:val="ab"/>
          <w:rFonts w:ascii="Times New Roman" w:hAnsi="Times New Roman" w:cs="Times New Roman"/>
          <w:sz w:val="24"/>
          <w:szCs w:val="24"/>
          <w:lang w:val="en-US"/>
        </w:rPr>
        <w:footnoteReference w:id="66"/>
      </w:r>
      <w:r w:rsidRPr="00B64CE8">
        <w:rPr>
          <w:rFonts w:ascii="Times New Roman" w:hAnsi="Times New Roman" w:cs="Times New Roman"/>
          <w:sz w:val="24"/>
          <w:szCs w:val="24"/>
          <w:lang w:val="en-US"/>
        </w:rPr>
        <w:t xml:space="preserve"> suggest thinking about joint exploitation of transboundary deposits, at</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least those of them located in relatively accessible areas of the Barents Sea. Deposits such as the</w:t>
      </w:r>
      <w:r w:rsidR="00FD633A" w:rsidRPr="00B64CE8">
        <w:rPr>
          <w:rFonts w:ascii="Times New Roman" w:hAnsi="Times New Roman" w:cs="Times New Roman"/>
          <w:sz w:val="24"/>
          <w:szCs w:val="24"/>
          <w:lang w:val="en-US"/>
        </w:rPr>
        <w:t xml:space="preserve"> </w:t>
      </w:r>
      <w:proofErr w:type="spellStart"/>
      <w:r w:rsidRPr="00B64CE8">
        <w:rPr>
          <w:rFonts w:ascii="Times New Roman" w:hAnsi="Times New Roman" w:cs="Times New Roman"/>
          <w:sz w:val="24"/>
          <w:szCs w:val="24"/>
          <w:lang w:val="en-US"/>
        </w:rPr>
        <w:t>Fedyn</w:t>
      </w:r>
      <w:proofErr w:type="spellEnd"/>
      <w:r w:rsidRPr="00B64CE8">
        <w:rPr>
          <w:rFonts w:ascii="Times New Roman" w:hAnsi="Times New Roman" w:cs="Times New Roman"/>
          <w:sz w:val="24"/>
          <w:szCs w:val="24"/>
          <w:lang w:val="en-US"/>
        </w:rPr>
        <w:t xml:space="preserve"> Arch, </w:t>
      </w:r>
      <w:proofErr w:type="spellStart"/>
      <w:r w:rsidRPr="00B64CE8">
        <w:rPr>
          <w:rFonts w:ascii="Times New Roman" w:hAnsi="Times New Roman" w:cs="Times New Roman"/>
          <w:sz w:val="24"/>
          <w:szCs w:val="24"/>
          <w:lang w:val="en-US"/>
        </w:rPr>
        <w:t>Kolskaya</w:t>
      </w:r>
      <w:proofErr w:type="spellEnd"/>
      <w:r w:rsidRPr="00B64CE8">
        <w:rPr>
          <w:rFonts w:ascii="Times New Roman" w:hAnsi="Times New Roman" w:cs="Times New Roman"/>
          <w:sz w:val="24"/>
          <w:szCs w:val="24"/>
          <w:lang w:val="en-US"/>
        </w:rPr>
        <w:t xml:space="preserve"> and </w:t>
      </w:r>
      <w:proofErr w:type="spellStart"/>
      <w:r w:rsidRPr="00B64CE8">
        <w:rPr>
          <w:rFonts w:ascii="Times New Roman" w:hAnsi="Times New Roman" w:cs="Times New Roman"/>
          <w:sz w:val="24"/>
          <w:szCs w:val="24"/>
          <w:lang w:val="en-US"/>
        </w:rPr>
        <w:t>Kurchatovskaya</w:t>
      </w:r>
      <w:proofErr w:type="spellEnd"/>
      <w:r w:rsidRPr="00B64CE8">
        <w:rPr>
          <w:rFonts w:ascii="Times New Roman" w:hAnsi="Times New Roman" w:cs="Times New Roman"/>
          <w:sz w:val="24"/>
          <w:szCs w:val="24"/>
          <w:lang w:val="en-US"/>
        </w:rPr>
        <w:t xml:space="preserve"> </w:t>
      </w:r>
      <w:proofErr w:type="gramStart"/>
      <w:r w:rsidRPr="00B64CE8">
        <w:rPr>
          <w:rFonts w:ascii="Times New Roman" w:hAnsi="Times New Roman" w:cs="Times New Roman"/>
          <w:sz w:val="24"/>
          <w:szCs w:val="24"/>
          <w:lang w:val="en-US"/>
        </w:rPr>
        <w:t>are located in</w:t>
      </w:r>
      <w:proofErr w:type="gramEnd"/>
      <w:r w:rsidRPr="00B64CE8">
        <w:rPr>
          <w:rFonts w:ascii="Times New Roman" w:hAnsi="Times New Roman" w:cs="Times New Roman"/>
          <w:sz w:val="24"/>
          <w:szCs w:val="24"/>
          <w:lang w:val="en-US"/>
        </w:rPr>
        <w:t xml:space="preserve"> relatively shallow waters and at a short</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distance from the coastline (150-300 kilometers). These experts believe that </w:t>
      </w:r>
      <w:proofErr w:type="gramStart"/>
      <w:r w:rsidRPr="00B64CE8">
        <w:rPr>
          <w:rFonts w:ascii="Times New Roman" w:hAnsi="Times New Roman" w:cs="Times New Roman"/>
          <w:sz w:val="24"/>
          <w:szCs w:val="24"/>
          <w:lang w:val="en-US"/>
        </w:rPr>
        <w:t>if and when</w:t>
      </w:r>
      <w:proofErr w:type="gramEnd"/>
      <w:r w:rsidRPr="00B64CE8">
        <w:rPr>
          <w:rFonts w:ascii="Times New Roman" w:hAnsi="Times New Roman" w:cs="Times New Roman"/>
          <w:sz w:val="24"/>
          <w:szCs w:val="24"/>
          <w:lang w:val="en-US"/>
        </w:rPr>
        <w:t xml:space="preserve"> the</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prices of oil and gas normalize and hydrocarbon extraction is again viable in the Arctic, Norway</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and Russia could think about joint projects in this region, including joint development of</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transboundary gas and oil fields in the Barents Sea. For example, according to some Russian</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specialists, an offshore gas mega-center could be created in the Barents Sea, including the</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transboundary deposits.</w:t>
      </w:r>
      <w:r w:rsidR="00DA04DF" w:rsidRPr="00B64CE8">
        <w:rPr>
          <w:rStyle w:val="ab"/>
          <w:rFonts w:ascii="Times New Roman" w:hAnsi="Times New Roman" w:cs="Times New Roman"/>
          <w:sz w:val="24"/>
          <w:szCs w:val="24"/>
          <w:lang w:val="en-US"/>
        </w:rPr>
        <w:footnoteReference w:id="67"/>
      </w:r>
      <w:r w:rsidRPr="00B64CE8">
        <w:rPr>
          <w:rFonts w:ascii="Times New Roman" w:hAnsi="Times New Roman" w:cs="Times New Roman"/>
          <w:sz w:val="24"/>
          <w:szCs w:val="24"/>
          <w:lang w:val="en-US"/>
        </w:rPr>
        <w:t xml:space="preserve"> Some Norwegian experts even </w:t>
      </w:r>
      <w:r w:rsidRPr="00B64CE8">
        <w:rPr>
          <w:rFonts w:ascii="Times New Roman" w:hAnsi="Times New Roman" w:cs="Times New Roman"/>
          <w:sz w:val="24"/>
          <w:szCs w:val="24"/>
          <w:lang w:val="en-US"/>
        </w:rPr>
        <w:lastRenderedPageBreak/>
        <w:t>suggest creating a</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single Norwegian-Russian natural resource and environmental management system covering the</w:t>
      </w:r>
      <w:r w:rsidR="00FD633A"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whole of the Barents Sea.</w:t>
      </w:r>
      <w:r w:rsidR="00FD633A" w:rsidRPr="00B64CE8">
        <w:rPr>
          <w:rStyle w:val="ab"/>
          <w:rFonts w:ascii="Times New Roman" w:hAnsi="Times New Roman" w:cs="Times New Roman"/>
          <w:sz w:val="24"/>
          <w:szCs w:val="24"/>
          <w:lang w:val="en-US"/>
        </w:rPr>
        <w:footnoteReference w:id="68"/>
      </w:r>
      <w:r w:rsidRPr="00B64CE8">
        <w:rPr>
          <w:rFonts w:ascii="Times New Roman" w:hAnsi="Times New Roman" w:cs="Times New Roman"/>
          <w:sz w:val="24"/>
          <w:szCs w:val="24"/>
          <w:lang w:val="en-US"/>
        </w:rPr>
        <w:t xml:space="preserve"> However, it should be noted that there is one important</w:t>
      </w:r>
      <w:r w:rsidR="00DA04D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precondition for successful Norwegian-Russian cooperation in the region: the Western sanctions</w:t>
      </w:r>
      <w:r w:rsidR="00DA04D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(which are actively supported by Oslo) against the Russian oil and gas industries must be lifted.</w:t>
      </w:r>
    </w:p>
    <w:p w14:paraId="4F796F00" w14:textId="77777777" w:rsidR="002979ED" w:rsidRPr="00B64CE8" w:rsidRDefault="00C9183F" w:rsidP="002979ED">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There is, however, an alternative school of thought in the Russian expert community. </w:t>
      </w:r>
      <w:proofErr w:type="spellStart"/>
      <w:r w:rsidRPr="00B64CE8">
        <w:rPr>
          <w:rFonts w:ascii="Times New Roman" w:hAnsi="Times New Roman" w:cs="Times New Roman"/>
          <w:sz w:val="24"/>
          <w:szCs w:val="24"/>
          <w:lang w:val="en-US"/>
        </w:rPr>
        <w:t>Vasily</w:t>
      </w:r>
      <w:proofErr w:type="spellEnd"/>
      <w:r w:rsidR="00DA04D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Bogoyavlensky, research director of the Oil and Gas Institute of the Russian Academy of</w:t>
      </w:r>
      <w:r w:rsidR="00DA04D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Sciences, is rather optimistic about the possibility of import substitution of equipment for the</w:t>
      </w:r>
      <w:r w:rsidR="00DA04D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development of offshore fields. According to him, Russia has a lot of potential in this sector and,</w:t>
      </w:r>
      <w:r w:rsidR="00DA04D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in a few years, the country could reach 100% replacement of foreign technology on the shelf.</w:t>
      </w:r>
      <w:r w:rsidR="00DA04DF" w:rsidRPr="00B64CE8">
        <w:rPr>
          <w:rStyle w:val="ab"/>
          <w:rFonts w:ascii="Times New Roman" w:hAnsi="Times New Roman" w:cs="Times New Roman"/>
          <w:sz w:val="24"/>
          <w:szCs w:val="24"/>
          <w:lang w:val="en-US"/>
        </w:rPr>
        <w:footnoteReference w:id="69"/>
      </w:r>
      <w:r w:rsidRPr="00B64CE8">
        <w:rPr>
          <w:rFonts w:ascii="Times New Roman" w:hAnsi="Times New Roman" w:cs="Times New Roman"/>
          <w:sz w:val="24"/>
          <w:szCs w:val="24"/>
          <w:lang w:val="en-US"/>
        </w:rPr>
        <w:t xml:space="preserve"> If these assessments are true, the development of Russia’s own offshore oil and</w:t>
      </w:r>
      <w:r w:rsidR="00DA04D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gas technologies for the Arctic region could not only prevent a potential conflict between the two</w:t>
      </w:r>
      <w:r w:rsidR="00DA04D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countries because of the transboundary deposits but also make them natural and promising</w:t>
      </w:r>
      <w:r w:rsidR="00DA04D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partners in developing the region’s hydrocarbon resources in a sustainable way and with a</w:t>
      </w:r>
      <w:r w:rsidR="00DA04DF"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cooperative spirit.</w:t>
      </w:r>
    </w:p>
    <w:p w14:paraId="1CBB143B" w14:textId="7075FB6B" w:rsidR="002979ED" w:rsidRPr="00B64CE8" w:rsidRDefault="00861A55" w:rsidP="002979ED">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b/>
          <w:bCs/>
          <w:i/>
          <w:iCs/>
          <w:sz w:val="24"/>
          <w:szCs w:val="24"/>
          <w:lang w:val="en-US"/>
        </w:rPr>
        <w:t>Denmark.</w:t>
      </w:r>
      <w:r w:rsidR="002979ED" w:rsidRPr="00B64CE8">
        <w:rPr>
          <w:rFonts w:ascii="Times New Roman" w:hAnsi="Times New Roman" w:cs="Times New Roman"/>
          <w:sz w:val="24"/>
          <w:szCs w:val="24"/>
          <w:lang w:val="en-US"/>
        </w:rPr>
        <w:t xml:space="preserve"> Considered a coastal state due to Greenland, Denmark has high stakes in the Arctic. In its 2011 Arctic strategy the Kingdom of Denmark, including Denmark, </w:t>
      </w:r>
      <w:proofErr w:type="gramStart"/>
      <w:r w:rsidR="002979ED" w:rsidRPr="00B64CE8">
        <w:rPr>
          <w:rFonts w:ascii="Times New Roman" w:hAnsi="Times New Roman" w:cs="Times New Roman"/>
          <w:sz w:val="24"/>
          <w:szCs w:val="24"/>
          <w:lang w:val="en-US"/>
        </w:rPr>
        <w:t>Greenland</w:t>
      </w:r>
      <w:proofErr w:type="gramEnd"/>
      <w:r w:rsidR="002979ED" w:rsidRPr="00B64CE8">
        <w:rPr>
          <w:rFonts w:ascii="Times New Roman" w:hAnsi="Times New Roman" w:cs="Times New Roman"/>
          <w:sz w:val="24"/>
          <w:szCs w:val="24"/>
          <w:lang w:val="en-US"/>
        </w:rPr>
        <w:t xml:space="preserve"> and the Faroe Islands, pursues the following priorities:</w:t>
      </w:r>
    </w:p>
    <w:p w14:paraId="15B1C0FD" w14:textId="77777777" w:rsidR="002979ED" w:rsidRPr="00B64CE8" w:rsidRDefault="002979ED" w:rsidP="002979ED">
      <w:pPr>
        <w:pStyle w:val="a4"/>
        <w:numPr>
          <w:ilvl w:val="0"/>
          <w:numId w:val="13"/>
        </w:numPr>
        <w:autoSpaceDE w:val="0"/>
        <w:autoSpaceDN w:val="0"/>
        <w:adjustRightInd w:val="0"/>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ensuring that the Arctic remains peaceful, secure and safe (supremacy of international law, strengthening of maritime safety, exercise of sovereign rights</w:t>
      </w:r>
      <w:proofErr w:type="gramStart"/>
      <w:r w:rsidRPr="00B64CE8">
        <w:rPr>
          <w:rFonts w:ascii="Times New Roman" w:hAnsi="Times New Roman" w:cs="Times New Roman"/>
          <w:sz w:val="24"/>
          <w:szCs w:val="24"/>
          <w:lang w:val="en-US"/>
        </w:rPr>
        <w:t>);</w:t>
      </w:r>
      <w:proofErr w:type="gramEnd"/>
    </w:p>
    <w:p w14:paraId="420460A6" w14:textId="77777777" w:rsidR="002979ED" w:rsidRPr="00B64CE8" w:rsidRDefault="002979ED" w:rsidP="002979ED">
      <w:pPr>
        <w:pStyle w:val="a4"/>
        <w:numPr>
          <w:ilvl w:val="0"/>
          <w:numId w:val="13"/>
        </w:numPr>
        <w:autoSpaceDE w:val="0"/>
        <w:autoSpaceDN w:val="0"/>
        <w:adjustRightInd w:val="0"/>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achieving self-sustained growth and development (using the highest standards in mining, renewable energy sources, sustainable exploitation of biological resources, knowledge-based growth and development, active involvement in international trade</w:t>
      </w:r>
      <w:proofErr w:type="gramStart"/>
      <w:r w:rsidRPr="00B64CE8">
        <w:rPr>
          <w:rFonts w:ascii="Times New Roman" w:hAnsi="Times New Roman" w:cs="Times New Roman"/>
          <w:sz w:val="24"/>
          <w:szCs w:val="24"/>
          <w:lang w:val="en-US"/>
        </w:rPr>
        <w:t>);</w:t>
      </w:r>
      <w:proofErr w:type="gramEnd"/>
    </w:p>
    <w:p w14:paraId="78418E76" w14:textId="77777777" w:rsidR="002979ED" w:rsidRPr="00B64CE8" w:rsidRDefault="002979ED" w:rsidP="002979ED">
      <w:pPr>
        <w:pStyle w:val="a4"/>
        <w:numPr>
          <w:ilvl w:val="0"/>
          <w:numId w:val="13"/>
        </w:numPr>
        <w:autoSpaceDE w:val="0"/>
        <w:autoSpaceDN w:val="0"/>
        <w:adjustRightInd w:val="0"/>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promoting development while at the same time preserving the Arctic climate, environment and nature (extensive research of the consequences of climate change, protection of the environment and biodiversity</w:t>
      </w:r>
      <w:proofErr w:type="gramStart"/>
      <w:r w:rsidRPr="00B64CE8">
        <w:rPr>
          <w:rFonts w:ascii="Times New Roman" w:hAnsi="Times New Roman" w:cs="Times New Roman"/>
          <w:sz w:val="24"/>
          <w:szCs w:val="24"/>
          <w:lang w:val="en-US"/>
        </w:rPr>
        <w:t>);</w:t>
      </w:r>
      <w:proofErr w:type="gramEnd"/>
    </w:p>
    <w:p w14:paraId="6E93FDEE" w14:textId="2CA7ACC7" w:rsidR="002979ED" w:rsidRPr="00B64CE8" w:rsidRDefault="002979ED" w:rsidP="009D0D0F">
      <w:pPr>
        <w:pStyle w:val="a4"/>
        <w:numPr>
          <w:ilvl w:val="0"/>
          <w:numId w:val="13"/>
        </w:numPr>
        <w:autoSpaceDE w:val="0"/>
        <w:autoSpaceDN w:val="0"/>
        <w:adjustRightInd w:val="0"/>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fostering international cooperation with foreign partners (searching for global solutions to global challenges, enhanced regional cooperation, safeguarding national interests on a bilateral basis).</w:t>
      </w:r>
      <w:r w:rsidRPr="00B64CE8">
        <w:rPr>
          <w:rStyle w:val="ab"/>
          <w:rFonts w:ascii="Times New Roman" w:hAnsi="Times New Roman" w:cs="Times New Roman"/>
          <w:sz w:val="24"/>
          <w:szCs w:val="24"/>
          <w:lang w:val="en-US"/>
        </w:rPr>
        <w:footnoteReference w:id="70"/>
      </w:r>
    </w:p>
    <w:p w14:paraId="08384588" w14:textId="77777777" w:rsidR="002979ED" w:rsidRPr="00B64CE8" w:rsidRDefault="002979ED" w:rsidP="002979ED">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Unfortunately, the Danish Arctic strategy envisages only rather limited possibilities for cooperation with Russia. For example, it is suggested, under the auspices of the Danish-Russian governing council, to cooperate more closely on strengthening navigation safety in Arctic waters. Additionally, enhanced cooperation with Russia could incorporate scientific collaboration, for example, on the continental shelf. It could also include the exchange of findings on economically, </w:t>
      </w:r>
      <w:proofErr w:type="gramStart"/>
      <w:r w:rsidRPr="00B64CE8">
        <w:rPr>
          <w:rFonts w:ascii="Times New Roman" w:hAnsi="Times New Roman" w:cs="Times New Roman"/>
          <w:sz w:val="24"/>
          <w:szCs w:val="24"/>
          <w:lang w:val="en-US"/>
        </w:rPr>
        <w:t>socially</w:t>
      </w:r>
      <w:proofErr w:type="gramEnd"/>
      <w:r w:rsidRPr="00B64CE8">
        <w:rPr>
          <w:rFonts w:ascii="Times New Roman" w:hAnsi="Times New Roman" w:cs="Times New Roman"/>
          <w:sz w:val="24"/>
          <w:szCs w:val="24"/>
          <w:lang w:val="en-US"/>
        </w:rPr>
        <w:t xml:space="preserve"> and environmentally sustainable development, as well as confidence building and studies on potential cooperation between the Danish and Russian defense, particularly in the maritime area. Moscow has very fruitful cooperation with Greenland and Faroe Islands in the field of fisheries.</w:t>
      </w:r>
    </w:p>
    <w:p w14:paraId="6D2BCBC3" w14:textId="77777777" w:rsidR="00E85E49" w:rsidRPr="00B64CE8" w:rsidRDefault="002979ED" w:rsidP="00E85E49">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It should be noted, however, that Copenhagen takes the hardest line against Russia in term of delimiting the Arctic shelf. Denmark lays claim to part of the Arctic shelf and is trying to prove that the Lomonosov Ridge is an extension of the Greenland Plate. After </w:t>
      </w:r>
      <w:r w:rsidRPr="00B64CE8">
        <w:rPr>
          <w:rFonts w:ascii="Times New Roman" w:hAnsi="Times New Roman" w:cs="Times New Roman"/>
          <w:sz w:val="24"/>
          <w:szCs w:val="24"/>
          <w:lang w:val="en-US"/>
        </w:rPr>
        <w:lastRenderedPageBreak/>
        <w:t xml:space="preserve">the Russian expedition of 2007, Denmark (with the help of the U.S.) hastened to send its own expeditions to the Arctic to search for evidence in its favor. </w:t>
      </w:r>
    </w:p>
    <w:p w14:paraId="6404784E" w14:textId="77777777" w:rsidR="00E85E49" w:rsidRPr="00B64CE8" w:rsidRDefault="00E85E49" w:rsidP="00E85E49">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In December 2014, the Danish government together with the government of Greenland filed a submission to define the outer limits of its continental shelf in the Arctic Ocean with the UN CLCS (see map 10). The area consists of approximately 895,541 square kilometers beyond 200 nautical miles from the coast of Greenland.</w:t>
      </w:r>
      <w:r w:rsidRPr="00B64CE8">
        <w:rPr>
          <w:rStyle w:val="ab"/>
          <w:rFonts w:ascii="Times New Roman" w:hAnsi="Times New Roman" w:cs="Times New Roman"/>
          <w:sz w:val="24"/>
          <w:szCs w:val="24"/>
          <w:lang w:val="en-US"/>
        </w:rPr>
        <w:footnoteReference w:id="71"/>
      </w:r>
    </w:p>
    <w:p w14:paraId="1FCE1AA7" w14:textId="3B883575" w:rsidR="00E85E49" w:rsidRPr="00B64CE8" w:rsidRDefault="00E85E49" w:rsidP="00E85E49">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In August 2015, Russia officially resubmitted an application for the extension of its Arctic shelf (see map 10). The new application included underwater territories with a total area of about 1.2 million square kilometers and an estimated 4.9 billion metric tons of standard fuel.</w:t>
      </w:r>
      <w:r w:rsidRPr="00B64CE8">
        <w:rPr>
          <w:rStyle w:val="ab"/>
          <w:rFonts w:ascii="Times New Roman" w:hAnsi="Times New Roman" w:cs="Times New Roman"/>
          <w:sz w:val="24"/>
          <w:szCs w:val="24"/>
          <w:lang w:val="en-US"/>
        </w:rPr>
        <w:footnoteReference w:id="72"/>
      </w:r>
      <w:r w:rsidRPr="00B64CE8">
        <w:rPr>
          <w:rFonts w:ascii="Times New Roman" w:hAnsi="Times New Roman" w:cs="Times New Roman"/>
          <w:sz w:val="24"/>
          <w:szCs w:val="24"/>
          <w:lang w:val="en-US"/>
        </w:rPr>
        <w:t xml:space="preserve"> Stressing the importance of the Arctic for Russia, then Minister of Natural Resources and Environment Sergei </w:t>
      </w:r>
      <w:proofErr w:type="spellStart"/>
      <w:r w:rsidRPr="00B64CE8">
        <w:rPr>
          <w:rFonts w:ascii="Times New Roman" w:hAnsi="Times New Roman" w:cs="Times New Roman"/>
          <w:sz w:val="24"/>
          <w:szCs w:val="24"/>
          <w:lang w:val="en-US"/>
        </w:rPr>
        <w:t>Donskoy</w:t>
      </w:r>
      <w:proofErr w:type="spellEnd"/>
      <w:r w:rsidRPr="00B64CE8">
        <w:rPr>
          <w:rFonts w:ascii="Times New Roman" w:hAnsi="Times New Roman" w:cs="Times New Roman"/>
          <w:sz w:val="24"/>
          <w:szCs w:val="24"/>
          <w:lang w:val="en-US"/>
        </w:rPr>
        <w:t xml:space="preserve"> underlined the fact that 594 oil fields and 159 gas fields as well as two major nickel fields and more than 350 gold deposits had recently been discovered in the entire </w:t>
      </w:r>
      <w:r w:rsidR="00E47B68">
        <w:rPr>
          <w:rFonts w:ascii="Times New Roman" w:hAnsi="Times New Roman" w:cs="Times New Roman"/>
          <w:sz w:val="24"/>
          <w:szCs w:val="24"/>
          <w:lang w:val="en-US"/>
        </w:rPr>
        <w:t>Arctic Zone of the Russian Federation (</w:t>
      </w:r>
      <w:r w:rsidRPr="00B64CE8">
        <w:rPr>
          <w:rFonts w:ascii="Times New Roman" w:hAnsi="Times New Roman" w:cs="Times New Roman"/>
          <w:sz w:val="24"/>
          <w:szCs w:val="24"/>
          <w:lang w:val="en-US"/>
        </w:rPr>
        <w:t>AZRF</w:t>
      </w:r>
      <w:r w:rsidR="00E47B68">
        <w:rPr>
          <w:rFonts w:ascii="Times New Roman" w:hAnsi="Times New Roman" w:cs="Times New Roman"/>
          <w:sz w:val="24"/>
          <w:szCs w:val="24"/>
          <w:lang w:val="en-US"/>
        </w:rPr>
        <w:t>)</w:t>
      </w:r>
      <w:r w:rsidRPr="00B64CE8">
        <w:rPr>
          <w:rFonts w:ascii="Times New Roman" w:hAnsi="Times New Roman" w:cs="Times New Roman"/>
          <w:sz w:val="24"/>
          <w:szCs w:val="24"/>
          <w:lang w:val="en-US"/>
        </w:rPr>
        <w:t>. Initial recoverable fuel resources are estimated to be 258 billion tons of fuel equivalent, representing 60% of Russia’s total hydrocarbon resources.</w:t>
      </w:r>
      <w:r w:rsidRPr="00B64CE8">
        <w:rPr>
          <w:rStyle w:val="ab"/>
          <w:rFonts w:ascii="Times New Roman" w:hAnsi="Times New Roman" w:cs="Times New Roman"/>
          <w:sz w:val="24"/>
          <w:szCs w:val="24"/>
          <w:lang w:val="en-US"/>
        </w:rPr>
        <w:footnoteReference w:id="73"/>
      </w:r>
    </w:p>
    <w:p w14:paraId="284B70FE" w14:textId="0FD73928" w:rsidR="00E85E49" w:rsidRPr="00B64CE8" w:rsidRDefault="00E85E49" w:rsidP="00E85E49">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It is obvious that both Russia and Denmark have contested parts of the Amundsen Basin, Lomonosov Ridge, Makarov and </w:t>
      </w:r>
      <w:proofErr w:type="spellStart"/>
      <w:r w:rsidRPr="00B64CE8">
        <w:rPr>
          <w:rFonts w:ascii="Times New Roman" w:hAnsi="Times New Roman" w:cs="Times New Roman"/>
          <w:sz w:val="24"/>
          <w:szCs w:val="24"/>
          <w:lang w:val="en-US"/>
        </w:rPr>
        <w:t>Podvodnikov</w:t>
      </w:r>
      <w:proofErr w:type="spellEnd"/>
      <w:r w:rsidRPr="00B64CE8">
        <w:rPr>
          <w:rFonts w:ascii="Times New Roman" w:hAnsi="Times New Roman" w:cs="Times New Roman"/>
          <w:sz w:val="24"/>
          <w:szCs w:val="24"/>
          <w:lang w:val="en-US"/>
        </w:rPr>
        <w:t xml:space="preserve"> Basins, and Mendeleev Elevation. A part of the Makarov Basin and Mendeleev Elevation is contested by both Russia and Canada which submitted its application in</w:t>
      </w:r>
      <w:r w:rsidR="00700B60" w:rsidRPr="00B64CE8">
        <w:rPr>
          <w:rFonts w:ascii="Times New Roman" w:hAnsi="Times New Roman" w:cs="Times New Roman"/>
          <w:sz w:val="24"/>
          <w:szCs w:val="24"/>
          <w:lang w:val="en-US"/>
        </w:rPr>
        <w:t xml:space="preserve"> 2019</w:t>
      </w:r>
      <w:r w:rsidRPr="00B64CE8">
        <w:rPr>
          <w:rFonts w:ascii="Times New Roman" w:hAnsi="Times New Roman" w:cs="Times New Roman"/>
          <w:sz w:val="24"/>
          <w:szCs w:val="24"/>
          <w:lang w:val="en-US"/>
        </w:rPr>
        <w:t xml:space="preserve">. For the reasons outlined above, Denmark’s application significantly overlaps with Russia’s, </w:t>
      </w:r>
      <w:proofErr w:type="gramStart"/>
      <w:r w:rsidRPr="00B64CE8">
        <w:rPr>
          <w:rFonts w:ascii="Times New Roman" w:hAnsi="Times New Roman" w:cs="Times New Roman"/>
          <w:sz w:val="24"/>
          <w:szCs w:val="24"/>
          <w:lang w:val="en-US"/>
        </w:rPr>
        <w:t>in particular around</w:t>
      </w:r>
      <w:proofErr w:type="gramEnd"/>
      <w:r w:rsidRPr="00B64CE8">
        <w:rPr>
          <w:rFonts w:ascii="Times New Roman" w:hAnsi="Times New Roman" w:cs="Times New Roman"/>
          <w:sz w:val="24"/>
          <w:szCs w:val="24"/>
          <w:lang w:val="en-US"/>
        </w:rPr>
        <w:t xml:space="preserve"> the Lomonosov Ridge.</w:t>
      </w:r>
    </w:p>
    <w:p w14:paraId="29C35AFA" w14:textId="318DC6F8" w:rsidR="00E85E49" w:rsidRPr="00B64CE8" w:rsidRDefault="00E85E49" w:rsidP="00E85E49">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However, all conflicting parties intend to solve existing maritime disputes peacefully with their neighbors.</w:t>
      </w:r>
      <w:r w:rsidRPr="00B64CE8">
        <w:rPr>
          <w:rStyle w:val="ab"/>
          <w:rFonts w:ascii="Times New Roman" w:hAnsi="Times New Roman" w:cs="Times New Roman"/>
          <w:sz w:val="24"/>
          <w:szCs w:val="24"/>
          <w:lang w:val="en-US"/>
        </w:rPr>
        <w:footnoteReference w:id="74"/>
      </w:r>
      <w:r w:rsidRPr="00B64CE8">
        <w:rPr>
          <w:rFonts w:ascii="Times New Roman" w:hAnsi="Times New Roman" w:cs="Times New Roman"/>
          <w:sz w:val="24"/>
          <w:szCs w:val="24"/>
          <w:lang w:val="en-US"/>
        </w:rPr>
        <w:t xml:space="preserve"> In any case, the future of this conflict will to a large extent rest in the hands of the CLCS.</w:t>
      </w:r>
    </w:p>
    <w:p w14:paraId="2933A606" w14:textId="70F2652E" w:rsidR="00861A55" w:rsidRPr="00B64CE8" w:rsidRDefault="00861A55" w:rsidP="00C9183F">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b/>
          <w:bCs/>
          <w:i/>
          <w:iCs/>
          <w:sz w:val="24"/>
          <w:szCs w:val="24"/>
          <w:lang w:val="en-US"/>
        </w:rPr>
        <w:t>Finland.</w:t>
      </w:r>
      <w:r w:rsidR="00052B1E" w:rsidRPr="00B64CE8">
        <w:rPr>
          <w:rFonts w:ascii="Times New Roman" w:hAnsi="Times New Roman" w:cs="Times New Roman"/>
          <w:sz w:val="24"/>
          <w:szCs w:val="24"/>
          <w:lang w:val="en-US"/>
        </w:rPr>
        <w:t xml:space="preserve"> </w:t>
      </w:r>
      <w:r w:rsidR="00F90A5E" w:rsidRPr="00B64CE8">
        <w:rPr>
          <w:rFonts w:ascii="Times New Roman" w:hAnsi="Times New Roman" w:cs="Times New Roman"/>
          <w:sz w:val="24"/>
          <w:szCs w:val="24"/>
          <w:lang w:val="en-US"/>
        </w:rPr>
        <w:t xml:space="preserve">Russia's cooperation with Finland in the Arctic region has traditionally been developing very dynamically. The most fruitful areas of Russian-Finnish cooperation are shipbuilding for the </w:t>
      </w:r>
      <w:proofErr w:type="gramStart"/>
      <w:r w:rsidR="00F90A5E" w:rsidRPr="00B64CE8">
        <w:rPr>
          <w:rFonts w:ascii="Times New Roman" w:hAnsi="Times New Roman" w:cs="Times New Roman"/>
          <w:sz w:val="24"/>
          <w:szCs w:val="24"/>
          <w:lang w:val="en-US"/>
        </w:rPr>
        <w:t>Arctic sea</w:t>
      </w:r>
      <w:proofErr w:type="gramEnd"/>
      <w:r w:rsidR="00F90A5E" w:rsidRPr="00B64CE8">
        <w:rPr>
          <w:rFonts w:ascii="Times New Roman" w:hAnsi="Times New Roman" w:cs="Times New Roman"/>
          <w:sz w:val="24"/>
          <w:szCs w:val="24"/>
          <w:lang w:val="en-US"/>
        </w:rPr>
        <w:t xml:space="preserve"> routes, information technology, telecommunications, science, education, culture, and support for the indigenous Sami people. The importance of this cooperation is recognized by both sides. Thus, the Finnish Arctic strategy emphasizes: </w:t>
      </w:r>
      <w:r w:rsidR="00052B1E" w:rsidRPr="00B64CE8">
        <w:rPr>
          <w:rFonts w:ascii="Times New Roman" w:hAnsi="Times New Roman" w:cs="Times New Roman"/>
          <w:sz w:val="24"/>
          <w:szCs w:val="24"/>
          <w:lang w:val="en-US"/>
        </w:rPr>
        <w:t>“Russia and Finland are engaged in an Arctic partnership launched by the Heads of State in 2010 to intensify cooperation between the countries’ Arctic operators.</w:t>
      </w:r>
      <w:r w:rsidR="00052B1E" w:rsidRPr="00B64CE8">
        <w:rPr>
          <w:rFonts w:ascii="Times New Roman" w:hAnsi="Times New Roman" w:cs="Times New Roman"/>
          <w:sz w:val="24"/>
          <w:szCs w:val="24"/>
          <w:shd w:val="clear" w:color="auto" w:fill="FFFFFF"/>
          <w:lang w:val="en-US"/>
        </w:rPr>
        <w:t xml:space="preserve"> </w:t>
      </w:r>
      <w:r w:rsidR="00052B1E" w:rsidRPr="00B64CE8">
        <w:rPr>
          <w:rFonts w:ascii="Times New Roman" w:hAnsi="Times New Roman" w:cs="Times New Roman"/>
          <w:sz w:val="24"/>
          <w:szCs w:val="24"/>
          <w:lang w:val="en-US"/>
        </w:rPr>
        <w:t xml:space="preserve"> &lt;…&gt; Closer cooperation between Finnish and Russian parties interested in financing innovations may greatly facilitate the launching of joint private sector projects to exploit the business opportunities offered by the Arctic region”.</w:t>
      </w:r>
      <w:r w:rsidR="00052B1E" w:rsidRPr="00B64CE8">
        <w:rPr>
          <w:rStyle w:val="ab"/>
          <w:rFonts w:ascii="Times New Roman" w:hAnsi="Times New Roman" w:cs="Times New Roman"/>
          <w:sz w:val="24"/>
          <w:szCs w:val="24"/>
          <w:lang w:val="en-US"/>
        </w:rPr>
        <w:footnoteReference w:id="75"/>
      </w:r>
    </w:p>
    <w:p w14:paraId="1E2092D8" w14:textId="461855D9" w:rsidR="00B43574" w:rsidRPr="00B64CE8" w:rsidRDefault="00B43574" w:rsidP="00C9183F">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Even the Ukrainian crisis and Finland's participation in the EU's economic and political sanctions against Russia could not prevent this cooperation. Both sides hope that with the end of the coronavirus pandemic, the Russian-Finnish cooperation in the Arctic will quickly recover and develop rapidly.</w:t>
      </w:r>
    </w:p>
    <w:p w14:paraId="684F5DEB" w14:textId="63428735" w:rsidR="00861A55" w:rsidRPr="00B64CE8" w:rsidRDefault="00861A55" w:rsidP="00C9183F">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b/>
          <w:bCs/>
          <w:i/>
          <w:iCs/>
          <w:sz w:val="24"/>
          <w:szCs w:val="24"/>
          <w:lang w:val="en-US"/>
        </w:rPr>
        <w:lastRenderedPageBreak/>
        <w:t>Sweden.</w:t>
      </w:r>
      <w:r w:rsidR="00B43574" w:rsidRPr="00B64CE8">
        <w:rPr>
          <w:rFonts w:ascii="Times New Roman" w:hAnsi="Times New Roman" w:cs="Times New Roman"/>
          <w:sz w:val="24"/>
          <w:szCs w:val="24"/>
          <w:lang w:val="en-US"/>
        </w:rPr>
        <w:t xml:space="preserve"> Russia's bilateral relations with Sweden are more controversial than in the case of Finland. Thus, in Sweden's Arctic strategy, Russia is not separately designated as a priority partner in bilateral cooperation but is mentioned in the format of the "Arctic five".</w:t>
      </w:r>
      <w:r w:rsidR="00B43574" w:rsidRPr="00B64CE8">
        <w:rPr>
          <w:rStyle w:val="ab"/>
          <w:rFonts w:ascii="Times New Roman" w:hAnsi="Times New Roman" w:cs="Times New Roman"/>
          <w:sz w:val="24"/>
          <w:szCs w:val="24"/>
        </w:rPr>
        <w:footnoteReference w:id="76"/>
      </w:r>
      <w:r w:rsidR="00B43574" w:rsidRPr="00B64CE8">
        <w:rPr>
          <w:rFonts w:ascii="Times New Roman" w:hAnsi="Times New Roman" w:cs="Times New Roman"/>
          <w:sz w:val="24"/>
          <w:szCs w:val="24"/>
          <w:lang w:val="en-US"/>
        </w:rPr>
        <w:t xml:space="preserve"> Nevertheless, the main part of the bilateral projects of Russia and Sweden is focused on the development of the Russian Arctic. Among the priority areas for the development of relations between the two states can be noted: preservation of culture, </w:t>
      </w:r>
      <w:proofErr w:type="gramStart"/>
      <w:r w:rsidR="00B43574" w:rsidRPr="00B64CE8">
        <w:rPr>
          <w:rFonts w:ascii="Times New Roman" w:hAnsi="Times New Roman" w:cs="Times New Roman"/>
          <w:sz w:val="24"/>
          <w:szCs w:val="24"/>
          <w:lang w:val="en-US"/>
        </w:rPr>
        <w:t>traditions</w:t>
      </w:r>
      <w:proofErr w:type="gramEnd"/>
      <w:r w:rsidR="00B43574" w:rsidRPr="00B64CE8">
        <w:rPr>
          <w:rFonts w:ascii="Times New Roman" w:hAnsi="Times New Roman" w:cs="Times New Roman"/>
          <w:sz w:val="24"/>
          <w:szCs w:val="24"/>
          <w:lang w:val="en-US"/>
        </w:rPr>
        <w:t xml:space="preserve"> and languages of the indigenous peoples of the North; development of transport infrastructure; development of the economic potential of the Russian Arctic; science and education.</w:t>
      </w:r>
    </w:p>
    <w:p w14:paraId="0A49E263" w14:textId="59E2AA33" w:rsidR="00B43574" w:rsidRPr="00B64CE8" w:rsidRDefault="00B43574" w:rsidP="00C9183F">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In the context of the development of the economic potential of the Russian Arctic, the Russian-Swedish Council for the Support of Small and Medium-sized Businesses operates in Murmansk (Russia). This council carries out activities to support Swedish firms by representing the interests of Swedish employers, the Swedish Chamber of Commerce and Industry and the industry of the northern regions of the country. A similar Russian center was established in Lulea (Sweden) </w:t>
      </w:r>
      <w:proofErr w:type="gramStart"/>
      <w:r w:rsidRPr="00B64CE8">
        <w:rPr>
          <w:rFonts w:ascii="Times New Roman" w:hAnsi="Times New Roman" w:cs="Times New Roman"/>
          <w:sz w:val="24"/>
          <w:szCs w:val="24"/>
          <w:lang w:val="en-US"/>
        </w:rPr>
        <w:t>in order to</w:t>
      </w:r>
      <w:proofErr w:type="gramEnd"/>
      <w:r w:rsidRPr="00B64CE8">
        <w:rPr>
          <w:rFonts w:ascii="Times New Roman" w:hAnsi="Times New Roman" w:cs="Times New Roman"/>
          <w:sz w:val="24"/>
          <w:szCs w:val="24"/>
          <w:lang w:val="en-US"/>
        </w:rPr>
        <w:t xml:space="preserve"> represent the interests of the Murmansk Region in Northern Sweden.</w:t>
      </w:r>
      <w:r w:rsidRPr="00B64CE8">
        <w:rPr>
          <w:rFonts w:ascii="Times New Roman" w:eastAsia="Times New Roman" w:hAnsi="Times New Roman" w:cs="Times New Roman"/>
          <w:sz w:val="24"/>
          <w:szCs w:val="24"/>
          <w:vertAlign w:val="superscript"/>
        </w:rPr>
        <w:footnoteReference w:id="77"/>
      </w:r>
    </w:p>
    <w:p w14:paraId="5C67422E" w14:textId="0D02929F" w:rsidR="008F4420" w:rsidRPr="00B64CE8" w:rsidRDefault="008F4420" w:rsidP="008F44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international cooperation of small businesses through twinning ties has a significant potential. Arkhangelsk and Kiruna, as well as Arkhangelsk and </w:t>
      </w:r>
      <w:proofErr w:type="spellStart"/>
      <w:r w:rsidR="000C0DF1" w:rsidRPr="00B64CE8">
        <w:rPr>
          <w:rFonts w:ascii="Times New Roman" w:hAnsi="Times New Roman" w:cs="Times New Roman"/>
          <w:sz w:val="24"/>
          <w:szCs w:val="24"/>
          <w:lang w:val="en-US"/>
        </w:rPr>
        <w:t>Ljus</w:t>
      </w:r>
      <w:r w:rsidRPr="00B64CE8">
        <w:rPr>
          <w:rFonts w:ascii="Times New Roman" w:hAnsi="Times New Roman" w:cs="Times New Roman"/>
          <w:sz w:val="24"/>
          <w:szCs w:val="24"/>
          <w:lang w:val="en-US"/>
        </w:rPr>
        <w:t>dal</w:t>
      </w:r>
      <w:proofErr w:type="spellEnd"/>
      <w:r w:rsidRPr="00B64CE8">
        <w:rPr>
          <w:rFonts w:ascii="Times New Roman" w:hAnsi="Times New Roman" w:cs="Times New Roman"/>
          <w:sz w:val="24"/>
          <w:szCs w:val="24"/>
          <w:lang w:val="en-US"/>
        </w:rPr>
        <w:t xml:space="preserve"> are twin cities, which means that in addition to cultural interaction, it is also possible to establish closer cooperation between them in the field of economics and business development.</w:t>
      </w:r>
    </w:p>
    <w:p w14:paraId="0062C84A" w14:textId="2240D430" w:rsidR="008F4420" w:rsidRPr="00B64CE8" w:rsidRDefault="008F4420" w:rsidP="008F44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It is planned to increase the capacity of the </w:t>
      </w:r>
      <w:r w:rsidR="000C0DF1" w:rsidRPr="00B64CE8">
        <w:rPr>
          <w:rFonts w:ascii="Times New Roman" w:hAnsi="Times New Roman" w:cs="Times New Roman"/>
          <w:sz w:val="24"/>
          <w:szCs w:val="24"/>
          <w:lang w:val="en-US"/>
        </w:rPr>
        <w:t>highway</w:t>
      </w:r>
      <w:r w:rsidRPr="00B64CE8">
        <w:rPr>
          <w:rFonts w:ascii="Times New Roman" w:hAnsi="Times New Roman" w:cs="Times New Roman"/>
          <w:sz w:val="24"/>
          <w:szCs w:val="24"/>
          <w:lang w:val="en-US"/>
        </w:rPr>
        <w:t xml:space="preserve"> and railway </w:t>
      </w:r>
      <w:r w:rsidR="000C0DF1" w:rsidRPr="00B64CE8">
        <w:rPr>
          <w:rFonts w:ascii="Times New Roman" w:hAnsi="Times New Roman" w:cs="Times New Roman"/>
          <w:sz w:val="24"/>
          <w:szCs w:val="24"/>
          <w:lang w:val="en-US"/>
        </w:rPr>
        <w:t>corridors</w:t>
      </w:r>
      <w:r w:rsidRPr="00B64CE8">
        <w:rPr>
          <w:rFonts w:ascii="Times New Roman" w:hAnsi="Times New Roman" w:cs="Times New Roman"/>
          <w:sz w:val="24"/>
          <w:szCs w:val="24"/>
          <w:lang w:val="en-US"/>
        </w:rPr>
        <w:t xml:space="preserve"> in the West-East direction</w:t>
      </w:r>
      <w:r w:rsidR="000C0DF1"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 xml:space="preserve"> the possibility of establishing air communication between Murmansk and Lulea is also being discussed.</w:t>
      </w:r>
    </w:p>
    <w:p w14:paraId="67A84B74" w14:textId="6559393E" w:rsidR="008F4420" w:rsidRPr="00B64CE8" w:rsidRDefault="008F4420" w:rsidP="008F44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During the period from 1991 to 2006, 15 </w:t>
      </w:r>
      <w:r w:rsidR="000C0DF1" w:rsidRPr="00B64CE8">
        <w:rPr>
          <w:rFonts w:ascii="Times New Roman" w:hAnsi="Times New Roman" w:cs="Times New Roman"/>
          <w:sz w:val="24"/>
          <w:szCs w:val="24"/>
          <w:lang w:val="en-US"/>
        </w:rPr>
        <w:t xml:space="preserve">various </w:t>
      </w:r>
      <w:r w:rsidRPr="00B64CE8">
        <w:rPr>
          <w:rFonts w:ascii="Times New Roman" w:hAnsi="Times New Roman" w:cs="Times New Roman"/>
          <w:sz w:val="24"/>
          <w:szCs w:val="24"/>
          <w:lang w:val="en-US"/>
        </w:rPr>
        <w:t>projects were implemented between Russia and Sweden in the Arctic.</w:t>
      </w:r>
      <w:r w:rsidRPr="00B64CE8">
        <w:rPr>
          <w:rFonts w:ascii="Times New Roman" w:eastAsia="Times New Roman" w:hAnsi="Times New Roman" w:cs="Times New Roman"/>
          <w:sz w:val="24"/>
          <w:szCs w:val="24"/>
          <w:vertAlign w:val="superscript"/>
        </w:rPr>
        <w:footnoteReference w:id="78"/>
      </w:r>
      <w:r w:rsidRPr="00B64CE8">
        <w:rPr>
          <w:rFonts w:ascii="Times New Roman" w:hAnsi="Times New Roman" w:cs="Times New Roman"/>
          <w:sz w:val="24"/>
          <w:szCs w:val="24"/>
          <w:lang w:val="en-US"/>
        </w:rPr>
        <w:t xml:space="preserve"> This figure is higher than, for example, </w:t>
      </w:r>
      <w:r w:rsidR="000C0DF1" w:rsidRPr="00B64CE8">
        <w:rPr>
          <w:rFonts w:ascii="Times New Roman" w:hAnsi="Times New Roman" w:cs="Times New Roman"/>
          <w:sz w:val="24"/>
          <w:szCs w:val="24"/>
          <w:lang w:val="en-US"/>
        </w:rPr>
        <w:t xml:space="preserve">in </w:t>
      </w:r>
      <w:r w:rsidRPr="00B64CE8">
        <w:rPr>
          <w:rFonts w:ascii="Times New Roman" w:hAnsi="Times New Roman" w:cs="Times New Roman"/>
          <w:sz w:val="24"/>
          <w:szCs w:val="24"/>
          <w:lang w:val="en-US"/>
        </w:rPr>
        <w:t>the</w:t>
      </w:r>
      <w:r w:rsidR="000C0DF1" w:rsidRPr="00B64CE8">
        <w:rPr>
          <w:rFonts w:ascii="Times New Roman" w:hAnsi="Times New Roman" w:cs="Times New Roman"/>
          <w:sz w:val="24"/>
          <w:szCs w:val="24"/>
          <w:lang w:val="en-US"/>
        </w:rPr>
        <w:t xml:space="preserve"> cases</w:t>
      </w:r>
      <w:r w:rsidRPr="00B64CE8">
        <w:rPr>
          <w:rFonts w:ascii="Times New Roman" w:hAnsi="Times New Roman" w:cs="Times New Roman"/>
          <w:sz w:val="24"/>
          <w:szCs w:val="24"/>
          <w:lang w:val="en-US"/>
        </w:rPr>
        <w:t xml:space="preserve"> of cooperation between Sweden and Denmark (8 projects), Sweden and Canada (4 projects), Sweden and the USA (3 projects), as well as between Sweden and Iceland (3 projects). From the above data, it can be concluded that for Sweden, bilateral cooperation with Russia is the most effective among all Arctic states (except for Sweden's cooperati</w:t>
      </w:r>
      <w:r w:rsidR="00242AAB" w:rsidRPr="00B64CE8">
        <w:rPr>
          <w:rFonts w:ascii="Times New Roman" w:hAnsi="Times New Roman" w:cs="Times New Roman"/>
          <w:sz w:val="24"/>
          <w:szCs w:val="24"/>
          <w:lang w:val="en-US"/>
        </w:rPr>
        <w:t>on</w:t>
      </w:r>
      <w:r w:rsidRPr="00B64CE8">
        <w:rPr>
          <w:rFonts w:ascii="Times New Roman" w:hAnsi="Times New Roman" w:cs="Times New Roman"/>
          <w:sz w:val="24"/>
          <w:szCs w:val="24"/>
          <w:lang w:val="en-US"/>
        </w:rPr>
        <w:t xml:space="preserve"> with Finland and Norway).</w:t>
      </w:r>
    </w:p>
    <w:p w14:paraId="2AF5DE16" w14:textId="5A242AA5" w:rsidR="00242AAB" w:rsidRPr="00B64CE8" w:rsidRDefault="00242AAB" w:rsidP="008F44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Despite the above statistics, it should be noted that in connection with the Ukrainian crisis, relations between Sweden and Russia have deteriorated sharply, although Stockholm has often demonstrated a critical attitude towards Russia even before this crisis (especially in the field of human rights).</w:t>
      </w:r>
      <w:r w:rsidRPr="00B64CE8">
        <w:rPr>
          <w:rStyle w:val="ab"/>
          <w:rFonts w:ascii="Times New Roman" w:hAnsi="Times New Roman" w:cs="Times New Roman"/>
          <w:sz w:val="24"/>
          <w:szCs w:val="24"/>
        </w:rPr>
        <w:footnoteReference w:id="79"/>
      </w:r>
      <w:r w:rsidRPr="00B64CE8">
        <w:rPr>
          <w:rFonts w:ascii="Times New Roman" w:hAnsi="Times New Roman" w:cs="Times New Roman"/>
          <w:sz w:val="24"/>
          <w:szCs w:val="24"/>
          <w:lang w:val="en-US"/>
        </w:rPr>
        <w:t xml:space="preserve"> Sweden, along with other Western countries, imposed sanctions against Russia, which also affected Arctic cooperation. However, over time, as in the case of Russia's other Arctic partners, the Swedish authorities began to return to the idea of restoring and developing cooperation with Russia in the Arctic region. For example, then Swedish Minister of Entrepreneurship and Innovation Mikael </w:t>
      </w:r>
      <w:proofErr w:type="spellStart"/>
      <w:r w:rsidRPr="00B64CE8">
        <w:rPr>
          <w:rFonts w:ascii="Times New Roman" w:hAnsi="Times New Roman" w:cs="Times New Roman"/>
          <w:sz w:val="24"/>
          <w:szCs w:val="24"/>
          <w:lang w:val="en-US"/>
        </w:rPr>
        <w:t>Damberg</w:t>
      </w:r>
      <w:proofErr w:type="spellEnd"/>
      <w:r w:rsidRPr="00B64CE8">
        <w:rPr>
          <w:rFonts w:ascii="Times New Roman" w:hAnsi="Times New Roman" w:cs="Times New Roman"/>
          <w:sz w:val="24"/>
          <w:szCs w:val="24"/>
          <w:lang w:val="en-US"/>
        </w:rPr>
        <w:t xml:space="preserve"> said at the Arctic Frontiers conference in </w:t>
      </w:r>
      <w:proofErr w:type="spellStart"/>
      <w:r w:rsidRPr="00B64CE8">
        <w:rPr>
          <w:rFonts w:ascii="Times New Roman" w:hAnsi="Times New Roman" w:cs="Times New Roman"/>
          <w:sz w:val="24"/>
          <w:szCs w:val="24"/>
          <w:lang w:val="en-US"/>
        </w:rPr>
        <w:t>Tromsø</w:t>
      </w:r>
      <w:proofErr w:type="spellEnd"/>
      <w:r w:rsidRPr="00B64CE8">
        <w:rPr>
          <w:rFonts w:ascii="Times New Roman" w:hAnsi="Times New Roman" w:cs="Times New Roman"/>
          <w:sz w:val="24"/>
          <w:szCs w:val="24"/>
          <w:lang w:val="en-US"/>
        </w:rPr>
        <w:t xml:space="preserve"> in January 2018: "The Arctic must remain a region of peaceful solutions to problems and stability, a region of international dialogue."</w:t>
      </w:r>
      <w:r w:rsidRPr="00B64CE8">
        <w:rPr>
          <w:rStyle w:val="ab"/>
          <w:rFonts w:ascii="Times New Roman" w:hAnsi="Times New Roman" w:cs="Times New Roman"/>
          <w:sz w:val="24"/>
          <w:szCs w:val="24"/>
          <w:shd w:val="clear" w:color="auto" w:fill="FFFFFF"/>
        </w:rPr>
        <w:footnoteReference w:id="80"/>
      </w:r>
    </w:p>
    <w:p w14:paraId="6C91A6BD" w14:textId="26383A64" w:rsidR="00ED760A" w:rsidRPr="00B64CE8" w:rsidRDefault="00861A55" w:rsidP="00ED760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b/>
          <w:bCs/>
          <w:i/>
          <w:iCs/>
          <w:sz w:val="24"/>
          <w:szCs w:val="24"/>
          <w:lang w:val="en-US"/>
        </w:rPr>
        <w:lastRenderedPageBreak/>
        <w:t>Iceland.</w:t>
      </w:r>
      <w:r w:rsidR="00A916C3" w:rsidRPr="00B64CE8">
        <w:rPr>
          <w:rFonts w:ascii="Times New Roman" w:hAnsi="Times New Roman" w:cs="Times New Roman"/>
          <w:sz w:val="24"/>
          <w:szCs w:val="24"/>
          <w:lang w:val="en-US"/>
        </w:rPr>
        <w:t xml:space="preserve"> </w:t>
      </w:r>
      <w:r w:rsidR="00ED760A" w:rsidRPr="00B64CE8">
        <w:rPr>
          <w:rFonts w:ascii="Times New Roman" w:hAnsi="Times New Roman" w:cs="Times New Roman"/>
          <w:sz w:val="24"/>
          <w:szCs w:val="24"/>
          <w:lang w:val="en-US"/>
        </w:rPr>
        <w:t xml:space="preserve">In 2011, Russia and Iceland signed a Declaration on Arctic Cooperation, which highlights the main areas of mutual cooperation: sea and air transport; development of </w:t>
      </w:r>
      <w:proofErr w:type="gramStart"/>
      <w:r w:rsidR="00ED760A" w:rsidRPr="00B64CE8">
        <w:rPr>
          <w:rFonts w:ascii="Times New Roman" w:hAnsi="Times New Roman" w:cs="Times New Roman"/>
          <w:sz w:val="24"/>
          <w:szCs w:val="24"/>
          <w:lang w:val="en-US"/>
        </w:rPr>
        <w:t>Arctic sea</w:t>
      </w:r>
      <w:proofErr w:type="gramEnd"/>
      <w:r w:rsidR="00ED760A" w:rsidRPr="00B64CE8">
        <w:rPr>
          <w:rFonts w:ascii="Times New Roman" w:hAnsi="Times New Roman" w:cs="Times New Roman"/>
          <w:sz w:val="24"/>
          <w:szCs w:val="24"/>
          <w:lang w:val="en-US"/>
        </w:rPr>
        <w:t xml:space="preserve"> routes and port infrastructure; environment protection; Arctic research, education and information technology.</w:t>
      </w:r>
      <w:r w:rsidR="00ED760A" w:rsidRPr="00B64CE8">
        <w:rPr>
          <w:rStyle w:val="ab"/>
          <w:rFonts w:ascii="Times New Roman" w:hAnsi="Times New Roman" w:cs="Times New Roman"/>
          <w:sz w:val="24"/>
          <w:szCs w:val="24"/>
          <w:shd w:val="clear" w:color="auto" w:fill="FFFFFF"/>
        </w:rPr>
        <w:footnoteReference w:id="81"/>
      </w:r>
    </w:p>
    <w:p w14:paraId="2AB68EE2" w14:textId="119B8800" w:rsidR="00ED760A" w:rsidRPr="00B64CE8" w:rsidRDefault="00ED760A" w:rsidP="00ED760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To date, Russia and Iceland are cooperating in the Arctic in conducting search and rescue operations and in fighting oil spills. </w:t>
      </w:r>
    </w:p>
    <w:p w14:paraId="55BA98FB" w14:textId="49F6C776" w:rsidR="00861A55" w:rsidRPr="00B64CE8" w:rsidRDefault="00ED760A" w:rsidP="00ED760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energy sector is among the top priorities of the Icelandic-Russian cooperation in the Arctic. According to a Russian energy expert, "Advanced Icelandic developments in geothermal energy can be used in Russia to solve problems of reducing the energy intensity of GDP, increasing the share of the renewable sector in the structure of the energy balance."</w:t>
      </w:r>
      <w:r w:rsidRPr="00B64CE8">
        <w:rPr>
          <w:rStyle w:val="ab"/>
          <w:rFonts w:ascii="Times New Roman" w:hAnsi="Times New Roman" w:cs="Times New Roman"/>
          <w:sz w:val="24"/>
          <w:szCs w:val="24"/>
        </w:rPr>
        <w:footnoteReference w:id="82"/>
      </w:r>
      <w:r w:rsidRPr="00B64CE8">
        <w:rPr>
          <w:rFonts w:ascii="Times New Roman" w:hAnsi="Times New Roman" w:cs="Times New Roman"/>
          <w:sz w:val="24"/>
          <w:szCs w:val="24"/>
          <w:lang w:val="en-US"/>
        </w:rPr>
        <w:t xml:space="preserve"> As a result of Russia’s genuine interest in this energy sector, the two countries signed an Intergovernmental Russian-Icelandic Agreement on cooperation in the field of geothermal energy in 2011.</w:t>
      </w:r>
    </w:p>
    <w:p w14:paraId="1B4EDCA0" w14:textId="46D7E7EA" w:rsidR="00ED760A" w:rsidRPr="00B64CE8" w:rsidRDefault="005256B7" w:rsidP="00ED760A">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Fisheries is one more</w:t>
      </w:r>
      <w:r w:rsidR="00ED760A" w:rsidRPr="00B64CE8">
        <w:rPr>
          <w:rFonts w:ascii="Times New Roman" w:hAnsi="Times New Roman" w:cs="Times New Roman"/>
          <w:sz w:val="24"/>
          <w:szCs w:val="24"/>
          <w:lang w:val="en-US"/>
        </w:rPr>
        <w:t xml:space="preserve"> important area of cooperation between the two countries. </w:t>
      </w:r>
      <w:r w:rsidRPr="00B64CE8">
        <w:rPr>
          <w:rFonts w:ascii="Times New Roman" w:hAnsi="Times New Roman" w:cs="Times New Roman"/>
          <w:sz w:val="24"/>
          <w:szCs w:val="24"/>
          <w:lang w:val="en-US"/>
        </w:rPr>
        <w:t>I</w:t>
      </w:r>
      <w:r w:rsidR="00ED760A" w:rsidRPr="00B64CE8">
        <w:rPr>
          <w:rFonts w:ascii="Times New Roman" w:hAnsi="Times New Roman" w:cs="Times New Roman"/>
          <w:sz w:val="24"/>
          <w:szCs w:val="24"/>
          <w:lang w:val="en-US"/>
        </w:rPr>
        <w:t>n 2012, under an agreement between the Murmansk administration and the company "</w:t>
      </w:r>
      <w:proofErr w:type="spellStart"/>
      <w:r w:rsidR="00ED760A" w:rsidRPr="00B64CE8">
        <w:rPr>
          <w:rFonts w:ascii="Times New Roman" w:hAnsi="Times New Roman" w:cs="Times New Roman"/>
          <w:sz w:val="24"/>
          <w:szCs w:val="24"/>
          <w:lang w:val="en-US"/>
        </w:rPr>
        <w:t>Raftakan</w:t>
      </w:r>
      <w:proofErr w:type="spellEnd"/>
      <w:r w:rsidR="00ED760A" w:rsidRPr="00B64CE8">
        <w:rPr>
          <w:rFonts w:ascii="Times New Roman" w:hAnsi="Times New Roman" w:cs="Times New Roman"/>
          <w:sz w:val="24"/>
          <w:szCs w:val="24"/>
          <w:lang w:val="en-US"/>
        </w:rPr>
        <w:t>", the largest producer of dried fish products in the world, a Russian-Icelandic plant for the production of dried cod fish was opened in Murmansk.</w:t>
      </w:r>
      <w:r w:rsidRPr="00B64CE8">
        <w:rPr>
          <w:rFonts w:ascii="Times New Roman" w:hAnsi="Times New Roman" w:cs="Times New Roman"/>
          <w:sz w:val="24"/>
          <w:szCs w:val="24"/>
          <w:vertAlign w:val="superscript"/>
        </w:rPr>
        <w:footnoteReference w:id="83"/>
      </w:r>
      <w:r w:rsidR="00ED760A" w:rsidRPr="00B64CE8">
        <w:rPr>
          <w:rFonts w:ascii="Times New Roman" w:hAnsi="Times New Roman" w:cs="Times New Roman"/>
          <w:sz w:val="24"/>
          <w:szCs w:val="24"/>
          <w:lang w:val="en-US"/>
        </w:rPr>
        <w:t xml:space="preserve"> At the end of December 2016, the 17th session of the </w:t>
      </w:r>
      <w:r w:rsidRPr="00B64CE8">
        <w:rPr>
          <w:rFonts w:ascii="Times New Roman" w:hAnsi="Times New Roman" w:cs="Times New Roman"/>
          <w:sz w:val="24"/>
          <w:szCs w:val="24"/>
          <w:lang w:val="en-US"/>
        </w:rPr>
        <w:t>Joint</w:t>
      </w:r>
      <w:r w:rsidR="00ED760A" w:rsidRPr="00B64CE8">
        <w:rPr>
          <w:rFonts w:ascii="Times New Roman" w:hAnsi="Times New Roman" w:cs="Times New Roman"/>
          <w:sz w:val="24"/>
          <w:szCs w:val="24"/>
          <w:lang w:val="en-US"/>
        </w:rPr>
        <w:t xml:space="preserve"> Russian-Icelandic Fisheries Commission was held, </w:t>
      </w:r>
      <w:r w:rsidRPr="00B64CE8">
        <w:rPr>
          <w:rFonts w:ascii="Times New Roman" w:hAnsi="Times New Roman" w:cs="Times New Roman"/>
          <w:sz w:val="24"/>
          <w:szCs w:val="24"/>
          <w:lang w:val="en-US"/>
        </w:rPr>
        <w:t xml:space="preserve">where </w:t>
      </w:r>
      <w:r w:rsidR="00ED760A" w:rsidRPr="00B64CE8">
        <w:rPr>
          <w:rFonts w:ascii="Times New Roman" w:hAnsi="Times New Roman" w:cs="Times New Roman"/>
          <w:sz w:val="24"/>
          <w:szCs w:val="24"/>
          <w:lang w:val="en-US"/>
        </w:rPr>
        <w:t>an agreement was reached that Russian fishermen could catch part of the quotas in the Iceland</w:t>
      </w:r>
      <w:r w:rsidRPr="00B64CE8">
        <w:rPr>
          <w:rFonts w:ascii="Times New Roman" w:hAnsi="Times New Roman" w:cs="Times New Roman"/>
          <w:sz w:val="24"/>
          <w:szCs w:val="24"/>
          <w:lang w:val="en-US"/>
        </w:rPr>
        <w:t>ic fishing</w:t>
      </w:r>
      <w:r w:rsidR="00ED760A" w:rsidRPr="00B64CE8">
        <w:rPr>
          <w:rFonts w:ascii="Times New Roman" w:hAnsi="Times New Roman" w:cs="Times New Roman"/>
          <w:sz w:val="24"/>
          <w:szCs w:val="24"/>
          <w:lang w:val="en-US"/>
        </w:rPr>
        <w:t xml:space="preserve"> zone, while the Russian side, in turn, provides an opportunity for Icelandic fishermen to catch cod in </w:t>
      </w:r>
      <w:r w:rsidRPr="00B64CE8">
        <w:rPr>
          <w:rFonts w:ascii="Times New Roman" w:hAnsi="Times New Roman" w:cs="Times New Roman"/>
          <w:sz w:val="24"/>
          <w:szCs w:val="24"/>
          <w:lang w:val="en-US"/>
        </w:rPr>
        <w:t>its</w:t>
      </w:r>
      <w:r w:rsidR="00ED760A" w:rsidRPr="00B64CE8">
        <w:rPr>
          <w:rFonts w:ascii="Times New Roman" w:hAnsi="Times New Roman" w:cs="Times New Roman"/>
          <w:sz w:val="24"/>
          <w:szCs w:val="24"/>
          <w:lang w:val="en-US"/>
        </w:rPr>
        <w:t xml:space="preserve"> fishing zone.</w:t>
      </w:r>
      <w:r w:rsidRPr="00B64CE8">
        <w:rPr>
          <w:rFonts w:ascii="Times New Roman" w:hAnsi="Times New Roman" w:cs="Times New Roman"/>
          <w:sz w:val="24"/>
          <w:szCs w:val="24"/>
          <w:vertAlign w:val="superscript"/>
        </w:rPr>
        <w:footnoteReference w:id="84"/>
      </w:r>
    </w:p>
    <w:p w14:paraId="164CEA5C" w14:textId="7BAA2D9A" w:rsidR="005256B7" w:rsidRPr="00B64CE8" w:rsidRDefault="005256B7" w:rsidP="005256B7">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Russia’s cooperation with Iceland in the fields of education and science is important as well. In 1994, an agreement on twinning between </w:t>
      </w:r>
      <w:proofErr w:type="spellStart"/>
      <w:r w:rsidRPr="00B64CE8">
        <w:rPr>
          <w:rFonts w:ascii="Times New Roman" w:hAnsi="Times New Roman" w:cs="Times New Roman"/>
          <w:sz w:val="24"/>
          <w:szCs w:val="24"/>
          <w:lang w:val="en-US"/>
        </w:rPr>
        <w:t>Akureyri</w:t>
      </w:r>
      <w:proofErr w:type="spellEnd"/>
      <w:r w:rsidRPr="00B64CE8">
        <w:rPr>
          <w:rFonts w:ascii="Times New Roman" w:hAnsi="Times New Roman" w:cs="Times New Roman"/>
          <w:sz w:val="24"/>
          <w:szCs w:val="24"/>
          <w:lang w:val="en-US"/>
        </w:rPr>
        <w:t xml:space="preserve">, Iceland and Murmansk, Russia was signed. The document envisaged the establishment and development of relations in the field of culture and economy. As a result, the parties came to discuss the idea of creating the first joint Russian-Icelandic Arctic cooperation center </w:t>
      </w:r>
      <w:proofErr w:type="gramStart"/>
      <w:r w:rsidRPr="00B64CE8">
        <w:rPr>
          <w:rFonts w:ascii="Times New Roman" w:hAnsi="Times New Roman" w:cs="Times New Roman"/>
          <w:sz w:val="24"/>
          <w:szCs w:val="24"/>
          <w:lang w:val="en-US"/>
        </w:rPr>
        <w:t>on the basis of</w:t>
      </w:r>
      <w:proofErr w:type="gramEnd"/>
      <w:r w:rsidRPr="00B64CE8">
        <w:rPr>
          <w:rFonts w:ascii="Times New Roman" w:hAnsi="Times New Roman" w:cs="Times New Roman"/>
          <w:sz w:val="24"/>
          <w:szCs w:val="24"/>
          <w:lang w:val="en-US"/>
        </w:rPr>
        <w:t xml:space="preserve"> </w:t>
      </w:r>
      <w:r w:rsidR="000462A6" w:rsidRPr="00B64CE8">
        <w:rPr>
          <w:rFonts w:ascii="Times New Roman" w:hAnsi="Times New Roman" w:cs="Times New Roman"/>
          <w:sz w:val="24"/>
          <w:szCs w:val="24"/>
          <w:lang w:val="en-US"/>
        </w:rPr>
        <w:t>the Murmansk State Technical University (MSTU) to</w:t>
      </w:r>
      <w:r w:rsidRPr="00B64CE8">
        <w:rPr>
          <w:rFonts w:ascii="Times New Roman" w:hAnsi="Times New Roman" w:cs="Times New Roman"/>
          <w:sz w:val="24"/>
          <w:szCs w:val="24"/>
          <w:lang w:val="en-US"/>
        </w:rPr>
        <w:t xml:space="preserve"> train and retrain specialists for fisheries enterprises and organizations using advanced technologies. As a result of the meeting, it was decided to conclude a bilateral cooperation agreement between MSTU and the University of </w:t>
      </w:r>
      <w:proofErr w:type="spellStart"/>
      <w:r w:rsidRPr="00B64CE8">
        <w:rPr>
          <w:rFonts w:ascii="Times New Roman" w:hAnsi="Times New Roman" w:cs="Times New Roman"/>
          <w:sz w:val="24"/>
          <w:szCs w:val="24"/>
          <w:lang w:val="en-US"/>
        </w:rPr>
        <w:t>Akureyri</w:t>
      </w:r>
      <w:proofErr w:type="spellEnd"/>
      <w:r w:rsidR="000462A6"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 xml:space="preserve"> </w:t>
      </w:r>
      <w:r w:rsidR="000462A6" w:rsidRPr="00B64CE8">
        <w:rPr>
          <w:rFonts w:ascii="Times New Roman" w:hAnsi="Times New Roman" w:cs="Times New Roman"/>
          <w:sz w:val="24"/>
          <w:szCs w:val="24"/>
          <w:lang w:val="en-US"/>
        </w:rPr>
        <w:t>The agreement aims at implementing</w:t>
      </w:r>
      <w:r w:rsidRPr="00B64CE8">
        <w:rPr>
          <w:rFonts w:ascii="Times New Roman" w:hAnsi="Times New Roman" w:cs="Times New Roman"/>
          <w:sz w:val="24"/>
          <w:szCs w:val="24"/>
          <w:lang w:val="en-US"/>
        </w:rPr>
        <w:t xml:space="preserve"> exchange programs for students and teaching staff, </w:t>
      </w:r>
      <w:r w:rsidR="000462A6" w:rsidRPr="00B64CE8">
        <w:rPr>
          <w:rFonts w:ascii="Times New Roman" w:hAnsi="Times New Roman" w:cs="Times New Roman"/>
          <w:sz w:val="24"/>
          <w:szCs w:val="24"/>
          <w:lang w:val="en-US"/>
        </w:rPr>
        <w:t xml:space="preserve">as well as </w:t>
      </w:r>
      <w:r w:rsidRPr="00B64CE8">
        <w:rPr>
          <w:rFonts w:ascii="Times New Roman" w:hAnsi="Times New Roman" w:cs="Times New Roman"/>
          <w:sz w:val="24"/>
          <w:szCs w:val="24"/>
          <w:lang w:val="en-US"/>
        </w:rPr>
        <w:t>develop</w:t>
      </w:r>
      <w:r w:rsidR="000462A6" w:rsidRPr="00B64CE8">
        <w:rPr>
          <w:rFonts w:ascii="Times New Roman" w:hAnsi="Times New Roman" w:cs="Times New Roman"/>
          <w:sz w:val="24"/>
          <w:szCs w:val="24"/>
          <w:lang w:val="en-US"/>
        </w:rPr>
        <w:t>ing</w:t>
      </w:r>
      <w:r w:rsidRPr="00B64CE8">
        <w:rPr>
          <w:rFonts w:ascii="Times New Roman" w:hAnsi="Times New Roman" w:cs="Times New Roman"/>
          <w:sz w:val="24"/>
          <w:szCs w:val="24"/>
          <w:lang w:val="en-US"/>
        </w:rPr>
        <w:t xml:space="preserve"> practice-oriented (bilingual) </w:t>
      </w:r>
      <w:r w:rsidR="000462A6" w:rsidRPr="00B64CE8">
        <w:rPr>
          <w:rFonts w:ascii="Times New Roman" w:hAnsi="Times New Roman" w:cs="Times New Roman"/>
          <w:sz w:val="24"/>
          <w:szCs w:val="24"/>
          <w:lang w:val="en-US"/>
        </w:rPr>
        <w:t>training</w:t>
      </w:r>
      <w:r w:rsidRPr="00B64CE8">
        <w:rPr>
          <w:rFonts w:ascii="Times New Roman" w:hAnsi="Times New Roman" w:cs="Times New Roman"/>
          <w:sz w:val="24"/>
          <w:szCs w:val="24"/>
          <w:lang w:val="en-US"/>
        </w:rPr>
        <w:t xml:space="preserve"> modules </w:t>
      </w:r>
      <w:r w:rsidR="000462A6" w:rsidRPr="00B64CE8">
        <w:rPr>
          <w:rFonts w:ascii="Times New Roman" w:hAnsi="Times New Roman" w:cs="Times New Roman"/>
          <w:sz w:val="24"/>
          <w:szCs w:val="24"/>
          <w:lang w:val="en-US"/>
        </w:rPr>
        <w:t>on</w:t>
      </w:r>
      <w:r w:rsidRPr="00B64CE8">
        <w:rPr>
          <w:rFonts w:ascii="Times New Roman" w:hAnsi="Times New Roman" w:cs="Times New Roman"/>
          <w:sz w:val="24"/>
          <w:szCs w:val="24"/>
          <w:lang w:val="en-US"/>
        </w:rPr>
        <w:t xml:space="preserve"> fisheries </w:t>
      </w:r>
      <w:r w:rsidR="000462A6" w:rsidRPr="00B64CE8">
        <w:rPr>
          <w:rFonts w:ascii="Times New Roman" w:hAnsi="Times New Roman" w:cs="Times New Roman"/>
          <w:sz w:val="24"/>
          <w:szCs w:val="24"/>
          <w:lang w:val="en-US"/>
        </w:rPr>
        <w:t>which can be further</w:t>
      </w:r>
      <w:r w:rsidRPr="00B64CE8">
        <w:rPr>
          <w:rFonts w:ascii="Times New Roman" w:hAnsi="Times New Roman" w:cs="Times New Roman"/>
          <w:sz w:val="24"/>
          <w:szCs w:val="24"/>
          <w:lang w:val="en-US"/>
        </w:rPr>
        <w:t xml:space="preserve"> integrated into the</w:t>
      </w:r>
      <w:r w:rsidR="000462A6" w:rsidRPr="00B64CE8">
        <w:rPr>
          <w:rFonts w:ascii="Times New Roman" w:hAnsi="Times New Roman" w:cs="Times New Roman"/>
          <w:sz w:val="24"/>
          <w:szCs w:val="24"/>
          <w:lang w:val="en-US"/>
        </w:rPr>
        <w:t xml:space="preserve"> Russian and Icelandic</w:t>
      </w:r>
      <w:r w:rsidRPr="00B64CE8">
        <w:rPr>
          <w:rFonts w:ascii="Times New Roman" w:hAnsi="Times New Roman" w:cs="Times New Roman"/>
          <w:sz w:val="24"/>
          <w:szCs w:val="24"/>
          <w:lang w:val="en-US"/>
        </w:rPr>
        <w:t xml:space="preserve"> fishing industr</w:t>
      </w:r>
      <w:r w:rsidR="000462A6" w:rsidRPr="00B64CE8">
        <w:rPr>
          <w:rFonts w:ascii="Times New Roman" w:hAnsi="Times New Roman" w:cs="Times New Roman"/>
          <w:sz w:val="24"/>
          <w:szCs w:val="24"/>
          <w:lang w:val="en-US"/>
        </w:rPr>
        <w:t>ies</w:t>
      </w:r>
      <w:r w:rsidRPr="00B64CE8">
        <w:rPr>
          <w:rFonts w:ascii="Times New Roman" w:hAnsi="Times New Roman" w:cs="Times New Roman"/>
          <w:sz w:val="24"/>
          <w:szCs w:val="24"/>
          <w:lang w:val="en-US"/>
        </w:rPr>
        <w:t>. In addition, according to the agreement, it is planned to conduct joint scientific research within the framework of master's degree programs.</w:t>
      </w:r>
      <w:r w:rsidR="000462A6" w:rsidRPr="00B64CE8">
        <w:rPr>
          <w:rStyle w:val="ab"/>
          <w:rFonts w:ascii="Times New Roman" w:hAnsi="Times New Roman" w:cs="Times New Roman"/>
          <w:sz w:val="24"/>
          <w:szCs w:val="24"/>
          <w:shd w:val="clear" w:color="auto" w:fill="FCFCFC"/>
        </w:rPr>
        <w:footnoteReference w:id="85"/>
      </w:r>
    </w:p>
    <w:p w14:paraId="63E8D7CB" w14:textId="27CAF77A" w:rsidR="005256B7" w:rsidRPr="00B64CE8" w:rsidRDefault="000462A6" w:rsidP="005256B7">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Moreover, </w:t>
      </w:r>
      <w:r w:rsidR="005256B7" w:rsidRPr="00B64CE8">
        <w:rPr>
          <w:rFonts w:ascii="Times New Roman" w:hAnsi="Times New Roman" w:cs="Times New Roman"/>
          <w:sz w:val="24"/>
          <w:szCs w:val="24"/>
          <w:lang w:val="en-US"/>
        </w:rPr>
        <w:t xml:space="preserve">Iceland </w:t>
      </w:r>
      <w:r w:rsidRPr="00B64CE8">
        <w:rPr>
          <w:rFonts w:ascii="Times New Roman" w:hAnsi="Times New Roman" w:cs="Times New Roman"/>
          <w:sz w:val="24"/>
          <w:szCs w:val="24"/>
          <w:lang w:val="en-US"/>
        </w:rPr>
        <w:t>looks promising for</w:t>
      </w:r>
      <w:r w:rsidR="005256B7" w:rsidRPr="00B64CE8">
        <w:rPr>
          <w:rFonts w:ascii="Times New Roman" w:hAnsi="Times New Roman" w:cs="Times New Roman"/>
          <w:sz w:val="24"/>
          <w:szCs w:val="24"/>
          <w:lang w:val="en-US"/>
        </w:rPr>
        <w:t xml:space="preserve"> Russia as a country with advanced, high-tech technologies in various fields.</w:t>
      </w:r>
    </w:p>
    <w:p w14:paraId="3084CDBA" w14:textId="6A25FFD7" w:rsidR="00D774F1" w:rsidRPr="00B64CE8" w:rsidRDefault="00D774F1" w:rsidP="005256B7">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To sum up, Russia's relations with the countries of Nordic Europe are rather controversial. On the one hand, both Moscow and Nordic countries are objectively interested in developing Arctic cooperation in all areas. On the other hand, under the </w:t>
      </w:r>
      <w:r w:rsidRPr="00B64CE8">
        <w:rPr>
          <w:rFonts w:ascii="Times New Roman" w:hAnsi="Times New Roman" w:cs="Times New Roman"/>
          <w:sz w:val="24"/>
          <w:szCs w:val="24"/>
          <w:lang w:val="en-US"/>
        </w:rPr>
        <w:lastRenderedPageBreak/>
        <w:t>pressure of those international organizations of which they are members (the EU, NATO), as well as the USA, Nordic-5 are forced to participate in anti-Russian sanctions, military exercises near the Russian borders and other actions unfriendly to Russia. In turn, this undermines mutual trust and negatively affects the cooperation of these countries in the Arctic region.</w:t>
      </w:r>
    </w:p>
    <w:p w14:paraId="7478470A" w14:textId="454A4956" w:rsidR="00693BC9" w:rsidRPr="00B64CE8" w:rsidRDefault="00693BC9">
      <w:pPr>
        <w:rPr>
          <w:rFonts w:ascii="Times New Roman" w:hAnsi="Times New Roman" w:cs="Times New Roman"/>
          <w:sz w:val="24"/>
          <w:szCs w:val="24"/>
          <w:lang w:val="en-US"/>
        </w:rPr>
      </w:pPr>
      <w:r w:rsidRPr="00B64CE8">
        <w:rPr>
          <w:rFonts w:ascii="Times New Roman" w:hAnsi="Times New Roman" w:cs="Times New Roman"/>
          <w:sz w:val="24"/>
          <w:szCs w:val="24"/>
          <w:lang w:val="en-US"/>
        </w:rPr>
        <w:br w:type="page"/>
      </w:r>
    </w:p>
    <w:p w14:paraId="774EFF3B" w14:textId="5250410B" w:rsidR="00693BC9" w:rsidRPr="00B64CE8" w:rsidRDefault="00693BC9" w:rsidP="00693BC9">
      <w:pPr>
        <w:pStyle w:val="a4"/>
        <w:numPr>
          <w:ilvl w:val="0"/>
          <w:numId w:val="2"/>
        </w:numPr>
        <w:spacing w:after="0" w:line="240" w:lineRule="auto"/>
        <w:ind w:left="357" w:hanging="357"/>
        <w:jc w:val="both"/>
        <w:rPr>
          <w:rFonts w:ascii="Times New Roman" w:hAnsi="Times New Roman" w:cs="Times New Roman"/>
          <w:sz w:val="28"/>
          <w:szCs w:val="28"/>
          <w:lang w:val="en-US"/>
        </w:rPr>
      </w:pPr>
      <w:r w:rsidRPr="00B64CE8">
        <w:rPr>
          <w:rFonts w:ascii="Times New Roman" w:hAnsi="Times New Roman" w:cs="Times New Roman"/>
          <w:b/>
          <w:bCs/>
          <w:sz w:val="28"/>
          <w:szCs w:val="28"/>
          <w:lang w:val="en-US"/>
        </w:rPr>
        <w:lastRenderedPageBreak/>
        <w:t>The role of the Arctic Council and Russia</w:t>
      </w:r>
    </w:p>
    <w:p w14:paraId="6BDC1FD4" w14:textId="49002827" w:rsidR="00693BC9" w:rsidRPr="00B64CE8" w:rsidRDefault="00693BC9" w:rsidP="00693BC9">
      <w:pPr>
        <w:spacing w:after="0" w:line="240" w:lineRule="auto"/>
        <w:jc w:val="both"/>
        <w:rPr>
          <w:rFonts w:ascii="Times New Roman" w:hAnsi="Times New Roman" w:cs="Times New Roman"/>
          <w:sz w:val="24"/>
          <w:szCs w:val="24"/>
          <w:lang w:val="en-US"/>
        </w:rPr>
      </w:pPr>
    </w:p>
    <w:p w14:paraId="26114745" w14:textId="44C12E66" w:rsidR="00693BC9" w:rsidRPr="00B64CE8" w:rsidRDefault="00AC0B15" w:rsidP="00693BC9">
      <w:pPr>
        <w:pStyle w:val="a4"/>
        <w:numPr>
          <w:ilvl w:val="1"/>
          <w:numId w:val="2"/>
        </w:numPr>
        <w:spacing w:after="0" w:line="240" w:lineRule="auto"/>
        <w:ind w:left="357" w:hanging="357"/>
        <w:jc w:val="both"/>
        <w:rPr>
          <w:rFonts w:ascii="Times New Roman" w:hAnsi="Times New Roman" w:cs="Times New Roman"/>
          <w:b/>
          <w:bCs/>
          <w:i/>
          <w:iCs/>
          <w:sz w:val="24"/>
          <w:szCs w:val="24"/>
          <w:lang w:val="en-US"/>
        </w:rPr>
      </w:pPr>
      <w:r w:rsidRPr="00B64CE8">
        <w:rPr>
          <w:rFonts w:ascii="Times New Roman" w:hAnsi="Times New Roman" w:cs="Times New Roman"/>
          <w:b/>
          <w:bCs/>
          <w:i/>
          <w:iCs/>
          <w:sz w:val="24"/>
          <w:szCs w:val="24"/>
          <w:lang w:val="en-US"/>
        </w:rPr>
        <w:t>The role of the Arctic Council in conflict resolution</w:t>
      </w:r>
    </w:p>
    <w:p w14:paraId="421DCFFA" w14:textId="6721A9AD" w:rsidR="00AC0B15" w:rsidRPr="00B64CE8" w:rsidRDefault="00AC0B15" w:rsidP="00AC0B15">
      <w:pPr>
        <w:spacing w:after="0" w:line="240" w:lineRule="auto"/>
        <w:jc w:val="both"/>
        <w:rPr>
          <w:rFonts w:ascii="Times New Roman" w:hAnsi="Times New Roman" w:cs="Times New Roman"/>
          <w:sz w:val="24"/>
          <w:szCs w:val="24"/>
          <w:lang w:val="en-US"/>
        </w:rPr>
      </w:pPr>
    </w:p>
    <w:p w14:paraId="27578822" w14:textId="6556BB3C" w:rsidR="00A121EB" w:rsidRPr="00B64CE8" w:rsidRDefault="00A121EB" w:rsidP="00A121EB">
      <w:pPr>
        <w:spacing w:after="0" w:line="240" w:lineRule="auto"/>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Since its founding through the Ottawa Declaration in September 1996, the Arctic Council has evolved to become the preeminent forum for international cooperation in the Arctic. The eight-member Council is the key intergovernmental body for regional cooperation in addressing environmental and sustainable development challenges in the circumpolar North and plays a vital role in conveying Arctic perspectives to other international and global organizations. Although a high-level “</w:t>
      </w:r>
      <w:proofErr w:type="spellStart"/>
      <w:r w:rsidRPr="00B64CE8">
        <w:rPr>
          <w:rFonts w:ascii="Times New Roman" w:hAnsi="Times New Roman" w:cs="Times New Roman"/>
          <w:sz w:val="24"/>
          <w:szCs w:val="24"/>
          <w:lang w:val="en-US"/>
        </w:rPr>
        <w:t>discussional</w:t>
      </w:r>
      <w:proofErr w:type="spellEnd"/>
      <w:r w:rsidRPr="00B64CE8">
        <w:rPr>
          <w:rFonts w:ascii="Times New Roman" w:hAnsi="Times New Roman" w:cs="Times New Roman"/>
          <w:sz w:val="24"/>
          <w:szCs w:val="24"/>
          <w:lang w:val="en-US"/>
        </w:rPr>
        <w:t xml:space="preserve"> and catalytic” venue rather than a political decision-making body,</w:t>
      </w:r>
      <w:r w:rsidR="00EC02BD" w:rsidRPr="00B64CE8">
        <w:rPr>
          <w:rStyle w:val="ab"/>
          <w:rFonts w:ascii="Times New Roman" w:hAnsi="Times New Roman" w:cs="Times New Roman"/>
          <w:sz w:val="24"/>
          <w:szCs w:val="24"/>
          <w:lang w:val="en-US"/>
        </w:rPr>
        <w:footnoteReference w:id="86"/>
      </w:r>
      <w:r w:rsidRPr="00B64CE8">
        <w:rPr>
          <w:rFonts w:ascii="Times New Roman" w:hAnsi="Times New Roman" w:cs="Times New Roman"/>
          <w:sz w:val="24"/>
          <w:szCs w:val="24"/>
          <w:lang w:val="en-US"/>
        </w:rPr>
        <w:t xml:space="preserve"> the Council does excellent technical work and informs and enables states to adopt progressive and environmentally and socially responsible policies. The inclusion on the Council of formal status for six organizations as Permanent Participants representing indigenous peoples – an innovative development in international relations – enables the region’s original inhabitants to contribute their political perspectives, policy expertise, and traditional knowledge to debates on circumpolar issues. The institute of the AC observers allows to engage </w:t>
      </w:r>
      <w:proofErr w:type="gramStart"/>
      <w:r w:rsidRPr="00B64CE8">
        <w:rPr>
          <w:rFonts w:ascii="Times New Roman" w:hAnsi="Times New Roman" w:cs="Times New Roman"/>
          <w:sz w:val="24"/>
          <w:szCs w:val="24"/>
          <w:lang w:val="en-US"/>
        </w:rPr>
        <w:t>a number of</w:t>
      </w:r>
      <w:proofErr w:type="gramEnd"/>
      <w:r w:rsidRPr="00B64CE8">
        <w:rPr>
          <w:rFonts w:ascii="Times New Roman" w:hAnsi="Times New Roman" w:cs="Times New Roman"/>
          <w:sz w:val="24"/>
          <w:szCs w:val="24"/>
          <w:lang w:val="en-US"/>
        </w:rPr>
        <w:t xml:space="preserve"> non-Arctic countries with Arctic interests into regional cooperation and pool their resources for studying, exploring and developing the Far North. </w:t>
      </w:r>
    </w:p>
    <w:p w14:paraId="0BD8B2AE" w14:textId="77777777" w:rsidR="00EC02BD" w:rsidRPr="00B64CE8" w:rsidRDefault="00A121EB" w:rsidP="00EC02BD">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Despite different (sometime conflicting) interests in the High North, all Arctic states repeatedly emphasized the need for multilateral diplomacy and a proper governance system to solve numerous ‘soft’ security problems in the region. This explains why the Arctic countries believe that global (e.g., UN bodies), regional and subregional (AC, BEAC, Nordic organizations, etc.) international institutions are crucial for the success of Arctic cooperation. No doubt, the AC is seen by the Arctic players as both a centerpiece and cornerstone of the regional governance system.</w:t>
      </w:r>
    </w:p>
    <w:p w14:paraId="2B229C3B" w14:textId="77777777" w:rsidR="00EC02BD" w:rsidRPr="00B64CE8" w:rsidRDefault="00A121EB" w:rsidP="00EC02BD">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As compared with other regional and subregional organizations and forums (such as the Nordic institutions, BEAC, Northern Forum, etc.), the AC is viewed by the eight Arctic states as a more representative (in terms of its geographic scope), multidimensional (in terms of areas covered by its activities), science-based and efficient international entity. </w:t>
      </w:r>
      <w:proofErr w:type="gramStart"/>
      <w:r w:rsidRPr="00B64CE8">
        <w:rPr>
          <w:rFonts w:ascii="Times New Roman" w:hAnsi="Times New Roman" w:cs="Times New Roman"/>
          <w:sz w:val="24"/>
          <w:szCs w:val="24"/>
          <w:lang w:val="en-US"/>
        </w:rPr>
        <w:t>Despite the fact that</w:t>
      </w:r>
      <w:proofErr w:type="gramEnd"/>
      <w:r w:rsidRPr="00B64CE8">
        <w:rPr>
          <w:rFonts w:ascii="Times New Roman" w:hAnsi="Times New Roman" w:cs="Times New Roman"/>
          <w:sz w:val="24"/>
          <w:szCs w:val="24"/>
          <w:lang w:val="en-US"/>
        </w:rPr>
        <w:t xml:space="preserve"> seven other AC member-states belong to Western institutions that do not include Russia (NATO, EU, Nordic organizations), even Moscow feels itself comfortable in the Council because it functions there on the equal footing and it is able to partake in the AC decision-making. Russia’s current AC chairmanship (2021–2023) further elevates the Council’s role to the highest priority of Moscow’s Arctic strategy in the near- and midterm future.</w:t>
      </w:r>
    </w:p>
    <w:p w14:paraId="175F18FF" w14:textId="77777777" w:rsidR="00B64CE8" w:rsidRPr="00B64CE8" w:rsidRDefault="00A121EB" w:rsidP="00B64CE8">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Based on the AC quarter-century history, this chapter aims at examining the Council’s role in the past, </w:t>
      </w:r>
      <w:proofErr w:type="gramStart"/>
      <w:r w:rsidRPr="00B64CE8">
        <w:rPr>
          <w:rFonts w:ascii="Times New Roman" w:hAnsi="Times New Roman" w:cs="Times New Roman"/>
          <w:sz w:val="24"/>
          <w:szCs w:val="24"/>
          <w:lang w:val="en-US"/>
        </w:rPr>
        <w:t>present</w:t>
      </w:r>
      <w:proofErr w:type="gramEnd"/>
      <w:r w:rsidRPr="00B64CE8">
        <w:rPr>
          <w:rFonts w:ascii="Times New Roman" w:hAnsi="Times New Roman" w:cs="Times New Roman"/>
          <w:sz w:val="24"/>
          <w:szCs w:val="24"/>
          <w:lang w:val="en-US"/>
        </w:rPr>
        <w:t xml:space="preserve"> and future Arctic governance system. More specifically, this study addresses for research objectives. First, to trace the AC’s historical evolution since its origins to the present. Second, to describe the Council’s current organizational structure and activities. Third, to discuss which challenges the AC faces </w:t>
      </w:r>
      <w:proofErr w:type="gramStart"/>
      <w:r w:rsidRPr="00B64CE8">
        <w:rPr>
          <w:rFonts w:ascii="Times New Roman" w:hAnsi="Times New Roman" w:cs="Times New Roman"/>
          <w:sz w:val="24"/>
          <w:szCs w:val="24"/>
          <w:lang w:val="en-US"/>
        </w:rPr>
        <w:t>at the present moment</w:t>
      </w:r>
      <w:proofErr w:type="gramEnd"/>
      <w:r w:rsidRPr="00B64CE8">
        <w:rPr>
          <w:rFonts w:ascii="Times New Roman" w:hAnsi="Times New Roman" w:cs="Times New Roman"/>
          <w:sz w:val="24"/>
          <w:szCs w:val="24"/>
          <w:lang w:val="en-US"/>
        </w:rPr>
        <w:t xml:space="preserve"> and may face in the near future? Finally, Russia’s ongoing chairmanship, including its major policy priorities, is analyzed.</w:t>
      </w:r>
    </w:p>
    <w:p w14:paraId="2F13C6BD" w14:textId="29854C7C" w:rsidR="00EC02BD" w:rsidRPr="00B64CE8" w:rsidRDefault="00A121EB" w:rsidP="00B64CE8">
      <w:pPr>
        <w:pStyle w:val="a4"/>
        <w:numPr>
          <w:ilvl w:val="2"/>
          <w:numId w:val="2"/>
        </w:numPr>
        <w:autoSpaceDE w:val="0"/>
        <w:autoSpaceDN w:val="0"/>
        <w:adjustRightInd w:val="0"/>
        <w:spacing w:after="0" w:line="240" w:lineRule="auto"/>
        <w:ind w:left="0" w:firstLine="720"/>
        <w:jc w:val="both"/>
        <w:rPr>
          <w:rFonts w:ascii="Times New Roman" w:eastAsia="TimesNRMTPro" w:hAnsi="Times New Roman" w:cs="Times New Roman"/>
          <w:sz w:val="24"/>
          <w:szCs w:val="24"/>
          <w:lang w:val="en-US"/>
        </w:rPr>
      </w:pPr>
      <w:r w:rsidRPr="00B64CE8">
        <w:rPr>
          <w:rFonts w:ascii="Times New Roman" w:eastAsia="Times New Roman" w:hAnsi="Times New Roman" w:cs="Times New Roman"/>
          <w:bCs/>
          <w:i/>
          <w:iCs/>
          <w:sz w:val="24"/>
          <w:szCs w:val="24"/>
          <w:lang w:val="en-US"/>
        </w:rPr>
        <w:t xml:space="preserve"> The Arctic Council’s brief history</w:t>
      </w:r>
      <w:r w:rsidR="00B64CE8" w:rsidRPr="00B64CE8">
        <w:rPr>
          <w:rFonts w:ascii="Times New Roman" w:eastAsia="Times New Roman" w:hAnsi="Times New Roman" w:cs="Times New Roman"/>
          <w:bCs/>
          <w:i/>
          <w:iCs/>
          <w:sz w:val="24"/>
          <w:szCs w:val="24"/>
          <w:lang w:val="en-US"/>
        </w:rPr>
        <w:t>.</w:t>
      </w:r>
      <w:r w:rsidR="00B64CE8" w:rsidRPr="00B64CE8">
        <w:rPr>
          <w:rFonts w:ascii="Times New Roman" w:eastAsia="Times New Roman" w:hAnsi="Times New Roman" w:cs="Times New Roman"/>
          <w:bCs/>
          <w:sz w:val="24"/>
          <w:szCs w:val="24"/>
          <w:lang w:val="en-US"/>
        </w:rPr>
        <w:t xml:space="preserve"> </w:t>
      </w:r>
      <w:r w:rsidRPr="00B64CE8">
        <w:rPr>
          <w:rFonts w:ascii="Times New Roman" w:eastAsia="TimesNRMTPro" w:hAnsi="Times New Roman" w:cs="Times New Roman"/>
          <w:sz w:val="24"/>
          <w:szCs w:val="24"/>
          <w:lang w:val="en-US"/>
        </w:rPr>
        <w:t xml:space="preserve">The idea of establishing a special institution dealing with regional soft security problems was inspired by the speech given by Soviet Secretary-General Gorbachev on 1 October 1987 in Murmansk, in which he outlined a proposal for transforming the Arctic into a ‘zone of peace’. This concept, which </w:t>
      </w:r>
      <w:r w:rsidRPr="00B64CE8">
        <w:rPr>
          <w:rFonts w:ascii="Times New Roman" w:eastAsia="TimesNRMTPro" w:hAnsi="Times New Roman" w:cs="Times New Roman"/>
          <w:sz w:val="24"/>
          <w:szCs w:val="24"/>
          <w:lang w:val="en-US"/>
        </w:rPr>
        <w:lastRenderedPageBreak/>
        <w:t>became known as the Murmansk Initiative, comprised arrangements such as a nuclear-free zone in Northern Europe, restraints on naval activity in the Arctic seas, utilization of Arctic resources based on peaceful cooperation, further scientific research on the region, cooperation on environmental protection among the northern nations, and opening the NSR to icebreaker-escorted shipping, including foreign customers.</w:t>
      </w:r>
    </w:p>
    <w:p w14:paraId="1136253C" w14:textId="77777777" w:rsidR="00EC02BD" w:rsidRPr="00B64CE8" w:rsidRDefault="00A121EB" w:rsidP="00EC02BD">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TimesNRMTPro" w:hAnsi="Times New Roman" w:cs="Times New Roman"/>
          <w:sz w:val="24"/>
          <w:szCs w:val="24"/>
          <w:lang w:val="en-US"/>
        </w:rPr>
        <w:t xml:space="preserve">Although most of these ideas proved premature, two of them elicited response: promoting international scientific study on the Arctic, and cooperation on environmental protection. The former led to the establishment of the International Arctic Science Committee (IASC) in 1990. The latter laid the foundations for intergovernmental cooperation on the Arctic environment and finally resulted in the </w:t>
      </w:r>
      <w:r w:rsidRPr="00B64CE8">
        <w:rPr>
          <w:rFonts w:ascii="Times New Roman" w:eastAsia="Newton-Regular" w:hAnsi="Times New Roman" w:cs="Times New Roman"/>
          <w:sz w:val="24"/>
          <w:szCs w:val="24"/>
          <w:lang w:val="en-US"/>
        </w:rPr>
        <w:t>adoption, in July 1991, of the Arctic Environmental Protection Strategy (AEPS) prepared jointly by the representatives of the Arctic countries and a wide range of observers (both state and non-state actors, such as international organizations and NGOs).</w:t>
      </w:r>
      <w:r w:rsidR="00EC02BD" w:rsidRPr="00B64CE8">
        <w:rPr>
          <w:rStyle w:val="ab"/>
          <w:rFonts w:ascii="Times New Roman" w:eastAsia="Newton-Regular" w:hAnsi="Times New Roman" w:cs="Times New Roman"/>
          <w:sz w:val="24"/>
          <w:szCs w:val="24"/>
          <w:lang w:val="en-US"/>
        </w:rPr>
        <w:footnoteReference w:id="87"/>
      </w:r>
    </w:p>
    <w:p w14:paraId="35A12D26" w14:textId="77777777" w:rsidR="00EC02BD" w:rsidRPr="00B64CE8" w:rsidRDefault="00A121EB" w:rsidP="00EC02BD">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Newton-Regular" w:hAnsi="Times New Roman" w:cs="Times New Roman"/>
          <w:sz w:val="24"/>
          <w:szCs w:val="24"/>
          <w:lang w:val="en-US"/>
        </w:rPr>
        <w:t>This document provided for the expansion of cooperation in the field of Arctic research, environmental monitoring, assessment of human impact in the region, and the implementation of measures to control and reduce emissions of major pollutants. AEPS not only set primary directions for cooperation between the countries in the region, but also laid the foundation for the institutionalization of a multilateral cooperation mechanism.</w:t>
      </w:r>
    </w:p>
    <w:p w14:paraId="22C2F4F0" w14:textId="77777777" w:rsidR="00EC02BD" w:rsidRPr="00B64CE8" w:rsidRDefault="00A121EB" w:rsidP="00EC02BD">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Newton-Regular" w:hAnsi="Times New Roman" w:cs="Times New Roman"/>
          <w:sz w:val="24"/>
          <w:szCs w:val="24"/>
          <w:lang w:val="en-US"/>
        </w:rPr>
        <w:t xml:space="preserve">AEPS made provisions for the establishment of multiple mechanisms, such as Arctic Monitoring and Assessment Program (AMAP), Protection of the Arctic Marine Environment (PAME), Conservation of Arctic Flora and Fauna (CAFF), Emergency Prevention, Preparedness and Response Working Group (EPPR), all of which eventually transformed into the AC working groups. </w:t>
      </w:r>
      <w:r w:rsidRPr="00B64CE8">
        <w:rPr>
          <w:rFonts w:ascii="Times New Roman" w:eastAsia="TimesNRMTPro" w:hAnsi="Times New Roman" w:cs="Times New Roman"/>
          <w:sz w:val="24"/>
          <w:szCs w:val="24"/>
          <w:lang w:val="en-US"/>
        </w:rPr>
        <w:t>In March 1996, the Arctic states decided to transform the Task Force on Sustainable Development and Utilization into the fifth working group (SDWG), thereby promoting a sustainable development pillar in circumpolar cooperation.</w:t>
      </w:r>
    </w:p>
    <w:p w14:paraId="5E16994E" w14:textId="77777777" w:rsidR="00EC02BD" w:rsidRPr="00B64CE8" w:rsidRDefault="00A121EB" w:rsidP="00EC02BD">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TimesNRMTPro" w:hAnsi="Times New Roman" w:cs="Times New Roman"/>
          <w:sz w:val="24"/>
          <w:szCs w:val="24"/>
          <w:lang w:val="en-US"/>
        </w:rPr>
        <w:t xml:space="preserve">Already in the early 1990s it became apparent that there was a compelling need for coordination, supervision and communication between working groups and governments, as well as routine preparation of ministerial meetings. To bridge this management gap, the Arctic states decided to create a group of Senior Arctic Officials (SAOs), which, however, had no formal mandate stemming from the Rovaniemi Declaration or AEPS. The first SAO meeting was held in Copenhagen in April 1992. Since </w:t>
      </w:r>
      <w:proofErr w:type="gramStart"/>
      <w:r w:rsidRPr="00B64CE8">
        <w:rPr>
          <w:rFonts w:ascii="Times New Roman" w:eastAsia="TimesNRMTPro" w:hAnsi="Times New Roman" w:cs="Times New Roman"/>
          <w:sz w:val="24"/>
          <w:szCs w:val="24"/>
          <w:lang w:val="en-US"/>
        </w:rPr>
        <w:t>then</w:t>
      </w:r>
      <w:proofErr w:type="gramEnd"/>
      <w:r w:rsidRPr="00B64CE8">
        <w:rPr>
          <w:rFonts w:ascii="Times New Roman" w:eastAsia="TimesNRMTPro" w:hAnsi="Times New Roman" w:cs="Times New Roman"/>
          <w:sz w:val="24"/>
          <w:szCs w:val="24"/>
          <w:lang w:val="en-US"/>
        </w:rPr>
        <w:t xml:space="preserve"> such meetings became a permanent fixture in the Rovaniemi Process calendar, and were held at least once a year or as many times as necessary between ministerial conferences. One major task of the SAOs was to review progress in implementing the objectives of the AEPS Action Plan.</w:t>
      </w:r>
      <w:r w:rsidR="00EC02BD" w:rsidRPr="00B64CE8">
        <w:rPr>
          <w:rStyle w:val="ab"/>
          <w:rFonts w:ascii="Times New Roman" w:eastAsia="TimesNRMTPro" w:hAnsi="Times New Roman" w:cs="Times New Roman"/>
          <w:sz w:val="24"/>
          <w:szCs w:val="24"/>
          <w:lang w:val="en-US"/>
        </w:rPr>
        <w:footnoteReference w:id="88"/>
      </w:r>
    </w:p>
    <w:p w14:paraId="6C79D9B8" w14:textId="77777777" w:rsidR="00EC02BD" w:rsidRPr="00B64CE8" w:rsidRDefault="00A121EB" w:rsidP="00EC02BD">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Newton-Regular" w:hAnsi="Times New Roman" w:cs="Times New Roman"/>
          <w:sz w:val="24"/>
          <w:szCs w:val="24"/>
          <w:lang w:val="en-US"/>
        </w:rPr>
        <w:t>The AC itself was established in 1996 with the signing of the Ottawa Declaration</w:t>
      </w:r>
      <w:r w:rsidR="00EC02BD" w:rsidRPr="00B64CE8">
        <w:rPr>
          <w:rStyle w:val="ab"/>
          <w:rFonts w:ascii="Times New Roman" w:eastAsia="Newton-Regular" w:hAnsi="Times New Roman" w:cs="Times New Roman"/>
          <w:sz w:val="24"/>
          <w:szCs w:val="24"/>
          <w:lang w:val="en-US"/>
        </w:rPr>
        <w:footnoteReference w:id="89"/>
      </w:r>
      <w:r w:rsidRPr="00B64CE8">
        <w:rPr>
          <w:rFonts w:ascii="Times New Roman" w:eastAsia="Newton-Regular" w:hAnsi="Times New Roman" w:cs="Times New Roman"/>
          <w:sz w:val="24"/>
          <w:szCs w:val="24"/>
          <w:lang w:val="en-US"/>
        </w:rPr>
        <w:t xml:space="preserve"> as a high-level intergovernmental forum to facilitate cooperation, coordinated action and interaction among eight Arctic states, involving indigenous communities and other inhabitants of the Arctic to address common problems of the region, especially in the field of sustainable development and environmental protection.</w:t>
      </w:r>
    </w:p>
    <w:p w14:paraId="6F660E30" w14:textId="77777777" w:rsidR="00F95215" w:rsidRPr="00B64CE8" w:rsidRDefault="00A121EB" w:rsidP="00F9521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Newton-Regular" w:hAnsi="Times New Roman" w:cs="Times New Roman"/>
          <w:sz w:val="24"/>
          <w:szCs w:val="24"/>
          <w:lang w:val="en-US"/>
        </w:rPr>
        <w:lastRenderedPageBreak/>
        <w:t xml:space="preserve">Under the Canadian presidency, the initial priority was to establish the Arctic Council as a full-fledged successor to the AEPS. There were three primary objectives: development and adoption of the rules of procedure for the Council, definition of its mandate and effective transition of the AEPS into the AC. </w:t>
      </w:r>
    </w:p>
    <w:p w14:paraId="2AEE1452" w14:textId="77777777" w:rsidR="00F95215" w:rsidRPr="00B64CE8" w:rsidRDefault="00A121EB" w:rsidP="00F9521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TimesNRMTPro" w:hAnsi="Times New Roman" w:cs="Times New Roman"/>
          <w:sz w:val="24"/>
          <w:szCs w:val="24"/>
          <w:lang w:val="en-US"/>
        </w:rPr>
        <w:t>The last conference under the AEPS auspices took place in June 1997 in Alta, Norway, to conclude the Rovaniemi Process. In the Alta Declaration issued during the meeting, the Arctic states decided that AEPS, its working groups and its programs would be integrated with and further developed within the AC.</w:t>
      </w:r>
    </w:p>
    <w:p w14:paraId="32CE554F" w14:textId="7D8200FF" w:rsidR="00F95215" w:rsidRPr="00B64CE8" w:rsidRDefault="00A121EB" w:rsidP="00F9521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Newton-Regular" w:hAnsi="Times New Roman" w:cs="Times New Roman"/>
          <w:sz w:val="24"/>
          <w:szCs w:val="24"/>
          <w:lang w:val="en-US"/>
        </w:rPr>
        <w:t>At the Iqaluit meeting in September 1998, which completed a period of Canadian chairmanship, the ministers approved the Arctic Council Rules of Procedure. This document set procedure of the Council and SAO meetings, affirmed the establishment of working groups and task forces, as well as conferred the secretariat functions to the presiding country. According to the procedure approved by the ministers, SAO was to present a report on the activities of the Council during a two-year period to each ministerial meeting. Also, representatives of the Arctic States noted the successful integration of the AEPS structures into the Council.</w:t>
      </w:r>
      <w:r w:rsidR="00F95215" w:rsidRPr="00B64CE8">
        <w:rPr>
          <w:rStyle w:val="ab"/>
          <w:rFonts w:ascii="Times New Roman" w:eastAsia="Newton-Regular" w:hAnsi="Times New Roman" w:cs="Times New Roman"/>
          <w:sz w:val="24"/>
          <w:szCs w:val="24"/>
          <w:lang w:val="en-US"/>
        </w:rPr>
        <w:footnoteReference w:id="90"/>
      </w:r>
    </w:p>
    <w:p w14:paraId="38A7ED53" w14:textId="77777777" w:rsidR="00F95215" w:rsidRPr="00B64CE8" w:rsidRDefault="00A121EB" w:rsidP="00F9521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Newton-Regular" w:hAnsi="Times New Roman" w:cs="Times New Roman"/>
          <w:sz w:val="24"/>
          <w:szCs w:val="24"/>
          <w:lang w:val="en-US"/>
        </w:rPr>
        <w:t>At the Iqaluit meeting, the University of the Arctic, an international network of universities and research centers of the northern states, engaged in research of specific regional issues, was established. The aim of the organization is the development of human capital in the region through cooperation in education and science.</w:t>
      </w:r>
    </w:p>
    <w:p w14:paraId="3ECDA487" w14:textId="77777777" w:rsidR="00F95215" w:rsidRPr="00B64CE8" w:rsidRDefault="00A121EB" w:rsidP="00F9521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Newton-Regular" w:hAnsi="Times New Roman" w:cs="Times New Roman"/>
          <w:sz w:val="24"/>
          <w:szCs w:val="24"/>
          <w:lang w:val="en-US"/>
        </w:rPr>
        <w:t xml:space="preserve">During the American presidency, the Arctic Council Action Plan to Eliminate Pollution of the Arctic and the Sustainable Development Framework Document were adopted in October 2000. The AMAP and CAFF working groups prepared a joint project to assess the impact of human activity on the Arctic climate - Arctic Climate Impact Assessment (ACIA). ACIA Steering Committee was established </w:t>
      </w:r>
      <w:proofErr w:type="gramStart"/>
      <w:r w:rsidRPr="00B64CE8">
        <w:rPr>
          <w:rFonts w:ascii="Times New Roman" w:eastAsia="Newton-Regular" w:hAnsi="Times New Roman" w:cs="Times New Roman"/>
          <w:sz w:val="24"/>
          <w:szCs w:val="24"/>
          <w:lang w:val="en-US"/>
        </w:rPr>
        <w:t>in order to</w:t>
      </w:r>
      <w:proofErr w:type="gramEnd"/>
      <w:r w:rsidRPr="00B64CE8">
        <w:rPr>
          <w:rFonts w:ascii="Times New Roman" w:eastAsia="Newton-Regular" w:hAnsi="Times New Roman" w:cs="Times New Roman"/>
          <w:sz w:val="24"/>
          <w:szCs w:val="24"/>
          <w:lang w:val="en-US"/>
        </w:rPr>
        <w:t xml:space="preserve"> implement this project, which involved monitoring and evaluation of environmental change in the Arctic. The results of the ACIA research were presented at the fourth AC meeting, as well as at the international scientific symposium held in November 2004 in Reykjavik.</w:t>
      </w:r>
    </w:p>
    <w:p w14:paraId="7662B5F8" w14:textId="77777777" w:rsidR="00F95215" w:rsidRPr="00B64CE8" w:rsidRDefault="00A121EB" w:rsidP="00F9521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Newton-Regular" w:hAnsi="Times New Roman" w:cs="Times New Roman"/>
          <w:sz w:val="24"/>
          <w:szCs w:val="24"/>
          <w:lang w:val="en-US"/>
        </w:rPr>
        <w:t xml:space="preserve">During the US presidency, the SDWG launched several projects on health services (telemedicine), cooperation between children and youth of the Arctic states, cultural and ecological tourism, and support to coastal fisheries. </w:t>
      </w:r>
    </w:p>
    <w:p w14:paraId="723ABD65" w14:textId="77777777" w:rsidR="00F95215" w:rsidRPr="00B64CE8" w:rsidRDefault="00A121EB" w:rsidP="00F9521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Newton-Regular" w:hAnsi="Times New Roman" w:cs="Times New Roman"/>
          <w:sz w:val="24"/>
          <w:szCs w:val="24"/>
          <w:lang w:val="en-US"/>
        </w:rPr>
        <w:t>The AC Finnish chairmanship (2000–2002) focused on the following priorities: sustainable development, Arctic residents’ capacity-building, as well as the utilization of traditional knowledge of indigenous peoples of the North. Also, for the first time the issue of gender equality in the Arctic region was raised by the Council. The Finnish presidency also made efforts to establish cooperation with other international institutions such as the BEAC, Conference of Parliamentarians of the Arctic Region, the Nordic Council, Council of Baltic Sea States, as well as with the regional authorities in the Arctic.</w:t>
      </w:r>
    </w:p>
    <w:p w14:paraId="463BD697" w14:textId="77777777" w:rsidR="00F836CE" w:rsidRPr="00B64CE8" w:rsidRDefault="00A121EB" w:rsidP="00F836CE">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Newton-Regular" w:hAnsi="Times New Roman" w:cs="Times New Roman"/>
          <w:sz w:val="24"/>
          <w:szCs w:val="24"/>
          <w:lang w:val="en-US"/>
        </w:rPr>
        <w:t>The Icelandic chairmanship (2002–2004) focused on issues such as human capital development, including preparing the Arctic Human Development Report (AHDR) initiative progress, expansion of scientific and educational cooperation between the Arctic countries, intensification of cooperation between the AC and EU in the framework of the EU Northern Dimension program as well as the preparation for the 2007–2008 International Polar Year (IPY).</w:t>
      </w:r>
    </w:p>
    <w:p w14:paraId="0F183DE8" w14:textId="77777777" w:rsidR="00F836CE" w:rsidRPr="00B64CE8" w:rsidRDefault="00A121EB" w:rsidP="00F836CE">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Newton-Regular" w:hAnsi="Times New Roman" w:cs="Times New Roman"/>
          <w:sz w:val="24"/>
          <w:szCs w:val="24"/>
          <w:lang w:val="en-US"/>
        </w:rPr>
        <w:t>Finally, under the Icelandic presidency, the Council decided to establish a Project Support Instrument, which further promoted the institutionalization of the forum and strengthened its financial basis.</w:t>
      </w:r>
      <w:r w:rsidR="00F836CE" w:rsidRPr="00B64CE8">
        <w:rPr>
          <w:rStyle w:val="ab"/>
          <w:rFonts w:ascii="Times New Roman" w:eastAsia="Newton-Regular" w:hAnsi="Times New Roman" w:cs="Times New Roman"/>
          <w:sz w:val="24"/>
          <w:szCs w:val="24"/>
          <w:lang w:val="en-US"/>
        </w:rPr>
        <w:footnoteReference w:id="91"/>
      </w:r>
    </w:p>
    <w:p w14:paraId="7AFC60F1" w14:textId="77777777" w:rsidR="00F836CE" w:rsidRPr="00B64CE8" w:rsidRDefault="00A121EB" w:rsidP="00F836CE">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Newton-Regular" w:hAnsi="Times New Roman" w:cs="Times New Roman"/>
          <w:sz w:val="24"/>
          <w:szCs w:val="24"/>
          <w:lang w:val="en-US"/>
        </w:rPr>
        <w:lastRenderedPageBreak/>
        <w:t>The Russian presidency (2004–2006) retained the key priorities of the forum – the fight against pollution, human capital development, climate change, as well as the preparation for the 2007–2008 IPY. In additional to the traditional agenda, the Russian chairmanship initiated a series of discussions on energy cooperation in the Arctic.</w:t>
      </w:r>
    </w:p>
    <w:p w14:paraId="61A6121A" w14:textId="77777777" w:rsidR="00F836CE" w:rsidRPr="00B64CE8" w:rsidRDefault="00A121EB" w:rsidP="00F836CE">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Newton-Regular" w:hAnsi="Times New Roman" w:cs="Times New Roman"/>
          <w:sz w:val="24"/>
          <w:szCs w:val="24"/>
          <w:lang w:val="en-US"/>
        </w:rPr>
        <w:t>The Norwegian presidency of 2007–2009, which started the so-called “Scandinavian cycle” in managing the AC, prioritized the following topics: climate change, biodiversity, human capital development, emergency response, ocean environment research, fight against pollutants, energy cooperation, the implementation of joint monitoring programs, as well as the discussion of the IPY results. It was also decided to set up the task force to develop and complete negotiations by the 2011 Ministerial meeting of an international instrument on cooperation on search and rescue operations in the Arctic, and the Task Force on Short-Lived Climate Forcers (SLCF).</w:t>
      </w:r>
    </w:p>
    <w:p w14:paraId="50A231AB" w14:textId="77777777" w:rsidR="00F836CE" w:rsidRPr="00B64CE8" w:rsidRDefault="00A121EB" w:rsidP="00F836CE">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Newton-Regular" w:hAnsi="Times New Roman" w:cs="Times New Roman"/>
          <w:sz w:val="24"/>
          <w:szCs w:val="24"/>
          <w:lang w:val="en-US"/>
        </w:rPr>
        <w:t>During the Danish Presidency (2009–2011), a draft Agreement on Cooperation on Aeronautical and Maritime Search and Rescue in the Arctic was prepared and signed at the May 2011 ministerial meeting in Nuuk (Greenland, Denmark) and became the first legally binding instrument negotiated under the AC auspices. The SLCF identified an initial priority of its activities in the researching black carbon emissions as an initial priority of its activities due to the significant role played by this type of pollutant in the Arctic region.</w:t>
      </w:r>
    </w:p>
    <w:p w14:paraId="59164063" w14:textId="74CC8D7E" w:rsidR="00F836CE" w:rsidRPr="00B64CE8" w:rsidRDefault="00A121EB" w:rsidP="00F836CE">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Newton-Regular" w:hAnsi="Times New Roman" w:cs="Times New Roman"/>
          <w:sz w:val="24"/>
          <w:szCs w:val="24"/>
          <w:lang w:val="en-US"/>
        </w:rPr>
        <w:t xml:space="preserve">The establishment of an expert group on ecosystem management, the creation of a task force for the organization and completion of the negotiations on an international instrument on cooperation on combating oil spills in the Arctic, the decision to establish an AC permanent secretariat in </w:t>
      </w:r>
      <w:proofErr w:type="spellStart"/>
      <w:r w:rsidRPr="00B64CE8">
        <w:rPr>
          <w:rFonts w:ascii="Times New Roman" w:eastAsia="Newton-Regular" w:hAnsi="Times New Roman" w:cs="Times New Roman"/>
          <w:sz w:val="24"/>
          <w:szCs w:val="24"/>
          <w:lang w:val="en-US"/>
        </w:rPr>
        <w:t>Troms</w:t>
      </w:r>
      <w:r w:rsidR="0093344E" w:rsidRPr="00B64CE8">
        <w:rPr>
          <w:rFonts w:ascii="Times New Roman" w:hAnsi="Times New Roman" w:cs="Times New Roman"/>
          <w:sz w:val="24"/>
          <w:szCs w:val="24"/>
          <w:lang w:val="en-US"/>
        </w:rPr>
        <w:t>ø</w:t>
      </w:r>
      <w:proofErr w:type="spellEnd"/>
      <w:r w:rsidRPr="00B64CE8">
        <w:rPr>
          <w:rFonts w:ascii="Times New Roman" w:eastAsia="Newton-Regular" w:hAnsi="Times New Roman" w:cs="Times New Roman"/>
          <w:sz w:val="24"/>
          <w:szCs w:val="24"/>
          <w:lang w:val="en-US"/>
        </w:rPr>
        <w:t xml:space="preserve"> and the adoption of a set of criteria for observer countries were among the most prominent accomplishments of the Danish chairmanship.</w:t>
      </w:r>
    </w:p>
    <w:p w14:paraId="192DADE5" w14:textId="77777777" w:rsidR="00F836CE" w:rsidRPr="00B64CE8" w:rsidRDefault="00A121EB" w:rsidP="00F836CE">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Newton-Regular" w:hAnsi="Times New Roman" w:cs="Times New Roman"/>
          <w:sz w:val="24"/>
          <w:szCs w:val="24"/>
          <w:lang w:val="en-US"/>
        </w:rPr>
        <w:t>The Swedish presidency (2011–2013) was able to adopt the Terms of Reference of the Secretariat of the Arctic Council and sign an Agreement on Cooperation on Marine Oil Pollution, Preparedness and Response in the Arctic, which provides for joint measures to combat oil spills in the region, measures aimed at preventing such incidents, as well as appropriate monitoring activities. Another important achievement of the Danish chairmanship was the creation of two task forces: the Scientific Cooperation Task Force (SCTF) and the Task Force to Facilitate the Circumpolar Business Forum (which later led to the establishment of the Arctic Economic Council.</w:t>
      </w:r>
    </w:p>
    <w:p w14:paraId="1A880AE1" w14:textId="77777777" w:rsidR="00F836CE" w:rsidRPr="00B64CE8" w:rsidRDefault="00A121EB" w:rsidP="00F836CE">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t>The second Canadian presidency (2013-2015) has partially coincided with the Ukrainian and Syrian crises which have negatively affected the Arctic cooperation in general and AC activities particularly. The U.S. and EU introduced economic sanctions against Russia, including some offshore energy projects in the Russian Arctic. NATO stopped all military-to-military contacts with Moscow. Search and rescue (SAR) exercises under the auspices of the AC and BEAC were suspended for a while.</w:t>
      </w:r>
      <w:r w:rsidR="00F836CE" w:rsidRPr="00B64CE8">
        <w:rPr>
          <w:rStyle w:val="ab"/>
          <w:rFonts w:ascii="Times New Roman" w:hAnsi="Times New Roman" w:cs="Times New Roman"/>
          <w:sz w:val="24"/>
          <w:szCs w:val="24"/>
          <w:lang w:val="en-US"/>
        </w:rPr>
        <w:footnoteReference w:id="92"/>
      </w:r>
      <w:r w:rsidRPr="00B64CE8">
        <w:rPr>
          <w:rFonts w:ascii="Times New Roman" w:hAnsi="Times New Roman" w:cs="Times New Roman"/>
          <w:sz w:val="24"/>
          <w:szCs w:val="24"/>
          <w:lang w:val="en-US"/>
        </w:rPr>
        <w:t xml:space="preserve"> However, after some time, the work of the Council </w:t>
      </w:r>
      <w:proofErr w:type="gramStart"/>
      <w:r w:rsidRPr="00B64CE8">
        <w:rPr>
          <w:rFonts w:ascii="Times New Roman" w:hAnsi="Times New Roman" w:cs="Times New Roman"/>
          <w:sz w:val="24"/>
          <w:szCs w:val="24"/>
          <w:lang w:val="en-US"/>
        </w:rPr>
        <w:t>more or less returned</w:t>
      </w:r>
      <w:proofErr w:type="gramEnd"/>
      <w:r w:rsidRPr="00B64CE8">
        <w:rPr>
          <w:rFonts w:ascii="Times New Roman" w:hAnsi="Times New Roman" w:cs="Times New Roman"/>
          <w:sz w:val="24"/>
          <w:szCs w:val="24"/>
          <w:lang w:val="en-US"/>
        </w:rPr>
        <w:t xml:space="preserve"> to its former course; Arctic cooperation was restored, and it even began to expand. </w:t>
      </w:r>
    </w:p>
    <w:p w14:paraId="66B1AE03" w14:textId="77777777" w:rsidR="00F836CE" w:rsidRPr="00B64CE8" w:rsidRDefault="00A121EB" w:rsidP="00F836CE">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t>Russia rather effectively collaborated with the U.S. in the Council. For example, the U.S. sponsored two projects on environmental protection in the Russian Arctic. The U.S. and Russia co-sponsored eight projects. Russia co-sponsored four projects with Canada despite Ottawa’s most tough position on Moscow in the aftermath of the Ukrainian crisis.</w:t>
      </w:r>
      <w:r w:rsidR="00F836CE" w:rsidRPr="00B64CE8">
        <w:rPr>
          <w:rStyle w:val="ab"/>
          <w:rFonts w:ascii="Times New Roman" w:hAnsi="Times New Roman" w:cs="Times New Roman"/>
          <w:sz w:val="24"/>
          <w:szCs w:val="24"/>
          <w:lang w:val="en-US"/>
        </w:rPr>
        <w:footnoteReference w:id="93"/>
      </w:r>
      <w:r w:rsidRPr="00B64CE8">
        <w:rPr>
          <w:rFonts w:ascii="Times New Roman" w:hAnsi="Times New Roman" w:cs="Times New Roman"/>
          <w:sz w:val="24"/>
          <w:szCs w:val="24"/>
          <w:lang w:val="en-US"/>
        </w:rPr>
        <w:t xml:space="preserve"> </w:t>
      </w:r>
    </w:p>
    <w:p w14:paraId="52EFACC4" w14:textId="77777777" w:rsidR="00F836CE" w:rsidRPr="00B64CE8" w:rsidRDefault="00A121EB" w:rsidP="00F836CE">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lastRenderedPageBreak/>
        <w:t xml:space="preserve">The Council’s role in regional governance continued to shift as policymaking continued during Canada’s leadership. The Council did not create any formal agreements during Canada’s turn as chair, seemingly indicating that the institution’s policy-making role has diminished or paused. However, institution-building was continued under the Canadian chairmanship. For example, the Task Force on Arctic Marine Oil Pollution Prevention created an informal agreement, with its mandate to identify how best the AC can contribute to marine oil pollution prevention in the Arctic, recommend a concrete plan of action, and, as appropriate, develop cooperative arrangements to implement the Action Plan. </w:t>
      </w:r>
    </w:p>
    <w:p w14:paraId="2184358D" w14:textId="77777777" w:rsidR="00F836CE" w:rsidRPr="00B64CE8" w:rsidRDefault="00A121EB" w:rsidP="00F836CE">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t xml:space="preserve">In contrast with gloomy prognoses on the possible failure of the Canadian AC presidency, the 2015 Iqaluit ministerial meeting demonstrated that Ottawa’s chairmanship was a rather productive one. For example, a key achievement during the Canadian presidency was the establishment of the Arctic Economic Council, a new independent forum of business representatives to facilitate Arctic business-to-business activities in the region. </w:t>
      </w:r>
    </w:p>
    <w:p w14:paraId="114ACC88" w14:textId="77777777" w:rsidR="00F836CE" w:rsidRPr="00B64CE8" w:rsidRDefault="00A121EB" w:rsidP="00F836CE">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t xml:space="preserve">Other important achievements included: (1) the publication of a compendium of best practices in promoting the traditional ways of life of Arctic indigenous peoples; (2) recommendations on how to better use traditional and local knowledge in the work of the Council to improve decision-making and research; (3) the publication of a guide on how to respond to oil spills in snow and ice conditions in the Arctic; (4) a collection of work related to short-lived climate pollutants that will lead to local health, economic and climate benefits; (5) the development of the Arctic Marine Strategic Plan (2015–2025), which aimed to provide a framework to protect Arctic marine and coastal ecosystems and to promote sustainable development in the region; (6) Arctic biodiversity work, including an action plan to implement recommendations from the Arctic Biodiversity Assessment, and a detailed work plan to protect migratory birds along key international flight paths. </w:t>
      </w:r>
    </w:p>
    <w:p w14:paraId="63AEF6F9" w14:textId="77777777" w:rsidR="00F836CE" w:rsidRPr="00B64CE8" w:rsidRDefault="00A121EB" w:rsidP="00F836CE">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t xml:space="preserve">As was expected, the ministers agreed to defer decisions on pending observer applications and examine the roles and responsibilities of observers within the AC. There was widespread agreement by the Council that the observer system needed to be seriously revamped before more nations can be let in. In the specific case of the EU, which also wanted its status in the AC upgraded and which was seen as a promising candidate for observer status, the decision was postponed because Canada and some indigenous </w:t>
      </w:r>
      <w:proofErr w:type="gramStart"/>
      <w:r w:rsidRPr="00B64CE8">
        <w:rPr>
          <w:rFonts w:ascii="Times New Roman" w:hAnsi="Times New Roman" w:cs="Times New Roman"/>
          <w:sz w:val="24"/>
          <w:szCs w:val="24"/>
          <w:lang w:val="en-US"/>
        </w:rPr>
        <w:t>peoples</w:t>
      </w:r>
      <w:proofErr w:type="gramEnd"/>
      <w:r w:rsidRPr="00B64CE8">
        <w:rPr>
          <w:rFonts w:ascii="Times New Roman" w:hAnsi="Times New Roman" w:cs="Times New Roman"/>
          <w:sz w:val="24"/>
          <w:szCs w:val="24"/>
          <w:lang w:val="en-US"/>
        </w:rPr>
        <w:t xml:space="preserve"> organizations were displeased with the European ban on seal products that Inuit hunters say was ruinous to local economies. Moscow joined the opposition to the EU observer application because of its dissatisfaction with sanctions imposed by Brussels in 2014–2015. </w:t>
      </w:r>
    </w:p>
    <w:p w14:paraId="127E9FAC" w14:textId="77777777" w:rsidR="00F836CE" w:rsidRPr="00B64CE8" w:rsidRDefault="00A121EB" w:rsidP="00F836CE">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t xml:space="preserve">During the second U.S. presidency (2015–2017), an Arctic Coast Guard Forum was established in October 2015. Now the ACGF operates as an independent, informal, </w:t>
      </w:r>
      <w:proofErr w:type="gramStart"/>
      <w:r w:rsidRPr="00B64CE8">
        <w:rPr>
          <w:rFonts w:ascii="Times New Roman" w:hAnsi="Times New Roman" w:cs="Times New Roman"/>
          <w:sz w:val="24"/>
          <w:szCs w:val="24"/>
          <w:lang w:val="en-US"/>
        </w:rPr>
        <w:t>operationally-driven</w:t>
      </w:r>
      <w:proofErr w:type="gramEnd"/>
      <w:r w:rsidRPr="00B64CE8">
        <w:rPr>
          <w:rFonts w:ascii="Times New Roman" w:hAnsi="Times New Roman" w:cs="Times New Roman"/>
          <w:sz w:val="24"/>
          <w:szCs w:val="24"/>
          <w:lang w:val="en-US"/>
        </w:rPr>
        <w:t xml:space="preserve"> organization, not bound by treaty, to foster safe, secure, and environmentally responsible maritime activity in the Arctic. All Arctic countries, Canada, Denmark, Finland, Island, Norway, Russia, </w:t>
      </w:r>
      <w:proofErr w:type="gramStart"/>
      <w:r w:rsidRPr="00B64CE8">
        <w:rPr>
          <w:rFonts w:ascii="Times New Roman" w:hAnsi="Times New Roman" w:cs="Times New Roman"/>
          <w:sz w:val="24"/>
          <w:szCs w:val="24"/>
          <w:lang w:val="en-US"/>
        </w:rPr>
        <w:t>Sweden</w:t>
      </w:r>
      <w:proofErr w:type="gramEnd"/>
      <w:r w:rsidRPr="00B64CE8">
        <w:rPr>
          <w:rFonts w:ascii="Times New Roman" w:hAnsi="Times New Roman" w:cs="Times New Roman"/>
          <w:sz w:val="24"/>
          <w:szCs w:val="24"/>
          <w:lang w:val="en-US"/>
        </w:rPr>
        <w:t xml:space="preserve"> and the U.S. are members of the forum. Chairmanship duties of the ACGF rotate every two years in concert with the AC Chairmanship.</w:t>
      </w:r>
    </w:p>
    <w:p w14:paraId="13DC32C3" w14:textId="77777777" w:rsidR="00926945" w:rsidRPr="00B64CE8" w:rsidRDefault="00A121EB" w:rsidP="0092694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t>Notably, the U.S. and Russia co-chaired the Scientific Cooperation Task Force, which in July 2016 agreed a text of a third legally binding agreement negotiated under the auspices of the AC which was formally signed at the 2017 Fairbanks AC ministerial meeting.</w:t>
      </w:r>
      <w:r w:rsidR="00F836CE" w:rsidRPr="00B64CE8">
        <w:rPr>
          <w:rStyle w:val="ab"/>
          <w:rFonts w:ascii="Times New Roman" w:hAnsi="Times New Roman" w:cs="Times New Roman"/>
          <w:sz w:val="24"/>
          <w:szCs w:val="24"/>
          <w:lang w:val="en-US"/>
        </w:rPr>
        <w:footnoteReference w:id="94"/>
      </w:r>
      <w:r w:rsidRPr="00B64CE8">
        <w:rPr>
          <w:rFonts w:ascii="Times New Roman" w:hAnsi="Times New Roman" w:cs="Times New Roman"/>
          <w:sz w:val="24"/>
          <w:szCs w:val="24"/>
          <w:lang w:val="en-US"/>
        </w:rPr>
        <w:t xml:space="preserve"> This development is particularly worth noting considering that the US co-</w:t>
      </w:r>
      <w:r w:rsidRPr="00B64CE8">
        <w:rPr>
          <w:rFonts w:ascii="Times New Roman" w:hAnsi="Times New Roman" w:cs="Times New Roman"/>
          <w:sz w:val="24"/>
          <w:szCs w:val="24"/>
          <w:lang w:val="en-US"/>
        </w:rPr>
        <w:lastRenderedPageBreak/>
        <w:t>chaired the SCTF along with Russia at the time of a general freeze in relations between the two countries following the start of the Ukrainian crisis. The U.S. and Russia also initiated the discussion on the need to develop a long-term strategic plan for the Council, the idea which was endorsed by the SAOs at their meeting in October 2016.</w:t>
      </w:r>
    </w:p>
    <w:p w14:paraId="489B29F8" w14:textId="77777777" w:rsidR="00926945" w:rsidRPr="00B64CE8" w:rsidRDefault="00A121EB" w:rsidP="0092694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t xml:space="preserve">As </w:t>
      </w:r>
      <w:proofErr w:type="spellStart"/>
      <w:r w:rsidRPr="00B64CE8">
        <w:rPr>
          <w:rFonts w:ascii="Times New Roman" w:hAnsi="Times New Roman" w:cs="Times New Roman"/>
          <w:sz w:val="24"/>
          <w:szCs w:val="24"/>
          <w:lang w:val="en-US"/>
        </w:rPr>
        <w:t>Smieszek</w:t>
      </w:r>
      <w:proofErr w:type="spellEnd"/>
      <w:r w:rsidRPr="00B64CE8">
        <w:rPr>
          <w:rFonts w:ascii="Times New Roman" w:hAnsi="Times New Roman" w:cs="Times New Roman"/>
          <w:sz w:val="24"/>
          <w:szCs w:val="24"/>
          <w:lang w:val="en-US"/>
        </w:rPr>
        <w:t xml:space="preserve"> and </w:t>
      </w:r>
      <w:proofErr w:type="spellStart"/>
      <w:r w:rsidRPr="00B64CE8">
        <w:rPr>
          <w:rFonts w:ascii="Times New Roman" w:hAnsi="Times New Roman" w:cs="Times New Roman"/>
          <w:sz w:val="24"/>
          <w:szCs w:val="24"/>
          <w:lang w:val="en-US"/>
        </w:rPr>
        <w:t>Koivurova</w:t>
      </w:r>
      <w:proofErr w:type="spellEnd"/>
      <w:r w:rsidRPr="00B64CE8">
        <w:rPr>
          <w:rFonts w:ascii="Times New Roman" w:hAnsi="Times New Roman" w:cs="Times New Roman"/>
          <w:sz w:val="24"/>
          <w:szCs w:val="24"/>
          <w:lang w:val="en-US"/>
        </w:rPr>
        <w:t xml:space="preserve"> note, despite very serious tensions between the former Cold War adversaries in other parts of the world and the sanctions imposed on Russia by all other AC member states, it was the policy of the U.S. during its AC chairmanship to </w:t>
      </w:r>
      <w:proofErr w:type="gramStart"/>
      <w:r w:rsidRPr="00B64CE8">
        <w:rPr>
          <w:rFonts w:ascii="Times New Roman" w:hAnsi="Times New Roman" w:cs="Times New Roman"/>
          <w:sz w:val="24"/>
          <w:szCs w:val="24"/>
          <w:lang w:val="en-US"/>
        </w:rPr>
        <w:t>diligently and consistently maintain the Council</w:t>
      </w:r>
      <w:proofErr w:type="gramEnd"/>
      <w:r w:rsidRPr="00B64CE8">
        <w:rPr>
          <w:rFonts w:ascii="Times New Roman" w:hAnsi="Times New Roman" w:cs="Times New Roman"/>
          <w:sz w:val="24"/>
          <w:szCs w:val="24"/>
          <w:lang w:val="en-US"/>
        </w:rPr>
        <w:t xml:space="preserve"> as a platform of dialogue, collaboration, and engagement with Russia.</w:t>
      </w:r>
      <w:r w:rsidR="00926945" w:rsidRPr="00B64CE8">
        <w:rPr>
          <w:rStyle w:val="ab"/>
          <w:rFonts w:ascii="Times New Roman" w:hAnsi="Times New Roman" w:cs="Times New Roman"/>
          <w:sz w:val="24"/>
          <w:szCs w:val="24"/>
          <w:lang w:val="en-US"/>
        </w:rPr>
        <w:footnoteReference w:id="95"/>
      </w:r>
    </w:p>
    <w:p w14:paraId="48C41141" w14:textId="77777777" w:rsidR="00926945" w:rsidRPr="00B64CE8" w:rsidRDefault="00A121EB" w:rsidP="0092694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t xml:space="preserve">The Finnish presidency (2017–2019) and prioritized the preservation of the Arctic’s biodiversity, its unique and extremely vulnerable ecosystems, as well as prevention of sea and ground pollution and improvement of practical cooperation among the Arctic states as regards joint response measures. For example, further expansion of coast guard cooperation within the ACGF framework. For example, the Arctic states’ Coast Guards took an active part in the multilateral Polaris exercise staged in the Gulf of Bothnia in late March and early April 2019. Finland also launched initiatives in areas, such as enhancing the region’s resistance to global climate change, minimizing man-made environmental impacts, preserving biodiversity, developing the telecommunications </w:t>
      </w:r>
      <w:proofErr w:type="gramStart"/>
      <w:r w:rsidRPr="00B64CE8">
        <w:rPr>
          <w:rFonts w:ascii="Times New Roman" w:hAnsi="Times New Roman" w:cs="Times New Roman"/>
          <w:sz w:val="24"/>
          <w:szCs w:val="24"/>
          <w:lang w:val="en-US"/>
        </w:rPr>
        <w:t>infrastructure</w:t>
      </w:r>
      <w:proofErr w:type="gramEnd"/>
      <w:r w:rsidRPr="00B64CE8">
        <w:rPr>
          <w:rFonts w:ascii="Times New Roman" w:hAnsi="Times New Roman" w:cs="Times New Roman"/>
          <w:sz w:val="24"/>
          <w:szCs w:val="24"/>
          <w:lang w:val="en-US"/>
        </w:rPr>
        <w:t xml:space="preserve"> and expanding the cooperation with the Arctic Economic Council, which was seen as a promising venue for attracting investment and promoting business and innovation. </w:t>
      </w:r>
    </w:p>
    <w:p w14:paraId="3354AB3B" w14:textId="77777777" w:rsidR="00926945" w:rsidRPr="00B64CE8" w:rsidRDefault="00A121EB" w:rsidP="0092694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t>Helsinki tried to make AC observers’ activities more efficient and better integrated into the Council’s activities. Under the Finnish presidency, the International Maritime Organization became a new AC observer. The Finnish chairmanship also organized a separate session with observers as part of the 2018 Senior Officials Committee plenary meeting, where they presented measures undertaken to fight pollution in the Arctic and maintain its biodiversity. However, Helsinki was unable to push an AC long-term strategic plan onto the Council’s agenda because of the Trump administration’s resistance.</w:t>
      </w:r>
    </w:p>
    <w:p w14:paraId="238C751B" w14:textId="77777777" w:rsidR="00926945" w:rsidRPr="00B64CE8" w:rsidRDefault="00A121EB" w:rsidP="0092694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t xml:space="preserve">The program of the Icelandic chairmanship (2019–2021) included the promotion of marine bio-economics and green shipping, mitigating marine refuse, including microplastics, as well as ocean acidification. To the surprise of many, the Icelandic presidency was able to push through the adoption of the AC Strategic Plan, which, apparently, is explained by the coming to power of the Biden administration, which took a more constructive position </w:t>
      </w:r>
      <w:proofErr w:type="gramStart"/>
      <w:r w:rsidRPr="00B64CE8">
        <w:rPr>
          <w:rFonts w:ascii="Times New Roman" w:hAnsi="Times New Roman" w:cs="Times New Roman"/>
          <w:sz w:val="24"/>
          <w:szCs w:val="24"/>
          <w:lang w:val="en-US"/>
        </w:rPr>
        <w:t>with regard to</w:t>
      </w:r>
      <w:proofErr w:type="gramEnd"/>
      <w:r w:rsidRPr="00B64CE8">
        <w:rPr>
          <w:rFonts w:ascii="Times New Roman" w:hAnsi="Times New Roman" w:cs="Times New Roman"/>
          <w:sz w:val="24"/>
          <w:szCs w:val="24"/>
          <w:lang w:val="en-US"/>
        </w:rPr>
        <w:t xml:space="preserve"> the Council.</w:t>
      </w:r>
    </w:p>
    <w:p w14:paraId="11774324" w14:textId="0BC1C418" w:rsidR="00A121EB" w:rsidRPr="00B64CE8" w:rsidRDefault="00A121EB" w:rsidP="0092694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t>To sum up the above historical analysis, in a quarter of a century of its existence, the AC has gone from a rather amorphous entity with an uncertain mandate and areas of activity to a leading regional institution, whose opinion is listened to by all Arctic players. It is important to note that the AC member-states managed to ‘bracket out’ Arctic cooperation from Moscow’s tensions with the West caused by the Ukrainian crisis. The tables 1 and 2 demonstrate various forms of AC member-states’ activities from the first Canadian presidency to the second American one.</w:t>
      </w:r>
    </w:p>
    <w:p w14:paraId="34367057" w14:textId="77777777" w:rsidR="00F836CE" w:rsidRPr="00B64CE8" w:rsidRDefault="00F836CE" w:rsidP="00A121EB">
      <w:pPr>
        <w:pStyle w:val="Default"/>
        <w:jc w:val="both"/>
        <w:rPr>
          <w:rFonts w:ascii="Times New Roman" w:eastAsia="Brill-Roman" w:hAnsi="Times New Roman" w:cs="Times New Roman"/>
          <w:b/>
          <w:bCs/>
          <w:color w:val="auto"/>
          <w:lang w:val="en-US"/>
        </w:rPr>
      </w:pPr>
    </w:p>
    <w:p w14:paraId="1B9C9A3E" w14:textId="3D4A9183" w:rsidR="00A121EB" w:rsidRPr="00B64CE8" w:rsidRDefault="00A121EB" w:rsidP="00B64CE8">
      <w:pPr>
        <w:pStyle w:val="Default"/>
        <w:numPr>
          <w:ilvl w:val="2"/>
          <w:numId w:val="2"/>
        </w:numPr>
        <w:ind w:left="0" w:firstLine="720"/>
        <w:jc w:val="both"/>
        <w:rPr>
          <w:rFonts w:ascii="Times New Roman" w:eastAsia="TimesNRMTPro" w:hAnsi="Times New Roman" w:cs="Times New Roman"/>
          <w:lang w:val="en-US"/>
        </w:rPr>
      </w:pPr>
      <w:r w:rsidRPr="00B64CE8">
        <w:rPr>
          <w:rFonts w:ascii="Times New Roman" w:eastAsia="Brill-Roman" w:hAnsi="Times New Roman" w:cs="Times New Roman"/>
          <w:i/>
          <w:iCs/>
          <w:color w:val="auto"/>
          <w:lang w:val="en-US"/>
        </w:rPr>
        <w:lastRenderedPageBreak/>
        <w:t xml:space="preserve"> The Arctic Council’s present-day structure and activities</w:t>
      </w:r>
      <w:r w:rsidR="00B64CE8" w:rsidRPr="00B64CE8">
        <w:rPr>
          <w:rFonts w:ascii="Times New Roman" w:eastAsia="Brill-Roman" w:hAnsi="Times New Roman" w:cs="Times New Roman"/>
          <w:i/>
          <w:iCs/>
          <w:color w:val="auto"/>
          <w:lang w:val="en-US"/>
        </w:rPr>
        <w:t>.</w:t>
      </w:r>
      <w:r w:rsidR="00B64CE8" w:rsidRPr="00B64CE8">
        <w:rPr>
          <w:rFonts w:ascii="Times New Roman" w:eastAsia="Brill-Roman" w:hAnsi="Times New Roman" w:cs="Times New Roman"/>
          <w:color w:val="auto"/>
          <w:lang w:val="en-US"/>
        </w:rPr>
        <w:t xml:space="preserve"> </w:t>
      </w:r>
      <w:r w:rsidRPr="00B64CE8">
        <w:rPr>
          <w:rFonts w:ascii="Times New Roman" w:eastAsia="TimesNRMTPro" w:hAnsi="Times New Roman" w:cs="Times New Roman"/>
          <w:lang w:val="en-US"/>
        </w:rPr>
        <w:t>Established by a declaration instead of a binding treaty, the AC is not a formal international organization in the traditional understanding of the term in international law: it is a high-level intergovernmental forum for cooperation on a wide range of circumpolar issues. Despite its rather informal character, the Council has certain features, such as negotiated rules of procedure and permanent secretariat, that allow it to be perceived as a coherent and organized entity.</w:t>
      </w:r>
    </w:p>
    <w:p w14:paraId="55F626F6" w14:textId="77777777" w:rsidR="00926945" w:rsidRPr="00B64CE8" w:rsidRDefault="00A121EB" w:rsidP="0092694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TimesNRMTPro" w:hAnsi="Times New Roman" w:cs="Times New Roman"/>
          <w:sz w:val="24"/>
          <w:szCs w:val="24"/>
          <w:lang w:val="en-US"/>
        </w:rPr>
        <w:t xml:space="preserve">The Arctic states have avoided demonstrating a deep commitment to cooperation on certain issues within the AC. The forum has remained a body that, through its working groups, produces technical recommendations, </w:t>
      </w:r>
      <w:proofErr w:type="gramStart"/>
      <w:r w:rsidRPr="00B64CE8">
        <w:rPr>
          <w:rFonts w:ascii="Times New Roman" w:eastAsia="TimesNRMTPro" w:hAnsi="Times New Roman" w:cs="Times New Roman"/>
          <w:sz w:val="24"/>
          <w:szCs w:val="24"/>
          <w:lang w:val="en-US"/>
        </w:rPr>
        <w:t>guidelines</w:t>
      </w:r>
      <w:proofErr w:type="gramEnd"/>
      <w:r w:rsidRPr="00B64CE8">
        <w:rPr>
          <w:rFonts w:ascii="Times New Roman" w:eastAsia="TimesNRMTPro" w:hAnsi="Times New Roman" w:cs="Times New Roman"/>
          <w:sz w:val="24"/>
          <w:szCs w:val="24"/>
          <w:lang w:val="en-US"/>
        </w:rPr>
        <w:t xml:space="preserve"> and influential scientific assessments. It has not become a regulatory body, although its recent scientific assessments have been accompanied by policy recommendations, advocating the development of </w:t>
      </w:r>
      <w:proofErr w:type="gramStart"/>
      <w:r w:rsidRPr="00B64CE8">
        <w:rPr>
          <w:rFonts w:ascii="Times New Roman" w:eastAsia="TimesNRMTPro" w:hAnsi="Times New Roman" w:cs="Times New Roman"/>
          <w:sz w:val="24"/>
          <w:szCs w:val="24"/>
          <w:lang w:val="en-US"/>
        </w:rPr>
        <w:t>legally-binding</w:t>
      </w:r>
      <w:proofErr w:type="gramEnd"/>
      <w:r w:rsidRPr="00B64CE8">
        <w:rPr>
          <w:rFonts w:ascii="Times New Roman" w:eastAsia="TimesNRMTPro" w:hAnsi="Times New Roman" w:cs="Times New Roman"/>
          <w:sz w:val="24"/>
          <w:szCs w:val="24"/>
          <w:lang w:val="en-US"/>
        </w:rPr>
        <w:t xml:space="preserve"> agreements under the auspices of the Council. In fact, the Council has started to serve as a platform for negotiating Arctic-wide treaties such as the Agreement on Cooperation on Aeronautical, and Maritime Search and Rescue in the Arctic, the Agreement on Cooperation on Marine Oil Pollution Preparedness and Response in the Arctic and </w:t>
      </w:r>
      <w:r w:rsidRPr="00B64CE8">
        <w:rPr>
          <w:rFonts w:ascii="Times New Roman" w:hAnsi="Times New Roman" w:cs="Times New Roman"/>
          <w:sz w:val="24"/>
          <w:szCs w:val="24"/>
          <w:lang w:val="en-US"/>
        </w:rPr>
        <w:t>Agreement on Enhancing International Arctic Scientific Cooperation</w:t>
      </w:r>
      <w:r w:rsidRPr="00B64CE8">
        <w:rPr>
          <w:rFonts w:ascii="Times New Roman" w:eastAsia="TimesNRMTPro" w:hAnsi="Times New Roman" w:cs="Times New Roman"/>
          <w:sz w:val="24"/>
          <w:szCs w:val="24"/>
          <w:lang w:val="en-US"/>
        </w:rPr>
        <w:t>.</w:t>
      </w:r>
    </w:p>
    <w:p w14:paraId="044030A4" w14:textId="77777777" w:rsidR="00926945" w:rsidRPr="00B64CE8" w:rsidRDefault="00A121EB" w:rsidP="0092694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eastAsia="TimesNRMTPro" w:hAnsi="Times New Roman" w:cs="Times New Roman"/>
          <w:sz w:val="24"/>
          <w:szCs w:val="24"/>
          <w:lang w:val="en-US"/>
        </w:rPr>
        <w:t>Nonetheless, the primary function of the Council has been to conduct major scientific programs to produce knowledge about a wide range of issues pertaining to Arctic ecosystems, natural processes, human activities and</w:t>
      </w:r>
      <w:proofErr w:type="gramStart"/>
      <w:r w:rsidRPr="00B64CE8">
        <w:rPr>
          <w:rFonts w:ascii="Times New Roman" w:eastAsia="TimesNRMTPro" w:hAnsi="Times New Roman" w:cs="Times New Roman"/>
          <w:sz w:val="24"/>
          <w:szCs w:val="24"/>
          <w:lang w:val="en-US"/>
        </w:rPr>
        <w:t>, in particular, the</w:t>
      </w:r>
      <w:proofErr w:type="gramEnd"/>
      <w:r w:rsidRPr="00B64CE8">
        <w:rPr>
          <w:rFonts w:ascii="Times New Roman" w:eastAsia="TimesNRMTPro" w:hAnsi="Times New Roman" w:cs="Times New Roman"/>
          <w:sz w:val="24"/>
          <w:szCs w:val="24"/>
          <w:lang w:val="en-US"/>
        </w:rPr>
        <w:t xml:space="preserve"> impacts of climate change and its consequences. </w:t>
      </w:r>
    </w:p>
    <w:p w14:paraId="3B776050" w14:textId="77777777" w:rsidR="00926945" w:rsidRPr="00B64CE8" w:rsidRDefault="00A121EB" w:rsidP="0092694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t xml:space="preserve">The AC members are the eight Arctic States: Canada, Denmark, Finland, Iceland, Norway, Russia, Sweden, and the U.S. (see figure </w:t>
      </w:r>
      <w:r w:rsidR="00EC5811" w:rsidRPr="00B64CE8">
        <w:rPr>
          <w:rFonts w:ascii="Times New Roman" w:hAnsi="Times New Roman" w:cs="Times New Roman"/>
          <w:sz w:val="24"/>
          <w:szCs w:val="24"/>
          <w:lang w:val="en-US"/>
        </w:rPr>
        <w:t>2</w:t>
      </w:r>
      <w:r w:rsidRPr="00B64CE8">
        <w:rPr>
          <w:rFonts w:ascii="Times New Roman" w:hAnsi="Times New Roman" w:cs="Times New Roman"/>
          <w:sz w:val="24"/>
          <w:szCs w:val="24"/>
          <w:lang w:val="en-US"/>
        </w:rPr>
        <w:t>).</w:t>
      </w:r>
    </w:p>
    <w:p w14:paraId="64EED773" w14:textId="77777777" w:rsidR="00926945" w:rsidRPr="00B64CE8" w:rsidRDefault="00A121EB" w:rsidP="0092694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t xml:space="preserve">There are the six Indigenous Permanent Participant organizations: </w:t>
      </w:r>
      <w:r w:rsidRPr="00B64CE8">
        <w:rPr>
          <w:rFonts w:ascii="Times New Roman" w:hAnsi="Times New Roman" w:cs="Times New Roman"/>
          <w:sz w:val="24"/>
          <w:szCs w:val="24"/>
          <w:shd w:val="clear" w:color="auto" w:fill="FFFFFF"/>
          <w:lang w:val="en-US"/>
        </w:rPr>
        <w:t>Aleut International Association</w:t>
      </w:r>
      <w:r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shd w:val="clear" w:color="auto" w:fill="FFFFFF"/>
          <w:lang w:val="en-US"/>
        </w:rPr>
        <w:t>Arctic Athabaskan Council</w:t>
      </w:r>
      <w:r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shd w:val="clear" w:color="auto" w:fill="FFFFFF"/>
          <w:lang w:val="en-US"/>
        </w:rPr>
        <w:t>Gwich'in Council International</w:t>
      </w:r>
      <w:r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shd w:val="clear" w:color="auto" w:fill="FFFFFF"/>
          <w:lang w:val="en-US"/>
        </w:rPr>
        <w:t>Inuit Circumpolar Council</w:t>
      </w:r>
      <w:r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shd w:val="clear" w:color="auto" w:fill="FFFFFF"/>
          <w:lang w:val="en-US"/>
        </w:rPr>
        <w:t>Russian Association of Indigenous Peoples of the North</w:t>
      </w:r>
      <w:r w:rsidRPr="00B64CE8">
        <w:rPr>
          <w:rFonts w:ascii="Times New Roman" w:hAnsi="Times New Roman" w:cs="Times New Roman"/>
          <w:sz w:val="24"/>
          <w:szCs w:val="24"/>
          <w:lang w:val="en-US"/>
        </w:rPr>
        <w:t xml:space="preserve">, and Saami Council. </w:t>
      </w:r>
      <w:r w:rsidRPr="00B64CE8">
        <w:rPr>
          <w:rFonts w:ascii="Times New Roman" w:hAnsi="Times New Roman" w:cs="Times New Roman"/>
          <w:sz w:val="24"/>
          <w:szCs w:val="24"/>
          <w:shd w:val="clear" w:color="auto" w:fill="FFFFFF" w:themeFill="background1"/>
          <w:lang w:val="en-US"/>
        </w:rPr>
        <w:t xml:space="preserve">The Indigenous Peoples' Secretariat supports the Permanent Participants. </w:t>
      </w:r>
      <w:r w:rsidRPr="00B64CE8">
        <w:rPr>
          <w:rFonts w:ascii="Times New Roman" w:hAnsi="Times New Roman" w:cs="Times New Roman"/>
          <w:sz w:val="24"/>
          <w:szCs w:val="24"/>
          <w:shd w:val="clear" w:color="auto" w:fill="FFFFFF"/>
          <w:lang w:val="en-US"/>
        </w:rPr>
        <w:t>The Permanent Participants have full consultation rights in connection with the Council’s negotiations and decisions. The Permanent Participants represent a unique feature of the Arctic Council, and they make valuable contributions to its activities in all areas.</w:t>
      </w:r>
      <w:r w:rsidRPr="00B64CE8">
        <w:rPr>
          <w:rFonts w:ascii="Times New Roman" w:hAnsi="Times New Roman" w:cs="Times New Roman"/>
          <w:sz w:val="24"/>
          <w:szCs w:val="24"/>
          <w:lang w:val="en-US"/>
        </w:rPr>
        <w:t xml:space="preserve"> </w:t>
      </w:r>
    </w:p>
    <w:p w14:paraId="01AAC66D" w14:textId="77777777" w:rsidR="00926945" w:rsidRPr="00B64CE8" w:rsidRDefault="00A121EB" w:rsidP="0092694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t>The Council has more than 35 observers. They include three types of entities: non-Arctic states, intergovernmental and interparliamentary organizations, and non-governmental organizations.</w:t>
      </w:r>
    </w:p>
    <w:p w14:paraId="0C9BA365" w14:textId="6C93EAFC" w:rsidR="00A121EB" w:rsidRPr="00B64CE8" w:rsidRDefault="00A121EB" w:rsidP="00926945">
      <w:pPr>
        <w:autoSpaceDE w:val="0"/>
        <w:autoSpaceDN w:val="0"/>
        <w:adjustRightInd w:val="0"/>
        <w:spacing w:after="0" w:line="240" w:lineRule="auto"/>
        <w:ind w:firstLine="709"/>
        <w:jc w:val="both"/>
        <w:rPr>
          <w:rFonts w:ascii="Times New Roman" w:eastAsia="TimesNRMTPro" w:hAnsi="Times New Roman" w:cs="Times New Roman"/>
          <w:sz w:val="24"/>
          <w:szCs w:val="24"/>
          <w:lang w:val="en-US"/>
        </w:rPr>
      </w:pPr>
      <w:r w:rsidRPr="00B64CE8">
        <w:rPr>
          <w:rFonts w:ascii="Times New Roman" w:hAnsi="Times New Roman" w:cs="Times New Roman"/>
          <w:sz w:val="24"/>
          <w:szCs w:val="24"/>
          <w:lang w:val="en-US"/>
        </w:rPr>
        <w:t>There are six Working Groups within the Council, each of which focuses on a particular set of issues for the AC:</w:t>
      </w:r>
    </w:p>
    <w:p w14:paraId="49D814BC" w14:textId="77777777" w:rsidR="00A121EB" w:rsidRPr="00B64CE8" w:rsidRDefault="00A121EB" w:rsidP="00A121EB">
      <w:pPr>
        <w:pStyle w:val="a4"/>
        <w:numPr>
          <w:ilvl w:val="0"/>
          <w:numId w:val="3"/>
        </w:numPr>
        <w:shd w:val="clear" w:color="auto" w:fill="FFFFFF"/>
        <w:spacing w:after="0" w:line="240" w:lineRule="auto"/>
        <w:ind w:left="340" w:hanging="340"/>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Arctic Contaminants Action Program</w:t>
      </w:r>
    </w:p>
    <w:p w14:paraId="01A04F3C" w14:textId="63A249A4" w:rsidR="00A121EB" w:rsidRPr="00B64CE8" w:rsidRDefault="00A121EB" w:rsidP="00A121EB">
      <w:pPr>
        <w:pStyle w:val="a4"/>
        <w:numPr>
          <w:ilvl w:val="0"/>
          <w:numId w:val="3"/>
        </w:numPr>
        <w:shd w:val="clear" w:color="auto" w:fill="FFFFFF"/>
        <w:spacing w:after="0" w:line="240" w:lineRule="auto"/>
        <w:ind w:left="340" w:hanging="340"/>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Arctic Monitoring and Assessment Program</w:t>
      </w:r>
    </w:p>
    <w:p w14:paraId="7E0C6997" w14:textId="77777777" w:rsidR="00A121EB" w:rsidRPr="00B64CE8" w:rsidRDefault="00A121EB" w:rsidP="00A121EB">
      <w:pPr>
        <w:pStyle w:val="a4"/>
        <w:numPr>
          <w:ilvl w:val="0"/>
          <w:numId w:val="3"/>
        </w:numPr>
        <w:shd w:val="clear" w:color="auto" w:fill="FFFFFF"/>
        <w:spacing w:after="0" w:line="240" w:lineRule="auto"/>
        <w:ind w:left="340" w:hanging="340"/>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Conservation of Arctic Flora and Fauna</w:t>
      </w:r>
    </w:p>
    <w:p w14:paraId="3D3BB9EC" w14:textId="77777777" w:rsidR="00A121EB" w:rsidRPr="00B64CE8" w:rsidRDefault="00A121EB" w:rsidP="00A121EB">
      <w:pPr>
        <w:pStyle w:val="a4"/>
        <w:numPr>
          <w:ilvl w:val="0"/>
          <w:numId w:val="3"/>
        </w:numPr>
        <w:shd w:val="clear" w:color="auto" w:fill="FFFFFF"/>
        <w:spacing w:after="0" w:line="240" w:lineRule="auto"/>
        <w:ind w:left="340" w:hanging="340"/>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Emergency Prevention, Preparedness and Response</w:t>
      </w:r>
    </w:p>
    <w:p w14:paraId="37585FB0" w14:textId="77777777" w:rsidR="00A121EB" w:rsidRPr="00B64CE8" w:rsidRDefault="00A121EB" w:rsidP="00A121EB">
      <w:pPr>
        <w:pStyle w:val="a4"/>
        <w:numPr>
          <w:ilvl w:val="0"/>
          <w:numId w:val="3"/>
        </w:numPr>
        <w:shd w:val="clear" w:color="auto" w:fill="FFFFFF"/>
        <w:spacing w:after="0" w:line="240" w:lineRule="auto"/>
        <w:ind w:left="340" w:hanging="340"/>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Protection of the Arctic Marine Environment</w:t>
      </w:r>
    </w:p>
    <w:p w14:paraId="545BAB51" w14:textId="77777777" w:rsidR="00A121EB" w:rsidRPr="00B64CE8" w:rsidRDefault="00A121EB" w:rsidP="00A121EB">
      <w:pPr>
        <w:pStyle w:val="a4"/>
        <w:numPr>
          <w:ilvl w:val="0"/>
          <w:numId w:val="3"/>
        </w:numPr>
        <w:shd w:val="clear" w:color="auto" w:fill="FFFFFF"/>
        <w:spacing w:after="0" w:line="240" w:lineRule="auto"/>
        <w:ind w:left="340" w:hanging="340"/>
        <w:jc w:val="both"/>
        <w:rPr>
          <w:rFonts w:ascii="Times New Roman" w:hAnsi="Times New Roman" w:cs="Times New Roman"/>
          <w:sz w:val="24"/>
          <w:szCs w:val="24"/>
        </w:rPr>
      </w:pPr>
      <w:proofErr w:type="spellStart"/>
      <w:r w:rsidRPr="00B64CE8">
        <w:rPr>
          <w:rFonts w:ascii="Times New Roman" w:hAnsi="Times New Roman" w:cs="Times New Roman"/>
          <w:sz w:val="24"/>
          <w:szCs w:val="24"/>
        </w:rPr>
        <w:t>Sustainable</w:t>
      </w:r>
      <w:proofErr w:type="spellEnd"/>
      <w:r w:rsidRPr="00B64CE8">
        <w:rPr>
          <w:rFonts w:ascii="Times New Roman" w:hAnsi="Times New Roman" w:cs="Times New Roman"/>
          <w:sz w:val="24"/>
          <w:szCs w:val="24"/>
        </w:rPr>
        <w:t xml:space="preserve"> Development </w:t>
      </w:r>
      <w:proofErr w:type="spellStart"/>
      <w:r w:rsidRPr="00B64CE8">
        <w:rPr>
          <w:rFonts w:ascii="Times New Roman" w:hAnsi="Times New Roman" w:cs="Times New Roman"/>
          <w:sz w:val="24"/>
          <w:szCs w:val="24"/>
        </w:rPr>
        <w:t>Working</w:t>
      </w:r>
      <w:proofErr w:type="spellEnd"/>
      <w:r w:rsidRPr="00B64CE8">
        <w:rPr>
          <w:rFonts w:ascii="Times New Roman" w:hAnsi="Times New Roman" w:cs="Times New Roman"/>
          <w:sz w:val="24"/>
          <w:szCs w:val="24"/>
        </w:rPr>
        <w:t xml:space="preserve"> Group</w:t>
      </w:r>
    </w:p>
    <w:p w14:paraId="5BC82E19" w14:textId="77777777" w:rsidR="00A121EB" w:rsidRPr="00B64CE8" w:rsidRDefault="00A121EB" w:rsidP="00926945">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In addition to the working groups there are currently two AC expert groups: </w:t>
      </w:r>
    </w:p>
    <w:p w14:paraId="299D4F99" w14:textId="77777777" w:rsidR="00A121EB" w:rsidRPr="00B64CE8" w:rsidRDefault="00A121EB" w:rsidP="00A121EB">
      <w:pPr>
        <w:pStyle w:val="2"/>
        <w:numPr>
          <w:ilvl w:val="0"/>
          <w:numId w:val="4"/>
        </w:numPr>
        <w:shd w:val="clear" w:color="auto" w:fill="FFFFFF"/>
        <w:tabs>
          <w:tab w:val="clear" w:pos="720"/>
          <w:tab w:val="num" w:pos="360"/>
        </w:tabs>
        <w:spacing w:before="0" w:line="240" w:lineRule="auto"/>
        <w:ind w:left="357" w:hanging="357"/>
        <w:jc w:val="both"/>
        <w:rPr>
          <w:rFonts w:ascii="Times New Roman" w:hAnsi="Times New Roman" w:cs="Times New Roman"/>
          <w:color w:val="auto"/>
          <w:sz w:val="24"/>
          <w:szCs w:val="24"/>
          <w:lang w:val="en-US"/>
        </w:rPr>
      </w:pPr>
      <w:r w:rsidRPr="00B64CE8">
        <w:rPr>
          <w:rFonts w:ascii="Times New Roman" w:hAnsi="Times New Roman" w:cs="Times New Roman"/>
          <w:color w:val="auto"/>
          <w:sz w:val="24"/>
          <w:szCs w:val="24"/>
          <w:lang w:val="en-US"/>
        </w:rPr>
        <w:t>Black Carbon and Methane Expert Group</w:t>
      </w:r>
    </w:p>
    <w:p w14:paraId="1303643F" w14:textId="77777777" w:rsidR="00A121EB" w:rsidRPr="00B64CE8" w:rsidRDefault="00A121EB" w:rsidP="00A121EB">
      <w:pPr>
        <w:pStyle w:val="2"/>
        <w:numPr>
          <w:ilvl w:val="0"/>
          <w:numId w:val="4"/>
        </w:numPr>
        <w:shd w:val="clear" w:color="auto" w:fill="FFFFFF"/>
        <w:tabs>
          <w:tab w:val="clear" w:pos="720"/>
          <w:tab w:val="num" w:pos="360"/>
        </w:tabs>
        <w:spacing w:before="0" w:line="240" w:lineRule="auto"/>
        <w:ind w:left="357" w:hanging="357"/>
        <w:jc w:val="both"/>
        <w:rPr>
          <w:rFonts w:ascii="Times New Roman" w:hAnsi="Times New Roman" w:cs="Times New Roman"/>
          <w:color w:val="auto"/>
          <w:sz w:val="24"/>
          <w:szCs w:val="24"/>
          <w:lang w:val="en-US"/>
        </w:rPr>
      </w:pPr>
      <w:r w:rsidRPr="00B64CE8">
        <w:rPr>
          <w:rFonts w:ascii="Times New Roman" w:hAnsi="Times New Roman" w:cs="Times New Roman"/>
          <w:color w:val="auto"/>
          <w:sz w:val="24"/>
          <w:szCs w:val="24"/>
          <w:lang w:val="en-US"/>
        </w:rPr>
        <w:t>Ecosystem-Based Management Expert Group</w:t>
      </w:r>
    </w:p>
    <w:p w14:paraId="3434C7EF" w14:textId="77777777" w:rsidR="00926945" w:rsidRPr="00B64CE8" w:rsidRDefault="00A121EB" w:rsidP="00926945">
      <w:pPr>
        <w:pStyle w:val="a5"/>
        <w:shd w:val="clear" w:color="auto" w:fill="FFFFFF"/>
        <w:spacing w:before="0" w:beforeAutospacing="0" w:after="0" w:afterAutospacing="0"/>
        <w:ind w:firstLine="709"/>
        <w:jc w:val="both"/>
        <w:rPr>
          <w:lang w:val="en-US"/>
        </w:rPr>
      </w:pPr>
      <w:r w:rsidRPr="00B64CE8">
        <w:rPr>
          <w:lang w:val="en-US"/>
        </w:rPr>
        <w:t>AC Ministerial meetings can appoint to work on specific issues for a limited amount of time, remaining active until they have produced the desired results. Experts from the Working Groups and representatives from the Arctic States take part in the Task Forces.</w:t>
      </w:r>
    </w:p>
    <w:p w14:paraId="461AF809" w14:textId="18349495" w:rsidR="00A121EB" w:rsidRPr="00B64CE8" w:rsidRDefault="00A121EB" w:rsidP="00926945">
      <w:pPr>
        <w:pStyle w:val="a5"/>
        <w:shd w:val="clear" w:color="auto" w:fill="FFFFFF"/>
        <w:spacing w:before="0" w:beforeAutospacing="0" w:after="0" w:afterAutospacing="0"/>
        <w:ind w:firstLine="709"/>
        <w:jc w:val="both"/>
        <w:rPr>
          <w:lang w:val="en-US"/>
        </w:rPr>
      </w:pPr>
      <w:r w:rsidRPr="00B64CE8">
        <w:rPr>
          <w:lang w:val="en-US"/>
        </w:rPr>
        <w:lastRenderedPageBreak/>
        <w:t>There are no currently active Task Forces. These Task Forces have completed their work and are no longer operational. Three of these Task Forces provided the venue for negotiating the Arctic Council's three binding agreements:</w:t>
      </w:r>
    </w:p>
    <w:p w14:paraId="13AA43B2" w14:textId="77777777" w:rsidR="00A121EB" w:rsidRPr="00B64CE8" w:rsidRDefault="00A121EB" w:rsidP="00A121EB">
      <w:pPr>
        <w:pStyle w:val="a4"/>
        <w:numPr>
          <w:ilvl w:val="0"/>
          <w:numId w:val="5"/>
        </w:numPr>
        <w:shd w:val="clear" w:color="auto" w:fill="FFFFFF"/>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Task Force on Search and Rescue</w:t>
      </w:r>
    </w:p>
    <w:p w14:paraId="05F3AFA7" w14:textId="77777777" w:rsidR="00A121EB" w:rsidRPr="00B64CE8" w:rsidRDefault="00A121EB" w:rsidP="00A121EB">
      <w:pPr>
        <w:pStyle w:val="a4"/>
        <w:numPr>
          <w:ilvl w:val="0"/>
          <w:numId w:val="5"/>
        </w:numPr>
        <w:shd w:val="clear" w:color="auto" w:fill="FFFFFF"/>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Task Force on Arctic Marine Oil Pollution Prevention</w:t>
      </w:r>
    </w:p>
    <w:p w14:paraId="70A63EAE" w14:textId="77777777" w:rsidR="00A121EB" w:rsidRPr="00B64CE8" w:rsidRDefault="00A121EB" w:rsidP="00A121EB">
      <w:pPr>
        <w:pStyle w:val="a4"/>
        <w:numPr>
          <w:ilvl w:val="0"/>
          <w:numId w:val="5"/>
        </w:numPr>
        <w:shd w:val="clear" w:color="auto" w:fill="FFFFFF"/>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Task Force for Enhancing Scientific Cooperation in the Arctic</w:t>
      </w:r>
    </w:p>
    <w:p w14:paraId="34BF8F13" w14:textId="77777777" w:rsidR="00A121EB" w:rsidRPr="00B64CE8" w:rsidRDefault="00A121EB" w:rsidP="00A121EB">
      <w:pPr>
        <w:shd w:val="clear" w:color="auto" w:fill="FFFFFF"/>
        <w:spacing w:after="0" w:line="240" w:lineRule="auto"/>
        <w:ind w:left="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Other Task Forces included:</w:t>
      </w:r>
    </w:p>
    <w:p w14:paraId="33E09B1A" w14:textId="77777777" w:rsidR="00A121EB" w:rsidRPr="00B64CE8" w:rsidRDefault="00A121EB" w:rsidP="00A121EB">
      <w:pPr>
        <w:pStyle w:val="a4"/>
        <w:numPr>
          <w:ilvl w:val="0"/>
          <w:numId w:val="5"/>
        </w:numPr>
        <w:shd w:val="clear" w:color="auto" w:fill="FFFFFF"/>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Task Force on Arctic Marine Cooperation</w:t>
      </w:r>
    </w:p>
    <w:p w14:paraId="4AAB0E0F" w14:textId="77777777" w:rsidR="00A121EB" w:rsidRPr="00B64CE8" w:rsidRDefault="00A121EB" w:rsidP="00A121EB">
      <w:pPr>
        <w:pStyle w:val="a4"/>
        <w:numPr>
          <w:ilvl w:val="0"/>
          <w:numId w:val="5"/>
        </w:numPr>
        <w:shd w:val="clear" w:color="auto" w:fill="FFFFFF"/>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Task Force on Improved Connectivity in the Arctic</w:t>
      </w:r>
    </w:p>
    <w:p w14:paraId="1F473895" w14:textId="77777777" w:rsidR="00A121EB" w:rsidRPr="00B64CE8" w:rsidRDefault="00A121EB" w:rsidP="00A121EB">
      <w:pPr>
        <w:pStyle w:val="a4"/>
        <w:numPr>
          <w:ilvl w:val="0"/>
          <w:numId w:val="5"/>
        </w:numPr>
        <w:shd w:val="clear" w:color="auto" w:fill="FFFFFF"/>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Task Force on Telecommunications Infrastructure in the Arctic</w:t>
      </w:r>
    </w:p>
    <w:p w14:paraId="0A526B86" w14:textId="77777777" w:rsidR="00A121EB" w:rsidRPr="00B64CE8" w:rsidRDefault="00A121EB" w:rsidP="00A121EB">
      <w:pPr>
        <w:pStyle w:val="a4"/>
        <w:numPr>
          <w:ilvl w:val="0"/>
          <w:numId w:val="5"/>
        </w:numPr>
        <w:shd w:val="clear" w:color="auto" w:fill="FFFFFF"/>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Task Force on Black Carbon and Methane</w:t>
      </w:r>
    </w:p>
    <w:p w14:paraId="16F39A6C" w14:textId="77777777" w:rsidR="00A121EB" w:rsidRPr="00B64CE8" w:rsidRDefault="00A121EB" w:rsidP="00A121EB">
      <w:pPr>
        <w:pStyle w:val="a4"/>
        <w:numPr>
          <w:ilvl w:val="0"/>
          <w:numId w:val="5"/>
        </w:numPr>
        <w:shd w:val="clear" w:color="auto" w:fill="FFFFFF"/>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Task Force to Facilitate the Creation of a Circumpolar Business Forum</w:t>
      </w:r>
    </w:p>
    <w:p w14:paraId="1A77D131" w14:textId="77777777" w:rsidR="00A121EB" w:rsidRPr="00B64CE8" w:rsidRDefault="00A121EB" w:rsidP="00A121EB">
      <w:pPr>
        <w:pStyle w:val="a4"/>
        <w:numPr>
          <w:ilvl w:val="0"/>
          <w:numId w:val="5"/>
        </w:numPr>
        <w:shd w:val="clear" w:color="auto" w:fill="FFFFFF"/>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Task Force for Institutional Issues</w:t>
      </w:r>
    </w:p>
    <w:p w14:paraId="01A101DF" w14:textId="77777777" w:rsidR="00A121EB" w:rsidRPr="00B64CE8" w:rsidRDefault="00A121EB" w:rsidP="00A121EB">
      <w:pPr>
        <w:pStyle w:val="a4"/>
        <w:numPr>
          <w:ilvl w:val="0"/>
          <w:numId w:val="5"/>
        </w:numPr>
        <w:shd w:val="clear" w:color="auto" w:fill="FFFFFF"/>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Task Force on Arctic Marine Oil Pollution Preparedness and Response</w:t>
      </w:r>
    </w:p>
    <w:p w14:paraId="18D17CEA" w14:textId="77777777" w:rsidR="00A121EB" w:rsidRPr="00B64CE8" w:rsidRDefault="00A121EB" w:rsidP="00A121EB">
      <w:pPr>
        <w:pStyle w:val="a4"/>
        <w:numPr>
          <w:ilvl w:val="0"/>
          <w:numId w:val="5"/>
        </w:numPr>
        <w:shd w:val="clear" w:color="auto" w:fill="FFFFFF"/>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Task Force on Short-Lived Climate Forcers</w:t>
      </w:r>
    </w:p>
    <w:p w14:paraId="06B5ED57" w14:textId="77777777" w:rsidR="00926945" w:rsidRPr="00B64CE8" w:rsidRDefault="00A121EB" w:rsidP="00926945">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Council is run by the Chairmanship which rotates every two years among the Arctic States. All Council’s decisions and statements require consensus of the eight Arctic States.</w:t>
      </w:r>
    </w:p>
    <w:p w14:paraId="7FDC6334" w14:textId="77777777" w:rsidR="00926945" w:rsidRPr="00B64CE8" w:rsidRDefault="00A121EB" w:rsidP="00926945">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Each Arctic State appoints a Senior Arctic Official (SAO) to manage its interests in the Council. Each SAO is thus a government representative, usually from an Arctic State's Ministry of Foreign Affairs. The SAOs guide and monitor the AC activities in accordance with the decisions and instructions of the Foreign Ministers of the Arctic States. That guidance is usually provided in the form of Ministerial Declarations, which are produced roughly every two years when the Chairmanship of the Arctic Council rotates.</w:t>
      </w:r>
    </w:p>
    <w:p w14:paraId="7348869E" w14:textId="77777777" w:rsidR="00926945" w:rsidRPr="00B64CE8" w:rsidRDefault="00A121EB" w:rsidP="00926945">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SAOs and Permanent Participants meet at least twice a year, while all partners meet at Ministerial Meetings held every two years. These meetings are typically held in the Arctic State that holds the Chairmanship at the time of the meeting. Working Groups and Task Forces hold additional meetings in other locations and at other times.</w:t>
      </w:r>
    </w:p>
    <w:p w14:paraId="2F50750B" w14:textId="7AADA965" w:rsidR="00A121EB" w:rsidRPr="00B64CE8" w:rsidRDefault="00A121EB" w:rsidP="00926945">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AC has a Secretariat which is an administrative office that works under the direction of the SAOs and the AC Chairmanship.</w:t>
      </w:r>
    </w:p>
    <w:p w14:paraId="4FBEB2D0" w14:textId="77777777" w:rsidR="00A121EB" w:rsidRPr="00B64CE8" w:rsidRDefault="00A121EB" w:rsidP="00A121EB">
      <w:pPr>
        <w:spacing w:after="0" w:line="240" w:lineRule="auto"/>
        <w:jc w:val="both"/>
        <w:rPr>
          <w:rFonts w:ascii="Times New Roman" w:hAnsi="Times New Roman" w:cs="Times New Roman"/>
          <w:sz w:val="24"/>
          <w:szCs w:val="24"/>
          <w:lang w:val="en-US"/>
        </w:rPr>
      </w:pPr>
    </w:p>
    <w:p w14:paraId="3935D255" w14:textId="554AF43A" w:rsidR="00AC0B15" w:rsidRPr="00B64CE8" w:rsidRDefault="00AC0B15" w:rsidP="00693BC9">
      <w:pPr>
        <w:pStyle w:val="a4"/>
        <w:numPr>
          <w:ilvl w:val="1"/>
          <w:numId w:val="2"/>
        </w:numPr>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b/>
          <w:bCs/>
          <w:i/>
          <w:iCs/>
          <w:sz w:val="24"/>
          <w:szCs w:val="24"/>
          <w:lang w:val="en-US"/>
        </w:rPr>
        <w:t>The role and policy priorities of Russia’s chairmanship of the Arctic Council</w:t>
      </w:r>
    </w:p>
    <w:p w14:paraId="37884158" w14:textId="797F84EE" w:rsidR="00AC0B15" w:rsidRPr="00B64CE8" w:rsidRDefault="00AC0B15" w:rsidP="00AC0B15">
      <w:pPr>
        <w:spacing w:after="0" w:line="240" w:lineRule="auto"/>
        <w:jc w:val="both"/>
        <w:rPr>
          <w:rFonts w:ascii="Times New Roman" w:hAnsi="Times New Roman" w:cs="Times New Roman"/>
          <w:sz w:val="24"/>
          <w:szCs w:val="24"/>
          <w:lang w:val="en-US"/>
        </w:rPr>
      </w:pPr>
    </w:p>
    <w:p w14:paraId="3B6068F8" w14:textId="39E4CBF2" w:rsidR="00417185" w:rsidRPr="00B64CE8" w:rsidRDefault="00417185" w:rsidP="00417185">
      <w:pPr>
        <w:autoSpaceDE w:val="0"/>
        <w:autoSpaceDN w:val="0"/>
        <w:adjustRightInd w:val="0"/>
        <w:spacing w:after="0" w:line="240" w:lineRule="auto"/>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Moscow started preparations for its AC chairmanship well ahead. As for Russia</w:t>
      </w:r>
      <w:r w:rsidRPr="00B64CE8">
        <w:rPr>
          <w:rFonts w:ascii="Times New Roman" w:eastAsia="STIX-Regular" w:hAnsi="Times New Roman" w:cs="Times New Roman"/>
          <w:sz w:val="24"/>
          <w:szCs w:val="24"/>
          <w:lang w:val="en-US"/>
        </w:rPr>
        <w:t>’</w:t>
      </w:r>
      <w:r w:rsidRPr="00B64CE8">
        <w:rPr>
          <w:rFonts w:ascii="Times New Roman" w:hAnsi="Times New Roman" w:cs="Times New Roman"/>
          <w:sz w:val="24"/>
          <w:szCs w:val="24"/>
          <w:lang w:val="en-US"/>
        </w:rPr>
        <w:t xml:space="preserve">s AC presidential agenda President Vladimir Putin was the first who tried to identify its main priorities as early as in 2019. At the 5th International Arctic Forum </w:t>
      </w:r>
      <w:r w:rsidRPr="00B64CE8">
        <w:rPr>
          <w:rFonts w:ascii="Times New Roman" w:eastAsia="STIX-Regular" w:hAnsi="Times New Roman" w:cs="Times New Roman"/>
          <w:sz w:val="24"/>
          <w:szCs w:val="24"/>
          <w:lang w:val="en-US"/>
        </w:rPr>
        <w:t>“</w:t>
      </w:r>
      <w:r w:rsidRPr="00B64CE8">
        <w:rPr>
          <w:rFonts w:ascii="Times New Roman" w:hAnsi="Times New Roman" w:cs="Times New Roman"/>
          <w:sz w:val="24"/>
          <w:szCs w:val="24"/>
          <w:lang w:val="en-US"/>
        </w:rPr>
        <w:t xml:space="preserve">The Arctic </w:t>
      </w:r>
      <w:r w:rsidRPr="00B64CE8">
        <w:rPr>
          <w:rFonts w:ascii="Times New Roman" w:eastAsia="STIX-Regular" w:hAnsi="Times New Roman" w:cs="Times New Roman"/>
          <w:sz w:val="24"/>
          <w:szCs w:val="24"/>
          <w:lang w:val="en-US"/>
        </w:rPr>
        <w:t xml:space="preserve">– </w:t>
      </w:r>
      <w:r w:rsidRPr="00B64CE8">
        <w:rPr>
          <w:rFonts w:ascii="Times New Roman" w:hAnsi="Times New Roman" w:cs="Times New Roman"/>
          <w:sz w:val="24"/>
          <w:szCs w:val="24"/>
          <w:lang w:val="en-US"/>
        </w:rPr>
        <w:t>a Territory of Dialogue</w:t>
      </w:r>
      <w:r w:rsidRPr="00B64CE8">
        <w:rPr>
          <w:rFonts w:ascii="Times New Roman" w:eastAsia="STIX-Regular" w:hAnsi="Times New Roman" w:cs="Times New Roman"/>
          <w:sz w:val="24"/>
          <w:szCs w:val="24"/>
          <w:lang w:val="en-US"/>
        </w:rPr>
        <w:t xml:space="preserve">” </w:t>
      </w:r>
      <w:r w:rsidRPr="00B64CE8">
        <w:rPr>
          <w:rFonts w:ascii="Times New Roman" w:hAnsi="Times New Roman" w:cs="Times New Roman"/>
          <w:sz w:val="24"/>
          <w:szCs w:val="24"/>
          <w:lang w:val="en-US"/>
        </w:rPr>
        <w:t xml:space="preserve">in St. Petersburg (April 9, 2019) he noted: </w:t>
      </w:r>
      <w:r w:rsidRPr="00B64CE8">
        <w:rPr>
          <w:rFonts w:ascii="Times New Roman" w:eastAsia="STIX-Regular" w:hAnsi="Times New Roman" w:cs="Times New Roman"/>
          <w:sz w:val="24"/>
          <w:szCs w:val="24"/>
          <w:lang w:val="en-US"/>
        </w:rPr>
        <w:t>“</w:t>
      </w:r>
      <w:r w:rsidRPr="00B64CE8">
        <w:rPr>
          <w:rFonts w:ascii="Times New Roman" w:hAnsi="Times New Roman" w:cs="Times New Roman"/>
          <w:sz w:val="24"/>
          <w:szCs w:val="24"/>
          <w:lang w:val="en-US"/>
        </w:rPr>
        <w:t>Priorities for our chairmanship include vitally important themes for the Arctic development: the development of environmentally safe technologies in the spheres, such as industry, transport and energy</w:t>
      </w:r>
      <w:r w:rsidRPr="00B64CE8">
        <w:rPr>
          <w:rFonts w:ascii="Times New Roman" w:eastAsia="STIX-Regular" w:hAnsi="Times New Roman" w:cs="Times New Roman"/>
          <w:sz w:val="24"/>
          <w:szCs w:val="24"/>
          <w:lang w:val="en-US"/>
        </w:rPr>
        <w:t>”</w:t>
      </w:r>
      <w:r w:rsidRPr="00B64CE8">
        <w:rPr>
          <w:rFonts w:ascii="Times New Roman" w:hAnsi="Times New Roman" w:cs="Times New Roman"/>
          <w:sz w:val="24"/>
          <w:szCs w:val="24"/>
          <w:lang w:val="en-US"/>
        </w:rPr>
        <w:t>.</w:t>
      </w:r>
      <w:r w:rsidR="00926945" w:rsidRPr="00B64CE8">
        <w:rPr>
          <w:rStyle w:val="ab"/>
          <w:rFonts w:ascii="Times New Roman" w:hAnsi="Times New Roman" w:cs="Times New Roman"/>
          <w:sz w:val="24"/>
          <w:szCs w:val="24"/>
          <w:lang w:val="en-US"/>
        </w:rPr>
        <w:footnoteReference w:id="96"/>
      </w:r>
    </w:p>
    <w:p w14:paraId="0CCC6206" w14:textId="77777777" w:rsidR="00A975A3" w:rsidRPr="00B64CE8" w:rsidRDefault="00417185" w:rsidP="00A975A3">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One month later, at the 11th AC Ministerial Meeting (Rovaniemi, May 7, 2019) Russian Foreign Minister Sergey Lavrov, on the one hand, emphasized Moscow</w:t>
      </w:r>
      <w:r w:rsidRPr="00B64CE8">
        <w:rPr>
          <w:rFonts w:ascii="Times New Roman" w:eastAsia="STIX-Regular" w:hAnsi="Times New Roman" w:cs="Times New Roman"/>
          <w:sz w:val="24"/>
          <w:szCs w:val="24"/>
          <w:lang w:val="en-US"/>
        </w:rPr>
        <w:t>’</w:t>
      </w:r>
      <w:r w:rsidRPr="00B64CE8">
        <w:rPr>
          <w:rFonts w:ascii="Times New Roman" w:hAnsi="Times New Roman" w:cs="Times New Roman"/>
          <w:sz w:val="24"/>
          <w:szCs w:val="24"/>
          <w:lang w:val="en-US"/>
        </w:rPr>
        <w:t xml:space="preserve">s intention to ensure continuity between the Icelandic and Russian chairmanships: </w:t>
      </w:r>
      <w:r w:rsidRPr="00B64CE8">
        <w:rPr>
          <w:rFonts w:ascii="Times New Roman" w:eastAsia="STIX-Regular" w:hAnsi="Times New Roman" w:cs="Times New Roman"/>
          <w:sz w:val="24"/>
          <w:szCs w:val="24"/>
          <w:lang w:val="en-US"/>
        </w:rPr>
        <w:t>“</w:t>
      </w:r>
      <w:r w:rsidRPr="00B64CE8">
        <w:rPr>
          <w:rFonts w:ascii="Times New Roman" w:hAnsi="Times New Roman" w:cs="Times New Roman"/>
          <w:sz w:val="24"/>
          <w:szCs w:val="24"/>
          <w:lang w:val="en-US"/>
        </w:rPr>
        <w:t xml:space="preserve">We will ensure the continuity of the general Arctic agenda when the council chairmanship is </w:t>
      </w:r>
      <w:r w:rsidRPr="00B64CE8">
        <w:rPr>
          <w:rFonts w:ascii="Times New Roman" w:hAnsi="Times New Roman" w:cs="Times New Roman"/>
          <w:sz w:val="24"/>
          <w:szCs w:val="24"/>
          <w:lang w:val="en-US"/>
        </w:rPr>
        <w:lastRenderedPageBreak/>
        <w:t>transferred to Russia in 2021. We will pursue the implementation of all the initiatives originated under Reykjavik</w:t>
      </w:r>
      <w:r w:rsidRPr="00B64CE8">
        <w:rPr>
          <w:rFonts w:ascii="Times New Roman" w:eastAsia="STIX-Regular" w:hAnsi="Times New Roman" w:cs="Times New Roman"/>
          <w:sz w:val="24"/>
          <w:szCs w:val="24"/>
          <w:lang w:val="en-US"/>
        </w:rPr>
        <w:t>’</w:t>
      </w:r>
      <w:r w:rsidRPr="00B64CE8">
        <w:rPr>
          <w:rFonts w:ascii="Times New Roman" w:hAnsi="Times New Roman" w:cs="Times New Roman"/>
          <w:sz w:val="24"/>
          <w:szCs w:val="24"/>
          <w:lang w:val="en-US"/>
        </w:rPr>
        <w:t>s chairmanship</w:t>
      </w:r>
      <w:r w:rsidRPr="00B64CE8">
        <w:rPr>
          <w:rFonts w:ascii="Times New Roman" w:eastAsia="STIX-Regular" w:hAnsi="Times New Roman" w:cs="Times New Roman"/>
          <w:sz w:val="24"/>
          <w:szCs w:val="24"/>
          <w:lang w:val="en-US"/>
        </w:rPr>
        <w:t>”</w:t>
      </w:r>
      <w:r w:rsidRPr="00B64CE8">
        <w:rPr>
          <w:rFonts w:ascii="Times New Roman" w:hAnsi="Times New Roman" w:cs="Times New Roman"/>
          <w:sz w:val="24"/>
          <w:szCs w:val="24"/>
          <w:lang w:val="en-US"/>
        </w:rPr>
        <w:t>.</w:t>
      </w:r>
      <w:r w:rsidR="00CE19FF" w:rsidRPr="00B64CE8">
        <w:rPr>
          <w:rStyle w:val="ab"/>
          <w:rFonts w:ascii="Times New Roman" w:hAnsi="Times New Roman" w:cs="Times New Roman"/>
          <w:sz w:val="24"/>
          <w:szCs w:val="24"/>
          <w:lang w:val="en-US"/>
        </w:rPr>
        <w:footnoteReference w:id="97"/>
      </w:r>
    </w:p>
    <w:p w14:paraId="527F9F20" w14:textId="77777777" w:rsidR="00A975A3" w:rsidRPr="00B64CE8" w:rsidRDefault="00417185" w:rsidP="00A975A3">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On the other hand, Lavrov explained what specific priorities are planned for the Russian presidency agenda for 2021</w:t>
      </w:r>
      <w:r w:rsidRPr="00B64CE8">
        <w:rPr>
          <w:rFonts w:ascii="Times New Roman" w:eastAsia="STIX-Regular" w:hAnsi="Times New Roman" w:cs="Times New Roman"/>
          <w:sz w:val="24"/>
          <w:szCs w:val="24"/>
          <w:lang w:val="en-US"/>
        </w:rPr>
        <w:t>–</w:t>
      </w:r>
      <w:r w:rsidRPr="00B64CE8">
        <w:rPr>
          <w:rFonts w:ascii="Times New Roman" w:hAnsi="Times New Roman" w:cs="Times New Roman"/>
          <w:sz w:val="24"/>
          <w:szCs w:val="24"/>
          <w:lang w:val="en-US"/>
        </w:rPr>
        <w:t>2023: (1) sustainable socioeconomic development of the Arctic region on the basis of environmentally clean technologies; (2) development of renewable sources of energy; (3) promoting a circular economy; (4) environment protection; (4) climate change mitigation; (5) social cohesiveness and connectivity in the region; (6) improving the well-being of the people living in the Arctic, especially the indigenous peoples, preserving their languages, cultures and traditions; (7) science diplomacy, and (8) joint educational projects, including further support for the University of the Arctic.</w:t>
      </w:r>
      <w:r w:rsidR="00CE19FF" w:rsidRPr="00B64CE8">
        <w:rPr>
          <w:rStyle w:val="ab"/>
          <w:rFonts w:ascii="Times New Roman" w:hAnsi="Times New Roman" w:cs="Times New Roman"/>
          <w:sz w:val="24"/>
          <w:szCs w:val="24"/>
          <w:lang w:val="en-US"/>
        </w:rPr>
        <w:footnoteReference w:id="98"/>
      </w:r>
    </w:p>
    <w:p w14:paraId="6D683145" w14:textId="77777777" w:rsidR="00A975A3" w:rsidRPr="00B64CE8" w:rsidRDefault="00417185" w:rsidP="00A975A3">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In the course of Moscow</w:t>
      </w:r>
      <w:r w:rsidRPr="00B64CE8">
        <w:rPr>
          <w:rFonts w:ascii="Times New Roman" w:eastAsia="STIX-Regular" w:hAnsi="Times New Roman" w:cs="Times New Roman"/>
          <w:sz w:val="24"/>
          <w:szCs w:val="24"/>
          <w:lang w:val="en-US"/>
        </w:rPr>
        <w:t>’</w:t>
      </w:r>
      <w:r w:rsidRPr="00B64CE8">
        <w:rPr>
          <w:rFonts w:ascii="Times New Roman" w:hAnsi="Times New Roman" w:cs="Times New Roman"/>
          <w:sz w:val="24"/>
          <w:szCs w:val="24"/>
          <w:lang w:val="en-US"/>
        </w:rPr>
        <w:t>s preparatory work, Russian top-ranking officials</w:t>
      </w:r>
      <w:r w:rsidRPr="00B64CE8">
        <w:rPr>
          <w:rFonts w:ascii="Times New Roman" w:eastAsia="STIX-Regular" w:hAnsi="Times New Roman" w:cs="Times New Roman"/>
          <w:sz w:val="24"/>
          <w:szCs w:val="24"/>
          <w:lang w:val="en-US"/>
        </w:rPr>
        <w:t xml:space="preserve">’ </w:t>
      </w:r>
      <w:r w:rsidRPr="00B64CE8">
        <w:rPr>
          <w:rFonts w:ascii="Times New Roman" w:hAnsi="Times New Roman" w:cs="Times New Roman"/>
          <w:sz w:val="24"/>
          <w:szCs w:val="24"/>
          <w:lang w:val="en-US"/>
        </w:rPr>
        <w:t>clarified Moscow</w:t>
      </w:r>
      <w:r w:rsidRPr="00B64CE8">
        <w:rPr>
          <w:rFonts w:ascii="Times New Roman" w:eastAsia="STIX-Regular" w:hAnsi="Times New Roman" w:cs="Times New Roman"/>
          <w:sz w:val="24"/>
          <w:szCs w:val="24"/>
          <w:lang w:val="en-US"/>
        </w:rPr>
        <w:t>’</w:t>
      </w:r>
      <w:r w:rsidRPr="00B64CE8">
        <w:rPr>
          <w:rFonts w:ascii="Times New Roman" w:hAnsi="Times New Roman" w:cs="Times New Roman"/>
          <w:sz w:val="24"/>
          <w:szCs w:val="24"/>
          <w:lang w:val="en-US"/>
        </w:rPr>
        <w:t>s specific priorities for the Russian AC chairmanship: (1) further development of Arctic shipping, including the NSR; (2) development of telecommunications in the region; (3) conservation of biodiversity; (4) increasing bio-security (anti-epidemic measures); (5) nuclear waste treatment; (6) organization of the Arctic indigenous peoples</w:t>
      </w:r>
      <w:r w:rsidRPr="00B64CE8">
        <w:rPr>
          <w:rFonts w:ascii="Times New Roman" w:eastAsia="STIX-Regular" w:hAnsi="Times New Roman" w:cs="Times New Roman"/>
          <w:sz w:val="24"/>
          <w:szCs w:val="24"/>
          <w:lang w:val="en-US"/>
        </w:rPr>
        <w:t xml:space="preserve">’ </w:t>
      </w:r>
      <w:r w:rsidRPr="00B64CE8">
        <w:rPr>
          <w:rFonts w:ascii="Times New Roman" w:hAnsi="Times New Roman" w:cs="Times New Roman"/>
          <w:sz w:val="24"/>
          <w:szCs w:val="24"/>
          <w:lang w:val="en-US"/>
        </w:rPr>
        <w:t>summit; (7) Arctic cruise and coastal tourism; (8) establishment of an international Arctic Hydrogen Energy Applications and Demonstrations station ‘Snowflake</w:t>
      </w:r>
      <w:r w:rsidRPr="00B64CE8">
        <w:rPr>
          <w:rFonts w:ascii="Times New Roman" w:eastAsia="STIX-Regular" w:hAnsi="Times New Roman" w:cs="Times New Roman"/>
          <w:sz w:val="24"/>
          <w:szCs w:val="24"/>
          <w:lang w:val="en-US"/>
        </w:rPr>
        <w:t xml:space="preserve">’ </w:t>
      </w:r>
      <w:r w:rsidRPr="00B64CE8">
        <w:rPr>
          <w:rFonts w:ascii="Times New Roman" w:hAnsi="Times New Roman" w:cs="Times New Roman"/>
          <w:sz w:val="24"/>
          <w:szCs w:val="24"/>
          <w:lang w:val="en-US"/>
        </w:rPr>
        <w:t>(in the polar Ural), and (9) creation of an International Arctic Development Fund.</w:t>
      </w:r>
      <w:r w:rsidR="00CE19FF" w:rsidRPr="00B64CE8">
        <w:rPr>
          <w:rStyle w:val="ab"/>
          <w:rFonts w:ascii="Times New Roman" w:hAnsi="Times New Roman" w:cs="Times New Roman"/>
          <w:sz w:val="24"/>
          <w:szCs w:val="24"/>
          <w:lang w:val="en-US"/>
        </w:rPr>
        <w:footnoteReference w:id="99"/>
      </w:r>
    </w:p>
    <w:p w14:paraId="03B769E5" w14:textId="77777777" w:rsidR="00A975A3" w:rsidRPr="00B64CE8" w:rsidRDefault="00417185" w:rsidP="00A975A3">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According to the presidential advisor Anton Kobyakov, during the Russian chairmanship 38 various events will be organized under the Council</w:t>
      </w:r>
      <w:r w:rsidRPr="00B64CE8">
        <w:rPr>
          <w:rFonts w:ascii="Times New Roman" w:eastAsia="STIX-Regular" w:hAnsi="Times New Roman" w:cs="Times New Roman"/>
          <w:sz w:val="24"/>
          <w:szCs w:val="24"/>
          <w:lang w:val="en-US"/>
        </w:rPr>
        <w:t>’</w:t>
      </w:r>
      <w:r w:rsidRPr="00B64CE8">
        <w:rPr>
          <w:rFonts w:ascii="Times New Roman" w:hAnsi="Times New Roman" w:cs="Times New Roman"/>
          <w:sz w:val="24"/>
          <w:szCs w:val="24"/>
          <w:lang w:val="en-US"/>
        </w:rPr>
        <w:t>s auspices. In addition, 50 other events are scheduled in Russia itself. 17 federal agencies, 11 members of the Russian Federation, and 12 universities and NGOs will take part in organization of these events.</w:t>
      </w:r>
      <w:r w:rsidR="00CE19FF" w:rsidRPr="00B64CE8">
        <w:rPr>
          <w:rStyle w:val="ab"/>
          <w:rFonts w:ascii="Times New Roman" w:hAnsi="Times New Roman" w:cs="Times New Roman"/>
          <w:sz w:val="24"/>
          <w:szCs w:val="24"/>
          <w:lang w:val="en-US"/>
        </w:rPr>
        <w:footnoteReference w:id="100"/>
      </w:r>
    </w:p>
    <w:p w14:paraId="1689B8AB" w14:textId="77777777" w:rsidR="00A975A3" w:rsidRPr="00B64CE8" w:rsidRDefault="00417185" w:rsidP="00A975A3">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At the May 2021 AC ministerial meeting, Russian Foreign Minister Lavrov delivered a program of the Russian AC chairmanship. He told that </w:t>
      </w:r>
      <w:r w:rsidRPr="00B64CE8">
        <w:rPr>
          <w:rFonts w:ascii="Times New Roman" w:hAnsi="Times New Roman" w:cs="Times New Roman"/>
          <w:sz w:val="24"/>
          <w:szCs w:val="24"/>
          <w:shd w:val="clear" w:color="auto" w:fill="FFFFFF"/>
          <w:lang w:val="en-US"/>
        </w:rPr>
        <w:t xml:space="preserve">cross-cutting priority of the Russian AC Chairmanship will be "Responsible Governance for Sustainable Arctic" through promoting collective approaches to the sustainable development of the Arctic, environmentally, </w:t>
      </w:r>
      <w:proofErr w:type="gramStart"/>
      <w:r w:rsidRPr="00B64CE8">
        <w:rPr>
          <w:rFonts w:ascii="Times New Roman" w:hAnsi="Times New Roman" w:cs="Times New Roman"/>
          <w:sz w:val="24"/>
          <w:szCs w:val="24"/>
          <w:shd w:val="clear" w:color="auto" w:fill="FFFFFF"/>
          <w:lang w:val="en-US"/>
        </w:rPr>
        <w:t>socially</w:t>
      </w:r>
      <w:proofErr w:type="gramEnd"/>
      <w:r w:rsidRPr="00B64CE8">
        <w:rPr>
          <w:rFonts w:ascii="Times New Roman" w:hAnsi="Times New Roman" w:cs="Times New Roman"/>
          <w:sz w:val="24"/>
          <w:szCs w:val="24"/>
          <w:shd w:val="clear" w:color="auto" w:fill="FFFFFF"/>
          <w:lang w:val="en-US"/>
        </w:rPr>
        <w:t xml:space="preserve"> and economically balanced, enhancing synergy and cooperation and coordination with other regional structures, as well as implementation of the Council's Strategic Plan, while respecting the rule of law</w:t>
      </w:r>
      <w:r w:rsidRPr="00B64CE8">
        <w:rPr>
          <w:rFonts w:ascii="Times New Roman" w:hAnsi="Times New Roman" w:cs="Times New Roman"/>
          <w:sz w:val="24"/>
          <w:szCs w:val="24"/>
          <w:lang w:val="en-US"/>
        </w:rPr>
        <w:t>.</w:t>
      </w:r>
      <w:r w:rsidR="00CE19FF" w:rsidRPr="00B64CE8">
        <w:rPr>
          <w:rStyle w:val="ab"/>
          <w:rFonts w:ascii="Times New Roman" w:hAnsi="Times New Roman" w:cs="Times New Roman"/>
          <w:sz w:val="24"/>
          <w:szCs w:val="24"/>
          <w:lang w:val="en-US"/>
        </w:rPr>
        <w:footnoteReference w:id="101"/>
      </w:r>
    </w:p>
    <w:p w14:paraId="65964CA2" w14:textId="2031189B" w:rsidR="00417185" w:rsidRPr="00B64CE8" w:rsidRDefault="00417185" w:rsidP="00A975A3">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Russian program includes the following priority areas:</w:t>
      </w:r>
    </w:p>
    <w:p w14:paraId="5206C049" w14:textId="77777777" w:rsidR="00417185" w:rsidRPr="00B64CE8" w:rsidRDefault="00417185" w:rsidP="00417185">
      <w:pPr>
        <w:pStyle w:val="a4"/>
        <w:numPr>
          <w:ilvl w:val="1"/>
          <w:numId w:val="6"/>
        </w:numPr>
        <w:shd w:val="clear" w:color="auto" w:fill="FFFFFF" w:themeFill="background1"/>
        <w:spacing w:after="0" w:line="240" w:lineRule="auto"/>
        <w:ind w:left="357" w:hanging="357"/>
        <w:jc w:val="both"/>
        <w:rPr>
          <w:rFonts w:ascii="Times New Roman" w:eastAsia="Times New Roman" w:hAnsi="Times New Roman" w:cs="Times New Roman"/>
          <w:sz w:val="24"/>
          <w:szCs w:val="24"/>
          <w:lang w:val="en-US"/>
        </w:rPr>
      </w:pPr>
      <w:r w:rsidRPr="00B64CE8">
        <w:rPr>
          <w:rFonts w:ascii="Times New Roman" w:eastAsia="Times New Roman" w:hAnsi="Times New Roman" w:cs="Times New Roman"/>
          <w:i/>
          <w:iCs/>
          <w:sz w:val="24"/>
          <w:szCs w:val="24"/>
          <w:lang w:val="en-US"/>
        </w:rPr>
        <w:t>People of the Arctic, including Indigenous Peoples</w:t>
      </w:r>
      <w:r w:rsidRPr="00B64CE8">
        <w:rPr>
          <w:rFonts w:ascii="Times New Roman" w:eastAsia="Times New Roman" w:hAnsi="Times New Roman" w:cs="Times New Roman"/>
          <w:sz w:val="24"/>
          <w:szCs w:val="24"/>
          <w:lang w:val="en-US"/>
        </w:rPr>
        <w:t xml:space="preserve">. The sustainable development of the Arctic is largely determined by the quality of human capital. The Russian Chairmanship’s </w:t>
      </w:r>
      <w:proofErr w:type="gramStart"/>
      <w:r w:rsidRPr="00B64CE8">
        <w:rPr>
          <w:rFonts w:ascii="Times New Roman" w:eastAsia="Times New Roman" w:hAnsi="Times New Roman" w:cs="Times New Roman"/>
          <w:sz w:val="24"/>
          <w:szCs w:val="24"/>
          <w:lang w:val="en-US"/>
        </w:rPr>
        <w:t>main focus</w:t>
      </w:r>
      <w:proofErr w:type="gramEnd"/>
      <w:r w:rsidRPr="00B64CE8">
        <w:rPr>
          <w:rFonts w:ascii="Times New Roman" w:eastAsia="Times New Roman" w:hAnsi="Times New Roman" w:cs="Times New Roman"/>
          <w:sz w:val="24"/>
          <w:szCs w:val="24"/>
          <w:lang w:val="en-US"/>
        </w:rPr>
        <w:t xml:space="preserve"> will be given to enhancing sustainability, resilience and viability of the Arctic communities, climate change adaptation measures, improving </w:t>
      </w:r>
      <w:r w:rsidRPr="00B64CE8">
        <w:rPr>
          <w:rFonts w:ascii="Times New Roman" w:eastAsia="Times New Roman" w:hAnsi="Times New Roman" w:cs="Times New Roman"/>
          <w:sz w:val="24"/>
          <w:szCs w:val="24"/>
          <w:lang w:val="en-US"/>
        </w:rPr>
        <w:lastRenderedPageBreak/>
        <w:t xml:space="preserve">the well-being, health, education, quality of life of the Arctic inhabitants, as well as ensuring sustainable socio-economic development in the region. Promotion of scientific, </w:t>
      </w:r>
      <w:proofErr w:type="gramStart"/>
      <w:r w:rsidRPr="00B64CE8">
        <w:rPr>
          <w:rFonts w:ascii="Times New Roman" w:eastAsia="Times New Roman" w:hAnsi="Times New Roman" w:cs="Times New Roman"/>
          <w:sz w:val="24"/>
          <w:szCs w:val="24"/>
          <w:lang w:val="en-US"/>
        </w:rPr>
        <w:t>educational</w:t>
      </w:r>
      <w:proofErr w:type="gramEnd"/>
      <w:r w:rsidRPr="00B64CE8">
        <w:rPr>
          <w:rFonts w:ascii="Times New Roman" w:eastAsia="Times New Roman" w:hAnsi="Times New Roman" w:cs="Times New Roman"/>
          <w:sz w:val="24"/>
          <w:szCs w:val="24"/>
          <w:lang w:val="en-US"/>
        </w:rPr>
        <w:t xml:space="preserve"> and cultural exchanges, tourism and contacts between peoples and regions will also be high on its agenda. Special attention will be given to the preservation of linguistic and cultural heritage of Indigenous peoples of the Arctic, to the youth cooperation across the borders.</w:t>
      </w:r>
    </w:p>
    <w:p w14:paraId="680B9DC3" w14:textId="77777777" w:rsidR="00417185" w:rsidRPr="00B64CE8" w:rsidRDefault="00417185" w:rsidP="00417185">
      <w:pPr>
        <w:pStyle w:val="a4"/>
        <w:numPr>
          <w:ilvl w:val="1"/>
          <w:numId w:val="6"/>
        </w:numPr>
        <w:shd w:val="clear" w:color="auto" w:fill="FFFFFF" w:themeFill="background1"/>
        <w:spacing w:after="0" w:line="240" w:lineRule="auto"/>
        <w:ind w:left="357" w:hanging="357"/>
        <w:jc w:val="both"/>
        <w:rPr>
          <w:rFonts w:ascii="Times New Roman" w:eastAsia="Times New Roman" w:hAnsi="Times New Roman" w:cs="Times New Roman"/>
          <w:sz w:val="24"/>
          <w:szCs w:val="24"/>
          <w:lang w:val="en-US"/>
        </w:rPr>
      </w:pPr>
      <w:r w:rsidRPr="00B64CE8">
        <w:rPr>
          <w:rFonts w:ascii="Times New Roman" w:eastAsia="Times New Roman" w:hAnsi="Times New Roman" w:cs="Times New Roman"/>
          <w:i/>
          <w:iCs/>
          <w:sz w:val="24"/>
          <w:szCs w:val="24"/>
          <w:lang w:val="en-US"/>
        </w:rPr>
        <w:t>Environment protection, including Climate Change</w:t>
      </w:r>
      <w:r w:rsidRPr="00B64CE8">
        <w:rPr>
          <w:rFonts w:ascii="Times New Roman" w:eastAsia="Times New Roman" w:hAnsi="Times New Roman" w:cs="Times New Roman"/>
          <w:sz w:val="24"/>
          <w:szCs w:val="24"/>
          <w:lang w:val="en-US"/>
        </w:rPr>
        <w:t xml:space="preserve">. Taking into account the rapid climate change in the Arctic, most notably accompanied by degradation of permafrost and the icy gas hydrides emissions, the Russian Chairmanship will continue supporting efforts to mitigate the negative effects of climate change, increase adaptation of life activities and ensuring resilience to its consequences, preservation and restoration of the environment, sustainable use of natural resources, maintaining the health of the Arctic ecosystems, including marine environment, preserving biodiversity, in particular, the Arctic migratory birds. In the context of further development of the region it is important to </w:t>
      </w:r>
      <w:proofErr w:type="gramStart"/>
      <w:r w:rsidRPr="00B64CE8">
        <w:rPr>
          <w:rFonts w:ascii="Times New Roman" w:eastAsia="Times New Roman" w:hAnsi="Times New Roman" w:cs="Times New Roman"/>
          <w:sz w:val="24"/>
          <w:szCs w:val="24"/>
          <w:lang w:val="en-US"/>
        </w:rPr>
        <w:t>take into account</w:t>
      </w:r>
      <w:proofErr w:type="gramEnd"/>
      <w:r w:rsidRPr="00B64CE8">
        <w:rPr>
          <w:rFonts w:ascii="Times New Roman" w:eastAsia="Times New Roman" w:hAnsi="Times New Roman" w:cs="Times New Roman"/>
          <w:sz w:val="24"/>
          <w:szCs w:val="24"/>
          <w:lang w:val="en-US"/>
        </w:rPr>
        <w:t xml:space="preserve"> not only the vulnerability of the Arctic to climate change, but also its long-term contribution – due to its natural, energy and transport resources and solutions – in facilitating the transition to a low-emission economy and, accordingly, to the implementation of the goals of the Paris Agreement. Equally topical task is to promote the introduction of advanced sustainable innovative technologies into the transport sector, industry, </w:t>
      </w:r>
      <w:proofErr w:type="gramStart"/>
      <w:r w:rsidRPr="00B64CE8">
        <w:rPr>
          <w:rFonts w:ascii="Times New Roman" w:eastAsia="Times New Roman" w:hAnsi="Times New Roman" w:cs="Times New Roman"/>
          <w:sz w:val="24"/>
          <w:szCs w:val="24"/>
          <w:lang w:val="en-US"/>
        </w:rPr>
        <w:t>infrastructure</w:t>
      </w:r>
      <w:proofErr w:type="gramEnd"/>
      <w:r w:rsidRPr="00B64CE8">
        <w:rPr>
          <w:rFonts w:ascii="Times New Roman" w:eastAsia="Times New Roman" w:hAnsi="Times New Roman" w:cs="Times New Roman"/>
          <w:sz w:val="24"/>
          <w:szCs w:val="24"/>
          <w:lang w:val="en-US"/>
        </w:rPr>
        <w:t xml:space="preserve"> and energy, including the use of renewable energy sources to improve the standards of living of the Arctic inhabitants.</w:t>
      </w:r>
    </w:p>
    <w:p w14:paraId="33D0D4E3" w14:textId="77777777" w:rsidR="00A975A3" w:rsidRPr="00B64CE8" w:rsidRDefault="00417185" w:rsidP="00417185">
      <w:pPr>
        <w:pStyle w:val="a4"/>
        <w:numPr>
          <w:ilvl w:val="1"/>
          <w:numId w:val="6"/>
        </w:numPr>
        <w:shd w:val="clear" w:color="auto" w:fill="FFFFFF" w:themeFill="background1"/>
        <w:spacing w:after="0" w:line="240" w:lineRule="auto"/>
        <w:ind w:left="357" w:hanging="357"/>
        <w:jc w:val="both"/>
        <w:rPr>
          <w:rFonts w:ascii="Times New Roman" w:eastAsia="Times New Roman" w:hAnsi="Times New Roman" w:cs="Times New Roman"/>
          <w:sz w:val="24"/>
          <w:szCs w:val="24"/>
          <w:lang w:val="en-US"/>
        </w:rPr>
      </w:pPr>
      <w:r w:rsidRPr="00B64CE8">
        <w:rPr>
          <w:rFonts w:ascii="Times New Roman" w:eastAsia="Times New Roman" w:hAnsi="Times New Roman" w:cs="Times New Roman"/>
          <w:i/>
          <w:iCs/>
          <w:sz w:val="24"/>
          <w:szCs w:val="24"/>
          <w:lang w:val="en-US"/>
        </w:rPr>
        <w:t>Socio-Economic Development</w:t>
      </w:r>
      <w:r w:rsidRPr="00B64CE8">
        <w:rPr>
          <w:rFonts w:ascii="Times New Roman" w:eastAsia="Times New Roman" w:hAnsi="Times New Roman" w:cs="Times New Roman"/>
          <w:sz w:val="24"/>
          <w:szCs w:val="24"/>
          <w:lang w:val="en-US"/>
        </w:rPr>
        <w:t>. A key condition for the well-being and prosperity of the Arctic is its sustainable economic development. The Russian Chairmanship will be further promoting constructive economic cooperation in the region, developing of reliable energy infrastructure, sustainable transport routes, including shipping, telecommunication systems, food production sector, improving the conditions for sustainable investment flows, encouraging innovations and entrepreneurship, business financing.</w:t>
      </w:r>
    </w:p>
    <w:p w14:paraId="2C1BA39C" w14:textId="3B55D669" w:rsidR="00417185" w:rsidRPr="00B64CE8" w:rsidRDefault="00417185" w:rsidP="00417185">
      <w:pPr>
        <w:pStyle w:val="a4"/>
        <w:numPr>
          <w:ilvl w:val="1"/>
          <w:numId w:val="6"/>
        </w:numPr>
        <w:shd w:val="clear" w:color="auto" w:fill="FFFFFF" w:themeFill="background1"/>
        <w:spacing w:after="0" w:line="240" w:lineRule="auto"/>
        <w:ind w:left="357" w:hanging="357"/>
        <w:jc w:val="both"/>
        <w:rPr>
          <w:rFonts w:ascii="Times New Roman" w:eastAsia="Times New Roman" w:hAnsi="Times New Roman" w:cs="Times New Roman"/>
          <w:sz w:val="24"/>
          <w:szCs w:val="24"/>
          <w:lang w:val="en-US"/>
        </w:rPr>
      </w:pPr>
      <w:r w:rsidRPr="00B64CE8">
        <w:rPr>
          <w:rFonts w:ascii="Times New Roman" w:eastAsia="Times New Roman" w:hAnsi="Times New Roman" w:cs="Times New Roman"/>
          <w:i/>
          <w:iCs/>
          <w:sz w:val="24"/>
          <w:szCs w:val="24"/>
          <w:lang w:val="en-US"/>
        </w:rPr>
        <w:t>Strengthening of the Arctic Council</w:t>
      </w:r>
      <w:r w:rsidRPr="00B64CE8">
        <w:rPr>
          <w:rFonts w:ascii="Times New Roman" w:eastAsia="Times New Roman" w:hAnsi="Times New Roman" w:cs="Times New Roman"/>
          <w:sz w:val="24"/>
          <w:szCs w:val="24"/>
          <w:lang w:val="en-US"/>
        </w:rPr>
        <w:t>. The Russian Chairmanship plans to continue supporting the establishment of the AC as the leading format for international Arctic cooperation, improving its work, increasing the effectiveness of its Working and Expert groups, the Secretariat, as well as developing mechanisms for financing the Council's activities, including its projects and programs, implementing decisions and recommendations, as well as encouraging the dialogue and interaction with the Observers to provide their meaningful and balanced engagement in the Council’s activities. It intends to further intensify collaboration of the Arctic Council with the Arctic Economic Council, the Arctic Coast Guard Forum, the University of the Arctic. Among the priorities of the Russian Chairmanship – promoting international scientific cooperation</w:t>
      </w:r>
      <w:proofErr w:type="gramStart"/>
      <w:r w:rsidRPr="00B64CE8">
        <w:rPr>
          <w:rFonts w:ascii="Times New Roman" w:eastAsia="Times New Roman" w:hAnsi="Times New Roman" w:cs="Times New Roman"/>
          <w:sz w:val="24"/>
          <w:szCs w:val="24"/>
          <w:lang w:val="en-US"/>
        </w:rPr>
        <w:t>, in particular, exploring</w:t>
      </w:r>
      <w:proofErr w:type="gramEnd"/>
      <w:r w:rsidRPr="00B64CE8">
        <w:rPr>
          <w:rFonts w:ascii="Times New Roman" w:eastAsia="Times New Roman" w:hAnsi="Times New Roman" w:cs="Times New Roman"/>
          <w:sz w:val="24"/>
          <w:szCs w:val="24"/>
          <w:lang w:val="en-US"/>
        </w:rPr>
        <w:t xml:space="preserve"> the possibility to conduct an Arctic Council scientific expedition to the Arctic Ocean.</w:t>
      </w:r>
      <w:r w:rsidR="00A975A3" w:rsidRPr="00B64CE8">
        <w:rPr>
          <w:rStyle w:val="ab"/>
          <w:rFonts w:ascii="Times New Roman" w:eastAsia="Times New Roman" w:hAnsi="Times New Roman" w:cs="Times New Roman"/>
          <w:sz w:val="24"/>
          <w:szCs w:val="24"/>
          <w:lang w:val="en-US"/>
        </w:rPr>
        <w:footnoteReference w:id="102"/>
      </w:r>
    </w:p>
    <w:p w14:paraId="7D317279" w14:textId="77777777" w:rsidR="00A975A3" w:rsidRPr="00B64CE8" w:rsidRDefault="00A975A3" w:rsidP="00417185">
      <w:pPr>
        <w:spacing w:after="0" w:line="240" w:lineRule="auto"/>
        <w:jc w:val="both"/>
        <w:rPr>
          <w:rFonts w:ascii="Times New Roman" w:hAnsi="Times New Roman" w:cs="Times New Roman"/>
          <w:sz w:val="24"/>
          <w:szCs w:val="24"/>
          <w:lang w:val="en-US"/>
        </w:rPr>
      </w:pPr>
    </w:p>
    <w:p w14:paraId="0A9F7779" w14:textId="3BE5C428" w:rsidR="00AC0B15" w:rsidRPr="00B64CE8" w:rsidRDefault="00AC0B15" w:rsidP="00693BC9">
      <w:pPr>
        <w:pStyle w:val="a4"/>
        <w:numPr>
          <w:ilvl w:val="1"/>
          <w:numId w:val="2"/>
        </w:numPr>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b/>
          <w:bCs/>
          <w:i/>
          <w:iCs/>
          <w:sz w:val="24"/>
          <w:szCs w:val="24"/>
          <w:lang w:val="en-US"/>
        </w:rPr>
        <w:t>Issues of the limited authority of the Arctic Council</w:t>
      </w:r>
    </w:p>
    <w:p w14:paraId="6E511F50" w14:textId="77777777" w:rsidR="00A975A3" w:rsidRPr="00B64CE8" w:rsidRDefault="00A975A3" w:rsidP="00A121EB">
      <w:pPr>
        <w:pStyle w:val="Default"/>
        <w:jc w:val="both"/>
        <w:rPr>
          <w:rFonts w:ascii="Times New Roman" w:hAnsi="Times New Roman" w:cs="Times New Roman"/>
          <w:color w:val="auto"/>
          <w:lang w:val="en-US"/>
        </w:rPr>
      </w:pPr>
    </w:p>
    <w:p w14:paraId="510AAA00" w14:textId="3CF828FB" w:rsidR="00A121EB" w:rsidRPr="00B64CE8" w:rsidRDefault="00A121EB" w:rsidP="00A121EB">
      <w:pPr>
        <w:pStyle w:val="Default"/>
        <w:jc w:val="both"/>
        <w:rPr>
          <w:rFonts w:ascii="Times New Roman" w:hAnsi="Times New Roman" w:cs="Times New Roman"/>
          <w:color w:val="auto"/>
          <w:lang w:val="en-US"/>
        </w:rPr>
      </w:pPr>
      <w:r w:rsidRPr="00B64CE8">
        <w:rPr>
          <w:rFonts w:ascii="Times New Roman" w:hAnsi="Times New Roman" w:cs="Times New Roman"/>
          <w:color w:val="auto"/>
          <w:lang w:val="en-US"/>
        </w:rPr>
        <w:t xml:space="preserve">The fact that the AC faced a series of challenges of both endogenous and exogenous character became obvious even before the Council’s 20th anniversary in 2016. The internal challenges stemmed from the evolving and constantly growing workload of the Council, which led to problems with overlapping and prioritizing work across AC </w:t>
      </w:r>
      <w:r w:rsidRPr="00B64CE8">
        <w:rPr>
          <w:rFonts w:ascii="Times New Roman" w:hAnsi="Times New Roman" w:cs="Times New Roman"/>
          <w:color w:val="auto"/>
          <w:lang w:val="en-US"/>
        </w:rPr>
        <w:lastRenderedPageBreak/>
        <w:t>working groups and task forces, funding the ongoing projects and new initiatives, and, regarding the effective implementation of the AC recommendations by the member states.</w:t>
      </w:r>
      <w:r w:rsidR="00A975A3" w:rsidRPr="00B64CE8">
        <w:rPr>
          <w:rStyle w:val="ab"/>
          <w:rFonts w:ascii="Times New Roman" w:hAnsi="Times New Roman" w:cs="Times New Roman"/>
          <w:color w:val="auto"/>
          <w:lang w:val="en-US"/>
        </w:rPr>
        <w:footnoteReference w:id="103"/>
      </w:r>
      <w:r w:rsidRPr="00B64CE8">
        <w:rPr>
          <w:rFonts w:ascii="Times New Roman" w:hAnsi="Times New Roman" w:cs="Times New Roman"/>
          <w:color w:val="auto"/>
          <w:lang w:val="en-US"/>
        </w:rPr>
        <w:t xml:space="preserve"> </w:t>
      </w:r>
    </w:p>
    <w:p w14:paraId="5B294B2B" w14:textId="77777777" w:rsidR="00E44B6A" w:rsidRPr="00B64CE8" w:rsidRDefault="00A121EB" w:rsidP="00E44B6A">
      <w:pPr>
        <w:pStyle w:val="Default"/>
        <w:ind w:firstLine="709"/>
        <w:jc w:val="both"/>
        <w:rPr>
          <w:rFonts w:ascii="Times New Roman" w:hAnsi="Times New Roman" w:cs="Times New Roman"/>
          <w:color w:val="auto"/>
          <w:lang w:val="en-US"/>
        </w:rPr>
      </w:pPr>
      <w:r w:rsidRPr="00B64CE8">
        <w:rPr>
          <w:rFonts w:ascii="Times New Roman" w:hAnsi="Times New Roman" w:cs="Times New Roman"/>
          <w:color w:val="auto"/>
          <w:lang w:val="en-US"/>
        </w:rPr>
        <w:t>Many experts</w:t>
      </w:r>
      <w:r w:rsidR="00A975A3" w:rsidRPr="00B64CE8">
        <w:rPr>
          <w:rStyle w:val="ab"/>
          <w:rFonts w:ascii="Times New Roman" w:hAnsi="Times New Roman" w:cs="Times New Roman"/>
          <w:color w:val="auto"/>
          <w:lang w:val="en-US"/>
        </w:rPr>
        <w:footnoteReference w:id="104"/>
      </w:r>
      <w:r w:rsidRPr="00B64CE8">
        <w:rPr>
          <w:rFonts w:ascii="Times New Roman" w:hAnsi="Times New Roman" w:cs="Times New Roman"/>
          <w:color w:val="auto"/>
          <w:lang w:val="en-US"/>
        </w:rPr>
        <w:t xml:space="preserve"> believed that a remedy for internal AC problems could be a comprehensive vision of Arctic cooperation to guide the work of the Council and bring to it more continuity between rotating chairmanships. Moreover, such a vision – as well as establishing more stable financing mechanisms – could make the Council more secure in view of shifting political priorities and radical changes on Arctic states’ domestic political scenes. </w:t>
      </w:r>
    </w:p>
    <w:p w14:paraId="061BEBFB" w14:textId="77777777" w:rsidR="00E44B6A" w:rsidRPr="00B64CE8" w:rsidRDefault="00A121EB" w:rsidP="00E44B6A">
      <w:pPr>
        <w:pStyle w:val="Default"/>
        <w:ind w:firstLine="709"/>
        <w:jc w:val="both"/>
        <w:rPr>
          <w:rFonts w:ascii="Times New Roman" w:hAnsi="Times New Roman" w:cs="Times New Roman"/>
          <w:color w:val="auto"/>
          <w:lang w:val="en-US"/>
        </w:rPr>
      </w:pPr>
      <w:r w:rsidRPr="00B64CE8">
        <w:rPr>
          <w:rFonts w:ascii="Times New Roman" w:hAnsi="Times New Roman" w:cs="Times New Roman"/>
          <w:color w:val="auto"/>
          <w:lang w:val="en-US"/>
        </w:rPr>
        <w:t>The 2013 AC “Vision for the Arctic” pledged to “pursue opportunities to expand the Arctic Council’s roles from policy-shaping into policy-making”.</w:t>
      </w:r>
      <w:r w:rsidR="00E44B6A" w:rsidRPr="00B64CE8">
        <w:rPr>
          <w:rStyle w:val="ab"/>
          <w:rFonts w:ascii="Times New Roman" w:hAnsi="Times New Roman" w:cs="Times New Roman"/>
          <w:color w:val="auto"/>
          <w:lang w:val="en-US"/>
        </w:rPr>
        <w:footnoteReference w:id="105"/>
      </w:r>
      <w:r w:rsidRPr="00B64CE8">
        <w:rPr>
          <w:rFonts w:ascii="Times New Roman" w:hAnsi="Times New Roman" w:cs="Times New Roman"/>
          <w:color w:val="auto"/>
          <w:lang w:val="en-US"/>
        </w:rPr>
        <w:t xml:space="preserve"> The statement missed, however, any further details and the debates for the prospects for the development of the AC’s long-term strategic plan continued for several years. </w:t>
      </w:r>
    </w:p>
    <w:p w14:paraId="593E8790" w14:textId="77777777" w:rsidR="004E463B" w:rsidRPr="00B64CE8" w:rsidRDefault="00A121EB" w:rsidP="004E463B">
      <w:pPr>
        <w:pStyle w:val="Default"/>
        <w:ind w:firstLine="709"/>
        <w:jc w:val="both"/>
        <w:rPr>
          <w:rFonts w:ascii="Times New Roman" w:hAnsi="Times New Roman" w:cs="Times New Roman"/>
          <w:color w:val="auto"/>
          <w:lang w:val="en-US"/>
        </w:rPr>
      </w:pPr>
      <w:r w:rsidRPr="00B64CE8">
        <w:rPr>
          <w:rFonts w:ascii="Times New Roman" w:hAnsi="Times New Roman" w:cs="Times New Roman"/>
          <w:color w:val="auto"/>
          <w:lang w:val="en-US"/>
        </w:rPr>
        <w:t>International experts pointed out that a new vision should better define position and role of the AC within the regional governance system. It appeared that the Council was not a principal venue for solving many important Arctic problems in areas such as shipping, fisheries, climate change or biodiversity.</w:t>
      </w:r>
      <w:r w:rsidR="00E44B6A" w:rsidRPr="00B64CE8">
        <w:rPr>
          <w:rStyle w:val="ab"/>
          <w:rFonts w:ascii="Times New Roman" w:hAnsi="Times New Roman" w:cs="Times New Roman"/>
          <w:color w:val="auto"/>
          <w:lang w:val="en-US"/>
        </w:rPr>
        <w:footnoteReference w:id="106"/>
      </w:r>
      <w:r w:rsidRPr="00B64CE8">
        <w:rPr>
          <w:rFonts w:ascii="Times New Roman" w:hAnsi="Times New Roman" w:cs="Times New Roman"/>
          <w:color w:val="auto"/>
          <w:lang w:val="en-US"/>
        </w:rPr>
        <w:t xml:space="preserve"> For example, negotiations launched within the UN bodies in 2018 to develop an implementing agreement under the UNCLOS on conservation and the sustainable use of marine biodiversity of areas beyond national jurisdiction, if successfully completed, would be of major relevance to the Arctic Ocean. However, the AC and its relevant working groups did not participate in these negotiations. Another example is the 2018 agreement on the commercial fishery ban in the Central Arctic Ocean, where discussions were held within the extended Arctic Five including China, Iceland, the EU, </w:t>
      </w:r>
      <w:proofErr w:type="gramStart"/>
      <w:r w:rsidRPr="00B64CE8">
        <w:rPr>
          <w:rFonts w:ascii="Times New Roman" w:hAnsi="Times New Roman" w:cs="Times New Roman"/>
          <w:color w:val="auto"/>
          <w:lang w:val="en-US"/>
        </w:rPr>
        <w:t>Japan</w:t>
      </w:r>
      <w:proofErr w:type="gramEnd"/>
      <w:r w:rsidRPr="00B64CE8">
        <w:rPr>
          <w:rFonts w:ascii="Times New Roman" w:hAnsi="Times New Roman" w:cs="Times New Roman"/>
          <w:color w:val="auto"/>
          <w:lang w:val="en-US"/>
        </w:rPr>
        <w:t xml:space="preserve"> and South-Korea, but not in the AC framework.</w:t>
      </w:r>
      <w:r w:rsidR="00E44B6A" w:rsidRPr="00B64CE8">
        <w:rPr>
          <w:rStyle w:val="ab"/>
          <w:rFonts w:ascii="Times New Roman" w:hAnsi="Times New Roman" w:cs="Times New Roman"/>
          <w:color w:val="auto"/>
          <w:lang w:val="en-US"/>
        </w:rPr>
        <w:footnoteReference w:id="107"/>
      </w:r>
      <w:r w:rsidRPr="00B64CE8">
        <w:rPr>
          <w:rFonts w:ascii="Times New Roman" w:hAnsi="Times New Roman" w:cs="Times New Roman"/>
          <w:color w:val="auto"/>
          <w:lang w:val="en-US"/>
        </w:rPr>
        <w:t xml:space="preserve"> </w:t>
      </w:r>
    </w:p>
    <w:p w14:paraId="7D034A0C" w14:textId="5BFADAF1" w:rsidR="004E463B" w:rsidRPr="00B64CE8" w:rsidRDefault="00A121EB" w:rsidP="004E463B">
      <w:pPr>
        <w:pStyle w:val="Default"/>
        <w:ind w:firstLine="709"/>
        <w:jc w:val="both"/>
        <w:rPr>
          <w:rFonts w:ascii="Times New Roman" w:hAnsi="Times New Roman" w:cs="Times New Roman"/>
          <w:color w:val="auto"/>
          <w:lang w:val="en-US"/>
        </w:rPr>
      </w:pPr>
      <w:r w:rsidRPr="00B64CE8">
        <w:rPr>
          <w:rFonts w:ascii="Times New Roman" w:hAnsi="Times New Roman" w:cs="Times New Roman"/>
          <w:color w:val="auto"/>
          <w:lang w:val="en-US"/>
        </w:rPr>
        <w:t xml:space="preserve">It should be noted that very important changes happened in the Arctic states’ academic and official thinking about the future of the AC, its </w:t>
      </w:r>
      <w:proofErr w:type="gramStart"/>
      <w:r w:rsidRPr="00B64CE8">
        <w:rPr>
          <w:rFonts w:ascii="Times New Roman" w:hAnsi="Times New Roman" w:cs="Times New Roman"/>
          <w:color w:val="auto"/>
          <w:lang w:val="en-US"/>
        </w:rPr>
        <w:t>functions</w:t>
      </w:r>
      <w:proofErr w:type="gramEnd"/>
      <w:r w:rsidRPr="00B64CE8">
        <w:rPr>
          <w:rFonts w:ascii="Times New Roman" w:hAnsi="Times New Roman" w:cs="Times New Roman"/>
          <w:color w:val="auto"/>
          <w:lang w:val="en-US"/>
        </w:rPr>
        <w:t xml:space="preserve"> and the role in the regional governance system. Prior to the Ukrainian crisis and the rise of tensions between Russia and the West, some AC member states’ official position and academic discourse favored transformation of the AC from the intergovernmental discussion forum to a full-fledged international organization (with formal charter, institutional </w:t>
      </w:r>
      <w:proofErr w:type="gramStart"/>
      <w:r w:rsidRPr="00B64CE8">
        <w:rPr>
          <w:rFonts w:ascii="Times New Roman" w:hAnsi="Times New Roman" w:cs="Times New Roman"/>
          <w:color w:val="auto"/>
          <w:lang w:val="en-US"/>
        </w:rPr>
        <w:t>structure</w:t>
      </w:r>
      <w:proofErr w:type="gramEnd"/>
      <w:r w:rsidRPr="00B64CE8">
        <w:rPr>
          <w:rFonts w:ascii="Times New Roman" w:hAnsi="Times New Roman" w:cs="Times New Roman"/>
          <w:color w:val="auto"/>
          <w:lang w:val="en-US"/>
        </w:rPr>
        <w:t xml:space="preserve"> and power to conclude binding agreements). For example, in his 2013 article the then Russian ambassador for Arctic Affairs and SAO Anton </w:t>
      </w:r>
      <w:proofErr w:type="spellStart"/>
      <w:r w:rsidRPr="00B64CE8">
        <w:rPr>
          <w:rFonts w:ascii="Times New Roman" w:hAnsi="Times New Roman" w:cs="Times New Roman"/>
          <w:color w:val="auto"/>
          <w:lang w:val="en-US"/>
        </w:rPr>
        <w:t>Vasiliev</w:t>
      </w:r>
      <w:proofErr w:type="spellEnd"/>
      <w:r w:rsidRPr="00B64CE8">
        <w:rPr>
          <w:rFonts w:ascii="Times New Roman" w:hAnsi="Times New Roman" w:cs="Times New Roman"/>
          <w:color w:val="auto"/>
          <w:lang w:val="en-US"/>
        </w:rPr>
        <w:t xml:space="preserve"> noted: “In my view, we embarked on the path of turning the Arctic Council from a ‘forum’ into a full-fledged international </w:t>
      </w:r>
      <w:r w:rsidRPr="00B64CE8">
        <w:rPr>
          <w:rFonts w:ascii="Times New Roman" w:hAnsi="Times New Roman" w:cs="Times New Roman"/>
          <w:color w:val="auto"/>
          <w:lang w:val="en-US"/>
        </w:rPr>
        <w:lastRenderedPageBreak/>
        <w:t>organization, although we will move in this direction gradually, in stages, with full respect for the positions of all member states - after all, all decisions in the Council are taken by consensus».</w:t>
      </w:r>
      <w:r w:rsidR="00E44B6A" w:rsidRPr="00B64CE8">
        <w:rPr>
          <w:rStyle w:val="ab"/>
          <w:rFonts w:ascii="Times New Roman" w:hAnsi="Times New Roman" w:cs="Times New Roman"/>
          <w:color w:val="auto"/>
          <w:lang w:val="en-US"/>
        </w:rPr>
        <w:footnoteReference w:id="108"/>
      </w:r>
      <w:r w:rsidRPr="00B64CE8">
        <w:rPr>
          <w:rFonts w:ascii="Times New Roman" w:hAnsi="Times New Roman" w:cs="Times New Roman"/>
          <w:color w:val="auto"/>
          <w:lang w:val="en-US"/>
        </w:rPr>
        <w:t xml:space="preserve"> At the 2013 Kiruna AC Ministerial Meeting, Russian Foreign Minister Sergey Lavrov noted that the Council is on the way to becoming a full-fledged international organization, referring to the fact that two binding agreements were concluded under its auspices.</w:t>
      </w:r>
      <w:r w:rsidR="004E463B" w:rsidRPr="00B64CE8">
        <w:rPr>
          <w:rStyle w:val="ab"/>
          <w:rFonts w:ascii="Times New Roman" w:hAnsi="Times New Roman" w:cs="Times New Roman"/>
          <w:color w:val="auto"/>
          <w:lang w:val="en-US"/>
        </w:rPr>
        <w:footnoteReference w:id="109"/>
      </w:r>
      <w:r w:rsidRPr="00B64CE8">
        <w:rPr>
          <w:rFonts w:ascii="Times New Roman" w:hAnsi="Times New Roman" w:cs="Times New Roman"/>
          <w:color w:val="auto"/>
          <w:lang w:val="en-US"/>
        </w:rPr>
        <w:t xml:space="preserve"> Many experts on Arctic geopolitics, law, environment, economy and humanitarian issues also believed (and still believe) that the lack of formal status and proper legal powers is a serious hindrance to further development of the Council as a key structural element of the regional governance system.</w:t>
      </w:r>
      <w:r w:rsidR="004E463B" w:rsidRPr="00B64CE8">
        <w:rPr>
          <w:rStyle w:val="ab"/>
          <w:rFonts w:ascii="Times New Roman" w:hAnsi="Times New Roman" w:cs="Times New Roman"/>
          <w:color w:val="auto"/>
          <w:lang w:val="en-US"/>
        </w:rPr>
        <w:footnoteReference w:id="110"/>
      </w:r>
      <w:r w:rsidRPr="00B64CE8">
        <w:rPr>
          <w:rFonts w:ascii="Times New Roman" w:hAnsi="Times New Roman" w:cs="Times New Roman"/>
          <w:color w:val="auto"/>
          <w:lang w:val="en-US"/>
        </w:rPr>
        <w:t xml:space="preserve"> In their view, the Council should be gradually, step by step, further institutionalized and finally transformed to a ‘normal’ international organization with a proper legal status. </w:t>
      </w:r>
    </w:p>
    <w:p w14:paraId="4EA582CA" w14:textId="77777777" w:rsidR="004E463B" w:rsidRPr="00B64CE8" w:rsidRDefault="00A121EB" w:rsidP="004E463B">
      <w:pPr>
        <w:pStyle w:val="Default"/>
        <w:ind w:firstLine="709"/>
        <w:jc w:val="both"/>
        <w:rPr>
          <w:rFonts w:ascii="Times New Roman" w:hAnsi="Times New Roman" w:cs="Times New Roman"/>
          <w:color w:val="auto"/>
          <w:lang w:val="en-US"/>
        </w:rPr>
      </w:pPr>
      <w:r w:rsidRPr="00B64CE8">
        <w:rPr>
          <w:rFonts w:ascii="Times New Roman" w:hAnsi="Times New Roman" w:cs="Times New Roman"/>
          <w:color w:val="auto"/>
          <w:lang w:val="en-US"/>
        </w:rPr>
        <w:t xml:space="preserve">However, with the outbreak of a ‘new Cold War’ in the East-West relations, both the decision-makers and expert communities serving their governments realized that any plans to make the AC an intergovernmental international organization seem unrealistic. All Council member states introduced economic sanctions against Russia. Five Arctic countries, being NATO member states, cancelled military-to-military contacts with Russia, initiated military build-up in the North and increased their military activities, including land and sea military exercises, </w:t>
      </w:r>
      <w:proofErr w:type="gramStart"/>
      <w:r w:rsidRPr="00B64CE8">
        <w:rPr>
          <w:rFonts w:ascii="Times New Roman" w:hAnsi="Times New Roman" w:cs="Times New Roman"/>
          <w:color w:val="auto"/>
          <w:lang w:val="en-US"/>
        </w:rPr>
        <w:t>air</w:t>
      </w:r>
      <w:proofErr w:type="gramEnd"/>
      <w:r w:rsidRPr="00B64CE8">
        <w:rPr>
          <w:rFonts w:ascii="Times New Roman" w:hAnsi="Times New Roman" w:cs="Times New Roman"/>
          <w:color w:val="auto"/>
          <w:lang w:val="en-US"/>
        </w:rPr>
        <w:t xml:space="preserve"> and sea patrolling in the Arctic region and so on. Generally, mutual trust between Russia and the rest of the AC member states was significantly undermined. The Russian activities in the Council’s framework decreased in the aftermath of the Ukrainian crisis. It took some time to identify some areas where cooperation between Moscow and other Arctic countries was still possible and delineate them from the conflictual issues. For the above reasons, Arctic diplomats and politicians stopped to speak about providing the AC with new legal powers and its transformation from a ‘discussion forum’ to a full-fledged international organization. </w:t>
      </w:r>
    </w:p>
    <w:p w14:paraId="544C630A" w14:textId="77777777" w:rsidR="004E463B" w:rsidRPr="00B64CE8" w:rsidRDefault="00A121EB" w:rsidP="004E463B">
      <w:pPr>
        <w:pStyle w:val="Default"/>
        <w:ind w:firstLine="709"/>
        <w:jc w:val="both"/>
        <w:rPr>
          <w:rFonts w:ascii="Times New Roman" w:hAnsi="Times New Roman" w:cs="Times New Roman"/>
          <w:color w:val="auto"/>
          <w:lang w:val="en-US"/>
        </w:rPr>
      </w:pPr>
      <w:r w:rsidRPr="00B64CE8">
        <w:rPr>
          <w:rFonts w:ascii="Times New Roman" w:hAnsi="Times New Roman" w:cs="Times New Roman"/>
          <w:color w:val="auto"/>
          <w:lang w:val="en-US"/>
        </w:rPr>
        <w:t>There can be at least two explanations why Arctic leaders and experts changed their mind about the Council’s status. First, in the current – conflictual - situation it is unrealistic to expect that non-Russian AC member states (especially the U.S.) would agree to create a new full-fledged regional intergovernmental organization where Russia would have an equal standing with Western states. Second, as some experts</w:t>
      </w:r>
      <w:r w:rsidR="004E463B" w:rsidRPr="00B64CE8">
        <w:rPr>
          <w:rStyle w:val="ab"/>
          <w:rFonts w:ascii="Times New Roman" w:hAnsi="Times New Roman" w:cs="Times New Roman"/>
          <w:color w:val="auto"/>
          <w:lang w:val="en-US"/>
        </w:rPr>
        <w:footnoteReference w:id="111"/>
      </w:r>
      <w:r w:rsidRPr="00B64CE8">
        <w:rPr>
          <w:rFonts w:ascii="Times New Roman" w:hAnsi="Times New Roman" w:cs="Times New Roman"/>
          <w:color w:val="auto"/>
          <w:lang w:val="en-US"/>
        </w:rPr>
        <w:t xml:space="preserve"> believe, under the current circumstances, the AC, being an informal and flexible institution, can be more efficient and preferable cooperative platform that a formalized organization with rigid structure, </w:t>
      </w:r>
      <w:proofErr w:type="gramStart"/>
      <w:r w:rsidRPr="00B64CE8">
        <w:rPr>
          <w:rFonts w:ascii="Times New Roman" w:hAnsi="Times New Roman" w:cs="Times New Roman"/>
          <w:color w:val="auto"/>
          <w:lang w:val="en-US"/>
        </w:rPr>
        <w:t>rules</w:t>
      </w:r>
      <w:proofErr w:type="gramEnd"/>
      <w:r w:rsidRPr="00B64CE8">
        <w:rPr>
          <w:rFonts w:ascii="Times New Roman" w:hAnsi="Times New Roman" w:cs="Times New Roman"/>
          <w:color w:val="auto"/>
          <w:lang w:val="en-US"/>
        </w:rPr>
        <w:t xml:space="preserve"> and procedures. For example, as ‘classical’ international organizations (</w:t>
      </w:r>
      <w:proofErr w:type="gramStart"/>
      <w:r w:rsidRPr="00B64CE8">
        <w:rPr>
          <w:rFonts w:ascii="Times New Roman" w:hAnsi="Times New Roman" w:cs="Times New Roman"/>
          <w:color w:val="auto"/>
          <w:lang w:val="en-US"/>
        </w:rPr>
        <w:t>e.g.</w:t>
      </w:r>
      <w:proofErr w:type="gramEnd"/>
      <w:r w:rsidRPr="00B64CE8">
        <w:rPr>
          <w:rFonts w:ascii="Times New Roman" w:hAnsi="Times New Roman" w:cs="Times New Roman"/>
          <w:color w:val="auto"/>
          <w:lang w:val="en-US"/>
        </w:rPr>
        <w:t xml:space="preserve"> UN and OSCE) demonstrate, if there are antagonisms between member states in the turbulent times the whole work of these institutions can be blocked. In contrast with these ‘traditional’ institutions, the AC not only ‘survived’ the crisis in the Russian-Western relations but also made some progress in developing Arctic cooperation. Some experts even called the AC a ‘new-type multilateral organization’ which is more </w:t>
      </w:r>
      <w:r w:rsidRPr="00B64CE8">
        <w:rPr>
          <w:rFonts w:ascii="Times New Roman" w:hAnsi="Times New Roman" w:cs="Times New Roman"/>
          <w:color w:val="auto"/>
          <w:lang w:val="en-US"/>
        </w:rPr>
        <w:lastRenderedPageBreak/>
        <w:t>powerful than just an intergovernmental forum but less institutionalized and formalized than ‘classical’ international organization.</w:t>
      </w:r>
      <w:r w:rsidR="004E463B" w:rsidRPr="00B64CE8">
        <w:rPr>
          <w:rStyle w:val="ab"/>
          <w:rFonts w:ascii="Times New Roman" w:hAnsi="Times New Roman" w:cs="Times New Roman"/>
          <w:color w:val="auto"/>
          <w:lang w:val="en-US"/>
        </w:rPr>
        <w:footnoteReference w:id="112"/>
      </w:r>
      <w:r w:rsidRPr="00B64CE8">
        <w:rPr>
          <w:rFonts w:ascii="Times New Roman" w:hAnsi="Times New Roman" w:cs="Times New Roman"/>
          <w:color w:val="auto"/>
          <w:lang w:val="en-US"/>
        </w:rPr>
        <w:t xml:space="preserve"> </w:t>
      </w:r>
    </w:p>
    <w:p w14:paraId="7EB3F60E" w14:textId="77777777" w:rsidR="004E463B" w:rsidRPr="00B64CE8" w:rsidRDefault="00A121EB" w:rsidP="004E463B">
      <w:pPr>
        <w:pStyle w:val="Default"/>
        <w:ind w:firstLine="709"/>
        <w:jc w:val="both"/>
        <w:rPr>
          <w:rFonts w:ascii="Times New Roman" w:hAnsi="Times New Roman" w:cs="Times New Roman"/>
          <w:color w:val="auto"/>
          <w:lang w:val="en-US"/>
        </w:rPr>
      </w:pPr>
      <w:r w:rsidRPr="00B64CE8">
        <w:rPr>
          <w:rFonts w:ascii="Times New Roman" w:hAnsi="Times New Roman" w:cs="Times New Roman"/>
          <w:color w:val="auto"/>
          <w:lang w:val="en-US"/>
        </w:rPr>
        <w:t xml:space="preserve">One more important change in Arctic politicians’ and experts’ perceptions of the Council’s </w:t>
      </w:r>
      <w:proofErr w:type="gramStart"/>
      <w:r w:rsidRPr="00B64CE8">
        <w:rPr>
          <w:rFonts w:ascii="Times New Roman" w:hAnsi="Times New Roman" w:cs="Times New Roman"/>
          <w:color w:val="auto"/>
          <w:lang w:val="en-US"/>
        </w:rPr>
        <w:t>future prospects</w:t>
      </w:r>
      <w:proofErr w:type="gramEnd"/>
      <w:r w:rsidRPr="00B64CE8">
        <w:rPr>
          <w:rFonts w:ascii="Times New Roman" w:hAnsi="Times New Roman" w:cs="Times New Roman"/>
          <w:color w:val="auto"/>
          <w:lang w:val="en-US"/>
        </w:rPr>
        <w:t xml:space="preserve"> relates to its role as a regional security provider. In the pre-Ukrainian era, both policy-making and expert communities believed that with time the AC should include the military security </w:t>
      </w:r>
      <w:proofErr w:type="spellStart"/>
      <w:r w:rsidRPr="00B64CE8">
        <w:rPr>
          <w:rFonts w:ascii="Times New Roman" w:hAnsi="Times New Roman" w:cs="Times New Roman"/>
          <w:color w:val="auto"/>
          <w:lang w:val="en-US"/>
        </w:rPr>
        <w:t>problematique</w:t>
      </w:r>
      <w:proofErr w:type="spellEnd"/>
      <w:r w:rsidRPr="00B64CE8">
        <w:rPr>
          <w:rFonts w:ascii="Times New Roman" w:hAnsi="Times New Roman" w:cs="Times New Roman"/>
          <w:color w:val="auto"/>
          <w:lang w:val="en-US"/>
        </w:rPr>
        <w:t xml:space="preserve"> to its mandate and become a sort of an Arctic OSCE.</w:t>
      </w:r>
      <w:r w:rsidR="004E463B" w:rsidRPr="00B64CE8">
        <w:rPr>
          <w:rStyle w:val="ab"/>
          <w:rFonts w:ascii="Times New Roman" w:hAnsi="Times New Roman" w:cs="Times New Roman"/>
          <w:color w:val="auto"/>
          <w:lang w:val="en-US"/>
        </w:rPr>
        <w:footnoteReference w:id="113"/>
      </w:r>
      <w:r w:rsidRPr="00B64CE8">
        <w:rPr>
          <w:rFonts w:ascii="Times New Roman" w:hAnsi="Times New Roman" w:cs="Times New Roman"/>
          <w:color w:val="auto"/>
          <w:lang w:val="en-US"/>
        </w:rPr>
        <w:t xml:space="preserve"> However, for the same reasons as in the case of plans to turn the Council into an international organization, AC member-states had to abandon the idea of including military security issues on the agenda of this forum. </w:t>
      </w:r>
    </w:p>
    <w:p w14:paraId="6A2D84A8" w14:textId="77777777" w:rsidR="004E463B" w:rsidRPr="00B64CE8" w:rsidRDefault="00A121EB" w:rsidP="004E463B">
      <w:pPr>
        <w:pStyle w:val="Default"/>
        <w:ind w:firstLine="709"/>
        <w:jc w:val="both"/>
        <w:rPr>
          <w:rFonts w:ascii="Times New Roman" w:hAnsi="Times New Roman" w:cs="Times New Roman"/>
          <w:color w:val="auto"/>
          <w:lang w:val="en-US"/>
        </w:rPr>
      </w:pPr>
      <w:r w:rsidRPr="00B64CE8">
        <w:rPr>
          <w:rFonts w:ascii="Times New Roman" w:hAnsi="Times New Roman" w:cs="Times New Roman"/>
          <w:color w:val="auto"/>
          <w:lang w:val="en-US"/>
        </w:rPr>
        <w:t>According to the present-day assessments, the Council should retain its role as an international body dealing only with the ‘soft’ security issues, such as socioeconomic problems, environment, conservation of biodiversity, climate change mitigation, maritime safety, search and rescue operations, local communities, connectivity and social cohesiveness of Arctic regions, Arctic research, etc.</w:t>
      </w:r>
      <w:r w:rsidR="004E463B" w:rsidRPr="00B64CE8">
        <w:rPr>
          <w:rStyle w:val="ab"/>
          <w:rFonts w:ascii="Times New Roman" w:hAnsi="Times New Roman" w:cs="Times New Roman"/>
          <w:color w:val="auto"/>
          <w:lang w:val="en-US"/>
        </w:rPr>
        <w:footnoteReference w:id="114"/>
      </w:r>
      <w:r w:rsidRPr="00B64CE8">
        <w:rPr>
          <w:rFonts w:ascii="Times New Roman" w:hAnsi="Times New Roman" w:cs="Times New Roman"/>
          <w:color w:val="auto"/>
          <w:lang w:val="en-US"/>
        </w:rPr>
        <w:t xml:space="preserve"> At the same time, Moscow believes that discussion of soft and hard security issues between the Arctic states can be resumed in other formats, such as the Arctic Coast Guard Forum, Arctic Chiefs of Defense Staff Conferences, and Arctic Security Forces Roundtable which slowed down or froze their activities in the aftermath of the Ukrainian and other international crises.</w:t>
      </w:r>
      <w:r w:rsidR="004E463B" w:rsidRPr="00B64CE8">
        <w:rPr>
          <w:rStyle w:val="ab"/>
          <w:rFonts w:ascii="Times New Roman" w:hAnsi="Times New Roman" w:cs="Times New Roman"/>
          <w:color w:val="auto"/>
          <w:lang w:val="en-US"/>
        </w:rPr>
        <w:footnoteReference w:id="115"/>
      </w:r>
    </w:p>
    <w:p w14:paraId="186C860E" w14:textId="77777777" w:rsidR="00EE38D7" w:rsidRPr="00B64CE8" w:rsidRDefault="00417185" w:rsidP="00EE38D7">
      <w:pPr>
        <w:pStyle w:val="Default"/>
        <w:ind w:firstLine="709"/>
        <w:jc w:val="both"/>
        <w:rPr>
          <w:rFonts w:ascii="Times New Roman" w:eastAsia="TimesNRMTPro" w:hAnsi="Times New Roman" w:cs="Times New Roman"/>
          <w:lang w:val="en-US"/>
        </w:rPr>
      </w:pPr>
      <w:r w:rsidRPr="00B64CE8">
        <w:rPr>
          <w:rFonts w:ascii="Times New Roman" w:eastAsia="TimesNRMTPro" w:hAnsi="Times New Roman" w:cs="Times New Roman"/>
          <w:lang w:val="en-US"/>
        </w:rPr>
        <w:t xml:space="preserve">The AC has undoubtedly come a long and complex way in achieving its </w:t>
      </w:r>
      <w:proofErr w:type="gramStart"/>
      <w:r w:rsidRPr="00B64CE8">
        <w:rPr>
          <w:rFonts w:ascii="Times New Roman" w:eastAsia="TimesNRMTPro" w:hAnsi="Times New Roman" w:cs="Times New Roman"/>
          <w:lang w:val="en-US"/>
        </w:rPr>
        <w:t>current status</w:t>
      </w:r>
      <w:proofErr w:type="gramEnd"/>
      <w:r w:rsidRPr="00B64CE8">
        <w:rPr>
          <w:rFonts w:ascii="Times New Roman" w:eastAsia="TimesNRMTPro" w:hAnsi="Times New Roman" w:cs="Times New Roman"/>
          <w:lang w:val="en-US"/>
        </w:rPr>
        <w:t xml:space="preserve"> and level of development. Three functions seem crucial for shaping the roles played by the Council in the regional governance system.</w:t>
      </w:r>
    </w:p>
    <w:p w14:paraId="569A9DB5" w14:textId="77777777" w:rsidR="00EE38D7" w:rsidRPr="00B64CE8" w:rsidRDefault="00417185" w:rsidP="00EE38D7">
      <w:pPr>
        <w:pStyle w:val="Default"/>
        <w:ind w:firstLine="709"/>
        <w:jc w:val="both"/>
        <w:rPr>
          <w:rFonts w:ascii="Times New Roman" w:eastAsia="TimesNRMTPro" w:hAnsi="Times New Roman" w:cs="Times New Roman"/>
          <w:lang w:val="en-US"/>
        </w:rPr>
      </w:pPr>
      <w:r w:rsidRPr="00B64CE8">
        <w:rPr>
          <w:rFonts w:ascii="Times New Roman" w:eastAsia="TimesNRMTPro" w:hAnsi="Times New Roman" w:cs="Times New Roman"/>
          <w:lang w:val="en-US"/>
        </w:rPr>
        <w:t>First, regular meetings at relatively high levels have favored building continuity of cooperation and have fostered good inter-state relations in an organized manner, contributing to better understanding of the positions and views of the member-states. Moreover, cooperative efforts have served to ensure mutual confidence-building that might result in expanding the cooperation into other issue-areas.</w:t>
      </w:r>
    </w:p>
    <w:p w14:paraId="61888602" w14:textId="77777777" w:rsidR="00EE38D7" w:rsidRPr="00B64CE8" w:rsidRDefault="00417185" w:rsidP="00EE38D7">
      <w:pPr>
        <w:pStyle w:val="Default"/>
        <w:ind w:firstLine="709"/>
        <w:jc w:val="both"/>
        <w:rPr>
          <w:rFonts w:ascii="Times New Roman" w:eastAsia="TimesNRMTPro" w:hAnsi="Times New Roman" w:cs="Times New Roman"/>
          <w:lang w:val="en-US"/>
        </w:rPr>
      </w:pPr>
      <w:r w:rsidRPr="00B64CE8">
        <w:rPr>
          <w:rFonts w:ascii="Times New Roman" w:eastAsia="TimesNRMTPro" w:hAnsi="Times New Roman" w:cs="Times New Roman"/>
          <w:lang w:val="en-US"/>
        </w:rPr>
        <w:t xml:space="preserve">Second, knowledge production and information sharing within the working groups and joint scientific projects have further strengthened the foundations for regional stability. Being able to operate with the same data as the basis for domestic and transboundary actions has significantly reduced the risk of misunderstandings. </w:t>
      </w:r>
    </w:p>
    <w:p w14:paraId="36B26996" w14:textId="77777777" w:rsidR="00EE38D7" w:rsidRPr="00B64CE8" w:rsidRDefault="00417185" w:rsidP="00EE38D7">
      <w:pPr>
        <w:pStyle w:val="Default"/>
        <w:ind w:firstLine="709"/>
        <w:jc w:val="both"/>
        <w:rPr>
          <w:rFonts w:ascii="Times New Roman" w:eastAsia="TimesNRMTPro" w:hAnsi="Times New Roman" w:cs="Times New Roman"/>
          <w:lang w:val="en-US"/>
        </w:rPr>
      </w:pPr>
      <w:r w:rsidRPr="00B64CE8">
        <w:rPr>
          <w:rFonts w:ascii="Times New Roman" w:eastAsia="TimesNRMTPro" w:hAnsi="Times New Roman" w:cs="Times New Roman"/>
          <w:lang w:val="en-US"/>
        </w:rPr>
        <w:t>Third, clearer spatial definition of the problems and acting within a specific grouping of states have contributed to building an ‘Arctic identity’, and thus to discussion of the Arctic as a region in political terms.</w:t>
      </w:r>
    </w:p>
    <w:p w14:paraId="0DF53E03" w14:textId="77777777" w:rsidR="00EE38D7" w:rsidRPr="00B64CE8" w:rsidRDefault="00417185" w:rsidP="00EE38D7">
      <w:pPr>
        <w:pStyle w:val="Default"/>
        <w:ind w:firstLine="709"/>
        <w:jc w:val="both"/>
        <w:rPr>
          <w:rFonts w:ascii="Times New Roman" w:eastAsia="TimesNRMTPro" w:hAnsi="Times New Roman" w:cs="Times New Roman"/>
          <w:lang w:val="en-US"/>
        </w:rPr>
      </w:pPr>
      <w:r w:rsidRPr="00B64CE8">
        <w:rPr>
          <w:rFonts w:ascii="Times New Roman" w:eastAsia="TimesNRMTPro" w:hAnsi="Times New Roman" w:cs="Times New Roman"/>
          <w:lang w:val="en-US"/>
        </w:rPr>
        <w:t xml:space="preserve">The Council is clearly expanding its activities. The ambitious programs set up by recent chairmanships aim at further elevation of the Council’s position in circumpolar cooperation. The 2021 Strategic Plan conveys a clear message that the forum plays a central role in the Arctic international system, to be enhanced further. </w:t>
      </w:r>
    </w:p>
    <w:p w14:paraId="095D0F95" w14:textId="77777777" w:rsidR="00EE38D7" w:rsidRPr="00B64CE8" w:rsidRDefault="00417185" w:rsidP="00EE38D7">
      <w:pPr>
        <w:pStyle w:val="Default"/>
        <w:ind w:firstLine="709"/>
        <w:jc w:val="both"/>
        <w:rPr>
          <w:rFonts w:ascii="Times New Roman" w:eastAsia="TimesNRMTPro" w:hAnsi="Times New Roman" w:cs="Times New Roman"/>
          <w:lang w:val="en-US"/>
        </w:rPr>
      </w:pPr>
      <w:r w:rsidRPr="00B64CE8">
        <w:rPr>
          <w:rFonts w:ascii="Times New Roman" w:eastAsia="TimesNRMTPro" w:hAnsi="Times New Roman" w:cs="Times New Roman"/>
          <w:lang w:val="en-US"/>
        </w:rPr>
        <w:t xml:space="preserve">The Arctic Council has become a hub for a wide range of forms of circumpolar cooperation, including issues such as </w:t>
      </w:r>
      <w:r w:rsidRPr="00B64CE8">
        <w:rPr>
          <w:rFonts w:ascii="Times New Roman" w:hAnsi="Times New Roman" w:cs="Times New Roman"/>
          <w:lang w:val="en-US"/>
        </w:rPr>
        <w:t xml:space="preserve">sustainable development, energy security, environment protection, climate change mitigation and adaptation, conservation of biodiversity, maritime safety, search and rescue operations, connectivity of Arctic </w:t>
      </w:r>
      <w:r w:rsidRPr="00B64CE8">
        <w:rPr>
          <w:rFonts w:ascii="Times New Roman" w:hAnsi="Times New Roman" w:cs="Times New Roman"/>
          <w:lang w:val="en-US"/>
        </w:rPr>
        <w:lastRenderedPageBreak/>
        <w:t xml:space="preserve">regions, telecommunications, sustainable fisheries, well-being of local communities, including indigenous peoples, gender equality, scientific cooperation, etc. </w:t>
      </w:r>
      <w:r w:rsidRPr="00B64CE8">
        <w:rPr>
          <w:rFonts w:ascii="Times New Roman" w:eastAsia="TimesNRMTPro" w:hAnsi="Times New Roman" w:cs="Times New Roman"/>
          <w:lang w:val="en-US"/>
        </w:rPr>
        <w:t xml:space="preserve">The Council plays an unquestioned role in managing these activities and ensuring that they develop in the spirit of peaceful cooperation. </w:t>
      </w:r>
    </w:p>
    <w:p w14:paraId="1EF1C1D6" w14:textId="77777777" w:rsidR="00EE38D7" w:rsidRPr="00B64CE8" w:rsidRDefault="00417185" w:rsidP="00EE38D7">
      <w:pPr>
        <w:pStyle w:val="Default"/>
        <w:ind w:firstLine="709"/>
        <w:jc w:val="both"/>
        <w:rPr>
          <w:rFonts w:ascii="Times New Roman" w:eastAsia="TimesNRMTPro" w:hAnsi="Times New Roman" w:cs="Times New Roman"/>
          <w:lang w:val="en-US"/>
        </w:rPr>
      </w:pPr>
      <w:r w:rsidRPr="00B64CE8">
        <w:rPr>
          <w:rFonts w:ascii="Times New Roman" w:eastAsia="TimesNRMTPro" w:hAnsi="Times New Roman" w:cs="Times New Roman"/>
          <w:lang w:val="en-US"/>
        </w:rPr>
        <w:t>However, the AC must now face several questions about its own identity, such as its legal status or proper budget, before proceeding toward the next stage in its evolution.</w:t>
      </w:r>
    </w:p>
    <w:p w14:paraId="68EDCAF1" w14:textId="77777777" w:rsidR="00EE38D7" w:rsidRPr="00B64CE8" w:rsidRDefault="00417185" w:rsidP="00EE38D7">
      <w:pPr>
        <w:pStyle w:val="Default"/>
        <w:ind w:firstLine="709"/>
        <w:jc w:val="both"/>
        <w:rPr>
          <w:rFonts w:ascii="Times New Roman" w:hAnsi="Times New Roman" w:cs="Times New Roman"/>
          <w:lang w:val="en-US"/>
        </w:rPr>
      </w:pPr>
      <w:r w:rsidRPr="00B64CE8">
        <w:rPr>
          <w:rFonts w:ascii="Times New Roman" w:hAnsi="Times New Roman" w:cs="Times New Roman"/>
          <w:lang w:val="en-US"/>
        </w:rPr>
        <w:t>It should be noted that there were serious changes in Arctic states’ thinking about the AC in the post-Ukrainian era. They do not want any more to transform the Council into a full-fledged international organization preferring to keep the AC as an informal and flexible intergovernmental mechanism which is better designed for difficult times than ‘classical</w:t>
      </w:r>
      <w:r w:rsidRPr="00B64CE8">
        <w:rPr>
          <w:rFonts w:ascii="Times New Roman" w:eastAsia="STIX-Regular" w:hAnsi="Times New Roman" w:cs="Times New Roman"/>
          <w:lang w:val="en-US"/>
        </w:rPr>
        <w:t xml:space="preserve">’ </w:t>
      </w:r>
      <w:r w:rsidRPr="00B64CE8">
        <w:rPr>
          <w:rFonts w:ascii="Times New Roman" w:hAnsi="Times New Roman" w:cs="Times New Roman"/>
          <w:lang w:val="en-US"/>
        </w:rPr>
        <w:t xml:space="preserve">international organizations. The AC member-states have also abandoned their previous plans to bring hard (military) security </w:t>
      </w:r>
      <w:proofErr w:type="spellStart"/>
      <w:r w:rsidRPr="00B64CE8">
        <w:rPr>
          <w:rFonts w:ascii="Times New Roman" w:hAnsi="Times New Roman" w:cs="Times New Roman"/>
          <w:lang w:val="en-US"/>
        </w:rPr>
        <w:t>problematique</w:t>
      </w:r>
      <w:proofErr w:type="spellEnd"/>
      <w:r w:rsidRPr="00B64CE8">
        <w:rPr>
          <w:rFonts w:ascii="Times New Roman" w:hAnsi="Times New Roman" w:cs="Times New Roman"/>
          <w:lang w:val="en-US"/>
        </w:rPr>
        <w:t xml:space="preserve"> onto the Council</w:t>
      </w:r>
      <w:r w:rsidRPr="00B64CE8">
        <w:rPr>
          <w:rFonts w:ascii="Times New Roman" w:eastAsia="STIX-Regular" w:hAnsi="Times New Roman" w:cs="Times New Roman"/>
          <w:lang w:val="en-US"/>
        </w:rPr>
        <w:t>’</w:t>
      </w:r>
      <w:r w:rsidRPr="00B64CE8">
        <w:rPr>
          <w:rFonts w:ascii="Times New Roman" w:hAnsi="Times New Roman" w:cs="Times New Roman"/>
          <w:lang w:val="en-US"/>
        </w:rPr>
        <w:t>s agenda and currently they favor retaining the AC</w:t>
      </w:r>
      <w:r w:rsidRPr="00B64CE8">
        <w:rPr>
          <w:rFonts w:ascii="Times New Roman" w:eastAsia="STIX-Regular" w:hAnsi="Times New Roman" w:cs="Times New Roman"/>
          <w:lang w:val="en-US"/>
        </w:rPr>
        <w:t>’</w:t>
      </w:r>
      <w:r w:rsidRPr="00B64CE8">
        <w:rPr>
          <w:rFonts w:ascii="Times New Roman" w:hAnsi="Times New Roman" w:cs="Times New Roman"/>
          <w:lang w:val="en-US"/>
        </w:rPr>
        <w:t>s competencies only in the soft security sphere.</w:t>
      </w:r>
    </w:p>
    <w:p w14:paraId="5AD313D2" w14:textId="77777777" w:rsidR="00EE38D7" w:rsidRPr="00B64CE8" w:rsidRDefault="00417185" w:rsidP="00EE38D7">
      <w:pPr>
        <w:pStyle w:val="Default"/>
        <w:ind w:firstLine="709"/>
        <w:jc w:val="both"/>
        <w:rPr>
          <w:rFonts w:ascii="Times New Roman" w:hAnsi="Times New Roman" w:cs="Times New Roman"/>
          <w:lang w:val="en-US"/>
        </w:rPr>
      </w:pPr>
      <w:r w:rsidRPr="00B64CE8">
        <w:rPr>
          <w:rFonts w:ascii="Times New Roman" w:hAnsi="Times New Roman" w:cs="Times New Roman"/>
          <w:lang w:val="en-US"/>
        </w:rPr>
        <w:t>As regards Russia</w:t>
      </w:r>
      <w:r w:rsidRPr="00B64CE8">
        <w:rPr>
          <w:rFonts w:ascii="Times New Roman" w:eastAsia="STIX-Regular" w:hAnsi="Times New Roman" w:cs="Times New Roman"/>
          <w:lang w:val="en-US"/>
        </w:rPr>
        <w:t>’</w:t>
      </w:r>
      <w:r w:rsidRPr="00B64CE8">
        <w:rPr>
          <w:rFonts w:ascii="Times New Roman" w:hAnsi="Times New Roman" w:cs="Times New Roman"/>
          <w:lang w:val="en-US"/>
        </w:rPr>
        <w:t>s AC presidency for 2021-2023, on the one hand, it will ensure continuity of the Finnish and Icelandic chairmanship agendas and, on the other hand, it will focus on sustainable development of the Arctic region based on the use of environmentally safe technologies.</w:t>
      </w:r>
    </w:p>
    <w:p w14:paraId="27C0A900" w14:textId="77777777" w:rsidR="00EE38D7" w:rsidRPr="00B64CE8" w:rsidRDefault="00417185" w:rsidP="00EE38D7">
      <w:pPr>
        <w:pStyle w:val="Default"/>
        <w:ind w:firstLine="709"/>
        <w:jc w:val="both"/>
        <w:rPr>
          <w:rFonts w:ascii="Times New Roman" w:hAnsi="Times New Roman" w:cs="Times New Roman"/>
          <w:lang w:val="en-US"/>
        </w:rPr>
      </w:pPr>
      <w:r w:rsidRPr="00B64CE8">
        <w:rPr>
          <w:rFonts w:ascii="Times New Roman" w:hAnsi="Times New Roman" w:cs="Times New Roman"/>
          <w:lang w:val="en-US"/>
        </w:rPr>
        <w:t>Moscow will try to implement the newly born Council</w:t>
      </w:r>
      <w:r w:rsidRPr="00B64CE8">
        <w:rPr>
          <w:rFonts w:ascii="Times New Roman" w:eastAsia="STIX-Regular" w:hAnsi="Times New Roman" w:cs="Times New Roman"/>
          <w:lang w:val="en-US"/>
        </w:rPr>
        <w:t>’</w:t>
      </w:r>
      <w:r w:rsidRPr="00B64CE8">
        <w:rPr>
          <w:rFonts w:ascii="Times New Roman" w:hAnsi="Times New Roman" w:cs="Times New Roman"/>
          <w:lang w:val="en-US"/>
        </w:rPr>
        <w:t>s Strategic Plan and streamline the AC</w:t>
      </w:r>
      <w:r w:rsidRPr="00B64CE8">
        <w:rPr>
          <w:rFonts w:ascii="Times New Roman" w:eastAsia="STIX-Regular" w:hAnsi="Times New Roman" w:cs="Times New Roman"/>
          <w:lang w:val="en-US"/>
        </w:rPr>
        <w:t>’</w:t>
      </w:r>
      <w:r w:rsidRPr="00B64CE8">
        <w:rPr>
          <w:rFonts w:ascii="Times New Roman" w:hAnsi="Times New Roman" w:cs="Times New Roman"/>
          <w:lang w:val="en-US"/>
        </w:rPr>
        <w:t>s organizational structure. At the same time, it is unlikely that the Russian chairmanship will initiate any radical institutional reforms.</w:t>
      </w:r>
    </w:p>
    <w:p w14:paraId="0BA9DEA3" w14:textId="607FF401" w:rsidR="00417185" w:rsidRPr="00B64CE8" w:rsidRDefault="00417185" w:rsidP="00EE38D7">
      <w:pPr>
        <w:pStyle w:val="Default"/>
        <w:ind w:firstLine="709"/>
        <w:jc w:val="both"/>
        <w:rPr>
          <w:rFonts w:ascii="Times New Roman" w:hAnsi="Times New Roman" w:cs="Times New Roman"/>
          <w:color w:val="auto"/>
          <w:lang w:val="en-US"/>
        </w:rPr>
      </w:pPr>
      <w:r w:rsidRPr="00B64CE8">
        <w:rPr>
          <w:rFonts w:ascii="Times New Roman" w:hAnsi="Times New Roman" w:cs="Times New Roman"/>
          <w:lang w:val="en-US"/>
        </w:rPr>
        <w:t>In general, Russia will likely use its AC presidency both to promote its national interests in the High North and increase the Council</w:t>
      </w:r>
      <w:r w:rsidRPr="00B64CE8">
        <w:rPr>
          <w:rFonts w:ascii="Times New Roman" w:eastAsia="STIX-Regular" w:hAnsi="Times New Roman" w:cs="Times New Roman"/>
          <w:lang w:val="en-US"/>
        </w:rPr>
        <w:t>’</w:t>
      </w:r>
      <w:r w:rsidRPr="00B64CE8">
        <w:rPr>
          <w:rFonts w:ascii="Times New Roman" w:hAnsi="Times New Roman" w:cs="Times New Roman"/>
          <w:lang w:val="en-US"/>
        </w:rPr>
        <w:t>s role in an emerging regional governance system.</w:t>
      </w:r>
    </w:p>
    <w:p w14:paraId="6AB2FD57" w14:textId="77777777" w:rsidR="00417185" w:rsidRPr="00B64CE8" w:rsidRDefault="00417185">
      <w:pPr>
        <w:rPr>
          <w:rFonts w:ascii="Times New Roman" w:hAnsi="Times New Roman" w:cs="Times New Roman"/>
          <w:b/>
          <w:bCs/>
          <w:sz w:val="24"/>
          <w:szCs w:val="24"/>
          <w:lang w:val="en-US"/>
        </w:rPr>
      </w:pPr>
      <w:r w:rsidRPr="00B64CE8">
        <w:rPr>
          <w:rFonts w:ascii="Times New Roman" w:hAnsi="Times New Roman" w:cs="Times New Roman"/>
          <w:b/>
          <w:bCs/>
          <w:sz w:val="24"/>
          <w:szCs w:val="24"/>
          <w:lang w:val="en-US"/>
        </w:rPr>
        <w:br w:type="page"/>
      </w:r>
    </w:p>
    <w:p w14:paraId="009CCFAF" w14:textId="7B50ED78" w:rsidR="00AC0B15" w:rsidRPr="00B64CE8" w:rsidRDefault="00AC0B15" w:rsidP="00AC0B15">
      <w:pPr>
        <w:pStyle w:val="a4"/>
        <w:numPr>
          <w:ilvl w:val="0"/>
          <w:numId w:val="2"/>
        </w:numPr>
        <w:spacing w:after="0" w:line="240" w:lineRule="auto"/>
        <w:ind w:left="357" w:hanging="357"/>
        <w:jc w:val="both"/>
        <w:rPr>
          <w:rFonts w:ascii="Times New Roman" w:hAnsi="Times New Roman" w:cs="Times New Roman"/>
          <w:sz w:val="28"/>
          <w:szCs w:val="28"/>
          <w:lang w:val="en-US"/>
        </w:rPr>
      </w:pPr>
      <w:r w:rsidRPr="00B64CE8">
        <w:rPr>
          <w:rFonts w:ascii="Times New Roman" w:hAnsi="Times New Roman" w:cs="Times New Roman"/>
          <w:b/>
          <w:bCs/>
          <w:sz w:val="28"/>
          <w:szCs w:val="28"/>
          <w:lang w:val="en-US"/>
        </w:rPr>
        <w:lastRenderedPageBreak/>
        <w:t>The prospects for geopolitics and governance in the Arctic</w:t>
      </w:r>
    </w:p>
    <w:p w14:paraId="37ECFC3E" w14:textId="0E0FF621" w:rsidR="00AC0B15" w:rsidRDefault="00AC0B15" w:rsidP="00AC0B15">
      <w:pPr>
        <w:spacing w:after="0" w:line="240" w:lineRule="auto"/>
        <w:jc w:val="both"/>
        <w:rPr>
          <w:rFonts w:ascii="Times New Roman" w:hAnsi="Times New Roman" w:cs="Times New Roman"/>
          <w:sz w:val="24"/>
          <w:szCs w:val="24"/>
          <w:lang w:val="en-US"/>
        </w:rPr>
      </w:pPr>
    </w:p>
    <w:p w14:paraId="15620437" w14:textId="4A34CEF1" w:rsidR="00683C9D" w:rsidRDefault="00683C9D" w:rsidP="00AC0B15">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this chapter, the role of international actors from third, fourth and fifth ‘circles’ of Arctic affairs is examined. The role of both intergovernmental and non-governmental players is analyzed. A special attention is given to the prospects of regional governance in the High North. </w:t>
      </w:r>
    </w:p>
    <w:p w14:paraId="424F03CB" w14:textId="77777777" w:rsidR="00683C9D" w:rsidRPr="00B64CE8" w:rsidRDefault="00683C9D" w:rsidP="00AC0B15">
      <w:pPr>
        <w:spacing w:after="0" w:line="240" w:lineRule="auto"/>
        <w:jc w:val="both"/>
        <w:rPr>
          <w:rFonts w:ascii="Times New Roman" w:hAnsi="Times New Roman" w:cs="Times New Roman"/>
          <w:sz w:val="24"/>
          <w:szCs w:val="24"/>
          <w:lang w:val="en-US"/>
        </w:rPr>
      </w:pPr>
    </w:p>
    <w:p w14:paraId="0A935CF8" w14:textId="560D8951" w:rsidR="00AC0B15" w:rsidRPr="00B64CE8" w:rsidRDefault="00AC0B15" w:rsidP="00AC0B15">
      <w:pPr>
        <w:pStyle w:val="a4"/>
        <w:numPr>
          <w:ilvl w:val="1"/>
          <w:numId w:val="2"/>
        </w:numPr>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b/>
          <w:bCs/>
          <w:i/>
          <w:iCs/>
          <w:sz w:val="24"/>
          <w:szCs w:val="24"/>
          <w:lang w:val="en-US"/>
        </w:rPr>
        <w:t>The prospects for the Arctic Council’s role</w:t>
      </w:r>
    </w:p>
    <w:p w14:paraId="6059D48C" w14:textId="6AFC2075" w:rsidR="00AC0B15" w:rsidRPr="00B64CE8" w:rsidRDefault="00AC0B15" w:rsidP="00AC0B15">
      <w:pPr>
        <w:spacing w:after="0" w:line="240" w:lineRule="auto"/>
        <w:jc w:val="both"/>
        <w:rPr>
          <w:rFonts w:ascii="Times New Roman" w:hAnsi="Times New Roman" w:cs="Times New Roman"/>
          <w:sz w:val="24"/>
          <w:szCs w:val="24"/>
          <w:lang w:val="en-US"/>
        </w:rPr>
      </w:pPr>
    </w:p>
    <w:p w14:paraId="7FBFA830" w14:textId="5B3EBC22" w:rsidR="00A121EB" w:rsidRPr="00B64CE8" w:rsidRDefault="00E3188F" w:rsidP="00E3188F">
      <w:pPr>
        <w:pStyle w:val="Default"/>
        <w:jc w:val="both"/>
        <w:rPr>
          <w:rFonts w:ascii="Times New Roman" w:hAnsi="Times New Roman" w:cs="Times New Roman"/>
          <w:color w:val="auto"/>
          <w:lang w:val="en-US"/>
        </w:rPr>
      </w:pPr>
      <w:r w:rsidRPr="00B64CE8">
        <w:rPr>
          <w:rFonts w:ascii="Times New Roman" w:hAnsi="Times New Roman" w:cs="Times New Roman"/>
          <w:color w:val="auto"/>
          <w:lang w:val="en-US"/>
        </w:rPr>
        <w:t>Since the AC will not become a full-fledged international organization and a real core of a regional governance system in the foreseeable future, r</w:t>
      </w:r>
      <w:r w:rsidR="00A121EB" w:rsidRPr="00B64CE8">
        <w:rPr>
          <w:rFonts w:ascii="Times New Roman" w:hAnsi="Times New Roman" w:cs="Times New Roman"/>
          <w:color w:val="auto"/>
          <w:lang w:val="en-US"/>
        </w:rPr>
        <w:t xml:space="preserve">ather lively discussions take place in the international expert communities regarding the possible AC institutional reform. The moderate versions of these speculations suggest certain changes, including: </w:t>
      </w:r>
    </w:p>
    <w:p w14:paraId="76A42615" w14:textId="77777777" w:rsidR="00A121EB" w:rsidRPr="00B64CE8" w:rsidRDefault="00A121EB" w:rsidP="00A121EB">
      <w:pPr>
        <w:pStyle w:val="Default"/>
        <w:numPr>
          <w:ilvl w:val="0"/>
          <w:numId w:val="6"/>
        </w:numPr>
        <w:ind w:left="357" w:hanging="357"/>
        <w:jc w:val="both"/>
        <w:rPr>
          <w:rFonts w:ascii="Times New Roman" w:hAnsi="Times New Roman" w:cs="Times New Roman"/>
          <w:color w:val="auto"/>
          <w:lang w:val="en-US"/>
        </w:rPr>
      </w:pPr>
      <w:r w:rsidRPr="00B64CE8">
        <w:rPr>
          <w:rFonts w:ascii="Times New Roman" w:hAnsi="Times New Roman" w:cs="Times New Roman"/>
          <w:color w:val="auto"/>
          <w:lang w:val="en-US"/>
        </w:rPr>
        <w:t xml:space="preserve">Improvement of coordination of the Council’s structural elements and implementation process. </w:t>
      </w:r>
    </w:p>
    <w:p w14:paraId="1255DC28" w14:textId="77777777" w:rsidR="00A121EB" w:rsidRPr="00B64CE8" w:rsidRDefault="00A121EB" w:rsidP="00A121EB">
      <w:pPr>
        <w:pStyle w:val="Default"/>
        <w:numPr>
          <w:ilvl w:val="0"/>
          <w:numId w:val="6"/>
        </w:numPr>
        <w:ind w:left="357" w:hanging="357"/>
        <w:jc w:val="both"/>
        <w:rPr>
          <w:rFonts w:ascii="Times New Roman" w:hAnsi="Times New Roman" w:cs="Times New Roman"/>
          <w:color w:val="auto"/>
          <w:lang w:val="en-US"/>
        </w:rPr>
      </w:pPr>
      <w:r w:rsidRPr="00B64CE8">
        <w:rPr>
          <w:rFonts w:ascii="Times New Roman" w:hAnsi="Times New Roman" w:cs="Times New Roman"/>
          <w:color w:val="auto"/>
          <w:lang w:val="en-US"/>
        </w:rPr>
        <w:t xml:space="preserve">Better coordination of the AC activities with other regional and subregional institutions (Arctic Economic Council, ACGF, BEAC, Nordic institutions, Northern Forum, etc.). </w:t>
      </w:r>
    </w:p>
    <w:p w14:paraId="02EBACFF" w14:textId="59822166" w:rsidR="00A121EB" w:rsidRPr="00B64CE8" w:rsidRDefault="00A121EB" w:rsidP="00A121EB">
      <w:pPr>
        <w:pStyle w:val="Default"/>
        <w:numPr>
          <w:ilvl w:val="0"/>
          <w:numId w:val="6"/>
        </w:numPr>
        <w:ind w:left="357" w:hanging="357"/>
        <w:jc w:val="both"/>
        <w:rPr>
          <w:rFonts w:ascii="Times New Roman" w:hAnsi="Times New Roman" w:cs="Times New Roman"/>
          <w:color w:val="auto"/>
          <w:lang w:val="en-US"/>
        </w:rPr>
      </w:pPr>
      <w:r w:rsidRPr="00B64CE8">
        <w:rPr>
          <w:rFonts w:ascii="Times New Roman" w:hAnsi="Times New Roman" w:cs="Times New Roman"/>
          <w:color w:val="auto"/>
          <w:lang w:val="en-US"/>
        </w:rPr>
        <w:t xml:space="preserve">Streamlining the secretariat system. For example, David </w:t>
      </w:r>
      <w:proofErr w:type="spellStart"/>
      <w:r w:rsidRPr="00B64CE8">
        <w:rPr>
          <w:rFonts w:ascii="Times New Roman" w:hAnsi="Times New Roman" w:cs="Times New Roman"/>
          <w:color w:val="auto"/>
          <w:lang w:val="en-US"/>
        </w:rPr>
        <w:t>Balton</w:t>
      </w:r>
      <w:proofErr w:type="spellEnd"/>
      <w:r w:rsidRPr="00B64CE8">
        <w:rPr>
          <w:rFonts w:ascii="Times New Roman" w:hAnsi="Times New Roman" w:cs="Times New Roman"/>
          <w:color w:val="auto"/>
          <w:lang w:val="en-US"/>
        </w:rPr>
        <w:t xml:space="preserve"> (former U.S. SAO and Senior Fellow at the Woodrow Wilson Center’s Polar Institute) proposed an idea of subordinating working groups’ and task forces’ secretariats to the Council’s permanent secretariat.</w:t>
      </w:r>
      <w:r w:rsidR="00E3188F" w:rsidRPr="00B64CE8">
        <w:rPr>
          <w:rStyle w:val="ab"/>
          <w:rFonts w:ascii="Times New Roman" w:hAnsi="Times New Roman" w:cs="Times New Roman"/>
          <w:color w:val="auto"/>
          <w:lang w:val="en-US"/>
        </w:rPr>
        <w:footnoteReference w:id="116"/>
      </w:r>
      <w:r w:rsidRPr="00B64CE8">
        <w:rPr>
          <w:rFonts w:ascii="Times New Roman" w:hAnsi="Times New Roman" w:cs="Times New Roman"/>
          <w:color w:val="auto"/>
          <w:lang w:val="en-US"/>
        </w:rPr>
        <w:t xml:space="preserve"> This plan, however, can provoke resistance not only from AC working groups and task forces but also from some SAOs who dislike the idea of making the Council’s secretarial system more centralized because it could make the AC too bureaucratic (such accusations have been already made by some permanent participants, observers and international NGOs). </w:t>
      </w:r>
    </w:p>
    <w:p w14:paraId="26586A89" w14:textId="77777777" w:rsidR="00A121EB" w:rsidRPr="00B64CE8" w:rsidRDefault="00A121EB" w:rsidP="00A121EB">
      <w:pPr>
        <w:pStyle w:val="Default"/>
        <w:numPr>
          <w:ilvl w:val="0"/>
          <w:numId w:val="6"/>
        </w:numPr>
        <w:ind w:left="357" w:hanging="357"/>
        <w:jc w:val="both"/>
        <w:rPr>
          <w:rFonts w:ascii="Times New Roman" w:hAnsi="Times New Roman" w:cs="Times New Roman"/>
          <w:color w:val="auto"/>
          <w:lang w:val="en-US"/>
        </w:rPr>
      </w:pPr>
      <w:r w:rsidRPr="00B64CE8">
        <w:rPr>
          <w:rFonts w:ascii="Times New Roman" w:hAnsi="Times New Roman" w:cs="Times New Roman"/>
          <w:color w:val="auto"/>
          <w:lang w:val="en-US"/>
        </w:rPr>
        <w:t xml:space="preserve">Further AC budget’s centralization, streamlining and increasing transparency are possible as well. </w:t>
      </w:r>
    </w:p>
    <w:p w14:paraId="28FBD095" w14:textId="7FAD56CE" w:rsidR="00A121EB" w:rsidRPr="00B64CE8" w:rsidRDefault="00A121EB" w:rsidP="00A121EB">
      <w:pPr>
        <w:pStyle w:val="Default"/>
        <w:ind w:firstLine="284"/>
        <w:jc w:val="both"/>
        <w:rPr>
          <w:rFonts w:ascii="Times New Roman" w:hAnsi="Times New Roman" w:cs="Times New Roman"/>
          <w:color w:val="auto"/>
          <w:lang w:val="en-US"/>
        </w:rPr>
      </w:pPr>
      <w:r w:rsidRPr="00B64CE8">
        <w:rPr>
          <w:rFonts w:ascii="Times New Roman" w:hAnsi="Times New Roman" w:cs="Times New Roman"/>
          <w:color w:val="auto"/>
          <w:lang w:val="en-US"/>
        </w:rPr>
        <w:t>Some experts suggest a more radical version of the Council’s institutional reform. For example, an international team of WWF</w:t>
      </w:r>
      <w:r w:rsidR="00E3188F" w:rsidRPr="00B64CE8">
        <w:rPr>
          <w:rStyle w:val="ab"/>
          <w:rFonts w:ascii="Times New Roman" w:hAnsi="Times New Roman" w:cs="Times New Roman"/>
          <w:color w:val="auto"/>
          <w:lang w:val="en-US"/>
        </w:rPr>
        <w:footnoteReference w:id="117"/>
      </w:r>
      <w:r w:rsidRPr="00B64CE8">
        <w:rPr>
          <w:rFonts w:ascii="Times New Roman" w:hAnsi="Times New Roman" w:cs="Times New Roman"/>
          <w:color w:val="auto"/>
          <w:lang w:val="en-US"/>
        </w:rPr>
        <w:t xml:space="preserve"> proposed to distinguish between three types of the AC bodies:</w:t>
      </w:r>
    </w:p>
    <w:p w14:paraId="5F7DA132" w14:textId="77777777" w:rsidR="00A121EB" w:rsidRPr="00B64CE8" w:rsidRDefault="00A121EB" w:rsidP="00A121EB">
      <w:pPr>
        <w:pStyle w:val="Default"/>
        <w:numPr>
          <w:ilvl w:val="0"/>
          <w:numId w:val="7"/>
        </w:numPr>
        <w:ind w:left="357" w:hanging="357"/>
        <w:jc w:val="both"/>
        <w:rPr>
          <w:rFonts w:ascii="Times New Roman" w:hAnsi="Times New Roman" w:cs="Times New Roman"/>
          <w:color w:val="auto"/>
          <w:lang w:val="en-US"/>
        </w:rPr>
      </w:pPr>
      <w:r w:rsidRPr="00B64CE8">
        <w:rPr>
          <w:rFonts w:ascii="Times New Roman" w:hAnsi="Times New Roman" w:cs="Times New Roman"/>
          <w:color w:val="auto"/>
          <w:lang w:val="en-US"/>
        </w:rPr>
        <w:t>Knowledge-related bodies: working groups, task forces, expert groups and SAOs. This group would be responsible for conducting all assessments, coordinating early warning work (identifying new and emerging issues), producing technical reports, coordinating science and research agendas, and ensuring use of traditional knowledge for co-production of new knowledge coming through the AC.</w:t>
      </w:r>
    </w:p>
    <w:p w14:paraId="719DD66D" w14:textId="77777777" w:rsidR="00A121EB" w:rsidRPr="00B64CE8" w:rsidRDefault="00A121EB" w:rsidP="00A121EB">
      <w:pPr>
        <w:pStyle w:val="Default"/>
        <w:numPr>
          <w:ilvl w:val="0"/>
          <w:numId w:val="7"/>
        </w:numPr>
        <w:ind w:left="357" w:hanging="357"/>
        <w:jc w:val="both"/>
        <w:rPr>
          <w:rFonts w:ascii="Times New Roman" w:hAnsi="Times New Roman" w:cs="Times New Roman"/>
          <w:color w:val="auto"/>
          <w:lang w:val="en-US"/>
        </w:rPr>
      </w:pPr>
      <w:r w:rsidRPr="00B64CE8">
        <w:rPr>
          <w:rFonts w:ascii="Times New Roman" w:hAnsi="Times New Roman" w:cs="Times New Roman"/>
          <w:color w:val="auto"/>
          <w:lang w:val="en-US"/>
        </w:rPr>
        <w:t>Policy-related bodies: SAO and ministerial meetings. This group would develop and recommend policy options and actions based on the scientific assessments/reports and scientific recommendations submitted by the knowledge bodies.</w:t>
      </w:r>
    </w:p>
    <w:p w14:paraId="4F37F694" w14:textId="77777777" w:rsidR="00A121EB" w:rsidRPr="00B64CE8" w:rsidRDefault="00A121EB" w:rsidP="00A121EB">
      <w:pPr>
        <w:pStyle w:val="Default"/>
        <w:numPr>
          <w:ilvl w:val="0"/>
          <w:numId w:val="7"/>
        </w:numPr>
        <w:ind w:left="357" w:hanging="357"/>
        <w:jc w:val="both"/>
        <w:rPr>
          <w:rFonts w:ascii="Times New Roman" w:hAnsi="Times New Roman" w:cs="Times New Roman"/>
          <w:color w:val="auto"/>
          <w:lang w:val="en-US"/>
        </w:rPr>
      </w:pPr>
      <w:r w:rsidRPr="00B64CE8">
        <w:rPr>
          <w:rFonts w:ascii="Times New Roman" w:hAnsi="Times New Roman" w:cs="Times New Roman"/>
          <w:color w:val="auto"/>
          <w:lang w:val="en-US"/>
        </w:rPr>
        <w:t xml:space="preserve">A newly created implementation body would consider decisions and recommendations as provided by ministers and operationalize them through developing general implementation plans. These plans would guide joint implementation through the Council and include clear timelines and measures to guide and support Arctic states in developing national implementation plans. The standards for implementation established by this body would constitute the </w:t>
      </w:r>
      <w:r w:rsidRPr="00B64CE8">
        <w:rPr>
          <w:rFonts w:ascii="Times New Roman" w:hAnsi="Times New Roman" w:cs="Times New Roman"/>
          <w:color w:val="auto"/>
          <w:lang w:val="en-US"/>
        </w:rPr>
        <w:lastRenderedPageBreak/>
        <w:t xml:space="preserve">benchmarks against which the effectiveness of national or other actions regarding implementation would be measured and reported on. </w:t>
      </w:r>
    </w:p>
    <w:p w14:paraId="30FB63A8" w14:textId="77777777" w:rsidR="00A121EB" w:rsidRPr="00B64CE8" w:rsidRDefault="00A121EB" w:rsidP="00A121EB">
      <w:pPr>
        <w:pStyle w:val="Default"/>
        <w:ind w:firstLine="284"/>
        <w:jc w:val="both"/>
        <w:rPr>
          <w:rFonts w:ascii="Times New Roman" w:hAnsi="Times New Roman" w:cs="Times New Roman"/>
          <w:color w:val="auto"/>
          <w:lang w:val="en-US"/>
        </w:rPr>
      </w:pPr>
      <w:r w:rsidRPr="00B64CE8">
        <w:rPr>
          <w:rFonts w:ascii="Times New Roman" w:hAnsi="Times New Roman" w:cs="Times New Roman"/>
          <w:color w:val="auto"/>
          <w:lang w:val="en-US"/>
        </w:rPr>
        <w:t xml:space="preserve">These experts believe that possible structural changes could strengthen the AC role in asserting regional stewardship by responding to the challenges of a rapidly changing Arctic and the increasingly more integrated policy frameworks from local to global scales. The problem is, however, whether the current Russian presidency and future ones would have enough political will, </w:t>
      </w:r>
      <w:proofErr w:type="gramStart"/>
      <w:r w:rsidRPr="00B64CE8">
        <w:rPr>
          <w:rFonts w:ascii="Times New Roman" w:hAnsi="Times New Roman" w:cs="Times New Roman"/>
          <w:color w:val="auto"/>
          <w:lang w:val="en-US"/>
        </w:rPr>
        <w:t>authority</w:t>
      </w:r>
      <w:proofErr w:type="gramEnd"/>
      <w:r w:rsidRPr="00B64CE8">
        <w:rPr>
          <w:rFonts w:ascii="Times New Roman" w:hAnsi="Times New Roman" w:cs="Times New Roman"/>
          <w:color w:val="auto"/>
          <w:lang w:val="en-US"/>
        </w:rPr>
        <w:t xml:space="preserve"> and resources to implement such a radical institutional reform of the Council.</w:t>
      </w:r>
    </w:p>
    <w:p w14:paraId="6576203D" w14:textId="77777777" w:rsidR="00A121EB" w:rsidRPr="00B64CE8" w:rsidRDefault="00A121EB" w:rsidP="00AC0B15">
      <w:pPr>
        <w:spacing w:after="0" w:line="240" w:lineRule="auto"/>
        <w:jc w:val="both"/>
        <w:rPr>
          <w:rFonts w:ascii="Times New Roman" w:hAnsi="Times New Roman" w:cs="Times New Roman"/>
          <w:sz w:val="24"/>
          <w:szCs w:val="24"/>
          <w:lang w:val="en-US"/>
        </w:rPr>
      </w:pPr>
    </w:p>
    <w:p w14:paraId="02CB058F" w14:textId="1C5ABC94" w:rsidR="00AC0B15" w:rsidRPr="00B64CE8" w:rsidRDefault="00AC0B15" w:rsidP="00AC0B15">
      <w:pPr>
        <w:pStyle w:val="a4"/>
        <w:numPr>
          <w:ilvl w:val="1"/>
          <w:numId w:val="2"/>
        </w:numPr>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b/>
          <w:bCs/>
          <w:i/>
          <w:iCs/>
          <w:sz w:val="24"/>
          <w:szCs w:val="24"/>
          <w:lang w:val="en-US"/>
        </w:rPr>
        <w:t>The prospects for cooperation with international organizations</w:t>
      </w:r>
    </w:p>
    <w:p w14:paraId="0BD1D899" w14:textId="0F9889A6" w:rsidR="00AC0B15" w:rsidRPr="00B64CE8" w:rsidRDefault="00AC0B15" w:rsidP="00D71C20">
      <w:pPr>
        <w:spacing w:after="0" w:line="240" w:lineRule="auto"/>
        <w:jc w:val="both"/>
        <w:rPr>
          <w:rFonts w:ascii="Times New Roman" w:hAnsi="Times New Roman" w:cs="Times New Roman"/>
          <w:sz w:val="24"/>
          <w:szCs w:val="24"/>
          <w:lang w:val="en-US"/>
        </w:rPr>
      </w:pPr>
    </w:p>
    <w:p w14:paraId="343A703F" w14:textId="77777777" w:rsidR="00D71C20" w:rsidRPr="00B64CE8" w:rsidRDefault="00D71C20" w:rsidP="005E7FF5">
      <w:pPr>
        <w:spacing w:after="0" w:line="240" w:lineRule="auto"/>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Today, the Arctic has accumulated many problems of a very different nature - international legal, political, military, socio-economic, environmental, etc. - largely due to the global geopolitical crisis, the complexity of the modern system of Arctic Governance,</w:t>
      </w:r>
      <w:r w:rsidRPr="00B64CE8">
        <w:rPr>
          <w:rStyle w:val="ab"/>
          <w:rFonts w:ascii="Times New Roman" w:hAnsi="Times New Roman" w:cs="Times New Roman"/>
          <w:sz w:val="24"/>
          <w:szCs w:val="24"/>
        </w:rPr>
        <w:footnoteReference w:id="118"/>
      </w:r>
      <w:r w:rsidRPr="00B64CE8">
        <w:rPr>
          <w:rFonts w:ascii="Times New Roman" w:hAnsi="Times New Roman" w:cs="Times New Roman"/>
          <w:sz w:val="24"/>
          <w:szCs w:val="24"/>
          <w:lang w:val="en-US"/>
        </w:rPr>
        <w:t xml:space="preserve"> and the manifestation of interests to the region on the part of non-Arctic players, who often pursue interests that are contrary to the interests of the Arctic countries, etc. These contradictions can hardly be resolved by some universal international agreement as the Antarctic Treaty, since the active development of the Arctic is already being carried out by the states of the ‘Arctic club’, </w:t>
      </w:r>
      <w:proofErr w:type="gramStart"/>
      <w:r w:rsidRPr="00B64CE8">
        <w:rPr>
          <w:rFonts w:ascii="Times New Roman" w:hAnsi="Times New Roman" w:cs="Times New Roman"/>
          <w:sz w:val="24"/>
          <w:szCs w:val="24"/>
          <w:lang w:val="en-US"/>
        </w:rPr>
        <w:t>i.e.</w:t>
      </w:r>
      <w:proofErr w:type="gramEnd"/>
      <w:r w:rsidRPr="00B64CE8">
        <w:rPr>
          <w:rFonts w:ascii="Times New Roman" w:hAnsi="Times New Roman" w:cs="Times New Roman"/>
          <w:sz w:val="24"/>
          <w:szCs w:val="24"/>
          <w:lang w:val="en-US"/>
        </w:rPr>
        <w:t xml:space="preserve"> five countries with official Arctic status. Undoubtedly, the Arctic states are not interested in the emergence of new competitors willing to expand their role in the Arctic governance and to revise the legal status of the Arctic, the Arctic countries are not going to give up their priority rights, which are fixed not only by legal norms, but also supported by the history of the development of the North.</w:t>
      </w:r>
    </w:p>
    <w:p w14:paraId="40F0E500"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In these conditions, the importance of international organizations and forums increase as the most politically neutral and effective multilateral mechanisms for coordinating policies in the Arctic. It is obvious that a narrow state-centric approach to cooperation in the Arctic today often turns out to be ineffective.</w:t>
      </w:r>
    </w:p>
    <w:p w14:paraId="748DF721"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International forums and organizations, as well as international regimes, are important elements of the modern Arctic Governance system and include several levels of cooperation: </w:t>
      </w:r>
    </w:p>
    <w:p w14:paraId="054EADCB" w14:textId="77777777" w:rsidR="00D71C20" w:rsidRPr="00B64CE8" w:rsidRDefault="00D71C20" w:rsidP="005E7FF5">
      <w:pPr>
        <w:pStyle w:val="a4"/>
        <w:numPr>
          <w:ilvl w:val="0"/>
          <w:numId w:val="10"/>
        </w:numPr>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regional forums (the Arctic Council, etc.) and regional organizations (Barents Euro-Arctic Council (BEAC), etc.), </w:t>
      </w:r>
    </w:p>
    <w:p w14:paraId="366E0184" w14:textId="77777777" w:rsidR="00D71C20" w:rsidRPr="00B64CE8" w:rsidRDefault="00D71C20" w:rsidP="005E7FF5">
      <w:pPr>
        <w:pStyle w:val="a4"/>
        <w:numPr>
          <w:ilvl w:val="0"/>
          <w:numId w:val="10"/>
        </w:numPr>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global organizations (UN and its specialized agencies - Commission on the Limits of the Continental Shelf (CGCS), International Seabed Authority (ISA), International Tribunal for the Law of the Sea (ITLOS), United Nations Environment Program (UNEP), United Nations Development Program (UNDP), International Maritime Organization (IMO), etc.),</w:t>
      </w:r>
    </w:p>
    <w:p w14:paraId="353CE458" w14:textId="77777777" w:rsidR="00D71C20" w:rsidRPr="00B64CE8" w:rsidRDefault="00D71C20" w:rsidP="005E7FF5">
      <w:pPr>
        <w:pStyle w:val="a4"/>
        <w:numPr>
          <w:ilvl w:val="0"/>
          <w:numId w:val="10"/>
        </w:numPr>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non-governmental organizations (NGOs), including indigenous peoples' organizations as well as environmental, human rights and scientific organizations,</w:t>
      </w:r>
    </w:p>
    <w:p w14:paraId="7C10D111" w14:textId="77777777" w:rsidR="00D71C20" w:rsidRPr="00B64CE8" w:rsidRDefault="00D71C20" w:rsidP="005E7FF5">
      <w:pPr>
        <w:pStyle w:val="a4"/>
        <w:numPr>
          <w:ilvl w:val="0"/>
          <w:numId w:val="10"/>
        </w:numPr>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international regimes (for example, the 1982 UN Convention on the Law of the Sea (UNCLOS), etc.).</w:t>
      </w:r>
    </w:p>
    <w:p w14:paraId="2C3175DC"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proofErr w:type="gramStart"/>
      <w:r w:rsidRPr="00B64CE8">
        <w:rPr>
          <w:rFonts w:ascii="Times New Roman" w:hAnsi="Times New Roman" w:cs="Times New Roman"/>
          <w:sz w:val="24"/>
          <w:szCs w:val="24"/>
          <w:lang w:val="en-US"/>
        </w:rPr>
        <w:t>A number of</w:t>
      </w:r>
      <w:proofErr w:type="gramEnd"/>
      <w:r w:rsidRPr="00B64CE8">
        <w:rPr>
          <w:rFonts w:ascii="Times New Roman" w:hAnsi="Times New Roman" w:cs="Times New Roman"/>
          <w:sz w:val="24"/>
          <w:szCs w:val="24"/>
          <w:lang w:val="en-US"/>
        </w:rPr>
        <w:t xml:space="preserve"> global international organizations, intergovernmental (for example, IMO, UNDP, UNEP, etc.) and non-governmental (for example, WWF, University of the Arctic, etc.), have observer status in the Arctic Council</w:t>
      </w:r>
      <w:r w:rsidRPr="00B64CE8">
        <w:rPr>
          <w:rStyle w:val="ab"/>
          <w:rFonts w:ascii="Times New Roman" w:hAnsi="Times New Roman" w:cs="Times New Roman"/>
          <w:sz w:val="24"/>
          <w:szCs w:val="24"/>
        </w:rPr>
        <w:footnoteReference w:id="119"/>
      </w:r>
      <w:r w:rsidRPr="00B64CE8">
        <w:rPr>
          <w:rFonts w:ascii="Times New Roman" w:hAnsi="Times New Roman" w:cs="Times New Roman"/>
          <w:sz w:val="24"/>
          <w:szCs w:val="24"/>
          <w:lang w:val="en-US"/>
        </w:rPr>
        <w:t xml:space="preserve"> – the leading regional forum in </w:t>
      </w:r>
      <w:r w:rsidRPr="00B64CE8">
        <w:rPr>
          <w:rFonts w:ascii="Times New Roman" w:hAnsi="Times New Roman" w:cs="Times New Roman"/>
          <w:sz w:val="24"/>
          <w:szCs w:val="24"/>
          <w:lang w:val="en-US"/>
        </w:rPr>
        <w:lastRenderedPageBreak/>
        <w:t>the Arctic. There are organizations (for example, the EU) that are in line to receive this status. By becoming an observer of the AC, the organization gets the right to participate in the activities of the Council at the level of working groups and can make scientific and financial contributions to all projects of the AC.</w:t>
      </w:r>
    </w:p>
    <w:p w14:paraId="008335FE"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It should be noted that the attitude of the Arctic and non-Arctic countries to the role of international forums and institutions of the Arctic is different: most of the Arctic countries (Russia, Canada, Norway, etc.) in their strategies note the leading role of the AC and other regional structures in international regional cooperation, while , for example, the United States, in its Arctic strategy, relies on unilateral actions and ignore those international institutions that are completely beyond its control.</w:t>
      </w:r>
      <w:r w:rsidRPr="00B64CE8">
        <w:rPr>
          <w:rStyle w:val="af0"/>
          <w:rFonts w:ascii="Times New Roman" w:hAnsi="Times New Roman" w:cs="Times New Roman"/>
          <w:sz w:val="24"/>
          <w:szCs w:val="24"/>
        </w:rPr>
        <w:footnoteReference w:id="120"/>
      </w:r>
      <w:r w:rsidRPr="00B64CE8">
        <w:rPr>
          <w:rFonts w:ascii="Times New Roman" w:hAnsi="Times New Roman" w:cs="Times New Roman"/>
          <w:sz w:val="24"/>
          <w:szCs w:val="24"/>
          <w:lang w:val="en-US"/>
        </w:rPr>
        <w:t xml:space="preserve"> The same concerns the application of mechanisms of global governance in the Arctic: for example, the United States does not participate in UNCLOS. As for non-Arctic countries, for them obtaining an observer status in the AC and BEAC is the only channel for legitimizing their participation in Arctic affairs.</w:t>
      </w:r>
    </w:p>
    <w:p w14:paraId="55E8A8F7" w14:textId="0C5EA1B0" w:rsidR="00D71C20" w:rsidRPr="00B64CE8" w:rsidRDefault="00D71C20" w:rsidP="005E7FF5">
      <w:pPr>
        <w:pStyle w:val="a4"/>
        <w:numPr>
          <w:ilvl w:val="2"/>
          <w:numId w:val="2"/>
        </w:numPr>
        <w:spacing w:after="0" w:line="240" w:lineRule="auto"/>
        <w:ind w:left="0" w:firstLine="709"/>
        <w:jc w:val="both"/>
        <w:rPr>
          <w:rFonts w:ascii="Times New Roman" w:hAnsi="Times New Roman" w:cs="Times New Roman"/>
          <w:sz w:val="24"/>
          <w:szCs w:val="24"/>
          <w:lang w:val="en-US"/>
        </w:rPr>
      </w:pPr>
      <w:r w:rsidRPr="00B64CE8">
        <w:rPr>
          <w:rFonts w:ascii="Times New Roman" w:hAnsi="Times New Roman" w:cs="Times New Roman"/>
          <w:bCs/>
          <w:i/>
          <w:iCs/>
          <w:sz w:val="24"/>
          <w:szCs w:val="24"/>
          <w:shd w:val="clear" w:color="auto" w:fill="FFFFFF"/>
          <w:lang w:val="en-US"/>
        </w:rPr>
        <w:t>Regional Forums and Organizations</w:t>
      </w:r>
      <w:r w:rsidR="005E7FF5" w:rsidRPr="00B64CE8">
        <w:rPr>
          <w:rFonts w:ascii="Times New Roman" w:hAnsi="Times New Roman" w:cs="Times New Roman"/>
          <w:bCs/>
          <w:i/>
          <w:iCs/>
          <w:sz w:val="24"/>
          <w:szCs w:val="24"/>
          <w:shd w:val="clear" w:color="auto" w:fill="FFFFFF"/>
          <w:lang w:val="en-US"/>
        </w:rPr>
        <w:t xml:space="preserve">. </w:t>
      </w:r>
      <w:r w:rsidRPr="00B64CE8">
        <w:rPr>
          <w:rFonts w:ascii="Times New Roman" w:hAnsi="Times New Roman" w:cs="Times New Roman"/>
          <w:sz w:val="24"/>
          <w:szCs w:val="24"/>
          <w:lang w:val="en-US"/>
        </w:rPr>
        <w:t>Russia is a participant of the most international forums and organizations in the Arctic: the Arctic Council (AC), the Arctic Economic Council (AEC), Conference of Parliamentarians of the Arctic Region (CPAR), the Barents Euro-Arctic Council (BEAC), etc. It is possible to identify certain priorities of the Arctic international organizations on the part of Russia. For instance, it is interesting to note that if we refer to the different versions of the Concept of Russian Foreign Policy dating back to various years, the following trend can be identified. The Concept of 2008 for the first time included a section devoted to the Arctic without reference to any specific international forums and organization. And the Arctic was considered primarily through coordination with Northern European countries. A detailed version of the Arctic regional priorities appeared in the Concept of 2013: ‘Russia is committed to further enhancement of the Northern Dimension project-oriented potential and its partnership as a platform for regional cooperation in the north of Europe’</w:t>
      </w:r>
      <w:r w:rsidRPr="00B64CE8">
        <w:rPr>
          <w:rStyle w:val="ab"/>
          <w:rFonts w:ascii="Times New Roman" w:hAnsi="Times New Roman" w:cs="Times New Roman"/>
          <w:sz w:val="24"/>
          <w:szCs w:val="24"/>
          <w:shd w:val="clear" w:color="auto" w:fill="FFFFFF"/>
        </w:rPr>
        <w:footnoteReference w:id="121"/>
      </w:r>
      <w:r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shd w:val="clear" w:color="auto" w:fill="FFFFFF"/>
          <w:lang w:val="en-US"/>
        </w:rPr>
        <w:t>And, finally, the Concept of 2016 for the first time specified the priority formats of cooperation: the Arctic Council and the Barents Euro-Arctic Council.</w:t>
      </w:r>
      <w:r w:rsidRPr="00B64CE8">
        <w:rPr>
          <w:rFonts w:ascii="Times New Roman" w:hAnsi="Times New Roman" w:cs="Times New Roman"/>
          <w:sz w:val="24"/>
          <w:szCs w:val="24"/>
          <w:lang w:val="en-US"/>
        </w:rPr>
        <w:t xml:space="preserve"> </w:t>
      </w:r>
    </w:p>
    <w:p w14:paraId="59A6EF02" w14:textId="22EC3F5E" w:rsidR="00D71C20" w:rsidRPr="00B64CE8" w:rsidRDefault="00D71C20" w:rsidP="00D71C20">
      <w:pPr>
        <w:pStyle w:val="a4"/>
        <w:spacing w:after="0" w:line="240" w:lineRule="auto"/>
        <w:ind w:left="0" w:firstLine="709"/>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 xml:space="preserve">According to the ‘Basic Principals – 2020’ Russia sees </w:t>
      </w:r>
      <w:r w:rsidRPr="00B64CE8">
        <w:rPr>
          <w:rFonts w:ascii="Times New Roman" w:hAnsi="Times New Roman" w:cs="Times New Roman"/>
          <w:i/>
          <w:iCs/>
          <w:sz w:val="24"/>
          <w:szCs w:val="24"/>
          <w:shd w:val="clear" w:color="auto" w:fill="FFFFFF"/>
          <w:lang w:val="en-US"/>
        </w:rPr>
        <w:t>the Arctic Council</w:t>
      </w:r>
      <w:r w:rsidRPr="00B64CE8">
        <w:rPr>
          <w:rFonts w:ascii="Times New Roman" w:hAnsi="Times New Roman" w:cs="Times New Roman"/>
          <w:sz w:val="24"/>
          <w:szCs w:val="24"/>
          <w:shd w:val="clear" w:color="auto" w:fill="FFFFFF"/>
          <w:lang w:val="en-US"/>
        </w:rPr>
        <w:t xml:space="preserve"> as “a key regional association coordinating international activities in the region”.</w:t>
      </w:r>
      <w:r w:rsidRPr="00B64CE8">
        <w:rPr>
          <w:rStyle w:val="ab"/>
          <w:rFonts w:ascii="Times New Roman" w:hAnsi="Times New Roman" w:cs="Times New Roman"/>
          <w:sz w:val="24"/>
          <w:szCs w:val="24"/>
          <w:shd w:val="clear" w:color="auto" w:fill="FFFFFF"/>
          <w:lang w:val="en-US"/>
        </w:rPr>
        <w:footnoteReference w:id="122"/>
      </w:r>
      <w:r w:rsidRPr="00B64CE8">
        <w:rPr>
          <w:rFonts w:ascii="Times New Roman" w:hAnsi="Times New Roman" w:cs="Times New Roman"/>
          <w:sz w:val="24"/>
          <w:szCs w:val="24"/>
          <w:shd w:val="clear" w:color="auto" w:fill="FFFFFF"/>
          <w:lang w:val="en-US"/>
        </w:rPr>
        <w:t xml:space="preserve"> The AC</w:t>
      </w:r>
      <w:r w:rsidRPr="00B64CE8">
        <w:rPr>
          <w:rFonts w:ascii="Times New Roman" w:hAnsi="Times New Roman" w:cs="Times New Roman"/>
          <w:sz w:val="24"/>
          <w:szCs w:val="24"/>
          <w:lang w:val="en-US"/>
        </w:rPr>
        <w:t xml:space="preserve"> is </w:t>
      </w:r>
      <w:r w:rsidRPr="00B64CE8">
        <w:rPr>
          <w:rFonts w:ascii="Times New Roman" w:hAnsi="Times New Roman" w:cs="Times New Roman"/>
          <w:sz w:val="24"/>
          <w:szCs w:val="24"/>
          <w:lang w:val="en-US"/>
        </w:rPr>
        <w:lastRenderedPageBreak/>
        <w:t>an intergovernmental forum which addresses issues faced not only by the Arctic governments, but also by the indigenous people of the Arctic. Russia joined the AC as a result of signing, together with the USA, Canada, Finland, Iceland, Sweden, Norway and Denmark, of the Ottawa Declaration on the 19</w:t>
      </w:r>
      <w:r w:rsidRPr="00B64CE8">
        <w:rPr>
          <w:rFonts w:ascii="Times New Roman" w:hAnsi="Times New Roman" w:cs="Times New Roman"/>
          <w:sz w:val="24"/>
          <w:szCs w:val="24"/>
          <w:vertAlign w:val="superscript"/>
          <w:lang w:val="en-US"/>
        </w:rPr>
        <w:t>th</w:t>
      </w:r>
      <w:r w:rsidRPr="00B64CE8">
        <w:rPr>
          <w:rFonts w:ascii="Times New Roman" w:hAnsi="Times New Roman" w:cs="Times New Roman"/>
          <w:sz w:val="24"/>
          <w:szCs w:val="24"/>
          <w:lang w:val="en-US"/>
        </w:rPr>
        <w:t xml:space="preserve"> of September, 1996.</w:t>
      </w:r>
      <w:r w:rsidRPr="00B64CE8">
        <w:rPr>
          <w:rStyle w:val="ab"/>
          <w:rFonts w:ascii="Times New Roman" w:hAnsi="Times New Roman" w:cs="Times New Roman"/>
          <w:sz w:val="24"/>
          <w:szCs w:val="24"/>
          <w:shd w:val="clear" w:color="auto" w:fill="FFFFFF"/>
        </w:rPr>
        <w:footnoteReference w:id="123"/>
      </w:r>
      <w:r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shd w:val="clear" w:color="auto" w:fill="FFFFFF"/>
          <w:lang w:val="en-US"/>
        </w:rPr>
        <w:t xml:space="preserve">Placing this forum among the priority formats of cooperation is determined, as it seems, by the increased attention of the Russian authorities to the issues of environment protection in the AZRF and understanding that many problems have a transboundary character and their solution requires participation of all Arctic states. </w:t>
      </w:r>
    </w:p>
    <w:p w14:paraId="742C136A"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As for as Russia's activities in the A</w:t>
      </w:r>
      <w:r w:rsidRPr="00B64CE8">
        <w:rPr>
          <w:rFonts w:ascii="Times New Roman" w:hAnsi="Times New Roman" w:cs="Times New Roman"/>
          <w:sz w:val="24"/>
          <w:szCs w:val="24"/>
        </w:rPr>
        <w:t>С</w:t>
      </w:r>
      <w:r w:rsidRPr="00B64CE8">
        <w:rPr>
          <w:rFonts w:ascii="Times New Roman" w:hAnsi="Times New Roman" w:cs="Times New Roman"/>
          <w:sz w:val="24"/>
          <w:szCs w:val="24"/>
          <w:lang w:val="en-US"/>
        </w:rPr>
        <w:t xml:space="preserve"> is concerned, until recently it has rather passive character. From the establishment of the Council in 1996 until Russia’s first chairmanship in 2004-2006 Moscow preferred to follow in the wake of the more active (and wealthy) AC members. It was only by the end of the 2000s when Russia became fully involved in the work of the AC and started actively participating in the preparation of agreements concluded under the auspices of the Council, as well as various reports and analytical reviews by working, expert and task groups.</w:t>
      </w:r>
      <w:r w:rsidRPr="00B64CE8">
        <w:rPr>
          <w:rStyle w:val="ab"/>
          <w:rFonts w:ascii="Times New Roman" w:hAnsi="Times New Roman" w:cs="Times New Roman"/>
          <w:sz w:val="24"/>
          <w:szCs w:val="24"/>
        </w:rPr>
        <w:footnoteReference w:id="124"/>
      </w:r>
    </w:p>
    <w:p w14:paraId="59F1B4BB"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Today, </w:t>
      </w:r>
      <w:proofErr w:type="gramStart"/>
      <w:r w:rsidRPr="00B64CE8">
        <w:rPr>
          <w:rFonts w:ascii="Times New Roman" w:hAnsi="Times New Roman" w:cs="Times New Roman"/>
          <w:sz w:val="24"/>
          <w:szCs w:val="24"/>
          <w:lang w:val="en-US"/>
        </w:rPr>
        <w:t>taking into account</w:t>
      </w:r>
      <w:proofErr w:type="gramEnd"/>
      <w:r w:rsidRPr="00B64CE8">
        <w:rPr>
          <w:rFonts w:ascii="Times New Roman" w:hAnsi="Times New Roman" w:cs="Times New Roman"/>
          <w:sz w:val="24"/>
          <w:szCs w:val="24"/>
          <w:lang w:val="en-US"/>
        </w:rPr>
        <w:t xml:space="preserve"> the deep crisis in relations between Russia and the West, Moscow seeks to preserve the AC as one of the few remaining ‘platforms’ for cooperation with Western partners. In Russia’s opinion, the AC should preserve its traditional role of a forum for discussing and solving problems of ‘soft’ security: socio-economic problems, climate change, environment, indigenous peoples, ensuring safe navigation along sea routes, scientific cooperation, etc.</w:t>
      </w:r>
      <w:r w:rsidRPr="00B64CE8">
        <w:rPr>
          <w:rStyle w:val="ab"/>
          <w:rFonts w:ascii="Times New Roman" w:hAnsi="Times New Roman" w:cs="Times New Roman"/>
          <w:sz w:val="24"/>
          <w:szCs w:val="24"/>
        </w:rPr>
        <w:footnoteReference w:id="125"/>
      </w:r>
    </w:p>
    <w:p w14:paraId="28AF4114" w14:textId="77777777" w:rsidR="00D71C20" w:rsidRPr="00B64CE8" w:rsidRDefault="00D71C20" w:rsidP="00D71C20">
      <w:pPr>
        <w:pStyle w:val="a4"/>
        <w:spacing w:after="0" w:line="240" w:lineRule="auto"/>
        <w:ind w:left="0" w:firstLine="709"/>
        <w:jc w:val="both"/>
        <w:rPr>
          <w:rFonts w:ascii="Times New Roman" w:hAnsi="Times New Roman" w:cs="Times New Roman"/>
          <w:spacing w:val="2"/>
          <w:sz w:val="24"/>
          <w:szCs w:val="24"/>
          <w:lang w:val="en-US"/>
        </w:rPr>
      </w:pPr>
      <w:r w:rsidRPr="00B64CE8">
        <w:rPr>
          <w:rFonts w:ascii="Times New Roman" w:hAnsi="Times New Roman" w:cs="Times New Roman"/>
          <w:spacing w:val="2"/>
          <w:sz w:val="24"/>
          <w:szCs w:val="24"/>
          <w:lang w:val="en-US"/>
        </w:rPr>
        <w:t xml:space="preserve">It is important to emphasize an active role of Russia in establishment of </w:t>
      </w:r>
      <w:r w:rsidRPr="00B64CE8">
        <w:rPr>
          <w:rFonts w:ascii="Times New Roman" w:hAnsi="Times New Roman" w:cs="Times New Roman"/>
          <w:i/>
          <w:spacing w:val="2"/>
          <w:sz w:val="24"/>
          <w:szCs w:val="24"/>
          <w:lang w:val="en-US"/>
        </w:rPr>
        <w:t>the Arctic Economic Council (AEC)</w:t>
      </w:r>
      <w:r w:rsidRPr="00B64CE8">
        <w:rPr>
          <w:rFonts w:ascii="Times New Roman" w:hAnsi="Times New Roman" w:cs="Times New Roman"/>
          <w:spacing w:val="2"/>
          <w:sz w:val="24"/>
          <w:szCs w:val="24"/>
          <w:lang w:val="en-US"/>
        </w:rPr>
        <w:t xml:space="preserve">, </w:t>
      </w:r>
      <w:r w:rsidRPr="00B64CE8">
        <w:rPr>
          <w:rFonts w:ascii="Times New Roman" w:hAnsi="Times New Roman" w:cs="Times New Roman"/>
          <w:sz w:val="24"/>
          <w:szCs w:val="24"/>
          <w:shd w:val="clear" w:color="auto" w:fill="FFFFFF"/>
          <w:lang w:val="en-US"/>
        </w:rPr>
        <w:t>created in 2013. It is designed to facilitate development of business in the Arctic and promote close economic cooperation among the AC members in compliance with the Sustainable Development principles.</w:t>
      </w:r>
      <w:r w:rsidRPr="00B64CE8">
        <w:rPr>
          <w:rStyle w:val="ab"/>
          <w:rFonts w:ascii="Times New Roman" w:hAnsi="Times New Roman" w:cs="Times New Roman"/>
          <w:sz w:val="24"/>
          <w:szCs w:val="24"/>
          <w:shd w:val="clear" w:color="auto" w:fill="FFFFFF"/>
        </w:rPr>
        <w:footnoteReference w:id="126"/>
      </w:r>
      <w:r w:rsidRPr="00B64CE8">
        <w:rPr>
          <w:rFonts w:ascii="Times New Roman" w:hAnsi="Times New Roman" w:cs="Times New Roman"/>
          <w:sz w:val="24"/>
          <w:szCs w:val="24"/>
          <w:shd w:val="clear" w:color="auto" w:fill="FFFFFF"/>
          <w:lang w:val="en-US"/>
        </w:rPr>
        <w:t xml:space="preserve"> </w:t>
      </w:r>
      <w:r w:rsidRPr="00B64CE8">
        <w:rPr>
          <w:rStyle w:val="apple-converted-space"/>
          <w:rFonts w:eastAsia="MS Mincho"/>
          <w:sz w:val="24"/>
          <w:szCs w:val="24"/>
          <w:shd w:val="clear" w:color="auto" w:fill="FFFFFF"/>
          <w:lang w:val="en-US"/>
        </w:rPr>
        <w:t xml:space="preserve">The </w:t>
      </w:r>
      <w:r w:rsidRPr="00B64CE8">
        <w:rPr>
          <w:rFonts w:ascii="Times New Roman" w:eastAsia="MS Mincho" w:hAnsi="Times New Roman" w:cs="Times New Roman"/>
          <w:sz w:val="24"/>
          <w:szCs w:val="24"/>
          <w:shd w:val="clear" w:color="auto" w:fill="FFFFFF"/>
          <w:lang w:val="en-US"/>
        </w:rPr>
        <w:t xml:space="preserve">AEC </w:t>
      </w:r>
      <w:r w:rsidRPr="00B64CE8">
        <w:rPr>
          <w:rStyle w:val="apple-converted-space"/>
          <w:rFonts w:eastAsia="MS Mincho"/>
          <w:sz w:val="24"/>
          <w:szCs w:val="24"/>
          <w:shd w:val="clear" w:color="auto" w:fill="FFFFFF"/>
          <w:lang w:val="en-US"/>
        </w:rPr>
        <w:t xml:space="preserve">operation is very significant in line with the Russian priority of social and economic development of the AZRF. For many years Russian diplomats repeatedly suggested establishment of a special body for dealing with economic issues in the </w:t>
      </w:r>
      <w:proofErr w:type="gramStart"/>
      <w:r w:rsidRPr="00B64CE8">
        <w:rPr>
          <w:rStyle w:val="apple-converted-space"/>
          <w:rFonts w:eastAsia="MS Mincho"/>
          <w:sz w:val="24"/>
          <w:szCs w:val="24"/>
          <w:shd w:val="clear" w:color="auto" w:fill="FFFFFF"/>
          <w:lang w:val="en-US"/>
        </w:rPr>
        <w:t>Arctic,  although</w:t>
      </w:r>
      <w:proofErr w:type="gramEnd"/>
      <w:r w:rsidRPr="00B64CE8">
        <w:rPr>
          <w:rStyle w:val="apple-converted-space"/>
          <w:rFonts w:eastAsia="MS Mincho"/>
          <w:sz w:val="24"/>
          <w:szCs w:val="24"/>
          <w:shd w:val="clear" w:color="auto" w:fill="FFFFFF"/>
          <w:lang w:val="en-US"/>
        </w:rPr>
        <w:t xml:space="preserve"> the Arctic Economic Council was established during the time when Canada was chairing the Arctic Council. The Russian delegation at that Council meeting was traditionally represented by leading companies: PJSC Rosneft, PAO </w:t>
      </w:r>
      <w:proofErr w:type="spellStart"/>
      <w:r w:rsidRPr="00B64CE8">
        <w:rPr>
          <w:rStyle w:val="apple-converted-space"/>
          <w:rFonts w:eastAsia="MS Mincho"/>
          <w:sz w:val="24"/>
          <w:szCs w:val="24"/>
          <w:shd w:val="clear" w:color="auto" w:fill="FFFFFF"/>
          <w:lang w:val="en-US"/>
        </w:rPr>
        <w:t>Sovcomflot</w:t>
      </w:r>
      <w:proofErr w:type="spellEnd"/>
      <w:r w:rsidRPr="00B64CE8">
        <w:rPr>
          <w:rStyle w:val="apple-converted-space"/>
          <w:rFonts w:eastAsia="MS Mincho"/>
          <w:sz w:val="24"/>
          <w:szCs w:val="24"/>
          <w:shd w:val="clear" w:color="auto" w:fill="FFFFFF"/>
          <w:lang w:val="en-US"/>
        </w:rPr>
        <w:t xml:space="preserve">, the Russian Chamber of Commerce and Industry, etc. In 2017 for the first time the </w:t>
      </w:r>
      <w:r w:rsidRPr="00B64CE8">
        <w:rPr>
          <w:rFonts w:ascii="Times New Roman" w:hAnsi="Times New Roman" w:cs="Times New Roman"/>
          <w:sz w:val="24"/>
          <w:szCs w:val="24"/>
          <w:lang w:val="en-US"/>
        </w:rPr>
        <w:t xml:space="preserve">AEC meeting was held in Russia, in St. Petersburg. Relevant issues of the Arctic agenda were discussed during the meeting: </w:t>
      </w:r>
      <w:r w:rsidRPr="00B64CE8">
        <w:rPr>
          <w:rFonts w:ascii="Times New Roman" w:hAnsi="Times New Roman" w:cs="Times New Roman"/>
          <w:sz w:val="24"/>
          <w:szCs w:val="24"/>
          <w:shd w:val="clear" w:color="auto" w:fill="FFFFFF"/>
          <w:lang w:val="en-US"/>
        </w:rPr>
        <w:t xml:space="preserve">development of international standards for business regulation in the Arctic, public and private partnership, development of arctic infrastructure </w:t>
      </w:r>
      <w:proofErr w:type="gramStart"/>
      <w:r w:rsidRPr="00B64CE8">
        <w:rPr>
          <w:rFonts w:ascii="Times New Roman" w:hAnsi="Times New Roman" w:cs="Times New Roman"/>
          <w:sz w:val="24"/>
          <w:szCs w:val="24"/>
          <w:shd w:val="clear" w:color="auto" w:fill="FFFFFF"/>
          <w:lang w:val="en-US"/>
        </w:rPr>
        <w:t>in the area of</w:t>
      </w:r>
      <w:proofErr w:type="gramEnd"/>
      <w:r w:rsidRPr="00B64CE8">
        <w:rPr>
          <w:rFonts w:ascii="Times New Roman" w:hAnsi="Times New Roman" w:cs="Times New Roman"/>
          <w:sz w:val="24"/>
          <w:szCs w:val="24"/>
          <w:shd w:val="clear" w:color="auto" w:fill="FFFFFF"/>
          <w:lang w:val="en-US"/>
        </w:rPr>
        <w:t xml:space="preserve"> maritime transport and telecommunications. </w:t>
      </w:r>
    </w:p>
    <w:p w14:paraId="66605941" w14:textId="77777777" w:rsidR="00D71C20" w:rsidRPr="00B64CE8" w:rsidRDefault="00D71C20" w:rsidP="00D71C20">
      <w:pPr>
        <w:pStyle w:val="a4"/>
        <w:spacing w:after="0" w:line="240" w:lineRule="auto"/>
        <w:ind w:left="0" w:firstLine="709"/>
        <w:jc w:val="both"/>
        <w:rPr>
          <w:rFonts w:ascii="Times New Roman" w:hAnsi="Times New Roman" w:cs="Times New Roman"/>
          <w:sz w:val="24"/>
          <w:szCs w:val="24"/>
          <w:lang w:val="en-US"/>
        </w:rPr>
      </w:pPr>
      <w:r w:rsidRPr="00B64CE8">
        <w:rPr>
          <w:rFonts w:ascii="Times New Roman" w:hAnsi="Times New Roman" w:cs="Times New Roman"/>
          <w:spacing w:val="2"/>
          <w:sz w:val="24"/>
          <w:szCs w:val="24"/>
          <w:lang w:val="en-US"/>
        </w:rPr>
        <w:t xml:space="preserve">Russian experts express an opinion that the AEC was established at the right time, more specifically, during a political crisis in relations between Russia and Western </w:t>
      </w:r>
      <w:r w:rsidRPr="00B64CE8">
        <w:rPr>
          <w:rFonts w:ascii="Times New Roman" w:hAnsi="Times New Roman" w:cs="Times New Roman"/>
          <w:spacing w:val="2"/>
          <w:sz w:val="24"/>
          <w:szCs w:val="24"/>
          <w:lang w:val="en-US"/>
        </w:rPr>
        <w:lastRenderedPageBreak/>
        <w:t>countries, and it became a platform for constructive dialogue of Arctic states in such conditions. According to the Russian researcher Dmitry Medvedev, ‘</w:t>
      </w:r>
      <w:proofErr w:type="gramStart"/>
      <w:r w:rsidRPr="00B64CE8">
        <w:rPr>
          <w:rFonts w:ascii="Times New Roman" w:hAnsi="Times New Roman" w:cs="Times New Roman"/>
          <w:spacing w:val="2"/>
          <w:sz w:val="24"/>
          <w:szCs w:val="24"/>
          <w:lang w:val="en-US"/>
        </w:rPr>
        <w:t>despite the fact that</w:t>
      </w:r>
      <w:proofErr w:type="gramEnd"/>
      <w:r w:rsidRPr="00B64CE8">
        <w:rPr>
          <w:rFonts w:ascii="Times New Roman" w:hAnsi="Times New Roman" w:cs="Times New Roman"/>
          <w:spacing w:val="2"/>
          <w:sz w:val="24"/>
          <w:szCs w:val="24"/>
          <w:lang w:val="en-US"/>
        </w:rPr>
        <w:t xml:space="preserve"> the Arctic Council state in </w:t>
      </w:r>
      <w:r w:rsidRPr="00B64CE8">
        <w:rPr>
          <w:rFonts w:ascii="Times New Roman" w:hAnsi="Times New Roman" w:cs="Times New Roman"/>
          <w:sz w:val="24"/>
          <w:szCs w:val="24"/>
          <w:lang w:val="en-US"/>
        </w:rPr>
        <w:t>2014–2015 cannot be described as a ‘severe crisis’, its functioning, nevertheless, is affected by the worsening international relations, and the rhetoric of some member states is politicized. In that respect we believe that a trust-based dialogue between representatives of international business outside the scope of a ‘geopolitical agenda’ can return regional relations into a meaningful pattern’</w:t>
      </w:r>
      <w:r w:rsidRPr="00B64CE8">
        <w:rPr>
          <w:rStyle w:val="ab"/>
          <w:rFonts w:ascii="Times New Roman" w:hAnsi="Times New Roman" w:cs="Times New Roman"/>
          <w:sz w:val="24"/>
          <w:szCs w:val="24"/>
        </w:rPr>
        <w:footnoteReference w:id="127"/>
      </w:r>
      <w:r w:rsidRPr="00B64CE8">
        <w:rPr>
          <w:rFonts w:ascii="Times New Roman" w:hAnsi="Times New Roman" w:cs="Times New Roman"/>
          <w:sz w:val="24"/>
          <w:szCs w:val="24"/>
          <w:lang w:val="en-US"/>
        </w:rPr>
        <w:t>. Further on in the same report he suggests that, in the context of lukewarm relations with one more country interested in the AEC activity – Canada, Russia should attract to the AEC non-Arctic Asian states that have interests in the Arctic (for example, China, Singapore, India, Japan, etc.). It is important to underline that priority of proposals is assigned to the Arctic states as emphasized in the approved AEC principles, for which cause Russia, as the biggest Arctic state, needs to ‘be more proactive in establishing working groups of the AEC and identification of projects related to comprehensive problems of the Russian Arctic development’</w:t>
      </w:r>
      <w:r w:rsidRPr="00B64CE8">
        <w:rPr>
          <w:rStyle w:val="ab"/>
          <w:rFonts w:ascii="Times New Roman" w:hAnsi="Times New Roman" w:cs="Times New Roman"/>
          <w:sz w:val="24"/>
          <w:szCs w:val="24"/>
        </w:rPr>
        <w:footnoteReference w:id="128"/>
      </w:r>
      <w:r w:rsidRPr="00B64CE8">
        <w:rPr>
          <w:rFonts w:ascii="Times New Roman" w:hAnsi="Times New Roman" w:cs="Times New Roman"/>
          <w:sz w:val="24"/>
          <w:szCs w:val="24"/>
          <w:lang w:val="en-US"/>
        </w:rPr>
        <w:t>.</w:t>
      </w:r>
    </w:p>
    <w:p w14:paraId="194D0D46" w14:textId="77777777" w:rsidR="00D71C20" w:rsidRPr="00B64CE8" w:rsidRDefault="00D71C20" w:rsidP="00D71C20">
      <w:pPr>
        <w:pStyle w:val="a4"/>
        <w:spacing w:after="0" w:line="240" w:lineRule="auto"/>
        <w:ind w:left="0" w:firstLine="709"/>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lang w:val="en-US"/>
        </w:rPr>
        <w:t xml:space="preserve">Another important regional organization is </w:t>
      </w:r>
      <w:r w:rsidRPr="00B64CE8">
        <w:rPr>
          <w:rFonts w:ascii="Times New Roman" w:hAnsi="Times New Roman" w:cs="Times New Roman"/>
          <w:i/>
          <w:sz w:val="24"/>
          <w:szCs w:val="24"/>
          <w:lang w:val="en-US"/>
        </w:rPr>
        <w:t>the Barents Euro-Arctic Council</w:t>
      </w:r>
      <w:r w:rsidRPr="00B64CE8">
        <w:rPr>
          <w:rFonts w:ascii="Times New Roman" w:hAnsi="Times New Roman" w:cs="Times New Roman"/>
          <w:sz w:val="24"/>
          <w:szCs w:val="24"/>
          <w:lang w:val="en-US"/>
        </w:rPr>
        <w:t xml:space="preserve"> (BEAC), an international cooperation body formally established in 1993 </w:t>
      </w:r>
      <w:proofErr w:type="gramStart"/>
      <w:r w:rsidRPr="00B64CE8">
        <w:rPr>
          <w:rFonts w:ascii="Times New Roman" w:hAnsi="Times New Roman" w:cs="Times New Roman"/>
          <w:sz w:val="24"/>
          <w:szCs w:val="24"/>
          <w:lang w:val="en-US"/>
        </w:rPr>
        <w:t>on the basis of</w:t>
      </w:r>
      <w:proofErr w:type="gramEnd"/>
      <w:r w:rsidRPr="00B64CE8">
        <w:rPr>
          <w:rFonts w:ascii="Times New Roman" w:hAnsi="Times New Roman" w:cs="Times New Roman"/>
          <w:sz w:val="24"/>
          <w:szCs w:val="24"/>
          <w:lang w:val="en-US"/>
        </w:rPr>
        <w:t xml:space="preserve"> the Kirkenes declaration. </w:t>
      </w:r>
      <w:r w:rsidRPr="00B64CE8">
        <w:rPr>
          <w:rFonts w:ascii="Times New Roman" w:hAnsi="Times New Roman" w:cs="Times New Roman"/>
          <w:sz w:val="24"/>
          <w:szCs w:val="24"/>
          <w:shd w:val="clear" w:color="auto" w:fill="FFFFFF"/>
          <w:lang w:val="en-US"/>
        </w:rPr>
        <w:t xml:space="preserve">The </w:t>
      </w:r>
      <w:r w:rsidRPr="00B64CE8">
        <w:rPr>
          <w:rFonts w:ascii="Times New Roman" w:hAnsi="Times New Roman" w:cs="Times New Roman"/>
          <w:sz w:val="24"/>
          <w:szCs w:val="24"/>
          <w:lang w:val="en-US"/>
        </w:rPr>
        <w:t xml:space="preserve">BEAC </w:t>
      </w:r>
      <w:r w:rsidRPr="00B64CE8">
        <w:rPr>
          <w:rFonts w:ascii="Times New Roman" w:hAnsi="Times New Roman" w:cs="Times New Roman"/>
          <w:sz w:val="24"/>
          <w:szCs w:val="24"/>
          <w:shd w:val="clear" w:color="auto" w:fill="FFFFFF"/>
          <w:lang w:val="en-US"/>
        </w:rPr>
        <w:t xml:space="preserve">cooperation includes Russia, Finland, Sweden, Denmark, Norway, Iceland, and the European Commission. The United States, Canada, Japan, Great Britain, France, Italy, </w:t>
      </w:r>
      <w:proofErr w:type="gramStart"/>
      <w:r w:rsidRPr="00B64CE8">
        <w:rPr>
          <w:rFonts w:ascii="Times New Roman" w:hAnsi="Times New Roman" w:cs="Times New Roman"/>
          <w:sz w:val="24"/>
          <w:szCs w:val="24"/>
          <w:shd w:val="clear" w:color="auto" w:fill="FFFFFF"/>
          <w:lang w:val="en-US"/>
        </w:rPr>
        <w:t>Germany</w:t>
      </w:r>
      <w:proofErr w:type="gramEnd"/>
      <w:r w:rsidRPr="00B64CE8">
        <w:rPr>
          <w:rFonts w:ascii="Times New Roman" w:hAnsi="Times New Roman" w:cs="Times New Roman"/>
          <w:sz w:val="24"/>
          <w:szCs w:val="24"/>
          <w:shd w:val="clear" w:color="auto" w:fill="FFFFFF"/>
          <w:lang w:val="en-US"/>
        </w:rPr>
        <w:t xml:space="preserve"> and the Netherlands have observer status. The </w:t>
      </w:r>
      <w:r w:rsidRPr="00B64CE8">
        <w:rPr>
          <w:rFonts w:ascii="Times New Roman" w:hAnsi="Times New Roman" w:cs="Times New Roman"/>
          <w:sz w:val="24"/>
          <w:szCs w:val="24"/>
          <w:lang w:val="en-US"/>
        </w:rPr>
        <w:t xml:space="preserve">BEAC </w:t>
      </w:r>
      <w:r w:rsidRPr="00B64CE8">
        <w:rPr>
          <w:rFonts w:ascii="Times New Roman" w:hAnsi="Times New Roman" w:cs="Times New Roman"/>
          <w:sz w:val="24"/>
          <w:szCs w:val="24"/>
          <w:shd w:val="clear" w:color="auto" w:fill="FFFFFF"/>
          <w:lang w:val="en-US"/>
        </w:rPr>
        <w:t>activities cover a wide range of issues</w:t>
      </w:r>
      <w:r w:rsidRPr="00B64CE8">
        <w:rPr>
          <w:rStyle w:val="dxl-run"/>
          <w:rFonts w:ascii="Times New Roman" w:hAnsi="Times New Roman" w:cs="Times New Roman"/>
          <w:sz w:val="24"/>
          <w:szCs w:val="24"/>
          <w:lang w:val="en-US"/>
        </w:rPr>
        <w:t xml:space="preserve">: </w:t>
      </w:r>
      <w:r w:rsidRPr="00B64CE8">
        <w:rPr>
          <w:rFonts w:ascii="Times New Roman" w:hAnsi="Times New Roman" w:cs="Times New Roman"/>
          <w:sz w:val="24"/>
          <w:szCs w:val="24"/>
          <w:shd w:val="clear" w:color="auto" w:fill="FFFFFF"/>
          <w:lang w:val="en-US"/>
        </w:rPr>
        <w:t>economy, power industry transport, environment protection, science, culture, education, cross-border contacts and tourism development, and assistance to the indigenous peoples in the region</w:t>
      </w:r>
      <w:r w:rsidRPr="00B64CE8">
        <w:rPr>
          <w:rStyle w:val="ab"/>
          <w:rFonts w:ascii="Times New Roman" w:hAnsi="Times New Roman" w:cs="Times New Roman"/>
          <w:sz w:val="24"/>
          <w:szCs w:val="24"/>
          <w:shd w:val="clear" w:color="auto" w:fill="FFFFFF"/>
        </w:rPr>
        <w:footnoteReference w:id="129"/>
      </w:r>
      <w:r w:rsidRPr="00B64CE8">
        <w:rPr>
          <w:rFonts w:ascii="Times New Roman" w:hAnsi="Times New Roman" w:cs="Times New Roman"/>
          <w:sz w:val="24"/>
          <w:szCs w:val="24"/>
          <w:shd w:val="clear" w:color="auto" w:fill="FFFFFF"/>
          <w:lang w:val="en-US"/>
        </w:rPr>
        <w:t>.</w:t>
      </w:r>
    </w:p>
    <w:p w14:paraId="3C02F72B" w14:textId="77777777" w:rsidR="00D71C20" w:rsidRPr="00B64CE8" w:rsidRDefault="00D71C20" w:rsidP="00D71C20">
      <w:pPr>
        <w:pStyle w:val="a4"/>
        <w:spacing w:after="0" w:line="240" w:lineRule="auto"/>
        <w:ind w:left="0"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Russia chaired the BEAC from 2007 till 2009 and later in </w:t>
      </w:r>
      <w:r w:rsidRPr="00B64CE8">
        <w:rPr>
          <w:rFonts w:ascii="Times New Roman" w:hAnsi="Times New Roman" w:cs="Times New Roman"/>
          <w:sz w:val="24"/>
          <w:szCs w:val="24"/>
          <w:shd w:val="clear" w:color="auto" w:fill="FFFFFF"/>
          <w:lang w:val="en-US"/>
        </w:rPr>
        <w:t>2015-2017</w:t>
      </w:r>
      <w:r w:rsidRPr="00B64CE8">
        <w:rPr>
          <w:rFonts w:ascii="Times New Roman" w:hAnsi="Times New Roman" w:cs="Times New Roman"/>
          <w:sz w:val="24"/>
          <w:szCs w:val="24"/>
          <w:lang w:val="en-US"/>
        </w:rPr>
        <w:t xml:space="preserve">. It should be noted that the priority agenda of two Russian Chairmanships in the BEAC was similar, but, as with the Arctic Council, a stronger political element can be observed in the activity of Russia in this organization. </w:t>
      </w:r>
    </w:p>
    <w:p w14:paraId="58D10410" w14:textId="77777777" w:rsidR="00D71C20" w:rsidRPr="00B64CE8" w:rsidRDefault="00D71C20" w:rsidP="00D71C20">
      <w:pPr>
        <w:pStyle w:val="a4"/>
        <w:spacing w:after="0" w:line="240" w:lineRule="auto"/>
        <w:ind w:left="0" w:firstLine="709"/>
        <w:jc w:val="both"/>
        <w:rPr>
          <w:rStyle w:val="ac"/>
          <w:rFonts w:ascii="Times New Roman" w:hAnsi="Times New Roman" w:cs="Times New Roman"/>
          <w:b w:val="0"/>
          <w:sz w:val="24"/>
          <w:szCs w:val="24"/>
          <w:shd w:val="clear" w:color="auto" w:fill="FFFFFF"/>
          <w:lang w:val="en-US"/>
        </w:rPr>
      </w:pPr>
      <w:r w:rsidRPr="00B64CE8">
        <w:rPr>
          <w:rFonts w:ascii="Times New Roman" w:hAnsi="Times New Roman" w:cs="Times New Roman"/>
          <w:sz w:val="24"/>
          <w:szCs w:val="24"/>
          <w:lang w:val="en-US"/>
        </w:rPr>
        <w:t xml:space="preserve">In addition to the international organizations described above, Russia is an active member of the </w:t>
      </w:r>
      <w:r w:rsidRPr="00B64CE8">
        <w:rPr>
          <w:rFonts w:ascii="Times New Roman" w:hAnsi="Times New Roman" w:cs="Times New Roman"/>
          <w:i/>
          <w:sz w:val="24"/>
          <w:szCs w:val="24"/>
          <w:shd w:val="clear" w:color="auto" w:fill="FFFFFF"/>
          <w:lang w:val="en-US"/>
        </w:rPr>
        <w:t xml:space="preserve">Conference of Parliamentarians of the Arctic Region </w:t>
      </w:r>
      <w:r w:rsidRPr="00B64CE8">
        <w:rPr>
          <w:rFonts w:ascii="Times New Roman" w:hAnsi="Times New Roman" w:cs="Times New Roman"/>
          <w:sz w:val="24"/>
          <w:szCs w:val="24"/>
          <w:shd w:val="clear" w:color="auto" w:fill="FFFFFF"/>
          <w:lang w:val="en-US"/>
        </w:rPr>
        <w:t>(CPAR), a parliamentary body comprising delegations appointed by the national parliaments of the Arctic states and the European Parliament</w:t>
      </w:r>
      <w:r w:rsidRPr="00B64CE8">
        <w:rPr>
          <w:rStyle w:val="ab"/>
          <w:rFonts w:ascii="Times New Roman" w:hAnsi="Times New Roman" w:cs="Times New Roman"/>
          <w:sz w:val="24"/>
          <w:szCs w:val="24"/>
          <w:shd w:val="clear" w:color="auto" w:fill="FFFFFF"/>
        </w:rPr>
        <w:footnoteReference w:id="130"/>
      </w:r>
      <w:r w:rsidRPr="00B64CE8">
        <w:rPr>
          <w:rFonts w:ascii="Times New Roman" w:hAnsi="Times New Roman" w:cs="Times New Roman"/>
          <w:sz w:val="24"/>
          <w:szCs w:val="24"/>
          <w:shd w:val="clear" w:color="auto" w:fill="FFFFFF"/>
          <w:lang w:val="en-US"/>
        </w:rPr>
        <w:t>. The Arctic indigenous peoples are permanent participants of the cooperation as observers The Standing Committee of Parliamentarians of the Arctic Region participates in the meetings of the Arctic Council as an observer. The first Parliamentary Conference was held in Reykjavik, Iceland, in 1993. The main goal of the CPAR is promotion of cooperation with Arctic states’ governments in finding solutions to problems of indigenous peoples of the North, as well as environmental and social problems of the regions</w:t>
      </w:r>
      <w:r w:rsidRPr="00B64CE8">
        <w:rPr>
          <w:rStyle w:val="ab"/>
          <w:rFonts w:ascii="Times New Roman" w:hAnsi="Times New Roman" w:cs="Times New Roman"/>
          <w:sz w:val="24"/>
          <w:szCs w:val="24"/>
          <w:shd w:val="clear" w:color="auto" w:fill="FFFFFF"/>
        </w:rPr>
        <w:footnoteReference w:id="131"/>
      </w:r>
      <w:r w:rsidRPr="00B64CE8">
        <w:rPr>
          <w:rFonts w:ascii="Times New Roman" w:hAnsi="Times New Roman" w:cs="Times New Roman"/>
          <w:sz w:val="24"/>
          <w:szCs w:val="24"/>
          <w:shd w:val="clear" w:color="auto" w:fill="FFFFFF"/>
          <w:lang w:val="en-US"/>
        </w:rPr>
        <w:t>. The Russian Federation is represented at the Conference by the Federal Assembly delegation</w:t>
      </w:r>
      <w:r w:rsidRPr="00B64CE8">
        <w:rPr>
          <w:rStyle w:val="ac"/>
          <w:rFonts w:ascii="Times New Roman" w:hAnsi="Times New Roman" w:cs="Times New Roman"/>
          <w:sz w:val="24"/>
          <w:szCs w:val="24"/>
          <w:shd w:val="clear" w:color="auto" w:fill="FFFFFF"/>
          <w:lang w:val="en-US"/>
        </w:rPr>
        <w:t>.</w:t>
      </w:r>
    </w:p>
    <w:p w14:paraId="3AF48106" w14:textId="561E154F" w:rsidR="00D71C20" w:rsidRPr="00B64CE8" w:rsidRDefault="00D71C20" w:rsidP="00BE36E0">
      <w:pPr>
        <w:pStyle w:val="a4"/>
        <w:numPr>
          <w:ilvl w:val="2"/>
          <w:numId w:val="2"/>
        </w:numPr>
        <w:spacing w:after="0" w:line="240" w:lineRule="auto"/>
        <w:ind w:left="0" w:firstLine="720"/>
        <w:jc w:val="both"/>
        <w:rPr>
          <w:rFonts w:ascii="Times New Roman" w:hAnsi="Times New Roman" w:cs="Times New Roman"/>
          <w:sz w:val="24"/>
          <w:szCs w:val="24"/>
          <w:lang w:val="en-US"/>
        </w:rPr>
      </w:pPr>
      <w:r w:rsidRPr="00B64CE8">
        <w:rPr>
          <w:rStyle w:val="ac"/>
          <w:rFonts w:ascii="Times New Roman" w:hAnsi="Times New Roman" w:cs="Times New Roman"/>
          <w:b w:val="0"/>
          <w:bCs w:val="0"/>
          <w:i/>
          <w:iCs/>
          <w:sz w:val="24"/>
          <w:szCs w:val="24"/>
          <w:shd w:val="clear" w:color="auto" w:fill="FFFFFF"/>
          <w:lang w:val="en-US"/>
        </w:rPr>
        <w:t>Global Organizations in the Arctic</w:t>
      </w:r>
      <w:r w:rsidR="00BE36E0" w:rsidRPr="00B64CE8">
        <w:rPr>
          <w:rStyle w:val="ac"/>
          <w:rFonts w:ascii="Times New Roman" w:hAnsi="Times New Roman" w:cs="Times New Roman"/>
          <w:b w:val="0"/>
          <w:bCs w:val="0"/>
          <w:i/>
          <w:iCs/>
          <w:sz w:val="24"/>
          <w:szCs w:val="24"/>
          <w:shd w:val="clear" w:color="auto" w:fill="FFFFFF"/>
          <w:lang w:val="en-US"/>
        </w:rPr>
        <w:t>.</w:t>
      </w:r>
      <w:r w:rsidR="00BE36E0" w:rsidRPr="00B64CE8">
        <w:rPr>
          <w:rStyle w:val="ac"/>
          <w:rFonts w:ascii="Times New Roman" w:hAnsi="Times New Roman" w:cs="Times New Roman"/>
          <w:b w:val="0"/>
          <w:bCs w:val="0"/>
          <w:sz w:val="24"/>
          <w:szCs w:val="24"/>
          <w:shd w:val="clear" w:color="auto" w:fill="FFFFFF"/>
          <w:lang w:val="en-US"/>
        </w:rPr>
        <w:t xml:space="preserve"> </w:t>
      </w:r>
      <w:proofErr w:type="gramStart"/>
      <w:r w:rsidRPr="00B64CE8">
        <w:rPr>
          <w:rFonts w:ascii="Times New Roman" w:hAnsi="Times New Roman" w:cs="Times New Roman"/>
          <w:sz w:val="24"/>
          <w:szCs w:val="24"/>
          <w:lang w:val="en-US"/>
        </w:rPr>
        <w:t>A number of</w:t>
      </w:r>
      <w:proofErr w:type="gramEnd"/>
      <w:r w:rsidRPr="00B64CE8">
        <w:rPr>
          <w:rFonts w:ascii="Times New Roman" w:hAnsi="Times New Roman" w:cs="Times New Roman"/>
          <w:sz w:val="24"/>
          <w:szCs w:val="24"/>
          <w:lang w:val="en-US"/>
        </w:rPr>
        <w:t xml:space="preserve"> UN specialized agencies are involved in the Arctic affairs. The role of these global organizations is oriented to defending the interests of the world community in the Arctic, as well as serving as an arbiter in disputes between Arctic players.</w:t>
      </w:r>
    </w:p>
    <w:p w14:paraId="5106856A" w14:textId="77777777" w:rsidR="00D71C20" w:rsidRPr="00B64CE8" w:rsidRDefault="00D71C20" w:rsidP="00D71C20">
      <w:pPr>
        <w:pStyle w:val="a5"/>
        <w:shd w:val="clear" w:color="auto" w:fill="FFFFFF"/>
        <w:spacing w:before="0" w:beforeAutospacing="0" w:after="0" w:afterAutospacing="0"/>
        <w:ind w:firstLine="709"/>
        <w:jc w:val="both"/>
        <w:rPr>
          <w:color w:val="333333"/>
          <w:lang w:val="en-US"/>
        </w:rPr>
      </w:pPr>
      <w:r w:rsidRPr="00B64CE8">
        <w:rPr>
          <w:i/>
          <w:iCs/>
          <w:lang w:val="en-US"/>
        </w:rPr>
        <w:lastRenderedPageBreak/>
        <w:t>The Commission on the Limits of the Continental Shelf.</w:t>
      </w:r>
      <w:r w:rsidRPr="00B64CE8">
        <w:rPr>
          <w:lang w:val="en-US"/>
        </w:rPr>
        <w:t xml:space="preserve">  Established in 1997, the Commission promotes the compliance with the UN Convention on the Law of the Sea in relation to the determination of the outer limits of the continental shelf, extending 200 nautical miles from the baseline from which the breadth of territorial waters is measured. </w:t>
      </w:r>
      <w:r w:rsidRPr="00B64CE8">
        <w:rPr>
          <w:color w:val="333333"/>
          <w:lang w:val="en-US"/>
        </w:rPr>
        <w:t>According to the Convention, a coastal state establishes the outer limits of its continental shelf where it extends beyond the 200-mile zone, based on the recommendations of the Commission.</w:t>
      </w:r>
      <w:r w:rsidRPr="00B64CE8">
        <w:rPr>
          <w:rStyle w:val="ab"/>
          <w:color w:val="333333"/>
        </w:rPr>
        <w:footnoteReference w:id="132"/>
      </w:r>
    </w:p>
    <w:p w14:paraId="0239233B" w14:textId="77777777" w:rsidR="00D71C20" w:rsidRPr="00B64CE8" w:rsidRDefault="00D71C20" w:rsidP="00D71C20">
      <w:pPr>
        <w:pStyle w:val="a5"/>
        <w:shd w:val="clear" w:color="auto" w:fill="FFFFFF"/>
        <w:spacing w:before="0" w:beforeAutospacing="0" w:after="0" w:afterAutospacing="0"/>
        <w:ind w:firstLine="709"/>
        <w:jc w:val="both"/>
        <w:rPr>
          <w:color w:val="333333"/>
          <w:lang w:val="en-US"/>
        </w:rPr>
      </w:pPr>
      <w:r w:rsidRPr="00B64CE8">
        <w:rPr>
          <w:color w:val="333333"/>
          <w:lang w:val="en-US"/>
        </w:rPr>
        <w:t xml:space="preserve">The Commission consists of 21 members elected by the </w:t>
      </w:r>
      <w:proofErr w:type="gramStart"/>
      <w:r w:rsidRPr="00B64CE8">
        <w:rPr>
          <w:color w:val="333333"/>
          <w:lang w:val="en-US"/>
        </w:rPr>
        <w:t>states</w:t>
      </w:r>
      <w:proofErr w:type="gramEnd"/>
      <w:r w:rsidRPr="00B64CE8">
        <w:rPr>
          <w:color w:val="333333"/>
          <w:lang w:val="en-US"/>
        </w:rPr>
        <w:t xml:space="preserve"> parties to the Convention. They serve in their personal capacity as experts in the fields of geology, geophysics, </w:t>
      </w:r>
      <w:proofErr w:type="gramStart"/>
      <w:r w:rsidRPr="00B64CE8">
        <w:rPr>
          <w:color w:val="333333"/>
          <w:lang w:val="en-US"/>
        </w:rPr>
        <w:t>hydrography</w:t>
      </w:r>
      <w:proofErr w:type="gramEnd"/>
      <w:r w:rsidRPr="00B64CE8">
        <w:rPr>
          <w:color w:val="333333"/>
          <w:lang w:val="en-US"/>
        </w:rPr>
        <w:t xml:space="preserve"> and geodesy. The Commission received the first request from a member state, the Russian Federation, to expand its continental shelf in the Arctic Ocean in December 2001, but rejected it, demanding additional evidence. Russia organized a series of scientific expeditions to the Arctic Ocean to collect additional data and sent a new application to the Commission in August 2015. In 2014, Denmark submitted its application to expand its Arctic shelf. In May 2019, Canada applied to the Commission with its application. Since these applications partially overlap, the Commission will have to consider the evidence presented by the parties and make its decision on these applications.</w:t>
      </w:r>
    </w:p>
    <w:p w14:paraId="65093B3D" w14:textId="77777777" w:rsidR="00D71C20" w:rsidRPr="00B64CE8" w:rsidRDefault="00D71C20" w:rsidP="00D71C20">
      <w:pPr>
        <w:spacing w:after="0" w:line="240" w:lineRule="auto"/>
        <w:ind w:firstLine="720"/>
        <w:jc w:val="both"/>
        <w:rPr>
          <w:rFonts w:ascii="Times New Roman" w:eastAsia="Times New Roman" w:hAnsi="Times New Roman" w:cs="Times New Roman"/>
          <w:color w:val="333333"/>
          <w:sz w:val="24"/>
          <w:szCs w:val="24"/>
          <w:lang w:val="en-US" w:eastAsia="ru-RU"/>
        </w:rPr>
      </w:pPr>
      <w:r w:rsidRPr="00B64CE8">
        <w:rPr>
          <w:rFonts w:ascii="Times New Roman" w:eastAsia="Times New Roman" w:hAnsi="Times New Roman" w:cs="Times New Roman"/>
          <w:color w:val="333333"/>
          <w:sz w:val="24"/>
          <w:szCs w:val="24"/>
          <w:lang w:val="en-US" w:eastAsia="ru-RU"/>
        </w:rPr>
        <w:t xml:space="preserve">The decisions of the Commission are advisory in nature, so the applicant states may agree or disagree with the decision. It is difficult to imagine how Denmark, Canada and Russia will react to a possible decision of the Commission, but all three countries signed the </w:t>
      </w:r>
      <w:proofErr w:type="spellStart"/>
      <w:r w:rsidRPr="00B64CE8">
        <w:rPr>
          <w:rFonts w:ascii="Times New Roman" w:eastAsia="Times New Roman" w:hAnsi="Times New Roman" w:cs="Times New Roman"/>
          <w:color w:val="333333"/>
          <w:sz w:val="24"/>
          <w:szCs w:val="24"/>
          <w:lang w:val="en-US" w:eastAsia="ru-RU"/>
        </w:rPr>
        <w:t>Ilulissat</w:t>
      </w:r>
      <w:proofErr w:type="spellEnd"/>
      <w:r w:rsidRPr="00B64CE8">
        <w:rPr>
          <w:rFonts w:ascii="Times New Roman" w:eastAsia="Times New Roman" w:hAnsi="Times New Roman" w:cs="Times New Roman"/>
          <w:color w:val="333333"/>
          <w:sz w:val="24"/>
          <w:szCs w:val="24"/>
          <w:lang w:val="en-US" w:eastAsia="ru-RU"/>
        </w:rPr>
        <w:t xml:space="preserve"> Declaration of 2008, which provides for the solution of all contentious issues in the region peacefully, based on the principles and norms of international law.</w:t>
      </w:r>
    </w:p>
    <w:p w14:paraId="2E3284D5" w14:textId="77777777" w:rsidR="00D71C20" w:rsidRPr="00B64CE8" w:rsidRDefault="00D71C20" w:rsidP="00D71C20">
      <w:pPr>
        <w:spacing w:after="0" w:line="240" w:lineRule="auto"/>
        <w:ind w:firstLine="720"/>
        <w:jc w:val="both"/>
        <w:rPr>
          <w:rFonts w:ascii="Times New Roman" w:hAnsi="Times New Roman" w:cs="Times New Roman"/>
          <w:color w:val="333333"/>
          <w:sz w:val="24"/>
          <w:szCs w:val="24"/>
          <w:lang w:val="en-US"/>
        </w:rPr>
      </w:pPr>
      <w:r w:rsidRPr="00B64CE8">
        <w:rPr>
          <w:rFonts w:ascii="Times New Roman" w:hAnsi="Times New Roman" w:cs="Times New Roman"/>
          <w:i/>
          <w:iCs/>
          <w:color w:val="333333"/>
          <w:sz w:val="24"/>
          <w:szCs w:val="24"/>
          <w:lang w:val="en-US"/>
        </w:rPr>
        <w:t>The International Tribunal for the Law of the Sea</w:t>
      </w:r>
      <w:r w:rsidRPr="00B64CE8">
        <w:rPr>
          <w:rFonts w:ascii="Times New Roman" w:hAnsi="Times New Roman" w:cs="Times New Roman"/>
          <w:color w:val="333333"/>
          <w:sz w:val="24"/>
          <w:szCs w:val="24"/>
          <w:lang w:val="en-US"/>
        </w:rPr>
        <w:t xml:space="preserve"> was established in 1996 to resolve disputes arising from the interpretation or application of the Convention. </w:t>
      </w:r>
    </w:p>
    <w:p w14:paraId="631E988C" w14:textId="77777777" w:rsidR="00D71C20" w:rsidRPr="00B64CE8" w:rsidRDefault="00D71C20" w:rsidP="00D71C20">
      <w:pPr>
        <w:spacing w:after="0" w:line="240" w:lineRule="auto"/>
        <w:ind w:firstLine="720"/>
        <w:jc w:val="both"/>
        <w:rPr>
          <w:rFonts w:ascii="Times New Roman" w:hAnsi="Times New Roman" w:cs="Times New Roman"/>
          <w:color w:val="202122"/>
          <w:sz w:val="24"/>
          <w:szCs w:val="24"/>
          <w:shd w:val="clear" w:color="auto" w:fill="FFFFFF"/>
          <w:lang w:val="en-US"/>
        </w:rPr>
      </w:pPr>
      <w:r w:rsidRPr="00B64CE8">
        <w:rPr>
          <w:rFonts w:ascii="Times New Roman" w:hAnsi="Times New Roman" w:cs="Times New Roman"/>
          <w:color w:val="333333"/>
          <w:sz w:val="24"/>
          <w:szCs w:val="24"/>
          <w:lang w:val="en-US"/>
        </w:rPr>
        <w:t xml:space="preserve">The only case in the Arctic that the Tribunal dealt, it was the Dutch complaint about the alleged illegal detention by the Russian border service of the Greenpeace vessel ‘Arctic Sunrise’ and its crew in September 2013. </w:t>
      </w:r>
      <w:r w:rsidRPr="00B64CE8">
        <w:rPr>
          <w:rFonts w:ascii="Times New Roman" w:hAnsi="Times New Roman" w:cs="Times New Roman"/>
          <w:color w:val="202122"/>
          <w:sz w:val="24"/>
          <w:szCs w:val="24"/>
          <w:shd w:val="clear" w:color="auto" w:fill="FFFFFF"/>
          <w:lang w:val="en-US"/>
        </w:rPr>
        <w:t>On November 22 of the same year, the Tribunal announced a decision on interim measures: “The Russian Federation must immediately release the ‘Arctic Sunrise’ vessel and all people who were arrested, under financial guarantees of 3.6 million euros from the Netherlands.”</w:t>
      </w:r>
      <w:r w:rsidRPr="00B64CE8">
        <w:rPr>
          <w:rStyle w:val="ab"/>
          <w:rFonts w:ascii="Times New Roman" w:hAnsi="Times New Roman" w:cs="Times New Roman"/>
          <w:color w:val="202122"/>
          <w:sz w:val="24"/>
          <w:szCs w:val="24"/>
          <w:shd w:val="clear" w:color="auto" w:fill="FFFFFF"/>
        </w:rPr>
        <w:footnoteReference w:id="133"/>
      </w:r>
      <w:r w:rsidRPr="00B64CE8">
        <w:rPr>
          <w:rFonts w:ascii="Times New Roman" w:hAnsi="Times New Roman" w:cs="Times New Roman"/>
          <w:color w:val="202122"/>
          <w:sz w:val="24"/>
          <w:szCs w:val="24"/>
          <w:shd w:val="clear" w:color="auto" w:fill="FFFFFF"/>
          <w:lang w:val="en-US"/>
        </w:rPr>
        <w:t xml:space="preserve"> The Russian officials answered that Russia intends not to react to the decision of the International Tribunal. At the same time, Moscow referred to the fact that Russia had not ratified that part of the UN Convention on the Law of the Sea, which provided for the adoption by UN bodies of binding decisions regarding disputes over the behavior of law enforcement agencies protecting the sovereign rights of coastal states, including, of course, Russia.</w:t>
      </w:r>
      <w:r w:rsidRPr="00B64CE8">
        <w:rPr>
          <w:rStyle w:val="ab"/>
          <w:rFonts w:ascii="Times New Roman" w:hAnsi="Times New Roman" w:cs="Times New Roman"/>
          <w:color w:val="202122"/>
          <w:sz w:val="24"/>
          <w:szCs w:val="24"/>
          <w:shd w:val="clear" w:color="auto" w:fill="FFFFFF"/>
        </w:rPr>
        <w:footnoteReference w:id="134"/>
      </w:r>
      <w:r w:rsidRPr="00B64CE8">
        <w:rPr>
          <w:rFonts w:ascii="Times New Roman" w:hAnsi="Times New Roman" w:cs="Times New Roman"/>
          <w:color w:val="202122"/>
          <w:sz w:val="24"/>
          <w:szCs w:val="24"/>
          <w:shd w:val="clear" w:color="auto" w:fill="FFFFFF"/>
          <w:lang w:val="en-US"/>
        </w:rPr>
        <w:t xml:space="preserve"> The </w:t>
      </w:r>
      <w:proofErr w:type="spellStart"/>
      <w:r w:rsidRPr="00B64CE8">
        <w:rPr>
          <w:rFonts w:ascii="Times New Roman" w:hAnsi="Times New Roman" w:cs="Times New Roman"/>
          <w:color w:val="202122"/>
          <w:sz w:val="24"/>
          <w:szCs w:val="24"/>
          <w:shd w:val="clear" w:color="auto" w:fill="FFFFFF"/>
          <w:lang w:val="en-US"/>
        </w:rPr>
        <w:t>Prirazlomnaya</w:t>
      </w:r>
      <w:proofErr w:type="spellEnd"/>
      <w:r w:rsidRPr="00B64CE8">
        <w:rPr>
          <w:rFonts w:ascii="Times New Roman" w:hAnsi="Times New Roman" w:cs="Times New Roman"/>
          <w:color w:val="202122"/>
          <w:sz w:val="24"/>
          <w:szCs w:val="24"/>
          <w:shd w:val="clear" w:color="auto" w:fill="FFFFFF"/>
          <w:lang w:val="en-US"/>
        </w:rPr>
        <w:t xml:space="preserve"> oil platform, against which the provocative Greenpeace action was carried out, is located in the exclusive economic zone of the Russian Federation, and therefore the Russian border guards had every right to suppress the illegal activities of pseudo-</w:t>
      </w:r>
      <w:r w:rsidRPr="00B64CE8">
        <w:rPr>
          <w:rFonts w:ascii="Times New Roman" w:hAnsi="Times New Roman" w:cs="Times New Roman"/>
          <w:color w:val="202122"/>
          <w:sz w:val="24"/>
          <w:szCs w:val="24"/>
          <w:shd w:val="clear" w:color="auto" w:fill="FFFFFF"/>
          <w:lang w:val="en-US"/>
        </w:rPr>
        <w:lastRenderedPageBreak/>
        <w:t>environmentalists and detain the participants of this action, which created a threat to the safety of this critical industrial facility.</w:t>
      </w:r>
    </w:p>
    <w:p w14:paraId="27CF2367" w14:textId="77777777" w:rsidR="00D71C20" w:rsidRPr="00B64CE8" w:rsidRDefault="00D71C20" w:rsidP="00D71C20">
      <w:pPr>
        <w:spacing w:after="0" w:line="240" w:lineRule="auto"/>
        <w:ind w:firstLine="720"/>
        <w:jc w:val="both"/>
        <w:rPr>
          <w:rFonts w:ascii="Times New Roman" w:hAnsi="Times New Roman" w:cs="Times New Roman"/>
          <w:sz w:val="24"/>
          <w:szCs w:val="24"/>
          <w:shd w:val="clear" w:color="auto" w:fill="FFFFFF"/>
          <w:lang w:val="en-US"/>
        </w:rPr>
      </w:pPr>
      <w:r w:rsidRPr="00B64CE8">
        <w:rPr>
          <w:rFonts w:ascii="Times New Roman" w:hAnsi="Times New Roman" w:cs="Times New Roman"/>
          <w:color w:val="202122"/>
          <w:sz w:val="24"/>
          <w:szCs w:val="24"/>
          <w:shd w:val="clear" w:color="auto" w:fill="FFFFFF"/>
          <w:lang w:val="en-US"/>
        </w:rPr>
        <w:t>The Netherlands, however, did not stop there and filed a claim with the Arbitration Court in The Hague. The Court ruled in July 2017 that the actions of the Russian side were in violation of the articles of the UNCLOS and ordered Moscow to pay about 5.4 million euros, including compensation for the Dutch side's costs of the proceedings, plus interest</w:t>
      </w:r>
      <w:r w:rsidRPr="00B64CE8">
        <w:rPr>
          <w:rFonts w:ascii="Times New Roman" w:hAnsi="Times New Roman" w:cs="Times New Roman"/>
          <w:sz w:val="24"/>
          <w:szCs w:val="24"/>
          <w:lang w:val="en-US" w:eastAsia="ru-RU"/>
        </w:rPr>
        <w:t>.</w:t>
      </w:r>
      <w:r w:rsidRPr="00B64CE8">
        <w:rPr>
          <w:rStyle w:val="ab"/>
          <w:rFonts w:ascii="Times New Roman" w:hAnsi="Times New Roman" w:cs="Times New Roman"/>
          <w:sz w:val="24"/>
          <w:szCs w:val="24"/>
          <w:lang w:eastAsia="ru-RU"/>
        </w:rPr>
        <w:footnoteReference w:id="135"/>
      </w:r>
      <w:r w:rsidRPr="00B64CE8">
        <w:rPr>
          <w:rFonts w:ascii="Times New Roman" w:hAnsi="Times New Roman" w:cs="Times New Roman"/>
          <w:sz w:val="24"/>
          <w:szCs w:val="24"/>
          <w:lang w:val="en-US" w:eastAsia="ru-RU"/>
        </w:rPr>
        <w:t xml:space="preserve"> It was only in May 2019 that Russia and the Netherlands came to an agreement on compensation to Greenpeace for the damage caused to the Dutch-registered vessel ‘Arctic Sunrise’ as a result of the detention. Russia promised to pay the international organization 2.7 million euros.</w:t>
      </w:r>
      <w:r w:rsidRPr="00B64CE8">
        <w:rPr>
          <w:rStyle w:val="ab"/>
          <w:rFonts w:ascii="Times New Roman" w:hAnsi="Times New Roman" w:cs="Times New Roman"/>
          <w:sz w:val="24"/>
          <w:szCs w:val="24"/>
          <w:lang w:eastAsia="ru-RU"/>
        </w:rPr>
        <w:footnoteReference w:id="136"/>
      </w:r>
    </w:p>
    <w:p w14:paraId="508DF983" w14:textId="77777777" w:rsidR="00D71C20" w:rsidRPr="00B64CE8" w:rsidRDefault="00D71C20" w:rsidP="00D71C20">
      <w:pPr>
        <w:spacing w:after="0" w:line="240" w:lineRule="auto"/>
        <w:ind w:firstLine="720"/>
        <w:jc w:val="both"/>
        <w:rPr>
          <w:rFonts w:ascii="Times New Roman" w:hAnsi="Times New Roman" w:cs="Times New Roman"/>
          <w:color w:val="202122"/>
          <w:sz w:val="24"/>
          <w:szCs w:val="24"/>
          <w:shd w:val="clear" w:color="auto" w:fill="FFFFFF"/>
          <w:lang w:val="en-US"/>
        </w:rPr>
      </w:pPr>
      <w:r w:rsidRPr="00B64CE8">
        <w:rPr>
          <w:rFonts w:ascii="Times New Roman" w:hAnsi="Times New Roman" w:cs="Times New Roman"/>
          <w:i/>
          <w:iCs/>
          <w:sz w:val="24"/>
          <w:szCs w:val="24"/>
          <w:lang w:val="en-US"/>
        </w:rPr>
        <w:t>The U</w:t>
      </w:r>
      <w:proofErr w:type="spellStart"/>
      <w:r w:rsidRPr="00B64CE8">
        <w:rPr>
          <w:rFonts w:ascii="Times New Roman" w:hAnsi="Times New Roman" w:cs="Times New Roman"/>
          <w:i/>
          <w:iCs/>
          <w:color w:val="202122"/>
          <w:sz w:val="24"/>
          <w:szCs w:val="24"/>
          <w:shd w:val="clear" w:color="auto" w:fill="FFFFFF"/>
          <w:lang w:val="en"/>
        </w:rPr>
        <w:t>nited</w:t>
      </w:r>
      <w:proofErr w:type="spellEnd"/>
      <w:r w:rsidRPr="00B64CE8">
        <w:rPr>
          <w:rFonts w:ascii="Times New Roman" w:hAnsi="Times New Roman" w:cs="Times New Roman"/>
          <w:i/>
          <w:iCs/>
          <w:color w:val="202122"/>
          <w:sz w:val="24"/>
          <w:szCs w:val="24"/>
          <w:shd w:val="clear" w:color="auto" w:fill="FFFFFF"/>
          <w:lang w:val="en"/>
        </w:rPr>
        <w:t> Nations Environment Program</w:t>
      </w:r>
      <w:r w:rsidRPr="00B64CE8">
        <w:rPr>
          <w:rFonts w:ascii="Times New Roman" w:hAnsi="Times New Roman" w:cs="Times New Roman"/>
          <w:i/>
          <w:iCs/>
          <w:color w:val="202122"/>
          <w:sz w:val="24"/>
          <w:szCs w:val="24"/>
          <w:shd w:val="clear" w:color="auto" w:fill="FFFFFF"/>
          <w:lang w:val="en-US"/>
        </w:rPr>
        <w:t xml:space="preserve"> (UNEP)</w:t>
      </w:r>
      <w:r w:rsidRPr="00B64CE8">
        <w:rPr>
          <w:rFonts w:ascii="Times New Roman" w:hAnsi="Times New Roman" w:cs="Times New Roman"/>
          <w:color w:val="202122"/>
          <w:sz w:val="24"/>
          <w:szCs w:val="24"/>
          <w:shd w:val="clear" w:color="auto" w:fill="FFFFFF"/>
          <w:lang w:val="en-US"/>
        </w:rPr>
        <w:t xml:space="preserve"> was created in 1972 to facilitate coordination of conservation at the system-wide level. Among the UNEP projects, monitoring the state of glaciers on the planet, including the Arctic, takes a special place.</w:t>
      </w:r>
    </w:p>
    <w:p w14:paraId="71AA0149"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Russia traditionally actively interacts with UNEP to address environmental priorities for Russia. UNEP opened its office in Moscow in 2000.</w:t>
      </w:r>
    </w:p>
    <w:p w14:paraId="22004089"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In 2011, a partnership on sustainable environmental management in the Russian Arctic was established under the leadership of the Russian Government and UNEP. The aim of this initiative is to develop and implement a long-term, multipurpose program for sustainable environmental management in the Arctic in a rapidly changing climate </w:t>
      </w:r>
      <w:proofErr w:type="gramStart"/>
      <w:r w:rsidRPr="00B64CE8">
        <w:rPr>
          <w:rFonts w:ascii="Times New Roman" w:hAnsi="Times New Roman" w:cs="Times New Roman"/>
          <w:sz w:val="24"/>
          <w:szCs w:val="24"/>
          <w:lang w:val="en-US"/>
        </w:rPr>
        <w:t>conditions (‘Arctic Agenda 2020’)</w:t>
      </w:r>
      <w:proofErr w:type="gramEnd"/>
      <w:r w:rsidRPr="00B64CE8">
        <w:rPr>
          <w:rFonts w:ascii="Times New Roman" w:hAnsi="Times New Roman" w:cs="Times New Roman"/>
          <w:sz w:val="24"/>
          <w:szCs w:val="24"/>
          <w:lang w:val="en-US"/>
        </w:rPr>
        <w:t xml:space="preserve">. This partnership was attended </w:t>
      </w:r>
      <w:proofErr w:type="gramStart"/>
      <w:r w:rsidRPr="00B64CE8">
        <w:rPr>
          <w:rFonts w:ascii="Times New Roman" w:hAnsi="Times New Roman" w:cs="Times New Roman"/>
          <w:sz w:val="24"/>
          <w:szCs w:val="24"/>
          <w:lang w:val="en-US"/>
        </w:rPr>
        <w:t>by:</w:t>
      </w:r>
      <w:proofErr w:type="gramEnd"/>
      <w:r w:rsidRPr="00B64CE8">
        <w:rPr>
          <w:rFonts w:ascii="Times New Roman" w:hAnsi="Times New Roman" w:cs="Times New Roman"/>
          <w:sz w:val="24"/>
          <w:szCs w:val="24"/>
          <w:lang w:val="en-US"/>
        </w:rPr>
        <w:t xml:space="preserve"> the Government of the Russian Federation, the Global Environment Fund, UNEP, the World Bank, the European Bank for Reconstruction and Development, UNDP, the Nordic Environment Finance Corporation, the US Environmental Protection Agency, the administrations of the Arctic regions of Russia, mining companies, non-governmental organizations and indigenous peoples of the Arctic. In addition, UNEP has contributed to the introduction of environmental concepts in Russia and the promotion of initiatives aimed at integrating environmental management issues into national policies. </w:t>
      </w:r>
      <w:r w:rsidRPr="00B64CE8">
        <w:rPr>
          <w:rStyle w:val="ab"/>
          <w:rFonts w:ascii="Times New Roman" w:hAnsi="Times New Roman" w:cs="Times New Roman"/>
          <w:sz w:val="24"/>
          <w:szCs w:val="24"/>
        </w:rPr>
        <w:footnoteReference w:id="137"/>
      </w:r>
    </w:p>
    <w:p w14:paraId="7EB89AB6" w14:textId="77777777" w:rsidR="00D71C20" w:rsidRPr="00B64CE8" w:rsidRDefault="00D71C20" w:rsidP="00D71C20">
      <w:pPr>
        <w:pStyle w:val="a4"/>
        <w:spacing w:after="0" w:line="240" w:lineRule="auto"/>
        <w:ind w:left="0" w:firstLine="709"/>
        <w:jc w:val="both"/>
        <w:rPr>
          <w:rFonts w:ascii="Times New Roman" w:hAnsi="Times New Roman" w:cs="Times New Roman"/>
          <w:sz w:val="24"/>
          <w:szCs w:val="24"/>
          <w:lang w:val="en-US"/>
        </w:rPr>
      </w:pPr>
      <w:r w:rsidRPr="00B64CE8">
        <w:rPr>
          <w:rFonts w:ascii="Times New Roman" w:hAnsi="Times New Roman" w:cs="Times New Roman"/>
          <w:i/>
          <w:iCs/>
          <w:sz w:val="24"/>
          <w:szCs w:val="24"/>
          <w:lang w:val="en-US"/>
        </w:rPr>
        <w:t>The United Nations Development Program (UNDP)</w:t>
      </w:r>
      <w:r w:rsidRPr="00B64CE8">
        <w:rPr>
          <w:rFonts w:ascii="Times New Roman" w:hAnsi="Times New Roman" w:cs="Times New Roman"/>
          <w:sz w:val="24"/>
          <w:szCs w:val="24"/>
          <w:lang w:val="en-US"/>
        </w:rPr>
        <w:t xml:space="preserve">, established in 1965, promotes the provision of gratuitous and non-politicized assistance to the UN member states in the field of development. </w:t>
      </w:r>
    </w:p>
    <w:p w14:paraId="0B143B3F" w14:textId="77777777" w:rsidR="00D71C20" w:rsidRPr="00B64CE8" w:rsidRDefault="00D71C20" w:rsidP="00D71C20">
      <w:pPr>
        <w:pStyle w:val="a4"/>
        <w:spacing w:after="0" w:line="240" w:lineRule="auto"/>
        <w:ind w:left="0" w:firstLine="709"/>
        <w:jc w:val="both"/>
        <w:rPr>
          <w:rFonts w:ascii="Times New Roman" w:eastAsia="CIDFont+F1" w:hAnsi="Times New Roman" w:cs="Times New Roman"/>
          <w:sz w:val="24"/>
          <w:szCs w:val="24"/>
          <w:lang w:val="en-US" w:eastAsia="ru-RU"/>
        </w:rPr>
      </w:pPr>
      <w:r w:rsidRPr="00B64CE8">
        <w:rPr>
          <w:rFonts w:ascii="Times New Roman" w:hAnsi="Times New Roman" w:cs="Times New Roman"/>
          <w:color w:val="202122"/>
          <w:sz w:val="24"/>
          <w:szCs w:val="24"/>
          <w:lang w:val="en-US"/>
        </w:rPr>
        <w:t>The UNDP report “New Dimensions of Human Security”, published in 1994, has a great importance for the Arctic. In particular, this document highlighted 7 components of human security</w:t>
      </w:r>
      <w:r w:rsidRPr="00B64CE8">
        <w:rPr>
          <w:rFonts w:ascii="Times New Roman" w:eastAsia="CIDFont+F1" w:hAnsi="Times New Roman" w:cs="Times New Roman"/>
          <w:sz w:val="24"/>
          <w:szCs w:val="24"/>
          <w:lang w:val="en-US" w:eastAsia="ru-RU"/>
        </w:rPr>
        <w:t>.</w:t>
      </w:r>
      <w:r w:rsidRPr="00B64CE8">
        <w:rPr>
          <w:rStyle w:val="ab"/>
          <w:rFonts w:ascii="Times New Roman" w:eastAsia="CIDFont+F1" w:hAnsi="Times New Roman" w:cs="Times New Roman"/>
          <w:sz w:val="24"/>
          <w:szCs w:val="24"/>
          <w:lang w:eastAsia="ru-RU"/>
        </w:rPr>
        <w:footnoteReference w:id="138"/>
      </w:r>
      <w:r w:rsidRPr="00B64CE8">
        <w:rPr>
          <w:rFonts w:ascii="Times New Roman" w:eastAsia="CIDFont+F1" w:hAnsi="Times New Roman" w:cs="Times New Roman"/>
          <w:sz w:val="24"/>
          <w:szCs w:val="24"/>
          <w:lang w:val="en-US" w:eastAsia="ru-RU"/>
        </w:rPr>
        <w:t xml:space="preserve"> The publication of this report stimulated the study of various aspects of human and social security in the Arctic </w:t>
      </w:r>
      <w:proofErr w:type="gramStart"/>
      <w:r w:rsidRPr="00B64CE8">
        <w:rPr>
          <w:rFonts w:ascii="Times New Roman" w:eastAsia="CIDFont+F1" w:hAnsi="Times New Roman" w:cs="Times New Roman"/>
          <w:sz w:val="24"/>
          <w:szCs w:val="24"/>
          <w:lang w:val="en-US" w:eastAsia="ru-RU"/>
        </w:rPr>
        <w:t>regions, and</w:t>
      </w:r>
      <w:proofErr w:type="gramEnd"/>
      <w:r w:rsidRPr="00B64CE8">
        <w:rPr>
          <w:rFonts w:ascii="Times New Roman" w:eastAsia="CIDFont+F1" w:hAnsi="Times New Roman" w:cs="Times New Roman"/>
          <w:sz w:val="24"/>
          <w:szCs w:val="24"/>
          <w:lang w:val="en-US" w:eastAsia="ru-RU"/>
        </w:rPr>
        <w:t xml:space="preserve"> led to the inclusion of this concept in the strategic documents of countries such as Canada and Finland. </w:t>
      </w:r>
    </w:p>
    <w:p w14:paraId="22318E92" w14:textId="77777777" w:rsidR="00D71C20" w:rsidRPr="00B64CE8" w:rsidRDefault="00D71C20" w:rsidP="00D71C20">
      <w:pPr>
        <w:pStyle w:val="a4"/>
        <w:spacing w:after="0" w:line="240" w:lineRule="auto"/>
        <w:ind w:left="0" w:firstLine="709"/>
        <w:jc w:val="both"/>
        <w:rPr>
          <w:rFonts w:ascii="Times New Roman" w:hAnsi="Times New Roman" w:cs="Times New Roman"/>
          <w:color w:val="202122"/>
          <w:sz w:val="24"/>
          <w:szCs w:val="24"/>
          <w:shd w:val="clear" w:color="auto" w:fill="FFFFFF"/>
          <w:lang w:val="en-US"/>
        </w:rPr>
      </w:pPr>
      <w:r w:rsidRPr="00B64CE8">
        <w:rPr>
          <w:rFonts w:ascii="Times New Roman" w:eastAsia="CIDFont+F1" w:hAnsi="Times New Roman" w:cs="Times New Roman"/>
          <w:sz w:val="24"/>
          <w:szCs w:val="24"/>
          <w:lang w:val="en-US" w:eastAsia="ru-RU"/>
        </w:rPr>
        <w:t xml:space="preserve">For the Russian Arctic, the concept of ‘human security’ is relatively new, which is because until recently the security of the Russian Arctic was mainly defined through </w:t>
      </w:r>
      <w:r w:rsidRPr="00B64CE8">
        <w:rPr>
          <w:rFonts w:ascii="Times New Roman" w:eastAsia="CIDFont+F1" w:hAnsi="Times New Roman" w:cs="Times New Roman"/>
          <w:sz w:val="24"/>
          <w:szCs w:val="24"/>
          <w:lang w:val="en-US" w:eastAsia="ru-RU"/>
        </w:rPr>
        <w:lastRenderedPageBreak/>
        <w:t>the state-centric approach that was reflected in Russia’s strategic documents. This is due, in our opinion, firstly, to the leading role of the federal authorities in the development of the AZRF, and, secondly, to the definition of the AZRF as a resource base of the Russian Federation.  However, in practice, it became clear that both approaches do not correspond to the modern realities of the development of the Russian Arctic.</w:t>
      </w:r>
      <w:r w:rsidRPr="00B64CE8">
        <w:rPr>
          <w:rFonts w:ascii="Times New Roman" w:hAnsi="Times New Roman" w:cs="Times New Roman"/>
          <w:sz w:val="24"/>
          <w:szCs w:val="24"/>
          <w:lang w:val="en-US"/>
        </w:rPr>
        <w:t xml:space="preserve"> </w:t>
      </w:r>
      <w:r w:rsidRPr="00B64CE8">
        <w:rPr>
          <w:rFonts w:ascii="Times New Roman" w:eastAsia="CIDFont+F1" w:hAnsi="Times New Roman" w:cs="Times New Roman"/>
          <w:sz w:val="24"/>
          <w:szCs w:val="24"/>
          <w:lang w:val="en-US" w:eastAsia="ru-RU"/>
        </w:rPr>
        <w:t>In 2020, two new strategic documents were adopted: in March, the President signed the ‘The Basic Principles of The Russian Federation’s State Policy in The Arctic Until 2035</w:t>
      </w:r>
      <w:proofErr w:type="gramStart"/>
      <w:r w:rsidRPr="00B64CE8">
        <w:rPr>
          <w:rFonts w:ascii="Times New Roman" w:eastAsia="CIDFont+F1" w:hAnsi="Times New Roman" w:cs="Times New Roman"/>
          <w:sz w:val="24"/>
          <w:szCs w:val="24"/>
          <w:lang w:val="en-US" w:eastAsia="ru-RU"/>
        </w:rPr>
        <w:t>’  and</w:t>
      </w:r>
      <w:proofErr w:type="gramEnd"/>
      <w:r w:rsidRPr="00B64CE8">
        <w:rPr>
          <w:rFonts w:ascii="Times New Roman" w:eastAsia="CIDFont+F1" w:hAnsi="Times New Roman" w:cs="Times New Roman"/>
          <w:sz w:val="24"/>
          <w:szCs w:val="24"/>
          <w:lang w:val="en-US" w:eastAsia="ru-RU"/>
        </w:rPr>
        <w:t xml:space="preserve"> a decree approving the ‘Strategy for Developing the Russian Arctic Zone and Ensuring National Security until 2035’.   An important innovation of these documents is the so-called ‘human’ component - the priority of improving the quality of life of people living in the Russian Arctic. It seems possible to assert that today the problem of HS has acquired a special meaning for Russia in the context of the implementation of one of the most important tasks of the state policy of the Russian Federation in the Arctic: sustainable development of the region.</w:t>
      </w:r>
    </w:p>
    <w:p w14:paraId="623730BB" w14:textId="77777777" w:rsidR="00D71C20" w:rsidRPr="00B64CE8" w:rsidRDefault="00D71C20" w:rsidP="00D71C20">
      <w:pPr>
        <w:spacing w:after="0" w:line="240" w:lineRule="auto"/>
        <w:ind w:firstLine="709"/>
        <w:jc w:val="both"/>
        <w:rPr>
          <w:rFonts w:ascii="Times New Roman" w:eastAsia="CIDFont+F1" w:hAnsi="Times New Roman" w:cs="Times New Roman"/>
          <w:sz w:val="24"/>
          <w:szCs w:val="24"/>
          <w:lang w:val="en-US" w:eastAsia="ru-RU"/>
        </w:rPr>
      </w:pPr>
      <w:r w:rsidRPr="00B64CE8">
        <w:rPr>
          <w:rFonts w:ascii="Times New Roman" w:eastAsia="CIDFont+F1" w:hAnsi="Times New Roman" w:cs="Times New Roman"/>
          <w:i/>
          <w:iCs/>
          <w:sz w:val="24"/>
          <w:szCs w:val="24"/>
          <w:lang w:val="en-US" w:eastAsia="ru-RU"/>
        </w:rPr>
        <w:t>The International Maritime Organization (IMO)</w:t>
      </w:r>
      <w:r w:rsidRPr="00B64CE8">
        <w:rPr>
          <w:rFonts w:ascii="Times New Roman" w:eastAsia="CIDFont+F1" w:hAnsi="Times New Roman" w:cs="Times New Roman"/>
          <w:sz w:val="24"/>
          <w:szCs w:val="24"/>
          <w:lang w:val="en-US" w:eastAsia="ru-RU"/>
        </w:rPr>
        <w:t xml:space="preserve"> was formally established after the adoption of the 1948 Convention on the Intergovernmental Maritime Consultative Organization. However, this organization began its practical activities only in 1958, when the Convention entered into force.</w:t>
      </w:r>
    </w:p>
    <w:p w14:paraId="7A5570E3" w14:textId="77777777" w:rsidR="00D71C20" w:rsidRPr="00B64CE8" w:rsidRDefault="00D71C20" w:rsidP="00D71C20">
      <w:pPr>
        <w:spacing w:after="0" w:line="240" w:lineRule="auto"/>
        <w:ind w:firstLine="709"/>
        <w:jc w:val="both"/>
        <w:rPr>
          <w:rFonts w:ascii="Times New Roman" w:hAnsi="Times New Roman" w:cs="Times New Roman"/>
          <w:color w:val="202122"/>
          <w:sz w:val="24"/>
          <w:szCs w:val="24"/>
          <w:lang w:val="en-US"/>
        </w:rPr>
      </w:pPr>
      <w:r w:rsidRPr="00B64CE8">
        <w:rPr>
          <w:rFonts w:ascii="Times New Roman" w:hAnsi="Times New Roman" w:cs="Times New Roman"/>
          <w:color w:val="202122"/>
          <w:sz w:val="24"/>
          <w:szCs w:val="24"/>
          <w:lang w:val="en-US"/>
        </w:rPr>
        <w:t>IMO's tasks include promoting the abolition of discriminatory actions affecting international merchant shipping, as well as the adoption of norms (standards) to ensure safety at sea and prevent pollution from ships of the environment, primarily the marine environment.</w:t>
      </w:r>
      <w:r w:rsidRPr="00B64CE8">
        <w:rPr>
          <w:rStyle w:val="ab"/>
          <w:rFonts w:ascii="Times New Roman" w:hAnsi="Times New Roman" w:cs="Times New Roman"/>
          <w:color w:val="202122"/>
          <w:sz w:val="24"/>
          <w:szCs w:val="24"/>
        </w:rPr>
        <w:footnoteReference w:id="139"/>
      </w:r>
      <w:r w:rsidRPr="00B64CE8">
        <w:rPr>
          <w:rFonts w:ascii="Times New Roman" w:hAnsi="Times New Roman" w:cs="Times New Roman"/>
          <w:color w:val="202122"/>
          <w:sz w:val="24"/>
          <w:szCs w:val="24"/>
          <w:lang w:val="en-US"/>
        </w:rPr>
        <w:t xml:space="preserve"> In addition to making binding decisions, IMO is a forum where the member states exchange information, discuss legal, </w:t>
      </w:r>
      <w:proofErr w:type="gramStart"/>
      <w:r w:rsidRPr="00B64CE8">
        <w:rPr>
          <w:rFonts w:ascii="Times New Roman" w:hAnsi="Times New Roman" w:cs="Times New Roman"/>
          <w:color w:val="202122"/>
          <w:sz w:val="24"/>
          <w:szCs w:val="24"/>
          <w:lang w:val="en-US"/>
        </w:rPr>
        <w:t>technical</w:t>
      </w:r>
      <w:proofErr w:type="gramEnd"/>
      <w:r w:rsidRPr="00B64CE8">
        <w:rPr>
          <w:rFonts w:ascii="Times New Roman" w:hAnsi="Times New Roman" w:cs="Times New Roman"/>
          <w:color w:val="202122"/>
          <w:sz w:val="24"/>
          <w:szCs w:val="24"/>
          <w:lang w:val="en-US"/>
        </w:rPr>
        <w:t xml:space="preserve"> and other problems related to shipping, as well as pollution from ships of the marine environment.</w:t>
      </w:r>
    </w:p>
    <w:p w14:paraId="3AD8B771" w14:textId="77777777" w:rsidR="00D71C20" w:rsidRPr="00B64CE8" w:rsidRDefault="00D71C20" w:rsidP="00D71C20">
      <w:pPr>
        <w:spacing w:after="0" w:line="240" w:lineRule="auto"/>
        <w:ind w:firstLine="709"/>
        <w:jc w:val="both"/>
        <w:rPr>
          <w:rFonts w:ascii="Times New Roman" w:hAnsi="Times New Roman" w:cs="Times New Roman"/>
          <w:color w:val="202122"/>
          <w:sz w:val="24"/>
          <w:szCs w:val="24"/>
          <w:lang w:val="en-US"/>
        </w:rPr>
      </w:pPr>
      <w:r w:rsidRPr="00B64CE8">
        <w:rPr>
          <w:rFonts w:ascii="Times New Roman" w:hAnsi="Times New Roman" w:cs="Times New Roman"/>
          <w:color w:val="202122"/>
          <w:sz w:val="24"/>
          <w:szCs w:val="24"/>
          <w:lang w:val="en-US"/>
        </w:rPr>
        <w:t>Russia is a member of the IMO since 1959 and today it is a party to most of the conventions operating under the auspices of the IMO. Unfortunately, it should be noted that Russia's positions in the IMO were weakening after the collapse of the USSR, but at this stage, the active work is underway to restore it.</w:t>
      </w:r>
      <w:r w:rsidRPr="00B64CE8">
        <w:rPr>
          <w:rFonts w:ascii="Times New Roman" w:hAnsi="Times New Roman" w:cs="Times New Roman"/>
          <w:sz w:val="24"/>
          <w:szCs w:val="24"/>
          <w:lang w:val="en-US"/>
        </w:rPr>
        <w:t xml:space="preserve"> </w:t>
      </w:r>
      <w:r w:rsidRPr="00B64CE8">
        <w:rPr>
          <w:rFonts w:ascii="Times New Roman" w:hAnsi="Times New Roman" w:cs="Times New Roman"/>
          <w:color w:val="202122"/>
          <w:sz w:val="24"/>
          <w:szCs w:val="24"/>
          <w:lang w:val="en-US"/>
        </w:rPr>
        <w:t>In Russia, the main international conventions in the field of merchant shipping have been introduced and are being implemented, such as the International Convention for the Safety of Life at Sea (SOLAS), the International Convention for the Prevention of Pollution from Ships (MARPOL), the International Convention on Load Lines, the Convention on the International Regulations for Preventing Collisions at Sea (COLREGs), etc.</w:t>
      </w:r>
    </w:p>
    <w:p w14:paraId="27023102"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eastAsia="ru-RU"/>
        </w:rPr>
      </w:pPr>
      <w:r w:rsidRPr="00B64CE8">
        <w:rPr>
          <w:rFonts w:ascii="Times New Roman" w:hAnsi="Times New Roman" w:cs="Times New Roman"/>
          <w:color w:val="202122"/>
          <w:sz w:val="24"/>
          <w:szCs w:val="24"/>
          <w:lang w:val="en-US"/>
        </w:rPr>
        <w:t xml:space="preserve">The main contribution of IMO to the international governance of the Arctic was the adoption the </w:t>
      </w:r>
      <w:r w:rsidRPr="00B64CE8">
        <w:rPr>
          <w:rFonts w:ascii="Times New Roman" w:hAnsi="Times New Roman" w:cs="Times New Roman"/>
          <w:i/>
          <w:iCs/>
          <w:color w:val="202122"/>
          <w:sz w:val="24"/>
          <w:szCs w:val="24"/>
          <w:lang w:val="en-US"/>
        </w:rPr>
        <w:t>International Code for Ships Operating in Polar Waters</w:t>
      </w:r>
      <w:r w:rsidRPr="00B64CE8">
        <w:rPr>
          <w:rFonts w:ascii="Times New Roman" w:hAnsi="Times New Roman" w:cs="Times New Roman"/>
          <w:color w:val="202122"/>
          <w:sz w:val="24"/>
          <w:szCs w:val="24"/>
          <w:lang w:val="en-US"/>
        </w:rPr>
        <w:t xml:space="preserve"> (</w:t>
      </w:r>
      <w:r w:rsidRPr="00B64CE8">
        <w:rPr>
          <w:rFonts w:ascii="Times New Roman" w:hAnsi="Times New Roman" w:cs="Times New Roman"/>
          <w:i/>
          <w:iCs/>
          <w:color w:val="202122"/>
          <w:sz w:val="24"/>
          <w:szCs w:val="24"/>
          <w:lang w:val="en-US"/>
        </w:rPr>
        <w:t>the Polar Code - PC</w:t>
      </w:r>
      <w:r w:rsidRPr="00B64CE8">
        <w:rPr>
          <w:rFonts w:ascii="Times New Roman" w:hAnsi="Times New Roman" w:cs="Times New Roman"/>
          <w:color w:val="202122"/>
          <w:sz w:val="24"/>
          <w:szCs w:val="24"/>
          <w:lang w:val="en-US"/>
        </w:rPr>
        <w:t>)</w:t>
      </w:r>
      <w:r w:rsidRPr="00B64CE8">
        <w:rPr>
          <w:rFonts w:ascii="Times New Roman" w:hAnsi="Times New Roman" w:cs="Times New Roman"/>
          <w:sz w:val="24"/>
          <w:szCs w:val="24"/>
          <w:lang w:val="en-US"/>
        </w:rPr>
        <w:t xml:space="preserve"> </w:t>
      </w:r>
      <w:r w:rsidRPr="00B64CE8">
        <w:rPr>
          <w:rFonts w:ascii="Times New Roman" w:hAnsi="Times New Roman" w:cs="Times New Roman"/>
          <w:color w:val="202122"/>
          <w:sz w:val="24"/>
          <w:szCs w:val="24"/>
          <w:lang w:val="en-US"/>
        </w:rPr>
        <w:t>in 2014-2015, which entered into force on January 1, 2017</w:t>
      </w:r>
      <w:r w:rsidRPr="00B64CE8">
        <w:rPr>
          <w:rFonts w:ascii="Times New Roman" w:hAnsi="Times New Roman" w:cs="Times New Roman"/>
          <w:sz w:val="24"/>
          <w:szCs w:val="24"/>
          <w:lang w:val="en-US" w:eastAsia="ru-RU"/>
        </w:rPr>
        <w:t>.</w:t>
      </w:r>
      <w:r w:rsidRPr="00B64CE8">
        <w:rPr>
          <w:rStyle w:val="ab"/>
          <w:rFonts w:ascii="Times New Roman" w:hAnsi="Times New Roman" w:cs="Times New Roman"/>
          <w:sz w:val="24"/>
          <w:szCs w:val="24"/>
          <w:lang w:eastAsia="ru-RU"/>
        </w:rPr>
        <w:footnoteReference w:id="140"/>
      </w:r>
      <w:r w:rsidRPr="00B64CE8">
        <w:rPr>
          <w:rFonts w:ascii="Times New Roman" w:hAnsi="Times New Roman" w:cs="Times New Roman"/>
          <w:sz w:val="24"/>
          <w:szCs w:val="24"/>
          <w:lang w:val="en-US" w:eastAsia="ru-RU"/>
        </w:rPr>
        <w:t xml:space="preserve"> IMO's International Code for Ships Operating in Polar Waters (Polar Code) is mandatory under both the International Convention for the Safety of Life at Sea (SOLAS) and the International Convention for the Prevention of Pollution from Ships (MARPOL).</w:t>
      </w:r>
      <w:r w:rsidRPr="00B64CE8">
        <w:rPr>
          <w:rStyle w:val="ab"/>
          <w:rFonts w:ascii="Times New Roman" w:hAnsi="Times New Roman" w:cs="Times New Roman"/>
          <w:sz w:val="24"/>
          <w:szCs w:val="24"/>
          <w:lang w:val="en-US" w:eastAsia="ru-RU"/>
        </w:rPr>
        <w:footnoteReference w:id="141"/>
      </w:r>
      <w:r w:rsidRPr="00B64CE8">
        <w:rPr>
          <w:rFonts w:ascii="Times New Roman" w:hAnsi="Times New Roman" w:cs="Times New Roman"/>
          <w:sz w:val="24"/>
          <w:szCs w:val="24"/>
          <w:lang w:val="en-US" w:eastAsia="ru-RU"/>
        </w:rPr>
        <w:t xml:space="preserve"> From that moment, the PC requirements began to apply to new ships built on and after that date. Vessels built earlier than this period had to comply with the PC no later than the date of the first regular or intermediate survey after January 1, 2018. From the indicated dates, the vessels had to comply with the requirements of the PC for the safety of navigation (structure, mechanical installations, equipment) and environmental protection (a complete ban on the discharge </w:t>
      </w:r>
      <w:r w:rsidRPr="00B64CE8">
        <w:rPr>
          <w:rFonts w:ascii="Times New Roman" w:hAnsi="Times New Roman" w:cs="Times New Roman"/>
          <w:sz w:val="24"/>
          <w:szCs w:val="24"/>
          <w:lang w:val="en-US" w:eastAsia="ru-RU"/>
        </w:rPr>
        <w:lastRenderedPageBreak/>
        <w:t>of oil and oily waters, harmful liquid compounds, operational restrictions on the discharge of wastewater and garbage, etc.). Certain requirements are also imposed on the training of crews (especially command personnel) of ships intending to navigate in ice conditions.</w:t>
      </w:r>
    </w:p>
    <w:p w14:paraId="1A1EF418" w14:textId="77777777" w:rsidR="00D71C20" w:rsidRPr="00B64CE8" w:rsidRDefault="00D71C20" w:rsidP="00D71C20">
      <w:pPr>
        <w:autoSpaceDE w:val="0"/>
        <w:autoSpaceDN w:val="0"/>
        <w:adjustRightInd w:val="0"/>
        <w:spacing w:after="0" w:line="240" w:lineRule="auto"/>
        <w:ind w:firstLine="709"/>
        <w:jc w:val="both"/>
        <w:rPr>
          <w:rFonts w:ascii="Times New Roman" w:hAnsi="Times New Roman" w:cs="Times New Roman"/>
          <w:sz w:val="24"/>
          <w:szCs w:val="24"/>
          <w:lang w:val="en-US" w:eastAsia="ru-RU"/>
        </w:rPr>
      </w:pPr>
      <w:r w:rsidRPr="00B64CE8">
        <w:rPr>
          <w:rFonts w:ascii="Times New Roman" w:hAnsi="Times New Roman" w:cs="Times New Roman"/>
          <w:sz w:val="24"/>
          <w:szCs w:val="24"/>
          <w:lang w:val="en-US" w:eastAsia="ru-RU"/>
        </w:rPr>
        <w:t>The shipowner needs to assess the ship's ability to successfully sail in polar waters and obtain the necessary documents from the flag maritime administration (MA) or an authorized recognized organization. A prerequisite for sailing in polar waters is the presence on the vessel of a special ship's operational document - a Polar Water Operational Manual, which is necessary for the issuance of MA to the ship owner of a Polar Ship Certificate.</w:t>
      </w:r>
    </w:p>
    <w:p w14:paraId="3086F272" w14:textId="77777777" w:rsidR="00D71C20" w:rsidRPr="00B64CE8" w:rsidRDefault="00D71C20" w:rsidP="00D71C20">
      <w:pPr>
        <w:autoSpaceDE w:val="0"/>
        <w:autoSpaceDN w:val="0"/>
        <w:adjustRightInd w:val="0"/>
        <w:spacing w:after="0" w:line="240" w:lineRule="auto"/>
        <w:ind w:firstLine="709"/>
        <w:jc w:val="both"/>
        <w:rPr>
          <w:rFonts w:ascii="Times New Roman" w:hAnsi="Times New Roman" w:cs="Times New Roman"/>
          <w:sz w:val="24"/>
          <w:szCs w:val="24"/>
          <w:lang w:val="en-US" w:eastAsia="ru-RU"/>
        </w:rPr>
      </w:pPr>
      <w:r w:rsidRPr="00B64CE8">
        <w:rPr>
          <w:rFonts w:ascii="Times New Roman" w:hAnsi="Times New Roman" w:cs="Times New Roman"/>
          <w:sz w:val="24"/>
          <w:szCs w:val="24"/>
          <w:lang w:val="en-US" w:eastAsia="ru-RU"/>
        </w:rPr>
        <w:t>The PC is not applicable to vessels that do not have convention documents and make exclusively domestic voyages, fishing vessels, yachts, as well as to military vessels and vessels used for government non-commercial purposes. For Russia, the area of application of PC in the Arctic is the space east of Cape Kanin Nos on the border of the White and Barents Seas to the Bering Strait and in the Bering Sea north of 60 ° north latitude.</w:t>
      </w:r>
    </w:p>
    <w:p w14:paraId="440FBBF5" w14:textId="77777777" w:rsidR="00D71C20" w:rsidRPr="00B64CE8" w:rsidRDefault="00D71C20" w:rsidP="00D71C20">
      <w:pPr>
        <w:pStyle w:val="a4"/>
        <w:spacing w:after="0" w:line="240" w:lineRule="auto"/>
        <w:ind w:left="0" w:firstLine="709"/>
        <w:jc w:val="both"/>
        <w:rPr>
          <w:rFonts w:ascii="Times New Roman" w:hAnsi="Times New Roman" w:cs="Times New Roman"/>
          <w:sz w:val="24"/>
          <w:szCs w:val="24"/>
          <w:lang w:val="en-US" w:eastAsia="ru-RU"/>
        </w:rPr>
      </w:pPr>
      <w:r w:rsidRPr="00B64CE8">
        <w:rPr>
          <w:rFonts w:ascii="Times New Roman" w:hAnsi="Times New Roman" w:cs="Times New Roman"/>
          <w:sz w:val="24"/>
          <w:szCs w:val="24"/>
          <w:lang w:val="en-US" w:eastAsia="ru-RU"/>
        </w:rPr>
        <w:t xml:space="preserve">Despite the fact that the Russian expert community expresses a number of critical remarks about the PC (for example, it is dissatisfied with the fact that the assessment of the ship's readiness for sailing in ice conditions is carried out by the flag state, not the port, or that the Polar Ship Certificate may </w:t>
      </w:r>
      <w:proofErr w:type="spellStart"/>
      <w:r w:rsidRPr="00B64CE8">
        <w:rPr>
          <w:rFonts w:ascii="Times New Roman" w:hAnsi="Times New Roman" w:cs="Times New Roman"/>
          <w:sz w:val="24"/>
          <w:szCs w:val="24"/>
          <w:lang w:val="en-US" w:eastAsia="ru-RU"/>
        </w:rPr>
        <w:t>issued</w:t>
      </w:r>
      <w:proofErr w:type="spellEnd"/>
      <w:r w:rsidRPr="00B64CE8">
        <w:rPr>
          <w:rFonts w:ascii="Times New Roman" w:hAnsi="Times New Roman" w:cs="Times New Roman"/>
          <w:sz w:val="24"/>
          <w:szCs w:val="24"/>
          <w:lang w:val="en-US" w:eastAsia="ru-RU"/>
        </w:rPr>
        <w:t xml:space="preserve"> by an incompetent classification society, or the fact that foreign crews unprepared for navigation in ice conditions may be allowed to sail along the Northern Sea Route), nevertheless, the Code as a whole contributed to an increase in the safety of maritime navigation and a decrease in pollution from ships of the marine environment.</w:t>
      </w:r>
    </w:p>
    <w:p w14:paraId="689E62A8" w14:textId="5256530E" w:rsidR="00D71C20" w:rsidRPr="00B64CE8" w:rsidRDefault="00BE36E0" w:rsidP="00BE36E0">
      <w:pPr>
        <w:pStyle w:val="a4"/>
        <w:numPr>
          <w:ilvl w:val="2"/>
          <w:numId w:val="2"/>
        </w:numPr>
        <w:spacing w:after="0" w:line="240" w:lineRule="auto"/>
        <w:ind w:left="0" w:firstLine="720"/>
        <w:jc w:val="both"/>
        <w:rPr>
          <w:rFonts w:ascii="Times New Roman" w:hAnsi="Times New Roman" w:cs="Times New Roman"/>
          <w:sz w:val="24"/>
          <w:szCs w:val="24"/>
          <w:shd w:val="clear" w:color="auto" w:fill="FFFFFF"/>
          <w:lang w:val="en-US"/>
        </w:rPr>
      </w:pPr>
      <w:r w:rsidRPr="00B64CE8">
        <w:rPr>
          <w:rStyle w:val="ac"/>
          <w:rFonts w:ascii="Times New Roman" w:hAnsi="Times New Roman" w:cs="Times New Roman"/>
          <w:b w:val="0"/>
          <w:bCs w:val="0"/>
          <w:i/>
          <w:iCs/>
          <w:sz w:val="24"/>
          <w:szCs w:val="24"/>
          <w:shd w:val="clear" w:color="auto" w:fill="FFFFFF"/>
          <w:lang w:val="en-US"/>
        </w:rPr>
        <w:t>N</w:t>
      </w:r>
      <w:r w:rsidR="00D71C20" w:rsidRPr="00B64CE8">
        <w:rPr>
          <w:rStyle w:val="ac"/>
          <w:rFonts w:ascii="Times New Roman" w:hAnsi="Times New Roman" w:cs="Times New Roman"/>
          <w:b w:val="0"/>
          <w:bCs w:val="0"/>
          <w:i/>
          <w:iCs/>
          <w:sz w:val="24"/>
          <w:szCs w:val="24"/>
          <w:shd w:val="clear" w:color="auto" w:fill="FFFFFF"/>
          <w:lang w:val="en-US"/>
        </w:rPr>
        <w:t>on-Governmental Organizations in the Arctic</w:t>
      </w:r>
      <w:r w:rsidRPr="00B64CE8">
        <w:rPr>
          <w:rStyle w:val="ac"/>
          <w:rFonts w:ascii="Times New Roman" w:hAnsi="Times New Roman" w:cs="Times New Roman"/>
          <w:b w:val="0"/>
          <w:bCs w:val="0"/>
          <w:i/>
          <w:iCs/>
          <w:sz w:val="24"/>
          <w:szCs w:val="24"/>
          <w:shd w:val="clear" w:color="auto" w:fill="FFFFFF"/>
          <w:lang w:val="en-US"/>
        </w:rPr>
        <w:t>.</w:t>
      </w:r>
      <w:r w:rsidRPr="00B64CE8">
        <w:rPr>
          <w:rStyle w:val="ac"/>
          <w:rFonts w:ascii="Times New Roman" w:hAnsi="Times New Roman" w:cs="Times New Roman"/>
          <w:b w:val="0"/>
          <w:bCs w:val="0"/>
          <w:sz w:val="24"/>
          <w:szCs w:val="24"/>
          <w:shd w:val="clear" w:color="auto" w:fill="FFFFFF"/>
          <w:lang w:val="en-US"/>
        </w:rPr>
        <w:t xml:space="preserve"> </w:t>
      </w:r>
      <w:r w:rsidR="00D71C20" w:rsidRPr="00B64CE8">
        <w:rPr>
          <w:rFonts w:ascii="Times New Roman" w:hAnsi="Times New Roman" w:cs="Times New Roman"/>
          <w:sz w:val="24"/>
          <w:szCs w:val="24"/>
          <w:lang w:val="en-US"/>
        </w:rPr>
        <w:t xml:space="preserve">In addition to intergovernmental organizations and forums, a number of non-governmental organizations are involved in the system of Arctic governance, the role of which has consistently increased in recent decades: for example, Advisory Committee on Protection of the Sea (ACOPS), Arctic Circumpolar Gateway, Association of World Reindeer Herders (AWRH), Circumpolar Conservation Union   (CCU), International Arctic Science Committee   (IASC), </w:t>
      </w:r>
      <w:r w:rsidR="00D71C20" w:rsidRPr="00B64CE8">
        <w:rPr>
          <w:rFonts w:ascii="Times New Roman" w:hAnsi="Times New Roman" w:cs="Times New Roman"/>
          <w:sz w:val="24"/>
          <w:szCs w:val="24"/>
          <w:lang w:val="en-US"/>
        </w:rPr>
        <w:tab/>
        <w:t>International Arctic Social Sciences Association   (IASSA), International Union for Circumpolar Health   (IUCH), International Work Group for Indigenous Affairs   (IWGIA), Northern Forum   (NF), University of the Arctic   (</w:t>
      </w:r>
      <w:proofErr w:type="spellStart"/>
      <w:r w:rsidR="00D71C20" w:rsidRPr="00B64CE8">
        <w:rPr>
          <w:rFonts w:ascii="Times New Roman" w:hAnsi="Times New Roman" w:cs="Times New Roman"/>
          <w:sz w:val="24"/>
          <w:szCs w:val="24"/>
          <w:lang w:val="en-US"/>
        </w:rPr>
        <w:t>UArctic</w:t>
      </w:r>
      <w:proofErr w:type="spellEnd"/>
      <w:r w:rsidR="00D71C20" w:rsidRPr="00B64CE8">
        <w:rPr>
          <w:rFonts w:ascii="Times New Roman" w:hAnsi="Times New Roman" w:cs="Times New Roman"/>
          <w:sz w:val="24"/>
          <w:szCs w:val="24"/>
          <w:lang w:val="en-US"/>
        </w:rPr>
        <w:t xml:space="preserve">), World Wide Fund for Nature   (WWF), etc. These NGOs are divided into two main types – environmental, </w:t>
      </w:r>
      <w:proofErr w:type="gramStart"/>
      <w:r w:rsidR="00D71C20" w:rsidRPr="00B64CE8">
        <w:rPr>
          <w:rFonts w:ascii="Times New Roman" w:hAnsi="Times New Roman" w:cs="Times New Roman"/>
          <w:sz w:val="24"/>
          <w:szCs w:val="24"/>
          <w:lang w:val="en-US"/>
        </w:rPr>
        <w:t>scientific</w:t>
      </w:r>
      <w:proofErr w:type="gramEnd"/>
      <w:r w:rsidR="00D71C20" w:rsidRPr="00B64CE8">
        <w:rPr>
          <w:rFonts w:ascii="Times New Roman" w:hAnsi="Times New Roman" w:cs="Times New Roman"/>
          <w:sz w:val="24"/>
          <w:szCs w:val="24"/>
          <w:lang w:val="en-US"/>
        </w:rPr>
        <w:t xml:space="preserve"> and educational.</w:t>
      </w:r>
    </w:p>
    <w:p w14:paraId="1F3BC297" w14:textId="488E8F24"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eastAsia="Times New Roman" w:hAnsi="Times New Roman" w:cs="Times New Roman"/>
          <w:i/>
          <w:iCs/>
          <w:sz w:val="24"/>
          <w:szCs w:val="24"/>
          <w:lang w:val="en-US" w:eastAsia="ru-RU"/>
        </w:rPr>
        <w:t>The Northern Forum</w:t>
      </w:r>
      <w:r w:rsidRPr="00B64CE8">
        <w:rPr>
          <w:rFonts w:ascii="Times New Roman" w:eastAsia="Times New Roman" w:hAnsi="Times New Roman" w:cs="Times New Roman"/>
          <w:sz w:val="24"/>
          <w:szCs w:val="24"/>
          <w:lang w:val="en-US" w:eastAsia="ru-RU"/>
        </w:rPr>
        <w:t xml:space="preserve">, which included 11 regions from 9 countries, was established in 1991. The founding members included such regions like Yukon, Canada; Heilongjiang Province, People's Republic of China; Lapland, Finland; Hokkaido Prefecture, Japan; </w:t>
      </w:r>
      <w:proofErr w:type="spellStart"/>
      <w:r w:rsidRPr="00B64CE8">
        <w:rPr>
          <w:rFonts w:ascii="Times New Roman" w:eastAsia="Times New Roman" w:hAnsi="Times New Roman" w:cs="Times New Roman"/>
          <w:sz w:val="24"/>
          <w:szCs w:val="24"/>
          <w:lang w:val="en-US" w:eastAsia="ru-RU"/>
        </w:rPr>
        <w:t>Dornod</w:t>
      </w:r>
      <w:proofErr w:type="spellEnd"/>
      <w:r w:rsidRPr="00B64CE8">
        <w:rPr>
          <w:rFonts w:ascii="Times New Roman" w:eastAsia="Times New Roman" w:hAnsi="Times New Roman" w:cs="Times New Roman"/>
          <w:sz w:val="24"/>
          <w:szCs w:val="24"/>
          <w:lang w:val="en-US" w:eastAsia="ru-RU"/>
        </w:rPr>
        <w:t xml:space="preserve">, Mongolia; </w:t>
      </w:r>
      <w:proofErr w:type="spellStart"/>
      <w:r w:rsidRPr="00B64CE8">
        <w:rPr>
          <w:rFonts w:ascii="Times New Roman" w:eastAsia="Times New Roman" w:hAnsi="Times New Roman" w:cs="Times New Roman"/>
          <w:sz w:val="24"/>
          <w:szCs w:val="24"/>
          <w:lang w:val="en-US" w:eastAsia="ru-RU"/>
        </w:rPr>
        <w:t>Trøndelag</w:t>
      </w:r>
      <w:proofErr w:type="spellEnd"/>
      <w:r w:rsidRPr="00B64CE8">
        <w:rPr>
          <w:rFonts w:ascii="Times New Roman" w:eastAsia="Times New Roman" w:hAnsi="Times New Roman" w:cs="Times New Roman"/>
          <w:sz w:val="24"/>
          <w:szCs w:val="24"/>
          <w:lang w:val="en-US" w:eastAsia="ru-RU"/>
        </w:rPr>
        <w:t xml:space="preserve"> and </w:t>
      </w:r>
      <w:proofErr w:type="spellStart"/>
      <w:r w:rsidRPr="00B64CE8">
        <w:rPr>
          <w:rFonts w:ascii="Times New Roman" w:eastAsia="Times New Roman" w:hAnsi="Times New Roman" w:cs="Times New Roman"/>
          <w:sz w:val="24"/>
          <w:szCs w:val="24"/>
          <w:lang w:val="en-US" w:eastAsia="ru-RU"/>
        </w:rPr>
        <w:t>Troms</w:t>
      </w:r>
      <w:r w:rsidR="0093344E" w:rsidRPr="00B64CE8">
        <w:rPr>
          <w:rFonts w:ascii="Times New Roman" w:hAnsi="Times New Roman" w:cs="Times New Roman"/>
          <w:sz w:val="24"/>
          <w:szCs w:val="24"/>
          <w:lang w:val="en-US"/>
        </w:rPr>
        <w:t>ø</w:t>
      </w:r>
      <w:proofErr w:type="spellEnd"/>
      <w:r w:rsidRPr="00B64CE8">
        <w:rPr>
          <w:rFonts w:ascii="Times New Roman" w:eastAsia="Times New Roman" w:hAnsi="Times New Roman" w:cs="Times New Roman"/>
          <w:sz w:val="24"/>
          <w:szCs w:val="24"/>
          <w:lang w:val="en-US" w:eastAsia="ru-RU"/>
        </w:rPr>
        <w:t xml:space="preserve">, Norway; Chukotka Autonomous District, Kamchatka Region, Magadan Region, Russia; </w:t>
      </w:r>
      <w:proofErr w:type="spellStart"/>
      <w:r w:rsidR="00FB6ED9">
        <w:rPr>
          <w:rFonts w:ascii="Times New Roman" w:eastAsia="Times New Roman" w:hAnsi="Times New Roman" w:cs="Times New Roman"/>
          <w:sz w:val="24"/>
          <w:szCs w:val="24"/>
          <w:lang w:val="en-US" w:eastAsia="ru-RU"/>
        </w:rPr>
        <w:t>Gangwong</w:t>
      </w:r>
      <w:proofErr w:type="spellEnd"/>
      <w:r w:rsidR="00FB6ED9">
        <w:rPr>
          <w:rFonts w:ascii="Times New Roman" w:eastAsia="Times New Roman" w:hAnsi="Times New Roman" w:cs="Times New Roman"/>
          <w:sz w:val="24"/>
          <w:szCs w:val="24"/>
          <w:lang w:val="en-US" w:eastAsia="ru-RU"/>
        </w:rPr>
        <w:t xml:space="preserve">-Do </w:t>
      </w:r>
      <w:r w:rsidR="001603C3">
        <w:rPr>
          <w:rFonts w:ascii="Times New Roman" w:eastAsia="Times New Roman" w:hAnsi="Times New Roman" w:cs="Times New Roman"/>
          <w:sz w:val="24"/>
          <w:szCs w:val="24"/>
          <w:lang w:val="en-US" w:eastAsia="ru-RU"/>
        </w:rPr>
        <w:t>P</w:t>
      </w:r>
      <w:r w:rsidR="00FB6ED9">
        <w:rPr>
          <w:rFonts w:ascii="Times New Roman" w:eastAsia="Times New Roman" w:hAnsi="Times New Roman" w:cs="Times New Roman"/>
          <w:sz w:val="24"/>
          <w:szCs w:val="24"/>
          <w:lang w:val="en-US" w:eastAsia="ru-RU"/>
        </w:rPr>
        <w:t xml:space="preserve">rovince, </w:t>
      </w:r>
      <w:r w:rsidRPr="00B64CE8">
        <w:rPr>
          <w:rFonts w:ascii="Times New Roman" w:eastAsia="Times New Roman" w:hAnsi="Times New Roman" w:cs="Times New Roman"/>
          <w:sz w:val="24"/>
          <w:szCs w:val="24"/>
          <w:lang w:val="en-US" w:eastAsia="ru-RU"/>
        </w:rPr>
        <w:t>Republic of Korea; and Alaska, USA</w:t>
      </w:r>
      <w:r w:rsidR="00FB6ED9">
        <w:rPr>
          <w:rFonts w:ascii="Times New Roman" w:eastAsia="Times New Roman" w:hAnsi="Times New Roman" w:cs="Times New Roman"/>
          <w:sz w:val="24"/>
          <w:szCs w:val="24"/>
          <w:lang w:val="en-US" w:eastAsia="ru-RU"/>
        </w:rPr>
        <w:t xml:space="preserve"> (see map 11)</w:t>
      </w:r>
      <w:r w:rsidRPr="00B64CE8">
        <w:rPr>
          <w:rFonts w:ascii="Times New Roman" w:eastAsia="Times New Roman" w:hAnsi="Times New Roman" w:cs="Times New Roman"/>
          <w:sz w:val="24"/>
          <w:szCs w:val="24"/>
          <w:lang w:val="en-US" w:eastAsia="ru-RU"/>
        </w:rPr>
        <w:t>.</w:t>
      </w:r>
      <w:r w:rsidRPr="00B64CE8">
        <w:rPr>
          <w:rStyle w:val="ab"/>
          <w:rFonts w:ascii="Times New Roman" w:eastAsia="Times New Roman" w:hAnsi="Times New Roman" w:cs="Times New Roman"/>
          <w:sz w:val="24"/>
          <w:szCs w:val="24"/>
          <w:lang w:eastAsia="ru-RU"/>
        </w:rPr>
        <w:footnoteReference w:id="142"/>
      </w:r>
    </w:p>
    <w:p w14:paraId="52A4E27C"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main purpose of this non-governmental forum is to serve as the main tool of communication for increasing the effectiveness of international cooperation throughout the North.</w:t>
      </w:r>
    </w:p>
    <w:p w14:paraId="1A91A1C4" w14:textId="475A95EF"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Over its 30-year history, the Forum has experienced ups and downs in its development. Sometimes it got to the point that such founders as Alaska and Lapland left its structure. The restoration of the Northern Forum began in 2013, when the Northern Forum Secretariat was moved from Anchorage, Alaska, USA, to Yakutsk, Republic of Sakha (Yakutia), Russia. At the end of 2020, 14 regions were members of the Northern </w:t>
      </w:r>
      <w:r w:rsidRPr="00B64CE8">
        <w:rPr>
          <w:rFonts w:ascii="Times New Roman" w:hAnsi="Times New Roman" w:cs="Times New Roman"/>
          <w:sz w:val="24"/>
          <w:szCs w:val="24"/>
          <w:lang w:val="en-US"/>
        </w:rPr>
        <w:lastRenderedPageBreak/>
        <w:t xml:space="preserve">Forum: Nenets Autonomous Okrug (Russia), </w:t>
      </w:r>
      <w:proofErr w:type="spellStart"/>
      <w:r w:rsidRPr="00B64CE8">
        <w:rPr>
          <w:rFonts w:ascii="Times New Roman" w:hAnsi="Times New Roman" w:cs="Times New Roman"/>
          <w:sz w:val="24"/>
          <w:szCs w:val="24"/>
          <w:lang w:val="en-US"/>
        </w:rPr>
        <w:t>Akureyri</w:t>
      </w:r>
      <w:proofErr w:type="spellEnd"/>
      <w:r w:rsidRPr="00B64CE8">
        <w:rPr>
          <w:rFonts w:ascii="Times New Roman" w:hAnsi="Times New Roman" w:cs="Times New Roman"/>
          <w:sz w:val="24"/>
          <w:szCs w:val="24"/>
          <w:lang w:val="en-US"/>
        </w:rPr>
        <w:t xml:space="preserve"> (Iceland), </w:t>
      </w:r>
      <w:proofErr w:type="spellStart"/>
      <w:r w:rsidR="001603C3">
        <w:rPr>
          <w:rFonts w:ascii="Times New Roman" w:hAnsi="Times New Roman" w:cs="Times New Roman"/>
          <w:sz w:val="24"/>
          <w:szCs w:val="24"/>
          <w:lang w:val="en-US"/>
        </w:rPr>
        <w:t>Gan</w:t>
      </w:r>
      <w:r w:rsidRPr="00B64CE8">
        <w:rPr>
          <w:rFonts w:ascii="Times New Roman" w:hAnsi="Times New Roman" w:cs="Times New Roman"/>
          <w:sz w:val="24"/>
          <w:szCs w:val="24"/>
          <w:lang w:val="en-US"/>
        </w:rPr>
        <w:t>gwon</w:t>
      </w:r>
      <w:r w:rsidR="001603C3">
        <w:rPr>
          <w:rFonts w:ascii="Times New Roman" w:hAnsi="Times New Roman" w:cs="Times New Roman"/>
          <w:sz w:val="24"/>
          <w:szCs w:val="24"/>
          <w:lang w:val="en-US"/>
        </w:rPr>
        <w:t>g</w:t>
      </w:r>
      <w:proofErr w:type="spellEnd"/>
      <w:r w:rsidR="001603C3">
        <w:rPr>
          <w:rFonts w:ascii="Times New Roman" w:hAnsi="Times New Roman" w:cs="Times New Roman"/>
          <w:sz w:val="24"/>
          <w:szCs w:val="24"/>
          <w:lang w:val="en-US"/>
        </w:rPr>
        <w:t>-Do</w:t>
      </w:r>
      <w:r w:rsidRPr="00B64CE8">
        <w:rPr>
          <w:rFonts w:ascii="Times New Roman" w:hAnsi="Times New Roman" w:cs="Times New Roman"/>
          <w:sz w:val="24"/>
          <w:szCs w:val="24"/>
          <w:lang w:val="en-US"/>
        </w:rPr>
        <w:t xml:space="preserve"> Province (Republic of Korea), Republic of Sakha (Yakutia) (Russia), Khanty-Mansi Autonomous Okrug - </w:t>
      </w:r>
      <w:proofErr w:type="spellStart"/>
      <w:r w:rsidRPr="00B64CE8">
        <w:rPr>
          <w:rFonts w:ascii="Times New Roman" w:hAnsi="Times New Roman" w:cs="Times New Roman"/>
          <w:sz w:val="24"/>
          <w:szCs w:val="24"/>
          <w:lang w:val="en-US"/>
        </w:rPr>
        <w:t>Yugra</w:t>
      </w:r>
      <w:proofErr w:type="spellEnd"/>
      <w:r w:rsidRPr="00B64CE8">
        <w:rPr>
          <w:rFonts w:ascii="Times New Roman" w:hAnsi="Times New Roman" w:cs="Times New Roman"/>
          <w:sz w:val="24"/>
          <w:szCs w:val="24"/>
          <w:lang w:val="en-US"/>
        </w:rPr>
        <w:t xml:space="preserve"> (Russia), Kamchatka Territory (Russia), Lapland (Finland), Magadan Region (Russia), </w:t>
      </w:r>
      <w:proofErr w:type="spellStart"/>
      <w:r w:rsidRPr="00B64CE8">
        <w:rPr>
          <w:rFonts w:ascii="Times New Roman" w:hAnsi="Times New Roman" w:cs="Times New Roman"/>
          <w:sz w:val="24"/>
          <w:szCs w:val="24"/>
          <w:lang w:val="en-US"/>
        </w:rPr>
        <w:t>Primorsky</w:t>
      </w:r>
      <w:proofErr w:type="spellEnd"/>
      <w:r w:rsidRPr="00B64CE8">
        <w:rPr>
          <w:rFonts w:ascii="Times New Roman" w:hAnsi="Times New Roman" w:cs="Times New Roman"/>
          <w:sz w:val="24"/>
          <w:szCs w:val="24"/>
          <w:lang w:val="en-US"/>
        </w:rPr>
        <w:t xml:space="preserve"> Territory (Russia), Krasnoyarsk Territory (Russia), Khabarovsk Territory (Russia), Chukotka Autonomous District (Russia), State of Alaska (USA), </w:t>
      </w:r>
      <w:proofErr w:type="spellStart"/>
      <w:r w:rsidRPr="00B64CE8">
        <w:rPr>
          <w:rFonts w:ascii="Times New Roman" w:hAnsi="Times New Roman" w:cs="Times New Roman"/>
          <w:sz w:val="24"/>
          <w:szCs w:val="24"/>
          <w:lang w:val="en-US"/>
        </w:rPr>
        <w:t>Yamalo</w:t>
      </w:r>
      <w:proofErr w:type="spellEnd"/>
      <w:r w:rsidRPr="00B64CE8">
        <w:rPr>
          <w:rFonts w:ascii="Times New Roman" w:hAnsi="Times New Roman" w:cs="Times New Roman"/>
          <w:sz w:val="24"/>
          <w:szCs w:val="24"/>
          <w:lang w:val="en-US"/>
        </w:rPr>
        <w:t>-Nenets Autonomous District (Russia).</w:t>
      </w:r>
      <w:r w:rsidRPr="00B64CE8">
        <w:rPr>
          <w:rStyle w:val="ab"/>
          <w:rFonts w:ascii="Times New Roman" w:eastAsia="Times New Roman" w:hAnsi="Times New Roman" w:cs="Times New Roman"/>
          <w:sz w:val="24"/>
          <w:szCs w:val="24"/>
          <w:lang w:eastAsia="ru-RU"/>
        </w:rPr>
        <w:footnoteReference w:id="143"/>
      </w:r>
      <w:r w:rsidRPr="00B64CE8">
        <w:rPr>
          <w:rFonts w:ascii="Times New Roman" w:hAnsi="Times New Roman" w:cs="Times New Roman"/>
          <w:sz w:val="24"/>
          <w:szCs w:val="24"/>
          <w:lang w:val="en-US"/>
        </w:rPr>
        <w:t xml:space="preserve"> The Northern Forum is registered as a non-profit organization, while also being accredited at the UN as an NGO and as an observer at the Arctic Council.</w:t>
      </w:r>
    </w:p>
    <w:p w14:paraId="5FF79333"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specific work of the Northern Forum is based on projects being implemented in the regions-members of the Forum in different speres: from climate change and environmental issues to business cooperation, culture, </w:t>
      </w:r>
      <w:proofErr w:type="gramStart"/>
      <w:r w:rsidRPr="00B64CE8">
        <w:rPr>
          <w:rFonts w:ascii="Times New Roman" w:hAnsi="Times New Roman" w:cs="Times New Roman"/>
          <w:sz w:val="24"/>
          <w:szCs w:val="24"/>
          <w:lang w:val="en-US"/>
        </w:rPr>
        <w:t>health</w:t>
      </w:r>
      <w:proofErr w:type="gramEnd"/>
      <w:r w:rsidRPr="00B64CE8">
        <w:rPr>
          <w:rFonts w:ascii="Times New Roman" w:hAnsi="Times New Roman" w:cs="Times New Roman"/>
          <w:sz w:val="24"/>
          <w:szCs w:val="24"/>
          <w:lang w:val="en-US"/>
        </w:rPr>
        <w:t xml:space="preserve"> and science. Here are just a few examples of ongoing projects within the framework of the Forum:</w:t>
      </w:r>
    </w:p>
    <w:p w14:paraId="37D6F1CE"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International environmental action ‘To Save and Preserve’. It is being implemented in the Khanty-</w:t>
      </w:r>
      <w:proofErr w:type="spellStart"/>
      <w:r w:rsidRPr="00B64CE8">
        <w:rPr>
          <w:rFonts w:ascii="Times New Roman" w:hAnsi="Times New Roman" w:cs="Times New Roman"/>
          <w:sz w:val="24"/>
          <w:szCs w:val="24"/>
          <w:lang w:val="en-US"/>
        </w:rPr>
        <w:t>Mansiysk</w:t>
      </w:r>
      <w:proofErr w:type="spellEnd"/>
      <w:r w:rsidRPr="00B64CE8">
        <w:rPr>
          <w:rFonts w:ascii="Times New Roman" w:hAnsi="Times New Roman" w:cs="Times New Roman"/>
          <w:sz w:val="24"/>
          <w:szCs w:val="24"/>
          <w:lang w:val="en-US"/>
        </w:rPr>
        <w:t xml:space="preserve"> Autonomous Okrug - </w:t>
      </w:r>
      <w:proofErr w:type="spellStart"/>
      <w:r w:rsidRPr="00B64CE8">
        <w:rPr>
          <w:rFonts w:ascii="Times New Roman" w:hAnsi="Times New Roman" w:cs="Times New Roman"/>
          <w:sz w:val="24"/>
          <w:szCs w:val="24"/>
          <w:lang w:val="en-US"/>
        </w:rPr>
        <w:t>Yugra</w:t>
      </w:r>
      <w:proofErr w:type="spellEnd"/>
      <w:r w:rsidRPr="00B64CE8">
        <w:rPr>
          <w:rFonts w:ascii="Times New Roman" w:hAnsi="Times New Roman" w:cs="Times New Roman"/>
          <w:sz w:val="24"/>
          <w:szCs w:val="24"/>
          <w:lang w:val="en-US"/>
        </w:rPr>
        <w:t>. The work under the project is structured in the following areas: environmental policy and power; ecological culture and traditional nature management; ecology and education; science and technology for greening production; business and ecology; environmental and human health; ecology and social environmental movement.</w:t>
      </w:r>
    </w:p>
    <w:p w14:paraId="4C07435A"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International Arctic School. Project goal: integration of federal and international standards in the field of education for the preservation and development of human capital in the Arctic and the North. The project is carried out in the Republic of Sakha (Yakutia).</w:t>
      </w:r>
    </w:p>
    <w:p w14:paraId="4DAFB387"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Working Group on Water and Climate Change. The project is studying the relationship between climate change and floods in the Russian Arctic. Regions participating in the project: Khanty-Mansi Autonomous Okrug, Republic of Sakha (Yakutia), Alaska, Krasnoyarsk Territory.</w:t>
      </w:r>
    </w:p>
    <w:p w14:paraId="68872818"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Youth Environmental Forum. The project is open for participation of all interested regions-members of the Forum. It is carried out on a rotational basis.</w:t>
      </w:r>
    </w:p>
    <w:p w14:paraId="241A09B2"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Working group on the bear. Participants: Chukotka Autonomous Okrug, Dalarna, Alaska, Vologda, Kamchatka Territory, Khanty-Mansi Autonomous Okrug.</w:t>
      </w:r>
    </w:p>
    <w:p w14:paraId="15F2B780"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Renewable energy sources. Power supply for isolated settlements in the northern regions. The project, originally announced by Yukon (Canada), is being implemented in several regions-members of the Forum, including the Russian regions.</w:t>
      </w:r>
      <w:r w:rsidRPr="00B64CE8">
        <w:rPr>
          <w:rStyle w:val="ab"/>
          <w:rFonts w:ascii="Times New Roman" w:hAnsi="Times New Roman" w:cs="Times New Roman"/>
          <w:sz w:val="24"/>
          <w:szCs w:val="24"/>
          <w:lang w:val="en-US"/>
        </w:rPr>
        <w:footnoteReference w:id="144"/>
      </w:r>
      <w:r w:rsidRPr="00B64CE8">
        <w:rPr>
          <w:rStyle w:val="ab"/>
          <w:rFonts w:ascii="Times New Roman" w:hAnsi="Times New Roman" w:cs="Times New Roman"/>
          <w:sz w:val="24"/>
          <w:szCs w:val="24"/>
          <w:lang w:val="en-US"/>
        </w:rPr>
        <w:t xml:space="preserve"> </w:t>
      </w:r>
    </w:p>
    <w:p w14:paraId="1B766811"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By now, the Northern Forum has turned into an effective instrument of ‘horizontal’ cooperation between the Arctic and non-Arctic regions, allowing to solve specific problems of concern to the population of these regions.</w:t>
      </w:r>
    </w:p>
    <w:p w14:paraId="2883215B" w14:textId="38F36AAD"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i/>
          <w:iCs/>
          <w:sz w:val="24"/>
          <w:szCs w:val="24"/>
          <w:lang w:val="en-US"/>
        </w:rPr>
        <w:t xml:space="preserve">The </w:t>
      </w:r>
      <w:r w:rsidRPr="00B64CE8">
        <w:rPr>
          <w:rFonts w:ascii="Times New Roman" w:hAnsi="Times New Roman" w:cs="Times New Roman"/>
          <w:i/>
          <w:iCs/>
          <w:color w:val="202122"/>
          <w:sz w:val="24"/>
          <w:szCs w:val="24"/>
          <w:shd w:val="clear" w:color="auto" w:fill="FFFFFF"/>
          <w:lang w:val="en-US"/>
        </w:rPr>
        <w:t>World</w:t>
      </w:r>
      <w:r w:rsidR="00BE36E0" w:rsidRPr="00B64CE8">
        <w:rPr>
          <w:rFonts w:ascii="Times New Roman" w:hAnsi="Times New Roman" w:cs="Times New Roman"/>
          <w:i/>
          <w:iCs/>
          <w:color w:val="202122"/>
          <w:sz w:val="24"/>
          <w:szCs w:val="24"/>
          <w:shd w:val="clear" w:color="auto" w:fill="FFFFFF"/>
          <w:lang w:val="en-US"/>
        </w:rPr>
        <w:t>-</w:t>
      </w:r>
      <w:r w:rsidRPr="00B64CE8">
        <w:rPr>
          <w:rFonts w:ascii="Times New Roman" w:hAnsi="Times New Roman" w:cs="Times New Roman"/>
          <w:i/>
          <w:iCs/>
          <w:color w:val="202122"/>
          <w:sz w:val="24"/>
          <w:szCs w:val="24"/>
          <w:shd w:val="clear" w:color="auto" w:fill="FFFFFF"/>
          <w:lang w:val="en-US"/>
        </w:rPr>
        <w:t>Wide Fund for Nature (WWF</w:t>
      </w:r>
      <w:r w:rsidRPr="00B64CE8">
        <w:rPr>
          <w:rFonts w:ascii="Times New Roman" w:hAnsi="Times New Roman" w:cs="Times New Roman"/>
          <w:i/>
          <w:iCs/>
          <w:sz w:val="24"/>
          <w:szCs w:val="24"/>
          <w:lang w:val="en-US"/>
        </w:rPr>
        <w:t>)</w:t>
      </w:r>
      <w:r w:rsidRPr="00B64CE8">
        <w:rPr>
          <w:rFonts w:ascii="Times New Roman" w:hAnsi="Times New Roman" w:cs="Times New Roman"/>
          <w:sz w:val="24"/>
          <w:szCs w:val="24"/>
          <w:lang w:val="en-US"/>
        </w:rPr>
        <w:t xml:space="preserve">, founded in 1961, it is an international non-governmental organization specializing in the conservation, </w:t>
      </w:r>
      <w:proofErr w:type="gramStart"/>
      <w:r w:rsidRPr="00B64CE8">
        <w:rPr>
          <w:rFonts w:ascii="Times New Roman" w:hAnsi="Times New Roman" w:cs="Times New Roman"/>
          <w:sz w:val="24"/>
          <w:szCs w:val="24"/>
          <w:lang w:val="en-US"/>
        </w:rPr>
        <w:t>research</w:t>
      </w:r>
      <w:proofErr w:type="gramEnd"/>
      <w:r w:rsidRPr="00B64CE8">
        <w:rPr>
          <w:rFonts w:ascii="Times New Roman" w:hAnsi="Times New Roman" w:cs="Times New Roman"/>
          <w:sz w:val="24"/>
          <w:szCs w:val="24"/>
          <w:lang w:val="en-US"/>
        </w:rPr>
        <w:t xml:space="preserve"> and restoration of the environment. The main goal is to preserve the biological diversity of the Earth. The WWF pays great attention to the Arctic. </w:t>
      </w:r>
    </w:p>
    <w:p w14:paraId="49A356FB"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WWF launched its first projects in Russia back in 1988, and one of the first projects in Russia was an expedition to the Arctic regions, </w:t>
      </w:r>
      <w:proofErr w:type="gramStart"/>
      <w:r w:rsidRPr="00B64CE8">
        <w:rPr>
          <w:rFonts w:ascii="Times New Roman" w:hAnsi="Times New Roman" w:cs="Times New Roman"/>
          <w:sz w:val="24"/>
          <w:szCs w:val="24"/>
          <w:lang w:val="en-US"/>
        </w:rPr>
        <w:t>as a result of</w:t>
      </w:r>
      <w:proofErr w:type="gramEnd"/>
      <w:r w:rsidRPr="00B64CE8">
        <w:rPr>
          <w:rFonts w:ascii="Times New Roman" w:hAnsi="Times New Roman" w:cs="Times New Roman"/>
          <w:sz w:val="24"/>
          <w:szCs w:val="24"/>
          <w:lang w:val="en-US"/>
        </w:rPr>
        <w:t xml:space="preserve"> which the Great Arctic State Nature Reserve, or </w:t>
      </w:r>
      <w:proofErr w:type="spellStart"/>
      <w:r w:rsidRPr="00B64CE8">
        <w:rPr>
          <w:rFonts w:ascii="Times New Roman" w:hAnsi="Times New Roman" w:cs="Times New Roman"/>
          <w:sz w:val="24"/>
          <w:szCs w:val="24"/>
          <w:lang w:val="en-US"/>
        </w:rPr>
        <w:t>Zapovednik</w:t>
      </w:r>
      <w:proofErr w:type="spellEnd"/>
      <w:r w:rsidRPr="00B64CE8">
        <w:rPr>
          <w:rFonts w:ascii="Times New Roman" w:hAnsi="Times New Roman" w:cs="Times New Roman"/>
          <w:sz w:val="24"/>
          <w:szCs w:val="24"/>
          <w:lang w:val="en-US"/>
        </w:rPr>
        <w:t xml:space="preserve"> was created.</w:t>
      </w:r>
      <w:r w:rsidRPr="00B64CE8">
        <w:rPr>
          <w:rStyle w:val="ab"/>
          <w:rFonts w:ascii="Times New Roman" w:hAnsi="Times New Roman" w:cs="Times New Roman"/>
          <w:sz w:val="24"/>
          <w:szCs w:val="24"/>
        </w:rPr>
        <w:footnoteReference w:id="145"/>
      </w:r>
      <w:r w:rsidRPr="00B64CE8">
        <w:rPr>
          <w:rFonts w:ascii="Times New Roman" w:hAnsi="Times New Roman" w:cs="Times New Roman"/>
          <w:sz w:val="24"/>
          <w:szCs w:val="24"/>
          <w:lang w:val="en-US"/>
        </w:rPr>
        <w:t xml:space="preserve"> In 1994, the WWF project office was opened in Moscow, and since 2004, the WWF branch in Russia has become an independent organization, and not a branch of the parent company.</w:t>
      </w:r>
    </w:p>
    <w:p w14:paraId="1A4CBA7F" w14:textId="77777777" w:rsidR="00D71C20" w:rsidRPr="00B64CE8" w:rsidRDefault="00D71C20" w:rsidP="00D71C20">
      <w:pPr>
        <w:shd w:val="clear" w:color="auto" w:fill="FFFFFF"/>
        <w:spacing w:after="0" w:line="240" w:lineRule="auto"/>
        <w:ind w:left="360"/>
        <w:textAlignment w:val="baseline"/>
        <w:rPr>
          <w:rFonts w:ascii="Times New Roman" w:hAnsi="Times New Roman" w:cs="Times New Roman"/>
          <w:sz w:val="24"/>
          <w:szCs w:val="24"/>
          <w:lang w:val="en-US"/>
        </w:rPr>
      </w:pPr>
      <w:r w:rsidRPr="00B64CE8">
        <w:rPr>
          <w:rFonts w:ascii="Times New Roman" w:hAnsi="Times New Roman" w:cs="Times New Roman"/>
          <w:sz w:val="24"/>
          <w:szCs w:val="24"/>
          <w:lang w:val="en-US"/>
        </w:rPr>
        <w:t>WWF actively works in the Russian Arctic in the following areas:</w:t>
      </w:r>
    </w:p>
    <w:p w14:paraId="0C9B4F6A" w14:textId="77777777" w:rsidR="00D71C20" w:rsidRPr="00B64CE8" w:rsidRDefault="00D71C20" w:rsidP="00D71C20">
      <w:pPr>
        <w:shd w:val="clear" w:color="auto" w:fill="FFFFFF"/>
        <w:spacing w:after="0" w:line="240" w:lineRule="auto"/>
        <w:ind w:left="360"/>
        <w:textAlignment w:val="baseline"/>
        <w:rPr>
          <w:rFonts w:ascii="Times New Roman" w:hAnsi="Times New Roman" w:cs="Times New Roman"/>
          <w:sz w:val="24"/>
          <w:szCs w:val="24"/>
          <w:lang w:val="en-US"/>
        </w:rPr>
      </w:pPr>
      <w:r w:rsidRPr="00B64CE8">
        <w:rPr>
          <w:rFonts w:ascii="Times New Roman" w:hAnsi="Times New Roman" w:cs="Times New Roman"/>
          <w:sz w:val="24"/>
          <w:szCs w:val="24"/>
          <w:lang w:val="en-US"/>
        </w:rPr>
        <w:lastRenderedPageBreak/>
        <w:t xml:space="preserve">• preservation of populations of rare species, the number of which is declining in the Arctic: polar bear, Atlantic and Laptev walrus, wild </w:t>
      </w:r>
      <w:proofErr w:type="gramStart"/>
      <w:r w:rsidRPr="00B64CE8">
        <w:rPr>
          <w:rFonts w:ascii="Times New Roman" w:hAnsi="Times New Roman" w:cs="Times New Roman"/>
          <w:sz w:val="24"/>
          <w:szCs w:val="24"/>
          <w:lang w:val="en-US"/>
        </w:rPr>
        <w:t>reindeer;</w:t>
      </w:r>
      <w:proofErr w:type="gramEnd"/>
    </w:p>
    <w:p w14:paraId="3D424E9B" w14:textId="77777777" w:rsidR="00D71C20" w:rsidRPr="00B64CE8" w:rsidRDefault="00D71C20" w:rsidP="00D71C20">
      <w:pPr>
        <w:shd w:val="clear" w:color="auto" w:fill="FFFFFF"/>
        <w:spacing w:after="0" w:line="240" w:lineRule="auto"/>
        <w:ind w:left="360"/>
        <w:textAlignment w:val="baseline"/>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 creation, support and development of a network of specially protected natural </w:t>
      </w:r>
      <w:proofErr w:type="gramStart"/>
      <w:r w:rsidRPr="00B64CE8">
        <w:rPr>
          <w:rFonts w:ascii="Times New Roman" w:hAnsi="Times New Roman" w:cs="Times New Roman"/>
          <w:sz w:val="24"/>
          <w:szCs w:val="24"/>
          <w:lang w:val="en-US"/>
        </w:rPr>
        <w:t>areas;</w:t>
      </w:r>
      <w:proofErr w:type="gramEnd"/>
    </w:p>
    <w:p w14:paraId="33CE5385" w14:textId="77777777" w:rsidR="00D71C20" w:rsidRPr="00B64CE8" w:rsidRDefault="00D71C20" w:rsidP="00D71C20">
      <w:pPr>
        <w:shd w:val="clear" w:color="auto" w:fill="FFFFFF"/>
        <w:spacing w:after="0" w:line="240" w:lineRule="auto"/>
        <w:ind w:left="360"/>
        <w:textAlignment w:val="baseline"/>
        <w:rPr>
          <w:rFonts w:ascii="Times New Roman" w:hAnsi="Times New Roman" w:cs="Times New Roman"/>
          <w:sz w:val="24"/>
          <w:szCs w:val="24"/>
          <w:lang w:val="en-US"/>
        </w:rPr>
      </w:pPr>
      <w:r w:rsidRPr="00B64CE8">
        <w:rPr>
          <w:rFonts w:ascii="Times New Roman" w:hAnsi="Times New Roman" w:cs="Times New Roman"/>
          <w:sz w:val="24"/>
          <w:szCs w:val="24"/>
          <w:lang w:val="en-US"/>
        </w:rPr>
        <w:t>• minimization of the number of conflicts ‘man - polar bear</w:t>
      </w:r>
      <w:proofErr w:type="gramStart"/>
      <w:r w:rsidRPr="00B64CE8">
        <w:rPr>
          <w:rFonts w:ascii="Times New Roman" w:hAnsi="Times New Roman" w:cs="Times New Roman"/>
          <w:sz w:val="24"/>
          <w:szCs w:val="24"/>
          <w:lang w:val="en-US"/>
        </w:rPr>
        <w:t>’;</w:t>
      </w:r>
      <w:proofErr w:type="gramEnd"/>
    </w:p>
    <w:p w14:paraId="0D66EC89" w14:textId="77777777" w:rsidR="00D71C20" w:rsidRPr="00B64CE8" w:rsidRDefault="00D71C20" w:rsidP="00D71C20">
      <w:pPr>
        <w:shd w:val="clear" w:color="auto" w:fill="FFFFFF"/>
        <w:spacing w:after="0" w:line="240" w:lineRule="auto"/>
        <w:ind w:left="360"/>
        <w:textAlignment w:val="baseline"/>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 development of sustainable </w:t>
      </w:r>
      <w:proofErr w:type="gramStart"/>
      <w:r w:rsidRPr="00B64CE8">
        <w:rPr>
          <w:rFonts w:ascii="Times New Roman" w:hAnsi="Times New Roman" w:cs="Times New Roman"/>
          <w:sz w:val="24"/>
          <w:szCs w:val="24"/>
          <w:lang w:val="en-US"/>
        </w:rPr>
        <w:t>fisheries;</w:t>
      </w:r>
      <w:proofErr w:type="gramEnd"/>
    </w:p>
    <w:p w14:paraId="408D07BB" w14:textId="77777777" w:rsidR="00D71C20" w:rsidRPr="00B64CE8" w:rsidRDefault="00D71C20" w:rsidP="00D71C20">
      <w:pPr>
        <w:shd w:val="clear" w:color="auto" w:fill="FFFFFF"/>
        <w:spacing w:after="0" w:line="240" w:lineRule="auto"/>
        <w:ind w:left="360"/>
        <w:textAlignment w:val="baseline"/>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 reducing the environmental risks of oil and gas projects and </w:t>
      </w:r>
      <w:proofErr w:type="gramStart"/>
      <w:r w:rsidRPr="00B64CE8">
        <w:rPr>
          <w:rFonts w:ascii="Times New Roman" w:hAnsi="Times New Roman" w:cs="Times New Roman"/>
          <w:sz w:val="24"/>
          <w:szCs w:val="24"/>
          <w:lang w:val="en-US"/>
        </w:rPr>
        <w:t>shipping;</w:t>
      </w:r>
      <w:proofErr w:type="gramEnd"/>
    </w:p>
    <w:p w14:paraId="7D6E611A" w14:textId="77777777" w:rsidR="00D71C20" w:rsidRPr="00B64CE8" w:rsidRDefault="00D71C20" w:rsidP="00D71C20">
      <w:pPr>
        <w:shd w:val="clear" w:color="auto" w:fill="FFFFFF"/>
        <w:spacing w:after="0" w:line="240" w:lineRule="auto"/>
        <w:ind w:left="360"/>
        <w:textAlignment w:val="baseline"/>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 increasing the environmental responsibility of industrial companies operating in the </w:t>
      </w:r>
      <w:proofErr w:type="gramStart"/>
      <w:r w:rsidRPr="00B64CE8">
        <w:rPr>
          <w:rFonts w:ascii="Times New Roman" w:hAnsi="Times New Roman" w:cs="Times New Roman"/>
          <w:sz w:val="24"/>
          <w:szCs w:val="24"/>
          <w:lang w:val="en-US"/>
        </w:rPr>
        <w:t>Arctic;</w:t>
      </w:r>
      <w:proofErr w:type="gramEnd"/>
    </w:p>
    <w:p w14:paraId="0E90304A" w14:textId="77777777" w:rsidR="00D71C20" w:rsidRPr="00B64CE8" w:rsidRDefault="00D71C20" w:rsidP="00D71C20">
      <w:pPr>
        <w:shd w:val="clear" w:color="auto" w:fill="FFFFFF"/>
        <w:spacing w:after="0" w:line="240" w:lineRule="auto"/>
        <w:ind w:left="360"/>
        <w:textAlignment w:val="baseline"/>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 regulation of environmental protection and environmental management aimed at preserving the biodiversity of the </w:t>
      </w:r>
      <w:proofErr w:type="gramStart"/>
      <w:r w:rsidRPr="00B64CE8">
        <w:rPr>
          <w:rFonts w:ascii="Times New Roman" w:hAnsi="Times New Roman" w:cs="Times New Roman"/>
          <w:sz w:val="24"/>
          <w:szCs w:val="24"/>
          <w:lang w:val="en-US"/>
        </w:rPr>
        <w:t>Arctic;</w:t>
      </w:r>
      <w:proofErr w:type="gramEnd"/>
    </w:p>
    <w:p w14:paraId="4C993484" w14:textId="77777777" w:rsidR="00D71C20" w:rsidRPr="00B64CE8" w:rsidRDefault="00D71C20" w:rsidP="00D71C20">
      <w:pPr>
        <w:shd w:val="clear" w:color="auto" w:fill="FFFFFF"/>
        <w:spacing w:after="0" w:line="240" w:lineRule="auto"/>
        <w:ind w:left="360"/>
        <w:textAlignment w:val="baseline"/>
        <w:rPr>
          <w:rFonts w:ascii="Times New Roman" w:eastAsia="Times New Roman" w:hAnsi="Times New Roman" w:cs="Times New Roman"/>
          <w:color w:val="000000"/>
          <w:sz w:val="24"/>
          <w:szCs w:val="24"/>
          <w:lang w:val="en-US" w:eastAsia="ru-RU"/>
        </w:rPr>
      </w:pPr>
      <w:r w:rsidRPr="00B64CE8">
        <w:rPr>
          <w:rFonts w:ascii="Times New Roman" w:hAnsi="Times New Roman" w:cs="Times New Roman"/>
          <w:sz w:val="24"/>
          <w:szCs w:val="24"/>
          <w:lang w:val="en-US"/>
        </w:rPr>
        <w:t>• mitigation of negative effects of climate change and adaptation to them</w:t>
      </w:r>
      <w:r w:rsidRPr="00B64CE8">
        <w:rPr>
          <w:rFonts w:ascii="Times New Roman" w:eastAsia="Times New Roman" w:hAnsi="Times New Roman" w:cs="Times New Roman"/>
          <w:color w:val="000000"/>
          <w:sz w:val="24"/>
          <w:szCs w:val="24"/>
          <w:lang w:val="en-US" w:eastAsia="ru-RU"/>
        </w:rPr>
        <w:t>.</w:t>
      </w:r>
      <w:r w:rsidRPr="00B64CE8">
        <w:rPr>
          <w:rStyle w:val="ab"/>
          <w:rFonts w:ascii="Times New Roman" w:eastAsia="Times New Roman" w:hAnsi="Times New Roman" w:cs="Times New Roman"/>
          <w:color w:val="000000"/>
          <w:sz w:val="24"/>
          <w:szCs w:val="24"/>
          <w:lang w:eastAsia="ru-RU"/>
        </w:rPr>
        <w:footnoteReference w:id="146"/>
      </w:r>
    </w:p>
    <w:p w14:paraId="2C80772F"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One of the most famous WWF projects in the Russian Arctic is the creation of a network of the so-called ‘bear patrols’ in 15 settlements of the AZRF. Today, the conservation of the Arctic nature is one of the leading areas of WWF in Russia.</w:t>
      </w:r>
    </w:p>
    <w:p w14:paraId="576907A3"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Besides </w:t>
      </w:r>
      <w:proofErr w:type="gramStart"/>
      <w:r w:rsidRPr="00B64CE8">
        <w:rPr>
          <w:rFonts w:ascii="Times New Roman" w:hAnsi="Times New Roman" w:cs="Times New Roman"/>
          <w:sz w:val="24"/>
          <w:szCs w:val="24"/>
          <w:lang w:val="en-US"/>
        </w:rPr>
        <w:t>that</w:t>
      </w:r>
      <w:proofErr w:type="gramEnd"/>
      <w:r w:rsidRPr="00B64CE8">
        <w:rPr>
          <w:rFonts w:ascii="Times New Roman" w:hAnsi="Times New Roman" w:cs="Times New Roman"/>
          <w:sz w:val="24"/>
          <w:szCs w:val="24"/>
          <w:lang w:val="en-US"/>
        </w:rPr>
        <w:t xml:space="preserve"> WWF initiated the development of voluntary ecological certification of marine fisheries in Russia under the Marine Stewardship Council (MSC) system</w:t>
      </w:r>
      <w:r w:rsidRPr="00B64CE8">
        <w:rPr>
          <w:rStyle w:val="ab"/>
          <w:rFonts w:ascii="Times New Roman" w:hAnsi="Times New Roman" w:cs="Times New Roman"/>
          <w:sz w:val="24"/>
          <w:szCs w:val="24"/>
        </w:rPr>
        <w:footnoteReference w:id="147"/>
      </w:r>
      <w:r w:rsidRPr="00B64CE8">
        <w:rPr>
          <w:rFonts w:ascii="Times New Roman" w:hAnsi="Times New Roman" w:cs="Times New Roman"/>
          <w:sz w:val="24"/>
          <w:szCs w:val="24"/>
          <w:lang w:val="en-US"/>
        </w:rPr>
        <w:t>. Today, at least 50% of white fish (cod, haddock and pollock) and 30% of sockeye - the most valuable species of Far Eastern salmon - are harvested in accordance with strict ‘green’ audit criteria.</w:t>
      </w:r>
    </w:p>
    <w:p w14:paraId="7356CF94"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Russia adopted a law on the protection of seas from oil pollution</w:t>
      </w:r>
      <w:r w:rsidRPr="00B64CE8">
        <w:rPr>
          <w:rStyle w:val="ab"/>
          <w:rFonts w:ascii="Times New Roman" w:hAnsi="Times New Roman" w:cs="Times New Roman"/>
          <w:sz w:val="24"/>
          <w:szCs w:val="24"/>
          <w:lang w:val="en-US"/>
        </w:rPr>
        <w:t xml:space="preserve"> </w:t>
      </w:r>
      <w:r w:rsidRPr="00B64CE8">
        <w:rPr>
          <w:rStyle w:val="ab"/>
          <w:rFonts w:ascii="Times New Roman" w:hAnsi="Times New Roman" w:cs="Times New Roman"/>
          <w:sz w:val="24"/>
          <w:szCs w:val="24"/>
        </w:rPr>
        <w:footnoteReference w:id="148"/>
      </w:r>
      <w:r w:rsidRPr="00B64CE8">
        <w:rPr>
          <w:rFonts w:ascii="Times New Roman" w:hAnsi="Times New Roman" w:cs="Times New Roman"/>
          <w:sz w:val="24"/>
          <w:szCs w:val="24"/>
          <w:lang w:val="en-US"/>
        </w:rPr>
        <w:t xml:space="preserve">, </w:t>
      </w:r>
      <w:proofErr w:type="gramStart"/>
      <w:r w:rsidRPr="00B64CE8">
        <w:rPr>
          <w:rFonts w:ascii="Times New Roman" w:hAnsi="Times New Roman" w:cs="Times New Roman"/>
          <w:sz w:val="24"/>
          <w:szCs w:val="24"/>
          <w:lang w:val="en-US"/>
        </w:rPr>
        <w:t>taking into account</w:t>
      </w:r>
      <w:proofErr w:type="gramEnd"/>
      <w:r w:rsidRPr="00B64CE8">
        <w:rPr>
          <w:rFonts w:ascii="Times New Roman" w:hAnsi="Times New Roman" w:cs="Times New Roman"/>
          <w:sz w:val="24"/>
          <w:szCs w:val="24"/>
          <w:lang w:val="en-US"/>
        </w:rPr>
        <w:t xml:space="preserve"> most of the key provisions on which WWF insisted.</w:t>
      </w:r>
    </w:p>
    <w:p w14:paraId="64665906"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scale of the WWF's activities in Russia is really very large, many projects have made a significant contribution to solving problems related not only to the environment of the Arctic, but to the environment of Russia as a whole. </w:t>
      </w:r>
    </w:p>
    <w:p w14:paraId="4572298D" w14:textId="77777777" w:rsidR="00D71C20" w:rsidRPr="00B64CE8" w:rsidRDefault="00D71C20" w:rsidP="00D71C20">
      <w:pPr>
        <w:spacing w:after="0" w:line="240" w:lineRule="auto"/>
        <w:ind w:firstLine="709"/>
        <w:jc w:val="both"/>
        <w:rPr>
          <w:rFonts w:ascii="Times New Roman" w:hAnsi="Times New Roman" w:cs="Times New Roman"/>
          <w:sz w:val="24"/>
          <w:szCs w:val="24"/>
          <w:shd w:val="clear" w:color="auto" w:fill="FFFFFF"/>
          <w:lang w:val="en-US"/>
        </w:rPr>
      </w:pPr>
      <w:r w:rsidRPr="00B64CE8">
        <w:rPr>
          <w:rFonts w:ascii="Times New Roman" w:hAnsi="Times New Roman" w:cs="Times New Roman"/>
          <w:i/>
          <w:iCs/>
          <w:sz w:val="24"/>
          <w:szCs w:val="24"/>
          <w:lang w:val="en"/>
        </w:rPr>
        <w:t>Greenpeace</w:t>
      </w:r>
      <w:r w:rsidRPr="00B64CE8">
        <w:rPr>
          <w:rFonts w:ascii="Times New Roman" w:hAnsi="Times New Roman" w:cs="Times New Roman"/>
          <w:sz w:val="24"/>
          <w:szCs w:val="24"/>
          <w:lang w:val="en-US"/>
        </w:rPr>
        <w:t> is an international independent non-governmental environmental organization established in 1971 in Canada. It focuses on issues such as global climate change, deforestation from the tropics to the Arctic to the Antarctic, overfishing, commercial whaling, radiation hazards, renewable energy and resource conservation, hazardous chemical pollution, sustainable agriculture, conservation of the Arctic.</w:t>
      </w:r>
      <w:r w:rsidRPr="00B64CE8">
        <w:rPr>
          <w:rStyle w:val="ab"/>
          <w:rFonts w:ascii="Times New Roman" w:hAnsi="Times New Roman" w:cs="Times New Roman"/>
          <w:sz w:val="24"/>
          <w:szCs w:val="24"/>
        </w:rPr>
        <w:footnoteReference w:id="149"/>
      </w:r>
      <w:r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shd w:val="clear" w:color="auto" w:fill="FFFFFF"/>
          <w:lang w:val="en-US"/>
        </w:rPr>
        <w:t>The organization opposes specific dangerous, destructive projects for nature, with the consequences of which humanity today is simply not able to cope. Including against such as oil production among the Arctic ice, underwater drilling at great depths, etc.</w:t>
      </w:r>
    </w:p>
    <w:p w14:paraId="47B0CF0E" w14:textId="77777777" w:rsidR="00D71C20" w:rsidRPr="00B64CE8" w:rsidRDefault="00D71C20" w:rsidP="00D71C20">
      <w:pPr>
        <w:pStyle w:val="a4"/>
        <w:spacing w:after="0" w:line="240" w:lineRule="auto"/>
        <w:ind w:left="0" w:firstLine="709"/>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 xml:space="preserve">Greenpeace's actions in the Arctic are often provocative. In July 2012, Greenpeace launched the project ‘Save the Arctic’, the goal of which was to create an international reserve around the North Pole - with a complete ban on oil production, commercial </w:t>
      </w:r>
      <w:proofErr w:type="gramStart"/>
      <w:r w:rsidRPr="00B64CE8">
        <w:rPr>
          <w:rFonts w:ascii="Times New Roman" w:hAnsi="Times New Roman" w:cs="Times New Roman"/>
          <w:sz w:val="24"/>
          <w:szCs w:val="24"/>
          <w:shd w:val="clear" w:color="auto" w:fill="FFFFFF"/>
          <w:lang w:val="en-US"/>
        </w:rPr>
        <w:t>fishing</w:t>
      </w:r>
      <w:proofErr w:type="gramEnd"/>
      <w:r w:rsidRPr="00B64CE8">
        <w:rPr>
          <w:rFonts w:ascii="Times New Roman" w:hAnsi="Times New Roman" w:cs="Times New Roman"/>
          <w:sz w:val="24"/>
          <w:szCs w:val="24"/>
          <w:shd w:val="clear" w:color="auto" w:fill="FFFFFF"/>
          <w:lang w:val="en-US"/>
        </w:rPr>
        <w:t xml:space="preserve"> and wars in the region. Greenpeace's requirements for the creation of the reserve did not apply to the entire Arctic Ocean, but only to the area outside the national jurisdiction. By the end of September 2012, the number of signatures in support of the action was about 2 million, by October 2013, the action had already collected about 4 million signatures. </w:t>
      </w:r>
    </w:p>
    <w:p w14:paraId="650414D7" w14:textId="77777777" w:rsidR="00D71C20" w:rsidRPr="00B64CE8" w:rsidRDefault="00D71C20" w:rsidP="00D71C20">
      <w:pPr>
        <w:pStyle w:val="a4"/>
        <w:spacing w:after="0" w:line="240" w:lineRule="auto"/>
        <w:ind w:left="0" w:firstLine="709"/>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lastRenderedPageBreak/>
        <w:t xml:space="preserve">As already mentioned, in September 2013 Greenpeace launched an action on the </w:t>
      </w:r>
      <w:proofErr w:type="spellStart"/>
      <w:r w:rsidRPr="00B64CE8">
        <w:rPr>
          <w:rFonts w:ascii="Times New Roman" w:hAnsi="Times New Roman" w:cs="Times New Roman"/>
          <w:sz w:val="24"/>
          <w:szCs w:val="24"/>
          <w:shd w:val="clear" w:color="auto" w:fill="FFFFFF"/>
          <w:lang w:val="en-US"/>
        </w:rPr>
        <w:t>Prirazlomnaya</w:t>
      </w:r>
      <w:proofErr w:type="spellEnd"/>
      <w:r w:rsidRPr="00B64CE8">
        <w:rPr>
          <w:rFonts w:ascii="Times New Roman" w:hAnsi="Times New Roman" w:cs="Times New Roman"/>
          <w:sz w:val="24"/>
          <w:szCs w:val="24"/>
          <w:shd w:val="clear" w:color="auto" w:fill="FFFFFF"/>
          <w:lang w:val="en-US"/>
        </w:rPr>
        <w:t xml:space="preserve"> platform.</w:t>
      </w:r>
    </w:p>
    <w:p w14:paraId="68A06441" w14:textId="77777777" w:rsidR="00D71C20" w:rsidRPr="00B64CE8" w:rsidRDefault="00D71C20" w:rsidP="00D71C20">
      <w:pPr>
        <w:pStyle w:val="a4"/>
        <w:spacing w:after="0" w:line="240" w:lineRule="auto"/>
        <w:ind w:left="0" w:firstLine="709"/>
        <w:jc w:val="both"/>
        <w:rPr>
          <w:rFonts w:ascii="Times New Roman" w:hAnsi="Times New Roman" w:cs="Times New Roman"/>
          <w:bCs/>
          <w:sz w:val="24"/>
          <w:szCs w:val="24"/>
          <w:shd w:val="clear" w:color="auto" w:fill="FFFFFF"/>
          <w:lang w:val="en-US"/>
        </w:rPr>
      </w:pPr>
      <w:r w:rsidRPr="00B64CE8">
        <w:rPr>
          <w:rStyle w:val="ac"/>
          <w:rFonts w:ascii="Times New Roman" w:hAnsi="Times New Roman" w:cs="Times New Roman"/>
          <w:b w:val="0"/>
          <w:bCs w:val="0"/>
          <w:sz w:val="24"/>
          <w:szCs w:val="24"/>
          <w:shd w:val="clear" w:color="auto" w:fill="FFFFFF"/>
          <w:lang w:val="en-US"/>
        </w:rPr>
        <w:t>Over the last years Russia has been an active member of the</w:t>
      </w:r>
      <w:r w:rsidRPr="00B64CE8">
        <w:rPr>
          <w:rStyle w:val="ac"/>
          <w:rFonts w:ascii="Times New Roman" w:hAnsi="Times New Roman" w:cs="Times New Roman"/>
          <w:sz w:val="24"/>
          <w:szCs w:val="24"/>
          <w:shd w:val="clear" w:color="auto" w:fill="FFFFFF"/>
          <w:lang w:val="en-US"/>
        </w:rPr>
        <w:t xml:space="preserve"> </w:t>
      </w:r>
      <w:r w:rsidRPr="00B64CE8">
        <w:rPr>
          <w:rFonts w:ascii="Times New Roman" w:hAnsi="Times New Roman" w:cs="Times New Roman"/>
          <w:i/>
          <w:sz w:val="24"/>
          <w:szCs w:val="24"/>
          <w:lang w:val="en-US"/>
        </w:rPr>
        <w:t>University of the Arctic</w:t>
      </w:r>
      <w:r w:rsidRPr="00B64CE8">
        <w:rPr>
          <w:rFonts w:ascii="Times New Roman" w:hAnsi="Times New Roman" w:cs="Times New Roman"/>
          <w:sz w:val="24"/>
          <w:szCs w:val="24"/>
          <w:lang w:val="en-US"/>
        </w:rPr>
        <w:t xml:space="preserve"> (</w:t>
      </w:r>
      <w:proofErr w:type="spellStart"/>
      <w:r w:rsidRPr="00B64CE8">
        <w:rPr>
          <w:rFonts w:ascii="Times New Roman" w:hAnsi="Times New Roman" w:cs="Times New Roman"/>
          <w:sz w:val="24"/>
          <w:szCs w:val="24"/>
          <w:lang w:val="en-US"/>
        </w:rPr>
        <w:t>UArctic</w:t>
      </w:r>
      <w:proofErr w:type="spellEnd"/>
      <w:r w:rsidRPr="00B64CE8">
        <w:rPr>
          <w:rFonts w:ascii="Times New Roman" w:hAnsi="Times New Roman" w:cs="Times New Roman"/>
          <w:sz w:val="24"/>
          <w:szCs w:val="24"/>
          <w:lang w:val="en-US"/>
        </w:rPr>
        <w:t>), an international network combining over 180 universities, colleges, and research institutions from 16 countries of the world with the purpose of coordination, sharing knowledge and experience exchange in research of the North</w:t>
      </w:r>
      <w:r w:rsidRPr="00B64CE8">
        <w:rPr>
          <w:rStyle w:val="ab"/>
          <w:rFonts w:ascii="Times New Roman" w:hAnsi="Times New Roman" w:cs="Times New Roman"/>
          <w:sz w:val="24"/>
          <w:szCs w:val="24"/>
        </w:rPr>
        <w:footnoteReference w:id="150"/>
      </w:r>
      <w:r w:rsidRPr="00B64CE8">
        <w:rPr>
          <w:rFonts w:ascii="Times New Roman" w:hAnsi="Times New Roman" w:cs="Times New Roman"/>
          <w:sz w:val="24"/>
          <w:szCs w:val="24"/>
          <w:lang w:val="en-US"/>
        </w:rPr>
        <w:t xml:space="preserve">. From the very beginning two Russian universities, the Northern (Arctic) Federal University named after M.V. Lomonosov in Arkhangelsk and the </w:t>
      </w:r>
      <w:proofErr w:type="spellStart"/>
      <w:r w:rsidRPr="00B64CE8">
        <w:rPr>
          <w:rFonts w:ascii="Times New Roman" w:hAnsi="Times New Roman" w:cs="Times New Roman"/>
          <w:sz w:val="24"/>
          <w:szCs w:val="24"/>
          <w:lang w:val="en-US"/>
        </w:rPr>
        <w:t>Ammosov</w:t>
      </w:r>
      <w:proofErr w:type="spellEnd"/>
      <w:r w:rsidRPr="00B64CE8">
        <w:rPr>
          <w:rFonts w:ascii="Times New Roman" w:hAnsi="Times New Roman" w:cs="Times New Roman"/>
          <w:sz w:val="24"/>
          <w:szCs w:val="24"/>
          <w:lang w:val="en-US"/>
        </w:rPr>
        <w:t xml:space="preserve"> North-Eastern Federal University in Yakutsk</w:t>
      </w:r>
      <w:r w:rsidRPr="00B64CE8">
        <w:rPr>
          <w:rFonts w:ascii="Times New Roman" w:hAnsi="Times New Roman" w:cs="Times New Roman"/>
          <w:bCs/>
          <w:sz w:val="24"/>
          <w:szCs w:val="24"/>
          <w:shd w:val="clear" w:color="auto" w:fill="FFFFFF"/>
          <w:lang w:val="en-US"/>
        </w:rPr>
        <w:t xml:space="preserve">, have been members of the organization. Both universities contribute immensely to scientific research of the region and learn from the experience of other countries in the sphere of Arctic development. </w:t>
      </w:r>
      <w:r w:rsidRPr="00B64CE8">
        <w:rPr>
          <w:rFonts w:ascii="Times New Roman" w:hAnsi="Times New Roman" w:cs="Times New Roman"/>
          <w:sz w:val="24"/>
          <w:szCs w:val="24"/>
          <w:lang w:val="en-US"/>
        </w:rPr>
        <w:t xml:space="preserve">The Saint Petersburg State University joined this organization in 2012 and since then has been actively engaged in all </w:t>
      </w:r>
      <w:proofErr w:type="spellStart"/>
      <w:r w:rsidRPr="00B64CE8">
        <w:rPr>
          <w:rFonts w:ascii="Times New Roman" w:hAnsi="Times New Roman" w:cs="Times New Roman"/>
          <w:sz w:val="24"/>
          <w:szCs w:val="24"/>
          <w:lang w:val="en-US"/>
        </w:rPr>
        <w:t>UArctic</w:t>
      </w:r>
      <w:proofErr w:type="spellEnd"/>
      <w:r w:rsidRPr="00B64CE8">
        <w:rPr>
          <w:rFonts w:ascii="Times New Roman" w:hAnsi="Times New Roman" w:cs="Times New Roman"/>
          <w:sz w:val="24"/>
          <w:szCs w:val="24"/>
          <w:lang w:val="en-US"/>
        </w:rPr>
        <w:t xml:space="preserve"> events. In September 2016 it housed the first ever </w:t>
      </w:r>
      <w:proofErr w:type="spellStart"/>
      <w:r w:rsidRPr="00B64CE8">
        <w:rPr>
          <w:rFonts w:ascii="Times New Roman" w:hAnsi="Times New Roman" w:cs="Times New Roman"/>
          <w:sz w:val="24"/>
          <w:szCs w:val="24"/>
          <w:lang w:val="en-US"/>
        </w:rPr>
        <w:t>UArctic</w:t>
      </w:r>
      <w:proofErr w:type="spellEnd"/>
      <w:r w:rsidRPr="00B64CE8">
        <w:rPr>
          <w:rFonts w:ascii="Times New Roman" w:hAnsi="Times New Roman" w:cs="Times New Roman"/>
          <w:sz w:val="24"/>
          <w:szCs w:val="24"/>
          <w:lang w:val="en-US"/>
        </w:rPr>
        <w:t xml:space="preserve"> Congress, which was a success</w:t>
      </w:r>
      <w:r w:rsidRPr="00B64CE8">
        <w:rPr>
          <w:rFonts w:ascii="Times New Roman" w:hAnsi="Times New Roman" w:cs="Times New Roman"/>
          <w:sz w:val="24"/>
          <w:szCs w:val="24"/>
          <w:shd w:val="clear" w:color="auto" w:fill="FFFFFF"/>
          <w:lang w:val="en-US"/>
        </w:rPr>
        <w:t xml:space="preserve">. </w:t>
      </w:r>
      <w:r w:rsidRPr="00B64CE8">
        <w:rPr>
          <w:rFonts w:ascii="Times New Roman" w:hAnsi="Times New Roman" w:cs="Times New Roman"/>
          <w:sz w:val="24"/>
          <w:szCs w:val="24"/>
          <w:lang w:val="en-US"/>
        </w:rPr>
        <w:t>The Congress was dedicated to the 20</w:t>
      </w:r>
      <w:r w:rsidRPr="00B64CE8">
        <w:rPr>
          <w:rFonts w:ascii="Times New Roman" w:hAnsi="Times New Roman" w:cs="Times New Roman"/>
          <w:sz w:val="24"/>
          <w:szCs w:val="24"/>
          <w:vertAlign w:val="superscript"/>
          <w:lang w:val="en-US"/>
        </w:rPr>
        <w:t>th</w:t>
      </w:r>
      <w:r w:rsidRPr="00B64CE8">
        <w:rPr>
          <w:rFonts w:ascii="Times New Roman" w:hAnsi="Times New Roman" w:cs="Times New Roman"/>
          <w:sz w:val="24"/>
          <w:szCs w:val="24"/>
          <w:lang w:val="en-US"/>
        </w:rPr>
        <w:t xml:space="preserve"> anniversary of this international association. During one week over 500 participants from different countries were discussing various issues related to development of the Arctic in the 21</w:t>
      </w:r>
      <w:r w:rsidRPr="00B64CE8">
        <w:rPr>
          <w:rFonts w:ascii="Times New Roman" w:hAnsi="Times New Roman" w:cs="Times New Roman"/>
          <w:sz w:val="24"/>
          <w:szCs w:val="24"/>
          <w:vertAlign w:val="superscript"/>
          <w:lang w:val="en-US"/>
        </w:rPr>
        <w:t xml:space="preserve">st </w:t>
      </w:r>
      <w:r w:rsidRPr="00B64CE8">
        <w:rPr>
          <w:rFonts w:ascii="Times New Roman" w:hAnsi="Times New Roman" w:cs="Times New Roman"/>
          <w:sz w:val="24"/>
          <w:szCs w:val="24"/>
          <w:lang w:val="en-US"/>
        </w:rPr>
        <w:t xml:space="preserve">century: from geology, mineral </w:t>
      </w:r>
      <w:proofErr w:type="gramStart"/>
      <w:r w:rsidRPr="00B64CE8">
        <w:rPr>
          <w:rFonts w:ascii="Times New Roman" w:hAnsi="Times New Roman" w:cs="Times New Roman"/>
          <w:sz w:val="24"/>
          <w:szCs w:val="24"/>
          <w:lang w:val="en-US"/>
        </w:rPr>
        <w:t>extraction</w:t>
      </w:r>
      <w:proofErr w:type="gramEnd"/>
      <w:r w:rsidRPr="00B64CE8">
        <w:rPr>
          <w:rFonts w:ascii="Times New Roman" w:hAnsi="Times New Roman" w:cs="Times New Roman"/>
          <w:sz w:val="24"/>
          <w:szCs w:val="24"/>
          <w:lang w:val="en-US"/>
        </w:rPr>
        <w:t xml:space="preserve"> and Arctic ecosystems’ protection to development of trade, tourism, transport and new formats of international development. The venue for the First </w:t>
      </w:r>
      <w:proofErr w:type="spellStart"/>
      <w:r w:rsidRPr="00B64CE8">
        <w:rPr>
          <w:rFonts w:ascii="Times New Roman" w:hAnsi="Times New Roman" w:cs="Times New Roman"/>
          <w:sz w:val="24"/>
          <w:szCs w:val="24"/>
          <w:lang w:val="en-US"/>
        </w:rPr>
        <w:t>UArctic</w:t>
      </w:r>
      <w:proofErr w:type="spellEnd"/>
      <w:r w:rsidRPr="00B64CE8">
        <w:rPr>
          <w:rFonts w:ascii="Times New Roman" w:hAnsi="Times New Roman" w:cs="Times New Roman"/>
          <w:sz w:val="24"/>
          <w:szCs w:val="24"/>
          <w:lang w:val="en-US"/>
        </w:rPr>
        <w:t xml:space="preserve"> Congress was selected for a reason: holding this event in St. Petersburg emphasized a special role of the city in the history of Arctic exploration, as well as the contribution of the St. Petersburg State University to development of the Russian school of Arctic research. </w:t>
      </w:r>
    </w:p>
    <w:p w14:paraId="6C32FDE2" w14:textId="77777777" w:rsidR="00D71C20" w:rsidRPr="00B64CE8" w:rsidRDefault="00D71C20" w:rsidP="00D71C20">
      <w:pPr>
        <w:pStyle w:val="a4"/>
        <w:spacing w:after="0" w:line="240" w:lineRule="auto"/>
        <w:ind w:left="0" w:firstLine="709"/>
        <w:jc w:val="both"/>
        <w:rPr>
          <w:rFonts w:ascii="Times New Roman" w:hAnsi="Times New Roman" w:cs="Times New Roman"/>
          <w:bCs/>
          <w:sz w:val="24"/>
          <w:szCs w:val="24"/>
          <w:shd w:val="clear" w:color="auto" w:fill="FFFFFF"/>
          <w:lang w:val="en-US"/>
        </w:rPr>
      </w:pPr>
      <w:r w:rsidRPr="00B64CE8">
        <w:rPr>
          <w:rFonts w:ascii="Times New Roman" w:hAnsi="Times New Roman" w:cs="Times New Roman"/>
          <w:sz w:val="24"/>
          <w:szCs w:val="24"/>
          <w:shd w:val="clear" w:color="auto" w:fill="FFFFFF"/>
          <w:lang w:val="en-US"/>
        </w:rPr>
        <w:t xml:space="preserve">Russia is a permanent participant of the annual </w:t>
      </w:r>
      <w:r w:rsidRPr="00B64CE8">
        <w:rPr>
          <w:rFonts w:ascii="Times New Roman" w:hAnsi="Times New Roman" w:cs="Times New Roman"/>
          <w:i/>
          <w:sz w:val="24"/>
          <w:szCs w:val="24"/>
          <w:shd w:val="clear" w:color="auto" w:fill="FFFFFF"/>
          <w:lang w:val="en-US"/>
        </w:rPr>
        <w:t>Arctic Circle Assembly</w:t>
      </w:r>
      <w:r w:rsidRPr="00B64CE8">
        <w:rPr>
          <w:rStyle w:val="ab"/>
          <w:rFonts w:ascii="Times New Roman" w:hAnsi="Times New Roman" w:cs="Times New Roman"/>
          <w:sz w:val="24"/>
          <w:szCs w:val="24"/>
          <w:shd w:val="clear" w:color="auto" w:fill="FFFFFF"/>
        </w:rPr>
        <w:footnoteReference w:id="151"/>
      </w:r>
      <w:r w:rsidRPr="00B64CE8">
        <w:rPr>
          <w:rFonts w:ascii="Times New Roman" w:hAnsi="Times New Roman" w:cs="Times New Roman"/>
          <w:sz w:val="24"/>
          <w:szCs w:val="24"/>
          <w:shd w:val="clear" w:color="auto" w:fill="FFFFFF"/>
          <w:lang w:val="en-US"/>
        </w:rPr>
        <w:t xml:space="preserve">, a unique venue for discussing relevant issues of sustainable development of the region by politicians, business community, experts, </w:t>
      </w:r>
      <w:proofErr w:type="gramStart"/>
      <w:r w:rsidRPr="00B64CE8">
        <w:rPr>
          <w:rFonts w:ascii="Times New Roman" w:hAnsi="Times New Roman" w:cs="Times New Roman"/>
          <w:sz w:val="24"/>
          <w:szCs w:val="24"/>
          <w:shd w:val="clear" w:color="auto" w:fill="FFFFFF"/>
          <w:lang w:val="en-US"/>
        </w:rPr>
        <w:t>researchers</w:t>
      </w:r>
      <w:proofErr w:type="gramEnd"/>
      <w:r w:rsidRPr="00B64CE8">
        <w:rPr>
          <w:rFonts w:ascii="Times New Roman" w:hAnsi="Times New Roman" w:cs="Times New Roman"/>
          <w:sz w:val="24"/>
          <w:szCs w:val="24"/>
          <w:shd w:val="clear" w:color="auto" w:fill="FFFFFF"/>
          <w:lang w:val="en-US"/>
        </w:rPr>
        <w:t xml:space="preserve"> and representatives of Arctic indigenous peoples. </w:t>
      </w:r>
    </w:p>
    <w:p w14:paraId="7B42B2FF" w14:textId="77777777" w:rsidR="00D71C20" w:rsidRPr="00B64CE8" w:rsidRDefault="00D71C20" w:rsidP="00D71C20">
      <w:pPr>
        <w:pStyle w:val="a4"/>
        <w:spacing w:after="0" w:line="240" w:lineRule="auto"/>
        <w:ind w:left="0"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This is by no means an exhaustive list of international non-governmental organizations where Russia has an opportunity to participate in multilateral Arctic cooperation, but it is obvious that Russia is actively engaged in the system of Arctic cooperation. </w:t>
      </w:r>
    </w:p>
    <w:p w14:paraId="670F86D2" w14:textId="369C0E26" w:rsidR="00D71C20" w:rsidRPr="00B64CE8" w:rsidRDefault="00D71C20" w:rsidP="00BE36E0">
      <w:pPr>
        <w:pStyle w:val="a4"/>
        <w:numPr>
          <w:ilvl w:val="2"/>
          <w:numId w:val="2"/>
        </w:numPr>
        <w:spacing w:after="0" w:line="240" w:lineRule="auto"/>
        <w:ind w:left="0" w:firstLine="720"/>
        <w:jc w:val="both"/>
        <w:rPr>
          <w:rFonts w:ascii="Times New Roman" w:hAnsi="Times New Roman" w:cs="Times New Roman"/>
          <w:sz w:val="24"/>
          <w:szCs w:val="24"/>
          <w:lang w:val="en-US"/>
        </w:rPr>
      </w:pPr>
      <w:r w:rsidRPr="00B64CE8">
        <w:rPr>
          <w:rFonts w:ascii="Times New Roman" w:hAnsi="Times New Roman" w:cs="Times New Roman"/>
          <w:i/>
          <w:iCs/>
          <w:sz w:val="24"/>
          <w:szCs w:val="24"/>
          <w:lang w:val="en-US"/>
        </w:rPr>
        <w:t>International Regimes in the Arctic</w:t>
      </w:r>
      <w:r w:rsidR="00BE36E0" w:rsidRPr="00B64CE8">
        <w:rPr>
          <w:rFonts w:ascii="Times New Roman" w:hAnsi="Times New Roman" w:cs="Times New Roman"/>
          <w:i/>
          <w:iCs/>
          <w:sz w:val="24"/>
          <w:szCs w:val="24"/>
          <w:lang w:val="en-US"/>
        </w:rPr>
        <w:t>.</w:t>
      </w:r>
      <w:r w:rsidR="00BE36E0"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lang w:val="en-US"/>
        </w:rPr>
        <w:t xml:space="preserve">An important component of Arctic Governance is also multilateral international treaties at all levels of legal regulation: global, </w:t>
      </w:r>
      <w:proofErr w:type="gramStart"/>
      <w:r w:rsidRPr="00B64CE8">
        <w:rPr>
          <w:rFonts w:ascii="Times New Roman" w:hAnsi="Times New Roman" w:cs="Times New Roman"/>
          <w:sz w:val="24"/>
          <w:szCs w:val="24"/>
          <w:lang w:val="en-US"/>
        </w:rPr>
        <w:t>regional</w:t>
      </w:r>
      <w:proofErr w:type="gramEnd"/>
      <w:r w:rsidRPr="00B64CE8">
        <w:rPr>
          <w:rFonts w:ascii="Times New Roman" w:hAnsi="Times New Roman" w:cs="Times New Roman"/>
          <w:sz w:val="24"/>
          <w:szCs w:val="24"/>
          <w:lang w:val="en-US"/>
        </w:rPr>
        <w:t xml:space="preserve"> and subregional.</w:t>
      </w:r>
    </w:p>
    <w:p w14:paraId="59B4090B"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i/>
          <w:iCs/>
          <w:sz w:val="24"/>
          <w:szCs w:val="24"/>
          <w:lang w:val="en-US"/>
        </w:rPr>
        <w:t>The UN Convention on the Law of the Sea (UNCLOS 1982)</w:t>
      </w:r>
      <w:r w:rsidRPr="00B64CE8">
        <w:rPr>
          <w:rStyle w:val="ab"/>
          <w:rFonts w:ascii="Times New Roman" w:hAnsi="Times New Roman" w:cs="Times New Roman"/>
          <w:i/>
          <w:iCs/>
          <w:sz w:val="24"/>
          <w:szCs w:val="24"/>
          <w:lang w:val="en-US"/>
        </w:rPr>
        <w:footnoteReference w:id="152"/>
      </w:r>
      <w:r w:rsidRPr="00B64CE8">
        <w:rPr>
          <w:rFonts w:ascii="Times New Roman" w:hAnsi="Times New Roman" w:cs="Times New Roman"/>
          <w:sz w:val="24"/>
          <w:szCs w:val="24"/>
          <w:lang w:val="en-US"/>
        </w:rPr>
        <w:t xml:space="preserve"> regulates the legal regime of maritime spaces (open sea, continental shelf, exclusive economic zone, territorial waters, etc.), including in relation to the Arctic Ocean. This framework agreement has become the main instrument of modern legal regulation of the Ocean regime: jurisdictional issues have been resolved, the rights and obligations of the participating states have been established, and general rules, norms and principles have been enshrined that govern the use of the ocean space, including in the Arctic.</w:t>
      </w:r>
    </w:p>
    <w:p w14:paraId="6ACBD445"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Art. 234 ‘Ice-Covered Areas’ of the Convention enshrines the right of states to enact, enforce and comply with non-discriminatory laws and regulations to prevent, reduce and control pollution of the marine environment from ships in ice-covered areas within the exclusive economic zone. But other legal aspects of the regulation of the polar </w:t>
      </w:r>
      <w:proofErr w:type="gramStart"/>
      <w:r w:rsidRPr="00B64CE8">
        <w:rPr>
          <w:rFonts w:ascii="Times New Roman" w:hAnsi="Times New Roman" w:cs="Times New Roman"/>
          <w:sz w:val="24"/>
          <w:szCs w:val="24"/>
          <w:lang w:val="en-US"/>
        </w:rPr>
        <w:t>regions</w:t>
      </w:r>
      <w:proofErr w:type="gramEnd"/>
      <w:r w:rsidRPr="00B64CE8">
        <w:rPr>
          <w:rFonts w:ascii="Times New Roman" w:hAnsi="Times New Roman" w:cs="Times New Roman"/>
          <w:sz w:val="24"/>
          <w:szCs w:val="24"/>
          <w:lang w:val="en-US"/>
        </w:rPr>
        <w:t xml:space="preserve"> regime are not regulated within the framework of this article. </w:t>
      </w:r>
    </w:p>
    <w:p w14:paraId="289B3CC6"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lastRenderedPageBreak/>
        <w:t>It is important to pay attention to the fact that one of the Arctic states - the United States - does not participate in the Convention, while Russia ratified the 1982 UN Convention on the Law of the Sea in 1997, limiting its portion of the Arctic shelf to the 200-square-mile site, thereby reducing its Arctic sector by 1.7 million square kilometers.</w:t>
      </w:r>
    </w:p>
    <w:p w14:paraId="66774C5F"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proofErr w:type="gramStart"/>
      <w:r w:rsidRPr="00B64CE8">
        <w:rPr>
          <w:rFonts w:ascii="Times New Roman" w:hAnsi="Times New Roman" w:cs="Times New Roman"/>
          <w:sz w:val="24"/>
          <w:szCs w:val="24"/>
          <w:lang w:val="en-US"/>
        </w:rPr>
        <w:t>A number of</w:t>
      </w:r>
      <w:proofErr w:type="gramEnd"/>
      <w:r w:rsidRPr="00B64CE8">
        <w:rPr>
          <w:rFonts w:ascii="Times New Roman" w:hAnsi="Times New Roman" w:cs="Times New Roman"/>
          <w:sz w:val="24"/>
          <w:szCs w:val="24"/>
          <w:lang w:val="en-US"/>
        </w:rPr>
        <w:t xml:space="preserve"> multilateral international agreements cover the entire Arctic Ocean including the CAO. In addition to UNCLOS and MARPOL, these include: </w:t>
      </w:r>
    </w:p>
    <w:p w14:paraId="09B9CD8E" w14:textId="77777777" w:rsidR="00D71C20" w:rsidRPr="00B64CE8" w:rsidRDefault="00D71C20" w:rsidP="006F178D">
      <w:pPr>
        <w:pStyle w:val="a4"/>
        <w:numPr>
          <w:ilvl w:val="0"/>
          <w:numId w:val="11"/>
        </w:numPr>
        <w:spacing w:after="0" w:line="240" w:lineRule="auto"/>
        <w:ind w:left="720"/>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environmental agreements, such as the 1992 UN Convention on Biological Diversity, including the 2000 Cartagena Protocol; the 1992 UN Framework Convention on Climate Change, including the 1997 Kyoto Protocol and the 2015 Paris Agreement; the 1972 Convention for the Prevention of Marine Pollution by Dumping of Wastes and Other Matter, including the 1996 London Convention Protocol; the 1973 Convention on International Trade In Endangered Species of Wild Fauna and Flora (CITES), including the 1979 Bonn Amendment; the 1979 Convention on the Conservation of Migratory Species of Wild Animals, and the 1989 Basel Convention on the Control of Transboundary Movements of Hazardous Wastes and their Disposal, and </w:t>
      </w:r>
    </w:p>
    <w:p w14:paraId="380F696C" w14:textId="77777777" w:rsidR="00D71C20" w:rsidRPr="00B64CE8" w:rsidRDefault="00D71C20" w:rsidP="006F178D">
      <w:pPr>
        <w:pStyle w:val="a4"/>
        <w:numPr>
          <w:ilvl w:val="0"/>
          <w:numId w:val="11"/>
        </w:numPr>
        <w:spacing w:after="0" w:line="240" w:lineRule="auto"/>
        <w:ind w:left="720"/>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agreements relating to safety of life at sea, such as the 1974 International Convention for Safety of Life at Sea (SOLAS), including SOLAS 1978, 1988 Protocols and SOLAS 1996 Agreement, and the 1978 International Convention on Training, Certification and Watchkeeping for Seafarers.</w:t>
      </w:r>
    </w:p>
    <w:p w14:paraId="424C2DD9"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Russia is a part to most of these universal agreements, excluding SOLAS, Convention on the Conservation of Migratory Species of Wild Animals (1979).</w:t>
      </w:r>
      <w:r w:rsidRPr="00B64CE8">
        <w:rPr>
          <w:rStyle w:val="ab"/>
          <w:rFonts w:ascii="Times New Roman" w:hAnsi="Times New Roman" w:cs="Times New Roman"/>
          <w:sz w:val="24"/>
          <w:szCs w:val="24"/>
          <w:lang w:val="en-US"/>
        </w:rPr>
        <w:footnoteReference w:id="153"/>
      </w:r>
    </w:p>
    <w:p w14:paraId="7F87C0F5"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However, to the greatest extent, the specificity of the legal regulation of international relations emerging in connection with the activities of states in the Arctic region is reflected by regional and subregional international treaties.</w:t>
      </w:r>
    </w:p>
    <w:p w14:paraId="1602831F"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Among the international treaties that </w:t>
      </w:r>
      <w:proofErr w:type="gramStart"/>
      <w:r w:rsidRPr="00B64CE8">
        <w:rPr>
          <w:rFonts w:ascii="Times New Roman" w:hAnsi="Times New Roman" w:cs="Times New Roman"/>
          <w:sz w:val="24"/>
          <w:szCs w:val="24"/>
          <w:lang w:val="en-US"/>
        </w:rPr>
        <w:t>actually apply</w:t>
      </w:r>
      <w:proofErr w:type="gramEnd"/>
      <w:r w:rsidRPr="00B64CE8">
        <w:rPr>
          <w:rFonts w:ascii="Times New Roman" w:hAnsi="Times New Roman" w:cs="Times New Roman"/>
          <w:sz w:val="24"/>
          <w:szCs w:val="24"/>
          <w:lang w:val="en-US"/>
        </w:rPr>
        <w:t xml:space="preserve"> to the Arctic region, one can single out the international treaties regulating the fishing of anadromous fish species: </w:t>
      </w:r>
      <w:r w:rsidRPr="00B64CE8">
        <w:rPr>
          <w:rFonts w:ascii="Times New Roman" w:hAnsi="Times New Roman" w:cs="Times New Roman"/>
          <w:i/>
          <w:iCs/>
          <w:sz w:val="24"/>
          <w:szCs w:val="24"/>
          <w:lang w:val="en-US"/>
        </w:rPr>
        <w:t>the Convention for the conservation of salmon in the North Atlantic Ocean (1982)</w:t>
      </w:r>
      <w:r w:rsidRPr="00B64CE8">
        <w:rPr>
          <w:rFonts w:ascii="Times New Roman" w:hAnsi="Times New Roman" w:cs="Times New Roman"/>
          <w:sz w:val="24"/>
          <w:szCs w:val="24"/>
          <w:lang w:val="en-US"/>
        </w:rPr>
        <w:t xml:space="preserve"> and </w:t>
      </w:r>
      <w:r w:rsidRPr="00B64CE8">
        <w:rPr>
          <w:rFonts w:ascii="Times New Roman" w:hAnsi="Times New Roman" w:cs="Times New Roman"/>
          <w:i/>
          <w:iCs/>
          <w:sz w:val="24"/>
          <w:szCs w:val="24"/>
          <w:lang w:val="en-US"/>
        </w:rPr>
        <w:t>the Convention for the Conservation of Anadromous Stock in the North Pacific (1992)</w:t>
      </w:r>
      <w:r w:rsidRPr="00B64CE8">
        <w:rPr>
          <w:rFonts w:ascii="Times New Roman" w:hAnsi="Times New Roman" w:cs="Times New Roman"/>
          <w:sz w:val="24"/>
          <w:szCs w:val="24"/>
          <w:lang w:val="en-US"/>
        </w:rPr>
        <w:t>.</w:t>
      </w:r>
    </w:p>
    <w:p w14:paraId="796D0982"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Another regional arrangement, </w:t>
      </w:r>
      <w:r w:rsidRPr="00B64CE8">
        <w:rPr>
          <w:rFonts w:ascii="Times New Roman" w:hAnsi="Times New Roman" w:cs="Times New Roman"/>
          <w:i/>
          <w:iCs/>
          <w:sz w:val="24"/>
          <w:szCs w:val="24"/>
          <w:lang w:val="en-US"/>
        </w:rPr>
        <w:t>the 1973 Agreement on the Conservation of Polar Bears</w:t>
      </w:r>
      <w:r w:rsidRPr="00B64CE8">
        <w:rPr>
          <w:rFonts w:ascii="Times New Roman" w:hAnsi="Times New Roman" w:cs="Times New Roman"/>
          <w:sz w:val="24"/>
          <w:szCs w:val="24"/>
          <w:lang w:val="en-US"/>
        </w:rPr>
        <w:t>, constitutes the first legally binding instrument concluded by the five Arctic coastal States among themselves. Although the United States has not completed internal procedures to accept the 1973 Agreement as legally binding, it accepts the agreement as customary law. No non-Arctic State is a party to this Agreement.</w:t>
      </w:r>
      <w:r w:rsidRPr="00B64CE8">
        <w:rPr>
          <w:rStyle w:val="ab"/>
          <w:rFonts w:ascii="Times New Roman" w:hAnsi="Times New Roman" w:cs="Times New Roman"/>
          <w:sz w:val="24"/>
          <w:szCs w:val="24"/>
          <w:lang w:val="en-US"/>
        </w:rPr>
        <w:footnoteReference w:id="154"/>
      </w:r>
    </w:p>
    <w:p w14:paraId="6712CAD8"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Along with regional international treaties, in one way or another, extending their effect to the Arctic, to date, special international treaties have been concluded aimed directly at regulating interstate relations in this region. These include </w:t>
      </w:r>
      <w:r w:rsidRPr="00B64CE8">
        <w:rPr>
          <w:rFonts w:ascii="Times New Roman" w:hAnsi="Times New Roman" w:cs="Times New Roman"/>
          <w:i/>
          <w:iCs/>
          <w:sz w:val="24"/>
          <w:szCs w:val="24"/>
          <w:lang w:val="en-US"/>
        </w:rPr>
        <w:t>the Agreement on Cooperation on Aviation and Maritime Search and Rescue in the Arctic</w:t>
      </w:r>
      <w:r w:rsidRPr="00B64CE8">
        <w:rPr>
          <w:rFonts w:ascii="Times New Roman" w:hAnsi="Times New Roman" w:cs="Times New Roman"/>
          <w:sz w:val="24"/>
          <w:szCs w:val="24"/>
          <w:lang w:val="en-US"/>
        </w:rPr>
        <w:t xml:space="preserve"> </w:t>
      </w:r>
      <w:r w:rsidRPr="00B64CE8">
        <w:rPr>
          <w:rFonts w:ascii="Times New Roman" w:hAnsi="Times New Roman" w:cs="Times New Roman"/>
          <w:i/>
          <w:iCs/>
          <w:sz w:val="24"/>
          <w:szCs w:val="24"/>
          <w:lang w:val="en-US"/>
        </w:rPr>
        <w:t>(2011),</w:t>
      </w:r>
      <w:r w:rsidRPr="00B64CE8">
        <w:rPr>
          <w:rFonts w:ascii="Times New Roman" w:hAnsi="Times New Roman" w:cs="Times New Roman"/>
          <w:sz w:val="24"/>
          <w:szCs w:val="24"/>
          <w:lang w:val="en-US"/>
        </w:rPr>
        <w:t xml:space="preserve"> </w:t>
      </w:r>
      <w:r w:rsidRPr="00B64CE8">
        <w:rPr>
          <w:rFonts w:ascii="Times New Roman" w:hAnsi="Times New Roman" w:cs="Times New Roman"/>
          <w:i/>
          <w:iCs/>
          <w:sz w:val="24"/>
          <w:szCs w:val="24"/>
          <w:lang w:val="en-US"/>
        </w:rPr>
        <w:t xml:space="preserve">the Agreement on Cooperation on Marine Oil Pollution Preparedness and Response in the Arctic (2013) </w:t>
      </w:r>
      <w:r w:rsidRPr="00B64CE8">
        <w:rPr>
          <w:rFonts w:ascii="Times New Roman" w:hAnsi="Times New Roman" w:cs="Times New Roman"/>
          <w:sz w:val="24"/>
          <w:szCs w:val="24"/>
          <w:lang w:val="en-US"/>
        </w:rPr>
        <w:t xml:space="preserve">and </w:t>
      </w:r>
      <w:r w:rsidRPr="00B64CE8">
        <w:rPr>
          <w:rFonts w:ascii="Times New Roman" w:hAnsi="Times New Roman" w:cs="Times New Roman"/>
          <w:i/>
          <w:iCs/>
          <w:sz w:val="24"/>
          <w:szCs w:val="24"/>
          <w:lang w:val="en-US"/>
        </w:rPr>
        <w:t xml:space="preserve">the Agreement on Enhancing International Arctic Scientific </w:t>
      </w:r>
      <w:proofErr w:type="gramStart"/>
      <w:r w:rsidRPr="00B64CE8">
        <w:rPr>
          <w:rFonts w:ascii="Times New Roman" w:hAnsi="Times New Roman" w:cs="Times New Roman"/>
          <w:i/>
          <w:iCs/>
          <w:sz w:val="24"/>
          <w:szCs w:val="24"/>
          <w:lang w:val="en-US"/>
        </w:rPr>
        <w:t>Cooperation  (</w:t>
      </w:r>
      <w:proofErr w:type="gramEnd"/>
      <w:r w:rsidRPr="00B64CE8">
        <w:rPr>
          <w:rFonts w:ascii="Times New Roman" w:hAnsi="Times New Roman" w:cs="Times New Roman"/>
          <w:i/>
          <w:iCs/>
          <w:sz w:val="24"/>
          <w:szCs w:val="24"/>
          <w:lang w:val="en-US"/>
        </w:rPr>
        <w:t xml:space="preserve">2017). </w:t>
      </w:r>
      <w:r w:rsidRPr="00B64CE8">
        <w:rPr>
          <w:rFonts w:ascii="Times New Roman" w:hAnsi="Times New Roman" w:cs="Times New Roman"/>
          <w:sz w:val="24"/>
          <w:szCs w:val="24"/>
          <w:lang w:val="en-US"/>
        </w:rPr>
        <w:t>These agreements apply to the whole Arctic Ocean. It is important to note that only Arctic states are parties to the 2011, 2013, and 2017 regional agreements.</w:t>
      </w:r>
    </w:p>
    <w:p w14:paraId="56FC9BCE"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At the sub-regional level, international relations in the Arctic were settled much earlier than at the levels of regional cooperation. Moreover, it was at the subregional level of international legal regulation that the first ever international treaty was concluded, the jurisdiction of which directly affects the Arctic continent, in particular the water area of ​​</w:t>
      </w:r>
      <w:r w:rsidRPr="00B64CE8">
        <w:rPr>
          <w:rFonts w:ascii="Times New Roman" w:hAnsi="Times New Roman" w:cs="Times New Roman"/>
          <w:sz w:val="24"/>
          <w:szCs w:val="24"/>
          <w:lang w:val="en-US"/>
        </w:rPr>
        <w:lastRenderedPageBreak/>
        <w:t xml:space="preserve">the Arctic Ocean. Such a source of international law is </w:t>
      </w:r>
      <w:r w:rsidRPr="00B64CE8">
        <w:rPr>
          <w:rFonts w:ascii="Times New Roman" w:hAnsi="Times New Roman" w:cs="Times New Roman"/>
          <w:i/>
          <w:iCs/>
          <w:sz w:val="24"/>
          <w:szCs w:val="24"/>
          <w:lang w:val="en-US"/>
        </w:rPr>
        <w:t>the Svalbard Treaty of 1920</w:t>
      </w:r>
      <w:r w:rsidRPr="00B64CE8">
        <w:rPr>
          <w:rFonts w:ascii="Times New Roman" w:hAnsi="Times New Roman" w:cs="Times New Roman"/>
          <w:sz w:val="24"/>
          <w:szCs w:val="24"/>
          <w:lang w:val="en-US"/>
        </w:rPr>
        <w:t xml:space="preserve">. Another example of sub-regional international legal regulation of Arctic relations is the first </w:t>
      </w:r>
      <w:r w:rsidRPr="00B64CE8">
        <w:rPr>
          <w:rFonts w:ascii="Times New Roman" w:hAnsi="Times New Roman" w:cs="Times New Roman"/>
          <w:i/>
          <w:iCs/>
          <w:sz w:val="24"/>
          <w:szCs w:val="24"/>
          <w:lang w:val="en-US"/>
        </w:rPr>
        <w:t xml:space="preserve">intergovernmental agreement in the history of the BEAC, on cooperation in emergency prevention, </w:t>
      </w:r>
      <w:proofErr w:type="gramStart"/>
      <w:r w:rsidRPr="00B64CE8">
        <w:rPr>
          <w:rFonts w:ascii="Times New Roman" w:hAnsi="Times New Roman" w:cs="Times New Roman"/>
          <w:i/>
          <w:iCs/>
          <w:sz w:val="24"/>
          <w:szCs w:val="24"/>
          <w:lang w:val="en-US"/>
        </w:rPr>
        <w:t>preparedness</w:t>
      </w:r>
      <w:proofErr w:type="gramEnd"/>
      <w:r w:rsidRPr="00B64CE8">
        <w:rPr>
          <w:rFonts w:ascii="Times New Roman" w:hAnsi="Times New Roman" w:cs="Times New Roman"/>
          <w:i/>
          <w:iCs/>
          <w:sz w:val="24"/>
          <w:szCs w:val="24"/>
          <w:lang w:val="en-US"/>
        </w:rPr>
        <w:t xml:space="preserve"> and response</w:t>
      </w:r>
      <w:r w:rsidRPr="00B64CE8">
        <w:rPr>
          <w:rFonts w:ascii="Times New Roman" w:hAnsi="Times New Roman" w:cs="Times New Roman"/>
          <w:sz w:val="24"/>
          <w:szCs w:val="24"/>
          <w:lang w:val="en-US"/>
        </w:rPr>
        <w:t>, concluded between Norway, Russia, Finland and Sweden in 2008.</w:t>
      </w:r>
    </w:p>
    <w:p w14:paraId="33F217C9"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One of the trends in recent years in the development of the legal framework in the Arctic is the expansion of the membership of international agreements at the expense of non-Arctic countries. </w:t>
      </w:r>
      <w:r w:rsidRPr="00B64CE8">
        <w:rPr>
          <w:rFonts w:ascii="Times New Roman" w:hAnsi="Times New Roman" w:cs="Times New Roman"/>
          <w:i/>
          <w:iCs/>
          <w:sz w:val="24"/>
          <w:szCs w:val="24"/>
          <w:lang w:val="en-US"/>
        </w:rPr>
        <w:t>The Agreement to Prevent Unregulated High Seas Fisheries in the Central Arctic Ocean (hereafter the CAO Fisheries Agreement or CAOFA)</w:t>
      </w:r>
      <w:r w:rsidRPr="00B64CE8">
        <w:rPr>
          <w:rFonts w:ascii="Times New Roman" w:hAnsi="Times New Roman" w:cs="Times New Roman"/>
          <w:sz w:val="24"/>
          <w:szCs w:val="24"/>
          <w:lang w:val="en-US"/>
        </w:rPr>
        <w:t xml:space="preserve"> was signed in 2018 by representatives of the five Arctic coastal states together with representatives of four non-Arctic states (China, Iceland, Japan, and Korea) and the European Union. For the first time, the Arctic 5 joined together with a group of non-Arctic states to forge a legally binding agreement dealing with an Arctic-specific issue.</w:t>
      </w:r>
      <w:r w:rsidRPr="00B64CE8">
        <w:rPr>
          <w:rStyle w:val="ab"/>
          <w:rFonts w:ascii="Times New Roman" w:hAnsi="Times New Roman" w:cs="Times New Roman"/>
          <w:sz w:val="24"/>
          <w:szCs w:val="24"/>
          <w:lang w:val="en-US"/>
        </w:rPr>
        <w:footnoteReference w:id="155"/>
      </w:r>
      <w:r w:rsidRPr="00B64CE8">
        <w:rPr>
          <w:rFonts w:ascii="Times New Roman" w:hAnsi="Times New Roman" w:cs="Times New Roman"/>
          <w:sz w:val="24"/>
          <w:szCs w:val="24"/>
          <w:lang w:val="en-US"/>
        </w:rPr>
        <w:t xml:space="preserve"> </w:t>
      </w:r>
      <w:proofErr w:type="gramStart"/>
      <w:r w:rsidRPr="00B64CE8">
        <w:rPr>
          <w:rFonts w:ascii="Times New Roman" w:hAnsi="Times New Roman" w:cs="Times New Roman"/>
          <w:sz w:val="24"/>
          <w:szCs w:val="24"/>
          <w:lang w:val="en-US"/>
        </w:rPr>
        <w:t>This  agreement</w:t>
      </w:r>
      <w:proofErr w:type="gramEnd"/>
      <w:r w:rsidRPr="00B64CE8">
        <w:rPr>
          <w:rFonts w:ascii="Times New Roman" w:hAnsi="Times New Roman" w:cs="Times New Roman"/>
          <w:sz w:val="24"/>
          <w:szCs w:val="24"/>
          <w:lang w:val="en-US"/>
        </w:rPr>
        <w:t xml:space="preserve"> acknowledges that no commercial fishing in the high seas portion of the Arctic Ocean is occurring at this time. But taking into account the dramatic biophysical changes now occurring in the region, the agreement prohibits the initiation of unregulated fishing in the Central Arctic Ocean (CAO), provides for a Joint Program of Scientific Research and Monitoring to assess prospects for the development of commercially significant fish stocks in the future, and calls for regular meetings of the parties to determine whether to take steps toward the establishment of one or more fisheries management organizations in the event that commercial fishing does become an attractive prospect.</w:t>
      </w:r>
      <w:r w:rsidRPr="00B64CE8">
        <w:rPr>
          <w:rStyle w:val="ab"/>
          <w:rFonts w:ascii="Times New Roman" w:hAnsi="Times New Roman" w:cs="Times New Roman"/>
          <w:sz w:val="24"/>
          <w:szCs w:val="24"/>
          <w:lang w:val="en-US"/>
        </w:rPr>
        <w:footnoteReference w:id="156"/>
      </w:r>
      <w:r w:rsidRPr="00B64CE8">
        <w:rPr>
          <w:rFonts w:ascii="Times New Roman" w:hAnsi="Times New Roman" w:cs="Times New Roman"/>
          <w:sz w:val="24"/>
          <w:szCs w:val="24"/>
          <w:lang w:val="en-US"/>
        </w:rPr>
        <w:t xml:space="preserve"> </w:t>
      </w:r>
    </w:p>
    <w:p w14:paraId="69874DB6"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This agreement is important for the governance of the seas around the North Pole and complements global efforts to curb unregulated fishing in line with the UNCLOS and the United Nations Fish Stocks Agreement.</w:t>
      </w:r>
      <w:r w:rsidRPr="00B64CE8">
        <w:rPr>
          <w:rStyle w:val="ab"/>
          <w:rFonts w:ascii="Times New Roman" w:hAnsi="Times New Roman" w:cs="Times New Roman"/>
          <w:sz w:val="24"/>
          <w:szCs w:val="24"/>
        </w:rPr>
        <w:footnoteReference w:id="157"/>
      </w:r>
      <w:r w:rsidRPr="00B64CE8">
        <w:rPr>
          <w:rFonts w:ascii="Times New Roman" w:hAnsi="Times New Roman" w:cs="Times New Roman"/>
          <w:sz w:val="24"/>
          <w:szCs w:val="24"/>
          <w:lang w:val="en-US"/>
        </w:rPr>
        <w:t xml:space="preserve"> </w:t>
      </w:r>
    </w:p>
    <w:p w14:paraId="06BD3B34"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It is interesting that Russia and the USA initiated the creation of a multilateral arrangement aimed at stopping the depletion of the biological resources in the CAO. The Russian Federation defended the points of fundamental importance for the Arctic countries. The mechanism for making decisions on the agreement proposed by the Russian side has been agreed: all decisions concerning substantive issues will be taken collectively by all countries.</w:t>
      </w:r>
      <w:r w:rsidRPr="00B64CE8">
        <w:rPr>
          <w:rStyle w:val="ab"/>
          <w:rFonts w:ascii="Times New Roman" w:hAnsi="Times New Roman" w:cs="Times New Roman"/>
          <w:sz w:val="24"/>
          <w:szCs w:val="24"/>
          <w:lang w:val="en-US"/>
        </w:rPr>
        <w:t xml:space="preserve"> </w:t>
      </w:r>
      <w:r w:rsidRPr="00B64CE8">
        <w:rPr>
          <w:rStyle w:val="ab"/>
          <w:rFonts w:ascii="Times New Roman" w:hAnsi="Times New Roman" w:cs="Times New Roman"/>
          <w:sz w:val="24"/>
          <w:szCs w:val="24"/>
        </w:rPr>
        <w:footnoteReference w:id="158"/>
      </w:r>
      <w:r w:rsidRPr="00B64CE8">
        <w:rPr>
          <w:rFonts w:ascii="Times New Roman" w:hAnsi="Times New Roman" w:cs="Times New Roman"/>
          <w:sz w:val="24"/>
          <w:szCs w:val="24"/>
          <w:lang w:val="en-US"/>
        </w:rPr>
        <w:t xml:space="preserve"> The document also </w:t>
      </w:r>
      <w:proofErr w:type="gramStart"/>
      <w:r w:rsidRPr="00B64CE8">
        <w:rPr>
          <w:rFonts w:ascii="Times New Roman" w:hAnsi="Times New Roman" w:cs="Times New Roman"/>
          <w:sz w:val="24"/>
          <w:szCs w:val="24"/>
          <w:lang w:val="en-US"/>
        </w:rPr>
        <w:t>takes into account</w:t>
      </w:r>
      <w:proofErr w:type="gramEnd"/>
      <w:r w:rsidRPr="00B64CE8">
        <w:rPr>
          <w:rFonts w:ascii="Times New Roman" w:hAnsi="Times New Roman" w:cs="Times New Roman"/>
          <w:sz w:val="24"/>
          <w:szCs w:val="24"/>
          <w:lang w:val="en-US"/>
        </w:rPr>
        <w:t xml:space="preserve"> the position of Russia on the definition of the area of the agreement.</w:t>
      </w:r>
    </w:p>
    <w:p w14:paraId="24884D0D"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To conclude, assessing the role of international forums and organizations in the creation and development of Arctic governance, one can state its growth. The number of intergovernmental and non-governmental organizations and forums dealing with the problems of the Far North has increased, their powers and areas of activity have expanded. The number of participants in multilateral cooperation in the Arctic also grows, including at the non-Arctic countries and non-state actors. All this affected the expansion of international cooperation in the Arctic, which ‘survived’ even after the start of the Ukrainian crisis in 2014.</w:t>
      </w:r>
    </w:p>
    <w:p w14:paraId="1C00B96D" w14:textId="77777777" w:rsidR="00D71C20" w:rsidRPr="00B64CE8" w:rsidRDefault="00D71C20" w:rsidP="00D71C20">
      <w:pPr>
        <w:spacing w:after="0" w:line="240" w:lineRule="auto"/>
        <w:ind w:firstLine="709"/>
        <w:jc w:val="both"/>
        <w:rPr>
          <w:rFonts w:ascii="Times New Roman" w:eastAsia="Times New Roman" w:hAnsi="Times New Roman" w:cs="Times New Roman"/>
          <w:sz w:val="24"/>
          <w:szCs w:val="24"/>
          <w:lang w:val="en-US" w:eastAsia="ru-RU"/>
        </w:rPr>
      </w:pPr>
      <w:r w:rsidRPr="00B64CE8">
        <w:rPr>
          <w:rFonts w:ascii="Times New Roman" w:eastAsia="Times New Roman" w:hAnsi="Times New Roman" w:cs="Times New Roman"/>
          <w:sz w:val="24"/>
          <w:szCs w:val="24"/>
          <w:lang w:val="en-US" w:eastAsia="ru-RU"/>
        </w:rPr>
        <w:lastRenderedPageBreak/>
        <w:t xml:space="preserve">There is every reason to hope for the further strengthening of international legal regimes, as well as global, </w:t>
      </w:r>
      <w:proofErr w:type="gramStart"/>
      <w:r w:rsidRPr="00B64CE8">
        <w:rPr>
          <w:rFonts w:ascii="Times New Roman" w:eastAsia="Times New Roman" w:hAnsi="Times New Roman" w:cs="Times New Roman"/>
          <w:sz w:val="24"/>
          <w:szCs w:val="24"/>
          <w:lang w:val="en-US" w:eastAsia="ru-RU"/>
        </w:rPr>
        <w:t>regional</w:t>
      </w:r>
      <w:proofErr w:type="gramEnd"/>
      <w:r w:rsidRPr="00B64CE8">
        <w:rPr>
          <w:rFonts w:ascii="Times New Roman" w:eastAsia="Times New Roman" w:hAnsi="Times New Roman" w:cs="Times New Roman"/>
          <w:sz w:val="24"/>
          <w:szCs w:val="24"/>
          <w:lang w:val="en-US" w:eastAsia="ru-RU"/>
        </w:rPr>
        <w:t xml:space="preserve"> and subregional institutions in the Arctic. It is they (and only they) that can be the most effective instruments for resolving disputes in the region. There is a hope that even those countries that do not want to be bound by international legal obligations and prefer unilateral actions (the United States) or seek to use international organizations not so much to strengthen peace and stability in the Arctic, but to strengthen their influence in this region (China, Japan, South Korea), realize the importance of these regimes and institutions, the need for their further development and improvement.</w:t>
      </w:r>
    </w:p>
    <w:p w14:paraId="62D64BEF" w14:textId="77777777" w:rsidR="00D71C20" w:rsidRPr="00B64CE8" w:rsidRDefault="00D71C20" w:rsidP="00D71C20">
      <w:pPr>
        <w:spacing w:after="0" w:line="240" w:lineRule="auto"/>
        <w:ind w:firstLine="709"/>
        <w:jc w:val="both"/>
        <w:rPr>
          <w:rFonts w:ascii="Times New Roman" w:eastAsia="Times New Roman" w:hAnsi="Times New Roman" w:cs="Times New Roman"/>
          <w:sz w:val="24"/>
          <w:szCs w:val="24"/>
          <w:lang w:val="en-US" w:eastAsia="ru-RU"/>
        </w:rPr>
      </w:pPr>
      <w:r w:rsidRPr="00B64CE8">
        <w:rPr>
          <w:rFonts w:ascii="Times New Roman" w:eastAsia="Times New Roman" w:hAnsi="Times New Roman" w:cs="Times New Roman"/>
          <w:sz w:val="24"/>
          <w:szCs w:val="24"/>
          <w:lang w:val="en-US" w:eastAsia="ru-RU"/>
        </w:rPr>
        <w:t>The most important is the regime of the UN Convention on the Law of the Sea, which in the future will remain the main instrument for resolving maritime disputes, as well as regulating shipping in the Arctic. In this regard, such institutions as the UN Commission on the Limits of the Continental Shelf and the International Maritime Organization are of particular importance.</w:t>
      </w:r>
    </w:p>
    <w:p w14:paraId="522BF8A6" w14:textId="77777777" w:rsidR="00D71C20" w:rsidRPr="00B64CE8" w:rsidRDefault="00D71C20" w:rsidP="00D71C20">
      <w:pPr>
        <w:spacing w:after="0" w:line="240" w:lineRule="auto"/>
        <w:ind w:firstLine="709"/>
        <w:jc w:val="both"/>
        <w:rPr>
          <w:rFonts w:ascii="Times New Roman" w:hAnsi="Times New Roman" w:cs="Times New Roman"/>
          <w:iCs/>
          <w:sz w:val="24"/>
          <w:szCs w:val="24"/>
          <w:lang w:val="en-US"/>
        </w:rPr>
      </w:pPr>
      <w:r w:rsidRPr="00B64CE8">
        <w:rPr>
          <w:rFonts w:ascii="Times New Roman" w:hAnsi="Times New Roman" w:cs="Times New Roman"/>
          <w:iCs/>
          <w:sz w:val="24"/>
          <w:szCs w:val="24"/>
          <w:lang w:val="en-US"/>
        </w:rPr>
        <w:t>As for the system of Arctic governance, which is a set of institutions and legal regimes, its formation will continue, and this will be reflected in the strategic documents of the Arctic countries. Undoubtedly, most of the Arctic states will advocate an active role for international institutions in solving the problems of the Far North - the AC, BEAC, the Northern Forum, and specialized UN agencies. The Arctic states will have to pay more attention to the coordination of their activities in the region with environmental, human rights, scientific and educational NGOs, whose role is constantly growing.</w:t>
      </w:r>
    </w:p>
    <w:p w14:paraId="7BEED690" w14:textId="77777777" w:rsidR="00D71C20" w:rsidRPr="00B64CE8" w:rsidRDefault="00D71C20" w:rsidP="00D71C20">
      <w:pPr>
        <w:spacing w:after="0" w:line="240" w:lineRule="auto"/>
        <w:ind w:firstLine="709"/>
        <w:jc w:val="both"/>
        <w:rPr>
          <w:rFonts w:ascii="Times New Roman" w:hAnsi="Times New Roman" w:cs="Times New Roman"/>
          <w:iCs/>
          <w:sz w:val="24"/>
          <w:szCs w:val="24"/>
          <w:lang w:val="en-US"/>
        </w:rPr>
      </w:pPr>
      <w:r w:rsidRPr="00B64CE8">
        <w:rPr>
          <w:rFonts w:ascii="Times New Roman" w:hAnsi="Times New Roman" w:cs="Times New Roman"/>
          <w:iCs/>
          <w:sz w:val="24"/>
          <w:szCs w:val="24"/>
          <w:lang w:val="en-US"/>
        </w:rPr>
        <w:t xml:space="preserve">At the same time, none of the Arctic states advocates the creation in the region of an international legal regime </w:t>
      </w:r>
      <w:proofErr w:type="gramStart"/>
      <w:r w:rsidRPr="00B64CE8">
        <w:rPr>
          <w:rFonts w:ascii="Times New Roman" w:hAnsi="Times New Roman" w:cs="Times New Roman"/>
          <w:iCs/>
          <w:sz w:val="24"/>
          <w:szCs w:val="24"/>
          <w:lang w:val="en-US"/>
        </w:rPr>
        <w:t>similar to</w:t>
      </w:r>
      <w:proofErr w:type="gramEnd"/>
      <w:r w:rsidRPr="00B64CE8">
        <w:rPr>
          <w:rFonts w:ascii="Times New Roman" w:hAnsi="Times New Roman" w:cs="Times New Roman"/>
          <w:iCs/>
          <w:sz w:val="24"/>
          <w:szCs w:val="24"/>
          <w:lang w:val="en-US"/>
        </w:rPr>
        <w:t xml:space="preserve"> that existing in Antarctica. The latter does not permit any economic or military activity on the sixth continent, as well as the establishment of territorial sovereignty or the creation of exclusive economic zones of any of the states. The Arctic states believe that the Arctic has already established its own special international legal regime, which is based on the UNCLOS, as well as on a whole set of other global and regional agreements. </w:t>
      </w:r>
      <w:proofErr w:type="gramStart"/>
      <w:r w:rsidRPr="00B64CE8">
        <w:rPr>
          <w:rFonts w:ascii="Times New Roman" w:hAnsi="Times New Roman" w:cs="Times New Roman"/>
          <w:iCs/>
          <w:sz w:val="24"/>
          <w:szCs w:val="24"/>
          <w:lang w:val="en-US"/>
        </w:rPr>
        <w:t>On the whole</w:t>
      </w:r>
      <w:proofErr w:type="gramEnd"/>
      <w:r w:rsidRPr="00B64CE8">
        <w:rPr>
          <w:rFonts w:ascii="Times New Roman" w:hAnsi="Times New Roman" w:cs="Times New Roman"/>
          <w:iCs/>
          <w:sz w:val="24"/>
          <w:szCs w:val="24"/>
          <w:lang w:val="en-US"/>
        </w:rPr>
        <w:t>, it has proven its effectiveness and already de facto performs some functions of the system of Arctic governance, although it needs further strengthening and development.</w:t>
      </w:r>
    </w:p>
    <w:p w14:paraId="14AA3F7C"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Russia is an active participant of the international cooperation in the Arctic on all levels. Nowadays the main priority of Russia is a preservation of the Arctic as a territory of dialogue, a prevention of politicization of cooperation and promotion the stability in the region. Russia opposes to the introduction of the elements of the policy of confrontation into the Arctic affairs and intends to continue the development of a wider international cooperation and dialogue with all stakeholders in the region. </w:t>
      </w:r>
    </w:p>
    <w:p w14:paraId="6252448C"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At the present stage the Arctic Council, the Arctic Economic Council and the Barents Euro-Arctic Council are priority multilateral forums for Russia. In this work Russia actively pursues a policy of depoliticization of regional Arctic organizations, making an emphasis on politically neutral spheres of cooperation (sustainable development, environment protection, economic cooperation, art and culture, scientific cooperation, etc.). The political crisis in the relations between Russia and the Western countries has a marginal impact on the multilateral Arctic cooperation and active collaboration of all Arctic states on all key issues is currently under way.</w:t>
      </w:r>
    </w:p>
    <w:p w14:paraId="40395497" w14:textId="77777777" w:rsidR="00930625" w:rsidRPr="00B64CE8" w:rsidRDefault="00930625" w:rsidP="00D71C20">
      <w:pPr>
        <w:spacing w:after="0" w:line="240" w:lineRule="auto"/>
        <w:jc w:val="both"/>
        <w:rPr>
          <w:rFonts w:ascii="Times New Roman" w:hAnsi="Times New Roman" w:cs="Times New Roman"/>
          <w:sz w:val="24"/>
          <w:szCs w:val="24"/>
          <w:lang w:val="en-US"/>
        </w:rPr>
      </w:pPr>
    </w:p>
    <w:p w14:paraId="600145D1" w14:textId="259AB956" w:rsidR="005E7FF5" w:rsidRPr="00B64CE8" w:rsidRDefault="005E7FF5" w:rsidP="005E7FF5">
      <w:pPr>
        <w:pStyle w:val="a4"/>
        <w:numPr>
          <w:ilvl w:val="1"/>
          <w:numId w:val="2"/>
        </w:numPr>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b/>
          <w:bCs/>
          <w:i/>
          <w:iCs/>
          <w:sz w:val="24"/>
          <w:szCs w:val="24"/>
          <w:lang w:val="en-US"/>
        </w:rPr>
        <w:t>The prospects for cooperation with observer states</w:t>
      </w:r>
    </w:p>
    <w:p w14:paraId="196FE49A" w14:textId="7E4F47C6" w:rsidR="00D71C20" w:rsidRPr="00B64CE8" w:rsidRDefault="00D71C20" w:rsidP="005E7FF5">
      <w:pPr>
        <w:autoSpaceDE w:val="0"/>
        <w:autoSpaceDN w:val="0"/>
        <w:adjustRightInd w:val="0"/>
        <w:spacing w:after="0" w:line="240" w:lineRule="auto"/>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 xml:space="preserve">In contrast to the original </w:t>
      </w:r>
      <w:r w:rsidRPr="00B64CE8">
        <w:rPr>
          <w:rFonts w:ascii="Times New Roman" w:hAnsi="Times New Roman" w:cs="Times New Roman"/>
          <w:sz w:val="24"/>
          <w:szCs w:val="24"/>
          <w:lang w:val="en-US"/>
        </w:rPr>
        <w:t xml:space="preserve">9 </w:t>
      </w:r>
      <w:r w:rsidRPr="00B64CE8">
        <w:rPr>
          <w:rFonts w:ascii="Times New Roman" w:hAnsi="Times New Roman" w:cs="Times New Roman"/>
          <w:sz w:val="24"/>
          <w:szCs w:val="24"/>
          <w:shd w:val="clear" w:color="auto" w:fill="FFFFFF"/>
          <w:lang w:val="en-US"/>
        </w:rPr>
        <w:t>Observers</w:t>
      </w:r>
      <w:r w:rsidRPr="00B64CE8">
        <w:rPr>
          <w:rFonts w:ascii="Times New Roman" w:hAnsi="Times New Roman" w:cs="Times New Roman"/>
          <w:sz w:val="24"/>
          <w:szCs w:val="24"/>
          <w:lang w:val="en-US"/>
        </w:rPr>
        <w:t xml:space="preserve"> in 1998</w:t>
      </w:r>
      <w:r w:rsidRPr="00B64CE8">
        <w:rPr>
          <w:rStyle w:val="ab"/>
          <w:rFonts w:ascii="Times New Roman" w:hAnsi="Times New Roman" w:cs="Times New Roman"/>
          <w:sz w:val="24"/>
          <w:szCs w:val="24"/>
          <w:lang w:val="en-US"/>
        </w:rPr>
        <w:footnoteReference w:id="159"/>
      </w:r>
      <w:r w:rsidRPr="00B64CE8">
        <w:rPr>
          <w:rFonts w:ascii="Times New Roman" w:hAnsi="Times New Roman" w:cs="Times New Roman"/>
          <w:sz w:val="24"/>
          <w:szCs w:val="24"/>
          <w:shd w:val="clear" w:color="auto" w:fill="FFFFFF"/>
          <w:lang w:val="en-US"/>
        </w:rPr>
        <w:t>, currently − as of August 2021 − the Arctic Council Observers consist of 38 non-Arctic states, inter-governmental and inter-</w:t>
      </w:r>
      <w:r w:rsidRPr="00B64CE8">
        <w:rPr>
          <w:rFonts w:ascii="Times New Roman" w:hAnsi="Times New Roman" w:cs="Times New Roman"/>
          <w:sz w:val="24"/>
          <w:szCs w:val="24"/>
          <w:shd w:val="clear" w:color="auto" w:fill="FFFFFF"/>
          <w:lang w:val="en-US"/>
        </w:rPr>
        <w:lastRenderedPageBreak/>
        <w:t xml:space="preserve">parliamentary organizations, and NGOs. Among them 13 are Observer states: 8 are European and 5 are Asian countries (see the Table </w:t>
      </w:r>
      <w:r w:rsidR="00497243" w:rsidRPr="00B64CE8">
        <w:rPr>
          <w:rFonts w:ascii="Times New Roman" w:hAnsi="Times New Roman" w:cs="Times New Roman"/>
          <w:sz w:val="24"/>
          <w:szCs w:val="24"/>
          <w:shd w:val="clear" w:color="auto" w:fill="FFFFFF"/>
          <w:lang w:val="en-US"/>
        </w:rPr>
        <w:t>3</w:t>
      </w:r>
      <w:r w:rsidRPr="00B64CE8">
        <w:rPr>
          <w:rFonts w:ascii="Times New Roman" w:hAnsi="Times New Roman" w:cs="Times New Roman"/>
          <w:sz w:val="24"/>
          <w:szCs w:val="24"/>
          <w:shd w:val="clear" w:color="auto" w:fill="FFFFFF"/>
          <w:lang w:val="en-US"/>
        </w:rPr>
        <w:t>). Over the past two and half decades, the number of Observers has been continuously expanding, with 7 new members added since 2016. However, recently the AC demonstrates cautious approach to admitting new Observers. At least, at the 12</w:t>
      </w:r>
      <w:r w:rsidRPr="00B64CE8">
        <w:rPr>
          <w:rFonts w:ascii="Times New Roman" w:hAnsi="Times New Roman" w:cs="Times New Roman"/>
          <w:sz w:val="24"/>
          <w:szCs w:val="24"/>
          <w:shd w:val="clear" w:color="auto" w:fill="FFFFFF"/>
          <w:vertAlign w:val="superscript"/>
          <w:lang w:val="en-US"/>
        </w:rPr>
        <w:t>th</w:t>
      </w:r>
      <w:r w:rsidRPr="00B64CE8">
        <w:rPr>
          <w:rFonts w:ascii="Times New Roman" w:hAnsi="Times New Roman" w:cs="Times New Roman"/>
          <w:sz w:val="24"/>
          <w:szCs w:val="24"/>
          <w:shd w:val="clear" w:color="auto" w:fill="FFFFFF"/>
          <w:lang w:val="en-US"/>
        </w:rPr>
        <w:t xml:space="preserve"> Arctic Council Ministerial meeting, held on </w:t>
      </w:r>
      <w:proofErr w:type="gramStart"/>
      <w:r w:rsidRPr="00B64CE8">
        <w:rPr>
          <w:rFonts w:ascii="Times New Roman" w:hAnsi="Times New Roman" w:cs="Times New Roman"/>
          <w:sz w:val="24"/>
          <w:szCs w:val="24"/>
          <w:shd w:val="clear" w:color="auto" w:fill="FFFFFF"/>
          <w:lang w:val="en-US"/>
        </w:rPr>
        <w:t>May,</w:t>
      </w:r>
      <w:proofErr w:type="gramEnd"/>
      <w:r w:rsidRPr="00B64CE8">
        <w:rPr>
          <w:rFonts w:ascii="Times New Roman" w:hAnsi="Times New Roman" w:cs="Times New Roman"/>
          <w:sz w:val="24"/>
          <w:szCs w:val="24"/>
          <w:shd w:val="clear" w:color="auto" w:fill="FFFFFF"/>
          <w:lang w:val="en-US"/>
        </w:rPr>
        <w:t xml:space="preserve"> 2021, the AC didn’t admit any new Observers.</w:t>
      </w:r>
    </w:p>
    <w:p w14:paraId="74A1BA37" w14:textId="591089BF" w:rsidR="00D71C20" w:rsidRPr="00B64CE8" w:rsidRDefault="00D71C20" w:rsidP="00D71C20">
      <w:pPr>
        <w:autoSpaceDE w:val="0"/>
        <w:autoSpaceDN w:val="0"/>
        <w:adjustRightInd w:val="0"/>
        <w:spacing w:after="0" w:line="240" w:lineRule="auto"/>
        <w:ind w:firstLine="709"/>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 xml:space="preserve">This section aims to trace the evolution and characterize the current role of Observers, promulgated by the Council’s relevant regulations and documents. It also briefly discusses Observers’ current expectations over the expansion of their role in the AC, while </w:t>
      </w:r>
      <w:r w:rsidRPr="00B64CE8">
        <w:rPr>
          <w:rFonts w:ascii="Times New Roman" w:hAnsi="Times New Roman" w:cs="Times New Roman"/>
          <w:sz w:val="24"/>
          <w:szCs w:val="24"/>
          <w:lang w:val="en-US"/>
        </w:rPr>
        <w:t xml:space="preserve">raising some questions concerning Observers’ actual participation and contributions to the Arctic Council’s activities. It also demonstrates </w:t>
      </w:r>
      <w:r w:rsidRPr="00B64CE8">
        <w:rPr>
          <w:rFonts w:ascii="Times New Roman" w:eastAsia="Times New Roman" w:hAnsi="Times New Roman" w:cs="Times New Roman"/>
          <w:sz w:val="24"/>
          <w:szCs w:val="24"/>
          <w:lang w:val="en-US"/>
        </w:rPr>
        <w:t xml:space="preserve">consecutive AC </w:t>
      </w:r>
      <w:r w:rsidRPr="00B64CE8">
        <w:rPr>
          <w:rFonts w:ascii="Times New Roman" w:hAnsi="Times New Roman" w:cs="Times New Roman"/>
          <w:sz w:val="24"/>
          <w:szCs w:val="24"/>
          <w:lang w:val="en-US"/>
        </w:rPr>
        <w:t>Chairmanships’</w:t>
      </w:r>
      <w:r w:rsidRPr="00B64CE8">
        <w:rPr>
          <w:rFonts w:ascii="Times New Roman" w:eastAsia="Times New Roman" w:hAnsi="Times New Roman" w:cs="Times New Roman"/>
          <w:sz w:val="24"/>
          <w:szCs w:val="24"/>
          <w:lang w:val="en-US"/>
        </w:rPr>
        <w:t xml:space="preserve"> efforts aimed to increase engagement with Observers, specifically by </w:t>
      </w:r>
      <w:r w:rsidRPr="00B64CE8">
        <w:rPr>
          <w:rFonts w:ascii="Times New Roman" w:hAnsi="Times New Roman" w:cs="Times New Roman"/>
          <w:sz w:val="24"/>
          <w:szCs w:val="24"/>
          <w:lang w:val="en-US"/>
        </w:rPr>
        <w:t xml:space="preserve">establishing informal channels of communication with them. Introduction of new and development of already established informal channels of communication with Observers (breakfast meetings, Observer sessions in conjunction with SAO), as well as pursuance of other ad hoc or case-by-case practices and arrangements (like, occasional invitations of selected Observers to give statements at SAO meetings) are evaluated in this section as ways of enhancing Observers’ role in the AC, which will prevail for the years to come. </w:t>
      </w:r>
    </w:p>
    <w:p w14:paraId="39535E94" w14:textId="37F399E4" w:rsidR="00D71C20" w:rsidRPr="00B64CE8" w:rsidRDefault="00D71C20" w:rsidP="00D71C20">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For over 15 years, the work within the Arctic Council was regulated by the 1996 Ottawa Declaration and the 1998 Rules of Procedure, both of which only briefly and superficially touched the issues of Observers’ role in the AC. B</w:t>
      </w:r>
      <w:r w:rsidRPr="00B64CE8">
        <w:rPr>
          <w:rFonts w:ascii="Times New Roman" w:hAnsi="Times New Roman" w:cs="Times New Roman"/>
          <w:sz w:val="24"/>
          <w:szCs w:val="24"/>
          <w:shd w:val="clear" w:color="auto" w:fill="FFFFFF"/>
          <w:lang w:val="en-US"/>
        </w:rPr>
        <w:t xml:space="preserve">oth the criteria for admission as Observers and Observers’ role were not clearly defined in these documents. </w:t>
      </w:r>
      <w:r w:rsidRPr="00B64CE8">
        <w:rPr>
          <w:rFonts w:ascii="Times New Roman" w:hAnsi="Times New Roman" w:cs="Times New Roman"/>
          <w:sz w:val="24"/>
          <w:szCs w:val="24"/>
          <w:lang w:val="en-US"/>
        </w:rPr>
        <w:t xml:space="preserve">The 1996 Ottawa Declaration merely stated that Observer status is open for </w:t>
      </w:r>
      <w:r w:rsidRPr="00B64CE8">
        <w:rPr>
          <w:rFonts w:ascii="Times New Roman" w:hAnsi="Times New Roman" w:cs="Times New Roman"/>
          <w:sz w:val="24"/>
          <w:szCs w:val="24"/>
          <w:shd w:val="clear" w:color="auto" w:fill="FFFFFF"/>
          <w:lang w:val="en-US"/>
        </w:rPr>
        <w:t>non-Arctic states, inter-governmental and inter-parliamentary organizations, and NGOs, that the Council determines can contribute to its work.</w:t>
      </w:r>
      <w:r w:rsidRPr="00B64CE8">
        <w:rPr>
          <w:rStyle w:val="ab"/>
          <w:rFonts w:ascii="Times New Roman" w:hAnsi="Times New Roman" w:cs="Times New Roman"/>
          <w:sz w:val="24"/>
          <w:szCs w:val="24"/>
          <w:shd w:val="clear" w:color="auto" w:fill="FFFFFF"/>
          <w:lang w:val="en-US"/>
        </w:rPr>
        <w:footnoteReference w:id="160"/>
      </w:r>
      <w:r w:rsidRPr="00B64CE8">
        <w:rPr>
          <w:rFonts w:ascii="Times New Roman" w:hAnsi="Times New Roman" w:cs="Times New Roman"/>
          <w:sz w:val="24"/>
          <w:szCs w:val="24"/>
          <w:lang w:val="en-US"/>
        </w:rPr>
        <w:t xml:space="preserve"> The 1998 Rules of Procedure further stipulated that Observers shall be invited to the Ministerial meetings and/or to other meetings and activities of the Arctic Council, and that Observers may make statements at the discretion of the Chair and submit relevant documents to the meetings (see the Table </w:t>
      </w:r>
      <w:r w:rsidR="00497243" w:rsidRPr="00B64CE8">
        <w:rPr>
          <w:rFonts w:ascii="Times New Roman" w:hAnsi="Times New Roman" w:cs="Times New Roman"/>
          <w:sz w:val="24"/>
          <w:szCs w:val="24"/>
          <w:lang w:val="en-US"/>
        </w:rPr>
        <w:t>4</w:t>
      </w:r>
      <w:r w:rsidRPr="00B64CE8">
        <w:rPr>
          <w:rFonts w:ascii="Times New Roman" w:hAnsi="Times New Roman" w:cs="Times New Roman"/>
          <w:sz w:val="24"/>
          <w:szCs w:val="24"/>
          <w:lang w:val="en-US"/>
        </w:rPr>
        <w:t>).</w:t>
      </w:r>
    </w:p>
    <w:p w14:paraId="4E60237D" w14:textId="7D9E6FAE" w:rsidR="00D71C20" w:rsidRPr="00B64CE8" w:rsidRDefault="00D71C20" w:rsidP="00D71C20">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On a practical level, however, from the very beginning of the creation of the AC, Observers have been contentiously sending their experts and scientists to participate in the ongoing efforts of the Working Groups and encouraging them to contribute to reports on the state of the Arctic.</w:t>
      </w:r>
      <w:r w:rsidRPr="00B64CE8">
        <w:rPr>
          <w:rStyle w:val="ab"/>
          <w:rFonts w:ascii="Times New Roman" w:hAnsi="Times New Roman" w:cs="Times New Roman"/>
          <w:sz w:val="24"/>
          <w:szCs w:val="24"/>
          <w:lang w:val="en-US"/>
        </w:rPr>
        <w:footnoteReference w:id="161"/>
      </w:r>
      <w:r w:rsidRPr="00B64CE8">
        <w:rPr>
          <w:rFonts w:ascii="Times New Roman" w:hAnsi="Times New Roman" w:cs="Times New Roman"/>
          <w:sz w:val="24"/>
          <w:szCs w:val="24"/>
          <w:lang w:val="en-US"/>
        </w:rPr>
        <w:t xml:space="preserve"> At that time, Working Groups had their individual ways of operating, including the possibility to approve their own Observers, and they established their own practices under broad guidance from SAOs.</w:t>
      </w:r>
      <w:r w:rsidRPr="00B64CE8">
        <w:rPr>
          <w:rStyle w:val="ab"/>
          <w:rFonts w:ascii="Times New Roman" w:hAnsi="Times New Roman" w:cs="Times New Roman"/>
          <w:sz w:val="24"/>
          <w:szCs w:val="24"/>
          <w:lang w:val="en-US"/>
        </w:rPr>
        <w:footnoteReference w:id="162"/>
      </w:r>
      <w:r w:rsidRPr="00B64CE8">
        <w:rPr>
          <w:rFonts w:ascii="Times New Roman" w:hAnsi="Times New Roman" w:cs="Times New Roman"/>
          <w:lang w:val="en-US"/>
        </w:rPr>
        <w:t xml:space="preserve"> </w:t>
      </w:r>
      <w:r w:rsidRPr="00B64CE8">
        <w:rPr>
          <w:rFonts w:ascii="Times New Roman" w:hAnsi="Times New Roman" w:cs="Times New Roman"/>
          <w:sz w:val="24"/>
          <w:szCs w:val="24"/>
          <w:lang w:val="en-US"/>
        </w:rPr>
        <w:t xml:space="preserve">In general, apart from sending scientists to Working Groups, the extent of non-Arctic states’ interest in the workings of the AC remained at low levels till roughly 2004-2008. As can be seen from lists of participation at Senior Arctic Officials (SAO) meetings (see the Table </w:t>
      </w:r>
      <w:r w:rsidR="00497243" w:rsidRPr="00B64CE8">
        <w:rPr>
          <w:rFonts w:ascii="Times New Roman" w:hAnsi="Times New Roman" w:cs="Times New Roman"/>
          <w:sz w:val="24"/>
          <w:szCs w:val="24"/>
          <w:lang w:val="en-US"/>
        </w:rPr>
        <w:t>5</w:t>
      </w:r>
      <w:r w:rsidRPr="00B64CE8">
        <w:rPr>
          <w:rFonts w:ascii="Times New Roman" w:hAnsi="Times New Roman" w:cs="Times New Roman"/>
          <w:sz w:val="24"/>
          <w:szCs w:val="24"/>
          <w:lang w:val="en-US"/>
        </w:rPr>
        <w:t>), for example, Observers’ participation record was quite low till 2009, with some Observers even did not send a single delegate to take part in some SAO meetings (like Germany or Poland, for example).</w:t>
      </w:r>
    </w:p>
    <w:p w14:paraId="54DF9D6B"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lastRenderedPageBreak/>
        <w:t xml:space="preserve">A surge of interest in the work of the Arctic Council from non-regional actors, with a dramatically growing list of observer applications (including those from China, Italy, Japan, the Republic of Korea, and the European Union), appeared during the Norwegian Chairmanship of 2006-2009. </w:t>
      </w:r>
      <w:r w:rsidRPr="00B64CE8">
        <w:rPr>
          <w:rFonts w:ascii="Times New Roman" w:hAnsi="Times New Roman" w:cs="Times New Roman"/>
          <w:sz w:val="24"/>
          <w:szCs w:val="24"/>
          <w:shd w:val="clear" w:color="auto" w:fill="FFFFFF"/>
          <w:lang w:val="en-US"/>
        </w:rPr>
        <w:t>The enhanced international attention to the Arctic and multiple applications for Observer status accentuated the need for the AC</w:t>
      </w:r>
      <w:r w:rsidRPr="00B64CE8">
        <w:rPr>
          <w:rFonts w:ascii="Times New Roman" w:hAnsi="Times New Roman" w:cs="Times New Roman"/>
          <w:sz w:val="24"/>
          <w:szCs w:val="24"/>
          <w:lang w:val="en-US"/>
        </w:rPr>
        <w:t>, before making decisions on granting the Observer status to new actors,</w:t>
      </w:r>
      <w:r w:rsidRPr="00B64CE8">
        <w:rPr>
          <w:rFonts w:ascii="Times New Roman" w:hAnsi="Times New Roman" w:cs="Times New Roman"/>
          <w:sz w:val="24"/>
          <w:szCs w:val="24"/>
          <w:shd w:val="clear" w:color="auto" w:fill="FFFFFF"/>
          <w:lang w:val="en-US"/>
        </w:rPr>
        <w:t xml:space="preserve"> to </w:t>
      </w:r>
      <w:r w:rsidRPr="00B64CE8">
        <w:rPr>
          <w:rFonts w:ascii="Times New Roman" w:hAnsi="Times New Roman" w:cs="Times New Roman"/>
          <w:sz w:val="24"/>
          <w:szCs w:val="24"/>
          <w:lang w:val="en-US"/>
        </w:rPr>
        <w:t xml:space="preserve">draft regulations and documents that would clarify the role of Observers within the AC. </w:t>
      </w:r>
    </w:p>
    <w:p w14:paraId="21A70078"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Moreover, the then-accredited O</w:t>
      </w:r>
      <w:r w:rsidRPr="00B64CE8">
        <w:rPr>
          <w:rFonts w:ascii="Times New Roman" w:eastAsia="Microsoft YaHei" w:hAnsi="Times New Roman" w:cs="Times New Roman"/>
          <w:sz w:val="24"/>
          <w:szCs w:val="24"/>
          <w:lang w:val="en-US"/>
        </w:rPr>
        <w:t>bservers were partially disoriented concerning how to engage in the AC, sought more guidance and claimed more participatory rights.</w:t>
      </w:r>
      <w:r w:rsidRPr="00B64CE8">
        <w:rPr>
          <w:rStyle w:val="ab"/>
          <w:rFonts w:ascii="Times New Roman" w:eastAsia="Microsoft YaHei" w:hAnsi="Times New Roman" w:cs="Times New Roman"/>
          <w:sz w:val="24"/>
          <w:szCs w:val="24"/>
          <w:lang w:val="en-US"/>
        </w:rPr>
        <w:footnoteReference w:id="163"/>
      </w:r>
      <w:r w:rsidRPr="00B64CE8">
        <w:rPr>
          <w:rFonts w:ascii="Times New Roman" w:eastAsia="Microsoft YaHei" w:hAnsi="Times New Roman" w:cs="Times New Roman"/>
          <w:sz w:val="24"/>
          <w:szCs w:val="24"/>
          <w:lang w:val="en-US"/>
        </w:rPr>
        <w:t xml:space="preserve"> </w:t>
      </w:r>
      <w:r w:rsidRPr="00B64CE8">
        <w:rPr>
          <w:rFonts w:ascii="Times New Roman" w:hAnsi="Times New Roman" w:cs="Times New Roman"/>
          <w:sz w:val="24"/>
          <w:szCs w:val="24"/>
          <w:lang w:val="en-US"/>
        </w:rPr>
        <w:t xml:space="preserve">Observers were becoming more assertive in demanding a role in the Council. At the November 2008 Arctic Council SAO meeting in </w:t>
      </w:r>
      <w:proofErr w:type="spellStart"/>
      <w:r w:rsidRPr="00B64CE8">
        <w:rPr>
          <w:rFonts w:ascii="Times New Roman" w:hAnsi="Times New Roman" w:cs="Times New Roman"/>
          <w:sz w:val="24"/>
          <w:szCs w:val="24"/>
          <w:lang w:val="en-US"/>
        </w:rPr>
        <w:t>Kautokeino</w:t>
      </w:r>
      <w:proofErr w:type="spellEnd"/>
      <w:r w:rsidRPr="00B64CE8">
        <w:rPr>
          <w:rFonts w:ascii="Times New Roman" w:hAnsi="Times New Roman" w:cs="Times New Roman"/>
          <w:sz w:val="24"/>
          <w:szCs w:val="24"/>
          <w:lang w:val="en-US"/>
        </w:rPr>
        <w:t xml:space="preserve"> (Norway), the Netherlands representative Vincent Van </w:t>
      </w:r>
      <w:proofErr w:type="spellStart"/>
      <w:r w:rsidRPr="00B64CE8">
        <w:rPr>
          <w:rFonts w:ascii="Times New Roman" w:hAnsi="Times New Roman" w:cs="Times New Roman"/>
          <w:sz w:val="24"/>
          <w:szCs w:val="24"/>
          <w:lang w:val="en-US"/>
        </w:rPr>
        <w:t>Zeijst</w:t>
      </w:r>
      <w:proofErr w:type="spellEnd"/>
      <w:r w:rsidRPr="00B64CE8">
        <w:rPr>
          <w:rFonts w:ascii="Times New Roman" w:hAnsi="Times New Roman" w:cs="Times New Roman"/>
          <w:sz w:val="24"/>
          <w:szCs w:val="24"/>
          <w:lang w:val="en-US"/>
        </w:rPr>
        <w:t xml:space="preserve"> presented a joint statement on behalf of the participating Observer states. He noted that “Observers wish to cooperate not only on science but also decision making. The possibility of Observers to co-fund AC projects is more likely if Observers are involved early at the project development phase. Observers would like to participate in AC discussions on the role and level of engagement for Observers.”</w:t>
      </w:r>
      <w:r w:rsidRPr="00B64CE8">
        <w:rPr>
          <w:rStyle w:val="ab"/>
          <w:rFonts w:ascii="Times New Roman" w:hAnsi="Times New Roman" w:cs="Times New Roman"/>
          <w:sz w:val="24"/>
          <w:szCs w:val="24"/>
          <w:lang w:val="en-US"/>
        </w:rPr>
        <w:footnoteReference w:id="164"/>
      </w:r>
    </w:p>
    <w:p w14:paraId="1EC9B2F8" w14:textId="19D6C3D8"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process of drafting rules clarifying the role and criteria for observers to the AC took several years. And at its 7</w:t>
      </w:r>
      <w:r w:rsidRPr="00B64CE8">
        <w:rPr>
          <w:rFonts w:ascii="Times New Roman" w:hAnsi="Times New Roman" w:cs="Times New Roman"/>
          <w:sz w:val="24"/>
          <w:szCs w:val="24"/>
          <w:vertAlign w:val="superscript"/>
          <w:lang w:val="en-US"/>
        </w:rPr>
        <w:t>th</w:t>
      </w:r>
      <w:r w:rsidRPr="00B64CE8">
        <w:rPr>
          <w:rFonts w:ascii="Times New Roman" w:hAnsi="Times New Roman" w:cs="Times New Roman"/>
          <w:sz w:val="24"/>
          <w:szCs w:val="24"/>
          <w:lang w:val="en-US"/>
        </w:rPr>
        <w:t xml:space="preserve"> Ministerial meeting in Nuuk (Greenland) in 2011 the AC adopted rules clarifying the role and criteria for Observers and decided to draft necessary revisions of the Rules of Procedure and to publish an observer manual to guide the Council’s subsidiary bodies</w:t>
      </w:r>
      <w:r w:rsidRPr="00B64CE8">
        <w:rPr>
          <w:rStyle w:val="ab"/>
          <w:rFonts w:ascii="Times New Roman" w:hAnsi="Times New Roman" w:cs="Times New Roman"/>
          <w:sz w:val="24"/>
          <w:szCs w:val="24"/>
          <w:shd w:val="clear" w:color="auto" w:fill="FFFFFF"/>
          <w:lang w:val="en-US"/>
        </w:rPr>
        <w:footnoteReference w:id="165"/>
      </w:r>
      <w:r w:rsidRPr="00B64CE8">
        <w:rPr>
          <w:rFonts w:ascii="Times New Roman" w:hAnsi="Times New Roman" w:cs="Times New Roman"/>
          <w:sz w:val="24"/>
          <w:szCs w:val="24"/>
          <w:shd w:val="clear" w:color="auto" w:fill="FFFFFF"/>
          <w:lang w:val="en-US"/>
        </w:rPr>
        <w:t xml:space="preserve"> </w:t>
      </w:r>
      <w:r w:rsidRPr="00B64CE8">
        <w:rPr>
          <w:rFonts w:ascii="Times New Roman" w:hAnsi="Times New Roman" w:cs="Times New Roman"/>
          <w:sz w:val="24"/>
          <w:szCs w:val="24"/>
          <w:lang w:val="en-US"/>
        </w:rPr>
        <w:t xml:space="preserve"> in relation to meeting logistics and the role played by observers.</w:t>
      </w:r>
    </w:p>
    <w:p w14:paraId="3AE3907D" w14:textId="77777777" w:rsidR="00D71C20" w:rsidRPr="00B64CE8" w:rsidRDefault="00D71C20" w:rsidP="00D71C20">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Eventually, the updated criteria and requirements for Observers (revised </w:t>
      </w:r>
      <w:r w:rsidRPr="00B64CE8">
        <w:rPr>
          <w:rFonts w:ascii="Times New Roman" w:hAnsi="Times New Roman" w:cs="Times New Roman"/>
          <w:i/>
          <w:iCs/>
          <w:sz w:val="24"/>
          <w:szCs w:val="24"/>
          <w:lang w:val="en-US"/>
        </w:rPr>
        <w:t xml:space="preserve">Rules of Procedure </w:t>
      </w:r>
      <w:r w:rsidRPr="00B64CE8">
        <w:rPr>
          <w:rFonts w:ascii="Times New Roman" w:hAnsi="Times New Roman" w:cs="Times New Roman"/>
          <w:iCs/>
          <w:sz w:val="24"/>
          <w:szCs w:val="24"/>
          <w:lang w:val="en-US"/>
        </w:rPr>
        <w:t>− see the Table 3</w:t>
      </w:r>
      <w:r w:rsidRPr="00B64CE8">
        <w:rPr>
          <w:rFonts w:ascii="Times New Roman" w:hAnsi="Times New Roman" w:cs="Times New Roman"/>
          <w:sz w:val="24"/>
          <w:szCs w:val="24"/>
          <w:lang w:val="en-US"/>
        </w:rPr>
        <w:t xml:space="preserve">) and the </w:t>
      </w:r>
      <w:r w:rsidRPr="00B64CE8">
        <w:rPr>
          <w:rFonts w:ascii="Times New Roman" w:hAnsi="Times New Roman" w:cs="Times New Roman"/>
          <w:i/>
          <w:iCs/>
          <w:sz w:val="24"/>
          <w:szCs w:val="24"/>
          <w:lang w:val="en-US"/>
        </w:rPr>
        <w:t>Observer Manual for Subsidiary Bodies</w:t>
      </w:r>
      <w:r w:rsidRPr="00B64CE8">
        <w:rPr>
          <w:rFonts w:ascii="Times New Roman" w:hAnsi="Times New Roman" w:cs="Times New Roman"/>
          <w:sz w:val="24"/>
          <w:szCs w:val="24"/>
          <w:lang w:val="en-US"/>
        </w:rPr>
        <w:t xml:space="preserve"> were adopted at the 2013 Kiruna Ministerial meeting. The eventual conceptualization of the Observer role allowed for the admission of new non-Arctic state Observers at the Kiruna Ministerial (six new states were admitted as Observers to the Council for the first time since 2006).</w:t>
      </w:r>
    </w:p>
    <w:p w14:paraId="223736A2" w14:textId="0072B4AB" w:rsidR="00D71C20" w:rsidRPr="00B64CE8" w:rsidRDefault="00D71C20" w:rsidP="00D71C20">
      <w:pPr>
        <w:spacing w:after="0" w:line="240" w:lineRule="auto"/>
        <w:ind w:firstLine="709"/>
        <w:jc w:val="both"/>
        <w:rPr>
          <w:rFonts w:ascii="Times New Roman" w:hAnsi="Times New Roman" w:cs="Times New Roman"/>
          <w:spacing w:val="2"/>
          <w:sz w:val="24"/>
          <w:szCs w:val="24"/>
          <w:lang w:val="en-US"/>
        </w:rPr>
      </w:pPr>
      <w:r w:rsidRPr="00B64CE8">
        <w:rPr>
          <w:rFonts w:ascii="Times New Roman" w:hAnsi="Times New Roman" w:cs="Times New Roman"/>
          <w:iCs/>
          <w:sz w:val="24"/>
          <w:szCs w:val="24"/>
          <w:lang w:val="en-US"/>
        </w:rPr>
        <w:t xml:space="preserve">The </w:t>
      </w:r>
      <w:r w:rsidRPr="00B64CE8">
        <w:rPr>
          <w:rFonts w:ascii="Times New Roman" w:hAnsi="Times New Roman" w:cs="Times New Roman"/>
          <w:i/>
          <w:iCs/>
          <w:sz w:val="24"/>
          <w:szCs w:val="24"/>
          <w:lang w:val="en-US"/>
        </w:rPr>
        <w:t>Observer Manual for Subsidiary Bodies</w:t>
      </w:r>
      <w:r w:rsidRPr="00B64CE8">
        <w:rPr>
          <w:rFonts w:ascii="Times New Roman" w:hAnsi="Times New Roman" w:cs="Times New Roman"/>
          <w:sz w:val="24"/>
          <w:szCs w:val="24"/>
          <w:lang w:val="en-US"/>
        </w:rPr>
        <w:t xml:space="preserve"> complements the </w:t>
      </w:r>
      <w:r w:rsidRPr="00B64CE8">
        <w:rPr>
          <w:rFonts w:ascii="Times New Roman" w:hAnsi="Times New Roman" w:cs="Times New Roman"/>
          <w:i/>
          <w:sz w:val="24"/>
          <w:szCs w:val="24"/>
          <w:lang w:val="en-US"/>
        </w:rPr>
        <w:t>Rules of Procedure</w:t>
      </w:r>
      <w:r w:rsidRPr="00B64CE8">
        <w:rPr>
          <w:rFonts w:ascii="Times New Roman" w:hAnsi="Times New Roman" w:cs="Times New Roman"/>
          <w:sz w:val="24"/>
          <w:szCs w:val="24"/>
          <w:lang w:val="en-US"/>
        </w:rPr>
        <w:t xml:space="preserve"> and guides the participation of Observers at meetings of subsidiary bodies of the Arctic Council, as well as Observers’ working relations with the Arctic Council Secretariat. The </w:t>
      </w:r>
      <w:r w:rsidRPr="00B64CE8">
        <w:rPr>
          <w:rFonts w:ascii="Times New Roman" w:hAnsi="Times New Roman" w:cs="Times New Roman"/>
          <w:i/>
          <w:sz w:val="24"/>
          <w:szCs w:val="24"/>
          <w:lang w:val="en-US"/>
        </w:rPr>
        <w:t>Observer Manual</w:t>
      </w:r>
      <w:r w:rsidRPr="00B64CE8">
        <w:rPr>
          <w:rFonts w:ascii="Times New Roman" w:hAnsi="Times New Roman" w:cs="Times New Roman"/>
          <w:sz w:val="24"/>
          <w:szCs w:val="24"/>
          <w:lang w:val="en-US"/>
        </w:rPr>
        <w:t xml:space="preserve"> clarified the arrangements on participation of Observers in the activities and work of the AC, including the fact that the AC subsidiary bodies would no longer be authorized to accredit their own Observers: instead, they would all need to be accredited to the AC proper by Ministerial decision.</w:t>
      </w:r>
      <w:r w:rsidRPr="00B64CE8">
        <w:rPr>
          <w:rStyle w:val="ab"/>
          <w:rFonts w:ascii="Times New Roman" w:hAnsi="Times New Roman" w:cs="Times New Roman"/>
          <w:sz w:val="24"/>
          <w:szCs w:val="24"/>
          <w:lang w:val="en-US"/>
        </w:rPr>
        <w:t xml:space="preserve"> </w:t>
      </w:r>
      <w:r w:rsidRPr="00B64CE8">
        <w:rPr>
          <w:rStyle w:val="ab"/>
          <w:rFonts w:ascii="Times New Roman" w:hAnsi="Times New Roman" w:cs="Times New Roman"/>
          <w:sz w:val="24"/>
          <w:szCs w:val="24"/>
          <w:lang w:val="en-US"/>
        </w:rPr>
        <w:footnoteReference w:id="166"/>
      </w:r>
      <w:r w:rsidRPr="00B64CE8">
        <w:rPr>
          <w:rFonts w:ascii="Times New Roman" w:hAnsi="Times New Roman" w:cs="Times New Roman"/>
          <w:sz w:val="24"/>
          <w:szCs w:val="24"/>
          <w:lang w:val="en-US"/>
        </w:rPr>
        <w:t xml:space="preserve"> Basically, </w:t>
      </w:r>
      <w:r w:rsidRPr="00B64CE8">
        <w:rPr>
          <w:rFonts w:ascii="Times New Roman" w:hAnsi="Times New Roman" w:cs="Times New Roman"/>
          <w:spacing w:val="2"/>
          <w:sz w:val="24"/>
          <w:szCs w:val="24"/>
          <w:lang w:val="en-US"/>
        </w:rPr>
        <w:t xml:space="preserve">in 2013 the AC abandoned the flexible mechanism of granting ad hoc Observer status in favor for a static list of criteria that conditions access to Council meetings (see the Table </w:t>
      </w:r>
      <w:r w:rsidR="007204F5" w:rsidRPr="00B64CE8">
        <w:rPr>
          <w:rFonts w:ascii="Times New Roman" w:hAnsi="Times New Roman" w:cs="Times New Roman"/>
          <w:spacing w:val="2"/>
          <w:sz w:val="24"/>
          <w:szCs w:val="24"/>
          <w:lang w:val="en-US"/>
        </w:rPr>
        <w:t>6</w:t>
      </w:r>
      <w:r w:rsidRPr="00B64CE8">
        <w:rPr>
          <w:rFonts w:ascii="Times New Roman" w:hAnsi="Times New Roman" w:cs="Times New Roman"/>
          <w:spacing w:val="2"/>
          <w:sz w:val="24"/>
          <w:szCs w:val="24"/>
          <w:lang w:val="en-US"/>
        </w:rPr>
        <w:t>).</w:t>
      </w:r>
    </w:p>
    <w:p w14:paraId="3B37B2ED"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shd w:val="clear" w:color="auto" w:fill="FFFFFF"/>
          <w:lang w:val="en-US"/>
        </w:rPr>
        <w:t xml:space="preserve">According to the Arctic Council’s </w:t>
      </w:r>
      <w:r w:rsidRPr="00B64CE8">
        <w:rPr>
          <w:rFonts w:ascii="Times New Roman" w:hAnsi="Times New Roman" w:cs="Times New Roman"/>
          <w:i/>
          <w:sz w:val="24"/>
          <w:szCs w:val="24"/>
          <w:shd w:val="clear" w:color="auto" w:fill="FFFFFF"/>
          <w:lang w:val="en-US"/>
        </w:rPr>
        <w:t>Rules of Procedure</w:t>
      </w:r>
      <w:r w:rsidRPr="00B64CE8">
        <w:rPr>
          <w:rStyle w:val="ab"/>
          <w:rFonts w:ascii="Times New Roman" w:hAnsi="Times New Roman" w:cs="Times New Roman"/>
          <w:i/>
          <w:sz w:val="24"/>
          <w:szCs w:val="24"/>
          <w:shd w:val="clear" w:color="auto" w:fill="FFFFFF"/>
          <w:lang w:val="en-US"/>
        </w:rPr>
        <w:footnoteReference w:id="167"/>
      </w:r>
      <w:r w:rsidRPr="00B64CE8">
        <w:rPr>
          <w:rFonts w:ascii="Times New Roman" w:hAnsi="Times New Roman" w:cs="Times New Roman"/>
          <w:sz w:val="24"/>
          <w:szCs w:val="24"/>
          <w:shd w:val="clear" w:color="auto" w:fill="FFFFFF"/>
          <w:lang w:val="en-US"/>
        </w:rPr>
        <w:t xml:space="preserve"> and </w:t>
      </w:r>
      <w:r w:rsidRPr="00B64CE8">
        <w:rPr>
          <w:rFonts w:ascii="Times New Roman" w:hAnsi="Times New Roman" w:cs="Times New Roman"/>
          <w:i/>
          <w:sz w:val="24"/>
          <w:szCs w:val="24"/>
          <w:shd w:val="clear" w:color="auto" w:fill="FFFFFF"/>
          <w:lang w:val="en-US"/>
        </w:rPr>
        <w:t>Observer Manual for Subsidiary Bodies</w:t>
      </w:r>
      <w:r w:rsidRPr="00B64CE8">
        <w:rPr>
          <w:rStyle w:val="ab"/>
          <w:rFonts w:ascii="Times New Roman" w:hAnsi="Times New Roman" w:cs="Times New Roman"/>
          <w:i/>
          <w:sz w:val="24"/>
          <w:szCs w:val="24"/>
          <w:shd w:val="clear" w:color="auto" w:fill="FFFFFF"/>
          <w:lang w:val="en-US"/>
        </w:rPr>
        <w:footnoteReference w:id="168"/>
      </w:r>
      <w:r w:rsidRPr="00B64CE8">
        <w:rPr>
          <w:rFonts w:ascii="Times New Roman" w:hAnsi="Times New Roman" w:cs="Times New Roman"/>
          <w:sz w:val="24"/>
          <w:szCs w:val="24"/>
          <w:shd w:val="clear" w:color="auto" w:fill="FFFFFF"/>
          <w:lang w:val="en-US"/>
        </w:rPr>
        <w:t xml:space="preserve">, </w:t>
      </w:r>
      <w:r w:rsidRPr="00B64CE8">
        <w:rPr>
          <w:rFonts w:ascii="Times New Roman" w:eastAsia="Times New Roman" w:hAnsi="Times New Roman" w:cs="Times New Roman"/>
          <w:sz w:val="24"/>
          <w:szCs w:val="24"/>
          <w:lang w:val="en-US"/>
        </w:rPr>
        <w:t xml:space="preserve">decisions at all levels in the Arctic Council are “the exclusive </w:t>
      </w:r>
      <w:r w:rsidRPr="00B64CE8">
        <w:rPr>
          <w:rFonts w:ascii="Times New Roman" w:eastAsia="Times New Roman" w:hAnsi="Times New Roman" w:cs="Times New Roman"/>
          <w:sz w:val="24"/>
          <w:szCs w:val="24"/>
          <w:lang w:val="en-US"/>
        </w:rPr>
        <w:lastRenderedPageBreak/>
        <w:t>right and responsibility of the eight Arctic States with the involvement of the Permanent Participants”, and “</w:t>
      </w:r>
      <w:r w:rsidRPr="00B64CE8">
        <w:rPr>
          <w:rFonts w:ascii="Times New Roman" w:hAnsi="Times New Roman" w:cs="Times New Roman"/>
          <w:sz w:val="24"/>
          <w:szCs w:val="24"/>
          <w:lang w:val="en-US"/>
        </w:rPr>
        <w:t xml:space="preserve">the primary role of Observers is to observe the work of the Arctic Council”. However, </w:t>
      </w:r>
      <w:proofErr w:type="gramStart"/>
      <w:r w:rsidRPr="00B64CE8">
        <w:rPr>
          <w:rFonts w:ascii="Times New Roman" w:hAnsi="Times New Roman" w:cs="Times New Roman"/>
          <w:sz w:val="24"/>
          <w:szCs w:val="24"/>
          <w:lang w:val="en-US"/>
        </w:rPr>
        <w:t>despite the fact that</w:t>
      </w:r>
      <w:proofErr w:type="gramEnd"/>
      <w:r w:rsidRPr="00B64CE8">
        <w:rPr>
          <w:rFonts w:ascii="Times New Roman" w:hAnsi="Times New Roman" w:cs="Times New Roman"/>
          <w:sz w:val="24"/>
          <w:szCs w:val="24"/>
          <w:lang w:val="en-US"/>
        </w:rPr>
        <w:t xml:space="preserve"> </w:t>
      </w:r>
      <w:r w:rsidRPr="00B64CE8">
        <w:rPr>
          <w:rFonts w:ascii="Times New Roman" w:hAnsi="Times New Roman" w:cs="Times New Roman"/>
          <w:sz w:val="24"/>
          <w:szCs w:val="24"/>
          <w:shd w:val="clear" w:color="auto" w:fill="FFFFFF"/>
          <w:lang w:val="en-US"/>
        </w:rPr>
        <w:t xml:space="preserve">Observers </w:t>
      </w:r>
      <w:r w:rsidRPr="00B64CE8">
        <w:rPr>
          <w:rFonts w:ascii="Times New Roman" w:hAnsi="Times New Roman" w:cs="Times New Roman"/>
          <w:sz w:val="24"/>
          <w:szCs w:val="24"/>
          <w:lang w:val="en-US"/>
        </w:rPr>
        <w:t>are not part of the decision-making processes, they are invited and encouraged to attend the meetings of the Council and to make relevant contributions through their engagement, primarily at the level of Working Groups.</w:t>
      </w:r>
    </w:p>
    <w:p w14:paraId="62D81246" w14:textId="77777777" w:rsidR="00D71C20" w:rsidRPr="00B64CE8" w:rsidRDefault="00D71C20" w:rsidP="00D71C20">
      <w:pPr>
        <w:shd w:val="clear" w:color="auto" w:fill="FFFFFF"/>
        <w:spacing w:after="0" w:line="240" w:lineRule="auto"/>
        <w:ind w:firstLine="709"/>
        <w:jc w:val="both"/>
        <w:rPr>
          <w:rFonts w:ascii="Times New Roman" w:eastAsia="Times New Roman" w:hAnsi="Times New Roman" w:cs="Times New Roman"/>
          <w:sz w:val="24"/>
          <w:szCs w:val="24"/>
          <w:lang w:val="en-US"/>
        </w:rPr>
      </w:pPr>
      <w:r w:rsidRPr="00B64CE8">
        <w:rPr>
          <w:rFonts w:ascii="Times New Roman" w:eastAsia="Times New Roman" w:hAnsi="Times New Roman" w:cs="Times New Roman"/>
          <w:sz w:val="24"/>
          <w:szCs w:val="24"/>
          <w:lang w:val="en-US"/>
        </w:rPr>
        <w:t xml:space="preserve">Technically, </w:t>
      </w:r>
      <w:r w:rsidRPr="00B64CE8">
        <w:rPr>
          <w:rFonts w:ascii="Times New Roman" w:hAnsi="Times New Roman" w:cs="Times New Roman"/>
          <w:sz w:val="24"/>
          <w:szCs w:val="24"/>
          <w:lang w:val="en-US"/>
        </w:rPr>
        <w:t>Observers have an opportunity to attend Arctic Council meetings at all levels − Ministerial meetings (held once every two years), semi-annual Senior Arctic Officials’ (SAO) meetings, and the Council’s subsidiary bodies meetings. But across different meeting levels Observers are granted different participatory rights: the higher the meeting level, the fewer participatory rights Observers enjoy and the more eight Arctic states control the agenda and proceedings of the respective meetings. Ministerial and SAO meetings follow a strict protocol and tight agendas, and Observers can at best distribute written statements or hold informal talks during coffee breaks.</w:t>
      </w:r>
      <w:r w:rsidRPr="00B64CE8">
        <w:rPr>
          <w:rStyle w:val="ab"/>
          <w:rFonts w:ascii="Times New Roman" w:hAnsi="Times New Roman" w:cs="Times New Roman"/>
          <w:sz w:val="24"/>
          <w:szCs w:val="24"/>
          <w:lang w:val="en-US"/>
        </w:rPr>
        <w:footnoteReference w:id="169"/>
      </w:r>
      <w:r w:rsidRPr="00B64CE8">
        <w:rPr>
          <w:rFonts w:ascii="Times New Roman" w:hAnsi="Times New Roman" w:cs="Times New Roman"/>
          <w:sz w:val="24"/>
          <w:szCs w:val="24"/>
          <w:lang w:val="en-US"/>
        </w:rPr>
        <w:t xml:space="preserve"> As follows from</w:t>
      </w:r>
      <w:r w:rsidRPr="00B64CE8">
        <w:rPr>
          <w:rFonts w:ascii="Times New Roman" w:eastAsia="Times New Roman" w:hAnsi="Times New Roman" w:cs="Times New Roman"/>
          <w:sz w:val="24"/>
          <w:szCs w:val="24"/>
          <w:lang w:val="en-US"/>
        </w:rPr>
        <w:t xml:space="preserve"> the Rules of Procedure (Rule 38)</w:t>
      </w:r>
      <w:r w:rsidRPr="00B64CE8">
        <w:rPr>
          <w:rFonts w:ascii="Times New Roman" w:hAnsi="Times New Roman" w:cs="Times New Roman"/>
          <w:sz w:val="24"/>
          <w:szCs w:val="24"/>
          <w:lang w:val="en-US"/>
        </w:rPr>
        <w:t xml:space="preserve">, </w:t>
      </w:r>
      <w:r w:rsidRPr="00B64CE8">
        <w:rPr>
          <w:rFonts w:ascii="Times New Roman" w:eastAsia="Times New Roman" w:hAnsi="Times New Roman" w:cs="Times New Roman"/>
          <w:sz w:val="24"/>
          <w:szCs w:val="24"/>
          <w:lang w:val="en-US"/>
        </w:rPr>
        <w:t>Observers may submit written statements at Ministerial meetings.</w:t>
      </w:r>
    </w:p>
    <w:p w14:paraId="16420204" w14:textId="4FF8F231" w:rsidR="00D71C20" w:rsidRPr="00B64CE8" w:rsidRDefault="00D71C20" w:rsidP="00D71C20">
      <w:pPr>
        <w:shd w:val="clear" w:color="auto" w:fill="FFFFFF"/>
        <w:spacing w:after="0" w:line="240" w:lineRule="auto"/>
        <w:ind w:firstLine="709"/>
        <w:jc w:val="both"/>
        <w:rPr>
          <w:rFonts w:ascii="Times New Roman" w:hAnsi="Times New Roman" w:cs="Times New Roman"/>
          <w:b/>
          <w:sz w:val="24"/>
          <w:szCs w:val="24"/>
          <w:lang w:val="en-US"/>
        </w:rPr>
      </w:pPr>
      <w:r w:rsidRPr="00B64CE8">
        <w:rPr>
          <w:rFonts w:ascii="Times New Roman" w:hAnsi="Times New Roman" w:cs="Times New Roman"/>
          <w:sz w:val="24"/>
          <w:szCs w:val="24"/>
          <w:lang w:val="en-US"/>
        </w:rPr>
        <w:t xml:space="preserve">By contrast, Observers can </w:t>
      </w:r>
      <w:r w:rsidRPr="00B64CE8">
        <w:rPr>
          <w:rFonts w:ascii="Times New Roman" w:hAnsi="Times New Roman" w:cs="Times New Roman"/>
          <w:sz w:val="24"/>
          <w:szCs w:val="24"/>
          <w:shd w:val="clear" w:color="auto" w:fill="FFFFFF"/>
          <w:lang w:val="en-US"/>
        </w:rPr>
        <w:t>contribute widely to the Arctic Council through its subsidiary bodies and specifically six Working Groups which tackle areas ranging from</w:t>
      </w:r>
      <w:r w:rsidR="007204F5" w:rsidRPr="00B64CE8">
        <w:rPr>
          <w:rFonts w:ascii="Times New Roman" w:hAnsi="Times New Roman" w:cs="Times New Roman"/>
          <w:sz w:val="24"/>
          <w:szCs w:val="24"/>
          <w:shd w:val="clear" w:color="auto" w:fill="FFFFFF"/>
          <w:lang w:val="en-US"/>
        </w:rPr>
        <w:t xml:space="preserve"> </w:t>
      </w:r>
      <w:r w:rsidRPr="00B64CE8">
        <w:rPr>
          <w:rFonts w:ascii="Times New Roman" w:hAnsi="Times New Roman" w:cs="Times New Roman"/>
          <w:sz w:val="24"/>
          <w:szCs w:val="24"/>
          <w:shd w:val="clear" w:color="auto" w:fill="FFFFFF"/>
          <w:lang w:val="en-US"/>
        </w:rPr>
        <w:t>Arctic contaminants to protection of Arctic Marine environment and to sustainable development.</w:t>
      </w:r>
      <w:r w:rsidRPr="00B64CE8">
        <w:rPr>
          <w:rFonts w:ascii="Times New Roman" w:hAnsi="Times New Roman" w:cs="Times New Roman"/>
          <w:b/>
          <w:sz w:val="24"/>
          <w:szCs w:val="24"/>
          <w:lang w:val="en-US"/>
        </w:rPr>
        <w:t xml:space="preserve"> </w:t>
      </w:r>
      <w:r w:rsidRPr="00B64CE8">
        <w:rPr>
          <w:rFonts w:ascii="Times New Roman" w:hAnsi="Times New Roman" w:cs="Times New Roman"/>
          <w:sz w:val="24"/>
          <w:szCs w:val="24"/>
          <w:lang w:val="en-US"/>
        </w:rPr>
        <w:t>At the subsidiary bodies meetings observers can participate in discussions and make use of a wider spectrum of means to influence negotiations.</w:t>
      </w:r>
    </w:p>
    <w:p w14:paraId="7D540D38" w14:textId="446FDBCC"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In October 2015, </w:t>
      </w:r>
      <w:proofErr w:type="gramStart"/>
      <w:r w:rsidRPr="00B64CE8">
        <w:rPr>
          <w:rFonts w:ascii="Times New Roman" w:hAnsi="Times New Roman" w:cs="Times New Roman"/>
          <w:sz w:val="24"/>
          <w:szCs w:val="24"/>
          <w:lang w:val="en-US"/>
        </w:rPr>
        <w:t>in order to</w:t>
      </w:r>
      <w:proofErr w:type="gramEnd"/>
      <w:r w:rsidRPr="00B64CE8">
        <w:rPr>
          <w:rFonts w:ascii="Times New Roman" w:hAnsi="Times New Roman" w:cs="Times New Roman"/>
          <w:sz w:val="24"/>
          <w:szCs w:val="24"/>
          <w:lang w:val="en-US"/>
        </w:rPr>
        <w:t xml:space="preserve"> further systematize and improve the Council’s working relations with Observer</w:t>
      </w:r>
      <w:r w:rsidR="007204F5" w:rsidRPr="00B64CE8">
        <w:rPr>
          <w:rFonts w:ascii="Times New Roman" w:hAnsi="Times New Roman" w:cs="Times New Roman"/>
          <w:sz w:val="24"/>
          <w:szCs w:val="24"/>
          <w:lang w:val="en-US"/>
        </w:rPr>
        <w:t>s</w:t>
      </w:r>
      <w:r w:rsidRPr="00B64CE8">
        <w:rPr>
          <w:rFonts w:ascii="Times New Roman" w:hAnsi="Times New Roman" w:cs="Times New Roman"/>
          <w:sz w:val="24"/>
          <w:szCs w:val="24"/>
          <w:lang w:val="en-US"/>
        </w:rPr>
        <w:t xml:space="preserve"> and to further enhance </w:t>
      </w:r>
      <w:r w:rsidR="007204F5" w:rsidRPr="00B64CE8">
        <w:rPr>
          <w:rFonts w:ascii="Times New Roman" w:hAnsi="Times New Roman" w:cs="Times New Roman"/>
          <w:sz w:val="24"/>
          <w:szCs w:val="24"/>
          <w:lang w:val="en-US"/>
        </w:rPr>
        <w:t>their</w:t>
      </w:r>
      <w:r w:rsidRPr="00B64CE8">
        <w:rPr>
          <w:rFonts w:ascii="Times New Roman" w:hAnsi="Times New Roman" w:cs="Times New Roman"/>
          <w:sz w:val="24"/>
          <w:szCs w:val="24"/>
          <w:lang w:val="en-US"/>
        </w:rPr>
        <w:t xml:space="preserve"> participation in the Working Group</w:t>
      </w:r>
      <w:r w:rsidR="007204F5" w:rsidRPr="00B64CE8">
        <w:rPr>
          <w:rFonts w:ascii="Times New Roman" w:hAnsi="Times New Roman" w:cs="Times New Roman"/>
          <w:sz w:val="24"/>
          <w:szCs w:val="24"/>
          <w:lang w:val="en-US"/>
        </w:rPr>
        <w:t>s</w:t>
      </w:r>
      <w:r w:rsidRPr="00B64CE8">
        <w:rPr>
          <w:rFonts w:ascii="Times New Roman" w:hAnsi="Times New Roman" w:cs="Times New Roman"/>
          <w:sz w:val="24"/>
          <w:szCs w:val="24"/>
          <w:lang w:val="en-US"/>
        </w:rPr>
        <w:t>, Task Forces and expert group meetings, SAO adopted the addendum to the initial Observer Manual for subsidiary bodies.</w:t>
      </w:r>
      <w:r w:rsidRPr="00B64CE8">
        <w:rPr>
          <w:rStyle w:val="ab"/>
          <w:rFonts w:ascii="Times New Roman" w:hAnsi="Times New Roman" w:cs="Times New Roman"/>
          <w:sz w:val="24"/>
          <w:szCs w:val="24"/>
          <w:lang w:val="en-US"/>
        </w:rPr>
        <w:t xml:space="preserve"> </w:t>
      </w:r>
      <w:r w:rsidRPr="00B64CE8">
        <w:rPr>
          <w:rStyle w:val="ab"/>
          <w:rFonts w:ascii="Times New Roman" w:hAnsi="Times New Roman" w:cs="Times New Roman"/>
          <w:sz w:val="24"/>
          <w:szCs w:val="24"/>
          <w:lang w:val="en-US"/>
        </w:rPr>
        <w:footnoteReference w:id="170"/>
      </w:r>
      <w:r w:rsidRPr="00B64CE8">
        <w:rPr>
          <w:rFonts w:ascii="Times New Roman" w:hAnsi="Times New Roman" w:cs="Times New Roman"/>
          <w:sz w:val="24"/>
          <w:szCs w:val="24"/>
          <w:lang w:val="en-US"/>
        </w:rPr>
        <w:t xml:space="preserve"> The Manual was further updated again at the Portland SAO meeting</w:t>
      </w:r>
      <w:r w:rsidRPr="00B64CE8">
        <w:rPr>
          <w:rStyle w:val="ab"/>
          <w:rFonts w:ascii="Times New Roman" w:hAnsi="Times New Roman" w:cs="Times New Roman"/>
          <w:sz w:val="24"/>
          <w:szCs w:val="24"/>
          <w:lang w:val="en-US"/>
        </w:rPr>
        <w:footnoteReference w:id="171"/>
      </w:r>
      <w:r w:rsidRPr="00B64CE8">
        <w:rPr>
          <w:rFonts w:ascii="Times New Roman" w:hAnsi="Times New Roman" w:cs="Times New Roman"/>
          <w:sz w:val="24"/>
          <w:szCs w:val="24"/>
          <w:lang w:val="en-US"/>
        </w:rPr>
        <w:t xml:space="preserve"> in October 2016. The evolution of Observers’ role in the AC from the legal perspective is schematically presented in the Table </w:t>
      </w:r>
      <w:r w:rsidR="007204F5" w:rsidRPr="00B64CE8">
        <w:rPr>
          <w:rFonts w:ascii="Times New Roman" w:hAnsi="Times New Roman" w:cs="Times New Roman"/>
          <w:sz w:val="24"/>
          <w:szCs w:val="24"/>
          <w:lang w:val="en-US"/>
        </w:rPr>
        <w:t>6</w:t>
      </w:r>
      <w:r w:rsidRPr="00B64CE8">
        <w:rPr>
          <w:rFonts w:ascii="Times New Roman" w:hAnsi="Times New Roman" w:cs="Times New Roman"/>
          <w:sz w:val="24"/>
          <w:szCs w:val="24"/>
          <w:lang w:val="en-US"/>
        </w:rPr>
        <w:t>.</w:t>
      </w:r>
    </w:p>
    <w:p w14:paraId="6480EC44"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Compared to the initial Manual that sketched out the Observers’ role in the Council’s subsidiary bodies, the updated Manual delineate a framework for enhancing Observer participation and commitment in subsidiary bodies.</w:t>
      </w:r>
      <w:r w:rsidRPr="00B64CE8">
        <w:rPr>
          <w:rStyle w:val="ab"/>
          <w:rFonts w:ascii="Times New Roman" w:eastAsia="Microsoft YaHei" w:hAnsi="Times New Roman" w:cs="Times New Roman"/>
          <w:sz w:val="24"/>
          <w:szCs w:val="24"/>
          <w:lang w:val="en-US"/>
        </w:rPr>
        <w:t xml:space="preserve"> </w:t>
      </w:r>
      <w:r w:rsidRPr="00B64CE8">
        <w:rPr>
          <w:rStyle w:val="ab"/>
          <w:rFonts w:ascii="Times New Roman" w:eastAsia="Microsoft YaHei" w:hAnsi="Times New Roman" w:cs="Times New Roman"/>
          <w:sz w:val="24"/>
          <w:szCs w:val="24"/>
          <w:lang w:val="en-US"/>
        </w:rPr>
        <w:footnoteReference w:id="172"/>
      </w:r>
    </w:p>
    <w:p w14:paraId="40F4E44A" w14:textId="77777777" w:rsidR="00D71C20" w:rsidRPr="00B64CE8" w:rsidRDefault="00D71C20" w:rsidP="00D71C20">
      <w:pPr>
        <w:shd w:val="clear" w:color="auto" w:fill="FFFFFF"/>
        <w:spacing w:after="0" w:line="240" w:lineRule="auto"/>
        <w:ind w:firstLine="709"/>
        <w:jc w:val="both"/>
        <w:rPr>
          <w:rFonts w:ascii="Times New Roman" w:eastAsia="Times New Roman" w:hAnsi="Times New Roman" w:cs="Times New Roman"/>
          <w:sz w:val="24"/>
          <w:szCs w:val="24"/>
          <w:lang w:val="en-US"/>
        </w:rPr>
      </w:pPr>
      <w:r w:rsidRPr="00B64CE8">
        <w:rPr>
          <w:rFonts w:ascii="Times New Roman" w:hAnsi="Times New Roman" w:cs="Times New Roman"/>
          <w:sz w:val="24"/>
          <w:szCs w:val="24"/>
          <w:lang w:val="en-US"/>
        </w:rPr>
        <w:t>According to the updated Observer Manual, ahead of a subsidiary bodies meeting, Observers should receive: the meeting invitation, meeting documents, including a final agenda (other than those documents designated as “restricted to Arctic States and Permanent Participants”), an updated list of ongoing projects, including projects in development and points-of-contact.</w:t>
      </w:r>
      <w:r w:rsidRPr="00B64CE8">
        <w:rPr>
          <w:rFonts w:ascii="Times New Roman" w:hAnsi="Times New Roman" w:cs="Times New Roman"/>
          <w:lang w:val="en-US"/>
        </w:rPr>
        <w:t xml:space="preserve"> </w:t>
      </w:r>
      <w:r w:rsidRPr="00B64CE8">
        <w:rPr>
          <w:rFonts w:ascii="Times New Roman" w:hAnsi="Times New Roman" w:cs="Times New Roman"/>
          <w:sz w:val="24"/>
          <w:szCs w:val="24"/>
          <w:lang w:val="en-US"/>
        </w:rPr>
        <w:t>It is important to stress that, an updated Observer Manual went as far as to oblige Chairs of subsidiary bodies to provide Observers with all meeting documents, not just a final agenda as was stated in Article 7.2 of the initial Observer Manual.</w:t>
      </w:r>
    </w:p>
    <w:p w14:paraId="0DE6C0D4" w14:textId="77777777" w:rsidR="00D71C20" w:rsidRPr="00B64CE8" w:rsidRDefault="00D71C20" w:rsidP="00D71C20">
      <w:pPr>
        <w:shd w:val="clear" w:color="auto" w:fill="FFFFFF"/>
        <w:spacing w:after="0" w:line="240" w:lineRule="auto"/>
        <w:ind w:firstLine="709"/>
        <w:jc w:val="both"/>
        <w:rPr>
          <w:rFonts w:ascii="Times New Roman" w:eastAsia="Times New Roman" w:hAnsi="Times New Roman" w:cs="Times New Roman"/>
          <w:sz w:val="24"/>
          <w:szCs w:val="24"/>
          <w:lang w:val="en-US"/>
        </w:rPr>
      </w:pPr>
      <w:r w:rsidRPr="00B64CE8">
        <w:rPr>
          <w:rFonts w:ascii="Times New Roman" w:hAnsi="Times New Roman" w:cs="Times New Roman"/>
          <w:sz w:val="24"/>
          <w:szCs w:val="24"/>
          <w:lang w:val="en-US"/>
        </w:rPr>
        <w:t>According to the updated Observer Manual, i</w:t>
      </w:r>
      <w:r w:rsidRPr="00B64CE8">
        <w:rPr>
          <w:rFonts w:ascii="Times New Roman" w:eastAsia="Times New Roman" w:hAnsi="Times New Roman" w:cs="Times New Roman"/>
          <w:sz w:val="24"/>
          <w:szCs w:val="24"/>
          <w:lang w:val="en-US"/>
        </w:rPr>
        <w:t xml:space="preserve">n </w:t>
      </w:r>
      <w:r w:rsidRPr="00B64CE8">
        <w:rPr>
          <w:rFonts w:ascii="Times New Roman" w:hAnsi="Times New Roman" w:cs="Times New Roman"/>
          <w:sz w:val="24"/>
          <w:szCs w:val="24"/>
          <w:lang w:val="en-US"/>
        </w:rPr>
        <w:t xml:space="preserve">subsidiary bodies </w:t>
      </w:r>
      <w:r w:rsidRPr="00B64CE8">
        <w:rPr>
          <w:rFonts w:ascii="Times New Roman" w:eastAsia="Times New Roman" w:hAnsi="Times New Roman" w:cs="Times New Roman"/>
          <w:sz w:val="24"/>
          <w:szCs w:val="24"/>
          <w:lang w:val="en-US"/>
        </w:rPr>
        <w:t xml:space="preserve">meetings, to which Observers have been invited to participate, Observers were ensured with more possibilities to speak out and share relevant information. The 2015 addendum to the Manual (“Meeting participation” section) obliged </w:t>
      </w:r>
      <w:r w:rsidRPr="00B64CE8">
        <w:rPr>
          <w:rFonts w:ascii="Times New Roman" w:hAnsi="Times New Roman" w:cs="Times New Roman"/>
          <w:sz w:val="24"/>
          <w:szCs w:val="24"/>
          <w:lang w:val="en-US"/>
        </w:rPr>
        <w:t xml:space="preserve">subsidiary bodies’ </w:t>
      </w:r>
      <w:r w:rsidRPr="00B64CE8">
        <w:rPr>
          <w:rFonts w:ascii="Times New Roman" w:eastAsia="Times New Roman" w:hAnsi="Times New Roman" w:cs="Times New Roman"/>
          <w:sz w:val="24"/>
          <w:szCs w:val="24"/>
          <w:lang w:val="en-US"/>
        </w:rPr>
        <w:t>C</w:t>
      </w:r>
      <w:r w:rsidRPr="00B64CE8">
        <w:rPr>
          <w:rFonts w:ascii="Times New Roman" w:hAnsi="Times New Roman" w:cs="Times New Roman"/>
          <w:sz w:val="24"/>
          <w:szCs w:val="24"/>
          <w:lang w:val="en-US"/>
        </w:rPr>
        <w:t xml:space="preserve">hairs to “make </w:t>
      </w:r>
      <w:r w:rsidRPr="00B64CE8">
        <w:rPr>
          <w:rFonts w:ascii="Times New Roman" w:hAnsi="Times New Roman" w:cs="Times New Roman"/>
          <w:sz w:val="24"/>
          <w:szCs w:val="24"/>
          <w:lang w:val="en-US"/>
        </w:rPr>
        <w:lastRenderedPageBreak/>
        <w:t>every effort to provide interested Observers with an opportunity to”:</w:t>
      </w:r>
      <w:r w:rsidRPr="00B64CE8">
        <w:rPr>
          <w:rFonts w:ascii="Times New Roman" w:eastAsia="Times New Roman" w:hAnsi="Times New Roman" w:cs="Times New Roman"/>
          <w:sz w:val="24"/>
          <w:szCs w:val="24"/>
          <w:lang w:val="en-US"/>
        </w:rPr>
        <w:t xml:space="preserve"> make statements after Arctic states and Permanent Participants, </w:t>
      </w:r>
      <w:r w:rsidRPr="00B64CE8">
        <w:rPr>
          <w:rFonts w:ascii="Times New Roman" w:hAnsi="Times New Roman" w:cs="Times New Roman"/>
          <w:sz w:val="24"/>
          <w:szCs w:val="24"/>
          <w:lang w:val="en-US"/>
        </w:rPr>
        <w:t>take part in discussion concerning projects, to which the Observer intends to contribute or has contributed,</w:t>
      </w:r>
      <w:r w:rsidRPr="00B64CE8">
        <w:rPr>
          <w:rFonts w:ascii="Times New Roman" w:eastAsia="Times New Roman" w:hAnsi="Times New Roman" w:cs="Times New Roman"/>
          <w:sz w:val="24"/>
          <w:szCs w:val="24"/>
          <w:lang w:val="en-US"/>
        </w:rPr>
        <w:t xml:space="preserve"> present written statements, submit relevant documents. In contrast, the</w:t>
      </w:r>
      <w:r w:rsidRPr="00B64CE8">
        <w:rPr>
          <w:rFonts w:ascii="Times New Roman" w:hAnsi="Times New Roman" w:cs="Times New Roman"/>
          <w:sz w:val="24"/>
          <w:szCs w:val="24"/>
          <w:lang w:val="en-US"/>
        </w:rPr>
        <w:t xml:space="preserve"> Rule 38 of the Arctic Council Rules of Procedure and Section 7.4 in the Observer Manual for Subsidiary Bodies stated that Observers “may, at the discretion of the Chair”, make statements, present written statements, submit relevant documents and provide views on the issues under discussion.</w:t>
      </w:r>
    </w:p>
    <w:p w14:paraId="6880459A" w14:textId="77777777"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eastAsia="Times New Roman" w:hAnsi="Times New Roman" w:cs="Times New Roman"/>
          <w:sz w:val="24"/>
          <w:szCs w:val="24"/>
          <w:lang w:val="en-US"/>
        </w:rPr>
        <w:t xml:space="preserve">The 2015 addendum to the Manual also clearly identifies specific forms of how Observers can </w:t>
      </w:r>
      <w:r w:rsidRPr="00B64CE8">
        <w:rPr>
          <w:rFonts w:ascii="Times New Roman" w:hAnsi="Times New Roman" w:cs="Times New Roman"/>
          <w:sz w:val="24"/>
          <w:szCs w:val="24"/>
          <w:lang w:val="en-US"/>
        </w:rPr>
        <w:t xml:space="preserve">make project contributions: </w:t>
      </w:r>
    </w:p>
    <w:p w14:paraId="1BFB14D1" w14:textId="77777777"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 project proposals, through an Arctic State or a Permanent </w:t>
      </w:r>
      <w:proofErr w:type="gramStart"/>
      <w:r w:rsidRPr="00B64CE8">
        <w:rPr>
          <w:rFonts w:ascii="Times New Roman" w:hAnsi="Times New Roman" w:cs="Times New Roman"/>
          <w:sz w:val="24"/>
          <w:szCs w:val="24"/>
          <w:lang w:val="en-US"/>
        </w:rPr>
        <w:t>Participant;</w:t>
      </w:r>
      <w:proofErr w:type="gramEnd"/>
      <w:r w:rsidRPr="00B64CE8">
        <w:rPr>
          <w:rFonts w:ascii="Times New Roman" w:hAnsi="Times New Roman" w:cs="Times New Roman"/>
          <w:sz w:val="24"/>
          <w:szCs w:val="24"/>
          <w:lang w:val="en-US"/>
        </w:rPr>
        <w:t xml:space="preserve"> </w:t>
      </w:r>
    </w:p>
    <w:p w14:paraId="0A5A50AC" w14:textId="77777777"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 views expressed on projects under development, including Working Group work </w:t>
      </w:r>
      <w:proofErr w:type="gramStart"/>
      <w:r w:rsidRPr="00B64CE8">
        <w:rPr>
          <w:rFonts w:ascii="Times New Roman" w:hAnsi="Times New Roman" w:cs="Times New Roman"/>
          <w:sz w:val="24"/>
          <w:szCs w:val="24"/>
          <w:lang w:val="en-US"/>
        </w:rPr>
        <w:t>plans;</w:t>
      </w:r>
      <w:proofErr w:type="gramEnd"/>
      <w:r w:rsidRPr="00B64CE8">
        <w:rPr>
          <w:rFonts w:ascii="Times New Roman" w:hAnsi="Times New Roman" w:cs="Times New Roman"/>
          <w:sz w:val="24"/>
          <w:szCs w:val="24"/>
          <w:lang w:val="en-US"/>
        </w:rPr>
        <w:t xml:space="preserve"> </w:t>
      </w:r>
    </w:p>
    <w:p w14:paraId="45D5998C" w14:textId="77777777"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 contributions to existing and developing projects, such as expert involvement and </w:t>
      </w:r>
      <w:proofErr w:type="gramStart"/>
      <w:r w:rsidRPr="00B64CE8">
        <w:rPr>
          <w:rFonts w:ascii="Times New Roman" w:hAnsi="Times New Roman" w:cs="Times New Roman"/>
          <w:sz w:val="24"/>
          <w:szCs w:val="24"/>
          <w:lang w:val="en-US"/>
        </w:rPr>
        <w:t>support;</w:t>
      </w:r>
      <w:proofErr w:type="gramEnd"/>
      <w:r w:rsidRPr="00B64CE8">
        <w:rPr>
          <w:rFonts w:ascii="Times New Roman" w:hAnsi="Times New Roman" w:cs="Times New Roman"/>
          <w:sz w:val="24"/>
          <w:szCs w:val="24"/>
          <w:lang w:val="en-US"/>
        </w:rPr>
        <w:t xml:space="preserve"> </w:t>
      </w:r>
    </w:p>
    <w:p w14:paraId="2E705924" w14:textId="35CA1403"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 financial contributions to existing and developing projects, such as direct project funding (not to exceed the financing from Arctic States, unless otherwise decided by the Senior Arctic Officials) in a transparent </w:t>
      </w:r>
      <w:proofErr w:type="gramStart"/>
      <w:r w:rsidRPr="00B64CE8">
        <w:rPr>
          <w:rFonts w:ascii="Times New Roman" w:hAnsi="Times New Roman" w:cs="Times New Roman"/>
          <w:sz w:val="24"/>
          <w:szCs w:val="24"/>
          <w:lang w:val="en-US"/>
        </w:rPr>
        <w:t>manner;</w:t>
      </w:r>
      <w:proofErr w:type="gramEnd"/>
      <w:r w:rsidRPr="00B64CE8">
        <w:rPr>
          <w:rFonts w:ascii="Times New Roman" w:hAnsi="Times New Roman" w:cs="Times New Roman"/>
          <w:sz w:val="24"/>
          <w:szCs w:val="24"/>
          <w:lang w:val="en-US"/>
        </w:rPr>
        <w:t xml:space="preserve"> </w:t>
      </w:r>
    </w:p>
    <w:p w14:paraId="27188648" w14:textId="77777777"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hosting of project-specific, expert-level workshops or gatherings, as approved by the SAOs on a case-by-case basis.</w:t>
      </w:r>
    </w:p>
    <w:p w14:paraId="72E44794" w14:textId="77777777"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two of these forms − project proposal and financial contributions − were present before in Rule 38 of the </w:t>
      </w:r>
      <w:proofErr w:type="spellStart"/>
      <w:r w:rsidRPr="00B64CE8">
        <w:rPr>
          <w:rFonts w:ascii="Times New Roman" w:hAnsi="Times New Roman" w:cs="Times New Roman"/>
          <w:sz w:val="24"/>
          <w:szCs w:val="24"/>
          <w:lang w:val="en-US"/>
        </w:rPr>
        <w:t>RoP</w:t>
      </w:r>
      <w:proofErr w:type="spellEnd"/>
      <w:r w:rsidRPr="00B64CE8">
        <w:rPr>
          <w:rFonts w:ascii="Times New Roman" w:hAnsi="Times New Roman" w:cs="Times New Roman"/>
          <w:sz w:val="24"/>
          <w:szCs w:val="24"/>
          <w:lang w:val="en-US"/>
        </w:rPr>
        <w:t xml:space="preserve"> and in Article 7.5 of the Observer Manual, with the other 3 being added for the first time. In stark contrast to the previous regulations comes a footnote no.8, which allowed an exception to Article 7.5 of the Observer Manual (which limited financial contributions of the Observers to the level not exceeding the financing from Arctic States), thus opening an opportunity for Observers to extend financial support to subsidiary bodies larger than those of the Arctic states. In addition, the footnote no.9 of the 2015 </w:t>
      </w:r>
      <w:r w:rsidRPr="00B64CE8">
        <w:rPr>
          <w:rFonts w:ascii="Times New Roman" w:eastAsia="Times New Roman" w:hAnsi="Times New Roman" w:cs="Times New Roman"/>
          <w:sz w:val="24"/>
          <w:szCs w:val="24"/>
          <w:lang w:val="en-US"/>
        </w:rPr>
        <w:t xml:space="preserve">addendum to the Manual </w:t>
      </w:r>
      <w:r w:rsidRPr="00B64CE8">
        <w:rPr>
          <w:rFonts w:ascii="Times New Roman" w:hAnsi="Times New Roman" w:cs="Times New Roman"/>
          <w:sz w:val="24"/>
          <w:szCs w:val="24"/>
          <w:lang w:val="en-US"/>
        </w:rPr>
        <w:t>set a mechanism for Observers to offer a proposal to host a workshop or a gathering.</w:t>
      </w:r>
    </w:p>
    <w:p w14:paraId="3A9AE749" w14:textId="77777777" w:rsidR="00D71C20" w:rsidRPr="00B64CE8" w:rsidRDefault="00D71C20" w:rsidP="00D71C20">
      <w:pPr>
        <w:spacing w:after="0" w:line="240" w:lineRule="auto"/>
        <w:ind w:firstLine="709"/>
        <w:jc w:val="both"/>
        <w:rPr>
          <w:rFonts w:ascii="Times New Roman" w:eastAsia="Times New Roman" w:hAnsi="Times New Roman" w:cs="Times New Roman"/>
          <w:sz w:val="24"/>
          <w:szCs w:val="24"/>
          <w:lang w:val="en-US"/>
        </w:rPr>
      </w:pPr>
      <w:r w:rsidRPr="00B64CE8">
        <w:rPr>
          <w:rFonts w:ascii="Times New Roman" w:hAnsi="Times New Roman" w:cs="Times New Roman"/>
          <w:sz w:val="24"/>
          <w:szCs w:val="24"/>
          <w:lang w:val="en-US"/>
        </w:rPr>
        <w:t xml:space="preserve">Basically, the adoption of the revised </w:t>
      </w:r>
      <w:proofErr w:type="spellStart"/>
      <w:r w:rsidRPr="00B64CE8">
        <w:rPr>
          <w:rFonts w:ascii="Times New Roman" w:hAnsi="Times New Roman" w:cs="Times New Roman"/>
          <w:sz w:val="24"/>
          <w:szCs w:val="24"/>
          <w:lang w:val="en-US"/>
        </w:rPr>
        <w:t>RoP</w:t>
      </w:r>
      <w:proofErr w:type="spellEnd"/>
      <w:r w:rsidRPr="00B64CE8">
        <w:rPr>
          <w:rFonts w:ascii="Times New Roman" w:hAnsi="Times New Roman" w:cs="Times New Roman"/>
          <w:sz w:val="24"/>
          <w:szCs w:val="24"/>
          <w:lang w:val="en-US"/>
        </w:rPr>
        <w:t xml:space="preserve"> in 2013, the 2013 Manual and the 2015 </w:t>
      </w:r>
      <w:r w:rsidRPr="00B64CE8">
        <w:rPr>
          <w:rFonts w:ascii="Times New Roman" w:eastAsia="Times New Roman" w:hAnsi="Times New Roman" w:cs="Times New Roman"/>
          <w:sz w:val="24"/>
          <w:szCs w:val="24"/>
          <w:lang w:val="en-US"/>
        </w:rPr>
        <w:t xml:space="preserve">addendum to the Manual both formalized </w:t>
      </w:r>
      <w:r w:rsidRPr="00B64CE8">
        <w:rPr>
          <w:rFonts w:ascii="Times New Roman" w:hAnsi="Times New Roman" w:cs="Times New Roman"/>
          <w:sz w:val="24"/>
          <w:szCs w:val="24"/>
          <w:lang w:val="en-US"/>
        </w:rPr>
        <w:t>many long-established informal practices (however such formalization partially eroded flexibility of Observers engagement in the AC), and simultaneously also opened more opportunities for Observers to actively contribute to the work of the Arctic Council. According to Sebastian Knecht and Jennifer Spence, “what was once a flexible and largely informal process organized from the bottom up is now a highly formalized process managed and monitored from the top down”.</w:t>
      </w:r>
      <w:r w:rsidRPr="00B64CE8">
        <w:rPr>
          <w:rStyle w:val="ab"/>
          <w:rFonts w:ascii="Times New Roman" w:hAnsi="Times New Roman" w:cs="Times New Roman"/>
          <w:sz w:val="24"/>
          <w:szCs w:val="24"/>
          <w:lang w:val="en-US"/>
        </w:rPr>
        <w:footnoteReference w:id="173"/>
      </w:r>
    </w:p>
    <w:p w14:paraId="460A527B" w14:textId="77777777" w:rsidR="00D71C20" w:rsidRPr="00B64CE8" w:rsidRDefault="00D71C20" w:rsidP="00D71C20">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Throughout all history of the AC, Observers have always been vocal over their dissatisfaction with their limited role in the work of the AC. In relevant meetings they voiced their concerns and asked for greater engagement in the AC.</w:t>
      </w:r>
    </w:p>
    <w:p w14:paraId="150B1E4A"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In 2010 Observers established the so-called </w:t>
      </w:r>
      <w:r w:rsidRPr="00B64CE8">
        <w:rPr>
          <w:rFonts w:ascii="Times New Roman" w:hAnsi="Times New Roman" w:cs="Times New Roman"/>
          <w:i/>
          <w:sz w:val="24"/>
          <w:szCs w:val="24"/>
          <w:lang w:val="en-US"/>
        </w:rPr>
        <w:t>the Warsaw Format Meeting formula</w:t>
      </w:r>
      <w:r w:rsidRPr="00B64CE8">
        <w:rPr>
          <w:rFonts w:ascii="Times New Roman" w:hAnsi="Times New Roman" w:cs="Times New Roman"/>
          <w:sz w:val="24"/>
          <w:szCs w:val="24"/>
          <w:lang w:val="en-US"/>
        </w:rPr>
        <w:t>. The original idea was to create a platform to exchange views between Observer states and the EU as well as to allow open discussion with the Arctic Council Chairmanship.</w:t>
      </w:r>
      <w:r w:rsidRPr="00B64CE8">
        <w:rPr>
          <w:rStyle w:val="ab"/>
          <w:rFonts w:ascii="Times New Roman" w:hAnsi="Times New Roman" w:cs="Times New Roman"/>
          <w:sz w:val="24"/>
          <w:szCs w:val="24"/>
          <w:lang w:val="en-US"/>
        </w:rPr>
        <w:t xml:space="preserve"> </w:t>
      </w:r>
      <w:r w:rsidRPr="00B64CE8">
        <w:rPr>
          <w:rStyle w:val="ab"/>
          <w:rFonts w:ascii="Times New Roman" w:hAnsi="Times New Roman" w:cs="Times New Roman"/>
          <w:sz w:val="24"/>
          <w:szCs w:val="24"/>
          <w:lang w:val="en-US"/>
        </w:rPr>
        <w:footnoteReference w:id="174"/>
      </w:r>
      <w:r w:rsidRPr="00B64CE8">
        <w:rPr>
          <w:rFonts w:ascii="Times New Roman" w:hAnsi="Times New Roman" w:cs="Times New Roman"/>
          <w:sz w:val="24"/>
          <w:szCs w:val="24"/>
          <w:lang w:val="en-US"/>
        </w:rPr>
        <w:t xml:space="preserve"> Currently, this format represents a key channel to exchange views between the Observer </w:t>
      </w:r>
      <w:r w:rsidRPr="00B64CE8">
        <w:rPr>
          <w:rFonts w:ascii="Times New Roman" w:hAnsi="Times New Roman" w:cs="Times New Roman"/>
          <w:sz w:val="24"/>
          <w:szCs w:val="24"/>
          <w:lang w:val="en-US"/>
        </w:rPr>
        <w:lastRenderedPageBreak/>
        <w:t>states and the EU with the Chair of the Arctic Council. It also allows Observers a focused direct involvement in a smaller interest group of states with the same status.</w:t>
      </w:r>
    </w:p>
    <w:p w14:paraId="6695BC0C" w14:textId="53E54771"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At the 6</w:t>
      </w:r>
      <w:r w:rsidRPr="00B64CE8">
        <w:rPr>
          <w:rFonts w:ascii="Times New Roman" w:hAnsi="Times New Roman" w:cs="Times New Roman"/>
          <w:sz w:val="24"/>
          <w:szCs w:val="24"/>
          <w:vertAlign w:val="superscript"/>
          <w:lang w:val="en-US"/>
        </w:rPr>
        <w:t>th</w:t>
      </w:r>
      <w:r w:rsidRPr="00B64CE8">
        <w:rPr>
          <w:rFonts w:ascii="Times New Roman" w:hAnsi="Times New Roman" w:cs="Times New Roman"/>
          <w:sz w:val="24"/>
          <w:szCs w:val="24"/>
          <w:lang w:val="en-US"/>
        </w:rPr>
        <w:t xml:space="preserve"> Warsaw Format Meeting, held in </w:t>
      </w:r>
      <w:proofErr w:type="gramStart"/>
      <w:r w:rsidRPr="00B64CE8">
        <w:rPr>
          <w:rFonts w:ascii="Times New Roman" w:hAnsi="Times New Roman" w:cs="Times New Roman"/>
          <w:sz w:val="24"/>
          <w:szCs w:val="24"/>
          <w:lang w:val="en-US"/>
        </w:rPr>
        <w:t>October,</w:t>
      </w:r>
      <w:proofErr w:type="gramEnd"/>
      <w:r w:rsidRPr="00B64CE8">
        <w:rPr>
          <w:rFonts w:ascii="Times New Roman" w:hAnsi="Times New Roman" w:cs="Times New Roman"/>
          <w:sz w:val="24"/>
          <w:szCs w:val="24"/>
          <w:lang w:val="en-US"/>
        </w:rPr>
        <w:t xml:space="preserve"> 2019, Observers formulated their common vision regarding their role in the AC. Having acknowledged the fact that they are welcomed by the AC to engage at the expert level (e.g. at the subsidiary bodies), Observers expressed their desire to strengthen their engagement also at SAO plenary level, in order to support the Arctic Council in implementing its goals and objectives.</w:t>
      </w:r>
      <w:r w:rsidRPr="00B64CE8">
        <w:rPr>
          <w:rStyle w:val="ab"/>
          <w:rFonts w:ascii="Times New Roman" w:hAnsi="Times New Roman" w:cs="Times New Roman"/>
          <w:sz w:val="24"/>
          <w:szCs w:val="24"/>
          <w:lang w:val="en-US"/>
        </w:rPr>
        <w:footnoteReference w:id="175"/>
      </w:r>
      <w:r w:rsidRPr="00B64CE8">
        <w:rPr>
          <w:rFonts w:ascii="Times New Roman" w:hAnsi="Times New Roman" w:cs="Times New Roman"/>
          <w:sz w:val="24"/>
          <w:szCs w:val="24"/>
          <w:lang w:val="en-US"/>
        </w:rPr>
        <w:t xml:space="preserve"> They also proposed an initiative to consider a new form of enhanced engagement by Observers − a more coordinated approach i.e. when the position of few parties may be presented by one, in order to make discussions easier and effective.</w:t>
      </w:r>
      <w:r w:rsidRPr="00B64CE8">
        <w:rPr>
          <w:rStyle w:val="ab"/>
          <w:rFonts w:ascii="Times New Roman" w:hAnsi="Times New Roman" w:cs="Times New Roman"/>
          <w:sz w:val="24"/>
          <w:szCs w:val="24"/>
          <w:lang w:val="en-US"/>
        </w:rPr>
        <w:footnoteReference w:id="176"/>
      </w:r>
    </w:p>
    <w:p w14:paraId="195BF6EC" w14:textId="1DF2A26E"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At the most recent − held in </w:t>
      </w:r>
      <w:proofErr w:type="gramStart"/>
      <w:r w:rsidRPr="00B64CE8">
        <w:rPr>
          <w:rFonts w:ascii="Times New Roman" w:hAnsi="Times New Roman" w:cs="Times New Roman"/>
          <w:sz w:val="24"/>
          <w:szCs w:val="24"/>
          <w:lang w:val="en-US"/>
        </w:rPr>
        <w:t>May,</w:t>
      </w:r>
      <w:proofErr w:type="gramEnd"/>
      <w:r w:rsidRPr="00B64CE8">
        <w:rPr>
          <w:rFonts w:ascii="Times New Roman" w:hAnsi="Times New Roman" w:cs="Times New Roman"/>
          <w:sz w:val="24"/>
          <w:szCs w:val="24"/>
          <w:lang w:val="en-US"/>
        </w:rPr>
        <w:t xml:space="preserve"> 2021 in Reykjavik − Ministerial meeting of the Arctic Council, Observers had opportunities to make statements, and there was only one Observer that voiced its proposals on how to further expand Observers’ engagement with the AC. The Republic of Korea proposed to allow Observers to take part in the initial phases of project-design in the Working Group projects, as “the current system bars Observers from contributing to a project in the conception stage and allows the access of information on the project only after it is officially launched”.</w:t>
      </w:r>
      <w:r w:rsidRPr="00B64CE8">
        <w:rPr>
          <w:rStyle w:val="ab"/>
          <w:rFonts w:ascii="Times New Roman" w:hAnsi="Times New Roman" w:cs="Times New Roman"/>
          <w:sz w:val="24"/>
          <w:szCs w:val="24"/>
          <w:lang w:val="en-US"/>
        </w:rPr>
        <w:footnoteReference w:id="177"/>
      </w:r>
      <w:r w:rsidRPr="00B64CE8">
        <w:rPr>
          <w:rFonts w:ascii="Times New Roman" w:hAnsi="Times New Roman" w:cs="Times New Roman"/>
          <w:sz w:val="24"/>
          <w:szCs w:val="24"/>
          <w:lang w:val="en-US"/>
        </w:rPr>
        <w:t xml:space="preserve"> To facilitate such change, it proposed to consider posting open calls for new Working Group projects on the Arctic Council website.</w:t>
      </w:r>
      <w:r w:rsidRPr="00B64CE8">
        <w:rPr>
          <w:rStyle w:val="ab"/>
          <w:rFonts w:ascii="Times New Roman" w:hAnsi="Times New Roman" w:cs="Times New Roman"/>
          <w:sz w:val="24"/>
          <w:szCs w:val="24"/>
          <w:lang w:val="en-US"/>
        </w:rPr>
        <w:footnoteReference w:id="178"/>
      </w:r>
      <w:r w:rsidRPr="00B64CE8">
        <w:rPr>
          <w:rFonts w:ascii="Times New Roman" w:hAnsi="Times New Roman" w:cs="Times New Roman"/>
          <w:sz w:val="24"/>
          <w:szCs w:val="24"/>
          <w:lang w:val="en-US"/>
        </w:rPr>
        <w:t xml:space="preserve"> The Republic of Korea also expressed a believe that the discussion and formation process on developing new legal regimes to better govern and protect the Arctic should include not only Arctic states but also non-Arctic states.</w:t>
      </w:r>
      <w:r w:rsidRPr="00B64CE8">
        <w:rPr>
          <w:rStyle w:val="ab"/>
          <w:rFonts w:ascii="Times New Roman" w:hAnsi="Times New Roman" w:cs="Times New Roman"/>
          <w:sz w:val="24"/>
          <w:szCs w:val="24"/>
          <w:lang w:val="en-US"/>
        </w:rPr>
        <w:footnoteReference w:id="179"/>
      </w:r>
    </w:p>
    <w:p w14:paraId="7E018B5E" w14:textId="1EF401B0"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Observers regularly insist on raising their status in the AC and express their expectations that the Arctic Council will gradually evolve into a more open and inclusive organization, where Observers can make greater contributions to the Council's activities. However, </w:t>
      </w:r>
      <w:proofErr w:type="gramStart"/>
      <w:r w:rsidRPr="00B64CE8">
        <w:rPr>
          <w:rFonts w:ascii="Times New Roman" w:hAnsi="Times New Roman" w:cs="Times New Roman"/>
          <w:sz w:val="24"/>
          <w:szCs w:val="24"/>
          <w:lang w:val="en-US"/>
        </w:rPr>
        <w:t>in reality since</w:t>
      </w:r>
      <w:proofErr w:type="gramEnd"/>
      <w:r w:rsidRPr="00B64CE8">
        <w:rPr>
          <w:rFonts w:ascii="Times New Roman" w:hAnsi="Times New Roman" w:cs="Times New Roman"/>
          <w:sz w:val="24"/>
          <w:szCs w:val="24"/>
          <w:lang w:val="en-US"/>
        </w:rPr>
        <w:t xml:space="preserve"> they were granted the Observer status, some of them have not yet particularly shown themselves as full-fledged participants in Arctic cooperation. </w:t>
      </w:r>
    </w:p>
    <w:p w14:paraId="1C4C8FA9" w14:textId="77777777" w:rsidR="00D71C20" w:rsidRPr="00B64CE8" w:rsidRDefault="00D71C20" w:rsidP="00D71C20">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Having faced a growing number of new applications for Observer status against some accredited Observers limited contributions to the work of the AC, since 2009 the AC introduced a mechanism that allows to review, re-accredit or, if necessary, to withdraw Observer status. </w:t>
      </w:r>
      <w:r w:rsidRPr="00B64CE8">
        <w:rPr>
          <w:rFonts w:ascii="Times New Roman" w:hAnsi="Times New Roman" w:cs="Times New Roman"/>
          <w:bCs/>
          <w:iCs/>
          <w:color w:val="000000"/>
          <w:sz w:val="24"/>
          <w:szCs w:val="24"/>
          <w:lang w:val="en-US"/>
        </w:rPr>
        <w:t xml:space="preserve">Observer status shall be reviewed and reported to Ministers by SAOs at regular four‐year intervals. Every two years Observers </w:t>
      </w:r>
      <w:r w:rsidRPr="00B64CE8">
        <w:rPr>
          <w:rFonts w:ascii="Times New Roman" w:hAnsi="Times New Roman" w:cs="Times New Roman"/>
          <w:sz w:val="24"/>
          <w:szCs w:val="24"/>
          <w:lang w:val="en-US"/>
        </w:rPr>
        <w:t xml:space="preserve">are requested to submit to the Chairmanship information about relevant activities and their contributions to the work of the Arctic Council. And every four years, from the date of being granted Observer status, Observers will be reviewed at the Ministerial meeting. During the period 2015-2017, the first Arctic Council review of Observers took place, in which 14 of the longest-standing Observers were reviewed. </w:t>
      </w:r>
    </w:p>
    <w:p w14:paraId="402FF945" w14:textId="036A3D19" w:rsidR="00D71C20" w:rsidRPr="00B64CE8" w:rsidRDefault="00D71C20" w:rsidP="00D71C20">
      <w:pPr>
        <w:autoSpaceDE w:val="0"/>
        <w:autoSpaceDN w:val="0"/>
        <w:adjustRightInd w:val="0"/>
        <w:spacing w:after="0" w:line="240" w:lineRule="auto"/>
        <w:ind w:firstLine="709"/>
        <w:jc w:val="both"/>
        <w:rPr>
          <w:rFonts w:ascii="Times New Roman" w:hAnsi="Times New Roman" w:cs="Times New Roman"/>
          <w:bCs/>
          <w:sz w:val="24"/>
          <w:szCs w:val="24"/>
          <w:lang w:val="en-US"/>
        </w:rPr>
      </w:pPr>
      <w:r w:rsidRPr="00B64CE8">
        <w:rPr>
          <w:rFonts w:ascii="Times New Roman" w:hAnsi="Times New Roman" w:cs="Times New Roman"/>
          <w:sz w:val="24"/>
          <w:szCs w:val="24"/>
          <w:lang w:val="en-US"/>
        </w:rPr>
        <w:t xml:space="preserve">According to some experts, not all accredited Observers attend and make use of already available mechanisms in Council meetings. </w:t>
      </w:r>
      <w:r w:rsidRPr="00B64CE8">
        <w:rPr>
          <w:rFonts w:ascii="Times New Roman" w:hAnsi="Times New Roman" w:cs="Times New Roman"/>
          <w:bCs/>
          <w:sz w:val="24"/>
          <w:szCs w:val="24"/>
          <w:lang w:val="en-US"/>
        </w:rPr>
        <w:t xml:space="preserve">Sebastian Knecht from </w:t>
      </w:r>
      <w:proofErr w:type="spellStart"/>
      <w:r w:rsidRPr="00B64CE8">
        <w:rPr>
          <w:rFonts w:ascii="Times New Roman" w:hAnsi="Times New Roman" w:cs="Times New Roman"/>
          <w:sz w:val="24"/>
          <w:szCs w:val="24"/>
          <w:lang w:val="en-US"/>
        </w:rPr>
        <w:t>Freie</w:t>
      </w:r>
      <w:proofErr w:type="spellEnd"/>
      <w:r w:rsidRPr="00B64CE8">
        <w:rPr>
          <w:rFonts w:ascii="Times New Roman" w:hAnsi="Times New Roman" w:cs="Times New Roman"/>
          <w:sz w:val="24"/>
          <w:szCs w:val="24"/>
          <w:lang w:val="en-US"/>
        </w:rPr>
        <w:t xml:space="preserve"> Universität Berlin </w:t>
      </w:r>
      <w:r w:rsidRPr="00B64CE8">
        <w:rPr>
          <w:rFonts w:ascii="Times New Roman" w:hAnsi="Times New Roman" w:cs="Times New Roman"/>
          <w:bCs/>
          <w:sz w:val="24"/>
          <w:szCs w:val="24"/>
          <w:lang w:val="en-US"/>
        </w:rPr>
        <w:t>compiled t</w:t>
      </w:r>
      <w:r w:rsidRPr="00B64CE8">
        <w:rPr>
          <w:rFonts w:ascii="Times New Roman" w:hAnsi="Times New Roman" w:cs="Times New Roman"/>
          <w:sz w:val="24"/>
          <w:szCs w:val="24"/>
          <w:lang w:val="en-US"/>
        </w:rPr>
        <w:t xml:space="preserve">he dataset on Observers’ participation in the Arctic Council, based on attendance records in Ministerial, SAO, Working Groups and Task Force meetings between 1998 and 2015. This dataset reveals that Observers attend significantly less subsidiary body meetings where the Council grants them considerably more participatory rights than in high-level Ministerial and SAO meetings where they are </w:t>
      </w:r>
      <w:r w:rsidRPr="00B64CE8">
        <w:rPr>
          <w:rFonts w:ascii="Times New Roman" w:hAnsi="Times New Roman" w:cs="Times New Roman"/>
          <w:sz w:val="24"/>
          <w:szCs w:val="24"/>
          <w:lang w:val="en-US"/>
        </w:rPr>
        <w:lastRenderedPageBreak/>
        <w:t>forced to stay on the sideline.</w:t>
      </w:r>
      <w:r w:rsidRPr="00B64CE8">
        <w:rPr>
          <w:rStyle w:val="ab"/>
          <w:rFonts w:ascii="Times New Roman" w:hAnsi="Times New Roman" w:cs="Times New Roman"/>
          <w:sz w:val="24"/>
          <w:szCs w:val="24"/>
          <w:lang w:val="en-US"/>
        </w:rPr>
        <w:footnoteReference w:id="180"/>
      </w:r>
      <w:r w:rsidRPr="00B64CE8">
        <w:rPr>
          <w:rFonts w:ascii="Times New Roman" w:hAnsi="Times New Roman" w:cs="Times New Roman"/>
          <w:sz w:val="24"/>
          <w:szCs w:val="24"/>
          <w:lang w:val="en-US"/>
        </w:rPr>
        <w:t xml:space="preserve"> For example, according to an Indian expert </w:t>
      </w:r>
      <w:proofErr w:type="spellStart"/>
      <w:r w:rsidRPr="00B64CE8">
        <w:rPr>
          <w:rStyle w:val="ac"/>
          <w:rFonts w:ascii="Times New Roman" w:hAnsi="Times New Roman" w:cs="Times New Roman"/>
          <w:b w:val="0"/>
          <w:bCs w:val="0"/>
          <w:sz w:val="24"/>
          <w:szCs w:val="24"/>
          <w:bdr w:val="none" w:sz="0" w:space="0" w:color="auto" w:frame="1"/>
          <w:shd w:val="clear" w:color="auto" w:fill="FFFFFF"/>
          <w:lang w:val="en-US"/>
        </w:rPr>
        <w:t>Husanjot</w:t>
      </w:r>
      <w:proofErr w:type="spellEnd"/>
      <w:r w:rsidRPr="00B64CE8">
        <w:rPr>
          <w:rStyle w:val="ac"/>
          <w:rFonts w:ascii="Times New Roman" w:hAnsi="Times New Roman" w:cs="Times New Roman"/>
          <w:b w:val="0"/>
          <w:bCs w:val="0"/>
          <w:sz w:val="24"/>
          <w:szCs w:val="24"/>
          <w:bdr w:val="none" w:sz="0" w:space="0" w:color="auto" w:frame="1"/>
          <w:shd w:val="clear" w:color="auto" w:fill="FFFFFF"/>
          <w:lang w:val="en-US"/>
        </w:rPr>
        <w:t xml:space="preserve"> Chahal</w:t>
      </w:r>
      <w:r w:rsidRPr="00B64CE8">
        <w:rPr>
          <w:rFonts w:ascii="Times New Roman" w:hAnsi="Times New Roman" w:cs="Times New Roman"/>
          <w:sz w:val="24"/>
          <w:szCs w:val="24"/>
          <w:lang w:val="en-US"/>
        </w:rPr>
        <w:t>, India is rarely seen at the Working Groups of the Arctic Council where some of the other observers are present.</w:t>
      </w:r>
      <w:r w:rsidRPr="00B64CE8">
        <w:rPr>
          <w:rStyle w:val="ab"/>
          <w:rFonts w:ascii="Times New Roman" w:hAnsi="Times New Roman" w:cs="Times New Roman"/>
          <w:sz w:val="24"/>
          <w:szCs w:val="24"/>
          <w:lang w:val="en-US"/>
        </w:rPr>
        <w:footnoteReference w:id="181"/>
      </w:r>
      <w:r w:rsidRPr="00B64CE8">
        <w:rPr>
          <w:rFonts w:ascii="Times New Roman" w:hAnsi="Times New Roman" w:cs="Times New Roman"/>
          <w:bCs/>
          <w:sz w:val="24"/>
          <w:szCs w:val="24"/>
          <w:lang w:val="en-US"/>
        </w:rPr>
        <w:t xml:space="preserve"> Sebastian Knecht’s estimates suggest that some Observers’ participation in Working Groups is extremely marginal. As an example</w:t>
      </w:r>
      <w:r w:rsidR="003D63BA" w:rsidRPr="00B64CE8">
        <w:rPr>
          <w:rFonts w:ascii="Times New Roman" w:hAnsi="Times New Roman" w:cs="Times New Roman"/>
          <w:bCs/>
          <w:sz w:val="24"/>
          <w:szCs w:val="24"/>
          <w:lang w:val="en-US"/>
        </w:rPr>
        <w:t>,</w:t>
      </w:r>
      <w:r w:rsidRPr="00B64CE8">
        <w:rPr>
          <w:rFonts w:ascii="Times New Roman" w:hAnsi="Times New Roman" w:cs="Times New Roman"/>
          <w:bCs/>
          <w:sz w:val="24"/>
          <w:szCs w:val="24"/>
          <w:lang w:val="en-US"/>
        </w:rPr>
        <w:t xml:space="preserve"> he provides numbers of attendances at AMAP Working Group (see the Table </w:t>
      </w:r>
      <w:r w:rsidR="003D63BA" w:rsidRPr="00B64CE8">
        <w:rPr>
          <w:rFonts w:ascii="Times New Roman" w:hAnsi="Times New Roman" w:cs="Times New Roman"/>
          <w:bCs/>
          <w:sz w:val="24"/>
          <w:szCs w:val="24"/>
          <w:lang w:val="en-US"/>
        </w:rPr>
        <w:t>7</w:t>
      </w:r>
      <w:r w:rsidRPr="00B64CE8">
        <w:rPr>
          <w:rFonts w:ascii="Times New Roman" w:hAnsi="Times New Roman" w:cs="Times New Roman"/>
          <w:bCs/>
          <w:sz w:val="24"/>
          <w:szCs w:val="24"/>
          <w:lang w:val="en-US"/>
        </w:rPr>
        <w:t>).</w:t>
      </w:r>
    </w:p>
    <w:p w14:paraId="7330BD4E" w14:textId="462D53CD" w:rsidR="00D71C20" w:rsidRPr="00B64CE8" w:rsidRDefault="00D71C20" w:rsidP="00D71C20">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Obviously, the level of engagement with the AC across Observers differs. Some Observers are more active in the work of Working Group, others are passive. Observers</w:t>
      </w:r>
      <w:r w:rsidR="003D63BA"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 xml:space="preserve"> involvement in the work and projects of the Working Groups varies a lot, as can be seen from the Table </w:t>
      </w:r>
      <w:r w:rsidR="003D63BA" w:rsidRPr="00B64CE8">
        <w:rPr>
          <w:rFonts w:ascii="Times New Roman" w:hAnsi="Times New Roman" w:cs="Times New Roman"/>
          <w:sz w:val="24"/>
          <w:szCs w:val="24"/>
          <w:lang w:val="en-US"/>
        </w:rPr>
        <w:t>8</w:t>
      </w:r>
      <w:r w:rsidRPr="00B64CE8">
        <w:rPr>
          <w:rFonts w:ascii="Times New Roman" w:hAnsi="Times New Roman" w:cs="Times New Roman"/>
          <w:sz w:val="24"/>
          <w:szCs w:val="24"/>
          <w:lang w:val="en-US"/>
        </w:rPr>
        <w:t xml:space="preserve">. While United Kingdom, France, Japan, and the Republic of Korea engaged in 6 to 8 AC projects, India, </w:t>
      </w:r>
      <w:proofErr w:type="gramStart"/>
      <w:r w:rsidRPr="00B64CE8">
        <w:rPr>
          <w:rFonts w:ascii="Times New Roman" w:hAnsi="Times New Roman" w:cs="Times New Roman"/>
          <w:sz w:val="24"/>
          <w:szCs w:val="24"/>
          <w:lang w:val="en-US"/>
        </w:rPr>
        <w:t>Singapore</w:t>
      </w:r>
      <w:proofErr w:type="gramEnd"/>
      <w:r w:rsidRPr="00B64CE8">
        <w:rPr>
          <w:rFonts w:ascii="Times New Roman" w:hAnsi="Times New Roman" w:cs="Times New Roman"/>
          <w:sz w:val="24"/>
          <w:szCs w:val="24"/>
          <w:lang w:val="en-US"/>
        </w:rPr>
        <w:t xml:space="preserve"> and Switzerland participate mere in 2 current projects.</w:t>
      </w:r>
    </w:p>
    <w:p w14:paraId="2FDB5771" w14:textId="77777777" w:rsidR="00D71C20" w:rsidRPr="00B64CE8" w:rsidRDefault="00D71C20" w:rsidP="00D71C20">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Moreover, the overall record of Observers’ participation in science cooperation within Working Groups is very modest. Out of 102 projects currently on the AC site (https://arctic-council.org/en/projects/) under the 6 Working Groups, Observers participate only in 15 projects (15%).</w:t>
      </w:r>
    </w:p>
    <w:p w14:paraId="0CB65881" w14:textId="77777777" w:rsidR="00D71C20" w:rsidRPr="00B64CE8" w:rsidRDefault="00D71C20" w:rsidP="00D71C20">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Asking for more rights in the AC, some of Observers don’t fully utilize their Observer status in the current AC framework.</w:t>
      </w:r>
    </w:p>
    <w:p w14:paraId="0400B5D4" w14:textId="1E676041" w:rsidR="00D71C20" w:rsidRPr="00B64CE8" w:rsidRDefault="00D71C20" w:rsidP="00D71C20">
      <w:pPr>
        <w:shd w:val="clear" w:color="auto" w:fill="FFFFFF"/>
        <w:spacing w:after="0" w:line="240" w:lineRule="auto"/>
        <w:ind w:firstLine="709"/>
        <w:jc w:val="both"/>
        <w:rPr>
          <w:rFonts w:ascii="Times New Roman" w:eastAsia="Times New Roman" w:hAnsi="Times New Roman" w:cs="Times New Roman"/>
          <w:sz w:val="24"/>
          <w:szCs w:val="24"/>
          <w:lang w:val="en-US"/>
        </w:rPr>
      </w:pPr>
      <w:r w:rsidRPr="00B64CE8">
        <w:rPr>
          <w:rFonts w:ascii="Times New Roman" w:hAnsi="Times New Roman" w:cs="Times New Roman"/>
          <w:sz w:val="24"/>
          <w:szCs w:val="24"/>
          <w:lang w:val="en-US"/>
        </w:rPr>
        <w:t>To both meet Observers</w:t>
      </w:r>
      <w:r w:rsidR="0093344E"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 xml:space="preserve"> expectations and to enhance the efficiency of the AC, the AC not only clarified the rules pertaining to its Observers, but </w:t>
      </w:r>
      <w:r w:rsidRPr="00B64CE8">
        <w:rPr>
          <w:rFonts w:ascii="Times New Roman" w:eastAsia="Times New Roman" w:hAnsi="Times New Roman" w:cs="Times New Roman"/>
          <w:sz w:val="24"/>
          <w:szCs w:val="24"/>
          <w:lang w:val="en-US"/>
        </w:rPr>
        <w:t xml:space="preserve">consecutive </w:t>
      </w:r>
      <w:r w:rsidRPr="00B64CE8">
        <w:rPr>
          <w:rFonts w:ascii="Times New Roman" w:hAnsi="Times New Roman" w:cs="Times New Roman"/>
          <w:sz w:val="24"/>
          <w:szCs w:val="24"/>
          <w:lang w:val="en-US"/>
        </w:rPr>
        <w:t>Chairmanships</w:t>
      </w:r>
      <w:r w:rsidRPr="00B64CE8">
        <w:rPr>
          <w:rFonts w:ascii="Times New Roman" w:eastAsia="Times New Roman" w:hAnsi="Times New Roman" w:cs="Times New Roman"/>
          <w:sz w:val="24"/>
          <w:szCs w:val="24"/>
          <w:lang w:val="en-US"/>
        </w:rPr>
        <w:t xml:space="preserve"> have made efforts to increase engagement with Observers, including by </w:t>
      </w:r>
      <w:r w:rsidRPr="00B64CE8">
        <w:rPr>
          <w:rFonts w:ascii="Times New Roman" w:hAnsi="Times New Roman" w:cs="Times New Roman"/>
          <w:sz w:val="24"/>
          <w:szCs w:val="24"/>
          <w:lang w:val="en-US"/>
        </w:rPr>
        <w:t>establishing informal channels of communication with them</w:t>
      </w:r>
      <w:r w:rsidRPr="00B64CE8">
        <w:rPr>
          <w:rFonts w:ascii="Times New Roman" w:eastAsia="Times New Roman" w:hAnsi="Times New Roman" w:cs="Times New Roman"/>
          <w:sz w:val="24"/>
          <w:szCs w:val="24"/>
          <w:lang w:val="en-US"/>
        </w:rPr>
        <w:t xml:space="preserve">. </w:t>
      </w:r>
    </w:p>
    <w:p w14:paraId="2A4C342C" w14:textId="77777777"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eastAsia="Times New Roman" w:hAnsi="Times New Roman" w:cs="Times New Roman"/>
          <w:sz w:val="24"/>
          <w:szCs w:val="24"/>
          <w:lang w:val="en-US"/>
        </w:rPr>
        <w:t xml:space="preserve">The Danish </w:t>
      </w:r>
      <w:r w:rsidRPr="00B64CE8">
        <w:rPr>
          <w:rFonts w:ascii="Times New Roman" w:hAnsi="Times New Roman" w:cs="Times New Roman"/>
          <w:sz w:val="24"/>
          <w:szCs w:val="24"/>
          <w:lang w:val="en-US"/>
        </w:rPr>
        <w:t xml:space="preserve">Chairmanship (2009-2011) has tried different meeting formats to engage Observers. Specifically, in </w:t>
      </w:r>
      <w:proofErr w:type="gramStart"/>
      <w:r w:rsidRPr="00B64CE8">
        <w:rPr>
          <w:rFonts w:ascii="Times New Roman" w:hAnsi="Times New Roman" w:cs="Times New Roman"/>
          <w:sz w:val="24"/>
          <w:szCs w:val="24"/>
          <w:lang w:val="en-US"/>
        </w:rPr>
        <w:t>May,</w:t>
      </w:r>
      <w:proofErr w:type="gramEnd"/>
      <w:r w:rsidRPr="00B64CE8">
        <w:rPr>
          <w:rFonts w:ascii="Times New Roman" w:hAnsi="Times New Roman" w:cs="Times New Roman"/>
          <w:sz w:val="24"/>
          <w:szCs w:val="24"/>
          <w:lang w:val="en-US"/>
        </w:rPr>
        <w:t xml:space="preserve"> 2010, at the invitation from the Chair, Observers were invited to directly participate in the </w:t>
      </w:r>
      <w:r w:rsidRPr="00B64CE8">
        <w:rPr>
          <w:rFonts w:ascii="Times New Roman" w:hAnsi="Times New Roman" w:cs="Times New Roman"/>
          <w:i/>
          <w:sz w:val="24"/>
          <w:szCs w:val="24"/>
          <w:lang w:val="en-US"/>
        </w:rPr>
        <w:t>Arctic Council Deputy Ministers’ meeting</w:t>
      </w:r>
      <w:r w:rsidRPr="00B64CE8">
        <w:rPr>
          <w:rFonts w:ascii="Times New Roman" w:hAnsi="Times New Roman" w:cs="Times New Roman"/>
          <w:sz w:val="24"/>
          <w:szCs w:val="24"/>
          <w:lang w:val="en-US"/>
        </w:rPr>
        <w:t xml:space="preserve"> in Copenhagen. At the meeting, representatives of France, Poland, Germany, the Netherlands, Italy, EU Commission had an </w:t>
      </w:r>
      <w:proofErr w:type="gramStart"/>
      <w:r w:rsidRPr="00B64CE8">
        <w:rPr>
          <w:rFonts w:ascii="Times New Roman" w:hAnsi="Times New Roman" w:cs="Times New Roman"/>
          <w:sz w:val="24"/>
          <w:szCs w:val="24"/>
          <w:lang w:val="en-US"/>
        </w:rPr>
        <w:t>unprecedented opportunities</w:t>
      </w:r>
      <w:proofErr w:type="gramEnd"/>
      <w:r w:rsidRPr="00B64CE8">
        <w:rPr>
          <w:rFonts w:ascii="Times New Roman" w:hAnsi="Times New Roman" w:cs="Times New Roman"/>
          <w:sz w:val="24"/>
          <w:szCs w:val="24"/>
          <w:lang w:val="en-US"/>
        </w:rPr>
        <w:t xml:space="preserve"> for delivering political statements.</w:t>
      </w:r>
      <w:r w:rsidRPr="00B64CE8">
        <w:rPr>
          <w:rStyle w:val="ab"/>
          <w:rFonts w:ascii="Times New Roman" w:hAnsi="Times New Roman" w:cs="Times New Roman"/>
          <w:sz w:val="24"/>
          <w:szCs w:val="24"/>
          <w:lang w:val="en-US"/>
        </w:rPr>
        <w:footnoteReference w:id="182"/>
      </w:r>
      <w:r w:rsidRPr="00B64CE8">
        <w:rPr>
          <w:rFonts w:ascii="Times New Roman" w:hAnsi="Times New Roman" w:cs="Times New Roman"/>
          <w:sz w:val="24"/>
          <w:szCs w:val="24"/>
          <w:lang w:val="en-US"/>
        </w:rPr>
        <w:t xml:space="preserve"> However, this precedent was not received favorably by all Arctic states and was not followed up by the Swedish chairmanship (2011-2013). </w:t>
      </w:r>
    </w:p>
    <w:p w14:paraId="487A51A1" w14:textId="38711269" w:rsidR="00D71C20" w:rsidRPr="00B64CE8" w:rsidRDefault="00D71C20" w:rsidP="00D71C20">
      <w:pPr>
        <w:pStyle w:val="Default"/>
        <w:ind w:firstLine="709"/>
        <w:jc w:val="both"/>
        <w:rPr>
          <w:rFonts w:ascii="Times New Roman" w:hAnsi="Times New Roman" w:cs="Times New Roman"/>
          <w:color w:val="auto"/>
          <w:lang w:val="en-US"/>
        </w:rPr>
      </w:pPr>
      <w:r w:rsidRPr="00B64CE8">
        <w:rPr>
          <w:rFonts w:ascii="Times New Roman" w:hAnsi="Times New Roman" w:cs="Times New Roman"/>
          <w:color w:val="auto"/>
          <w:lang w:val="en-US"/>
        </w:rPr>
        <w:t xml:space="preserve">Another idea for increasing Observers’ engagement with the AC’s subsidiary bodies has been </w:t>
      </w:r>
      <w:r w:rsidRPr="00B64CE8">
        <w:rPr>
          <w:rFonts w:ascii="Times New Roman" w:hAnsi="Times New Roman" w:cs="Times New Roman"/>
          <w:i/>
          <w:color w:val="auto"/>
          <w:lang w:val="en-US"/>
        </w:rPr>
        <w:t>the symposium</w:t>
      </w:r>
      <w:r w:rsidRPr="00B64CE8">
        <w:rPr>
          <w:rFonts w:ascii="Times New Roman" w:hAnsi="Times New Roman" w:cs="Times New Roman"/>
          <w:color w:val="auto"/>
          <w:lang w:val="en-US"/>
        </w:rPr>
        <w:t xml:space="preserve">, which was first proposed in the SAO report to ministers at the </w:t>
      </w:r>
      <w:proofErr w:type="spellStart"/>
      <w:r w:rsidRPr="00B64CE8">
        <w:rPr>
          <w:rFonts w:ascii="Times New Roman" w:hAnsi="Times New Roman" w:cs="Times New Roman"/>
          <w:color w:val="auto"/>
          <w:lang w:val="en-US"/>
        </w:rPr>
        <w:t>Tromsø</w:t>
      </w:r>
      <w:proofErr w:type="spellEnd"/>
      <w:r w:rsidRPr="00B64CE8">
        <w:rPr>
          <w:rFonts w:ascii="Times New Roman" w:hAnsi="Times New Roman" w:cs="Times New Roman"/>
          <w:color w:val="auto"/>
          <w:lang w:val="en-US"/>
        </w:rPr>
        <w:t xml:space="preserve"> Ministerial meeting of April 2009. The SAO agreed to “</w:t>
      </w:r>
      <w:r w:rsidRPr="00B64CE8">
        <w:rPr>
          <w:rFonts w:ascii="Times New Roman" w:hAnsi="Times New Roman" w:cs="Times New Roman"/>
          <w:bCs/>
          <w:iCs/>
          <w:lang w:val="en-US"/>
        </w:rPr>
        <w:t>institute a biennial “Symposium” for more general information exchange with both Working Groups and Observers”.</w:t>
      </w:r>
      <w:r w:rsidRPr="00B64CE8">
        <w:rPr>
          <w:rStyle w:val="ab"/>
          <w:rFonts w:ascii="Times New Roman" w:hAnsi="Times New Roman" w:cs="Times New Roman"/>
          <w:bCs/>
          <w:iCs/>
          <w:lang w:val="en-US"/>
        </w:rPr>
        <w:footnoteReference w:id="183"/>
      </w:r>
      <w:r w:rsidRPr="00B64CE8">
        <w:rPr>
          <w:rFonts w:ascii="Times New Roman" w:hAnsi="Times New Roman" w:cs="Times New Roman"/>
          <w:bCs/>
          <w:iCs/>
          <w:lang w:val="en-US"/>
        </w:rPr>
        <w:t xml:space="preserve"> </w:t>
      </w:r>
      <w:r w:rsidRPr="00B64CE8">
        <w:rPr>
          <w:rFonts w:ascii="Times New Roman" w:hAnsi="Times New Roman" w:cs="Times New Roman"/>
          <w:lang w:val="en-US"/>
        </w:rPr>
        <w:t>T</w:t>
      </w:r>
      <w:r w:rsidRPr="00B64CE8">
        <w:rPr>
          <w:rFonts w:ascii="Times New Roman" w:hAnsi="Times New Roman" w:cs="Times New Roman"/>
          <w:color w:val="auto"/>
          <w:lang w:val="en-US"/>
        </w:rPr>
        <w:t xml:space="preserve">he first </w:t>
      </w:r>
      <w:r w:rsidRPr="00B64CE8">
        <w:rPr>
          <w:rFonts w:ascii="Times New Roman" w:hAnsi="Times New Roman" w:cs="Times New Roman"/>
          <w:lang w:val="en-US"/>
        </w:rPr>
        <w:t>symposium</w:t>
      </w:r>
      <w:r w:rsidRPr="00B64CE8">
        <w:rPr>
          <w:rFonts w:ascii="Times New Roman" w:hAnsi="Times New Roman" w:cs="Times New Roman"/>
          <w:color w:val="auto"/>
          <w:lang w:val="en-US"/>
        </w:rPr>
        <w:t xml:space="preserve"> accompanied the deputy ministers meeting in Copenhagen in May 2010 </w:t>
      </w:r>
      <w:r w:rsidRPr="00B64CE8">
        <w:rPr>
          <w:rFonts w:ascii="Times New Roman" w:hAnsi="Times New Roman" w:cs="Times New Roman"/>
          <w:lang w:val="en-US"/>
        </w:rPr>
        <w:t>and gave</w:t>
      </w:r>
      <w:r w:rsidRPr="00B64CE8">
        <w:rPr>
          <w:rFonts w:ascii="Times New Roman" w:hAnsi="Times New Roman" w:cs="Times New Roman"/>
          <w:color w:val="auto"/>
          <w:lang w:val="en-US"/>
        </w:rPr>
        <w:t xml:space="preserve"> </w:t>
      </w:r>
      <w:r w:rsidRPr="00B64CE8">
        <w:rPr>
          <w:rFonts w:ascii="Times New Roman" w:hAnsi="Times New Roman" w:cs="Times New Roman"/>
          <w:lang w:val="en-US"/>
        </w:rPr>
        <w:t>O</w:t>
      </w:r>
      <w:r w:rsidRPr="00B64CE8">
        <w:rPr>
          <w:rFonts w:ascii="Times New Roman" w:hAnsi="Times New Roman" w:cs="Times New Roman"/>
          <w:color w:val="auto"/>
          <w:lang w:val="en-US"/>
        </w:rPr>
        <w:t xml:space="preserve">bservers an opportunity to highlight their contributions to the AC’s work and related activities. </w:t>
      </w:r>
      <w:r w:rsidRPr="00B64CE8">
        <w:rPr>
          <w:rFonts w:ascii="Times New Roman" w:hAnsi="Times New Roman" w:cs="Times New Roman"/>
          <w:lang w:val="en-US"/>
        </w:rPr>
        <w:t>However</w:t>
      </w:r>
      <w:r w:rsidRPr="00B64CE8">
        <w:rPr>
          <w:rFonts w:ascii="Times New Roman" w:hAnsi="Times New Roman" w:cs="Times New Roman"/>
          <w:color w:val="auto"/>
          <w:lang w:val="en-US"/>
        </w:rPr>
        <w:t xml:space="preserve">, </w:t>
      </w:r>
      <w:r w:rsidRPr="00B64CE8">
        <w:rPr>
          <w:rFonts w:ascii="Times New Roman" w:hAnsi="Times New Roman" w:cs="Times New Roman"/>
          <w:lang w:val="en-US"/>
        </w:rPr>
        <w:t xml:space="preserve">according to Piotr </w:t>
      </w:r>
      <w:proofErr w:type="spellStart"/>
      <w:r w:rsidRPr="00B64CE8">
        <w:rPr>
          <w:rFonts w:ascii="Times New Roman" w:hAnsi="Times New Roman" w:cs="Times New Roman"/>
          <w:lang w:val="en-US"/>
        </w:rPr>
        <w:t>Graczyk</w:t>
      </w:r>
      <w:proofErr w:type="spellEnd"/>
      <w:r w:rsidRPr="00B64CE8">
        <w:rPr>
          <w:rFonts w:ascii="Times New Roman" w:hAnsi="Times New Roman" w:cs="Times New Roman"/>
          <w:lang w:val="en-US"/>
        </w:rPr>
        <w:t xml:space="preserve"> and Timo </w:t>
      </w:r>
      <w:proofErr w:type="spellStart"/>
      <w:r w:rsidRPr="00B64CE8">
        <w:rPr>
          <w:rFonts w:ascii="Times New Roman" w:hAnsi="Times New Roman" w:cs="Times New Roman"/>
          <w:lang w:val="en-US"/>
        </w:rPr>
        <w:t>Koivurova</w:t>
      </w:r>
      <w:proofErr w:type="spellEnd"/>
      <w:r w:rsidRPr="00B64CE8">
        <w:rPr>
          <w:rFonts w:ascii="Times New Roman" w:hAnsi="Times New Roman" w:cs="Times New Roman"/>
          <w:lang w:val="en-US"/>
        </w:rPr>
        <w:t xml:space="preserve">, </w:t>
      </w:r>
      <w:r w:rsidRPr="00B64CE8">
        <w:rPr>
          <w:rFonts w:ascii="Times New Roman" w:hAnsi="Times New Roman" w:cs="Times New Roman"/>
          <w:color w:val="auto"/>
          <w:lang w:val="en-US"/>
        </w:rPr>
        <w:t>the symposium did not meet expectations and it was decided to suspend this formula.</w:t>
      </w:r>
      <w:r w:rsidRPr="00B64CE8">
        <w:rPr>
          <w:rStyle w:val="ab"/>
          <w:rFonts w:ascii="Times New Roman" w:hAnsi="Times New Roman" w:cs="Times New Roman"/>
          <w:lang w:val="en-US"/>
        </w:rPr>
        <w:t xml:space="preserve"> </w:t>
      </w:r>
      <w:r w:rsidRPr="00B64CE8">
        <w:rPr>
          <w:rStyle w:val="ab"/>
          <w:rFonts w:ascii="Times New Roman" w:hAnsi="Times New Roman" w:cs="Times New Roman"/>
          <w:lang w:val="en-US"/>
        </w:rPr>
        <w:footnoteReference w:id="184"/>
      </w:r>
      <w:r w:rsidRPr="00B64CE8">
        <w:rPr>
          <w:rFonts w:ascii="Times New Roman" w:hAnsi="Times New Roman" w:cs="Times New Roman"/>
          <w:color w:val="auto"/>
          <w:lang w:val="en-US"/>
        </w:rPr>
        <w:t xml:space="preserve"> </w:t>
      </w:r>
    </w:p>
    <w:p w14:paraId="179A5892" w14:textId="1A81A883" w:rsidR="00D71C20" w:rsidRPr="00B64CE8" w:rsidRDefault="00D71C20" w:rsidP="00D71C20">
      <w:pPr>
        <w:shd w:val="clear" w:color="auto" w:fill="FFFFFF"/>
        <w:spacing w:after="0" w:line="240" w:lineRule="auto"/>
        <w:ind w:firstLine="709"/>
        <w:jc w:val="both"/>
        <w:rPr>
          <w:rFonts w:ascii="Times New Roman" w:eastAsia="Times New Roman" w:hAnsi="Times New Roman" w:cs="Times New Roman"/>
          <w:sz w:val="24"/>
          <w:szCs w:val="24"/>
          <w:lang w:val="en-US"/>
        </w:rPr>
      </w:pPr>
      <w:r w:rsidRPr="00B64CE8">
        <w:rPr>
          <w:rFonts w:ascii="Times New Roman" w:hAnsi="Times New Roman" w:cs="Times New Roman"/>
          <w:sz w:val="24"/>
          <w:szCs w:val="24"/>
          <w:lang w:val="en-US"/>
        </w:rPr>
        <w:lastRenderedPageBreak/>
        <w:t xml:space="preserve">The subsequent Swedish Chairmanship (2011-2013) followed these Danish engagement efforts by initiating a practice of holding </w:t>
      </w:r>
      <w:r w:rsidRPr="00B64CE8">
        <w:rPr>
          <w:rFonts w:ascii="Times New Roman" w:hAnsi="Times New Roman" w:cs="Times New Roman"/>
          <w:i/>
          <w:sz w:val="24"/>
          <w:szCs w:val="24"/>
          <w:lang w:val="en-US"/>
        </w:rPr>
        <w:t>informal breakfast sessions</w:t>
      </w:r>
      <w:r w:rsidRPr="00B64CE8">
        <w:rPr>
          <w:rFonts w:ascii="Times New Roman" w:hAnsi="Times New Roman" w:cs="Times New Roman"/>
          <w:sz w:val="24"/>
          <w:szCs w:val="24"/>
          <w:lang w:val="en-US"/>
        </w:rPr>
        <w:t xml:space="preserve"> with Observers at SAO meetings. The first such breakfast meeting was held in November 2011 in </w:t>
      </w:r>
      <w:proofErr w:type="spellStart"/>
      <w:r w:rsidRPr="00B64CE8">
        <w:rPr>
          <w:rFonts w:ascii="Times New Roman" w:hAnsi="Times New Roman" w:cs="Times New Roman"/>
          <w:sz w:val="24"/>
          <w:szCs w:val="24"/>
          <w:lang w:val="en-US"/>
        </w:rPr>
        <w:t>Luleå</w:t>
      </w:r>
      <w:proofErr w:type="spellEnd"/>
      <w:r w:rsidRPr="00B64CE8">
        <w:rPr>
          <w:rFonts w:ascii="Times New Roman" w:hAnsi="Times New Roman" w:cs="Times New Roman"/>
          <w:sz w:val="24"/>
          <w:szCs w:val="24"/>
          <w:lang w:val="en-US"/>
        </w:rPr>
        <w:t xml:space="preserve"> (Sweden). In contrast to two prior initiatives (Arctic Council Deputy Ministers’ meeting and the symposium), his new channel of communication between the Chair and Observers has been developed further by subsequent Chairmanships. The Swedish Chairmanship also arranged a meeting with accredited observers and ad hoc observers in Stockholm on 6 November 2012.</w:t>
      </w:r>
    </w:p>
    <w:p w14:paraId="17448CAB" w14:textId="7EE46CF5" w:rsidR="00D71C20" w:rsidRPr="00B64CE8" w:rsidRDefault="00D71C20" w:rsidP="00D71C20">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U.S. Chairmanship (2015-2017) has put great emphasis on increased engagement with Observers. During its Chairmanship, the U.S. arranged two </w:t>
      </w:r>
      <w:r w:rsidRPr="00B64CE8">
        <w:rPr>
          <w:rFonts w:ascii="Times New Roman" w:hAnsi="Times New Roman" w:cs="Times New Roman"/>
          <w:i/>
          <w:sz w:val="24"/>
          <w:szCs w:val="24"/>
          <w:lang w:val="en-US"/>
        </w:rPr>
        <w:t>Special Session on Observer Engagement</w:t>
      </w:r>
      <w:r w:rsidRPr="00B64CE8">
        <w:rPr>
          <w:rFonts w:ascii="Times New Roman" w:hAnsi="Times New Roman" w:cs="Times New Roman"/>
          <w:sz w:val="24"/>
          <w:szCs w:val="24"/>
          <w:lang w:val="en-US"/>
        </w:rPr>
        <w:t xml:space="preserve"> in conjunction with the SAO meetings in Anchorage (October 2015) and Portland (October 2016). The purpose of the meeting was to discuss the role of Observers in the Arctic Council, with particular emphasis on how Observers can contribute to the subsidiary bodies and to explore additional opportunities for Observers to contribute to the work of the AC. In September 2016 a document addressed to Observers titled “Opportunities for Observer Engagement in AC Working Group Activities” with concrete and specified indication for each working group of desired and welcomed Observer participation in projects was published.</w:t>
      </w:r>
      <w:r w:rsidRPr="00B64CE8">
        <w:rPr>
          <w:rStyle w:val="ab"/>
          <w:rFonts w:ascii="Times New Roman" w:hAnsi="Times New Roman" w:cs="Times New Roman"/>
          <w:sz w:val="24"/>
          <w:szCs w:val="24"/>
          <w:lang w:val="en-US"/>
        </w:rPr>
        <w:footnoteReference w:id="185"/>
      </w:r>
    </w:p>
    <w:p w14:paraId="3BD5355E" w14:textId="77777777"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In addition, the SAO Chair continued the practices, begun by Sweden, of inviting Observer delegations to a breakfast meeting, and of inviting select Observers to give statements in conjunction with the SAO meetings in Fairbanks (March 2016) and Juneau (March 2017).</w:t>
      </w:r>
      <w:r w:rsidRPr="00B64CE8">
        <w:rPr>
          <w:rStyle w:val="ab"/>
          <w:rFonts w:ascii="Times New Roman" w:hAnsi="Times New Roman" w:cs="Times New Roman"/>
          <w:sz w:val="24"/>
          <w:szCs w:val="24"/>
          <w:lang w:val="en-US"/>
        </w:rPr>
        <w:t xml:space="preserve"> </w:t>
      </w:r>
      <w:r w:rsidRPr="00B64CE8">
        <w:rPr>
          <w:rStyle w:val="ab"/>
          <w:rFonts w:ascii="Times New Roman" w:hAnsi="Times New Roman" w:cs="Times New Roman"/>
          <w:sz w:val="24"/>
          <w:szCs w:val="24"/>
          <w:lang w:val="en-US"/>
        </w:rPr>
        <w:footnoteReference w:id="186"/>
      </w:r>
      <w:r w:rsidRPr="00B64CE8">
        <w:rPr>
          <w:rFonts w:ascii="Times New Roman" w:hAnsi="Times New Roman" w:cs="Times New Roman"/>
          <w:sz w:val="24"/>
          <w:szCs w:val="24"/>
          <w:lang w:val="en-US"/>
        </w:rPr>
        <w:t xml:space="preserve"> </w:t>
      </w:r>
    </w:p>
    <w:p w14:paraId="7D6D284B" w14:textId="07EFEDC7" w:rsidR="00D71C20" w:rsidRPr="00B64CE8" w:rsidRDefault="00D71C20" w:rsidP="00D71C20">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Another U.S. Chairmanship initiative was the convening of </w:t>
      </w:r>
      <w:r w:rsidRPr="00B64CE8">
        <w:rPr>
          <w:rFonts w:ascii="Times New Roman" w:hAnsi="Times New Roman" w:cs="Times New Roman"/>
          <w:i/>
          <w:sz w:val="24"/>
          <w:szCs w:val="24"/>
          <w:lang w:val="en-US"/>
        </w:rPr>
        <w:t>joint Working Group sessions</w:t>
      </w:r>
      <w:r w:rsidRPr="00B64CE8">
        <w:rPr>
          <w:rFonts w:ascii="Times New Roman" w:hAnsi="Times New Roman" w:cs="Times New Roman"/>
          <w:sz w:val="24"/>
          <w:szCs w:val="24"/>
          <w:lang w:val="en-US"/>
        </w:rPr>
        <w:t xml:space="preserve"> in </w:t>
      </w:r>
      <w:proofErr w:type="spellStart"/>
      <w:r w:rsidRPr="00B64CE8">
        <w:rPr>
          <w:rFonts w:ascii="Times New Roman" w:hAnsi="Times New Roman" w:cs="Times New Roman"/>
          <w:sz w:val="24"/>
          <w:szCs w:val="24"/>
          <w:lang w:val="en-US"/>
        </w:rPr>
        <w:t>Troms</w:t>
      </w:r>
      <w:r w:rsidR="0093344E" w:rsidRPr="00B64CE8">
        <w:rPr>
          <w:rFonts w:ascii="Times New Roman" w:hAnsi="Times New Roman" w:cs="Times New Roman"/>
          <w:sz w:val="24"/>
          <w:szCs w:val="24"/>
          <w:lang w:val="en-US"/>
        </w:rPr>
        <w:t>ø</w:t>
      </w:r>
      <w:proofErr w:type="spellEnd"/>
      <w:r w:rsidRPr="00B64CE8">
        <w:rPr>
          <w:rFonts w:ascii="Times New Roman" w:hAnsi="Times New Roman" w:cs="Times New Roman"/>
          <w:sz w:val="24"/>
          <w:szCs w:val="24"/>
          <w:lang w:val="en-US"/>
        </w:rPr>
        <w:t xml:space="preserve">, Norway in September 2015 where Observers were encouraged to attend and participate in discussions. This session was regarded as being a valuable step in getting Observers reengaged with the scientific investigations and research efforts of the Council after the relative lack of attention they had received under the Canadian Chairmanship. </w:t>
      </w:r>
      <w:r w:rsidRPr="00B64CE8">
        <w:rPr>
          <w:rStyle w:val="ab"/>
          <w:rFonts w:ascii="Times New Roman" w:hAnsi="Times New Roman" w:cs="Times New Roman"/>
          <w:sz w:val="24"/>
          <w:szCs w:val="24"/>
          <w:lang w:val="en-US"/>
        </w:rPr>
        <w:footnoteReference w:id="187"/>
      </w:r>
    </w:p>
    <w:p w14:paraId="5FAFBA95" w14:textId="77777777" w:rsidR="00D71C20" w:rsidRPr="00B64CE8" w:rsidRDefault="00D71C20" w:rsidP="00D71C20">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Finnish Chairmanship (2017-2019) also took some actions to enhance the Arctic Council’s relations with its Observers. For example, Finland took the unprecedented step of seeking the views of Observers as part of its consultative efforts prior to proposing its Chairmanship Program for the AC in 2016.</w:t>
      </w:r>
      <w:r w:rsidRPr="00B64CE8">
        <w:rPr>
          <w:rStyle w:val="ab"/>
          <w:rFonts w:ascii="Times New Roman" w:hAnsi="Times New Roman" w:cs="Times New Roman"/>
          <w:sz w:val="24"/>
          <w:szCs w:val="24"/>
          <w:lang w:val="en-US"/>
        </w:rPr>
        <w:t xml:space="preserve"> </w:t>
      </w:r>
      <w:r w:rsidRPr="00B64CE8">
        <w:rPr>
          <w:rStyle w:val="ab"/>
          <w:rFonts w:ascii="Times New Roman" w:hAnsi="Times New Roman" w:cs="Times New Roman"/>
          <w:sz w:val="24"/>
          <w:szCs w:val="24"/>
          <w:lang w:val="en-US"/>
        </w:rPr>
        <w:footnoteReference w:id="188"/>
      </w:r>
      <w:r w:rsidRPr="00B64CE8">
        <w:rPr>
          <w:rFonts w:ascii="Times New Roman" w:hAnsi="Times New Roman" w:cs="Times New Roman"/>
          <w:sz w:val="24"/>
          <w:szCs w:val="24"/>
          <w:lang w:val="en-US"/>
        </w:rPr>
        <w:t xml:space="preserve"> Finland also encouraged Observers to present their work on pollution prevention and biodiversity during special Ob</w:t>
      </w:r>
      <w:r w:rsidRPr="00B64CE8">
        <w:rPr>
          <w:rFonts w:ascii="Times New Roman" w:hAnsi="Times New Roman" w:cs="Times New Roman"/>
          <w:sz w:val="24"/>
          <w:szCs w:val="24"/>
          <w:lang w:val="en-US"/>
        </w:rPr>
        <w:softHyphen/>
        <w:t>server sessions organized at SAO plenary meet</w:t>
      </w:r>
      <w:r w:rsidRPr="00B64CE8">
        <w:rPr>
          <w:rFonts w:ascii="Times New Roman" w:hAnsi="Times New Roman" w:cs="Times New Roman"/>
          <w:sz w:val="24"/>
          <w:szCs w:val="24"/>
          <w:lang w:val="en-US"/>
        </w:rPr>
        <w:softHyphen/>
        <w:t>ings. Thematic WG-Observer ses</w:t>
      </w:r>
      <w:r w:rsidRPr="00B64CE8">
        <w:rPr>
          <w:rFonts w:ascii="Times New Roman" w:hAnsi="Times New Roman" w:cs="Times New Roman"/>
          <w:sz w:val="24"/>
          <w:szCs w:val="24"/>
          <w:lang w:val="en-US"/>
        </w:rPr>
        <w:softHyphen/>
        <w:t>sions, including a workshop on marine litter, allowed participants to share information and expertise, and explore new avenues for closer collaboration between the Council’s subsidi</w:t>
      </w:r>
      <w:r w:rsidRPr="00B64CE8">
        <w:rPr>
          <w:rFonts w:ascii="Times New Roman" w:hAnsi="Times New Roman" w:cs="Times New Roman"/>
          <w:sz w:val="24"/>
          <w:szCs w:val="24"/>
          <w:lang w:val="en-US"/>
        </w:rPr>
        <w:softHyphen/>
        <w:t>ary bodies and regional and global partners.</w:t>
      </w:r>
      <w:r w:rsidRPr="00B64CE8">
        <w:rPr>
          <w:rStyle w:val="ab"/>
          <w:rFonts w:ascii="Times New Roman" w:hAnsi="Times New Roman" w:cs="Times New Roman"/>
          <w:sz w:val="24"/>
          <w:szCs w:val="24"/>
          <w:lang w:val="en-US"/>
        </w:rPr>
        <w:t xml:space="preserve"> </w:t>
      </w:r>
      <w:r w:rsidRPr="00B64CE8">
        <w:rPr>
          <w:rStyle w:val="ab"/>
          <w:rFonts w:ascii="Times New Roman" w:hAnsi="Times New Roman" w:cs="Times New Roman"/>
          <w:sz w:val="24"/>
          <w:szCs w:val="24"/>
          <w:lang w:val="en-US"/>
        </w:rPr>
        <w:footnoteReference w:id="189"/>
      </w:r>
      <w:r w:rsidRPr="00B64CE8">
        <w:rPr>
          <w:rFonts w:ascii="Times New Roman" w:hAnsi="Times New Roman" w:cs="Times New Roman"/>
          <w:sz w:val="24"/>
          <w:szCs w:val="24"/>
          <w:lang w:val="en-US"/>
        </w:rPr>
        <w:t xml:space="preserve"> </w:t>
      </w:r>
    </w:p>
    <w:p w14:paraId="7395D159" w14:textId="77777777"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eastAsia="Times New Roman" w:hAnsi="Times New Roman" w:cs="Times New Roman"/>
          <w:sz w:val="24"/>
          <w:szCs w:val="24"/>
          <w:lang w:val="en-US"/>
        </w:rPr>
        <w:t xml:space="preserve">During its </w:t>
      </w:r>
      <w:r w:rsidRPr="00B64CE8">
        <w:rPr>
          <w:rFonts w:ascii="Times New Roman" w:hAnsi="Times New Roman" w:cs="Times New Roman"/>
          <w:sz w:val="24"/>
          <w:szCs w:val="24"/>
          <w:lang w:val="en-US"/>
        </w:rPr>
        <w:t xml:space="preserve">Chairmanship in 2019-2021, Iceland focused on enhancing cooperation with the Council’s Observers </w:t>
      </w:r>
      <w:proofErr w:type="gramStart"/>
      <w:r w:rsidRPr="00B64CE8">
        <w:rPr>
          <w:rFonts w:ascii="Times New Roman" w:hAnsi="Times New Roman" w:cs="Times New Roman"/>
          <w:sz w:val="24"/>
          <w:szCs w:val="24"/>
          <w:lang w:val="en-US"/>
        </w:rPr>
        <w:t>in order to</w:t>
      </w:r>
      <w:proofErr w:type="gramEnd"/>
      <w:r w:rsidRPr="00B64CE8">
        <w:rPr>
          <w:rFonts w:ascii="Times New Roman" w:hAnsi="Times New Roman" w:cs="Times New Roman"/>
          <w:sz w:val="24"/>
          <w:szCs w:val="24"/>
          <w:lang w:val="en-US"/>
        </w:rPr>
        <w:t xml:space="preserve"> build a stronger Arctic Council (“A Stronger Arctic Council” was one of four priorities of the Icelandic Chairmanship). </w:t>
      </w:r>
    </w:p>
    <w:p w14:paraId="558D40C3" w14:textId="77777777"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lastRenderedPageBreak/>
        <w:t xml:space="preserve">The Icelandic Chairmanship organized three informal breakfast meetings between the SAO Chair and the Observers on the margins of the SAO plenary meetings (in November 2019, November </w:t>
      </w:r>
      <w:proofErr w:type="gramStart"/>
      <w:r w:rsidRPr="00B64CE8">
        <w:rPr>
          <w:rFonts w:ascii="Times New Roman" w:hAnsi="Times New Roman" w:cs="Times New Roman"/>
          <w:sz w:val="24"/>
          <w:szCs w:val="24"/>
          <w:lang w:val="en-US"/>
        </w:rPr>
        <w:t>2020</w:t>
      </w:r>
      <w:proofErr w:type="gramEnd"/>
      <w:r w:rsidRPr="00B64CE8">
        <w:rPr>
          <w:rFonts w:ascii="Times New Roman" w:hAnsi="Times New Roman" w:cs="Times New Roman"/>
          <w:sz w:val="24"/>
          <w:szCs w:val="24"/>
          <w:lang w:val="en-US"/>
        </w:rPr>
        <w:t xml:space="preserve"> and March 2021). The breakfast meetings provided opportunities for the SAO Chair to update Observers on the Council’s activities, as well as opportunities for the Observers to share information on their Arctic Council related activities and ask questions on various issues.</w:t>
      </w:r>
      <w:r w:rsidRPr="00B64CE8">
        <w:rPr>
          <w:rStyle w:val="ab"/>
          <w:rFonts w:ascii="Times New Roman" w:hAnsi="Times New Roman" w:cs="Times New Roman"/>
          <w:sz w:val="24"/>
          <w:szCs w:val="24"/>
          <w:lang w:val="en-US"/>
        </w:rPr>
        <w:footnoteReference w:id="190"/>
      </w:r>
    </w:p>
    <w:p w14:paraId="26FA5561" w14:textId="77777777"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Observers were also invited by the SAO Chair to contribute to all six thematic sessions, the kick-off and concluding wrap-up plenary sessions, of the SAO Marine Mechanism (SMM) virtual series organized in the fall of 2020. Representatives from the Republic of Korea and Japan delivered speeches at the sessions.</w:t>
      </w:r>
    </w:p>
    <w:p w14:paraId="6CAA2A3A" w14:textId="64DC1438"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Icelandic Chairmanship in January 2021 initiated and conducted </w:t>
      </w:r>
      <w:r w:rsidRPr="00B64CE8">
        <w:rPr>
          <w:rFonts w:ascii="Times New Roman" w:hAnsi="Times New Roman" w:cs="Times New Roman"/>
          <w:i/>
          <w:sz w:val="24"/>
          <w:szCs w:val="24"/>
          <w:lang w:val="en-US"/>
        </w:rPr>
        <w:t>short individual virtual meetings</w:t>
      </w:r>
      <w:r w:rsidRPr="00B64CE8">
        <w:rPr>
          <w:rFonts w:ascii="Times New Roman" w:hAnsi="Times New Roman" w:cs="Times New Roman"/>
          <w:sz w:val="24"/>
          <w:szCs w:val="24"/>
          <w:lang w:val="en-US"/>
        </w:rPr>
        <w:t xml:space="preserve"> with all 19 Observers of the Fairbanks Group under review (among which such Observer states as Germany, the Netherlands, Poland, Switzerland, United Kingdom).</w:t>
      </w:r>
    </w:p>
    <w:p w14:paraId="5722D18E" w14:textId="6A008C85" w:rsidR="00D71C20" w:rsidRPr="00B64CE8" w:rsidRDefault="00D71C20" w:rsidP="00D71C20">
      <w:pPr>
        <w:spacing w:after="0" w:line="240" w:lineRule="auto"/>
        <w:ind w:firstLine="709"/>
        <w:jc w:val="both"/>
        <w:rPr>
          <w:rFonts w:ascii="Times New Roman" w:hAnsi="Times New Roman" w:cs="Times New Roman"/>
          <w:sz w:val="24"/>
          <w:szCs w:val="24"/>
          <w:shd w:val="clear" w:color="auto" w:fill="FFFFFF"/>
          <w:lang w:val="en-US"/>
        </w:rPr>
      </w:pPr>
      <w:proofErr w:type="gramStart"/>
      <w:r w:rsidRPr="00B64CE8">
        <w:rPr>
          <w:rFonts w:ascii="Times New Roman" w:hAnsi="Times New Roman" w:cs="Times New Roman"/>
          <w:sz w:val="24"/>
          <w:szCs w:val="24"/>
          <w:shd w:val="clear" w:color="auto" w:fill="FFFFFF"/>
          <w:lang w:val="en-US"/>
        </w:rPr>
        <w:t>In order to</w:t>
      </w:r>
      <w:proofErr w:type="gramEnd"/>
      <w:r w:rsidRPr="00B64CE8">
        <w:rPr>
          <w:rFonts w:ascii="Times New Roman" w:hAnsi="Times New Roman" w:cs="Times New Roman"/>
          <w:sz w:val="24"/>
          <w:szCs w:val="24"/>
          <w:shd w:val="clear" w:color="auto" w:fill="FFFFFF"/>
          <w:lang w:val="en-US"/>
        </w:rPr>
        <w:t xml:space="preserve"> enhance engagement with Observers, the Icelandic Chairmanship also organized an </w:t>
      </w:r>
      <w:r w:rsidRPr="00B64CE8">
        <w:rPr>
          <w:rFonts w:ascii="Times New Roman" w:hAnsi="Times New Roman" w:cs="Times New Roman"/>
          <w:i/>
          <w:sz w:val="24"/>
          <w:szCs w:val="24"/>
          <w:shd w:val="clear" w:color="auto" w:fill="FFFFFF"/>
          <w:lang w:val="en-US"/>
        </w:rPr>
        <w:t>online Observer event</w:t>
      </w:r>
      <w:r w:rsidRPr="00B64CE8">
        <w:rPr>
          <w:rFonts w:ascii="Times New Roman" w:hAnsi="Times New Roman" w:cs="Times New Roman"/>
          <w:sz w:val="24"/>
          <w:szCs w:val="24"/>
          <w:shd w:val="clear" w:color="auto" w:fill="FFFFFF"/>
          <w:lang w:val="en-US"/>
        </w:rPr>
        <w:t xml:space="preserve"> on 21 April 2021 to</w:t>
      </w:r>
      <w:r w:rsidRPr="00B64CE8">
        <w:rPr>
          <w:rFonts w:ascii="Times New Roman" w:hAnsi="Times New Roman" w:cs="Times New Roman"/>
          <w:sz w:val="24"/>
          <w:szCs w:val="24"/>
          <w:lang w:val="en-US"/>
        </w:rPr>
        <w:t xml:space="preserve"> discuss the topic of Arctic Governance.</w:t>
      </w:r>
      <w:r w:rsidRPr="00B64CE8">
        <w:rPr>
          <w:rStyle w:val="ab"/>
          <w:rFonts w:ascii="Times New Roman" w:hAnsi="Times New Roman" w:cs="Times New Roman"/>
          <w:sz w:val="24"/>
          <w:szCs w:val="24"/>
          <w:lang w:val="en-US"/>
        </w:rPr>
        <w:footnoteReference w:id="191"/>
      </w:r>
    </w:p>
    <w:p w14:paraId="6DCE105F" w14:textId="77777777"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The Chairmanship has periodically invited Observer speakers to engage with the Arctic Council during SAO plenary meetings.</w:t>
      </w:r>
      <w:r w:rsidRPr="00B64CE8">
        <w:rPr>
          <w:rStyle w:val="ab"/>
          <w:rFonts w:ascii="Times New Roman" w:hAnsi="Times New Roman" w:cs="Times New Roman"/>
          <w:sz w:val="24"/>
          <w:szCs w:val="24"/>
          <w:lang w:val="en-US"/>
        </w:rPr>
        <w:t xml:space="preserve"> </w:t>
      </w:r>
      <w:r w:rsidRPr="00B64CE8">
        <w:rPr>
          <w:rStyle w:val="ab"/>
          <w:rFonts w:ascii="Times New Roman" w:hAnsi="Times New Roman" w:cs="Times New Roman"/>
          <w:sz w:val="24"/>
          <w:szCs w:val="24"/>
          <w:lang w:val="en-US"/>
        </w:rPr>
        <w:footnoteReference w:id="192"/>
      </w:r>
    </w:p>
    <w:p w14:paraId="1556F9E9" w14:textId="77777777"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The Observers were invited to join the Reykjavik Ministerial meeting − the 12th Ministerial meeting of the Arctic Council − through an online platform, which offered additional opportunity to strengthen meaningful engagement with Observers. Observers were invited to contribute to the meeting by submitting short video presentations of 2-3 minutes, and/or written statements, highlighting their contributions to the work of the Arctic Council, featured on the online platform of the Ministerial meeting. </w:t>
      </w:r>
    </w:p>
    <w:p w14:paraId="15D1D048" w14:textId="74CB1C80" w:rsidR="00D71C20" w:rsidRPr="00B64CE8" w:rsidRDefault="0093344E" w:rsidP="00D71C20">
      <w:pPr>
        <w:shd w:val="clear" w:color="auto" w:fill="FFFFFF"/>
        <w:spacing w:after="0" w:line="240" w:lineRule="auto"/>
        <w:ind w:firstLine="709"/>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To conclude, d</w:t>
      </w:r>
      <w:r w:rsidR="00D71C20" w:rsidRPr="00B64CE8">
        <w:rPr>
          <w:rFonts w:ascii="Times New Roman" w:hAnsi="Times New Roman" w:cs="Times New Roman"/>
          <w:sz w:val="24"/>
          <w:szCs w:val="24"/>
          <w:shd w:val="clear" w:color="auto" w:fill="FFFFFF"/>
          <w:lang w:val="en-US"/>
        </w:rPr>
        <w:t>uring past decade, a lot has been done to clarify the role of Observers and set the working framework for Observers to contribute to the work of the AC.</w:t>
      </w:r>
      <w:r w:rsidR="00D71C20" w:rsidRPr="00B64CE8">
        <w:rPr>
          <w:rFonts w:ascii="Times New Roman" w:hAnsi="Times New Roman" w:cs="Times New Roman"/>
          <w:sz w:val="24"/>
          <w:szCs w:val="24"/>
          <w:lang w:val="en-US"/>
        </w:rPr>
        <w:t xml:space="preserve"> Today Observers contribute to and are involved in the work of AC subsidiary bodies. They participate in instruments such as the framework on black carbon, and they host AC project meetings, as in the case of the Arctic Migratory Birds Initiative.</w:t>
      </w:r>
      <w:r w:rsidR="00D71C20" w:rsidRPr="00B64CE8">
        <w:rPr>
          <w:rStyle w:val="ab"/>
          <w:rFonts w:ascii="Times New Roman" w:hAnsi="Times New Roman" w:cs="Times New Roman"/>
          <w:sz w:val="24"/>
          <w:szCs w:val="24"/>
          <w:lang w:val="en-US"/>
        </w:rPr>
        <w:footnoteReference w:id="193"/>
      </w:r>
      <w:r w:rsidR="00D71C20" w:rsidRPr="00B64CE8">
        <w:rPr>
          <w:rFonts w:ascii="Times New Roman" w:hAnsi="Times New Roman" w:cs="Times New Roman"/>
          <w:sz w:val="24"/>
          <w:szCs w:val="24"/>
          <w:lang w:val="en-US"/>
        </w:rPr>
        <w:t xml:space="preserve"> According to some experts’ estimates, the Council has done well in becoming more inclusive of Observers’ voices and perspectives.</w:t>
      </w:r>
      <w:r w:rsidR="00D71C20" w:rsidRPr="00B64CE8">
        <w:rPr>
          <w:rStyle w:val="ab"/>
          <w:rFonts w:ascii="Times New Roman" w:hAnsi="Times New Roman" w:cs="Times New Roman"/>
          <w:sz w:val="24"/>
          <w:szCs w:val="24"/>
          <w:lang w:val="en-US"/>
        </w:rPr>
        <w:footnoteReference w:id="194"/>
      </w:r>
      <w:r w:rsidR="00D71C20" w:rsidRPr="00B64CE8">
        <w:rPr>
          <w:rFonts w:ascii="Times New Roman" w:hAnsi="Times New Roman" w:cs="Times New Roman"/>
          <w:sz w:val="24"/>
          <w:szCs w:val="24"/>
          <w:lang w:val="en-US"/>
        </w:rPr>
        <w:t xml:space="preserve"> At present the roles, assigned to Observers, are the role of “observer” (the right to observe the AC meetings), the role of “expert” (within Working Groups), the role of “co-financier” (with some limitations).</w:t>
      </w:r>
    </w:p>
    <w:p w14:paraId="2D30277C" w14:textId="77777777" w:rsidR="00D71C20" w:rsidRPr="00B64CE8" w:rsidRDefault="00D71C20" w:rsidP="00D71C20">
      <w:pPr>
        <w:shd w:val="clear" w:color="auto" w:fill="FFFFFF"/>
        <w:spacing w:after="0" w:line="240" w:lineRule="auto"/>
        <w:ind w:firstLine="709"/>
        <w:jc w:val="both"/>
        <w:rPr>
          <w:rFonts w:ascii="Times New Roman" w:eastAsia="Times New Roman" w:hAnsi="Times New Roman" w:cs="Times New Roman"/>
          <w:sz w:val="24"/>
          <w:szCs w:val="24"/>
          <w:lang w:val="en-US"/>
        </w:rPr>
      </w:pPr>
      <w:r w:rsidRPr="00B64CE8">
        <w:rPr>
          <w:rFonts w:ascii="Times New Roman" w:hAnsi="Times New Roman" w:cs="Times New Roman"/>
          <w:sz w:val="24"/>
          <w:szCs w:val="24"/>
          <w:lang w:val="en-US"/>
        </w:rPr>
        <w:t xml:space="preserve">As can be seen from the analysis, the AC Chairs play an important role in the process of expanding working interactions between the AC and its Observers. The general trend in </w:t>
      </w:r>
      <w:r w:rsidRPr="00B64CE8">
        <w:rPr>
          <w:rFonts w:ascii="Times New Roman" w:eastAsia="Times New Roman" w:hAnsi="Times New Roman" w:cs="Times New Roman"/>
          <w:sz w:val="24"/>
          <w:szCs w:val="24"/>
          <w:lang w:val="en-US"/>
        </w:rPr>
        <w:t xml:space="preserve">consecutive </w:t>
      </w:r>
      <w:r w:rsidRPr="00B64CE8">
        <w:rPr>
          <w:rFonts w:ascii="Times New Roman" w:hAnsi="Times New Roman" w:cs="Times New Roman"/>
          <w:sz w:val="24"/>
          <w:szCs w:val="24"/>
          <w:lang w:val="en-US"/>
        </w:rPr>
        <w:t>Chairmanships</w:t>
      </w:r>
      <w:r w:rsidRPr="00B64CE8">
        <w:rPr>
          <w:rFonts w:ascii="Times New Roman" w:eastAsia="Times New Roman" w:hAnsi="Times New Roman" w:cs="Times New Roman"/>
          <w:sz w:val="24"/>
          <w:szCs w:val="24"/>
          <w:lang w:val="en-US"/>
        </w:rPr>
        <w:t xml:space="preserve"> since the Danish </w:t>
      </w:r>
      <w:r w:rsidRPr="00B64CE8">
        <w:rPr>
          <w:rFonts w:ascii="Times New Roman" w:hAnsi="Times New Roman" w:cs="Times New Roman"/>
          <w:sz w:val="24"/>
          <w:szCs w:val="24"/>
          <w:lang w:val="en-US"/>
        </w:rPr>
        <w:t xml:space="preserve">Chairmanship (2009-2011) </w:t>
      </w:r>
      <w:r w:rsidRPr="00B64CE8">
        <w:rPr>
          <w:rFonts w:ascii="Times New Roman" w:eastAsia="Times New Roman" w:hAnsi="Times New Roman" w:cs="Times New Roman"/>
          <w:sz w:val="24"/>
          <w:szCs w:val="24"/>
          <w:lang w:val="en-US"/>
        </w:rPr>
        <w:t>has been a constant search for new ways to increase engagement with Observers within the existing legal framework. As a matter of fact, t</w:t>
      </w:r>
      <w:r w:rsidRPr="00B64CE8">
        <w:rPr>
          <w:rFonts w:ascii="Times New Roman" w:hAnsi="Times New Roman" w:cs="Times New Roman"/>
          <w:sz w:val="24"/>
          <w:szCs w:val="24"/>
          <w:shd w:val="clear" w:color="auto" w:fill="FFFFFF"/>
          <w:lang w:val="en-US"/>
        </w:rPr>
        <w:t xml:space="preserve">he Council has sought to accommodate Observers’ interest to play a larger role in the AC activities while not compromising Arctic states’ control of the Council. Observers are granted with quite extensive participatory rights within subsidiary bodies (where all the expert work concentrates), while lacking the opportunity to be engaged in policy dialogues regarding a range of politically sensitive </w:t>
      </w:r>
      <w:r w:rsidRPr="00B64CE8">
        <w:rPr>
          <w:rFonts w:ascii="Times New Roman" w:hAnsi="Times New Roman" w:cs="Times New Roman"/>
          <w:sz w:val="24"/>
          <w:szCs w:val="24"/>
          <w:shd w:val="clear" w:color="auto" w:fill="FFFFFF"/>
          <w:lang w:val="en-US"/>
        </w:rPr>
        <w:lastRenderedPageBreak/>
        <w:t>issues on the Arctic agenda (such dialogue is conducted either under the “close door” or at the Ministerial and SAO meetings).</w:t>
      </w:r>
    </w:p>
    <w:p w14:paraId="2B6784E8" w14:textId="77777777" w:rsidR="00D71C20" w:rsidRPr="00B64CE8" w:rsidRDefault="00D71C20" w:rsidP="00D71C20">
      <w:pPr>
        <w:shd w:val="clear" w:color="auto" w:fill="FFFFFF"/>
        <w:spacing w:after="0" w:line="240" w:lineRule="auto"/>
        <w:ind w:firstLine="709"/>
        <w:jc w:val="both"/>
        <w:rPr>
          <w:rFonts w:ascii="Times New Roman" w:hAnsi="Times New Roman" w:cs="Times New Roman"/>
          <w:i/>
          <w:sz w:val="24"/>
          <w:szCs w:val="24"/>
          <w:shd w:val="clear" w:color="auto" w:fill="FFFFFF"/>
          <w:lang w:val="en-US"/>
        </w:rPr>
      </w:pPr>
      <w:r w:rsidRPr="00B64CE8">
        <w:rPr>
          <w:rFonts w:ascii="Times New Roman" w:eastAsia="Times New Roman" w:hAnsi="Times New Roman" w:cs="Times New Roman"/>
          <w:sz w:val="24"/>
          <w:szCs w:val="24"/>
          <w:lang w:val="en-US"/>
        </w:rPr>
        <w:t xml:space="preserve">Given the fact that the AC successfully introduced the </w:t>
      </w:r>
      <w:r w:rsidRPr="00B64CE8">
        <w:rPr>
          <w:rFonts w:ascii="Times New Roman" w:hAnsi="Times New Roman" w:cs="Times New Roman"/>
          <w:sz w:val="24"/>
          <w:szCs w:val="24"/>
          <w:shd w:val="clear" w:color="auto" w:fill="FFFFFF"/>
          <w:lang w:val="en-US"/>
        </w:rPr>
        <w:t>Observer Manual for Subsidiary Bodies</w:t>
      </w:r>
      <w:r w:rsidRPr="00B64CE8">
        <w:rPr>
          <w:rFonts w:ascii="Times New Roman" w:eastAsia="Times New Roman" w:hAnsi="Times New Roman" w:cs="Times New Roman"/>
          <w:sz w:val="24"/>
          <w:szCs w:val="24"/>
          <w:lang w:val="en-US"/>
        </w:rPr>
        <w:t>,</w:t>
      </w:r>
      <w:r w:rsidRPr="00B64CE8">
        <w:rPr>
          <w:rFonts w:ascii="Times New Roman" w:hAnsi="Times New Roman" w:cs="Times New Roman"/>
          <w:sz w:val="24"/>
          <w:szCs w:val="24"/>
          <w:lang w:val="en-US"/>
        </w:rPr>
        <w:t xml:space="preserve"> which set a framework for enhancing Observer participation and commitment in subsidiary bodies</w:t>
      </w:r>
      <w:r w:rsidRPr="00B64CE8">
        <w:rPr>
          <w:rFonts w:ascii="Times New Roman" w:eastAsia="Times New Roman" w:hAnsi="Times New Roman" w:cs="Times New Roman"/>
          <w:sz w:val="24"/>
          <w:szCs w:val="24"/>
          <w:lang w:val="en-US"/>
        </w:rPr>
        <w:t xml:space="preserve">, the AC </w:t>
      </w:r>
      <w:r w:rsidRPr="00B64CE8">
        <w:rPr>
          <w:rFonts w:ascii="Times New Roman" w:hAnsi="Times New Roman" w:cs="Times New Roman"/>
          <w:sz w:val="24"/>
          <w:szCs w:val="24"/>
          <w:lang w:val="en-US"/>
        </w:rPr>
        <w:t>Chairmanships</w:t>
      </w:r>
      <w:r w:rsidRPr="00B64CE8">
        <w:rPr>
          <w:rFonts w:ascii="Times New Roman" w:eastAsia="Times New Roman" w:hAnsi="Times New Roman" w:cs="Times New Roman"/>
          <w:sz w:val="24"/>
          <w:szCs w:val="24"/>
          <w:lang w:val="en-US"/>
        </w:rPr>
        <w:t xml:space="preserve"> currently rather focus on </w:t>
      </w:r>
      <w:r w:rsidRPr="00B64CE8">
        <w:rPr>
          <w:rFonts w:ascii="Times New Roman" w:hAnsi="Times New Roman" w:cs="Times New Roman"/>
          <w:sz w:val="24"/>
          <w:szCs w:val="24"/>
          <w:lang w:val="en-US"/>
        </w:rPr>
        <w:t xml:space="preserve">establishing informal channels of communication with Observers and ad hoc invitations of all or selected Observers to give statements at SAO plenary meetings or Ministerial meetings. Basically, the AC is interested in expanding Observers participation on ad hoc basis (like occasionally inviting selected Observers to speak at the SAO plenary meetings), case-by-case or exception basis (for example, exception to Article 7.5 of the Observer Manual, which allows Observers to extend financial support to subsidiary bodies larger than those of the Arctic states for the specific projects, upon a special approval) and via informal channels of communication (breakfast meetings, Observer sessions in conjunction with SAO), rather than in bringing new binding regulations to the existing documents (i.e. </w:t>
      </w:r>
      <w:r w:rsidRPr="00B64CE8">
        <w:rPr>
          <w:rFonts w:ascii="Times New Roman" w:hAnsi="Times New Roman" w:cs="Times New Roman"/>
          <w:sz w:val="24"/>
          <w:szCs w:val="24"/>
          <w:shd w:val="clear" w:color="auto" w:fill="FFFFFF"/>
          <w:lang w:val="en-US"/>
        </w:rPr>
        <w:t>Rules of Procedure and Observer Manual for Subsidiary Bodies)</w:t>
      </w:r>
      <w:r w:rsidRPr="00B64CE8">
        <w:rPr>
          <w:rFonts w:ascii="Times New Roman" w:hAnsi="Times New Roman" w:cs="Times New Roman"/>
          <w:i/>
          <w:sz w:val="24"/>
          <w:szCs w:val="24"/>
          <w:shd w:val="clear" w:color="auto" w:fill="FFFFFF"/>
          <w:lang w:val="en-US"/>
        </w:rPr>
        <w:t>.</w:t>
      </w:r>
    </w:p>
    <w:p w14:paraId="3D628F59" w14:textId="0659851C"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During the Russian Chairmanship for 2021-2023, which Russia just recently took over, we can expect the continuation of efforts to enhance Observers</w:t>
      </w:r>
      <w:r w:rsidR="0093344E" w:rsidRPr="00B64CE8">
        <w:rPr>
          <w:rFonts w:ascii="Times New Roman" w:hAnsi="Times New Roman" w:cs="Times New Roman"/>
          <w:sz w:val="24"/>
          <w:szCs w:val="24"/>
          <w:lang w:val="en-US"/>
        </w:rPr>
        <w:t>’</w:t>
      </w:r>
      <w:r w:rsidRPr="00B64CE8">
        <w:rPr>
          <w:rFonts w:ascii="Times New Roman" w:hAnsi="Times New Roman" w:cs="Times New Roman"/>
          <w:sz w:val="24"/>
          <w:szCs w:val="24"/>
          <w:lang w:val="en-US"/>
        </w:rPr>
        <w:t xml:space="preserve"> participation in the AC through informal channels of communication and ad hoc, case-by case practices and arrangements. At the 11</w:t>
      </w:r>
      <w:r w:rsidRPr="00B64CE8">
        <w:rPr>
          <w:rFonts w:ascii="Times New Roman" w:hAnsi="Times New Roman" w:cs="Times New Roman"/>
          <w:sz w:val="24"/>
          <w:szCs w:val="24"/>
          <w:vertAlign w:val="superscript"/>
          <w:lang w:val="en-US"/>
        </w:rPr>
        <w:t>th</w:t>
      </w:r>
      <w:r w:rsidRPr="00B64CE8">
        <w:rPr>
          <w:rFonts w:ascii="Times New Roman" w:hAnsi="Times New Roman" w:cs="Times New Roman"/>
          <w:sz w:val="24"/>
          <w:szCs w:val="24"/>
          <w:lang w:val="en-US"/>
        </w:rPr>
        <w:t xml:space="preserve"> AC Ministerial meeting, held in May 2019 in Rovaniemi, Russia’s Foreign Minister Sergey Lavrov stressed that Russia is “interested in an effective, value-added mainstreaming of observers into the Arctic Council’s activities”.</w:t>
      </w:r>
      <w:r w:rsidRPr="00B64CE8">
        <w:rPr>
          <w:rStyle w:val="ab"/>
          <w:rFonts w:ascii="Times New Roman" w:hAnsi="Times New Roman" w:cs="Times New Roman"/>
          <w:sz w:val="24"/>
          <w:szCs w:val="24"/>
          <w:lang w:val="en-US"/>
        </w:rPr>
        <w:footnoteReference w:id="195"/>
      </w:r>
      <w:r w:rsidRPr="00B64CE8">
        <w:rPr>
          <w:rFonts w:ascii="Times New Roman" w:hAnsi="Times New Roman" w:cs="Times New Roman"/>
          <w:sz w:val="24"/>
          <w:szCs w:val="24"/>
          <w:lang w:val="en-US"/>
        </w:rPr>
        <w:t xml:space="preserve"> Lavrov also favorably mentioned the 2018 SAO separate session with Observers, where they presented measures undertaken to fight pollution in the Arctic and maintain its biodiversity. </w:t>
      </w:r>
    </w:p>
    <w:p w14:paraId="092225B9" w14:textId="3F06A3E5" w:rsidR="00D71C20" w:rsidRPr="00B64CE8" w:rsidRDefault="00D71C20" w:rsidP="00D71C20">
      <w:pPr>
        <w:shd w:val="clear" w:color="auto" w:fill="FFFFFF"/>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shd w:val="clear" w:color="auto" w:fill="FFFFFF"/>
          <w:lang w:val="en-US"/>
        </w:rPr>
        <w:t>As follows from statement by Sergey Lavrov at the presentation of the program of the Russian Chairmanship in the Arctic Council in 2021-2023, o</w:t>
      </w:r>
      <w:r w:rsidRPr="00B64CE8">
        <w:rPr>
          <w:rFonts w:ascii="Times New Roman" w:hAnsi="Times New Roman" w:cs="Times New Roman"/>
          <w:sz w:val="24"/>
          <w:szCs w:val="24"/>
          <w:lang w:val="en-US"/>
        </w:rPr>
        <w:t xml:space="preserve">ne of the four priority areas of the Russian Chairmanship is the strengthening of the Arctic Council. </w:t>
      </w:r>
      <w:proofErr w:type="gramStart"/>
      <w:r w:rsidRPr="00B64CE8">
        <w:rPr>
          <w:rFonts w:ascii="Times New Roman" w:hAnsi="Times New Roman" w:cs="Times New Roman"/>
          <w:sz w:val="24"/>
          <w:szCs w:val="24"/>
          <w:lang w:val="en-US"/>
        </w:rPr>
        <w:t>Specifically</w:t>
      </w:r>
      <w:proofErr w:type="gramEnd"/>
      <w:r w:rsidRPr="00B64CE8">
        <w:rPr>
          <w:rFonts w:ascii="Times New Roman" w:hAnsi="Times New Roman" w:cs="Times New Roman"/>
          <w:sz w:val="24"/>
          <w:szCs w:val="24"/>
          <w:lang w:val="en-US"/>
        </w:rPr>
        <w:t xml:space="preserve"> Lavrov stated: “We will contribute to strengthening the Arctic Council's position as a key format for international cooperation in the region. The Russian Chairmanship intends to fully implement its duties related to conducting the review of the Arctic Council’s activities aimed at increasing its efficiency, including the subsidiary bodies and formats for interaction with observers. We will welcome the assistance from our partners in the Council: your contribution will make such review truly comprehensive and multilateral. We are going to work to improve funding mechanisms for the Council's activities, including its projects and program, ensure proper implementation of decisions and recommendations made. Developing dialogue and contacts with the observers aimed at ensuring their meaningful and balanced involvement in the Council's activities is among our priorities.”</w:t>
      </w:r>
      <w:r w:rsidRPr="00B64CE8">
        <w:rPr>
          <w:rStyle w:val="ab"/>
          <w:rFonts w:ascii="Times New Roman" w:hAnsi="Times New Roman" w:cs="Times New Roman"/>
          <w:sz w:val="24"/>
          <w:szCs w:val="24"/>
          <w:lang w:val="en-US"/>
        </w:rPr>
        <w:footnoteReference w:id="196"/>
      </w:r>
    </w:p>
    <w:p w14:paraId="72D965D4" w14:textId="77777777" w:rsidR="00D71C20" w:rsidRPr="00B64CE8" w:rsidRDefault="00D71C20" w:rsidP="00930625">
      <w:pPr>
        <w:spacing w:after="0" w:line="240" w:lineRule="auto"/>
        <w:jc w:val="both"/>
        <w:rPr>
          <w:rFonts w:ascii="Times New Roman" w:hAnsi="Times New Roman" w:cs="Times New Roman"/>
          <w:sz w:val="24"/>
          <w:szCs w:val="24"/>
          <w:lang w:val="en-US"/>
        </w:rPr>
      </w:pPr>
    </w:p>
    <w:p w14:paraId="214AF8B2" w14:textId="6A56217D" w:rsidR="00AC0B15" w:rsidRPr="00B64CE8" w:rsidRDefault="00AC0B15" w:rsidP="00930625">
      <w:pPr>
        <w:pStyle w:val="a4"/>
        <w:numPr>
          <w:ilvl w:val="1"/>
          <w:numId w:val="2"/>
        </w:numPr>
        <w:spacing w:after="0" w:line="240" w:lineRule="auto"/>
        <w:ind w:left="357" w:hanging="357"/>
        <w:jc w:val="both"/>
        <w:rPr>
          <w:rFonts w:ascii="Times New Roman" w:hAnsi="Times New Roman" w:cs="Times New Roman"/>
          <w:sz w:val="24"/>
          <w:szCs w:val="24"/>
          <w:lang w:val="en-US"/>
        </w:rPr>
      </w:pPr>
      <w:r w:rsidRPr="00B64CE8">
        <w:rPr>
          <w:rFonts w:ascii="Times New Roman" w:hAnsi="Times New Roman" w:cs="Times New Roman"/>
          <w:b/>
          <w:bCs/>
          <w:i/>
          <w:iCs/>
          <w:sz w:val="24"/>
          <w:szCs w:val="24"/>
          <w:lang w:val="en-US"/>
        </w:rPr>
        <w:t>Republic of Korea’s Arctic policy: its significance for the Russian Federation</w:t>
      </w:r>
    </w:p>
    <w:p w14:paraId="5BBE0F7C" w14:textId="4F74DD11" w:rsidR="00050AA1" w:rsidRDefault="00050AA1" w:rsidP="00930625">
      <w:pPr>
        <w:pStyle w:val="a4"/>
        <w:spacing w:after="0" w:line="240" w:lineRule="auto"/>
        <w:ind w:left="0"/>
        <w:jc w:val="both"/>
        <w:rPr>
          <w:rFonts w:ascii="Times New Roman" w:hAnsi="Times New Roman" w:cs="Times New Roman"/>
          <w:sz w:val="24"/>
          <w:szCs w:val="24"/>
          <w:lang w:val="en-US"/>
        </w:rPr>
      </w:pPr>
    </w:p>
    <w:p w14:paraId="5151A2BA" w14:textId="16E40F7A" w:rsidR="00930625" w:rsidRDefault="00930625" w:rsidP="00930625">
      <w:pPr>
        <w:pStyle w:val="a4"/>
        <w:spacing w:after="0" w:line="24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Russia consider Republic of Korea (RoK) a reliable and valuable Arctic partner because Seoul did not join Western and Japanese anti-Russian sanctions and actively participated in various Russia’s </w:t>
      </w:r>
      <w:r w:rsidR="002042DD">
        <w:rPr>
          <w:rFonts w:ascii="Times New Roman" w:hAnsi="Times New Roman" w:cs="Times New Roman"/>
          <w:sz w:val="24"/>
          <w:szCs w:val="24"/>
          <w:lang w:val="en-US"/>
        </w:rPr>
        <w:t>projects in the Far North.</w:t>
      </w:r>
    </w:p>
    <w:p w14:paraId="46328367" w14:textId="2B78E08B" w:rsidR="002042DD" w:rsidRDefault="002042DD" w:rsidP="008810B0">
      <w:pPr>
        <w:pStyle w:val="Default"/>
        <w:ind w:firstLine="709"/>
        <w:jc w:val="both"/>
        <w:rPr>
          <w:rFonts w:ascii="Times New Roman" w:hAnsi="Times New Roman" w:cs="Times New Roman"/>
          <w:lang w:val="en-US"/>
        </w:rPr>
      </w:pPr>
      <w:r w:rsidRPr="002042DD">
        <w:rPr>
          <w:rFonts w:ascii="Times New Roman" w:hAnsi="Times New Roman" w:cs="Times New Roman"/>
          <w:lang w:val="en-US"/>
        </w:rPr>
        <w:lastRenderedPageBreak/>
        <w:t xml:space="preserve">South Korea is a relatively new actor in the Arctic. As for many other non-Arctic states, the beginning of the activities of South Korea in the Arctic region </w:t>
      </w:r>
      <w:r w:rsidR="00840C96">
        <w:rPr>
          <w:rFonts w:ascii="Times New Roman" w:hAnsi="Times New Roman" w:cs="Times New Roman"/>
          <w:lang w:val="en-US"/>
        </w:rPr>
        <w:t>wa</w:t>
      </w:r>
      <w:r w:rsidRPr="002042DD">
        <w:rPr>
          <w:rFonts w:ascii="Times New Roman" w:hAnsi="Times New Roman" w:cs="Times New Roman"/>
          <w:lang w:val="en-US"/>
        </w:rPr>
        <w:t>s associated with research.</w:t>
      </w:r>
      <w:r w:rsidR="00414EFD">
        <w:rPr>
          <w:rStyle w:val="ab"/>
          <w:rFonts w:ascii="Times New Roman" w:hAnsi="Times New Roman" w:cs="Times New Roman"/>
          <w:lang w:val="en-US"/>
        </w:rPr>
        <w:footnoteReference w:id="197"/>
      </w:r>
      <w:r w:rsidRPr="002042DD">
        <w:rPr>
          <w:rFonts w:ascii="Times New Roman" w:hAnsi="Times New Roman" w:cs="Times New Roman"/>
          <w:lang w:val="en-US"/>
        </w:rPr>
        <w:t xml:space="preserve"> After the creation of the Arctic Council in 1996, Korea declared its interest </w:t>
      </w:r>
      <w:r w:rsidRPr="008810B0">
        <w:rPr>
          <w:rFonts w:ascii="Times New Roman" w:hAnsi="Times New Roman" w:cs="Times New Roman"/>
          <w:color w:val="auto"/>
          <w:lang w:val="en-US"/>
        </w:rPr>
        <w:t xml:space="preserve">in research activities in the Arctic region.  </w:t>
      </w:r>
      <w:r w:rsidR="008810B0" w:rsidRPr="008810B0">
        <w:rPr>
          <w:rFonts w:ascii="Times New Roman" w:hAnsi="Times New Roman" w:cs="Times New Roman"/>
          <w:color w:val="auto"/>
          <w:lang w:val="en-US"/>
        </w:rPr>
        <w:t>In 1997, t</w:t>
      </w:r>
      <w:r w:rsidR="008810B0" w:rsidRPr="008810B0">
        <w:rPr>
          <w:rFonts w:ascii="Times New Roman" w:hAnsi="Times New Roman" w:cs="Times New Roman"/>
          <w:color w:val="auto"/>
          <w:shd w:val="clear" w:color="auto" w:fill="FFFFFF"/>
          <w:lang w:val="en-US"/>
        </w:rPr>
        <w:t xml:space="preserve">he Korea Maritime Institute was </w:t>
      </w:r>
      <w:r w:rsidR="008810B0">
        <w:rPr>
          <w:rFonts w:ascii="Times New Roman" w:hAnsi="Times New Roman" w:cs="Times New Roman"/>
          <w:color w:val="auto"/>
          <w:shd w:val="clear" w:color="auto" w:fill="FFFFFF"/>
          <w:lang w:val="en-US"/>
        </w:rPr>
        <w:t xml:space="preserve">established by </w:t>
      </w:r>
      <w:r w:rsidR="008810B0" w:rsidRPr="008810B0">
        <w:rPr>
          <w:rFonts w:ascii="Times New Roman" w:hAnsi="Times New Roman" w:cs="Times New Roman"/>
          <w:color w:val="auto"/>
          <w:shd w:val="clear" w:color="auto" w:fill="FFFFFF"/>
          <w:lang w:val="en-US"/>
        </w:rPr>
        <w:t>reorganiz</w:t>
      </w:r>
      <w:r w:rsidR="008810B0">
        <w:rPr>
          <w:rFonts w:ascii="Times New Roman" w:hAnsi="Times New Roman" w:cs="Times New Roman"/>
          <w:color w:val="auto"/>
          <w:shd w:val="clear" w:color="auto" w:fill="FFFFFF"/>
          <w:lang w:val="en-US"/>
        </w:rPr>
        <w:t>ing</w:t>
      </w:r>
      <w:r w:rsidR="008810B0" w:rsidRPr="008810B0">
        <w:rPr>
          <w:rFonts w:ascii="Times New Roman" w:hAnsi="Times New Roman" w:cs="Times New Roman"/>
          <w:color w:val="auto"/>
          <w:shd w:val="clear" w:color="auto" w:fill="FFFFFF"/>
          <w:lang w:val="en-US"/>
        </w:rPr>
        <w:t xml:space="preserve"> a research center created in 1984 specializing in shipping economics.</w:t>
      </w:r>
      <w:r w:rsidR="008810B0" w:rsidRPr="008810B0">
        <w:rPr>
          <w:rFonts w:ascii="Arial" w:hAnsi="Arial" w:cs="Arial"/>
          <w:color w:val="auto"/>
          <w:sz w:val="17"/>
          <w:szCs w:val="17"/>
          <w:shd w:val="clear" w:color="auto" w:fill="FFFFFF"/>
          <w:vertAlign w:val="superscript"/>
          <w:lang w:val="en-US"/>
        </w:rPr>
        <w:t xml:space="preserve"> </w:t>
      </w:r>
      <w:r w:rsidRPr="002042DD">
        <w:rPr>
          <w:rFonts w:ascii="Times New Roman" w:hAnsi="Times New Roman" w:cs="Times New Roman"/>
          <w:lang w:val="en-US"/>
        </w:rPr>
        <w:t>South Korea’s first forays into the Arctic region included joint ventures with Japan in 1996</w:t>
      </w:r>
      <w:r w:rsidR="00497711">
        <w:rPr>
          <w:rFonts w:ascii="Times New Roman" w:hAnsi="Times New Roman" w:cs="Times New Roman"/>
          <w:lang w:val="en-US"/>
        </w:rPr>
        <w:t>,</w:t>
      </w:r>
      <w:r w:rsidRPr="002042DD">
        <w:rPr>
          <w:rFonts w:ascii="Times New Roman" w:hAnsi="Times New Roman" w:cs="Times New Roman"/>
          <w:lang w:val="en-US"/>
        </w:rPr>
        <w:t xml:space="preserve"> with China in 1999</w:t>
      </w:r>
      <w:r w:rsidR="00497711">
        <w:rPr>
          <w:rFonts w:ascii="Times New Roman" w:hAnsi="Times New Roman" w:cs="Times New Roman"/>
          <w:lang w:val="en-US"/>
        </w:rPr>
        <w:t xml:space="preserve"> and with Russia in 2000</w:t>
      </w:r>
      <w:r w:rsidRPr="002042DD">
        <w:rPr>
          <w:rFonts w:ascii="Times New Roman" w:hAnsi="Times New Roman" w:cs="Times New Roman"/>
          <w:lang w:val="en-US"/>
        </w:rPr>
        <w:t xml:space="preserve">. In the new millennium, however, South Korea’s interest in the region has pivoted from scientific studies to commercial engagement, stimulated by the prospect of practical Arctic shipping routes that would bring increased efficiency to global trade. On this basis, South Korea established the Korea Arctic Science Council in 2001 to conduct further scientific and prospective commercial research. South Korea joined international Arctic efforts in 2002 as a member of the International Arctic Science Committee and established its first Arctic research station at </w:t>
      </w:r>
      <w:proofErr w:type="spellStart"/>
      <w:r w:rsidRPr="002042DD">
        <w:rPr>
          <w:rFonts w:ascii="Times New Roman" w:hAnsi="Times New Roman" w:cs="Times New Roman"/>
          <w:lang w:val="en-US"/>
        </w:rPr>
        <w:t>Dasan</w:t>
      </w:r>
      <w:proofErr w:type="spellEnd"/>
      <w:r w:rsidRPr="002042DD">
        <w:rPr>
          <w:rFonts w:ascii="Times New Roman" w:hAnsi="Times New Roman" w:cs="Times New Roman"/>
          <w:lang w:val="en-US"/>
        </w:rPr>
        <w:t xml:space="preserve"> in Svalbard, Norway that year</w:t>
      </w:r>
      <w:r w:rsidR="00497711">
        <w:rPr>
          <w:rFonts w:ascii="Times New Roman" w:hAnsi="Times New Roman" w:cs="Times New Roman"/>
          <w:lang w:val="en-US"/>
        </w:rPr>
        <w:t>.</w:t>
      </w:r>
      <w:r w:rsidRPr="002042DD">
        <w:rPr>
          <w:rFonts w:ascii="Times New Roman" w:hAnsi="Times New Roman" w:cs="Times New Roman"/>
          <w:lang w:val="en-US"/>
        </w:rPr>
        <w:t xml:space="preserve"> </w:t>
      </w:r>
      <w:r w:rsidR="00497711">
        <w:rPr>
          <w:rFonts w:ascii="Times New Roman" w:hAnsi="Times New Roman" w:cs="Times New Roman"/>
          <w:lang w:val="en-US"/>
        </w:rPr>
        <w:t xml:space="preserve">In 2004, a Korean Polar Research Institute (KOPRI) was established to become RoK leading institute in polar studies. </w:t>
      </w:r>
      <w:r w:rsidRPr="002042DD">
        <w:rPr>
          <w:rFonts w:ascii="Times New Roman" w:hAnsi="Times New Roman" w:cs="Times New Roman"/>
          <w:lang w:val="en-US"/>
        </w:rPr>
        <w:t xml:space="preserve">In 2009, South Korea’s first research icebreaker, the </w:t>
      </w:r>
      <w:proofErr w:type="spellStart"/>
      <w:r w:rsidRPr="002042DD">
        <w:rPr>
          <w:rFonts w:ascii="Times New Roman" w:hAnsi="Times New Roman" w:cs="Times New Roman"/>
          <w:i/>
          <w:iCs/>
          <w:lang w:val="en-US"/>
        </w:rPr>
        <w:t>Araon</w:t>
      </w:r>
      <w:proofErr w:type="spellEnd"/>
      <w:r w:rsidRPr="002042DD">
        <w:rPr>
          <w:rFonts w:ascii="Times New Roman" w:hAnsi="Times New Roman" w:cs="Times New Roman"/>
          <w:lang w:val="en-US"/>
        </w:rPr>
        <w:t xml:space="preserve">, </w:t>
      </w:r>
      <w:proofErr w:type="gramStart"/>
      <w:r w:rsidRPr="002042DD">
        <w:rPr>
          <w:rFonts w:ascii="Times New Roman" w:hAnsi="Times New Roman" w:cs="Times New Roman"/>
          <w:lang w:val="en-US"/>
        </w:rPr>
        <w:t>entered into</w:t>
      </w:r>
      <w:proofErr w:type="gramEnd"/>
      <w:r w:rsidRPr="002042DD">
        <w:rPr>
          <w:rFonts w:ascii="Times New Roman" w:hAnsi="Times New Roman" w:cs="Times New Roman"/>
          <w:lang w:val="en-US"/>
        </w:rPr>
        <w:t xml:space="preserve"> service</w:t>
      </w:r>
      <w:r w:rsidR="00497711">
        <w:rPr>
          <w:rFonts w:ascii="Times New Roman" w:hAnsi="Times New Roman" w:cs="Times New Roman"/>
          <w:lang w:val="en-US"/>
        </w:rPr>
        <w:t>.</w:t>
      </w:r>
      <w:r w:rsidR="0072464D">
        <w:rPr>
          <w:rStyle w:val="ab"/>
          <w:rFonts w:ascii="Times New Roman" w:hAnsi="Times New Roman" w:cs="Times New Roman"/>
          <w:lang w:val="en-US"/>
        </w:rPr>
        <w:footnoteReference w:id="198"/>
      </w:r>
      <w:r w:rsidR="00497711">
        <w:rPr>
          <w:rFonts w:ascii="Times New Roman" w:hAnsi="Times New Roman" w:cs="Times New Roman"/>
          <w:lang w:val="en-US"/>
        </w:rPr>
        <w:t xml:space="preserve"> </w:t>
      </w:r>
    </w:p>
    <w:p w14:paraId="38114383" w14:textId="6A2EB3FF" w:rsidR="00497711" w:rsidRDefault="00497711" w:rsidP="002042DD">
      <w:pPr>
        <w:pStyle w:val="Default"/>
        <w:ind w:firstLine="709"/>
        <w:jc w:val="both"/>
        <w:rPr>
          <w:rFonts w:ascii="Times New Roman" w:hAnsi="Times New Roman" w:cs="Times New Roman"/>
          <w:lang w:val="en-US"/>
        </w:rPr>
      </w:pPr>
      <w:r w:rsidRPr="007328E2">
        <w:rPr>
          <w:rFonts w:ascii="Times New Roman" w:hAnsi="Times New Roman" w:cs="Times New Roman"/>
          <w:lang w:val="en-US"/>
        </w:rPr>
        <w:t xml:space="preserve">The first stage in the formation of the Arctic policy of South Korea ended with obtaining observer status in the Arctic Council at the ministerial meeting in Kiruna in </w:t>
      </w:r>
      <w:r w:rsidR="00840C96">
        <w:rPr>
          <w:rFonts w:ascii="Times New Roman" w:hAnsi="Times New Roman" w:cs="Times New Roman"/>
          <w:lang w:val="en-US"/>
        </w:rPr>
        <w:t xml:space="preserve">May </w:t>
      </w:r>
      <w:r w:rsidRPr="007328E2">
        <w:rPr>
          <w:rFonts w:ascii="Times New Roman" w:hAnsi="Times New Roman" w:cs="Times New Roman"/>
          <w:lang w:val="en-US"/>
        </w:rPr>
        <w:t xml:space="preserve">2013. This prompted the Korean government to develop the first national document on Arctic policy, which would formulate the RoK’s strategic goals in the region. In </w:t>
      </w:r>
      <w:r w:rsidR="007328E2">
        <w:rPr>
          <w:rFonts w:ascii="Times New Roman" w:hAnsi="Times New Roman" w:cs="Times New Roman"/>
          <w:lang w:val="en-US"/>
        </w:rPr>
        <w:t xml:space="preserve">December </w:t>
      </w:r>
      <w:r w:rsidRPr="007328E2">
        <w:rPr>
          <w:rFonts w:ascii="Times New Roman" w:hAnsi="Times New Roman" w:cs="Times New Roman"/>
          <w:lang w:val="en-US"/>
        </w:rPr>
        <w:t xml:space="preserve">2013, Seoul became the first Asian country to publish its own five-year Arctic strategy, titled </w:t>
      </w:r>
      <w:r w:rsidR="007328E2" w:rsidRPr="007328E2">
        <w:rPr>
          <w:rFonts w:ascii="Times New Roman" w:hAnsi="Times New Roman" w:cs="Times New Roman"/>
          <w:lang w:val="en-US"/>
        </w:rPr>
        <w:t xml:space="preserve">“Arctic Policy of the Republic of Korea” and informally </w:t>
      </w:r>
      <w:r w:rsidRPr="007328E2">
        <w:rPr>
          <w:rFonts w:ascii="Times New Roman" w:hAnsi="Times New Roman" w:cs="Times New Roman"/>
          <w:lang w:val="en-US"/>
        </w:rPr>
        <w:t>called the “Arctic Policy Master Plan”</w:t>
      </w:r>
      <w:r w:rsidR="002B3CD1">
        <w:rPr>
          <w:rFonts w:ascii="Times New Roman" w:hAnsi="Times New Roman" w:cs="Times New Roman"/>
          <w:lang w:val="en-US"/>
        </w:rPr>
        <w:t xml:space="preserve"> (see </w:t>
      </w:r>
      <w:r w:rsidR="00C16E98">
        <w:rPr>
          <w:rFonts w:ascii="Times New Roman" w:hAnsi="Times New Roman" w:cs="Times New Roman"/>
          <w:lang w:val="en-US"/>
        </w:rPr>
        <w:t>figure 3</w:t>
      </w:r>
      <w:r w:rsidR="002B3CD1">
        <w:rPr>
          <w:rFonts w:ascii="Times New Roman" w:hAnsi="Times New Roman" w:cs="Times New Roman"/>
          <w:lang w:val="en-US"/>
        </w:rPr>
        <w:t>)</w:t>
      </w:r>
      <w:r w:rsidRPr="007328E2">
        <w:rPr>
          <w:rFonts w:ascii="Times New Roman" w:hAnsi="Times New Roman" w:cs="Times New Roman"/>
          <w:lang w:val="en-US"/>
        </w:rPr>
        <w:t>. The overall objective of the political document was “to promote a sustainable future for the Arctic by expanding cooperation with the Arctic states and relevant international organizations in the fields of science, technology, and economics”.</w:t>
      </w:r>
      <w:r w:rsidR="007328E2" w:rsidRPr="007328E2">
        <w:rPr>
          <w:rStyle w:val="ab"/>
          <w:rFonts w:ascii="Times New Roman" w:hAnsi="Times New Roman" w:cs="Times New Roman"/>
          <w:lang w:val="en-US"/>
        </w:rPr>
        <w:footnoteReference w:id="199"/>
      </w:r>
    </w:p>
    <w:p w14:paraId="2275A83F" w14:textId="72A44448" w:rsidR="008810B0" w:rsidRDefault="008810B0" w:rsidP="002042DD">
      <w:pPr>
        <w:pStyle w:val="Default"/>
        <w:ind w:firstLine="709"/>
        <w:jc w:val="both"/>
        <w:rPr>
          <w:rFonts w:ascii="Times New Roman" w:hAnsi="Times New Roman" w:cs="Times New Roman"/>
          <w:lang w:val="en-US"/>
        </w:rPr>
      </w:pPr>
      <w:r>
        <w:rPr>
          <w:rFonts w:ascii="Times New Roman" w:hAnsi="Times New Roman" w:cs="Times New Roman"/>
          <w:lang w:val="en-US"/>
        </w:rPr>
        <w:t xml:space="preserve">The Master Plan had three political and four major </w:t>
      </w:r>
      <w:r w:rsidR="00C16E98">
        <w:rPr>
          <w:rFonts w:ascii="Times New Roman" w:hAnsi="Times New Roman" w:cs="Times New Roman"/>
          <w:lang w:val="en-US"/>
        </w:rPr>
        <w:t xml:space="preserve">strategic </w:t>
      </w:r>
      <w:r>
        <w:rPr>
          <w:rFonts w:ascii="Times New Roman" w:hAnsi="Times New Roman" w:cs="Times New Roman"/>
          <w:lang w:val="en-US"/>
        </w:rPr>
        <w:t>goals. The political goals aim</w:t>
      </w:r>
      <w:r w:rsidR="00C16E98">
        <w:rPr>
          <w:rFonts w:ascii="Times New Roman" w:hAnsi="Times New Roman" w:cs="Times New Roman"/>
          <w:lang w:val="en-US"/>
        </w:rPr>
        <w:t>ed</w:t>
      </w:r>
      <w:r>
        <w:rPr>
          <w:rFonts w:ascii="Times New Roman" w:hAnsi="Times New Roman" w:cs="Times New Roman"/>
          <w:lang w:val="en-US"/>
        </w:rPr>
        <w:t xml:space="preserve"> to:</w:t>
      </w:r>
    </w:p>
    <w:p w14:paraId="7A4EE1A6" w14:textId="6BE302AA" w:rsidR="008810B0" w:rsidRPr="002B3CD1" w:rsidRDefault="008810B0" w:rsidP="002B3CD1">
      <w:pPr>
        <w:pStyle w:val="Default"/>
        <w:numPr>
          <w:ilvl w:val="1"/>
          <w:numId w:val="6"/>
        </w:numPr>
        <w:ind w:left="357" w:hanging="357"/>
        <w:jc w:val="both"/>
        <w:rPr>
          <w:rFonts w:ascii="Times New Roman" w:hAnsi="Times New Roman" w:cs="Times New Roman"/>
          <w:color w:val="auto"/>
          <w:lang w:val="en-US"/>
        </w:rPr>
      </w:pPr>
      <w:r w:rsidRPr="002B3CD1">
        <w:rPr>
          <w:rFonts w:ascii="Times New Roman" w:hAnsi="Times New Roman" w:cs="Times New Roman"/>
          <w:color w:val="auto"/>
          <w:lang w:val="en-US"/>
        </w:rPr>
        <w:t>Build a cooperative Arctic partnership.</w:t>
      </w:r>
    </w:p>
    <w:p w14:paraId="7EEA2E56" w14:textId="5C90D754" w:rsidR="008810B0" w:rsidRPr="002B3CD1" w:rsidRDefault="008810B0" w:rsidP="002B3CD1">
      <w:pPr>
        <w:pStyle w:val="Default"/>
        <w:numPr>
          <w:ilvl w:val="1"/>
          <w:numId w:val="6"/>
        </w:numPr>
        <w:ind w:left="357" w:hanging="357"/>
        <w:jc w:val="both"/>
        <w:rPr>
          <w:rFonts w:ascii="Times New Roman" w:hAnsi="Times New Roman" w:cs="Times New Roman"/>
          <w:color w:val="auto"/>
          <w:lang w:val="en-US"/>
        </w:rPr>
      </w:pPr>
      <w:r w:rsidRPr="002B3CD1">
        <w:rPr>
          <w:rFonts w:ascii="Times New Roman" w:hAnsi="Times New Roman" w:cs="Times New Roman"/>
          <w:color w:val="auto"/>
          <w:lang w:val="en-US"/>
        </w:rPr>
        <w:t>Enhance scientific research activities for the Arctic.</w:t>
      </w:r>
    </w:p>
    <w:p w14:paraId="3BA1AB80" w14:textId="6F91DC7C" w:rsidR="008810B0" w:rsidRPr="002B3CD1" w:rsidRDefault="008810B0" w:rsidP="002B3CD1">
      <w:pPr>
        <w:pStyle w:val="Default"/>
        <w:numPr>
          <w:ilvl w:val="1"/>
          <w:numId w:val="6"/>
        </w:numPr>
        <w:ind w:left="357" w:hanging="357"/>
        <w:jc w:val="both"/>
        <w:rPr>
          <w:rFonts w:ascii="Times New Roman" w:hAnsi="Times New Roman" w:cs="Times New Roman"/>
          <w:color w:val="auto"/>
          <w:lang w:val="en-US"/>
        </w:rPr>
      </w:pPr>
      <w:r w:rsidRPr="002B3CD1">
        <w:rPr>
          <w:rFonts w:ascii="Times New Roman" w:hAnsi="Times New Roman" w:cs="Times New Roman"/>
          <w:color w:val="auto"/>
          <w:lang w:val="en-US"/>
        </w:rPr>
        <w:t>Explore new business opportunities in the Arctic</w:t>
      </w:r>
      <w:r w:rsidR="002B3CD1" w:rsidRPr="002B3CD1">
        <w:rPr>
          <w:rFonts w:ascii="Times New Roman" w:hAnsi="Times New Roman" w:cs="Times New Roman"/>
          <w:color w:val="auto"/>
          <w:lang w:val="en-US"/>
        </w:rPr>
        <w:t>.</w:t>
      </w:r>
    </w:p>
    <w:p w14:paraId="4FE0BA9F" w14:textId="03DEF792" w:rsidR="002B3CD1" w:rsidRDefault="002B3CD1" w:rsidP="002B3CD1">
      <w:pPr>
        <w:autoSpaceDE w:val="0"/>
        <w:autoSpaceDN w:val="0"/>
        <w:adjustRightInd w:val="0"/>
        <w:spacing w:after="0" w:line="24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M</w:t>
      </w:r>
      <w:r w:rsidRPr="002B3CD1">
        <w:rPr>
          <w:rFonts w:ascii="Times New Roman" w:hAnsi="Times New Roman" w:cs="Times New Roman"/>
          <w:sz w:val="24"/>
          <w:szCs w:val="24"/>
          <w:lang w:val="en-US"/>
        </w:rPr>
        <w:t>ajor strategic goals</w:t>
      </w:r>
      <w:r>
        <w:rPr>
          <w:rFonts w:ascii="Times New Roman" w:hAnsi="Times New Roman" w:cs="Times New Roman"/>
          <w:sz w:val="24"/>
          <w:szCs w:val="24"/>
          <w:lang w:val="en-US"/>
        </w:rPr>
        <w:t xml:space="preserve"> boiled down </w:t>
      </w:r>
      <w:proofErr w:type="gramStart"/>
      <w:r>
        <w:rPr>
          <w:rFonts w:ascii="Times New Roman" w:hAnsi="Times New Roman" w:cs="Times New Roman"/>
          <w:sz w:val="24"/>
          <w:szCs w:val="24"/>
          <w:lang w:val="en-US"/>
        </w:rPr>
        <w:t>to</w:t>
      </w:r>
      <w:r w:rsidRPr="002B3CD1">
        <w:rPr>
          <w:rFonts w:ascii="Times New Roman" w:hAnsi="Times New Roman" w:cs="Times New Roman"/>
          <w:sz w:val="24"/>
          <w:szCs w:val="24"/>
          <w:lang w:val="en-US"/>
        </w:rPr>
        <w:t>:</w:t>
      </w:r>
      <w:proofErr w:type="gramEnd"/>
      <w:r w:rsidRPr="002B3CD1">
        <w:rPr>
          <w:rFonts w:ascii="Times New Roman" w:hAnsi="Times New Roman" w:cs="Times New Roman"/>
          <w:sz w:val="24"/>
          <w:szCs w:val="24"/>
          <w:lang w:val="en-US"/>
        </w:rPr>
        <w:t xml:space="preserve"> a) strengthening</w:t>
      </w:r>
      <w:r>
        <w:rPr>
          <w:rFonts w:ascii="Times New Roman" w:hAnsi="Times New Roman" w:cs="Times New Roman"/>
          <w:sz w:val="24"/>
          <w:szCs w:val="24"/>
          <w:lang w:val="en-US"/>
        </w:rPr>
        <w:t xml:space="preserve"> </w:t>
      </w:r>
      <w:r w:rsidRPr="002B3CD1">
        <w:rPr>
          <w:rFonts w:ascii="Times New Roman" w:hAnsi="Times New Roman" w:cs="Times New Roman"/>
          <w:sz w:val="24"/>
          <w:szCs w:val="24"/>
          <w:lang w:val="en-US"/>
        </w:rPr>
        <w:t>international cooperation with the Arctic region; b) encouraging</w:t>
      </w:r>
      <w:r>
        <w:rPr>
          <w:rFonts w:ascii="Times New Roman" w:hAnsi="Times New Roman" w:cs="Times New Roman"/>
          <w:sz w:val="24"/>
          <w:szCs w:val="24"/>
          <w:lang w:val="en-US"/>
        </w:rPr>
        <w:t xml:space="preserve"> </w:t>
      </w:r>
      <w:r w:rsidRPr="002B3CD1">
        <w:rPr>
          <w:rFonts w:ascii="Times New Roman" w:hAnsi="Times New Roman" w:cs="Times New Roman"/>
          <w:sz w:val="24"/>
          <w:szCs w:val="24"/>
          <w:lang w:val="en-US"/>
        </w:rPr>
        <w:t>scientific and technological research capacity; c) pursuing sustainable Arctic businesses; and d) securing institutional foundation.</w:t>
      </w:r>
      <w:r w:rsidRPr="002B3CD1">
        <w:rPr>
          <w:rStyle w:val="ab"/>
          <w:rFonts w:ascii="Times New Roman" w:hAnsi="Times New Roman" w:cs="Times New Roman"/>
          <w:sz w:val="24"/>
          <w:szCs w:val="24"/>
          <w:lang w:val="en-US"/>
        </w:rPr>
        <w:footnoteReference w:id="200"/>
      </w:r>
      <w:r w:rsidRPr="002B3CD1">
        <w:rPr>
          <w:rFonts w:ascii="Times New Roman" w:hAnsi="Times New Roman" w:cs="Times New Roman"/>
          <w:sz w:val="24"/>
          <w:szCs w:val="24"/>
          <w:lang w:val="en-US"/>
        </w:rPr>
        <w:t xml:space="preserve"> In 2013-2017, thirty-one key plans were established to meet the above strategic goals.</w:t>
      </w:r>
    </w:p>
    <w:p w14:paraId="1BCC542A" w14:textId="3587F80E" w:rsidR="00407D13" w:rsidRPr="00407D13" w:rsidRDefault="00407D13" w:rsidP="002B3CD1">
      <w:pPr>
        <w:autoSpaceDE w:val="0"/>
        <w:autoSpaceDN w:val="0"/>
        <w:adjustRightInd w:val="0"/>
        <w:spacing w:after="0" w:line="240" w:lineRule="auto"/>
        <w:ind w:firstLine="709"/>
        <w:jc w:val="both"/>
        <w:rPr>
          <w:rFonts w:ascii="Times New Roman" w:hAnsi="Times New Roman" w:cs="Times New Roman"/>
          <w:sz w:val="24"/>
          <w:szCs w:val="24"/>
          <w:lang w:val="en-US"/>
        </w:rPr>
      </w:pPr>
      <w:r w:rsidRPr="00407D13">
        <w:rPr>
          <w:rFonts w:ascii="Times New Roman" w:hAnsi="Times New Roman" w:cs="Times New Roman"/>
          <w:sz w:val="24"/>
          <w:szCs w:val="24"/>
          <w:lang w:val="en-US"/>
        </w:rPr>
        <w:t xml:space="preserve">The Arctic Master Plan </w:t>
      </w:r>
      <w:r>
        <w:rPr>
          <w:rFonts w:ascii="Times New Roman" w:hAnsi="Times New Roman" w:cs="Times New Roman"/>
          <w:sz w:val="24"/>
          <w:szCs w:val="24"/>
          <w:lang w:val="en-US"/>
        </w:rPr>
        <w:t>w</w:t>
      </w:r>
      <w:r w:rsidRPr="00407D13">
        <w:rPr>
          <w:rFonts w:ascii="Times New Roman" w:hAnsi="Times New Roman" w:cs="Times New Roman"/>
          <w:sz w:val="24"/>
          <w:szCs w:val="24"/>
          <w:lang w:val="en-US"/>
        </w:rPr>
        <w:t xml:space="preserve">as complimented by Korea’s National Logistics Master Plan 2016-2025 which listed the following priorities for Arctic cooperation: (1) expansion of logistics services in the Arctic; (2) expansion of maritime navigation in the coastal zone of the Arctic Ocean; (3) support for Korean companies willing to export crude oil from Yamal Island, Russia; (4) support for domestic logistics service providers to better compete against Russian and Chinese businesses; (5) support for the Greater Tumen </w:t>
      </w:r>
      <w:r w:rsidRPr="00407D13">
        <w:rPr>
          <w:rFonts w:ascii="Times New Roman" w:hAnsi="Times New Roman" w:cs="Times New Roman"/>
          <w:sz w:val="24"/>
          <w:szCs w:val="24"/>
          <w:lang w:val="en-US"/>
        </w:rPr>
        <w:lastRenderedPageBreak/>
        <w:t>Initiative; (6) promotion of funding for the shipbuilding industry should anti-Russian sanctions be lifted</w:t>
      </w:r>
      <w:r>
        <w:rPr>
          <w:rFonts w:ascii="Times New Roman" w:hAnsi="Times New Roman" w:cs="Times New Roman"/>
          <w:sz w:val="24"/>
          <w:szCs w:val="24"/>
          <w:lang w:val="en-US"/>
        </w:rPr>
        <w:t>.</w:t>
      </w:r>
      <w:r>
        <w:rPr>
          <w:rStyle w:val="ab"/>
          <w:rFonts w:ascii="Times New Roman" w:hAnsi="Times New Roman" w:cs="Times New Roman"/>
          <w:sz w:val="24"/>
          <w:szCs w:val="24"/>
          <w:lang w:val="en-US"/>
        </w:rPr>
        <w:footnoteReference w:id="201"/>
      </w:r>
    </w:p>
    <w:p w14:paraId="4F34C083" w14:textId="6B6C5850" w:rsidR="002B3CD1" w:rsidRDefault="002B3CD1" w:rsidP="002B3CD1">
      <w:pPr>
        <w:autoSpaceDE w:val="0"/>
        <w:autoSpaceDN w:val="0"/>
        <w:adjustRightInd w:val="0"/>
        <w:spacing w:after="0" w:line="240" w:lineRule="auto"/>
        <w:ind w:firstLine="709"/>
        <w:jc w:val="both"/>
        <w:rPr>
          <w:rFonts w:ascii="Times New Roman" w:hAnsi="Times New Roman" w:cs="Times New Roman"/>
          <w:sz w:val="24"/>
          <w:szCs w:val="24"/>
          <w:lang w:val="en-US"/>
        </w:rPr>
      </w:pPr>
      <w:r w:rsidRPr="00C16E98">
        <w:rPr>
          <w:rFonts w:ascii="Times New Roman" w:hAnsi="Times New Roman" w:cs="Times New Roman"/>
          <w:sz w:val="24"/>
          <w:szCs w:val="24"/>
          <w:lang w:val="en-US"/>
        </w:rPr>
        <w:t>It should be noted that the Korean Government and companies were able to implement the planned activities and achieve the results set by the country’s strategic document</w:t>
      </w:r>
      <w:r w:rsidR="00407D13">
        <w:rPr>
          <w:rFonts w:ascii="Times New Roman" w:hAnsi="Times New Roman" w:cs="Times New Roman"/>
          <w:sz w:val="24"/>
          <w:szCs w:val="24"/>
          <w:lang w:val="en-US"/>
        </w:rPr>
        <w:t>s</w:t>
      </w:r>
      <w:r w:rsidRPr="00C16E98">
        <w:rPr>
          <w:rFonts w:ascii="Times New Roman" w:hAnsi="Times New Roman" w:cs="Times New Roman"/>
          <w:sz w:val="24"/>
          <w:szCs w:val="24"/>
          <w:lang w:val="en-US"/>
        </w:rPr>
        <w:t xml:space="preserve"> on the Arctic. Thus, at the end of the Master Plan</w:t>
      </w:r>
      <w:r w:rsidR="00407D13">
        <w:rPr>
          <w:rFonts w:ascii="Times New Roman" w:hAnsi="Times New Roman" w:cs="Times New Roman"/>
          <w:sz w:val="24"/>
          <w:szCs w:val="24"/>
          <w:lang w:val="en-US"/>
        </w:rPr>
        <w:t>-2013</w:t>
      </w:r>
      <w:r w:rsidRPr="00C16E98">
        <w:rPr>
          <w:rFonts w:ascii="Times New Roman" w:hAnsi="Times New Roman" w:cs="Times New Roman"/>
          <w:sz w:val="24"/>
          <w:szCs w:val="24"/>
          <w:lang w:val="en-US"/>
        </w:rPr>
        <w:t xml:space="preserve">, its effects were used to develop a new document on Arctic policy for the further integration of South Korea into Arctic issues. As a result, in July 2018, the Second Master Plan for the Arctic (for 2018–2022) was published. </w:t>
      </w:r>
    </w:p>
    <w:p w14:paraId="75BA4FCB" w14:textId="2CEC541A" w:rsidR="007426D6" w:rsidRDefault="00ED5158" w:rsidP="007426D6">
      <w:pPr>
        <w:autoSpaceDE w:val="0"/>
        <w:autoSpaceDN w:val="0"/>
        <w:adjustRightInd w:val="0"/>
        <w:spacing w:after="0" w:line="24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It should be noted that </w:t>
      </w:r>
      <w:r w:rsidRPr="00C42727">
        <w:rPr>
          <w:rFonts w:ascii="Times New Roman" w:hAnsi="Times New Roman" w:cs="Times New Roman"/>
          <w:sz w:val="24"/>
          <w:szCs w:val="24"/>
          <w:lang w:val="en-US"/>
        </w:rPr>
        <w:t xml:space="preserve">the focus of </w:t>
      </w:r>
      <w:r>
        <w:rPr>
          <w:rFonts w:ascii="Times New Roman" w:hAnsi="Times New Roman" w:cs="Times New Roman"/>
          <w:sz w:val="24"/>
          <w:szCs w:val="24"/>
          <w:lang w:val="en-US"/>
        </w:rPr>
        <w:t>South Korea’s Arctic strategy</w:t>
      </w:r>
      <w:r w:rsidRPr="00C42727">
        <w:rPr>
          <w:rFonts w:ascii="Times New Roman" w:hAnsi="Times New Roman" w:cs="Times New Roman"/>
          <w:sz w:val="24"/>
          <w:szCs w:val="24"/>
          <w:lang w:val="en-US"/>
        </w:rPr>
        <w:t xml:space="preserve"> shifted from “promoting sustainable development of the Arctic” to positioning the country as </w:t>
      </w:r>
      <w:r>
        <w:rPr>
          <w:rFonts w:ascii="Times New Roman" w:hAnsi="Times New Roman" w:cs="Times New Roman"/>
          <w:sz w:val="24"/>
          <w:szCs w:val="24"/>
          <w:lang w:val="en-US"/>
        </w:rPr>
        <w:t>“</w:t>
      </w:r>
      <w:r w:rsidRPr="00C42727">
        <w:rPr>
          <w:rFonts w:ascii="Times New Roman" w:hAnsi="Times New Roman" w:cs="Times New Roman"/>
          <w:sz w:val="24"/>
          <w:szCs w:val="24"/>
          <w:lang w:val="en-US"/>
        </w:rPr>
        <w:t>a</w:t>
      </w:r>
      <w:r w:rsidRPr="00ED5158">
        <w:rPr>
          <w:rFonts w:ascii="Times New Roman" w:hAnsi="Times New Roman" w:cs="Times New Roman"/>
          <w:sz w:val="24"/>
          <w:szCs w:val="24"/>
          <w:lang w:val="en-US"/>
        </w:rPr>
        <w:t xml:space="preserve"> pioneer</w:t>
      </w:r>
      <w:r>
        <w:rPr>
          <w:rFonts w:ascii="Times New Roman" w:hAnsi="Times New Roman" w:cs="Times New Roman"/>
          <w:sz w:val="24"/>
          <w:szCs w:val="24"/>
          <w:lang w:val="en-US"/>
        </w:rPr>
        <w:t xml:space="preserve"> </w:t>
      </w:r>
      <w:r w:rsidRPr="00ED5158">
        <w:rPr>
          <w:rFonts w:ascii="Times New Roman" w:hAnsi="Times New Roman" w:cs="Times New Roman"/>
          <w:sz w:val="24"/>
          <w:szCs w:val="24"/>
          <w:lang w:val="en-US"/>
        </w:rPr>
        <w:t>and partner in shaping the Arctic future</w:t>
      </w:r>
      <w:r>
        <w:rPr>
          <w:rFonts w:ascii="Times New Roman" w:hAnsi="Times New Roman" w:cs="Times New Roman"/>
          <w:sz w:val="24"/>
          <w:szCs w:val="24"/>
          <w:lang w:val="en-US"/>
        </w:rPr>
        <w:t>”</w:t>
      </w:r>
      <w:r w:rsidRPr="00ED5158">
        <w:rPr>
          <w:rFonts w:ascii="Times New Roman" w:hAnsi="Times New Roman" w:cs="Times New Roman"/>
          <w:sz w:val="24"/>
          <w:szCs w:val="24"/>
          <w:lang w:val="en-US"/>
        </w:rPr>
        <w:t>.</w:t>
      </w:r>
      <w:r w:rsidR="007426D6">
        <w:rPr>
          <w:rStyle w:val="ab"/>
          <w:rFonts w:ascii="Times New Roman" w:hAnsi="Times New Roman" w:cs="Times New Roman"/>
          <w:sz w:val="24"/>
          <w:szCs w:val="24"/>
          <w:lang w:val="en-US"/>
        </w:rPr>
        <w:footnoteReference w:id="202"/>
      </w:r>
      <w:r w:rsidRPr="00ED5158">
        <w:rPr>
          <w:rFonts w:ascii="Times New Roman" w:hAnsi="Times New Roman" w:cs="Times New Roman"/>
          <w:sz w:val="24"/>
          <w:szCs w:val="24"/>
          <w:lang w:val="en-US"/>
        </w:rPr>
        <w:t xml:space="preserve"> </w:t>
      </w:r>
      <w:r>
        <w:rPr>
          <w:rFonts w:ascii="Times New Roman" w:hAnsi="Times New Roman" w:cs="Times New Roman"/>
          <w:sz w:val="24"/>
          <w:szCs w:val="24"/>
          <w:lang w:val="en-US"/>
        </w:rPr>
        <w:t>The document</w:t>
      </w:r>
      <w:r w:rsidRPr="00C42727">
        <w:rPr>
          <w:rFonts w:ascii="Times New Roman" w:hAnsi="Times New Roman" w:cs="Times New Roman"/>
          <w:sz w:val="24"/>
          <w:szCs w:val="24"/>
          <w:lang w:val="en-US"/>
        </w:rPr>
        <w:t xml:space="preserve"> proposes to expand the activities of the Republic of Korea in the region. </w:t>
      </w:r>
      <w:r w:rsidRPr="00ED5158">
        <w:rPr>
          <w:rFonts w:ascii="Times New Roman" w:hAnsi="Times New Roman" w:cs="Times New Roman"/>
          <w:sz w:val="24"/>
          <w:szCs w:val="24"/>
          <w:lang w:val="en-US"/>
        </w:rPr>
        <w:t>The policy goals are</w:t>
      </w:r>
      <w:r>
        <w:rPr>
          <w:rFonts w:ascii="Times New Roman" w:hAnsi="Times New Roman" w:cs="Times New Roman"/>
          <w:sz w:val="24"/>
          <w:szCs w:val="24"/>
          <w:lang w:val="en-US"/>
        </w:rPr>
        <w:t xml:space="preserve"> </w:t>
      </w:r>
      <w:r w:rsidRPr="00ED5158">
        <w:rPr>
          <w:rFonts w:ascii="Times New Roman" w:hAnsi="Times New Roman" w:cs="Times New Roman"/>
          <w:sz w:val="24"/>
          <w:szCs w:val="24"/>
          <w:lang w:val="en-US"/>
        </w:rPr>
        <w:t>set to a) promote participation in Arctic economies, b) increase</w:t>
      </w:r>
      <w:r>
        <w:rPr>
          <w:rFonts w:ascii="Times New Roman" w:hAnsi="Times New Roman" w:cs="Times New Roman"/>
          <w:sz w:val="24"/>
          <w:szCs w:val="24"/>
          <w:lang w:val="en-US"/>
        </w:rPr>
        <w:t xml:space="preserve"> </w:t>
      </w:r>
      <w:r w:rsidRPr="00ED5158">
        <w:rPr>
          <w:rFonts w:ascii="Times New Roman" w:hAnsi="Times New Roman" w:cs="Times New Roman"/>
          <w:sz w:val="24"/>
          <w:szCs w:val="24"/>
          <w:lang w:val="en-US"/>
        </w:rPr>
        <w:t>participation in Arctic governance, and c) contribute to the international</w:t>
      </w:r>
      <w:r>
        <w:rPr>
          <w:rFonts w:ascii="Times New Roman" w:hAnsi="Times New Roman" w:cs="Times New Roman"/>
          <w:sz w:val="24"/>
          <w:szCs w:val="24"/>
          <w:lang w:val="en-US"/>
        </w:rPr>
        <w:t xml:space="preserve"> </w:t>
      </w:r>
      <w:r w:rsidRPr="00ED5158">
        <w:rPr>
          <w:rFonts w:ascii="Times New Roman" w:hAnsi="Times New Roman" w:cs="Times New Roman"/>
          <w:sz w:val="24"/>
          <w:szCs w:val="24"/>
          <w:lang w:val="en-US"/>
        </w:rPr>
        <w:t>community and build capacity for addressing challenges in the Arctic.</w:t>
      </w:r>
    </w:p>
    <w:p w14:paraId="0E2AEEBA" w14:textId="4A210D17" w:rsidR="009C3449" w:rsidRPr="007426D6" w:rsidRDefault="00ED5158" w:rsidP="007426D6">
      <w:pPr>
        <w:autoSpaceDE w:val="0"/>
        <w:autoSpaceDN w:val="0"/>
        <w:adjustRightInd w:val="0"/>
        <w:spacing w:after="0" w:line="240" w:lineRule="auto"/>
        <w:ind w:firstLine="709"/>
        <w:jc w:val="both"/>
        <w:rPr>
          <w:rFonts w:ascii="Times New Roman" w:hAnsi="Times New Roman" w:cs="Times New Roman"/>
          <w:sz w:val="24"/>
          <w:szCs w:val="24"/>
          <w:lang w:val="en-US"/>
        </w:rPr>
      </w:pPr>
      <w:r w:rsidRPr="007426D6">
        <w:rPr>
          <w:rFonts w:ascii="Times New Roman" w:hAnsi="Times New Roman" w:cs="Times New Roman"/>
          <w:sz w:val="24"/>
          <w:szCs w:val="24"/>
          <w:lang w:val="en-US"/>
        </w:rPr>
        <w:t xml:space="preserve">From 2018 to 2022, thirteen implementing actions </w:t>
      </w:r>
      <w:r w:rsidR="00840C96">
        <w:rPr>
          <w:rFonts w:ascii="Times New Roman" w:hAnsi="Times New Roman" w:cs="Times New Roman"/>
          <w:sz w:val="24"/>
          <w:szCs w:val="24"/>
          <w:lang w:val="en-US"/>
        </w:rPr>
        <w:t>are</w:t>
      </w:r>
      <w:r w:rsidRPr="007426D6">
        <w:rPr>
          <w:rFonts w:ascii="Times New Roman" w:hAnsi="Times New Roman" w:cs="Times New Roman"/>
          <w:sz w:val="24"/>
          <w:szCs w:val="24"/>
          <w:lang w:val="en-US"/>
        </w:rPr>
        <w:t xml:space="preserve"> be</w:t>
      </w:r>
      <w:r w:rsidR="00840C96">
        <w:rPr>
          <w:rFonts w:ascii="Times New Roman" w:hAnsi="Times New Roman" w:cs="Times New Roman"/>
          <w:sz w:val="24"/>
          <w:szCs w:val="24"/>
          <w:lang w:val="en-US"/>
        </w:rPr>
        <w:t>ing</w:t>
      </w:r>
      <w:r w:rsidRPr="007426D6">
        <w:rPr>
          <w:rFonts w:ascii="Times New Roman" w:hAnsi="Times New Roman" w:cs="Times New Roman"/>
          <w:sz w:val="24"/>
          <w:szCs w:val="24"/>
          <w:lang w:val="en-US"/>
        </w:rPr>
        <w:t xml:space="preserve"> pursued under four major strategic directions, which are</w:t>
      </w:r>
      <w:r w:rsidR="00C42727" w:rsidRPr="007426D6">
        <w:rPr>
          <w:rFonts w:ascii="Times New Roman" w:hAnsi="Times New Roman" w:cs="Times New Roman"/>
          <w:sz w:val="24"/>
          <w:szCs w:val="24"/>
          <w:lang w:val="en-US"/>
        </w:rPr>
        <w:t xml:space="preserve">: (1) </w:t>
      </w:r>
      <w:r w:rsidRPr="007426D6">
        <w:rPr>
          <w:rFonts w:ascii="Times New Roman" w:hAnsi="Times New Roman" w:cs="Times New Roman"/>
          <w:sz w:val="24"/>
          <w:szCs w:val="24"/>
          <w:lang w:val="en-US"/>
        </w:rPr>
        <w:t>mutually reinforcing economic cooperation</w:t>
      </w:r>
      <w:r w:rsidR="00C42727" w:rsidRPr="007426D6">
        <w:rPr>
          <w:rFonts w:ascii="Times New Roman" w:hAnsi="Times New Roman" w:cs="Times New Roman"/>
          <w:sz w:val="24"/>
          <w:szCs w:val="24"/>
          <w:lang w:val="en-US"/>
        </w:rPr>
        <w:t xml:space="preserve"> (</w:t>
      </w:r>
      <w:r w:rsidRPr="007426D6">
        <w:rPr>
          <w:rFonts w:ascii="Times New Roman" w:hAnsi="Times New Roman" w:cs="Times New Roman"/>
          <w:color w:val="1A1A1A"/>
          <w:sz w:val="24"/>
          <w:szCs w:val="24"/>
          <w:lang w:val="en-US"/>
        </w:rPr>
        <w:t>Arctic economic cooperation; shipping and logistics cooperation; energy and resource development cooperation; fisheries cooperation</w:t>
      </w:r>
      <w:r w:rsidR="00C42727" w:rsidRPr="007426D6">
        <w:rPr>
          <w:rFonts w:ascii="Times New Roman" w:hAnsi="Times New Roman" w:cs="Times New Roman"/>
          <w:sz w:val="24"/>
          <w:szCs w:val="24"/>
          <w:lang w:val="en-US"/>
        </w:rPr>
        <w:t xml:space="preserve">); </w:t>
      </w:r>
      <w:r w:rsidR="00AF1A72" w:rsidRPr="007426D6">
        <w:rPr>
          <w:rFonts w:ascii="Times New Roman" w:hAnsi="Times New Roman" w:cs="Times New Roman"/>
          <w:sz w:val="24"/>
          <w:szCs w:val="24"/>
          <w:lang w:val="en-US"/>
        </w:rPr>
        <w:t xml:space="preserve">(2) </w:t>
      </w:r>
      <w:r w:rsidRPr="007426D6">
        <w:rPr>
          <w:rFonts w:ascii="Times New Roman" w:hAnsi="Times New Roman" w:cs="Times New Roman"/>
          <w:sz w:val="24"/>
          <w:szCs w:val="24"/>
          <w:lang w:val="en-US"/>
        </w:rPr>
        <w:t>responsible partner in Arctic cooperation</w:t>
      </w:r>
      <w:r w:rsidR="00AF1A72" w:rsidRPr="007426D6">
        <w:rPr>
          <w:rFonts w:ascii="Times New Roman" w:hAnsi="Times New Roman" w:cs="Times New Roman"/>
          <w:sz w:val="24"/>
          <w:szCs w:val="24"/>
          <w:lang w:val="en-US"/>
        </w:rPr>
        <w:t xml:space="preserve"> (</w:t>
      </w:r>
      <w:r w:rsidRPr="007426D6">
        <w:rPr>
          <w:rFonts w:ascii="Times New Roman" w:hAnsi="Times New Roman" w:cs="Times New Roman"/>
          <w:sz w:val="24"/>
          <w:szCs w:val="24"/>
          <w:lang w:val="en-US"/>
        </w:rPr>
        <w:t>c</w:t>
      </w:r>
      <w:r w:rsidRPr="007426D6">
        <w:rPr>
          <w:rFonts w:ascii="Times New Roman" w:hAnsi="Times New Roman" w:cs="Times New Roman"/>
          <w:color w:val="1A1A1A"/>
          <w:sz w:val="24"/>
          <w:szCs w:val="24"/>
          <w:lang w:val="en-US"/>
        </w:rPr>
        <w:t>ooperation in the Arctic Council; participation in international fora; building Arctic partnerships</w:t>
      </w:r>
      <w:r w:rsidR="00AF1A72" w:rsidRPr="007426D6">
        <w:rPr>
          <w:rFonts w:ascii="Times New Roman" w:hAnsi="Times New Roman" w:cs="Times New Roman"/>
          <w:sz w:val="24"/>
          <w:szCs w:val="24"/>
          <w:lang w:val="en-US"/>
        </w:rPr>
        <w:t xml:space="preserve">); (3) </w:t>
      </w:r>
      <w:r w:rsidR="007426D6" w:rsidRPr="007426D6">
        <w:rPr>
          <w:rFonts w:ascii="Times New Roman" w:hAnsi="Times New Roman" w:cs="Times New Roman"/>
          <w:sz w:val="24"/>
          <w:szCs w:val="24"/>
          <w:lang w:val="en-US"/>
        </w:rPr>
        <w:t>research contribution towards addressing common challenges</w:t>
      </w:r>
      <w:r w:rsidR="00AF1A72" w:rsidRPr="007426D6">
        <w:rPr>
          <w:rFonts w:ascii="Times New Roman" w:hAnsi="Times New Roman" w:cs="Times New Roman"/>
          <w:sz w:val="24"/>
          <w:szCs w:val="24"/>
          <w:lang w:val="en-US"/>
        </w:rPr>
        <w:t xml:space="preserve"> (</w:t>
      </w:r>
      <w:r w:rsidR="007426D6" w:rsidRPr="007426D6">
        <w:rPr>
          <w:rFonts w:ascii="Times New Roman" w:hAnsi="Times New Roman" w:cs="Times New Roman"/>
          <w:color w:val="1A1A1A"/>
          <w:sz w:val="24"/>
          <w:szCs w:val="24"/>
          <w:lang w:val="en-US"/>
        </w:rPr>
        <w:t>Arctic environmental observation; analysis of the Arctic climate and response to environmental change; strengthening research infrastructure</w:t>
      </w:r>
      <w:r w:rsidR="00AF1A72" w:rsidRPr="007426D6">
        <w:rPr>
          <w:rFonts w:ascii="Times New Roman" w:hAnsi="Times New Roman" w:cs="Times New Roman"/>
          <w:sz w:val="24"/>
          <w:szCs w:val="24"/>
          <w:lang w:val="en-US"/>
        </w:rPr>
        <w:t>); (4) capacity</w:t>
      </w:r>
      <w:r w:rsidR="007426D6" w:rsidRPr="007426D6">
        <w:rPr>
          <w:rFonts w:ascii="Times New Roman" w:hAnsi="Times New Roman" w:cs="Times New Roman"/>
          <w:sz w:val="24"/>
          <w:szCs w:val="24"/>
          <w:lang w:val="en-US"/>
        </w:rPr>
        <w:t xml:space="preserve"> </w:t>
      </w:r>
      <w:r w:rsidR="00AF1A72" w:rsidRPr="007426D6">
        <w:rPr>
          <w:rFonts w:ascii="Times New Roman" w:hAnsi="Times New Roman" w:cs="Times New Roman"/>
          <w:sz w:val="24"/>
          <w:szCs w:val="24"/>
          <w:lang w:val="en-US"/>
        </w:rPr>
        <w:t>building (</w:t>
      </w:r>
      <w:r w:rsidR="007426D6" w:rsidRPr="007426D6">
        <w:rPr>
          <w:rFonts w:ascii="Times New Roman" w:hAnsi="Times New Roman" w:cs="Times New Roman"/>
          <w:color w:val="1A1A1A"/>
          <w:sz w:val="24"/>
          <w:szCs w:val="24"/>
          <w:lang w:val="en-US"/>
        </w:rPr>
        <w:t>development of institutional frameworks and an Arctic policy blueprint; investment in Arctic education and training; public outreach</w:t>
      </w:r>
      <w:r w:rsidR="00AF1A72" w:rsidRPr="007426D6">
        <w:rPr>
          <w:rFonts w:ascii="Times New Roman" w:hAnsi="Times New Roman" w:cs="Times New Roman"/>
          <w:sz w:val="24"/>
          <w:szCs w:val="24"/>
          <w:lang w:val="en-US"/>
        </w:rPr>
        <w:t>)</w:t>
      </w:r>
      <w:r w:rsidR="007426D6">
        <w:rPr>
          <w:rFonts w:ascii="Times New Roman" w:hAnsi="Times New Roman" w:cs="Times New Roman"/>
          <w:sz w:val="24"/>
          <w:szCs w:val="24"/>
          <w:lang w:val="en-US"/>
        </w:rPr>
        <w:t xml:space="preserve"> (see figure 4)</w:t>
      </w:r>
      <w:r w:rsidR="00AF1A72" w:rsidRPr="007426D6">
        <w:rPr>
          <w:rFonts w:ascii="Times New Roman" w:hAnsi="Times New Roman" w:cs="Times New Roman"/>
          <w:sz w:val="24"/>
          <w:szCs w:val="24"/>
          <w:lang w:val="en-US"/>
        </w:rPr>
        <w:t>.</w:t>
      </w:r>
    </w:p>
    <w:p w14:paraId="1305886B" w14:textId="77777777" w:rsidR="000C2CA4" w:rsidRDefault="000C2CA4" w:rsidP="00C42727">
      <w:pPr>
        <w:autoSpaceDE w:val="0"/>
        <w:autoSpaceDN w:val="0"/>
        <w:adjustRightInd w:val="0"/>
        <w:spacing w:after="0" w:line="24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To compare the first and second master plans, several analytical observations can be made: W</w:t>
      </w:r>
      <w:r w:rsidR="00C42727" w:rsidRPr="00C42727">
        <w:rPr>
          <w:rFonts w:ascii="Times New Roman" w:hAnsi="Times New Roman" w:cs="Times New Roman"/>
          <w:sz w:val="24"/>
          <w:szCs w:val="24"/>
          <w:lang w:val="en-US"/>
        </w:rPr>
        <w:t xml:space="preserve">hile the first master plan was a kind of compilation of proposals from national ministries, the updated program document was unified by a shared vision of national Arctic policy. The four main lines of policy remain similar, and this indicates the correctness of the directions of the previous strategy. However, economic cooperation now ranks first. Such a transformation seems reasonable since South Korea has already passed the stage of research in the status of a non-Arctic state in the Arctic space of cooperation. Moreover, the RoK has already entered the sphere of Arctic political discussions, as the land was granted observer status with the Arctic Council. </w:t>
      </w:r>
    </w:p>
    <w:p w14:paraId="7C032925" w14:textId="775A502B" w:rsidR="00C42727" w:rsidRPr="00C42727" w:rsidRDefault="000C2CA4" w:rsidP="00F43B63">
      <w:pPr>
        <w:autoSpaceDE w:val="0"/>
        <w:autoSpaceDN w:val="0"/>
        <w:adjustRightInd w:val="0"/>
        <w:spacing w:after="0" w:line="24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addition to the second </w:t>
      </w:r>
      <w:r w:rsidR="00840C96">
        <w:rPr>
          <w:rFonts w:ascii="Times New Roman" w:hAnsi="Times New Roman" w:cs="Times New Roman"/>
          <w:sz w:val="24"/>
          <w:szCs w:val="24"/>
          <w:lang w:val="en-US"/>
        </w:rPr>
        <w:t xml:space="preserve">Arctic </w:t>
      </w:r>
      <w:r>
        <w:rPr>
          <w:rFonts w:ascii="Times New Roman" w:hAnsi="Times New Roman" w:cs="Times New Roman"/>
          <w:sz w:val="24"/>
          <w:szCs w:val="24"/>
          <w:lang w:val="en-US"/>
        </w:rPr>
        <w:t>Master Plan, Seoul develop</w:t>
      </w:r>
      <w:r w:rsidR="00F43B63">
        <w:rPr>
          <w:rFonts w:ascii="Times New Roman" w:hAnsi="Times New Roman" w:cs="Times New Roman"/>
          <w:sz w:val="24"/>
          <w:szCs w:val="24"/>
          <w:lang w:val="en-US"/>
        </w:rPr>
        <w:t>ed</w:t>
      </w:r>
      <w:r>
        <w:rPr>
          <w:rFonts w:ascii="Times New Roman" w:hAnsi="Times New Roman" w:cs="Times New Roman"/>
          <w:sz w:val="24"/>
          <w:szCs w:val="24"/>
          <w:lang w:val="en-US"/>
        </w:rPr>
        <w:t xml:space="preserve"> the polar regions</w:t>
      </w:r>
      <w:r w:rsidR="00F43B63">
        <w:rPr>
          <w:rFonts w:ascii="Times New Roman" w:hAnsi="Times New Roman" w:cs="Times New Roman"/>
          <w:sz w:val="24"/>
          <w:szCs w:val="24"/>
          <w:lang w:val="en-US"/>
        </w:rPr>
        <w:t xml:space="preserve">’ long-term strategic vision. In 2018, the Korean Government published an ambitious document titled </w:t>
      </w:r>
      <w:r w:rsidR="00C42727" w:rsidRPr="00C42727">
        <w:rPr>
          <w:rFonts w:ascii="Times New Roman" w:hAnsi="Times New Roman" w:cs="Times New Roman"/>
          <w:sz w:val="24"/>
          <w:szCs w:val="24"/>
          <w:lang w:val="en-US"/>
        </w:rPr>
        <w:t>“Polar Vision 2050.”</w:t>
      </w:r>
      <w:r w:rsidR="00F43B63">
        <w:rPr>
          <w:rFonts w:ascii="Times New Roman" w:hAnsi="Times New Roman" w:cs="Times New Roman"/>
          <w:sz w:val="24"/>
          <w:szCs w:val="24"/>
          <w:lang w:val="en-US"/>
        </w:rPr>
        <w:t xml:space="preserve"> With an overarching strategic goal to make</w:t>
      </w:r>
      <w:r w:rsidR="00C42727" w:rsidRPr="00C42727">
        <w:rPr>
          <w:rFonts w:ascii="Times New Roman" w:hAnsi="Times New Roman" w:cs="Times New Roman"/>
          <w:sz w:val="24"/>
          <w:szCs w:val="24"/>
          <w:lang w:val="en-US"/>
        </w:rPr>
        <w:t xml:space="preserve"> a responsible contribution to the </w:t>
      </w:r>
      <w:r w:rsidR="00F43B63">
        <w:rPr>
          <w:rFonts w:ascii="Times New Roman" w:hAnsi="Times New Roman" w:cs="Times New Roman"/>
          <w:sz w:val="24"/>
          <w:szCs w:val="24"/>
          <w:lang w:val="en-US"/>
        </w:rPr>
        <w:t>p</w:t>
      </w:r>
      <w:r w:rsidR="00C42727" w:rsidRPr="00C42727">
        <w:rPr>
          <w:rFonts w:ascii="Times New Roman" w:hAnsi="Times New Roman" w:cs="Times New Roman"/>
          <w:sz w:val="24"/>
          <w:szCs w:val="24"/>
          <w:lang w:val="en-US"/>
        </w:rPr>
        <w:t>olar region</w:t>
      </w:r>
      <w:r w:rsidR="00F43B63">
        <w:rPr>
          <w:rFonts w:ascii="Times New Roman" w:hAnsi="Times New Roman" w:cs="Times New Roman"/>
          <w:sz w:val="24"/>
          <w:szCs w:val="24"/>
          <w:lang w:val="en-US"/>
        </w:rPr>
        <w:t>s, more specific RoK goals will include:</w:t>
      </w:r>
      <w:r w:rsidR="00C42727" w:rsidRPr="00C42727">
        <w:rPr>
          <w:rFonts w:ascii="Times New Roman" w:hAnsi="Times New Roman" w:cs="Times New Roman"/>
          <w:sz w:val="24"/>
          <w:szCs w:val="24"/>
          <w:lang w:val="en-US"/>
        </w:rPr>
        <w:t xml:space="preserve"> </w:t>
      </w:r>
    </w:p>
    <w:p w14:paraId="204E6F39" w14:textId="6A925FC1" w:rsidR="00C42727" w:rsidRPr="00F43B63" w:rsidRDefault="00C42727" w:rsidP="00F43B63">
      <w:pPr>
        <w:pStyle w:val="a4"/>
        <w:numPr>
          <w:ilvl w:val="0"/>
          <w:numId w:val="14"/>
        </w:numPr>
        <w:autoSpaceDE w:val="0"/>
        <w:autoSpaceDN w:val="0"/>
        <w:adjustRightInd w:val="0"/>
        <w:spacing w:after="0" w:line="240" w:lineRule="auto"/>
        <w:ind w:left="357" w:hanging="357"/>
        <w:jc w:val="both"/>
        <w:rPr>
          <w:rFonts w:ascii="Times New Roman" w:hAnsi="Times New Roman" w:cs="Times New Roman"/>
          <w:sz w:val="24"/>
          <w:szCs w:val="24"/>
          <w:lang w:val="en-US"/>
        </w:rPr>
      </w:pPr>
      <w:r w:rsidRPr="00F43B63">
        <w:rPr>
          <w:rFonts w:ascii="Times New Roman" w:hAnsi="Times New Roman" w:cs="Times New Roman"/>
          <w:sz w:val="24"/>
          <w:szCs w:val="24"/>
          <w:lang w:val="en-US"/>
        </w:rPr>
        <w:t xml:space="preserve">Polar research for predicting and responding to climate change </w:t>
      </w:r>
    </w:p>
    <w:p w14:paraId="7C0D9E11" w14:textId="28F67640" w:rsidR="00C42727" w:rsidRPr="00F43B63" w:rsidRDefault="00C42727" w:rsidP="00F43B63">
      <w:pPr>
        <w:pStyle w:val="a4"/>
        <w:numPr>
          <w:ilvl w:val="0"/>
          <w:numId w:val="14"/>
        </w:numPr>
        <w:autoSpaceDE w:val="0"/>
        <w:autoSpaceDN w:val="0"/>
        <w:adjustRightInd w:val="0"/>
        <w:spacing w:after="0" w:line="240" w:lineRule="auto"/>
        <w:ind w:left="357" w:hanging="357"/>
        <w:jc w:val="both"/>
        <w:rPr>
          <w:rFonts w:ascii="Times New Roman" w:hAnsi="Times New Roman" w:cs="Times New Roman"/>
          <w:sz w:val="24"/>
          <w:szCs w:val="24"/>
          <w:lang w:val="en-US"/>
        </w:rPr>
      </w:pPr>
      <w:r w:rsidRPr="00F43B63">
        <w:rPr>
          <w:rFonts w:ascii="Times New Roman" w:hAnsi="Times New Roman" w:cs="Times New Roman"/>
          <w:sz w:val="24"/>
          <w:szCs w:val="24"/>
          <w:lang w:val="en-US"/>
        </w:rPr>
        <w:t xml:space="preserve">Arctic economy using polar potentials </w:t>
      </w:r>
    </w:p>
    <w:p w14:paraId="3175F381" w14:textId="6297B832" w:rsidR="00C42727" w:rsidRPr="00F43B63" w:rsidRDefault="00C42727" w:rsidP="00F43B63">
      <w:pPr>
        <w:pStyle w:val="a4"/>
        <w:numPr>
          <w:ilvl w:val="0"/>
          <w:numId w:val="14"/>
        </w:numPr>
        <w:autoSpaceDE w:val="0"/>
        <w:autoSpaceDN w:val="0"/>
        <w:adjustRightInd w:val="0"/>
        <w:spacing w:after="0" w:line="240" w:lineRule="auto"/>
        <w:ind w:left="357" w:hanging="357"/>
        <w:jc w:val="both"/>
        <w:rPr>
          <w:rFonts w:ascii="Times New Roman" w:hAnsi="Times New Roman" w:cs="Times New Roman"/>
          <w:sz w:val="24"/>
          <w:szCs w:val="24"/>
          <w:lang w:val="en-US"/>
        </w:rPr>
      </w:pPr>
      <w:r w:rsidRPr="00F43B63">
        <w:rPr>
          <w:rFonts w:ascii="Times New Roman" w:hAnsi="Times New Roman" w:cs="Times New Roman"/>
          <w:sz w:val="24"/>
          <w:szCs w:val="24"/>
          <w:lang w:val="en-US"/>
        </w:rPr>
        <w:t xml:space="preserve">Reliable partner for polar cooperation </w:t>
      </w:r>
    </w:p>
    <w:p w14:paraId="150B631F" w14:textId="2A169F0A" w:rsidR="00C42727" w:rsidRPr="00C42727" w:rsidRDefault="00F43B63" w:rsidP="00F43B63">
      <w:pPr>
        <w:autoSpaceDE w:val="0"/>
        <w:autoSpaceDN w:val="0"/>
        <w:adjustRightInd w:val="0"/>
        <w:spacing w:after="0" w:line="240" w:lineRule="auto"/>
        <w:ind w:firstLine="709"/>
        <w:jc w:val="both"/>
        <w:rPr>
          <w:rFonts w:ascii="Times New Roman" w:hAnsi="Times New Roman" w:cs="Times New Roman"/>
          <w:sz w:val="24"/>
          <w:szCs w:val="24"/>
          <w:lang w:val="en-US"/>
        </w:rPr>
      </w:pPr>
      <w:r w:rsidRPr="00A26012">
        <w:rPr>
          <w:rFonts w:ascii="Times New Roman" w:hAnsi="Times New Roman" w:cs="Times New Roman"/>
          <w:sz w:val="24"/>
          <w:szCs w:val="24"/>
          <w:lang w:val="en-US"/>
        </w:rPr>
        <w:t>The document envisages s</w:t>
      </w:r>
      <w:r w:rsidR="00C42727" w:rsidRPr="00C42727">
        <w:rPr>
          <w:rFonts w:ascii="Times New Roman" w:hAnsi="Times New Roman" w:cs="Times New Roman"/>
          <w:sz w:val="24"/>
          <w:szCs w:val="24"/>
          <w:lang w:val="en-US"/>
        </w:rPr>
        <w:t xml:space="preserve">even </w:t>
      </w:r>
      <w:r w:rsidRPr="00A26012">
        <w:rPr>
          <w:rFonts w:ascii="Times New Roman" w:hAnsi="Times New Roman" w:cs="Times New Roman"/>
          <w:sz w:val="24"/>
          <w:szCs w:val="24"/>
          <w:lang w:val="en-US"/>
        </w:rPr>
        <w:t xml:space="preserve">major </w:t>
      </w:r>
      <w:r w:rsidR="00C42727" w:rsidRPr="00C42727">
        <w:rPr>
          <w:rFonts w:ascii="Times New Roman" w:hAnsi="Times New Roman" w:cs="Times New Roman"/>
          <w:sz w:val="24"/>
          <w:szCs w:val="24"/>
          <w:lang w:val="en-US"/>
        </w:rPr>
        <w:t>strategies</w:t>
      </w:r>
      <w:r w:rsidRPr="00A26012">
        <w:rPr>
          <w:rFonts w:ascii="Times New Roman" w:hAnsi="Times New Roman" w:cs="Times New Roman"/>
          <w:sz w:val="24"/>
          <w:szCs w:val="24"/>
          <w:lang w:val="en-US"/>
        </w:rPr>
        <w:t xml:space="preserve"> to achieve the above goals</w:t>
      </w:r>
      <w:r w:rsidR="00C42727" w:rsidRPr="00C42727">
        <w:rPr>
          <w:rFonts w:ascii="Times New Roman" w:hAnsi="Times New Roman" w:cs="Times New Roman"/>
          <w:sz w:val="24"/>
          <w:szCs w:val="24"/>
          <w:lang w:val="en-US"/>
        </w:rPr>
        <w:t xml:space="preserve">: </w:t>
      </w:r>
    </w:p>
    <w:p w14:paraId="22ACA2C5" w14:textId="77777777" w:rsidR="00F43B63" w:rsidRPr="00A26012" w:rsidRDefault="00F43B63" w:rsidP="00F43B63">
      <w:pPr>
        <w:pStyle w:val="Pa2"/>
        <w:spacing w:line="240" w:lineRule="auto"/>
        <w:ind w:firstLine="709"/>
        <w:jc w:val="both"/>
        <w:rPr>
          <w:rFonts w:ascii="Times New Roman" w:hAnsi="Times New Roman" w:cs="Times New Roman"/>
          <w:lang w:val="en-US"/>
        </w:rPr>
      </w:pPr>
      <w:r w:rsidRPr="00A26012">
        <w:rPr>
          <w:rStyle w:val="A20"/>
          <w:rFonts w:ascii="Times New Roman" w:hAnsi="Times New Roman" w:cs="Times New Roman"/>
          <w:color w:val="auto"/>
          <w:sz w:val="24"/>
          <w:szCs w:val="24"/>
          <w:lang w:val="en-US"/>
        </w:rPr>
        <w:lastRenderedPageBreak/>
        <w:t xml:space="preserve">First, to </w:t>
      </w:r>
      <w:r w:rsidRPr="00A26012">
        <w:rPr>
          <w:rFonts w:ascii="Times New Roman" w:hAnsi="Times New Roman" w:cs="Times New Roman"/>
          <w:lang w:val="en-US"/>
        </w:rPr>
        <w:t xml:space="preserve">acknowledge the connection between the polar regions and the Korean Peninsula and promote the policies to preemptively respond to the effects of climate change on these regions. </w:t>
      </w:r>
    </w:p>
    <w:p w14:paraId="0586BAA0" w14:textId="77777777" w:rsidR="00F43B63" w:rsidRPr="00A26012" w:rsidRDefault="00F43B63" w:rsidP="00F43B63">
      <w:pPr>
        <w:pStyle w:val="Pa2"/>
        <w:spacing w:line="240" w:lineRule="auto"/>
        <w:ind w:firstLine="709"/>
        <w:jc w:val="both"/>
        <w:rPr>
          <w:rFonts w:ascii="Times New Roman" w:hAnsi="Times New Roman" w:cs="Times New Roman"/>
          <w:lang w:val="en-US"/>
        </w:rPr>
      </w:pPr>
      <w:r w:rsidRPr="00A26012">
        <w:rPr>
          <w:rStyle w:val="A20"/>
          <w:rFonts w:ascii="Times New Roman" w:hAnsi="Times New Roman" w:cs="Times New Roman"/>
          <w:color w:val="auto"/>
          <w:sz w:val="24"/>
          <w:szCs w:val="24"/>
          <w:lang w:val="en-US"/>
        </w:rPr>
        <w:t xml:space="preserve">Second, </w:t>
      </w:r>
      <w:r w:rsidRPr="00A26012">
        <w:rPr>
          <w:rFonts w:ascii="Times New Roman" w:hAnsi="Times New Roman" w:cs="Times New Roman"/>
          <w:lang w:val="en-US"/>
        </w:rPr>
        <w:t>to cooperate in further sustainable development and rational utili</w:t>
      </w:r>
      <w:r w:rsidRPr="00A26012">
        <w:rPr>
          <w:rFonts w:ascii="Times New Roman" w:hAnsi="Times New Roman" w:cs="Times New Roman"/>
          <w:lang w:val="en-US"/>
        </w:rPr>
        <w:softHyphen/>
        <w:t>zation of resources in the polar regions.</w:t>
      </w:r>
    </w:p>
    <w:p w14:paraId="000ED87F" w14:textId="77777777" w:rsidR="00362BD0" w:rsidRPr="00A26012" w:rsidRDefault="00F43B63" w:rsidP="00362BD0">
      <w:pPr>
        <w:pStyle w:val="Pa2"/>
        <w:spacing w:line="240" w:lineRule="auto"/>
        <w:ind w:firstLine="709"/>
        <w:jc w:val="both"/>
        <w:rPr>
          <w:rFonts w:ascii="Times New Roman" w:hAnsi="Times New Roman" w:cs="Times New Roman"/>
          <w:lang w:val="en-US"/>
        </w:rPr>
      </w:pPr>
      <w:r w:rsidRPr="00A26012">
        <w:rPr>
          <w:rStyle w:val="A20"/>
          <w:rFonts w:ascii="Times New Roman" w:hAnsi="Times New Roman" w:cs="Times New Roman"/>
          <w:color w:val="auto"/>
          <w:sz w:val="24"/>
          <w:szCs w:val="24"/>
          <w:lang w:val="en-US"/>
        </w:rPr>
        <w:t>Third, to</w:t>
      </w:r>
      <w:r w:rsidRPr="00A26012">
        <w:rPr>
          <w:rFonts w:ascii="Times New Roman" w:hAnsi="Times New Roman" w:cs="Times New Roman"/>
          <w:lang w:val="en-US"/>
        </w:rPr>
        <w:t xml:space="preserve"> foster future-oriented industries for the shared prosperity with the </w:t>
      </w:r>
      <w:r w:rsidR="00362BD0" w:rsidRPr="00A26012">
        <w:rPr>
          <w:rFonts w:ascii="Times New Roman" w:hAnsi="Times New Roman" w:cs="Times New Roman"/>
          <w:lang w:val="en-US"/>
        </w:rPr>
        <w:t>r</w:t>
      </w:r>
      <w:r w:rsidRPr="00A26012">
        <w:rPr>
          <w:rFonts w:ascii="Times New Roman" w:hAnsi="Times New Roman" w:cs="Times New Roman"/>
          <w:lang w:val="en-US"/>
        </w:rPr>
        <w:t xml:space="preserve">egions of enormous potential. </w:t>
      </w:r>
    </w:p>
    <w:p w14:paraId="0F2B9249" w14:textId="77777777" w:rsidR="00362BD0" w:rsidRPr="00A26012" w:rsidRDefault="00F43B63" w:rsidP="00362BD0">
      <w:pPr>
        <w:pStyle w:val="Pa2"/>
        <w:spacing w:line="240" w:lineRule="auto"/>
        <w:ind w:firstLine="709"/>
        <w:jc w:val="both"/>
        <w:rPr>
          <w:rFonts w:ascii="Times New Roman" w:hAnsi="Times New Roman" w:cs="Times New Roman"/>
          <w:lang w:val="en-US"/>
        </w:rPr>
      </w:pPr>
      <w:r w:rsidRPr="00A26012">
        <w:rPr>
          <w:rStyle w:val="A20"/>
          <w:rFonts w:ascii="Times New Roman" w:hAnsi="Times New Roman" w:cs="Times New Roman"/>
          <w:color w:val="auto"/>
          <w:sz w:val="24"/>
          <w:szCs w:val="24"/>
          <w:lang w:val="en-US"/>
        </w:rPr>
        <w:t xml:space="preserve">Fourth, </w:t>
      </w:r>
      <w:r w:rsidR="00362BD0" w:rsidRPr="00A26012">
        <w:rPr>
          <w:rStyle w:val="A20"/>
          <w:rFonts w:ascii="Times New Roman" w:hAnsi="Times New Roman" w:cs="Times New Roman"/>
          <w:color w:val="auto"/>
          <w:sz w:val="24"/>
          <w:szCs w:val="24"/>
          <w:lang w:val="en-US"/>
        </w:rPr>
        <w:t>to</w:t>
      </w:r>
      <w:r w:rsidRPr="00A26012">
        <w:rPr>
          <w:rFonts w:ascii="Times New Roman" w:hAnsi="Times New Roman" w:cs="Times New Roman"/>
          <w:lang w:val="en-US"/>
        </w:rPr>
        <w:t xml:space="preserve"> enhance national science capacity through innovation-driv</w:t>
      </w:r>
      <w:r w:rsidRPr="00A26012">
        <w:rPr>
          <w:rFonts w:ascii="Times New Roman" w:hAnsi="Times New Roman" w:cs="Times New Roman"/>
          <w:lang w:val="en-US"/>
        </w:rPr>
        <w:softHyphen/>
        <w:t xml:space="preserve">en research on the </w:t>
      </w:r>
      <w:r w:rsidR="00362BD0" w:rsidRPr="00A26012">
        <w:rPr>
          <w:rFonts w:ascii="Times New Roman" w:hAnsi="Times New Roman" w:cs="Times New Roman"/>
          <w:lang w:val="en-US"/>
        </w:rPr>
        <w:t>polar r</w:t>
      </w:r>
      <w:r w:rsidRPr="00A26012">
        <w:rPr>
          <w:rFonts w:ascii="Times New Roman" w:hAnsi="Times New Roman" w:cs="Times New Roman"/>
          <w:lang w:val="en-US"/>
        </w:rPr>
        <w:t>egions and its resultant production of practical applications.</w:t>
      </w:r>
    </w:p>
    <w:p w14:paraId="3FB77A11" w14:textId="77777777" w:rsidR="00362BD0" w:rsidRPr="00A26012" w:rsidRDefault="00F43B63" w:rsidP="00362BD0">
      <w:pPr>
        <w:pStyle w:val="Pa2"/>
        <w:spacing w:line="240" w:lineRule="auto"/>
        <w:ind w:firstLine="709"/>
        <w:jc w:val="both"/>
        <w:rPr>
          <w:rFonts w:ascii="Times New Roman" w:hAnsi="Times New Roman" w:cs="Times New Roman"/>
          <w:lang w:val="en-US"/>
        </w:rPr>
      </w:pPr>
      <w:r w:rsidRPr="00A26012">
        <w:rPr>
          <w:rStyle w:val="A20"/>
          <w:rFonts w:ascii="Times New Roman" w:hAnsi="Times New Roman" w:cs="Times New Roman"/>
          <w:color w:val="auto"/>
          <w:sz w:val="24"/>
          <w:szCs w:val="24"/>
          <w:lang w:val="en-US"/>
        </w:rPr>
        <w:t xml:space="preserve">Fifth, </w:t>
      </w:r>
      <w:r w:rsidR="00362BD0" w:rsidRPr="00A26012">
        <w:rPr>
          <w:rStyle w:val="A20"/>
          <w:rFonts w:ascii="Times New Roman" w:hAnsi="Times New Roman" w:cs="Times New Roman"/>
          <w:color w:val="auto"/>
          <w:sz w:val="24"/>
          <w:szCs w:val="24"/>
          <w:lang w:val="en-US"/>
        </w:rPr>
        <w:t xml:space="preserve">to </w:t>
      </w:r>
      <w:r w:rsidRPr="00A26012">
        <w:rPr>
          <w:rFonts w:ascii="Times New Roman" w:hAnsi="Times New Roman" w:cs="Times New Roman"/>
          <w:lang w:val="en-US"/>
        </w:rPr>
        <w:t>recogniz</w:t>
      </w:r>
      <w:r w:rsidR="00362BD0" w:rsidRPr="00A26012">
        <w:rPr>
          <w:rFonts w:ascii="Times New Roman" w:hAnsi="Times New Roman" w:cs="Times New Roman"/>
          <w:lang w:val="en-US"/>
        </w:rPr>
        <w:t>e</w:t>
      </w:r>
      <w:r w:rsidRPr="00A26012">
        <w:rPr>
          <w:rFonts w:ascii="Times New Roman" w:hAnsi="Times New Roman" w:cs="Times New Roman"/>
          <w:lang w:val="en-US"/>
        </w:rPr>
        <w:t xml:space="preserve"> that the </w:t>
      </w:r>
      <w:r w:rsidR="00362BD0" w:rsidRPr="00A26012">
        <w:rPr>
          <w:rFonts w:ascii="Times New Roman" w:hAnsi="Times New Roman" w:cs="Times New Roman"/>
          <w:lang w:val="en-US"/>
        </w:rPr>
        <w:t>polar r</w:t>
      </w:r>
      <w:r w:rsidRPr="00A26012">
        <w:rPr>
          <w:rFonts w:ascii="Times New Roman" w:hAnsi="Times New Roman" w:cs="Times New Roman"/>
          <w:lang w:val="en-US"/>
        </w:rPr>
        <w:t>egions are a borrowed asset from the future generations</w:t>
      </w:r>
      <w:r w:rsidR="00362BD0" w:rsidRPr="00A26012">
        <w:rPr>
          <w:rFonts w:ascii="Times New Roman" w:hAnsi="Times New Roman" w:cs="Times New Roman"/>
          <w:lang w:val="en-US"/>
        </w:rPr>
        <w:t xml:space="preserve"> and</w:t>
      </w:r>
      <w:r w:rsidRPr="00A26012">
        <w:rPr>
          <w:rFonts w:ascii="Times New Roman" w:hAnsi="Times New Roman" w:cs="Times New Roman"/>
          <w:lang w:val="en-US"/>
        </w:rPr>
        <w:t xml:space="preserve"> join international efforts to protect the </w:t>
      </w:r>
      <w:r w:rsidR="00362BD0" w:rsidRPr="00A26012">
        <w:rPr>
          <w:rFonts w:ascii="Times New Roman" w:hAnsi="Times New Roman" w:cs="Times New Roman"/>
          <w:lang w:val="en-US"/>
        </w:rPr>
        <w:t xml:space="preserve">polar </w:t>
      </w:r>
      <w:r w:rsidRPr="00A26012">
        <w:rPr>
          <w:rFonts w:ascii="Times New Roman" w:hAnsi="Times New Roman" w:cs="Times New Roman"/>
          <w:lang w:val="en-US"/>
        </w:rPr>
        <w:t>environment.</w:t>
      </w:r>
    </w:p>
    <w:p w14:paraId="25081C04" w14:textId="77777777" w:rsidR="00362BD0" w:rsidRPr="00A26012" w:rsidRDefault="00F43B63" w:rsidP="00362BD0">
      <w:pPr>
        <w:pStyle w:val="Pa2"/>
        <w:spacing w:line="240" w:lineRule="auto"/>
        <w:ind w:firstLine="709"/>
        <w:jc w:val="both"/>
        <w:rPr>
          <w:rFonts w:ascii="Times New Roman" w:hAnsi="Times New Roman" w:cs="Times New Roman"/>
          <w:lang w:val="en-US"/>
        </w:rPr>
      </w:pPr>
      <w:r w:rsidRPr="00A26012">
        <w:rPr>
          <w:rStyle w:val="A20"/>
          <w:rFonts w:ascii="Times New Roman" w:hAnsi="Times New Roman" w:cs="Times New Roman"/>
          <w:color w:val="auto"/>
          <w:sz w:val="24"/>
          <w:szCs w:val="24"/>
          <w:lang w:val="en-US"/>
        </w:rPr>
        <w:t xml:space="preserve">Sixth, </w:t>
      </w:r>
      <w:r w:rsidR="00362BD0" w:rsidRPr="00A26012">
        <w:rPr>
          <w:rStyle w:val="A20"/>
          <w:rFonts w:ascii="Times New Roman" w:hAnsi="Times New Roman" w:cs="Times New Roman"/>
          <w:color w:val="auto"/>
          <w:sz w:val="24"/>
          <w:szCs w:val="24"/>
          <w:lang w:val="en-US"/>
        </w:rPr>
        <w:t>to</w:t>
      </w:r>
      <w:r w:rsidRPr="00A26012">
        <w:rPr>
          <w:rFonts w:ascii="Times New Roman" w:hAnsi="Times New Roman" w:cs="Times New Roman"/>
          <w:lang w:val="en-US"/>
        </w:rPr>
        <w:t xml:space="preserve"> extend the scope of interactions and build trust with the local communities, including Arctic indigenous peoples, to preserve their social and cultural traditions as a common heritage of the humankind.</w:t>
      </w:r>
    </w:p>
    <w:p w14:paraId="22E4E84C" w14:textId="122E251A" w:rsidR="003644DD" w:rsidRPr="00A26012" w:rsidRDefault="00F43B63" w:rsidP="00A26012">
      <w:pPr>
        <w:pStyle w:val="Pa2"/>
        <w:spacing w:line="240" w:lineRule="auto"/>
        <w:ind w:firstLine="709"/>
        <w:jc w:val="both"/>
        <w:rPr>
          <w:rFonts w:ascii="Times New Roman" w:hAnsi="Times New Roman" w:cs="Times New Roman"/>
          <w:lang w:val="en-US"/>
        </w:rPr>
      </w:pPr>
      <w:r w:rsidRPr="00A26012">
        <w:rPr>
          <w:rStyle w:val="A20"/>
          <w:rFonts w:ascii="Times New Roman" w:hAnsi="Times New Roman" w:cs="Times New Roman"/>
          <w:color w:val="auto"/>
          <w:sz w:val="24"/>
          <w:szCs w:val="24"/>
          <w:lang w:val="en-US"/>
        </w:rPr>
        <w:t xml:space="preserve">Seventh, </w:t>
      </w:r>
      <w:r w:rsidR="00362BD0" w:rsidRPr="00A26012">
        <w:rPr>
          <w:rStyle w:val="A20"/>
          <w:rFonts w:ascii="Times New Roman" w:hAnsi="Times New Roman" w:cs="Times New Roman"/>
          <w:color w:val="auto"/>
          <w:sz w:val="24"/>
          <w:szCs w:val="24"/>
          <w:lang w:val="en-US"/>
        </w:rPr>
        <w:t>to</w:t>
      </w:r>
      <w:r w:rsidRPr="00A26012">
        <w:rPr>
          <w:rFonts w:ascii="Times New Roman" w:hAnsi="Times New Roman" w:cs="Times New Roman"/>
          <w:lang w:val="en-US"/>
        </w:rPr>
        <w:t xml:space="preserve"> strengthen the capacity for polar activities by expanding the research infrastructure and nurturing of promising researchers and experts.</w:t>
      </w:r>
      <w:r w:rsidR="00362BD0" w:rsidRPr="00A26012">
        <w:rPr>
          <w:rStyle w:val="ab"/>
          <w:rFonts w:ascii="Times New Roman" w:hAnsi="Times New Roman" w:cs="Times New Roman"/>
          <w:lang w:val="en-US"/>
        </w:rPr>
        <w:footnoteReference w:id="203"/>
      </w:r>
    </w:p>
    <w:p w14:paraId="2E6E0A2C" w14:textId="350CD679" w:rsidR="00460DFB" w:rsidRDefault="00A26012" w:rsidP="00460DFB">
      <w:pPr>
        <w:pStyle w:val="Default"/>
        <w:jc w:val="both"/>
        <w:rPr>
          <w:rFonts w:ascii="Times New Roman" w:eastAsia="MinionPro-Regular" w:hAnsi="Times New Roman"/>
          <w:lang w:val="en-US"/>
        </w:rPr>
      </w:pPr>
      <w:r w:rsidRPr="00A26012">
        <w:rPr>
          <w:rFonts w:ascii="Times New Roman" w:hAnsi="Times New Roman" w:cs="Times New Roman"/>
          <w:lang w:val="en-US" w:eastAsia="en-US"/>
        </w:rPr>
        <w:tab/>
        <w:t xml:space="preserve">As </w:t>
      </w:r>
      <w:r>
        <w:rPr>
          <w:rFonts w:ascii="Times New Roman" w:hAnsi="Times New Roman" w:cs="Times New Roman"/>
          <w:lang w:val="en-US" w:eastAsia="en-US"/>
        </w:rPr>
        <w:t xml:space="preserve">far as the </w:t>
      </w:r>
      <w:proofErr w:type="gramStart"/>
      <w:r>
        <w:rPr>
          <w:rFonts w:ascii="Times New Roman" w:hAnsi="Times New Roman" w:cs="Times New Roman"/>
          <w:lang w:val="en-US" w:eastAsia="en-US"/>
        </w:rPr>
        <w:t>Russian-Korean</w:t>
      </w:r>
      <w:proofErr w:type="gramEnd"/>
      <w:r>
        <w:rPr>
          <w:rFonts w:ascii="Times New Roman" w:hAnsi="Times New Roman" w:cs="Times New Roman"/>
          <w:lang w:val="en-US" w:eastAsia="en-US"/>
        </w:rPr>
        <w:t xml:space="preserve"> collaborative experience in the Arctic is concerned shipbuilding is the most important and dynamic area of cooperation. For example, t</w:t>
      </w:r>
      <w:r w:rsidRPr="00A26012">
        <w:rPr>
          <w:rFonts w:ascii="Times New Roman" w:eastAsia="MinionPro-Regular" w:hAnsi="Times New Roman"/>
          <w:lang w:val="en-US"/>
        </w:rPr>
        <w:t>he</w:t>
      </w:r>
      <w:r>
        <w:rPr>
          <w:rFonts w:ascii="Times New Roman" w:eastAsia="MinionPro-Regular" w:hAnsi="Times New Roman"/>
          <w:lang w:val="en-US"/>
        </w:rPr>
        <w:t xml:space="preserve"> Russian gas giant</w:t>
      </w:r>
      <w:r w:rsidRPr="00A26012">
        <w:rPr>
          <w:rFonts w:ascii="Times New Roman" w:eastAsia="MinionPro-Regular" w:hAnsi="Times New Roman"/>
          <w:lang w:val="en-US"/>
        </w:rPr>
        <w:t xml:space="preserve"> </w:t>
      </w:r>
      <w:proofErr w:type="spellStart"/>
      <w:r w:rsidRPr="00A26012">
        <w:rPr>
          <w:rFonts w:ascii="Times New Roman" w:eastAsia="MinionPro-Regular" w:hAnsi="Times New Roman"/>
          <w:lang w:val="en-US"/>
        </w:rPr>
        <w:t>Novatek</w:t>
      </w:r>
      <w:proofErr w:type="spellEnd"/>
      <w:r w:rsidRPr="00A26012">
        <w:rPr>
          <w:rFonts w:ascii="Times New Roman" w:eastAsia="MinionPro-Regular" w:hAnsi="Times New Roman"/>
          <w:lang w:val="en-US"/>
        </w:rPr>
        <w:t xml:space="preserve"> order</w:t>
      </w:r>
      <w:r>
        <w:rPr>
          <w:rFonts w:ascii="Times New Roman" w:eastAsia="MinionPro-Regular" w:hAnsi="Times New Roman"/>
          <w:lang w:val="en-US"/>
        </w:rPr>
        <w:t>ed</w:t>
      </w:r>
      <w:r w:rsidRPr="00A26012">
        <w:rPr>
          <w:rFonts w:ascii="Times New Roman" w:eastAsia="MinionPro-Regular" w:hAnsi="Times New Roman"/>
          <w:lang w:val="en-US"/>
        </w:rPr>
        <w:t xml:space="preserve"> 15 LNG tankers of Arc7 class to the South Korean Daewoo Shipbuilding Marine Engineering (DSME) company</w:t>
      </w:r>
      <w:r>
        <w:rPr>
          <w:rFonts w:ascii="Times New Roman" w:eastAsia="MinionPro-Regular" w:hAnsi="Times New Roman"/>
          <w:lang w:val="en-US"/>
        </w:rPr>
        <w:t xml:space="preserve"> to ship LNG from the Yamal LNG plant in </w:t>
      </w:r>
      <w:proofErr w:type="spellStart"/>
      <w:r>
        <w:rPr>
          <w:rFonts w:ascii="Times New Roman" w:eastAsia="MinionPro-Regular" w:hAnsi="Times New Roman"/>
          <w:lang w:val="en-US"/>
        </w:rPr>
        <w:t>Sabetta</w:t>
      </w:r>
      <w:proofErr w:type="spellEnd"/>
      <w:r w:rsidR="00840C96">
        <w:rPr>
          <w:rFonts w:ascii="Times New Roman" w:eastAsia="MinionPro-Regular" w:hAnsi="Times New Roman"/>
          <w:lang w:val="en-US"/>
        </w:rPr>
        <w:t xml:space="preserve"> which was launched in late 2017</w:t>
      </w:r>
      <w:r w:rsidRPr="00A26012">
        <w:rPr>
          <w:rFonts w:ascii="Times New Roman" w:eastAsia="MinionPro-Regular" w:hAnsi="Times New Roman"/>
          <w:lang w:val="en-US"/>
        </w:rPr>
        <w:t>.</w:t>
      </w:r>
      <w:r w:rsidR="00840C96">
        <w:rPr>
          <w:rFonts w:ascii="Times New Roman" w:eastAsia="MinionPro-Regular" w:hAnsi="Times New Roman"/>
          <w:lang w:val="en-US"/>
        </w:rPr>
        <w:t xml:space="preserve"> </w:t>
      </w:r>
    </w:p>
    <w:p w14:paraId="403609AC" w14:textId="5D18C8B3" w:rsidR="00460DFB" w:rsidRDefault="00460DFB" w:rsidP="00460DFB">
      <w:pPr>
        <w:pStyle w:val="Default"/>
        <w:ind w:firstLine="709"/>
        <w:jc w:val="both"/>
        <w:rPr>
          <w:rFonts w:ascii="Times New Roman" w:eastAsia="MinionPro-Regular" w:hAnsi="Times New Roman"/>
          <w:lang w:val="en-US"/>
        </w:rPr>
      </w:pPr>
      <w:r>
        <w:rPr>
          <w:rFonts w:ascii="Times New Roman" w:eastAsia="MinionPro-Regular" w:hAnsi="Times New Roman"/>
          <w:lang w:val="en-US"/>
        </w:rPr>
        <w:t xml:space="preserve">Currently, these Arc7 tankers ship LNG from </w:t>
      </w:r>
      <w:proofErr w:type="spellStart"/>
      <w:r>
        <w:rPr>
          <w:rFonts w:ascii="Times New Roman" w:eastAsia="MinionPro-Regular" w:hAnsi="Times New Roman"/>
          <w:lang w:val="en-US"/>
        </w:rPr>
        <w:t>Sabetta</w:t>
      </w:r>
      <w:proofErr w:type="spellEnd"/>
      <w:r>
        <w:rPr>
          <w:rFonts w:ascii="Times New Roman" w:eastAsia="MinionPro-Regular" w:hAnsi="Times New Roman"/>
          <w:lang w:val="en-US"/>
        </w:rPr>
        <w:t xml:space="preserve"> to customers both </w:t>
      </w:r>
      <w:r>
        <w:rPr>
          <w:rFonts w:ascii="Times New Roman" w:eastAsia="MinionPro-Regular" w:hAnsi="Times New Roman"/>
          <w:i/>
          <w:iCs/>
          <w:lang w:val="en-US"/>
        </w:rPr>
        <w:t xml:space="preserve">via </w:t>
      </w:r>
      <w:r>
        <w:rPr>
          <w:rFonts w:ascii="Times New Roman" w:eastAsia="MinionPro-Regular" w:hAnsi="Times New Roman"/>
          <w:lang w:val="en-US"/>
        </w:rPr>
        <w:t>the NSR and non-Arctic seas. However, the strategic plan is that</w:t>
      </w:r>
      <w:r w:rsidRPr="00460DFB">
        <w:rPr>
          <w:rFonts w:ascii="Times New Roman" w:eastAsia="MinionPro-Regular" w:hAnsi="Times New Roman"/>
          <w:color w:val="000080"/>
          <w:lang w:val="en-US"/>
        </w:rPr>
        <w:t xml:space="preserve"> t</w:t>
      </w:r>
      <w:r w:rsidRPr="00460DFB">
        <w:rPr>
          <w:rFonts w:ascii="Times New Roman" w:eastAsia="MinionPro-Regular" w:hAnsi="Times New Roman"/>
          <w:lang w:val="en-US"/>
        </w:rPr>
        <w:t xml:space="preserve">he Arc7 carriers will transport the LNG from the production sites of both </w:t>
      </w:r>
      <w:r>
        <w:rPr>
          <w:rFonts w:ascii="Times New Roman" w:eastAsia="MinionPro-Regular" w:hAnsi="Times New Roman"/>
          <w:lang w:val="en-US"/>
        </w:rPr>
        <w:t xml:space="preserve">the existing </w:t>
      </w:r>
      <w:r w:rsidRPr="00460DFB">
        <w:rPr>
          <w:rFonts w:ascii="Times New Roman" w:eastAsia="MinionPro-Regular" w:hAnsi="Times New Roman"/>
          <w:lang w:val="en-US"/>
        </w:rPr>
        <w:t xml:space="preserve">Yamal LNG and </w:t>
      </w:r>
      <w:r>
        <w:rPr>
          <w:rFonts w:ascii="Times New Roman" w:eastAsia="MinionPro-Regular" w:hAnsi="Times New Roman"/>
          <w:lang w:val="en-US"/>
        </w:rPr>
        <w:t xml:space="preserve">forthcoming </w:t>
      </w:r>
      <w:r w:rsidRPr="00460DFB">
        <w:rPr>
          <w:rFonts w:ascii="Times New Roman" w:eastAsia="MinionPro-Regular" w:hAnsi="Times New Roman"/>
          <w:lang w:val="en-US"/>
        </w:rPr>
        <w:t>Arctic LNG 2 plants to reloading terminals to be constructed nearby Murmansk and on Kamchatka. The conventional LNG tankers, which are less expensive to build and operate, will bring the gas further, to the customers both in the West and Asia Pacific.</w:t>
      </w:r>
      <w:r w:rsidR="00840C96">
        <w:rPr>
          <w:rFonts w:ascii="Times New Roman" w:eastAsia="MinionPro-Regular" w:hAnsi="Times New Roman"/>
          <w:lang w:val="en-US"/>
        </w:rPr>
        <w:t xml:space="preserve"> The Murmansk terminal is almost complete and experimental reloading operations were conducted in 2021.</w:t>
      </w:r>
    </w:p>
    <w:p w14:paraId="11981F48" w14:textId="77777777" w:rsidR="00D67B6A" w:rsidRDefault="00460DFB" w:rsidP="00D67B6A">
      <w:pPr>
        <w:pStyle w:val="Default"/>
        <w:ind w:firstLine="709"/>
        <w:jc w:val="both"/>
        <w:rPr>
          <w:rFonts w:ascii="Times New Roman" w:eastAsia="MinionPro-Regular" w:hAnsi="Times New Roman"/>
          <w:lang w:val="en-US"/>
        </w:rPr>
      </w:pPr>
      <w:r w:rsidRPr="00460DFB">
        <w:rPr>
          <w:rFonts w:ascii="Times New Roman" w:eastAsia="MinionPro-Regular" w:hAnsi="Times New Roman"/>
          <w:lang w:val="en-US"/>
        </w:rPr>
        <w:t xml:space="preserve">Moreover, in early 2020, </w:t>
      </w:r>
      <w:proofErr w:type="spellStart"/>
      <w:r w:rsidRPr="00460DFB">
        <w:rPr>
          <w:rFonts w:ascii="Times New Roman" w:eastAsia="MinionPro-Regular" w:hAnsi="Times New Roman"/>
          <w:lang w:val="en-US"/>
        </w:rPr>
        <w:t>Novatek</w:t>
      </w:r>
      <w:proofErr w:type="spellEnd"/>
      <w:r w:rsidRPr="00460DFB">
        <w:rPr>
          <w:rFonts w:ascii="Times New Roman" w:eastAsia="MinionPro-Regular" w:hAnsi="Times New Roman"/>
          <w:lang w:val="en-US"/>
        </w:rPr>
        <w:t xml:space="preserve"> got permission </w:t>
      </w:r>
      <w:r>
        <w:rPr>
          <w:rFonts w:ascii="Times New Roman" w:eastAsia="MinionPro-Regular" w:hAnsi="Times New Roman"/>
          <w:lang w:val="en-US"/>
        </w:rPr>
        <w:t xml:space="preserve">from the government </w:t>
      </w:r>
      <w:r w:rsidRPr="00460DFB">
        <w:rPr>
          <w:rFonts w:ascii="Times New Roman" w:eastAsia="MinionPro-Regular" w:hAnsi="Times New Roman"/>
          <w:lang w:val="en-US"/>
        </w:rPr>
        <w:t xml:space="preserve">to order ten Arc7 LNG tankers from abroad, on the argument that </w:t>
      </w:r>
      <w:r>
        <w:rPr>
          <w:rFonts w:ascii="Times New Roman" w:eastAsia="MinionPro-Regular" w:hAnsi="Times New Roman"/>
          <w:lang w:val="en-US"/>
        </w:rPr>
        <w:t>Russian shipyards</w:t>
      </w:r>
      <w:r w:rsidRPr="00460DFB">
        <w:rPr>
          <w:rFonts w:ascii="Times New Roman" w:eastAsia="MinionPro-Regular" w:hAnsi="Times New Roman"/>
          <w:lang w:val="en-US"/>
        </w:rPr>
        <w:t xml:space="preserve"> would not have capacity to deliver vessels in time for all </w:t>
      </w:r>
      <w:proofErr w:type="spellStart"/>
      <w:r w:rsidRPr="00460DFB">
        <w:rPr>
          <w:rFonts w:ascii="Times New Roman" w:eastAsia="MinionPro-Regular" w:hAnsi="Times New Roman"/>
          <w:lang w:val="en-US"/>
        </w:rPr>
        <w:t>Novatek</w:t>
      </w:r>
      <w:proofErr w:type="spellEnd"/>
      <w:r w:rsidRPr="00460DFB">
        <w:rPr>
          <w:rFonts w:ascii="Times New Roman" w:eastAsia="MinionPro-Regular" w:hAnsi="Times New Roman"/>
          <w:lang w:val="en-US"/>
        </w:rPr>
        <w:t xml:space="preserve"> projects which included not only Yamal LNG, Arctic LNG 2 but also Ob’ LNG and Arctic LNG 1.</w:t>
      </w:r>
      <w:r>
        <w:rPr>
          <w:rStyle w:val="ab"/>
          <w:rFonts w:ascii="Times New Roman" w:eastAsia="MinionPro-Regular" w:hAnsi="Times New Roman"/>
          <w:lang w:val="en-US"/>
        </w:rPr>
        <w:footnoteReference w:id="204"/>
      </w:r>
      <w:r w:rsidRPr="00460DFB">
        <w:rPr>
          <w:rFonts w:ascii="Times New Roman" w:eastAsia="MinionPro-Regular" w:hAnsi="Times New Roman"/>
          <w:lang w:val="en-US"/>
        </w:rPr>
        <w:t xml:space="preserve"> However, since the introduction of the Ob’ LNG plant was postponed, </w:t>
      </w:r>
      <w:proofErr w:type="spellStart"/>
      <w:r w:rsidRPr="00460DFB">
        <w:rPr>
          <w:rFonts w:ascii="Times New Roman" w:eastAsia="MinionPro-Regular" w:hAnsi="Times New Roman"/>
          <w:lang w:val="en-US"/>
        </w:rPr>
        <w:t>Novatek</w:t>
      </w:r>
      <w:proofErr w:type="spellEnd"/>
      <w:r w:rsidRPr="00460DFB">
        <w:rPr>
          <w:rFonts w:ascii="Times New Roman" w:eastAsia="MinionPro-Regular" w:hAnsi="Times New Roman"/>
          <w:lang w:val="en-US"/>
        </w:rPr>
        <w:t xml:space="preserve"> decided to limit itself to six Arc7 LNG tankers. The Russian shipping company </w:t>
      </w:r>
      <w:proofErr w:type="spellStart"/>
      <w:r w:rsidRPr="00460DFB">
        <w:rPr>
          <w:rFonts w:ascii="Times New Roman" w:eastAsia="MinionPro-Regular" w:hAnsi="Times New Roman"/>
          <w:lang w:val="en-US"/>
        </w:rPr>
        <w:t>Sovkomflot</w:t>
      </w:r>
      <w:proofErr w:type="spellEnd"/>
      <w:r w:rsidRPr="00460DFB">
        <w:rPr>
          <w:rFonts w:ascii="Times New Roman" w:eastAsia="MinionPro-Regular" w:hAnsi="Times New Roman"/>
          <w:lang w:val="en-US"/>
        </w:rPr>
        <w:t xml:space="preserve"> and Sino-Japanese MOL ordered three carriers each to the DSME to be delivered by the end of 2023.</w:t>
      </w:r>
      <w:r w:rsidR="00D67B6A">
        <w:rPr>
          <w:rStyle w:val="ab"/>
          <w:rFonts w:ascii="Times New Roman" w:eastAsia="MinionPro-Regular" w:hAnsi="Times New Roman"/>
          <w:lang w:val="en-US"/>
        </w:rPr>
        <w:footnoteReference w:id="205"/>
      </w:r>
    </w:p>
    <w:p w14:paraId="1DAF8477" w14:textId="5A22A460" w:rsidR="00C7338E" w:rsidRDefault="00840C96" w:rsidP="00D67B6A">
      <w:pPr>
        <w:pStyle w:val="Default"/>
        <w:ind w:firstLine="709"/>
        <w:jc w:val="both"/>
        <w:rPr>
          <w:rFonts w:ascii="Times New Roman" w:hAnsi="Times New Roman" w:cs="Times New Roman"/>
          <w:lang w:val="en-US"/>
        </w:rPr>
      </w:pPr>
      <w:r>
        <w:rPr>
          <w:rFonts w:ascii="Times New Roman" w:hAnsi="Times New Roman" w:cs="Times New Roman"/>
          <w:lang w:val="en-US"/>
        </w:rPr>
        <w:t xml:space="preserve">Moscow tries to diversify its cooperation </w:t>
      </w:r>
      <w:r w:rsidR="00CA009C">
        <w:rPr>
          <w:rFonts w:ascii="Times New Roman" w:hAnsi="Times New Roman" w:cs="Times New Roman"/>
          <w:lang w:val="en-US"/>
        </w:rPr>
        <w:t xml:space="preserve">Seoul </w:t>
      </w:r>
      <w:r>
        <w:rPr>
          <w:rFonts w:ascii="Times New Roman" w:hAnsi="Times New Roman" w:cs="Times New Roman"/>
          <w:lang w:val="en-US"/>
        </w:rPr>
        <w:t>in the field of shipbuilding by</w:t>
      </w:r>
      <w:r w:rsidR="00CA009C">
        <w:rPr>
          <w:rFonts w:ascii="Times New Roman" w:hAnsi="Times New Roman" w:cs="Times New Roman"/>
          <w:lang w:val="en-US"/>
        </w:rPr>
        <w:t xml:space="preserve"> involving other RoK companies in collaborative projects. For example,</w:t>
      </w:r>
      <w:r>
        <w:rPr>
          <w:rFonts w:ascii="Times New Roman" w:hAnsi="Times New Roman" w:cs="Times New Roman"/>
          <w:lang w:val="en-US"/>
        </w:rPr>
        <w:t xml:space="preserve"> </w:t>
      </w:r>
      <w:r w:rsidR="00CA009C">
        <w:rPr>
          <w:rFonts w:ascii="Times New Roman" w:hAnsi="Times New Roman" w:cs="Times New Roman"/>
          <w:lang w:val="en-US"/>
        </w:rPr>
        <w:t>i</w:t>
      </w:r>
      <w:r w:rsidR="00D67B6A" w:rsidRPr="00D67B6A">
        <w:rPr>
          <w:rFonts w:ascii="Times New Roman" w:hAnsi="Times New Roman" w:cs="Times New Roman"/>
          <w:lang w:val="en-US"/>
        </w:rPr>
        <w:t xml:space="preserve">n 2017-2020, Russian shipbuilders supported by the South Korean government placed orders </w:t>
      </w:r>
      <w:proofErr w:type="gramStart"/>
      <w:r w:rsidR="00D67B6A" w:rsidRPr="00D67B6A">
        <w:rPr>
          <w:rFonts w:ascii="Times New Roman" w:hAnsi="Times New Roman" w:cs="Times New Roman"/>
          <w:lang w:val="en-US"/>
        </w:rPr>
        <w:t>for the production of</w:t>
      </w:r>
      <w:proofErr w:type="gramEnd"/>
      <w:r w:rsidR="00D67B6A" w:rsidRPr="00D67B6A">
        <w:rPr>
          <w:rFonts w:ascii="Times New Roman" w:hAnsi="Times New Roman" w:cs="Times New Roman"/>
          <w:lang w:val="en-US"/>
        </w:rPr>
        <w:t xml:space="preserve"> 31 ships at Hyundai Heavy Industries shipyards.</w:t>
      </w:r>
      <w:r w:rsidR="00D67B6A">
        <w:rPr>
          <w:rStyle w:val="ab"/>
          <w:rFonts w:ascii="Times New Roman" w:hAnsi="Times New Roman" w:cs="Times New Roman"/>
          <w:lang w:val="en-US"/>
        </w:rPr>
        <w:footnoteReference w:id="206"/>
      </w:r>
      <w:r w:rsidR="00D67B6A" w:rsidRPr="00D67B6A">
        <w:rPr>
          <w:rFonts w:ascii="Times New Roman" w:hAnsi="Times New Roman" w:cs="Times New Roman"/>
          <w:lang w:val="en-US"/>
        </w:rPr>
        <w:t xml:space="preserve"> </w:t>
      </w:r>
    </w:p>
    <w:p w14:paraId="2DF2F5F8" w14:textId="77777777" w:rsidR="00C7338E" w:rsidRDefault="00C7338E" w:rsidP="00C7338E">
      <w:pPr>
        <w:pStyle w:val="Default"/>
        <w:ind w:firstLine="709"/>
        <w:jc w:val="both"/>
        <w:rPr>
          <w:rFonts w:ascii="Times New Roman" w:hAnsi="Times New Roman" w:cs="Times New Roman"/>
          <w:lang w:val="en-US"/>
        </w:rPr>
      </w:pPr>
      <w:r>
        <w:rPr>
          <w:rFonts w:ascii="Times New Roman" w:hAnsi="Times New Roman" w:cs="Times New Roman"/>
          <w:lang w:val="en-US"/>
        </w:rPr>
        <w:t xml:space="preserve">The RoK companies not only build ships for Russia but also help the Russian shipyards to launch the local production of ice-class vessels. </w:t>
      </w:r>
      <w:r w:rsidR="00D67B6A" w:rsidRPr="00D67B6A">
        <w:rPr>
          <w:rFonts w:ascii="Times New Roman" w:hAnsi="Times New Roman" w:cs="Times New Roman"/>
          <w:lang w:val="en-US"/>
        </w:rPr>
        <w:t xml:space="preserve">In 2019, SSC Zvezda </w:t>
      </w:r>
      <w:r>
        <w:rPr>
          <w:rFonts w:ascii="Times New Roman" w:hAnsi="Times New Roman" w:cs="Times New Roman"/>
          <w:lang w:val="en-US"/>
        </w:rPr>
        <w:t>(</w:t>
      </w:r>
      <w:r w:rsidRPr="00D67B6A">
        <w:rPr>
          <w:rFonts w:ascii="Times New Roman" w:hAnsi="Times New Roman" w:cs="Times New Roman"/>
          <w:lang w:val="en-US"/>
        </w:rPr>
        <w:t xml:space="preserve">a shipbuilding facility </w:t>
      </w:r>
      <w:r>
        <w:rPr>
          <w:rFonts w:ascii="Times New Roman" w:hAnsi="Times New Roman" w:cs="Times New Roman"/>
          <w:lang w:val="en-US"/>
        </w:rPr>
        <w:t>nearby Vladivostok</w:t>
      </w:r>
      <w:r w:rsidRPr="00D67B6A">
        <w:rPr>
          <w:rFonts w:ascii="Times New Roman" w:hAnsi="Times New Roman" w:cs="Times New Roman"/>
          <w:lang w:val="en-US"/>
        </w:rPr>
        <w:t xml:space="preserve">, established by the Rosneft-spearheaded </w:t>
      </w:r>
      <w:r w:rsidRPr="00D67B6A">
        <w:rPr>
          <w:rFonts w:ascii="Times New Roman" w:hAnsi="Times New Roman" w:cs="Times New Roman"/>
          <w:lang w:val="en-US"/>
        </w:rPr>
        <w:lastRenderedPageBreak/>
        <w:t>Consortium of Investors</w:t>
      </w:r>
      <w:r>
        <w:rPr>
          <w:rFonts w:ascii="Times New Roman" w:hAnsi="Times New Roman" w:cs="Times New Roman"/>
          <w:lang w:val="en-US"/>
        </w:rPr>
        <w:t xml:space="preserve">) </w:t>
      </w:r>
      <w:r w:rsidR="00D67B6A" w:rsidRPr="00D67B6A">
        <w:rPr>
          <w:rFonts w:ascii="Times New Roman" w:hAnsi="Times New Roman" w:cs="Times New Roman"/>
          <w:lang w:val="en-US"/>
        </w:rPr>
        <w:t xml:space="preserve">and Samsung Heavy Industries Co. Ltd. (Republic of Korea) announced the establishment of a joint venture to manage the construction of shuttle tankers ranging from 42 to 120 thousand tons of deadweight at SSC Zvezda. </w:t>
      </w:r>
    </w:p>
    <w:p w14:paraId="6E576C17" w14:textId="18687D23" w:rsidR="00D67B6A" w:rsidRPr="00D67B6A" w:rsidRDefault="00D67B6A" w:rsidP="00C7338E">
      <w:pPr>
        <w:pStyle w:val="Default"/>
        <w:ind w:firstLine="709"/>
        <w:jc w:val="both"/>
        <w:rPr>
          <w:rFonts w:ascii="Times New Roman" w:eastAsia="MinionPro-Regular" w:hAnsi="Times New Roman"/>
          <w:lang w:val="en-US"/>
        </w:rPr>
      </w:pPr>
      <w:r w:rsidRPr="00D67B6A">
        <w:rPr>
          <w:rFonts w:ascii="Times New Roman" w:hAnsi="Times New Roman" w:cs="Times New Roman"/>
          <w:lang w:val="en-US"/>
        </w:rPr>
        <w:t xml:space="preserve">Russian and Korean engineers willingly share their experience in the design and construction of shuttle tankers. Samsung Heavy Industries is an experienced and highly qualified designer and builder of shuttle tankers, being one of South Korea’s Top 3 shipbuilding companies; they provided SSC Zvezda with specifications and documentation including the basic and detailed ship designs. Today, they are also actively promoting cooperation with CDB </w:t>
      </w:r>
      <w:proofErr w:type="spellStart"/>
      <w:r w:rsidRPr="00D67B6A">
        <w:rPr>
          <w:rFonts w:ascii="Times New Roman" w:hAnsi="Times New Roman" w:cs="Times New Roman"/>
          <w:lang w:val="en-US"/>
        </w:rPr>
        <w:t>Lazurit</w:t>
      </w:r>
      <w:proofErr w:type="spellEnd"/>
      <w:r w:rsidRPr="00D67B6A">
        <w:rPr>
          <w:rFonts w:ascii="Times New Roman" w:hAnsi="Times New Roman" w:cs="Times New Roman"/>
          <w:lang w:val="en-US"/>
        </w:rPr>
        <w:t xml:space="preserve"> </w:t>
      </w:r>
      <w:r w:rsidR="00CA009C">
        <w:rPr>
          <w:rFonts w:ascii="Times New Roman" w:hAnsi="Times New Roman" w:cs="Times New Roman"/>
          <w:lang w:val="en-US"/>
        </w:rPr>
        <w:t xml:space="preserve">(Russia) </w:t>
      </w:r>
      <w:r w:rsidRPr="00D67B6A">
        <w:rPr>
          <w:rFonts w:ascii="Times New Roman" w:hAnsi="Times New Roman" w:cs="Times New Roman"/>
          <w:lang w:val="en-US"/>
        </w:rPr>
        <w:t xml:space="preserve">for the development of design documentation for shuttle tankers. </w:t>
      </w:r>
    </w:p>
    <w:p w14:paraId="5C68F2C9" w14:textId="6EE366DA" w:rsidR="00D67B6A" w:rsidRDefault="00D67B6A" w:rsidP="00D67B6A">
      <w:pPr>
        <w:pStyle w:val="Default"/>
        <w:ind w:firstLine="709"/>
        <w:jc w:val="both"/>
        <w:rPr>
          <w:rFonts w:ascii="Times New Roman" w:eastAsiaTheme="minorHAnsi" w:hAnsi="Times New Roman" w:cs="Times New Roman"/>
          <w:lang w:val="en-US" w:eastAsia="en-US"/>
        </w:rPr>
      </w:pPr>
      <w:r w:rsidRPr="00D67B6A">
        <w:rPr>
          <w:rFonts w:ascii="Times New Roman" w:eastAsiaTheme="minorHAnsi" w:hAnsi="Times New Roman" w:cs="Times New Roman"/>
          <w:lang w:val="en-US" w:eastAsia="en-US"/>
        </w:rPr>
        <w:t xml:space="preserve">South Korean businesses have placed orders for 26 ships with SSC Zvezda. As part of this project, Zvezda will construct four multifunctional ice-class vessels, ten ‘green’ </w:t>
      </w:r>
      <w:proofErr w:type="spellStart"/>
      <w:r w:rsidRPr="00D67B6A">
        <w:rPr>
          <w:rFonts w:ascii="Times New Roman" w:eastAsiaTheme="minorHAnsi" w:hAnsi="Times New Roman" w:cs="Times New Roman"/>
          <w:lang w:val="en-US" w:eastAsia="en-US"/>
        </w:rPr>
        <w:t>Aframax</w:t>
      </w:r>
      <w:proofErr w:type="spellEnd"/>
      <w:r w:rsidRPr="00D67B6A">
        <w:rPr>
          <w:rFonts w:ascii="Times New Roman" w:eastAsiaTheme="minorHAnsi" w:hAnsi="Times New Roman" w:cs="Times New Roman"/>
          <w:lang w:val="en-US" w:eastAsia="en-US"/>
        </w:rPr>
        <w:t xml:space="preserve"> tankers running on natural gas, ten Arctic shuttle tankers with a deadweight of 42 thousand tons, and a single shuttle tanker with a deadweight of 69 thousand tons. In November 2020, they began the construction of another </w:t>
      </w:r>
      <w:proofErr w:type="spellStart"/>
      <w:r w:rsidRPr="00D67B6A">
        <w:rPr>
          <w:rFonts w:ascii="Times New Roman" w:eastAsiaTheme="minorHAnsi" w:hAnsi="Times New Roman" w:cs="Times New Roman"/>
          <w:lang w:val="en-US" w:eastAsia="en-US"/>
        </w:rPr>
        <w:t>Aframax</w:t>
      </w:r>
      <w:proofErr w:type="spellEnd"/>
      <w:r w:rsidRPr="00D67B6A">
        <w:rPr>
          <w:rFonts w:ascii="Times New Roman" w:eastAsiaTheme="minorHAnsi" w:hAnsi="Times New Roman" w:cs="Times New Roman"/>
          <w:lang w:val="en-US" w:eastAsia="en-US"/>
        </w:rPr>
        <w:t xml:space="preserve"> tanker.</w:t>
      </w:r>
      <w:r w:rsidR="00C7338E">
        <w:rPr>
          <w:rStyle w:val="ab"/>
          <w:rFonts w:ascii="Times New Roman" w:eastAsiaTheme="minorHAnsi" w:hAnsi="Times New Roman" w:cs="Times New Roman"/>
          <w:lang w:val="en-US" w:eastAsia="en-US"/>
        </w:rPr>
        <w:footnoteReference w:id="207"/>
      </w:r>
    </w:p>
    <w:p w14:paraId="24EDA911" w14:textId="7B95581D" w:rsidR="00C7338E" w:rsidRDefault="00C7338E" w:rsidP="00D67B6A">
      <w:pPr>
        <w:pStyle w:val="Default"/>
        <w:ind w:firstLine="709"/>
        <w:jc w:val="both"/>
        <w:rPr>
          <w:rFonts w:ascii="Times New Roman" w:eastAsiaTheme="minorHAnsi" w:hAnsi="Times New Roman" w:cs="Times New Roman"/>
          <w:lang w:val="en-US" w:eastAsia="en-US"/>
        </w:rPr>
      </w:pPr>
      <w:r>
        <w:rPr>
          <w:rFonts w:ascii="Times New Roman" w:eastAsiaTheme="minorHAnsi" w:hAnsi="Times New Roman" w:cs="Times New Roman"/>
          <w:lang w:val="en-US" w:eastAsia="en-US"/>
        </w:rPr>
        <w:t>Besides shipbuilding industries and related</w:t>
      </w:r>
      <w:r w:rsidR="0047412F">
        <w:rPr>
          <w:rFonts w:ascii="Times New Roman" w:eastAsiaTheme="minorHAnsi" w:hAnsi="Times New Roman" w:cs="Times New Roman"/>
          <w:lang w:val="en-US" w:eastAsia="en-US"/>
        </w:rPr>
        <w:t xml:space="preserve"> technology transfer</w:t>
      </w:r>
      <w:r w:rsidR="00CA009C">
        <w:rPr>
          <w:rFonts w:ascii="Times New Roman" w:eastAsiaTheme="minorHAnsi" w:hAnsi="Times New Roman" w:cs="Times New Roman"/>
          <w:lang w:val="en-US" w:eastAsia="en-US"/>
        </w:rPr>
        <w:t>,</w:t>
      </w:r>
      <w:r w:rsidR="0047412F">
        <w:rPr>
          <w:rFonts w:ascii="Times New Roman" w:eastAsiaTheme="minorHAnsi" w:hAnsi="Times New Roman" w:cs="Times New Roman"/>
          <w:lang w:val="en-US" w:eastAsia="en-US"/>
        </w:rPr>
        <w:t xml:space="preserve"> Moscow and Seoul cooperate in other areas. Russia exports to the RoK crude oil and LNG from the AZRF. Russian and South Korean institutes specializing on Arctic research have numerous joint projects. Russian and RoK natural scientists regularly organize joint polar expeditions – either land or maritime ones. Finally, Moscow is quite friendly towards South Korean participation in the AC working groups: unlike other observers, Seoul is rather supportive of various AC projects and initiatives by providing them with expertise and funding.</w:t>
      </w:r>
    </w:p>
    <w:p w14:paraId="18CDFCE9" w14:textId="6C9EAE2B" w:rsidR="0047412F" w:rsidRPr="00D67B6A" w:rsidRDefault="0047412F" w:rsidP="00D67B6A">
      <w:pPr>
        <w:pStyle w:val="Default"/>
        <w:ind w:firstLine="709"/>
        <w:jc w:val="both"/>
        <w:rPr>
          <w:rFonts w:ascii="Times New Roman" w:eastAsia="MinionPro-Regular" w:hAnsi="Times New Roman"/>
          <w:lang w:val="en-US"/>
        </w:rPr>
      </w:pPr>
      <w:r>
        <w:rPr>
          <w:rFonts w:ascii="Times New Roman" w:eastAsiaTheme="minorHAnsi" w:hAnsi="Times New Roman" w:cs="Times New Roman"/>
          <w:lang w:val="en-US" w:eastAsia="en-US"/>
        </w:rPr>
        <w:t>In other words, Russia-RoK cooperation in the Arctic develops quite dynamically and it has rather good prospects for the foreseeable future.</w:t>
      </w:r>
    </w:p>
    <w:p w14:paraId="054FA6C9" w14:textId="562D27AF" w:rsidR="00050AA1" w:rsidRPr="00460DFB" w:rsidRDefault="00050AA1" w:rsidP="00460DFB">
      <w:pPr>
        <w:spacing w:after="0" w:line="240" w:lineRule="auto"/>
        <w:jc w:val="both"/>
        <w:rPr>
          <w:rFonts w:ascii="Times New Roman" w:hAnsi="Times New Roman" w:cs="Times New Roman"/>
          <w:sz w:val="24"/>
          <w:szCs w:val="24"/>
          <w:lang w:val="en-US"/>
        </w:rPr>
      </w:pPr>
      <w:r w:rsidRPr="00460DFB">
        <w:rPr>
          <w:rFonts w:ascii="Times New Roman" w:hAnsi="Times New Roman" w:cs="Times New Roman"/>
          <w:sz w:val="24"/>
          <w:szCs w:val="24"/>
          <w:lang w:val="en-US"/>
        </w:rPr>
        <w:br w:type="page"/>
      </w:r>
    </w:p>
    <w:p w14:paraId="1D585844" w14:textId="2B625DC7" w:rsidR="00050AA1" w:rsidRDefault="00050AA1" w:rsidP="00050AA1">
      <w:pPr>
        <w:spacing w:after="0" w:line="240" w:lineRule="auto"/>
        <w:jc w:val="both"/>
        <w:rPr>
          <w:rFonts w:ascii="Times New Roman" w:hAnsi="Times New Roman" w:cs="Times New Roman"/>
          <w:b/>
          <w:bCs/>
          <w:sz w:val="28"/>
          <w:szCs w:val="28"/>
          <w:lang w:val="en-US"/>
        </w:rPr>
      </w:pPr>
      <w:r w:rsidRPr="00B64CE8">
        <w:rPr>
          <w:rFonts w:ascii="Times New Roman" w:hAnsi="Times New Roman" w:cs="Times New Roman"/>
          <w:b/>
          <w:bCs/>
          <w:sz w:val="28"/>
          <w:szCs w:val="28"/>
          <w:lang w:val="en-US"/>
        </w:rPr>
        <w:lastRenderedPageBreak/>
        <w:t>Conclusions</w:t>
      </w:r>
    </w:p>
    <w:p w14:paraId="77B45DE7" w14:textId="5D83531D" w:rsidR="00CA009C" w:rsidRPr="00E47B68" w:rsidRDefault="00CA009C" w:rsidP="00050AA1">
      <w:pPr>
        <w:spacing w:after="0" w:line="240" w:lineRule="auto"/>
        <w:jc w:val="both"/>
        <w:rPr>
          <w:rFonts w:ascii="Times New Roman" w:hAnsi="Times New Roman" w:cs="Times New Roman"/>
          <w:sz w:val="24"/>
          <w:szCs w:val="24"/>
          <w:lang w:val="en-US"/>
        </w:rPr>
      </w:pPr>
    </w:p>
    <w:p w14:paraId="3BBE5D8B" w14:textId="406D3D7D" w:rsidR="00E735A8" w:rsidRDefault="00CA009C" w:rsidP="00CA009C">
      <w:pPr>
        <w:spacing w:after="0" w:line="240" w:lineRule="auto"/>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As the above analysis demonstrates, the Arctic changes in a very dynamic way</w:t>
      </w:r>
      <w:r w:rsidR="00E735A8" w:rsidRPr="00E47B68">
        <w:rPr>
          <w:rFonts w:ascii="Times New Roman" w:hAnsi="Times New Roman" w:cs="Times New Roman"/>
          <w:sz w:val="24"/>
          <w:szCs w:val="24"/>
          <w:lang w:val="en-US"/>
        </w:rPr>
        <w:t xml:space="preserve"> and will continue to do so in the foreseeable future.</w:t>
      </w:r>
    </w:p>
    <w:p w14:paraId="39DCBFC0" w14:textId="2D855FA1" w:rsidR="0011481B" w:rsidRDefault="0011481B" w:rsidP="0011481B">
      <w:pPr>
        <w:spacing w:after="0" w:line="240" w:lineRule="auto"/>
        <w:ind w:firstLine="709"/>
        <w:jc w:val="both"/>
        <w:rPr>
          <w:rFonts w:ascii="Times New Roman" w:hAnsi="Times New Roman" w:cs="Times New Roman"/>
          <w:sz w:val="24"/>
          <w:szCs w:val="24"/>
          <w:lang w:val="en-US"/>
        </w:rPr>
      </w:pPr>
      <w:proofErr w:type="gramStart"/>
      <w:r w:rsidRPr="0011481B">
        <w:rPr>
          <w:rFonts w:ascii="Times New Roman" w:hAnsi="Times New Roman" w:cs="Times New Roman"/>
          <w:sz w:val="24"/>
          <w:szCs w:val="24"/>
          <w:lang w:val="en-US"/>
        </w:rPr>
        <w:t>First of all</w:t>
      </w:r>
      <w:proofErr w:type="gramEnd"/>
      <w:r w:rsidRPr="0011481B">
        <w:rPr>
          <w:rFonts w:ascii="Times New Roman" w:hAnsi="Times New Roman" w:cs="Times New Roman"/>
          <w:sz w:val="24"/>
          <w:szCs w:val="24"/>
          <w:lang w:val="en-US"/>
        </w:rPr>
        <w:t xml:space="preserve">, it should be noted that the Arctic will </w:t>
      </w:r>
      <w:r w:rsidR="004538F8">
        <w:rPr>
          <w:rFonts w:ascii="Times New Roman" w:hAnsi="Times New Roman" w:cs="Times New Roman"/>
          <w:sz w:val="24"/>
          <w:szCs w:val="24"/>
          <w:lang w:val="en-US"/>
        </w:rPr>
        <w:t>remain</w:t>
      </w:r>
      <w:r w:rsidRPr="0011481B">
        <w:rPr>
          <w:rFonts w:ascii="Times New Roman" w:hAnsi="Times New Roman" w:cs="Times New Roman"/>
          <w:sz w:val="24"/>
          <w:szCs w:val="24"/>
          <w:lang w:val="en-US"/>
        </w:rPr>
        <w:t xml:space="preserve"> a region with low conflict potential. A military conflict (or conflicts) due to the upcoming </w:t>
      </w:r>
      <w:r>
        <w:rPr>
          <w:rFonts w:ascii="Times New Roman" w:hAnsi="Times New Roman" w:cs="Times New Roman"/>
          <w:sz w:val="24"/>
          <w:szCs w:val="24"/>
          <w:lang w:val="en-US"/>
        </w:rPr>
        <w:t>“divis</w:t>
      </w:r>
      <w:r w:rsidRPr="0011481B">
        <w:rPr>
          <w:rFonts w:ascii="Times New Roman" w:hAnsi="Times New Roman" w:cs="Times New Roman"/>
          <w:sz w:val="24"/>
          <w:szCs w:val="24"/>
          <w:lang w:val="en-US"/>
        </w:rPr>
        <w:t>ion</w:t>
      </w:r>
      <w:r>
        <w:rPr>
          <w:rFonts w:ascii="Times New Roman" w:hAnsi="Times New Roman" w:cs="Times New Roman"/>
          <w:sz w:val="24"/>
          <w:szCs w:val="24"/>
          <w:lang w:val="en-US"/>
        </w:rPr>
        <w:t>”</w:t>
      </w:r>
      <w:proofErr w:type="gramStart"/>
      <w:r w:rsidRPr="0011481B">
        <w:rPr>
          <w:rFonts w:ascii="Times New Roman" w:hAnsi="Times New Roman" w:cs="Times New Roman"/>
          <w:sz w:val="24"/>
          <w:szCs w:val="24"/>
          <w:lang w:val="en-US"/>
        </w:rPr>
        <w:t>/</w:t>
      </w:r>
      <w:r>
        <w:rPr>
          <w:rFonts w:ascii="Times New Roman" w:hAnsi="Times New Roman" w:cs="Times New Roman"/>
          <w:sz w:val="24"/>
          <w:szCs w:val="24"/>
          <w:lang w:val="en-US"/>
        </w:rPr>
        <w:t>“</w:t>
      </w:r>
      <w:proofErr w:type="gramEnd"/>
      <w:r w:rsidRPr="0011481B">
        <w:rPr>
          <w:rFonts w:ascii="Times New Roman" w:hAnsi="Times New Roman" w:cs="Times New Roman"/>
          <w:sz w:val="24"/>
          <w:szCs w:val="24"/>
          <w:lang w:val="en-US"/>
        </w:rPr>
        <w:t>redi</w:t>
      </w:r>
      <w:r>
        <w:rPr>
          <w:rFonts w:ascii="Times New Roman" w:hAnsi="Times New Roman" w:cs="Times New Roman"/>
          <w:sz w:val="24"/>
          <w:szCs w:val="24"/>
          <w:lang w:val="en-US"/>
        </w:rPr>
        <w:t>vision”</w:t>
      </w:r>
      <w:r w:rsidRPr="0011481B">
        <w:rPr>
          <w:rFonts w:ascii="Times New Roman" w:hAnsi="Times New Roman" w:cs="Times New Roman"/>
          <w:sz w:val="24"/>
          <w:szCs w:val="24"/>
          <w:lang w:val="en-US"/>
        </w:rPr>
        <w:t xml:space="preserve"> of the Arctic seems unlikely. </w:t>
      </w:r>
      <w:proofErr w:type="gramStart"/>
      <w:r w:rsidRPr="0011481B">
        <w:rPr>
          <w:rFonts w:ascii="Times New Roman" w:hAnsi="Times New Roman" w:cs="Times New Roman"/>
          <w:sz w:val="24"/>
          <w:szCs w:val="24"/>
          <w:lang w:val="en-US"/>
        </w:rPr>
        <w:t>Despite the fact that</w:t>
      </w:r>
      <w:proofErr w:type="gramEnd"/>
      <w:r w:rsidRPr="0011481B">
        <w:rPr>
          <w:rFonts w:ascii="Times New Roman" w:hAnsi="Times New Roman" w:cs="Times New Roman"/>
          <w:sz w:val="24"/>
          <w:szCs w:val="24"/>
          <w:lang w:val="en-US"/>
        </w:rPr>
        <w:t xml:space="preserve"> important interests of various states of the world (including those with great military potential) collide in this region, this will not necessarily lead to the escalation of the conflict (conflicts) into an armed phase. The contradictions between the conflicting parties are easier to settle peacefully. After all, it is clear to everyone that even the local use of armed force by NATO member countries such as the United States, Canada, </w:t>
      </w:r>
      <w:proofErr w:type="gramStart"/>
      <w:r w:rsidRPr="0011481B">
        <w:rPr>
          <w:rFonts w:ascii="Times New Roman" w:hAnsi="Times New Roman" w:cs="Times New Roman"/>
          <w:sz w:val="24"/>
          <w:szCs w:val="24"/>
          <w:lang w:val="en-US"/>
        </w:rPr>
        <w:t>Denmark</w:t>
      </w:r>
      <w:proofErr w:type="gramEnd"/>
      <w:r w:rsidRPr="0011481B">
        <w:rPr>
          <w:rFonts w:ascii="Times New Roman" w:hAnsi="Times New Roman" w:cs="Times New Roman"/>
          <w:sz w:val="24"/>
          <w:szCs w:val="24"/>
          <w:lang w:val="en-US"/>
        </w:rPr>
        <w:t xml:space="preserve"> and Norway, bound by mutual defense obligations, Russia and China, or the use of force against them, will lead to an escalation of the conflict and may turn into a large-scale armed conflict or even war. And in fact, no one is interested in this.</w:t>
      </w:r>
    </w:p>
    <w:p w14:paraId="52248593" w14:textId="6822FDA2" w:rsidR="0011481B" w:rsidRDefault="0011481B" w:rsidP="0011481B">
      <w:pPr>
        <w:spacing w:after="0" w:line="240" w:lineRule="auto"/>
        <w:ind w:firstLine="709"/>
        <w:jc w:val="both"/>
        <w:rPr>
          <w:rFonts w:ascii="Times New Roman" w:hAnsi="Times New Roman" w:cs="Times New Roman"/>
          <w:sz w:val="24"/>
          <w:szCs w:val="24"/>
          <w:lang w:val="en-US"/>
        </w:rPr>
      </w:pPr>
      <w:r w:rsidRPr="0011481B">
        <w:rPr>
          <w:rFonts w:ascii="Times New Roman" w:hAnsi="Times New Roman" w:cs="Times New Roman"/>
          <w:sz w:val="24"/>
          <w:szCs w:val="24"/>
          <w:lang w:val="en-US"/>
        </w:rPr>
        <w:t xml:space="preserve">In addition, the remoteness of the Arctic </w:t>
      </w:r>
      <w:r>
        <w:rPr>
          <w:rFonts w:ascii="Times New Roman" w:hAnsi="Times New Roman" w:cs="Times New Roman"/>
          <w:sz w:val="24"/>
          <w:szCs w:val="24"/>
          <w:lang w:val="en-US"/>
        </w:rPr>
        <w:t xml:space="preserve">military </w:t>
      </w:r>
      <w:r w:rsidRPr="0011481B">
        <w:rPr>
          <w:rFonts w:ascii="Times New Roman" w:hAnsi="Times New Roman" w:cs="Times New Roman"/>
          <w:sz w:val="24"/>
          <w:szCs w:val="24"/>
          <w:lang w:val="en-US"/>
        </w:rPr>
        <w:t>theater from the main territory of potential opponents, the underdevelopment of civil and military infrastructure</w:t>
      </w:r>
      <w:r>
        <w:rPr>
          <w:rFonts w:ascii="Times New Roman" w:hAnsi="Times New Roman" w:cs="Times New Roman"/>
          <w:sz w:val="24"/>
          <w:szCs w:val="24"/>
          <w:lang w:val="en-US"/>
        </w:rPr>
        <w:t>s</w:t>
      </w:r>
      <w:r w:rsidRPr="0011481B">
        <w:rPr>
          <w:rFonts w:ascii="Times New Roman" w:hAnsi="Times New Roman" w:cs="Times New Roman"/>
          <w:sz w:val="24"/>
          <w:szCs w:val="24"/>
          <w:lang w:val="en-US"/>
        </w:rPr>
        <w:t xml:space="preserve"> in the region, severe climatic conditions make it extremely difficult to conduct military operations in the </w:t>
      </w:r>
      <w:r>
        <w:rPr>
          <w:rFonts w:ascii="Times New Roman" w:hAnsi="Times New Roman" w:cs="Times New Roman"/>
          <w:sz w:val="24"/>
          <w:szCs w:val="24"/>
          <w:lang w:val="en-US"/>
        </w:rPr>
        <w:t>Far North</w:t>
      </w:r>
      <w:r w:rsidRPr="0011481B">
        <w:rPr>
          <w:rFonts w:ascii="Times New Roman" w:hAnsi="Times New Roman" w:cs="Times New Roman"/>
          <w:sz w:val="24"/>
          <w:szCs w:val="24"/>
          <w:lang w:val="en-US"/>
        </w:rPr>
        <w:t xml:space="preserve"> (especially on land and in the surface part of the sea). The outcome of such conflicts is difficult to predict. Finally, the consequences of military actions for the fragile Arctic nature can be simply catastrophic.</w:t>
      </w:r>
    </w:p>
    <w:p w14:paraId="21691F7F" w14:textId="66FD5ADB" w:rsidR="0011481B" w:rsidRDefault="00107A11" w:rsidP="0011481B">
      <w:pPr>
        <w:spacing w:after="0" w:line="240" w:lineRule="auto"/>
        <w:ind w:firstLine="709"/>
        <w:jc w:val="both"/>
        <w:rPr>
          <w:rFonts w:ascii="Times New Roman" w:hAnsi="Times New Roman" w:cs="Times New Roman"/>
          <w:sz w:val="24"/>
          <w:szCs w:val="24"/>
          <w:lang w:val="en-US"/>
        </w:rPr>
      </w:pPr>
      <w:r w:rsidRPr="00107A11">
        <w:rPr>
          <w:rFonts w:ascii="Times New Roman" w:hAnsi="Times New Roman" w:cs="Times New Roman"/>
          <w:sz w:val="24"/>
          <w:szCs w:val="24"/>
          <w:lang w:val="en-US"/>
        </w:rPr>
        <w:t>In the foreseeable future, we should not exclude a certain intensification of military preparations of the "Arctic five" countries in the region.  They can be undertaken with the aim of modernizing fleets, air forces and ground forces (mainly border troops and ranger formations), protecting economic interests, as well as demonstrating force in case of aggravation of bilateral and multilateral conflicts in the Arctic. However, it is unlikely to come to the actual use of armed force. The consequences of even the smallest armed conflict in this region can be too dangerous and unpredictable.</w:t>
      </w:r>
    </w:p>
    <w:p w14:paraId="20936558" w14:textId="099781D4" w:rsidR="00107A11" w:rsidRPr="00107A11" w:rsidRDefault="00107A11" w:rsidP="0011481B">
      <w:pPr>
        <w:spacing w:after="0" w:line="240" w:lineRule="auto"/>
        <w:ind w:firstLine="709"/>
        <w:jc w:val="both"/>
        <w:rPr>
          <w:rFonts w:ascii="Times New Roman" w:hAnsi="Times New Roman" w:cs="Times New Roman"/>
          <w:sz w:val="24"/>
          <w:szCs w:val="24"/>
          <w:lang w:val="en-US"/>
        </w:rPr>
      </w:pPr>
      <w:r w:rsidRPr="00107A11">
        <w:rPr>
          <w:rFonts w:ascii="Times New Roman" w:hAnsi="Times New Roman" w:cs="Times New Roman"/>
          <w:sz w:val="24"/>
          <w:szCs w:val="24"/>
          <w:lang w:val="en-US"/>
        </w:rPr>
        <w:t xml:space="preserve">The option of developing international cooperation in the Arctic is much more likely and preferable. Despite the ongoing Ukrainian crisis, which has had a very negative impact on Arctic cooperation, the potential of this cooperation in the foreseeable future is simply inexhaustible. First of all, we should expect increased cooperation between </w:t>
      </w:r>
      <w:r>
        <w:rPr>
          <w:rFonts w:ascii="Times New Roman" w:hAnsi="Times New Roman" w:cs="Times New Roman"/>
          <w:sz w:val="24"/>
          <w:szCs w:val="24"/>
          <w:lang w:val="en-US"/>
        </w:rPr>
        <w:t xml:space="preserve">Arctic </w:t>
      </w:r>
      <w:r w:rsidRPr="00107A11">
        <w:rPr>
          <w:rFonts w:ascii="Times New Roman" w:hAnsi="Times New Roman" w:cs="Times New Roman"/>
          <w:sz w:val="24"/>
          <w:szCs w:val="24"/>
          <w:lang w:val="en-US"/>
        </w:rPr>
        <w:t>and non-</w:t>
      </w:r>
      <w:r>
        <w:rPr>
          <w:rFonts w:ascii="Times New Roman" w:hAnsi="Times New Roman" w:cs="Times New Roman"/>
          <w:sz w:val="24"/>
          <w:szCs w:val="24"/>
          <w:lang w:val="en-US"/>
        </w:rPr>
        <w:t>Arctic</w:t>
      </w:r>
      <w:r w:rsidRPr="00107A11">
        <w:rPr>
          <w:rFonts w:ascii="Times New Roman" w:hAnsi="Times New Roman" w:cs="Times New Roman"/>
          <w:sz w:val="24"/>
          <w:szCs w:val="24"/>
          <w:lang w:val="en-US"/>
        </w:rPr>
        <w:t xml:space="preserve"> countries in the following areas: monitoring and environmental protection; conducting large-scale scientific research on the study of climate change in the Arctic, the state of its flora and fauna, socio-economic and demographic dynamics in the Far North; preserving the distinctive way of life and culture of the peoples of the North; conducting search and rescue operations; combating oil spills and other man-made disasters, etc.</w:t>
      </w:r>
    </w:p>
    <w:p w14:paraId="16D56F80" w14:textId="77777777" w:rsidR="00E735A8" w:rsidRPr="00E47B68" w:rsidRDefault="00CA009C"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 xml:space="preserve">Based on the analysis of trends in the Arctic states’ strategic planning over the past 10-15 years, it can be confidently stated that in the short and medium term there will be a certain change in the priorities of their course in the Far North. </w:t>
      </w:r>
      <w:proofErr w:type="gramStart"/>
      <w:r w:rsidRPr="00E47B68">
        <w:rPr>
          <w:rFonts w:ascii="Times New Roman" w:hAnsi="Times New Roman" w:cs="Times New Roman"/>
          <w:sz w:val="24"/>
          <w:szCs w:val="24"/>
          <w:lang w:val="en-US"/>
        </w:rPr>
        <w:t>In particular, instead</w:t>
      </w:r>
      <w:proofErr w:type="gramEnd"/>
      <w:r w:rsidRPr="00E47B68">
        <w:rPr>
          <w:rFonts w:ascii="Times New Roman" w:hAnsi="Times New Roman" w:cs="Times New Roman"/>
          <w:sz w:val="24"/>
          <w:szCs w:val="24"/>
          <w:lang w:val="en-US"/>
        </w:rPr>
        <w:t xml:space="preserve"> of the problems of economic development and ecology occupying the top positions in the system of priorities of the Arctic countries, issues such as climate change and Arctic governance will come to the fore. This is due to </w:t>
      </w:r>
      <w:proofErr w:type="gramStart"/>
      <w:r w:rsidRPr="00E47B68">
        <w:rPr>
          <w:rFonts w:ascii="Times New Roman" w:hAnsi="Times New Roman" w:cs="Times New Roman"/>
          <w:sz w:val="24"/>
          <w:szCs w:val="24"/>
          <w:lang w:val="en-US"/>
        </w:rPr>
        <w:t>a number of</w:t>
      </w:r>
      <w:proofErr w:type="gramEnd"/>
      <w:r w:rsidRPr="00E47B68">
        <w:rPr>
          <w:rFonts w:ascii="Times New Roman" w:hAnsi="Times New Roman" w:cs="Times New Roman"/>
          <w:sz w:val="24"/>
          <w:szCs w:val="24"/>
          <w:lang w:val="en-US"/>
        </w:rPr>
        <w:t xml:space="preserve"> factors:</w:t>
      </w:r>
    </w:p>
    <w:p w14:paraId="12186477" w14:textId="48D2F09B" w:rsidR="00CA009C" w:rsidRPr="00E47B68" w:rsidRDefault="00CA009C"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 xml:space="preserve">Firstly, both the political and academic communities of the Arctic countries have realized the importance of solving problems related to climate change in the North, which sooner or later will affect </w:t>
      </w:r>
      <w:r w:rsidR="00700E30" w:rsidRPr="00E47B68">
        <w:rPr>
          <w:rFonts w:ascii="Times New Roman" w:hAnsi="Times New Roman" w:cs="Times New Roman"/>
          <w:sz w:val="24"/>
          <w:szCs w:val="24"/>
          <w:lang w:val="en-US"/>
        </w:rPr>
        <w:t>these states’ Arctic</w:t>
      </w:r>
      <w:r w:rsidRPr="00E47B68">
        <w:rPr>
          <w:rFonts w:ascii="Times New Roman" w:hAnsi="Times New Roman" w:cs="Times New Roman"/>
          <w:sz w:val="24"/>
          <w:szCs w:val="24"/>
          <w:lang w:val="en-US"/>
        </w:rPr>
        <w:t xml:space="preserve"> strategi</w:t>
      </w:r>
      <w:r w:rsidR="00700E30" w:rsidRPr="00E47B68">
        <w:rPr>
          <w:rFonts w:ascii="Times New Roman" w:hAnsi="Times New Roman" w:cs="Times New Roman"/>
          <w:sz w:val="24"/>
          <w:szCs w:val="24"/>
          <w:lang w:val="en-US"/>
        </w:rPr>
        <w:t>es</w:t>
      </w:r>
      <w:r w:rsidRPr="00E47B68">
        <w:rPr>
          <w:rFonts w:ascii="Times New Roman" w:hAnsi="Times New Roman" w:cs="Times New Roman"/>
          <w:sz w:val="24"/>
          <w:szCs w:val="24"/>
          <w:lang w:val="en-US"/>
        </w:rPr>
        <w:t>.</w:t>
      </w:r>
    </w:p>
    <w:p w14:paraId="14F3E83A" w14:textId="41373B9D" w:rsidR="00E735A8" w:rsidRPr="00E47B68" w:rsidRDefault="00E735A8"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Secondly, these countries also realized that it is impossible to solve climate change-related problems alone, and it is necessary to act together, and not only by the forces of the "</w:t>
      </w:r>
      <w:r w:rsidR="00700E30" w:rsidRPr="00E47B68">
        <w:rPr>
          <w:rFonts w:ascii="Times New Roman" w:hAnsi="Times New Roman" w:cs="Times New Roman"/>
          <w:sz w:val="24"/>
          <w:szCs w:val="24"/>
          <w:lang w:val="en-US"/>
        </w:rPr>
        <w:t xml:space="preserve">Arctic </w:t>
      </w:r>
      <w:r w:rsidRPr="00E47B68">
        <w:rPr>
          <w:rFonts w:ascii="Times New Roman" w:hAnsi="Times New Roman" w:cs="Times New Roman"/>
          <w:sz w:val="24"/>
          <w:szCs w:val="24"/>
          <w:lang w:val="en-US"/>
        </w:rPr>
        <w:t xml:space="preserve">eight", but also by non-Arctic countries. Moreover, many factors </w:t>
      </w:r>
      <w:r w:rsidRPr="00E47B68">
        <w:rPr>
          <w:rFonts w:ascii="Times New Roman" w:hAnsi="Times New Roman" w:cs="Times New Roman"/>
          <w:sz w:val="24"/>
          <w:szCs w:val="24"/>
          <w:lang w:val="en-US"/>
        </w:rPr>
        <w:lastRenderedPageBreak/>
        <w:t>that cause climate change in the Arctic come from outside the region. Therefore, it is necessary not only to establish an effective system of international governance in the Arctic, but also to "fit" it as a regional subsystem into the global governance system, or rather into those structures that deal with issues of regulating climate policy on a global scale. In this regard, the task of more effective coordination of regional institutions (A</w:t>
      </w:r>
      <w:r w:rsidR="00700E30" w:rsidRPr="00E47B68">
        <w:rPr>
          <w:rFonts w:ascii="Times New Roman" w:hAnsi="Times New Roman" w:cs="Times New Roman"/>
          <w:sz w:val="24"/>
          <w:szCs w:val="24"/>
          <w:lang w:val="en-US"/>
        </w:rPr>
        <w:t>C</w:t>
      </w:r>
      <w:r w:rsidRPr="00E47B68">
        <w:rPr>
          <w:rFonts w:ascii="Times New Roman" w:hAnsi="Times New Roman" w:cs="Times New Roman"/>
          <w:sz w:val="24"/>
          <w:szCs w:val="24"/>
          <w:lang w:val="en-US"/>
        </w:rPr>
        <w:t xml:space="preserve">, BEAC, Nordic institutions) becomes urgent with UN structures (UNEP, UNDP, </w:t>
      </w:r>
      <w:r w:rsidR="00700E30" w:rsidRPr="00E47B68">
        <w:rPr>
          <w:rFonts w:ascii="Times New Roman" w:hAnsi="Times New Roman" w:cs="Times New Roman"/>
          <w:sz w:val="24"/>
          <w:szCs w:val="24"/>
          <w:lang w:val="en-US"/>
        </w:rPr>
        <w:t xml:space="preserve">IMO, </w:t>
      </w:r>
      <w:r w:rsidRPr="00E47B68">
        <w:rPr>
          <w:rFonts w:ascii="Times New Roman" w:hAnsi="Times New Roman" w:cs="Times New Roman"/>
          <w:sz w:val="24"/>
          <w:szCs w:val="24"/>
          <w:lang w:val="en-US"/>
        </w:rPr>
        <w:t>World Meteorological Organization, etc.).</w:t>
      </w:r>
    </w:p>
    <w:p w14:paraId="1887F0B4" w14:textId="102D7F9B" w:rsidR="00E735A8" w:rsidRPr="00E47B68" w:rsidRDefault="00E735A8"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Thirdly, the Arctic states (including Russia) realized that the economic development of the Arctic territories of the polar countries, associated primarily with the exploitation of natural resources, cannot be unlimited and disconnected from the environmental aspects of economic activity in the Far North. In the current conditions, the Arctic states set the task of economic development balanced with environmental and climate strategies.</w:t>
      </w:r>
    </w:p>
    <w:p w14:paraId="3C851BCD" w14:textId="7C185908" w:rsidR="00E735A8" w:rsidRPr="00E47B68" w:rsidRDefault="00E735A8"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Fourth, in most Arctic states (except Russia), the most acute environmental problems have been solved, and for them the task is simply to maintain the state of Arctic ecosystems at a stable level. As for the Russian Arctic, significant progress has also been made in solving the environmental problems of this macro-region. For example, most of the islands and archipelagos in the Russian sector of the Arctic Ocean have been cleared of debris</w:t>
      </w:r>
      <w:r w:rsidR="00700E30" w:rsidRPr="00E47B68">
        <w:rPr>
          <w:rFonts w:ascii="Times New Roman" w:hAnsi="Times New Roman" w:cs="Times New Roman"/>
          <w:sz w:val="24"/>
          <w:szCs w:val="24"/>
          <w:lang w:val="en-US"/>
        </w:rPr>
        <w:t xml:space="preserve"> and waste</w:t>
      </w:r>
      <w:r w:rsidRPr="00E47B68">
        <w:rPr>
          <w:rFonts w:ascii="Times New Roman" w:hAnsi="Times New Roman" w:cs="Times New Roman"/>
          <w:sz w:val="24"/>
          <w:szCs w:val="24"/>
          <w:lang w:val="en-US"/>
        </w:rPr>
        <w:t>; many issues with radiation safety on the Kola Peninsula related to the storage and disposal of radioactive waste from spent nuclear reactors of submarines and icebreakers have been resolved; environmentally harmful production facilities in Norilsk and Nickel have been closed, etc. Work on solving the environmental problems of the so-called "impact regions" of the Russian Arctic will continue, but in general the situation is not as critical as it was</w:t>
      </w:r>
      <w:r w:rsidR="00251956" w:rsidRPr="00E47B68">
        <w:rPr>
          <w:rFonts w:ascii="Times New Roman" w:hAnsi="Times New Roman" w:cs="Times New Roman"/>
          <w:sz w:val="24"/>
          <w:szCs w:val="24"/>
          <w:lang w:val="en-US"/>
        </w:rPr>
        <w:t>, say,</w:t>
      </w:r>
      <w:r w:rsidRPr="00E47B68">
        <w:rPr>
          <w:rFonts w:ascii="Times New Roman" w:hAnsi="Times New Roman" w:cs="Times New Roman"/>
          <w:sz w:val="24"/>
          <w:szCs w:val="24"/>
          <w:lang w:val="en-US"/>
        </w:rPr>
        <w:t xml:space="preserve"> ten years ago. Therefore, purely environmental issues that are not directly related to climate issues will gradually fade into the background compared to other priorities of the regional strategy of the Arctic "eight".</w:t>
      </w:r>
    </w:p>
    <w:p w14:paraId="0A3B7B2C" w14:textId="4183D167" w:rsidR="00CE2274" w:rsidRPr="00E47B68" w:rsidRDefault="00CE2274"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It should also be noted that the very nature and structure of the Arctic states’ economic activity in the High North will change in the foreseeable future. Firstly, there has been a tendency to increase the role of the manufacturing industry in the overall structure of the economy of the northern territories of these countries. The role of extractive industries will fall, or their integration into combined mining and processing complexes operating according to the same algorithm will take place.</w:t>
      </w:r>
    </w:p>
    <w:p w14:paraId="790528D7" w14:textId="538E95F2" w:rsidR="00CE2274" w:rsidRPr="00E47B68" w:rsidRDefault="00CE2274"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 xml:space="preserve">Secondly, the energy sector of the Arctic zones of the polar countries will change significantly. </w:t>
      </w:r>
      <w:proofErr w:type="gramStart"/>
      <w:r w:rsidRPr="00E47B68">
        <w:rPr>
          <w:rFonts w:ascii="Times New Roman" w:hAnsi="Times New Roman" w:cs="Times New Roman"/>
          <w:sz w:val="24"/>
          <w:szCs w:val="24"/>
          <w:lang w:val="en-US"/>
        </w:rPr>
        <w:t>In particular, within</w:t>
      </w:r>
      <w:proofErr w:type="gramEnd"/>
      <w:r w:rsidRPr="00E47B68">
        <w:rPr>
          <w:rFonts w:ascii="Times New Roman" w:hAnsi="Times New Roman" w:cs="Times New Roman"/>
          <w:sz w:val="24"/>
          <w:szCs w:val="24"/>
          <w:lang w:val="en-US"/>
        </w:rPr>
        <w:t xml:space="preserve"> the framework of the concept of a carbon-free (or carbon-neutral or low-carbon) economy, various types of alternative technologies will be developed. For example, the Nordic countries set themselves the task of building hydrogen production plants, stations that use the power of high tide and low tide, further development of wind and solar energy. Russia is conducting an experiment on the use of floating nuclear power plants, placing the first of them in the port of </w:t>
      </w:r>
      <w:proofErr w:type="spellStart"/>
      <w:r w:rsidRPr="00E47B68">
        <w:rPr>
          <w:rFonts w:ascii="Times New Roman" w:hAnsi="Times New Roman" w:cs="Times New Roman"/>
          <w:sz w:val="24"/>
          <w:szCs w:val="24"/>
          <w:lang w:val="en-US"/>
        </w:rPr>
        <w:t>Pevek</w:t>
      </w:r>
      <w:proofErr w:type="spellEnd"/>
      <w:r w:rsidRPr="00E47B68">
        <w:rPr>
          <w:rFonts w:ascii="Times New Roman" w:hAnsi="Times New Roman" w:cs="Times New Roman"/>
          <w:sz w:val="24"/>
          <w:szCs w:val="24"/>
          <w:lang w:val="en-US"/>
        </w:rPr>
        <w:t xml:space="preserve"> (with the aim of replacing the nuclear power plant in </w:t>
      </w:r>
      <w:proofErr w:type="spellStart"/>
      <w:r w:rsidRPr="00E47B68">
        <w:rPr>
          <w:rFonts w:ascii="Times New Roman" w:hAnsi="Times New Roman" w:cs="Times New Roman"/>
          <w:sz w:val="24"/>
          <w:szCs w:val="24"/>
          <w:lang w:val="en-US"/>
        </w:rPr>
        <w:t>Bilibino</w:t>
      </w:r>
      <w:proofErr w:type="spellEnd"/>
      <w:r w:rsidRPr="00E47B68">
        <w:rPr>
          <w:rFonts w:ascii="Times New Roman" w:hAnsi="Times New Roman" w:cs="Times New Roman"/>
          <w:sz w:val="24"/>
          <w:szCs w:val="24"/>
          <w:lang w:val="en-US"/>
        </w:rPr>
        <w:t xml:space="preserve"> that has run out of time). Among hydrocarbon energy sources, preference will be given to gas (especially in the form of LNG), while crude oil export will </w:t>
      </w:r>
      <w:proofErr w:type="gramStart"/>
      <w:r w:rsidRPr="00E47B68">
        <w:rPr>
          <w:rFonts w:ascii="Times New Roman" w:hAnsi="Times New Roman" w:cs="Times New Roman"/>
          <w:sz w:val="24"/>
          <w:szCs w:val="24"/>
          <w:lang w:val="en-US"/>
        </w:rPr>
        <w:t>decrease</w:t>
      </w:r>
      <w:proofErr w:type="gramEnd"/>
      <w:r w:rsidRPr="00E47B68">
        <w:rPr>
          <w:rFonts w:ascii="Times New Roman" w:hAnsi="Times New Roman" w:cs="Times New Roman"/>
          <w:sz w:val="24"/>
          <w:szCs w:val="24"/>
          <w:lang w:val="en-US"/>
        </w:rPr>
        <w:t xml:space="preserve"> and crude oil will undergo certain processing before being shipped outside the regions of its production.</w:t>
      </w:r>
    </w:p>
    <w:p w14:paraId="201B4EA4" w14:textId="0F1232BB" w:rsidR="00CE2274" w:rsidRPr="00E47B68" w:rsidRDefault="00CE2274"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 xml:space="preserve">Thirdly, the development of the economy and transport infrastructure of the Arctic territories of the eight Arctic countries will be increasingly influenced by the concepts of "green" and "blue" economies. These concepts require </w:t>
      </w:r>
      <w:proofErr w:type="gramStart"/>
      <w:r w:rsidRPr="00E47B68">
        <w:rPr>
          <w:rFonts w:ascii="Times New Roman" w:hAnsi="Times New Roman" w:cs="Times New Roman"/>
          <w:sz w:val="24"/>
          <w:szCs w:val="24"/>
          <w:lang w:val="en-US"/>
        </w:rPr>
        <w:t>taking into account</w:t>
      </w:r>
      <w:proofErr w:type="gramEnd"/>
      <w:r w:rsidRPr="00E47B68">
        <w:rPr>
          <w:rFonts w:ascii="Times New Roman" w:hAnsi="Times New Roman" w:cs="Times New Roman"/>
          <w:sz w:val="24"/>
          <w:szCs w:val="24"/>
          <w:lang w:val="en-US"/>
        </w:rPr>
        <w:t xml:space="preserve"> strict environmental standards for the construction and operation of industrial facilities, transport engineering, as well as the use of land, sea and river transport routes in the Arctic.</w:t>
      </w:r>
    </w:p>
    <w:p w14:paraId="4830DDB7" w14:textId="49184221" w:rsidR="00E467C4" w:rsidRPr="00E47B68" w:rsidRDefault="00E467C4"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lastRenderedPageBreak/>
        <w:t>Fourth, the tourist industry (including the so-called ecotourism) will play a more significant role in the Arctic "economy of the future" than now. In the current situation, there is some underestimation of this type of economic activity, it is not even mentioned in the strategies of some Arctic countries. However, the present-day realities force the Arctic states to reconsider their attitude to tourism and make it their important priority for the future. Examples of how this reassessment is already taking place are Iceland and Greenland, which have turned Arctic tourism into one of the most important sources of their national income, and Alaska, which is forced by developing tourism to compensate for the loss of income from its traditional type of business – the oil and gas industry. Russia is only at the beginning of the road: Arctic tourism is still in its infancy; a lot of work needs to be done to develop it properly.</w:t>
      </w:r>
    </w:p>
    <w:p w14:paraId="42ADD869" w14:textId="07C96EF9" w:rsidR="00E467C4" w:rsidRPr="00E47B68" w:rsidRDefault="00E467C4"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It should be noted that the issue of climate change coming to the fore will certainly receive more detailed coverage in the Arctic states’ future strategies in the region (as it partly happened with the recently adopted Russian Arctic strategy, calculated until 2035). It is expected that in these strategic documents the problem of climate change will not just be mentioned, but a detailed system of measures to mitigate the negative effects of climate change and/or adapt to these changes will be prescribed.</w:t>
      </w:r>
    </w:p>
    <w:p w14:paraId="0CF8448E" w14:textId="77777777" w:rsidR="005929E8" w:rsidRPr="00E47B68" w:rsidRDefault="00E467C4"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 xml:space="preserve">As for the system of international governance in the Arctic, which is a set of institutions and legal regimes, its formation will continue, and this will undoubtedly be reflected in the strategic documents of the Arctic countries. </w:t>
      </w:r>
      <w:proofErr w:type="gramStart"/>
      <w:r w:rsidRPr="00E47B68">
        <w:rPr>
          <w:rFonts w:ascii="Times New Roman" w:hAnsi="Times New Roman" w:cs="Times New Roman"/>
          <w:sz w:val="24"/>
          <w:szCs w:val="24"/>
          <w:lang w:val="en-US"/>
        </w:rPr>
        <w:t>With the exception of</w:t>
      </w:r>
      <w:proofErr w:type="gramEnd"/>
      <w:r w:rsidRPr="00E47B68">
        <w:rPr>
          <w:rFonts w:ascii="Times New Roman" w:hAnsi="Times New Roman" w:cs="Times New Roman"/>
          <w:sz w:val="24"/>
          <w:szCs w:val="24"/>
          <w:lang w:val="en-US"/>
        </w:rPr>
        <w:t xml:space="preserve"> the United States, all other members of the Arctic Council will advocate for increasing this forum’s role in regional affairs and expanding the scope of its powers. </w:t>
      </w:r>
    </w:p>
    <w:p w14:paraId="55B2F210" w14:textId="370C6A59" w:rsidR="00E467C4" w:rsidRPr="00E47B68" w:rsidRDefault="00E467C4"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 xml:space="preserve">It is highly likely that the practice of preparing new binding agreements under the </w:t>
      </w:r>
      <w:r w:rsidR="005929E8" w:rsidRPr="00E47B68">
        <w:rPr>
          <w:rFonts w:ascii="Times New Roman" w:hAnsi="Times New Roman" w:cs="Times New Roman"/>
          <w:sz w:val="24"/>
          <w:szCs w:val="24"/>
          <w:lang w:val="en-US"/>
        </w:rPr>
        <w:t xml:space="preserve">AC </w:t>
      </w:r>
      <w:r w:rsidRPr="00E47B68">
        <w:rPr>
          <w:rFonts w:ascii="Times New Roman" w:hAnsi="Times New Roman" w:cs="Times New Roman"/>
          <w:sz w:val="24"/>
          <w:szCs w:val="24"/>
          <w:lang w:val="en-US"/>
        </w:rPr>
        <w:t xml:space="preserve">auspices will continue. </w:t>
      </w:r>
      <w:r w:rsidR="005929E8" w:rsidRPr="00E47B68">
        <w:rPr>
          <w:rFonts w:ascii="Times New Roman" w:hAnsi="Times New Roman" w:cs="Times New Roman"/>
          <w:sz w:val="24"/>
          <w:szCs w:val="24"/>
          <w:lang w:val="en-US"/>
        </w:rPr>
        <w:t xml:space="preserve">All AC presidencies </w:t>
      </w:r>
      <w:r w:rsidRPr="00E47B68">
        <w:rPr>
          <w:rFonts w:ascii="Times New Roman" w:hAnsi="Times New Roman" w:cs="Times New Roman"/>
          <w:sz w:val="24"/>
          <w:szCs w:val="24"/>
          <w:lang w:val="en-US"/>
        </w:rPr>
        <w:t>(</w:t>
      </w:r>
      <w:r w:rsidR="005929E8" w:rsidRPr="00E47B68">
        <w:rPr>
          <w:rFonts w:ascii="Times New Roman" w:hAnsi="Times New Roman" w:cs="Times New Roman"/>
          <w:sz w:val="24"/>
          <w:szCs w:val="24"/>
          <w:lang w:val="en-US"/>
        </w:rPr>
        <w:t>including</w:t>
      </w:r>
      <w:r w:rsidRPr="00E47B68">
        <w:rPr>
          <w:rFonts w:ascii="Times New Roman" w:hAnsi="Times New Roman" w:cs="Times New Roman"/>
          <w:sz w:val="24"/>
          <w:szCs w:val="24"/>
          <w:lang w:val="en-US"/>
        </w:rPr>
        <w:t xml:space="preserve"> the Russian </w:t>
      </w:r>
      <w:r w:rsidR="005929E8" w:rsidRPr="00E47B68">
        <w:rPr>
          <w:rFonts w:ascii="Times New Roman" w:hAnsi="Times New Roman" w:cs="Times New Roman"/>
          <w:sz w:val="24"/>
          <w:szCs w:val="24"/>
          <w:lang w:val="en-US"/>
        </w:rPr>
        <w:t xml:space="preserve">AC chairmanship </w:t>
      </w:r>
      <w:r w:rsidRPr="00E47B68">
        <w:rPr>
          <w:rFonts w:ascii="Times New Roman" w:hAnsi="Times New Roman" w:cs="Times New Roman"/>
          <w:sz w:val="24"/>
          <w:szCs w:val="24"/>
          <w:lang w:val="en-US"/>
        </w:rPr>
        <w:t>in 2021-2023)</w:t>
      </w:r>
      <w:r w:rsidR="005929E8" w:rsidRPr="00E47B68">
        <w:rPr>
          <w:rFonts w:ascii="Times New Roman" w:hAnsi="Times New Roman" w:cs="Times New Roman"/>
          <w:sz w:val="24"/>
          <w:szCs w:val="24"/>
          <w:lang w:val="en-US"/>
        </w:rPr>
        <w:t xml:space="preserve"> will make</w:t>
      </w:r>
      <w:r w:rsidRPr="00E47B68">
        <w:rPr>
          <w:rFonts w:ascii="Times New Roman" w:hAnsi="Times New Roman" w:cs="Times New Roman"/>
          <w:sz w:val="24"/>
          <w:szCs w:val="24"/>
          <w:lang w:val="en-US"/>
        </w:rPr>
        <w:t xml:space="preserve"> the A</w:t>
      </w:r>
      <w:r w:rsidR="005929E8" w:rsidRPr="00E47B68">
        <w:rPr>
          <w:rFonts w:ascii="Times New Roman" w:hAnsi="Times New Roman" w:cs="Times New Roman"/>
          <w:sz w:val="24"/>
          <w:szCs w:val="24"/>
          <w:lang w:val="en-US"/>
        </w:rPr>
        <w:t>C</w:t>
      </w:r>
      <w:r w:rsidRPr="00E47B68">
        <w:rPr>
          <w:rFonts w:ascii="Times New Roman" w:hAnsi="Times New Roman" w:cs="Times New Roman"/>
          <w:sz w:val="24"/>
          <w:szCs w:val="24"/>
          <w:lang w:val="en-US"/>
        </w:rPr>
        <w:t xml:space="preserve"> Strategic Plan </w:t>
      </w:r>
      <w:r w:rsidR="005929E8" w:rsidRPr="00E47B68">
        <w:rPr>
          <w:rFonts w:ascii="Times New Roman" w:hAnsi="Times New Roman" w:cs="Times New Roman"/>
          <w:sz w:val="24"/>
          <w:szCs w:val="24"/>
          <w:lang w:val="en-US"/>
        </w:rPr>
        <w:t>implementation an important priority</w:t>
      </w:r>
      <w:r w:rsidRPr="00E47B68">
        <w:rPr>
          <w:rFonts w:ascii="Times New Roman" w:hAnsi="Times New Roman" w:cs="Times New Roman"/>
          <w:sz w:val="24"/>
          <w:szCs w:val="24"/>
          <w:lang w:val="en-US"/>
        </w:rPr>
        <w:t xml:space="preserve">. </w:t>
      </w:r>
      <w:r w:rsidR="005929E8" w:rsidRPr="00E47B68">
        <w:rPr>
          <w:rFonts w:ascii="Times New Roman" w:hAnsi="Times New Roman" w:cs="Times New Roman"/>
          <w:sz w:val="24"/>
          <w:szCs w:val="24"/>
          <w:lang w:val="en-US"/>
        </w:rPr>
        <w:t>A modest</w:t>
      </w:r>
      <w:r w:rsidRPr="00E47B68">
        <w:rPr>
          <w:rFonts w:ascii="Times New Roman" w:hAnsi="Times New Roman" w:cs="Times New Roman"/>
          <w:sz w:val="24"/>
          <w:szCs w:val="24"/>
          <w:lang w:val="en-US"/>
        </w:rPr>
        <w:t xml:space="preserve"> increase in </w:t>
      </w:r>
      <w:r w:rsidR="005929E8" w:rsidRPr="00E47B68">
        <w:rPr>
          <w:rFonts w:ascii="Times New Roman" w:hAnsi="Times New Roman" w:cs="Times New Roman"/>
          <w:sz w:val="24"/>
          <w:szCs w:val="24"/>
          <w:lang w:val="en-US"/>
        </w:rPr>
        <w:t>the AC</w:t>
      </w:r>
      <w:r w:rsidRPr="00E47B68">
        <w:rPr>
          <w:rFonts w:ascii="Times New Roman" w:hAnsi="Times New Roman" w:cs="Times New Roman"/>
          <w:sz w:val="24"/>
          <w:szCs w:val="24"/>
          <w:lang w:val="en-US"/>
        </w:rPr>
        <w:t xml:space="preserve"> budget for the implementation of both national and circumpolar projects</w:t>
      </w:r>
      <w:r w:rsidR="005929E8" w:rsidRPr="00E47B68">
        <w:rPr>
          <w:rFonts w:ascii="Times New Roman" w:hAnsi="Times New Roman" w:cs="Times New Roman"/>
          <w:sz w:val="24"/>
          <w:szCs w:val="24"/>
          <w:lang w:val="en-US"/>
        </w:rPr>
        <w:t xml:space="preserve"> can be expected</w:t>
      </w:r>
      <w:r w:rsidRPr="00E47B68">
        <w:rPr>
          <w:rFonts w:ascii="Times New Roman" w:hAnsi="Times New Roman" w:cs="Times New Roman"/>
          <w:sz w:val="24"/>
          <w:szCs w:val="24"/>
          <w:lang w:val="en-US"/>
        </w:rPr>
        <w:t xml:space="preserve">. At the same time, bearing in mind the special position of the United States, which considers it necessary to preserve the </w:t>
      </w:r>
      <w:proofErr w:type="gramStart"/>
      <w:r w:rsidRPr="00E47B68">
        <w:rPr>
          <w:rFonts w:ascii="Times New Roman" w:hAnsi="Times New Roman" w:cs="Times New Roman"/>
          <w:sz w:val="24"/>
          <w:szCs w:val="24"/>
          <w:lang w:val="en-US"/>
        </w:rPr>
        <w:t>current status</w:t>
      </w:r>
      <w:proofErr w:type="gramEnd"/>
      <w:r w:rsidRPr="00E47B68">
        <w:rPr>
          <w:rFonts w:ascii="Times New Roman" w:hAnsi="Times New Roman" w:cs="Times New Roman"/>
          <w:sz w:val="24"/>
          <w:szCs w:val="24"/>
          <w:lang w:val="en-US"/>
        </w:rPr>
        <w:t xml:space="preserve"> of the Council as a discussion forum, </w:t>
      </w:r>
      <w:r w:rsidR="005929E8" w:rsidRPr="00E47B68">
        <w:rPr>
          <w:rFonts w:ascii="Times New Roman" w:hAnsi="Times New Roman" w:cs="Times New Roman"/>
          <w:sz w:val="24"/>
          <w:szCs w:val="24"/>
          <w:lang w:val="en-US"/>
        </w:rPr>
        <w:t xml:space="preserve">the AC member states will </w:t>
      </w:r>
      <w:r w:rsidRPr="00E47B68">
        <w:rPr>
          <w:rFonts w:ascii="Times New Roman" w:hAnsi="Times New Roman" w:cs="Times New Roman"/>
          <w:sz w:val="24"/>
          <w:szCs w:val="24"/>
          <w:lang w:val="en-US"/>
        </w:rPr>
        <w:t>unlikely pedal the idea of turning the A</w:t>
      </w:r>
      <w:r w:rsidR="005929E8" w:rsidRPr="00E47B68">
        <w:rPr>
          <w:rFonts w:ascii="Times New Roman" w:hAnsi="Times New Roman" w:cs="Times New Roman"/>
          <w:sz w:val="24"/>
          <w:szCs w:val="24"/>
          <w:lang w:val="en-US"/>
        </w:rPr>
        <w:t>C</w:t>
      </w:r>
      <w:r w:rsidRPr="00E47B68">
        <w:rPr>
          <w:rFonts w:ascii="Times New Roman" w:hAnsi="Times New Roman" w:cs="Times New Roman"/>
          <w:sz w:val="24"/>
          <w:szCs w:val="24"/>
          <w:lang w:val="en-US"/>
        </w:rPr>
        <w:t xml:space="preserve"> into a full-fledged international organization and including military and security issues in</w:t>
      </w:r>
      <w:r w:rsidR="005929E8" w:rsidRPr="00E47B68">
        <w:rPr>
          <w:rFonts w:ascii="Times New Roman" w:hAnsi="Times New Roman" w:cs="Times New Roman"/>
          <w:sz w:val="24"/>
          <w:szCs w:val="24"/>
          <w:lang w:val="en-US"/>
        </w:rPr>
        <w:t>to</w:t>
      </w:r>
      <w:r w:rsidRPr="00E47B68">
        <w:rPr>
          <w:rFonts w:ascii="Times New Roman" w:hAnsi="Times New Roman" w:cs="Times New Roman"/>
          <w:sz w:val="24"/>
          <w:szCs w:val="24"/>
          <w:lang w:val="en-US"/>
        </w:rPr>
        <w:t xml:space="preserve"> its </w:t>
      </w:r>
      <w:r w:rsidR="005929E8" w:rsidRPr="00E47B68">
        <w:rPr>
          <w:rFonts w:ascii="Times New Roman" w:hAnsi="Times New Roman" w:cs="Times New Roman"/>
          <w:sz w:val="24"/>
          <w:szCs w:val="24"/>
          <w:lang w:val="en-US"/>
        </w:rPr>
        <w:t>future agenda</w:t>
      </w:r>
      <w:r w:rsidRPr="00E47B68">
        <w:rPr>
          <w:rFonts w:ascii="Times New Roman" w:hAnsi="Times New Roman" w:cs="Times New Roman"/>
          <w:sz w:val="24"/>
          <w:szCs w:val="24"/>
          <w:lang w:val="en-US"/>
        </w:rPr>
        <w:t>. The Council is likely to retain its specialization in such areas as environmental protection, climate change, biodiversity conservation, ensuring safe maritime navigation, indigenous peoples of the North, sustainable development of the region, etc. in the foreseeable future.</w:t>
      </w:r>
    </w:p>
    <w:p w14:paraId="7258A9DA" w14:textId="48053EA8" w:rsidR="005929E8" w:rsidRPr="00E47B68" w:rsidRDefault="008951CB"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 xml:space="preserve">Undoubtedly, </w:t>
      </w:r>
      <w:proofErr w:type="gramStart"/>
      <w:r w:rsidRPr="00E47B68">
        <w:rPr>
          <w:rFonts w:ascii="Times New Roman" w:hAnsi="Times New Roman" w:cs="Times New Roman"/>
          <w:sz w:val="24"/>
          <w:szCs w:val="24"/>
          <w:lang w:val="en-US"/>
        </w:rPr>
        <w:t>the majority of</w:t>
      </w:r>
      <w:proofErr w:type="gramEnd"/>
      <w:r w:rsidRPr="00E47B68">
        <w:rPr>
          <w:rFonts w:ascii="Times New Roman" w:hAnsi="Times New Roman" w:cs="Times New Roman"/>
          <w:sz w:val="24"/>
          <w:szCs w:val="24"/>
          <w:lang w:val="en-US"/>
        </w:rPr>
        <w:t xml:space="preserve"> the Arctic states will advocate the active role of other international institutions in solving the problems of the Far North – the BEAC, Nordic institutions, the Northern Forum, and the UN specialized agencies. The Arctic states will have to pay more attention to coordinating their activities in the region with environmental, human rights, scientific and educational NGOs, whose role is constantly increasing.</w:t>
      </w:r>
    </w:p>
    <w:p w14:paraId="0C417FB0" w14:textId="541D0710" w:rsidR="008951CB" w:rsidRPr="00E47B68" w:rsidRDefault="008951CB"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 xml:space="preserve">At the same time, none of the Arctic states is in favor of creating an international legal regime in the region </w:t>
      </w:r>
      <w:proofErr w:type="gramStart"/>
      <w:r w:rsidRPr="00E47B68">
        <w:rPr>
          <w:rFonts w:ascii="Times New Roman" w:hAnsi="Times New Roman" w:cs="Times New Roman"/>
          <w:sz w:val="24"/>
          <w:szCs w:val="24"/>
          <w:lang w:val="en-US"/>
        </w:rPr>
        <w:t>similar to</w:t>
      </w:r>
      <w:proofErr w:type="gramEnd"/>
      <w:r w:rsidRPr="00E47B68">
        <w:rPr>
          <w:rFonts w:ascii="Times New Roman" w:hAnsi="Times New Roman" w:cs="Times New Roman"/>
          <w:sz w:val="24"/>
          <w:szCs w:val="24"/>
          <w:lang w:val="en-US"/>
        </w:rPr>
        <w:t xml:space="preserve"> what exists in Antarctica. It is well-known that the latter does not allow any economic or military activities on the sixth continent, as well as the establishment of territorial sovereignty or the creation of exclusive economic zones of any of the states. The </w:t>
      </w:r>
      <w:r w:rsidR="005047F4" w:rsidRPr="00E47B68">
        <w:rPr>
          <w:rFonts w:ascii="Times New Roman" w:hAnsi="Times New Roman" w:cs="Times New Roman"/>
          <w:sz w:val="24"/>
          <w:szCs w:val="24"/>
          <w:lang w:val="en-US"/>
        </w:rPr>
        <w:t>Arctic-8</w:t>
      </w:r>
      <w:r w:rsidRPr="00E47B68">
        <w:rPr>
          <w:rFonts w:ascii="Times New Roman" w:hAnsi="Times New Roman" w:cs="Times New Roman"/>
          <w:sz w:val="24"/>
          <w:szCs w:val="24"/>
          <w:lang w:val="en-US"/>
        </w:rPr>
        <w:t xml:space="preserve"> believes that the Arctic has already established its own special international legal regime, which is based on the UN Convention on the Law of the Sea, as well as on a whole set of other global and regional agreements. In general, it has proven its effectiveness and already </w:t>
      </w:r>
      <w:r w:rsidRPr="00E47B68">
        <w:rPr>
          <w:rFonts w:ascii="Times New Roman" w:hAnsi="Times New Roman" w:cs="Times New Roman"/>
          <w:i/>
          <w:iCs/>
          <w:sz w:val="24"/>
          <w:szCs w:val="24"/>
          <w:lang w:val="en-US"/>
        </w:rPr>
        <w:t>de facto</w:t>
      </w:r>
      <w:r w:rsidRPr="00E47B68">
        <w:rPr>
          <w:rFonts w:ascii="Times New Roman" w:hAnsi="Times New Roman" w:cs="Times New Roman"/>
          <w:sz w:val="24"/>
          <w:szCs w:val="24"/>
          <w:lang w:val="en-US"/>
        </w:rPr>
        <w:t xml:space="preserve"> performs some functions of the </w:t>
      </w:r>
      <w:r w:rsidR="005047F4" w:rsidRPr="00E47B68">
        <w:rPr>
          <w:rFonts w:ascii="Times New Roman" w:hAnsi="Times New Roman" w:cs="Times New Roman"/>
          <w:sz w:val="24"/>
          <w:szCs w:val="24"/>
          <w:lang w:val="en-US"/>
        </w:rPr>
        <w:t xml:space="preserve">Arctic governance </w:t>
      </w:r>
      <w:r w:rsidRPr="00E47B68">
        <w:rPr>
          <w:rFonts w:ascii="Times New Roman" w:hAnsi="Times New Roman" w:cs="Times New Roman"/>
          <w:sz w:val="24"/>
          <w:szCs w:val="24"/>
          <w:lang w:val="en-US"/>
        </w:rPr>
        <w:t>system, although it needs further strengthening and development.</w:t>
      </w:r>
    </w:p>
    <w:p w14:paraId="78A4C8C6" w14:textId="71DD95A0" w:rsidR="005047F4" w:rsidRPr="00E47B68" w:rsidRDefault="005047F4"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lastRenderedPageBreak/>
        <w:t xml:space="preserve">As for the "human dimension" of the Arctic states’ strategies, it will continue to be an important priority for them. However, substantial progress is planned here in terms of content. Firstly, the paternalistic attitude of the Arctic states towards "their" indigenous peoples is gradually becoming a thing of the past, when the state acted as a "benefactor" of these peoples, appeasing them with various privileges and benefits and, thereby, generating dependency sentiments and habits among them. In the foreseeable future, those types of economic, </w:t>
      </w:r>
      <w:proofErr w:type="gramStart"/>
      <w:r w:rsidRPr="00E47B68">
        <w:rPr>
          <w:rFonts w:ascii="Times New Roman" w:hAnsi="Times New Roman" w:cs="Times New Roman"/>
          <w:sz w:val="24"/>
          <w:szCs w:val="24"/>
          <w:lang w:val="en-US"/>
        </w:rPr>
        <w:t>social</w:t>
      </w:r>
      <w:proofErr w:type="gramEnd"/>
      <w:r w:rsidRPr="00E47B68">
        <w:rPr>
          <w:rFonts w:ascii="Times New Roman" w:hAnsi="Times New Roman" w:cs="Times New Roman"/>
          <w:sz w:val="24"/>
          <w:szCs w:val="24"/>
          <w:lang w:val="en-US"/>
        </w:rPr>
        <w:t xml:space="preserve"> and cultural activities of indigenous peoples will be encouraged that will allow them to become more financially and economically independent from the state, although with some assistance from the latter (especially at the initial stage of various projects, as well as in case of emergency).</w:t>
      </w:r>
    </w:p>
    <w:p w14:paraId="5CC2151B" w14:textId="5E6BC75A" w:rsidR="005047F4" w:rsidRPr="00E47B68" w:rsidRDefault="005047F4"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Secondly, private business will be more actively involved in solving the problems of indigenous peoples, for example, in the form of public-private partnerships. The concept of corporate social and environmental responsibility in the regions of the Far North will be further developed, which is largely aimed at interaction and dialogue between big business and local communities. For example, a Standard of Corporate Responsibility for companies operating in the AZRF was approved by the Russian Government in late 2020.</w:t>
      </w:r>
    </w:p>
    <w:p w14:paraId="67CBBB9B" w14:textId="794DC8BE" w:rsidR="009F482D" w:rsidRPr="00E47B68" w:rsidRDefault="009F482D"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Thirdly, in the future Arctic</w:t>
      </w:r>
      <w:r w:rsidR="00796F47" w:rsidRPr="00E47B68">
        <w:rPr>
          <w:rFonts w:ascii="Times New Roman" w:hAnsi="Times New Roman" w:cs="Times New Roman"/>
          <w:sz w:val="24"/>
          <w:szCs w:val="24"/>
          <w:lang w:val="en-US"/>
        </w:rPr>
        <w:t xml:space="preserve"> states’</w:t>
      </w:r>
      <w:r w:rsidRPr="00E47B68">
        <w:rPr>
          <w:rFonts w:ascii="Times New Roman" w:hAnsi="Times New Roman" w:cs="Times New Roman"/>
          <w:sz w:val="24"/>
          <w:szCs w:val="24"/>
          <w:lang w:val="en-US"/>
        </w:rPr>
        <w:t xml:space="preserve"> strategies, more attention will be paid to the non-indigenous population of the Arctic, mostly living in cities</w:t>
      </w:r>
      <w:r w:rsidR="00796F47" w:rsidRPr="00E47B68">
        <w:rPr>
          <w:rFonts w:ascii="Times New Roman" w:hAnsi="Times New Roman" w:cs="Times New Roman"/>
          <w:sz w:val="24"/>
          <w:szCs w:val="24"/>
          <w:lang w:val="en-US"/>
        </w:rPr>
        <w:t xml:space="preserve">, </w:t>
      </w:r>
      <w:proofErr w:type="gramStart"/>
      <w:r w:rsidR="00796F47" w:rsidRPr="00E47B68">
        <w:rPr>
          <w:rFonts w:ascii="Times New Roman" w:hAnsi="Times New Roman" w:cs="Times New Roman"/>
          <w:sz w:val="24"/>
          <w:szCs w:val="24"/>
          <w:lang w:val="en-US"/>
        </w:rPr>
        <w:t>towns</w:t>
      </w:r>
      <w:proofErr w:type="gramEnd"/>
      <w:r w:rsidRPr="00E47B68">
        <w:rPr>
          <w:rFonts w:ascii="Times New Roman" w:hAnsi="Times New Roman" w:cs="Times New Roman"/>
          <w:sz w:val="24"/>
          <w:szCs w:val="24"/>
          <w:lang w:val="en-US"/>
        </w:rPr>
        <w:t xml:space="preserve"> and urban-type settlements. As the new Russian Arctic Strategy-2035 shows, the establishment of an effective healthcare system, ensuring access to all levels of education, cultural values, as well as creating comfortable working and living conditions will be important priorities of state policy in relation to this part of the Northerners.</w:t>
      </w:r>
    </w:p>
    <w:p w14:paraId="381B0CD9" w14:textId="4600C71F" w:rsidR="00796F47" w:rsidRPr="00E47B68" w:rsidRDefault="00796F47"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 xml:space="preserve">As for the future strategies of the non-Arctic states in the Far North (including the South Korean one), their current focus on the development of Arctic science diplomacy and the Arctic governance system will not only remain, but also strengthen. This is </w:t>
      </w:r>
      <w:proofErr w:type="gramStart"/>
      <w:r w:rsidRPr="00E47B68">
        <w:rPr>
          <w:rFonts w:ascii="Times New Roman" w:hAnsi="Times New Roman" w:cs="Times New Roman"/>
          <w:sz w:val="24"/>
          <w:szCs w:val="24"/>
          <w:lang w:val="en-US"/>
        </w:rPr>
        <w:t>due to the fact that</w:t>
      </w:r>
      <w:proofErr w:type="gramEnd"/>
      <w:r w:rsidRPr="00E47B68">
        <w:rPr>
          <w:rFonts w:ascii="Times New Roman" w:hAnsi="Times New Roman" w:cs="Times New Roman"/>
          <w:sz w:val="24"/>
          <w:szCs w:val="24"/>
          <w:lang w:val="en-US"/>
        </w:rPr>
        <w:t xml:space="preserve"> these policy directions of "non-regionals" have proven to be quite effective tools for strengthening their influence both in the region as a whole and in international institutions operating in the Far North, in particular.</w:t>
      </w:r>
    </w:p>
    <w:p w14:paraId="26E3C54F" w14:textId="204EA113" w:rsidR="00796F47" w:rsidRPr="00E47B68" w:rsidRDefault="00796F47"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At the same time, in the long term, as natural resources (hydrocarbons, non-ferrous and rare earth metals, marine bioresources, etc.) are depleted in easily accessible places of the planet and, accordingly, the demand for Arctic resources increases, it is quite possible that non-</w:t>
      </w:r>
      <w:r w:rsidR="00064A9F">
        <w:rPr>
          <w:rFonts w:ascii="Times New Roman" w:hAnsi="Times New Roman" w:cs="Times New Roman"/>
          <w:sz w:val="24"/>
          <w:szCs w:val="24"/>
          <w:lang w:val="en-US"/>
        </w:rPr>
        <w:t>Arctic states</w:t>
      </w:r>
      <w:r w:rsidRPr="00E47B68">
        <w:rPr>
          <w:rFonts w:ascii="Times New Roman" w:hAnsi="Times New Roman" w:cs="Times New Roman"/>
          <w:sz w:val="24"/>
          <w:szCs w:val="24"/>
          <w:lang w:val="en-US"/>
        </w:rPr>
        <w:t xml:space="preserve"> will more persistently make their demands for access to these resources. Hypothetically, this is fraught with international conflicts over control over the natural resources of the Far North. However, as noted earlier, the implementation of this unfavorable scenario may not happen if the structure of resource consumption in the world changes in the future (including in favor of a low- or even carbon-free economy) and, at the same time, an effective Arctic governance system will be created, capable of preventing and/or resolving conflicts of various types. Hopefully, the UN (with its specialized agencies) and the Arctic Council will be in the core of such a governance system.</w:t>
      </w:r>
    </w:p>
    <w:p w14:paraId="5227A568" w14:textId="123FCE16" w:rsidR="00466256" w:rsidRPr="00E47B68" w:rsidRDefault="00466256"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In general, among the AC observer states, there is now a process of transition to a more realistic policy in the Arctic. Inflated expectations of coming to this region (for example, obtaining easy access to its natural resources or profitable use of its sea routes) are gradually replaced by more realistic and balanced assessments of the possibilities of Arctic cooperation. The strategies of non-</w:t>
      </w:r>
      <w:r w:rsidR="00064A9F">
        <w:rPr>
          <w:rFonts w:ascii="Times New Roman" w:hAnsi="Times New Roman" w:cs="Times New Roman"/>
          <w:sz w:val="24"/>
          <w:szCs w:val="24"/>
          <w:lang w:val="en-US"/>
        </w:rPr>
        <w:t>Arctic states</w:t>
      </w:r>
      <w:r w:rsidRPr="00E47B68">
        <w:rPr>
          <w:rFonts w:ascii="Times New Roman" w:hAnsi="Times New Roman" w:cs="Times New Roman"/>
          <w:sz w:val="24"/>
          <w:szCs w:val="24"/>
          <w:lang w:val="en-US"/>
        </w:rPr>
        <w:t xml:space="preserve"> in the Far North are becoming more pragmatic, these countries have begun to set themselves more achievable goals and objectives. Undoubtedly, this </w:t>
      </w:r>
      <w:proofErr w:type="gramStart"/>
      <w:r w:rsidRPr="00E47B68">
        <w:rPr>
          <w:rFonts w:ascii="Times New Roman" w:hAnsi="Times New Roman" w:cs="Times New Roman"/>
          <w:sz w:val="24"/>
          <w:szCs w:val="24"/>
          <w:lang w:val="en-US"/>
        </w:rPr>
        <w:t>turn</w:t>
      </w:r>
      <w:proofErr w:type="gramEnd"/>
      <w:r w:rsidRPr="00E47B68">
        <w:rPr>
          <w:rFonts w:ascii="Times New Roman" w:hAnsi="Times New Roman" w:cs="Times New Roman"/>
          <w:sz w:val="24"/>
          <w:szCs w:val="24"/>
          <w:lang w:val="en-US"/>
        </w:rPr>
        <w:t xml:space="preserve"> towards realism and healthy pragmatism in the Arctic policy of the AC observer states will continue in the foreseeable future.</w:t>
      </w:r>
    </w:p>
    <w:p w14:paraId="73C46A56" w14:textId="60428519" w:rsidR="00466256" w:rsidRPr="00E47B68" w:rsidRDefault="00466256" w:rsidP="00E735A8">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lastRenderedPageBreak/>
        <w:t xml:space="preserve">On the other hand, </w:t>
      </w:r>
      <w:r w:rsidR="003138CD" w:rsidRPr="00E47B68">
        <w:rPr>
          <w:rFonts w:ascii="Times New Roman" w:hAnsi="Times New Roman" w:cs="Times New Roman"/>
          <w:sz w:val="24"/>
          <w:szCs w:val="24"/>
          <w:lang w:val="en-US"/>
        </w:rPr>
        <w:t>one</w:t>
      </w:r>
      <w:r w:rsidRPr="00E47B68">
        <w:rPr>
          <w:rFonts w:ascii="Times New Roman" w:hAnsi="Times New Roman" w:cs="Times New Roman"/>
          <w:sz w:val="24"/>
          <w:szCs w:val="24"/>
          <w:lang w:val="en-US"/>
        </w:rPr>
        <w:t xml:space="preserve"> cannot rule out more persistent behavior of non-Arctic countries in international institutions dealing with the </w:t>
      </w:r>
      <w:r w:rsidR="003138CD" w:rsidRPr="00E47B68">
        <w:rPr>
          <w:rFonts w:ascii="Times New Roman" w:hAnsi="Times New Roman" w:cs="Times New Roman"/>
          <w:sz w:val="24"/>
          <w:szCs w:val="24"/>
          <w:lang w:val="en-US"/>
        </w:rPr>
        <w:t>High North</w:t>
      </w:r>
      <w:r w:rsidRPr="00E47B68">
        <w:rPr>
          <w:rFonts w:ascii="Times New Roman" w:hAnsi="Times New Roman" w:cs="Times New Roman"/>
          <w:sz w:val="24"/>
          <w:szCs w:val="24"/>
          <w:lang w:val="en-US"/>
        </w:rPr>
        <w:t xml:space="preserve">. </w:t>
      </w:r>
      <w:r w:rsidR="003138CD" w:rsidRPr="00E47B68">
        <w:rPr>
          <w:rFonts w:ascii="Times New Roman" w:hAnsi="Times New Roman" w:cs="Times New Roman"/>
          <w:sz w:val="24"/>
          <w:szCs w:val="24"/>
          <w:lang w:val="en-US"/>
        </w:rPr>
        <w:t>For example</w:t>
      </w:r>
      <w:r w:rsidRPr="00E47B68">
        <w:rPr>
          <w:rFonts w:ascii="Times New Roman" w:hAnsi="Times New Roman" w:cs="Times New Roman"/>
          <w:sz w:val="24"/>
          <w:szCs w:val="24"/>
          <w:lang w:val="en-US"/>
        </w:rPr>
        <w:t xml:space="preserve">, it is quite possible for observer </w:t>
      </w:r>
      <w:r w:rsidR="003138CD" w:rsidRPr="00E47B68">
        <w:rPr>
          <w:rFonts w:ascii="Times New Roman" w:hAnsi="Times New Roman" w:cs="Times New Roman"/>
          <w:sz w:val="24"/>
          <w:szCs w:val="24"/>
          <w:lang w:val="en-US"/>
        </w:rPr>
        <w:t>s</w:t>
      </w:r>
      <w:r w:rsidRPr="00E47B68">
        <w:rPr>
          <w:rFonts w:ascii="Times New Roman" w:hAnsi="Times New Roman" w:cs="Times New Roman"/>
          <w:sz w:val="24"/>
          <w:szCs w:val="24"/>
          <w:lang w:val="en-US"/>
        </w:rPr>
        <w:t>tates to put pressure on the A</w:t>
      </w:r>
      <w:r w:rsidR="003138CD" w:rsidRPr="00E47B68">
        <w:rPr>
          <w:rFonts w:ascii="Times New Roman" w:hAnsi="Times New Roman" w:cs="Times New Roman"/>
          <w:sz w:val="24"/>
          <w:szCs w:val="24"/>
          <w:lang w:val="en-US"/>
        </w:rPr>
        <w:t>C</w:t>
      </w:r>
      <w:r w:rsidRPr="00E47B68">
        <w:rPr>
          <w:rFonts w:ascii="Times New Roman" w:hAnsi="Times New Roman" w:cs="Times New Roman"/>
          <w:sz w:val="24"/>
          <w:szCs w:val="24"/>
          <w:lang w:val="en-US"/>
        </w:rPr>
        <w:t xml:space="preserve"> member</w:t>
      </w:r>
      <w:r w:rsidR="003138CD" w:rsidRPr="00E47B68">
        <w:rPr>
          <w:rFonts w:ascii="Times New Roman" w:hAnsi="Times New Roman" w:cs="Times New Roman"/>
          <w:sz w:val="24"/>
          <w:szCs w:val="24"/>
          <w:lang w:val="en-US"/>
        </w:rPr>
        <w:t xml:space="preserve"> </w:t>
      </w:r>
      <w:r w:rsidRPr="00E47B68">
        <w:rPr>
          <w:rFonts w:ascii="Times New Roman" w:hAnsi="Times New Roman" w:cs="Times New Roman"/>
          <w:sz w:val="24"/>
          <w:szCs w:val="24"/>
          <w:lang w:val="en-US"/>
        </w:rPr>
        <w:t>s</w:t>
      </w:r>
      <w:r w:rsidR="003138CD" w:rsidRPr="00E47B68">
        <w:rPr>
          <w:rFonts w:ascii="Times New Roman" w:hAnsi="Times New Roman" w:cs="Times New Roman"/>
          <w:sz w:val="24"/>
          <w:szCs w:val="24"/>
          <w:lang w:val="en-US"/>
        </w:rPr>
        <w:t>tates</w:t>
      </w:r>
      <w:r w:rsidRPr="00E47B68">
        <w:rPr>
          <w:rFonts w:ascii="Times New Roman" w:hAnsi="Times New Roman" w:cs="Times New Roman"/>
          <w:sz w:val="24"/>
          <w:szCs w:val="24"/>
          <w:lang w:val="en-US"/>
        </w:rPr>
        <w:t xml:space="preserve"> about raising the status and expanding the powers of observers. The latter are not satisfied with their current role as "silent extras", who are not allowed to participate in decision-making</w:t>
      </w:r>
      <w:r w:rsidR="003138CD" w:rsidRPr="00E47B68">
        <w:rPr>
          <w:rFonts w:ascii="Times New Roman" w:hAnsi="Times New Roman" w:cs="Times New Roman"/>
          <w:sz w:val="24"/>
          <w:szCs w:val="24"/>
          <w:lang w:val="en-US"/>
        </w:rPr>
        <w:t xml:space="preserve"> and</w:t>
      </w:r>
      <w:r w:rsidRPr="00E47B68">
        <w:rPr>
          <w:rFonts w:ascii="Times New Roman" w:hAnsi="Times New Roman" w:cs="Times New Roman"/>
          <w:sz w:val="24"/>
          <w:szCs w:val="24"/>
          <w:lang w:val="en-US"/>
        </w:rPr>
        <w:t xml:space="preserve"> even to express their own opinion at most Council meetings. In fact, observers can participate in discussions (but not in decision-making) only at the level of A</w:t>
      </w:r>
      <w:r w:rsidR="003138CD" w:rsidRPr="00E47B68">
        <w:rPr>
          <w:rFonts w:ascii="Times New Roman" w:hAnsi="Times New Roman" w:cs="Times New Roman"/>
          <w:sz w:val="24"/>
          <w:szCs w:val="24"/>
          <w:lang w:val="en-US"/>
        </w:rPr>
        <w:t>C</w:t>
      </w:r>
      <w:r w:rsidRPr="00E47B68">
        <w:rPr>
          <w:rFonts w:ascii="Times New Roman" w:hAnsi="Times New Roman" w:cs="Times New Roman"/>
          <w:sz w:val="24"/>
          <w:szCs w:val="24"/>
          <w:lang w:val="en-US"/>
        </w:rPr>
        <w:t xml:space="preserve"> working groups</w:t>
      </w:r>
      <w:r w:rsidR="003138CD" w:rsidRPr="00E47B68">
        <w:rPr>
          <w:rFonts w:ascii="Times New Roman" w:hAnsi="Times New Roman" w:cs="Times New Roman"/>
          <w:sz w:val="24"/>
          <w:szCs w:val="24"/>
          <w:lang w:val="en-US"/>
        </w:rPr>
        <w:t xml:space="preserve"> and – rarely – at the special meetings with SAOs</w:t>
      </w:r>
      <w:r w:rsidRPr="00E47B68">
        <w:rPr>
          <w:rFonts w:ascii="Times New Roman" w:hAnsi="Times New Roman" w:cs="Times New Roman"/>
          <w:sz w:val="24"/>
          <w:szCs w:val="24"/>
          <w:lang w:val="en-US"/>
        </w:rPr>
        <w:t>. They can make their proposals regarding the initiation of certain projects in the Arctic only through the member</w:t>
      </w:r>
      <w:r w:rsidR="003138CD" w:rsidRPr="00E47B68">
        <w:rPr>
          <w:rFonts w:ascii="Times New Roman" w:hAnsi="Times New Roman" w:cs="Times New Roman"/>
          <w:sz w:val="24"/>
          <w:szCs w:val="24"/>
          <w:lang w:val="en-US"/>
        </w:rPr>
        <w:t xml:space="preserve"> </w:t>
      </w:r>
      <w:r w:rsidRPr="00E47B68">
        <w:rPr>
          <w:rFonts w:ascii="Times New Roman" w:hAnsi="Times New Roman" w:cs="Times New Roman"/>
          <w:sz w:val="24"/>
          <w:szCs w:val="24"/>
          <w:lang w:val="en-US"/>
        </w:rPr>
        <w:t>s</w:t>
      </w:r>
      <w:r w:rsidR="003138CD" w:rsidRPr="00E47B68">
        <w:rPr>
          <w:rFonts w:ascii="Times New Roman" w:hAnsi="Times New Roman" w:cs="Times New Roman"/>
          <w:sz w:val="24"/>
          <w:szCs w:val="24"/>
          <w:lang w:val="en-US"/>
        </w:rPr>
        <w:t>tates</w:t>
      </w:r>
      <w:r w:rsidRPr="00E47B68">
        <w:rPr>
          <w:rFonts w:ascii="Times New Roman" w:hAnsi="Times New Roman" w:cs="Times New Roman"/>
          <w:sz w:val="24"/>
          <w:szCs w:val="24"/>
          <w:lang w:val="en-US"/>
        </w:rPr>
        <w:t xml:space="preserve"> of the Council, and the size of their financial </w:t>
      </w:r>
      <w:r w:rsidR="003138CD" w:rsidRPr="00E47B68">
        <w:rPr>
          <w:rFonts w:ascii="Times New Roman" w:hAnsi="Times New Roman" w:cs="Times New Roman"/>
          <w:sz w:val="24"/>
          <w:szCs w:val="24"/>
          <w:lang w:val="en-US"/>
        </w:rPr>
        <w:t>contribution</w:t>
      </w:r>
      <w:r w:rsidRPr="00E47B68">
        <w:rPr>
          <w:rFonts w:ascii="Times New Roman" w:hAnsi="Times New Roman" w:cs="Times New Roman"/>
          <w:sz w:val="24"/>
          <w:szCs w:val="24"/>
          <w:lang w:val="en-US"/>
        </w:rPr>
        <w:t xml:space="preserve"> cannot exceed the share of the A</w:t>
      </w:r>
      <w:r w:rsidR="003138CD" w:rsidRPr="00E47B68">
        <w:rPr>
          <w:rFonts w:ascii="Times New Roman" w:hAnsi="Times New Roman" w:cs="Times New Roman"/>
          <w:sz w:val="24"/>
          <w:szCs w:val="24"/>
          <w:lang w:val="en-US"/>
        </w:rPr>
        <w:t>C</w:t>
      </w:r>
      <w:r w:rsidRPr="00E47B68">
        <w:rPr>
          <w:rFonts w:ascii="Times New Roman" w:hAnsi="Times New Roman" w:cs="Times New Roman"/>
          <w:sz w:val="24"/>
          <w:szCs w:val="24"/>
          <w:lang w:val="en-US"/>
        </w:rPr>
        <w:t xml:space="preserve"> member </w:t>
      </w:r>
      <w:r w:rsidR="003138CD" w:rsidRPr="00E47B68">
        <w:rPr>
          <w:rFonts w:ascii="Times New Roman" w:hAnsi="Times New Roman" w:cs="Times New Roman"/>
          <w:sz w:val="24"/>
          <w:szCs w:val="24"/>
          <w:lang w:val="en-US"/>
        </w:rPr>
        <w:t xml:space="preserve">state </w:t>
      </w:r>
      <w:r w:rsidRPr="00E47B68">
        <w:rPr>
          <w:rFonts w:ascii="Times New Roman" w:hAnsi="Times New Roman" w:cs="Times New Roman"/>
          <w:sz w:val="24"/>
          <w:szCs w:val="24"/>
          <w:lang w:val="en-US"/>
        </w:rPr>
        <w:t>through whom they act. So</w:t>
      </w:r>
      <w:r w:rsidR="003138CD" w:rsidRPr="00E47B68">
        <w:rPr>
          <w:rFonts w:ascii="Times New Roman" w:hAnsi="Times New Roman" w:cs="Times New Roman"/>
          <w:sz w:val="24"/>
          <w:szCs w:val="24"/>
          <w:lang w:val="en-US"/>
        </w:rPr>
        <w:t>,</w:t>
      </w:r>
      <w:r w:rsidRPr="00E47B68">
        <w:rPr>
          <w:rFonts w:ascii="Times New Roman" w:hAnsi="Times New Roman" w:cs="Times New Roman"/>
          <w:sz w:val="24"/>
          <w:szCs w:val="24"/>
          <w:lang w:val="en-US"/>
        </w:rPr>
        <w:t xml:space="preserve"> it is quite possible to expect in the foreseeable future proposals from observers to change the existing "rules of the game" aimed at increasing their role in the Council.</w:t>
      </w:r>
    </w:p>
    <w:p w14:paraId="6B25E3BC" w14:textId="5FFE733E" w:rsidR="00700E30" w:rsidRPr="00E47B68" w:rsidRDefault="00700E30" w:rsidP="00700E30">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We should also expect the activ</w:t>
      </w:r>
      <w:r w:rsidR="00064A9F">
        <w:rPr>
          <w:rFonts w:ascii="Times New Roman" w:hAnsi="Times New Roman" w:cs="Times New Roman"/>
          <w:sz w:val="24"/>
          <w:szCs w:val="24"/>
          <w:lang w:val="en-US"/>
        </w:rPr>
        <w:t>ization</w:t>
      </w:r>
      <w:r w:rsidRPr="00E47B68">
        <w:rPr>
          <w:rFonts w:ascii="Times New Roman" w:hAnsi="Times New Roman" w:cs="Times New Roman"/>
          <w:sz w:val="24"/>
          <w:szCs w:val="24"/>
          <w:lang w:val="en-US"/>
        </w:rPr>
        <w:t xml:space="preserve"> of non-</w:t>
      </w:r>
      <w:r w:rsidR="00064A9F">
        <w:rPr>
          <w:rFonts w:ascii="Times New Roman" w:hAnsi="Times New Roman" w:cs="Times New Roman"/>
          <w:sz w:val="24"/>
          <w:szCs w:val="24"/>
          <w:lang w:val="en-US"/>
        </w:rPr>
        <w:t>Arctic states</w:t>
      </w:r>
      <w:r w:rsidRPr="00E47B68">
        <w:rPr>
          <w:rFonts w:ascii="Times New Roman" w:hAnsi="Times New Roman" w:cs="Times New Roman"/>
          <w:sz w:val="24"/>
          <w:szCs w:val="24"/>
          <w:lang w:val="en-US"/>
        </w:rPr>
        <w:t xml:space="preserve"> in specialized UN bodies and institutions, where countries such as China, Japan, South Korea, Germany, Great Britain, France play a significant role. They will certainly use the UNEP, UNDP, </w:t>
      </w:r>
      <w:r w:rsidR="00064A9F" w:rsidRPr="00E47B68">
        <w:rPr>
          <w:rFonts w:ascii="Times New Roman" w:hAnsi="Times New Roman" w:cs="Times New Roman"/>
          <w:sz w:val="24"/>
          <w:szCs w:val="24"/>
          <w:lang w:val="en-US"/>
        </w:rPr>
        <w:t>UN CLCS,</w:t>
      </w:r>
      <w:r w:rsidR="00064A9F">
        <w:rPr>
          <w:rFonts w:ascii="Times New Roman" w:hAnsi="Times New Roman" w:cs="Times New Roman"/>
          <w:sz w:val="24"/>
          <w:szCs w:val="24"/>
          <w:lang w:val="en-US"/>
        </w:rPr>
        <w:t xml:space="preserve"> </w:t>
      </w:r>
      <w:r w:rsidRPr="00E47B68">
        <w:rPr>
          <w:rFonts w:ascii="Times New Roman" w:hAnsi="Times New Roman" w:cs="Times New Roman"/>
          <w:sz w:val="24"/>
          <w:szCs w:val="24"/>
          <w:lang w:val="en-US"/>
        </w:rPr>
        <w:t>IMO, etc. to promote their national interests in the Arctic. The European Union and NATO will also not abandon their attempts to become one of the influential Arctic players.</w:t>
      </w:r>
    </w:p>
    <w:p w14:paraId="72F8EDAA" w14:textId="4FCFBEA6" w:rsidR="00700E30" w:rsidRPr="00E47B68" w:rsidRDefault="00700E30" w:rsidP="00700E30">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 xml:space="preserve">It is in such competitive conditions that the further formation of the </w:t>
      </w:r>
      <w:r w:rsidR="00064A9F">
        <w:rPr>
          <w:rFonts w:ascii="Times New Roman" w:hAnsi="Times New Roman" w:cs="Times New Roman"/>
          <w:sz w:val="24"/>
          <w:szCs w:val="24"/>
          <w:lang w:val="en-US"/>
        </w:rPr>
        <w:t xml:space="preserve">Arctic governance </w:t>
      </w:r>
      <w:r w:rsidRPr="00E47B68">
        <w:rPr>
          <w:rFonts w:ascii="Times New Roman" w:hAnsi="Times New Roman" w:cs="Times New Roman"/>
          <w:sz w:val="24"/>
          <w:szCs w:val="24"/>
          <w:lang w:val="en-US"/>
        </w:rPr>
        <w:t xml:space="preserve">system, which is still at </w:t>
      </w:r>
      <w:proofErr w:type="gramStart"/>
      <w:r w:rsidRPr="00E47B68">
        <w:rPr>
          <w:rFonts w:ascii="Times New Roman" w:hAnsi="Times New Roman" w:cs="Times New Roman"/>
          <w:sz w:val="24"/>
          <w:szCs w:val="24"/>
          <w:lang w:val="en-US"/>
        </w:rPr>
        <w:t>a fairly early</w:t>
      </w:r>
      <w:proofErr w:type="gramEnd"/>
      <w:r w:rsidRPr="00E47B68">
        <w:rPr>
          <w:rFonts w:ascii="Times New Roman" w:hAnsi="Times New Roman" w:cs="Times New Roman"/>
          <w:sz w:val="24"/>
          <w:szCs w:val="24"/>
          <w:lang w:val="en-US"/>
        </w:rPr>
        <w:t xml:space="preserve"> stage of its formation, will </w:t>
      </w:r>
      <w:r w:rsidR="00064A9F">
        <w:rPr>
          <w:rFonts w:ascii="Times New Roman" w:hAnsi="Times New Roman" w:cs="Times New Roman"/>
          <w:sz w:val="24"/>
          <w:szCs w:val="24"/>
          <w:lang w:val="en-US"/>
        </w:rPr>
        <w:t xml:space="preserve">likely </w:t>
      </w:r>
      <w:r w:rsidRPr="00E47B68">
        <w:rPr>
          <w:rFonts w:ascii="Times New Roman" w:hAnsi="Times New Roman" w:cs="Times New Roman"/>
          <w:sz w:val="24"/>
          <w:szCs w:val="24"/>
          <w:lang w:val="en-US"/>
        </w:rPr>
        <w:t>take place.</w:t>
      </w:r>
    </w:p>
    <w:p w14:paraId="3B1F62CC" w14:textId="724E40FE" w:rsidR="00700E30" w:rsidRPr="00E47B68" w:rsidRDefault="00700E30" w:rsidP="00700E30">
      <w:pPr>
        <w:spacing w:after="0" w:line="240" w:lineRule="auto"/>
        <w:ind w:firstLine="709"/>
        <w:jc w:val="both"/>
        <w:rPr>
          <w:rFonts w:ascii="Times New Roman" w:hAnsi="Times New Roman" w:cs="Times New Roman"/>
          <w:sz w:val="24"/>
          <w:szCs w:val="24"/>
          <w:lang w:val="en-US"/>
        </w:rPr>
      </w:pPr>
      <w:r w:rsidRPr="00E47B68">
        <w:rPr>
          <w:rFonts w:ascii="Times New Roman" w:hAnsi="Times New Roman" w:cs="Times New Roman"/>
          <w:sz w:val="24"/>
          <w:szCs w:val="24"/>
          <w:lang w:val="en-US"/>
        </w:rPr>
        <w:t xml:space="preserve">In general, despite the failure of prophecies about the upcoming "clash of civilizations" and a series of international conflicts over the "division" of the Arctic, it should be </w:t>
      </w:r>
      <w:r w:rsidR="00064A9F">
        <w:rPr>
          <w:rFonts w:ascii="Times New Roman" w:hAnsi="Times New Roman" w:cs="Times New Roman"/>
          <w:sz w:val="24"/>
          <w:szCs w:val="24"/>
          <w:lang w:val="en-US"/>
        </w:rPr>
        <w:t xml:space="preserve">acknowledged </w:t>
      </w:r>
      <w:r w:rsidRPr="00E47B68">
        <w:rPr>
          <w:rFonts w:ascii="Times New Roman" w:hAnsi="Times New Roman" w:cs="Times New Roman"/>
          <w:sz w:val="24"/>
          <w:szCs w:val="24"/>
          <w:lang w:val="en-US"/>
        </w:rPr>
        <w:t xml:space="preserve">that the foreseeable future of this "global region" promises to be </w:t>
      </w:r>
      <w:r w:rsidR="00064A9F">
        <w:rPr>
          <w:rFonts w:ascii="Times New Roman" w:hAnsi="Times New Roman" w:cs="Times New Roman"/>
          <w:sz w:val="24"/>
          <w:szCs w:val="24"/>
          <w:lang w:val="en-US"/>
        </w:rPr>
        <w:t>rather ambivalent and complicated</w:t>
      </w:r>
      <w:r w:rsidRPr="00E47B68">
        <w:rPr>
          <w:rFonts w:ascii="Times New Roman" w:hAnsi="Times New Roman" w:cs="Times New Roman"/>
          <w:sz w:val="24"/>
          <w:szCs w:val="24"/>
          <w:lang w:val="en-US"/>
        </w:rPr>
        <w:t>. On the one hand, numerous conflict "knots" are tied here, caused by both natural and anthropogenic factors. On the other hand, the Arctic is a dynamically developing region, fraught with many not only problems, but also opportunities. This is a kind of experimental platform on which, if used wisely and carefully, new models and mechanisms of international cooperation, regional and global governance could be developed.</w:t>
      </w:r>
    </w:p>
    <w:p w14:paraId="33E9C527" w14:textId="7695EB6F" w:rsidR="00A121EB" w:rsidRPr="005047F4" w:rsidRDefault="00A121EB">
      <w:pPr>
        <w:rPr>
          <w:rFonts w:ascii="Times New Roman" w:hAnsi="Times New Roman" w:cs="Times New Roman"/>
          <w:b/>
          <w:bCs/>
          <w:sz w:val="28"/>
          <w:szCs w:val="28"/>
          <w:lang w:val="en-US"/>
        </w:rPr>
      </w:pPr>
      <w:r w:rsidRPr="005047F4">
        <w:rPr>
          <w:rFonts w:ascii="Times New Roman" w:hAnsi="Times New Roman" w:cs="Times New Roman"/>
          <w:b/>
          <w:bCs/>
          <w:sz w:val="28"/>
          <w:szCs w:val="28"/>
          <w:lang w:val="en-US"/>
        </w:rPr>
        <w:br w:type="page"/>
      </w:r>
    </w:p>
    <w:p w14:paraId="1BA03647" w14:textId="0BBE94B3" w:rsidR="00050AA1" w:rsidRPr="00B64CE8" w:rsidRDefault="00050AA1" w:rsidP="00050AA1">
      <w:pPr>
        <w:spacing w:after="0" w:line="240" w:lineRule="auto"/>
        <w:jc w:val="both"/>
        <w:rPr>
          <w:rFonts w:ascii="Times New Roman" w:hAnsi="Times New Roman" w:cs="Times New Roman"/>
          <w:b/>
          <w:bCs/>
          <w:sz w:val="28"/>
          <w:szCs w:val="28"/>
          <w:lang w:val="en-US"/>
        </w:rPr>
      </w:pPr>
      <w:r w:rsidRPr="00B64CE8">
        <w:rPr>
          <w:rFonts w:ascii="Times New Roman" w:hAnsi="Times New Roman" w:cs="Times New Roman"/>
          <w:b/>
          <w:bCs/>
          <w:sz w:val="28"/>
          <w:szCs w:val="28"/>
          <w:lang w:val="en-US"/>
        </w:rPr>
        <w:lastRenderedPageBreak/>
        <w:t>Appendices</w:t>
      </w:r>
    </w:p>
    <w:p w14:paraId="632BB16C" w14:textId="36779046" w:rsidR="00050AA1" w:rsidRPr="00B64CE8" w:rsidRDefault="00050AA1" w:rsidP="00050AA1">
      <w:pPr>
        <w:spacing w:after="0" w:line="240" w:lineRule="auto"/>
        <w:jc w:val="both"/>
        <w:rPr>
          <w:rFonts w:ascii="Times New Roman" w:hAnsi="Times New Roman" w:cs="Times New Roman"/>
          <w:sz w:val="28"/>
          <w:szCs w:val="28"/>
          <w:lang w:val="en-US"/>
        </w:rPr>
      </w:pPr>
    </w:p>
    <w:p w14:paraId="08D25FD6" w14:textId="5EA19DD9" w:rsidR="008A5E02" w:rsidRPr="00B64CE8" w:rsidRDefault="008A5E02" w:rsidP="008A5E02">
      <w:pPr>
        <w:spacing w:after="0" w:line="240" w:lineRule="auto"/>
        <w:jc w:val="center"/>
        <w:rPr>
          <w:rFonts w:ascii="Times New Roman" w:hAnsi="Times New Roman" w:cs="Times New Roman"/>
          <w:b/>
          <w:bCs/>
          <w:sz w:val="24"/>
          <w:szCs w:val="24"/>
          <w:lang w:val="en-US"/>
        </w:rPr>
      </w:pPr>
      <w:r w:rsidRPr="00B64CE8">
        <w:rPr>
          <w:rFonts w:ascii="Times New Roman" w:hAnsi="Times New Roman" w:cs="Times New Roman"/>
          <w:b/>
          <w:bCs/>
          <w:sz w:val="24"/>
          <w:szCs w:val="24"/>
          <w:lang w:val="en-US"/>
        </w:rPr>
        <w:t>Figure 1. Five «circles» of cooperation-competition in the Arctic.</w:t>
      </w:r>
    </w:p>
    <w:p w14:paraId="09B349B8" w14:textId="77777777" w:rsidR="008A5E02" w:rsidRPr="00B64CE8" w:rsidRDefault="008A5E02" w:rsidP="008A5E02">
      <w:pPr>
        <w:spacing w:after="0" w:line="240" w:lineRule="auto"/>
        <w:ind w:firstLine="709"/>
        <w:jc w:val="both"/>
        <w:rPr>
          <w:rFonts w:ascii="Times New Roman" w:hAnsi="Times New Roman" w:cs="Times New Roman"/>
          <w:sz w:val="24"/>
          <w:szCs w:val="24"/>
          <w:lang w:val="en-US"/>
        </w:rPr>
      </w:pPr>
    </w:p>
    <w:p w14:paraId="3E1FDB6E" w14:textId="77777777" w:rsidR="008A5E02" w:rsidRPr="00B64CE8" w:rsidRDefault="008A5E02" w:rsidP="008A5E02">
      <w:pPr>
        <w:spacing w:after="0" w:line="240" w:lineRule="auto"/>
        <w:ind w:firstLine="709"/>
        <w:jc w:val="both"/>
        <w:rPr>
          <w:rFonts w:ascii="Times New Roman" w:hAnsi="Times New Roman" w:cs="Times New Roman"/>
          <w:sz w:val="24"/>
          <w:szCs w:val="24"/>
          <w:lang w:val="en-US"/>
        </w:rPr>
      </w:pPr>
    </w:p>
    <w:p w14:paraId="6731DEA7" w14:textId="10101317" w:rsidR="008A5E02" w:rsidRPr="00B64CE8" w:rsidRDefault="008A5E02" w:rsidP="008A5E02">
      <w:pPr>
        <w:spacing w:after="0" w:line="240" w:lineRule="auto"/>
        <w:ind w:firstLine="709"/>
        <w:jc w:val="both"/>
        <w:rPr>
          <w:rFonts w:ascii="Times New Roman" w:hAnsi="Times New Roman" w:cs="Times New Roman"/>
          <w:b/>
          <w:bCs/>
          <w:sz w:val="20"/>
          <w:szCs w:val="20"/>
          <w:lang w:val="en-US"/>
        </w:rPr>
      </w:pPr>
      <w:r w:rsidRPr="00B64CE8">
        <w:rPr>
          <w:rFonts w:ascii="Times New Roman" w:hAnsi="Times New Roman" w:cs="Times New Roman"/>
          <w:noProof/>
          <w:sz w:val="24"/>
          <w:szCs w:val="24"/>
        </w:rPr>
        <mc:AlternateContent>
          <mc:Choice Requires="wps">
            <w:drawing>
              <wp:anchor distT="0" distB="0" distL="114300" distR="114300" simplePos="0" relativeHeight="251659264" behindDoc="1" locked="0" layoutInCell="1" allowOverlap="1" wp14:anchorId="636C6B12" wp14:editId="31302A18">
                <wp:simplePos x="0" y="0"/>
                <wp:positionH relativeFrom="column">
                  <wp:posOffset>1364615</wp:posOffset>
                </wp:positionH>
                <wp:positionV relativeFrom="paragraph">
                  <wp:posOffset>55880</wp:posOffset>
                </wp:positionV>
                <wp:extent cx="2958465" cy="2908935"/>
                <wp:effectExtent l="19050" t="19050" r="32385" b="62865"/>
                <wp:wrapThrough wrapText="bothSides">
                  <wp:wrapPolygon edited="0">
                    <wp:start x="9041" y="-141"/>
                    <wp:lineTo x="7511" y="-141"/>
                    <wp:lineTo x="3755" y="1415"/>
                    <wp:lineTo x="3755" y="2122"/>
                    <wp:lineTo x="1530" y="4102"/>
                    <wp:lineTo x="278" y="6507"/>
                    <wp:lineTo x="-139" y="7639"/>
                    <wp:lineTo x="-139" y="13155"/>
                    <wp:lineTo x="695" y="15701"/>
                    <wp:lineTo x="1947" y="17965"/>
                    <wp:lineTo x="4451" y="20228"/>
                    <wp:lineTo x="4590" y="20511"/>
                    <wp:lineTo x="8762" y="21925"/>
                    <wp:lineTo x="9458" y="21925"/>
                    <wp:lineTo x="12240" y="21925"/>
                    <wp:lineTo x="12518" y="21925"/>
                    <wp:lineTo x="16968" y="20369"/>
                    <wp:lineTo x="19611" y="17965"/>
                    <wp:lineTo x="21002" y="15701"/>
                    <wp:lineTo x="21697" y="13438"/>
                    <wp:lineTo x="21697" y="8912"/>
                    <wp:lineTo x="21141" y="6790"/>
                    <wp:lineTo x="21141" y="6648"/>
                    <wp:lineTo x="19889" y="4385"/>
                    <wp:lineTo x="17803" y="2122"/>
                    <wp:lineTo x="17803" y="1556"/>
                    <wp:lineTo x="13630" y="-141"/>
                    <wp:lineTo x="12379" y="-141"/>
                    <wp:lineTo x="9041" y="-141"/>
                  </wp:wrapPolygon>
                </wp:wrapThrough>
                <wp:docPr id="18" name="Блок-схема: узел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8465" cy="2908935"/>
                        </a:xfrm>
                        <a:prstGeom prst="flowChartConnector">
                          <a:avLst/>
                        </a:prstGeom>
                        <a:solidFill>
                          <a:srgbClr val="FFC000"/>
                        </a:solidFill>
                        <a:ln w="38100">
                          <a:solidFill>
                            <a:srgbClr val="F2F2F2"/>
                          </a:solidFill>
                          <a:round/>
                          <a:headEnd/>
                          <a:tailEnd/>
                        </a:ln>
                        <a:effectLst>
                          <a:outerShdw dist="28398" dir="3806097" algn="ctr" rotWithShape="0">
                            <a:srgbClr val="7F5F0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3DC5A9"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18" o:spid="_x0000_s1026" type="#_x0000_t120" style="position:absolute;margin-left:107.45pt;margin-top:4.4pt;width:232.95pt;height:229.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" fillcolor="#ffc000" strokecolor="#f2f2f2" strokeweight="3pt">
                <v:shadow on="t" color="#7f5f00" opacity=".5" offset="1pt"/>
                <w10:wrap type="through"/>
              </v:shape>
            </w:pict>
          </mc:Fallback>
        </mc:AlternateContent>
      </w:r>
      <w:r w:rsidRPr="00B64CE8">
        <w:rPr>
          <w:rFonts w:ascii="Times New Roman" w:hAnsi="Times New Roman" w:cs="Times New Roman"/>
          <w:sz w:val="24"/>
          <w:szCs w:val="24"/>
          <w:lang w:val="en-US"/>
        </w:rPr>
        <w:t xml:space="preserve">                                                                 </w:t>
      </w:r>
      <w:r w:rsidRPr="00B64CE8">
        <w:rPr>
          <w:rFonts w:ascii="Times New Roman" w:hAnsi="Times New Roman" w:cs="Times New Roman"/>
          <w:b/>
          <w:bCs/>
          <w:sz w:val="20"/>
          <w:szCs w:val="20"/>
          <w:lang w:val="en-US"/>
        </w:rPr>
        <w:t xml:space="preserve">                                          </w:t>
      </w:r>
    </w:p>
    <w:p w14:paraId="7F37A8BF" w14:textId="600BEA59" w:rsidR="008A5E02" w:rsidRPr="00B64CE8" w:rsidRDefault="008A5E02" w:rsidP="008A5E02">
      <w:pPr>
        <w:spacing w:after="0" w:line="240" w:lineRule="auto"/>
        <w:ind w:firstLine="709"/>
        <w:jc w:val="both"/>
        <w:rPr>
          <w:rFonts w:ascii="Times New Roman" w:hAnsi="Times New Roman" w:cs="Times New Roman"/>
          <w:b/>
          <w:bCs/>
          <w:sz w:val="20"/>
          <w:szCs w:val="20"/>
          <w:lang w:val="en-US"/>
        </w:rPr>
      </w:pPr>
      <w:r w:rsidRPr="00B64CE8">
        <w:rPr>
          <w:rFonts w:ascii="Times New Roman" w:hAnsi="Times New Roman" w:cs="Times New Roman"/>
          <w:b/>
          <w:bCs/>
          <w:sz w:val="20"/>
          <w:szCs w:val="20"/>
          <w:lang w:val="en-US"/>
        </w:rPr>
        <w:t xml:space="preserve">                                                                                                                                                                                                                                      </w:t>
      </w:r>
      <w:r w:rsidR="00A26A32" w:rsidRPr="00B64CE8">
        <w:rPr>
          <w:rFonts w:ascii="Times New Roman" w:hAnsi="Times New Roman" w:cs="Times New Roman"/>
          <w:b/>
          <w:bCs/>
          <w:sz w:val="20"/>
          <w:szCs w:val="20"/>
          <w:lang w:val="en-US"/>
        </w:rPr>
        <w:t>Arctic Five</w:t>
      </w:r>
      <w:r w:rsidRPr="00B64CE8">
        <w:rPr>
          <w:rFonts w:ascii="Times New Roman" w:hAnsi="Times New Roman" w:cs="Times New Roman"/>
          <w:b/>
          <w:bCs/>
          <w:sz w:val="20"/>
          <w:szCs w:val="20"/>
          <w:lang w:val="en-US"/>
        </w:rPr>
        <w:t xml:space="preserve">     </w:t>
      </w:r>
    </w:p>
    <w:p w14:paraId="15519FCD" w14:textId="7E4EAC69" w:rsidR="008A5E02" w:rsidRPr="00B64CE8" w:rsidRDefault="00A26A32" w:rsidP="008A5E02">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noProof/>
          <w:sz w:val="24"/>
          <w:szCs w:val="24"/>
        </w:rPr>
        <mc:AlternateContent>
          <mc:Choice Requires="wps">
            <w:drawing>
              <wp:anchor distT="0" distB="0" distL="114300" distR="114300" simplePos="0" relativeHeight="251682816" behindDoc="0" locked="0" layoutInCell="1" allowOverlap="1" wp14:anchorId="2B3936ED" wp14:editId="5ADB5795">
                <wp:simplePos x="0" y="0"/>
                <wp:positionH relativeFrom="column">
                  <wp:posOffset>2882265</wp:posOffset>
                </wp:positionH>
                <wp:positionV relativeFrom="paragraph">
                  <wp:posOffset>33132</wp:posOffset>
                </wp:positionV>
                <wp:extent cx="1012937" cy="1209638"/>
                <wp:effectExtent l="0" t="0" r="34925" b="29210"/>
                <wp:wrapNone/>
                <wp:docPr id="25" name="Прямая соединительная линия 25"/>
                <wp:cNvGraphicFramePr/>
                <a:graphic xmlns:a="http://schemas.openxmlformats.org/drawingml/2006/main">
                  <a:graphicData uri="http://schemas.microsoft.com/office/word/2010/wordprocessingShape">
                    <wps:wsp>
                      <wps:cNvCnPr/>
                      <wps:spPr>
                        <a:xfrm flipH="1">
                          <a:off x="0" y="0"/>
                          <a:ext cx="1012937" cy="1209638"/>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F8C41F1" id="Прямая соединительная линия 25" o:spid="_x0000_s1026" style="position:absolute;flip:x;z-index:251682816;visibility:visible;mso-wrap-style:square;mso-wrap-distance-left:9pt;mso-wrap-distance-top:0;mso-wrap-distance-right:9pt;mso-wrap-distance-bottom:0;mso-position-horizontal:absolute;mso-position-horizontal-relative:text;mso-position-vertical:absolute;mso-position-vertical-relative:text" from="226.95pt,2.6pt" to="306.7pt,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" strokecolor="black [3200]">
                <v:stroke joinstyle="miter"/>
              </v:line>
            </w:pict>
          </mc:Fallback>
        </mc:AlternateContent>
      </w:r>
      <w:r w:rsidR="008A5E02" w:rsidRPr="00B64CE8">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14:anchorId="6BD3242A" wp14:editId="136186EB">
                <wp:simplePos x="0" y="0"/>
                <wp:positionH relativeFrom="column">
                  <wp:posOffset>1604010</wp:posOffset>
                </wp:positionH>
                <wp:positionV relativeFrom="paragraph">
                  <wp:posOffset>76798</wp:posOffset>
                </wp:positionV>
                <wp:extent cx="2507615" cy="2353310"/>
                <wp:effectExtent l="0" t="0" r="26035" b="27940"/>
                <wp:wrapNone/>
                <wp:docPr id="21" name="Овал 21"/>
                <wp:cNvGraphicFramePr/>
                <a:graphic xmlns:a="http://schemas.openxmlformats.org/drawingml/2006/main">
                  <a:graphicData uri="http://schemas.microsoft.com/office/word/2010/wordprocessingShape">
                    <wps:wsp>
                      <wps:cNvSpPr/>
                      <wps:spPr>
                        <a:xfrm>
                          <a:off x="0" y="0"/>
                          <a:ext cx="2507615" cy="23533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14C36D" id="Овал 21" o:spid="_x0000_s1026" style="position:absolute;margin-left:126.3pt;margin-top:6.05pt;width:197.45pt;height:185.3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" fillcolor="#4472c4 [3204]" strokecolor="#1f3763 [1604]" strokeweight="1pt">
                <v:stroke joinstyle="miter"/>
              </v:oval>
            </w:pict>
          </mc:Fallback>
        </mc:AlternateContent>
      </w:r>
      <w:r w:rsidR="008A5E02" w:rsidRPr="00B64CE8">
        <w:rPr>
          <w:rFonts w:ascii="Times New Roman" w:hAnsi="Times New Roman" w:cs="Times New Roman"/>
          <w:noProof/>
          <w:sz w:val="24"/>
          <w:szCs w:val="24"/>
        </w:rPr>
        <mc:AlternateContent>
          <mc:Choice Requires="wps">
            <w:drawing>
              <wp:anchor distT="0" distB="0" distL="114300" distR="114300" simplePos="0" relativeHeight="251663360" behindDoc="1" locked="0" layoutInCell="1" allowOverlap="1" wp14:anchorId="515489B9" wp14:editId="3C6F1987">
                <wp:simplePos x="0" y="0"/>
                <wp:positionH relativeFrom="column">
                  <wp:posOffset>1579245</wp:posOffset>
                </wp:positionH>
                <wp:positionV relativeFrom="paragraph">
                  <wp:posOffset>13970</wp:posOffset>
                </wp:positionV>
                <wp:extent cx="2550160" cy="2433955"/>
                <wp:effectExtent l="26670" t="23495" r="33020" b="47625"/>
                <wp:wrapNone/>
                <wp:docPr id="17" name="Блок-схема: узел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0160" cy="2433955"/>
                        </a:xfrm>
                        <a:prstGeom prst="flowChartConnector">
                          <a:avLst/>
                        </a:prstGeom>
                        <a:solidFill>
                          <a:srgbClr val="5B9BD5"/>
                        </a:solidFill>
                        <a:ln w="38100">
                          <a:solidFill>
                            <a:srgbClr val="F2F2F2"/>
                          </a:solidFill>
                          <a:round/>
                          <a:headEnd/>
                          <a:tailEnd/>
                        </a:ln>
                        <a:effectLst>
                          <a:outerShdw dist="28398" dir="3806097" algn="ctr" rotWithShape="0">
                            <a:srgbClr val="1F4D7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FB6431" id="Блок-схема: узел 17" o:spid="_x0000_s1026" type="#_x0000_t120" style="position:absolute;margin-left:124.35pt;margin-top:1.1pt;width:200.8pt;height:191.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" fillcolor="#5b9bd5" strokecolor="#f2f2f2" strokeweight="3pt">
                <v:shadow on="t" color="#1f4d78" opacity=".5" offset="1pt"/>
              </v:shape>
            </w:pict>
          </mc:Fallback>
        </mc:AlternateContent>
      </w:r>
      <w:r w:rsidR="008A5E02" w:rsidRPr="00B64CE8">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7C27FEC0" wp14:editId="25B3470A">
                <wp:simplePos x="0" y="0"/>
                <wp:positionH relativeFrom="column">
                  <wp:posOffset>3895090</wp:posOffset>
                </wp:positionH>
                <wp:positionV relativeFrom="paragraph">
                  <wp:posOffset>32385</wp:posOffset>
                </wp:positionV>
                <wp:extent cx="1259840" cy="22225"/>
                <wp:effectExtent l="8890" t="13335" r="7620" b="12065"/>
                <wp:wrapNone/>
                <wp:docPr id="15"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22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C9CF707" id="_x0000_t32" coordsize="21600,21600" o:spt="32" o:oned="t" path="m,l21600,21600e" filled="f">
                <v:path arrowok="t" fillok="f" o:connecttype="none"/>
                <o:lock v:ext="edit" shapetype="t"/>
              </v:shapetype>
              <v:shape id="Прямая со стрелкой 15" o:spid="_x0000_s1026" type="#_x0000_t32" style="position:absolute;margin-left:306.7pt;margin-top:2.55pt;width:99.2pt;height: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"/>
            </w:pict>
          </mc:Fallback>
        </mc:AlternateContent>
      </w:r>
    </w:p>
    <w:p w14:paraId="776C2B0D" w14:textId="40EBFB36" w:rsidR="008A5E02" w:rsidRPr="00B64CE8" w:rsidRDefault="008A5E02" w:rsidP="008A5E02">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5FD148A8" wp14:editId="5D382E25">
                <wp:simplePos x="0" y="0"/>
                <wp:positionH relativeFrom="column">
                  <wp:posOffset>1862455</wp:posOffset>
                </wp:positionH>
                <wp:positionV relativeFrom="paragraph">
                  <wp:posOffset>117512</wp:posOffset>
                </wp:positionV>
                <wp:extent cx="2003425" cy="1927225"/>
                <wp:effectExtent l="0" t="0" r="15875" b="15875"/>
                <wp:wrapNone/>
                <wp:docPr id="22" name="Овал 22"/>
                <wp:cNvGraphicFramePr/>
                <a:graphic xmlns:a="http://schemas.openxmlformats.org/drawingml/2006/main">
                  <a:graphicData uri="http://schemas.microsoft.com/office/word/2010/wordprocessingShape">
                    <wps:wsp>
                      <wps:cNvSpPr/>
                      <wps:spPr>
                        <a:xfrm>
                          <a:off x="0" y="0"/>
                          <a:ext cx="2003425" cy="1927225"/>
                        </a:xfrm>
                        <a:prstGeom prst="ellipse">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04CEDF" id="Овал 22" o:spid="_x0000_s1026" style="position:absolute;margin-left:146.65pt;margin-top:9.25pt;width:157.75pt;height:151.7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" fillcolor="#70ad47 [3209]" strokecolor="#1f3763 [1604]" strokeweight="1pt">
                <v:stroke joinstyle="miter"/>
              </v:oval>
            </w:pict>
          </mc:Fallback>
        </mc:AlternateContent>
      </w:r>
    </w:p>
    <w:p w14:paraId="0BBC78AD" w14:textId="248ABD73" w:rsidR="008A5E02" w:rsidRPr="00B64CE8" w:rsidRDefault="008A5E02" w:rsidP="008A5E02">
      <w:pPr>
        <w:spacing w:after="0" w:line="240" w:lineRule="auto"/>
        <w:jc w:val="center"/>
        <w:rPr>
          <w:rFonts w:ascii="Times New Roman" w:hAnsi="Times New Roman" w:cs="Times New Roman"/>
          <w:b/>
          <w:bCs/>
          <w:sz w:val="20"/>
          <w:szCs w:val="20"/>
          <w:lang w:val="en-US"/>
        </w:rPr>
      </w:pPr>
      <w:r w:rsidRPr="00B64CE8">
        <w:rPr>
          <w:rFonts w:ascii="Times New Roman" w:hAnsi="Times New Roman" w:cs="Times New Roman"/>
          <w:b/>
          <w:bCs/>
          <w:sz w:val="20"/>
          <w:szCs w:val="20"/>
          <w:lang w:val="en-US"/>
        </w:rPr>
        <w:t xml:space="preserve">                           </w:t>
      </w:r>
    </w:p>
    <w:p w14:paraId="586E4E80" w14:textId="57D9C5CF" w:rsidR="008A5E02" w:rsidRPr="00B64CE8" w:rsidRDefault="00A22C63" w:rsidP="00A26A32">
      <w:pPr>
        <w:spacing w:after="0" w:line="240" w:lineRule="auto"/>
        <w:jc w:val="both"/>
        <w:rPr>
          <w:rFonts w:ascii="Times New Roman" w:hAnsi="Times New Roman" w:cs="Times New Roman"/>
          <w:b/>
          <w:bCs/>
          <w:sz w:val="20"/>
          <w:szCs w:val="20"/>
          <w:lang w:val="en-US"/>
        </w:rPr>
      </w:pPr>
      <w:r w:rsidRPr="00B64CE8">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14:anchorId="58868AC9" wp14:editId="68D91212">
                <wp:simplePos x="0" y="0"/>
                <wp:positionH relativeFrom="column">
                  <wp:posOffset>3367779</wp:posOffset>
                </wp:positionH>
                <wp:positionV relativeFrom="paragraph">
                  <wp:posOffset>141754</wp:posOffset>
                </wp:positionV>
                <wp:extent cx="989180" cy="603960"/>
                <wp:effectExtent l="0" t="0" r="20955" b="24765"/>
                <wp:wrapNone/>
                <wp:docPr id="31" name="Прямая соединительная линия 31"/>
                <wp:cNvGraphicFramePr/>
                <a:graphic xmlns:a="http://schemas.openxmlformats.org/drawingml/2006/main">
                  <a:graphicData uri="http://schemas.microsoft.com/office/word/2010/wordprocessingShape">
                    <wps:wsp>
                      <wps:cNvCnPr/>
                      <wps:spPr>
                        <a:xfrm flipH="1">
                          <a:off x="0" y="0"/>
                          <a:ext cx="989180" cy="6039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39D556" id="Прямая соединительная линия 31" o:spid="_x0000_s1026" style="position:absolute;flip:x;z-index:251688960;visibility:visible;mso-wrap-style:square;mso-wrap-distance-left:9pt;mso-wrap-distance-top:0;mso-wrap-distance-right:9pt;mso-wrap-distance-bottom:0;mso-position-horizontal:absolute;mso-position-horizontal-relative:text;mso-position-vertical:absolute;mso-position-vertical-relative:text" from="265.2pt,11.15pt" to="343.1pt,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" strokecolor="black [3213]" strokeweight="1pt">
                <v:stroke joinstyle="miter"/>
              </v:line>
            </w:pict>
          </mc:Fallback>
        </mc:AlternateContent>
      </w:r>
      <w:r w:rsidR="00565293" w:rsidRPr="00B64CE8">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2E88B869" wp14:editId="1D552970">
                <wp:simplePos x="0" y="0"/>
                <wp:positionH relativeFrom="column">
                  <wp:posOffset>4356063</wp:posOffset>
                </wp:positionH>
                <wp:positionV relativeFrom="paragraph">
                  <wp:posOffset>135890</wp:posOffset>
                </wp:positionV>
                <wp:extent cx="1030605" cy="4445"/>
                <wp:effectExtent l="0" t="0" r="36195" b="33655"/>
                <wp:wrapNone/>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0605" cy="444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57A4BA" id="Прямая со стрелкой 13" o:spid="_x0000_s1026" type="#_x0000_t32" style="position:absolute;margin-left:343pt;margin-top:10.7pt;width:81.15pt;height:.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" strokeweight="1pt"/>
            </w:pict>
          </mc:Fallback>
        </mc:AlternateContent>
      </w:r>
      <w:r w:rsidR="00A26A32" w:rsidRPr="00B64CE8">
        <w:rPr>
          <w:rFonts w:ascii="Times New Roman" w:hAnsi="Times New Roman" w:cs="Times New Roman"/>
          <w:noProof/>
          <w:sz w:val="24"/>
          <w:szCs w:val="24"/>
        </w:rPr>
        <mc:AlternateContent>
          <mc:Choice Requires="wps">
            <w:drawing>
              <wp:anchor distT="0" distB="0" distL="114300" distR="114300" simplePos="0" relativeHeight="251680768" behindDoc="0" locked="0" layoutInCell="1" allowOverlap="1" wp14:anchorId="33B542C3" wp14:editId="548DA672">
                <wp:simplePos x="0" y="0"/>
                <wp:positionH relativeFrom="column">
                  <wp:posOffset>2143536</wp:posOffset>
                </wp:positionH>
                <wp:positionV relativeFrom="paragraph">
                  <wp:posOffset>74295</wp:posOffset>
                </wp:positionV>
                <wp:extent cx="1450975" cy="1401894"/>
                <wp:effectExtent l="0" t="0" r="15875" b="27305"/>
                <wp:wrapNone/>
                <wp:docPr id="23" name="Овал 23"/>
                <wp:cNvGraphicFramePr/>
                <a:graphic xmlns:a="http://schemas.openxmlformats.org/drawingml/2006/main">
                  <a:graphicData uri="http://schemas.microsoft.com/office/word/2010/wordprocessingShape">
                    <wps:wsp>
                      <wps:cNvSpPr/>
                      <wps:spPr>
                        <a:xfrm>
                          <a:off x="0" y="0"/>
                          <a:ext cx="1450975" cy="1401894"/>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104B07" id="Овал 23" o:spid="_x0000_s1026" style="position:absolute;margin-left:168.8pt;margin-top:5.85pt;width:114.25pt;height:110.4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" fillcolor="red" strokecolor="#1f3763 [1604]" strokeweight="1pt">
                <v:stroke joinstyle="miter"/>
              </v:oval>
            </w:pict>
          </mc:Fallback>
        </mc:AlternateContent>
      </w:r>
      <w:r w:rsidR="008A5E02" w:rsidRPr="00B64CE8">
        <w:rPr>
          <w:rFonts w:ascii="Times New Roman" w:hAnsi="Times New Roman" w:cs="Times New Roman"/>
          <w:noProof/>
          <w:sz w:val="24"/>
          <w:szCs w:val="24"/>
        </w:rPr>
        <mc:AlternateContent>
          <mc:Choice Requires="wps">
            <w:drawing>
              <wp:anchor distT="0" distB="0" distL="114300" distR="114300" simplePos="0" relativeHeight="251665408" behindDoc="1" locked="0" layoutInCell="1" allowOverlap="1" wp14:anchorId="4E1752C9" wp14:editId="7530A263">
                <wp:simplePos x="0" y="0"/>
                <wp:positionH relativeFrom="column">
                  <wp:posOffset>2101215</wp:posOffset>
                </wp:positionH>
                <wp:positionV relativeFrom="paragraph">
                  <wp:posOffset>7620</wp:posOffset>
                </wp:positionV>
                <wp:extent cx="1500505" cy="1524000"/>
                <wp:effectExtent l="24765" t="26670" r="36830" b="49530"/>
                <wp:wrapNone/>
                <wp:docPr id="12" name="Блок-схема: узел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0505" cy="1524000"/>
                        </a:xfrm>
                        <a:prstGeom prst="flowChartConnector">
                          <a:avLst/>
                        </a:prstGeom>
                        <a:solidFill>
                          <a:srgbClr val="70AD47"/>
                        </a:solidFill>
                        <a:ln w="38100">
                          <a:solidFill>
                            <a:srgbClr val="F2F2F2"/>
                          </a:solidFill>
                          <a:round/>
                          <a:headEnd/>
                          <a:tailEnd/>
                        </a:ln>
                        <a:effectLst>
                          <a:outerShdw dist="28398" dir="3806097" algn="ctr" rotWithShape="0">
                            <a:srgbClr val="3756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3C148" id="Блок-схема: узел 12" o:spid="_x0000_s1026" type="#_x0000_t120" style="position:absolute;margin-left:165.45pt;margin-top:.6pt;width:118.15pt;height:120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" fillcolor="#70ad47" strokecolor="#f2f2f2" strokeweight="3pt">
                <v:shadow on="t" color="#375623" opacity=".5" offset="1pt"/>
              </v:shape>
            </w:pict>
          </mc:Fallback>
        </mc:AlternateContent>
      </w:r>
      <w:r w:rsidR="008A5E02" w:rsidRPr="00B64CE8">
        <w:rPr>
          <w:rFonts w:ascii="Times New Roman" w:hAnsi="Times New Roman" w:cs="Times New Roman"/>
          <w:b/>
          <w:bCs/>
          <w:sz w:val="20"/>
          <w:szCs w:val="20"/>
          <w:lang w:val="en-US"/>
        </w:rPr>
        <w:t xml:space="preserve">                                      </w:t>
      </w:r>
      <w:r w:rsidR="00A26A32" w:rsidRPr="00B64CE8">
        <w:rPr>
          <w:rFonts w:ascii="Times New Roman" w:hAnsi="Times New Roman" w:cs="Times New Roman"/>
          <w:b/>
          <w:bCs/>
          <w:sz w:val="20"/>
          <w:szCs w:val="20"/>
          <w:lang w:val="en-US"/>
        </w:rPr>
        <w:t xml:space="preserve">                                 Sub-Arctic states</w:t>
      </w:r>
    </w:p>
    <w:p w14:paraId="1AC6738C" w14:textId="1A2F98A8" w:rsidR="008A5E02" w:rsidRPr="00B64CE8" w:rsidRDefault="008A5E02" w:rsidP="008A5E02">
      <w:pPr>
        <w:spacing w:after="0" w:line="240" w:lineRule="auto"/>
        <w:rPr>
          <w:rFonts w:ascii="Times New Roman" w:hAnsi="Times New Roman" w:cs="Times New Roman"/>
          <w:b/>
          <w:bCs/>
          <w:sz w:val="20"/>
          <w:szCs w:val="20"/>
          <w:lang w:val="en-US"/>
        </w:rPr>
      </w:pPr>
      <w:r w:rsidRPr="00B64CE8">
        <w:rPr>
          <w:rFonts w:ascii="Times New Roman" w:hAnsi="Times New Roman" w:cs="Times New Roman"/>
          <w:b/>
          <w:bCs/>
          <w:noProof/>
          <w:sz w:val="20"/>
          <w:szCs w:val="20"/>
        </w:rPr>
        <mc:AlternateContent>
          <mc:Choice Requires="wps">
            <w:drawing>
              <wp:anchor distT="0" distB="0" distL="114300" distR="114300" simplePos="0" relativeHeight="251666432" behindDoc="1" locked="0" layoutInCell="1" allowOverlap="1" wp14:anchorId="6FCFBD29" wp14:editId="3CF56F8D">
                <wp:simplePos x="0" y="0"/>
                <wp:positionH relativeFrom="column">
                  <wp:posOffset>2372360</wp:posOffset>
                </wp:positionH>
                <wp:positionV relativeFrom="paragraph">
                  <wp:posOffset>172085</wp:posOffset>
                </wp:positionV>
                <wp:extent cx="937260" cy="892175"/>
                <wp:effectExtent l="10160" t="10160" r="5080" b="12065"/>
                <wp:wrapNone/>
                <wp:docPr id="11" name="Блок-схема: узел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7260" cy="8921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54989" id="Блок-схема: узел 11" o:spid="_x0000_s1026" type="#_x0000_t120" style="position:absolute;margin-left:186.8pt;margin-top:13.55pt;width:73.8pt;height:70.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"/>
            </w:pict>
          </mc:Fallback>
        </mc:AlternateContent>
      </w:r>
      <w:r w:rsidR="00565293" w:rsidRPr="00B64CE8">
        <w:rPr>
          <w:rFonts w:ascii="Times New Roman" w:hAnsi="Times New Roman" w:cs="Times New Roman"/>
          <w:b/>
          <w:bCs/>
          <w:sz w:val="20"/>
          <w:szCs w:val="20"/>
          <w:lang w:val="en-US"/>
        </w:rPr>
        <w:t>UN and its specialized</w:t>
      </w:r>
      <w:r w:rsidRPr="00B64CE8">
        <w:rPr>
          <w:rFonts w:ascii="Times New Roman" w:hAnsi="Times New Roman" w:cs="Times New Roman"/>
          <w:b/>
          <w:bCs/>
          <w:sz w:val="20"/>
          <w:szCs w:val="20"/>
          <w:lang w:val="en-US"/>
        </w:rPr>
        <w:t xml:space="preserve"> </w:t>
      </w:r>
    </w:p>
    <w:p w14:paraId="4A4B7CAE" w14:textId="23082B18" w:rsidR="008A5E02" w:rsidRPr="00B64CE8" w:rsidRDefault="00A26A32" w:rsidP="008A5E02">
      <w:pPr>
        <w:spacing w:after="0" w:line="240" w:lineRule="auto"/>
        <w:rPr>
          <w:rFonts w:ascii="Times New Roman" w:hAnsi="Times New Roman" w:cs="Times New Roman"/>
          <w:b/>
          <w:bCs/>
          <w:sz w:val="20"/>
          <w:szCs w:val="20"/>
          <w:lang w:val="en-US"/>
        </w:rPr>
      </w:pPr>
      <w:r w:rsidRPr="00B64CE8">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19677810" wp14:editId="22E4F89B">
                <wp:simplePos x="0" y="0"/>
                <wp:positionH relativeFrom="column">
                  <wp:posOffset>2473960</wp:posOffset>
                </wp:positionH>
                <wp:positionV relativeFrom="paragraph">
                  <wp:posOffset>90842</wp:posOffset>
                </wp:positionV>
                <wp:extent cx="794385" cy="760730"/>
                <wp:effectExtent l="0" t="0" r="24765" b="20320"/>
                <wp:wrapNone/>
                <wp:docPr id="24" name="Овал 24"/>
                <wp:cNvGraphicFramePr/>
                <a:graphic xmlns:a="http://schemas.openxmlformats.org/drawingml/2006/main">
                  <a:graphicData uri="http://schemas.microsoft.com/office/word/2010/wordprocessingShape">
                    <wps:wsp>
                      <wps:cNvSpPr/>
                      <wps:spPr>
                        <a:xfrm>
                          <a:off x="0" y="0"/>
                          <a:ext cx="794385" cy="76073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2E389E" id="Овал 24" o:spid="_x0000_s1026" style="position:absolute;margin-left:194.8pt;margin-top:7.15pt;width:62.55pt;height:59.9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" fillcolor="white [3212]" strokecolor="#1f3763 [1604]" strokeweight="1pt">
                <v:stroke joinstyle="miter"/>
              </v:oval>
            </w:pict>
          </mc:Fallback>
        </mc:AlternateContent>
      </w:r>
      <w:r w:rsidR="008A5E02" w:rsidRPr="00B64CE8">
        <w:rPr>
          <w:rFonts w:ascii="Times New Roman" w:hAnsi="Times New Roman" w:cs="Times New Roman"/>
          <w:noProof/>
          <w:sz w:val="24"/>
          <w:szCs w:val="24"/>
        </w:rPr>
        <mc:AlternateContent>
          <mc:Choice Requires="wps">
            <w:drawing>
              <wp:anchor distT="0" distB="0" distL="114300" distR="114300" simplePos="0" relativeHeight="251664384" behindDoc="1" locked="0" layoutInCell="1" allowOverlap="1" wp14:anchorId="49976DEF" wp14:editId="55A69835">
                <wp:simplePos x="0" y="0"/>
                <wp:positionH relativeFrom="column">
                  <wp:posOffset>2412365</wp:posOffset>
                </wp:positionH>
                <wp:positionV relativeFrom="paragraph">
                  <wp:posOffset>29845</wp:posOffset>
                </wp:positionV>
                <wp:extent cx="955040" cy="918845"/>
                <wp:effectExtent l="19050" t="19050" r="35560" b="52705"/>
                <wp:wrapNone/>
                <wp:docPr id="6" name="Блок-схема: узел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5040" cy="918845"/>
                        </a:xfrm>
                        <a:prstGeom prst="flowChartConnector">
                          <a:avLst/>
                        </a:prstGeom>
                        <a:solidFill>
                          <a:srgbClr val="A5A5A5"/>
                        </a:solidFill>
                        <a:ln w="38100">
                          <a:solidFill>
                            <a:srgbClr val="F2F2F2"/>
                          </a:solidFill>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F47136" id="Блок-схема: узел 6" o:spid="_x0000_s1026" type="#_x0000_t120" style="position:absolute;margin-left:189.95pt;margin-top:2.35pt;width:75.2pt;height:72.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" fillcolor="#a5a5a5" strokecolor="#f2f2f2" strokeweight="3pt">
                <v:shadow on="t" color="#525252" opacity=".5" offset="1pt"/>
              </v:shape>
            </w:pict>
          </mc:Fallback>
        </mc:AlternateContent>
      </w:r>
      <w:r w:rsidR="00565293" w:rsidRPr="00B64CE8">
        <w:rPr>
          <w:rFonts w:ascii="Times New Roman" w:hAnsi="Times New Roman" w:cs="Times New Roman"/>
          <w:b/>
          <w:bCs/>
          <w:sz w:val="20"/>
          <w:szCs w:val="20"/>
          <w:lang w:val="en-US"/>
        </w:rPr>
        <w:t>bodies</w:t>
      </w:r>
    </w:p>
    <w:p w14:paraId="4CFAE93D" w14:textId="13448DBC" w:rsidR="008A5E02" w:rsidRPr="00B64CE8" w:rsidRDefault="00565293" w:rsidP="008A5E02">
      <w:pPr>
        <w:spacing w:after="0" w:line="240" w:lineRule="auto"/>
        <w:jc w:val="center"/>
        <w:rPr>
          <w:rFonts w:ascii="Times New Roman" w:hAnsi="Times New Roman" w:cs="Times New Roman"/>
          <w:sz w:val="24"/>
          <w:szCs w:val="24"/>
          <w:lang w:val="en-US"/>
        </w:rPr>
      </w:pPr>
      <w:r w:rsidRPr="00B64CE8">
        <w:rPr>
          <w:rFonts w:ascii="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47FE157A" wp14:editId="6B1B1B7D">
                <wp:simplePos x="0" y="0"/>
                <wp:positionH relativeFrom="column">
                  <wp:posOffset>945478</wp:posOffset>
                </wp:positionH>
                <wp:positionV relativeFrom="paragraph">
                  <wp:posOffset>10160</wp:posOffset>
                </wp:positionV>
                <wp:extent cx="779929" cy="243504"/>
                <wp:effectExtent l="0" t="0" r="20320" b="23495"/>
                <wp:wrapNone/>
                <wp:docPr id="28" name="Прямая соединительная линия 28"/>
                <wp:cNvGraphicFramePr/>
                <a:graphic xmlns:a="http://schemas.openxmlformats.org/drawingml/2006/main">
                  <a:graphicData uri="http://schemas.microsoft.com/office/word/2010/wordprocessingShape">
                    <wps:wsp>
                      <wps:cNvCnPr/>
                      <wps:spPr>
                        <a:xfrm>
                          <a:off x="0" y="0"/>
                          <a:ext cx="779929" cy="243504"/>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0399DC" id="Прямая соединительная линия 28"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74.45pt,.8pt" to="135.8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" strokecolor="black [3213]">
                <v:stroke joinstyle="miter"/>
              </v:line>
            </w:pict>
          </mc:Fallback>
        </mc:AlternateContent>
      </w:r>
      <w:r w:rsidR="008A5E02" w:rsidRPr="00B64CE8">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14:anchorId="5DA76617" wp14:editId="66FF520D">
                <wp:simplePos x="0" y="0"/>
                <wp:positionH relativeFrom="column">
                  <wp:posOffset>2510230</wp:posOffset>
                </wp:positionH>
                <wp:positionV relativeFrom="paragraph">
                  <wp:posOffset>21889</wp:posOffset>
                </wp:positionV>
                <wp:extent cx="714226" cy="687257"/>
                <wp:effectExtent l="0" t="0" r="10160" b="17780"/>
                <wp:wrapNone/>
                <wp:docPr id="20" name="Овал 20"/>
                <wp:cNvGraphicFramePr/>
                <a:graphic xmlns:a="http://schemas.openxmlformats.org/drawingml/2006/main">
                  <a:graphicData uri="http://schemas.microsoft.com/office/word/2010/wordprocessingShape">
                    <wps:wsp>
                      <wps:cNvSpPr/>
                      <wps:spPr>
                        <a:xfrm>
                          <a:off x="0" y="0"/>
                          <a:ext cx="714226" cy="68725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B3DE64" id="Овал 20" o:spid="_x0000_s1026" style="position:absolute;margin-left:197.65pt;margin-top:1.7pt;width:56.25pt;height:54.1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" fillcolor="#4472c4 [3204]" strokecolor="#1f3763 [1604]" strokeweight="1pt">
                <v:stroke joinstyle="miter"/>
              </v:oval>
            </w:pict>
          </mc:Fallback>
        </mc:AlternateContent>
      </w:r>
      <w:r w:rsidR="008A5E02" w:rsidRPr="00B64CE8">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0F98CD6D" wp14:editId="59AEEE7F">
                <wp:simplePos x="0" y="0"/>
                <wp:positionH relativeFrom="column">
                  <wp:posOffset>2613025</wp:posOffset>
                </wp:positionH>
                <wp:positionV relativeFrom="paragraph">
                  <wp:posOffset>110490</wp:posOffset>
                </wp:positionV>
                <wp:extent cx="466090" cy="443230"/>
                <wp:effectExtent l="22225" t="24765" r="35560" b="46355"/>
                <wp:wrapNone/>
                <wp:docPr id="10" name="Блок-схема: узел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443230"/>
                        </a:xfrm>
                        <a:prstGeom prst="flowChartConnector">
                          <a:avLst/>
                        </a:prstGeom>
                        <a:solidFill>
                          <a:srgbClr val="ED7D31"/>
                        </a:solidFill>
                        <a:ln w="38100">
                          <a:solidFill>
                            <a:srgbClr val="F2F2F2"/>
                          </a:solidFill>
                          <a:round/>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96F6D" id="Блок-схема: узел 10" o:spid="_x0000_s1026" type="#_x0000_t120" style="position:absolute;margin-left:205.75pt;margin-top:8.7pt;width:36.7pt;height:34.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" fillcolor="#ed7d31" strokecolor="#f2f2f2" strokeweight="3pt">
                <v:shadow on="t" color="#823b0b" opacity=".5" offset="1pt"/>
              </v:shape>
            </w:pict>
          </mc:Fallback>
        </mc:AlternateContent>
      </w:r>
      <w:r w:rsidR="008A5E02" w:rsidRPr="00B64CE8">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4629DA3A" wp14:editId="18BF1451">
                <wp:simplePos x="0" y="0"/>
                <wp:positionH relativeFrom="column">
                  <wp:posOffset>0</wp:posOffset>
                </wp:positionH>
                <wp:positionV relativeFrom="paragraph">
                  <wp:posOffset>11430</wp:posOffset>
                </wp:positionV>
                <wp:extent cx="972820" cy="9525"/>
                <wp:effectExtent l="9525" t="11430" r="8255" b="7620"/>
                <wp:wrapNone/>
                <wp:docPr id="8"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7282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D10314" id="Прямая со стрелкой 8" o:spid="_x0000_s1026" type="#_x0000_t32" style="position:absolute;margin-left:0;margin-top:.9pt;width:76.6pt;height:.7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"/>
            </w:pict>
          </mc:Fallback>
        </mc:AlternateContent>
      </w:r>
    </w:p>
    <w:p w14:paraId="50D2B4AE" w14:textId="6B418445" w:rsidR="008A5E02" w:rsidRPr="00B64CE8" w:rsidRDefault="00A26A32" w:rsidP="008A5E02">
      <w:pPr>
        <w:spacing w:after="0" w:line="240" w:lineRule="auto"/>
        <w:rPr>
          <w:rFonts w:ascii="Times New Roman" w:hAnsi="Times New Roman" w:cs="Times New Roman"/>
          <w:sz w:val="24"/>
          <w:szCs w:val="24"/>
          <w:lang w:val="en-US"/>
        </w:rPr>
      </w:pPr>
      <w:r w:rsidRPr="00B64CE8">
        <w:rPr>
          <w:rFonts w:ascii="Times New Roman" w:hAnsi="Times New Roman" w:cs="Times New Roman"/>
          <w:noProof/>
          <w:color w:val="000000" w:themeColor="text1"/>
          <w:sz w:val="24"/>
          <w:szCs w:val="24"/>
        </w:rPr>
        <mc:AlternateContent>
          <mc:Choice Requires="wps">
            <w:drawing>
              <wp:anchor distT="0" distB="0" distL="114300" distR="114300" simplePos="0" relativeHeight="251684864" behindDoc="0" locked="0" layoutInCell="1" allowOverlap="1" wp14:anchorId="4B7C34F1" wp14:editId="229EEB00">
                <wp:simplePos x="0" y="0"/>
                <wp:positionH relativeFrom="column">
                  <wp:posOffset>1143112</wp:posOffset>
                </wp:positionH>
                <wp:positionV relativeFrom="paragraph">
                  <wp:posOffset>88676</wp:posOffset>
                </wp:positionV>
                <wp:extent cx="887506" cy="407819"/>
                <wp:effectExtent l="0" t="0" r="27305" b="30480"/>
                <wp:wrapNone/>
                <wp:docPr id="27" name="Прямая соединительная линия 27"/>
                <wp:cNvGraphicFramePr/>
                <a:graphic xmlns:a="http://schemas.openxmlformats.org/drawingml/2006/main">
                  <a:graphicData uri="http://schemas.microsoft.com/office/word/2010/wordprocessingShape">
                    <wps:wsp>
                      <wps:cNvCnPr/>
                      <wps:spPr>
                        <a:xfrm flipV="1">
                          <a:off x="0" y="0"/>
                          <a:ext cx="887506" cy="407819"/>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A94A49" id="Прямая соединительная линия 27" o:spid="_x0000_s1026" style="position:absolute;flip:y;z-index:251684864;visibility:visible;mso-wrap-style:square;mso-wrap-distance-left:9pt;mso-wrap-distance-top:0;mso-wrap-distance-right:9pt;mso-wrap-distance-bottom:0;mso-position-horizontal:absolute;mso-position-horizontal-relative:text;mso-position-vertical:absolute;mso-position-vertical-relative:text" from="90pt,7pt" to="159.9pt,3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" strokecolor="black [3213]" strokeweight="1pt">
                <v:stroke joinstyle="miter"/>
              </v:line>
            </w:pict>
          </mc:Fallback>
        </mc:AlternateContent>
      </w:r>
      <w:r w:rsidR="008A5E02" w:rsidRPr="00B64CE8">
        <w:rPr>
          <w:rFonts w:ascii="Times New Roman" w:hAnsi="Times New Roman" w:cs="Times New Roman"/>
          <w:noProof/>
          <w:sz w:val="24"/>
          <w:szCs w:val="24"/>
        </w:rPr>
        <mc:AlternateContent>
          <mc:Choice Requires="wps">
            <w:drawing>
              <wp:anchor distT="0" distB="0" distL="114300" distR="114300" simplePos="0" relativeHeight="251662336" behindDoc="1" locked="0" layoutInCell="1" allowOverlap="1" wp14:anchorId="51614683" wp14:editId="5F52F22A">
                <wp:simplePos x="0" y="0"/>
                <wp:positionH relativeFrom="column">
                  <wp:posOffset>2272665</wp:posOffset>
                </wp:positionH>
                <wp:positionV relativeFrom="paragraph">
                  <wp:posOffset>6350</wp:posOffset>
                </wp:positionV>
                <wp:extent cx="1053465" cy="1003935"/>
                <wp:effectExtent l="5715" t="6350" r="7620" b="8890"/>
                <wp:wrapNone/>
                <wp:docPr id="5" name="Блок-схема: узел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3465" cy="100393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77FAE" id="Блок-схема: узел 5" o:spid="_x0000_s1026" type="#_x0000_t120" style="position:absolute;margin-left:178.95pt;margin-top:.5pt;width:82.95pt;height:79.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"/>
            </w:pict>
          </mc:Fallback>
        </mc:AlternateContent>
      </w:r>
      <w:r w:rsidR="008A5E02" w:rsidRPr="00B64CE8">
        <w:rPr>
          <w:rFonts w:ascii="Times New Roman" w:hAnsi="Times New Roman" w:cs="Times New Roman"/>
          <w:noProof/>
          <w:sz w:val="24"/>
          <w:szCs w:val="24"/>
        </w:rPr>
        <mc:AlternateContent>
          <mc:Choice Requires="wps">
            <w:drawing>
              <wp:anchor distT="0" distB="0" distL="114300" distR="114300" simplePos="0" relativeHeight="251661312" behindDoc="1" locked="0" layoutInCell="1" allowOverlap="1" wp14:anchorId="1BDADD85" wp14:editId="6D97FAFC">
                <wp:simplePos x="0" y="0"/>
                <wp:positionH relativeFrom="column">
                  <wp:posOffset>2438400</wp:posOffset>
                </wp:positionH>
                <wp:positionV relativeFrom="paragraph">
                  <wp:posOffset>132080</wp:posOffset>
                </wp:positionV>
                <wp:extent cx="735330" cy="730250"/>
                <wp:effectExtent l="9525" t="8255" r="7620" b="13970"/>
                <wp:wrapNone/>
                <wp:docPr id="4" name="Блок-схема: узел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5330" cy="73025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CBAFA" id="Блок-схема: узел 4" o:spid="_x0000_s1026" type="#_x0000_t120" style="position:absolute;margin-left:192pt;margin-top:10.4pt;width:57.9pt;height:5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"/>
            </w:pict>
          </mc:Fallback>
        </mc:AlternateContent>
      </w:r>
    </w:p>
    <w:p w14:paraId="3E6A6A27" w14:textId="63C1B295" w:rsidR="008A5E02" w:rsidRPr="00B64CE8" w:rsidRDefault="00A26A32" w:rsidP="008A5E02">
      <w:pPr>
        <w:spacing w:after="0" w:line="240" w:lineRule="auto"/>
        <w:rPr>
          <w:rFonts w:ascii="Times New Roman" w:hAnsi="Times New Roman" w:cs="Times New Roman"/>
          <w:b/>
          <w:bCs/>
          <w:sz w:val="20"/>
          <w:szCs w:val="20"/>
          <w:lang w:val="en-US"/>
        </w:rPr>
      </w:pPr>
      <w:r w:rsidRPr="00B64CE8">
        <w:rPr>
          <w:rFonts w:ascii="Times New Roman" w:hAnsi="Times New Roman" w:cs="Times New Roman"/>
          <w:b/>
          <w:bCs/>
          <w:sz w:val="20"/>
          <w:szCs w:val="20"/>
          <w:lang w:val="en-US"/>
        </w:rPr>
        <w:t>Western international</w:t>
      </w:r>
    </w:p>
    <w:p w14:paraId="13772613" w14:textId="22E3F6F8" w:rsidR="008A5E02" w:rsidRPr="00B64CE8" w:rsidRDefault="008A5E02" w:rsidP="008A5E02">
      <w:pPr>
        <w:spacing w:after="0" w:line="240" w:lineRule="auto"/>
        <w:rPr>
          <w:rFonts w:ascii="Times New Roman" w:hAnsi="Times New Roman" w:cs="Times New Roman"/>
          <w:b/>
          <w:bCs/>
          <w:sz w:val="20"/>
          <w:szCs w:val="20"/>
          <w:lang w:val="en-US"/>
        </w:rPr>
      </w:pPr>
      <w:r w:rsidRPr="00B64CE8">
        <w:rPr>
          <w:rFonts w:ascii="Times New Roman" w:hAnsi="Times New Roman" w:cs="Times New Roman"/>
          <w:b/>
          <w:bCs/>
          <w:sz w:val="20"/>
          <w:szCs w:val="20"/>
          <w:lang w:val="en-US"/>
        </w:rPr>
        <w:t xml:space="preserve"> </w:t>
      </w:r>
      <w:r w:rsidR="00A26A32" w:rsidRPr="00B64CE8">
        <w:rPr>
          <w:rFonts w:ascii="Times New Roman" w:hAnsi="Times New Roman" w:cs="Times New Roman"/>
          <w:b/>
          <w:bCs/>
          <w:sz w:val="20"/>
          <w:szCs w:val="20"/>
          <w:lang w:val="en-US"/>
        </w:rPr>
        <w:t>organizations</w:t>
      </w:r>
    </w:p>
    <w:p w14:paraId="5CFC5A74" w14:textId="7EEA8C83" w:rsidR="008A5E02" w:rsidRPr="00B64CE8" w:rsidRDefault="008A5E02" w:rsidP="008A5E02">
      <w:pPr>
        <w:spacing w:after="0" w:line="240" w:lineRule="auto"/>
        <w:jc w:val="center"/>
        <w:rPr>
          <w:rFonts w:ascii="Times New Roman" w:hAnsi="Times New Roman" w:cs="Times New Roman"/>
          <w:sz w:val="24"/>
          <w:szCs w:val="24"/>
          <w:lang w:val="en-US"/>
        </w:rPr>
      </w:pPr>
      <w:r w:rsidRPr="00B64CE8">
        <w:rPr>
          <w:rFonts w:ascii="Times New Roman" w:hAnsi="Times New Roman" w:cs="Times New Roman"/>
          <w:noProof/>
          <w:sz w:val="24"/>
          <w:szCs w:val="24"/>
        </w:rPr>
        <mc:AlternateContent>
          <mc:Choice Requires="wps">
            <w:drawing>
              <wp:anchor distT="0" distB="0" distL="114300" distR="114300" simplePos="0" relativeHeight="251673600" behindDoc="0" locked="0" layoutInCell="1" allowOverlap="1" wp14:anchorId="246245A1" wp14:editId="3E8015A5">
                <wp:simplePos x="0" y="0"/>
                <wp:positionH relativeFrom="column">
                  <wp:posOffset>0</wp:posOffset>
                </wp:positionH>
                <wp:positionV relativeFrom="paragraph">
                  <wp:posOffset>27940</wp:posOffset>
                </wp:positionV>
                <wp:extent cx="1165225" cy="0"/>
                <wp:effectExtent l="0" t="0" r="0" b="0"/>
                <wp:wrapNone/>
                <wp:docPr id="2"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6522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6B6169" id="Прямая со стрелкой 2" o:spid="_x0000_s1026" type="#_x0000_t32" style="position:absolute;margin-left:0;margin-top:2.2pt;width:91.7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" strokeweight="1pt"/>
            </w:pict>
          </mc:Fallback>
        </mc:AlternateContent>
      </w:r>
    </w:p>
    <w:p w14:paraId="5826ECC8" w14:textId="31E8B0D4" w:rsidR="008A5E02" w:rsidRPr="00B64CE8" w:rsidRDefault="00565293" w:rsidP="008A5E02">
      <w:pPr>
        <w:spacing w:after="0" w:line="240" w:lineRule="auto"/>
        <w:jc w:val="center"/>
        <w:rPr>
          <w:rFonts w:ascii="Times New Roman" w:hAnsi="Times New Roman" w:cs="Times New Roman"/>
          <w:b/>
          <w:bCs/>
          <w:sz w:val="20"/>
          <w:szCs w:val="20"/>
          <w:lang w:val="en-US"/>
        </w:rPr>
      </w:pPr>
      <w:r w:rsidRPr="00B64CE8">
        <w:rPr>
          <w:rFonts w:ascii="Times New Roman" w:hAnsi="Times New Roman" w:cs="Times New Roman"/>
          <w:b/>
          <w:bCs/>
          <w:noProof/>
          <w:sz w:val="20"/>
          <w:szCs w:val="20"/>
          <w:lang w:val="en-US"/>
        </w:rPr>
        <mc:AlternateContent>
          <mc:Choice Requires="wps">
            <w:drawing>
              <wp:anchor distT="0" distB="0" distL="114300" distR="114300" simplePos="0" relativeHeight="251687936" behindDoc="0" locked="0" layoutInCell="1" allowOverlap="1" wp14:anchorId="46D48E41" wp14:editId="2DC7EA66">
                <wp:simplePos x="0" y="0"/>
                <wp:positionH relativeFrom="column">
                  <wp:posOffset>4112409</wp:posOffset>
                </wp:positionH>
                <wp:positionV relativeFrom="paragraph">
                  <wp:posOffset>24279</wp:posOffset>
                </wp:positionV>
                <wp:extent cx="204209" cy="277906"/>
                <wp:effectExtent l="0" t="0" r="24765" b="27305"/>
                <wp:wrapNone/>
                <wp:docPr id="30" name="Прямая соединительная линия 30"/>
                <wp:cNvGraphicFramePr/>
                <a:graphic xmlns:a="http://schemas.openxmlformats.org/drawingml/2006/main">
                  <a:graphicData uri="http://schemas.microsoft.com/office/word/2010/wordprocessingShape">
                    <wps:wsp>
                      <wps:cNvCnPr/>
                      <wps:spPr>
                        <a:xfrm flipH="1" flipV="1">
                          <a:off x="0" y="0"/>
                          <a:ext cx="204209" cy="27790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B5C13B" id="Прямая соединительная линия 30" o:spid="_x0000_s1026" style="position:absolute;flip:x y;z-index:251687936;visibility:visible;mso-wrap-style:square;mso-wrap-distance-left:9pt;mso-wrap-distance-top:0;mso-wrap-distance-right:9pt;mso-wrap-distance-bottom:0;mso-position-horizontal:absolute;mso-position-horizontal-relative:text;mso-position-vertical:absolute;mso-position-vertical-relative:text" from="323.8pt,1.9pt" to="339.9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" strokecolor="black [3213]" strokeweight="1pt">
                <v:stroke joinstyle="miter"/>
              </v:line>
            </w:pict>
          </mc:Fallback>
        </mc:AlternateContent>
      </w:r>
      <w:r w:rsidR="008A5E02" w:rsidRPr="00B64CE8">
        <w:rPr>
          <w:rFonts w:ascii="Times New Roman" w:hAnsi="Times New Roman" w:cs="Times New Roman"/>
          <w:b/>
          <w:bCs/>
          <w:sz w:val="20"/>
          <w:szCs w:val="20"/>
          <w:lang w:val="en-US"/>
        </w:rPr>
        <w:t xml:space="preserve">                                                                              </w:t>
      </w:r>
    </w:p>
    <w:p w14:paraId="685689EC" w14:textId="26883A8D" w:rsidR="008A5E02" w:rsidRPr="00B64CE8" w:rsidRDefault="00565293" w:rsidP="00565293">
      <w:pPr>
        <w:spacing w:after="0" w:line="240" w:lineRule="auto"/>
        <w:rPr>
          <w:rFonts w:ascii="Times New Roman" w:hAnsi="Times New Roman" w:cs="Times New Roman"/>
          <w:b/>
          <w:bCs/>
          <w:sz w:val="20"/>
          <w:szCs w:val="20"/>
          <w:lang w:val="en-US"/>
        </w:rPr>
      </w:pPr>
      <w:r w:rsidRPr="00B64CE8">
        <w:rPr>
          <w:rFonts w:ascii="Times New Roman" w:hAnsi="Times New Roman" w:cs="Times New Roman"/>
          <w:b/>
          <w:bCs/>
          <w:sz w:val="20"/>
          <w:szCs w:val="20"/>
          <w:lang w:val="en-US"/>
        </w:rPr>
        <w:t xml:space="preserve">                                                Non-Arctic states</w:t>
      </w:r>
    </w:p>
    <w:p w14:paraId="5AF617B2" w14:textId="195768AC" w:rsidR="008A5E02" w:rsidRPr="00B64CE8" w:rsidRDefault="00565293" w:rsidP="008A5E02">
      <w:pPr>
        <w:spacing w:after="0" w:line="240" w:lineRule="auto"/>
        <w:jc w:val="center"/>
        <w:rPr>
          <w:rFonts w:ascii="Times New Roman" w:hAnsi="Times New Roman" w:cs="Times New Roman"/>
          <w:sz w:val="24"/>
          <w:szCs w:val="24"/>
          <w:lang w:val="en-US"/>
        </w:rPr>
      </w:pPr>
      <w:r w:rsidRPr="00B64CE8">
        <w:rPr>
          <w:rFonts w:ascii="Times New Roman" w:hAnsi="Times New Roman" w:cs="Times New Roman"/>
          <w:noProof/>
          <w:sz w:val="24"/>
          <w:szCs w:val="24"/>
          <w:lang w:val="en-US"/>
        </w:rPr>
        <mc:AlternateContent>
          <mc:Choice Requires="wps">
            <w:drawing>
              <wp:anchor distT="0" distB="0" distL="114300" distR="114300" simplePos="0" relativeHeight="251686912" behindDoc="0" locked="0" layoutInCell="1" allowOverlap="1" wp14:anchorId="495744E2" wp14:editId="6A9C2938">
                <wp:simplePos x="0" y="0"/>
                <wp:positionH relativeFrom="column">
                  <wp:posOffset>4316693</wp:posOffset>
                </wp:positionH>
                <wp:positionV relativeFrom="paragraph">
                  <wp:posOffset>9525</wp:posOffset>
                </wp:positionV>
                <wp:extent cx="977153" cy="0"/>
                <wp:effectExtent l="0" t="0" r="0" b="0"/>
                <wp:wrapNone/>
                <wp:docPr id="29" name="Прямая соединительная линия 29"/>
                <wp:cNvGraphicFramePr/>
                <a:graphic xmlns:a="http://schemas.openxmlformats.org/drawingml/2006/main">
                  <a:graphicData uri="http://schemas.microsoft.com/office/word/2010/wordprocessingShape">
                    <wps:wsp>
                      <wps:cNvCnPr/>
                      <wps:spPr>
                        <a:xfrm>
                          <a:off x="0" y="0"/>
                          <a:ext cx="977153"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EA27E8" id="Прямая соединительная линия 29"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339.9pt,.75pt" to="416.8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" strokecolor="black [3213]" strokeweight="1pt">
                <v:stroke joinstyle="miter"/>
              </v:line>
            </w:pict>
          </mc:Fallback>
        </mc:AlternateContent>
      </w:r>
    </w:p>
    <w:p w14:paraId="2DF7F642" w14:textId="77777777" w:rsidR="008A5E02" w:rsidRPr="00B64CE8" w:rsidRDefault="008A5E02" w:rsidP="008A5E02">
      <w:pPr>
        <w:spacing w:after="0" w:line="240" w:lineRule="auto"/>
        <w:jc w:val="center"/>
        <w:rPr>
          <w:rFonts w:ascii="Times New Roman" w:hAnsi="Times New Roman" w:cs="Times New Roman"/>
          <w:sz w:val="24"/>
          <w:szCs w:val="24"/>
          <w:lang w:val="en-US"/>
        </w:rPr>
      </w:pPr>
    </w:p>
    <w:p w14:paraId="603C9001" w14:textId="77777777" w:rsidR="00434670" w:rsidRPr="00B64CE8" w:rsidRDefault="00434670" w:rsidP="008A5E02">
      <w:pPr>
        <w:spacing w:after="0" w:line="240" w:lineRule="auto"/>
        <w:jc w:val="center"/>
        <w:rPr>
          <w:rFonts w:ascii="Times New Roman" w:hAnsi="Times New Roman" w:cs="Times New Roman"/>
          <w:sz w:val="24"/>
          <w:szCs w:val="24"/>
          <w:lang w:val="en-US"/>
        </w:rPr>
      </w:pPr>
    </w:p>
    <w:p w14:paraId="13FDDD4E" w14:textId="15F03C1C" w:rsidR="00434670" w:rsidRPr="00B64CE8" w:rsidRDefault="00EC5811">
      <w:pPr>
        <w:rPr>
          <w:rFonts w:ascii="Times New Roman" w:hAnsi="Times New Roman" w:cs="Times New Roman"/>
          <w:sz w:val="24"/>
          <w:szCs w:val="24"/>
          <w:lang w:val="en-US"/>
        </w:rPr>
      </w:pPr>
      <w:r w:rsidRPr="00B64CE8">
        <w:rPr>
          <w:rFonts w:ascii="Times New Roman" w:hAnsi="Times New Roman" w:cs="Times New Roman"/>
          <w:sz w:val="24"/>
          <w:szCs w:val="24"/>
          <w:lang w:val="en-US"/>
        </w:rPr>
        <w:br w:type="page"/>
      </w:r>
    </w:p>
    <w:p w14:paraId="34B64D0E" w14:textId="5A58B6C6" w:rsidR="00E669A8" w:rsidRPr="00B64CE8" w:rsidRDefault="00E669A8" w:rsidP="00E669A8">
      <w:pPr>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lastRenderedPageBreak/>
        <w:t xml:space="preserve">Map 1. U.S. geographic combatant commands’ areas of responsibility. </w:t>
      </w:r>
    </w:p>
    <w:p w14:paraId="1868B382" w14:textId="77777777" w:rsidR="005B3130" w:rsidRPr="00B64CE8" w:rsidRDefault="005B3130" w:rsidP="00E669A8">
      <w:pPr>
        <w:jc w:val="center"/>
        <w:rPr>
          <w:rFonts w:ascii="Times New Roman" w:hAnsi="Times New Roman" w:cs="Times New Roman"/>
          <w:b/>
          <w:sz w:val="24"/>
          <w:szCs w:val="24"/>
          <w:lang w:val="en-US"/>
        </w:rPr>
      </w:pPr>
    </w:p>
    <w:p w14:paraId="0ED70607" w14:textId="77777777" w:rsidR="00E669A8" w:rsidRPr="00B64CE8" w:rsidRDefault="00E669A8" w:rsidP="005B3130">
      <w:pPr>
        <w:autoSpaceDE w:val="0"/>
        <w:autoSpaceDN w:val="0"/>
        <w:adjustRightInd w:val="0"/>
        <w:spacing w:after="0" w:line="240" w:lineRule="auto"/>
        <w:jc w:val="center"/>
        <w:rPr>
          <w:rFonts w:ascii="Times New Roman" w:hAnsi="Times New Roman" w:cs="Times New Roman"/>
          <w:color w:val="000000"/>
          <w:sz w:val="24"/>
          <w:szCs w:val="24"/>
        </w:rPr>
      </w:pPr>
      <w:r w:rsidRPr="00B64CE8">
        <w:rPr>
          <w:rFonts w:ascii="Times New Roman" w:hAnsi="Times New Roman" w:cs="Times New Roman"/>
          <w:noProof/>
          <w:color w:val="000000"/>
          <w:sz w:val="24"/>
          <w:szCs w:val="24"/>
          <w:lang w:eastAsia="ru-RU"/>
        </w:rPr>
        <w:drawing>
          <wp:inline distT="0" distB="0" distL="0" distR="0" wp14:anchorId="5AD67B97" wp14:editId="0DA6FD86">
            <wp:extent cx="4932000" cy="2539662"/>
            <wp:effectExtent l="0" t="0" r="2540" b="0"/>
            <wp:docPr id="7" name="Рисунок 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карта&#10;&#10;Автоматически созданное описание"/>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32000" cy="2539662"/>
                    </a:xfrm>
                    <a:prstGeom prst="rect">
                      <a:avLst/>
                    </a:prstGeom>
                    <a:noFill/>
                  </pic:spPr>
                </pic:pic>
              </a:graphicData>
            </a:graphic>
          </wp:inline>
        </w:drawing>
      </w:r>
    </w:p>
    <w:p w14:paraId="6508A034" w14:textId="77777777" w:rsidR="005B3130" w:rsidRPr="00B64CE8" w:rsidRDefault="005B3130" w:rsidP="005B3130">
      <w:pPr>
        <w:autoSpaceDE w:val="0"/>
        <w:autoSpaceDN w:val="0"/>
        <w:adjustRightInd w:val="0"/>
        <w:spacing w:after="0" w:line="240" w:lineRule="auto"/>
        <w:rPr>
          <w:rFonts w:ascii="Times New Roman" w:hAnsi="Times New Roman" w:cs="Times New Roman"/>
          <w:noProof/>
          <w:lang w:eastAsia="ru-RU"/>
        </w:rPr>
      </w:pPr>
    </w:p>
    <w:p w14:paraId="6A0EF4E9" w14:textId="1895B52C" w:rsidR="00E669A8" w:rsidRPr="00B64CE8" w:rsidRDefault="005B3130" w:rsidP="005B3130">
      <w:pPr>
        <w:autoSpaceDE w:val="0"/>
        <w:autoSpaceDN w:val="0"/>
        <w:adjustRightInd w:val="0"/>
        <w:spacing w:after="0" w:line="240" w:lineRule="auto"/>
        <w:ind w:firstLine="567"/>
        <w:rPr>
          <w:rFonts w:ascii="Times New Roman" w:hAnsi="Times New Roman" w:cs="Times New Roman"/>
          <w:noProof/>
          <w:lang w:val="en-US" w:eastAsia="ru-RU"/>
        </w:rPr>
      </w:pPr>
      <w:r w:rsidRPr="00B64CE8">
        <w:rPr>
          <w:rFonts w:ascii="Times New Roman" w:hAnsi="Times New Roman" w:cs="Times New Roman"/>
          <w:noProof/>
          <w:lang w:val="en-US" w:eastAsia="ru-RU"/>
        </w:rPr>
        <w:t>Source</w:t>
      </w:r>
      <w:r w:rsidR="00E669A8" w:rsidRPr="00B64CE8">
        <w:rPr>
          <w:rFonts w:ascii="Times New Roman" w:hAnsi="Times New Roman" w:cs="Times New Roman"/>
          <w:noProof/>
          <w:lang w:val="en-US" w:eastAsia="ru-RU"/>
        </w:rPr>
        <w:t>: https://commons.wikimedia.org/w/index.php?curid=69633684.</w:t>
      </w:r>
    </w:p>
    <w:p w14:paraId="06DE079F" w14:textId="4254063E" w:rsidR="005B3130" w:rsidRPr="00B64CE8" w:rsidRDefault="005B3130">
      <w:pPr>
        <w:rPr>
          <w:rFonts w:ascii="Times New Roman" w:hAnsi="Times New Roman" w:cs="Times New Roman"/>
          <w:b/>
          <w:sz w:val="24"/>
          <w:szCs w:val="24"/>
          <w:lang w:val="en-US"/>
        </w:rPr>
      </w:pPr>
      <w:r w:rsidRPr="00B64CE8">
        <w:rPr>
          <w:rFonts w:ascii="Times New Roman" w:hAnsi="Times New Roman" w:cs="Times New Roman"/>
          <w:b/>
          <w:sz w:val="24"/>
          <w:szCs w:val="24"/>
          <w:lang w:val="en-US"/>
        </w:rPr>
        <w:br w:type="page"/>
      </w:r>
    </w:p>
    <w:p w14:paraId="2C804746" w14:textId="03BB3315" w:rsidR="00E669A8" w:rsidRPr="00B64CE8" w:rsidRDefault="005B3130" w:rsidP="005B3130">
      <w:pPr>
        <w:spacing w:after="0" w:line="240" w:lineRule="auto"/>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lastRenderedPageBreak/>
        <w:t>Map 2. Alaska Radar System.</w:t>
      </w:r>
    </w:p>
    <w:p w14:paraId="3FA37097" w14:textId="77777777" w:rsidR="005B3130" w:rsidRPr="00B64CE8" w:rsidRDefault="005B3130" w:rsidP="005B3130">
      <w:pPr>
        <w:spacing w:after="0" w:line="240" w:lineRule="auto"/>
        <w:jc w:val="center"/>
        <w:rPr>
          <w:rFonts w:ascii="Times New Roman" w:hAnsi="Times New Roman" w:cs="Times New Roman"/>
          <w:b/>
          <w:sz w:val="24"/>
          <w:szCs w:val="24"/>
          <w:lang w:val="en-US"/>
        </w:rPr>
      </w:pPr>
    </w:p>
    <w:p w14:paraId="03C6C100" w14:textId="77777777" w:rsidR="005B3130" w:rsidRPr="00B64CE8" w:rsidRDefault="005B3130" w:rsidP="005B3130">
      <w:pPr>
        <w:pStyle w:val="Default"/>
        <w:tabs>
          <w:tab w:val="left" w:pos="3119"/>
        </w:tabs>
        <w:ind w:firstLine="567"/>
        <w:jc w:val="both"/>
        <w:rPr>
          <w:rFonts w:ascii="Times New Roman" w:hAnsi="Times New Roman" w:cs="Times New Roman"/>
          <w:color w:val="auto"/>
        </w:rPr>
      </w:pPr>
    </w:p>
    <w:p w14:paraId="7AE6DF29" w14:textId="77777777" w:rsidR="005B3130" w:rsidRPr="00B64CE8" w:rsidRDefault="005B3130" w:rsidP="005B3130">
      <w:pPr>
        <w:pStyle w:val="Default"/>
        <w:tabs>
          <w:tab w:val="left" w:pos="3119"/>
        </w:tabs>
        <w:jc w:val="center"/>
        <w:rPr>
          <w:rFonts w:ascii="Times New Roman" w:hAnsi="Times New Roman" w:cs="Times New Roman"/>
          <w:color w:val="auto"/>
        </w:rPr>
      </w:pPr>
      <w:r w:rsidRPr="00B64CE8">
        <w:rPr>
          <w:rFonts w:ascii="Times New Roman" w:hAnsi="Times New Roman" w:cs="Times New Roman"/>
          <w:noProof/>
        </w:rPr>
        <w:drawing>
          <wp:inline distT="0" distB="0" distL="0" distR="0" wp14:anchorId="17E76163" wp14:editId="7E0208F0">
            <wp:extent cx="5004000" cy="3213570"/>
            <wp:effectExtent l="0" t="0" r="6350" b="6350"/>
            <wp:docPr id="9" name="Рисунок 9" descr="https://www.alaska.net/~pmc/experience/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www.alaska.net/~pmc/experience/map.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04000" cy="3213570"/>
                    </a:xfrm>
                    <a:prstGeom prst="rect">
                      <a:avLst/>
                    </a:prstGeom>
                    <a:noFill/>
                    <a:ln>
                      <a:noFill/>
                    </a:ln>
                  </pic:spPr>
                </pic:pic>
              </a:graphicData>
            </a:graphic>
          </wp:inline>
        </w:drawing>
      </w:r>
    </w:p>
    <w:p w14:paraId="199CCF52" w14:textId="77777777" w:rsidR="005B3130" w:rsidRPr="00B64CE8" w:rsidRDefault="005B3130" w:rsidP="005B3130">
      <w:pPr>
        <w:spacing w:after="0" w:line="240" w:lineRule="auto"/>
        <w:ind w:firstLine="284"/>
        <w:rPr>
          <w:rFonts w:ascii="Times New Roman" w:hAnsi="Times New Roman" w:cs="Times New Roman"/>
          <w:sz w:val="24"/>
          <w:szCs w:val="24"/>
        </w:rPr>
      </w:pPr>
    </w:p>
    <w:p w14:paraId="060C10A6" w14:textId="567BFA19" w:rsidR="005B3130" w:rsidRPr="00B64CE8" w:rsidRDefault="005B3130" w:rsidP="005B3130">
      <w:pPr>
        <w:spacing w:after="0" w:line="240" w:lineRule="auto"/>
        <w:ind w:firstLine="567"/>
        <w:rPr>
          <w:rFonts w:ascii="Times New Roman" w:hAnsi="Times New Roman" w:cs="Times New Roman"/>
          <w:sz w:val="24"/>
          <w:szCs w:val="24"/>
          <w:lang w:val="en-US"/>
        </w:rPr>
      </w:pPr>
      <w:r w:rsidRPr="00B64CE8">
        <w:rPr>
          <w:rFonts w:ascii="Times New Roman" w:hAnsi="Times New Roman" w:cs="Times New Roman"/>
          <w:sz w:val="24"/>
          <w:szCs w:val="24"/>
          <w:lang w:val="en-US"/>
        </w:rPr>
        <w:t>Source: https://www.alaska.net/~pmc/experience/radar.html.</w:t>
      </w:r>
    </w:p>
    <w:p w14:paraId="3D97CE01" w14:textId="0E0C27DF" w:rsidR="005B3130" w:rsidRPr="00B64CE8" w:rsidRDefault="005B3130">
      <w:pPr>
        <w:rPr>
          <w:rFonts w:ascii="Times New Roman" w:hAnsi="Times New Roman" w:cs="Times New Roman"/>
          <w:b/>
          <w:sz w:val="24"/>
          <w:szCs w:val="24"/>
          <w:lang w:val="en-US"/>
        </w:rPr>
      </w:pPr>
      <w:r w:rsidRPr="00B64CE8">
        <w:rPr>
          <w:rFonts w:ascii="Times New Roman" w:hAnsi="Times New Roman" w:cs="Times New Roman"/>
          <w:b/>
          <w:sz w:val="24"/>
          <w:szCs w:val="24"/>
          <w:lang w:val="en-US"/>
        </w:rPr>
        <w:br w:type="page"/>
      </w:r>
    </w:p>
    <w:p w14:paraId="03626058" w14:textId="7C232107" w:rsidR="005B3130" w:rsidRPr="00B64CE8" w:rsidRDefault="005B3130" w:rsidP="005B3130">
      <w:pPr>
        <w:spacing w:after="0" w:line="240" w:lineRule="auto"/>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lastRenderedPageBreak/>
        <w:t>Map 3. North Warning System.</w:t>
      </w:r>
    </w:p>
    <w:p w14:paraId="6AB6F104" w14:textId="77777777" w:rsidR="005B3130" w:rsidRPr="00B64CE8" w:rsidRDefault="005B3130" w:rsidP="005B3130">
      <w:pPr>
        <w:spacing w:after="0" w:line="240" w:lineRule="auto"/>
        <w:jc w:val="center"/>
        <w:rPr>
          <w:rFonts w:ascii="Times New Roman" w:hAnsi="Times New Roman" w:cs="Times New Roman"/>
          <w:b/>
          <w:sz w:val="24"/>
          <w:szCs w:val="24"/>
          <w:lang w:val="en-US"/>
        </w:rPr>
      </w:pPr>
    </w:p>
    <w:p w14:paraId="575FB2FE" w14:textId="77777777" w:rsidR="005B3130" w:rsidRPr="00B64CE8" w:rsidRDefault="005B3130" w:rsidP="005B3130">
      <w:pPr>
        <w:spacing w:after="0" w:line="240" w:lineRule="auto"/>
        <w:jc w:val="center"/>
        <w:rPr>
          <w:rFonts w:ascii="Times New Roman" w:hAnsi="Times New Roman" w:cs="Times New Roman"/>
          <w:b/>
          <w:sz w:val="24"/>
          <w:szCs w:val="24"/>
          <w:lang w:val="en-US"/>
        </w:rPr>
      </w:pPr>
    </w:p>
    <w:p w14:paraId="092FAB18" w14:textId="77777777" w:rsidR="005B3130" w:rsidRPr="00B64CE8" w:rsidRDefault="005B3130" w:rsidP="005B3130">
      <w:pPr>
        <w:pStyle w:val="Default"/>
        <w:tabs>
          <w:tab w:val="left" w:pos="3119"/>
        </w:tabs>
        <w:jc w:val="center"/>
        <w:rPr>
          <w:rFonts w:ascii="Times New Roman" w:hAnsi="Times New Roman" w:cs="Times New Roman"/>
          <w:color w:val="auto"/>
        </w:rPr>
      </w:pPr>
      <w:r w:rsidRPr="00B64CE8">
        <w:rPr>
          <w:rFonts w:ascii="Times New Roman" w:hAnsi="Times New Roman" w:cs="Times New Roman"/>
          <w:noProof/>
        </w:rPr>
        <w:drawing>
          <wp:inline distT="0" distB="0" distL="0" distR="0" wp14:anchorId="23F23730" wp14:editId="08679EFB">
            <wp:extent cx="4644000" cy="3628795"/>
            <wp:effectExtent l="0" t="0" r="4445" b="0"/>
            <wp:docPr id="14" name="Рисунок 14" descr="C:\Users\Сергунин\AppData\Local\Microsoft\Windows\INetCache\IE\SJDAN6JS\North_Radar_Sy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Сергунин\AppData\Local\Microsoft\Windows\INetCache\IE\SJDAN6JS\North_Radar_System.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44000" cy="3628795"/>
                    </a:xfrm>
                    <a:prstGeom prst="rect">
                      <a:avLst/>
                    </a:prstGeom>
                    <a:noFill/>
                    <a:ln>
                      <a:noFill/>
                    </a:ln>
                  </pic:spPr>
                </pic:pic>
              </a:graphicData>
            </a:graphic>
          </wp:inline>
        </w:drawing>
      </w:r>
    </w:p>
    <w:p w14:paraId="19C1EF3F" w14:textId="77777777" w:rsidR="005B3130" w:rsidRPr="00B64CE8" w:rsidRDefault="005B3130" w:rsidP="005B3130">
      <w:pPr>
        <w:pStyle w:val="Default"/>
        <w:jc w:val="both"/>
        <w:rPr>
          <w:rFonts w:ascii="Times New Roman" w:hAnsi="Times New Roman" w:cs="Times New Roman"/>
          <w:color w:val="auto"/>
        </w:rPr>
      </w:pPr>
    </w:p>
    <w:p w14:paraId="5A69B283" w14:textId="48A3B9B2" w:rsidR="005B3130" w:rsidRPr="00B64CE8" w:rsidRDefault="005B3130" w:rsidP="005B3130">
      <w:pPr>
        <w:pStyle w:val="Default"/>
        <w:ind w:firstLine="709"/>
        <w:jc w:val="both"/>
        <w:rPr>
          <w:rFonts w:ascii="Times New Roman" w:hAnsi="Times New Roman" w:cs="Times New Roman"/>
          <w:lang w:val="en-US"/>
        </w:rPr>
      </w:pPr>
      <w:r w:rsidRPr="00B64CE8">
        <w:rPr>
          <w:rFonts w:ascii="Times New Roman" w:hAnsi="Times New Roman" w:cs="Times New Roman"/>
          <w:lang w:val="en-US"/>
        </w:rPr>
        <w:t xml:space="preserve">Source: https://en.wikipedia.org/wiki/North_Warning_System#/media/File: </w:t>
      </w:r>
      <w:proofErr w:type="spellStart"/>
      <w:r w:rsidRPr="00B64CE8">
        <w:rPr>
          <w:rFonts w:ascii="Times New Roman" w:hAnsi="Times New Roman" w:cs="Times New Roman"/>
          <w:lang w:val="en-US"/>
        </w:rPr>
        <w:t>North_Radar</w:t>
      </w:r>
      <w:proofErr w:type="spellEnd"/>
      <w:r w:rsidRPr="00B64CE8">
        <w:rPr>
          <w:rFonts w:ascii="Times New Roman" w:hAnsi="Times New Roman" w:cs="Times New Roman"/>
          <w:lang w:val="en-US"/>
        </w:rPr>
        <w:t>_ System.png.</w:t>
      </w:r>
    </w:p>
    <w:p w14:paraId="2CF33471" w14:textId="07782BD2" w:rsidR="00B1188D" w:rsidRPr="00B64CE8" w:rsidRDefault="00B1188D">
      <w:pPr>
        <w:rPr>
          <w:rFonts w:ascii="Times New Roman" w:hAnsi="Times New Roman" w:cs="Times New Roman"/>
          <w:b/>
          <w:sz w:val="24"/>
          <w:szCs w:val="24"/>
          <w:lang w:val="en-US"/>
        </w:rPr>
      </w:pPr>
      <w:r w:rsidRPr="00B64CE8">
        <w:rPr>
          <w:rFonts w:ascii="Times New Roman" w:hAnsi="Times New Roman" w:cs="Times New Roman"/>
          <w:b/>
          <w:sz w:val="24"/>
          <w:szCs w:val="24"/>
          <w:lang w:val="en-US"/>
        </w:rPr>
        <w:br w:type="page"/>
      </w:r>
    </w:p>
    <w:p w14:paraId="3220D958" w14:textId="3106C2C6" w:rsidR="00B1188D" w:rsidRPr="00B64CE8" w:rsidRDefault="00B1188D" w:rsidP="00B1188D">
      <w:pPr>
        <w:pStyle w:val="Default"/>
        <w:jc w:val="center"/>
        <w:rPr>
          <w:rFonts w:ascii="Times New Roman" w:hAnsi="Times New Roman" w:cs="Times New Roman"/>
          <w:b/>
          <w:color w:val="auto"/>
          <w:lang w:val="en-US"/>
        </w:rPr>
      </w:pPr>
      <w:r w:rsidRPr="00B64CE8">
        <w:rPr>
          <w:rFonts w:ascii="Times New Roman" w:hAnsi="Times New Roman" w:cs="Times New Roman"/>
          <w:b/>
          <w:color w:val="auto"/>
          <w:lang w:val="en-US"/>
        </w:rPr>
        <w:lastRenderedPageBreak/>
        <w:t>Map 4. U.S. Fleet areas of responsibility.</w:t>
      </w:r>
    </w:p>
    <w:p w14:paraId="6B6AE611" w14:textId="7F090698" w:rsidR="00B1188D" w:rsidRPr="00B64CE8" w:rsidRDefault="00B1188D" w:rsidP="00B1188D">
      <w:pPr>
        <w:pStyle w:val="Default"/>
        <w:jc w:val="center"/>
        <w:rPr>
          <w:rFonts w:ascii="Times New Roman" w:hAnsi="Times New Roman" w:cs="Times New Roman"/>
          <w:b/>
          <w:color w:val="auto"/>
          <w:lang w:val="en-US"/>
        </w:rPr>
      </w:pPr>
    </w:p>
    <w:p w14:paraId="184EEF21" w14:textId="77777777" w:rsidR="00B1188D" w:rsidRPr="00B64CE8" w:rsidRDefault="00B1188D" w:rsidP="00B1188D">
      <w:pPr>
        <w:pStyle w:val="Default"/>
        <w:jc w:val="center"/>
        <w:rPr>
          <w:rFonts w:ascii="Times New Roman" w:hAnsi="Times New Roman" w:cs="Times New Roman"/>
          <w:b/>
          <w:color w:val="auto"/>
          <w:lang w:val="en-US"/>
        </w:rPr>
      </w:pPr>
    </w:p>
    <w:p w14:paraId="313EC63C" w14:textId="77777777" w:rsidR="00B1188D" w:rsidRPr="00B64CE8" w:rsidRDefault="00B1188D" w:rsidP="00B1188D">
      <w:pPr>
        <w:spacing w:after="0" w:line="240" w:lineRule="auto"/>
        <w:jc w:val="center"/>
        <w:rPr>
          <w:rFonts w:ascii="Times New Roman" w:hAnsi="Times New Roman" w:cs="Times New Roman"/>
          <w:color w:val="000000"/>
          <w:sz w:val="24"/>
          <w:szCs w:val="24"/>
        </w:rPr>
      </w:pPr>
      <w:r w:rsidRPr="00B64CE8">
        <w:rPr>
          <w:rFonts w:ascii="Times New Roman" w:hAnsi="Times New Roman" w:cs="Times New Roman"/>
          <w:noProof/>
          <w:lang w:eastAsia="ru-RU"/>
        </w:rPr>
        <w:drawing>
          <wp:inline distT="0" distB="0" distL="0" distR="0" wp14:anchorId="094F8B24" wp14:editId="4B998DAA">
            <wp:extent cx="5401945" cy="2377440"/>
            <wp:effectExtent l="0" t="0" r="8255" b="3810"/>
            <wp:docPr id="16" name="Рисунок 16" descr="https://upload.wikimedia.org/wikipedia/commons/thumb/0/0f/USN_Fleets_%282008%29.png/1024px-USN_Fleets_%28200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upload.wikimedia.org/wikipedia/commons/thumb/0/0f/USN_Fleets_%282008%29.png/1024px-USN_Fleets_%282008%29.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1945" cy="2377440"/>
                    </a:xfrm>
                    <a:prstGeom prst="rect">
                      <a:avLst/>
                    </a:prstGeom>
                    <a:noFill/>
                    <a:ln>
                      <a:noFill/>
                    </a:ln>
                  </pic:spPr>
                </pic:pic>
              </a:graphicData>
            </a:graphic>
          </wp:inline>
        </w:drawing>
      </w:r>
    </w:p>
    <w:p w14:paraId="5047A74A" w14:textId="77777777" w:rsidR="00B1188D" w:rsidRPr="00B64CE8" w:rsidRDefault="00B1188D" w:rsidP="00B1188D">
      <w:pPr>
        <w:spacing w:after="0" w:line="240" w:lineRule="auto"/>
        <w:ind w:firstLine="709"/>
        <w:rPr>
          <w:rFonts w:ascii="Times New Roman" w:hAnsi="Times New Roman" w:cs="Times New Roman"/>
          <w:sz w:val="24"/>
          <w:szCs w:val="24"/>
        </w:rPr>
      </w:pPr>
    </w:p>
    <w:p w14:paraId="67E9A443" w14:textId="6CDEF7CA" w:rsidR="00B1188D" w:rsidRPr="00B64CE8" w:rsidRDefault="00B1188D" w:rsidP="00B1188D">
      <w:pPr>
        <w:spacing w:line="240" w:lineRule="auto"/>
        <w:ind w:firstLine="709"/>
        <w:jc w:val="both"/>
        <w:rPr>
          <w:rFonts w:ascii="Times New Roman" w:hAnsi="Times New Roman" w:cs="Times New Roman"/>
          <w:lang w:val="en-US"/>
        </w:rPr>
      </w:pPr>
      <w:r w:rsidRPr="00B64CE8">
        <w:rPr>
          <w:rFonts w:ascii="Times New Roman" w:hAnsi="Times New Roman" w:cs="Times New Roman"/>
          <w:lang w:val="en-US"/>
        </w:rPr>
        <w:t>Source: https://ru.wikipedia.org/wiki/</w:t>
      </w:r>
      <w:r w:rsidRPr="00B64CE8">
        <w:rPr>
          <w:rFonts w:ascii="Times New Roman" w:hAnsi="Times New Roman" w:cs="Times New Roman"/>
        </w:rPr>
        <w:t>Второй</w:t>
      </w:r>
      <w:r w:rsidRPr="00B64CE8">
        <w:rPr>
          <w:rFonts w:ascii="Times New Roman" w:hAnsi="Times New Roman" w:cs="Times New Roman"/>
          <w:lang w:val="en-US"/>
        </w:rPr>
        <w:t>_</w:t>
      </w:r>
      <w:r w:rsidRPr="00B64CE8">
        <w:rPr>
          <w:rFonts w:ascii="Times New Roman" w:hAnsi="Times New Roman" w:cs="Times New Roman"/>
        </w:rPr>
        <w:t>флот</w:t>
      </w:r>
      <w:r w:rsidRPr="00B64CE8">
        <w:rPr>
          <w:rFonts w:ascii="Times New Roman" w:hAnsi="Times New Roman" w:cs="Times New Roman"/>
          <w:lang w:val="en-US"/>
        </w:rPr>
        <w:t>_</w:t>
      </w:r>
      <w:r w:rsidRPr="00B64CE8">
        <w:rPr>
          <w:rFonts w:ascii="Times New Roman" w:hAnsi="Times New Roman" w:cs="Times New Roman"/>
        </w:rPr>
        <w:t>ВМС</w:t>
      </w:r>
      <w:r w:rsidRPr="00B64CE8">
        <w:rPr>
          <w:rFonts w:ascii="Times New Roman" w:hAnsi="Times New Roman" w:cs="Times New Roman"/>
          <w:lang w:val="en-US"/>
        </w:rPr>
        <w:t>_</w:t>
      </w:r>
      <w:r w:rsidRPr="00B64CE8">
        <w:rPr>
          <w:rFonts w:ascii="Times New Roman" w:hAnsi="Times New Roman" w:cs="Times New Roman"/>
        </w:rPr>
        <w:t>США</w:t>
      </w:r>
      <w:r w:rsidRPr="00B64CE8">
        <w:rPr>
          <w:rFonts w:ascii="Times New Roman" w:hAnsi="Times New Roman" w:cs="Times New Roman"/>
          <w:lang w:val="en-US"/>
        </w:rPr>
        <w:t>#/media/</w:t>
      </w:r>
      <w:r w:rsidRPr="00B64CE8">
        <w:rPr>
          <w:rFonts w:ascii="Times New Roman" w:hAnsi="Times New Roman" w:cs="Times New Roman"/>
        </w:rPr>
        <w:t>Файл</w:t>
      </w:r>
      <w:r w:rsidRPr="00B64CE8">
        <w:rPr>
          <w:rFonts w:ascii="Times New Roman" w:hAnsi="Times New Roman" w:cs="Times New Roman"/>
          <w:lang w:val="en-US"/>
        </w:rPr>
        <w:t>:USN_ Fleets</w:t>
      </w:r>
      <w:proofErr w:type="gramStart"/>
      <w:r w:rsidRPr="00B64CE8">
        <w:rPr>
          <w:rFonts w:ascii="Times New Roman" w:hAnsi="Times New Roman" w:cs="Times New Roman"/>
          <w:lang w:val="en-US"/>
        </w:rPr>
        <w:t>_(</w:t>
      </w:r>
      <w:proofErr w:type="gramEnd"/>
      <w:r w:rsidRPr="00B64CE8">
        <w:rPr>
          <w:rFonts w:ascii="Times New Roman" w:hAnsi="Times New Roman" w:cs="Times New Roman"/>
          <w:lang w:val="en-US"/>
        </w:rPr>
        <w:t>2008).</w:t>
      </w:r>
      <w:proofErr w:type="spellStart"/>
      <w:r w:rsidRPr="00B64CE8">
        <w:rPr>
          <w:rFonts w:ascii="Times New Roman" w:hAnsi="Times New Roman" w:cs="Times New Roman"/>
          <w:lang w:val="en-US"/>
        </w:rPr>
        <w:t>png</w:t>
      </w:r>
      <w:proofErr w:type="spellEnd"/>
      <w:r w:rsidRPr="00B64CE8">
        <w:rPr>
          <w:rFonts w:ascii="Times New Roman" w:hAnsi="Times New Roman" w:cs="Times New Roman"/>
          <w:lang w:val="en-US"/>
        </w:rPr>
        <w:t>.</w:t>
      </w:r>
    </w:p>
    <w:p w14:paraId="2835C705" w14:textId="2BB56A14" w:rsidR="00B51A50" w:rsidRPr="00B64CE8" w:rsidRDefault="00B51A50">
      <w:pPr>
        <w:rPr>
          <w:rFonts w:ascii="Times New Roman" w:hAnsi="Times New Roman" w:cs="Times New Roman"/>
          <w:b/>
          <w:sz w:val="24"/>
          <w:szCs w:val="24"/>
          <w:lang w:val="en-US"/>
        </w:rPr>
      </w:pPr>
      <w:r w:rsidRPr="00B64CE8">
        <w:rPr>
          <w:rFonts w:ascii="Times New Roman" w:hAnsi="Times New Roman" w:cs="Times New Roman"/>
          <w:b/>
          <w:sz w:val="24"/>
          <w:szCs w:val="24"/>
          <w:lang w:val="en-US"/>
        </w:rPr>
        <w:br w:type="page"/>
      </w:r>
    </w:p>
    <w:p w14:paraId="69B35688" w14:textId="0D530A02" w:rsidR="005B3130" w:rsidRPr="00B64CE8" w:rsidRDefault="00B51A50" w:rsidP="00B51A50">
      <w:pPr>
        <w:autoSpaceDE w:val="0"/>
        <w:autoSpaceDN w:val="0"/>
        <w:adjustRightInd w:val="0"/>
        <w:spacing w:after="0" w:line="240" w:lineRule="auto"/>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lastRenderedPageBreak/>
        <w:t>Map 5. Differences Between the Bering Sea U.S.-Russian Marine Boundary of 1867 Using Rhomb and Geodetic Lines on a Mercator Projection</w:t>
      </w:r>
    </w:p>
    <w:p w14:paraId="45B3ADD1" w14:textId="19200285" w:rsidR="00B51A50" w:rsidRPr="00B64CE8" w:rsidRDefault="00B51A50" w:rsidP="00B51A50">
      <w:pPr>
        <w:autoSpaceDE w:val="0"/>
        <w:autoSpaceDN w:val="0"/>
        <w:adjustRightInd w:val="0"/>
        <w:spacing w:after="0" w:line="240" w:lineRule="auto"/>
        <w:jc w:val="center"/>
        <w:rPr>
          <w:rFonts w:ascii="Times New Roman" w:hAnsi="Times New Roman" w:cs="Times New Roman"/>
          <w:b/>
          <w:sz w:val="24"/>
          <w:szCs w:val="24"/>
          <w:lang w:val="en-US"/>
        </w:rPr>
      </w:pPr>
    </w:p>
    <w:p w14:paraId="7C0D68C0" w14:textId="1FD7ADF6" w:rsidR="00B51A50" w:rsidRPr="00B64CE8" w:rsidRDefault="00B51A50" w:rsidP="00B51A50">
      <w:pPr>
        <w:autoSpaceDE w:val="0"/>
        <w:autoSpaceDN w:val="0"/>
        <w:adjustRightInd w:val="0"/>
        <w:spacing w:after="0" w:line="240" w:lineRule="auto"/>
        <w:jc w:val="center"/>
        <w:rPr>
          <w:rFonts w:ascii="Times New Roman" w:hAnsi="Times New Roman" w:cs="Times New Roman"/>
          <w:b/>
          <w:sz w:val="24"/>
          <w:szCs w:val="24"/>
          <w:lang w:val="en-US"/>
        </w:rPr>
      </w:pPr>
      <w:r w:rsidRPr="00B64CE8">
        <w:rPr>
          <w:rFonts w:ascii="Times New Roman" w:hAnsi="Times New Roman" w:cs="Times New Roman"/>
          <w:b/>
          <w:noProof/>
          <w:sz w:val="24"/>
          <w:szCs w:val="24"/>
          <w:lang w:val="en-US"/>
        </w:rPr>
        <w:drawing>
          <wp:inline distT="0" distB="0" distL="0" distR="0" wp14:anchorId="1702E128" wp14:editId="380B1746">
            <wp:extent cx="5400040" cy="70516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7051675"/>
                    </a:xfrm>
                    <a:prstGeom prst="rect">
                      <a:avLst/>
                    </a:prstGeom>
                    <a:noFill/>
                    <a:ln>
                      <a:noFill/>
                    </a:ln>
                  </pic:spPr>
                </pic:pic>
              </a:graphicData>
            </a:graphic>
          </wp:inline>
        </w:drawing>
      </w:r>
    </w:p>
    <w:p w14:paraId="38FCACD2" w14:textId="3400059B" w:rsidR="00E669A8" w:rsidRPr="00B64CE8" w:rsidRDefault="00E669A8" w:rsidP="005B3130">
      <w:pPr>
        <w:spacing w:after="0" w:line="240" w:lineRule="auto"/>
        <w:rPr>
          <w:rFonts w:ascii="Times New Roman" w:hAnsi="Times New Roman" w:cs="Times New Roman"/>
          <w:b/>
          <w:sz w:val="24"/>
          <w:szCs w:val="24"/>
          <w:lang w:val="en-US"/>
        </w:rPr>
      </w:pPr>
    </w:p>
    <w:p w14:paraId="7FE3E991" w14:textId="7428503A" w:rsidR="00B51A50" w:rsidRPr="00B64CE8" w:rsidRDefault="00B51A50" w:rsidP="005B3130">
      <w:pPr>
        <w:spacing w:after="0" w:line="240" w:lineRule="auto"/>
        <w:rPr>
          <w:rFonts w:ascii="Times New Roman" w:hAnsi="Times New Roman" w:cs="Times New Roman"/>
          <w:bCs/>
          <w:sz w:val="24"/>
          <w:szCs w:val="24"/>
          <w:lang w:val="en-US"/>
        </w:rPr>
      </w:pPr>
      <w:r w:rsidRPr="00B64CE8">
        <w:rPr>
          <w:rFonts w:ascii="Times New Roman" w:hAnsi="Times New Roman" w:cs="Times New Roman"/>
          <w:bCs/>
          <w:sz w:val="24"/>
          <w:szCs w:val="24"/>
          <w:lang w:val="en-US"/>
        </w:rPr>
        <w:tab/>
        <w:t xml:space="preserve">Source: </w:t>
      </w:r>
      <w:r w:rsidRPr="00B64CE8">
        <w:rPr>
          <w:rFonts w:ascii="Times New Roman" w:hAnsi="Times New Roman" w:cs="Times New Roman"/>
          <w:sz w:val="24"/>
          <w:szCs w:val="24"/>
          <w:lang w:val="en-US"/>
        </w:rPr>
        <w:t xml:space="preserve">Kaczynski V. Op. cit., p. </w:t>
      </w:r>
      <w:r w:rsidRPr="00B64CE8">
        <w:rPr>
          <w:rFonts w:ascii="Times New Roman" w:hAnsi="Times New Roman" w:cs="Times New Roman"/>
          <w:bCs/>
          <w:sz w:val="24"/>
          <w:szCs w:val="24"/>
          <w:lang w:val="en-US"/>
        </w:rPr>
        <w:t>3.</w:t>
      </w:r>
    </w:p>
    <w:p w14:paraId="499AA4E0" w14:textId="4CB3FD1E" w:rsidR="00B51A50" w:rsidRPr="00B64CE8" w:rsidRDefault="00B51A50" w:rsidP="005B3130">
      <w:pPr>
        <w:spacing w:after="0" w:line="240" w:lineRule="auto"/>
        <w:rPr>
          <w:rFonts w:ascii="Times New Roman" w:hAnsi="Times New Roman" w:cs="Times New Roman"/>
          <w:bCs/>
          <w:sz w:val="24"/>
          <w:szCs w:val="24"/>
          <w:lang w:val="en-US"/>
        </w:rPr>
      </w:pPr>
    </w:p>
    <w:p w14:paraId="30023646" w14:textId="5FE8F51E" w:rsidR="00B51A50" w:rsidRPr="00B64CE8" w:rsidRDefault="00B51A50">
      <w:pPr>
        <w:rPr>
          <w:rFonts w:ascii="Times New Roman" w:hAnsi="Times New Roman" w:cs="Times New Roman"/>
          <w:bCs/>
          <w:sz w:val="24"/>
          <w:szCs w:val="24"/>
          <w:lang w:val="en-US"/>
        </w:rPr>
      </w:pPr>
      <w:r w:rsidRPr="00B64CE8">
        <w:rPr>
          <w:rFonts w:ascii="Times New Roman" w:hAnsi="Times New Roman" w:cs="Times New Roman"/>
          <w:bCs/>
          <w:sz w:val="24"/>
          <w:szCs w:val="24"/>
          <w:lang w:val="en-US"/>
        </w:rPr>
        <w:br w:type="page"/>
      </w:r>
    </w:p>
    <w:p w14:paraId="07106A00" w14:textId="103D4CBC" w:rsidR="00B51A50" w:rsidRPr="00B64CE8" w:rsidRDefault="00B51A50" w:rsidP="00BC12FC">
      <w:pPr>
        <w:spacing w:after="0" w:line="240" w:lineRule="auto"/>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lastRenderedPageBreak/>
        <w:t>Map 6. The U.S.-Soviet/Russian maritime boundary in the Bering Sea, as of 1990.</w:t>
      </w:r>
    </w:p>
    <w:p w14:paraId="1AB58751" w14:textId="4114E430" w:rsidR="00B51A50" w:rsidRPr="00B64CE8" w:rsidRDefault="00B51A50" w:rsidP="00BC12FC">
      <w:pPr>
        <w:spacing w:after="0" w:line="240" w:lineRule="auto"/>
        <w:jc w:val="center"/>
        <w:rPr>
          <w:rFonts w:ascii="Times New Roman" w:hAnsi="Times New Roman" w:cs="Times New Roman"/>
          <w:b/>
          <w:sz w:val="24"/>
          <w:szCs w:val="24"/>
          <w:lang w:val="en-US"/>
        </w:rPr>
      </w:pPr>
    </w:p>
    <w:p w14:paraId="5982D8A5" w14:textId="0C78C6B3" w:rsidR="00B51A50" w:rsidRPr="00B64CE8" w:rsidRDefault="00B51A50" w:rsidP="00BC12FC">
      <w:pPr>
        <w:spacing w:after="0" w:line="240" w:lineRule="auto"/>
        <w:jc w:val="center"/>
        <w:rPr>
          <w:rFonts w:ascii="Times New Roman" w:hAnsi="Times New Roman" w:cs="Times New Roman"/>
          <w:b/>
          <w:sz w:val="24"/>
          <w:szCs w:val="24"/>
          <w:lang w:val="en-US"/>
        </w:rPr>
      </w:pPr>
      <w:r w:rsidRPr="00B64CE8">
        <w:rPr>
          <w:rFonts w:ascii="Times New Roman" w:hAnsi="Times New Roman" w:cs="Times New Roman"/>
          <w:b/>
          <w:noProof/>
          <w:sz w:val="24"/>
          <w:szCs w:val="24"/>
          <w:lang w:val="en-US"/>
        </w:rPr>
        <w:drawing>
          <wp:inline distT="0" distB="0" distL="0" distR="0" wp14:anchorId="02F18AFE" wp14:editId="47B8F2EB">
            <wp:extent cx="5400040" cy="457327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4573270"/>
                    </a:xfrm>
                    <a:prstGeom prst="rect">
                      <a:avLst/>
                    </a:prstGeom>
                    <a:noFill/>
                    <a:ln>
                      <a:noFill/>
                    </a:ln>
                  </pic:spPr>
                </pic:pic>
              </a:graphicData>
            </a:graphic>
          </wp:inline>
        </w:drawing>
      </w:r>
    </w:p>
    <w:p w14:paraId="644B3368" w14:textId="4E8CEDE4" w:rsidR="00B51A50" w:rsidRPr="00B64CE8" w:rsidRDefault="00B51A50" w:rsidP="00BC12FC">
      <w:pPr>
        <w:spacing w:after="0" w:line="240" w:lineRule="auto"/>
        <w:rPr>
          <w:rFonts w:ascii="Times New Roman" w:hAnsi="Times New Roman" w:cs="Times New Roman"/>
          <w:b/>
          <w:sz w:val="24"/>
          <w:szCs w:val="24"/>
          <w:lang w:val="en-US"/>
        </w:rPr>
      </w:pPr>
    </w:p>
    <w:p w14:paraId="52085262" w14:textId="5A140EE9" w:rsidR="00BC12FC" w:rsidRPr="00B64CE8" w:rsidRDefault="00BC12FC" w:rsidP="00BC12FC">
      <w:pPr>
        <w:spacing w:after="0" w:line="240" w:lineRule="auto"/>
        <w:rPr>
          <w:rFonts w:ascii="Times New Roman" w:hAnsi="Times New Roman" w:cs="Times New Roman"/>
          <w:bCs/>
          <w:sz w:val="24"/>
          <w:szCs w:val="24"/>
          <w:lang w:val="en-US"/>
        </w:rPr>
      </w:pPr>
      <w:r w:rsidRPr="00B64CE8">
        <w:rPr>
          <w:rFonts w:ascii="Times New Roman" w:hAnsi="Times New Roman" w:cs="Times New Roman"/>
          <w:bCs/>
          <w:sz w:val="24"/>
          <w:szCs w:val="24"/>
          <w:lang w:val="en-US"/>
        </w:rPr>
        <w:tab/>
        <w:t>Source: hhtp://go.usa.gov./3pBfR.</w:t>
      </w:r>
    </w:p>
    <w:p w14:paraId="513113ED" w14:textId="5E911D71" w:rsidR="00BC12FC" w:rsidRPr="00B64CE8" w:rsidRDefault="00BC12FC">
      <w:pPr>
        <w:rPr>
          <w:rFonts w:ascii="Times New Roman" w:hAnsi="Times New Roman" w:cs="Times New Roman"/>
          <w:b/>
          <w:sz w:val="24"/>
          <w:szCs w:val="24"/>
          <w:lang w:val="en-US"/>
        </w:rPr>
      </w:pPr>
      <w:r w:rsidRPr="00B64CE8">
        <w:rPr>
          <w:rFonts w:ascii="Times New Roman" w:hAnsi="Times New Roman" w:cs="Times New Roman"/>
          <w:b/>
          <w:sz w:val="24"/>
          <w:szCs w:val="24"/>
          <w:lang w:val="en-US"/>
        </w:rPr>
        <w:br w:type="page"/>
      </w:r>
    </w:p>
    <w:p w14:paraId="0AE1D074" w14:textId="7AE7444B" w:rsidR="00BD2DB6" w:rsidRPr="00B64CE8" w:rsidRDefault="00B57F35" w:rsidP="00BD2DB6">
      <w:pPr>
        <w:autoSpaceDE w:val="0"/>
        <w:autoSpaceDN w:val="0"/>
        <w:adjustRightInd w:val="0"/>
        <w:spacing w:after="0" w:line="240" w:lineRule="auto"/>
        <w:jc w:val="center"/>
        <w:rPr>
          <w:rFonts w:ascii="Times New Roman" w:hAnsi="Times New Roman" w:cs="Times New Roman"/>
          <w:b/>
          <w:color w:val="000000"/>
          <w:sz w:val="24"/>
          <w:szCs w:val="24"/>
          <w:lang w:val="en-US"/>
        </w:rPr>
      </w:pPr>
      <w:r w:rsidRPr="00B64CE8">
        <w:rPr>
          <w:rFonts w:ascii="Times New Roman" w:hAnsi="Times New Roman" w:cs="Times New Roman"/>
          <w:b/>
          <w:sz w:val="24"/>
          <w:szCs w:val="24"/>
          <w:lang w:val="en-US"/>
        </w:rPr>
        <w:lastRenderedPageBreak/>
        <w:t xml:space="preserve">Map 7. </w:t>
      </w:r>
      <w:r w:rsidRPr="00B64CE8">
        <w:rPr>
          <w:rFonts w:ascii="Times New Roman" w:hAnsi="Times New Roman" w:cs="Times New Roman"/>
          <w:b/>
          <w:color w:val="000000"/>
          <w:sz w:val="24"/>
          <w:szCs w:val="24"/>
          <w:lang w:val="en-US"/>
        </w:rPr>
        <w:t>The alternative ‘versions’ of the Northern Sea Route.</w:t>
      </w:r>
    </w:p>
    <w:p w14:paraId="1533F293" w14:textId="04EDB8AA" w:rsidR="00BD2DB6" w:rsidRPr="00B64CE8" w:rsidRDefault="00BD2DB6" w:rsidP="00BD2DB6">
      <w:pPr>
        <w:autoSpaceDE w:val="0"/>
        <w:autoSpaceDN w:val="0"/>
        <w:adjustRightInd w:val="0"/>
        <w:spacing w:after="0" w:line="240" w:lineRule="auto"/>
        <w:jc w:val="center"/>
        <w:rPr>
          <w:rFonts w:ascii="Times New Roman" w:hAnsi="Times New Roman" w:cs="Times New Roman"/>
          <w:b/>
          <w:color w:val="000000"/>
          <w:sz w:val="24"/>
          <w:szCs w:val="24"/>
          <w:lang w:val="en-US"/>
        </w:rPr>
      </w:pPr>
    </w:p>
    <w:p w14:paraId="2ED1FB45" w14:textId="08C6E6CA" w:rsidR="00BD2DB6" w:rsidRPr="00B64CE8" w:rsidRDefault="00BD2DB6" w:rsidP="00BD2DB6">
      <w:pPr>
        <w:autoSpaceDE w:val="0"/>
        <w:autoSpaceDN w:val="0"/>
        <w:adjustRightInd w:val="0"/>
        <w:spacing w:after="0" w:line="240" w:lineRule="auto"/>
        <w:jc w:val="center"/>
        <w:rPr>
          <w:rFonts w:ascii="Times New Roman" w:hAnsi="Times New Roman" w:cs="Times New Roman"/>
          <w:b/>
          <w:color w:val="000000"/>
          <w:sz w:val="24"/>
          <w:szCs w:val="24"/>
          <w:lang w:val="en-US"/>
        </w:rPr>
      </w:pPr>
      <w:r w:rsidRPr="00B64CE8">
        <w:rPr>
          <w:rFonts w:ascii="Times New Roman" w:hAnsi="Times New Roman" w:cs="Times New Roman"/>
          <w:b/>
          <w:noProof/>
          <w:color w:val="000000"/>
          <w:sz w:val="24"/>
          <w:szCs w:val="24"/>
          <w:lang w:val="en-US"/>
        </w:rPr>
        <w:drawing>
          <wp:inline distT="0" distB="0" distL="0" distR="0" wp14:anchorId="4DD5D4AE" wp14:editId="60DFED1D">
            <wp:extent cx="5400040" cy="3425825"/>
            <wp:effectExtent l="0" t="0" r="0"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3425825"/>
                    </a:xfrm>
                    <a:prstGeom prst="rect">
                      <a:avLst/>
                    </a:prstGeom>
                    <a:noFill/>
                    <a:ln>
                      <a:noFill/>
                    </a:ln>
                  </pic:spPr>
                </pic:pic>
              </a:graphicData>
            </a:graphic>
          </wp:inline>
        </w:drawing>
      </w:r>
    </w:p>
    <w:p w14:paraId="60A75211" w14:textId="77777777" w:rsidR="00BD2DB6" w:rsidRPr="00B64CE8" w:rsidRDefault="00BD2DB6" w:rsidP="00BD2DB6">
      <w:pPr>
        <w:autoSpaceDE w:val="0"/>
        <w:autoSpaceDN w:val="0"/>
        <w:adjustRightInd w:val="0"/>
        <w:spacing w:after="0" w:line="240" w:lineRule="auto"/>
        <w:jc w:val="center"/>
        <w:rPr>
          <w:rFonts w:ascii="Times New Roman" w:hAnsi="Times New Roman" w:cs="Times New Roman"/>
          <w:b/>
          <w:color w:val="000000"/>
          <w:sz w:val="24"/>
          <w:szCs w:val="24"/>
          <w:lang w:val="en-US"/>
        </w:rPr>
      </w:pPr>
    </w:p>
    <w:p w14:paraId="5FBB03D3" w14:textId="757903FB" w:rsidR="00B57F35" w:rsidRPr="00B64CE8" w:rsidRDefault="00B57F35" w:rsidP="00BD2DB6">
      <w:pPr>
        <w:autoSpaceDE w:val="0"/>
        <w:autoSpaceDN w:val="0"/>
        <w:adjustRightInd w:val="0"/>
        <w:spacing w:after="0" w:line="240" w:lineRule="auto"/>
        <w:ind w:firstLine="709"/>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Source: </w:t>
      </w:r>
      <w:r w:rsidR="008C2F1C" w:rsidRPr="00B64CE8">
        <w:rPr>
          <w:rFonts w:ascii="Times New Roman" w:hAnsi="Times New Roman" w:cs="Times New Roman"/>
          <w:sz w:val="24"/>
          <w:szCs w:val="24"/>
          <w:lang w:val="en-US"/>
        </w:rPr>
        <w:t>http://www.globalsecurity.org/military/world/russia/images/north-sea-route-map1.gif</w:t>
      </w:r>
    </w:p>
    <w:p w14:paraId="1BCD093B" w14:textId="3E9AAE9E" w:rsidR="008C2F1C" w:rsidRPr="00B64CE8" w:rsidRDefault="008C2F1C" w:rsidP="008C2F1C">
      <w:pPr>
        <w:autoSpaceDE w:val="0"/>
        <w:autoSpaceDN w:val="0"/>
        <w:adjustRightInd w:val="0"/>
        <w:spacing w:after="0" w:line="240" w:lineRule="auto"/>
        <w:rPr>
          <w:rFonts w:ascii="Times New Roman" w:hAnsi="Times New Roman" w:cs="Times New Roman"/>
          <w:b/>
          <w:sz w:val="24"/>
          <w:szCs w:val="24"/>
          <w:lang w:val="en-US"/>
        </w:rPr>
      </w:pPr>
    </w:p>
    <w:p w14:paraId="4F29B5BE" w14:textId="0E2E2BC5" w:rsidR="008C2F1C" w:rsidRPr="00B64CE8" w:rsidRDefault="008C2F1C">
      <w:pPr>
        <w:rPr>
          <w:rFonts w:ascii="Times New Roman" w:hAnsi="Times New Roman" w:cs="Times New Roman"/>
          <w:b/>
          <w:sz w:val="24"/>
          <w:szCs w:val="24"/>
          <w:lang w:val="en-US"/>
        </w:rPr>
      </w:pPr>
      <w:r w:rsidRPr="00B64CE8">
        <w:rPr>
          <w:rFonts w:ascii="Times New Roman" w:hAnsi="Times New Roman" w:cs="Times New Roman"/>
          <w:b/>
          <w:sz w:val="24"/>
          <w:szCs w:val="24"/>
          <w:lang w:val="en-US"/>
        </w:rPr>
        <w:br w:type="page"/>
      </w:r>
    </w:p>
    <w:p w14:paraId="1C51CDB4" w14:textId="5B359936" w:rsidR="008C2F1C" w:rsidRPr="00B64CE8" w:rsidRDefault="004C7A90" w:rsidP="004C7A90">
      <w:pPr>
        <w:autoSpaceDE w:val="0"/>
        <w:autoSpaceDN w:val="0"/>
        <w:adjustRightInd w:val="0"/>
        <w:spacing w:after="0" w:line="240" w:lineRule="auto"/>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lastRenderedPageBreak/>
        <w:t xml:space="preserve">Map 8. </w:t>
      </w:r>
      <w:proofErr w:type="spellStart"/>
      <w:r w:rsidRPr="00B64CE8">
        <w:rPr>
          <w:rFonts w:ascii="Times New Roman" w:hAnsi="Times New Roman" w:cs="Times New Roman"/>
          <w:b/>
          <w:sz w:val="24"/>
          <w:szCs w:val="24"/>
        </w:rPr>
        <w:t>Norwegian</w:t>
      </w:r>
      <w:proofErr w:type="spellEnd"/>
      <w:r w:rsidRPr="00B64CE8">
        <w:rPr>
          <w:rFonts w:ascii="Times New Roman" w:hAnsi="Times New Roman" w:cs="Times New Roman"/>
          <w:b/>
          <w:sz w:val="24"/>
          <w:szCs w:val="24"/>
        </w:rPr>
        <w:t xml:space="preserve"> </w:t>
      </w:r>
      <w:proofErr w:type="spellStart"/>
      <w:r w:rsidRPr="00B64CE8">
        <w:rPr>
          <w:rFonts w:ascii="Times New Roman" w:hAnsi="Times New Roman" w:cs="Times New Roman"/>
          <w:b/>
          <w:sz w:val="24"/>
          <w:szCs w:val="24"/>
        </w:rPr>
        <w:t>maritime</w:t>
      </w:r>
      <w:proofErr w:type="spellEnd"/>
      <w:r w:rsidRPr="00B64CE8">
        <w:rPr>
          <w:rFonts w:ascii="Times New Roman" w:hAnsi="Times New Roman" w:cs="Times New Roman"/>
          <w:b/>
          <w:sz w:val="24"/>
          <w:szCs w:val="24"/>
        </w:rPr>
        <w:t xml:space="preserve"> </w:t>
      </w:r>
      <w:proofErr w:type="spellStart"/>
      <w:r w:rsidRPr="00B64CE8">
        <w:rPr>
          <w:rFonts w:ascii="Times New Roman" w:hAnsi="Times New Roman" w:cs="Times New Roman"/>
          <w:b/>
          <w:sz w:val="24"/>
          <w:szCs w:val="24"/>
        </w:rPr>
        <w:t>boundaries</w:t>
      </w:r>
      <w:proofErr w:type="spellEnd"/>
      <w:r w:rsidRPr="00B64CE8">
        <w:rPr>
          <w:rFonts w:ascii="Times New Roman" w:hAnsi="Times New Roman" w:cs="Times New Roman"/>
          <w:b/>
          <w:sz w:val="24"/>
          <w:szCs w:val="24"/>
          <w:lang w:val="en-US"/>
        </w:rPr>
        <w:t>.</w:t>
      </w:r>
    </w:p>
    <w:p w14:paraId="32438914" w14:textId="63EEA3A6" w:rsidR="004C7A90" w:rsidRPr="00B64CE8" w:rsidRDefault="004C7A90" w:rsidP="004C7A90">
      <w:pPr>
        <w:autoSpaceDE w:val="0"/>
        <w:autoSpaceDN w:val="0"/>
        <w:adjustRightInd w:val="0"/>
        <w:spacing w:after="0" w:line="240" w:lineRule="auto"/>
        <w:jc w:val="center"/>
        <w:rPr>
          <w:rFonts w:ascii="Times New Roman" w:hAnsi="Times New Roman" w:cs="Times New Roman"/>
          <w:b/>
          <w:sz w:val="24"/>
          <w:szCs w:val="24"/>
          <w:lang w:val="en-US"/>
        </w:rPr>
      </w:pPr>
    </w:p>
    <w:p w14:paraId="5508F9E9" w14:textId="31E28B55" w:rsidR="004C7A90" w:rsidRPr="00B64CE8" w:rsidRDefault="004C7A90" w:rsidP="004C7A90">
      <w:pPr>
        <w:autoSpaceDE w:val="0"/>
        <w:autoSpaceDN w:val="0"/>
        <w:adjustRightInd w:val="0"/>
        <w:spacing w:after="0" w:line="240" w:lineRule="auto"/>
        <w:jc w:val="center"/>
        <w:rPr>
          <w:rFonts w:ascii="Times New Roman" w:hAnsi="Times New Roman" w:cs="Times New Roman"/>
          <w:b/>
          <w:sz w:val="24"/>
          <w:szCs w:val="24"/>
          <w:lang w:val="en-US"/>
        </w:rPr>
      </w:pPr>
      <w:r w:rsidRPr="00B64CE8">
        <w:rPr>
          <w:rFonts w:ascii="Times New Roman" w:hAnsi="Times New Roman" w:cs="Times New Roman"/>
          <w:noProof/>
        </w:rPr>
        <w:drawing>
          <wp:inline distT="0" distB="0" distL="0" distR="0" wp14:anchorId="5B757F5D" wp14:editId="4A802A46">
            <wp:extent cx="5400040" cy="5989955"/>
            <wp:effectExtent l="0" t="0" r="0" b="0"/>
            <wp:docPr id="35" name="Рисунок 35"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Изображение выглядит как карта&#10;&#10;Автоматически созданное описание"/>
                    <pic:cNvPicPr/>
                  </pic:nvPicPr>
                  <pic:blipFill>
                    <a:blip r:embed="rId16"/>
                    <a:stretch>
                      <a:fillRect/>
                    </a:stretch>
                  </pic:blipFill>
                  <pic:spPr>
                    <a:xfrm>
                      <a:off x="0" y="0"/>
                      <a:ext cx="5400040" cy="5989955"/>
                    </a:xfrm>
                    <a:prstGeom prst="rect">
                      <a:avLst/>
                    </a:prstGeom>
                  </pic:spPr>
                </pic:pic>
              </a:graphicData>
            </a:graphic>
          </wp:inline>
        </w:drawing>
      </w:r>
    </w:p>
    <w:p w14:paraId="5B0815CB" w14:textId="0C4BE94B" w:rsidR="004C7A90" w:rsidRPr="00B64CE8" w:rsidRDefault="004C7A90" w:rsidP="004C7A90">
      <w:pPr>
        <w:autoSpaceDE w:val="0"/>
        <w:autoSpaceDN w:val="0"/>
        <w:adjustRightInd w:val="0"/>
        <w:spacing w:after="0" w:line="240" w:lineRule="auto"/>
        <w:rPr>
          <w:rFonts w:ascii="Times New Roman" w:hAnsi="Times New Roman" w:cs="Times New Roman"/>
          <w:b/>
          <w:sz w:val="24"/>
          <w:szCs w:val="24"/>
          <w:lang w:val="en-US"/>
        </w:rPr>
      </w:pPr>
    </w:p>
    <w:p w14:paraId="65991164" w14:textId="77777777" w:rsidR="004C7A90" w:rsidRPr="00B64CE8" w:rsidRDefault="004C7A90" w:rsidP="004C7A90">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Source: http://www.regjeringen.no/en/dep/ud/selected-topics/civil--rights/</w:t>
      </w:r>
      <w:proofErr w:type="spellStart"/>
      <w:r w:rsidRPr="00B64CE8">
        <w:rPr>
          <w:rFonts w:ascii="Times New Roman" w:hAnsi="Times New Roman" w:cs="Times New Roman"/>
          <w:sz w:val="24"/>
          <w:szCs w:val="24"/>
          <w:lang w:val="en-US"/>
        </w:rPr>
        <w:t>Spesi</w:t>
      </w:r>
      <w:proofErr w:type="spellEnd"/>
    </w:p>
    <w:p w14:paraId="57418A55" w14:textId="0B95A620" w:rsidR="004C7A90" w:rsidRPr="00B64CE8" w:rsidRDefault="004C7A90" w:rsidP="004C7A90">
      <w:pPr>
        <w:autoSpaceDE w:val="0"/>
        <w:autoSpaceDN w:val="0"/>
        <w:adjustRightInd w:val="0"/>
        <w:spacing w:after="0" w:line="240" w:lineRule="auto"/>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ellfolkerett/folkerettslige-sporsmal-i-tilknytning-ti.html?id=537481</w:t>
      </w:r>
    </w:p>
    <w:p w14:paraId="0712D4AC" w14:textId="7875830D" w:rsidR="00DA04DF" w:rsidRPr="00B64CE8" w:rsidRDefault="00DA04DF">
      <w:pPr>
        <w:rPr>
          <w:rFonts w:ascii="Times New Roman" w:hAnsi="Times New Roman" w:cs="Times New Roman"/>
          <w:sz w:val="24"/>
          <w:szCs w:val="24"/>
          <w:lang w:val="en-US"/>
        </w:rPr>
      </w:pPr>
      <w:r w:rsidRPr="00B64CE8">
        <w:rPr>
          <w:rFonts w:ascii="Times New Roman" w:hAnsi="Times New Roman" w:cs="Times New Roman"/>
          <w:sz w:val="24"/>
          <w:szCs w:val="24"/>
          <w:lang w:val="en-US"/>
        </w:rPr>
        <w:br w:type="page"/>
      </w:r>
    </w:p>
    <w:p w14:paraId="3B5131BD" w14:textId="2D9B8646" w:rsidR="00DA04DF" w:rsidRPr="00B64CE8" w:rsidRDefault="00DA04DF" w:rsidP="00DA04DF">
      <w:pPr>
        <w:jc w:val="center"/>
        <w:rPr>
          <w:rFonts w:ascii="Times New Roman" w:hAnsi="Times New Roman" w:cs="Times New Roman"/>
          <w:sz w:val="24"/>
          <w:szCs w:val="24"/>
          <w:lang w:val="en-US"/>
        </w:rPr>
      </w:pPr>
      <w:r w:rsidRPr="00B64CE8">
        <w:rPr>
          <w:rFonts w:ascii="Times New Roman" w:hAnsi="Times New Roman" w:cs="Times New Roman"/>
          <w:b/>
          <w:sz w:val="24"/>
          <w:szCs w:val="24"/>
          <w:lang w:val="en-US"/>
        </w:rPr>
        <w:lastRenderedPageBreak/>
        <w:t>Map 9: Transboundary hydrocarbon deposits in the Barents Sea.</w:t>
      </w:r>
    </w:p>
    <w:p w14:paraId="26F42769" w14:textId="77777777" w:rsidR="00DA04DF" w:rsidRPr="00B64CE8" w:rsidRDefault="00DA04DF" w:rsidP="00DA04DF">
      <w:pPr>
        <w:jc w:val="both"/>
        <w:rPr>
          <w:rFonts w:ascii="Times New Roman" w:hAnsi="Times New Roman" w:cs="Times New Roman"/>
          <w:sz w:val="24"/>
          <w:szCs w:val="24"/>
          <w:lang w:val="en-US"/>
        </w:rPr>
      </w:pPr>
    </w:p>
    <w:p w14:paraId="7F989FC9" w14:textId="3C7B2411" w:rsidR="00DA04DF" w:rsidRPr="00B64CE8" w:rsidRDefault="00893E28" w:rsidP="00DA04DF">
      <w:pPr>
        <w:spacing w:after="0" w:line="240" w:lineRule="auto"/>
        <w:jc w:val="center"/>
        <w:rPr>
          <w:rFonts w:ascii="Times New Roman" w:hAnsi="Times New Roman" w:cs="Times New Roman"/>
          <w:sz w:val="24"/>
          <w:szCs w:val="24"/>
        </w:rPr>
      </w:pPr>
      <w:r w:rsidRPr="00B64CE8">
        <w:rPr>
          <w:rFonts w:ascii="Times New Roman" w:hAnsi="Times New Roman" w:cs="Times New Roman"/>
          <w:noProof/>
          <w:sz w:val="24"/>
          <w:szCs w:val="24"/>
        </w:rPr>
        <w:drawing>
          <wp:inline distT="0" distB="0" distL="0" distR="0" wp14:anchorId="5B2374D8" wp14:editId="7A46660C">
            <wp:extent cx="3160395" cy="3855085"/>
            <wp:effectExtent l="19050" t="0" r="1905" b="0"/>
            <wp:docPr id="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 cstate="print"/>
                    <a:srcRect/>
                    <a:stretch>
                      <a:fillRect/>
                    </a:stretch>
                  </pic:blipFill>
                  <pic:spPr bwMode="auto">
                    <a:xfrm>
                      <a:off x="0" y="0"/>
                      <a:ext cx="3160395" cy="3855085"/>
                    </a:xfrm>
                    <a:prstGeom prst="rect">
                      <a:avLst/>
                    </a:prstGeom>
                    <a:noFill/>
                    <a:ln w="9525">
                      <a:noFill/>
                      <a:miter lim="800000"/>
                      <a:headEnd/>
                      <a:tailEnd/>
                    </a:ln>
                  </pic:spPr>
                </pic:pic>
              </a:graphicData>
            </a:graphic>
          </wp:inline>
        </w:drawing>
      </w:r>
    </w:p>
    <w:p w14:paraId="1D36EE83" w14:textId="77777777" w:rsidR="00DA04DF" w:rsidRPr="00B64CE8" w:rsidRDefault="00DA04DF" w:rsidP="00DA04DF">
      <w:pPr>
        <w:jc w:val="both"/>
        <w:rPr>
          <w:rFonts w:ascii="Times New Roman" w:hAnsi="Times New Roman" w:cs="Times New Roman"/>
          <w:sz w:val="24"/>
          <w:szCs w:val="24"/>
        </w:rPr>
      </w:pPr>
    </w:p>
    <w:p w14:paraId="5F68E13E" w14:textId="6BB58B27" w:rsidR="00DA04DF" w:rsidRPr="00B64CE8" w:rsidRDefault="00DA04DF" w:rsidP="00DA04DF">
      <w:pPr>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Source: Redesigned by the authors based on </w:t>
      </w:r>
      <w:proofErr w:type="spellStart"/>
      <w:r w:rsidRPr="00B64CE8">
        <w:rPr>
          <w:rFonts w:ascii="Times New Roman" w:hAnsi="Times New Roman" w:cs="Times New Roman"/>
          <w:sz w:val="24"/>
          <w:szCs w:val="24"/>
          <w:lang w:val="en-US"/>
        </w:rPr>
        <w:t>Zolotukhin’s</w:t>
      </w:r>
      <w:proofErr w:type="spellEnd"/>
      <w:r w:rsidRPr="00B64CE8">
        <w:rPr>
          <w:rFonts w:ascii="Times New Roman" w:hAnsi="Times New Roman" w:cs="Times New Roman"/>
          <w:sz w:val="24"/>
          <w:szCs w:val="24"/>
          <w:lang w:val="en-US"/>
        </w:rPr>
        <w:t xml:space="preserve"> (2015) original map. </w:t>
      </w:r>
    </w:p>
    <w:p w14:paraId="4F318F3F" w14:textId="66F7C1F4" w:rsidR="00A7413C" w:rsidRPr="00B64CE8" w:rsidRDefault="00A7413C">
      <w:pPr>
        <w:rPr>
          <w:rFonts w:ascii="Times New Roman" w:hAnsi="Times New Roman" w:cs="Times New Roman"/>
          <w:b/>
          <w:sz w:val="24"/>
          <w:szCs w:val="24"/>
          <w:lang w:val="en-US"/>
        </w:rPr>
      </w:pPr>
      <w:r w:rsidRPr="00B64CE8">
        <w:rPr>
          <w:rFonts w:ascii="Times New Roman" w:hAnsi="Times New Roman" w:cs="Times New Roman"/>
          <w:b/>
          <w:sz w:val="24"/>
          <w:szCs w:val="24"/>
          <w:lang w:val="en-US"/>
        </w:rPr>
        <w:br w:type="page"/>
      </w:r>
    </w:p>
    <w:p w14:paraId="49D88B00" w14:textId="2187E3C6" w:rsidR="00DA04DF" w:rsidRPr="00B64CE8" w:rsidRDefault="00A7413C" w:rsidP="00A7413C">
      <w:pPr>
        <w:autoSpaceDE w:val="0"/>
        <w:autoSpaceDN w:val="0"/>
        <w:adjustRightInd w:val="0"/>
        <w:spacing w:after="0" w:line="240" w:lineRule="auto"/>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lastRenderedPageBreak/>
        <w:t>Map 10. Disputed areas in the Arctic Ocean.</w:t>
      </w:r>
    </w:p>
    <w:p w14:paraId="7539E3BD" w14:textId="41AADE70" w:rsidR="00A7413C" w:rsidRPr="00B64CE8" w:rsidRDefault="00A7413C" w:rsidP="00A7413C">
      <w:pPr>
        <w:autoSpaceDE w:val="0"/>
        <w:autoSpaceDN w:val="0"/>
        <w:adjustRightInd w:val="0"/>
        <w:spacing w:after="0" w:line="240" w:lineRule="auto"/>
        <w:jc w:val="center"/>
        <w:rPr>
          <w:rFonts w:ascii="Times New Roman" w:hAnsi="Times New Roman" w:cs="Times New Roman"/>
          <w:b/>
          <w:sz w:val="24"/>
          <w:szCs w:val="24"/>
          <w:lang w:val="en-US"/>
        </w:rPr>
      </w:pPr>
      <w:r w:rsidRPr="00B64CE8">
        <w:rPr>
          <w:rFonts w:ascii="Times New Roman" w:hAnsi="Times New Roman" w:cs="Times New Roman"/>
          <w:b/>
          <w:noProof/>
          <w:sz w:val="24"/>
          <w:szCs w:val="24"/>
          <w:lang w:val="en-US"/>
        </w:rPr>
        <w:drawing>
          <wp:inline distT="0" distB="0" distL="0" distR="0" wp14:anchorId="26E5DD14" wp14:editId="4ED7A571">
            <wp:extent cx="5400040" cy="7366635"/>
            <wp:effectExtent l="0" t="0" r="0"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7366635"/>
                    </a:xfrm>
                    <a:prstGeom prst="rect">
                      <a:avLst/>
                    </a:prstGeom>
                    <a:noFill/>
                    <a:ln>
                      <a:noFill/>
                    </a:ln>
                  </pic:spPr>
                </pic:pic>
              </a:graphicData>
            </a:graphic>
          </wp:inline>
        </w:drawing>
      </w:r>
    </w:p>
    <w:p w14:paraId="53244CB9" w14:textId="09B0F294" w:rsidR="00A7413C" w:rsidRPr="00B64CE8" w:rsidRDefault="00A7413C" w:rsidP="00A7413C">
      <w:pPr>
        <w:autoSpaceDE w:val="0"/>
        <w:autoSpaceDN w:val="0"/>
        <w:adjustRightInd w:val="0"/>
        <w:spacing w:after="0" w:line="240" w:lineRule="auto"/>
        <w:rPr>
          <w:rFonts w:ascii="Times New Roman" w:hAnsi="Times New Roman" w:cs="Times New Roman"/>
          <w:b/>
          <w:sz w:val="24"/>
          <w:szCs w:val="24"/>
          <w:lang w:val="en-US"/>
        </w:rPr>
      </w:pPr>
    </w:p>
    <w:p w14:paraId="6456E0BE" w14:textId="09C8436E" w:rsidR="00A7413C" w:rsidRPr="00B64CE8" w:rsidRDefault="00A7413C" w:rsidP="00A7413C">
      <w:pPr>
        <w:autoSpaceDE w:val="0"/>
        <w:autoSpaceDN w:val="0"/>
        <w:adjustRightInd w:val="0"/>
        <w:spacing w:after="0" w:line="240" w:lineRule="auto"/>
        <w:rPr>
          <w:rFonts w:ascii="Times New Roman" w:hAnsi="Times New Roman" w:cs="Times New Roman"/>
          <w:bCs/>
          <w:sz w:val="24"/>
          <w:szCs w:val="24"/>
          <w:lang w:val="en-US"/>
        </w:rPr>
      </w:pPr>
      <w:r w:rsidRPr="00B64CE8">
        <w:rPr>
          <w:rFonts w:ascii="Times New Roman" w:hAnsi="Times New Roman" w:cs="Times New Roman"/>
          <w:bCs/>
          <w:sz w:val="24"/>
          <w:szCs w:val="24"/>
          <w:lang w:val="en-US"/>
        </w:rPr>
        <w:tab/>
        <w:t>Source: https://www.durham.ac.uk/media/durham-university/research-/research-centres/ibru-centre-for-borders-research/maps-and-databases/arctic-maps-2021/updated-maps-and-notes/Map-1-IBRU-Arctic-map-07-04-21-(revised-Russia-claimed).pdf</w:t>
      </w:r>
    </w:p>
    <w:p w14:paraId="521496BA" w14:textId="77777777" w:rsidR="00BD2DB6" w:rsidRPr="00B64CE8" w:rsidRDefault="00BD2DB6">
      <w:pPr>
        <w:rPr>
          <w:rFonts w:ascii="Times New Roman" w:hAnsi="Times New Roman" w:cs="Times New Roman"/>
          <w:b/>
          <w:sz w:val="24"/>
          <w:szCs w:val="24"/>
          <w:lang w:val="en-US"/>
        </w:rPr>
      </w:pPr>
      <w:r w:rsidRPr="00B64CE8">
        <w:rPr>
          <w:rFonts w:ascii="Times New Roman" w:hAnsi="Times New Roman" w:cs="Times New Roman"/>
          <w:b/>
          <w:sz w:val="24"/>
          <w:szCs w:val="24"/>
          <w:lang w:val="en-US"/>
        </w:rPr>
        <w:br w:type="page"/>
      </w:r>
    </w:p>
    <w:p w14:paraId="64CCE760" w14:textId="0E043291" w:rsidR="00434670" w:rsidRPr="00B64CE8" w:rsidRDefault="00434670" w:rsidP="00434670">
      <w:pPr>
        <w:autoSpaceDE w:val="0"/>
        <w:autoSpaceDN w:val="0"/>
        <w:adjustRightInd w:val="0"/>
        <w:spacing w:after="0" w:line="240" w:lineRule="auto"/>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lastRenderedPageBreak/>
        <w:t>Table 1. The number of delegates from the member states to attend the Council’s meetings.</w:t>
      </w:r>
    </w:p>
    <w:p w14:paraId="255C0146" w14:textId="77777777" w:rsidR="00434670" w:rsidRPr="00B64CE8" w:rsidRDefault="00434670" w:rsidP="00434670">
      <w:pPr>
        <w:autoSpaceDE w:val="0"/>
        <w:autoSpaceDN w:val="0"/>
        <w:adjustRightInd w:val="0"/>
        <w:spacing w:after="0" w:line="240" w:lineRule="auto"/>
        <w:rPr>
          <w:rFonts w:ascii="Times New Roman" w:hAnsi="Times New Roman" w:cs="Times New Roman"/>
          <w:b/>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
        <w:gridCol w:w="885"/>
        <w:gridCol w:w="1015"/>
        <w:gridCol w:w="635"/>
        <w:gridCol w:w="1002"/>
        <w:gridCol w:w="1002"/>
        <w:gridCol w:w="1172"/>
        <w:gridCol w:w="988"/>
        <w:gridCol w:w="963"/>
      </w:tblGrid>
      <w:tr w:rsidR="00434670" w:rsidRPr="00B64CE8" w14:paraId="2781024E" w14:textId="77777777" w:rsidTr="001F358E">
        <w:trPr>
          <w:trHeight w:val="71"/>
        </w:trPr>
        <w:tc>
          <w:tcPr>
            <w:tcW w:w="681" w:type="dxa"/>
            <w:vMerge w:val="restart"/>
          </w:tcPr>
          <w:p w14:paraId="55A99E2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Year</w:t>
            </w:r>
          </w:p>
        </w:tc>
        <w:tc>
          <w:tcPr>
            <w:tcW w:w="8039" w:type="dxa"/>
            <w:gridSpan w:val="8"/>
          </w:tcPr>
          <w:p w14:paraId="672592E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Country, number of delegates</w:t>
            </w:r>
          </w:p>
        </w:tc>
      </w:tr>
      <w:tr w:rsidR="00434670" w:rsidRPr="00B64CE8" w14:paraId="2E34ABDA" w14:textId="77777777" w:rsidTr="001F358E">
        <w:trPr>
          <w:trHeight w:val="71"/>
        </w:trPr>
        <w:tc>
          <w:tcPr>
            <w:tcW w:w="681" w:type="dxa"/>
            <w:vMerge/>
          </w:tcPr>
          <w:p w14:paraId="1B423D2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p>
        </w:tc>
        <w:tc>
          <w:tcPr>
            <w:tcW w:w="1004" w:type="dxa"/>
          </w:tcPr>
          <w:p w14:paraId="5730102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Russia</w:t>
            </w:r>
          </w:p>
        </w:tc>
        <w:tc>
          <w:tcPr>
            <w:tcW w:w="1005" w:type="dxa"/>
          </w:tcPr>
          <w:p w14:paraId="69E96B7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Norway</w:t>
            </w:r>
          </w:p>
        </w:tc>
        <w:tc>
          <w:tcPr>
            <w:tcW w:w="1005" w:type="dxa"/>
          </w:tcPr>
          <w:p w14:paraId="3ACD456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U.S.</w:t>
            </w:r>
          </w:p>
        </w:tc>
        <w:tc>
          <w:tcPr>
            <w:tcW w:w="1005" w:type="dxa"/>
          </w:tcPr>
          <w:p w14:paraId="6FECFDB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Canada</w:t>
            </w:r>
          </w:p>
        </w:tc>
        <w:tc>
          <w:tcPr>
            <w:tcW w:w="1005" w:type="dxa"/>
          </w:tcPr>
          <w:p w14:paraId="71CF8D7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Finland</w:t>
            </w:r>
          </w:p>
        </w:tc>
        <w:tc>
          <w:tcPr>
            <w:tcW w:w="1005" w:type="dxa"/>
          </w:tcPr>
          <w:p w14:paraId="4272B21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Denmark</w:t>
            </w:r>
          </w:p>
        </w:tc>
        <w:tc>
          <w:tcPr>
            <w:tcW w:w="1005" w:type="dxa"/>
          </w:tcPr>
          <w:p w14:paraId="4528296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Sweden</w:t>
            </w:r>
          </w:p>
        </w:tc>
        <w:tc>
          <w:tcPr>
            <w:tcW w:w="1005" w:type="dxa"/>
          </w:tcPr>
          <w:p w14:paraId="30C91B9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Iceland</w:t>
            </w:r>
          </w:p>
        </w:tc>
      </w:tr>
      <w:tr w:rsidR="00434670" w:rsidRPr="00B64CE8" w14:paraId="00A47134" w14:textId="77777777" w:rsidTr="001F358E">
        <w:tc>
          <w:tcPr>
            <w:tcW w:w="681" w:type="dxa"/>
          </w:tcPr>
          <w:p w14:paraId="35B199EC"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i/>
                <w:sz w:val="24"/>
                <w:szCs w:val="24"/>
                <w:lang w:val="en-US"/>
              </w:rPr>
            </w:pPr>
            <w:r w:rsidRPr="00B64CE8">
              <w:rPr>
                <w:rFonts w:ascii="Times New Roman" w:eastAsia="Newton-Regular" w:hAnsi="Times New Roman" w:cs="Times New Roman"/>
                <w:b/>
                <w:i/>
                <w:sz w:val="24"/>
                <w:szCs w:val="24"/>
                <w:lang w:val="en-US"/>
              </w:rPr>
              <w:t>1</w:t>
            </w:r>
          </w:p>
        </w:tc>
        <w:tc>
          <w:tcPr>
            <w:tcW w:w="1004" w:type="dxa"/>
          </w:tcPr>
          <w:p w14:paraId="796AB06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i/>
                <w:sz w:val="24"/>
                <w:szCs w:val="24"/>
                <w:lang w:val="en-US"/>
              </w:rPr>
            </w:pPr>
            <w:r w:rsidRPr="00B64CE8">
              <w:rPr>
                <w:rFonts w:ascii="Times New Roman" w:eastAsia="Newton-Regular" w:hAnsi="Times New Roman" w:cs="Times New Roman"/>
                <w:b/>
                <w:i/>
                <w:sz w:val="24"/>
                <w:szCs w:val="24"/>
                <w:lang w:val="en-US"/>
              </w:rPr>
              <w:t>2</w:t>
            </w:r>
          </w:p>
        </w:tc>
        <w:tc>
          <w:tcPr>
            <w:tcW w:w="1005" w:type="dxa"/>
          </w:tcPr>
          <w:p w14:paraId="0CFE25B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i/>
                <w:sz w:val="24"/>
                <w:szCs w:val="24"/>
                <w:lang w:val="en-US"/>
              </w:rPr>
            </w:pPr>
            <w:r w:rsidRPr="00B64CE8">
              <w:rPr>
                <w:rFonts w:ascii="Times New Roman" w:eastAsia="Newton-Regular" w:hAnsi="Times New Roman" w:cs="Times New Roman"/>
                <w:b/>
                <w:i/>
                <w:sz w:val="24"/>
                <w:szCs w:val="24"/>
                <w:lang w:val="en-US"/>
              </w:rPr>
              <w:t>3</w:t>
            </w:r>
          </w:p>
        </w:tc>
        <w:tc>
          <w:tcPr>
            <w:tcW w:w="1005" w:type="dxa"/>
          </w:tcPr>
          <w:p w14:paraId="0CF92C8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i/>
                <w:sz w:val="24"/>
                <w:szCs w:val="24"/>
                <w:lang w:val="en-US"/>
              </w:rPr>
            </w:pPr>
            <w:r w:rsidRPr="00B64CE8">
              <w:rPr>
                <w:rFonts w:ascii="Times New Roman" w:eastAsia="Newton-Regular" w:hAnsi="Times New Roman" w:cs="Times New Roman"/>
                <w:b/>
                <w:i/>
                <w:sz w:val="24"/>
                <w:szCs w:val="24"/>
                <w:lang w:val="en-US"/>
              </w:rPr>
              <w:t>4</w:t>
            </w:r>
          </w:p>
        </w:tc>
        <w:tc>
          <w:tcPr>
            <w:tcW w:w="1005" w:type="dxa"/>
          </w:tcPr>
          <w:p w14:paraId="4E2F05F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i/>
                <w:sz w:val="24"/>
                <w:szCs w:val="24"/>
                <w:lang w:val="en-US"/>
              </w:rPr>
            </w:pPr>
            <w:r w:rsidRPr="00B64CE8">
              <w:rPr>
                <w:rFonts w:ascii="Times New Roman" w:eastAsia="Newton-Regular" w:hAnsi="Times New Roman" w:cs="Times New Roman"/>
                <w:b/>
                <w:i/>
                <w:sz w:val="24"/>
                <w:szCs w:val="24"/>
                <w:lang w:val="en-US"/>
              </w:rPr>
              <w:t>5</w:t>
            </w:r>
          </w:p>
        </w:tc>
        <w:tc>
          <w:tcPr>
            <w:tcW w:w="1005" w:type="dxa"/>
          </w:tcPr>
          <w:p w14:paraId="7D04F8B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i/>
                <w:sz w:val="24"/>
                <w:szCs w:val="24"/>
                <w:lang w:val="en-US"/>
              </w:rPr>
            </w:pPr>
            <w:r w:rsidRPr="00B64CE8">
              <w:rPr>
                <w:rFonts w:ascii="Times New Roman" w:eastAsia="Newton-Regular" w:hAnsi="Times New Roman" w:cs="Times New Roman"/>
                <w:b/>
                <w:i/>
                <w:sz w:val="24"/>
                <w:szCs w:val="24"/>
                <w:lang w:val="en-US"/>
              </w:rPr>
              <w:t>6</w:t>
            </w:r>
          </w:p>
        </w:tc>
        <w:tc>
          <w:tcPr>
            <w:tcW w:w="1005" w:type="dxa"/>
          </w:tcPr>
          <w:p w14:paraId="42C7A8A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i/>
                <w:sz w:val="24"/>
                <w:szCs w:val="24"/>
                <w:lang w:val="en-US"/>
              </w:rPr>
            </w:pPr>
            <w:r w:rsidRPr="00B64CE8">
              <w:rPr>
                <w:rFonts w:ascii="Times New Roman" w:eastAsia="Newton-Regular" w:hAnsi="Times New Roman" w:cs="Times New Roman"/>
                <w:b/>
                <w:i/>
                <w:sz w:val="24"/>
                <w:szCs w:val="24"/>
                <w:lang w:val="en-US"/>
              </w:rPr>
              <w:t>7</w:t>
            </w:r>
          </w:p>
        </w:tc>
        <w:tc>
          <w:tcPr>
            <w:tcW w:w="1005" w:type="dxa"/>
          </w:tcPr>
          <w:p w14:paraId="009EE74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i/>
                <w:sz w:val="24"/>
                <w:szCs w:val="24"/>
                <w:lang w:val="en-US"/>
              </w:rPr>
            </w:pPr>
            <w:r w:rsidRPr="00B64CE8">
              <w:rPr>
                <w:rFonts w:ascii="Times New Roman" w:eastAsia="Newton-Regular" w:hAnsi="Times New Roman" w:cs="Times New Roman"/>
                <w:b/>
                <w:i/>
                <w:sz w:val="24"/>
                <w:szCs w:val="24"/>
                <w:lang w:val="en-US"/>
              </w:rPr>
              <w:t>8</w:t>
            </w:r>
          </w:p>
        </w:tc>
        <w:tc>
          <w:tcPr>
            <w:tcW w:w="1005" w:type="dxa"/>
          </w:tcPr>
          <w:p w14:paraId="6B1ADD3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i/>
                <w:sz w:val="24"/>
                <w:szCs w:val="24"/>
                <w:lang w:val="en-US"/>
              </w:rPr>
            </w:pPr>
            <w:r w:rsidRPr="00B64CE8">
              <w:rPr>
                <w:rFonts w:ascii="Times New Roman" w:eastAsia="Newton-Regular" w:hAnsi="Times New Roman" w:cs="Times New Roman"/>
                <w:b/>
                <w:i/>
                <w:sz w:val="24"/>
                <w:szCs w:val="24"/>
                <w:lang w:val="en-US"/>
              </w:rPr>
              <w:t>9</w:t>
            </w:r>
          </w:p>
        </w:tc>
      </w:tr>
      <w:tr w:rsidR="00434670" w:rsidRPr="00B64CE8" w14:paraId="16C86878" w14:textId="77777777" w:rsidTr="001F358E">
        <w:tc>
          <w:tcPr>
            <w:tcW w:w="681" w:type="dxa"/>
          </w:tcPr>
          <w:p w14:paraId="3F97932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1998</w:t>
            </w:r>
          </w:p>
        </w:tc>
        <w:tc>
          <w:tcPr>
            <w:tcW w:w="1004" w:type="dxa"/>
          </w:tcPr>
          <w:p w14:paraId="34F5595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43726FC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10</w:t>
            </w:r>
          </w:p>
        </w:tc>
        <w:tc>
          <w:tcPr>
            <w:tcW w:w="1005" w:type="dxa"/>
          </w:tcPr>
          <w:p w14:paraId="1836C5B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7</w:t>
            </w:r>
          </w:p>
        </w:tc>
        <w:tc>
          <w:tcPr>
            <w:tcW w:w="1005" w:type="dxa"/>
          </w:tcPr>
          <w:p w14:paraId="084CB01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16</w:t>
            </w:r>
          </w:p>
        </w:tc>
        <w:tc>
          <w:tcPr>
            <w:tcW w:w="1005" w:type="dxa"/>
          </w:tcPr>
          <w:p w14:paraId="010C205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9</w:t>
            </w:r>
          </w:p>
        </w:tc>
        <w:tc>
          <w:tcPr>
            <w:tcW w:w="1005" w:type="dxa"/>
          </w:tcPr>
          <w:p w14:paraId="4940CBF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9</w:t>
            </w:r>
          </w:p>
        </w:tc>
        <w:tc>
          <w:tcPr>
            <w:tcW w:w="1005" w:type="dxa"/>
          </w:tcPr>
          <w:p w14:paraId="55DCDAC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14C2F89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r>
      <w:tr w:rsidR="00434670" w:rsidRPr="00B64CE8" w14:paraId="56C11A85" w14:textId="77777777" w:rsidTr="001F358E">
        <w:tc>
          <w:tcPr>
            <w:tcW w:w="681" w:type="dxa"/>
          </w:tcPr>
          <w:p w14:paraId="215C775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1999</w:t>
            </w:r>
          </w:p>
        </w:tc>
        <w:tc>
          <w:tcPr>
            <w:tcW w:w="1004" w:type="dxa"/>
          </w:tcPr>
          <w:p w14:paraId="735C3EB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34DDFB9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4308DFD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43</w:t>
            </w:r>
          </w:p>
        </w:tc>
        <w:tc>
          <w:tcPr>
            <w:tcW w:w="1005" w:type="dxa"/>
          </w:tcPr>
          <w:p w14:paraId="467FFFB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19</w:t>
            </w:r>
          </w:p>
        </w:tc>
        <w:tc>
          <w:tcPr>
            <w:tcW w:w="1005" w:type="dxa"/>
          </w:tcPr>
          <w:p w14:paraId="3782DE3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329299D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7</w:t>
            </w:r>
          </w:p>
        </w:tc>
        <w:tc>
          <w:tcPr>
            <w:tcW w:w="1005" w:type="dxa"/>
          </w:tcPr>
          <w:p w14:paraId="3D240AF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1005" w:type="dxa"/>
          </w:tcPr>
          <w:p w14:paraId="2AC4B0D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r>
      <w:tr w:rsidR="00434670" w:rsidRPr="00B64CE8" w14:paraId="4A6E593E" w14:textId="77777777" w:rsidTr="001F358E">
        <w:tc>
          <w:tcPr>
            <w:tcW w:w="681" w:type="dxa"/>
          </w:tcPr>
          <w:p w14:paraId="4923482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2000</w:t>
            </w:r>
          </w:p>
        </w:tc>
        <w:tc>
          <w:tcPr>
            <w:tcW w:w="1004" w:type="dxa"/>
          </w:tcPr>
          <w:p w14:paraId="69946A0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7DB417D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7</w:t>
            </w:r>
          </w:p>
        </w:tc>
        <w:tc>
          <w:tcPr>
            <w:tcW w:w="1005" w:type="dxa"/>
          </w:tcPr>
          <w:p w14:paraId="0103344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33</w:t>
            </w:r>
          </w:p>
        </w:tc>
        <w:tc>
          <w:tcPr>
            <w:tcW w:w="1005" w:type="dxa"/>
          </w:tcPr>
          <w:p w14:paraId="72FA336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23</w:t>
            </w:r>
          </w:p>
        </w:tc>
        <w:tc>
          <w:tcPr>
            <w:tcW w:w="1005" w:type="dxa"/>
          </w:tcPr>
          <w:p w14:paraId="0393EB6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5CBB087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8</w:t>
            </w:r>
          </w:p>
        </w:tc>
        <w:tc>
          <w:tcPr>
            <w:tcW w:w="1005" w:type="dxa"/>
          </w:tcPr>
          <w:p w14:paraId="0E40979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1005" w:type="dxa"/>
          </w:tcPr>
          <w:p w14:paraId="5F047E4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w:t>
            </w:r>
          </w:p>
        </w:tc>
      </w:tr>
      <w:tr w:rsidR="00434670" w:rsidRPr="00B64CE8" w14:paraId="6D929671" w14:textId="77777777" w:rsidTr="001F358E">
        <w:tc>
          <w:tcPr>
            <w:tcW w:w="681" w:type="dxa"/>
          </w:tcPr>
          <w:p w14:paraId="0662706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2001</w:t>
            </w:r>
          </w:p>
        </w:tc>
        <w:tc>
          <w:tcPr>
            <w:tcW w:w="1004" w:type="dxa"/>
          </w:tcPr>
          <w:p w14:paraId="097DC5F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3920DD0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9</w:t>
            </w:r>
          </w:p>
        </w:tc>
        <w:tc>
          <w:tcPr>
            <w:tcW w:w="1005" w:type="dxa"/>
          </w:tcPr>
          <w:p w14:paraId="3CCBAA1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12</w:t>
            </w:r>
          </w:p>
        </w:tc>
        <w:tc>
          <w:tcPr>
            <w:tcW w:w="1005" w:type="dxa"/>
          </w:tcPr>
          <w:p w14:paraId="6C48DA5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15</w:t>
            </w:r>
          </w:p>
        </w:tc>
        <w:tc>
          <w:tcPr>
            <w:tcW w:w="1005" w:type="dxa"/>
          </w:tcPr>
          <w:p w14:paraId="41ED3F5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17</w:t>
            </w:r>
          </w:p>
        </w:tc>
        <w:tc>
          <w:tcPr>
            <w:tcW w:w="1005" w:type="dxa"/>
          </w:tcPr>
          <w:p w14:paraId="45A35FF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8</w:t>
            </w:r>
          </w:p>
        </w:tc>
        <w:tc>
          <w:tcPr>
            <w:tcW w:w="1005" w:type="dxa"/>
          </w:tcPr>
          <w:p w14:paraId="27A4860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05" w:type="dxa"/>
          </w:tcPr>
          <w:p w14:paraId="6DB5ABF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r>
      <w:tr w:rsidR="00434670" w:rsidRPr="00B64CE8" w14:paraId="0A559227" w14:textId="77777777" w:rsidTr="001F358E">
        <w:tc>
          <w:tcPr>
            <w:tcW w:w="681" w:type="dxa"/>
          </w:tcPr>
          <w:p w14:paraId="2BA24EFC"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2002</w:t>
            </w:r>
          </w:p>
        </w:tc>
        <w:tc>
          <w:tcPr>
            <w:tcW w:w="1004" w:type="dxa"/>
          </w:tcPr>
          <w:p w14:paraId="0CBCDC9C"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446815F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681EFDD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19</w:t>
            </w:r>
          </w:p>
        </w:tc>
        <w:tc>
          <w:tcPr>
            <w:tcW w:w="1005" w:type="dxa"/>
          </w:tcPr>
          <w:p w14:paraId="07FD16E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16</w:t>
            </w:r>
          </w:p>
        </w:tc>
        <w:tc>
          <w:tcPr>
            <w:tcW w:w="1005" w:type="dxa"/>
          </w:tcPr>
          <w:p w14:paraId="1364175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14</w:t>
            </w:r>
          </w:p>
        </w:tc>
        <w:tc>
          <w:tcPr>
            <w:tcW w:w="1005" w:type="dxa"/>
          </w:tcPr>
          <w:p w14:paraId="01E0881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1DD20DF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1E6E58E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r>
      <w:tr w:rsidR="00434670" w:rsidRPr="00B64CE8" w14:paraId="734A471D" w14:textId="77777777" w:rsidTr="001F358E">
        <w:tc>
          <w:tcPr>
            <w:tcW w:w="681" w:type="dxa"/>
          </w:tcPr>
          <w:p w14:paraId="0FD49BC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2003</w:t>
            </w:r>
          </w:p>
        </w:tc>
        <w:tc>
          <w:tcPr>
            <w:tcW w:w="1004" w:type="dxa"/>
          </w:tcPr>
          <w:p w14:paraId="6A69620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1005" w:type="dxa"/>
          </w:tcPr>
          <w:p w14:paraId="67E1C77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8</w:t>
            </w:r>
          </w:p>
        </w:tc>
        <w:tc>
          <w:tcPr>
            <w:tcW w:w="1005" w:type="dxa"/>
          </w:tcPr>
          <w:p w14:paraId="5BADC07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13</w:t>
            </w:r>
          </w:p>
        </w:tc>
        <w:tc>
          <w:tcPr>
            <w:tcW w:w="1005" w:type="dxa"/>
          </w:tcPr>
          <w:p w14:paraId="33BCD9A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18</w:t>
            </w:r>
          </w:p>
        </w:tc>
        <w:tc>
          <w:tcPr>
            <w:tcW w:w="1005" w:type="dxa"/>
          </w:tcPr>
          <w:p w14:paraId="6EF7191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188A420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05" w:type="dxa"/>
          </w:tcPr>
          <w:p w14:paraId="0B13C2B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1021947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r>
      <w:tr w:rsidR="00434670" w:rsidRPr="00B64CE8" w14:paraId="684F8299" w14:textId="77777777" w:rsidTr="001F358E">
        <w:tc>
          <w:tcPr>
            <w:tcW w:w="681" w:type="dxa"/>
          </w:tcPr>
          <w:p w14:paraId="03971D3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2004</w:t>
            </w:r>
          </w:p>
        </w:tc>
        <w:tc>
          <w:tcPr>
            <w:tcW w:w="1004" w:type="dxa"/>
          </w:tcPr>
          <w:p w14:paraId="5748C69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1DF728C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11</w:t>
            </w:r>
          </w:p>
        </w:tc>
        <w:tc>
          <w:tcPr>
            <w:tcW w:w="1005" w:type="dxa"/>
          </w:tcPr>
          <w:p w14:paraId="2DE454A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13</w:t>
            </w:r>
          </w:p>
        </w:tc>
        <w:tc>
          <w:tcPr>
            <w:tcW w:w="1005" w:type="dxa"/>
          </w:tcPr>
          <w:p w14:paraId="2B9055E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17</w:t>
            </w:r>
          </w:p>
        </w:tc>
        <w:tc>
          <w:tcPr>
            <w:tcW w:w="1005" w:type="dxa"/>
          </w:tcPr>
          <w:p w14:paraId="5B3C1A1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2BC2C84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6A89AA9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3E629DE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r>
      <w:tr w:rsidR="00434670" w:rsidRPr="00B64CE8" w14:paraId="48B4EB93" w14:textId="77777777" w:rsidTr="001F358E">
        <w:tc>
          <w:tcPr>
            <w:tcW w:w="681" w:type="dxa"/>
          </w:tcPr>
          <w:p w14:paraId="4D521AD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2005</w:t>
            </w:r>
          </w:p>
        </w:tc>
        <w:tc>
          <w:tcPr>
            <w:tcW w:w="1004" w:type="dxa"/>
          </w:tcPr>
          <w:p w14:paraId="61DBD21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w:t>
            </w:r>
          </w:p>
        </w:tc>
        <w:tc>
          <w:tcPr>
            <w:tcW w:w="1005" w:type="dxa"/>
          </w:tcPr>
          <w:p w14:paraId="49169F9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03F5D77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7</w:t>
            </w:r>
          </w:p>
        </w:tc>
        <w:tc>
          <w:tcPr>
            <w:tcW w:w="1005" w:type="dxa"/>
          </w:tcPr>
          <w:p w14:paraId="09571DF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9</w:t>
            </w:r>
          </w:p>
        </w:tc>
        <w:tc>
          <w:tcPr>
            <w:tcW w:w="1005" w:type="dxa"/>
          </w:tcPr>
          <w:p w14:paraId="6E252F4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2393602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1005" w:type="dxa"/>
          </w:tcPr>
          <w:p w14:paraId="67DC9C3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156116D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w:t>
            </w:r>
          </w:p>
        </w:tc>
      </w:tr>
      <w:tr w:rsidR="00434670" w:rsidRPr="00B64CE8" w14:paraId="757BE520" w14:textId="77777777" w:rsidTr="001F358E">
        <w:tc>
          <w:tcPr>
            <w:tcW w:w="681" w:type="dxa"/>
          </w:tcPr>
          <w:p w14:paraId="5FBE413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2006</w:t>
            </w:r>
          </w:p>
        </w:tc>
        <w:tc>
          <w:tcPr>
            <w:tcW w:w="1004" w:type="dxa"/>
          </w:tcPr>
          <w:p w14:paraId="20D8BA8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w:t>
            </w:r>
          </w:p>
        </w:tc>
        <w:tc>
          <w:tcPr>
            <w:tcW w:w="1005" w:type="dxa"/>
          </w:tcPr>
          <w:p w14:paraId="3578242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24</w:t>
            </w:r>
          </w:p>
        </w:tc>
        <w:tc>
          <w:tcPr>
            <w:tcW w:w="1005" w:type="dxa"/>
          </w:tcPr>
          <w:p w14:paraId="5D0EFF7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17</w:t>
            </w:r>
          </w:p>
        </w:tc>
        <w:tc>
          <w:tcPr>
            <w:tcW w:w="1005" w:type="dxa"/>
          </w:tcPr>
          <w:p w14:paraId="236AA31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11</w:t>
            </w:r>
          </w:p>
        </w:tc>
        <w:tc>
          <w:tcPr>
            <w:tcW w:w="1005" w:type="dxa"/>
          </w:tcPr>
          <w:p w14:paraId="4D005C3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14</w:t>
            </w:r>
          </w:p>
        </w:tc>
        <w:tc>
          <w:tcPr>
            <w:tcW w:w="1005" w:type="dxa"/>
          </w:tcPr>
          <w:p w14:paraId="21DD704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12</w:t>
            </w:r>
          </w:p>
        </w:tc>
        <w:tc>
          <w:tcPr>
            <w:tcW w:w="1005" w:type="dxa"/>
          </w:tcPr>
          <w:p w14:paraId="472A5C7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12</w:t>
            </w:r>
          </w:p>
        </w:tc>
        <w:tc>
          <w:tcPr>
            <w:tcW w:w="1005" w:type="dxa"/>
          </w:tcPr>
          <w:p w14:paraId="3F2B26C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r>
      <w:tr w:rsidR="00434670" w:rsidRPr="00B64CE8" w14:paraId="6E8CF125" w14:textId="77777777" w:rsidTr="001F358E">
        <w:tc>
          <w:tcPr>
            <w:tcW w:w="681" w:type="dxa"/>
          </w:tcPr>
          <w:p w14:paraId="2D12035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2007</w:t>
            </w:r>
          </w:p>
        </w:tc>
        <w:tc>
          <w:tcPr>
            <w:tcW w:w="1004" w:type="dxa"/>
          </w:tcPr>
          <w:p w14:paraId="2717379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8</w:t>
            </w:r>
          </w:p>
        </w:tc>
        <w:tc>
          <w:tcPr>
            <w:tcW w:w="1005" w:type="dxa"/>
          </w:tcPr>
          <w:p w14:paraId="40BC4F8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21</w:t>
            </w:r>
          </w:p>
        </w:tc>
        <w:tc>
          <w:tcPr>
            <w:tcW w:w="1005" w:type="dxa"/>
          </w:tcPr>
          <w:p w14:paraId="1344E12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14</w:t>
            </w:r>
          </w:p>
        </w:tc>
        <w:tc>
          <w:tcPr>
            <w:tcW w:w="1005" w:type="dxa"/>
          </w:tcPr>
          <w:p w14:paraId="547ED54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16</w:t>
            </w:r>
          </w:p>
        </w:tc>
        <w:tc>
          <w:tcPr>
            <w:tcW w:w="1005" w:type="dxa"/>
          </w:tcPr>
          <w:p w14:paraId="20C920D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5EFECC3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8</w:t>
            </w:r>
          </w:p>
        </w:tc>
        <w:tc>
          <w:tcPr>
            <w:tcW w:w="1005" w:type="dxa"/>
          </w:tcPr>
          <w:p w14:paraId="6FEC9B6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6313180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w:t>
            </w:r>
          </w:p>
        </w:tc>
      </w:tr>
      <w:tr w:rsidR="00434670" w:rsidRPr="00B64CE8" w14:paraId="2BA47F56" w14:textId="77777777" w:rsidTr="001F358E">
        <w:tc>
          <w:tcPr>
            <w:tcW w:w="681" w:type="dxa"/>
          </w:tcPr>
          <w:p w14:paraId="300C124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2008</w:t>
            </w:r>
          </w:p>
        </w:tc>
        <w:tc>
          <w:tcPr>
            <w:tcW w:w="1004" w:type="dxa"/>
          </w:tcPr>
          <w:p w14:paraId="5A25EEC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7</w:t>
            </w:r>
          </w:p>
        </w:tc>
        <w:tc>
          <w:tcPr>
            <w:tcW w:w="1005" w:type="dxa"/>
          </w:tcPr>
          <w:p w14:paraId="7C454E7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15</w:t>
            </w:r>
          </w:p>
        </w:tc>
        <w:tc>
          <w:tcPr>
            <w:tcW w:w="1005" w:type="dxa"/>
          </w:tcPr>
          <w:p w14:paraId="09DFD15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10</w:t>
            </w:r>
          </w:p>
        </w:tc>
        <w:tc>
          <w:tcPr>
            <w:tcW w:w="1005" w:type="dxa"/>
          </w:tcPr>
          <w:p w14:paraId="6A6FEE8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8</w:t>
            </w:r>
          </w:p>
        </w:tc>
        <w:tc>
          <w:tcPr>
            <w:tcW w:w="1005" w:type="dxa"/>
          </w:tcPr>
          <w:p w14:paraId="631E495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1005" w:type="dxa"/>
          </w:tcPr>
          <w:p w14:paraId="1BEFA2F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05" w:type="dxa"/>
          </w:tcPr>
          <w:p w14:paraId="534A83F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05" w:type="dxa"/>
          </w:tcPr>
          <w:p w14:paraId="6CB6609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w:t>
            </w:r>
          </w:p>
        </w:tc>
      </w:tr>
      <w:tr w:rsidR="00434670" w:rsidRPr="00B64CE8" w14:paraId="3DE877D9" w14:textId="77777777" w:rsidTr="001F358E">
        <w:tc>
          <w:tcPr>
            <w:tcW w:w="681" w:type="dxa"/>
          </w:tcPr>
          <w:p w14:paraId="60B5D11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2009</w:t>
            </w:r>
          </w:p>
        </w:tc>
        <w:tc>
          <w:tcPr>
            <w:tcW w:w="1004" w:type="dxa"/>
          </w:tcPr>
          <w:p w14:paraId="3A23712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7CB9443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6A7B5B7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1970710C"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09AD8F2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w:t>
            </w:r>
          </w:p>
        </w:tc>
        <w:tc>
          <w:tcPr>
            <w:tcW w:w="1005" w:type="dxa"/>
          </w:tcPr>
          <w:p w14:paraId="6259DB6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10</w:t>
            </w:r>
          </w:p>
        </w:tc>
        <w:tc>
          <w:tcPr>
            <w:tcW w:w="1005" w:type="dxa"/>
          </w:tcPr>
          <w:p w14:paraId="2C42F18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1F37E21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w:t>
            </w:r>
          </w:p>
        </w:tc>
      </w:tr>
      <w:tr w:rsidR="00434670" w:rsidRPr="00B64CE8" w14:paraId="30D3389F" w14:textId="77777777" w:rsidTr="001F358E">
        <w:tc>
          <w:tcPr>
            <w:tcW w:w="681" w:type="dxa"/>
          </w:tcPr>
          <w:p w14:paraId="1A4A993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2010</w:t>
            </w:r>
          </w:p>
        </w:tc>
        <w:tc>
          <w:tcPr>
            <w:tcW w:w="1004" w:type="dxa"/>
          </w:tcPr>
          <w:p w14:paraId="3AE4EDE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7B88B59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18</w:t>
            </w:r>
          </w:p>
        </w:tc>
        <w:tc>
          <w:tcPr>
            <w:tcW w:w="1005" w:type="dxa"/>
          </w:tcPr>
          <w:p w14:paraId="46AABAB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9</w:t>
            </w:r>
          </w:p>
        </w:tc>
        <w:tc>
          <w:tcPr>
            <w:tcW w:w="1005" w:type="dxa"/>
          </w:tcPr>
          <w:p w14:paraId="1ECAEC0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10</w:t>
            </w:r>
          </w:p>
        </w:tc>
        <w:tc>
          <w:tcPr>
            <w:tcW w:w="1005" w:type="dxa"/>
          </w:tcPr>
          <w:p w14:paraId="69CEB78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3A641CE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10</w:t>
            </w:r>
          </w:p>
        </w:tc>
        <w:tc>
          <w:tcPr>
            <w:tcW w:w="1005" w:type="dxa"/>
          </w:tcPr>
          <w:p w14:paraId="2DB56F6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247ED58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r>
      <w:tr w:rsidR="00434670" w:rsidRPr="00B64CE8" w14:paraId="72D2CCA1" w14:textId="77777777" w:rsidTr="001F358E">
        <w:tc>
          <w:tcPr>
            <w:tcW w:w="681" w:type="dxa"/>
          </w:tcPr>
          <w:p w14:paraId="323000A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March 2011</w:t>
            </w:r>
          </w:p>
        </w:tc>
        <w:tc>
          <w:tcPr>
            <w:tcW w:w="1004" w:type="dxa"/>
          </w:tcPr>
          <w:p w14:paraId="7695FF2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10</w:t>
            </w:r>
          </w:p>
        </w:tc>
        <w:tc>
          <w:tcPr>
            <w:tcW w:w="1005" w:type="dxa"/>
          </w:tcPr>
          <w:p w14:paraId="736A580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24</w:t>
            </w:r>
          </w:p>
        </w:tc>
        <w:tc>
          <w:tcPr>
            <w:tcW w:w="1005" w:type="dxa"/>
          </w:tcPr>
          <w:p w14:paraId="51BEFA4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12</w:t>
            </w:r>
          </w:p>
        </w:tc>
        <w:tc>
          <w:tcPr>
            <w:tcW w:w="1005" w:type="dxa"/>
          </w:tcPr>
          <w:p w14:paraId="2695310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13</w:t>
            </w:r>
          </w:p>
        </w:tc>
        <w:tc>
          <w:tcPr>
            <w:tcW w:w="1005" w:type="dxa"/>
          </w:tcPr>
          <w:p w14:paraId="4486468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6E4BE42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11</w:t>
            </w:r>
          </w:p>
        </w:tc>
        <w:tc>
          <w:tcPr>
            <w:tcW w:w="1005" w:type="dxa"/>
          </w:tcPr>
          <w:p w14:paraId="707DBBA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9</w:t>
            </w:r>
          </w:p>
        </w:tc>
        <w:tc>
          <w:tcPr>
            <w:tcW w:w="1005" w:type="dxa"/>
          </w:tcPr>
          <w:p w14:paraId="229615E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r>
      <w:tr w:rsidR="00434670" w:rsidRPr="00B64CE8" w14:paraId="694ABD35" w14:textId="77777777" w:rsidTr="001F358E">
        <w:tc>
          <w:tcPr>
            <w:tcW w:w="681" w:type="dxa"/>
          </w:tcPr>
          <w:p w14:paraId="1C011F8C"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Nov.</w:t>
            </w:r>
          </w:p>
          <w:p w14:paraId="7223F66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2011</w:t>
            </w:r>
          </w:p>
        </w:tc>
        <w:tc>
          <w:tcPr>
            <w:tcW w:w="1004" w:type="dxa"/>
          </w:tcPr>
          <w:p w14:paraId="68B1B91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0517A81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9</w:t>
            </w:r>
          </w:p>
        </w:tc>
        <w:tc>
          <w:tcPr>
            <w:tcW w:w="1005" w:type="dxa"/>
          </w:tcPr>
          <w:p w14:paraId="77992FC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4ACBF8C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11</w:t>
            </w:r>
          </w:p>
        </w:tc>
        <w:tc>
          <w:tcPr>
            <w:tcW w:w="1005" w:type="dxa"/>
          </w:tcPr>
          <w:p w14:paraId="0E13EFB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2DE112C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2E9961F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16</w:t>
            </w:r>
          </w:p>
        </w:tc>
        <w:tc>
          <w:tcPr>
            <w:tcW w:w="1005" w:type="dxa"/>
          </w:tcPr>
          <w:p w14:paraId="4D4EF64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r>
      <w:tr w:rsidR="00434670" w:rsidRPr="00B64CE8" w14:paraId="70A2AAC9" w14:textId="77777777" w:rsidTr="001F358E">
        <w:tc>
          <w:tcPr>
            <w:tcW w:w="681" w:type="dxa"/>
          </w:tcPr>
          <w:p w14:paraId="73499C0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2012</w:t>
            </w:r>
          </w:p>
        </w:tc>
        <w:tc>
          <w:tcPr>
            <w:tcW w:w="1004" w:type="dxa"/>
          </w:tcPr>
          <w:p w14:paraId="69F3A97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43B8E38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9</w:t>
            </w:r>
          </w:p>
        </w:tc>
        <w:tc>
          <w:tcPr>
            <w:tcW w:w="1005" w:type="dxa"/>
          </w:tcPr>
          <w:p w14:paraId="26FD1C0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10</w:t>
            </w:r>
          </w:p>
        </w:tc>
        <w:tc>
          <w:tcPr>
            <w:tcW w:w="1005" w:type="dxa"/>
          </w:tcPr>
          <w:p w14:paraId="57288FD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10</w:t>
            </w:r>
          </w:p>
        </w:tc>
        <w:tc>
          <w:tcPr>
            <w:tcW w:w="1005" w:type="dxa"/>
          </w:tcPr>
          <w:p w14:paraId="4A23AC8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559FC84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8</w:t>
            </w:r>
          </w:p>
        </w:tc>
        <w:tc>
          <w:tcPr>
            <w:tcW w:w="1005" w:type="dxa"/>
          </w:tcPr>
          <w:p w14:paraId="6DD3664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9</w:t>
            </w:r>
          </w:p>
        </w:tc>
        <w:tc>
          <w:tcPr>
            <w:tcW w:w="1005" w:type="dxa"/>
          </w:tcPr>
          <w:p w14:paraId="620839E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r>
      <w:tr w:rsidR="00434670" w:rsidRPr="00B64CE8" w14:paraId="2CBF6C85" w14:textId="77777777" w:rsidTr="001F358E">
        <w:tc>
          <w:tcPr>
            <w:tcW w:w="681" w:type="dxa"/>
          </w:tcPr>
          <w:p w14:paraId="2B7EC6A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2013</w:t>
            </w:r>
          </w:p>
        </w:tc>
        <w:tc>
          <w:tcPr>
            <w:tcW w:w="1004" w:type="dxa"/>
          </w:tcPr>
          <w:p w14:paraId="3996A74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639CA07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0AC3F1BC"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05" w:type="dxa"/>
          </w:tcPr>
          <w:p w14:paraId="1A1D753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8</w:t>
            </w:r>
          </w:p>
        </w:tc>
        <w:tc>
          <w:tcPr>
            <w:tcW w:w="1005" w:type="dxa"/>
          </w:tcPr>
          <w:p w14:paraId="77278AFC"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430BDFF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399C728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05" w:type="dxa"/>
          </w:tcPr>
          <w:p w14:paraId="41E296C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r>
      <w:tr w:rsidR="00434670" w:rsidRPr="00B64CE8" w14:paraId="29EFE43A" w14:textId="77777777" w:rsidTr="001F358E">
        <w:tc>
          <w:tcPr>
            <w:tcW w:w="681" w:type="dxa"/>
          </w:tcPr>
          <w:p w14:paraId="46B2F97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2014</w:t>
            </w:r>
          </w:p>
        </w:tc>
        <w:tc>
          <w:tcPr>
            <w:tcW w:w="1004" w:type="dxa"/>
          </w:tcPr>
          <w:p w14:paraId="5B1836B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w:t>
            </w:r>
          </w:p>
        </w:tc>
        <w:tc>
          <w:tcPr>
            <w:tcW w:w="1005" w:type="dxa"/>
          </w:tcPr>
          <w:p w14:paraId="4AF731E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0842C36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05" w:type="dxa"/>
          </w:tcPr>
          <w:p w14:paraId="044E7D9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12</w:t>
            </w:r>
          </w:p>
        </w:tc>
        <w:tc>
          <w:tcPr>
            <w:tcW w:w="1005" w:type="dxa"/>
          </w:tcPr>
          <w:p w14:paraId="5234CE6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4EDF9A1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732644A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1E25C47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r>
      <w:tr w:rsidR="00434670" w:rsidRPr="00B64CE8" w14:paraId="548BCB70" w14:textId="77777777" w:rsidTr="001F358E">
        <w:tc>
          <w:tcPr>
            <w:tcW w:w="681" w:type="dxa"/>
          </w:tcPr>
          <w:p w14:paraId="73133F5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2015</w:t>
            </w:r>
          </w:p>
        </w:tc>
        <w:tc>
          <w:tcPr>
            <w:tcW w:w="1004" w:type="dxa"/>
          </w:tcPr>
          <w:p w14:paraId="4472B8C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w:t>
            </w:r>
          </w:p>
        </w:tc>
        <w:tc>
          <w:tcPr>
            <w:tcW w:w="1005" w:type="dxa"/>
          </w:tcPr>
          <w:p w14:paraId="0026F2E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05" w:type="dxa"/>
          </w:tcPr>
          <w:p w14:paraId="714218A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10</w:t>
            </w:r>
          </w:p>
        </w:tc>
        <w:tc>
          <w:tcPr>
            <w:tcW w:w="1005" w:type="dxa"/>
          </w:tcPr>
          <w:p w14:paraId="0FB8C57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7</w:t>
            </w:r>
          </w:p>
        </w:tc>
        <w:tc>
          <w:tcPr>
            <w:tcW w:w="1005" w:type="dxa"/>
          </w:tcPr>
          <w:p w14:paraId="3E7C45C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1005" w:type="dxa"/>
          </w:tcPr>
          <w:p w14:paraId="408D3A6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05" w:type="dxa"/>
          </w:tcPr>
          <w:p w14:paraId="050594B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42265B5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r>
      <w:tr w:rsidR="00434670" w:rsidRPr="00B64CE8" w14:paraId="6C144235" w14:textId="77777777" w:rsidTr="001F358E">
        <w:tc>
          <w:tcPr>
            <w:tcW w:w="681" w:type="dxa"/>
          </w:tcPr>
          <w:p w14:paraId="12085A9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March</w:t>
            </w:r>
          </w:p>
          <w:p w14:paraId="6586F5B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2016</w:t>
            </w:r>
          </w:p>
        </w:tc>
        <w:tc>
          <w:tcPr>
            <w:tcW w:w="1004" w:type="dxa"/>
          </w:tcPr>
          <w:p w14:paraId="058E530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w:t>
            </w:r>
          </w:p>
        </w:tc>
        <w:tc>
          <w:tcPr>
            <w:tcW w:w="1005" w:type="dxa"/>
          </w:tcPr>
          <w:p w14:paraId="4014786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6C5B019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10</w:t>
            </w:r>
          </w:p>
        </w:tc>
        <w:tc>
          <w:tcPr>
            <w:tcW w:w="1005" w:type="dxa"/>
          </w:tcPr>
          <w:p w14:paraId="7A5914A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8</w:t>
            </w:r>
          </w:p>
        </w:tc>
        <w:tc>
          <w:tcPr>
            <w:tcW w:w="1005" w:type="dxa"/>
          </w:tcPr>
          <w:p w14:paraId="467B702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0889E49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8</w:t>
            </w:r>
          </w:p>
        </w:tc>
        <w:tc>
          <w:tcPr>
            <w:tcW w:w="1005" w:type="dxa"/>
          </w:tcPr>
          <w:p w14:paraId="2D12D0E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7</w:t>
            </w:r>
          </w:p>
        </w:tc>
        <w:tc>
          <w:tcPr>
            <w:tcW w:w="1005" w:type="dxa"/>
          </w:tcPr>
          <w:p w14:paraId="45E48D7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r>
      <w:tr w:rsidR="00434670" w:rsidRPr="00B64CE8" w14:paraId="6BA54119" w14:textId="77777777" w:rsidTr="001F358E">
        <w:tc>
          <w:tcPr>
            <w:tcW w:w="681" w:type="dxa"/>
          </w:tcPr>
          <w:p w14:paraId="603CD0A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Oct.</w:t>
            </w:r>
          </w:p>
          <w:p w14:paraId="181CA78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2016</w:t>
            </w:r>
          </w:p>
        </w:tc>
        <w:tc>
          <w:tcPr>
            <w:tcW w:w="1004" w:type="dxa"/>
          </w:tcPr>
          <w:p w14:paraId="1E5497C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w:t>
            </w:r>
          </w:p>
        </w:tc>
        <w:tc>
          <w:tcPr>
            <w:tcW w:w="1005" w:type="dxa"/>
          </w:tcPr>
          <w:p w14:paraId="2E4E7E3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7</w:t>
            </w:r>
          </w:p>
        </w:tc>
        <w:tc>
          <w:tcPr>
            <w:tcW w:w="1005" w:type="dxa"/>
          </w:tcPr>
          <w:p w14:paraId="144BBE5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7</w:t>
            </w:r>
          </w:p>
        </w:tc>
        <w:tc>
          <w:tcPr>
            <w:tcW w:w="1005" w:type="dxa"/>
          </w:tcPr>
          <w:p w14:paraId="38D1232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9</w:t>
            </w:r>
          </w:p>
        </w:tc>
        <w:tc>
          <w:tcPr>
            <w:tcW w:w="1005" w:type="dxa"/>
          </w:tcPr>
          <w:p w14:paraId="4A3FA24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7</w:t>
            </w:r>
          </w:p>
        </w:tc>
        <w:tc>
          <w:tcPr>
            <w:tcW w:w="1005" w:type="dxa"/>
          </w:tcPr>
          <w:p w14:paraId="064186B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1AD8E24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0D6EB86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r>
      <w:tr w:rsidR="00434670" w:rsidRPr="00B64CE8" w14:paraId="4DD2E9DF" w14:textId="77777777" w:rsidTr="001F358E">
        <w:tc>
          <w:tcPr>
            <w:tcW w:w="681" w:type="dxa"/>
          </w:tcPr>
          <w:p w14:paraId="3DBF5BA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March</w:t>
            </w:r>
          </w:p>
          <w:p w14:paraId="712D2F4C"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2017</w:t>
            </w:r>
          </w:p>
        </w:tc>
        <w:tc>
          <w:tcPr>
            <w:tcW w:w="1004" w:type="dxa"/>
          </w:tcPr>
          <w:p w14:paraId="6D7C77E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w:t>
            </w:r>
          </w:p>
        </w:tc>
        <w:tc>
          <w:tcPr>
            <w:tcW w:w="1005" w:type="dxa"/>
          </w:tcPr>
          <w:p w14:paraId="5B11F97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5B9B5A5C"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9</w:t>
            </w:r>
          </w:p>
        </w:tc>
        <w:tc>
          <w:tcPr>
            <w:tcW w:w="1005" w:type="dxa"/>
          </w:tcPr>
          <w:p w14:paraId="71E6745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8</w:t>
            </w:r>
          </w:p>
        </w:tc>
        <w:tc>
          <w:tcPr>
            <w:tcW w:w="1005" w:type="dxa"/>
          </w:tcPr>
          <w:p w14:paraId="310AA75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05" w:type="dxa"/>
          </w:tcPr>
          <w:p w14:paraId="00C29E2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7</w:t>
            </w:r>
          </w:p>
        </w:tc>
        <w:tc>
          <w:tcPr>
            <w:tcW w:w="1005" w:type="dxa"/>
          </w:tcPr>
          <w:p w14:paraId="453B21E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05" w:type="dxa"/>
          </w:tcPr>
          <w:p w14:paraId="08916B6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r>
      <w:tr w:rsidR="00434670" w:rsidRPr="00B64CE8" w14:paraId="4CCE8FE0" w14:textId="77777777" w:rsidTr="001F358E">
        <w:tc>
          <w:tcPr>
            <w:tcW w:w="681" w:type="dxa"/>
          </w:tcPr>
          <w:p w14:paraId="2F62EF7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May</w:t>
            </w:r>
          </w:p>
          <w:p w14:paraId="0189B82C"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2017</w:t>
            </w:r>
          </w:p>
        </w:tc>
        <w:tc>
          <w:tcPr>
            <w:tcW w:w="1004" w:type="dxa"/>
          </w:tcPr>
          <w:p w14:paraId="1B6B20D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12</w:t>
            </w:r>
          </w:p>
        </w:tc>
        <w:tc>
          <w:tcPr>
            <w:tcW w:w="1005" w:type="dxa"/>
          </w:tcPr>
          <w:p w14:paraId="77D79C1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12</w:t>
            </w:r>
          </w:p>
        </w:tc>
        <w:tc>
          <w:tcPr>
            <w:tcW w:w="1005" w:type="dxa"/>
          </w:tcPr>
          <w:p w14:paraId="258B13D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12</w:t>
            </w:r>
          </w:p>
        </w:tc>
        <w:tc>
          <w:tcPr>
            <w:tcW w:w="1005" w:type="dxa"/>
          </w:tcPr>
          <w:p w14:paraId="638561F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10</w:t>
            </w:r>
          </w:p>
        </w:tc>
        <w:tc>
          <w:tcPr>
            <w:tcW w:w="1005" w:type="dxa"/>
          </w:tcPr>
          <w:p w14:paraId="0F0D384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12</w:t>
            </w:r>
          </w:p>
        </w:tc>
        <w:tc>
          <w:tcPr>
            <w:tcW w:w="1005" w:type="dxa"/>
          </w:tcPr>
          <w:p w14:paraId="0934979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12</w:t>
            </w:r>
          </w:p>
        </w:tc>
        <w:tc>
          <w:tcPr>
            <w:tcW w:w="1005" w:type="dxa"/>
          </w:tcPr>
          <w:p w14:paraId="41A8649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10</w:t>
            </w:r>
          </w:p>
        </w:tc>
        <w:tc>
          <w:tcPr>
            <w:tcW w:w="1005" w:type="dxa"/>
          </w:tcPr>
          <w:p w14:paraId="7428659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7</w:t>
            </w:r>
          </w:p>
        </w:tc>
      </w:tr>
      <w:tr w:rsidR="00434670" w:rsidRPr="00B64CE8" w14:paraId="52BA2B44" w14:textId="77777777" w:rsidTr="001F358E">
        <w:tc>
          <w:tcPr>
            <w:tcW w:w="681" w:type="dxa"/>
          </w:tcPr>
          <w:p w14:paraId="2B72506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March</w:t>
            </w:r>
          </w:p>
          <w:p w14:paraId="5B844D7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2018</w:t>
            </w:r>
          </w:p>
        </w:tc>
        <w:tc>
          <w:tcPr>
            <w:tcW w:w="1004" w:type="dxa"/>
          </w:tcPr>
          <w:p w14:paraId="7D9C052C"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1005" w:type="dxa"/>
          </w:tcPr>
          <w:p w14:paraId="657F655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63608EB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0A4F7B2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2633CF3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7</w:t>
            </w:r>
          </w:p>
        </w:tc>
        <w:tc>
          <w:tcPr>
            <w:tcW w:w="1005" w:type="dxa"/>
          </w:tcPr>
          <w:p w14:paraId="2CA0971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05" w:type="dxa"/>
          </w:tcPr>
          <w:p w14:paraId="27D0423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5" w:type="dxa"/>
          </w:tcPr>
          <w:p w14:paraId="7B89060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r>
      <w:tr w:rsidR="00434670" w:rsidRPr="00B64CE8" w14:paraId="62DECF31" w14:textId="77777777" w:rsidTr="001F358E">
        <w:tc>
          <w:tcPr>
            <w:tcW w:w="681" w:type="dxa"/>
          </w:tcPr>
          <w:p w14:paraId="4B1AA3F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Nov.</w:t>
            </w:r>
          </w:p>
          <w:p w14:paraId="581254B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2018</w:t>
            </w:r>
          </w:p>
        </w:tc>
        <w:tc>
          <w:tcPr>
            <w:tcW w:w="1004" w:type="dxa"/>
          </w:tcPr>
          <w:p w14:paraId="5249AE1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1005" w:type="dxa"/>
          </w:tcPr>
          <w:p w14:paraId="6FA8F44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5" w:type="dxa"/>
          </w:tcPr>
          <w:p w14:paraId="3FB164D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05" w:type="dxa"/>
          </w:tcPr>
          <w:p w14:paraId="1377A7B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7</w:t>
            </w:r>
          </w:p>
        </w:tc>
        <w:tc>
          <w:tcPr>
            <w:tcW w:w="1005" w:type="dxa"/>
          </w:tcPr>
          <w:p w14:paraId="7068DB4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7</w:t>
            </w:r>
          </w:p>
        </w:tc>
        <w:tc>
          <w:tcPr>
            <w:tcW w:w="1005" w:type="dxa"/>
          </w:tcPr>
          <w:p w14:paraId="01B0686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05" w:type="dxa"/>
          </w:tcPr>
          <w:p w14:paraId="67A1901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05" w:type="dxa"/>
          </w:tcPr>
          <w:p w14:paraId="3C21419C"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r>
    </w:tbl>
    <w:p w14:paraId="18BF7C9F" w14:textId="77777777" w:rsidR="00434670" w:rsidRPr="00B64CE8" w:rsidRDefault="00434670" w:rsidP="00434670">
      <w:pPr>
        <w:autoSpaceDE w:val="0"/>
        <w:autoSpaceDN w:val="0"/>
        <w:adjustRightInd w:val="0"/>
        <w:spacing w:after="0" w:line="240" w:lineRule="auto"/>
        <w:rPr>
          <w:rFonts w:ascii="Times New Roman" w:eastAsia="Newton-Regular" w:hAnsi="Times New Roman" w:cs="Times New Roman"/>
          <w:sz w:val="24"/>
          <w:szCs w:val="24"/>
          <w:lang w:val="en-US"/>
        </w:rPr>
      </w:pPr>
    </w:p>
    <w:p w14:paraId="1B1A93B1" w14:textId="77777777" w:rsidR="00434670" w:rsidRPr="00B64CE8" w:rsidRDefault="00434670" w:rsidP="00434670">
      <w:pPr>
        <w:autoSpaceDE w:val="0"/>
        <w:autoSpaceDN w:val="0"/>
        <w:adjustRightInd w:val="0"/>
        <w:spacing w:after="0" w:line="240" w:lineRule="auto"/>
        <w:ind w:firstLine="284"/>
        <w:rPr>
          <w:rFonts w:ascii="Times New Roman" w:hAnsi="Times New Roman" w:cs="Times New Roman"/>
          <w:b/>
          <w:sz w:val="24"/>
          <w:szCs w:val="24"/>
          <w:lang w:val="en-US"/>
        </w:rPr>
      </w:pPr>
      <w:r w:rsidRPr="00B64CE8">
        <w:rPr>
          <w:rFonts w:ascii="Times New Roman" w:eastAsia="Newton-Regular" w:hAnsi="Times New Roman" w:cs="Times New Roman"/>
          <w:sz w:val="24"/>
          <w:szCs w:val="24"/>
          <w:lang w:val="en-US"/>
        </w:rPr>
        <w:t xml:space="preserve">Source: </w:t>
      </w:r>
      <w:proofErr w:type="spellStart"/>
      <w:r w:rsidRPr="00B64CE8">
        <w:rPr>
          <w:rFonts w:ascii="Times New Roman" w:eastAsia="MinionPro-Regular" w:hAnsi="Times New Roman" w:cs="Times New Roman"/>
          <w:sz w:val="24"/>
          <w:szCs w:val="24"/>
          <w:lang w:val="en-US"/>
        </w:rPr>
        <w:t>Voronchikhina</w:t>
      </w:r>
      <w:proofErr w:type="spellEnd"/>
      <w:r w:rsidRPr="00B64CE8">
        <w:rPr>
          <w:rFonts w:ascii="Times New Roman" w:eastAsia="MinionPro-Regular" w:hAnsi="Times New Roman" w:cs="Times New Roman"/>
          <w:sz w:val="24"/>
          <w:szCs w:val="24"/>
          <w:lang w:val="en-US"/>
        </w:rPr>
        <w:t>, 2019</w:t>
      </w:r>
      <w:r w:rsidRPr="00B64CE8">
        <w:rPr>
          <w:rFonts w:ascii="Times New Roman" w:eastAsia="Newton-Regular" w:hAnsi="Times New Roman" w:cs="Times New Roman"/>
          <w:sz w:val="24"/>
          <w:szCs w:val="24"/>
          <w:lang w:val="en-US"/>
        </w:rPr>
        <w:t>.</w:t>
      </w:r>
    </w:p>
    <w:p w14:paraId="65A0AAAA" w14:textId="1E1E9223" w:rsidR="00434670" w:rsidRPr="00B64CE8" w:rsidRDefault="00434670" w:rsidP="00434670">
      <w:pPr>
        <w:autoSpaceDE w:val="0"/>
        <w:autoSpaceDN w:val="0"/>
        <w:adjustRightInd w:val="0"/>
        <w:spacing w:after="0" w:line="240" w:lineRule="auto"/>
        <w:jc w:val="both"/>
        <w:rPr>
          <w:rFonts w:ascii="Times New Roman" w:hAnsi="Times New Roman" w:cs="Times New Roman"/>
          <w:sz w:val="24"/>
          <w:szCs w:val="24"/>
          <w:lang w:val="en-US"/>
        </w:rPr>
      </w:pPr>
    </w:p>
    <w:p w14:paraId="1B090757" w14:textId="77777777" w:rsidR="00434670" w:rsidRPr="00B64CE8" w:rsidRDefault="00434670">
      <w:pP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br w:type="page"/>
      </w:r>
    </w:p>
    <w:p w14:paraId="4444F7E3" w14:textId="3B67DFFF" w:rsidR="00434670" w:rsidRPr="00B64CE8" w:rsidRDefault="00434670" w:rsidP="00434670">
      <w:pPr>
        <w:autoSpaceDE w:val="0"/>
        <w:autoSpaceDN w:val="0"/>
        <w:adjustRightInd w:val="0"/>
        <w:spacing w:after="0" w:line="240" w:lineRule="auto"/>
        <w:ind w:firstLine="284"/>
        <w:jc w:val="center"/>
        <w:rPr>
          <w:rFonts w:ascii="Times New Roman" w:hAnsi="Times New Roman" w:cs="Times New Roman"/>
          <w:b/>
          <w:sz w:val="24"/>
          <w:szCs w:val="24"/>
          <w:lang w:val="en-US"/>
        </w:rPr>
      </w:pPr>
      <w:r w:rsidRPr="00B64CE8">
        <w:rPr>
          <w:rFonts w:ascii="Times New Roman" w:eastAsia="Newton-Regular" w:hAnsi="Times New Roman" w:cs="Times New Roman"/>
          <w:b/>
          <w:sz w:val="24"/>
          <w:szCs w:val="24"/>
          <w:lang w:val="en-US"/>
        </w:rPr>
        <w:lastRenderedPageBreak/>
        <w:t xml:space="preserve">Table 2. </w:t>
      </w:r>
      <w:r w:rsidRPr="00B64CE8">
        <w:rPr>
          <w:rFonts w:ascii="Times New Roman" w:hAnsi="Times New Roman" w:cs="Times New Roman"/>
          <w:b/>
          <w:sz w:val="24"/>
          <w:szCs w:val="24"/>
          <w:lang w:val="en-US"/>
        </w:rPr>
        <w:t>The number of projects funded by the Council member countries.</w:t>
      </w:r>
    </w:p>
    <w:p w14:paraId="15D9169B" w14:textId="77777777" w:rsidR="00434670" w:rsidRPr="00B64CE8" w:rsidRDefault="00434670" w:rsidP="00434670">
      <w:pPr>
        <w:autoSpaceDE w:val="0"/>
        <w:autoSpaceDN w:val="0"/>
        <w:adjustRightInd w:val="0"/>
        <w:spacing w:after="0" w:line="240" w:lineRule="auto"/>
        <w:jc w:val="both"/>
        <w:rPr>
          <w:rFonts w:ascii="Times New Roman" w:hAnsi="Times New Roman" w:cs="Times New Roman"/>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
        <w:gridCol w:w="891"/>
        <w:gridCol w:w="1023"/>
        <w:gridCol w:w="639"/>
        <w:gridCol w:w="1010"/>
        <w:gridCol w:w="1010"/>
        <w:gridCol w:w="1182"/>
        <w:gridCol w:w="996"/>
        <w:gridCol w:w="971"/>
      </w:tblGrid>
      <w:tr w:rsidR="00434670" w:rsidRPr="00B64CE8" w14:paraId="5B4A3240" w14:textId="77777777" w:rsidTr="001F358E">
        <w:trPr>
          <w:trHeight w:val="71"/>
        </w:trPr>
        <w:tc>
          <w:tcPr>
            <w:tcW w:w="776" w:type="dxa"/>
            <w:vMerge w:val="restart"/>
          </w:tcPr>
          <w:p w14:paraId="5FC032E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Year</w:t>
            </w:r>
          </w:p>
        </w:tc>
        <w:tc>
          <w:tcPr>
            <w:tcW w:w="8221" w:type="dxa"/>
            <w:gridSpan w:val="8"/>
          </w:tcPr>
          <w:p w14:paraId="6B6D4DA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Country, number of projects</w:t>
            </w:r>
          </w:p>
        </w:tc>
      </w:tr>
      <w:tr w:rsidR="00434670" w:rsidRPr="00B64CE8" w14:paraId="05E77E96" w14:textId="77777777" w:rsidTr="001F358E">
        <w:trPr>
          <w:trHeight w:val="71"/>
        </w:trPr>
        <w:tc>
          <w:tcPr>
            <w:tcW w:w="776" w:type="dxa"/>
            <w:vMerge/>
          </w:tcPr>
          <w:p w14:paraId="4876AED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p>
        </w:tc>
        <w:tc>
          <w:tcPr>
            <w:tcW w:w="991" w:type="dxa"/>
          </w:tcPr>
          <w:p w14:paraId="0C1F70E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Russia</w:t>
            </w:r>
          </w:p>
        </w:tc>
        <w:tc>
          <w:tcPr>
            <w:tcW w:w="1030" w:type="dxa"/>
          </w:tcPr>
          <w:p w14:paraId="2D3A801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Norway</w:t>
            </w:r>
          </w:p>
        </w:tc>
        <w:tc>
          <w:tcPr>
            <w:tcW w:w="978" w:type="dxa"/>
          </w:tcPr>
          <w:p w14:paraId="384FF09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U.S.</w:t>
            </w:r>
          </w:p>
        </w:tc>
        <w:tc>
          <w:tcPr>
            <w:tcW w:w="1017" w:type="dxa"/>
          </w:tcPr>
          <w:p w14:paraId="6DCD46E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Canada</w:t>
            </w:r>
          </w:p>
        </w:tc>
        <w:tc>
          <w:tcPr>
            <w:tcW w:w="1017" w:type="dxa"/>
          </w:tcPr>
          <w:p w14:paraId="77256C9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Finland</w:t>
            </w:r>
          </w:p>
        </w:tc>
        <w:tc>
          <w:tcPr>
            <w:tcW w:w="1190" w:type="dxa"/>
          </w:tcPr>
          <w:p w14:paraId="71C4066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Denmark</w:t>
            </w:r>
          </w:p>
        </w:tc>
        <w:tc>
          <w:tcPr>
            <w:tcW w:w="1003" w:type="dxa"/>
          </w:tcPr>
          <w:p w14:paraId="083712D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Sweden</w:t>
            </w:r>
          </w:p>
        </w:tc>
        <w:tc>
          <w:tcPr>
            <w:tcW w:w="995" w:type="dxa"/>
          </w:tcPr>
          <w:p w14:paraId="43D9643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b/>
                <w:sz w:val="24"/>
                <w:szCs w:val="24"/>
                <w:lang w:val="en-US"/>
              </w:rPr>
            </w:pPr>
            <w:r w:rsidRPr="00B64CE8">
              <w:rPr>
                <w:rFonts w:ascii="Times New Roman" w:eastAsia="Newton-Regular" w:hAnsi="Times New Roman" w:cs="Times New Roman"/>
                <w:b/>
                <w:sz w:val="24"/>
                <w:szCs w:val="24"/>
                <w:lang w:val="en-US"/>
              </w:rPr>
              <w:t>Iceland</w:t>
            </w:r>
          </w:p>
        </w:tc>
      </w:tr>
      <w:tr w:rsidR="00434670" w:rsidRPr="00B64CE8" w14:paraId="6104CD4E" w14:textId="77777777" w:rsidTr="001F358E">
        <w:tc>
          <w:tcPr>
            <w:tcW w:w="776" w:type="dxa"/>
          </w:tcPr>
          <w:p w14:paraId="1CEFEEB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1996-</w:t>
            </w:r>
          </w:p>
          <w:p w14:paraId="3BA60BD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1998</w:t>
            </w:r>
          </w:p>
        </w:tc>
        <w:tc>
          <w:tcPr>
            <w:tcW w:w="991" w:type="dxa"/>
          </w:tcPr>
          <w:p w14:paraId="6C203E3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1030" w:type="dxa"/>
          </w:tcPr>
          <w:p w14:paraId="2C00D14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978" w:type="dxa"/>
          </w:tcPr>
          <w:p w14:paraId="3668607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17" w:type="dxa"/>
          </w:tcPr>
          <w:p w14:paraId="5D4A65E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1017" w:type="dxa"/>
          </w:tcPr>
          <w:p w14:paraId="0A33A47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190" w:type="dxa"/>
          </w:tcPr>
          <w:p w14:paraId="7A38108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1003" w:type="dxa"/>
          </w:tcPr>
          <w:p w14:paraId="53DF4C4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995" w:type="dxa"/>
          </w:tcPr>
          <w:p w14:paraId="387E516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r>
      <w:tr w:rsidR="00434670" w:rsidRPr="00B64CE8" w14:paraId="43A8A1D0" w14:textId="77777777" w:rsidTr="001F358E">
        <w:tc>
          <w:tcPr>
            <w:tcW w:w="776" w:type="dxa"/>
          </w:tcPr>
          <w:p w14:paraId="104505B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1998-</w:t>
            </w:r>
          </w:p>
          <w:p w14:paraId="42F9629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2000</w:t>
            </w:r>
          </w:p>
        </w:tc>
        <w:tc>
          <w:tcPr>
            <w:tcW w:w="991" w:type="dxa"/>
          </w:tcPr>
          <w:p w14:paraId="7449547C"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30" w:type="dxa"/>
          </w:tcPr>
          <w:p w14:paraId="3C3B1A6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10</w:t>
            </w:r>
          </w:p>
        </w:tc>
        <w:tc>
          <w:tcPr>
            <w:tcW w:w="978" w:type="dxa"/>
          </w:tcPr>
          <w:p w14:paraId="426F9C2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7</w:t>
            </w:r>
          </w:p>
        </w:tc>
        <w:tc>
          <w:tcPr>
            <w:tcW w:w="1017" w:type="dxa"/>
          </w:tcPr>
          <w:p w14:paraId="4EC5943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7</w:t>
            </w:r>
          </w:p>
        </w:tc>
        <w:tc>
          <w:tcPr>
            <w:tcW w:w="1017" w:type="dxa"/>
          </w:tcPr>
          <w:p w14:paraId="0CD440A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190" w:type="dxa"/>
          </w:tcPr>
          <w:p w14:paraId="45C1EAE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5</w:t>
            </w:r>
          </w:p>
        </w:tc>
        <w:tc>
          <w:tcPr>
            <w:tcW w:w="1003" w:type="dxa"/>
          </w:tcPr>
          <w:p w14:paraId="3B5CEF9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995" w:type="dxa"/>
          </w:tcPr>
          <w:p w14:paraId="7760479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r>
      <w:tr w:rsidR="00434670" w:rsidRPr="00B64CE8" w14:paraId="228B9D1D" w14:textId="77777777" w:rsidTr="001F358E">
        <w:tc>
          <w:tcPr>
            <w:tcW w:w="776" w:type="dxa"/>
          </w:tcPr>
          <w:p w14:paraId="3754769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2000-</w:t>
            </w:r>
          </w:p>
          <w:p w14:paraId="3E554F8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2002</w:t>
            </w:r>
          </w:p>
        </w:tc>
        <w:tc>
          <w:tcPr>
            <w:tcW w:w="991" w:type="dxa"/>
          </w:tcPr>
          <w:p w14:paraId="69D8A00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7</w:t>
            </w:r>
          </w:p>
        </w:tc>
        <w:tc>
          <w:tcPr>
            <w:tcW w:w="1030" w:type="dxa"/>
          </w:tcPr>
          <w:p w14:paraId="367FBF9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978" w:type="dxa"/>
          </w:tcPr>
          <w:p w14:paraId="5DE5497C"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1017" w:type="dxa"/>
          </w:tcPr>
          <w:p w14:paraId="4041072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1017" w:type="dxa"/>
          </w:tcPr>
          <w:p w14:paraId="19BBDBE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1190" w:type="dxa"/>
          </w:tcPr>
          <w:p w14:paraId="56EFEF0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03" w:type="dxa"/>
          </w:tcPr>
          <w:p w14:paraId="4DB0DB2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w:t>
            </w:r>
          </w:p>
        </w:tc>
        <w:tc>
          <w:tcPr>
            <w:tcW w:w="995" w:type="dxa"/>
          </w:tcPr>
          <w:p w14:paraId="14D3F5D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w:t>
            </w:r>
          </w:p>
        </w:tc>
      </w:tr>
      <w:tr w:rsidR="00434670" w:rsidRPr="00B64CE8" w14:paraId="267E9BAB" w14:textId="77777777" w:rsidTr="001F358E">
        <w:tc>
          <w:tcPr>
            <w:tcW w:w="776" w:type="dxa"/>
          </w:tcPr>
          <w:p w14:paraId="6117311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2002-</w:t>
            </w:r>
          </w:p>
          <w:p w14:paraId="51C3D54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2004</w:t>
            </w:r>
          </w:p>
        </w:tc>
        <w:tc>
          <w:tcPr>
            <w:tcW w:w="991" w:type="dxa"/>
          </w:tcPr>
          <w:p w14:paraId="60D9603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lang w:val="en-US"/>
              </w:rPr>
              <w:t>1</w:t>
            </w:r>
            <w:r w:rsidRPr="00B64CE8">
              <w:rPr>
                <w:rFonts w:ascii="Times New Roman" w:eastAsia="Newton-Regular" w:hAnsi="Times New Roman" w:cs="Times New Roman"/>
                <w:sz w:val="24"/>
                <w:szCs w:val="24"/>
              </w:rPr>
              <w:t>1</w:t>
            </w:r>
          </w:p>
        </w:tc>
        <w:tc>
          <w:tcPr>
            <w:tcW w:w="1030" w:type="dxa"/>
          </w:tcPr>
          <w:p w14:paraId="0E4D78B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rPr>
              <w:t>1</w:t>
            </w:r>
            <w:r w:rsidRPr="00B64CE8">
              <w:rPr>
                <w:rFonts w:ascii="Times New Roman" w:eastAsia="Newton-Regular" w:hAnsi="Times New Roman" w:cs="Times New Roman"/>
                <w:sz w:val="24"/>
                <w:szCs w:val="24"/>
                <w:lang w:val="en-US"/>
              </w:rPr>
              <w:t>2</w:t>
            </w:r>
          </w:p>
        </w:tc>
        <w:tc>
          <w:tcPr>
            <w:tcW w:w="978" w:type="dxa"/>
          </w:tcPr>
          <w:p w14:paraId="4D1C268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rPr>
              <w:t>1</w:t>
            </w:r>
            <w:r w:rsidRPr="00B64CE8">
              <w:rPr>
                <w:rFonts w:ascii="Times New Roman" w:eastAsia="Newton-Regular" w:hAnsi="Times New Roman" w:cs="Times New Roman"/>
                <w:sz w:val="24"/>
                <w:szCs w:val="24"/>
                <w:lang w:val="en-US"/>
              </w:rPr>
              <w:t>2</w:t>
            </w:r>
          </w:p>
        </w:tc>
        <w:tc>
          <w:tcPr>
            <w:tcW w:w="1017" w:type="dxa"/>
          </w:tcPr>
          <w:p w14:paraId="4BFE9EB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rPr>
              <w:t>1</w:t>
            </w:r>
            <w:r w:rsidRPr="00B64CE8">
              <w:rPr>
                <w:rFonts w:ascii="Times New Roman" w:eastAsia="Newton-Regular" w:hAnsi="Times New Roman" w:cs="Times New Roman"/>
                <w:sz w:val="24"/>
                <w:szCs w:val="24"/>
                <w:lang w:val="en-US"/>
              </w:rPr>
              <w:t>3</w:t>
            </w:r>
          </w:p>
        </w:tc>
        <w:tc>
          <w:tcPr>
            <w:tcW w:w="1017" w:type="dxa"/>
          </w:tcPr>
          <w:p w14:paraId="021AFF7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8</w:t>
            </w:r>
          </w:p>
        </w:tc>
        <w:tc>
          <w:tcPr>
            <w:tcW w:w="1190" w:type="dxa"/>
          </w:tcPr>
          <w:p w14:paraId="60C721D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6</w:t>
            </w:r>
          </w:p>
        </w:tc>
        <w:tc>
          <w:tcPr>
            <w:tcW w:w="1003" w:type="dxa"/>
          </w:tcPr>
          <w:p w14:paraId="5269218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4</w:t>
            </w:r>
          </w:p>
        </w:tc>
        <w:tc>
          <w:tcPr>
            <w:tcW w:w="995" w:type="dxa"/>
          </w:tcPr>
          <w:p w14:paraId="2636FC6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r>
      <w:tr w:rsidR="00434670" w:rsidRPr="00B64CE8" w14:paraId="37894342" w14:textId="77777777" w:rsidTr="001F358E">
        <w:tc>
          <w:tcPr>
            <w:tcW w:w="776" w:type="dxa"/>
          </w:tcPr>
          <w:p w14:paraId="6226C03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2004-</w:t>
            </w:r>
          </w:p>
          <w:p w14:paraId="03A8062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2006</w:t>
            </w:r>
          </w:p>
        </w:tc>
        <w:tc>
          <w:tcPr>
            <w:tcW w:w="991" w:type="dxa"/>
          </w:tcPr>
          <w:p w14:paraId="60018ED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23</w:t>
            </w:r>
          </w:p>
        </w:tc>
        <w:tc>
          <w:tcPr>
            <w:tcW w:w="1030" w:type="dxa"/>
          </w:tcPr>
          <w:p w14:paraId="36D0B0A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rPr>
              <w:t>1</w:t>
            </w:r>
            <w:r w:rsidRPr="00B64CE8">
              <w:rPr>
                <w:rFonts w:ascii="Times New Roman" w:eastAsia="Newton-Regular" w:hAnsi="Times New Roman" w:cs="Times New Roman"/>
                <w:sz w:val="24"/>
                <w:szCs w:val="24"/>
                <w:lang w:val="en-US"/>
              </w:rPr>
              <w:t>3</w:t>
            </w:r>
          </w:p>
        </w:tc>
        <w:tc>
          <w:tcPr>
            <w:tcW w:w="978" w:type="dxa"/>
          </w:tcPr>
          <w:p w14:paraId="7F16EB5C"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rPr>
              <w:t>1</w:t>
            </w:r>
            <w:r w:rsidRPr="00B64CE8">
              <w:rPr>
                <w:rFonts w:ascii="Times New Roman" w:eastAsia="Newton-Regular" w:hAnsi="Times New Roman" w:cs="Times New Roman"/>
                <w:sz w:val="24"/>
                <w:szCs w:val="24"/>
                <w:lang w:val="en-US"/>
              </w:rPr>
              <w:t>2</w:t>
            </w:r>
          </w:p>
        </w:tc>
        <w:tc>
          <w:tcPr>
            <w:tcW w:w="1017" w:type="dxa"/>
          </w:tcPr>
          <w:p w14:paraId="2D5014B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rPr>
              <w:t>1</w:t>
            </w:r>
            <w:r w:rsidRPr="00B64CE8">
              <w:rPr>
                <w:rFonts w:ascii="Times New Roman" w:eastAsia="Newton-Regular" w:hAnsi="Times New Roman" w:cs="Times New Roman"/>
                <w:sz w:val="24"/>
                <w:szCs w:val="24"/>
                <w:lang w:val="en-US"/>
              </w:rPr>
              <w:t>3</w:t>
            </w:r>
          </w:p>
        </w:tc>
        <w:tc>
          <w:tcPr>
            <w:tcW w:w="1017" w:type="dxa"/>
          </w:tcPr>
          <w:p w14:paraId="7436B64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9</w:t>
            </w:r>
          </w:p>
        </w:tc>
        <w:tc>
          <w:tcPr>
            <w:tcW w:w="1190" w:type="dxa"/>
          </w:tcPr>
          <w:p w14:paraId="71FB6B7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7</w:t>
            </w:r>
          </w:p>
        </w:tc>
        <w:tc>
          <w:tcPr>
            <w:tcW w:w="1003" w:type="dxa"/>
          </w:tcPr>
          <w:p w14:paraId="55561AA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3</w:t>
            </w:r>
          </w:p>
        </w:tc>
        <w:tc>
          <w:tcPr>
            <w:tcW w:w="995" w:type="dxa"/>
          </w:tcPr>
          <w:p w14:paraId="634A617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r>
      <w:tr w:rsidR="00434670" w:rsidRPr="00B64CE8" w14:paraId="2E06905A" w14:textId="77777777" w:rsidTr="001F358E">
        <w:tc>
          <w:tcPr>
            <w:tcW w:w="776" w:type="dxa"/>
          </w:tcPr>
          <w:p w14:paraId="27E6039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2006-</w:t>
            </w:r>
          </w:p>
          <w:p w14:paraId="3E24455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2009</w:t>
            </w:r>
          </w:p>
        </w:tc>
        <w:tc>
          <w:tcPr>
            <w:tcW w:w="991" w:type="dxa"/>
          </w:tcPr>
          <w:p w14:paraId="10850F1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13</w:t>
            </w:r>
          </w:p>
        </w:tc>
        <w:tc>
          <w:tcPr>
            <w:tcW w:w="1030" w:type="dxa"/>
          </w:tcPr>
          <w:p w14:paraId="5BA1DD0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16</w:t>
            </w:r>
          </w:p>
        </w:tc>
        <w:tc>
          <w:tcPr>
            <w:tcW w:w="978" w:type="dxa"/>
          </w:tcPr>
          <w:p w14:paraId="6BA9E57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18</w:t>
            </w:r>
          </w:p>
        </w:tc>
        <w:tc>
          <w:tcPr>
            <w:tcW w:w="1017" w:type="dxa"/>
          </w:tcPr>
          <w:p w14:paraId="6FD49A0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lang w:val="en-US"/>
              </w:rPr>
              <w:t>1</w:t>
            </w:r>
            <w:r w:rsidRPr="00B64CE8">
              <w:rPr>
                <w:rFonts w:ascii="Times New Roman" w:eastAsia="Newton-Regular" w:hAnsi="Times New Roman" w:cs="Times New Roman"/>
                <w:sz w:val="24"/>
                <w:szCs w:val="24"/>
              </w:rPr>
              <w:t>8</w:t>
            </w:r>
          </w:p>
        </w:tc>
        <w:tc>
          <w:tcPr>
            <w:tcW w:w="1017" w:type="dxa"/>
          </w:tcPr>
          <w:p w14:paraId="4A253D2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4</w:t>
            </w:r>
          </w:p>
        </w:tc>
        <w:tc>
          <w:tcPr>
            <w:tcW w:w="1190" w:type="dxa"/>
          </w:tcPr>
          <w:p w14:paraId="11A7055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3</w:t>
            </w:r>
          </w:p>
        </w:tc>
        <w:tc>
          <w:tcPr>
            <w:tcW w:w="1003" w:type="dxa"/>
          </w:tcPr>
          <w:p w14:paraId="4F839E3C"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2</w:t>
            </w:r>
          </w:p>
        </w:tc>
        <w:tc>
          <w:tcPr>
            <w:tcW w:w="995" w:type="dxa"/>
          </w:tcPr>
          <w:p w14:paraId="075A4B4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6</w:t>
            </w:r>
          </w:p>
        </w:tc>
      </w:tr>
      <w:tr w:rsidR="00434670" w:rsidRPr="00B64CE8" w14:paraId="0BCB9942" w14:textId="77777777" w:rsidTr="001F358E">
        <w:tc>
          <w:tcPr>
            <w:tcW w:w="776" w:type="dxa"/>
          </w:tcPr>
          <w:p w14:paraId="4CDC90F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2009-</w:t>
            </w:r>
          </w:p>
          <w:p w14:paraId="44B1CCB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2011</w:t>
            </w:r>
          </w:p>
        </w:tc>
        <w:tc>
          <w:tcPr>
            <w:tcW w:w="991" w:type="dxa"/>
          </w:tcPr>
          <w:p w14:paraId="740652E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6</w:t>
            </w:r>
          </w:p>
        </w:tc>
        <w:tc>
          <w:tcPr>
            <w:tcW w:w="1030" w:type="dxa"/>
          </w:tcPr>
          <w:p w14:paraId="31A849E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978" w:type="dxa"/>
          </w:tcPr>
          <w:p w14:paraId="2027194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17" w:type="dxa"/>
          </w:tcPr>
          <w:p w14:paraId="170178C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17" w:type="dxa"/>
          </w:tcPr>
          <w:p w14:paraId="2E836F2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1190" w:type="dxa"/>
          </w:tcPr>
          <w:p w14:paraId="034B93C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c>
          <w:tcPr>
            <w:tcW w:w="1003" w:type="dxa"/>
          </w:tcPr>
          <w:p w14:paraId="057192D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995" w:type="dxa"/>
          </w:tcPr>
          <w:p w14:paraId="7119F4A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w:t>
            </w:r>
          </w:p>
        </w:tc>
      </w:tr>
      <w:tr w:rsidR="00434670" w:rsidRPr="00B64CE8" w14:paraId="21394F6D" w14:textId="77777777" w:rsidTr="001F358E">
        <w:tc>
          <w:tcPr>
            <w:tcW w:w="776" w:type="dxa"/>
          </w:tcPr>
          <w:p w14:paraId="1CC3213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2011-</w:t>
            </w:r>
          </w:p>
          <w:p w14:paraId="04DE033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2013</w:t>
            </w:r>
          </w:p>
        </w:tc>
        <w:tc>
          <w:tcPr>
            <w:tcW w:w="991" w:type="dxa"/>
          </w:tcPr>
          <w:p w14:paraId="542E0C5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6</w:t>
            </w:r>
          </w:p>
        </w:tc>
        <w:tc>
          <w:tcPr>
            <w:tcW w:w="1030" w:type="dxa"/>
          </w:tcPr>
          <w:p w14:paraId="059CBB7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5</w:t>
            </w:r>
          </w:p>
        </w:tc>
        <w:tc>
          <w:tcPr>
            <w:tcW w:w="978" w:type="dxa"/>
          </w:tcPr>
          <w:p w14:paraId="68D0140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6</w:t>
            </w:r>
          </w:p>
        </w:tc>
        <w:tc>
          <w:tcPr>
            <w:tcW w:w="1017" w:type="dxa"/>
          </w:tcPr>
          <w:p w14:paraId="119E186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rPr>
              <w:t>4</w:t>
            </w:r>
          </w:p>
        </w:tc>
        <w:tc>
          <w:tcPr>
            <w:tcW w:w="1017" w:type="dxa"/>
          </w:tcPr>
          <w:p w14:paraId="791C086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4</w:t>
            </w:r>
          </w:p>
        </w:tc>
        <w:tc>
          <w:tcPr>
            <w:tcW w:w="1190" w:type="dxa"/>
          </w:tcPr>
          <w:p w14:paraId="437B4C7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2</w:t>
            </w:r>
          </w:p>
        </w:tc>
        <w:tc>
          <w:tcPr>
            <w:tcW w:w="1003" w:type="dxa"/>
          </w:tcPr>
          <w:p w14:paraId="6C30F3D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8</w:t>
            </w:r>
          </w:p>
        </w:tc>
        <w:tc>
          <w:tcPr>
            <w:tcW w:w="995" w:type="dxa"/>
          </w:tcPr>
          <w:p w14:paraId="2D07D9B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1</w:t>
            </w:r>
          </w:p>
        </w:tc>
      </w:tr>
      <w:tr w:rsidR="00434670" w:rsidRPr="00B64CE8" w14:paraId="46E0A48D" w14:textId="77777777" w:rsidTr="001F358E">
        <w:tc>
          <w:tcPr>
            <w:tcW w:w="776" w:type="dxa"/>
          </w:tcPr>
          <w:p w14:paraId="2EA8D6A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2013-</w:t>
            </w:r>
          </w:p>
          <w:p w14:paraId="1E4068A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2015</w:t>
            </w:r>
          </w:p>
        </w:tc>
        <w:tc>
          <w:tcPr>
            <w:tcW w:w="991" w:type="dxa"/>
          </w:tcPr>
          <w:p w14:paraId="27FC15F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rPr>
              <w:t>2</w:t>
            </w:r>
            <w:r w:rsidRPr="00B64CE8">
              <w:rPr>
                <w:rFonts w:ascii="Times New Roman" w:eastAsia="Newton-Regular" w:hAnsi="Times New Roman" w:cs="Times New Roman"/>
                <w:sz w:val="24"/>
                <w:szCs w:val="24"/>
                <w:lang w:val="en-US"/>
              </w:rPr>
              <w:t>1</w:t>
            </w:r>
          </w:p>
        </w:tc>
        <w:tc>
          <w:tcPr>
            <w:tcW w:w="1030" w:type="dxa"/>
          </w:tcPr>
          <w:p w14:paraId="0CE3F7F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29</w:t>
            </w:r>
          </w:p>
        </w:tc>
        <w:tc>
          <w:tcPr>
            <w:tcW w:w="978" w:type="dxa"/>
          </w:tcPr>
          <w:p w14:paraId="20AC273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32</w:t>
            </w:r>
          </w:p>
        </w:tc>
        <w:tc>
          <w:tcPr>
            <w:tcW w:w="1017" w:type="dxa"/>
          </w:tcPr>
          <w:p w14:paraId="0768CE6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29</w:t>
            </w:r>
          </w:p>
        </w:tc>
        <w:tc>
          <w:tcPr>
            <w:tcW w:w="1017" w:type="dxa"/>
          </w:tcPr>
          <w:p w14:paraId="5AC24CE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8</w:t>
            </w:r>
          </w:p>
        </w:tc>
        <w:tc>
          <w:tcPr>
            <w:tcW w:w="1190" w:type="dxa"/>
          </w:tcPr>
          <w:p w14:paraId="6B0E43A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11</w:t>
            </w:r>
          </w:p>
        </w:tc>
        <w:tc>
          <w:tcPr>
            <w:tcW w:w="1003" w:type="dxa"/>
          </w:tcPr>
          <w:p w14:paraId="1D46BE9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5</w:t>
            </w:r>
          </w:p>
        </w:tc>
        <w:tc>
          <w:tcPr>
            <w:tcW w:w="995" w:type="dxa"/>
          </w:tcPr>
          <w:p w14:paraId="3E0AFEE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rPr>
            </w:pPr>
            <w:r w:rsidRPr="00B64CE8">
              <w:rPr>
                <w:rFonts w:ascii="Times New Roman" w:eastAsia="Newton-Regular" w:hAnsi="Times New Roman" w:cs="Times New Roman"/>
                <w:sz w:val="24"/>
                <w:szCs w:val="24"/>
              </w:rPr>
              <w:t>3</w:t>
            </w:r>
          </w:p>
        </w:tc>
      </w:tr>
      <w:tr w:rsidR="00434670" w:rsidRPr="00B64CE8" w14:paraId="7C676996" w14:textId="77777777" w:rsidTr="001F358E">
        <w:tc>
          <w:tcPr>
            <w:tcW w:w="776" w:type="dxa"/>
          </w:tcPr>
          <w:p w14:paraId="33159282"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2015-</w:t>
            </w:r>
          </w:p>
          <w:p w14:paraId="5DA2648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2017</w:t>
            </w:r>
          </w:p>
        </w:tc>
        <w:tc>
          <w:tcPr>
            <w:tcW w:w="991" w:type="dxa"/>
          </w:tcPr>
          <w:p w14:paraId="39F7B76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6</w:t>
            </w:r>
          </w:p>
        </w:tc>
        <w:tc>
          <w:tcPr>
            <w:tcW w:w="1030" w:type="dxa"/>
          </w:tcPr>
          <w:p w14:paraId="6F43F03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978" w:type="dxa"/>
          </w:tcPr>
          <w:p w14:paraId="1C643DB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17" w:type="dxa"/>
          </w:tcPr>
          <w:p w14:paraId="4CA12C96"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1017" w:type="dxa"/>
          </w:tcPr>
          <w:p w14:paraId="5E3867C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190" w:type="dxa"/>
          </w:tcPr>
          <w:p w14:paraId="34F25613"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c>
          <w:tcPr>
            <w:tcW w:w="1003" w:type="dxa"/>
          </w:tcPr>
          <w:p w14:paraId="4FDCD864"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4</w:t>
            </w:r>
          </w:p>
        </w:tc>
        <w:tc>
          <w:tcPr>
            <w:tcW w:w="995" w:type="dxa"/>
          </w:tcPr>
          <w:p w14:paraId="666644B9"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3</w:t>
            </w:r>
          </w:p>
        </w:tc>
      </w:tr>
      <w:tr w:rsidR="00434670" w:rsidRPr="00B64CE8" w14:paraId="23A5627F" w14:textId="77777777" w:rsidTr="001F358E">
        <w:tc>
          <w:tcPr>
            <w:tcW w:w="776" w:type="dxa"/>
          </w:tcPr>
          <w:p w14:paraId="264A8D6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2018-</w:t>
            </w:r>
          </w:p>
          <w:p w14:paraId="151FE0F8"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2019</w:t>
            </w:r>
          </w:p>
        </w:tc>
        <w:tc>
          <w:tcPr>
            <w:tcW w:w="8221" w:type="dxa"/>
            <w:gridSpan w:val="8"/>
          </w:tcPr>
          <w:p w14:paraId="03064C2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No data</w:t>
            </w:r>
          </w:p>
        </w:tc>
      </w:tr>
      <w:tr w:rsidR="00434670" w:rsidRPr="00B64CE8" w14:paraId="71CBB440" w14:textId="77777777" w:rsidTr="001F358E">
        <w:tc>
          <w:tcPr>
            <w:tcW w:w="776" w:type="dxa"/>
          </w:tcPr>
          <w:p w14:paraId="1AC05731"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Total</w:t>
            </w:r>
          </w:p>
        </w:tc>
        <w:tc>
          <w:tcPr>
            <w:tcW w:w="991" w:type="dxa"/>
          </w:tcPr>
          <w:p w14:paraId="5FDDADFE"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25</w:t>
            </w:r>
          </w:p>
        </w:tc>
        <w:tc>
          <w:tcPr>
            <w:tcW w:w="1030" w:type="dxa"/>
          </w:tcPr>
          <w:p w14:paraId="5668D625"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24</w:t>
            </w:r>
          </w:p>
        </w:tc>
        <w:tc>
          <w:tcPr>
            <w:tcW w:w="978" w:type="dxa"/>
          </w:tcPr>
          <w:p w14:paraId="0EEC205D"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21</w:t>
            </w:r>
          </w:p>
        </w:tc>
        <w:tc>
          <w:tcPr>
            <w:tcW w:w="1017" w:type="dxa"/>
          </w:tcPr>
          <w:p w14:paraId="13A237E0"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25</w:t>
            </w:r>
          </w:p>
        </w:tc>
        <w:tc>
          <w:tcPr>
            <w:tcW w:w="1017" w:type="dxa"/>
          </w:tcPr>
          <w:p w14:paraId="514646AB"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24</w:t>
            </w:r>
          </w:p>
        </w:tc>
        <w:tc>
          <w:tcPr>
            <w:tcW w:w="1190" w:type="dxa"/>
          </w:tcPr>
          <w:p w14:paraId="1011F41A"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20</w:t>
            </w:r>
          </w:p>
        </w:tc>
        <w:tc>
          <w:tcPr>
            <w:tcW w:w="1003" w:type="dxa"/>
          </w:tcPr>
          <w:p w14:paraId="1BCE4517"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21</w:t>
            </w:r>
          </w:p>
        </w:tc>
        <w:tc>
          <w:tcPr>
            <w:tcW w:w="995" w:type="dxa"/>
          </w:tcPr>
          <w:p w14:paraId="533D4D4F" w14:textId="77777777" w:rsidR="00434670" w:rsidRPr="00B64CE8" w:rsidRDefault="00434670" w:rsidP="001F358E">
            <w:pPr>
              <w:autoSpaceDE w:val="0"/>
              <w:autoSpaceDN w:val="0"/>
              <w:adjustRightInd w:val="0"/>
              <w:spacing w:after="0" w:line="240" w:lineRule="auto"/>
              <w:jc w:val="center"/>
              <w:rPr>
                <w:rFonts w:ascii="Times New Roman" w:eastAsia="Newton-Regular" w:hAnsi="Times New Roman" w:cs="Times New Roman"/>
                <w:sz w:val="24"/>
                <w:szCs w:val="24"/>
                <w:lang w:val="en-US"/>
              </w:rPr>
            </w:pPr>
            <w:r w:rsidRPr="00B64CE8">
              <w:rPr>
                <w:rFonts w:ascii="Times New Roman" w:eastAsia="Newton-Regular" w:hAnsi="Times New Roman" w:cs="Times New Roman"/>
                <w:sz w:val="24"/>
                <w:szCs w:val="24"/>
                <w:lang w:val="en-US"/>
              </w:rPr>
              <w:t>23</w:t>
            </w:r>
          </w:p>
        </w:tc>
      </w:tr>
    </w:tbl>
    <w:p w14:paraId="2ECEF250" w14:textId="77777777" w:rsidR="00434670" w:rsidRPr="00B64CE8" w:rsidRDefault="00434670" w:rsidP="00434670">
      <w:pPr>
        <w:autoSpaceDE w:val="0"/>
        <w:autoSpaceDN w:val="0"/>
        <w:adjustRightInd w:val="0"/>
        <w:spacing w:after="0" w:line="240" w:lineRule="auto"/>
        <w:rPr>
          <w:rFonts w:ascii="Times New Roman" w:eastAsia="Newton-Regular" w:hAnsi="Times New Roman" w:cs="Times New Roman"/>
          <w:sz w:val="24"/>
          <w:szCs w:val="24"/>
          <w:lang w:val="en-US"/>
        </w:rPr>
      </w:pPr>
    </w:p>
    <w:p w14:paraId="012EF606" w14:textId="77777777" w:rsidR="00434670" w:rsidRPr="00B64CE8" w:rsidRDefault="00434670" w:rsidP="00434670">
      <w:pPr>
        <w:autoSpaceDE w:val="0"/>
        <w:autoSpaceDN w:val="0"/>
        <w:adjustRightInd w:val="0"/>
        <w:spacing w:after="0" w:line="240" w:lineRule="auto"/>
        <w:ind w:firstLine="284"/>
        <w:jc w:val="both"/>
        <w:rPr>
          <w:rFonts w:ascii="Times New Roman" w:hAnsi="Times New Roman" w:cs="Times New Roman"/>
          <w:b/>
          <w:sz w:val="24"/>
          <w:szCs w:val="24"/>
          <w:lang w:val="en-US"/>
        </w:rPr>
      </w:pPr>
      <w:r w:rsidRPr="00B64CE8">
        <w:rPr>
          <w:rFonts w:ascii="Times New Roman" w:eastAsia="Newton-Regular" w:hAnsi="Times New Roman" w:cs="Times New Roman"/>
          <w:sz w:val="24"/>
          <w:szCs w:val="24"/>
          <w:lang w:val="en-US"/>
        </w:rPr>
        <w:t xml:space="preserve">Sources: </w:t>
      </w:r>
      <w:proofErr w:type="spellStart"/>
      <w:r w:rsidRPr="00B64CE8">
        <w:rPr>
          <w:rFonts w:ascii="Times New Roman" w:eastAsia="Newton-Regular" w:hAnsi="Times New Roman" w:cs="Times New Roman"/>
          <w:sz w:val="24"/>
          <w:szCs w:val="24"/>
          <w:lang w:val="en-US"/>
        </w:rPr>
        <w:t>Chater</w:t>
      </w:r>
      <w:proofErr w:type="spellEnd"/>
      <w:r w:rsidRPr="00B64CE8">
        <w:rPr>
          <w:rFonts w:ascii="Times New Roman" w:eastAsia="Newton-Regular" w:hAnsi="Times New Roman" w:cs="Times New Roman"/>
          <w:sz w:val="24"/>
          <w:szCs w:val="24"/>
          <w:lang w:val="en-US"/>
        </w:rPr>
        <w:t xml:space="preserve">, 2016; </w:t>
      </w:r>
      <w:proofErr w:type="spellStart"/>
      <w:r w:rsidRPr="00B64CE8">
        <w:rPr>
          <w:rFonts w:ascii="Times New Roman" w:eastAsia="MinionPro-Regular" w:hAnsi="Times New Roman" w:cs="Times New Roman"/>
          <w:sz w:val="24"/>
          <w:szCs w:val="24"/>
          <w:lang w:val="en-US"/>
        </w:rPr>
        <w:t>Voronchikhina</w:t>
      </w:r>
      <w:proofErr w:type="spellEnd"/>
      <w:r w:rsidRPr="00B64CE8">
        <w:rPr>
          <w:rFonts w:ascii="Times New Roman" w:eastAsia="MinionPro-Regular" w:hAnsi="Times New Roman" w:cs="Times New Roman"/>
          <w:sz w:val="24"/>
          <w:szCs w:val="24"/>
          <w:lang w:val="en-US"/>
        </w:rPr>
        <w:t>, 2019</w:t>
      </w:r>
    </w:p>
    <w:p w14:paraId="717AFAB1" w14:textId="77777777" w:rsidR="00434670" w:rsidRPr="00B64CE8" w:rsidRDefault="00434670">
      <w:pPr>
        <w:rPr>
          <w:rFonts w:ascii="Times New Roman" w:hAnsi="Times New Roman" w:cs="Times New Roman"/>
          <w:sz w:val="24"/>
          <w:szCs w:val="24"/>
          <w:lang w:val="en-US"/>
        </w:rPr>
      </w:pPr>
    </w:p>
    <w:p w14:paraId="4BE18299" w14:textId="77777777" w:rsidR="00434670" w:rsidRPr="00B64CE8" w:rsidRDefault="00434670">
      <w:pPr>
        <w:rPr>
          <w:rFonts w:ascii="Times New Roman" w:hAnsi="Times New Roman" w:cs="Times New Roman"/>
          <w:b/>
          <w:bCs/>
          <w:sz w:val="24"/>
          <w:szCs w:val="24"/>
          <w:lang w:val="en-US"/>
        </w:rPr>
      </w:pPr>
      <w:r w:rsidRPr="00B64CE8">
        <w:rPr>
          <w:rFonts w:ascii="Times New Roman" w:hAnsi="Times New Roman" w:cs="Times New Roman"/>
          <w:b/>
          <w:bCs/>
          <w:sz w:val="24"/>
          <w:szCs w:val="24"/>
          <w:lang w:val="en-US"/>
        </w:rPr>
        <w:br w:type="page"/>
      </w:r>
    </w:p>
    <w:p w14:paraId="5230C8FA" w14:textId="3C3EAF8D" w:rsidR="00EC5811" w:rsidRPr="00B64CE8" w:rsidRDefault="00EC5811" w:rsidP="00EC5811">
      <w:pPr>
        <w:autoSpaceDE w:val="0"/>
        <w:autoSpaceDN w:val="0"/>
        <w:adjustRightInd w:val="0"/>
        <w:spacing w:after="0" w:line="240" w:lineRule="auto"/>
        <w:jc w:val="center"/>
        <w:rPr>
          <w:rFonts w:ascii="Times New Roman" w:hAnsi="Times New Roman" w:cs="Times New Roman"/>
          <w:sz w:val="24"/>
          <w:szCs w:val="24"/>
          <w:lang w:val="en-US"/>
        </w:rPr>
      </w:pPr>
      <w:r w:rsidRPr="00B64CE8">
        <w:rPr>
          <w:rFonts w:ascii="Times New Roman" w:hAnsi="Times New Roman" w:cs="Times New Roman"/>
          <w:b/>
          <w:bCs/>
          <w:sz w:val="24"/>
          <w:szCs w:val="24"/>
          <w:lang w:val="en-US"/>
        </w:rPr>
        <w:lastRenderedPageBreak/>
        <w:t>Figure 2. The Arctic Council’s organigram.</w:t>
      </w:r>
    </w:p>
    <w:p w14:paraId="349AFEBB" w14:textId="77777777" w:rsidR="00EC5811" w:rsidRPr="00B64CE8" w:rsidRDefault="00EC5811" w:rsidP="00EC5811">
      <w:pPr>
        <w:autoSpaceDE w:val="0"/>
        <w:autoSpaceDN w:val="0"/>
        <w:adjustRightInd w:val="0"/>
        <w:spacing w:after="0" w:line="240" w:lineRule="auto"/>
        <w:jc w:val="center"/>
        <w:rPr>
          <w:rFonts w:ascii="Times New Roman" w:hAnsi="Times New Roman" w:cs="Times New Roman"/>
          <w:sz w:val="24"/>
          <w:szCs w:val="24"/>
          <w:lang w:val="en-US"/>
        </w:rPr>
      </w:pPr>
    </w:p>
    <w:p w14:paraId="5B635A31" w14:textId="77777777" w:rsidR="00EC5811" w:rsidRPr="00B64CE8" w:rsidRDefault="00EC5811" w:rsidP="00EC5811">
      <w:pPr>
        <w:autoSpaceDE w:val="0"/>
        <w:autoSpaceDN w:val="0"/>
        <w:adjustRightInd w:val="0"/>
        <w:spacing w:after="0" w:line="240" w:lineRule="auto"/>
        <w:jc w:val="center"/>
        <w:rPr>
          <w:rFonts w:ascii="Times New Roman" w:hAnsi="Times New Roman" w:cs="Times New Roman"/>
          <w:sz w:val="28"/>
          <w:szCs w:val="28"/>
          <w:lang w:val="en-US"/>
        </w:rPr>
      </w:pPr>
      <w:r w:rsidRPr="00B64CE8">
        <w:rPr>
          <w:rFonts w:ascii="Times New Roman" w:hAnsi="Times New Roman" w:cs="Times New Roman"/>
          <w:noProof/>
          <w:sz w:val="28"/>
          <w:szCs w:val="28"/>
          <w:lang w:val="en-US"/>
        </w:rPr>
        <w:drawing>
          <wp:inline distT="0" distB="0" distL="0" distR="0" wp14:anchorId="01DCF2FC" wp14:editId="14625530">
            <wp:extent cx="5175250" cy="5264150"/>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l="5402" t="3187" r="4740" b="2470"/>
                    <a:stretch/>
                  </pic:blipFill>
                  <pic:spPr bwMode="auto">
                    <a:xfrm>
                      <a:off x="0" y="0"/>
                      <a:ext cx="5175250" cy="5264150"/>
                    </a:xfrm>
                    <a:prstGeom prst="rect">
                      <a:avLst/>
                    </a:prstGeom>
                    <a:noFill/>
                    <a:ln>
                      <a:noFill/>
                    </a:ln>
                    <a:extLst>
                      <a:ext uri="{53640926-AAD7-44D8-BBD7-CCE9431645EC}">
                        <a14:shadowObscured xmlns:a14="http://schemas.microsoft.com/office/drawing/2010/main"/>
                      </a:ext>
                    </a:extLst>
                  </pic:spPr>
                </pic:pic>
              </a:graphicData>
            </a:graphic>
          </wp:inline>
        </w:drawing>
      </w:r>
    </w:p>
    <w:p w14:paraId="0D87E691" w14:textId="77777777" w:rsidR="00EC5811" w:rsidRPr="00B64CE8" w:rsidRDefault="00EC5811" w:rsidP="00EC5811">
      <w:pPr>
        <w:autoSpaceDE w:val="0"/>
        <w:autoSpaceDN w:val="0"/>
        <w:adjustRightInd w:val="0"/>
        <w:spacing w:after="0" w:line="240" w:lineRule="auto"/>
        <w:jc w:val="both"/>
        <w:rPr>
          <w:rFonts w:ascii="Times New Roman" w:hAnsi="Times New Roman" w:cs="Times New Roman"/>
          <w:sz w:val="28"/>
          <w:szCs w:val="28"/>
          <w:lang w:val="en-US"/>
        </w:rPr>
      </w:pPr>
    </w:p>
    <w:p w14:paraId="147905B7" w14:textId="22D8710B" w:rsidR="00EC5811" w:rsidRPr="00B64CE8" w:rsidRDefault="00EC5811" w:rsidP="00EC5811">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Source: https://oaarchive.arctic-council.org/bitstream/handle/11374/2424/AC_quickguide_2020.pdf?sequence=5&amp;isAllowed=y</w:t>
      </w:r>
    </w:p>
    <w:p w14:paraId="624D0851" w14:textId="77777777" w:rsidR="00FB6ED9" w:rsidRDefault="00FB6ED9">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0A1FC8BB" w14:textId="77777777" w:rsidR="00FB6ED9" w:rsidRDefault="00FB6ED9" w:rsidP="00FB6ED9">
      <w:pPr>
        <w:spacing w:after="0" w:line="24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Map 11. The Northern Forum’s membership.</w:t>
      </w:r>
    </w:p>
    <w:p w14:paraId="26196965" w14:textId="2E946E35" w:rsidR="00FB6ED9" w:rsidRDefault="00FB6ED9" w:rsidP="00FB6ED9">
      <w:pPr>
        <w:spacing w:after="0" w:line="240" w:lineRule="auto"/>
        <w:jc w:val="center"/>
        <w:rPr>
          <w:rFonts w:ascii="Times New Roman" w:hAnsi="Times New Roman" w:cs="Times New Roman"/>
          <w:b/>
          <w:bCs/>
          <w:sz w:val="24"/>
          <w:szCs w:val="24"/>
          <w:lang w:val="en-US"/>
        </w:rPr>
      </w:pPr>
    </w:p>
    <w:p w14:paraId="5988D2C6" w14:textId="77777777" w:rsidR="00FB6ED9" w:rsidRPr="00930625" w:rsidRDefault="00FB6ED9" w:rsidP="00FB6ED9">
      <w:pPr>
        <w:spacing w:after="0" w:line="240" w:lineRule="auto"/>
        <w:jc w:val="both"/>
        <w:rPr>
          <w:rFonts w:ascii="Times New Roman" w:eastAsia="Times New Roman" w:hAnsi="Times New Roman"/>
          <w:sz w:val="24"/>
          <w:szCs w:val="24"/>
          <w:lang w:val="en-US" w:eastAsia="ru-RU"/>
        </w:rPr>
      </w:pPr>
    </w:p>
    <w:p w14:paraId="710AEE69" w14:textId="20CCAF7B" w:rsidR="00FB6ED9" w:rsidRPr="006C4818" w:rsidRDefault="00FB6ED9" w:rsidP="00FB6ED9">
      <w:pPr>
        <w:spacing w:after="0" w:line="240" w:lineRule="auto"/>
        <w:jc w:val="center"/>
        <w:rPr>
          <w:rFonts w:ascii="Times New Roman" w:hAnsi="Times New Roman"/>
          <w:bCs/>
          <w:iCs/>
          <w:sz w:val="24"/>
          <w:szCs w:val="24"/>
        </w:rPr>
      </w:pPr>
      <w:r>
        <w:rPr>
          <w:rFonts w:cs="Calibri"/>
          <w:color w:val="555555"/>
        </w:rPr>
        <w:fldChar w:fldCharType="begin"/>
      </w:r>
      <w:r>
        <w:rPr>
          <w:rFonts w:cs="Calibri"/>
          <w:color w:val="555555"/>
        </w:rPr>
        <w:instrText xml:space="preserve"> INCLUDEPICTURE "https://www.northernforum.org/images/Maps/NF_Map_2018_with_arms_small.jpg" \* MERGEFORMATINET </w:instrText>
      </w:r>
      <w:r>
        <w:rPr>
          <w:rFonts w:cs="Calibri"/>
          <w:color w:val="555555"/>
        </w:rPr>
        <w:fldChar w:fldCharType="separate"/>
      </w:r>
      <w:r w:rsidR="00F947E2">
        <w:rPr>
          <w:rFonts w:cs="Calibri"/>
          <w:color w:val="555555"/>
        </w:rPr>
        <w:fldChar w:fldCharType="begin"/>
      </w:r>
      <w:r w:rsidR="00F947E2">
        <w:rPr>
          <w:rFonts w:cs="Calibri"/>
          <w:color w:val="555555"/>
        </w:rPr>
        <w:instrText xml:space="preserve"> INCLUDEPICTURE  "https://www.northernforum.org/images/Maps/NF_Map_2018_with_arms_small.jpg" \* MERGEFORMATINET </w:instrText>
      </w:r>
      <w:r w:rsidR="00F947E2">
        <w:rPr>
          <w:rFonts w:cs="Calibri"/>
          <w:color w:val="555555"/>
        </w:rPr>
        <w:fldChar w:fldCharType="separate"/>
      </w:r>
      <w:r w:rsidR="004E64D8">
        <w:rPr>
          <w:rFonts w:cs="Calibri"/>
          <w:color w:val="555555"/>
        </w:rPr>
        <w:fldChar w:fldCharType="begin"/>
      </w:r>
      <w:r w:rsidR="004E64D8">
        <w:rPr>
          <w:rFonts w:cs="Calibri"/>
          <w:color w:val="555555"/>
        </w:rPr>
        <w:instrText xml:space="preserve"> INCLUDEPICTURE  "https://www.northernforum.org/images/Maps/NF_Map_2018_with_arms_small.jpg" \* MERGEFORMATINET </w:instrText>
      </w:r>
      <w:r w:rsidR="004E64D8">
        <w:rPr>
          <w:rFonts w:cs="Calibri"/>
          <w:color w:val="555555"/>
        </w:rPr>
        <w:fldChar w:fldCharType="separate"/>
      </w:r>
      <w:r w:rsidR="00450769">
        <w:rPr>
          <w:rFonts w:cs="Calibri"/>
          <w:color w:val="555555"/>
        </w:rPr>
        <w:fldChar w:fldCharType="begin"/>
      </w:r>
      <w:r w:rsidR="00450769">
        <w:rPr>
          <w:rFonts w:cs="Calibri"/>
          <w:color w:val="555555"/>
        </w:rPr>
        <w:instrText xml:space="preserve"> INCLUDEPICTURE  "https://www.northernforum.org/images/Maps/NF_Map_2018_with_arms_small.jpg" \* MERGEFORMATINET </w:instrText>
      </w:r>
      <w:r w:rsidR="00450769">
        <w:rPr>
          <w:rFonts w:cs="Calibri"/>
          <w:color w:val="555555"/>
        </w:rPr>
        <w:fldChar w:fldCharType="separate"/>
      </w:r>
      <w:r w:rsidR="00BD4FCE">
        <w:rPr>
          <w:rFonts w:cs="Calibri"/>
          <w:color w:val="555555"/>
        </w:rPr>
        <w:fldChar w:fldCharType="begin"/>
      </w:r>
      <w:r w:rsidR="00BD4FCE">
        <w:rPr>
          <w:rFonts w:cs="Calibri"/>
          <w:color w:val="555555"/>
        </w:rPr>
        <w:instrText xml:space="preserve"> </w:instrText>
      </w:r>
      <w:r w:rsidR="00BD4FCE">
        <w:rPr>
          <w:rFonts w:cs="Calibri"/>
          <w:color w:val="555555"/>
        </w:rPr>
        <w:instrText>INCLUDEPICTURE  "https://www.northernforum.org/images/Maps/NF_Ma</w:instrText>
      </w:r>
      <w:r w:rsidR="00BD4FCE">
        <w:rPr>
          <w:rFonts w:cs="Calibri"/>
          <w:color w:val="555555"/>
        </w:rPr>
        <w:instrText>p_2018_with_arms_small.jpg" \* MERGEFORMATINET</w:instrText>
      </w:r>
      <w:r w:rsidR="00BD4FCE">
        <w:rPr>
          <w:rFonts w:cs="Calibri"/>
          <w:color w:val="555555"/>
        </w:rPr>
        <w:instrText xml:space="preserve"> </w:instrText>
      </w:r>
      <w:r w:rsidR="00BD4FCE">
        <w:rPr>
          <w:rFonts w:cs="Calibri"/>
          <w:color w:val="555555"/>
        </w:rPr>
        <w:fldChar w:fldCharType="separate"/>
      </w:r>
      <w:r w:rsidR="001F6582">
        <w:rPr>
          <w:rFonts w:cs="Calibri"/>
          <w:color w:val="555555"/>
        </w:rPr>
        <w:pict w14:anchorId="407813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NF Map 2018 with arms small" style="width:384.6pt;height:374.4pt">
            <v:imagedata r:id="rId20" r:href="rId21"/>
          </v:shape>
        </w:pict>
      </w:r>
      <w:r w:rsidR="00BD4FCE">
        <w:rPr>
          <w:rFonts w:cs="Calibri"/>
          <w:color w:val="555555"/>
        </w:rPr>
        <w:fldChar w:fldCharType="end"/>
      </w:r>
      <w:r w:rsidR="00450769">
        <w:rPr>
          <w:rFonts w:cs="Calibri"/>
          <w:color w:val="555555"/>
        </w:rPr>
        <w:fldChar w:fldCharType="end"/>
      </w:r>
      <w:r w:rsidR="004E64D8">
        <w:rPr>
          <w:rFonts w:cs="Calibri"/>
          <w:color w:val="555555"/>
        </w:rPr>
        <w:fldChar w:fldCharType="end"/>
      </w:r>
      <w:r w:rsidR="00F947E2">
        <w:rPr>
          <w:rFonts w:cs="Calibri"/>
          <w:color w:val="555555"/>
        </w:rPr>
        <w:fldChar w:fldCharType="end"/>
      </w:r>
      <w:r>
        <w:rPr>
          <w:rFonts w:cs="Calibri"/>
          <w:color w:val="555555"/>
        </w:rPr>
        <w:fldChar w:fldCharType="end"/>
      </w:r>
    </w:p>
    <w:p w14:paraId="4B693558" w14:textId="77777777" w:rsidR="00FB6ED9" w:rsidRPr="003B4DDE" w:rsidRDefault="00FB6ED9" w:rsidP="00FB6ED9">
      <w:pPr>
        <w:spacing w:after="0" w:line="240" w:lineRule="auto"/>
        <w:ind w:firstLine="709"/>
        <w:jc w:val="both"/>
        <w:rPr>
          <w:rFonts w:ascii="Times New Roman" w:hAnsi="Times New Roman"/>
          <w:bCs/>
          <w:iCs/>
          <w:sz w:val="20"/>
          <w:szCs w:val="20"/>
        </w:rPr>
      </w:pPr>
    </w:p>
    <w:p w14:paraId="3E033540" w14:textId="08C93434" w:rsidR="00FB6ED9" w:rsidRPr="00FB6ED9" w:rsidRDefault="00FB6ED9" w:rsidP="00FB6ED9">
      <w:pPr>
        <w:spacing w:after="0" w:line="240" w:lineRule="auto"/>
        <w:ind w:firstLine="709"/>
        <w:rPr>
          <w:rFonts w:ascii="Times New Roman" w:hAnsi="Times New Roman"/>
          <w:bCs/>
          <w:iCs/>
          <w:sz w:val="20"/>
          <w:szCs w:val="20"/>
          <w:lang w:val="en-US"/>
        </w:rPr>
      </w:pPr>
      <w:r>
        <w:rPr>
          <w:rFonts w:ascii="Times New Roman" w:hAnsi="Times New Roman"/>
          <w:bCs/>
          <w:iCs/>
          <w:sz w:val="20"/>
          <w:szCs w:val="20"/>
          <w:lang w:val="en-US"/>
        </w:rPr>
        <w:t>Source</w:t>
      </w:r>
      <w:r w:rsidRPr="00FB6ED9">
        <w:rPr>
          <w:rFonts w:ascii="Times New Roman" w:hAnsi="Times New Roman"/>
          <w:bCs/>
          <w:iCs/>
          <w:sz w:val="20"/>
          <w:szCs w:val="20"/>
          <w:lang w:val="en-US"/>
        </w:rPr>
        <w:t>: https://www.northernforum.org/ru/nf-memb/radius-ru</w:t>
      </w:r>
    </w:p>
    <w:p w14:paraId="0F54BA34" w14:textId="77777777" w:rsidR="00FB6ED9" w:rsidRPr="00FB6ED9" w:rsidRDefault="00FB6ED9" w:rsidP="00FB6ED9">
      <w:pPr>
        <w:spacing w:after="0" w:line="240" w:lineRule="auto"/>
        <w:jc w:val="center"/>
        <w:rPr>
          <w:rFonts w:ascii="Times New Roman" w:hAnsi="Times New Roman" w:cs="Times New Roman"/>
          <w:b/>
          <w:bCs/>
          <w:sz w:val="24"/>
          <w:szCs w:val="24"/>
          <w:lang w:val="en-US"/>
        </w:rPr>
      </w:pPr>
    </w:p>
    <w:p w14:paraId="1270EAE3" w14:textId="0064623D" w:rsidR="00497243" w:rsidRPr="00FB6ED9" w:rsidRDefault="00497243">
      <w:pPr>
        <w:rPr>
          <w:rFonts w:ascii="Times New Roman" w:hAnsi="Times New Roman" w:cs="Times New Roman"/>
          <w:sz w:val="24"/>
          <w:szCs w:val="24"/>
          <w:lang w:val="en-US"/>
        </w:rPr>
      </w:pPr>
      <w:r w:rsidRPr="00FB6ED9">
        <w:rPr>
          <w:rFonts w:ascii="Times New Roman" w:hAnsi="Times New Roman" w:cs="Times New Roman"/>
          <w:sz w:val="24"/>
          <w:szCs w:val="24"/>
          <w:lang w:val="en-US"/>
        </w:rPr>
        <w:br w:type="page"/>
      </w:r>
    </w:p>
    <w:p w14:paraId="68B00570" w14:textId="77777777" w:rsidR="00497243" w:rsidRPr="00B64CE8" w:rsidRDefault="00497243" w:rsidP="00497243">
      <w:pPr>
        <w:spacing w:after="0" w:line="240" w:lineRule="auto"/>
        <w:jc w:val="center"/>
        <w:rPr>
          <w:rFonts w:ascii="Times New Roman" w:hAnsi="Times New Roman" w:cs="Times New Roman"/>
          <w:b/>
          <w:bCs/>
          <w:sz w:val="24"/>
          <w:szCs w:val="24"/>
          <w:shd w:val="clear" w:color="auto" w:fill="FFFFFF"/>
          <w:lang w:val="en-US"/>
        </w:rPr>
      </w:pPr>
      <w:r w:rsidRPr="00B64CE8">
        <w:rPr>
          <w:rFonts w:ascii="Times New Roman" w:hAnsi="Times New Roman" w:cs="Times New Roman"/>
          <w:b/>
          <w:sz w:val="24"/>
          <w:szCs w:val="24"/>
          <w:shd w:val="clear" w:color="auto" w:fill="FFFFFF"/>
          <w:lang w:val="en-US"/>
        </w:rPr>
        <w:lastRenderedPageBreak/>
        <w:t xml:space="preserve">Table 3. </w:t>
      </w:r>
      <w:r w:rsidRPr="00B64CE8">
        <w:rPr>
          <w:rFonts w:ascii="Times New Roman" w:hAnsi="Times New Roman" w:cs="Times New Roman"/>
          <w:b/>
          <w:bCs/>
          <w:sz w:val="24"/>
          <w:szCs w:val="24"/>
          <w:shd w:val="clear" w:color="auto" w:fill="FFFFFF"/>
          <w:lang w:val="en-US"/>
        </w:rPr>
        <w:t>Countries which were admitted as Observers to the Arctic Council</w:t>
      </w:r>
    </w:p>
    <w:p w14:paraId="43CD977E" w14:textId="77777777" w:rsidR="00497243" w:rsidRPr="00B64CE8" w:rsidRDefault="00497243" w:rsidP="00497243">
      <w:pPr>
        <w:spacing w:after="0" w:line="240" w:lineRule="auto"/>
        <w:ind w:firstLine="709"/>
        <w:jc w:val="both"/>
        <w:rPr>
          <w:rFonts w:ascii="Times New Roman" w:hAnsi="Times New Roman" w:cs="Times New Roman"/>
          <w:b/>
          <w:sz w:val="24"/>
          <w:szCs w:val="24"/>
          <w:shd w:val="clear" w:color="auto" w:fill="FFFFFF"/>
          <w:lang w:val="en-US"/>
        </w:rPr>
      </w:pPr>
    </w:p>
    <w:tbl>
      <w:tblPr>
        <w:tblStyle w:val="a3"/>
        <w:tblW w:w="0" w:type="auto"/>
        <w:tblLook w:val="04A0" w:firstRow="1" w:lastRow="0" w:firstColumn="1" w:lastColumn="0" w:noHBand="0" w:noVBand="1"/>
      </w:tblPr>
      <w:tblGrid>
        <w:gridCol w:w="4220"/>
        <w:gridCol w:w="4274"/>
      </w:tblGrid>
      <w:tr w:rsidR="00497243" w:rsidRPr="001F6582" w14:paraId="66CD5690" w14:textId="77777777" w:rsidTr="00A53F9E">
        <w:tc>
          <w:tcPr>
            <w:tcW w:w="4643" w:type="dxa"/>
            <w:tcBorders>
              <w:bottom w:val="single" w:sz="4" w:space="0" w:color="auto"/>
            </w:tcBorders>
            <w:shd w:val="clear" w:color="auto" w:fill="D9D9D9" w:themeFill="background1" w:themeFillShade="D9"/>
          </w:tcPr>
          <w:p w14:paraId="413995A3" w14:textId="77777777" w:rsidR="00497243" w:rsidRPr="00B64CE8" w:rsidRDefault="00497243" w:rsidP="00A53F9E">
            <w:pPr>
              <w:jc w:val="center"/>
              <w:rPr>
                <w:rFonts w:ascii="Times New Roman" w:hAnsi="Times New Roman" w:cs="Times New Roman"/>
                <w:b/>
                <w:sz w:val="24"/>
                <w:szCs w:val="24"/>
                <w:shd w:val="clear" w:color="auto" w:fill="FFFFFF"/>
                <w:lang w:val="en-US"/>
              </w:rPr>
            </w:pPr>
            <w:r w:rsidRPr="00B64CE8">
              <w:rPr>
                <w:rFonts w:ascii="Times New Roman" w:hAnsi="Times New Roman" w:cs="Times New Roman"/>
                <w:b/>
                <w:sz w:val="24"/>
                <w:szCs w:val="24"/>
                <w:shd w:val="clear" w:color="auto" w:fill="FFFFFF"/>
                <w:lang w:val="en-US"/>
              </w:rPr>
              <w:t>YEAR</w:t>
            </w:r>
          </w:p>
        </w:tc>
        <w:tc>
          <w:tcPr>
            <w:tcW w:w="4643" w:type="dxa"/>
            <w:tcBorders>
              <w:bottom w:val="single" w:sz="4" w:space="0" w:color="auto"/>
            </w:tcBorders>
            <w:shd w:val="clear" w:color="auto" w:fill="D9D9D9" w:themeFill="background1" w:themeFillShade="D9"/>
          </w:tcPr>
          <w:p w14:paraId="592E7863" w14:textId="77777777" w:rsidR="00497243" w:rsidRPr="00B64CE8" w:rsidRDefault="00497243" w:rsidP="00A53F9E">
            <w:pPr>
              <w:jc w:val="both"/>
              <w:rPr>
                <w:rFonts w:ascii="Times New Roman" w:hAnsi="Times New Roman" w:cs="Times New Roman"/>
                <w:b/>
                <w:sz w:val="24"/>
                <w:szCs w:val="24"/>
                <w:shd w:val="clear" w:color="auto" w:fill="FFFFFF"/>
                <w:lang w:val="en-US"/>
              </w:rPr>
            </w:pPr>
            <w:r w:rsidRPr="00B64CE8">
              <w:rPr>
                <w:rFonts w:ascii="Times New Roman" w:hAnsi="Times New Roman" w:cs="Times New Roman"/>
                <w:b/>
                <w:sz w:val="24"/>
                <w:szCs w:val="24"/>
                <w:shd w:val="clear" w:color="auto" w:fill="FFFFFF"/>
                <w:lang w:val="en-US"/>
              </w:rPr>
              <w:t>Countries granted an observer status</w:t>
            </w:r>
          </w:p>
        </w:tc>
      </w:tr>
      <w:tr w:rsidR="00497243" w:rsidRPr="00B64CE8" w14:paraId="18CC4AB9" w14:textId="77777777" w:rsidTr="00A53F9E">
        <w:tc>
          <w:tcPr>
            <w:tcW w:w="4643" w:type="dxa"/>
            <w:vMerge w:val="restart"/>
            <w:shd w:val="clear" w:color="auto" w:fill="C5E0B3" w:themeFill="accent6" w:themeFillTint="66"/>
          </w:tcPr>
          <w:p w14:paraId="6E7EC207" w14:textId="77777777" w:rsidR="00497243" w:rsidRPr="00B64CE8" w:rsidRDefault="00497243" w:rsidP="00497243">
            <w:pPr>
              <w:jc w:val="center"/>
              <w:rPr>
                <w:rFonts w:ascii="Times New Roman" w:hAnsi="Times New Roman" w:cs="Times New Roman"/>
                <w:b/>
                <w:sz w:val="32"/>
                <w:szCs w:val="32"/>
                <w:shd w:val="clear" w:color="auto" w:fill="FFFFFF"/>
                <w:lang w:val="en-US"/>
              </w:rPr>
            </w:pPr>
            <w:r w:rsidRPr="00B64CE8">
              <w:rPr>
                <w:rFonts w:ascii="Times New Roman" w:hAnsi="Times New Roman" w:cs="Times New Roman"/>
                <w:b/>
                <w:sz w:val="32"/>
                <w:szCs w:val="32"/>
                <w:shd w:val="clear" w:color="auto" w:fill="FFFFFF"/>
                <w:lang w:val="en-US"/>
              </w:rPr>
              <w:t>1998</w:t>
            </w:r>
          </w:p>
        </w:tc>
        <w:tc>
          <w:tcPr>
            <w:tcW w:w="4643" w:type="dxa"/>
            <w:shd w:val="clear" w:color="auto" w:fill="C5E0B3" w:themeFill="accent6" w:themeFillTint="66"/>
          </w:tcPr>
          <w:p w14:paraId="0FE68014" w14:textId="77777777" w:rsidR="00497243" w:rsidRPr="00B64CE8" w:rsidRDefault="00497243" w:rsidP="00A53F9E">
            <w:pPr>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Germany</w:t>
            </w:r>
          </w:p>
        </w:tc>
      </w:tr>
      <w:tr w:rsidR="00497243" w:rsidRPr="00B64CE8" w14:paraId="33CCEA46" w14:textId="77777777" w:rsidTr="00A53F9E">
        <w:tc>
          <w:tcPr>
            <w:tcW w:w="4643" w:type="dxa"/>
            <w:vMerge/>
            <w:shd w:val="clear" w:color="auto" w:fill="C5E0B3" w:themeFill="accent6" w:themeFillTint="66"/>
          </w:tcPr>
          <w:p w14:paraId="705B4B4F" w14:textId="77777777" w:rsidR="00497243" w:rsidRPr="00B64CE8" w:rsidRDefault="00497243" w:rsidP="00A53F9E">
            <w:pPr>
              <w:jc w:val="center"/>
              <w:rPr>
                <w:rFonts w:ascii="Times New Roman" w:hAnsi="Times New Roman" w:cs="Times New Roman"/>
                <w:b/>
                <w:sz w:val="32"/>
                <w:szCs w:val="32"/>
                <w:shd w:val="clear" w:color="auto" w:fill="FFFFFF"/>
                <w:lang w:val="en-US"/>
              </w:rPr>
            </w:pPr>
          </w:p>
        </w:tc>
        <w:tc>
          <w:tcPr>
            <w:tcW w:w="4643" w:type="dxa"/>
            <w:shd w:val="clear" w:color="auto" w:fill="C5E0B3" w:themeFill="accent6" w:themeFillTint="66"/>
          </w:tcPr>
          <w:p w14:paraId="79650710" w14:textId="77777777" w:rsidR="00497243" w:rsidRPr="00B64CE8" w:rsidRDefault="00497243" w:rsidP="00A53F9E">
            <w:pPr>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The Netherlands</w:t>
            </w:r>
          </w:p>
        </w:tc>
      </w:tr>
      <w:tr w:rsidR="00497243" w:rsidRPr="00B64CE8" w14:paraId="11374853" w14:textId="77777777" w:rsidTr="00A53F9E">
        <w:tc>
          <w:tcPr>
            <w:tcW w:w="4643" w:type="dxa"/>
            <w:vMerge/>
            <w:shd w:val="clear" w:color="auto" w:fill="C5E0B3" w:themeFill="accent6" w:themeFillTint="66"/>
          </w:tcPr>
          <w:p w14:paraId="574443D7" w14:textId="77777777" w:rsidR="00497243" w:rsidRPr="00B64CE8" w:rsidRDefault="00497243" w:rsidP="00A53F9E">
            <w:pPr>
              <w:jc w:val="center"/>
              <w:rPr>
                <w:rFonts w:ascii="Times New Roman" w:hAnsi="Times New Roman" w:cs="Times New Roman"/>
                <w:b/>
                <w:sz w:val="32"/>
                <w:szCs w:val="32"/>
                <w:shd w:val="clear" w:color="auto" w:fill="FFFFFF"/>
                <w:lang w:val="en-US"/>
              </w:rPr>
            </w:pPr>
          </w:p>
        </w:tc>
        <w:tc>
          <w:tcPr>
            <w:tcW w:w="4643" w:type="dxa"/>
            <w:shd w:val="clear" w:color="auto" w:fill="C5E0B3" w:themeFill="accent6" w:themeFillTint="66"/>
          </w:tcPr>
          <w:p w14:paraId="70EB62B9" w14:textId="77777777" w:rsidR="00497243" w:rsidRPr="00B64CE8" w:rsidRDefault="00497243" w:rsidP="00A53F9E">
            <w:pPr>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Poland</w:t>
            </w:r>
          </w:p>
        </w:tc>
      </w:tr>
      <w:tr w:rsidR="00497243" w:rsidRPr="00B64CE8" w14:paraId="171EF089" w14:textId="77777777" w:rsidTr="00A53F9E">
        <w:tc>
          <w:tcPr>
            <w:tcW w:w="4643" w:type="dxa"/>
            <w:vMerge/>
            <w:tcBorders>
              <w:bottom w:val="single" w:sz="4" w:space="0" w:color="auto"/>
            </w:tcBorders>
            <w:shd w:val="clear" w:color="auto" w:fill="C5E0B3" w:themeFill="accent6" w:themeFillTint="66"/>
          </w:tcPr>
          <w:p w14:paraId="10DE4809" w14:textId="77777777" w:rsidR="00497243" w:rsidRPr="00B64CE8" w:rsidRDefault="00497243" w:rsidP="00A53F9E">
            <w:pPr>
              <w:jc w:val="center"/>
              <w:rPr>
                <w:rFonts w:ascii="Times New Roman" w:hAnsi="Times New Roman" w:cs="Times New Roman"/>
                <w:b/>
                <w:sz w:val="32"/>
                <w:szCs w:val="32"/>
                <w:shd w:val="clear" w:color="auto" w:fill="FFFFFF"/>
                <w:lang w:val="en-US"/>
              </w:rPr>
            </w:pPr>
          </w:p>
        </w:tc>
        <w:tc>
          <w:tcPr>
            <w:tcW w:w="4643" w:type="dxa"/>
            <w:tcBorders>
              <w:bottom w:val="single" w:sz="4" w:space="0" w:color="auto"/>
            </w:tcBorders>
            <w:shd w:val="clear" w:color="auto" w:fill="C5E0B3" w:themeFill="accent6" w:themeFillTint="66"/>
          </w:tcPr>
          <w:p w14:paraId="3A7E375E" w14:textId="77777777" w:rsidR="00497243" w:rsidRPr="00B64CE8" w:rsidRDefault="00497243" w:rsidP="00A53F9E">
            <w:pPr>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United Kingdom</w:t>
            </w:r>
          </w:p>
        </w:tc>
      </w:tr>
      <w:tr w:rsidR="00497243" w:rsidRPr="00B64CE8" w14:paraId="6FF3A98B" w14:textId="77777777" w:rsidTr="00A53F9E">
        <w:tc>
          <w:tcPr>
            <w:tcW w:w="4643" w:type="dxa"/>
            <w:tcBorders>
              <w:bottom w:val="single" w:sz="4" w:space="0" w:color="auto"/>
            </w:tcBorders>
            <w:shd w:val="clear" w:color="auto" w:fill="DEEAF6" w:themeFill="accent5" w:themeFillTint="33"/>
          </w:tcPr>
          <w:p w14:paraId="18FE7404" w14:textId="77777777" w:rsidR="00497243" w:rsidRPr="00B64CE8" w:rsidRDefault="00497243" w:rsidP="00A53F9E">
            <w:pPr>
              <w:jc w:val="center"/>
              <w:rPr>
                <w:rFonts w:ascii="Times New Roman" w:hAnsi="Times New Roman" w:cs="Times New Roman"/>
                <w:b/>
                <w:sz w:val="32"/>
                <w:szCs w:val="32"/>
                <w:shd w:val="clear" w:color="auto" w:fill="FFFFFF"/>
                <w:lang w:val="en-US"/>
              </w:rPr>
            </w:pPr>
            <w:r w:rsidRPr="00B64CE8">
              <w:rPr>
                <w:rFonts w:ascii="Times New Roman" w:hAnsi="Times New Roman" w:cs="Times New Roman"/>
                <w:b/>
                <w:sz w:val="32"/>
                <w:szCs w:val="32"/>
                <w:shd w:val="clear" w:color="auto" w:fill="FFFFFF"/>
                <w:lang w:val="en-US"/>
              </w:rPr>
              <w:t>2000</w:t>
            </w:r>
          </w:p>
        </w:tc>
        <w:tc>
          <w:tcPr>
            <w:tcW w:w="4643" w:type="dxa"/>
            <w:tcBorders>
              <w:bottom w:val="single" w:sz="4" w:space="0" w:color="auto"/>
            </w:tcBorders>
            <w:shd w:val="clear" w:color="auto" w:fill="DEEAF6" w:themeFill="accent5" w:themeFillTint="33"/>
          </w:tcPr>
          <w:p w14:paraId="74B5726D" w14:textId="77777777" w:rsidR="00497243" w:rsidRPr="00B64CE8" w:rsidRDefault="00497243" w:rsidP="00A53F9E">
            <w:pPr>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France</w:t>
            </w:r>
          </w:p>
        </w:tc>
      </w:tr>
      <w:tr w:rsidR="00497243" w:rsidRPr="00B64CE8" w14:paraId="2EC5CA1C" w14:textId="77777777" w:rsidTr="00A53F9E">
        <w:tc>
          <w:tcPr>
            <w:tcW w:w="4643" w:type="dxa"/>
            <w:tcBorders>
              <w:bottom w:val="single" w:sz="4" w:space="0" w:color="auto"/>
            </w:tcBorders>
            <w:shd w:val="clear" w:color="auto" w:fill="FFF2CC" w:themeFill="accent4" w:themeFillTint="33"/>
          </w:tcPr>
          <w:p w14:paraId="71BC33B4" w14:textId="77777777" w:rsidR="00497243" w:rsidRPr="00B64CE8" w:rsidRDefault="00497243" w:rsidP="00A53F9E">
            <w:pPr>
              <w:jc w:val="center"/>
              <w:rPr>
                <w:rFonts w:ascii="Times New Roman" w:hAnsi="Times New Roman" w:cs="Times New Roman"/>
                <w:b/>
                <w:sz w:val="32"/>
                <w:szCs w:val="32"/>
                <w:shd w:val="clear" w:color="auto" w:fill="FFFFFF"/>
                <w:lang w:val="en-US"/>
              </w:rPr>
            </w:pPr>
            <w:r w:rsidRPr="00B64CE8">
              <w:rPr>
                <w:rFonts w:ascii="Times New Roman" w:hAnsi="Times New Roman" w:cs="Times New Roman"/>
                <w:b/>
                <w:sz w:val="32"/>
                <w:szCs w:val="32"/>
                <w:shd w:val="clear" w:color="auto" w:fill="FFFFFF"/>
                <w:lang w:val="en-US"/>
              </w:rPr>
              <w:t>2006</w:t>
            </w:r>
          </w:p>
        </w:tc>
        <w:tc>
          <w:tcPr>
            <w:tcW w:w="4643" w:type="dxa"/>
            <w:tcBorders>
              <w:bottom w:val="single" w:sz="4" w:space="0" w:color="auto"/>
            </w:tcBorders>
            <w:shd w:val="clear" w:color="auto" w:fill="FFF2CC" w:themeFill="accent4" w:themeFillTint="33"/>
          </w:tcPr>
          <w:p w14:paraId="5C18641E" w14:textId="77777777" w:rsidR="00497243" w:rsidRPr="00B64CE8" w:rsidRDefault="00497243" w:rsidP="00A53F9E">
            <w:pPr>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Spain</w:t>
            </w:r>
          </w:p>
        </w:tc>
      </w:tr>
      <w:tr w:rsidR="00497243" w:rsidRPr="00B64CE8" w14:paraId="779F12D9" w14:textId="77777777" w:rsidTr="00A53F9E">
        <w:tc>
          <w:tcPr>
            <w:tcW w:w="4643" w:type="dxa"/>
            <w:vMerge w:val="restart"/>
            <w:shd w:val="clear" w:color="auto" w:fill="EDEDED" w:themeFill="accent3" w:themeFillTint="33"/>
          </w:tcPr>
          <w:p w14:paraId="74E76DA2" w14:textId="77777777" w:rsidR="00497243" w:rsidRPr="00B64CE8" w:rsidRDefault="00497243" w:rsidP="00A53F9E">
            <w:pPr>
              <w:jc w:val="center"/>
              <w:rPr>
                <w:rFonts w:ascii="Times New Roman" w:hAnsi="Times New Roman" w:cs="Times New Roman"/>
                <w:b/>
                <w:sz w:val="32"/>
                <w:szCs w:val="32"/>
                <w:shd w:val="clear" w:color="auto" w:fill="FFFFFF"/>
                <w:lang w:val="en-US"/>
              </w:rPr>
            </w:pPr>
            <w:r w:rsidRPr="00B64CE8">
              <w:rPr>
                <w:rFonts w:ascii="Times New Roman" w:hAnsi="Times New Roman" w:cs="Times New Roman"/>
                <w:b/>
                <w:sz w:val="32"/>
                <w:szCs w:val="32"/>
                <w:shd w:val="clear" w:color="auto" w:fill="FFFFFF"/>
                <w:lang w:val="en-US"/>
              </w:rPr>
              <w:t>2013</w:t>
            </w:r>
          </w:p>
        </w:tc>
        <w:tc>
          <w:tcPr>
            <w:tcW w:w="4643" w:type="dxa"/>
            <w:shd w:val="clear" w:color="auto" w:fill="EDEDED" w:themeFill="accent3" w:themeFillTint="33"/>
          </w:tcPr>
          <w:p w14:paraId="6D65DB68" w14:textId="77777777" w:rsidR="00497243" w:rsidRPr="00B64CE8" w:rsidRDefault="00497243" w:rsidP="00A53F9E">
            <w:pPr>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Italy</w:t>
            </w:r>
          </w:p>
        </w:tc>
      </w:tr>
      <w:tr w:rsidR="00497243" w:rsidRPr="00B64CE8" w14:paraId="1D074D37" w14:textId="77777777" w:rsidTr="00A53F9E">
        <w:tc>
          <w:tcPr>
            <w:tcW w:w="4643" w:type="dxa"/>
            <w:vMerge/>
            <w:shd w:val="clear" w:color="auto" w:fill="EDEDED" w:themeFill="accent3" w:themeFillTint="33"/>
          </w:tcPr>
          <w:p w14:paraId="2CA30898" w14:textId="77777777" w:rsidR="00497243" w:rsidRPr="00B64CE8" w:rsidRDefault="00497243" w:rsidP="00A53F9E">
            <w:pPr>
              <w:jc w:val="center"/>
              <w:rPr>
                <w:rFonts w:ascii="Times New Roman" w:hAnsi="Times New Roman" w:cs="Times New Roman"/>
                <w:b/>
                <w:sz w:val="32"/>
                <w:szCs w:val="32"/>
                <w:shd w:val="clear" w:color="auto" w:fill="FFFFFF"/>
                <w:lang w:val="en-US"/>
              </w:rPr>
            </w:pPr>
          </w:p>
        </w:tc>
        <w:tc>
          <w:tcPr>
            <w:tcW w:w="4643" w:type="dxa"/>
            <w:shd w:val="clear" w:color="auto" w:fill="EDEDED" w:themeFill="accent3" w:themeFillTint="33"/>
          </w:tcPr>
          <w:p w14:paraId="058D6924" w14:textId="77777777" w:rsidR="00497243" w:rsidRPr="00B64CE8" w:rsidRDefault="00497243" w:rsidP="00A53F9E">
            <w:pPr>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Japan</w:t>
            </w:r>
          </w:p>
        </w:tc>
      </w:tr>
      <w:tr w:rsidR="00497243" w:rsidRPr="00B64CE8" w14:paraId="24BFD9C1" w14:textId="77777777" w:rsidTr="00A53F9E">
        <w:tc>
          <w:tcPr>
            <w:tcW w:w="4643" w:type="dxa"/>
            <w:vMerge/>
            <w:shd w:val="clear" w:color="auto" w:fill="EDEDED" w:themeFill="accent3" w:themeFillTint="33"/>
          </w:tcPr>
          <w:p w14:paraId="3C2A073B" w14:textId="77777777" w:rsidR="00497243" w:rsidRPr="00B64CE8" w:rsidRDefault="00497243" w:rsidP="00A53F9E">
            <w:pPr>
              <w:jc w:val="center"/>
              <w:rPr>
                <w:rFonts w:ascii="Times New Roman" w:hAnsi="Times New Roman" w:cs="Times New Roman"/>
                <w:b/>
                <w:sz w:val="32"/>
                <w:szCs w:val="32"/>
                <w:shd w:val="clear" w:color="auto" w:fill="FFFFFF"/>
                <w:lang w:val="en-US"/>
              </w:rPr>
            </w:pPr>
          </w:p>
        </w:tc>
        <w:tc>
          <w:tcPr>
            <w:tcW w:w="4643" w:type="dxa"/>
            <w:shd w:val="clear" w:color="auto" w:fill="EDEDED" w:themeFill="accent3" w:themeFillTint="33"/>
          </w:tcPr>
          <w:p w14:paraId="33642A84" w14:textId="77777777" w:rsidR="00497243" w:rsidRPr="00B64CE8" w:rsidRDefault="00497243" w:rsidP="00A53F9E">
            <w:pPr>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China</w:t>
            </w:r>
          </w:p>
        </w:tc>
      </w:tr>
      <w:tr w:rsidR="00497243" w:rsidRPr="00B64CE8" w14:paraId="02424B79" w14:textId="77777777" w:rsidTr="00A53F9E">
        <w:tc>
          <w:tcPr>
            <w:tcW w:w="4643" w:type="dxa"/>
            <w:vMerge/>
            <w:shd w:val="clear" w:color="auto" w:fill="EDEDED" w:themeFill="accent3" w:themeFillTint="33"/>
          </w:tcPr>
          <w:p w14:paraId="6F1185BF" w14:textId="77777777" w:rsidR="00497243" w:rsidRPr="00B64CE8" w:rsidRDefault="00497243" w:rsidP="00A53F9E">
            <w:pPr>
              <w:jc w:val="center"/>
              <w:rPr>
                <w:rFonts w:ascii="Times New Roman" w:hAnsi="Times New Roman" w:cs="Times New Roman"/>
                <w:b/>
                <w:sz w:val="32"/>
                <w:szCs w:val="32"/>
                <w:shd w:val="clear" w:color="auto" w:fill="FFFFFF"/>
                <w:lang w:val="en-US"/>
              </w:rPr>
            </w:pPr>
          </w:p>
        </w:tc>
        <w:tc>
          <w:tcPr>
            <w:tcW w:w="4643" w:type="dxa"/>
            <w:shd w:val="clear" w:color="auto" w:fill="EDEDED" w:themeFill="accent3" w:themeFillTint="33"/>
          </w:tcPr>
          <w:p w14:paraId="0E44D8EA" w14:textId="77777777" w:rsidR="00497243" w:rsidRPr="00B64CE8" w:rsidRDefault="00497243" w:rsidP="00A53F9E">
            <w:pPr>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India</w:t>
            </w:r>
          </w:p>
        </w:tc>
      </w:tr>
      <w:tr w:rsidR="00497243" w:rsidRPr="00B64CE8" w14:paraId="5E8C0994" w14:textId="77777777" w:rsidTr="00A53F9E">
        <w:tc>
          <w:tcPr>
            <w:tcW w:w="4643" w:type="dxa"/>
            <w:vMerge/>
            <w:shd w:val="clear" w:color="auto" w:fill="EDEDED" w:themeFill="accent3" w:themeFillTint="33"/>
          </w:tcPr>
          <w:p w14:paraId="445618DB" w14:textId="77777777" w:rsidR="00497243" w:rsidRPr="00B64CE8" w:rsidRDefault="00497243" w:rsidP="00A53F9E">
            <w:pPr>
              <w:jc w:val="center"/>
              <w:rPr>
                <w:rFonts w:ascii="Times New Roman" w:hAnsi="Times New Roman" w:cs="Times New Roman"/>
                <w:b/>
                <w:sz w:val="32"/>
                <w:szCs w:val="32"/>
                <w:shd w:val="clear" w:color="auto" w:fill="FFFFFF"/>
                <w:lang w:val="en-US"/>
              </w:rPr>
            </w:pPr>
          </w:p>
        </w:tc>
        <w:tc>
          <w:tcPr>
            <w:tcW w:w="4643" w:type="dxa"/>
            <w:shd w:val="clear" w:color="auto" w:fill="EDEDED" w:themeFill="accent3" w:themeFillTint="33"/>
          </w:tcPr>
          <w:p w14:paraId="3604505E" w14:textId="77777777" w:rsidR="00497243" w:rsidRPr="00B64CE8" w:rsidRDefault="00497243" w:rsidP="00A53F9E">
            <w:pPr>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Republic of Korea</w:t>
            </w:r>
          </w:p>
        </w:tc>
      </w:tr>
      <w:tr w:rsidR="00497243" w:rsidRPr="00B64CE8" w14:paraId="0E95FD80" w14:textId="77777777" w:rsidTr="00A53F9E">
        <w:tc>
          <w:tcPr>
            <w:tcW w:w="4643" w:type="dxa"/>
            <w:vMerge/>
            <w:tcBorders>
              <w:bottom w:val="single" w:sz="4" w:space="0" w:color="auto"/>
            </w:tcBorders>
            <w:shd w:val="clear" w:color="auto" w:fill="EDEDED" w:themeFill="accent3" w:themeFillTint="33"/>
          </w:tcPr>
          <w:p w14:paraId="3D584E07" w14:textId="77777777" w:rsidR="00497243" w:rsidRPr="00B64CE8" w:rsidRDefault="00497243" w:rsidP="00A53F9E">
            <w:pPr>
              <w:jc w:val="center"/>
              <w:rPr>
                <w:rFonts w:ascii="Times New Roman" w:hAnsi="Times New Roman" w:cs="Times New Roman"/>
                <w:b/>
                <w:sz w:val="32"/>
                <w:szCs w:val="32"/>
                <w:shd w:val="clear" w:color="auto" w:fill="FFFFFF"/>
                <w:lang w:val="en-US"/>
              </w:rPr>
            </w:pPr>
          </w:p>
        </w:tc>
        <w:tc>
          <w:tcPr>
            <w:tcW w:w="4643" w:type="dxa"/>
            <w:tcBorders>
              <w:bottom w:val="single" w:sz="4" w:space="0" w:color="auto"/>
            </w:tcBorders>
            <w:shd w:val="clear" w:color="auto" w:fill="EDEDED" w:themeFill="accent3" w:themeFillTint="33"/>
          </w:tcPr>
          <w:p w14:paraId="7FB64585" w14:textId="77777777" w:rsidR="00497243" w:rsidRPr="00B64CE8" w:rsidRDefault="00497243" w:rsidP="00A53F9E">
            <w:pPr>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Singapore</w:t>
            </w:r>
          </w:p>
        </w:tc>
      </w:tr>
      <w:tr w:rsidR="00497243" w:rsidRPr="00B64CE8" w14:paraId="4C4DABB9" w14:textId="77777777" w:rsidTr="00A53F9E">
        <w:tc>
          <w:tcPr>
            <w:tcW w:w="4643" w:type="dxa"/>
            <w:shd w:val="clear" w:color="auto" w:fill="FBE4D5" w:themeFill="accent2" w:themeFillTint="33"/>
          </w:tcPr>
          <w:p w14:paraId="2B2AC67B" w14:textId="77777777" w:rsidR="00497243" w:rsidRPr="00B64CE8" w:rsidRDefault="00497243" w:rsidP="00A53F9E">
            <w:pPr>
              <w:jc w:val="center"/>
              <w:rPr>
                <w:rFonts w:ascii="Times New Roman" w:hAnsi="Times New Roman" w:cs="Times New Roman"/>
                <w:b/>
                <w:sz w:val="32"/>
                <w:szCs w:val="32"/>
                <w:shd w:val="clear" w:color="auto" w:fill="FFFFFF"/>
                <w:lang w:val="en-US"/>
              </w:rPr>
            </w:pPr>
            <w:r w:rsidRPr="00B64CE8">
              <w:rPr>
                <w:rFonts w:ascii="Times New Roman" w:hAnsi="Times New Roman" w:cs="Times New Roman"/>
                <w:b/>
                <w:sz w:val="32"/>
                <w:szCs w:val="32"/>
                <w:shd w:val="clear" w:color="auto" w:fill="FFFFFF"/>
                <w:lang w:val="en-US"/>
              </w:rPr>
              <w:t>2017</w:t>
            </w:r>
          </w:p>
        </w:tc>
        <w:tc>
          <w:tcPr>
            <w:tcW w:w="4643" w:type="dxa"/>
            <w:shd w:val="clear" w:color="auto" w:fill="FBE4D5" w:themeFill="accent2" w:themeFillTint="33"/>
          </w:tcPr>
          <w:p w14:paraId="230D3241" w14:textId="77777777" w:rsidR="00497243" w:rsidRPr="00B64CE8" w:rsidRDefault="00497243" w:rsidP="00A53F9E">
            <w:pPr>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Switzerland</w:t>
            </w:r>
          </w:p>
        </w:tc>
      </w:tr>
    </w:tbl>
    <w:p w14:paraId="6141F438" w14:textId="77777777" w:rsidR="00497243" w:rsidRPr="00B64CE8" w:rsidRDefault="00497243" w:rsidP="00497243">
      <w:pPr>
        <w:spacing w:after="0" w:line="240" w:lineRule="auto"/>
        <w:jc w:val="both"/>
        <w:rPr>
          <w:rFonts w:ascii="Times New Roman" w:hAnsi="Times New Roman" w:cs="Times New Roman"/>
          <w:sz w:val="20"/>
          <w:szCs w:val="20"/>
          <w:shd w:val="clear" w:color="auto" w:fill="FFFFFF"/>
          <w:lang w:val="en-US"/>
        </w:rPr>
      </w:pPr>
    </w:p>
    <w:p w14:paraId="5AC1B651" w14:textId="505B7FC8" w:rsidR="00497243" w:rsidRPr="00B64CE8" w:rsidRDefault="00497243" w:rsidP="00497243">
      <w:pPr>
        <w:spacing w:after="0" w:line="240" w:lineRule="auto"/>
        <w:ind w:firstLine="709"/>
        <w:jc w:val="both"/>
        <w:rPr>
          <w:rFonts w:ascii="Times New Roman" w:hAnsi="Times New Roman" w:cs="Times New Roman"/>
          <w:sz w:val="24"/>
          <w:szCs w:val="24"/>
          <w:shd w:val="clear" w:color="auto" w:fill="FFFFFF"/>
          <w:lang w:val="en-US"/>
        </w:rPr>
      </w:pPr>
      <w:r w:rsidRPr="00B64CE8">
        <w:rPr>
          <w:rFonts w:ascii="Times New Roman" w:hAnsi="Times New Roman" w:cs="Times New Roman"/>
          <w:sz w:val="24"/>
          <w:szCs w:val="24"/>
          <w:shd w:val="clear" w:color="auto" w:fill="FFFFFF"/>
          <w:lang w:val="en-US"/>
        </w:rPr>
        <w:t>Source: Observers // https://arctic-council.org/www/www/en/about/observers/</w:t>
      </w:r>
    </w:p>
    <w:p w14:paraId="7DC42442" w14:textId="5C214B05" w:rsidR="00497243" w:rsidRPr="00B64CE8" w:rsidRDefault="00497243">
      <w:pPr>
        <w:rPr>
          <w:rFonts w:ascii="Times New Roman" w:hAnsi="Times New Roman" w:cs="Times New Roman"/>
          <w:sz w:val="24"/>
          <w:szCs w:val="24"/>
          <w:lang w:val="en-US"/>
        </w:rPr>
      </w:pPr>
      <w:r w:rsidRPr="00B64CE8">
        <w:rPr>
          <w:rFonts w:ascii="Times New Roman" w:hAnsi="Times New Roman" w:cs="Times New Roman"/>
          <w:sz w:val="24"/>
          <w:szCs w:val="24"/>
          <w:lang w:val="en-US"/>
        </w:rPr>
        <w:br w:type="page"/>
      </w:r>
    </w:p>
    <w:p w14:paraId="550D02A8" w14:textId="750EC387" w:rsidR="00497243" w:rsidRPr="00B64CE8" w:rsidRDefault="00497243" w:rsidP="00497243">
      <w:pPr>
        <w:autoSpaceDE w:val="0"/>
        <w:autoSpaceDN w:val="0"/>
        <w:adjustRightInd w:val="0"/>
        <w:spacing w:after="0" w:line="240" w:lineRule="auto"/>
        <w:jc w:val="center"/>
        <w:rPr>
          <w:rFonts w:ascii="Times New Roman" w:hAnsi="Times New Roman" w:cs="Times New Roman"/>
          <w:b/>
          <w:bCs/>
          <w:iCs/>
          <w:sz w:val="24"/>
          <w:szCs w:val="24"/>
          <w:lang w:val="en-US"/>
        </w:rPr>
      </w:pPr>
      <w:r w:rsidRPr="00B64CE8">
        <w:rPr>
          <w:rFonts w:ascii="Times New Roman" w:hAnsi="Times New Roman" w:cs="Times New Roman"/>
          <w:b/>
          <w:sz w:val="24"/>
          <w:szCs w:val="24"/>
          <w:lang w:val="en-US"/>
        </w:rPr>
        <w:lastRenderedPageBreak/>
        <w:t>Table 4</w:t>
      </w:r>
      <w:r w:rsidRPr="00B64CE8">
        <w:rPr>
          <w:rFonts w:ascii="Times New Roman" w:hAnsi="Times New Roman" w:cs="Times New Roman"/>
          <w:sz w:val="24"/>
          <w:szCs w:val="24"/>
          <w:lang w:val="en-US"/>
        </w:rPr>
        <w:t>.</w:t>
      </w:r>
      <w:r w:rsidRPr="00B64CE8">
        <w:rPr>
          <w:rFonts w:ascii="Times New Roman" w:hAnsi="Times New Roman" w:cs="Times New Roman"/>
          <w:b/>
          <w:bCs/>
          <w:sz w:val="24"/>
          <w:szCs w:val="24"/>
          <w:lang w:val="en-US"/>
        </w:rPr>
        <w:t xml:space="preserve"> </w:t>
      </w:r>
      <w:r w:rsidRPr="00B64CE8">
        <w:rPr>
          <w:rFonts w:ascii="Times New Roman" w:hAnsi="Times New Roman" w:cs="Times New Roman"/>
          <w:b/>
          <w:bCs/>
          <w:iCs/>
          <w:sz w:val="24"/>
          <w:szCs w:val="24"/>
          <w:lang w:val="en-US"/>
        </w:rPr>
        <w:t xml:space="preserve">Rules of Procedure, as adopted in September 17-18, 1998, and the revised </w:t>
      </w:r>
      <w:proofErr w:type="gramStart"/>
      <w:r w:rsidRPr="00B64CE8">
        <w:rPr>
          <w:rFonts w:ascii="Times New Roman" w:hAnsi="Times New Roman" w:cs="Times New Roman"/>
          <w:b/>
          <w:bCs/>
          <w:iCs/>
          <w:sz w:val="24"/>
          <w:szCs w:val="24"/>
          <w:lang w:val="en-US"/>
        </w:rPr>
        <w:t>in</w:t>
      </w:r>
      <w:proofErr w:type="gramEnd"/>
      <w:r w:rsidRPr="00B64CE8">
        <w:rPr>
          <w:rFonts w:ascii="Times New Roman" w:hAnsi="Times New Roman" w:cs="Times New Roman"/>
          <w:b/>
          <w:bCs/>
          <w:iCs/>
          <w:sz w:val="24"/>
          <w:szCs w:val="24"/>
          <w:lang w:val="en-US"/>
        </w:rPr>
        <w:t xml:space="preserve"> May 15, 2013</w:t>
      </w:r>
    </w:p>
    <w:p w14:paraId="527017B7" w14:textId="77777777" w:rsidR="00497243" w:rsidRPr="00B64CE8" w:rsidRDefault="00497243" w:rsidP="00497243">
      <w:pPr>
        <w:autoSpaceDE w:val="0"/>
        <w:autoSpaceDN w:val="0"/>
        <w:adjustRightInd w:val="0"/>
        <w:spacing w:after="0" w:line="240" w:lineRule="auto"/>
        <w:jc w:val="center"/>
        <w:rPr>
          <w:rFonts w:ascii="Times New Roman" w:hAnsi="Times New Roman" w:cs="Times New Roman"/>
          <w:i/>
          <w:iCs/>
          <w:sz w:val="24"/>
          <w:szCs w:val="24"/>
          <w:lang w:val="en-US"/>
        </w:rPr>
      </w:pPr>
    </w:p>
    <w:tbl>
      <w:tblPr>
        <w:tblStyle w:val="a3"/>
        <w:tblW w:w="0" w:type="auto"/>
        <w:tblLook w:val="04A0" w:firstRow="1" w:lastRow="0" w:firstColumn="1" w:lastColumn="0" w:noHBand="0" w:noVBand="1"/>
      </w:tblPr>
      <w:tblGrid>
        <w:gridCol w:w="4246"/>
        <w:gridCol w:w="4248"/>
      </w:tblGrid>
      <w:tr w:rsidR="00497243" w:rsidRPr="001F6582" w14:paraId="338A2E20" w14:textId="77777777" w:rsidTr="00A53F9E">
        <w:tc>
          <w:tcPr>
            <w:tcW w:w="4643" w:type="dxa"/>
            <w:shd w:val="clear" w:color="auto" w:fill="E2EFD9" w:themeFill="accent6" w:themeFillTint="33"/>
          </w:tcPr>
          <w:p w14:paraId="6F2BCDD5" w14:textId="77777777" w:rsidR="00497243" w:rsidRPr="00B64CE8" w:rsidRDefault="00497243" w:rsidP="00A53F9E">
            <w:pPr>
              <w:autoSpaceDE w:val="0"/>
              <w:autoSpaceDN w:val="0"/>
              <w:adjustRightInd w:val="0"/>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t>The 1998 Rules of Procedure</w:t>
            </w:r>
          </w:p>
        </w:tc>
        <w:tc>
          <w:tcPr>
            <w:tcW w:w="4643" w:type="dxa"/>
            <w:shd w:val="clear" w:color="auto" w:fill="D5DCE4" w:themeFill="text2" w:themeFillTint="33"/>
          </w:tcPr>
          <w:p w14:paraId="7E84464F" w14:textId="77777777" w:rsidR="00497243" w:rsidRPr="00B64CE8" w:rsidRDefault="00497243" w:rsidP="00A53F9E">
            <w:pPr>
              <w:autoSpaceDE w:val="0"/>
              <w:autoSpaceDN w:val="0"/>
              <w:adjustRightInd w:val="0"/>
              <w:jc w:val="center"/>
              <w:rPr>
                <w:rFonts w:ascii="Times New Roman" w:hAnsi="Times New Roman" w:cs="Times New Roman"/>
                <w:sz w:val="24"/>
                <w:szCs w:val="24"/>
                <w:lang w:val="en-US"/>
              </w:rPr>
            </w:pPr>
            <w:r w:rsidRPr="00B64CE8">
              <w:rPr>
                <w:rFonts w:ascii="Times New Roman" w:hAnsi="Times New Roman" w:cs="Times New Roman"/>
                <w:b/>
                <w:sz w:val="24"/>
                <w:szCs w:val="24"/>
                <w:lang w:val="en-US"/>
              </w:rPr>
              <w:t>The 2013 revised</w:t>
            </w:r>
            <w:r w:rsidRPr="00B64CE8">
              <w:rPr>
                <w:rFonts w:ascii="Times New Roman" w:hAnsi="Times New Roman" w:cs="Times New Roman"/>
                <w:sz w:val="24"/>
                <w:szCs w:val="24"/>
                <w:lang w:val="en-US"/>
              </w:rPr>
              <w:t xml:space="preserve"> </w:t>
            </w:r>
            <w:r w:rsidRPr="00B64CE8">
              <w:rPr>
                <w:rFonts w:ascii="Times New Roman" w:hAnsi="Times New Roman" w:cs="Times New Roman"/>
                <w:b/>
                <w:sz w:val="24"/>
                <w:szCs w:val="24"/>
                <w:lang w:val="en-US"/>
              </w:rPr>
              <w:t>Rules of Procedure</w:t>
            </w:r>
          </w:p>
        </w:tc>
      </w:tr>
      <w:tr w:rsidR="00497243" w:rsidRPr="001F6582" w14:paraId="06DC3DFC" w14:textId="77777777" w:rsidTr="00A53F9E">
        <w:tc>
          <w:tcPr>
            <w:tcW w:w="4643" w:type="dxa"/>
            <w:shd w:val="clear" w:color="auto" w:fill="E2EFD9" w:themeFill="accent6" w:themeFillTint="33"/>
          </w:tcPr>
          <w:p w14:paraId="57184AFB" w14:textId="77777777" w:rsidR="00497243" w:rsidRPr="00B64CE8" w:rsidRDefault="00497243" w:rsidP="00A53F9E">
            <w:pPr>
              <w:autoSpaceDE w:val="0"/>
              <w:autoSpaceDN w:val="0"/>
              <w:adjustRightInd w:val="0"/>
              <w:rPr>
                <w:rFonts w:ascii="Times New Roman" w:hAnsi="Times New Roman" w:cs="Times New Roman"/>
                <w:lang w:val="en-US"/>
              </w:rPr>
            </w:pPr>
            <w:r w:rsidRPr="00B64CE8">
              <w:rPr>
                <w:rFonts w:ascii="Times New Roman" w:hAnsi="Times New Roman" w:cs="Times New Roman"/>
                <w:lang w:val="en-US"/>
              </w:rPr>
              <w:t>36. Observer status in the Arctic Council is open to:</w:t>
            </w:r>
          </w:p>
          <w:p w14:paraId="5A01525A" w14:textId="77777777" w:rsidR="00497243" w:rsidRPr="00B64CE8" w:rsidRDefault="00497243" w:rsidP="00A53F9E">
            <w:pPr>
              <w:autoSpaceDE w:val="0"/>
              <w:autoSpaceDN w:val="0"/>
              <w:adjustRightInd w:val="0"/>
              <w:rPr>
                <w:rFonts w:ascii="Times New Roman" w:hAnsi="Times New Roman" w:cs="Times New Roman"/>
                <w:lang w:val="en-US"/>
              </w:rPr>
            </w:pPr>
            <w:r w:rsidRPr="00B64CE8">
              <w:rPr>
                <w:rFonts w:ascii="Times New Roman" w:hAnsi="Times New Roman" w:cs="Times New Roman"/>
                <w:lang w:val="en-US"/>
              </w:rPr>
              <w:t xml:space="preserve">(a) non-Arctic </w:t>
            </w:r>
            <w:proofErr w:type="gramStart"/>
            <w:r w:rsidRPr="00B64CE8">
              <w:rPr>
                <w:rFonts w:ascii="Times New Roman" w:hAnsi="Times New Roman" w:cs="Times New Roman"/>
                <w:lang w:val="en-US"/>
              </w:rPr>
              <w:t>States;</w:t>
            </w:r>
            <w:proofErr w:type="gramEnd"/>
          </w:p>
          <w:p w14:paraId="7FC1385C" w14:textId="77777777" w:rsidR="00497243" w:rsidRPr="00B64CE8" w:rsidRDefault="00497243" w:rsidP="00A53F9E">
            <w:pPr>
              <w:autoSpaceDE w:val="0"/>
              <w:autoSpaceDN w:val="0"/>
              <w:adjustRightInd w:val="0"/>
              <w:rPr>
                <w:rFonts w:ascii="Times New Roman" w:hAnsi="Times New Roman" w:cs="Times New Roman"/>
                <w:lang w:val="en-US"/>
              </w:rPr>
            </w:pPr>
            <w:r w:rsidRPr="00B64CE8">
              <w:rPr>
                <w:rFonts w:ascii="Times New Roman" w:hAnsi="Times New Roman" w:cs="Times New Roman"/>
                <w:lang w:val="en-US"/>
              </w:rPr>
              <w:t>(b) inter-governmental and inter-parliamentary organizations, global and regional:</w:t>
            </w:r>
          </w:p>
          <w:p w14:paraId="329C1051" w14:textId="77777777" w:rsidR="00497243" w:rsidRPr="00B64CE8" w:rsidRDefault="00497243" w:rsidP="00A53F9E">
            <w:pPr>
              <w:autoSpaceDE w:val="0"/>
              <w:autoSpaceDN w:val="0"/>
              <w:adjustRightInd w:val="0"/>
              <w:rPr>
                <w:rFonts w:ascii="Times New Roman" w:hAnsi="Times New Roman" w:cs="Times New Roman"/>
                <w:lang w:val="en-US"/>
              </w:rPr>
            </w:pPr>
            <w:r w:rsidRPr="00B64CE8">
              <w:rPr>
                <w:rFonts w:ascii="Times New Roman" w:hAnsi="Times New Roman" w:cs="Times New Roman"/>
                <w:lang w:val="en-US"/>
              </w:rPr>
              <w:t>(c) non-governmental organizations</w:t>
            </w:r>
          </w:p>
          <w:p w14:paraId="282AC6AC" w14:textId="77777777" w:rsidR="00497243" w:rsidRPr="00B64CE8" w:rsidRDefault="00497243" w:rsidP="00A53F9E">
            <w:pPr>
              <w:autoSpaceDE w:val="0"/>
              <w:autoSpaceDN w:val="0"/>
              <w:adjustRightInd w:val="0"/>
              <w:rPr>
                <w:rFonts w:ascii="Times New Roman" w:hAnsi="Times New Roman" w:cs="Times New Roman"/>
                <w:lang w:val="en-US"/>
              </w:rPr>
            </w:pPr>
            <w:r w:rsidRPr="00B64CE8">
              <w:rPr>
                <w:rFonts w:ascii="Times New Roman" w:hAnsi="Times New Roman" w:cs="Times New Roman"/>
                <w:lang w:val="en-US"/>
              </w:rPr>
              <w:t>that the Council determines can contribute to its work.</w:t>
            </w:r>
          </w:p>
          <w:p w14:paraId="0C1486C2" w14:textId="77777777" w:rsidR="00497243" w:rsidRPr="00B64CE8" w:rsidRDefault="00497243" w:rsidP="00A53F9E">
            <w:pPr>
              <w:autoSpaceDE w:val="0"/>
              <w:autoSpaceDN w:val="0"/>
              <w:adjustRightInd w:val="0"/>
              <w:rPr>
                <w:rFonts w:ascii="Times New Roman" w:hAnsi="Times New Roman" w:cs="Times New Roman"/>
                <w:lang w:val="en-US"/>
              </w:rPr>
            </w:pPr>
            <w:r w:rsidRPr="00B64CE8">
              <w:rPr>
                <w:rFonts w:ascii="Times New Roman" w:hAnsi="Times New Roman" w:cs="Times New Roman"/>
                <w:lang w:val="en-US"/>
              </w:rPr>
              <w:t>Accreditation of Observers shall be in accordance with the provisions of Annex 2.</w:t>
            </w:r>
          </w:p>
        </w:tc>
        <w:tc>
          <w:tcPr>
            <w:tcW w:w="4643" w:type="dxa"/>
            <w:shd w:val="clear" w:color="auto" w:fill="D5DCE4" w:themeFill="text2" w:themeFillTint="33"/>
          </w:tcPr>
          <w:p w14:paraId="0A8284E4" w14:textId="77777777" w:rsidR="00497243" w:rsidRPr="00B64CE8" w:rsidRDefault="00497243"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 xml:space="preserve">36. Observer status in the Arctic Council is open to: </w:t>
            </w:r>
          </w:p>
          <w:p w14:paraId="4C30CC16" w14:textId="77777777" w:rsidR="00497243" w:rsidRPr="00B64CE8" w:rsidRDefault="00497243"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 xml:space="preserve">(a) non-Arctic </w:t>
            </w:r>
            <w:proofErr w:type="gramStart"/>
            <w:r w:rsidRPr="00B64CE8">
              <w:rPr>
                <w:rFonts w:ascii="Times New Roman" w:hAnsi="Times New Roman" w:cs="Times New Roman"/>
                <w:lang w:val="en-US"/>
              </w:rPr>
              <w:t>States;</w:t>
            </w:r>
            <w:proofErr w:type="gramEnd"/>
            <w:r w:rsidRPr="00B64CE8">
              <w:rPr>
                <w:rFonts w:ascii="Times New Roman" w:hAnsi="Times New Roman" w:cs="Times New Roman"/>
                <w:lang w:val="en-US"/>
              </w:rPr>
              <w:t xml:space="preserve"> </w:t>
            </w:r>
          </w:p>
          <w:p w14:paraId="071236BF" w14:textId="77777777" w:rsidR="00497243" w:rsidRPr="00B64CE8" w:rsidRDefault="00497243"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 xml:space="preserve">(b) inter-governmental and inter-parliamentary organizations, global and </w:t>
            </w:r>
            <w:proofErr w:type="gramStart"/>
            <w:r w:rsidRPr="00B64CE8">
              <w:rPr>
                <w:rFonts w:ascii="Times New Roman" w:hAnsi="Times New Roman" w:cs="Times New Roman"/>
                <w:lang w:val="en-US"/>
              </w:rPr>
              <w:t>regional;</w:t>
            </w:r>
            <w:proofErr w:type="gramEnd"/>
            <w:r w:rsidRPr="00B64CE8">
              <w:rPr>
                <w:rFonts w:ascii="Times New Roman" w:hAnsi="Times New Roman" w:cs="Times New Roman"/>
                <w:lang w:val="en-US"/>
              </w:rPr>
              <w:t xml:space="preserve"> </w:t>
            </w:r>
          </w:p>
          <w:p w14:paraId="60CAED30" w14:textId="77777777" w:rsidR="00497243" w:rsidRPr="00B64CE8" w:rsidRDefault="00497243"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 xml:space="preserve">(c) non-governmental organizations </w:t>
            </w:r>
          </w:p>
          <w:p w14:paraId="63FA464B" w14:textId="77777777" w:rsidR="00497243" w:rsidRPr="00B64CE8" w:rsidRDefault="00497243"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 xml:space="preserve">that the Council determines can contribute to its work. </w:t>
            </w:r>
          </w:p>
          <w:p w14:paraId="13678EC1" w14:textId="77777777" w:rsidR="00497243" w:rsidRPr="00B64CE8" w:rsidRDefault="00497243"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 xml:space="preserve">The accreditation </w:t>
            </w:r>
            <w:r w:rsidRPr="00B64CE8">
              <w:rPr>
                <w:rFonts w:ascii="Times New Roman" w:hAnsi="Times New Roman" w:cs="Times New Roman"/>
                <w:b/>
                <w:lang w:val="en-US"/>
              </w:rPr>
              <w:t>and review</w:t>
            </w:r>
            <w:r w:rsidRPr="00B64CE8">
              <w:rPr>
                <w:rFonts w:ascii="Times New Roman" w:hAnsi="Times New Roman" w:cs="Times New Roman"/>
                <w:lang w:val="en-US"/>
              </w:rPr>
              <w:t xml:space="preserve"> of Observers shall be in accordance with the provisions set out in Annex 2.</w:t>
            </w:r>
          </w:p>
        </w:tc>
      </w:tr>
      <w:tr w:rsidR="00497243" w:rsidRPr="001F6582" w14:paraId="606A094D" w14:textId="77777777" w:rsidTr="00A53F9E">
        <w:tc>
          <w:tcPr>
            <w:tcW w:w="4643" w:type="dxa"/>
            <w:shd w:val="clear" w:color="auto" w:fill="E2EFD9" w:themeFill="accent6" w:themeFillTint="33"/>
          </w:tcPr>
          <w:p w14:paraId="4A42A50B" w14:textId="77777777" w:rsidR="00497243" w:rsidRPr="00B64CE8" w:rsidRDefault="00497243"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 xml:space="preserve">37. Observers shall be invited to </w:t>
            </w:r>
            <w:r w:rsidRPr="00B64CE8">
              <w:rPr>
                <w:rFonts w:ascii="Times New Roman" w:hAnsi="Times New Roman" w:cs="Times New Roman"/>
                <w:b/>
                <w:lang w:val="en-US"/>
              </w:rPr>
              <w:t>the Ministerial meetings and/or</w:t>
            </w:r>
            <w:r w:rsidRPr="00B64CE8">
              <w:rPr>
                <w:rFonts w:ascii="Times New Roman" w:hAnsi="Times New Roman" w:cs="Times New Roman"/>
                <w:lang w:val="en-US"/>
              </w:rPr>
              <w:t xml:space="preserve"> to other meetings and activities of the Arctic Council. Observer status shall continue for such time as consensus exists at the Ministerial meeting. Any Observer that engages in activities which are at odds with the Council's Declaration shall have its status as an Observer suspended.</w:t>
            </w:r>
          </w:p>
          <w:p w14:paraId="79C26F2F" w14:textId="77777777" w:rsidR="00497243" w:rsidRPr="00B64CE8" w:rsidRDefault="00497243" w:rsidP="00A53F9E">
            <w:pPr>
              <w:autoSpaceDE w:val="0"/>
              <w:autoSpaceDN w:val="0"/>
              <w:adjustRightInd w:val="0"/>
              <w:jc w:val="both"/>
              <w:rPr>
                <w:rFonts w:ascii="Times New Roman" w:hAnsi="Times New Roman" w:cs="Times New Roman"/>
                <w:b/>
                <w:lang w:val="en-US"/>
              </w:rPr>
            </w:pPr>
            <w:r w:rsidRPr="00B64CE8">
              <w:rPr>
                <w:rFonts w:ascii="Times New Roman" w:hAnsi="Times New Roman" w:cs="Times New Roman"/>
                <w:b/>
                <w:i/>
                <w:iCs/>
                <w:lang w:val="en-US"/>
              </w:rPr>
              <w:t xml:space="preserve">Ad hoc </w:t>
            </w:r>
            <w:r w:rsidRPr="00B64CE8">
              <w:rPr>
                <w:rFonts w:ascii="Times New Roman" w:hAnsi="Times New Roman" w:cs="Times New Roman"/>
                <w:b/>
                <w:lang w:val="en-US"/>
              </w:rPr>
              <w:t>Observer status for specific meetings may be granted.</w:t>
            </w:r>
          </w:p>
        </w:tc>
        <w:tc>
          <w:tcPr>
            <w:tcW w:w="4643" w:type="dxa"/>
            <w:shd w:val="clear" w:color="auto" w:fill="D5DCE4" w:themeFill="text2" w:themeFillTint="33"/>
          </w:tcPr>
          <w:p w14:paraId="33305643" w14:textId="77777777" w:rsidR="00497243" w:rsidRPr="00B64CE8" w:rsidRDefault="00497243"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 xml:space="preserve">37. </w:t>
            </w:r>
            <w:r w:rsidRPr="00B64CE8">
              <w:rPr>
                <w:rFonts w:ascii="Times New Roman" w:hAnsi="Times New Roman" w:cs="Times New Roman"/>
                <w:b/>
                <w:lang w:val="en-US"/>
              </w:rPr>
              <w:t>Once observer status has been granted</w:t>
            </w:r>
            <w:r w:rsidRPr="00B64CE8">
              <w:rPr>
                <w:rFonts w:ascii="Times New Roman" w:hAnsi="Times New Roman" w:cs="Times New Roman"/>
                <w:lang w:val="en-US"/>
              </w:rPr>
              <w:t xml:space="preserve">, Observers shall be invited to the meetings and other activities of the Arctic Council </w:t>
            </w:r>
            <w:r w:rsidRPr="00B64CE8">
              <w:rPr>
                <w:rFonts w:ascii="Times New Roman" w:hAnsi="Times New Roman" w:cs="Times New Roman"/>
                <w:b/>
                <w:lang w:val="en-US"/>
              </w:rPr>
              <w:t>unless SAOs decide otherwise</w:t>
            </w:r>
            <w:r w:rsidRPr="00B64CE8">
              <w:rPr>
                <w:rFonts w:ascii="Times New Roman" w:hAnsi="Times New Roman" w:cs="Times New Roman"/>
                <w:lang w:val="en-US"/>
              </w:rPr>
              <w:t xml:space="preserve">. Observer status shall continue for such time as consensus exists among Ministers. Any Observer that engages in activities which are at odds with the Council’s </w:t>
            </w:r>
            <w:proofErr w:type="gramStart"/>
            <w:r w:rsidRPr="00B64CE8">
              <w:rPr>
                <w:rFonts w:ascii="Times New Roman" w:hAnsi="Times New Roman" w:cs="Times New Roman"/>
                <w:lang w:val="en-US"/>
              </w:rPr>
              <w:t>Declaration</w:t>
            </w:r>
            <w:proofErr w:type="gramEnd"/>
            <w:r w:rsidRPr="00B64CE8">
              <w:rPr>
                <w:rFonts w:ascii="Times New Roman" w:hAnsi="Times New Roman" w:cs="Times New Roman"/>
                <w:lang w:val="en-US"/>
              </w:rPr>
              <w:t xml:space="preserve"> </w:t>
            </w:r>
            <w:r w:rsidRPr="00B64CE8">
              <w:rPr>
                <w:rFonts w:ascii="Times New Roman" w:hAnsi="Times New Roman" w:cs="Times New Roman"/>
                <w:b/>
                <w:lang w:val="en-US"/>
              </w:rPr>
              <w:t>or these Rules of Procedure</w:t>
            </w:r>
            <w:r w:rsidRPr="00B64CE8">
              <w:rPr>
                <w:rFonts w:ascii="Times New Roman" w:hAnsi="Times New Roman" w:cs="Times New Roman"/>
                <w:lang w:val="en-US"/>
              </w:rPr>
              <w:t xml:space="preserve"> shall have its status as an Observer suspended.</w:t>
            </w:r>
          </w:p>
        </w:tc>
      </w:tr>
      <w:tr w:rsidR="00497243" w:rsidRPr="001F6582" w14:paraId="1CF28B76" w14:textId="77777777" w:rsidTr="00A53F9E">
        <w:tc>
          <w:tcPr>
            <w:tcW w:w="4643" w:type="dxa"/>
            <w:shd w:val="clear" w:color="auto" w:fill="E2EFD9" w:themeFill="accent6" w:themeFillTint="33"/>
          </w:tcPr>
          <w:p w14:paraId="5EF3BB51" w14:textId="77777777" w:rsidR="00497243" w:rsidRPr="00B64CE8" w:rsidRDefault="00497243"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38. Observers may make statements at the discretion of the Chair and submit relevant documents to the meetings.</w:t>
            </w:r>
          </w:p>
          <w:p w14:paraId="4766054A" w14:textId="77777777" w:rsidR="00497243" w:rsidRPr="00B64CE8" w:rsidRDefault="00497243" w:rsidP="00A53F9E">
            <w:pPr>
              <w:autoSpaceDE w:val="0"/>
              <w:autoSpaceDN w:val="0"/>
              <w:adjustRightInd w:val="0"/>
              <w:jc w:val="both"/>
              <w:rPr>
                <w:rFonts w:ascii="Times New Roman" w:hAnsi="Times New Roman" w:cs="Times New Roman"/>
                <w:lang w:val="en-US"/>
              </w:rPr>
            </w:pPr>
          </w:p>
          <w:p w14:paraId="2FE5D32E" w14:textId="77777777" w:rsidR="00497243" w:rsidRPr="00B64CE8" w:rsidRDefault="00497243"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 xml:space="preserve">The Host Country shall provide for timely access of any interested party to appropriate records, </w:t>
            </w:r>
            <w:proofErr w:type="gramStart"/>
            <w:r w:rsidRPr="00B64CE8">
              <w:rPr>
                <w:rFonts w:ascii="Times New Roman" w:hAnsi="Times New Roman" w:cs="Times New Roman"/>
                <w:lang w:val="en-US"/>
              </w:rPr>
              <w:t>documents</w:t>
            </w:r>
            <w:proofErr w:type="gramEnd"/>
            <w:r w:rsidRPr="00B64CE8">
              <w:rPr>
                <w:rFonts w:ascii="Times New Roman" w:hAnsi="Times New Roman" w:cs="Times New Roman"/>
                <w:lang w:val="en-US"/>
              </w:rPr>
              <w:t xml:space="preserve"> and reports.</w:t>
            </w:r>
          </w:p>
        </w:tc>
        <w:tc>
          <w:tcPr>
            <w:tcW w:w="4643" w:type="dxa"/>
            <w:shd w:val="clear" w:color="auto" w:fill="D5DCE4" w:themeFill="text2" w:themeFillTint="33"/>
          </w:tcPr>
          <w:p w14:paraId="1EE369C0" w14:textId="77777777" w:rsidR="00497243" w:rsidRPr="00B64CE8" w:rsidRDefault="00497243" w:rsidP="00A53F9E">
            <w:pPr>
              <w:autoSpaceDE w:val="0"/>
              <w:autoSpaceDN w:val="0"/>
              <w:adjustRightInd w:val="0"/>
              <w:jc w:val="both"/>
              <w:rPr>
                <w:rFonts w:ascii="Times New Roman" w:hAnsi="Times New Roman" w:cs="Times New Roman"/>
                <w:b/>
                <w:lang w:val="en-US"/>
              </w:rPr>
            </w:pPr>
            <w:r w:rsidRPr="00B64CE8">
              <w:rPr>
                <w:rFonts w:ascii="Times New Roman" w:hAnsi="Times New Roman" w:cs="Times New Roman"/>
                <w:lang w:val="en-US"/>
              </w:rPr>
              <w:t xml:space="preserve">38. </w:t>
            </w:r>
            <w:r w:rsidRPr="00B64CE8">
              <w:rPr>
                <w:rFonts w:ascii="Times New Roman" w:hAnsi="Times New Roman" w:cs="Times New Roman"/>
                <w:b/>
                <w:lang w:val="en-US"/>
              </w:rPr>
              <w:t>The primary role of Observers is to observe the work of the Arctic Council. Observers contribute through their engagement in the Arctic Council primarily at the level of working groups. In meetings of the Arctic Council’s subsidiary bodies to which Observers have been invited to participate,</w:t>
            </w:r>
            <w:r w:rsidRPr="00B64CE8">
              <w:rPr>
                <w:rFonts w:ascii="Times New Roman" w:hAnsi="Times New Roman" w:cs="Times New Roman"/>
                <w:lang w:val="en-US"/>
              </w:rPr>
              <w:t xml:space="preserve"> Observers may, at the discretion of the Chair, make statements after Arctic States and Permanent Participants, </w:t>
            </w:r>
            <w:r w:rsidRPr="00B64CE8">
              <w:rPr>
                <w:rFonts w:ascii="Times New Roman" w:hAnsi="Times New Roman" w:cs="Times New Roman"/>
                <w:b/>
                <w:lang w:val="en-US"/>
              </w:rPr>
              <w:t>present written statements,</w:t>
            </w:r>
            <w:r w:rsidRPr="00B64CE8">
              <w:rPr>
                <w:rFonts w:ascii="Times New Roman" w:hAnsi="Times New Roman" w:cs="Times New Roman"/>
                <w:lang w:val="en-US"/>
              </w:rPr>
              <w:t xml:space="preserve"> submit relevant documents and </w:t>
            </w:r>
            <w:r w:rsidRPr="00B64CE8">
              <w:rPr>
                <w:rFonts w:ascii="Times New Roman" w:hAnsi="Times New Roman" w:cs="Times New Roman"/>
                <w:b/>
                <w:lang w:val="en-US"/>
              </w:rPr>
              <w:t>provide views on the issues under discussion</w:t>
            </w:r>
            <w:r w:rsidRPr="00B64CE8">
              <w:rPr>
                <w:rFonts w:ascii="Times New Roman" w:hAnsi="Times New Roman" w:cs="Times New Roman"/>
                <w:lang w:val="en-US"/>
              </w:rPr>
              <w:t xml:space="preserve">. </w:t>
            </w:r>
            <w:r w:rsidRPr="00B64CE8">
              <w:rPr>
                <w:rFonts w:ascii="Times New Roman" w:hAnsi="Times New Roman" w:cs="Times New Roman"/>
                <w:b/>
                <w:lang w:val="en-US"/>
              </w:rPr>
              <w:t xml:space="preserve">Observers may also submit written statements at Ministerial meetings. </w:t>
            </w:r>
          </w:p>
          <w:p w14:paraId="155C9CA8" w14:textId="77777777" w:rsidR="00497243" w:rsidRPr="00B64CE8" w:rsidRDefault="00497243"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b/>
                <w:lang w:val="en-US"/>
              </w:rPr>
              <w:t>Observers may propose projects through an Arctic State or a Permanent Participant but the total financial contributions from all Observers to any given project may not exceed the financing from Arctic States, unless otherwise decided by the SAOs.</w:t>
            </w:r>
          </w:p>
        </w:tc>
      </w:tr>
    </w:tbl>
    <w:p w14:paraId="1DA9274E" w14:textId="77777777" w:rsidR="00497243" w:rsidRPr="00B64CE8" w:rsidRDefault="00497243" w:rsidP="00497243">
      <w:pPr>
        <w:autoSpaceDE w:val="0"/>
        <w:autoSpaceDN w:val="0"/>
        <w:adjustRightInd w:val="0"/>
        <w:spacing w:after="0" w:line="240" w:lineRule="auto"/>
        <w:jc w:val="both"/>
        <w:rPr>
          <w:rFonts w:ascii="Times New Roman" w:hAnsi="Times New Roman" w:cs="Times New Roman"/>
          <w:sz w:val="20"/>
          <w:szCs w:val="20"/>
          <w:lang w:val="en-US"/>
        </w:rPr>
      </w:pPr>
    </w:p>
    <w:p w14:paraId="1FDCEAB6" w14:textId="79250E79" w:rsidR="00497243" w:rsidRPr="00B64CE8" w:rsidRDefault="00497243" w:rsidP="00497243">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sz w:val="24"/>
          <w:szCs w:val="24"/>
          <w:lang w:val="en-US"/>
        </w:rPr>
        <w:t>Sources: Arctic Council Rules of Procedure // https://oaarchive.arctic-council.org/bitstream/handle/11374/1783/EDOCS-3688-v2-ACMMUS02_BARROW_2000_6_SAO_Report_to_Ministers_Annex1_Rules_of_Procedure.pdf?sequence=1; https://oaarchive.arctic-council.org/handle/11374/940</w:t>
      </w:r>
    </w:p>
    <w:p w14:paraId="0447E446" w14:textId="6AAD9DAE" w:rsidR="007204F5" w:rsidRPr="00B64CE8" w:rsidRDefault="007204F5">
      <w:pPr>
        <w:rPr>
          <w:rFonts w:ascii="Times New Roman" w:hAnsi="Times New Roman" w:cs="Times New Roman"/>
          <w:sz w:val="24"/>
          <w:szCs w:val="24"/>
          <w:lang w:val="en-US"/>
        </w:rPr>
      </w:pPr>
      <w:r w:rsidRPr="00B64CE8">
        <w:rPr>
          <w:rFonts w:ascii="Times New Roman" w:hAnsi="Times New Roman" w:cs="Times New Roman"/>
          <w:sz w:val="24"/>
          <w:szCs w:val="24"/>
          <w:lang w:val="en-US"/>
        </w:rPr>
        <w:br w:type="page"/>
      </w:r>
    </w:p>
    <w:p w14:paraId="00422E78" w14:textId="77777777" w:rsidR="007204F5" w:rsidRPr="00B64CE8" w:rsidRDefault="007204F5" w:rsidP="007204F5">
      <w:pPr>
        <w:autoSpaceDE w:val="0"/>
        <w:autoSpaceDN w:val="0"/>
        <w:adjustRightInd w:val="0"/>
        <w:spacing w:after="0" w:line="240" w:lineRule="auto"/>
        <w:jc w:val="center"/>
        <w:rPr>
          <w:rFonts w:ascii="Times New Roman" w:hAnsi="Times New Roman" w:cs="Times New Roman"/>
          <w:b/>
          <w:bCs/>
          <w:sz w:val="24"/>
          <w:szCs w:val="24"/>
          <w:lang w:val="en-US"/>
        </w:rPr>
      </w:pPr>
      <w:r w:rsidRPr="00B64CE8">
        <w:rPr>
          <w:rFonts w:ascii="Times New Roman" w:hAnsi="Times New Roman" w:cs="Times New Roman"/>
          <w:b/>
          <w:sz w:val="24"/>
          <w:szCs w:val="24"/>
          <w:lang w:val="en-US"/>
        </w:rPr>
        <w:lastRenderedPageBreak/>
        <w:t>Table 5</w:t>
      </w:r>
      <w:r w:rsidRPr="00B64CE8">
        <w:rPr>
          <w:rFonts w:ascii="Times New Roman" w:hAnsi="Times New Roman" w:cs="Times New Roman"/>
          <w:sz w:val="24"/>
          <w:szCs w:val="24"/>
          <w:lang w:val="en-US"/>
        </w:rPr>
        <w:t xml:space="preserve">. </w:t>
      </w:r>
      <w:r w:rsidRPr="00B64CE8">
        <w:rPr>
          <w:rFonts w:ascii="Times New Roman" w:hAnsi="Times New Roman" w:cs="Times New Roman"/>
          <w:b/>
          <w:bCs/>
          <w:sz w:val="24"/>
          <w:szCs w:val="24"/>
          <w:lang w:val="en-US"/>
        </w:rPr>
        <w:t xml:space="preserve">Number of representatives from Observer states at SAO meetings, </w:t>
      </w:r>
    </w:p>
    <w:p w14:paraId="56B047CF" w14:textId="05FD5BC8" w:rsidR="007204F5" w:rsidRPr="00B64CE8" w:rsidRDefault="007204F5" w:rsidP="007204F5">
      <w:pPr>
        <w:autoSpaceDE w:val="0"/>
        <w:autoSpaceDN w:val="0"/>
        <w:adjustRightInd w:val="0"/>
        <w:spacing w:after="0" w:line="240" w:lineRule="auto"/>
        <w:jc w:val="center"/>
        <w:rPr>
          <w:rFonts w:ascii="Times New Roman" w:hAnsi="Times New Roman" w:cs="Times New Roman"/>
          <w:b/>
          <w:bCs/>
          <w:sz w:val="24"/>
          <w:szCs w:val="24"/>
          <w:lang w:val="en-US"/>
        </w:rPr>
      </w:pPr>
      <w:r w:rsidRPr="00B64CE8">
        <w:rPr>
          <w:rFonts w:ascii="Times New Roman" w:hAnsi="Times New Roman" w:cs="Times New Roman"/>
          <w:b/>
          <w:bCs/>
          <w:sz w:val="24"/>
          <w:szCs w:val="24"/>
          <w:lang w:val="en-US"/>
        </w:rPr>
        <w:t>1999-2012.</w:t>
      </w:r>
    </w:p>
    <w:p w14:paraId="63B6C53F" w14:textId="77777777" w:rsidR="007204F5" w:rsidRPr="00B64CE8" w:rsidRDefault="007204F5" w:rsidP="007204F5">
      <w:pPr>
        <w:autoSpaceDE w:val="0"/>
        <w:autoSpaceDN w:val="0"/>
        <w:adjustRightInd w:val="0"/>
        <w:spacing w:after="0" w:line="240" w:lineRule="auto"/>
        <w:jc w:val="center"/>
        <w:rPr>
          <w:rFonts w:ascii="Times New Roman" w:hAnsi="Times New Roman" w:cs="Times New Roman"/>
          <w:sz w:val="24"/>
          <w:szCs w:val="24"/>
          <w:lang w:val="en-US"/>
        </w:rPr>
      </w:pPr>
    </w:p>
    <w:tbl>
      <w:tblPr>
        <w:tblStyle w:val="a3"/>
        <w:tblW w:w="0" w:type="auto"/>
        <w:tblLook w:val="04A0" w:firstRow="1" w:lastRow="0" w:firstColumn="1" w:lastColumn="0" w:noHBand="0" w:noVBand="1"/>
      </w:tblPr>
      <w:tblGrid>
        <w:gridCol w:w="1321"/>
        <w:gridCol w:w="715"/>
        <w:gridCol w:w="714"/>
        <w:gridCol w:w="729"/>
        <w:gridCol w:w="715"/>
        <w:gridCol w:w="714"/>
        <w:gridCol w:w="714"/>
        <w:gridCol w:w="715"/>
        <w:gridCol w:w="714"/>
        <w:gridCol w:w="714"/>
        <w:gridCol w:w="729"/>
      </w:tblGrid>
      <w:tr w:rsidR="007204F5" w:rsidRPr="00B64CE8" w14:paraId="54AD30A6" w14:textId="77777777" w:rsidTr="00A53F9E">
        <w:tc>
          <w:tcPr>
            <w:tcW w:w="1373" w:type="dxa"/>
          </w:tcPr>
          <w:p w14:paraId="43BFB68D" w14:textId="77777777" w:rsidR="007204F5" w:rsidRPr="00B64CE8" w:rsidRDefault="007204F5" w:rsidP="00A53F9E">
            <w:pPr>
              <w:autoSpaceDE w:val="0"/>
              <w:autoSpaceDN w:val="0"/>
              <w:adjustRightInd w:val="0"/>
              <w:jc w:val="both"/>
              <w:rPr>
                <w:rFonts w:ascii="Times New Roman" w:hAnsi="Times New Roman" w:cs="Times New Roman"/>
                <w:lang w:val="en-US"/>
              </w:rPr>
            </w:pPr>
          </w:p>
        </w:tc>
        <w:tc>
          <w:tcPr>
            <w:tcW w:w="791" w:type="dxa"/>
            <w:tcBorders>
              <w:bottom w:val="single" w:sz="4" w:space="0" w:color="auto"/>
            </w:tcBorders>
          </w:tcPr>
          <w:p w14:paraId="2CCB1DB5"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May 1999</w:t>
            </w:r>
          </w:p>
        </w:tc>
        <w:tc>
          <w:tcPr>
            <w:tcW w:w="791" w:type="dxa"/>
          </w:tcPr>
          <w:p w14:paraId="073F8478"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Nov 1999</w:t>
            </w:r>
          </w:p>
        </w:tc>
        <w:tc>
          <w:tcPr>
            <w:tcW w:w="791" w:type="dxa"/>
            <w:tcBorders>
              <w:bottom w:val="single" w:sz="4" w:space="0" w:color="auto"/>
            </w:tcBorders>
          </w:tcPr>
          <w:p w14:paraId="2AC9AFA9"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April 2000</w:t>
            </w:r>
          </w:p>
        </w:tc>
        <w:tc>
          <w:tcPr>
            <w:tcW w:w="792" w:type="dxa"/>
            <w:tcBorders>
              <w:bottom w:val="single" w:sz="4" w:space="0" w:color="auto"/>
            </w:tcBorders>
          </w:tcPr>
          <w:p w14:paraId="1664A57D"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Nov 2001</w:t>
            </w:r>
          </w:p>
        </w:tc>
        <w:tc>
          <w:tcPr>
            <w:tcW w:w="791" w:type="dxa"/>
            <w:tcBorders>
              <w:bottom w:val="single" w:sz="4" w:space="0" w:color="auto"/>
            </w:tcBorders>
          </w:tcPr>
          <w:p w14:paraId="2E2D5DA4"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June 2001</w:t>
            </w:r>
          </w:p>
        </w:tc>
        <w:tc>
          <w:tcPr>
            <w:tcW w:w="791" w:type="dxa"/>
            <w:tcBorders>
              <w:bottom w:val="single" w:sz="4" w:space="0" w:color="auto"/>
            </w:tcBorders>
          </w:tcPr>
          <w:p w14:paraId="1D6E1D05"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May 2002</w:t>
            </w:r>
          </w:p>
        </w:tc>
        <w:tc>
          <w:tcPr>
            <w:tcW w:w="792" w:type="dxa"/>
          </w:tcPr>
          <w:p w14:paraId="245C0463"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Oct 2002</w:t>
            </w:r>
          </w:p>
        </w:tc>
        <w:tc>
          <w:tcPr>
            <w:tcW w:w="791" w:type="dxa"/>
            <w:tcBorders>
              <w:bottom w:val="single" w:sz="4" w:space="0" w:color="auto"/>
            </w:tcBorders>
          </w:tcPr>
          <w:p w14:paraId="79210CF3"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Apr 2003</w:t>
            </w:r>
          </w:p>
        </w:tc>
        <w:tc>
          <w:tcPr>
            <w:tcW w:w="791" w:type="dxa"/>
            <w:tcBorders>
              <w:bottom w:val="single" w:sz="4" w:space="0" w:color="auto"/>
            </w:tcBorders>
          </w:tcPr>
          <w:p w14:paraId="03FAAEF5"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May 2004</w:t>
            </w:r>
          </w:p>
        </w:tc>
        <w:tc>
          <w:tcPr>
            <w:tcW w:w="792" w:type="dxa"/>
          </w:tcPr>
          <w:p w14:paraId="4316970A"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April 2005</w:t>
            </w:r>
          </w:p>
        </w:tc>
      </w:tr>
      <w:tr w:rsidR="007204F5" w:rsidRPr="00B64CE8" w14:paraId="2A6A008A" w14:textId="77777777" w:rsidTr="00A53F9E">
        <w:tc>
          <w:tcPr>
            <w:tcW w:w="1373" w:type="dxa"/>
          </w:tcPr>
          <w:p w14:paraId="13303E3A" w14:textId="77777777" w:rsidR="007204F5" w:rsidRPr="00B64CE8" w:rsidRDefault="007204F5"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Germany</w:t>
            </w:r>
          </w:p>
        </w:tc>
        <w:tc>
          <w:tcPr>
            <w:tcW w:w="791" w:type="dxa"/>
            <w:shd w:val="clear" w:color="auto" w:fill="FF0000"/>
          </w:tcPr>
          <w:p w14:paraId="3CCFFC74"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1" w:type="dxa"/>
          </w:tcPr>
          <w:p w14:paraId="1214CFA0"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91" w:type="dxa"/>
            <w:shd w:val="clear" w:color="auto" w:fill="FF0000"/>
          </w:tcPr>
          <w:p w14:paraId="436DECAA"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2" w:type="dxa"/>
            <w:tcBorders>
              <w:bottom w:val="single" w:sz="4" w:space="0" w:color="auto"/>
            </w:tcBorders>
            <w:shd w:val="clear" w:color="auto" w:fill="FF0000"/>
          </w:tcPr>
          <w:p w14:paraId="6B1D10CB"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1" w:type="dxa"/>
            <w:shd w:val="clear" w:color="auto" w:fill="FF0000"/>
          </w:tcPr>
          <w:p w14:paraId="551A302F"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1" w:type="dxa"/>
            <w:shd w:val="clear" w:color="auto" w:fill="FF0000"/>
          </w:tcPr>
          <w:p w14:paraId="68B75F67"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2" w:type="dxa"/>
          </w:tcPr>
          <w:p w14:paraId="5DD3D493"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91" w:type="dxa"/>
            <w:shd w:val="clear" w:color="auto" w:fill="FF0000"/>
          </w:tcPr>
          <w:p w14:paraId="228EE34C"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1" w:type="dxa"/>
            <w:shd w:val="clear" w:color="auto" w:fill="FF0000"/>
          </w:tcPr>
          <w:p w14:paraId="5EB2908E"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2" w:type="dxa"/>
          </w:tcPr>
          <w:p w14:paraId="03608F66"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r>
      <w:tr w:rsidR="007204F5" w:rsidRPr="00B64CE8" w14:paraId="5F423B37" w14:textId="77777777" w:rsidTr="00A53F9E">
        <w:tc>
          <w:tcPr>
            <w:tcW w:w="1373" w:type="dxa"/>
          </w:tcPr>
          <w:p w14:paraId="3FA388B9" w14:textId="77777777" w:rsidR="007204F5" w:rsidRPr="00B64CE8" w:rsidRDefault="007204F5"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Netherlands</w:t>
            </w:r>
          </w:p>
        </w:tc>
        <w:tc>
          <w:tcPr>
            <w:tcW w:w="791" w:type="dxa"/>
            <w:tcBorders>
              <w:bottom w:val="single" w:sz="4" w:space="0" w:color="auto"/>
            </w:tcBorders>
          </w:tcPr>
          <w:p w14:paraId="7FC0EBD5"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91" w:type="dxa"/>
            <w:tcBorders>
              <w:bottom w:val="single" w:sz="4" w:space="0" w:color="auto"/>
            </w:tcBorders>
          </w:tcPr>
          <w:p w14:paraId="27244749"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91" w:type="dxa"/>
            <w:tcBorders>
              <w:bottom w:val="single" w:sz="4" w:space="0" w:color="auto"/>
            </w:tcBorders>
          </w:tcPr>
          <w:p w14:paraId="35CF8D91"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3</w:t>
            </w:r>
          </w:p>
        </w:tc>
        <w:tc>
          <w:tcPr>
            <w:tcW w:w="792" w:type="dxa"/>
            <w:shd w:val="clear" w:color="auto" w:fill="FF0000"/>
          </w:tcPr>
          <w:p w14:paraId="7676C98A"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1" w:type="dxa"/>
          </w:tcPr>
          <w:p w14:paraId="461EB97B"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91" w:type="dxa"/>
          </w:tcPr>
          <w:p w14:paraId="23BE7163"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92" w:type="dxa"/>
          </w:tcPr>
          <w:p w14:paraId="5C10A44D"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91" w:type="dxa"/>
            <w:tcBorders>
              <w:bottom w:val="single" w:sz="4" w:space="0" w:color="auto"/>
            </w:tcBorders>
          </w:tcPr>
          <w:p w14:paraId="057C06CD"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91" w:type="dxa"/>
            <w:tcBorders>
              <w:bottom w:val="single" w:sz="4" w:space="0" w:color="auto"/>
            </w:tcBorders>
          </w:tcPr>
          <w:p w14:paraId="021D9E60"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92" w:type="dxa"/>
            <w:tcBorders>
              <w:bottom w:val="single" w:sz="4" w:space="0" w:color="auto"/>
            </w:tcBorders>
          </w:tcPr>
          <w:p w14:paraId="45516952"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r>
      <w:tr w:rsidR="007204F5" w:rsidRPr="00B64CE8" w14:paraId="33D2564E" w14:textId="77777777" w:rsidTr="00A53F9E">
        <w:tc>
          <w:tcPr>
            <w:tcW w:w="1373" w:type="dxa"/>
          </w:tcPr>
          <w:p w14:paraId="0AE6A851" w14:textId="77777777" w:rsidR="007204F5" w:rsidRPr="00B64CE8" w:rsidRDefault="007204F5"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Poland</w:t>
            </w:r>
          </w:p>
        </w:tc>
        <w:tc>
          <w:tcPr>
            <w:tcW w:w="791" w:type="dxa"/>
            <w:shd w:val="clear" w:color="auto" w:fill="FF0000"/>
          </w:tcPr>
          <w:p w14:paraId="4DD3DE27"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1" w:type="dxa"/>
            <w:shd w:val="clear" w:color="auto" w:fill="FF0000"/>
          </w:tcPr>
          <w:p w14:paraId="53FE56E2"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1" w:type="dxa"/>
            <w:tcBorders>
              <w:bottom w:val="single" w:sz="4" w:space="0" w:color="auto"/>
            </w:tcBorders>
            <w:shd w:val="clear" w:color="auto" w:fill="FF0000"/>
          </w:tcPr>
          <w:p w14:paraId="5F57F856"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2" w:type="dxa"/>
          </w:tcPr>
          <w:p w14:paraId="4CDEEC15"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91" w:type="dxa"/>
          </w:tcPr>
          <w:p w14:paraId="1F13D09A"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91" w:type="dxa"/>
          </w:tcPr>
          <w:p w14:paraId="563657CB"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92" w:type="dxa"/>
          </w:tcPr>
          <w:p w14:paraId="7DD2FB42"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91" w:type="dxa"/>
            <w:shd w:val="clear" w:color="auto" w:fill="FF0000"/>
          </w:tcPr>
          <w:p w14:paraId="21FDFE20"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1" w:type="dxa"/>
            <w:shd w:val="clear" w:color="auto" w:fill="FF0000"/>
          </w:tcPr>
          <w:p w14:paraId="280AE1E0"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2" w:type="dxa"/>
            <w:shd w:val="clear" w:color="auto" w:fill="FF0000"/>
          </w:tcPr>
          <w:p w14:paraId="44881675"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r>
      <w:tr w:rsidR="007204F5" w:rsidRPr="00B64CE8" w14:paraId="4A970FEB" w14:textId="77777777" w:rsidTr="00A53F9E">
        <w:tc>
          <w:tcPr>
            <w:tcW w:w="1373" w:type="dxa"/>
          </w:tcPr>
          <w:p w14:paraId="2745B2F9" w14:textId="77777777" w:rsidR="007204F5" w:rsidRPr="00B64CE8" w:rsidRDefault="007204F5"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UK</w:t>
            </w:r>
          </w:p>
        </w:tc>
        <w:tc>
          <w:tcPr>
            <w:tcW w:w="791" w:type="dxa"/>
          </w:tcPr>
          <w:p w14:paraId="37EFBC9F"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91" w:type="dxa"/>
          </w:tcPr>
          <w:p w14:paraId="0323E227"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91" w:type="dxa"/>
            <w:shd w:val="clear" w:color="auto" w:fill="FF0000"/>
          </w:tcPr>
          <w:p w14:paraId="12A7A319"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2" w:type="dxa"/>
            <w:tcBorders>
              <w:bottom w:val="single" w:sz="4" w:space="0" w:color="auto"/>
            </w:tcBorders>
          </w:tcPr>
          <w:p w14:paraId="4428C103"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91" w:type="dxa"/>
            <w:tcBorders>
              <w:bottom w:val="single" w:sz="4" w:space="0" w:color="auto"/>
            </w:tcBorders>
          </w:tcPr>
          <w:p w14:paraId="6A817325"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91" w:type="dxa"/>
            <w:tcBorders>
              <w:bottom w:val="single" w:sz="4" w:space="0" w:color="auto"/>
            </w:tcBorders>
          </w:tcPr>
          <w:p w14:paraId="032B313B"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92" w:type="dxa"/>
          </w:tcPr>
          <w:p w14:paraId="2B0C4F4B"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91" w:type="dxa"/>
            <w:tcBorders>
              <w:bottom w:val="single" w:sz="4" w:space="0" w:color="auto"/>
            </w:tcBorders>
          </w:tcPr>
          <w:p w14:paraId="124AC632"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91" w:type="dxa"/>
          </w:tcPr>
          <w:p w14:paraId="59A21D64"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4</w:t>
            </w:r>
          </w:p>
        </w:tc>
        <w:tc>
          <w:tcPr>
            <w:tcW w:w="792" w:type="dxa"/>
          </w:tcPr>
          <w:p w14:paraId="3B4E6C21"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3</w:t>
            </w:r>
          </w:p>
        </w:tc>
      </w:tr>
      <w:tr w:rsidR="007204F5" w:rsidRPr="00B64CE8" w14:paraId="6F0DE59C" w14:textId="77777777" w:rsidTr="00A53F9E">
        <w:tc>
          <w:tcPr>
            <w:tcW w:w="1373" w:type="dxa"/>
            <w:tcBorders>
              <w:bottom w:val="single" w:sz="4" w:space="0" w:color="auto"/>
            </w:tcBorders>
          </w:tcPr>
          <w:p w14:paraId="204A93B9" w14:textId="77777777" w:rsidR="007204F5" w:rsidRPr="00B64CE8" w:rsidRDefault="007204F5"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France</w:t>
            </w:r>
          </w:p>
        </w:tc>
        <w:tc>
          <w:tcPr>
            <w:tcW w:w="791" w:type="dxa"/>
            <w:tcBorders>
              <w:bottom w:val="single" w:sz="4" w:space="0" w:color="auto"/>
            </w:tcBorders>
          </w:tcPr>
          <w:p w14:paraId="6811E284"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w:t>
            </w:r>
          </w:p>
        </w:tc>
        <w:tc>
          <w:tcPr>
            <w:tcW w:w="791" w:type="dxa"/>
            <w:tcBorders>
              <w:bottom w:val="single" w:sz="4" w:space="0" w:color="auto"/>
            </w:tcBorders>
          </w:tcPr>
          <w:p w14:paraId="112BD8A5"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w:t>
            </w:r>
          </w:p>
        </w:tc>
        <w:tc>
          <w:tcPr>
            <w:tcW w:w="791" w:type="dxa"/>
            <w:tcBorders>
              <w:bottom w:val="single" w:sz="4" w:space="0" w:color="auto"/>
            </w:tcBorders>
          </w:tcPr>
          <w:p w14:paraId="5A22DAA0"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w:t>
            </w:r>
          </w:p>
        </w:tc>
        <w:tc>
          <w:tcPr>
            <w:tcW w:w="792" w:type="dxa"/>
            <w:tcBorders>
              <w:bottom w:val="single" w:sz="4" w:space="0" w:color="auto"/>
            </w:tcBorders>
            <w:shd w:val="clear" w:color="auto" w:fill="FF0000"/>
          </w:tcPr>
          <w:p w14:paraId="062A1E2B"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1" w:type="dxa"/>
            <w:tcBorders>
              <w:bottom w:val="single" w:sz="4" w:space="0" w:color="auto"/>
            </w:tcBorders>
            <w:shd w:val="clear" w:color="auto" w:fill="FF0000"/>
          </w:tcPr>
          <w:p w14:paraId="18D41CA2"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1" w:type="dxa"/>
            <w:tcBorders>
              <w:bottom w:val="single" w:sz="4" w:space="0" w:color="auto"/>
            </w:tcBorders>
            <w:shd w:val="clear" w:color="auto" w:fill="FF0000"/>
          </w:tcPr>
          <w:p w14:paraId="1C5B317E"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2" w:type="dxa"/>
            <w:tcBorders>
              <w:bottom w:val="single" w:sz="4" w:space="0" w:color="auto"/>
            </w:tcBorders>
          </w:tcPr>
          <w:p w14:paraId="718682EA"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91" w:type="dxa"/>
            <w:tcBorders>
              <w:bottom w:val="single" w:sz="4" w:space="0" w:color="auto"/>
            </w:tcBorders>
            <w:shd w:val="clear" w:color="auto" w:fill="FF0000"/>
          </w:tcPr>
          <w:p w14:paraId="50594A89"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91" w:type="dxa"/>
            <w:tcBorders>
              <w:bottom w:val="single" w:sz="4" w:space="0" w:color="auto"/>
            </w:tcBorders>
          </w:tcPr>
          <w:p w14:paraId="0C8D499B"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92" w:type="dxa"/>
            <w:tcBorders>
              <w:bottom w:val="single" w:sz="4" w:space="0" w:color="auto"/>
            </w:tcBorders>
          </w:tcPr>
          <w:p w14:paraId="234D7F00"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3</w:t>
            </w:r>
          </w:p>
        </w:tc>
      </w:tr>
      <w:tr w:rsidR="007204F5" w:rsidRPr="00B64CE8" w14:paraId="7945D6B5" w14:textId="77777777" w:rsidTr="00A53F9E">
        <w:tc>
          <w:tcPr>
            <w:tcW w:w="1373" w:type="dxa"/>
            <w:shd w:val="clear" w:color="auto" w:fill="F7CAAC" w:themeFill="accent2" w:themeFillTint="66"/>
          </w:tcPr>
          <w:p w14:paraId="032E7DDF" w14:textId="77777777" w:rsidR="007204F5" w:rsidRPr="00B64CE8" w:rsidRDefault="007204F5"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total</w:t>
            </w:r>
          </w:p>
        </w:tc>
        <w:tc>
          <w:tcPr>
            <w:tcW w:w="791" w:type="dxa"/>
            <w:shd w:val="clear" w:color="auto" w:fill="F7CAAC" w:themeFill="accent2" w:themeFillTint="66"/>
          </w:tcPr>
          <w:p w14:paraId="299F9294"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4</w:t>
            </w:r>
          </w:p>
        </w:tc>
        <w:tc>
          <w:tcPr>
            <w:tcW w:w="791" w:type="dxa"/>
            <w:shd w:val="clear" w:color="auto" w:fill="F7CAAC" w:themeFill="accent2" w:themeFillTint="66"/>
          </w:tcPr>
          <w:p w14:paraId="69C704F1"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6</w:t>
            </w:r>
          </w:p>
        </w:tc>
        <w:tc>
          <w:tcPr>
            <w:tcW w:w="791" w:type="dxa"/>
            <w:shd w:val="clear" w:color="auto" w:fill="F7CAAC" w:themeFill="accent2" w:themeFillTint="66"/>
          </w:tcPr>
          <w:p w14:paraId="131585D8"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3</w:t>
            </w:r>
          </w:p>
        </w:tc>
        <w:tc>
          <w:tcPr>
            <w:tcW w:w="792" w:type="dxa"/>
            <w:shd w:val="clear" w:color="auto" w:fill="F7CAAC" w:themeFill="accent2" w:themeFillTint="66"/>
          </w:tcPr>
          <w:p w14:paraId="3BBC5F59"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3</w:t>
            </w:r>
          </w:p>
        </w:tc>
        <w:tc>
          <w:tcPr>
            <w:tcW w:w="791" w:type="dxa"/>
            <w:shd w:val="clear" w:color="auto" w:fill="F7CAAC" w:themeFill="accent2" w:themeFillTint="66"/>
          </w:tcPr>
          <w:p w14:paraId="44A2B5CB"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4</w:t>
            </w:r>
          </w:p>
        </w:tc>
        <w:tc>
          <w:tcPr>
            <w:tcW w:w="791" w:type="dxa"/>
            <w:shd w:val="clear" w:color="auto" w:fill="F7CAAC" w:themeFill="accent2" w:themeFillTint="66"/>
          </w:tcPr>
          <w:p w14:paraId="31250C22"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4</w:t>
            </w:r>
          </w:p>
        </w:tc>
        <w:tc>
          <w:tcPr>
            <w:tcW w:w="792" w:type="dxa"/>
            <w:shd w:val="clear" w:color="auto" w:fill="F7CAAC" w:themeFill="accent2" w:themeFillTint="66"/>
          </w:tcPr>
          <w:p w14:paraId="754F3097"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5</w:t>
            </w:r>
          </w:p>
        </w:tc>
        <w:tc>
          <w:tcPr>
            <w:tcW w:w="791" w:type="dxa"/>
            <w:shd w:val="clear" w:color="auto" w:fill="F7CAAC" w:themeFill="accent2" w:themeFillTint="66"/>
          </w:tcPr>
          <w:p w14:paraId="7A08128E"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3</w:t>
            </w:r>
          </w:p>
        </w:tc>
        <w:tc>
          <w:tcPr>
            <w:tcW w:w="791" w:type="dxa"/>
            <w:shd w:val="clear" w:color="auto" w:fill="F7CAAC" w:themeFill="accent2" w:themeFillTint="66"/>
          </w:tcPr>
          <w:p w14:paraId="22BCBB9D"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7</w:t>
            </w:r>
          </w:p>
        </w:tc>
        <w:tc>
          <w:tcPr>
            <w:tcW w:w="792" w:type="dxa"/>
            <w:shd w:val="clear" w:color="auto" w:fill="F7CAAC" w:themeFill="accent2" w:themeFillTint="66"/>
          </w:tcPr>
          <w:p w14:paraId="3D762A69"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8</w:t>
            </w:r>
          </w:p>
        </w:tc>
      </w:tr>
    </w:tbl>
    <w:p w14:paraId="074AD26C" w14:textId="77777777" w:rsidR="007204F5" w:rsidRPr="00B64CE8" w:rsidRDefault="007204F5" w:rsidP="007204F5">
      <w:pPr>
        <w:autoSpaceDE w:val="0"/>
        <w:autoSpaceDN w:val="0"/>
        <w:adjustRightInd w:val="0"/>
        <w:spacing w:after="0" w:line="240" w:lineRule="auto"/>
        <w:ind w:firstLine="709"/>
        <w:jc w:val="both"/>
        <w:rPr>
          <w:rFonts w:ascii="Times New Roman" w:hAnsi="Times New Roman" w:cs="Times New Roman"/>
          <w:lang w:val="en-US"/>
        </w:rPr>
      </w:pPr>
    </w:p>
    <w:tbl>
      <w:tblPr>
        <w:tblStyle w:val="a3"/>
        <w:tblW w:w="0" w:type="auto"/>
        <w:tblLayout w:type="fixed"/>
        <w:tblLook w:val="04A0" w:firstRow="1" w:lastRow="0" w:firstColumn="1" w:lastColumn="0" w:noHBand="0" w:noVBand="1"/>
      </w:tblPr>
      <w:tblGrid>
        <w:gridCol w:w="1384"/>
        <w:gridCol w:w="718"/>
        <w:gridCol w:w="718"/>
        <w:gridCol w:w="719"/>
        <w:gridCol w:w="718"/>
        <w:gridCol w:w="718"/>
        <w:gridCol w:w="719"/>
        <w:gridCol w:w="718"/>
        <w:gridCol w:w="718"/>
        <w:gridCol w:w="719"/>
        <w:gridCol w:w="718"/>
        <w:gridCol w:w="719"/>
      </w:tblGrid>
      <w:tr w:rsidR="007204F5" w:rsidRPr="00B64CE8" w14:paraId="78F4FE04" w14:textId="77777777" w:rsidTr="00A53F9E">
        <w:tc>
          <w:tcPr>
            <w:tcW w:w="1384" w:type="dxa"/>
          </w:tcPr>
          <w:p w14:paraId="5C7725AA" w14:textId="77777777" w:rsidR="007204F5" w:rsidRPr="00B64CE8" w:rsidRDefault="007204F5" w:rsidP="00A53F9E">
            <w:pPr>
              <w:autoSpaceDE w:val="0"/>
              <w:autoSpaceDN w:val="0"/>
              <w:adjustRightInd w:val="0"/>
              <w:jc w:val="both"/>
              <w:rPr>
                <w:rFonts w:ascii="Times New Roman" w:hAnsi="Times New Roman" w:cs="Times New Roman"/>
                <w:lang w:val="en-US"/>
              </w:rPr>
            </w:pPr>
          </w:p>
        </w:tc>
        <w:tc>
          <w:tcPr>
            <w:tcW w:w="718" w:type="dxa"/>
          </w:tcPr>
          <w:p w14:paraId="61ECDFF2"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Dec 2007</w:t>
            </w:r>
          </w:p>
        </w:tc>
        <w:tc>
          <w:tcPr>
            <w:tcW w:w="718" w:type="dxa"/>
            <w:tcBorders>
              <w:bottom w:val="single" w:sz="4" w:space="0" w:color="auto"/>
            </w:tcBorders>
          </w:tcPr>
          <w:p w14:paraId="5758240D"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April 2008</w:t>
            </w:r>
          </w:p>
        </w:tc>
        <w:tc>
          <w:tcPr>
            <w:tcW w:w="719" w:type="dxa"/>
          </w:tcPr>
          <w:p w14:paraId="6B6BD818"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Nov 2008</w:t>
            </w:r>
          </w:p>
        </w:tc>
        <w:tc>
          <w:tcPr>
            <w:tcW w:w="718" w:type="dxa"/>
          </w:tcPr>
          <w:p w14:paraId="234DF49A"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Feb 2009</w:t>
            </w:r>
          </w:p>
        </w:tc>
        <w:tc>
          <w:tcPr>
            <w:tcW w:w="718" w:type="dxa"/>
          </w:tcPr>
          <w:p w14:paraId="00AD705F"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Nov 2009</w:t>
            </w:r>
          </w:p>
        </w:tc>
        <w:tc>
          <w:tcPr>
            <w:tcW w:w="719" w:type="dxa"/>
          </w:tcPr>
          <w:p w14:paraId="18BC9760"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Oct 2010</w:t>
            </w:r>
          </w:p>
        </w:tc>
        <w:tc>
          <w:tcPr>
            <w:tcW w:w="718" w:type="dxa"/>
          </w:tcPr>
          <w:p w14:paraId="1607ED75"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Apr 2010</w:t>
            </w:r>
          </w:p>
        </w:tc>
        <w:tc>
          <w:tcPr>
            <w:tcW w:w="718" w:type="dxa"/>
          </w:tcPr>
          <w:p w14:paraId="492D6D98"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Mar 2011</w:t>
            </w:r>
          </w:p>
        </w:tc>
        <w:tc>
          <w:tcPr>
            <w:tcW w:w="719" w:type="dxa"/>
          </w:tcPr>
          <w:p w14:paraId="6ED2385F"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Nov 2011</w:t>
            </w:r>
          </w:p>
        </w:tc>
        <w:tc>
          <w:tcPr>
            <w:tcW w:w="718" w:type="dxa"/>
          </w:tcPr>
          <w:p w14:paraId="11C97612"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Mar 2012</w:t>
            </w:r>
          </w:p>
        </w:tc>
        <w:tc>
          <w:tcPr>
            <w:tcW w:w="719" w:type="dxa"/>
          </w:tcPr>
          <w:p w14:paraId="78C35731"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Nov 2012</w:t>
            </w:r>
          </w:p>
        </w:tc>
      </w:tr>
      <w:tr w:rsidR="007204F5" w:rsidRPr="00B64CE8" w14:paraId="3D3C474C" w14:textId="77777777" w:rsidTr="00A53F9E">
        <w:tc>
          <w:tcPr>
            <w:tcW w:w="1384" w:type="dxa"/>
          </w:tcPr>
          <w:p w14:paraId="69C1CC2C" w14:textId="77777777" w:rsidR="007204F5" w:rsidRPr="00B64CE8" w:rsidRDefault="007204F5"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Germany</w:t>
            </w:r>
          </w:p>
        </w:tc>
        <w:tc>
          <w:tcPr>
            <w:tcW w:w="718" w:type="dxa"/>
          </w:tcPr>
          <w:p w14:paraId="4AC2A367"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shd w:val="clear" w:color="auto" w:fill="FF0000"/>
          </w:tcPr>
          <w:p w14:paraId="28038415"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19" w:type="dxa"/>
          </w:tcPr>
          <w:p w14:paraId="29EECF0E"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Borders>
              <w:bottom w:val="single" w:sz="4" w:space="0" w:color="auto"/>
            </w:tcBorders>
          </w:tcPr>
          <w:p w14:paraId="498A131E"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Pr>
          <w:p w14:paraId="510C473B"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9" w:type="dxa"/>
          </w:tcPr>
          <w:p w14:paraId="5F157A66"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Borders>
              <w:bottom w:val="single" w:sz="4" w:space="0" w:color="auto"/>
            </w:tcBorders>
          </w:tcPr>
          <w:p w14:paraId="56057E55"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Pr>
          <w:p w14:paraId="2BCC7692"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9" w:type="dxa"/>
            <w:tcBorders>
              <w:bottom w:val="single" w:sz="4" w:space="0" w:color="auto"/>
            </w:tcBorders>
          </w:tcPr>
          <w:p w14:paraId="5DED83E6"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Pr>
          <w:p w14:paraId="7BE9E59E"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9" w:type="dxa"/>
          </w:tcPr>
          <w:p w14:paraId="571AE126"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r>
      <w:tr w:rsidR="007204F5" w:rsidRPr="00B64CE8" w14:paraId="24D91A55" w14:textId="77777777" w:rsidTr="00A53F9E">
        <w:tc>
          <w:tcPr>
            <w:tcW w:w="1384" w:type="dxa"/>
          </w:tcPr>
          <w:p w14:paraId="4C87F5F1" w14:textId="77777777" w:rsidR="007204F5" w:rsidRPr="00B64CE8" w:rsidRDefault="007204F5"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Netherlands</w:t>
            </w:r>
          </w:p>
        </w:tc>
        <w:tc>
          <w:tcPr>
            <w:tcW w:w="718" w:type="dxa"/>
          </w:tcPr>
          <w:p w14:paraId="16F2F565"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Pr>
          <w:p w14:paraId="01BCEB2D"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9" w:type="dxa"/>
          </w:tcPr>
          <w:p w14:paraId="4796DBC3"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8" w:type="dxa"/>
            <w:shd w:val="clear" w:color="auto" w:fill="FF0000"/>
          </w:tcPr>
          <w:p w14:paraId="0179AD73"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18" w:type="dxa"/>
          </w:tcPr>
          <w:p w14:paraId="33FFC495"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9" w:type="dxa"/>
          </w:tcPr>
          <w:p w14:paraId="76255D9F"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8" w:type="dxa"/>
            <w:tcBorders>
              <w:bottom w:val="single" w:sz="4" w:space="0" w:color="auto"/>
            </w:tcBorders>
            <w:shd w:val="clear" w:color="auto" w:fill="FF0000"/>
          </w:tcPr>
          <w:p w14:paraId="12858BC5"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18" w:type="dxa"/>
          </w:tcPr>
          <w:p w14:paraId="284FCF1F"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9" w:type="dxa"/>
            <w:shd w:val="clear" w:color="auto" w:fill="FF0000"/>
          </w:tcPr>
          <w:p w14:paraId="18C9A7D7"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18" w:type="dxa"/>
          </w:tcPr>
          <w:p w14:paraId="0B3892D7"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9" w:type="dxa"/>
          </w:tcPr>
          <w:p w14:paraId="1465EA45"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r>
      <w:tr w:rsidR="007204F5" w:rsidRPr="00B64CE8" w14:paraId="56237CAC" w14:textId="77777777" w:rsidTr="00A53F9E">
        <w:tc>
          <w:tcPr>
            <w:tcW w:w="1384" w:type="dxa"/>
          </w:tcPr>
          <w:p w14:paraId="37D3EA5F" w14:textId="77777777" w:rsidR="007204F5" w:rsidRPr="00B64CE8" w:rsidRDefault="007204F5"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Poland</w:t>
            </w:r>
          </w:p>
        </w:tc>
        <w:tc>
          <w:tcPr>
            <w:tcW w:w="718" w:type="dxa"/>
          </w:tcPr>
          <w:p w14:paraId="57D320E4"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8" w:type="dxa"/>
          </w:tcPr>
          <w:p w14:paraId="59A1B79F"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9" w:type="dxa"/>
          </w:tcPr>
          <w:p w14:paraId="2C0E4513"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Pr>
          <w:p w14:paraId="3A7CBC79"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8" w:type="dxa"/>
          </w:tcPr>
          <w:p w14:paraId="5E574E3D"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3</w:t>
            </w:r>
          </w:p>
        </w:tc>
        <w:tc>
          <w:tcPr>
            <w:tcW w:w="719" w:type="dxa"/>
          </w:tcPr>
          <w:p w14:paraId="566163A8"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4</w:t>
            </w:r>
          </w:p>
        </w:tc>
        <w:tc>
          <w:tcPr>
            <w:tcW w:w="718" w:type="dxa"/>
            <w:shd w:val="clear" w:color="auto" w:fill="FF0000"/>
          </w:tcPr>
          <w:p w14:paraId="71391AA4"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18" w:type="dxa"/>
          </w:tcPr>
          <w:p w14:paraId="36BFF406"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4</w:t>
            </w:r>
          </w:p>
        </w:tc>
        <w:tc>
          <w:tcPr>
            <w:tcW w:w="719" w:type="dxa"/>
          </w:tcPr>
          <w:p w14:paraId="7D015A20"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3</w:t>
            </w:r>
          </w:p>
        </w:tc>
        <w:tc>
          <w:tcPr>
            <w:tcW w:w="718" w:type="dxa"/>
          </w:tcPr>
          <w:p w14:paraId="37EB768F"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9" w:type="dxa"/>
          </w:tcPr>
          <w:p w14:paraId="5F302C61"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3</w:t>
            </w:r>
          </w:p>
        </w:tc>
      </w:tr>
      <w:tr w:rsidR="007204F5" w:rsidRPr="00B64CE8" w14:paraId="48B1BB89" w14:textId="77777777" w:rsidTr="00A53F9E">
        <w:tc>
          <w:tcPr>
            <w:tcW w:w="1384" w:type="dxa"/>
          </w:tcPr>
          <w:p w14:paraId="2A72C0DB" w14:textId="77777777" w:rsidR="007204F5" w:rsidRPr="00B64CE8" w:rsidRDefault="007204F5"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UK</w:t>
            </w:r>
          </w:p>
        </w:tc>
        <w:tc>
          <w:tcPr>
            <w:tcW w:w="718" w:type="dxa"/>
            <w:tcBorders>
              <w:bottom w:val="single" w:sz="4" w:space="0" w:color="auto"/>
            </w:tcBorders>
          </w:tcPr>
          <w:p w14:paraId="0F5D5A64"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Pr>
          <w:p w14:paraId="0B617716"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9" w:type="dxa"/>
          </w:tcPr>
          <w:p w14:paraId="352248C8"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Pr>
          <w:p w14:paraId="7F4EE690"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Pr>
          <w:p w14:paraId="10F00E36"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9" w:type="dxa"/>
          </w:tcPr>
          <w:p w14:paraId="645DF6AC"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Borders>
              <w:bottom w:val="single" w:sz="4" w:space="0" w:color="auto"/>
            </w:tcBorders>
          </w:tcPr>
          <w:p w14:paraId="03CD0226"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Pr>
          <w:p w14:paraId="6AD8213A"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9" w:type="dxa"/>
          </w:tcPr>
          <w:p w14:paraId="007F9B78"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8" w:type="dxa"/>
          </w:tcPr>
          <w:p w14:paraId="3A7C0590"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9" w:type="dxa"/>
          </w:tcPr>
          <w:p w14:paraId="42EE3D48"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r>
      <w:tr w:rsidR="007204F5" w:rsidRPr="00B64CE8" w14:paraId="15D015BC" w14:textId="77777777" w:rsidTr="00A53F9E">
        <w:tc>
          <w:tcPr>
            <w:tcW w:w="1384" w:type="dxa"/>
          </w:tcPr>
          <w:p w14:paraId="65746271" w14:textId="77777777" w:rsidR="007204F5" w:rsidRPr="00B64CE8" w:rsidRDefault="007204F5"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France</w:t>
            </w:r>
          </w:p>
        </w:tc>
        <w:tc>
          <w:tcPr>
            <w:tcW w:w="718" w:type="dxa"/>
            <w:shd w:val="clear" w:color="auto" w:fill="FF0000"/>
          </w:tcPr>
          <w:p w14:paraId="3CF16391"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18" w:type="dxa"/>
          </w:tcPr>
          <w:p w14:paraId="13857557"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9" w:type="dxa"/>
          </w:tcPr>
          <w:p w14:paraId="01F33EE9"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Pr>
          <w:p w14:paraId="6BC11BE0"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Pr>
          <w:p w14:paraId="6A575929"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9" w:type="dxa"/>
          </w:tcPr>
          <w:p w14:paraId="34046352"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8" w:type="dxa"/>
            <w:shd w:val="clear" w:color="auto" w:fill="FF0000"/>
          </w:tcPr>
          <w:p w14:paraId="27630A12"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0</w:t>
            </w:r>
          </w:p>
        </w:tc>
        <w:tc>
          <w:tcPr>
            <w:tcW w:w="718" w:type="dxa"/>
          </w:tcPr>
          <w:p w14:paraId="1D8620BE"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9" w:type="dxa"/>
          </w:tcPr>
          <w:p w14:paraId="3DA2E873"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8" w:type="dxa"/>
          </w:tcPr>
          <w:p w14:paraId="2DBC4BEF"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4</w:t>
            </w:r>
          </w:p>
        </w:tc>
        <w:tc>
          <w:tcPr>
            <w:tcW w:w="719" w:type="dxa"/>
          </w:tcPr>
          <w:p w14:paraId="2BB9E698"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r>
      <w:tr w:rsidR="007204F5" w:rsidRPr="00B64CE8" w14:paraId="538B8926" w14:textId="77777777" w:rsidTr="00A53F9E">
        <w:tc>
          <w:tcPr>
            <w:tcW w:w="1384" w:type="dxa"/>
            <w:tcBorders>
              <w:bottom w:val="single" w:sz="4" w:space="0" w:color="auto"/>
            </w:tcBorders>
          </w:tcPr>
          <w:p w14:paraId="6ADE8FD5" w14:textId="77777777" w:rsidR="007204F5" w:rsidRPr="00B64CE8" w:rsidRDefault="007204F5"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Spain</w:t>
            </w:r>
          </w:p>
        </w:tc>
        <w:tc>
          <w:tcPr>
            <w:tcW w:w="718" w:type="dxa"/>
            <w:tcBorders>
              <w:bottom w:val="single" w:sz="4" w:space="0" w:color="auto"/>
            </w:tcBorders>
          </w:tcPr>
          <w:p w14:paraId="7740C39B"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8" w:type="dxa"/>
            <w:tcBorders>
              <w:bottom w:val="single" w:sz="4" w:space="0" w:color="auto"/>
            </w:tcBorders>
          </w:tcPr>
          <w:p w14:paraId="0A9CFA70"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9" w:type="dxa"/>
            <w:tcBorders>
              <w:bottom w:val="single" w:sz="4" w:space="0" w:color="auto"/>
            </w:tcBorders>
          </w:tcPr>
          <w:p w14:paraId="4340482B"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8" w:type="dxa"/>
            <w:tcBorders>
              <w:bottom w:val="single" w:sz="4" w:space="0" w:color="auto"/>
            </w:tcBorders>
          </w:tcPr>
          <w:p w14:paraId="141D7D47"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Borders>
              <w:bottom w:val="single" w:sz="4" w:space="0" w:color="auto"/>
            </w:tcBorders>
          </w:tcPr>
          <w:p w14:paraId="4A5BD699"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9" w:type="dxa"/>
            <w:tcBorders>
              <w:bottom w:val="single" w:sz="4" w:space="0" w:color="auto"/>
            </w:tcBorders>
          </w:tcPr>
          <w:p w14:paraId="40448233"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Borders>
              <w:bottom w:val="single" w:sz="4" w:space="0" w:color="auto"/>
            </w:tcBorders>
          </w:tcPr>
          <w:p w14:paraId="1F43B778"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Borders>
              <w:bottom w:val="single" w:sz="4" w:space="0" w:color="auto"/>
            </w:tcBorders>
          </w:tcPr>
          <w:p w14:paraId="03E24160"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3</w:t>
            </w:r>
          </w:p>
        </w:tc>
        <w:tc>
          <w:tcPr>
            <w:tcW w:w="719" w:type="dxa"/>
            <w:tcBorders>
              <w:bottom w:val="single" w:sz="4" w:space="0" w:color="auto"/>
            </w:tcBorders>
          </w:tcPr>
          <w:p w14:paraId="19F2BDFE"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c>
          <w:tcPr>
            <w:tcW w:w="718" w:type="dxa"/>
            <w:tcBorders>
              <w:bottom w:val="single" w:sz="4" w:space="0" w:color="auto"/>
            </w:tcBorders>
          </w:tcPr>
          <w:p w14:paraId="106F8302"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2</w:t>
            </w:r>
          </w:p>
        </w:tc>
        <w:tc>
          <w:tcPr>
            <w:tcW w:w="719" w:type="dxa"/>
            <w:tcBorders>
              <w:bottom w:val="single" w:sz="4" w:space="0" w:color="auto"/>
            </w:tcBorders>
          </w:tcPr>
          <w:p w14:paraId="21018D04"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w:t>
            </w:r>
          </w:p>
        </w:tc>
      </w:tr>
      <w:tr w:rsidR="007204F5" w:rsidRPr="00B64CE8" w14:paraId="4E5CE792" w14:textId="77777777" w:rsidTr="00A53F9E">
        <w:tc>
          <w:tcPr>
            <w:tcW w:w="1384" w:type="dxa"/>
            <w:shd w:val="clear" w:color="auto" w:fill="F7CAAC" w:themeFill="accent2" w:themeFillTint="66"/>
          </w:tcPr>
          <w:p w14:paraId="2B196793" w14:textId="77777777" w:rsidR="007204F5" w:rsidRPr="00B64CE8" w:rsidRDefault="007204F5" w:rsidP="00A53F9E">
            <w:pPr>
              <w:autoSpaceDE w:val="0"/>
              <w:autoSpaceDN w:val="0"/>
              <w:adjustRightInd w:val="0"/>
              <w:jc w:val="both"/>
              <w:rPr>
                <w:rFonts w:ascii="Times New Roman" w:hAnsi="Times New Roman" w:cs="Times New Roman"/>
                <w:lang w:val="en-US"/>
              </w:rPr>
            </w:pPr>
            <w:r w:rsidRPr="00B64CE8">
              <w:rPr>
                <w:rFonts w:ascii="Times New Roman" w:hAnsi="Times New Roman" w:cs="Times New Roman"/>
                <w:lang w:val="en-US"/>
              </w:rPr>
              <w:t>total</w:t>
            </w:r>
          </w:p>
        </w:tc>
        <w:tc>
          <w:tcPr>
            <w:tcW w:w="718" w:type="dxa"/>
            <w:shd w:val="clear" w:color="auto" w:fill="F7CAAC" w:themeFill="accent2" w:themeFillTint="66"/>
          </w:tcPr>
          <w:p w14:paraId="08A7340B"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7</w:t>
            </w:r>
          </w:p>
        </w:tc>
        <w:tc>
          <w:tcPr>
            <w:tcW w:w="718" w:type="dxa"/>
            <w:shd w:val="clear" w:color="auto" w:fill="F7CAAC" w:themeFill="accent2" w:themeFillTint="66"/>
          </w:tcPr>
          <w:p w14:paraId="118441F8"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7</w:t>
            </w:r>
          </w:p>
        </w:tc>
        <w:tc>
          <w:tcPr>
            <w:tcW w:w="719" w:type="dxa"/>
            <w:shd w:val="clear" w:color="auto" w:fill="F7CAAC" w:themeFill="accent2" w:themeFillTint="66"/>
          </w:tcPr>
          <w:p w14:paraId="19E394DF"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8</w:t>
            </w:r>
          </w:p>
        </w:tc>
        <w:tc>
          <w:tcPr>
            <w:tcW w:w="718" w:type="dxa"/>
            <w:shd w:val="clear" w:color="auto" w:fill="F7CAAC" w:themeFill="accent2" w:themeFillTint="66"/>
          </w:tcPr>
          <w:p w14:paraId="4AD2F751"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6</w:t>
            </w:r>
          </w:p>
        </w:tc>
        <w:tc>
          <w:tcPr>
            <w:tcW w:w="718" w:type="dxa"/>
            <w:shd w:val="clear" w:color="auto" w:fill="F7CAAC" w:themeFill="accent2" w:themeFillTint="66"/>
          </w:tcPr>
          <w:p w14:paraId="1A66C322"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11</w:t>
            </w:r>
          </w:p>
        </w:tc>
        <w:tc>
          <w:tcPr>
            <w:tcW w:w="719" w:type="dxa"/>
            <w:shd w:val="clear" w:color="auto" w:fill="F7CAAC" w:themeFill="accent2" w:themeFillTint="66"/>
          </w:tcPr>
          <w:p w14:paraId="7358A79F"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11</w:t>
            </w:r>
          </w:p>
        </w:tc>
        <w:tc>
          <w:tcPr>
            <w:tcW w:w="718" w:type="dxa"/>
            <w:shd w:val="clear" w:color="auto" w:fill="F7CAAC" w:themeFill="accent2" w:themeFillTint="66"/>
          </w:tcPr>
          <w:p w14:paraId="2B23686A"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3</w:t>
            </w:r>
          </w:p>
        </w:tc>
        <w:tc>
          <w:tcPr>
            <w:tcW w:w="718" w:type="dxa"/>
            <w:shd w:val="clear" w:color="auto" w:fill="F7CAAC" w:themeFill="accent2" w:themeFillTint="66"/>
          </w:tcPr>
          <w:p w14:paraId="0869627C"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13</w:t>
            </w:r>
          </w:p>
        </w:tc>
        <w:tc>
          <w:tcPr>
            <w:tcW w:w="719" w:type="dxa"/>
            <w:shd w:val="clear" w:color="auto" w:fill="F7CAAC" w:themeFill="accent2" w:themeFillTint="66"/>
          </w:tcPr>
          <w:p w14:paraId="4DF3D675"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9</w:t>
            </w:r>
          </w:p>
        </w:tc>
        <w:tc>
          <w:tcPr>
            <w:tcW w:w="718" w:type="dxa"/>
            <w:shd w:val="clear" w:color="auto" w:fill="F7CAAC" w:themeFill="accent2" w:themeFillTint="66"/>
          </w:tcPr>
          <w:p w14:paraId="1E77352D"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12</w:t>
            </w:r>
          </w:p>
        </w:tc>
        <w:tc>
          <w:tcPr>
            <w:tcW w:w="719" w:type="dxa"/>
            <w:shd w:val="clear" w:color="auto" w:fill="F7CAAC" w:themeFill="accent2" w:themeFillTint="66"/>
          </w:tcPr>
          <w:p w14:paraId="5E3FBDB0" w14:textId="77777777" w:rsidR="007204F5" w:rsidRPr="00B64CE8" w:rsidRDefault="007204F5" w:rsidP="00A53F9E">
            <w:pPr>
              <w:autoSpaceDE w:val="0"/>
              <w:autoSpaceDN w:val="0"/>
              <w:adjustRightInd w:val="0"/>
              <w:jc w:val="center"/>
              <w:rPr>
                <w:rFonts w:ascii="Times New Roman" w:hAnsi="Times New Roman" w:cs="Times New Roman"/>
                <w:lang w:val="en-US"/>
              </w:rPr>
            </w:pPr>
            <w:r w:rsidRPr="00B64CE8">
              <w:rPr>
                <w:rFonts w:ascii="Times New Roman" w:hAnsi="Times New Roman" w:cs="Times New Roman"/>
                <w:lang w:val="en-US"/>
              </w:rPr>
              <w:t>8</w:t>
            </w:r>
          </w:p>
        </w:tc>
      </w:tr>
    </w:tbl>
    <w:p w14:paraId="7A1CC908" w14:textId="77777777" w:rsidR="007204F5" w:rsidRPr="00B64CE8" w:rsidRDefault="007204F5" w:rsidP="007204F5">
      <w:pPr>
        <w:spacing w:after="0" w:line="240" w:lineRule="auto"/>
        <w:jc w:val="both"/>
        <w:rPr>
          <w:rFonts w:ascii="Times New Roman" w:hAnsi="Times New Roman" w:cs="Times New Roman"/>
          <w:i/>
          <w:sz w:val="20"/>
          <w:szCs w:val="20"/>
          <w:lang w:val="en-US"/>
        </w:rPr>
      </w:pPr>
    </w:p>
    <w:p w14:paraId="5D2CB5B0" w14:textId="4368782A" w:rsidR="007204F5" w:rsidRPr="00B64CE8" w:rsidRDefault="007204F5" w:rsidP="007204F5">
      <w:pPr>
        <w:spacing w:after="0" w:line="240" w:lineRule="auto"/>
        <w:ind w:firstLine="709"/>
        <w:jc w:val="both"/>
        <w:rPr>
          <w:rFonts w:ascii="Times New Roman" w:hAnsi="Times New Roman" w:cs="Times New Roman"/>
          <w:iCs/>
          <w:sz w:val="24"/>
          <w:szCs w:val="24"/>
          <w:lang w:val="en-US"/>
        </w:rPr>
      </w:pPr>
      <w:r w:rsidRPr="00B64CE8">
        <w:rPr>
          <w:rFonts w:ascii="Times New Roman" w:hAnsi="Times New Roman" w:cs="Times New Roman"/>
          <w:iCs/>
          <w:sz w:val="24"/>
          <w:szCs w:val="24"/>
          <w:lang w:val="en-US"/>
        </w:rPr>
        <w:t>Source: Participant lists, SAO meetings 1999-2012. https://oaarchive.arctic-council.org/</w:t>
      </w:r>
    </w:p>
    <w:p w14:paraId="218717FF" w14:textId="0B2CB2CD" w:rsidR="007204F5" w:rsidRPr="00B64CE8" w:rsidRDefault="007204F5">
      <w:pPr>
        <w:rPr>
          <w:rFonts w:ascii="Times New Roman" w:hAnsi="Times New Roman" w:cs="Times New Roman"/>
          <w:sz w:val="24"/>
          <w:szCs w:val="24"/>
          <w:lang w:val="en-US"/>
        </w:rPr>
      </w:pPr>
      <w:r w:rsidRPr="00B64CE8">
        <w:rPr>
          <w:rFonts w:ascii="Times New Roman" w:hAnsi="Times New Roman" w:cs="Times New Roman"/>
          <w:sz w:val="24"/>
          <w:szCs w:val="24"/>
          <w:lang w:val="en-US"/>
        </w:rPr>
        <w:br w:type="page"/>
      </w:r>
    </w:p>
    <w:p w14:paraId="1C5139E0" w14:textId="77777777" w:rsidR="007204F5" w:rsidRPr="00B64CE8" w:rsidRDefault="007204F5" w:rsidP="007204F5">
      <w:pPr>
        <w:spacing w:after="0" w:line="240" w:lineRule="auto"/>
        <w:jc w:val="center"/>
        <w:rPr>
          <w:rFonts w:ascii="Times New Roman" w:hAnsi="Times New Roman" w:cs="Times New Roman"/>
          <w:b/>
          <w:bCs/>
          <w:sz w:val="24"/>
          <w:szCs w:val="24"/>
          <w:lang w:val="en-US"/>
        </w:rPr>
      </w:pPr>
      <w:r w:rsidRPr="00B64CE8">
        <w:rPr>
          <w:rFonts w:ascii="Times New Roman" w:hAnsi="Times New Roman" w:cs="Times New Roman"/>
          <w:b/>
          <w:sz w:val="24"/>
          <w:szCs w:val="24"/>
          <w:lang w:val="en-US"/>
        </w:rPr>
        <w:lastRenderedPageBreak/>
        <w:t>Table 6.</w:t>
      </w:r>
      <w:r w:rsidRPr="00B64CE8">
        <w:rPr>
          <w:rFonts w:ascii="Times New Roman" w:hAnsi="Times New Roman" w:cs="Times New Roman"/>
          <w:sz w:val="24"/>
          <w:szCs w:val="24"/>
          <w:lang w:val="en-US"/>
        </w:rPr>
        <w:t xml:space="preserve"> </w:t>
      </w:r>
      <w:r w:rsidRPr="00B64CE8">
        <w:rPr>
          <w:rFonts w:ascii="Times New Roman" w:hAnsi="Times New Roman" w:cs="Times New Roman"/>
          <w:b/>
          <w:bCs/>
          <w:sz w:val="24"/>
          <w:szCs w:val="24"/>
          <w:lang w:val="en-US"/>
        </w:rPr>
        <w:t>The evolution of the role of Observers in the Arctic Council, codified in documents.</w:t>
      </w:r>
    </w:p>
    <w:p w14:paraId="7325FA39" w14:textId="77777777" w:rsidR="007204F5" w:rsidRPr="00B64CE8" w:rsidRDefault="007204F5" w:rsidP="007204F5">
      <w:pPr>
        <w:spacing w:after="0" w:line="240" w:lineRule="auto"/>
        <w:jc w:val="both"/>
        <w:rPr>
          <w:rFonts w:ascii="Times New Roman" w:hAnsi="Times New Roman" w:cs="Times New Roman"/>
          <w:sz w:val="24"/>
          <w:szCs w:val="24"/>
          <w:lang w:val="en-US"/>
        </w:rPr>
      </w:pPr>
      <w:r w:rsidRPr="00B64CE8">
        <w:rPr>
          <w:rFonts w:ascii="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0959F2C1" wp14:editId="1656EF5D">
                <wp:simplePos x="0" y="0"/>
                <wp:positionH relativeFrom="column">
                  <wp:posOffset>410210</wp:posOffset>
                </wp:positionH>
                <wp:positionV relativeFrom="paragraph">
                  <wp:posOffset>132080</wp:posOffset>
                </wp:positionV>
                <wp:extent cx="4488180" cy="678180"/>
                <wp:effectExtent l="24765" t="24130" r="40005" b="50165"/>
                <wp:wrapNone/>
                <wp:docPr id="33"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8180" cy="678180"/>
                        </a:xfrm>
                        <a:prstGeom prst="roundRect">
                          <a:avLst>
                            <a:gd name="adj" fmla="val 16667"/>
                          </a:avLst>
                        </a:prstGeom>
                        <a:solidFill>
                          <a:schemeClr val="accent5">
                            <a:lumMod val="100000"/>
                            <a:lumOff val="0"/>
                          </a:schemeClr>
                        </a:solidFill>
                        <a:ln w="38100">
                          <a:solidFill>
                            <a:schemeClr val="lt1">
                              <a:lumMod val="95000"/>
                              <a:lumOff val="0"/>
                            </a:schemeClr>
                          </a:solidFill>
                          <a:round/>
                          <a:headEnd/>
                          <a:tailEnd/>
                        </a:ln>
                        <a:effectLst>
                          <a:outerShdw dist="28398" dir="3806097" algn="ctr" rotWithShape="0">
                            <a:schemeClr val="accent5">
                              <a:lumMod val="50000"/>
                              <a:lumOff val="0"/>
                              <a:alpha val="50000"/>
                            </a:schemeClr>
                          </a:outerShdw>
                        </a:effectLst>
                      </wps:spPr>
                      <wps:txbx>
                        <w:txbxContent>
                          <w:p w14:paraId="7DFC2CB9" w14:textId="77777777" w:rsidR="007204F5" w:rsidRPr="006F48BE" w:rsidRDefault="007204F5" w:rsidP="007204F5">
                            <w:pPr>
                              <w:spacing w:after="0" w:line="240" w:lineRule="auto"/>
                              <w:jc w:val="center"/>
                              <w:rPr>
                                <w:rFonts w:ascii="Times New Roman" w:hAnsi="Times New Roman" w:cs="Times New Roman"/>
                                <w:b/>
                                <w:sz w:val="24"/>
                                <w:szCs w:val="24"/>
                                <w:lang w:val="en-US"/>
                              </w:rPr>
                            </w:pPr>
                            <w:r w:rsidRPr="006F48BE">
                              <w:rPr>
                                <w:rFonts w:ascii="Times New Roman" w:hAnsi="Times New Roman" w:cs="Times New Roman"/>
                                <w:b/>
                                <w:sz w:val="24"/>
                                <w:szCs w:val="24"/>
                                <w:lang w:val="en-US"/>
                              </w:rPr>
                              <w:t>the 1996 Ottawa Declaration and the 1998 Rules of Procedure</w:t>
                            </w:r>
                          </w:p>
                          <w:p w14:paraId="4E4CB901" w14:textId="77777777" w:rsidR="007204F5" w:rsidRPr="006F48BE" w:rsidRDefault="007204F5" w:rsidP="007204F5">
                            <w:pPr>
                              <w:spacing w:after="0" w:line="240" w:lineRule="auto"/>
                              <w:jc w:val="center"/>
                              <w:rPr>
                                <w:i/>
                                <w:lang w:val="en-US"/>
                              </w:rPr>
                            </w:pPr>
                            <w:r w:rsidRPr="006F48BE">
                              <w:rPr>
                                <w:rFonts w:ascii="Times New Roman" w:hAnsi="Times New Roman" w:cs="Times New Roman"/>
                                <w:i/>
                                <w:sz w:val="24"/>
                                <w:szCs w:val="24"/>
                                <w:lang w:val="en-US"/>
                              </w:rPr>
                              <w:t xml:space="preserve">briefly and superficially touched the issues of Observers’ role in the </w:t>
                            </w:r>
                            <w:r>
                              <w:rPr>
                                <w:rFonts w:ascii="Times New Roman" w:hAnsi="Times New Roman" w:cs="Times New Roman"/>
                                <w:i/>
                                <w:sz w:val="24"/>
                                <w:szCs w:val="24"/>
                                <w:lang w:val="en-US"/>
                              </w:rPr>
                              <w:t>Arctic C</w:t>
                            </w:r>
                            <w:r w:rsidRPr="006F48BE">
                              <w:rPr>
                                <w:rFonts w:ascii="Times New Roman" w:hAnsi="Times New Roman" w:cs="Times New Roman"/>
                                <w:i/>
                                <w:sz w:val="24"/>
                                <w:szCs w:val="24"/>
                                <w:lang w:val="en-US"/>
                              </w:rPr>
                              <w:t>ouncil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59F2C1" id="AutoShape 5" o:spid="_x0000_s1026" style="position:absolute;left:0;text-align:left;margin-left:32.3pt;margin-top:10.4pt;width:353.4pt;height:53.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" fillcolor="#5b9bd5 [3208]" strokecolor="#f2f2f2 [3041]" strokeweight="3pt">
                <v:shadow on="t" color="#1f4d78 [1608]" opacity=".5" offset="1pt"/>
                <v:textbox>
                  <w:txbxContent>
                    <w:p w14:paraId="7DFC2CB9" w14:textId="77777777" w:rsidR="007204F5" w:rsidRPr="006F48BE" w:rsidRDefault="007204F5" w:rsidP="007204F5">
                      <w:pPr>
                        <w:spacing w:after="0" w:line="240" w:lineRule="auto"/>
                        <w:jc w:val="center"/>
                        <w:rPr>
                          <w:rFonts w:ascii="Times New Roman" w:hAnsi="Times New Roman" w:cs="Times New Roman"/>
                          <w:b/>
                          <w:sz w:val="24"/>
                          <w:szCs w:val="24"/>
                          <w:lang w:val="en-US"/>
                        </w:rPr>
                      </w:pPr>
                      <w:r w:rsidRPr="006F48BE">
                        <w:rPr>
                          <w:rFonts w:ascii="Times New Roman" w:hAnsi="Times New Roman" w:cs="Times New Roman"/>
                          <w:b/>
                          <w:sz w:val="24"/>
                          <w:szCs w:val="24"/>
                          <w:lang w:val="en-US"/>
                        </w:rPr>
                        <w:t>the 1996 Ottawa Declaration and the 1998 Rules of Procedure</w:t>
                      </w:r>
                    </w:p>
                    <w:p w14:paraId="4E4CB901" w14:textId="77777777" w:rsidR="007204F5" w:rsidRPr="006F48BE" w:rsidRDefault="007204F5" w:rsidP="007204F5">
                      <w:pPr>
                        <w:spacing w:after="0" w:line="240" w:lineRule="auto"/>
                        <w:jc w:val="center"/>
                        <w:rPr>
                          <w:i/>
                          <w:lang w:val="en-US"/>
                        </w:rPr>
                      </w:pPr>
                      <w:r w:rsidRPr="006F48BE">
                        <w:rPr>
                          <w:rFonts w:ascii="Times New Roman" w:hAnsi="Times New Roman" w:cs="Times New Roman"/>
                          <w:i/>
                          <w:sz w:val="24"/>
                          <w:szCs w:val="24"/>
                          <w:lang w:val="en-US"/>
                        </w:rPr>
                        <w:t xml:space="preserve">briefly and superficially touched the issues of Observers’ role in the </w:t>
                      </w:r>
                      <w:r>
                        <w:rPr>
                          <w:rFonts w:ascii="Times New Roman" w:hAnsi="Times New Roman" w:cs="Times New Roman"/>
                          <w:i/>
                          <w:sz w:val="24"/>
                          <w:szCs w:val="24"/>
                          <w:lang w:val="en-US"/>
                        </w:rPr>
                        <w:t>Arctic C</w:t>
                      </w:r>
                      <w:r w:rsidRPr="006F48BE">
                        <w:rPr>
                          <w:rFonts w:ascii="Times New Roman" w:hAnsi="Times New Roman" w:cs="Times New Roman"/>
                          <w:i/>
                          <w:sz w:val="24"/>
                          <w:szCs w:val="24"/>
                          <w:lang w:val="en-US"/>
                        </w:rPr>
                        <w:t>ouncil</w:t>
                      </w:r>
                    </w:p>
                  </w:txbxContent>
                </v:textbox>
              </v:roundrect>
            </w:pict>
          </mc:Fallback>
        </mc:AlternateContent>
      </w:r>
    </w:p>
    <w:p w14:paraId="12FD5139" w14:textId="77777777" w:rsidR="007204F5" w:rsidRPr="00B64CE8" w:rsidRDefault="007204F5" w:rsidP="007204F5">
      <w:pPr>
        <w:spacing w:after="0" w:line="240" w:lineRule="auto"/>
        <w:jc w:val="both"/>
        <w:rPr>
          <w:rFonts w:ascii="Times New Roman" w:hAnsi="Times New Roman" w:cs="Times New Roman"/>
          <w:sz w:val="24"/>
          <w:szCs w:val="24"/>
          <w:lang w:val="en-US"/>
        </w:rPr>
      </w:pPr>
    </w:p>
    <w:p w14:paraId="1B21BC92" w14:textId="77777777" w:rsidR="007204F5" w:rsidRPr="00B64CE8" w:rsidRDefault="007204F5" w:rsidP="007204F5">
      <w:pPr>
        <w:spacing w:after="0" w:line="240" w:lineRule="auto"/>
        <w:jc w:val="both"/>
        <w:rPr>
          <w:rFonts w:ascii="Times New Roman" w:hAnsi="Times New Roman" w:cs="Times New Roman"/>
          <w:sz w:val="24"/>
          <w:szCs w:val="24"/>
          <w:lang w:val="en-US"/>
        </w:rPr>
      </w:pPr>
    </w:p>
    <w:p w14:paraId="784BDDBD" w14:textId="77777777" w:rsidR="007204F5" w:rsidRPr="00B64CE8" w:rsidRDefault="007204F5" w:rsidP="007204F5">
      <w:pPr>
        <w:spacing w:after="0" w:line="240" w:lineRule="auto"/>
        <w:jc w:val="both"/>
        <w:rPr>
          <w:rFonts w:ascii="Times New Roman" w:hAnsi="Times New Roman" w:cs="Times New Roman"/>
          <w:sz w:val="24"/>
          <w:szCs w:val="24"/>
          <w:lang w:val="en-US"/>
        </w:rPr>
      </w:pPr>
    </w:p>
    <w:p w14:paraId="11869E6A" w14:textId="77777777" w:rsidR="007204F5" w:rsidRPr="00B64CE8" w:rsidRDefault="007204F5" w:rsidP="007204F5">
      <w:pPr>
        <w:autoSpaceDE w:val="0"/>
        <w:autoSpaceDN w:val="0"/>
        <w:adjustRightInd w:val="0"/>
        <w:spacing w:after="0" w:line="240" w:lineRule="auto"/>
        <w:ind w:firstLine="709"/>
        <w:jc w:val="center"/>
        <w:rPr>
          <w:rFonts w:ascii="Times New Roman" w:hAnsi="Times New Roman" w:cs="Times New Roman"/>
          <w:b/>
          <w:sz w:val="24"/>
          <w:szCs w:val="24"/>
          <w:lang w:val="en-US"/>
        </w:rPr>
      </w:pPr>
    </w:p>
    <w:p w14:paraId="7477FAA2" w14:textId="77777777" w:rsidR="007204F5" w:rsidRPr="00B64CE8" w:rsidRDefault="007204F5" w:rsidP="007204F5">
      <w:pPr>
        <w:autoSpaceDE w:val="0"/>
        <w:autoSpaceDN w:val="0"/>
        <w:adjustRightInd w:val="0"/>
        <w:spacing w:after="0" w:line="240" w:lineRule="auto"/>
        <w:ind w:firstLine="709"/>
        <w:jc w:val="center"/>
        <w:rPr>
          <w:rFonts w:ascii="Times New Roman" w:hAnsi="Times New Roman" w:cs="Times New Roman"/>
          <w:b/>
          <w:sz w:val="24"/>
          <w:szCs w:val="24"/>
          <w:lang w:val="en-US"/>
        </w:rPr>
      </w:pPr>
      <w:r w:rsidRPr="00B64CE8">
        <w:rPr>
          <w:rFonts w:ascii="Times New Roman" w:hAnsi="Times New Roman" w:cs="Times New Roman"/>
          <w:b/>
          <w:noProof/>
          <w:sz w:val="24"/>
          <w:szCs w:val="24"/>
        </w:rPr>
        <mc:AlternateContent>
          <mc:Choice Requires="wps">
            <w:drawing>
              <wp:anchor distT="0" distB="0" distL="114300" distR="114300" simplePos="0" relativeHeight="251697152" behindDoc="0" locked="0" layoutInCell="1" allowOverlap="1" wp14:anchorId="774CF32F" wp14:editId="25B381E6">
                <wp:simplePos x="0" y="0"/>
                <wp:positionH relativeFrom="column">
                  <wp:posOffset>218814</wp:posOffset>
                </wp:positionH>
                <wp:positionV relativeFrom="paragraph">
                  <wp:posOffset>112768</wp:posOffset>
                </wp:positionV>
                <wp:extent cx="4914900" cy="715645"/>
                <wp:effectExtent l="26670" t="26670" r="40005" b="48260"/>
                <wp:wrapNone/>
                <wp:docPr id="3"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4900" cy="715645"/>
                        </a:xfrm>
                        <a:prstGeom prst="roundRect">
                          <a:avLst>
                            <a:gd name="adj" fmla="val 16667"/>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14:paraId="706248AE" w14:textId="77777777" w:rsidR="007204F5" w:rsidRPr="006F48BE" w:rsidRDefault="007204F5" w:rsidP="007204F5">
                            <w:pPr>
                              <w:spacing w:after="0" w:line="240" w:lineRule="auto"/>
                              <w:jc w:val="center"/>
                              <w:rPr>
                                <w:rFonts w:ascii="Times New Roman" w:hAnsi="Times New Roman" w:cs="Times New Roman"/>
                                <w:sz w:val="24"/>
                                <w:szCs w:val="24"/>
                                <w:lang w:val="en-US"/>
                              </w:rPr>
                            </w:pPr>
                            <w:r w:rsidRPr="006F48BE">
                              <w:rPr>
                                <w:rFonts w:ascii="Times New Roman" w:hAnsi="Times New Roman" w:cs="Times New Roman"/>
                                <w:b/>
                                <w:sz w:val="24"/>
                                <w:szCs w:val="24"/>
                                <w:lang w:val="en-US"/>
                              </w:rPr>
                              <w:t xml:space="preserve">The 2013 revised </w:t>
                            </w:r>
                            <w:r w:rsidRPr="006F48BE">
                              <w:rPr>
                                <w:rFonts w:ascii="Times New Roman" w:hAnsi="Times New Roman" w:cs="Times New Roman"/>
                                <w:b/>
                                <w:iCs/>
                                <w:sz w:val="24"/>
                                <w:szCs w:val="24"/>
                                <w:lang w:val="en-US"/>
                              </w:rPr>
                              <w:t xml:space="preserve">Rules of Procedure </w:t>
                            </w:r>
                            <w:r w:rsidRPr="006F48BE">
                              <w:rPr>
                                <w:rFonts w:ascii="Times New Roman" w:hAnsi="Times New Roman" w:cs="Times New Roman"/>
                                <w:b/>
                                <w:sz w:val="24"/>
                                <w:szCs w:val="24"/>
                                <w:lang w:val="en-US"/>
                              </w:rPr>
                              <w:t xml:space="preserve">and the 2013 </w:t>
                            </w:r>
                            <w:r w:rsidRPr="006F48BE">
                              <w:rPr>
                                <w:rFonts w:ascii="Times New Roman" w:hAnsi="Times New Roman" w:cs="Times New Roman"/>
                                <w:b/>
                                <w:iCs/>
                                <w:sz w:val="24"/>
                                <w:szCs w:val="24"/>
                                <w:lang w:val="en-US"/>
                              </w:rPr>
                              <w:t>Observer Manual for Subsidiary Bodies</w:t>
                            </w:r>
                          </w:p>
                          <w:p w14:paraId="058B3BF1" w14:textId="77777777" w:rsidR="007204F5" w:rsidRPr="006F48BE" w:rsidRDefault="007204F5" w:rsidP="007204F5">
                            <w:pPr>
                              <w:spacing w:after="0" w:line="240" w:lineRule="auto"/>
                              <w:jc w:val="center"/>
                              <w:rPr>
                                <w:i/>
                                <w:lang w:val="en-US"/>
                              </w:rPr>
                            </w:pPr>
                            <w:r w:rsidRPr="006F48BE">
                              <w:rPr>
                                <w:rFonts w:ascii="Times New Roman" w:hAnsi="Times New Roman" w:cs="Times New Roman"/>
                                <w:i/>
                                <w:sz w:val="24"/>
                                <w:szCs w:val="24"/>
                                <w:lang w:val="en-US"/>
                              </w:rPr>
                              <w:t xml:space="preserve">sketched out the Observers’ role in the </w:t>
                            </w:r>
                            <w:r>
                              <w:rPr>
                                <w:rFonts w:ascii="Times New Roman" w:hAnsi="Times New Roman" w:cs="Times New Roman"/>
                                <w:i/>
                                <w:sz w:val="24"/>
                                <w:szCs w:val="24"/>
                                <w:lang w:val="en-US"/>
                              </w:rPr>
                              <w:t>Arctic C</w:t>
                            </w:r>
                            <w:r w:rsidRPr="006F48BE">
                              <w:rPr>
                                <w:rFonts w:ascii="Times New Roman" w:hAnsi="Times New Roman" w:cs="Times New Roman"/>
                                <w:i/>
                                <w:sz w:val="24"/>
                                <w:szCs w:val="24"/>
                                <w:lang w:val="en-US"/>
                              </w:rPr>
                              <w:t>ouncil’s subsidiary bodies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4CF32F" id="AutoShape 6" o:spid="_x0000_s1027" style="position:absolute;left:0;text-align:left;margin-left:17.25pt;margin-top:8.9pt;width:387pt;height:56.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" fillcolor="#a5a5a5 [3206]" strokecolor="#f2f2f2 [3041]" strokeweight="3pt">
                <v:shadow on="t" color="#525252 [1606]" opacity=".5" offset="1pt"/>
                <v:textbox>
                  <w:txbxContent>
                    <w:p w14:paraId="706248AE" w14:textId="77777777" w:rsidR="007204F5" w:rsidRPr="006F48BE" w:rsidRDefault="007204F5" w:rsidP="007204F5">
                      <w:pPr>
                        <w:spacing w:after="0" w:line="240" w:lineRule="auto"/>
                        <w:jc w:val="center"/>
                        <w:rPr>
                          <w:rFonts w:ascii="Times New Roman" w:hAnsi="Times New Roman" w:cs="Times New Roman"/>
                          <w:sz w:val="24"/>
                          <w:szCs w:val="24"/>
                          <w:lang w:val="en-US"/>
                        </w:rPr>
                      </w:pPr>
                      <w:r w:rsidRPr="006F48BE">
                        <w:rPr>
                          <w:rFonts w:ascii="Times New Roman" w:hAnsi="Times New Roman" w:cs="Times New Roman"/>
                          <w:b/>
                          <w:sz w:val="24"/>
                          <w:szCs w:val="24"/>
                          <w:lang w:val="en-US"/>
                        </w:rPr>
                        <w:t xml:space="preserve">The 2013 revised </w:t>
                      </w:r>
                      <w:r w:rsidRPr="006F48BE">
                        <w:rPr>
                          <w:rFonts w:ascii="Times New Roman" w:hAnsi="Times New Roman" w:cs="Times New Roman"/>
                          <w:b/>
                          <w:iCs/>
                          <w:sz w:val="24"/>
                          <w:szCs w:val="24"/>
                          <w:lang w:val="en-US"/>
                        </w:rPr>
                        <w:t xml:space="preserve">Rules of Procedure </w:t>
                      </w:r>
                      <w:r w:rsidRPr="006F48BE">
                        <w:rPr>
                          <w:rFonts w:ascii="Times New Roman" w:hAnsi="Times New Roman" w:cs="Times New Roman"/>
                          <w:b/>
                          <w:sz w:val="24"/>
                          <w:szCs w:val="24"/>
                          <w:lang w:val="en-US"/>
                        </w:rPr>
                        <w:t xml:space="preserve">and the 2013 </w:t>
                      </w:r>
                      <w:r w:rsidRPr="006F48BE">
                        <w:rPr>
                          <w:rFonts w:ascii="Times New Roman" w:hAnsi="Times New Roman" w:cs="Times New Roman"/>
                          <w:b/>
                          <w:iCs/>
                          <w:sz w:val="24"/>
                          <w:szCs w:val="24"/>
                          <w:lang w:val="en-US"/>
                        </w:rPr>
                        <w:t>Observer Manual for Subsidiary Bodies</w:t>
                      </w:r>
                    </w:p>
                    <w:p w14:paraId="058B3BF1" w14:textId="77777777" w:rsidR="007204F5" w:rsidRPr="006F48BE" w:rsidRDefault="007204F5" w:rsidP="007204F5">
                      <w:pPr>
                        <w:spacing w:after="0" w:line="240" w:lineRule="auto"/>
                        <w:jc w:val="center"/>
                        <w:rPr>
                          <w:i/>
                          <w:lang w:val="en-US"/>
                        </w:rPr>
                      </w:pPr>
                      <w:r w:rsidRPr="006F48BE">
                        <w:rPr>
                          <w:rFonts w:ascii="Times New Roman" w:hAnsi="Times New Roman" w:cs="Times New Roman"/>
                          <w:i/>
                          <w:sz w:val="24"/>
                          <w:szCs w:val="24"/>
                          <w:lang w:val="en-US"/>
                        </w:rPr>
                        <w:t xml:space="preserve">sketched out the Observers’ role in the </w:t>
                      </w:r>
                      <w:r>
                        <w:rPr>
                          <w:rFonts w:ascii="Times New Roman" w:hAnsi="Times New Roman" w:cs="Times New Roman"/>
                          <w:i/>
                          <w:sz w:val="24"/>
                          <w:szCs w:val="24"/>
                          <w:lang w:val="en-US"/>
                        </w:rPr>
                        <w:t>Arctic C</w:t>
                      </w:r>
                      <w:r w:rsidRPr="006F48BE">
                        <w:rPr>
                          <w:rFonts w:ascii="Times New Roman" w:hAnsi="Times New Roman" w:cs="Times New Roman"/>
                          <w:i/>
                          <w:sz w:val="24"/>
                          <w:szCs w:val="24"/>
                          <w:lang w:val="en-US"/>
                        </w:rPr>
                        <w:t>ouncil’s subsidiary bodies</w:t>
                      </w:r>
                    </w:p>
                  </w:txbxContent>
                </v:textbox>
              </v:roundrect>
            </w:pict>
          </mc:Fallback>
        </mc:AlternateContent>
      </w:r>
    </w:p>
    <w:p w14:paraId="39D7068C" w14:textId="77777777" w:rsidR="007204F5" w:rsidRPr="00B64CE8" w:rsidRDefault="007204F5" w:rsidP="007204F5">
      <w:pPr>
        <w:autoSpaceDE w:val="0"/>
        <w:autoSpaceDN w:val="0"/>
        <w:adjustRightInd w:val="0"/>
        <w:spacing w:after="0" w:line="240" w:lineRule="auto"/>
        <w:ind w:firstLine="709"/>
        <w:jc w:val="center"/>
        <w:rPr>
          <w:rFonts w:ascii="Times New Roman" w:hAnsi="Times New Roman" w:cs="Times New Roman"/>
          <w:b/>
          <w:sz w:val="24"/>
          <w:szCs w:val="24"/>
          <w:lang w:val="en-US"/>
        </w:rPr>
      </w:pPr>
    </w:p>
    <w:p w14:paraId="0922FFB4" w14:textId="77777777" w:rsidR="007204F5" w:rsidRPr="00B64CE8" w:rsidRDefault="007204F5" w:rsidP="007204F5">
      <w:pPr>
        <w:autoSpaceDE w:val="0"/>
        <w:autoSpaceDN w:val="0"/>
        <w:adjustRightInd w:val="0"/>
        <w:spacing w:after="0" w:line="240" w:lineRule="auto"/>
        <w:ind w:firstLine="709"/>
        <w:jc w:val="center"/>
        <w:rPr>
          <w:rFonts w:ascii="Times New Roman" w:hAnsi="Times New Roman" w:cs="Times New Roman"/>
          <w:b/>
          <w:sz w:val="24"/>
          <w:szCs w:val="24"/>
          <w:lang w:val="en-US"/>
        </w:rPr>
      </w:pPr>
    </w:p>
    <w:p w14:paraId="1EB863E0" w14:textId="77777777" w:rsidR="007204F5" w:rsidRPr="00B64CE8" w:rsidRDefault="007204F5" w:rsidP="007204F5">
      <w:pPr>
        <w:autoSpaceDE w:val="0"/>
        <w:autoSpaceDN w:val="0"/>
        <w:adjustRightInd w:val="0"/>
        <w:spacing w:after="0" w:line="240" w:lineRule="auto"/>
        <w:ind w:firstLine="709"/>
        <w:jc w:val="center"/>
        <w:rPr>
          <w:rFonts w:ascii="Times New Roman" w:hAnsi="Times New Roman" w:cs="Times New Roman"/>
          <w:b/>
          <w:sz w:val="24"/>
          <w:szCs w:val="24"/>
          <w:lang w:val="en-US"/>
        </w:rPr>
      </w:pPr>
    </w:p>
    <w:p w14:paraId="22DC46CB" w14:textId="77777777" w:rsidR="007204F5" w:rsidRPr="00B64CE8" w:rsidRDefault="007204F5" w:rsidP="007204F5">
      <w:pPr>
        <w:autoSpaceDE w:val="0"/>
        <w:autoSpaceDN w:val="0"/>
        <w:adjustRightInd w:val="0"/>
        <w:spacing w:after="0" w:line="240" w:lineRule="auto"/>
        <w:ind w:firstLine="709"/>
        <w:jc w:val="center"/>
        <w:rPr>
          <w:rFonts w:ascii="Times New Roman" w:hAnsi="Times New Roman" w:cs="Times New Roman"/>
          <w:b/>
          <w:sz w:val="24"/>
          <w:szCs w:val="24"/>
          <w:lang w:val="en-US"/>
        </w:rPr>
      </w:pPr>
    </w:p>
    <w:p w14:paraId="779498FC" w14:textId="77777777" w:rsidR="007204F5" w:rsidRPr="00B64CE8" w:rsidRDefault="007204F5" w:rsidP="007204F5">
      <w:pPr>
        <w:autoSpaceDE w:val="0"/>
        <w:autoSpaceDN w:val="0"/>
        <w:adjustRightInd w:val="0"/>
        <w:spacing w:after="0" w:line="240" w:lineRule="auto"/>
        <w:ind w:firstLine="709"/>
        <w:jc w:val="center"/>
        <w:rPr>
          <w:rFonts w:ascii="Times New Roman" w:hAnsi="Times New Roman" w:cs="Times New Roman"/>
          <w:b/>
          <w:sz w:val="24"/>
          <w:szCs w:val="24"/>
          <w:lang w:val="en-US"/>
        </w:rPr>
      </w:pPr>
      <w:r w:rsidRPr="00B64CE8">
        <w:rPr>
          <w:rFonts w:ascii="Times New Roman" w:hAnsi="Times New Roman" w:cs="Times New Roman"/>
          <w:b/>
          <w:noProof/>
          <w:sz w:val="24"/>
          <w:szCs w:val="24"/>
        </w:rPr>
        <mc:AlternateContent>
          <mc:Choice Requires="wps">
            <w:drawing>
              <wp:anchor distT="0" distB="0" distL="114300" distR="114300" simplePos="0" relativeHeight="251698176" behindDoc="0" locked="0" layoutInCell="1" allowOverlap="1" wp14:anchorId="31B0ECAE" wp14:editId="7C53034F">
                <wp:simplePos x="0" y="0"/>
                <wp:positionH relativeFrom="column">
                  <wp:posOffset>12625</wp:posOffset>
                </wp:positionH>
                <wp:positionV relativeFrom="paragraph">
                  <wp:posOffset>104476</wp:posOffset>
                </wp:positionV>
                <wp:extent cx="5349600" cy="720000"/>
                <wp:effectExtent l="19050" t="19050" r="41910" b="61595"/>
                <wp:wrapNone/>
                <wp:docPr id="34"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9600" cy="720000"/>
                        </a:xfrm>
                        <a:prstGeom prst="roundRect">
                          <a:avLst>
                            <a:gd name="adj" fmla="val 16667"/>
                          </a:avLst>
                        </a:prstGeom>
                        <a:solidFill>
                          <a:schemeClr val="accent6">
                            <a:lumMod val="75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14:paraId="4987426D" w14:textId="77777777" w:rsidR="007204F5" w:rsidRPr="006F48BE" w:rsidRDefault="007204F5" w:rsidP="007204F5">
                            <w:pPr>
                              <w:spacing w:after="0" w:line="240" w:lineRule="auto"/>
                              <w:jc w:val="center"/>
                              <w:rPr>
                                <w:rFonts w:ascii="Times New Roman" w:hAnsi="Times New Roman" w:cs="Times New Roman"/>
                                <w:b/>
                                <w:sz w:val="24"/>
                                <w:szCs w:val="24"/>
                                <w:lang w:val="en-US"/>
                              </w:rPr>
                            </w:pPr>
                            <w:r w:rsidRPr="006F48BE">
                              <w:rPr>
                                <w:rFonts w:ascii="Times New Roman" w:hAnsi="Times New Roman" w:cs="Times New Roman"/>
                                <w:b/>
                                <w:sz w:val="24"/>
                                <w:szCs w:val="24"/>
                                <w:lang w:val="en-US"/>
                              </w:rPr>
                              <w:t>The 2015 addendum to the Observer Manual</w:t>
                            </w:r>
                          </w:p>
                          <w:p w14:paraId="650C1A13" w14:textId="77777777" w:rsidR="007204F5" w:rsidRPr="006F48BE" w:rsidRDefault="007204F5" w:rsidP="007204F5">
                            <w:pPr>
                              <w:spacing w:after="0" w:line="240" w:lineRule="auto"/>
                              <w:jc w:val="center"/>
                              <w:rPr>
                                <w:rFonts w:ascii="Times New Roman" w:hAnsi="Times New Roman" w:cs="Times New Roman"/>
                                <w:b/>
                                <w:i/>
                                <w:sz w:val="24"/>
                                <w:szCs w:val="24"/>
                                <w:lang w:val="en-US"/>
                              </w:rPr>
                            </w:pPr>
                            <w:r w:rsidRPr="006F48BE">
                              <w:rPr>
                                <w:rFonts w:ascii="Times New Roman" w:hAnsi="Times New Roman" w:cs="Times New Roman"/>
                                <w:i/>
                                <w:sz w:val="24"/>
                                <w:szCs w:val="24"/>
                                <w:lang w:val="en-US"/>
                              </w:rPr>
                              <w:t>delineate</w:t>
                            </w:r>
                            <w:r>
                              <w:rPr>
                                <w:rFonts w:ascii="Times New Roman" w:hAnsi="Times New Roman" w:cs="Times New Roman"/>
                                <w:i/>
                                <w:sz w:val="24"/>
                                <w:szCs w:val="24"/>
                                <w:lang w:val="en-US"/>
                              </w:rPr>
                              <w:t>d</w:t>
                            </w:r>
                            <w:r w:rsidRPr="006F48BE">
                              <w:rPr>
                                <w:rFonts w:ascii="Times New Roman" w:hAnsi="Times New Roman" w:cs="Times New Roman"/>
                                <w:i/>
                                <w:sz w:val="24"/>
                                <w:szCs w:val="24"/>
                                <w:lang w:val="en-US"/>
                              </w:rPr>
                              <w:t xml:space="preserve"> a framework for enhancing </w:t>
                            </w:r>
                            <w:r>
                              <w:rPr>
                                <w:rFonts w:ascii="Times New Roman" w:hAnsi="Times New Roman" w:cs="Times New Roman"/>
                                <w:i/>
                                <w:sz w:val="24"/>
                                <w:szCs w:val="24"/>
                                <w:lang w:val="en-US"/>
                              </w:rPr>
                              <w:t>O</w:t>
                            </w:r>
                            <w:r w:rsidRPr="006F48BE">
                              <w:rPr>
                                <w:rFonts w:ascii="Times New Roman" w:hAnsi="Times New Roman" w:cs="Times New Roman"/>
                                <w:i/>
                                <w:sz w:val="24"/>
                                <w:szCs w:val="24"/>
                                <w:lang w:val="en-US"/>
                              </w:rPr>
                              <w:t xml:space="preserve">bserver participation and commitment in the </w:t>
                            </w:r>
                            <w:r>
                              <w:rPr>
                                <w:rFonts w:ascii="Times New Roman" w:hAnsi="Times New Roman" w:cs="Times New Roman"/>
                                <w:i/>
                                <w:sz w:val="24"/>
                                <w:szCs w:val="24"/>
                                <w:lang w:val="en-US"/>
                              </w:rPr>
                              <w:t>Arctic C</w:t>
                            </w:r>
                            <w:r w:rsidRPr="006F48BE">
                              <w:rPr>
                                <w:rFonts w:ascii="Times New Roman" w:hAnsi="Times New Roman" w:cs="Times New Roman"/>
                                <w:i/>
                                <w:sz w:val="24"/>
                                <w:szCs w:val="24"/>
                                <w:lang w:val="en-US"/>
                              </w:rPr>
                              <w:t>ouncil’s subsidiary bodies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B0ECAE" id="AutoShape 7" o:spid="_x0000_s1028" style="position:absolute;left:0;text-align:left;margin-left:1pt;margin-top:8.25pt;width:421.25pt;height:56.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" fillcolor="#538135 [2409]" strokecolor="#f2f2f2 [3041]" strokeweight="3pt">
                <v:shadow on="t" color="#823b0b [1605]" opacity=".5" offset="1pt"/>
                <v:textbox>
                  <w:txbxContent>
                    <w:p w14:paraId="4987426D" w14:textId="77777777" w:rsidR="007204F5" w:rsidRPr="006F48BE" w:rsidRDefault="007204F5" w:rsidP="007204F5">
                      <w:pPr>
                        <w:spacing w:after="0" w:line="240" w:lineRule="auto"/>
                        <w:jc w:val="center"/>
                        <w:rPr>
                          <w:rFonts w:ascii="Times New Roman" w:hAnsi="Times New Roman" w:cs="Times New Roman"/>
                          <w:b/>
                          <w:sz w:val="24"/>
                          <w:szCs w:val="24"/>
                          <w:lang w:val="en-US"/>
                        </w:rPr>
                      </w:pPr>
                      <w:r w:rsidRPr="006F48BE">
                        <w:rPr>
                          <w:rFonts w:ascii="Times New Roman" w:hAnsi="Times New Roman" w:cs="Times New Roman"/>
                          <w:b/>
                          <w:sz w:val="24"/>
                          <w:szCs w:val="24"/>
                          <w:lang w:val="en-US"/>
                        </w:rPr>
                        <w:t>The 2015 addendum to the Observer Manual</w:t>
                      </w:r>
                    </w:p>
                    <w:p w14:paraId="650C1A13" w14:textId="77777777" w:rsidR="007204F5" w:rsidRPr="006F48BE" w:rsidRDefault="007204F5" w:rsidP="007204F5">
                      <w:pPr>
                        <w:spacing w:after="0" w:line="240" w:lineRule="auto"/>
                        <w:jc w:val="center"/>
                        <w:rPr>
                          <w:rFonts w:ascii="Times New Roman" w:hAnsi="Times New Roman" w:cs="Times New Roman"/>
                          <w:b/>
                          <w:i/>
                          <w:sz w:val="24"/>
                          <w:szCs w:val="24"/>
                          <w:lang w:val="en-US"/>
                        </w:rPr>
                      </w:pPr>
                      <w:r w:rsidRPr="006F48BE">
                        <w:rPr>
                          <w:rFonts w:ascii="Times New Roman" w:hAnsi="Times New Roman" w:cs="Times New Roman"/>
                          <w:i/>
                          <w:sz w:val="24"/>
                          <w:szCs w:val="24"/>
                          <w:lang w:val="en-US"/>
                        </w:rPr>
                        <w:t>delineate</w:t>
                      </w:r>
                      <w:r>
                        <w:rPr>
                          <w:rFonts w:ascii="Times New Roman" w:hAnsi="Times New Roman" w:cs="Times New Roman"/>
                          <w:i/>
                          <w:sz w:val="24"/>
                          <w:szCs w:val="24"/>
                          <w:lang w:val="en-US"/>
                        </w:rPr>
                        <w:t>d</w:t>
                      </w:r>
                      <w:r w:rsidRPr="006F48BE">
                        <w:rPr>
                          <w:rFonts w:ascii="Times New Roman" w:hAnsi="Times New Roman" w:cs="Times New Roman"/>
                          <w:i/>
                          <w:sz w:val="24"/>
                          <w:szCs w:val="24"/>
                          <w:lang w:val="en-US"/>
                        </w:rPr>
                        <w:t xml:space="preserve"> a framework for enhancing </w:t>
                      </w:r>
                      <w:r>
                        <w:rPr>
                          <w:rFonts w:ascii="Times New Roman" w:hAnsi="Times New Roman" w:cs="Times New Roman"/>
                          <w:i/>
                          <w:sz w:val="24"/>
                          <w:szCs w:val="24"/>
                          <w:lang w:val="en-US"/>
                        </w:rPr>
                        <w:t>O</w:t>
                      </w:r>
                      <w:r w:rsidRPr="006F48BE">
                        <w:rPr>
                          <w:rFonts w:ascii="Times New Roman" w:hAnsi="Times New Roman" w:cs="Times New Roman"/>
                          <w:i/>
                          <w:sz w:val="24"/>
                          <w:szCs w:val="24"/>
                          <w:lang w:val="en-US"/>
                        </w:rPr>
                        <w:t xml:space="preserve">bserver participation and commitment in the </w:t>
                      </w:r>
                      <w:r>
                        <w:rPr>
                          <w:rFonts w:ascii="Times New Roman" w:hAnsi="Times New Roman" w:cs="Times New Roman"/>
                          <w:i/>
                          <w:sz w:val="24"/>
                          <w:szCs w:val="24"/>
                          <w:lang w:val="en-US"/>
                        </w:rPr>
                        <w:t>Arctic C</w:t>
                      </w:r>
                      <w:r w:rsidRPr="006F48BE">
                        <w:rPr>
                          <w:rFonts w:ascii="Times New Roman" w:hAnsi="Times New Roman" w:cs="Times New Roman"/>
                          <w:i/>
                          <w:sz w:val="24"/>
                          <w:szCs w:val="24"/>
                          <w:lang w:val="en-US"/>
                        </w:rPr>
                        <w:t>ouncil’s subsidiary bodies</w:t>
                      </w:r>
                    </w:p>
                  </w:txbxContent>
                </v:textbox>
              </v:roundrect>
            </w:pict>
          </mc:Fallback>
        </mc:AlternateContent>
      </w:r>
    </w:p>
    <w:p w14:paraId="1ABDE114" w14:textId="77777777" w:rsidR="007204F5" w:rsidRPr="00B64CE8" w:rsidRDefault="007204F5" w:rsidP="007204F5">
      <w:pPr>
        <w:autoSpaceDE w:val="0"/>
        <w:autoSpaceDN w:val="0"/>
        <w:adjustRightInd w:val="0"/>
        <w:spacing w:after="0" w:line="240" w:lineRule="auto"/>
        <w:ind w:firstLine="709"/>
        <w:jc w:val="center"/>
        <w:rPr>
          <w:rFonts w:ascii="Times New Roman" w:hAnsi="Times New Roman" w:cs="Times New Roman"/>
          <w:b/>
          <w:sz w:val="24"/>
          <w:szCs w:val="24"/>
          <w:lang w:val="en-US"/>
        </w:rPr>
      </w:pPr>
    </w:p>
    <w:p w14:paraId="0170748A" w14:textId="77777777" w:rsidR="007204F5" w:rsidRPr="00B64CE8" w:rsidRDefault="007204F5" w:rsidP="007204F5">
      <w:pPr>
        <w:autoSpaceDE w:val="0"/>
        <w:autoSpaceDN w:val="0"/>
        <w:adjustRightInd w:val="0"/>
        <w:spacing w:after="0" w:line="240" w:lineRule="auto"/>
        <w:ind w:firstLine="709"/>
        <w:jc w:val="center"/>
        <w:rPr>
          <w:rFonts w:ascii="Times New Roman" w:hAnsi="Times New Roman" w:cs="Times New Roman"/>
          <w:b/>
          <w:sz w:val="24"/>
          <w:szCs w:val="24"/>
          <w:lang w:val="en-US"/>
        </w:rPr>
      </w:pPr>
    </w:p>
    <w:p w14:paraId="5233956B" w14:textId="77777777" w:rsidR="007204F5" w:rsidRPr="00B64CE8" w:rsidRDefault="007204F5" w:rsidP="007204F5">
      <w:pPr>
        <w:autoSpaceDE w:val="0"/>
        <w:autoSpaceDN w:val="0"/>
        <w:adjustRightInd w:val="0"/>
        <w:spacing w:after="0" w:line="240" w:lineRule="auto"/>
        <w:ind w:firstLine="709"/>
        <w:jc w:val="center"/>
        <w:rPr>
          <w:rFonts w:ascii="Times New Roman" w:hAnsi="Times New Roman" w:cs="Times New Roman"/>
          <w:b/>
          <w:sz w:val="24"/>
          <w:szCs w:val="24"/>
          <w:lang w:val="en-US"/>
        </w:rPr>
      </w:pPr>
    </w:p>
    <w:p w14:paraId="1FF8080F" w14:textId="77777777" w:rsidR="007204F5" w:rsidRPr="00B64CE8" w:rsidRDefault="007204F5" w:rsidP="007204F5">
      <w:pPr>
        <w:autoSpaceDE w:val="0"/>
        <w:autoSpaceDN w:val="0"/>
        <w:adjustRightInd w:val="0"/>
        <w:spacing w:after="0" w:line="240" w:lineRule="auto"/>
        <w:ind w:firstLine="709"/>
        <w:jc w:val="center"/>
        <w:rPr>
          <w:rFonts w:ascii="Times New Roman" w:hAnsi="Times New Roman" w:cs="Times New Roman"/>
          <w:b/>
          <w:sz w:val="24"/>
          <w:szCs w:val="24"/>
          <w:lang w:val="en-US"/>
        </w:rPr>
      </w:pPr>
    </w:p>
    <w:p w14:paraId="4CD40CCF" w14:textId="27FDAD54" w:rsidR="003D63BA" w:rsidRPr="00B64CE8" w:rsidRDefault="003D63BA">
      <w:pPr>
        <w:rPr>
          <w:rFonts w:ascii="Times New Roman" w:hAnsi="Times New Roman" w:cs="Times New Roman"/>
          <w:sz w:val="24"/>
          <w:szCs w:val="24"/>
          <w:lang w:val="en-US"/>
        </w:rPr>
      </w:pPr>
      <w:r w:rsidRPr="00B64CE8">
        <w:rPr>
          <w:rFonts w:ascii="Times New Roman" w:hAnsi="Times New Roman" w:cs="Times New Roman"/>
          <w:sz w:val="24"/>
          <w:szCs w:val="24"/>
          <w:lang w:val="en-US"/>
        </w:rPr>
        <w:br w:type="page"/>
      </w:r>
    </w:p>
    <w:p w14:paraId="06A9DD04" w14:textId="77777777" w:rsidR="003D63BA" w:rsidRPr="00B64CE8" w:rsidRDefault="003D63BA" w:rsidP="003D63BA">
      <w:pPr>
        <w:autoSpaceDE w:val="0"/>
        <w:autoSpaceDN w:val="0"/>
        <w:adjustRightInd w:val="0"/>
        <w:spacing w:after="0" w:line="240" w:lineRule="auto"/>
        <w:jc w:val="center"/>
        <w:rPr>
          <w:rFonts w:ascii="Times New Roman" w:hAnsi="Times New Roman" w:cs="Times New Roman"/>
          <w:b/>
          <w:sz w:val="24"/>
          <w:szCs w:val="24"/>
          <w:lang w:val="en-US"/>
        </w:rPr>
      </w:pPr>
      <w:r w:rsidRPr="00B64CE8">
        <w:rPr>
          <w:rFonts w:ascii="Times New Roman" w:hAnsi="Times New Roman" w:cs="Times New Roman"/>
          <w:b/>
          <w:bCs/>
          <w:sz w:val="24"/>
          <w:szCs w:val="24"/>
          <w:lang w:val="en-US"/>
        </w:rPr>
        <w:lastRenderedPageBreak/>
        <w:t>Table 7</w:t>
      </w:r>
      <w:r w:rsidRPr="00B64CE8">
        <w:rPr>
          <w:rFonts w:ascii="Times New Roman" w:hAnsi="Times New Roman" w:cs="Times New Roman"/>
          <w:bCs/>
          <w:sz w:val="24"/>
          <w:szCs w:val="24"/>
          <w:lang w:val="en-US"/>
        </w:rPr>
        <w:t xml:space="preserve">. </w:t>
      </w:r>
      <w:r w:rsidRPr="00B64CE8">
        <w:rPr>
          <w:rFonts w:ascii="Times New Roman" w:hAnsi="Times New Roman" w:cs="Times New Roman"/>
          <w:b/>
          <w:sz w:val="24"/>
          <w:szCs w:val="24"/>
          <w:lang w:val="en-US"/>
        </w:rPr>
        <w:t>Number of attendances at AMAP Working Group meetings, 1998-2014.</w:t>
      </w:r>
    </w:p>
    <w:p w14:paraId="3D90A0A5" w14:textId="77777777" w:rsidR="003D63BA" w:rsidRPr="00B64CE8" w:rsidRDefault="003D63BA" w:rsidP="003D63BA">
      <w:pPr>
        <w:autoSpaceDE w:val="0"/>
        <w:autoSpaceDN w:val="0"/>
        <w:adjustRightInd w:val="0"/>
        <w:spacing w:after="0" w:line="240" w:lineRule="auto"/>
        <w:jc w:val="center"/>
        <w:rPr>
          <w:rFonts w:ascii="Times New Roman" w:hAnsi="Times New Roman" w:cs="Times New Roman"/>
          <w:bCs/>
          <w:sz w:val="24"/>
          <w:szCs w:val="24"/>
          <w:lang w:val="en-US"/>
        </w:rPr>
      </w:pPr>
    </w:p>
    <w:tbl>
      <w:tblPr>
        <w:tblStyle w:val="-3"/>
        <w:tblpPr w:leftFromText="180" w:rightFromText="180" w:vertAnchor="text" w:horzAnchor="margin" w:tblpXSpec="right" w:tblpY="84"/>
        <w:tblW w:w="3512" w:type="dxa"/>
        <w:tblLook w:val="0620" w:firstRow="1" w:lastRow="0" w:firstColumn="0" w:lastColumn="0" w:noHBand="1" w:noVBand="1"/>
      </w:tblPr>
      <w:tblGrid>
        <w:gridCol w:w="1689"/>
        <w:gridCol w:w="1823"/>
      </w:tblGrid>
      <w:tr w:rsidR="003D63BA" w:rsidRPr="00B64CE8" w14:paraId="11ECE63F" w14:textId="77777777" w:rsidTr="00A53F9E">
        <w:trPr>
          <w:cnfStyle w:val="100000000000" w:firstRow="1" w:lastRow="0" w:firstColumn="0" w:lastColumn="0" w:oddVBand="0" w:evenVBand="0" w:oddHBand="0" w:evenHBand="0" w:firstRowFirstColumn="0" w:firstRowLastColumn="0" w:lastRowFirstColumn="0" w:lastRowLastColumn="0"/>
          <w:trHeight w:val="333"/>
        </w:trPr>
        <w:tc>
          <w:tcPr>
            <w:tcW w:w="0" w:type="auto"/>
          </w:tcPr>
          <w:p w14:paraId="706FAAA3"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Observer states</w:t>
            </w:r>
          </w:p>
        </w:tc>
        <w:tc>
          <w:tcPr>
            <w:tcW w:w="0" w:type="auto"/>
          </w:tcPr>
          <w:p w14:paraId="06F2211C"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No att./total nom</w:t>
            </w:r>
          </w:p>
        </w:tc>
      </w:tr>
      <w:tr w:rsidR="003D63BA" w:rsidRPr="00B64CE8" w14:paraId="76006292" w14:textId="77777777" w:rsidTr="00A53F9E">
        <w:trPr>
          <w:trHeight w:val="333"/>
        </w:trPr>
        <w:tc>
          <w:tcPr>
            <w:tcW w:w="0" w:type="auto"/>
          </w:tcPr>
          <w:p w14:paraId="4849C5C5"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Netherlands</w:t>
            </w:r>
          </w:p>
        </w:tc>
        <w:tc>
          <w:tcPr>
            <w:tcW w:w="0" w:type="auto"/>
          </w:tcPr>
          <w:p w14:paraId="5134E9F6"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16/17</w:t>
            </w:r>
          </w:p>
        </w:tc>
      </w:tr>
      <w:tr w:rsidR="003D63BA" w:rsidRPr="00B64CE8" w14:paraId="0040F1BF" w14:textId="77777777" w:rsidTr="00A53F9E">
        <w:trPr>
          <w:trHeight w:val="348"/>
        </w:trPr>
        <w:tc>
          <w:tcPr>
            <w:tcW w:w="0" w:type="auto"/>
          </w:tcPr>
          <w:p w14:paraId="07D283F0"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UK</w:t>
            </w:r>
          </w:p>
        </w:tc>
        <w:tc>
          <w:tcPr>
            <w:tcW w:w="0" w:type="auto"/>
          </w:tcPr>
          <w:p w14:paraId="321C3C45"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3/17</w:t>
            </w:r>
          </w:p>
        </w:tc>
      </w:tr>
      <w:tr w:rsidR="003D63BA" w:rsidRPr="00B64CE8" w14:paraId="04D4CC4F" w14:textId="77777777" w:rsidTr="00A53F9E">
        <w:trPr>
          <w:trHeight w:val="348"/>
        </w:trPr>
        <w:tc>
          <w:tcPr>
            <w:tcW w:w="0" w:type="auto"/>
          </w:tcPr>
          <w:p w14:paraId="5686D539"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Japan</w:t>
            </w:r>
          </w:p>
        </w:tc>
        <w:tc>
          <w:tcPr>
            <w:tcW w:w="0" w:type="auto"/>
          </w:tcPr>
          <w:p w14:paraId="0DAEC553"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2/2</w:t>
            </w:r>
          </w:p>
        </w:tc>
      </w:tr>
      <w:tr w:rsidR="003D63BA" w:rsidRPr="00B64CE8" w14:paraId="1A588AE5" w14:textId="77777777" w:rsidTr="00A53F9E">
        <w:trPr>
          <w:trHeight w:val="348"/>
        </w:trPr>
        <w:tc>
          <w:tcPr>
            <w:tcW w:w="0" w:type="auto"/>
          </w:tcPr>
          <w:p w14:paraId="72AEAD4A"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ROK</w:t>
            </w:r>
          </w:p>
        </w:tc>
        <w:tc>
          <w:tcPr>
            <w:tcW w:w="0" w:type="auto"/>
          </w:tcPr>
          <w:p w14:paraId="323AF1BC"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2/2</w:t>
            </w:r>
          </w:p>
        </w:tc>
      </w:tr>
      <w:tr w:rsidR="003D63BA" w:rsidRPr="00B64CE8" w14:paraId="0BE9FCFC" w14:textId="77777777" w:rsidTr="00A53F9E">
        <w:trPr>
          <w:trHeight w:val="348"/>
        </w:trPr>
        <w:tc>
          <w:tcPr>
            <w:tcW w:w="0" w:type="auto"/>
          </w:tcPr>
          <w:p w14:paraId="51D5459D"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Germany</w:t>
            </w:r>
          </w:p>
        </w:tc>
        <w:tc>
          <w:tcPr>
            <w:tcW w:w="0" w:type="auto"/>
          </w:tcPr>
          <w:p w14:paraId="7DDC6A61"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1/17</w:t>
            </w:r>
          </w:p>
        </w:tc>
      </w:tr>
      <w:tr w:rsidR="003D63BA" w:rsidRPr="00B64CE8" w14:paraId="04D71975" w14:textId="77777777" w:rsidTr="00A53F9E">
        <w:trPr>
          <w:trHeight w:val="348"/>
        </w:trPr>
        <w:tc>
          <w:tcPr>
            <w:tcW w:w="0" w:type="auto"/>
          </w:tcPr>
          <w:p w14:paraId="2A9AF8D6"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Poland</w:t>
            </w:r>
          </w:p>
        </w:tc>
        <w:tc>
          <w:tcPr>
            <w:tcW w:w="0" w:type="auto"/>
          </w:tcPr>
          <w:p w14:paraId="1648E071"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1/17</w:t>
            </w:r>
          </w:p>
        </w:tc>
      </w:tr>
      <w:tr w:rsidR="003D63BA" w:rsidRPr="00B64CE8" w14:paraId="42D69E49" w14:textId="77777777" w:rsidTr="00A53F9E">
        <w:trPr>
          <w:trHeight w:val="348"/>
        </w:trPr>
        <w:tc>
          <w:tcPr>
            <w:tcW w:w="0" w:type="auto"/>
          </w:tcPr>
          <w:p w14:paraId="4AF85F24"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China</w:t>
            </w:r>
          </w:p>
        </w:tc>
        <w:tc>
          <w:tcPr>
            <w:tcW w:w="0" w:type="auto"/>
          </w:tcPr>
          <w:p w14:paraId="3566C66A"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1/2</w:t>
            </w:r>
          </w:p>
        </w:tc>
      </w:tr>
      <w:tr w:rsidR="003D63BA" w:rsidRPr="00B64CE8" w14:paraId="59D0A6B1" w14:textId="77777777" w:rsidTr="00A53F9E">
        <w:trPr>
          <w:trHeight w:val="348"/>
        </w:trPr>
        <w:tc>
          <w:tcPr>
            <w:tcW w:w="0" w:type="auto"/>
          </w:tcPr>
          <w:p w14:paraId="3E831ED3"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India</w:t>
            </w:r>
          </w:p>
        </w:tc>
        <w:tc>
          <w:tcPr>
            <w:tcW w:w="0" w:type="auto"/>
          </w:tcPr>
          <w:p w14:paraId="4742695B"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1/2</w:t>
            </w:r>
          </w:p>
        </w:tc>
      </w:tr>
      <w:tr w:rsidR="003D63BA" w:rsidRPr="00B64CE8" w14:paraId="21622212" w14:textId="77777777" w:rsidTr="00A53F9E">
        <w:trPr>
          <w:trHeight w:val="348"/>
        </w:trPr>
        <w:tc>
          <w:tcPr>
            <w:tcW w:w="0" w:type="auto"/>
          </w:tcPr>
          <w:p w14:paraId="3497BDF3"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Italy</w:t>
            </w:r>
          </w:p>
        </w:tc>
        <w:tc>
          <w:tcPr>
            <w:tcW w:w="0" w:type="auto"/>
          </w:tcPr>
          <w:p w14:paraId="3C5EF176"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1/2</w:t>
            </w:r>
          </w:p>
        </w:tc>
      </w:tr>
      <w:tr w:rsidR="003D63BA" w:rsidRPr="00B64CE8" w14:paraId="1E6BC198" w14:textId="77777777" w:rsidTr="00A53F9E">
        <w:trPr>
          <w:trHeight w:val="348"/>
        </w:trPr>
        <w:tc>
          <w:tcPr>
            <w:tcW w:w="0" w:type="auto"/>
          </w:tcPr>
          <w:p w14:paraId="4CC1DD16"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France</w:t>
            </w:r>
          </w:p>
        </w:tc>
        <w:tc>
          <w:tcPr>
            <w:tcW w:w="0" w:type="auto"/>
          </w:tcPr>
          <w:p w14:paraId="444B78F2"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0/14</w:t>
            </w:r>
          </w:p>
        </w:tc>
      </w:tr>
      <w:tr w:rsidR="003D63BA" w:rsidRPr="00B64CE8" w14:paraId="77731067" w14:textId="77777777" w:rsidTr="00A53F9E">
        <w:trPr>
          <w:trHeight w:val="348"/>
        </w:trPr>
        <w:tc>
          <w:tcPr>
            <w:tcW w:w="0" w:type="auto"/>
          </w:tcPr>
          <w:p w14:paraId="26EEAA5A"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Spain</w:t>
            </w:r>
          </w:p>
        </w:tc>
        <w:tc>
          <w:tcPr>
            <w:tcW w:w="0" w:type="auto"/>
          </w:tcPr>
          <w:p w14:paraId="2D0A1923"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0/8</w:t>
            </w:r>
          </w:p>
        </w:tc>
      </w:tr>
      <w:tr w:rsidR="003D63BA" w:rsidRPr="00B64CE8" w14:paraId="581B105E" w14:textId="77777777" w:rsidTr="00A53F9E">
        <w:trPr>
          <w:trHeight w:val="348"/>
        </w:trPr>
        <w:tc>
          <w:tcPr>
            <w:tcW w:w="0" w:type="auto"/>
          </w:tcPr>
          <w:p w14:paraId="14494492"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Singapore</w:t>
            </w:r>
          </w:p>
        </w:tc>
        <w:tc>
          <w:tcPr>
            <w:tcW w:w="0" w:type="auto"/>
          </w:tcPr>
          <w:p w14:paraId="59D83FF9"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0/2</w:t>
            </w:r>
          </w:p>
        </w:tc>
      </w:tr>
    </w:tbl>
    <w:p w14:paraId="214FC8FB" w14:textId="77777777" w:rsidR="003D63BA" w:rsidRPr="00B64CE8" w:rsidRDefault="003D63BA" w:rsidP="003D63BA">
      <w:pPr>
        <w:autoSpaceDE w:val="0"/>
        <w:autoSpaceDN w:val="0"/>
        <w:adjustRightInd w:val="0"/>
        <w:spacing w:after="0" w:line="240" w:lineRule="auto"/>
        <w:jc w:val="both"/>
        <w:rPr>
          <w:rFonts w:ascii="Times New Roman" w:hAnsi="Times New Roman" w:cs="Times New Roman"/>
          <w:bCs/>
          <w:sz w:val="24"/>
          <w:szCs w:val="24"/>
          <w:lang w:val="en-US"/>
        </w:rPr>
      </w:pPr>
    </w:p>
    <w:tbl>
      <w:tblPr>
        <w:tblStyle w:val="-3"/>
        <w:tblpPr w:leftFromText="180" w:rightFromText="180" w:vertAnchor="text" w:horzAnchor="page" w:tblpX="2125" w:tblpY="48"/>
        <w:tblW w:w="3512" w:type="dxa"/>
        <w:tblLook w:val="0620" w:firstRow="1" w:lastRow="0" w:firstColumn="0" w:lastColumn="0" w:noHBand="1" w:noVBand="1"/>
      </w:tblPr>
      <w:tblGrid>
        <w:gridCol w:w="1649"/>
        <w:gridCol w:w="1863"/>
      </w:tblGrid>
      <w:tr w:rsidR="003D63BA" w:rsidRPr="00B64CE8" w14:paraId="70063BDF" w14:textId="77777777" w:rsidTr="00A53F9E">
        <w:trPr>
          <w:cnfStyle w:val="100000000000" w:firstRow="1" w:lastRow="0" w:firstColumn="0" w:lastColumn="0" w:oddVBand="0" w:evenVBand="0" w:oddHBand="0" w:evenHBand="0" w:firstRowFirstColumn="0" w:firstRowLastColumn="0" w:lastRowFirstColumn="0" w:lastRowLastColumn="0"/>
          <w:trHeight w:val="333"/>
        </w:trPr>
        <w:tc>
          <w:tcPr>
            <w:tcW w:w="0" w:type="auto"/>
          </w:tcPr>
          <w:p w14:paraId="0CDE0F11"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Member states</w:t>
            </w:r>
          </w:p>
        </w:tc>
        <w:tc>
          <w:tcPr>
            <w:tcW w:w="0" w:type="auto"/>
          </w:tcPr>
          <w:p w14:paraId="3DF4B666"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No att./total nom</w:t>
            </w:r>
          </w:p>
        </w:tc>
      </w:tr>
      <w:tr w:rsidR="003D63BA" w:rsidRPr="00B64CE8" w14:paraId="44C84A5C" w14:textId="77777777" w:rsidTr="00A53F9E">
        <w:trPr>
          <w:trHeight w:val="333"/>
        </w:trPr>
        <w:tc>
          <w:tcPr>
            <w:tcW w:w="0" w:type="auto"/>
          </w:tcPr>
          <w:p w14:paraId="3A33CB87"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Canada</w:t>
            </w:r>
          </w:p>
        </w:tc>
        <w:tc>
          <w:tcPr>
            <w:tcW w:w="0" w:type="auto"/>
          </w:tcPr>
          <w:p w14:paraId="7013DB13"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17/17</w:t>
            </w:r>
          </w:p>
        </w:tc>
      </w:tr>
      <w:tr w:rsidR="003D63BA" w:rsidRPr="00B64CE8" w14:paraId="10E1CF6A" w14:textId="77777777" w:rsidTr="00A53F9E">
        <w:trPr>
          <w:trHeight w:val="348"/>
        </w:trPr>
        <w:tc>
          <w:tcPr>
            <w:tcW w:w="0" w:type="auto"/>
          </w:tcPr>
          <w:p w14:paraId="52D978F9"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Denmark</w:t>
            </w:r>
          </w:p>
        </w:tc>
        <w:tc>
          <w:tcPr>
            <w:tcW w:w="0" w:type="auto"/>
          </w:tcPr>
          <w:p w14:paraId="7C02C238"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17/17</w:t>
            </w:r>
          </w:p>
        </w:tc>
      </w:tr>
      <w:tr w:rsidR="003D63BA" w:rsidRPr="00B64CE8" w14:paraId="71E71543" w14:textId="77777777" w:rsidTr="00A53F9E">
        <w:trPr>
          <w:trHeight w:val="348"/>
        </w:trPr>
        <w:tc>
          <w:tcPr>
            <w:tcW w:w="0" w:type="auto"/>
          </w:tcPr>
          <w:p w14:paraId="41DECCBB"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Finland</w:t>
            </w:r>
          </w:p>
        </w:tc>
        <w:tc>
          <w:tcPr>
            <w:tcW w:w="0" w:type="auto"/>
          </w:tcPr>
          <w:p w14:paraId="1B60F6C1"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17/17</w:t>
            </w:r>
          </w:p>
        </w:tc>
      </w:tr>
      <w:tr w:rsidR="003D63BA" w:rsidRPr="00B64CE8" w14:paraId="2F7BE75E" w14:textId="77777777" w:rsidTr="00A53F9E">
        <w:trPr>
          <w:trHeight w:val="348"/>
        </w:trPr>
        <w:tc>
          <w:tcPr>
            <w:tcW w:w="0" w:type="auto"/>
          </w:tcPr>
          <w:p w14:paraId="4927B2A9"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Norway</w:t>
            </w:r>
          </w:p>
        </w:tc>
        <w:tc>
          <w:tcPr>
            <w:tcW w:w="0" w:type="auto"/>
          </w:tcPr>
          <w:p w14:paraId="12FDD909"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17/17</w:t>
            </w:r>
          </w:p>
        </w:tc>
      </w:tr>
      <w:tr w:rsidR="003D63BA" w:rsidRPr="00B64CE8" w14:paraId="07BE5B8B" w14:textId="77777777" w:rsidTr="00A53F9E">
        <w:trPr>
          <w:trHeight w:val="348"/>
        </w:trPr>
        <w:tc>
          <w:tcPr>
            <w:tcW w:w="0" w:type="auto"/>
          </w:tcPr>
          <w:p w14:paraId="3F67C45C"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Russia</w:t>
            </w:r>
          </w:p>
        </w:tc>
        <w:tc>
          <w:tcPr>
            <w:tcW w:w="0" w:type="auto"/>
          </w:tcPr>
          <w:p w14:paraId="0AE4D4A4"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17/17</w:t>
            </w:r>
          </w:p>
        </w:tc>
      </w:tr>
      <w:tr w:rsidR="003D63BA" w:rsidRPr="00B64CE8" w14:paraId="01A68F7C" w14:textId="77777777" w:rsidTr="00A53F9E">
        <w:trPr>
          <w:trHeight w:val="348"/>
        </w:trPr>
        <w:tc>
          <w:tcPr>
            <w:tcW w:w="0" w:type="auto"/>
          </w:tcPr>
          <w:p w14:paraId="2CCA8D4F"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U.S.</w:t>
            </w:r>
          </w:p>
        </w:tc>
        <w:tc>
          <w:tcPr>
            <w:tcW w:w="0" w:type="auto"/>
          </w:tcPr>
          <w:p w14:paraId="719BD0CF"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17/17</w:t>
            </w:r>
          </w:p>
        </w:tc>
      </w:tr>
      <w:tr w:rsidR="003D63BA" w:rsidRPr="00B64CE8" w14:paraId="767EEA21" w14:textId="77777777" w:rsidTr="00A53F9E">
        <w:trPr>
          <w:trHeight w:val="348"/>
        </w:trPr>
        <w:tc>
          <w:tcPr>
            <w:tcW w:w="0" w:type="auto"/>
          </w:tcPr>
          <w:p w14:paraId="6DDB4C4E"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Iceland</w:t>
            </w:r>
          </w:p>
        </w:tc>
        <w:tc>
          <w:tcPr>
            <w:tcW w:w="0" w:type="auto"/>
          </w:tcPr>
          <w:p w14:paraId="110B3863"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16/17</w:t>
            </w:r>
          </w:p>
        </w:tc>
      </w:tr>
      <w:tr w:rsidR="003D63BA" w:rsidRPr="00B64CE8" w14:paraId="61850225" w14:textId="77777777" w:rsidTr="00A53F9E">
        <w:trPr>
          <w:trHeight w:val="348"/>
        </w:trPr>
        <w:tc>
          <w:tcPr>
            <w:tcW w:w="0" w:type="auto"/>
          </w:tcPr>
          <w:p w14:paraId="7DE8EEB8"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Sweden</w:t>
            </w:r>
          </w:p>
        </w:tc>
        <w:tc>
          <w:tcPr>
            <w:tcW w:w="0" w:type="auto"/>
          </w:tcPr>
          <w:p w14:paraId="6C1AF710" w14:textId="77777777" w:rsidR="003D63BA" w:rsidRPr="00B64CE8" w:rsidRDefault="003D63BA" w:rsidP="00A53F9E">
            <w:pPr>
              <w:rPr>
                <w:rFonts w:ascii="Times New Roman" w:hAnsi="Times New Roman" w:cs="Times New Roman"/>
                <w:lang w:val="en-US"/>
              </w:rPr>
            </w:pPr>
            <w:r w:rsidRPr="00B64CE8">
              <w:rPr>
                <w:rFonts w:ascii="Times New Roman" w:hAnsi="Times New Roman" w:cs="Times New Roman"/>
                <w:lang w:val="en-US"/>
              </w:rPr>
              <w:t>16/17</w:t>
            </w:r>
          </w:p>
        </w:tc>
      </w:tr>
    </w:tbl>
    <w:p w14:paraId="46B01D7B" w14:textId="77777777" w:rsidR="003D63BA" w:rsidRPr="00B64CE8" w:rsidRDefault="003D63BA" w:rsidP="003D63BA">
      <w:pPr>
        <w:autoSpaceDE w:val="0"/>
        <w:autoSpaceDN w:val="0"/>
        <w:adjustRightInd w:val="0"/>
        <w:spacing w:after="0" w:line="240" w:lineRule="auto"/>
        <w:ind w:firstLine="709"/>
        <w:jc w:val="both"/>
        <w:rPr>
          <w:rFonts w:ascii="Times New Roman" w:hAnsi="Times New Roman" w:cs="Times New Roman"/>
          <w:bCs/>
          <w:sz w:val="24"/>
          <w:szCs w:val="24"/>
          <w:lang w:val="en-US"/>
        </w:rPr>
      </w:pPr>
    </w:p>
    <w:p w14:paraId="6D67E1EE" w14:textId="77777777" w:rsidR="003D63BA" w:rsidRPr="00B64CE8" w:rsidRDefault="003D63BA" w:rsidP="003D63BA">
      <w:pPr>
        <w:autoSpaceDE w:val="0"/>
        <w:autoSpaceDN w:val="0"/>
        <w:adjustRightInd w:val="0"/>
        <w:spacing w:after="0" w:line="240" w:lineRule="auto"/>
        <w:ind w:firstLine="709"/>
        <w:jc w:val="both"/>
        <w:rPr>
          <w:rFonts w:ascii="Times New Roman" w:hAnsi="Times New Roman" w:cs="Times New Roman"/>
          <w:bCs/>
          <w:sz w:val="24"/>
          <w:szCs w:val="24"/>
          <w:lang w:val="en-US"/>
        </w:rPr>
      </w:pPr>
    </w:p>
    <w:p w14:paraId="45535707" w14:textId="77777777" w:rsidR="003D63BA" w:rsidRPr="00B64CE8" w:rsidRDefault="003D63BA" w:rsidP="003D63BA">
      <w:pPr>
        <w:autoSpaceDE w:val="0"/>
        <w:autoSpaceDN w:val="0"/>
        <w:adjustRightInd w:val="0"/>
        <w:spacing w:after="0" w:line="240" w:lineRule="auto"/>
        <w:ind w:firstLine="709"/>
        <w:jc w:val="both"/>
        <w:rPr>
          <w:rFonts w:ascii="Times New Roman" w:hAnsi="Times New Roman" w:cs="Times New Roman"/>
          <w:bCs/>
          <w:sz w:val="24"/>
          <w:szCs w:val="24"/>
          <w:lang w:val="en-US"/>
        </w:rPr>
      </w:pPr>
    </w:p>
    <w:p w14:paraId="293E9337" w14:textId="77777777" w:rsidR="003D63BA" w:rsidRPr="00B64CE8" w:rsidRDefault="003D63BA" w:rsidP="003D63BA">
      <w:pPr>
        <w:autoSpaceDE w:val="0"/>
        <w:autoSpaceDN w:val="0"/>
        <w:adjustRightInd w:val="0"/>
        <w:spacing w:after="0" w:line="240" w:lineRule="auto"/>
        <w:ind w:firstLine="709"/>
        <w:jc w:val="both"/>
        <w:rPr>
          <w:rFonts w:ascii="Times New Roman" w:hAnsi="Times New Roman" w:cs="Times New Roman"/>
          <w:sz w:val="24"/>
          <w:szCs w:val="24"/>
          <w:lang w:val="en-US"/>
        </w:rPr>
      </w:pPr>
    </w:p>
    <w:p w14:paraId="60A27F7E" w14:textId="77777777" w:rsidR="003D63BA" w:rsidRPr="00B64CE8" w:rsidRDefault="003D63BA" w:rsidP="003D63BA">
      <w:pPr>
        <w:autoSpaceDE w:val="0"/>
        <w:autoSpaceDN w:val="0"/>
        <w:adjustRightInd w:val="0"/>
        <w:spacing w:after="0" w:line="240" w:lineRule="auto"/>
        <w:ind w:firstLine="709"/>
        <w:jc w:val="both"/>
        <w:rPr>
          <w:rFonts w:ascii="Times New Roman" w:hAnsi="Times New Roman" w:cs="Times New Roman"/>
          <w:sz w:val="24"/>
          <w:szCs w:val="24"/>
          <w:lang w:val="en-US"/>
        </w:rPr>
      </w:pPr>
    </w:p>
    <w:p w14:paraId="5501EECC" w14:textId="77777777" w:rsidR="003D63BA" w:rsidRPr="00B64CE8" w:rsidRDefault="003D63BA" w:rsidP="003D63BA">
      <w:pPr>
        <w:autoSpaceDE w:val="0"/>
        <w:autoSpaceDN w:val="0"/>
        <w:adjustRightInd w:val="0"/>
        <w:spacing w:after="0" w:line="240" w:lineRule="auto"/>
        <w:ind w:firstLine="709"/>
        <w:jc w:val="both"/>
        <w:rPr>
          <w:rFonts w:ascii="Times New Roman" w:hAnsi="Times New Roman" w:cs="Times New Roman"/>
          <w:sz w:val="24"/>
          <w:szCs w:val="24"/>
          <w:lang w:val="en-US"/>
        </w:rPr>
      </w:pPr>
    </w:p>
    <w:p w14:paraId="6E03217E" w14:textId="77777777" w:rsidR="003D63BA" w:rsidRPr="00B64CE8" w:rsidRDefault="003D63BA" w:rsidP="003D63BA">
      <w:pPr>
        <w:autoSpaceDE w:val="0"/>
        <w:autoSpaceDN w:val="0"/>
        <w:adjustRightInd w:val="0"/>
        <w:spacing w:after="0" w:line="240" w:lineRule="auto"/>
        <w:ind w:firstLine="709"/>
        <w:jc w:val="both"/>
        <w:rPr>
          <w:rFonts w:ascii="Times New Roman" w:hAnsi="Times New Roman" w:cs="Times New Roman"/>
          <w:sz w:val="24"/>
          <w:szCs w:val="24"/>
          <w:lang w:val="en-US"/>
        </w:rPr>
      </w:pPr>
      <w:r w:rsidRPr="00B64CE8">
        <w:rPr>
          <w:rFonts w:ascii="Times New Roman" w:hAnsi="Times New Roman" w:cs="Times New Roman"/>
          <w:bCs/>
          <w:noProof/>
          <w:sz w:val="24"/>
          <w:szCs w:val="24"/>
          <w:lang w:val="en-US"/>
        </w:rPr>
        <mc:AlternateContent>
          <mc:Choice Requires="wps">
            <w:drawing>
              <wp:anchor distT="0" distB="0" distL="114300" distR="114300" simplePos="0" relativeHeight="251700224" behindDoc="0" locked="0" layoutInCell="1" allowOverlap="1" wp14:anchorId="048366E6" wp14:editId="400F2912">
                <wp:simplePos x="0" y="0"/>
                <wp:positionH relativeFrom="column">
                  <wp:posOffset>3810</wp:posOffset>
                </wp:positionH>
                <wp:positionV relativeFrom="paragraph">
                  <wp:posOffset>6985</wp:posOffset>
                </wp:positionV>
                <wp:extent cx="3492500" cy="464820"/>
                <wp:effectExtent l="8890" t="5715" r="13335" b="5715"/>
                <wp:wrapNone/>
                <wp:docPr id="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0" cy="464820"/>
                        </a:xfrm>
                        <a:prstGeom prst="rect">
                          <a:avLst/>
                        </a:prstGeom>
                        <a:solidFill>
                          <a:srgbClr val="FFFFFF"/>
                        </a:solidFill>
                        <a:ln w="9525">
                          <a:solidFill>
                            <a:srgbClr val="000000"/>
                          </a:solidFill>
                          <a:miter lim="800000"/>
                          <a:headEnd/>
                          <a:tailEnd/>
                        </a:ln>
                      </wps:spPr>
                      <wps:txbx>
                        <w:txbxContent>
                          <w:p w14:paraId="7723D02C" w14:textId="6B673663" w:rsidR="003D63BA" w:rsidRPr="00A5626D" w:rsidRDefault="003D63BA" w:rsidP="003D63BA">
                            <w:pPr>
                              <w:pStyle w:val="1"/>
                              <w:spacing w:before="0" w:line="240" w:lineRule="auto"/>
                              <w:rPr>
                                <w:rFonts w:ascii="Times New Roman" w:hAnsi="Times New Roman" w:cs="Times New Roman"/>
                                <w:b/>
                                <w:color w:val="auto"/>
                                <w:sz w:val="18"/>
                                <w:szCs w:val="18"/>
                                <w:lang w:val="en-US"/>
                              </w:rPr>
                            </w:pPr>
                            <w:r w:rsidRPr="003D63BA">
                              <w:rPr>
                                <w:rFonts w:ascii="Times New Roman" w:hAnsi="Times New Roman" w:cs="Times New Roman"/>
                                <w:iCs/>
                                <w:color w:val="auto"/>
                                <w:sz w:val="18"/>
                                <w:szCs w:val="18"/>
                                <w:lang w:val="en-US"/>
                              </w:rPr>
                              <w:t>Source:</w:t>
                            </w:r>
                            <w:r w:rsidRPr="00A5626D">
                              <w:rPr>
                                <w:rFonts w:ascii="Times New Roman" w:hAnsi="Times New Roman" w:cs="Times New Roman"/>
                                <w:color w:val="auto"/>
                                <w:sz w:val="18"/>
                                <w:szCs w:val="18"/>
                                <w:lang w:val="en-US"/>
                              </w:rPr>
                              <w:t xml:space="preserve"> Knetcht S. New Observers Queuing Up: Why the Arctic Council should expand – and expel. 2015</w:t>
                            </w:r>
                            <w:r>
                              <w:rPr>
                                <w:rFonts w:ascii="Times New Roman" w:hAnsi="Times New Roman" w:cs="Times New Roman"/>
                                <w:color w:val="auto"/>
                                <w:sz w:val="18"/>
                                <w:szCs w:val="18"/>
                                <w:lang w:val="en-US"/>
                              </w:rPr>
                              <w:t xml:space="preserve">. </w:t>
                            </w:r>
                            <w:r w:rsidRPr="00A5626D">
                              <w:rPr>
                                <w:rFonts w:ascii="Times New Roman" w:hAnsi="Times New Roman" w:cs="Times New Roman"/>
                                <w:color w:val="auto"/>
                                <w:sz w:val="18"/>
                                <w:szCs w:val="18"/>
                                <w:lang w:val="en-US"/>
                              </w:rPr>
                              <w:t>https://www.thearcticinstitute.org/new-observers-queuing-up/</w:t>
                            </w:r>
                            <w:hyperlink r:id="rId22" w:history="1"/>
                          </w:p>
                          <w:p w14:paraId="33F6305B" w14:textId="77777777" w:rsidR="003D63BA" w:rsidRPr="00A5626D" w:rsidRDefault="003D63BA" w:rsidP="003D63BA">
                            <w:pPr>
                              <w:rPr>
                                <w:rFonts w:ascii="Times New Roman" w:hAnsi="Times New Roman" w:cs="Times New Roman"/>
                                <w:sz w:val="20"/>
                                <w:szCs w:val="20"/>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48366E6" id="_x0000_t202" coordsize="21600,21600" o:spt="202" path="m,l,21600r21600,l21600,xe">
                <v:stroke joinstyle="miter"/>
                <v:path gradientshapeok="t" o:connecttype="rect"/>
              </v:shapetype>
              <v:shape id="Text Box 8" o:spid="_x0000_s1029" type="#_x0000_t202" style="position:absolute;left:0;text-align:left;margin-left:.3pt;margin-top:.55pt;width:275pt;height:36.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">
                <v:textbox>
                  <w:txbxContent>
                    <w:p w14:paraId="7723D02C" w14:textId="6B673663" w:rsidR="003D63BA" w:rsidRPr="00A5626D" w:rsidRDefault="003D63BA" w:rsidP="003D63BA">
                      <w:pPr>
                        <w:pStyle w:val="1"/>
                        <w:spacing w:before="0" w:line="240" w:lineRule="auto"/>
                        <w:rPr>
                          <w:rFonts w:ascii="Times New Roman" w:hAnsi="Times New Roman" w:cs="Times New Roman"/>
                          <w:b/>
                          <w:color w:val="auto"/>
                          <w:sz w:val="18"/>
                          <w:szCs w:val="18"/>
                          <w:lang w:val="en-US"/>
                        </w:rPr>
                      </w:pPr>
                      <w:r w:rsidRPr="003D63BA">
                        <w:rPr>
                          <w:rFonts w:ascii="Times New Roman" w:hAnsi="Times New Roman" w:cs="Times New Roman"/>
                          <w:iCs/>
                          <w:color w:val="auto"/>
                          <w:sz w:val="18"/>
                          <w:szCs w:val="18"/>
                          <w:lang w:val="en-US"/>
                        </w:rPr>
                        <w:t>Source:</w:t>
                      </w:r>
                      <w:r w:rsidRPr="00A5626D">
                        <w:rPr>
                          <w:rFonts w:ascii="Times New Roman" w:hAnsi="Times New Roman" w:cs="Times New Roman"/>
                          <w:color w:val="auto"/>
                          <w:sz w:val="18"/>
                          <w:szCs w:val="18"/>
                          <w:lang w:val="en-US"/>
                        </w:rPr>
                        <w:t xml:space="preserve"> Knetcht S. New Observers Queuing Up: Why the Arctic Council should expand – and expel. 2015</w:t>
                      </w:r>
                      <w:r>
                        <w:rPr>
                          <w:rFonts w:ascii="Times New Roman" w:hAnsi="Times New Roman" w:cs="Times New Roman"/>
                          <w:color w:val="auto"/>
                          <w:sz w:val="18"/>
                          <w:szCs w:val="18"/>
                          <w:lang w:val="en-US"/>
                        </w:rPr>
                        <w:t xml:space="preserve">. </w:t>
                      </w:r>
                      <w:r w:rsidRPr="00A5626D">
                        <w:rPr>
                          <w:rFonts w:ascii="Times New Roman" w:hAnsi="Times New Roman" w:cs="Times New Roman"/>
                          <w:color w:val="auto"/>
                          <w:sz w:val="18"/>
                          <w:szCs w:val="18"/>
                          <w:lang w:val="en-US"/>
                        </w:rPr>
                        <w:t>https://www.thearcticinstitute.org/new-observers-queuing-up/</w:t>
                      </w:r>
                      <w:hyperlink r:id="rId23" w:history="1"/>
                    </w:p>
                    <w:p w14:paraId="33F6305B" w14:textId="77777777" w:rsidR="003D63BA" w:rsidRPr="00A5626D" w:rsidRDefault="003D63BA" w:rsidP="003D63BA">
                      <w:pPr>
                        <w:rPr>
                          <w:rFonts w:ascii="Times New Roman" w:hAnsi="Times New Roman" w:cs="Times New Roman"/>
                          <w:sz w:val="20"/>
                          <w:szCs w:val="20"/>
                          <w:lang w:val="en-US"/>
                        </w:rPr>
                      </w:pPr>
                    </w:p>
                  </w:txbxContent>
                </v:textbox>
              </v:shape>
            </w:pict>
          </mc:Fallback>
        </mc:AlternateContent>
      </w:r>
    </w:p>
    <w:p w14:paraId="0928C607" w14:textId="77777777" w:rsidR="003D63BA" w:rsidRPr="00B64CE8" w:rsidRDefault="003D63BA" w:rsidP="003D63BA">
      <w:pPr>
        <w:autoSpaceDE w:val="0"/>
        <w:autoSpaceDN w:val="0"/>
        <w:adjustRightInd w:val="0"/>
        <w:spacing w:after="0" w:line="240" w:lineRule="auto"/>
        <w:ind w:firstLine="709"/>
        <w:jc w:val="both"/>
        <w:rPr>
          <w:rFonts w:ascii="Times New Roman" w:hAnsi="Times New Roman" w:cs="Times New Roman"/>
          <w:sz w:val="24"/>
          <w:szCs w:val="24"/>
          <w:lang w:val="en-US"/>
        </w:rPr>
      </w:pPr>
    </w:p>
    <w:p w14:paraId="7C41B9B4" w14:textId="77777777" w:rsidR="003D63BA" w:rsidRPr="00B64CE8" w:rsidRDefault="003D63BA" w:rsidP="003D63BA">
      <w:pPr>
        <w:autoSpaceDE w:val="0"/>
        <w:autoSpaceDN w:val="0"/>
        <w:adjustRightInd w:val="0"/>
        <w:spacing w:after="0" w:line="240" w:lineRule="auto"/>
        <w:ind w:firstLine="709"/>
        <w:jc w:val="both"/>
        <w:rPr>
          <w:rFonts w:ascii="Times New Roman" w:hAnsi="Times New Roman" w:cs="Times New Roman"/>
          <w:sz w:val="24"/>
          <w:szCs w:val="24"/>
          <w:lang w:val="en-US"/>
        </w:rPr>
      </w:pPr>
    </w:p>
    <w:p w14:paraId="007E3351" w14:textId="6607AD54" w:rsidR="003D63BA" w:rsidRPr="00B64CE8" w:rsidRDefault="003D63BA">
      <w:pPr>
        <w:rPr>
          <w:rFonts w:ascii="Times New Roman" w:hAnsi="Times New Roman" w:cs="Times New Roman"/>
          <w:sz w:val="24"/>
          <w:szCs w:val="24"/>
          <w:lang w:val="en-US"/>
        </w:rPr>
      </w:pPr>
      <w:r w:rsidRPr="00B64CE8">
        <w:rPr>
          <w:rFonts w:ascii="Times New Roman" w:hAnsi="Times New Roman" w:cs="Times New Roman"/>
          <w:sz w:val="24"/>
          <w:szCs w:val="24"/>
          <w:lang w:val="en-US"/>
        </w:rPr>
        <w:br w:type="page"/>
      </w:r>
    </w:p>
    <w:p w14:paraId="170513B6" w14:textId="77777777" w:rsidR="003D63BA" w:rsidRPr="00B64CE8" w:rsidRDefault="003D63BA" w:rsidP="003D63BA">
      <w:pPr>
        <w:autoSpaceDE w:val="0"/>
        <w:autoSpaceDN w:val="0"/>
        <w:adjustRightInd w:val="0"/>
        <w:spacing w:after="0" w:line="240" w:lineRule="auto"/>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lastRenderedPageBreak/>
        <w:t>Table 8. Observers’ current participation in AC projects.</w:t>
      </w:r>
    </w:p>
    <w:p w14:paraId="38D1F02E" w14:textId="77777777" w:rsidR="003D63BA" w:rsidRPr="00B64CE8" w:rsidRDefault="003D63BA" w:rsidP="003D63BA">
      <w:pPr>
        <w:autoSpaceDE w:val="0"/>
        <w:autoSpaceDN w:val="0"/>
        <w:adjustRightInd w:val="0"/>
        <w:spacing w:after="0" w:line="240" w:lineRule="auto"/>
        <w:ind w:firstLine="709"/>
        <w:rPr>
          <w:rFonts w:ascii="Times New Roman" w:hAnsi="Times New Roman" w:cs="Times New Roman"/>
          <w:b/>
          <w:sz w:val="24"/>
          <w:szCs w:val="24"/>
          <w:lang w:val="en-US"/>
        </w:rPr>
      </w:pPr>
    </w:p>
    <w:tbl>
      <w:tblPr>
        <w:tblStyle w:val="a3"/>
        <w:tblW w:w="0" w:type="auto"/>
        <w:tblLook w:val="04A0" w:firstRow="1" w:lastRow="0" w:firstColumn="1" w:lastColumn="0" w:noHBand="0" w:noVBand="1"/>
      </w:tblPr>
      <w:tblGrid>
        <w:gridCol w:w="1489"/>
        <w:gridCol w:w="976"/>
        <w:gridCol w:w="6029"/>
      </w:tblGrid>
      <w:tr w:rsidR="003D63BA" w:rsidRPr="00B64CE8" w14:paraId="76B8CF8A" w14:textId="77777777" w:rsidTr="00A53F9E">
        <w:tc>
          <w:tcPr>
            <w:tcW w:w="1494" w:type="dxa"/>
            <w:tcBorders>
              <w:bottom w:val="single" w:sz="4" w:space="0" w:color="auto"/>
            </w:tcBorders>
            <w:shd w:val="clear" w:color="auto" w:fill="F2F2F2" w:themeFill="background1" w:themeFillShade="F2"/>
          </w:tcPr>
          <w:p w14:paraId="68F7DDFD"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countries</w:t>
            </w:r>
          </w:p>
        </w:tc>
        <w:tc>
          <w:tcPr>
            <w:tcW w:w="741" w:type="dxa"/>
            <w:tcBorders>
              <w:bottom w:val="single" w:sz="4" w:space="0" w:color="auto"/>
            </w:tcBorders>
            <w:shd w:val="clear" w:color="auto" w:fill="F2F2F2" w:themeFill="background1" w:themeFillShade="F2"/>
          </w:tcPr>
          <w:p w14:paraId="080C257B"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no. of projects</w:t>
            </w:r>
          </w:p>
        </w:tc>
        <w:tc>
          <w:tcPr>
            <w:tcW w:w="7051" w:type="dxa"/>
            <w:tcBorders>
              <w:bottom w:val="single" w:sz="4" w:space="0" w:color="auto"/>
            </w:tcBorders>
            <w:shd w:val="clear" w:color="auto" w:fill="F2F2F2" w:themeFill="background1" w:themeFillShade="F2"/>
          </w:tcPr>
          <w:p w14:paraId="550688BE"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featured projects</w:t>
            </w:r>
          </w:p>
        </w:tc>
      </w:tr>
      <w:tr w:rsidR="003D63BA" w:rsidRPr="001F6582" w14:paraId="769B97A4" w14:textId="77777777" w:rsidTr="00A53F9E">
        <w:tc>
          <w:tcPr>
            <w:tcW w:w="1494" w:type="dxa"/>
            <w:tcBorders>
              <w:bottom w:val="single" w:sz="4" w:space="0" w:color="auto"/>
            </w:tcBorders>
            <w:shd w:val="clear" w:color="auto" w:fill="FBE4D5" w:themeFill="accent2" w:themeFillTint="33"/>
          </w:tcPr>
          <w:p w14:paraId="2AFEDE44" w14:textId="77777777" w:rsidR="003D63BA" w:rsidRPr="00B64CE8" w:rsidRDefault="003D63BA" w:rsidP="00A53F9E">
            <w:pPr>
              <w:autoSpaceDE w:val="0"/>
              <w:autoSpaceDN w:val="0"/>
              <w:adjustRightInd w:val="0"/>
              <w:rPr>
                <w:rFonts w:ascii="Times New Roman" w:hAnsi="Times New Roman" w:cs="Times New Roman"/>
                <w:b/>
                <w:sz w:val="24"/>
                <w:szCs w:val="24"/>
                <w:lang w:val="en-US"/>
              </w:rPr>
            </w:pPr>
            <w:r w:rsidRPr="00B64CE8">
              <w:rPr>
                <w:rFonts w:ascii="Times New Roman" w:hAnsi="Times New Roman" w:cs="Times New Roman"/>
                <w:b/>
                <w:sz w:val="24"/>
                <w:szCs w:val="24"/>
                <w:lang w:val="en-US"/>
              </w:rPr>
              <w:t>France</w:t>
            </w:r>
          </w:p>
        </w:tc>
        <w:tc>
          <w:tcPr>
            <w:tcW w:w="741" w:type="dxa"/>
            <w:tcBorders>
              <w:bottom w:val="single" w:sz="4" w:space="0" w:color="auto"/>
            </w:tcBorders>
            <w:shd w:val="clear" w:color="auto" w:fill="FBE4D5" w:themeFill="accent2" w:themeFillTint="33"/>
          </w:tcPr>
          <w:p w14:paraId="0EA1975F" w14:textId="77777777" w:rsidR="003D63BA" w:rsidRPr="00B64CE8" w:rsidRDefault="003D63BA" w:rsidP="00A53F9E">
            <w:pPr>
              <w:autoSpaceDE w:val="0"/>
              <w:autoSpaceDN w:val="0"/>
              <w:adjustRightInd w:val="0"/>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t>6</w:t>
            </w:r>
          </w:p>
        </w:tc>
        <w:tc>
          <w:tcPr>
            <w:tcW w:w="7051" w:type="dxa"/>
            <w:tcBorders>
              <w:bottom w:val="single" w:sz="4" w:space="0" w:color="auto"/>
            </w:tcBorders>
            <w:shd w:val="clear" w:color="auto" w:fill="FBE4D5" w:themeFill="accent2" w:themeFillTint="33"/>
          </w:tcPr>
          <w:p w14:paraId="6838C19F"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Circumpolar seabird expert group (CBIRD) (CAFF WG)</w:t>
            </w:r>
          </w:p>
          <w:p w14:paraId="6468CDBF"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Sustaining Arctic observing networks (SAON) (AMAP WG)</w:t>
            </w:r>
          </w:p>
          <w:p w14:paraId="23AA0230"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Actions for Arctic </w:t>
            </w:r>
            <w:proofErr w:type="gramStart"/>
            <w:r w:rsidRPr="00B64CE8">
              <w:rPr>
                <w:rFonts w:ascii="Times New Roman" w:hAnsi="Times New Roman" w:cs="Times New Roman"/>
                <w:sz w:val="24"/>
                <w:szCs w:val="24"/>
                <w:lang w:val="en-US"/>
              </w:rPr>
              <w:t>biodiversity(</w:t>
            </w:r>
            <w:proofErr w:type="gramEnd"/>
            <w:r w:rsidRPr="00B64CE8">
              <w:rPr>
                <w:rFonts w:ascii="Times New Roman" w:hAnsi="Times New Roman" w:cs="Times New Roman"/>
                <w:sz w:val="24"/>
                <w:szCs w:val="24"/>
                <w:lang w:val="en-US"/>
              </w:rPr>
              <w:t>CAFF WG)</w:t>
            </w:r>
          </w:p>
          <w:p w14:paraId="4C22B132"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Contaminant issues: pops and </w:t>
            </w:r>
            <w:proofErr w:type="gramStart"/>
            <w:r w:rsidRPr="00B64CE8">
              <w:rPr>
                <w:rFonts w:ascii="Times New Roman" w:hAnsi="Times New Roman" w:cs="Times New Roman"/>
                <w:sz w:val="24"/>
                <w:szCs w:val="24"/>
                <w:lang w:val="en-US"/>
              </w:rPr>
              <w:t>mercury(</w:t>
            </w:r>
            <w:proofErr w:type="gramEnd"/>
            <w:r w:rsidRPr="00B64CE8">
              <w:rPr>
                <w:rFonts w:ascii="Times New Roman" w:hAnsi="Times New Roman" w:cs="Times New Roman"/>
                <w:sz w:val="24"/>
                <w:szCs w:val="24"/>
                <w:lang w:val="en-US"/>
              </w:rPr>
              <w:t>AMAP WG)</w:t>
            </w:r>
          </w:p>
          <w:p w14:paraId="69F4A91F"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Arctic migratory </w:t>
            </w:r>
            <w:proofErr w:type="gramStart"/>
            <w:r w:rsidRPr="00B64CE8">
              <w:rPr>
                <w:rFonts w:ascii="Times New Roman" w:hAnsi="Times New Roman" w:cs="Times New Roman"/>
                <w:sz w:val="24"/>
                <w:szCs w:val="24"/>
                <w:lang w:val="en-US"/>
              </w:rPr>
              <w:t>birds</w:t>
            </w:r>
            <w:proofErr w:type="gramEnd"/>
            <w:r w:rsidRPr="00B64CE8">
              <w:rPr>
                <w:rFonts w:ascii="Times New Roman" w:hAnsi="Times New Roman" w:cs="Times New Roman"/>
                <w:sz w:val="24"/>
                <w:szCs w:val="24"/>
                <w:lang w:val="en-US"/>
              </w:rPr>
              <w:t xml:space="preserve"> initiative (AMBI) (CAFF WG)</w:t>
            </w:r>
          </w:p>
          <w:p w14:paraId="6A0901EC"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Air pollution, with a focus on short-lived climate forcers (SLCFS) (AMAP WG)</w:t>
            </w:r>
          </w:p>
        </w:tc>
      </w:tr>
      <w:tr w:rsidR="003D63BA" w:rsidRPr="001F6582" w14:paraId="214FCABE" w14:textId="77777777" w:rsidTr="00A53F9E">
        <w:tc>
          <w:tcPr>
            <w:tcW w:w="1494" w:type="dxa"/>
            <w:tcBorders>
              <w:bottom w:val="single" w:sz="4" w:space="0" w:color="auto"/>
            </w:tcBorders>
            <w:shd w:val="clear" w:color="auto" w:fill="E2EFD9" w:themeFill="accent6" w:themeFillTint="33"/>
          </w:tcPr>
          <w:p w14:paraId="4A1577C6" w14:textId="77777777" w:rsidR="003D63BA" w:rsidRPr="00B64CE8" w:rsidRDefault="003D63BA" w:rsidP="00A53F9E">
            <w:pPr>
              <w:autoSpaceDE w:val="0"/>
              <w:autoSpaceDN w:val="0"/>
              <w:adjustRightInd w:val="0"/>
              <w:rPr>
                <w:rFonts w:ascii="Times New Roman" w:hAnsi="Times New Roman" w:cs="Times New Roman"/>
                <w:b/>
                <w:sz w:val="24"/>
                <w:szCs w:val="24"/>
                <w:lang w:val="en-US"/>
              </w:rPr>
            </w:pPr>
            <w:r w:rsidRPr="00B64CE8">
              <w:rPr>
                <w:rFonts w:ascii="Times New Roman" w:hAnsi="Times New Roman" w:cs="Times New Roman"/>
                <w:b/>
                <w:sz w:val="24"/>
                <w:szCs w:val="24"/>
                <w:lang w:val="en-US"/>
              </w:rPr>
              <w:t>Germany</w:t>
            </w:r>
          </w:p>
        </w:tc>
        <w:tc>
          <w:tcPr>
            <w:tcW w:w="741" w:type="dxa"/>
            <w:tcBorders>
              <w:bottom w:val="single" w:sz="4" w:space="0" w:color="auto"/>
            </w:tcBorders>
            <w:shd w:val="clear" w:color="auto" w:fill="E2EFD9" w:themeFill="accent6" w:themeFillTint="33"/>
          </w:tcPr>
          <w:p w14:paraId="34A0B0E3" w14:textId="77777777" w:rsidR="003D63BA" w:rsidRPr="00B64CE8" w:rsidRDefault="003D63BA" w:rsidP="00A53F9E">
            <w:pPr>
              <w:autoSpaceDE w:val="0"/>
              <w:autoSpaceDN w:val="0"/>
              <w:adjustRightInd w:val="0"/>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t>5</w:t>
            </w:r>
          </w:p>
        </w:tc>
        <w:tc>
          <w:tcPr>
            <w:tcW w:w="7051" w:type="dxa"/>
            <w:tcBorders>
              <w:bottom w:val="single" w:sz="4" w:space="0" w:color="auto"/>
            </w:tcBorders>
            <w:shd w:val="clear" w:color="auto" w:fill="E2EFD9" w:themeFill="accent6" w:themeFillTint="33"/>
          </w:tcPr>
          <w:p w14:paraId="13AEB2A9"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Arctic marine microplastics and litter (AMAP WG)</w:t>
            </w:r>
          </w:p>
          <w:p w14:paraId="3008A7BB"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Sustaining Arctic observing networks (SAON) (AMAP WG)</w:t>
            </w:r>
          </w:p>
          <w:p w14:paraId="57177C76"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Actions for Arctic biodiversity (CAFF WG)</w:t>
            </w:r>
          </w:p>
          <w:p w14:paraId="3B0E984E"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Arctic migratory </w:t>
            </w:r>
            <w:proofErr w:type="gramStart"/>
            <w:r w:rsidRPr="00B64CE8">
              <w:rPr>
                <w:rFonts w:ascii="Times New Roman" w:hAnsi="Times New Roman" w:cs="Times New Roman"/>
                <w:sz w:val="24"/>
                <w:szCs w:val="24"/>
                <w:lang w:val="en-US"/>
              </w:rPr>
              <w:t>birds</w:t>
            </w:r>
            <w:proofErr w:type="gramEnd"/>
            <w:r w:rsidRPr="00B64CE8">
              <w:rPr>
                <w:rFonts w:ascii="Times New Roman" w:hAnsi="Times New Roman" w:cs="Times New Roman"/>
                <w:sz w:val="24"/>
                <w:szCs w:val="24"/>
                <w:lang w:val="en-US"/>
              </w:rPr>
              <w:t xml:space="preserve"> initiative (AMBI) (CAFF WG)</w:t>
            </w:r>
          </w:p>
          <w:p w14:paraId="39F5AF38"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Air pollution, with a focus on short-lived climate forcers (SLCFS) (AMAP WG)</w:t>
            </w:r>
          </w:p>
        </w:tc>
      </w:tr>
      <w:tr w:rsidR="003D63BA" w:rsidRPr="001F6582" w14:paraId="1E45BFE0" w14:textId="77777777" w:rsidTr="00A53F9E">
        <w:tc>
          <w:tcPr>
            <w:tcW w:w="1494" w:type="dxa"/>
            <w:tcBorders>
              <w:bottom w:val="single" w:sz="4" w:space="0" w:color="auto"/>
            </w:tcBorders>
            <w:shd w:val="clear" w:color="auto" w:fill="DEEAF6" w:themeFill="accent5" w:themeFillTint="33"/>
          </w:tcPr>
          <w:p w14:paraId="0D2194DF" w14:textId="77777777" w:rsidR="003D63BA" w:rsidRPr="00B64CE8" w:rsidRDefault="003D63BA" w:rsidP="00A53F9E">
            <w:pPr>
              <w:autoSpaceDE w:val="0"/>
              <w:autoSpaceDN w:val="0"/>
              <w:adjustRightInd w:val="0"/>
              <w:rPr>
                <w:rFonts w:ascii="Times New Roman" w:hAnsi="Times New Roman" w:cs="Times New Roman"/>
                <w:b/>
                <w:sz w:val="24"/>
                <w:szCs w:val="24"/>
                <w:lang w:val="en-US"/>
              </w:rPr>
            </w:pPr>
            <w:r w:rsidRPr="00B64CE8">
              <w:rPr>
                <w:rFonts w:ascii="Times New Roman" w:hAnsi="Times New Roman" w:cs="Times New Roman"/>
                <w:b/>
                <w:sz w:val="24"/>
                <w:szCs w:val="24"/>
                <w:lang w:val="en-US"/>
              </w:rPr>
              <w:t>Italy</w:t>
            </w:r>
          </w:p>
        </w:tc>
        <w:tc>
          <w:tcPr>
            <w:tcW w:w="741" w:type="dxa"/>
            <w:tcBorders>
              <w:bottom w:val="single" w:sz="4" w:space="0" w:color="auto"/>
            </w:tcBorders>
            <w:shd w:val="clear" w:color="auto" w:fill="DEEAF6" w:themeFill="accent5" w:themeFillTint="33"/>
          </w:tcPr>
          <w:p w14:paraId="5C58EB2E" w14:textId="77777777" w:rsidR="003D63BA" w:rsidRPr="00B64CE8" w:rsidRDefault="003D63BA" w:rsidP="00A53F9E">
            <w:pPr>
              <w:autoSpaceDE w:val="0"/>
              <w:autoSpaceDN w:val="0"/>
              <w:adjustRightInd w:val="0"/>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t>4</w:t>
            </w:r>
          </w:p>
        </w:tc>
        <w:tc>
          <w:tcPr>
            <w:tcW w:w="7051" w:type="dxa"/>
            <w:tcBorders>
              <w:bottom w:val="single" w:sz="4" w:space="0" w:color="auto"/>
            </w:tcBorders>
            <w:shd w:val="clear" w:color="auto" w:fill="DEEAF6" w:themeFill="accent5" w:themeFillTint="33"/>
          </w:tcPr>
          <w:p w14:paraId="5A431814"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Arctic marine microplastics and litter (AMAP WG)</w:t>
            </w:r>
          </w:p>
          <w:p w14:paraId="5AFFA555"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Systematically strengthening Observer engagement in PAME’s shipping work (PAME WG)</w:t>
            </w:r>
          </w:p>
          <w:p w14:paraId="1C76A791"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Sustaining Arctic observing networks (SAON) (AMAP WG)</w:t>
            </w:r>
          </w:p>
          <w:p w14:paraId="0F07188E"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Air pollution, with a focus on short-lived climate forcers (SLCFS) (AMAP WG)</w:t>
            </w:r>
          </w:p>
        </w:tc>
      </w:tr>
      <w:tr w:rsidR="003D63BA" w:rsidRPr="00B64CE8" w14:paraId="673B8785" w14:textId="77777777" w:rsidTr="00A53F9E">
        <w:tc>
          <w:tcPr>
            <w:tcW w:w="1494" w:type="dxa"/>
            <w:tcBorders>
              <w:bottom w:val="single" w:sz="4" w:space="0" w:color="auto"/>
            </w:tcBorders>
            <w:shd w:val="clear" w:color="auto" w:fill="FBE4D5" w:themeFill="accent2" w:themeFillTint="33"/>
          </w:tcPr>
          <w:p w14:paraId="74DEC85E" w14:textId="77777777" w:rsidR="003D63BA" w:rsidRPr="00B64CE8" w:rsidRDefault="003D63BA" w:rsidP="00A53F9E">
            <w:pPr>
              <w:autoSpaceDE w:val="0"/>
              <w:autoSpaceDN w:val="0"/>
              <w:adjustRightInd w:val="0"/>
              <w:rPr>
                <w:rFonts w:ascii="Times New Roman" w:hAnsi="Times New Roman" w:cs="Times New Roman"/>
                <w:b/>
                <w:sz w:val="24"/>
                <w:szCs w:val="24"/>
                <w:lang w:val="en-US"/>
              </w:rPr>
            </w:pPr>
            <w:r w:rsidRPr="00B64CE8">
              <w:rPr>
                <w:rFonts w:ascii="Times New Roman" w:hAnsi="Times New Roman" w:cs="Times New Roman"/>
                <w:b/>
                <w:sz w:val="24"/>
                <w:szCs w:val="24"/>
                <w:lang w:val="en-US"/>
              </w:rPr>
              <w:t>Japan</w:t>
            </w:r>
          </w:p>
        </w:tc>
        <w:tc>
          <w:tcPr>
            <w:tcW w:w="741" w:type="dxa"/>
            <w:tcBorders>
              <w:bottom w:val="single" w:sz="4" w:space="0" w:color="auto"/>
            </w:tcBorders>
            <w:shd w:val="clear" w:color="auto" w:fill="FBE4D5" w:themeFill="accent2" w:themeFillTint="33"/>
          </w:tcPr>
          <w:p w14:paraId="21B9AFBE" w14:textId="77777777" w:rsidR="003D63BA" w:rsidRPr="00B64CE8" w:rsidRDefault="003D63BA" w:rsidP="00A53F9E">
            <w:pPr>
              <w:autoSpaceDE w:val="0"/>
              <w:autoSpaceDN w:val="0"/>
              <w:adjustRightInd w:val="0"/>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t>6</w:t>
            </w:r>
          </w:p>
        </w:tc>
        <w:tc>
          <w:tcPr>
            <w:tcW w:w="7051" w:type="dxa"/>
            <w:tcBorders>
              <w:bottom w:val="single" w:sz="4" w:space="0" w:color="auto"/>
            </w:tcBorders>
            <w:shd w:val="clear" w:color="auto" w:fill="FBE4D5" w:themeFill="accent2" w:themeFillTint="33"/>
          </w:tcPr>
          <w:p w14:paraId="6B97CD95"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Climate issues: cryosphere, meteorology, ecosystem impacts (AMAP WG)</w:t>
            </w:r>
          </w:p>
          <w:p w14:paraId="39B6CADC"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Sustaining Arctic observing networks (SAON) (AMAP WG)</w:t>
            </w:r>
          </w:p>
          <w:p w14:paraId="34912BF8"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Actions for Arctic biodiversity (CAFF WG)</w:t>
            </w:r>
          </w:p>
          <w:p w14:paraId="40509EF6"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Arctic migratory </w:t>
            </w:r>
            <w:proofErr w:type="gramStart"/>
            <w:r w:rsidRPr="00B64CE8">
              <w:rPr>
                <w:rFonts w:ascii="Times New Roman" w:hAnsi="Times New Roman" w:cs="Times New Roman"/>
                <w:sz w:val="24"/>
                <w:szCs w:val="24"/>
                <w:lang w:val="en-US"/>
              </w:rPr>
              <w:t>birds</w:t>
            </w:r>
            <w:proofErr w:type="gramEnd"/>
            <w:r w:rsidRPr="00B64CE8">
              <w:rPr>
                <w:rFonts w:ascii="Times New Roman" w:hAnsi="Times New Roman" w:cs="Times New Roman"/>
                <w:sz w:val="24"/>
                <w:szCs w:val="24"/>
                <w:lang w:val="en-US"/>
              </w:rPr>
              <w:t xml:space="preserve"> initiative (AMBI) (CAFF WG)</w:t>
            </w:r>
          </w:p>
          <w:p w14:paraId="6FEF2359"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Air pollution, with a focus on short-lived climate forcers (SLCFS) (AMAP WG)</w:t>
            </w:r>
          </w:p>
          <w:p w14:paraId="442C0152"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Zero Arctic (SDWG) </w:t>
            </w:r>
            <w:r w:rsidRPr="00B64CE8">
              <w:rPr>
                <w:rFonts w:ascii="Times New Roman" w:hAnsi="Times New Roman" w:cs="Times New Roman"/>
                <w:i/>
                <w:sz w:val="24"/>
                <w:szCs w:val="24"/>
                <w:lang w:val="en-US"/>
              </w:rPr>
              <w:t>completed</w:t>
            </w:r>
          </w:p>
        </w:tc>
      </w:tr>
      <w:tr w:rsidR="003D63BA" w:rsidRPr="001F6582" w14:paraId="4FC05A0F" w14:textId="77777777" w:rsidTr="00A53F9E">
        <w:tc>
          <w:tcPr>
            <w:tcW w:w="1494" w:type="dxa"/>
            <w:tcBorders>
              <w:bottom w:val="single" w:sz="4" w:space="0" w:color="auto"/>
            </w:tcBorders>
            <w:shd w:val="clear" w:color="auto" w:fill="E2EFD9" w:themeFill="accent6" w:themeFillTint="33"/>
          </w:tcPr>
          <w:p w14:paraId="71CAE642" w14:textId="77777777" w:rsidR="003D63BA" w:rsidRPr="00B64CE8" w:rsidRDefault="003D63BA" w:rsidP="00A53F9E">
            <w:pPr>
              <w:autoSpaceDE w:val="0"/>
              <w:autoSpaceDN w:val="0"/>
              <w:adjustRightInd w:val="0"/>
              <w:rPr>
                <w:rFonts w:ascii="Times New Roman" w:hAnsi="Times New Roman" w:cs="Times New Roman"/>
                <w:b/>
                <w:sz w:val="24"/>
                <w:szCs w:val="24"/>
                <w:lang w:val="en-US"/>
              </w:rPr>
            </w:pPr>
            <w:r w:rsidRPr="00B64CE8">
              <w:rPr>
                <w:rFonts w:ascii="Times New Roman" w:hAnsi="Times New Roman" w:cs="Times New Roman"/>
                <w:b/>
                <w:sz w:val="24"/>
                <w:szCs w:val="24"/>
                <w:lang w:val="en-US"/>
              </w:rPr>
              <w:t>The Netherlands</w:t>
            </w:r>
          </w:p>
        </w:tc>
        <w:tc>
          <w:tcPr>
            <w:tcW w:w="741" w:type="dxa"/>
            <w:tcBorders>
              <w:bottom w:val="single" w:sz="4" w:space="0" w:color="auto"/>
            </w:tcBorders>
            <w:shd w:val="clear" w:color="auto" w:fill="E2EFD9" w:themeFill="accent6" w:themeFillTint="33"/>
          </w:tcPr>
          <w:p w14:paraId="0FF0763A" w14:textId="77777777" w:rsidR="003D63BA" w:rsidRPr="00B64CE8" w:rsidRDefault="003D63BA" w:rsidP="00A53F9E">
            <w:pPr>
              <w:autoSpaceDE w:val="0"/>
              <w:autoSpaceDN w:val="0"/>
              <w:adjustRightInd w:val="0"/>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t>5</w:t>
            </w:r>
          </w:p>
        </w:tc>
        <w:tc>
          <w:tcPr>
            <w:tcW w:w="7051" w:type="dxa"/>
            <w:tcBorders>
              <w:bottom w:val="single" w:sz="4" w:space="0" w:color="auto"/>
            </w:tcBorders>
            <w:shd w:val="clear" w:color="auto" w:fill="E2EFD9" w:themeFill="accent6" w:themeFillTint="33"/>
          </w:tcPr>
          <w:p w14:paraId="16F4597A"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Circumpolar seabird expert group (CBIRD) (CAFF WG)</w:t>
            </w:r>
          </w:p>
          <w:p w14:paraId="37195EF5"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Actions for Arctic biodiversity (CAFF WG)</w:t>
            </w:r>
          </w:p>
          <w:p w14:paraId="635CBB56"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Arctic migratory </w:t>
            </w:r>
            <w:proofErr w:type="gramStart"/>
            <w:r w:rsidRPr="00B64CE8">
              <w:rPr>
                <w:rFonts w:ascii="Times New Roman" w:hAnsi="Times New Roman" w:cs="Times New Roman"/>
                <w:sz w:val="24"/>
                <w:szCs w:val="24"/>
                <w:lang w:val="en-US"/>
              </w:rPr>
              <w:t>birds</w:t>
            </w:r>
            <w:proofErr w:type="gramEnd"/>
            <w:r w:rsidRPr="00B64CE8">
              <w:rPr>
                <w:rFonts w:ascii="Times New Roman" w:hAnsi="Times New Roman" w:cs="Times New Roman"/>
                <w:sz w:val="24"/>
                <w:szCs w:val="24"/>
                <w:lang w:val="en-US"/>
              </w:rPr>
              <w:t xml:space="preserve"> initiative (AMBI) (CAFF WG)</w:t>
            </w:r>
          </w:p>
          <w:p w14:paraId="778BC661"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Radioactivity in the </w:t>
            </w:r>
            <w:proofErr w:type="gramStart"/>
            <w:r w:rsidRPr="00B64CE8">
              <w:rPr>
                <w:rFonts w:ascii="Times New Roman" w:hAnsi="Times New Roman" w:cs="Times New Roman"/>
                <w:sz w:val="24"/>
                <w:szCs w:val="24"/>
                <w:lang w:val="en-US"/>
              </w:rPr>
              <w:t>Arctic(</w:t>
            </w:r>
            <w:proofErr w:type="gramEnd"/>
            <w:r w:rsidRPr="00B64CE8">
              <w:rPr>
                <w:rFonts w:ascii="Times New Roman" w:hAnsi="Times New Roman" w:cs="Times New Roman"/>
                <w:sz w:val="24"/>
                <w:szCs w:val="24"/>
                <w:lang w:val="en-US"/>
              </w:rPr>
              <w:t>AMAP WG)</w:t>
            </w:r>
          </w:p>
          <w:p w14:paraId="484665E8"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Arctic sustainable energy future toolkit (SDWG)</w:t>
            </w:r>
          </w:p>
        </w:tc>
      </w:tr>
      <w:tr w:rsidR="003D63BA" w:rsidRPr="001F6582" w14:paraId="192A7B21" w14:textId="77777777" w:rsidTr="00A53F9E">
        <w:tc>
          <w:tcPr>
            <w:tcW w:w="1494" w:type="dxa"/>
            <w:tcBorders>
              <w:bottom w:val="single" w:sz="4" w:space="0" w:color="auto"/>
            </w:tcBorders>
            <w:shd w:val="clear" w:color="auto" w:fill="DEEAF6" w:themeFill="accent5" w:themeFillTint="33"/>
          </w:tcPr>
          <w:p w14:paraId="214BD70E" w14:textId="77777777" w:rsidR="003D63BA" w:rsidRPr="00B64CE8" w:rsidRDefault="003D63BA" w:rsidP="00A53F9E">
            <w:pPr>
              <w:autoSpaceDE w:val="0"/>
              <w:autoSpaceDN w:val="0"/>
              <w:adjustRightInd w:val="0"/>
              <w:rPr>
                <w:rFonts w:ascii="Times New Roman" w:hAnsi="Times New Roman" w:cs="Times New Roman"/>
                <w:b/>
                <w:sz w:val="24"/>
                <w:szCs w:val="24"/>
                <w:lang w:val="en-US"/>
              </w:rPr>
            </w:pPr>
            <w:r w:rsidRPr="00B64CE8">
              <w:rPr>
                <w:rFonts w:ascii="Times New Roman" w:hAnsi="Times New Roman" w:cs="Times New Roman"/>
                <w:b/>
                <w:sz w:val="24"/>
                <w:szCs w:val="24"/>
                <w:lang w:val="en-US"/>
              </w:rPr>
              <w:t>China</w:t>
            </w:r>
          </w:p>
        </w:tc>
        <w:tc>
          <w:tcPr>
            <w:tcW w:w="741" w:type="dxa"/>
            <w:tcBorders>
              <w:bottom w:val="single" w:sz="4" w:space="0" w:color="auto"/>
            </w:tcBorders>
            <w:shd w:val="clear" w:color="auto" w:fill="DEEAF6" w:themeFill="accent5" w:themeFillTint="33"/>
          </w:tcPr>
          <w:p w14:paraId="7585F33F" w14:textId="77777777" w:rsidR="003D63BA" w:rsidRPr="00B64CE8" w:rsidRDefault="003D63BA" w:rsidP="00A53F9E">
            <w:pPr>
              <w:autoSpaceDE w:val="0"/>
              <w:autoSpaceDN w:val="0"/>
              <w:adjustRightInd w:val="0"/>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t>4</w:t>
            </w:r>
          </w:p>
        </w:tc>
        <w:tc>
          <w:tcPr>
            <w:tcW w:w="7051" w:type="dxa"/>
            <w:tcBorders>
              <w:bottom w:val="single" w:sz="4" w:space="0" w:color="auto"/>
            </w:tcBorders>
            <w:shd w:val="clear" w:color="auto" w:fill="DEEAF6" w:themeFill="accent5" w:themeFillTint="33"/>
          </w:tcPr>
          <w:p w14:paraId="2ED1BCD0"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Sustaining Arctic observing networks (SAON) (AMAP WG)</w:t>
            </w:r>
          </w:p>
          <w:p w14:paraId="3F453408"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Actions for Arctic </w:t>
            </w:r>
            <w:proofErr w:type="gramStart"/>
            <w:r w:rsidRPr="00B64CE8">
              <w:rPr>
                <w:rFonts w:ascii="Times New Roman" w:hAnsi="Times New Roman" w:cs="Times New Roman"/>
                <w:sz w:val="24"/>
                <w:szCs w:val="24"/>
                <w:lang w:val="en-US"/>
              </w:rPr>
              <w:t>biodiversity(</w:t>
            </w:r>
            <w:proofErr w:type="gramEnd"/>
            <w:r w:rsidRPr="00B64CE8">
              <w:rPr>
                <w:rFonts w:ascii="Times New Roman" w:hAnsi="Times New Roman" w:cs="Times New Roman"/>
                <w:sz w:val="24"/>
                <w:szCs w:val="24"/>
                <w:lang w:val="en-US"/>
              </w:rPr>
              <w:t>CAFF WG)</w:t>
            </w:r>
          </w:p>
          <w:p w14:paraId="5CE9E0C9"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Arctic migratory </w:t>
            </w:r>
            <w:proofErr w:type="gramStart"/>
            <w:r w:rsidRPr="00B64CE8">
              <w:rPr>
                <w:rFonts w:ascii="Times New Roman" w:hAnsi="Times New Roman" w:cs="Times New Roman"/>
                <w:sz w:val="24"/>
                <w:szCs w:val="24"/>
                <w:lang w:val="en-US"/>
              </w:rPr>
              <w:t>birds</w:t>
            </w:r>
            <w:proofErr w:type="gramEnd"/>
            <w:r w:rsidRPr="00B64CE8">
              <w:rPr>
                <w:rFonts w:ascii="Times New Roman" w:hAnsi="Times New Roman" w:cs="Times New Roman"/>
                <w:sz w:val="24"/>
                <w:szCs w:val="24"/>
                <w:lang w:val="en-US"/>
              </w:rPr>
              <w:t xml:space="preserve"> initiative (AMBI) (CAFF WG)</w:t>
            </w:r>
          </w:p>
          <w:p w14:paraId="13615C9C"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Air pollution, with a focus on short-lived climate forcers (SLCFS) (AMAP WG)</w:t>
            </w:r>
          </w:p>
        </w:tc>
      </w:tr>
      <w:tr w:rsidR="003D63BA" w:rsidRPr="001F6582" w14:paraId="3CAE8B80" w14:textId="77777777" w:rsidTr="00A53F9E">
        <w:tc>
          <w:tcPr>
            <w:tcW w:w="1494" w:type="dxa"/>
            <w:tcBorders>
              <w:bottom w:val="single" w:sz="4" w:space="0" w:color="auto"/>
            </w:tcBorders>
            <w:shd w:val="clear" w:color="auto" w:fill="D9E2F3" w:themeFill="accent1" w:themeFillTint="33"/>
          </w:tcPr>
          <w:p w14:paraId="0DC26C25" w14:textId="77777777" w:rsidR="003D63BA" w:rsidRPr="00B64CE8" w:rsidRDefault="003D63BA" w:rsidP="00A53F9E">
            <w:pPr>
              <w:autoSpaceDE w:val="0"/>
              <w:autoSpaceDN w:val="0"/>
              <w:adjustRightInd w:val="0"/>
              <w:rPr>
                <w:rFonts w:ascii="Times New Roman" w:hAnsi="Times New Roman" w:cs="Times New Roman"/>
                <w:b/>
                <w:sz w:val="24"/>
                <w:szCs w:val="24"/>
                <w:lang w:val="en-US"/>
              </w:rPr>
            </w:pPr>
            <w:r w:rsidRPr="00B64CE8">
              <w:rPr>
                <w:rFonts w:ascii="Times New Roman" w:hAnsi="Times New Roman" w:cs="Times New Roman"/>
                <w:b/>
                <w:sz w:val="24"/>
                <w:szCs w:val="24"/>
                <w:lang w:val="en-US"/>
              </w:rPr>
              <w:t>Poland</w:t>
            </w:r>
          </w:p>
        </w:tc>
        <w:tc>
          <w:tcPr>
            <w:tcW w:w="741" w:type="dxa"/>
            <w:tcBorders>
              <w:bottom w:val="single" w:sz="4" w:space="0" w:color="auto"/>
            </w:tcBorders>
            <w:shd w:val="clear" w:color="auto" w:fill="D9E2F3" w:themeFill="accent1" w:themeFillTint="33"/>
          </w:tcPr>
          <w:p w14:paraId="76BB8208" w14:textId="77777777" w:rsidR="003D63BA" w:rsidRPr="00B64CE8" w:rsidRDefault="003D63BA" w:rsidP="00A53F9E">
            <w:pPr>
              <w:autoSpaceDE w:val="0"/>
              <w:autoSpaceDN w:val="0"/>
              <w:adjustRightInd w:val="0"/>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t>3</w:t>
            </w:r>
          </w:p>
        </w:tc>
        <w:tc>
          <w:tcPr>
            <w:tcW w:w="7051" w:type="dxa"/>
            <w:tcBorders>
              <w:bottom w:val="single" w:sz="4" w:space="0" w:color="auto"/>
            </w:tcBorders>
            <w:shd w:val="clear" w:color="auto" w:fill="D9E2F3" w:themeFill="accent1" w:themeFillTint="33"/>
          </w:tcPr>
          <w:p w14:paraId="12786EC3"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Systematically strengthening Observer engagement in PAME’s shipping work (PAME WG)</w:t>
            </w:r>
          </w:p>
          <w:p w14:paraId="313DDA13"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Sustaining Arctic observing networks (SAON) (AMAP WG)</w:t>
            </w:r>
          </w:p>
          <w:p w14:paraId="2CE3DD53"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lastRenderedPageBreak/>
              <w:t>Actions for Arctic biodiversity (CAFF WG)</w:t>
            </w:r>
          </w:p>
        </w:tc>
      </w:tr>
      <w:tr w:rsidR="003D63BA" w:rsidRPr="001F6582" w14:paraId="5D9E6F82" w14:textId="77777777" w:rsidTr="00A53F9E">
        <w:tc>
          <w:tcPr>
            <w:tcW w:w="1494" w:type="dxa"/>
            <w:tcBorders>
              <w:bottom w:val="single" w:sz="4" w:space="0" w:color="auto"/>
            </w:tcBorders>
            <w:shd w:val="clear" w:color="auto" w:fill="D9D9D9" w:themeFill="background1" w:themeFillShade="D9"/>
          </w:tcPr>
          <w:p w14:paraId="0F2A78E2" w14:textId="77777777" w:rsidR="003D63BA" w:rsidRPr="00B64CE8" w:rsidRDefault="003D63BA" w:rsidP="00A53F9E">
            <w:pPr>
              <w:autoSpaceDE w:val="0"/>
              <w:autoSpaceDN w:val="0"/>
              <w:adjustRightInd w:val="0"/>
              <w:rPr>
                <w:rFonts w:ascii="Times New Roman" w:hAnsi="Times New Roman" w:cs="Times New Roman"/>
                <w:b/>
                <w:sz w:val="24"/>
                <w:szCs w:val="24"/>
                <w:lang w:val="en-US"/>
              </w:rPr>
            </w:pPr>
            <w:r w:rsidRPr="00B64CE8">
              <w:rPr>
                <w:rFonts w:ascii="Times New Roman" w:hAnsi="Times New Roman" w:cs="Times New Roman"/>
                <w:b/>
                <w:sz w:val="24"/>
                <w:szCs w:val="24"/>
                <w:lang w:val="en-US"/>
              </w:rPr>
              <w:t>India</w:t>
            </w:r>
          </w:p>
        </w:tc>
        <w:tc>
          <w:tcPr>
            <w:tcW w:w="741" w:type="dxa"/>
            <w:tcBorders>
              <w:bottom w:val="single" w:sz="4" w:space="0" w:color="auto"/>
            </w:tcBorders>
            <w:shd w:val="clear" w:color="auto" w:fill="D9D9D9" w:themeFill="background1" w:themeFillShade="D9"/>
          </w:tcPr>
          <w:p w14:paraId="6B6C1F3C" w14:textId="77777777" w:rsidR="003D63BA" w:rsidRPr="00B64CE8" w:rsidRDefault="003D63BA" w:rsidP="00A53F9E">
            <w:pPr>
              <w:autoSpaceDE w:val="0"/>
              <w:autoSpaceDN w:val="0"/>
              <w:adjustRightInd w:val="0"/>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t>2</w:t>
            </w:r>
          </w:p>
        </w:tc>
        <w:tc>
          <w:tcPr>
            <w:tcW w:w="7051" w:type="dxa"/>
            <w:tcBorders>
              <w:bottom w:val="single" w:sz="4" w:space="0" w:color="auto"/>
            </w:tcBorders>
            <w:shd w:val="clear" w:color="auto" w:fill="D9D9D9" w:themeFill="background1" w:themeFillShade="D9"/>
          </w:tcPr>
          <w:p w14:paraId="2DF73649"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Actions for Arctic biodiversity (CAFF WG)</w:t>
            </w:r>
          </w:p>
          <w:p w14:paraId="7FEA6129"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Arctic migratory </w:t>
            </w:r>
            <w:proofErr w:type="gramStart"/>
            <w:r w:rsidRPr="00B64CE8">
              <w:rPr>
                <w:rFonts w:ascii="Times New Roman" w:hAnsi="Times New Roman" w:cs="Times New Roman"/>
                <w:sz w:val="24"/>
                <w:szCs w:val="24"/>
                <w:lang w:val="en-US"/>
              </w:rPr>
              <w:t>birds</w:t>
            </w:r>
            <w:proofErr w:type="gramEnd"/>
            <w:r w:rsidRPr="00B64CE8">
              <w:rPr>
                <w:rFonts w:ascii="Times New Roman" w:hAnsi="Times New Roman" w:cs="Times New Roman"/>
                <w:sz w:val="24"/>
                <w:szCs w:val="24"/>
                <w:lang w:val="en-US"/>
              </w:rPr>
              <w:t xml:space="preserve"> initiative (AMBI) (CAFF WG)</w:t>
            </w:r>
          </w:p>
        </w:tc>
      </w:tr>
      <w:tr w:rsidR="003D63BA" w:rsidRPr="001F6582" w14:paraId="0CEFEE95" w14:textId="77777777" w:rsidTr="00A53F9E">
        <w:tc>
          <w:tcPr>
            <w:tcW w:w="1494" w:type="dxa"/>
            <w:tcBorders>
              <w:bottom w:val="single" w:sz="4" w:space="0" w:color="auto"/>
            </w:tcBorders>
            <w:shd w:val="clear" w:color="auto" w:fill="FBE4D5" w:themeFill="accent2" w:themeFillTint="33"/>
          </w:tcPr>
          <w:p w14:paraId="2228B3C2" w14:textId="77777777" w:rsidR="003D63BA" w:rsidRPr="00B64CE8" w:rsidRDefault="003D63BA" w:rsidP="00A53F9E">
            <w:pPr>
              <w:autoSpaceDE w:val="0"/>
              <w:autoSpaceDN w:val="0"/>
              <w:adjustRightInd w:val="0"/>
              <w:rPr>
                <w:rFonts w:ascii="Times New Roman" w:hAnsi="Times New Roman" w:cs="Times New Roman"/>
                <w:b/>
                <w:sz w:val="24"/>
                <w:szCs w:val="24"/>
                <w:lang w:val="en-US"/>
              </w:rPr>
            </w:pPr>
            <w:r w:rsidRPr="00B64CE8">
              <w:rPr>
                <w:rFonts w:ascii="Times New Roman" w:hAnsi="Times New Roman" w:cs="Times New Roman"/>
                <w:b/>
                <w:sz w:val="24"/>
                <w:szCs w:val="24"/>
                <w:lang w:val="en-US"/>
              </w:rPr>
              <w:t>Republic of Korea</w:t>
            </w:r>
          </w:p>
        </w:tc>
        <w:tc>
          <w:tcPr>
            <w:tcW w:w="741" w:type="dxa"/>
            <w:tcBorders>
              <w:bottom w:val="single" w:sz="4" w:space="0" w:color="auto"/>
            </w:tcBorders>
            <w:shd w:val="clear" w:color="auto" w:fill="FBE4D5" w:themeFill="accent2" w:themeFillTint="33"/>
          </w:tcPr>
          <w:p w14:paraId="0E84D1AD" w14:textId="77777777" w:rsidR="003D63BA" w:rsidRPr="00B64CE8" w:rsidRDefault="003D63BA" w:rsidP="00A53F9E">
            <w:pPr>
              <w:autoSpaceDE w:val="0"/>
              <w:autoSpaceDN w:val="0"/>
              <w:adjustRightInd w:val="0"/>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t>6</w:t>
            </w:r>
          </w:p>
        </w:tc>
        <w:tc>
          <w:tcPr>
            <w:tcW w:w="7051" w:type="dxa"/>
            <w:tcBorders>
              <w:bottom w:val="single" w:sz="4" w:space="0" w:color="auto"/>
            </w:tcBorders>
            <w:shd w:val="clear" w:color="auto" w:fill="FBE4D5" w:themeFill="accent2" w:themeFillTint="33"/>
          </w:tcPr>
          <w:p w14:paraId="186C962B"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Systematically strengthening Observer engagement in PAME’s shipping work (PAME WG)</w:t>
            </w:r>
          </w:p>
          <w:p w14:paraId="18C9AB91"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Climate issues: cryosphere, meteorology, ecosystem </w:t>
            </w:r>
            <w:proofErr w:type="gramStart"/>
            <w:r w:rsidRPr="00B64CE8">
              <w:rPr>
                <w:rFonts w:ascii="Times New Roman" w:hAnsi="Times New Roman" w:cs="Times New Roman"/>
                <w:sz w:val="24"/>
                <w:szCs w:val="24"/>
                <w:lang w:val="en-US"/>
              </w:rPr>
              <w:t>impacts(</w:t>
            </w:r>
            <w:proofErr w:type="gramEnd"/>
            <w:r w:rsidRPr="00B64CE8">
              <w:rPr>
                <w:rFonts w:ascii="Times New Roman" w:hAnsi="Times New Roman" w:cs="Times New Roman"/>
                <w:sz w:val="24"/>
                <w:szCs w:val="24"/>
                <w:lang w:val="en-US"/>
              </w:rPr>
              <w:t>AMAP WG)</w:t>
            </w:r>
          </w:p>
          <w:p w14:paraId="0BC79925"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Sustaining Arctic observing networks (SAON) (AMAP WG)</w:t>
            </w:r>
          </w:p>
          <w:p w14:paraId="034ACE27"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Actions for Arctic </w:t>
            </w:r>
            <w:proofErr w:type="gramStart"/>
            <w:r w:rsidRPr="00B64CE8">
              <w:rPr>
                <w:rFonts w:ascii="Times New Roman" w:hAnsi="Times New Roman" w:cs="Times New Roman"/>
                <w:sz w:val="24"/>
                <w:szCs w:val="24"/>
                <w:lang w:val="en-US"/>
              </w:rPr>
              <w:t>biodiversity(</w:t>
            </w:r>
            <w:proofErr w:type="gramEnd"/>
            <w:r w:rsidRPr="00B64CE8">
              <w:rPr>
                <w:rFonts w:ascii="Times New Roman" w:hAnsi="Times New Roman" w:cs="Times New Roman"/>
                <w:sz w:val="24"/>
                <w:szCs w:val="24"/>
                <w:lang w:val="en-US"/>
              </w:rPr>
              <w:t>CAFF WG)</w:t>
            </w:r>
          </w:p>
          <w:p w14:paraId="67D35A00"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Contaminant issues: pops and mercury (AMAP WG)</w:t>
            </w:r>
          </w:p>
          <w:p w14:paraId="323095CF"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Arctic migratory </w:t>
            </w:r>
            <w:proofErr w:type="gramStart"/>
            <w:r w:rsidRPr="00B64CE8">
              <w:rPr>
                <w:rFonts w:ascii="Times New Roman" w:hAnsi="Times New Roman" w:cs="Times New Roman"/>
                <w:sz w:val="24"/>
                <w:szCs w:val="24"/>
                <w:lang w:val="en-US"/>
              </w:rPr>
              <w:t>birds</w:t>
            </w:r>
            <w:proofErr w:type="gramEnd"/>
            <w:r w:rsidRPr="00B64CE8">
              <w:rPr>
                <w:rFonts w:ascii="Times New Roman" w:hAnsi="Times New Roman" w:cs="Times New Roman"/>
                <w:sz w:val="24"/>
                <w:szCs w:val="24"/>
                <w:lang w:val="en-US"/>
              </w:rPr>
              <w:t xml:space="preserve"> initiative (AMBI) (CAFF WG)</w:t>
            </w:r>
          </w:p>
        </w:tc>
      </w:tr>
      <w:tr w:rsidR="003D63BA" w:rsidRPr="001F6582" w14:paraId="434C7110" w14:textId="77777777" w:rsidTr="00A53F9E">
        <w:tc>
          <w:tcPr>
            <w:tcW w:w="1494" w:type="dxa"/>
            <w:tcBorders>
              <w:bottom w:val="single" w:sz="4" w:space="0" w:color="auto"/>
            </w:tcBorders>
            <w:shd w:val="clear" w:color="auto" w:fill="D9D9D9" w:themeFill="background1" w:themeFillShade="D9"/>
          </w:tcPr>
          <w:p w14:paraId="6BA08F6F" w14:textId="77777777" w:rsidR="003D63BA" w:rsidRPr="00B64CE8" w:rsidRDefault="003D63BA" w:rsidP="00A53F9E">
            <w:pPr>
              <w:autoSpaceDE w:val="0"/>
              <w:autoSpaceDN w:val="0"/>
              <w:adjustRightInd w:val="0"/>
              <w:rPr>
                <w:rFonts w:ascii="Times New Roman" w:hAnsi="Times New Roman" w:cs="Times New Roman"/>
                <w:b/>
                <w:sz w:val="24"/>
                <w:szCs w:val="24"/>
                <w:lang w:val="en-US"/>
              </w:rPr>
            </w:pPr>
            <w:r w:rsidRPr="00B64CE8">
              <w:rPr>
                <w:rFonts w:ascii="Times New Roman" w:hAnsi="Times New Roman" w:cs="Times New Roman"/>
                <w:b/>
                <w:sz w:val="24"/>
                <w:szCs w:val="24"/>
                <w:lang w:val="en-US"/>
              </w:rPr>
              <w:t>Singapore</w:t>
            </w:r>
          </w:p>
        </w:tc>
        <w:tc>
          <w:tcPr>
            <w:tcW w:w="741" w:type="dxa"/>
            <w:tcBorders>
              <w:bottom w:val="single" w:sz="4" w:space="0" w:color="auto"/>
            </w:tcBorders>
            <w:shd w:val="clear" w:color="auto" w:fill="D9D9D9" w:themeFill="background1" w:themeFillShade="D9"/>
          </w:tcPr>
          <w:p w14:paraId="09AB9634" w14:textId="77777777" w:rsidR="003D63BA" w:rsidRPr="00B64CE8" w:rsidRDefault="003D63BA" w:rsidP="00A53F9E">
            <w:pPr>
              <w:autoSpaceDE w:val="0"/>
              <w:autoSpaceDN w:val="0"/>
              <w:adjustRightInd w:val="0"/>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t>2</w:t>
            </w:r>
          </w:p>
        </w:tc>
        <w:tc>
          <w:tcPr>
            <w:tcW w:w="7051" w:type="dxa"/>
            <w:tcBorders>
              <w:bottom w:val="single" w:sz="4" w:space="0" w:color="auto"/>
            </w:tcBorders>
            <w:shd w:val="clear" w:color="auto" w:fill="D9D9D9" w:themeFill="background1" w:themeFillShade="D9"/>
          </w:tcPr>
          <w:p w14:paraId="16AE0C8E"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Actions for Arctic </w:t>
            </w:r>
            <w:proofErr w:type="gramStart"/>
            <w:r w:rsidRPr="00B64CE8">
              <w:rPr>
                <w:rFonts w:ascii="Times New Roman" w:hAnsi="Times New Roman" w:cs="Times New Roman"/>
                <w:sz w:val="24"/>
                <w:szCs w:val="24"/>
                <w:lang w:val="en-US"/>
              </w:rPr>
              <w:t>biodiversity(</w:t>
            </w:r>
            <w:proofErr w:type="gramEnd"/>
            <w:r w:rsidRPr="00B64CE8">
              <w:rPr>
                <w:rFonts w:ascii="Times New Roman" w:hAnsi="Times New Roman" w:cs="Times New Roman"/>
                <w:sz w:val="24"/>
                <w:szCs w:val="24"/>
                <w:lang w:val="en-US"/>
              </w:rPr>
              <w:t>CAFF WG)</w:t>
            </w:r>
          </w:p>
          <w:p w14:paraId="2E2457E3"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Arctic migratory </w:t>
            </w:r>
            <w:proofErr w:type="gramStart"/>
            <w:r w:rsidRPr="00B64CE8">
              <w:rPr>
                <w:rFonts w:ascii="Times New Roman" w:hAnsi="Times New Roman" w:cs="Times New Roman"/>
                <w:sz w:val="24"/>
                <w:szCs w:val="24"/>
                <w:lang w:val="en-US"/>
              </w:rPr>
              <w:t>birds</w:t>
            </w:r>
            <w:proofErr w:type="gramEnd"/>
            <w:r w:rsidRPr="00B64CE8">
              <w:rPr>
                <w:rFonts w:ascii="Times New Roman" w:hAnsi="Times New Roman" w:cs="Times New Roman"/>
                <w:sz w:val="24"/>
                <w:szCs w:val="24"/>
                <w:lang w:val="en-US"/>
              </w:rPr>
              <w:t xml:space="preserve"> initiative (AMBI) (CAFF WG)</w:t>
            </w:r>
          </w:p>
        </w:tc>
      </w:tr>
      <w:tr w:rsidR="003D63BA" w:rsidRPr="001F6582" w14:paraId="5CE8E556" w14:textId="77777777" w:rsidTr="00A53F9E">
        <w:tc>
          <w:tcPr>
            <w:tcW w:w="1494" w:type="dxa"/>
            <w:tcBorders>
              <w:bottom w:val="single" w:sz="4" w:space="0" w:color="auto"/>
            </w:tcBorders>
            <w:shd w:val="clear" w:color="auto" w:fill="DEEAF6" w:themeFill="accent5" w:themeFillTint="33"/>
          </w:tcPr>
          <w:p w14:paraId="669A453B" w14:textId="77777777" w:rsidR="003D63BA" w:rsidRPr="00B64CE8" w:rsidRDefault="003D63BA" w:rsidP="00A53F9E">
            <w:pPr>
              <w:autoSpaceDE w:val="0"/>
              <w:autoSpaceDN w:val="0"/>
              <w:adjustRightInd w:val="0"/>
              <w:rPr>
                <w:rFonts w:ascii="Times New Roman" w:hAnsi="Times New Roman" w:cs="Times New Roman"/>
                <w:b/>
                <w:sz w:val="24"/>
                <w:szCs w:val="24"/>
                <w:lang w:val="en-US"/>
              </w:rPr>
            </w:pPr>
            <w:r w:rsidRPr="00B64CE8">
              <w:rPr>
                <w:rFonts w:ascii="Times New Roman" w:hAnsi="Times New Roman" w:cs="Times New Roman"/>
                <w:b/>
                <w:sz w:val="24"/>
                <w:szCs w:val="24"/>
                <w:lang w:val="en-US"/>
              </w:rPr>
              <w:t>Spain</w:t>
            </w:r>
          </w:p>
        </w:tc>
        <w:tc>
          <w:tcPr>
            <w:tcW w:w="741" w:type="dxa"/>
            <w:tcBorders>
              <w:bottom w:val="single" w:sz="4" w:space="0" w:color="auto"/>
            </w:tcBorders>
            <w:shd w:val="clear" w:color="auto" w:fill="DEEAF6" w:themeFill="accent5" w:themeFillTint="33"/>
          </w:tcPr>
          <w:p w14:paraId="475EE125" w14:textId="77777777" w:rsidR="003D63BA" w:rsidRPr="00B64CE8" w:rsidRDefault="003D63BA" w:rsidP="00A53F9E">
            <w:pPr>
              <w:autoSpaceDE w:val="0"/>
              <w:autoSpaceDN w:val="0"/>
              <w:adjustRightInd w:val="0"/>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t>4</w:t>
            </w:r>
          </w:p>
        </w:tc>
        <w:tc>
          <w:tcPr>
            <w:tcW w:w="7051" w:type="dxa"/>
            <w:tcBorders>
              <w:bottom w:val="single" w:sz="4" w:space="0" w:color="auto"/>
            </w:tcBorders>
            <w:shd w:val="clear" w:color="auto" w:fill="DEEAF6" w:themeFill="accent5" w:themeFillTint="33"/>
          </w:tcPr>
          <w:p w14:paraId="1DF013D2"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Sustaining Arctic observing networks (SAON) (AMAP WG)</w:t>
            </w:r>
          </w:p>
          <w:p w14:paraId="1E352ECA"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Actions for Arctic biodiversity (CAFF WG)</w:t>
            </w:r>
          </w:p>
          <w:p w14:paraId="7950CA81"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Arctic migratory </w:t>
            </w:r>
            <w:proofErr w:type="gramStart"/>
            <w:r w:rsidRPr="00B64CE8">
              <w:rPr>
                <w:rFonts w:ascii="Times New Roman" w:hAnsi="Times New Roman" w:cs="Times New Roman"/>
                <w:sz w:val="24"/>
                <w:szCs w:val="24"/>
                <w:lang w:val="en-US"/>
              </w:rPr>
              <w:t>birds</w:t>
            </w:r>
            <w:proofErr w:type="gramEnd"/>
            <w:r w:rsidRPr="00B64CE8">
              <w:rPr>
                <w:rFonts w:ascii="Times New Roman" w:hAnsi="Times New Roman" w:cs="Times New Roman"/>
                <w:sz w:val="24"/>
                <w:szCs w:val="24"/>
                <w:lang w:val="en-US"/>
              </w:rPr>
              <w:t xml:space="preserve"> initiative (AMBI) (CAFF WG)</w:t>
            </w:r>
          </w:p>
          <w:p w14:paraId="2B75AFE0"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Raising awareness in the Arctic Council of the provisions of the 2012 Cape town agreement (PAME WG)</w:t>
            </w:r>
          </w:p>
        </w:tc>
      </w:tr>
      <w:tr w:rsidR="003D63BA" w:rsidRPr="001F6582" w14:paraId="45C956E1" w14:textId="77777777" w:rsidTr="00A53F9E">
        <w:tc>
          <w:tcPr>
            <w:tcW w:w="1494" w:type="dxa"/>
            <w:tcBorders>
              <w:bottom w:val="single" w:sz="4" w:space="0" w:color="auto"/>
            </w:tcBorders>
            <w:shd w:val="clear" w:color="auto" w:fill="D9D9D9" w:themeFill="background1" w:themeFillShade="D9"/>
          </w:tcPr>
          <w:p w14:paraId="6DB30096" w14:textId="77777777" w:rsidR="003D63BA" w:rsidRPr="00B64CE8" w:rsidRDefault="003D63BA" w:rsidP="00A53F9E">
            <w:pPr>
              <w:autoSpaceDE w:val="0"/>
              <w:autoSpaceDN w:val="0"/>
              <w:adjustRightInd w:val="0"/>
              <w:rPr>
                <w:rFonts w:ascii="Times New Roman" w:hAnsi="Times New Roman" w:cs="Times New Roman"/>
                <w:b/>
                <w:sz w:val="24"/>
                <w:szCs w:val="24"/>
                <w:lang w:val="en-US"/>
              </w:rPr>
            </w:pPr>
            <w:r w:rsidRPr="00B64CE8">
              <w:rPr>
                <w:rFonts w:ascii="Times New Roman" w:hAnsi="Times New Roman" w:cs="Times New Roman"/>
                <w:b/>
                <w:sz w:val="24"/>
                <w:szCs w:val="24"/>
                <w:lang w:val="en-US"/>
              </w:rPr>
              <w:t>Switzerland</w:t>
            </w:r>
          </w:p>
        </w:tc>
        <w:tc>
          <w:tcPr>
            <w:tcW w:w="741" w:type="dxa"/>
            <w:tcBorders>
              <w:bottom w:val="single" w:sz="4" w:space="0" w:color="auto"/>
            </w:tcBorders>
            <w:shd w:val="clear" w:color="auto" w:fill="D9D9D9" w:themeFill="background1" w:themeFillShade="D9"/>
          </w:tcPr>
          <w:p w14:paraId="072A6D5C" w14:textId="77777777" w:rsidR="003D63BA" w:rsidRPr="00B64CE8" w:rsidRDefault="003D63BA" w:rsidP="00A53F9E">
            <w:pPr>
              <w:autoSpaceDE w:val="0"/>
              <w:autoSpaceDN w:val="0"/>
              <w:adjustRightInd w:val="0"/>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t>2</w:t>
            </w:r>
          </w:p>
        </w:tc>
        <w:tc>
          <w:tcPr>
            <w:tcW w:w="7051" w:type="dxa"/>
            <w:tcBorders>
              <w:bottom w:val="single" w:sz="4" w:space="0" w:color="auto"/>
            </w:tcBorders>
            <w:shd w:val="clear" w:color="auto" w:fill="D9D9D9" w:themeFill="background1" w:themeFillShade="D9"/>
          </w:tcPr>
          <w:p w14:paraId="01B2276F"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Actions for Arctic biodiversity (CAFF WG)</w:t>
            </w:r>
          </w:p>
          <w:p w14:paraId="2A9F8BF7"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Air pollution, with a focus on short-lived climate forcers (SLCFS) (AMAP WG)</w:t>
            </w:r>
          </w:p>
        </w:tc>
      </w:tr>
      <w:tr w:rsidR="003D63BA" w:rsidRPr="001F6582" w14:paraId="321FF04E" w14:textId="77777777" w:rsidTr="00A53F9E">
        <w:tc>
          <w:tcPr>
            <w:tcW w:w="1494" w:type="dxa"/>
            <w:shd w:val="clear" w:color="auto" w:fill="F7CAAC" w:themeFill="accent2" w:themeFillTint="66"/>
          </w:tcPr>
          <w:p w14:paraId="5816BF8B" w14:textId="77777777" w:rsidR="003D63BA" w:rsidRPr="00B64CE8" w:rsidRDefault="003D63BA" w:rsidP="00A53F9E">
            <w:pPr>
              <w:autoSpaceDE w:val="0"/>
              <w:autoSpaceDN w:val="0"/>
              <w:adjustRightInd w:val="0"/>
              <w:rPr>
                <w:rFonts w:ascii="Times New Roman" w:hAnsi="Times New Roman" w:cs="Times New Roman"/>
                <w:b/>
                <w:sz w:val="24"/>
                <w:szCs w:val="24"/>
                <w:lang w:val="en-US"/>
              </w:rPr>
            </w:pPr>
            <w:r w:rsidRPr="00B64CE8">
              <w:rPr>
                <w:rFonts w:ascii="Times New Roman" w:hAnsi="Times New Roman" w:cs="Times New Roman"/>
                <w:b/>
                <w:sz w:val="24"/>
                <w:szCs w:val="24"/>
                <w:lang w:val="en-US"/>
              </w:rPr>
              <w:t>United Kingdom</w:t>
            </w:r>
          </w:p>
        </w:tc>
        <w:tc>
          <w:tcPr>
            <w:tcW w:w="741" w:type="dxa"/>
            <w:shd w:val="clear" w:color="auto" w:fill="F7CAAC" w:themeFill="accent2" w:themeFillTint="66"/>
          </w:tcPr>
          <w:p w14:paraId="7BBF0E1C" w14:textId="77777777" w:rsidR="003D63BA" w:rsidRPr="00B64CE8" w:rsidRDefault="003D63BA" w:rsidP="00A53F9E">
            <w:pPr>
              <w:autoSpaceDE w:val="0"/>
              <w:autoSpaceDN w:val="0"/>
              <w:adjustRightInd w:val="0"/>
              <w:jc w:val="center"/>
              <w:rPr>
                <w:rFonts w:ascii="Times New Roman" w:hAnsi="Times New Roman" w:cs="Times New Roman"/>
                <w:b/>
                <w:sz w:val="24"/>
                <w:szCs w:val="24"/>
                <w:lang w:val="en-US"/>
              </w:rPr>
            </w:pPr>
            <w:r w:rsidRPr="00B64CE8">
              <w:rPr>
                <w:rFonts w:ascii="Times New Roman" w:hAnsi="Times New Roman" w:cs="Times New Roman"/>
                <w:b/>
                <w:sz w:val="24"/>
                <w:szCs w:val="24"/>
                <w:lang w:val="en-US"/>
              </w:rPr>
              <w:t>8</w:t>
            </w:r>
          </w:p>
        </w:tc>
        <w:tc>
          <w:tcPr>
            <w:tcW w:w="7051" w:type="dxa"/>
            <w:shd w:val="clear" w:color="auto" w:fill="F7CAAC" w:themeFill="accent2" w:themeFillTint="66"/>
          </w:tcPr>
          <w:p w14:paraId="6B8D4779"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Circumpolar seabird expert group (CBIRD) (CAFF WG)</w:t>
            </w:r>
          </w:p>
          <w:p w14:paraId="25FBDE2D"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Sustaining Arctic observing networks (SAON) (AMAP WG)</w:t>
            </w:r>
          </w:p>
          <w:p w14:paraId="4A872982"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Arctic marine tourism: development in the Arctic and enabling real change (PAME WG)</w:t>
            </w:r>
          </w:p>
          <w:p w14:paraId="3E502CCE"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Actions for Arctic biodiversity (CAFF WG)</w:t>
            </w:r>
          </w:p>
          <w:p w14:paraId="24D3A6BE"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Contaminant issues: pops and </w:t>
            </w:r>
            <w:proofErr w:type="gramStart"/>
            <w:r w:rsidRPr="00B64CE8">
              <w:rPr>
                <w:rFonts w:ascii="Times New Roman" w:hAnsi="Times New Roman" w:cs="Times New Roman"/>
                <w:sz w:val="24"/>
                <w:szCs w:val="24"/>
                <w:lang w:val="en-US"/>
              </w:rPr>
              <w:t>mercury(</w:t>
            </w:r>
            <w:proofErr w:type="gramEnd"/>
            <w:r w:rsidRPr="00B64CE8">
              <w:rPr>
                <w:rFonts w:ascii="Times New Roman" w:hAnsi="Times New Roman" w:cs="Times New Roman"/>
                <w:sz w:val="24"/>
                <w:szCs w:val="24"/>
                <w:lang w:val="en-US"/>
              </w:rPr>
              <w:t>AMAP WG)</w:t>
            </w:r>
          </w:p>
          <w:p w14:paraId="66B07A92"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 xml:space="preserve">Arctic migratory </w:t>
            </w:r>
            <w:proofErr w:type="gramStart"/>
            <w:r w:rsidRPr="00B64CE8">
              <w:rPr>
                <w:rFonts w:ascii="Times New Roman" w:hAnsi="Times New Roman" w:cs="Times New Roman"/>
                <w:sz w:val="24"/>
                <w:szCs w:val="24"/>
                <w:lang w:val="en-US"/>
              </w:rPr>
              <w:t>birds</w:t>
            </w:r>
            <w:proofErr w:type="gramEnd"/>
            <w:r w:rsidRPr="00B64CE8">
              <w:rPr>
                <w:rFonts w:ascii="Times New Roman" w:hAnsi="Times New Roman" w:cs="Times New Roman"/>
                <w:sz w:val="24"/>
                <w:szCs w:val="24"/>
                <w:lang w:val="en-US"/>
              </w:rPr>
              <w:t xml:space="preserve"> initiative (AMBI) (CAFF WG)</w:t>
            </w:r>
          </w:p>
          <w:p w14:paraId="1B5B320C"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Air pollution, with a focus on short-lived climate forcers (SLCFS) (AMAP WG)</w:t>
            </w:r>
          </w:p>
          <w:p w14:paraId="149BA544" w14:textId="77777777" w:rsidR="003D63BA" w:rsidRPr="00B64CE8" w:rsidRDefault="003D63BA" w:rsidP="00A53F9E">
            <w:pPr>
              <w:autoSpaceDE w:val="0"/>
              <w:autoSpaceDN w:val="0"/>
              <w:adjustRightInd w:val="0"/>
              <w:rPr>
                <w:rFonts w:ascii="Times New Roman" w:hAnsi="Times New Roman" w:cs="Times New Roman"/>
                <w:sz w:val="24"/>
                <w:szCs w:val="24"/>
                <w:lang w:val="en-US"/>
              </w:rPr>
            </w:pPr>
            <w:r w:rsidRPr="00B64CE8">
              <w:rPr>
                <w:rFonts w:ascii="Times New Roman" w:hAnsi="Times New Roman" w:cs="Times New Roman"/>
                <w:sz w:val="24"/>
                <w:szCs w:val="24"/>
                <w:lang w:val="en-US"/>
              </w:rPr>
              <w:t>Management of Arctic marine oil and gas associated noise (PAME WG)</w:t>
            </w:r>
          </w:p>
        </w:tc>
      </w:tr>
    </w:tbl>
    <w:p w14:paraId="362BBEE7" w14:textId="77777777" w:rsidR="003D63BA" w:rsidRPr="00B64CE8" w:rsidRDefault="003D63BA" w:rsidP="003D63BA">
      <w:pPr>
        <w:autoSpaceDE w:val="0"/>
        <w:autoSpaceDN w:val="0"/>
        <w:adjustRightInd w:val="0"/>
        <w:spacing w:after="0" w:line="240" w:lineRule="auto"/>
        <w:rPr>
          <w:rFonts w:ascii="Times New Roman" w:hAnsi="Times New Roman" w:cs="Times New Roman"/>
          <w:i/>
          <w:sz w:val="20"/>
          <w:szCs w:val="20"/>
          <w:lang w:val="en-US"/>
        </w:rPr>
      </w:pPr>
    </w:p>
    <w:p w14:paraId="0E52A892" w14:textId="1419A06A" w:rsidR="003D63BA" w:rsidRPr="00B64CE8" w:rsidRDefault="003D63BA" w:rsidP="003D63BA">
      <w:pPr>
        <w:autoSpaceDE w:val="0"/>
        <w:autoSpaceDN w:val="0"/>
        <w:adjustRightInd w:val="0"/>
        <w:spacing w:after="0" w:line="240" w:lineRule="auto"/>
        <w:ind w:firstLine="709"/>
        <w:rPr>
          <w:rFonts w:ascii="Times New Roman" w:hAnsi="Times New Roman" w:cs="Times New Roman"/>
          <w:iCs/>
          <w:sz w:val="24"/>
          <w:szCs w:val="24"/>
          <w:lang w:val="en-US"/>
        </w:rPr>
      </w:pPr>
      <w:r w:rsidRPr="00B64CE8">
        <w:rPr>
          <w:rFonts w:ascii="Times New Roman" w:hAnsi="Times New Roman" w:cs="Times New Roman"/>
          <w:iCs/>
          <w:sz w:val="24"/>
          <w:szCs w:val="24"/>
          <w:lang w:val="en-US"/>
        </w:rPr>
        <w:t>Source: https://arctic-council.org/en/about/observers/non-arctic-states/</w:t>
      </w:r>
    </w:p>
    <w:p w14:paraId="4F915F62" w14:textId="5E7644E1" w:rsidR="00C16E98" w:rsidRDefault="00C16E98">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7A3D425A" w14:textId="63C937BE" w:rsidR="003D63BA" w:rsidRDefault="00C16E98" w:rsidP="00C16E98">
      <w:pPr>
        <w:autoSpaceDE w:val="0"/>
        <w:autoSpaceDN w:val="0"/>
        <w:adjustRightInd w:val="0"/>
        <w:spacing w:after="0" w:line="24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 xml:space="preserve">Figure 3. The South Korean </w:t>
      </w:r>
      <w:proofErr w:type="gramStart"/>
      <w:r w:rsidR="007426D6">
        <w:rPr>
          <w:rFonts w:ascii="Times New Roman" w:hAnsi="Times New Roman" w:cs="Times New Roman"/>
          <w:b/>
          <w:bCs/>
          <w:sz w:val="24"/>
          <w:szCs w:val="24"/>
          <w:lang w:val="en-US"/>
        </w:rPr>
        <w:t>first</w:t>
      </w:r>
      <w:proofErr w:type="gramEnd"/>
      <w:r w:rsidR="007426D6">
        <w:rPr>
          <w:rFonts w:ascii="Times New Roman" w:hAnsi="Times New Roman" w:cs="Times New Roman"/>
          <w:b/>
          <w:bCs/>
          <w:sz w:val="24"/>
          <w:szCs w:val="24"/>
          <w:lang w:val="en-US"/>
        </w:rPr>
        <w:t xml:space="preserve"> </w:t>
      </w:r>
      <w:r>
        <w:rPr>
          <w:rFonts w:ascii="Times New Roman" w:hAnsi="Times New Roman" w:cs="Times New Roman"/>
          <w:b/>
          <w:bCs/>
          <w:sz w:val="24"/>
          <w:szCs w:val="24"/>
          <w:lang w:val="en-US"/>
        </w:rPr>
        <w:t>Master Plan’s policy and strategic goals.</w:t>
      </w:r>
    </w:p>
    <w:p w14:paraId="67EC9ED1" w14:textId="77777777" w:rsidR="00C16E98" w:rsidRDefault="00C16E98" w:rsidP="00C16E98">
      <w:pPr>
        <w:autoSpaceDE w:val="0"/>
        <w:autoSpaceDN w:val="0"/>
        <w:adjustRightInd w:val="0"/>
        <w:spacing w:after="0" w:line="240" w:lineRule="auto"/>
        <w:jc w:val="center"/>
        <w:rPr>
          <w:rFonts w:ascii="Times New Roman" w:hAnsi="Times New Roman" w:cs="Times New Roman"/>
          <w:b/>
          <w:bCs/>
          <w:sz w:val="24"/>
          <w:szCs w:val="24"/>
          <w:lang w:val="en-US"/>
        </w:rPr>
      </w:pPr>
    </w:p>
    <w:p w14:paraId="33F976F8" w14:textId="7B9596DB" w:rsidR="00C16E98" w:rsidRDefault="00C16E98" w:rsidP="00C16E98">
      <w:pPr>
        <w:autoSpaceDE w:val="0"/>
        <w:autoSpaceDN w:val="0"/>
        <w:adjustRightInd w:val="0"/>
        <w:spacing w:after="0" w:line="240" w:lineRule="auto"/>
        <w:jc w:val="center"/>
        <w:rPr>
          <w:rFonts w:ascii="Times New Roman" w:hAnsi="Times New Roman" w:cs="Times New Roman"/>
          <w:b/>
          <w:bCs/>
          <w:sz w:val="24"/>
          <w:szCs w:val="24"/>
          <w:lang w:val="en-US"/>
        </w:rPr>
      </w:pPr>
      <w:r w:rsidRPr="00C16E98">
        <w:rPr>
          <w:rFonts w:ascii="Times New Roman" w:hAnsi="Times New Roman" w:cs="Times New Roman"/>
          <w:b/>
          <w:bCs/>
          <w:noProof/>
          <w:sz w:val="24"/>
          <w:szCs w:val="24"/>
          <w:lang w:val="en-US"/>
        </w:rPr>
        <w:drawing>
          <wp:inline distT="0" distB="0" distL="0" distR="0" wp14:anchorId="5ADB0CFD" wp14:editId="0A7C56CC">
            <wp:extent cx="5400040" cy="51911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40" cy="5191125"/>
                    </a:xfrm>
                    <a:prstGeom prst="rect">
                      <a:avLst/>
                    </a:prstGeom>
                    <a:noFill/>
                    <a:ln>
                      <a:noFill/>
                    </a:ln>
                  </pic:spPr>
                </pic:pic>
              </a:graphicData>
            </a:graphic>
          </wp:inline>
        </w:drawing>
      </w:r>
    </w:p>
    <w:p w14:paraId="34C95515" w14:textId="36DA3D81" w:rsidR="00C16E98" w:rsidRDefault="00C16E98" w:rsidP="00C16E98">
      <w:pPr>
        <w:autoSpaceDE w:val="0"/>
        <w:autoSpaceDN w:val="0"/>
        <w:adjustRightInd w:val="0"/>
        <w:spacing w:after="0" w:line="240" w:lineRule="auto"/>
        <w:rPr>
          <w:rFonts w:ascii="Times New Roman" w:hAnsi="Times New Roman" w:cs="Times New Roman"/>
          <w:b/>
          <w:bCs/>
          <w:sz w:val="24"/>
          <w:szCs w:val="24"/>
          <w:lang w:val="en-US"/>
        </w:rPr>
      </w:pPr>
    </w:p>
    <w:p w14:paraId="6D763DA0" w14:textId="203B343D" w:rsidR="00C16E98" w:rsidRDefault="00C16E98" w:rsidP="00C16E98">
      <w:pPr>
        <w:autoSpaceDE w:val="0"/>
        <w:autoSpaceDN w:val="0"/>
        <w:adjustRightInd w:val="0"/>
        <w:spacing w:after="0" w:line="240" w:lineRule="auto"/>
        <w:rPr>
          <w:rFonts w:ascii="Times New Roman" w:hAnsi="Times New Roman" w:cs="Times New Roman"/>
          <w:sz w:val="24"/>
          <w:szCs w:val="24"/>
          <w:lang w:val="en-US"/>
        </w:rPr>
      </w:pPr>
      <w:r w:rsidRPr="00C16E98">
        <w:rPr>
          <w:rFonts w:ascii="Times New Roman" w:hAnsi="Times New Roman" w:cs="Times New Roman"/>
          <w:sz w:val="24"/>
          <w:szCs w:val="24"/>
          <w:lang w:val="en-US"/>
        </w:rPr>
        <w:tab/>
        <w:t>Source: Arctic Policy of the Republic of Korea. December 2013, p. 6.</w:t>
      </w:r>
    </w:p>
    <w:p w14:paraId="1A4FBFAF" w14:textId="007966E8" w:rsidR="007426D6" w:rsidRDefault="007426D6">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21C528BD" w14:textId="7ECA4A1C" w:rsidR="007426D6" w:rsidRDefault="007426D6" w:rsidP="007426D6">
      <w:pPr>
        <w:autoSpaceDE w:val="0"/>
        <w:autoSpaceDN w:val="0"/>
        <w:adjustRightInd w:val="0"/>
        <w:spacing w:after="0" w:line="24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Figure 4. South Korea</w:t>
      </w:r>
      <w:r w:rsidR="000C2CA4">
        <w:rPr>
          <w:rFonts w:ascii="Times New Roman" w:hAnsi="Times New Roman" w:cs="Times New Roman"/>
          <w:b/>
          <w:bCs/>
          <w:sz w:val="24"/>
          <w:szCs w:val="24"/>
          <w:lang w:val="en-US"/>
        </w:rPr>
        <w:t>’s</w:t>
      </w:r>
      <w:r>
        <w:rPr>
          <w:rFonts w:ascii="Times New Roman" w:hAnsi="Times New Roman" w:cs="Times New Roman"/>
          <w:b/>
          <w:bCs/>
          <w:sz w:val="24"/>
          <w:szCs w:val="24"/>
          <w:lang w:val="en-US"/>
        </w:rPr>
        <w:t xml:space="preserve"> second Master Plan</w:t>
      </w:r>
      <w:r w:rsidR="000C2CA4">
        <w:rPr>
          <w:rFonts w:ascii="Times New Roman" w:hAnsi="Times New Roman" w:cs="Times New Roman"/>
          <w:b/>
          <w:bCs/>
          <w:sz w:val="24"/>
          <w:szCs w:val="24"/>
          <w:lang w:val="en-US"/>
        </w:rPr>
        <w:t>:</w:t>
      </w:r>
      <w:r>
        <w:rPr>
          <w:rFonts w:ascii="Times New Roman" w:hAnsi="Times New Roman" w:cs="Times New Roman"/>
          <w:b/>
          <w:bCs/>
          <w:sz w:val="24"/>
          <w:szCs w:val="24"/>
          <w:lang w:val="en-US"/>
        </w:rPr>
        <w:t xml:space="preserve"> policy and strategic goals.</w:t>
      </w:r>
    </w:p>
    <w:p w14:paraId="4C6D8CF3" w14:textId="318A0504" w:rsidR="007426D6" w:rsidRDefault="007426D6" w:rsidP="007426D6">
      <w:pPr>
        <w:autoSpaceDE w:val="0"/>
        <w:autoSpaceDN w:val="0"/>
        <w:adjustRightInd w:val="0"/>
        <w:spacing w:after="0" w:line="240" w:lineRule="auto"/>
        <w:jc w:val="center"/>
        <w:rPr>
          <w:rFonts w:ascii="Times New Roman" w:hAnsi="Times New Roman" w:cs="Times New Roman"/>
          <w:sz w:val="24"/>
          <w:szCs w:val="24"/>
          <w:lang w:val="en-US"/>
        </w:rPr>
      </w:pPr>
    </w:p>
    <w:p w14:paraId="16EF3336" w14:textId="50A39145" w:rsidR="000C2CA4" w:rsidRDefault="000C2CA4" w:rsidP="007426D6">
      <w:pPr>
        <w:autoSpaceDE w:val="0"/>
        <w:autoSpaceDN w:val="0"/>
        <w:adjustRightInd w:val="0"/>
        <w:spacing w:after="0" w:line="240" w:lineRule="auto"/>
        <w:jc w:val="center"/>
        <w:rPr>
          <w:rFonts w:ascii="Times New Roman" w:hAnsi="Times New Roman" w:cs="Times New Roman"/>
          <w:sz w:val="24"/>
          <w:szCs w:val="24"/>
          <w:lang w:val="en-US"/>
        </w:rPr>
      </w:pPr>
      <w:r w:rsidRPr="000C2CA4">
        <w:rPr>
          <w:rFonts w:ascii="Times New Roman" w:hAnsi="Times New Roman" w:cs="Times New Roman"/>
          <w:noProof/>
          <w:sz w:val="24"/>
          <w:szCs w:val="24"/>
          <w:lang w:val="en-US"/>
        </w:rPr>
        <w:drawing>
          <wp:inline distT="0" distB="0" distL="0" distR="0" wp14:anchorId="140DBAEA" wp14:editId="132702A3">
            <wp:extent cx="5085080" cy="4846320"/>
            <wp:effectExtent l="0" t="0" r="127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85080" cy="4846320"/>
                    </a:xfrm>
                    <a:prstGeom prst="rect">
                      <a:avLst/>
                    </a:prstGeom>
                    <a:noFill/>
                    <a:ln>
                      <a:noFill/>
                    </a:ln>
                  </pic:spPr>
                </pic:pic>
              </a:graphicData>
            </a:graphic>
          </wp:inline>
        </w:drawing>
      </w:r>
    </w:p>
    <w:p w14:paraId="2E08EFF7" w14:textId="7544911B" w:rsidR="000C2CA4" w:rsidRDefault="000C2CA4" w:rsidP="000C2CA4">
      <w:pPr>
        <w:autoSpaceDE w:val="0"/>
        <w:autoSpaceDN w:val="0"/>
        <w:adjustRightInd w:val="0"/>
        <w:spacing w:after="0" w:line="240" w:lineRule="auto"/>
        <w:rPr>
          <w:rFonts w:ascii="Times New Roman" w:hAnsi="Times New Roman" w:cs="Times New Roman"/>
          <w:sz w:val="24"/>
          <w:szCs w:val="24"/>
          <w:lang w:val="en-US"/>
        </w:rPr>
      </w:pPr>
    </w:p>
    <w:p w14:paraId="627FA11B" w14:textId="05A6DCC6" w:rsidR="000C2CA4" w:rsidRDefault="000C2CA4" w:rsidP="000C2CA4">
      <w:pPr>
        <w:autoSpaceDE w:val="0"/>
        <w:autoSpaceDN w:val="0"/>
        <w:adjustRightInd w:val="0"/>
        <w:spacing w:after="0" w:line="240" w:lineRule="auto"/>
        <w:ind w:firstLine="709"/>
        <w:rPr>
          <w:rFonts w:ascii="Times New Roman" w:hAnsi="Times New Roman" w:cs="Times New Roman"/>
          <w:sz w:val="24"/>
          <w:szCs w:val="24"/>
          <w:lang w:val="en-US"/>
        </w:rPr>
      </w:pPr>
      <w:r>
        <w:rPr>
          <w:rFonts w:ascii="Times New Roman" w:hAnsi="Times New Roman" w:cs="Times New Roman"/>
          <w:sz w:val="24"/>
          <w:szCs w:val="24"/>
          <w:lang w:val="en-US"/>
        </w:rPr>
        <w:t xml:space="preserve">Source: </w:t>
      </w:r>
      <w:r w:rsidRPr="007426D6">
        <w:rPr>
          <w:rFonts w:ascii="Times New Roman" w:hAnsi="Times New Roman" w:cs="Times New Roman"/>
          <w:sz w:val="20"/>
          <w:szCs w:val="20"/>
          <w:lang w:val="en-US"/>
        </w:rPr>
        <w:t>Policy Framework for the Promotion of Arctic Activities of the Republic of Korea 2018-2022</w:t>
      </w:r>
      <w:r>
        <w:rPr>
          <w:rFonts w:ascii="Times New Roman" w:hAnsi="Times New Roman" w:cs="Times New Roman"/>
          <w:sz w:val="20"/>
          <w:szCs w:val="20"/>
          <w:lang w:val="en-US"/>
        </w:rPr>
        <w:t>, p. 7.</w:t>
      </w:r>
    </w:p>
    <w:p w14:paraId="2633141C" w14:textId="77777777" w:rsidR="000C2CA4" w:rsidRPr="00C16E98" w:rsidRDefault="000C2CA4" w:rsidP="000C2CA4">
      <w:pPr>
        <w:autoSpaceDE w:val="0"/>
        <w:autoSpaceDN w:val="0"/>
        <w:adjustRightInd w:val="0"/>
        <w:spacing w:after="0" w:line="240" w:lineRule="auto"/>
        <w:rPr>
          <w:rFonts w:ascii="Times New Roman" w:hAnsi="Times New Roman" w:cs="Times New Roman"/>
          <w:sz w:val="24"/>
          <w:szCs w:val="24"/>
          <w:lang w:val="en-US"/>
        </w:rPr>
      </w:pPr>
    </w:p>
    <w:sectPr w:rsidR="000C2CA4" w:rsidRPr="00C16E98" w:rsidSect="00B95E8C">
      <w:footerReference w:type="default" r:id="rId26"/>
      <w:pgSz w:w="11906" w:h="16838"/>
      <w:pgMar w:top="1418" w:right="1701" w:bottom="1418"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83EBDE" w14:textId="77777777" w:rsidR="00BD4FCE" w:rsidRDefault="00BD4FCE" w:rsidP="00D71C20">
      <w:pPr>
        <w:spacing w:after="0" w:line="240" w:lineRule="auto"/>
      </w:pPr>
      <w:r>
        <w:separator/>
      </w:r>
    </w:p>
  </w:endnote>
  <w:endnote w:type="continuationSeparator" w:id="0">
    <w:p w14:paraId="217A6724" w14:textId="77777777" w:rsidR="00BD4FCE" w:rsidRDefault="00BD4FCE" w:rsidP="00D71C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Brill">
    <w:altName w:val="Cambria"/>
    <w:charset w:val="00"/>
    <w:family w:val="swiss"/>
    <w:pitch w:val="variable"/>
    <w:sig w:usb0="E00002FF" w:usb1="4200E4FB"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Noto Sans CJK KR">
    <w:altName w:val="Noto Sans CJK KR"/>
    <w:panose1 w:val="00000000000000000000"/>
    <w:charset w:val="00"/>
    <w:family w:val="swiss"/>
    <w:notTrueType/>
    <w:pitch w:val="default"/>
    <w:sig w:usb0="00000003" w:usb1="00000000" w:usb2="00000000" w:usb3="00000000" w:csb0="00000001" w:csb1="00000000"/>
  </w:font>
  <w:font w:name="Times">
    <w:altName w:val="Cambria"/>
    <w:panose1 w:val="02020603050405020304"/>
    <w:charset w:val="CC"/>
    <w:family w:val="roman"/>
    <w:pitch w:val="variable"/>
    <w:sig w:usb0="E0002EFF" w:usb1="C000785B" w:usb2="00000009" w:usb3="00000000" w:csb0="000001FF" w:csb1="00000000"/>
  </w:font>
  <w:font w:name="CenturySchoolbook">
    <w:altName w:val="MS Mincho"/>
    <w:panose1 w:val="00000000000000000000"/>
    <w:charset w:val="80"/>
    <w:family w:val="auto"/>
    <w:notTrueType/>
    <w:pitch w:val="default"/>
    <w:sig w:usb0="00000003" w:usb1="08070000" w:usb2="00000010" w:usb3="00000000" w:csb0="00020001" w:csb1="00000000"/>
  </w:font>
  <w:font w:name="TimesNewRomanPSMT">
    <w:altName w:val="MS Mincho"/>
    <w:panose1 w:val="00000000000000000000"/>
    <w:charset w:val="CC"/>
    <w:family w:val="auto"/>
    <w:notTrueType/>
    <w:pitch w:val="default"/>
    <w:sig w:usb0="00000201" w:usb1="08070000" w:usb2="00000010" w:usb3="00000000" w:csb0="00020004" w:csb1="00000000"/>
  </w:font>
  <w:font w:name="MinionPro-Regular">
    <w:altName w:val="Yu Gothic"/>
    <w:panose1 w:val="00000000000000000000"/>
    <w:charset w:val="80"/>
    <w:family w:val="roman"/>
    <w:notTrueType/>
    <w:pitch w:val="default"/>
    <w:sig w:usb0="00000201" w:usb1="08070000" w:usb2="00000010" w:usb3="00000000" w:csb0="00020004" w:csb1="00000000"/>
  </w:font>
  <w:font w:name="CIDFont+F2">
    <w:altName w:val="MS Mincho"/>
    <w:panose1 w:val="00000000000000000000"/>
    <w:charset w:val="80"/>
    <w:family w:val="auto"/>
    <w:notTrueType/>
    <w:pitch w:val="default"/>
    <w:sig w:usb0="00000201" w:usb1="08070000" w:usb2="00000010" w:usb3="00000000" w:csb0="00020004" w:csb1="00000000"/>
  </w:font>
  <w:font w:name="MinionPro-It">
    <w:altName w:val="Calibri"/>
    <w:panose1 w:val="00000000000000000000"/>
    <w:charset w:val="80"/>
    <w:family w:val="roman"/>
    <w:notTrueType/>
    <w:pitch w:val="default"/>
    <w:sig w:usb0="00000005" w:usb1="08070000" w:usb2="00000010" w:usb3="00000000" w:csb0="00020002" w:csb1="00000000"/>
  </w:font>
  <w:font w:name="TimesNRMTPro">
    <w:altName w:val="Yu Gothic"/>
    <w:panose1 w:val="00000000000000000000"/>
    <w:charset w:val="80"/>
    <w:family w:val="roman"/>
    <w:notTrueType/>
    <w:pitch w:val="default"/>
    <w:sig w:usb0="20000001" w:usb1="08070000" w:usb2="00000010" w:usb3="00000000" w:csb0="00020100" w:csb1="00000000"/>
  </w:font>
  <w:font w:name="Newton-Regular">
    <w:altName w:val="Microsoft JhengHei"/>
    <w:panose1 w:val="00000000000000000000"/>
    <w:charset w:val="80"/>
    <w:family w:val="auto"/>
    <w:notTrueType/>
    <w:pitch w:val="default"/>
    <w:sig w:usb0="00000201" w:usb1="080F0000" w:usb2="00000010" w:usb3="00000000" w:csb0="00120004" w:csb1="00000000"/>
  </w:font>
  <w:font w:name="ArialMT">
    <w:altName w:val="Arial"/>
    <w:panose1 w:val="00000000000000000000"/>
    <w:charset w:val="80"/>
    <w:family w:val="auto"/>
    <w:notTrueType/>
    <w:pitch w:val="default"/>
    <w:sig w:usb0="00000203" w:usb1="08070000" w:usb2="00000010" w:usb3="00000000" w:csb0="00020005" w:csb1="00000000"/>
  </w:font>
  <w:font w:name="Brill-Roman">
    <w:altName w:val="Yu Gothic"/>
    <w:panose1 w:val="00000000000000000000"/>
    <w:charset w:val="80"/>
    <w:family w:val="auto"/>
    <w:notTrueType/>
    <w:pitch w:val="default"/>
    <w:sig w:usb0="00000001" w:usb1="08070000" w:usb2="00000010" w:usb3="00000000" w:csb0="00020000" w:csb1="00000000"/>
  </w:font>
  <w:font w:name="STIX-Regular">
    <w:altName w:val="Yu Gothic"/>
    <w:panose1 w:val="00000000000000000000"/>
    <w:charset w:val="80"/>
    <w:family w:val="swiss"/>
    <w:notTrueType/>
    <w:pitch w:val="default"/>
    <w:sig w:usb0="00000001" w:usb1="08070000" w:usb2="00000010" w:usb3="00000000" w:csb0="00020000" w:csb1="00000000"/>
  </w:font>
  <w:font w:name="CIDFont+F1">
    <w:altName w:val="Yu Gothic"/>
    <w:panose1 w:val="00000000000000000000"/>
    <w:charset w:val="80"/>
    <w:family w:val="auto"/>
    <w:notTrueType/>
    <w:pitch w:val="default"/>
    <w:sig w:usb0="00000201" w:usb1="08070000" w:usb2="00000010" w:usb3="00000000" w:csb0="00020004"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7975639"/>
      <w:docPartObj>
        <w:docPartGallery w:val="Page Numbers (Bottom of Page)"/>
        <w:docPartUnique/>
      </w:docPartObj>
    </w:sdtPr>
    <w:sdtEndPr/>
    <w:sdtContent>
      <w:p w14:paraId="69B4CAA4" w14:textId="3767A5F8" w:rsidR="00B64CE8" w:rsidRDefault="00B64CE8">
        <w:pPr>
          <w:pStyle w:val="af4"/>
          <w:jc w:val="center"/>
        </w:pPr>
        <w:r>
          <w:fldChar w:fldCharType="begin"/>
        </w:r>
        <w:r>
          <w:instrText>PAGE   \* MERGEFORMAT</w:instrText>
        </w:r>
        <w:r>
          <w:fldChar w:fldCharType="separate"/>
        </w:r>
        <w:r>
          <w:t>2</w:t>
        </w:r>
        <w:r>
          <w:fldChar w:fldCharType="end"/>
        </w:r>
      </w:p>
    </w:sdtContent>
  </w:sdt>
  <w:p w14:paraId="44F31E6A" w14:textId="77777777" w:rsidR="00B64CE8" w:rsidRDefault="00B64CE8">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801C3F" w14:textId="77777777" w:rsidR="00BD4FCE" w:rsidRDefault="00BD4FCE" w:rsidP="00D71C20">
      <w:pPr>
        <w:spacing w:after="0" w:line="240" w:lineRule="auto"/>
      </w:pPr>
      <w:r>
        <w:separator/>
      </w:r>
    </w:p>
  </w:footnote>
  <w:footnote w:type="continuationSeparator" w:id="0">
    <w:p w14:paraId="7F885A5C" w14:textId="77777777" w:rsidR="00BD4FCE" w:rsidRDefault="00BD4FCE" w:rsidP="00D71C20">
      <w:pPr>
        <w:spacing w:after="0" w:line="240" w:lineRule="auto"/>
      </w:pPr>
      <w:r>
        <w:continuationSeparator/>
      </w:r>
    </w:p>
  </w:footnote>
  <w:footnote w:id="1">
    <w:p w14:paraId="42A63F6C" w14:textId="6FB5121B" w:rsidR="0079485D" w:rsidRPr="0072464D" w:rsidRDefault="0079485D" w:rsidP="0072464D">
      <w:pPr>
        <w:pStyle w:val="a5"/>
        <w:shd w:val="clear" w:color="auto" w:fill="FFFFFF"/>
        <w:spacing w:before="0" w:beforeAutospacing="0" w:after="0" w:afterAutospacing="0"/>
        <w:jc w:val="both"/>
        <w:rPr>
          <w:sz w:val="20"/>
          <w:szCs w:val="20"/>
          <w:lang w:val="en-US"/>
        </w:rPr>
      </w:pPr>
      <w:r w:rsidRPr="0072464D">
        <w:rPr>
          <w:rStyle w:val="ab"/>
          <w:sz w:val="20"/>
          <w:szCs w:val="20"/>
        </w:rPr>
        <w:footnoteRef/>
      </w:r>
      <w:r w:rsidRPr="0072464D">
        <w:rPr>
          <w:sz w:val="20"/>
          <w:szCs w:val="20"/>
          <w:lang w:val="en-US"/>
        </w:rPr>
        <w:t xml:space="preserve"> Borgerson S. Arctic meltdown: the Economic and Security Implications of global Warming // Foreign Affairs. 2008. Vol. 87. № 2. </w:t>
      </w:r>
      <w:r w:rsidRPr="0072464D">
        <w:rPr>
          <w:sz w:val="20"/>
          <w:szCs w:val="20"/>
        </w:rPr>
        <w:t>Р</w:t>
      </w:r>
      <w:r w:rsidRPr="0072464D">
        <w:rPr>
          <w:sz w:val="20"/>
          <w:szCs w:val="20"/>
          <w:lang w:val="en-US"/>
        </w:rPr>
        <w:t>. 68.</w:t>
      </w:r>
    </w:p>
  </w:footnote>
  <w:footnote w:id="2">
    <w:p w14:paraId="4527D438" w14:textId="77777777" w:rsidR="0079485D" w:rsidRPr="0072464D" w:rsidRDefault="0079485D"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r w:rsidRPr="0072464D">
        <w:rPr>
          <w:rFonts w:ascii="Times New Roman" w:hAnsi="Times New Roman" w:cs="Times New Roman"/>
          <w:shd w:val="clear" w:color="auto" w:fill="FFFFFF"/>
          <w:lang w:val="en-US"/>
        </w:rPr>
        <w:t xml:space="preserve">National Security Presidential Directive (NSPD-66) and Homeland Security Presidential Directive (HSPD-25). Arctic Region Policy. January 9, 2009. URL: </w:t>
      </w:r>
      <w:r w:rsidRPr="0072464D">
        <w:rPr>
          <w:rStyle w:val="ad"/>
          <w:rFonts w:ascii="Times New Roman" w:hAnsi="Times New Roman" w:cs="Times New Roman"/>
          <w:i w:val="0"/>
          <w:iCs w:val="0"/>
          <w:shd w:val="clear" w:color="auto" w:fill="FFFFFF"/>
          <w:lang w:val="en-US"/>
        </w:rPr>
        <w:t>http://www.fas.org/irp/offdocs/nspd/nspd-66.htm</w:t>
      </w:r>
      <w:r w:rsidRPr="0072464D">
        <w:rPr>
          <w:rFonts w:ascii="Times New Roman" w:hAnsi="Times New Roman" w:cs="Times New Roman"/>
          <w:shd w:val="clear" w:color="auto" w:fill="FFFFFF"/>
          <w:lang w:val="en-US"/>
        </w:rPr>
        <w:t xml:space="preserve"> (</w:t>
      </w:r>
      <w:r w:rsidRPr="0072464D">
        <w:rPr>
          <w:rFonts w:ascii="Times New Roman" w:hAnsi="Times New Roman" w:cs="Times New Roman"/>
          <w:shd w:val="clear" w:color="auto" w:fill="FFFFFF"/>
        </w:rPr>
        <w:t>дата</w:t>
      </w:r>
      <w:r w:rsidRPr="0072464D">
        <w:rPr>
          <w:rFonts w:ascii="Times New Roman" w:hAnsi="Times New Roman" w:cs="Times New Roman"/>
          <w:shd w:val="clear" w:color="auto" w:fill="FFFFFF"/>
          <w:lang w:val="en-US"/>
        </w:rPr>
        <w:t xml:space="preserve"> </w:t>
      </w:r>
      <w:r w:rsidRPr="0072464D">
        <w:rPr>
          <w:rFonts w:ascii="Times New Roman" w:hAnsi="Times New Roman" w:cs="Times New Roman"/>
          <w:shd w:val="clear" w:color="auto" w:fill="FFFFFF"/>
        </w:rPr>
        <w:t>обращения</w:t>
      </w:r>
      <w:r w:rsidRPr="0072464D">
        <w:rPr>
          <w:rFonts w:ascii="Times New Roman" w:hAnsi="Times New Roman" w:cs="Times New Roman"/>
          <w:shd w:val="clear" w:color="auto" w:fill="FFFFFF"/>
          <w:lang w:val="en-US"/>
        </w:rPr>
        <w:t>: 12.06.2015)</w:t>
      </w:r>
    </w:p>
  </w:footnote>
  <w:footnote w:id="3">
    <w:p w14:paraId="7845D090" w14:textId="77777777" w:rsidR="00E03954" w:rsidRPr="0072464D" w:rsidRDefault="00E03954"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r w:rsidRPr="0072464D">
        <w:rPr>
          <w:rFonts w:ascii="Times New Roman" w:hAnsi="Times New Roman" w:cs="Times New Roman"/>
          <w:shd w:val="clear" w:color="auto" w:fill="FFFFFF"/>
          <w:lang w:val="en-US"/>
        </w:rPr>
        <w:t>U.S. Navy Arctic Roadmap. Washington: Department of Navy, 2009. URL: http://tvernedra.ru/ArktikplandeistviiUSA.pdf (</w:t>
      </w:r>
      <w:r w:rsidRPr="0072464D">
        <w:rPr>
          <w:rFonts w:ascii="Times New Roman" w:hAnsi="Times New Roman" w:cs="Times New Roman"/>
          <w:shd w:val="clear" w:color="auto" w:fill="FFFFFF"/>
        </w:rPr>
        <w:t>дата</w:t>
      </w:r>
      <w:r w:rsidRPr="0072464D">
        <w:rPr>
          <w:rFonts w:ascii="Times New Roman" w:hAnsi="Times New Roman" w:cs="Times New Roman"/>
          <w:shd w:val="clear" w:color="auto" w:fill="FFFFFF"/>
          <w:lang w:val="en-US"/>
        </w:rPr>
        <w:t xml:space="preserve"> </w:t>
      </w:r>
      <w:r w:rsidRPr="0072464D">
        <w:rPr>
          <w:rFonts w:ascii="Times New Roman" w:hAnsi="Times New Roman" w:cs="Times New Roman"/>
          <w:shd w:val="clear" w:color="auto" w:fill="FFFFFF"/>
        </w:rPr>
        <w:t>обращения</w:t>
      </w:r>
      <w:r w:rsidRPr="0072464D">
        <w:rPr>
          <w:rFonts w:ascii="Times New Roman" w:hAnsi="Times New Roman" w:cs="Times New Roman"/>
          <w:shd w:val="clear" w:color="auto" w:fill="FFFFFF"/>
          <w:lang w:val="en-US"/>
        </w:rPr>
        <w:t>: 3.03.2019)</w:t>
      </w:r>
    </w:p>
  </w:footnote>
  <w:footnote w:id="4">
    <w:p w14:paraId="08498CB0" w14:textId="77777777" w:rsidR="00E03954" w:rsidRPr="0072464D" w:rsidRDefault="00E03954" w:rsidP="0072464D">
      <w:pPr>
        <w:pStyle w:val="a9"/>
        <w:jc w:val="both"/>
        <w:rPr>
          <w:rFonts w:ascii="Times New Roman" w:hAnsi="Times New Roman" w:cs="Times New Roman"/>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r w:rsidRPr="0072464D">
        <w:rPr>
          <w:rFonts w:ascii="Times New Roman" w:hAnsi="Times New Roman" w:cs="Times New Roman"/>
          <w:bCs/>
          <w:lang w:val="en-US"/>
        </w:rPr>
        <w:t>The United States Navy Arctic Roadmap. Task Force on Climate Change. February</w:t>
      </w:r>
      <w:r w:rsidRPr="0072464D">
        <w:rPr>
          <w:rFonts w:ascii="Times New Roman" w:hAnsi="Times New Roman" w:cs="Times New Roman"/>
          <w:bCs/>
        </w:rPr>
        <w:t xml:space="preserve"> 2014. </w:t>
      </w:r>
      <w:r w:rsidRPr="0072464D">
        <w:rPr>
          <w:rFonts w:ascii="Times New Roman" w:hAnsi="Times New Roman" w:cs="Times New Roman"/>
          <w:bCs/>
          <w:lang w:val="en-US"/>
        </w:rPr>
        <w:t>URL</w:t>
      </w:r>
      <w:r w:rsidRPr="0072464D">
        <w:rPr>
          <w:rFonts w:ascii="Times New Roman" w:hAnsi="Times New Roman" w:cs="Times New Roman"/>
          <w:bCs/>
        </w:rPr>
        <w:t xml:space="preserve">: </w:t>
      </w:r>
      <w:r w:rsidRPr="0072464D">
        <w:rPr>
          <w:rFonts w:ascii="Times New Roman" w:hAnsi="Times New Roman" w:cs="Times New Roman"/>
          <w:lang w:val="en-US"/>
        </w:rPr>
        <w:t>http</w:t>
      </w:r>
      <w:r w:rsidRPr="0072464D">
        <w:rPr>
          <w:rFonts w:ascii="Times New Roman" w:hAnsi="Times New Roman" w:cs="Times New Roman"/>
        </w:rPr>
        <w:t>://</w:t>
      </w:r>
      <w:r w:rsidRPr="0072464D">
        <w:rPr>
          <w:rFonts w:ascii="Times New Roman" w:hAnsi="Times New Roman" w:cs="Times New Roman"/>
          <w:lang w:val="en-US"/>
        </w:rPr>
        <w:t>info</w:t>
      </w:r>
      <w:r w:rsidRPr="0072464D">
        <w:rPr>
          <w:rFonts w:ascii="Times New Roman" w:hAnsi="Times New Roman" w:cs="Times New Roman"/>
        </w:rPr>
        <w:t>.</w:t>
      </w:r>
      <w:r w:rsidRPr="0072464D">
        <w:rPr>
          <w:rFonts w:ascii="Times New Roman" w:hAnsi="Times New Roman" w:cs="Times New Roman"/>
          <w:lang w:val="en-US"/>
        </w:rPr>
        <w:t>publicintelligence</w:t>
      </w:r>
      <w:r w:rsidRPr="0072464D">
        <w:rPr>
          <w:rFonts w:ascii="Times New Roman" w:hAnsi="Times New Roman" w:cs="Times New Roman"/>
        </w:rPr>
        <w:t>.</w:t>
      </w:r>
      <w:r w:rsidRPr="0072464D">
        <w:rPr>
          <w:rFonts w:ascii="Times New Roman" w:hAnsi="Times New Roman" w:cs="Times New Roman"/>
          <w:lang w:val="en-US"/>
        </w:rPr>
        <w:t>net</w:t>
      </w:r>
      <w:r w:rsidRPr="0072464D">
        <w:rPr>
          <w:rFonts w:ascii="Times New Roman" w:hAnsi="Times New Roman" w:cs="Times New Roman"/>
        </w:rPr>
        <w:t>/</w:t>
      </w:r>
      <w:r w:rsidRPr="0072464D">
        <w:rPr>
          <w:rFonts w:ascii="Times New Roman" w:hAnsi="Times New Roman" w:cs="Times New Roman"/>
          <w:lang w:val="en-US"/>
        </w:rPr>
        <w:t>USNavy</w:t>
      </w:r>
      <w:r w:rsidRPr="0072464D">
        <w:rPr>
          <w:rFonts w:ascii="Times New Roman" w:hAnsi="Times New Roman" w:cs="Times New Roman"/>
        </w:rPr>
        <w:t>-</w:t>
      </w:r>
      <w:r w:rsidRPr="0072464D">
        <w:rPr>
          <w:rFonts w:ascii="Times New Roman" w:hAnsi="Times New Roman" w:cs="Times New Roman"/>
          <w:lang w:val="en-US"/>
        </w:rPr>
        <w:t>ArcticRoadmap</w:t>
      </w:r>
      <w:r w:rsidRPr="0072464D">
        <w:rPr>
          <w:rFonts w:ascii="Times New Roman" w:hAnsi="Times New Roman" w:cs="Times New Roman"/>
        </w:rPr>
        <w:t>.</w:t>
      </w:r>
      <w:r w:rsidRPr="0072464D">
        <w:rPr>
          <w:rFonts w:ascii="Times New Roman" w:hAnsi="Times New Roman" w:cs="Times New Roman"/>
          <w:lang w:val="en-US"/>
        </w:rPr>
        <w:t>pdf</w:t>
      </w:r>
      <w:r w:rsidRPr="0072464D">
        <w:rPr>
          <w:rFonts w:ascii="Times New Roman" w:hAnsi="Times New Roman" w:cs="Times New Roman"/>
        </w:rPr>
        <w:t xml:space="preserve"> (дата обращения: 7.04.2019)</w:t>
      </w:r>
    </w:p>
  </w:footnote>
  <w:footnote w:id="5">
    <w:p w14:paraId="4874AB22" w14:textId="77777777" w:rsidR="00C75378" w:rsidRPr="0072464D" w:rsidRDefault="00C75378"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National strategy for the Arctic region. – Washington: Governmental Printing Office, 2013. URL: https://www. thearcticinstitute.org/us-national-strategy-for-arctic-region/ </w:t>
      </w:r>
      <w:r w:rsidRPr="0072464D">
        <w:rPr>
          <w:rFonts w:ascii="Times New Roman" w:eastAsia="TimesNewRomanPSMT" w:hAnsi="Times New Roman" w:cs="Times New Roman"/>
          <w:lang w:val="en-US"/>
        </w:rPr>
        <w:t>(</w:t>
      </w:r>
      <w:r w:rsidRPr="0072464D">
        <w:rPr>
          <w:rFonts w:ascii="Times New Roman" w:eastAsia="TimesNewRomanPSMT" w:hAnsi="Times New Roman" w:cs="Times New Roman"/>
        </w:rPr>
        <w:t>дата</w:t>
      </w:r>
      <w:r w:rsidRPr="0072464D">
        <w:rPr>
          <w:rFonts w:ascii="Times New Roman" w:eastAsia="TimesNewRomanPSMT" w:hAnsi="Times New Roman" w:cs="Times New Roman"/>
          <w:lang w:val="en-US"/>
        </w:rPr>
        <w:t xml:space="preserve"> </w:t>
      </w:r>
      <w:r w:rsidRPr="0072464D">
        <w:rPr>
          <w:rFonts w:ascii="Times New Roman" w:eastAsia="TimesNewRomanPSMT" w:hAnsi="Times New Roman" w:cs="Times New Roman"/>
        </w:rPr>
        <w:t>обращения</w:t>
      </w:r>
      <w:r w:rsidRPr="0072464D">
        <w:rPr>
          <w:rFonts w:ascii="Times New Roman" w:eastAsia="TimesNewRomanPSMT" w:hAnsi="Times New Roman" w:cs="Times New Roman"/>
          <w:lang w:val="en-US"/>
        </w:rPr>
        <w:t>: 5.07.2018)</w:t>
      </w:r>
    </w:p>
  </w:footnote>
  <w:footnote w:id="6">
    <w:p w14:paraId="139D7685" w14:textId="77777777" w:rsidR="00C75378" w:rsidRPr="0072464D" w:rsidRDefault="00C75378" w:rsidP="0072464D">
      <w:pPr>
        <w:autoSpaceDE w:val="0"/>
        <w:autoSpaceDN w:val="0"/>
        <w:adjustRightInd w:val="0"/>
        <w:spacing w:after="0" w:line="240" w:lineRule="auto"/>
        <w:jc w:val="both"/>
        <w:rPr>
          <w:rFonts w:ascii="Times New Roman" w:hAnsi="Times New Roman" w:cs="Times New Roman"/>
          <w:sz w:val="20"/>
          <w:szCs w:val="20"/>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rPr>
        <w:t xml:space="preserve"> Борьба за Арктику: интриги США и военная активность в регионе. </w:t>
      </w:r>
      <w:r w:rsidRPr="0072464D">
        <w:rPr>
          <w:rFonts w:ascii="Times New Roman" w:hAnsi="Times New Roman" w:cs="Times New Roman"/>
          <w:sz w:val="20"/>
          <w:szCs w:val="20"/>
          <w:lang w:val="en-US"/>
        </w:rPr>
        <w:t>URL</w:t>
      </w:r>
      <w:r w:rsidRPr="0072464D">
        <w:rPr>
          <w:rFonts w:ascii="Times New Roman" w:hAnsi="Times New Roman" w:cs="Times New Roman"/>
          <w:sz w:val="20"/>
          <w:szCs w:val="20"/>
        </w:rPr>
        <w:t xml:space="preserve">: </w:t>
      </w:r>
      <w:r w:rsidRPr="0072464D">
        <w:rPr>
          <w:rFonts w:ascii="Times New Roman" w:hAnsi="Times New Roman" w:cs="Times New Roman"/>
          <w:sz w:val="20"/>
          <w:szCs w:val="20"/>
          <w:lang w:val="en-US"/>
        </w:rPr>
        <w:t>http</w:t>
      </w:r>
      <w:r w:rsidRPr="0072464D">
        <w:rPr>
          <w:rFonts w:ascii="Times New Roman" w:hAnsi="Times New Roman" w:cs="Times New Roman"/>
          <w:sz w:val="20"/>
          <w:szCs w:val="20"/>
        </w:rPr>
        <w:t>://</w:t>
      </w:r>
      <w:r w:rsidRPr="0072464D">
        <w:rPr>
          <w:rFonts w:ascii="Times New Roman" w:hAnsi="Times New Roman" w:cs="Times New Roman"/>
          <w:sz w:val="20"/>
          <w:szCs w:val="20"/>
          <w:lang w:val="en-US"/>
        </w:rPr>
        <w:t>www</w:t>
      </w:r>
      <w:r w:rsidRPr="0072464D">
        <w:rPr>
          <w:rFonts w:ascii="Times New Roman" w:hAnsi="Times New Roman" w:cs="Times New Roman"/>
          <w:sz w:val="20"/>
          <w:szCs w:val="20"/>
        </w:rPr>
        <w:t>.</w:t>
      </w:r>
      <w:r w:rsidRPr="0072464D">
        <w:rPr>
          <w:rFonts w:ascii="Times New Roman" w:hAnsi="Times New Roman" w:cs="Times New Roman"/>
          <w:sz w:val="20"/>
          <w:szCs w:val="20"/>
          <w:lang w:val="en-US"/>
        </w:rPr>
        <w:t>arctic</w:t>
      </w:r>
      <w:r w:rsidRPr="0072464D">
        <w:rPr>
          <w:rFonts w:ascii="Times New Roman" w:hAnsi="Times New Roman" w:cs="Times New Roman"/>
          <w:sz w:val="20"/>
          <w:szCs w:val="20"/>
        </w:rPr>
        <w:t>-</w:t>
      </w:r>
      <w:r w:rsidRPr="0072464D">
        <w:rPr>
          <w:rFonts w:ascii="Times New Roman" w:hAnsi="Times New Roman" w:cs="Times New Roman"/>
          <w:sz w:val="20"/>
          <w:szCs w:val="20"/>
          <w:lang w:val="en-US"/>
        </w:rPr>
        <w:t>info</w:t>
      </w:r>
      <w:r w:rsidRPr="0072464D">
        <w:rPr>
          <w:rFonts w:ascii="Times New Roman" w:hAnsi="Times New Roman" w:cs="Times New Roman"/>
          <w:sz w:val="20"/>
          <w:szCs w:val="20"/>
        </w:rPr>
        <w:t>.</w:t>
      </w:r>
      <w:r w:rsidRPr="0072464D">
        <w:rPr>
          <w:rFonts w:ascii="Times New Roman" w:hAnsi="Times New Roman" w:cs="Times New Roman"/>
          <w:sz w:val="20"/>
          <w:szCs w:val="20"/>
          <w:lang w:val="en-US"/>
        </w:rPr>
        <w:t>ru</w:t>
      </w:r>
      <w:r w:rsidRPr="0072464D">
        <w:rPr>
          <w:rFonts w:ascii="Times New Roman" w:hAnsi="Times New Roman" w:cs="Times New Roman"/>
          <w:sz w:val="20"/>
          <w:szCs w:val="20"/>
        </w:rPr>
        <w:t xml:space="preserve"> </w:t>
      </w:r>
      <w:r w:rsidRPr="0072464D">
        <w:rPr>
          <w:rFonts w:ascii="Times New Roman" w:eastAsia="TimesNewRomanPSMT" w:hAnsi="Times New Roman" w:cs="Times New Roman"/>
          <w:sz w:val="20"/>
          <w:szCs w:val="20"/>
        </w:rPr>
        <w:t>(дата обращения: 15.06.2017)</w:t>
      </w:r>
    </w:p>
  </w:footnote>
  <w:footnote w:id="7">
    <w:p w14:paraId="51198BED" w14:textId="77777777" w:rsidR="00F44324" w:rsidRPr="0072464D" w:rsidRDefault="00F44324"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rPr>
        <w:t xml:space="preserve"> </w:t>
      </w:r>
      <w:r w:rsidRPr="0072464D">
        <w:rPr>
          <w:rFonts w:ascii="Times New Roman" w:hAnsi="Times New Roman" w:cs="Times New Roman"/>
          <w:i/>
          <w:sz w:val="20"/>
          <w:szCs w:val="20"/>
        </w:rPr>
        <w:t>Котлова А. В.</w:t>
      </w:r>
      <w:r w:rsidRPr="0072464D">
        <w:rPr>
          <w:rFonts w:ascii="Times New Roman" w:hAnsi="Times New Roman" w:cs="Times New Roman"/>
          <w:sz w:val="20"/>
          <w:szCs w:val="20"/>
        </w:rPr>
        <w:t xml:space="preserve"> </w:t>
      </w:r>
      <w:r w:rsidRPr="0072464D">
        <w:rPr>
          <w:rFonts w:ascii="Times New Roman" w:hAnsi="Times New Roman" w:cs="Times New Roman"/>
          <w:bCs/>
          <w:sz w:val="20"/>
          <w:szCs w:val="20"/>
        </w:rPr>
        <w:t xml:space="preserve">Новая стратегия США в Арктике: международно-правовые аспекты // </w:t>
      </w:r>
      <w:r w:rsidRPr="0072464D">
        <w:rPr>
          <w:rFonts w:ascii="Times New Roman" w:hAnsi="Times New Roman" w:cs="Times New Roman"/>
          <w:sz w:val="20"/>
          <w:szCs w:val="20"/>
        </w:rPr>
        <w:t xml:space="preserve">Вопросы российского и международного права. </w:t>
      </w:r>
      <w:r w:rsidRPr="0072464D">
        <w:rPr>
          <w:rFonts w:ascii="Times New Roman" w:hAnsi="Times New Roman" w:cs="Times New Roman"/>
          <w:sz w:val="20"/>
          <w:szCs w:val="20"/>
          <w:lang w:val="en-US"/>
        </w:rPr>
        <w:t xml:space="preserve">2019. </w:t>
      </w:r>
      <w:r w:rsidRPr="0072464D">
        <w:rPr>
          <w:rFonts w:ascii="Times New Roman" w:hAnsi="Times New Roman" w:cs="Times New Roman"/>
          <w:sz w:val="20"/>
          <w:szCs w:val="20"/>
        </w:rPr>
        <w:t>Т</w:t>
      </w:r>
      <w:r w:rsidRPr="0072464D">
        <w:rPr>
          <w:rFonts w:ascii="Times New Roman" w:hAnsi="Times New Roman" w:cs="Times New Roman"/>
          <w:sz w:val="20"/>
          <w:szCs w:val="20"/>
          <w:lang w:val="en-US"/>
        </w:rPr>
        <w:t>. 9. №7</w:t>
      </w:r>
      <w:r w:rsidRPr="0072464D">
        <w:rPr>
          <w:rFonts w:ascii="Times New Roman" w:hAnsi="Times New Roman" w:cs="Times New Roman"/>
          <w:sz w:val="20"/>
          <w:szCs w:val="20"/>
        </w:rPr>
        <w:t>А</w:t>
      </w:r>
      <w:r w:rsidRPr="0072464D">
        <w:rPr>
          <w:rFonts w:ascii="Times New Roman" w:hAnsi="Times New Roman" w:cs="Times New Roman"/>
          <w:sz w:val="20"/>
          <w:szCs w:val="20"/>
          <w:lang w:val="en-US"/>
        </w:rPr>
        <w:t xml:space="preserve">. </w:t>
      </w:r>
      <w:r w:rsidRPr="0072464D">
        <w:rPr>
          <w:rFonts w:ascii="Times New Roman" w:hAnsi="Times New Roman" w:cs="Times New Roman"/>
          <w:sz w:val="20"/>
          <w:szCs w:val="20"/>
        </w:rPr>
        <w:t>С</w:t>
      </w:r>
      <w:r w:rsidRPr="0072464D">
        <w:rPr>
          <w:rFonts w:ascii="Times New Roman" w:hAnsi="Times New Roman" w:cs="Times New Roman"/>
          <w:sz w:val="20"/>
          <w:szCs w:val="20"/>
          <w:lang w:val="en-US"/>
        </w:rPr>
        <w:t>. 305–311.</w:t>
      </w:r>
    </w:p>
  </w:footnote>
  <w:footnote w:id="8">
    <w:p w14:paraId="387C87D6" w14:textId="77777777" w:rsidR="00F44324" w:rsidRPr="0072464D" w:rsidRDefault="00F44324"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r w:rsidRPr="0072464D">
        <w:rPr>
          <w:rFonts w:ascii="Times New Roman" w:hAnsi="Times New Roman" w:cs="Times New Roman"/>
          <w:i/>
          <w:lang w:val="en-US"/>
        </w:rPr>
        <w:t>Devyatkin P.</w:t>
      </w:r>
      <w:r w:rsidRPr="0072464D">
        <w:rPr>
          <w:rFonts w:ascii="Times New Roman" w:hAnsi="Times New Roman" w:cs="Times New Roman"/>
          <w:lang w:val="en-US"/>
        </w:rPr>
        <w:t xml:space="preserve"> Trump signals hawkish Arctic policy with new State Department regional coordinator. Responsible Statecraft, 2020, 5 August. URL: https://responsiblestatecraft.org/2020/08/05/trump-signals-hawkish-arctic-policy-with-new-state-department-regional-coordinator/ (</w:t>
      </w:r>
      <w:r w:rsidRPr="0072464D">
        <w:rPr>
          <w:rFonts w:ascii="Times New Roman" w:hAnsi="Times New Roman" w:cs="Times New Roman"/>
        </w:rPr>
        <w:t>дата</w:t>
      </w:r>
      <w:r w:rsidRPr="0072464D">
        <w:rPr>
          <w:rFonts w:ascii="Times New Roman" w:hAnsi="Times New Roman" w:cs="Times New Roman"/>
          <w:lang w:val="en-US"/>
        </w:rPr>
        <w:t xml:space="preserve"> </w:t>
      </w:r>
      <w:r w:rsidRPr="0072464D">
        <w:rPr>
          <w:rFonts w:ascii="Times New Roman" w:hAnsi="Times New Roman" w:cs="Times New Roman"/>
        </w:rPr>
        <w:t>обращения</w:t>
      </w:r>
      <w:r w:rsidRPr="0072464D">
        <w:rPr>
          <w:rFonts w:ascii="Times New Roman" w:hAnsi="Times New Roman" w:cs="Times New Roman"/>
          <w:lang w:val="en-US"/>
        </w:rPr>
        <w:t>: 12.11.2019)</w:t>
      </w:r>
    </w:p>
  </w:footnote>
  <w:footnote w:id="9">
    <w:p w14:paraId="2A705B5C" w14:textId="5377F29C" w:rsidR="00D170DD" w:rsidRPr="0072464D" w:rsidRDefault="00D170DD"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Sputnik, “US Anticipates Increased Competition in Arctic - Head of National Intelligence.” May 11, 2017. https://</w:t>
      </w:r>
    </w:p>
    <w:p w14:paraId="65C75BBD" w14:textId="336D951D" w:rsidR="00D170DD" w:rsidRPr="0072464D" w:rsidRDefault="00D170DD" w:rsidP="0072464D">
      <w:pPr>
        <w:pStyle w:val="a9"/>
        <w:jc w:val="both"/>
        <w:rPr>
          <w:rFonts w:ascii="Times New Roman" w:hAnsi="Times New Roman" w:cs="Times New Roman"/>
          <w:lang w:val="en-US"/>
        </w:rPr>
      </w:pPr>
      <w:r w:rsidRPr="0072464D">
        <w:rPr>
          <w:rFonts w:ascii="Times New Roman" w:hAnsi="Times New Roman" w:cs="Times New Roman"/>
          <w:lang w:val="en-US"/>
        </w:rPr>
        <w:t>sputniknews.com/world/201705111053515159-us-arctic-intelligence/(accessed April 30, 2021).</w:t>
      </w:r>
    </w:p>
  </w:footnote>
  <w:footnote w:id="10">
    <w:p w14:paraId="30C919DC" w14:textId="7E63143F" w:rsidR="00D170DD" w:rsidRPr="0072464D" w:rsidRDefault="00D170DD"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Department of the Army, </w:t>
      </w:r>
      <w:r w:rsidRPr="0072464D">
        <w:rPr>
          <w:rFonts w:ascii="Times New Roman" w:hAnsi="Times New Roman" w:cs="Times New Roman"/>
          <w:i/>
          <w:iCs/>
          <w:sz w:val="20"/>
          <w:szCs w:val="20"/>
          <w:lang w:val="en-US"/>
        </w:rPr>
        <w:t xml:space="preserve">Regaining Arctic Dominance. The U.S. Army in the Arctic. </w:t>
      </w:r>
      <w:r w:rsidRPr="0072464D">
        <w:rPr>
          <w:rFonts w:ascii="Times New Roman" w:hAnsi="Times New Roman" w:cs="Times New Roman"/>
          <w:sz w:val="20"/>
          <w:szCs w:val="20"/>
          <w:lang w:val="en-US"/>
        </w:rPr>
        <w:t>Washington, DC: Department of the</w:t>
      </w:r>
    </w:p>
    <w:p w14:paraId="2DF1DF92" w14:textId="608C5AAD" w:rsidR="00D170DD" w:rsidRPr="0072464D" w:rsidRDefault="00D170DD"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Fonts w:ascii="Times New Roman" w:hAnsi="Times New Roman" w:cs="Times New Roman"/>
          <w:sz w:val="20"/>
          <w:szCs w:val="20"/>
          <w:lang w:val="en-US"/>
        </w:rPr>
        <w:t>Army Headquarters, January 19, 2021, p. 15. https://verumreactor.ru/wp-content/uploads/2021/03/regaining_arctic_domi</w:t>
      </w:r>
    </w:p>
    <w:p w14:paraId="5FD8833A" w14:textId="66561283" w:rsidR="00D170DD" w:rsidRPr="0072464D" w:rsidRDefault="00D170DD"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Fonts w:ascii="Times New Roman" w:hAnsi="Times New Roman" w:cs="Times New Roman"/>
          <w:sz w:val="20"/>
          <w:szCs w:val="20"/>
          <w:lang w:val="en-US"/>
        </w:rPr>
        <w:t>nance_us_army_in_the_arctic_19_january_2021.pdf (accessed April 30, 2021).</w:t>
      </w:r>
    </w:p>
  </w:footnote>
  <w:footnote w:id="11">
    <w:p w14:paraId="300EF974" w14:textId="77777777" w:rsidR="00D170DD" w:rsidRPr="0072464D" w:rsidRDefault="00D170DD"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TASS, “Shoigu: Arktika Stala Tsentrom Interesov Ryada Gosudarstv, Chto Mozhet Privesti K Konfliktam [Shoigu: The Arctic</w:t>
      </w:r>
    </w:p>
    <w:p w14:paraId="4984AC09" w14:textId="77777777" w:rsidR="00D170DD" w:rsidRPr="0072464D" w:rsidRDefault="00D170DD"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Fonts w:ascii="Times New Roman" w:hAnsi="Times New Roman" w:cs="Times New Roman"/>
          <w:sz w:val="20"/>
          <w:szCs w:val="20"/>
          <w:lang w:val="en-US"/>
        </w:rPr>
        <w:t>Has Become the Center of Interests of a Number of States, Which Can Lead to Conflicts].” August 31, 2018. https://tass.</w:t>
      </w:r>
    </w:p>
    <w:p w14:paraId="77579A75" w14:textId="01C8A765" w:rsidR="00D170DD" w:rsidRPr="0072464D" w:rsidRDefault="00D170DD" w:rsidP="0072464D">
      <w:pPr>
        <w:pStyle w:val="a9"/>
        <w:jc w:val="both"/>
        <w:rPr>
          <w:rFonts w:ascii="Times New Roman" w:hAnsi="Times New Roman" w:cs="Times New Roman"/>
          <w:lang w:val="en-US"/>
        </w:rPr>
      </w:pPr>
      <w:r w:rsidRPr="0072464D">
        <w:rPr>
          <w:rFonts w:ascii="Times New Roman" w:hAnsi="Times New Roman" w:cs="Times New Roman"/>
          <w:lang w:val="en-US"/>
        </w:rPr>
        <w:t>ru/armiya-i-opk/5509944 (accessed April 30, 2021).</w:t>
      </w:r>
    </w:p>
  </w:footnote>
  <w:footnote w:id="12">
    <w:p w14:paraId="35EBD46E" w14:textId="1953AF0F" w:rsidR="00DE658D" w:rsidRPr="0072464D" w:rsidRDefault="00DE658D"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Department of the Army, </w:t>
      </w:r>
      <w:r w:rsidRPr="0072464D">
        <w:rPr>
          <w:rFonts w:ascii="Times New Roman" w:hAnsi="Times New Roman" w:cs="Times New Roman"/>
          <w:i/>
          <w:iCs/>
          <w:lang w:val="en-US"/>
        </w:rPr>
        <w:t>Regaining Arctic Dominance</w:t>
      </w:r>
      <w:r w:rsidRPr="0072464D">
        <w:rPr>
          <w:rFonts w:ascii="Times New Roman" w:hAnsi="Times New Roman" w:cs="Times New Roman"/>
          <w:lang w:val="en-US"/>
        </w:rPr>
        <w:t>, 15–16.</w:t>
      </w:r>
    </w:p>
  </w:footnote>
  <w:footnote w:id="13">
    <w:p w14:paraId="517F6A2B" w14:textId="3CC79F92" w:rsidR="00CB15FB" w:rsidRPr="0072464D" w:rsidRDefault="00CB15FB" w:rsidP="0072464D">
      <w:pPr>
        <w:pStyle w:val="a9"/>
        <w:jc w:val="both"/>
        <w:rPr>
          <w:rFonts w:ascii="Times New Roman" w:hAnsi="Times New Roman" w:cs="Times New Roman"/>
        </w:rPr>
      </w:pPr>
      <w:r w:rsidRPr="0072464D">
        <w:rPr>
          <w:rStyle w:val="ab"/>
          <w:rFonts w:ascii="Times New Roman" w:hAnsi="Times New Roman" w:cs="Times New Roman"/>
        </w:rPr>
        <w:footnoteRef/>
      </w:r>
      <w:r w:rsidRPr="0072464D">
        <w:rPr>
          <w:rFonts w:ascii="Times New Roman" w:hAnsi="Times New Roman" w:cs="Times New Roman"/>
        </w:rPr>
        <w:t xml:space="preserve"> Морспасслужба подписала пересмотренный план по борьбе с загрязнением в Бе</w:t>
      </w:r>
      <w:r w:rsidRPr="0072464D">
        <w:rPr>
          <w:rFonts w:ascii="Times New Roman" w:hAnsi="Times New Roman" w:cs="Times New Roman"/>
        </w:rPr>
        <w:softHyphen/>
        <w:t>ринговом и Чукотском морях // PortNews. 2021. 2 февраля. URL: https://portnews. ru/news/308306/ (дата обращения: 21.03.2021).</w:t>
      </w:r>
    </w:p>
  </w:footnote>
  <w:footnote w:id="14">
    <w:p w14:paraId="7BFCAE37" w14:textId="77777777" w:rsidR="00E669A8" w:rsidRPr="0072464D" w:rsidRDefault="00E669A8" w:rsidP="0072464D">
      <w:pPr>
        <w:pStyle w:val="a9"/>
        <w:jc w:val="both"/>
        <w:rPr>
          <w:rFonts w:ascii="Times New Roman" w:hAnsi="Times New Roman" w:cs="Times New Roman"/>
        </w:rPr>
      </w:pPr>
      <w:r w:rsidRPr="0072464D">
        <w:rPr>
          <w:rStyle w:val="ab"/>
          <w:rFonts w:ascii="Times New Roman" w:hAnsi="Times New Roman" w:cs="Times New Roman"/>
        </w:rPr>
        <w:footnoteRef/>
      </w:r>
      <w:r w:rsidRPr="0072464D">
        <w:rPr>
          <w:rFonts w:ascii="Times New Roman" w:hAnsi="Times New Roman" w:cs="Times New Roman"/>
        </w:rPr>
        <w:t xml:space="preserve"> Межуев Б. Женевский разворот на Север // </w:t>
      </w:r>
      <w:r w:rsidRPr="0072464D">
        <w:rPr>
          <w:rFonts w:ascii="Times New Roman" w:hAnsi="Times New Roman" w:cs="Times New Roman"/>
          <w:lang w:val="en-US"/>
        </w:rPr>
        <w:t>https</w:t>
      </w:r>
      <w:r w:rsidRPr="0072464D">
        <w:rPr>
          <w:rFonts w:ascii="Times New Roman" w:hAnsi="Times New Roman" w:cs="Times New Roman"/>
        </w:rPr>
        <w:t>://</w:t>
      </w:r>
      <w:r w:rsidRPr="0072464D">
        <w:rPr>
          <w:rFonts w:ascii="Times New Roman" w:hAnsi="Times New Roman" w:cs="Times New Roman"/>
          <w:lang w:val="en-US"/>
        </w:rPr>
        <w:t>www</w:t>
      </w:r>
      <w:r w:rsidRPr="0072464D">
        <w:rPr>
          <w:rFonts w:ascii="Times New Roman" w:hAnsi="Times New Roman" w:cs="Times New Roman"/>
        </w:rPr>
        <w:t>.</w:t>
      </w:r>
      <w:r w:rsidRPr="0072464D">
        <w:rPr>
          <w:rFonts w:ascii="Times New Roman" w:hAnsi="Times New Roman" w:cs="Times New Roman"/>
          <w:lang w:val="en-US"/>
        </w:rPr>
        <w:t>vedomosti</w:t>
      </w:r>
      <w:r w:rsidRPr="0072464D">
        <w:rPr>
          <w:rFonts w:ascii="Times New Roman" w:hAnsi="Times New Roman" w:cs="Times New Roman"/>
        </w:rPr>
        <w:t>.</w:t>
      </w:r>
      <w:r w:rsidRPr="0072464D">
        <w:rPr>
          <w:rFonts w:ascii="Times New Roman" w:hAnsi="Times New Roman" w:cs="Times New Roman"/>
          <w:lang w:val="en-US"/>
        </w:rPr>
        <w:t>ru</w:t>
      </w:r>
      <w:r w:rsidRPr="0072464D">
        <w:rPr>
          <w:rFonts w:ascii="Times New Roman" w:hAnsi="Times New Roman" w:cs="Times New Roman"/>
        </w:rPr>
        <w:t>/</w:t>
      </w:r>
      <w:r w:rsidRPr="0072464D">
        <w:rPr>
          <w:rFonts w:ascii="Times New Roman" w:hAnsi="Times New Roman" w:cs="Times New Roman"/>
          <w:lang w:val="en-US"/>
        </w:rPr>
        <w:t>opinion</w:t>
      </w:r>
      <w:r w:rsidRPr="0072464D">
        <w:rPr>
          <w:rFonts w:ascii="Times New Roman" w:hAnsi="Times New Roman" w:cs="Times New Roman"/>
        </w:rPr>
        <w:t>/</w:t>
      </w:r>
      <w:r w:rsidRPr="0072464D">
        <w:rPr>
          <w:rFonts w:ascii="Times New Roman" w:hAnsi="Times New Roman" w:cs="Times New Roman"/>
          <w:lang w:val="en-US"/>
        </w:rPr>
        <w:t>articles</w:t>
      </w:r>
      <w:r w:rsidRPr="0072464D">
        <w:rPr>
          <w:rFonts w:ascii="Times New Roman" w:hAnsi="Times New Roman" w:cs="Times New Roman"/>
        </w:rPr>
        <w:t>/2021/06/16/874419-</w:t>
      </w:r>
      <w:r w:rsidRPr="0072464D">
        <w:rPr>
          <w:rFonts w:ascii="Times New Roman" w:hAnsi="Times New Roman" w:cs="Times New Roman"/>
          <w:lang w:val="en-US"/>
        </w:rPr>
        <w:t>zhenevskii</w:t>
      </w:r>
      <w:r w:rsidRPr="0072464D">
        <w:rPr>
          <w:rFonts w:ascii="Times New Roman" w:hAnsi="Times New Roman" w:cs="Times New Roman"/>
        </w:rPr>
        <w:t>-</w:t>
      </w:r>
      <w:r w:rsidRPr="0072464D">
        <w:rPr>
          <w:rFonts w:ascii="Times New Roman" w:hAnsi="Times New Roman" w:cs="Times New Roman"/>
          <w:lang w:val="en-US"/>
        </w:rPr>
        <w:t>razvorot</w:t>
      </w:r>
      <w:r w:rsidRPr="0072464D">
        <w:rPr>
          <w:rFonts w:ascii="Times New Roman" w:hAnsi="Times New Roman" w:cs="Times New Roman"/>
        </w:rPr>
        <w:t xml:space="preserve"> (Дата доступа 26.07.2021)</w:t>
      </w:r>
    </w:p>
  </w:footnote>
  <w:footnote w:id="15">
    <w:p w14:paraId="1CB64941" w14:textId="6ECBA93F" w:rsidR="001B7DB6" w:rsidRPr="0072464D" w:rsidRDefault="001B7DB6"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Pr="0072464D">
        <w:rPr>
          <w:rFonts w:ascii="Times New Roman" w:hAnsi="Times New Roman" w:cs="Times New Roman"/>
          <w:i/>
          <w:iCs/>
          <w:sz w:val="20"/>
          <w:szCs w:val="20"/>
          <w:lang w:val="en-US"/>
        </w:rPr>
        <w:t xml:space="preserve">Arctic Council Strategic Plan 2021 to 2030 </w:t>
      </w:r>
      <w:r w:rsidRPr="0072464D">
        <w:rPr>
          <w:rFonts w:ascii="Times New Roman" w:hAnsi="Times New Roman" w:cs="Times New Roman"/>
          <w:sz w:val="20"/>
          <w:szCs w:val="20"/>
          <w:lang w:val="en-US"/>
        </w:rPr>
        <w:t>(Reykjavik, May 20, 202). https://oaarchive.arctic-council.org/bitstream/handle/11374/2601/MMIS12_2021_REYKJAVIK_Strategic-Plan_2021-2030.pdf?sequence=1&amp;isAllowed=y (accessed May 23, 2021).</w:t>
      </w:r>
    </w:p>
  </w:footnote>
  <w:footnote w:id="16">
    <w:p w14:paraId="59D09FF6" w14:textId="3609D08B" w:rsidR="00CB15FB" w:rsidRPr="0072464D" w:rsidRDefault="00CB15FB" w:rsidP="0072464D">
      <w:pPr>
        <w:pStyle w:val="Default"/>
        <w:jc w:val="both"/>
        <w:rPr>
          <w:rFonts w:ascii="Times New Roman" w:eastAsiaTheme="minorHAnsi" w:hAnsi="Times New Roman" w:cs="Times New Roman"/>
          <w:color w:val="auto"/>
          <w:sz w:val="20"/>
          <w:szCs w:val="20"/>
          <w:lang w:val="en-US" w:eastAsia="en-US"/>
        </w:rPr>
      </w:pPr>
      <w:r w:rsidRPr="0072464D">
        <w:rPr>
          <w:rStyle w:val="ab"/>
          <w:rFonts w:ascii="Times New Roman" w:hAnsi="Times New Roman" w:cs="Times New Roman"/>
          <w:color w:val="auto"/>
          <w:sz w:val="20"/>
          <w:szCs w:val="20"/>
        </w:rPr>
        <w:footnoteRef/>
      </w:r>
      <w:r w:rsidRPr="0072464D">
        <w:rPr>
          <w:rFonts w:ascii="Times New Roman" w:hAnsi="Times New Roman" w:cs="Times New Roman"/>
          <w:color w:val="auto"/>
          <w:sz w:val="20"/>
          <w:szCs w:val="20"/>
          <w:lang w:val="en-US"/>
        </w:rPr>
        <w:t xml:space="preserve"> </w:t>
      </w:r>
      <w:r w:rsidRPr="0072464D">
        <w:rPr>
          <w:rFonts w:ascii="Times New Roman" w:hAnsi="Times New Roman" w:cs="Times New Roman"/>
          <w:color w:val="auto"/>
          <w:sz w:val="20"/>
          <w:szCs w:val="20"/>
        </w:rPr>
        <w:t>Ераносян</w:t>
      </w:r>
      <w:r w:rsidRPr="0072464D">
        <w:rPr>
          <w:rFonts w:ascii="Times New Roman" w:hAnsi="Times New Roman" w:cs="Times New Roman"/>
          <w:color w:val="auto"/>
          <w:sz w:val="20"/>
          <w:szCs w:val="20"/>
          <w:lang w:val="en-US"/>
        </w:rPr>
        <w:t xml:space="preserve"> </w:t>
      </w:r>
      <w:r w:rsidRPr="0072464D">
        <w:rPr>
          <w:rFonts w:ascii="Times New Roman" w:hAnsi="Times New Roman" w:cs="Times New Roman"/>
          <w:color w:val="auto"/>
          <w:sz w:val="20"/>
          <w:szCs w:val="20"/>
        </w:rPr>
        <w:t>В</w:t>
      </w:r>
      <w:r w:rsidRPr="0072464D">
        <w:rPr>
          <w:rFonts w:ascii="Times New Roman" w:hAnsi="Times New Roman" w:cs="Times New Roman"/>
          <w:color w:val="auto"/>
          <w:sz w:val="20"/>
          <w:szCs w:val="20"/>
          <w:lang w:val="en-US"/>
        </w:rPr>
        <w:t xml:space="preserve">. </w:t>
      </w:r>
      <w:r w:rsidRPr="0072464D">
        <w:rPr>
          <w:rFonts w:ascii="Times New Roman" w:eastAsiaTheme="minorHAnsi" w:hAnsi="Times New Roman" w:cs="Times New Roman"/>
          <w:color w:val="auto"/>
          <w:sz w:val="20"/>
          <w:szCs w:val="20"/>
          <w:lang w:eastAsia="en-US"/>
        </w:rPr>
        <w:t>Новый</w:t>
      </w:r>
      <w:r w:rsidRPr="0072464D">
        <w:rPr>
          <w:rFonts w:ascii="Times New Roman" w:eastAsiaTheme="minorHAnsi" w:hAnsi="Times New Roman" w:cs="Times New Roman"/>
          <w:color w:val="auto"/>
          <w:sz w:val="20"/>
          <w:szCs w:val="20"/>
          <w:lang w:val="en-US" w:eastAsia="en-US"/>
        </w:rPr>
        <w:t xml:space="preserve"> </w:t>
      </w:r>
      <w:r w:rsidRPr="0072464D">
        <w:rPr>
          <w:rFonts w:ascii="Times New Roman" w:eastAsiaTheme="minorHAnsi" w:hAnsi="Times New Roman" w:cs="Times New Roman"/>
          <w:color w:val="auto"/>
          <w:sz w:val="20"/>
          <w:szCs w:val="20"/>
          <w:lang w:eastAsia="en-US"/>
        </w:rPr>
        <w:t>глава</w:t>
      </w:r>
      <w:r w:rsidRPr="0072464D">
        <w:rPr>
          <w:rFonts w:ascii="Times New Roman" w:eastAsiaTheme="minorHAnsi" w:hAnsi="Times New Roman" w:cs="Times New Roman"/>
          <w:color w:val="auto"/>
          <w:sz w:val="20"/>
          <w:szCs w:val="20"/>
          <w:lang w:val="en-US" w:eastAsia="en-US"/>
        </w:rPr>
        <w:t xml:space="preserve"> </w:t>
      </w:r>
      <w:r w:rsidRPr="0072464D">
        <w:rPr>
          <w:rFonts w:ascii="Times New Roman" w:eastAsiaTheme="minorHAnsi" w:hAnsi="Times New Roman" w:cs="Times New Roman"/>
          <w:color w:val="auto"/>
          <w:sz w:val="20"/>
          <w:szCs w:val="20"/>
          <w:lang w:eastAsia="en-US"/>
        </w:rPr>
        <w:t>Пентагона</w:t>
      </w:r>
      <w:r w:rsidRPr="0072464D">
        <w:rPr>
          <w:rFonts w:ascii="Times New Roman" w:eastAsiaTheme="minorHAnsi" w:hAnsi="Times New Roman" w:cs="Times New Roman"/>
          <w:color w:val="auto"/>
          <w:sz w:val="20"/>
          <w:szCs w:val="20"/>
          <w:lang w:val="en-US" w:eastAsia="en-US"/>
        </w:rPr>
        <w:t xml:space="preserve"> </w:t>
      </w:r>
      <w:r w:rsidRPr="0072464D">
        <w:rPr>
          <w:rFonts w:ascii="Times New Roman" w:eastAsiaTheme="minorHAnsi" w:hAnsi="Times New Roman" w:cs="Times New Roman"/>
          <w:color w:val="auto"/>
          <w:sz w:val="20"/>
          <w:szCs w:val="20"/>
          <w:lang w:eastAsia="en-US"/>
        </w:rPr>
        <w:t>об</w:t>
      </w:r>
      <w:r w:rsidRPr="0072464D">
        <w:rPr>
          <w:rFonts w:ascii="Times New Roman" w:eastAsiaTheme="minorHAnsi" w:hAnsi="Times New Roman" w:cs="Times New Roman"/>
          <w:color w:val="auto"/>
          <w:sz w:val="20"/>
          <w:szCs w:val="20"/>
          <w:lang w:val="en-US" w:eastAsia="en-US"/>
        </w:rPr>
        <w:t xml:space="preserve"> </w:t>
      </w:r>
      <w:r w:rsidRPr="0072464D">
        <w:rPr>
          <w:rFonts w:ascii="Times New Roman" w:eastAsiaTheme="minorHAnsi" w:hAnsi="Times New Roman" w:cs="Times New Roman"/>
          <w:color w:val="auto"/>
          <w:sz w:val="20"/>
          <w:szCs w:val="20"/>
          <w:lang w:eastAsia="en-US"/>
        </w:rPr>
        <w:t>Арктике</w:t>
      </w:r>
      <w:r w:rsidRPr="0072464D">
        <w:rPr>
          <w:rFonts w:ascii="Times New Roman" w:eastAsiaTheme="minorHAnsi" w:hAnsi="Times New Roman" w:cs="Times New Roman"/>
          <w:color w:val="auto"/>
          <w:sz w:val="20"/>
          <w:szCs w:val="20"/>
          <w:lang w:val="en-US" w:eastAsia="en-US"/>
        </w:rPr>
        <w:t xml:space="preserve"> </w:t>
      </w:r>
      <w:r w:rsidR="00642310" w:rsidRPr="0072464D">
        <w:rPr>
          <w:rFonts w:ascii="Times New Roman" w:eastAsiaTheme="minorHAnsi" w:hAnsi="Times New Roman" w:cs="Times New Roman"/>
          <w:color w:val="auto"/>
          <w:sz w:val="20"/>
          <w:szCs w:val="20"/>
          <w:lang w:val="en-US" w:eastAsia="en-US"/>
        </w:rPr>
        <w:t>[The new chief of the Pentagon on the Arctic]</w:t>
      </w:r>
      <w:r w:rsidRPr="0072464D">
        <w:rPr>
          <w:rFonts w:ascii="Times New Roman" w:eastAsiaTheme="minorHAnsi" w:hAnsi="Times New Roman" w:cs="Times New Roman"/>
          <w:color w:val="auto"/>
          <w:sz w:val="20"/>
          <w:szCs w:val="20"/>
          <w:lang w:val="en-US" w:eastAsia="en-US"/>
        </w:rPr>
        <w:t xml:space="preserve"> </w:t>
      </w:r>
      <w:r w:rsidRPr="0072464D">
        <w:rPr>
          <w:rFonts w:ascii="Times New Roman" w:eastAsiaTheme="minorHAnsi" w:hAnsi="Times New Roman" w:cs="Times New Roman"/>
          <w:i/>
          <w:iCs/>
          <w:color w:val="auto"/>
          <w:sz w:val="20"/>
          <w:szCs w:val="20"/>
          <w:lang w:val="en-US" w:eastAsia="en-US"/>
        </w:rPr>
        <w:t>GoArctic,</w:t>
      </w:r>
      <w:r w:rsidRPr="0072464D">
        <w:rPr>
          <w:rFonts w:ascii="Times New Roman" w:eastAsiaTheme="minorHAnsi" w:hAnsi="Times New Roman" w:cs="Times New Roman"/>
          <w:color w:val="auto"/>
          <w:sz w:val="20"/>
          <w:szCs w:val="20"/>
          <w:lang w:val="en-US" w:eastAsia="en-US"/>
        </w:rPr>
        <w:t xml:space="preserve"> 1 February 2021. </w:t>
      </w:r>
      <w:r w:rsidR="00642310" w:rsidRPr="0072464D">
        <w:rPr>
          <w:rFonts w:ascii="Times New Roman" w:hAnsi="Times New Roman" w:cs="Times New Roman"/>
          <w:color w:val="auto"/>
          <w:sz w:val="20"/>
          <w:szCs w:val="20"/>
          <w:lang w:val="en-US"/>
        </w:rPr>
        <w:t>https://goarctic.ru/politics/novyy-glava-pentagona-ob-arktike/?fbclid=IwAR0YxxNh_5rctGjiH3P9NEM89xysii8W5kB0JAY9xHRxytFV_9tg0G7qH2E (in Russian).</w:t>
      </w:r>
    </w:p>
  </w:footnote>
  <w:footnote w:id="17">
    <w:p w14:paraId="3AEB437C" w14:textId="28CCD577" w:rsidR="00AE344F" w:rsidRPr="0072464D" w:rsidRDefault="00AE344F"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Cited in Olson T. Biden admin faces lack of icebreakers, increasing Russian and Chinese threats in Arctic, </w:t>
      </w:r>
      <w:r w:rsidR="00A40427" w:rsidRPr="0072464D">
        <w:rPr>
          <w:rFonts w:ascii="Times New Roman" w:hAnsi="Times New Roman" w:cs="Times New Roman"/>
          <w:i/>
          <w:iCs/>
          <w:sz w:val="20"/>
          <w:szCs w:val="20"/>
          <w:lang w:val="en-US"/>
        </w:rPr>
        <w:t>Fox News,</w:t>
      </w:r>
      <w:r w:rsidR="00A40427" w:rsidRPr="0072464D">
        <w:rPr>
          <w:rFonts w:ascii="Times New Roman" w:hAnsi="Times New Roman" w:cs="Times New Roman"/>
          <w:sz w:val="20"/>
          <w:szCs w:val="20"/>
          <w:lang w:val="en-US"/>
        </w:rPr>
        <w:t xml:space="preserve"> 2021, 9 May. https://www.foxnews.com/politics/biden-administration-arctic-challenges-russia-china-threats.</w:t>
      </w:r>
      <w:r w:rsidRPr="0072464D">
        <w:rPr>
          <w:rFonts w:ascii="Times New Roman" w:hAnsi="Times New Roman" w:cs="Times New Roman"/>
          <w:sz w:val="20"/>
          <w:szCs w:val="20"/>
          <w:lang w:val="en-US"/>
        </w:rPr>
        <w:t xml:space="preserve"> </w:t>
      </w:r>
    </w:p>
    <w:p w14:paraId="7859D37C" w14:textId="6E88C4E9" w:rsidR="00AE344F" w:rsidRPr="0072464D" w:rsidRDefault="00AE344F" w:rsidP="0072464D">
      <w:pPr>
        <w:pStyle w:val="a9"/>
        <w:jc w:val="both"/>
        <w:rPr>
          <w:rFonts w:ascii="Times New Roman" w:hAnsi="Times New Roman" w:cs="Times New Roman"/>
          <w:lang w:val="en-US"/>
        </w:rPr>
      </w:pPr>
    </w:p>
  </w:footnote>
  <w:footnote w:id="18">
    <w:p w14:paraId="154D2A1B" w14:textId="03C7B949" w:rsidR="00AB6815" w:rsidRPr="0072464D" w:rsidRDefault="00AB6815" w:rsidP="0072464D">
      <w:pPr>
        <w:pStyle w:val="Default"/>
        <w:jc w:val="both"/>
        <w:rPr>
          <w:rFonts w:ascii="Times New Roman" w:hAnsi="Times New Roman" w:cs="Times New Roman"/>
          <w:color w:val="auto"/>
          <w:sz w:val="20"/>
          <w:szCs w:val="20"/>
        </w:rPr>
      </w:pPr>
      <w:r w:rsidRPr="0072464D">
        <w:rPr>
          <w:rStyle w:val="ab"/>
          <w:rFonts w:ascii="Times New Roman" w:hAnsi="Times New Roman" w:cs="Times New Roman"/>
          <w:color w:val="auto"/>
          <w:sz w:val="20"/>
          <w:szCs w:val="20"/>
        </w:rPr>
        <w:footnoteRef/>
      </w:r>
      <w:r w:rsidRPr="0072464D">
        <w:rPr>
          <w:rFonts w:ascii="Times New Roman" w:hAnsi="Times New Roman" w:cs="Times New Roman"/>
          <w:color w:val="auto"/>
          <w:sz w:val="20"/>
          <w:szCs w:val="20"/>
          <w:lang w:val="en-US"/>
        </w:rPr>
        <w:t xml:space="preserve"> </w:t>
      </w:r>
      <w:r w:rsidRPr="0072464D">
        <w:rPr>
          <w:rFonts w:ascii="Times New Roman" w:hAnsi="Times New Roman" w:cs="Times New Roman"/>
          <w:iCs/>
          <w:color w:val="auto"/>
          <w:sz w:val="20"/>
          <w:szCs w:val="20"/>
          <w:lang w:val="en-US"/>
        </w:rPr>
        <w:t xml:space="preserve">Report to Congress: </w:t>
      </w:r>
      <w:r w:rsidRPr="0072464D">
        <w:rPr>
          <w:rFonts w:ascii="Times New Roman" w:hAnsi="Times New Roman" w:cs="Times New Roman"/>
          <w:bCs/>
          <w:color w:val="auto"/>
          <w:sz w:val="20"/>
          <w:szCs w:val="20"/>
          <w:lang w:val="en-US"/>
        </w:rPr>
        <w:t xml:space="preserve">Department of Defense Arctic Strategy. June 2019. Washington, DC: </w:t>
      </w:r>
      <w:r w:rsidRPr="0072464D">
        <w:rPr>
          <w:rFonts w:ascii="Times New Roman" w:hAnsi="Times New Roman" w:cs="Times New Roman"/>
          <w:color w:val="auto"/>
          <w:sz w:val="20"/>
          <w:szCs w:val="20"/>
          <w:lang w:val="en-US"/>
        </w:rPr>
        <w:t xml:space="preserve">Office of the Under Secretary of Defense for Policy, 2019. </w:t>
      </w:r>
      <w:r w:rsidRPr="0072464D">
        <w:rPr>
          <w:rFonts w:ascii="Times New Roman" w:hAnsi="Times New Roman" w:cs="Times New Roman"/>
          <w:color w:val="auto"/>
          <w:sz w:val="20"/>
          <w:szCs w:val="20"/>
        </w:rPr>
        <w:t xml:space="preserve">Р. 15. </w:t>
      </w:r>
      <w:r w:rsidRPr="0072464D">
        <w:rPr>
          <w:rFonts w:ascii="Times New Roman" w:hAnsi="Times New Roman" w:cs="Times New Roman"/>
          <w:color w:val="auto"/>
          <w:sz w:val="20"/>
          <w:szCs w:val="20"/>
          <w:lang w:val="en-US"/>
        </w:rPr>
        <w:t>URL</w:t>
      </w:r>
      <w:r w:rsidRPr="0072464D">
        <w:rPr>
          <w:rFonts w:ascii="Times New Roman" w:hAnsi="Times New Roman" w:cs="Times New Roman"/>
          <w:color w:val="auto"/>
          <w:sz w:val="20"/>
          <w:szCs w:val="20"/>
        </w:rPr>
        <w:t xml:space="preserve">: </w:t>
      </w:r>
      <w:r w:rsidRPr="0072464D">
        <w:rPr>
          <w:rFonts w:ascii="Times New Roman" w:hAnsi="Times New Roman" w:cs="Times New Roman"/>
          <w:color w:val="auto"/>
          <w:sz w:val="20"/>
          <w:szCs w:val="20"/>
          <w:lang w:val="en-US"/>
        </w:rPr>
        <w:t>https</w:t>
      </w:r>
      <w:r w:rsidRPr="0072464D">
        <w:rPr>
          <w:rFonts w:ascii="Times New Roman" w:hAnsi="Times New Roman" w:cs="Times New Roman"/>
          <w:color w:val="auto"/>
          <w:sz w:val="20"/>
          <w:szCs w:val="20"/>
        </w:rPr>
        <w:t>://</w:t>
      </w:r>
      <w:r w:rsidRPr="0072464D">
        <w:rPr>
          <w:rFonts w:ascii="Times New Roman" w:hAnsi="Times New Roman" w:cs="Times New Roman"/>
          <w:color w:val="auto"/>
          <w:sz w:val="20"/>
          <w:szCs w:val="20"/>
          <w:lang w:val="en-US"/>
        </w:rPr>
        <w:t>media</w:t>
      </w:r>
      <w:r w:rsidRPr="0072464D">
        <w:rPr>
          <w:rFonts w:ascii="Times New Roman" w:hAnsi="Times New Roman" w:cs="Times New Roman"/>
          <w:color w:val="auto"/>
          <w:sz w:val="20"/>
          <w:szCs w:val="20"/>
        </w:rPr>
        <w:t>.</w:t>
      </w:r>
      <w:r w:rsidRPr="0072464D">
        <w:rPr>
          <w:rFonts w:ascii="Times New Roman" w:hAnsi="Times New Roman" w:cs="Times New Roman"/>
          <w:color w:val="auto"/>
          <w:sz w:val="20"/>
          <w:szCs w:val="20"/>
          <w:lang w:val="en-US"/>
        </w:rPr>
        <w:t>defense</w:t>
      </w:r>
      <w:r w:rsidRPr="0072464D">
        <w:rPr>
          <w:rFonts w:ascii="Times New Roman" w:hAnsi="Times New Roman" w:cs="Times New Roman"/>
          <w:color w:val="auto"/>
          <w:sz w:val="20"/>
          <w:szCs w:val="20"/>
        </w:rPr>
        <w:t>.</w:t>
      </w:r>
      <w:r w:rsidRPr="0072464D">
        <w:rPr>
          <w:rFonts w:ascii="Times New Roman" w:hAnsi="Times New Roman" w:cs="Times New Roman"/>
          <w:color w:val="auto"/>
          <w:sz w:val="20"/>
          <w:szCs w:val="20"/>
          <w:lang w:val="en-US"/>
        </w:rPr>
        <w:t>gov</w:t>
      </w:r>
      <w:r w:rsidRPr="0072464D">
        <w:rPr>
          <w:rFonts w:ascii="Times New Roman" w:hAnsi="Times New Roman" w:cs="Times New Roman"/>
          <w:color w:val="auto"/>
          <w:sz w:val="20"/>
          <w:szCs w:val="20"/>
        </w:rPr>
        <w:t>/2019/</w:t>
      </w:r>
      <w:r w:rsidRPr="0072464D">
        <w:rPr>
          <w:rFonts w:ascii="Times New Roman" w:hAnsi="Times New Roman" w:cs="Times New Roman"/>
          <w:color w:val="auto"/>
          <w:sz w:val="20"/>
          <w:szCs w:val="20"/>
          <w:lang w:val="en-US"/>
        </w:rPr>
        <w:t>Jun</w:t>
      </w:r>
      <w:r w:rsidRPr="0072464D">
        <w:rPr>
          <w:rFonts w:ascii="Times New Roman" w:hAnsi="Times New Roman" w:cs="Times New Roman"/>
          <w:color w:val="auto"/>
          <w:sz w:val="20"/>
          <w:szCs w:val="20"/>
        </w:rPr>
        <w:t>/06/2002141657/-1/-1/1/2019-</w:t>
      </w:r>
      <w:r w:rsidRPr="0072464D">
        <w:rPr>
          <w:rFonts w:ascii="Times New Roman" w:hAnsi="Times New Roman" w:cs="Times New Roman"/>
          <w:color w:val="auto"/>
          <w:sz w:val="20"/>
          <w:szCs w:val="20"/>
          <w:lang w:val="en-US"/>
        </w:rPr>
        <w:t>DOD</w:t>
      </w:r>
      <w:r w:rsidRPr="0072464D">
        <w:rPr>
          <w:rFonts w:ascii="Times New Roman" w:hAnsi="Times New Roman" w:cs="Times New Roman"/>
          <w:color w:val="auto"/>
          <w:sz w:val="20"/>
          <w:szCs w:val="20"/>
        </w:rPr>
        <w:t>-</w:t>
      </w:r>
      <w:r w:rsidRPr="0072464D">
        <w:rPr>
          <w:rFonts w:ascii="Times New Roman" w:hAnsi="Times New Roman" w:cs="Times New Roman"/>
          <w:color w:val="auto"/>
          <w:sz w:val="20"/>
          <w:szCs w:val="20"/>
          <w:lang w:val="en-US"/>
        </w:rPr>
        <w:t>ARCTIC</w:t>
      </w:r>
      <w:r w:rsidRPr="0072464D">
        <w:rPr>
          <w:rFonts w:ascii="Times New Roman" w:hAnsi="Times New Roman" w:cs="Times New Roman"/>
          <w:color w:val="auto"/>
          <w:sz w:val="20"/>
          <w:szCs w:val="20"/>
        </w:rPr>
        <w:t>-</w:t>
      </w:r>
      <w:r w:rsidRPr="0072464D">
        <w:rPr>
          <w:rFonts w:ascii="Times New Roman" w:hAnsi="Times New Roman" w:cs="Times New Roman"/>
          <w:color w:val="auto"/>
          <w:sz w:val="20"/>
          <w:szCs w:val="20"/>
          <w:lang w:val="en-US"/>
        </w:rPr>
        <w:t>STRATEGY</w:t>
      </w:r>
      <w:r w:rsidRPr="0072464D">
        <w:rPr>
          <w:rFonts w:ascii="Times New Roman" w:hAnsi="Times New Roman" w:cs="Times New Roman"/>
          <w:color w:val="auto"/>
          <w:sz w:val="20"/>
          <w:szCs w:val="20"/>
        </w:rPr>
        <w:t>.</w:t>
      </w:r>
      <w:r w:rsidRPr="0072464D">
        <w:rPr>
          <w:rFonts w:ascii="Times New Roman" w:hAnsi="Times New Roman" w:cs="Times New Roman"/>
          <w:color w:val="auto"/>
          <w:sz w:val="20"/>
          <w:szCs w:val="20"/>
          <w:lang w:val="en-US"/>
        </w:rPr>
        <w:t>PDF</w:t>
      </w:r>
      <w:r w:rsidRPr="0072464D">
        <w:rPr>
          <w:rFonts w:ascii="Times New Roman" w:hAnsi="Times New Roman" w:cs="Times New Roman"/>
          <w:color w:val="auto"/>
          <w:sz w:val="20"/>
          <w:szCs w:val="20"/>
        </w:rPr>
        <w:t xml:space="preserve"> (дата обращения 13.09.2019).</w:t>
      </w:r>
    </w:p>
  </w:footnote>
  <w:footnote w:id="19">
    <w:p w14:paraId="57C0CF3C" w14:textId="77777777" w:rsidR="00AB6815" w:rsidRPr="0072464D" w:rsidRDefault="00AB6815"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Devyatkin P. Op. cit.</w:t>
      </w:r>
    </w:p>
  </w:footnote>
  <w:footnote w:id="20">
    <w:p w14:paraId="5C177628" w14:textId="3B4F4487" w:rsidR="00B2738D" w:rsidRPr="0072464D" w:rsidRDefault="00B2738D"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Pr="0072464D">
        <w:rPr>
          <w:rFonts w:ascii="Times New Roman" w:hAnsi="Times New Roman" w:cs="Times New Roman"/>
          <w:iCs/>
          <w:sz w:val="20"/>
          <w:szCs w:val="20"/>
          <w:lang w:val="en-US"/>
        </w:rPr>
        <w:t xml:space="preserve">Here’s How Norway’s New US-Made Radar Aimed at Russia Will Look. </w:t>
      </w:r>
      <w:r w:rsidR="00C2085B" w:rsidRPr="0072464D">
        <w:rPr>
          <w:rFonts w:ascii="Times New Roman" w:hAnsi="Times New Roman" w:cs="Times New Roman"/>
          <w:iCs/>
          <w:sz w:val="20"/>
          <w:szCs w:val="20"/>
          <w:lang w:val="en-US"/>
        </w:rPr>
        <w:t>https://sputniknews.com/20160415/norway-missile-shield-radar-1038057832.html</w:t>
      </w:r>
    </w:p>
  </w:footnote>
  <w:footnote w:id="21">
    <w:p w14:paraId="3765B93A" w14:textId="77777777" w:rsidR="00D15D36" w:rsidRPr="0072464D" w:rsidRDefault="00D15D36"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Devyatkin P. Op. cit.</w:t>
      </w:r>
    </w:p>
  </w:footnote>
  <w:footnote w:id="22">
    <w:p w14:paraId="41C2193F" w14:textId="29A3F5BA" w:rsidR="00B1188D" w:rsidRPr="0072464D" w:rsidRDefault="00B1188D" w:rsidP="0072464D">
      <w:pPr>
        <w:spacing w:after="0" w:line="240" w:lineRule="auto"/>
        <w:jc w:val="both"/>
        <w:rPr>
          <w:rFonts w:ascii="Times New Roman" w:hAnsi="Times New Roman" w:cs="Times New Roman"/>
          <w:sz w:val="20"/>
          <w:szCs w:val="20"/>
          <w:lang w:val="de-DE"/>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de-DE"/>
        </w:rPr>
        <w:t xml:space="preserve"> Commander, U.S. 2nd Fleet. URL:</w:t>
      </w:r>
      <w:hyperlink r:id="rId1" w:history="1">
        <w:r w:rsidRPr="0072464D">
          <w:rPr>
            <w:rStyle w:val="a7"/>
            <w:rFonts w:ascii="Times New Roman" w:hAnsi="Times New Roman" w:cs="Times New Roman"/>
            <w:smallCaps/>
            <w:color w:val="auto"/>
            <w:sz w:val="20"/>
            <w:szCs w:val="20"/>
            <w:bdr w:val="none" w:sz="0" w:space="0" w:color="auto" w:frame="1"/>
          </w:rPr>
          <w:t xml:space="preserve"> </w:t>
        </w:r>
      </w:hyperlink>
      <w:r w:rsidRPr="0072464D">
        <w:rPr>
          <w:rFonts w:ascii="Times New Roman" w:hAnsi="Times New Roman" w:cs="Times New Roman"/>
          <w:sz w:val="20"/>
          <w:szCs w:val="20"/>
          <w:lang w:val="de-DE"/>
        </w:rPr>
        <w:t xml:space="preserve">http://www.c2f.navy.mil/ </w:t>
      </w:r>
      <w:r w:rsidRPr="0072464D">
        <w:rPr>
          <w:rFonts w:ascii="Times New Roman" w:hAnsi="Times New Roman" w:cs="Times New Roman"/>
          <w:sz w:val="20"/>
          <w:szCs w:val="20"/>
        </w:rPr>
        <w:t>(дата обращения 12.10.2020)</w:t>
      </w:r>
    </w:p>
  </w:footnote>
  <w:footnote w:id="23">
    <w:p w14:paraId="177F4BDC" w14:textId="61E5955C" w:rsidR="00786BA3" w:rsidRPr="0072464D" w:rsidRDefault="00786BA3"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Fleet Ballistic missile submarines—SSBN. America’s Navy, 2016, 12 January. http://www.navy.mil/navydata/fact_display.asp%3Fcid%3D4100&amp;tid%3D200&amp;ct%3D4.</w:t>
      </w:r>
    </w:p>
  </w:footnote>
  <w:footnote w:id="24">
    <w:p w14:paraId="45EF1301" w14:textId="113D5C45" w:rsidR="00786BA3" w:rsidRPr="0072464D" w:rsidRDefault="00786BA3"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Navy submarines arrive in Arctic for ICEX 2016. America’s Navy, 2016, 24 June. http://www.navy.mil/submit/display.asp?story_id=93648.</w:t>
      </w:r>
    </w:p>
  </w:footnote>
  <w:footnote w:id="25">
    <w:p w14:paraId="2A5F7C5A" w14:textId="6FFD0DE2" w:rsidR="00786BA3" w:rsidRPr="0072464D" w:rsidRDefault="00786BA3"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Woolf A. U.S. strategic nuclear forces: background, developments, and issues. Washington, DC.: Congressional</w:t>
      </w:r>
      <w:r w:rsidR="00D46666" w:rsidRPr="0072464D">
        <w:rPr>
          <w:rFonts w:ascii="Times New Roman" w:hAnsi="Times New Roman" w:cs="Times New Roman"/>
          <w:sz w:val="20"/>
          <w:szCs w:val="20"/>
          <w:lang w:val="en-US"/>
        </w:rPr>
        <w:t xml:space="preserve"> </w:t>
      </w:r>
      <w:r w:rsidRPr="0072464D">
        <w:rPr>
          <w:rFonts w:ascii="Times New Roman" w:hAnsi="Times New Roman" w:cs="Times New Roman"/>
          <w:sz w:val="20"/>
          <w:szCs w:val="20"/>
          <w:lang w:val="en-US"/>
        </w:rPr>
        <w:t>Research Service, 2016, p. 24. https://fas.org/sgp/crs/nuke/RL33640.pdf.</w:t>
      </w:r>
    </w:p>
  </w:footnote>
  <w:footnote w:id="26">
    <w:p w14:paraId="621C9CC1" w14:textId="0033F2C6" w:rsidR="002E0CB7" w:rsidRPr="0072464D" w:rsidRDefault="002E0CB7"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r w:rsidR="000B4E50" w:rsidRPr="0072464D">
        <w:rPr>
          <w:rFonts w:ascii="Times New Roman" w:hAnsi="Times New Roman" w:cs="Times New Roman"/>
          <w:lang w:val="en-US"/>
        </w:rPr>
        <w:t>The United States Navy Arctic Roadmap for 2014 to 2030</w:t>
      </w:r>
      <w:r w:rsidR="00D46666" w:rsidRPr="0072464D">
        <w:rPr>
          <w:rFonts w:ascii="Times New Roman" w:hAnsi="Times New Roman" w:cs="Times New Roman"/>
          <w:lang w:val="en-US"/>
        </w:rPr>
        <w:t xml:space="preserve">. Washington, DC: Chief of Naval Operations, Department of the Navy, </w:t>
      </w:r>
      <w:r w:rsidR="000B4E50" w:rsidRPr="0072464D">
        <w:rPr>
          <w:rFonts w:ascii="Times New Roman" w:hAnsi="Times New Roman" w:cs="Times New Roman"/>
          <w:lang w:val="en-US"/>
        </w:rPr>
        <w:t>2014</w:t>
      </w:r>
      <w:r w:rsidR="00D46666" w:rsidRPr="0072464D">
        <w:rPr>
          <w:rFonts w:ascii="Times New Roman" w:hAnsi="Times New Roman" w:cs="Times New Roman"/>
          <w:lang w:val="en-US"/>
        </w:rPr>
        <w:t>, pp.</w:t>
      </w:r>
      <w:r w:rsidR="000B4E50" w:rsidRPr="0072464D">
        <w:rPr>
          <w:rFonts w:ascii="Times New Roman" w:hAnsi="Times New Roman" w:cs="Times New Roman"/>
          <w:lang w:val="en-US"/>
        </w:rPr>
        <w:t xml:space="preserve"> 8, 16–19</w:t>
      </w:r>
      <w:r w:rsidR="00D46666" w:rsidRPr="0072464D">
        <w:rPr>
          <w:rFonts w:ascii="Times New Roman" w:hAnsi="Times New Roman" w:cs="Times New Roman"/>
          <w:lang w:val="en-US"/>
        </w:rPr>
        <w:t>. http://info.publicintelligence.net/USNavy-ArcticRoadmap.pdf.</w:t>
      </w:r>
    </w:p>
  </w:footnote>
  <w:footnote w:id="27">
    <w:p w14:paraId="47D11B2C" w14:textId="50D35176" w:rsidR="002E0CB7" w:rsidRPr="0072464D" w:rsidRDefault="002E0CB7"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D46666" w:rsidRPr="0072464D">
        <w:rPr>
          <w:rFonts w:ascii="Times New Roman" w:hAnsi="Times New Roman" w:cs="Times New Roman"/>
          <w:sz w:val="20"/>
          <w:szCs w:val="20"/>
          <w:lang w:val="en-US"/>
        </w:rPr>
        <w:t xml:space="preserve">Khramchikhin A. Stanet li ArktikaTeatromVoennykh Deistviy po Poslednemu Peredelu Mira [Will the Arctic Become a Military Theater for the Final Re-Division of the World?]. </w:t>
      </w:r>
      <w:r w:rsidR="00D46666" w:rsidRPr="0072464D">
        <w:rPr>
          <w:rFonts w:ascii="Times New Roman" w:hAnsi="Times New Roman" w:cs="Times New Roman"/>
          <w:i/>
          <w:iCs/>
          <w:sz w:val="20"/>
          <w:szCs w:val="20"/>
          <w:lang w:val="en-US"/>
        </w:rPr>
        <w:t>Arktika i Sever</w:t>
      </w:r>
      <w:r w:rsidR="00D46666" w:rsidRPr="0072464D">
        <w:rPr>
          <w:rFonts w:ascii="Times New Roman" w:hAnsi="Times New Roman" w:cs="Times New Roman"/>
          <w:sz w:val="20"/>
          <w:szCs w:val="20"/>
          <w:lang w:val="en-US"/>
        </w:rPr>
        <w:t xml:space="preserve"> [The Arctic and the North]. 2013, no. 10, pp. 52–60. http://narfu.ru/upload/iblock/c9d/5.pdf; Konyshev V</w:t>
      </w:r>
      <w:r w:rsidR="00E033E8" w:rsidRPr="0072464D">
        <w:rPr>
          <w:rFonts w:ascii="Times New Roman" w:hAnsi="Times New Roman" w:cs="Times New Roman"/>
          <w:sz w:val="20"/>
          <w:szCs w:val="20"/>
          <w:lang w:val="en-US"/>
        </w:rPr>
        <w:t>.</w:t>
      </w:r>
      <w:r w:rsidR="00D46666" w:rsidRPr="0072464D">
        <w:rPr>
          <w:rFonts w:ascii="Times New Roman" w:hAnsi="Times New Roman" w:cs="Times New Roman"/>
          <w:sz w:val="20"/>
          <w:szCs w:val="20"/>
          <w:lang w:val="en-US"/>
        </w:rPr>
        <w:t xml:space="preserve">, Sergunin A. Is Russia a revisionist military power in the Arctic? </w:t>
      </w:r>
      <w:r w:rsidR="00D46666" w:rsidRPr="0072464D">
        <w:rPr>
          <w:rFonts w:ascii="Times New Roman" w:hAnsi="Times New Roman" w:cs="Times New Roman"/>
          <w:i/>
          <w:iCs/>
          <w:sz w:val="20"/>
          <w:szCs w:val="20"/>
          <w:lang w:val="en-US"/>
        </w:rPr>
        <w:t>Defense and</w:t>
      </w:r>
      <w:r w:rsidR="00E033E8" w:rsidRPr="0072464D">
        <w:rPr>
          <w:rFonts w:ascii="Times New Roman" w:hAnsi="Times New Roman" w:cs="Times New Roman"/>
          <w:i/>
          <w:iCs/>
          <w:sz w:val="20"/>
          <w:szCs w:val="20"/>
          <w:lang w:val="en-US"/>
        </w:rPr>
        <w:t xml:space="preserve"> </w:t>
      </w:r>
      <w:r w:rsidR="00D46666" w:rsidRPr="0072464D">
        <w:rPr>
          <w:rFonts w:ascii="Times New Roman" w:hAnsi="Times New Roman" w:cs="Times New Roman"/>
          <w:i/>
          <w:iCs/>
          <w:sz w:val="20"/>
          <w:szCs w:val="20"/>
          <w:lang w:val="en-US"/>
        </w:rPr>
        <w:t>Secur</w:t>
      </w:r>
      <w:r w:rsidR="00E033E8" w:rsidRPr="0072464D">
        <w:rPr>
          <w:rFonts w:ascii="Times New Roman" w:hAnsi="Times New Roman" w:cs="Times New Roman"/>
          <w:i/>
          <w:iCs/>
          <w:sz w:val="20"/>
          <w:szCs w:val="20"/>
          <w:lang w:val="en-US"/>
        </w:rPr>
        <w:t>ity</w:t>
      </w:r>
      <w:r w:rsidR="00D46666" w:rsidRPr="0072464D">
        <w:rPr>
          <w:rFonts w:ascii="Times New Roman" w:hAnsi="Times New Roman" w:cs="Times New Roman"/>
          <w:i/>
          <w:iCs/>
          <w:sz w:val="20"/>
          <w:szCs w:val="20"/>
          <w:lang w:val="en-US"/>
        </w:rPr>
        <w:t xml:space="preserve"> Anal</w:t>
      </w:r>
      <w:r w:rsidR="00E033E8" w:rsidRPr="0072464D">
        <w:rPr>
          <w:rFonts w:ascii="Times New Roman" w:hAnsi="Times New Roman" w:cs="Times New Roman"/>
          <w:i/>
          <w:iCs/>
          <w:sz w:val="20"/>
          <w:szCs w:val="20"/>
          <w:lang w:val="en-US"/>
        </w:rPr>
        <w:t>ysis,</w:t>
      </w:r>
      <w:r w:rsidR="00D46666" w:rsidRPr="0072464D">
        <w:rPr>
          <w:rFonts w:ascii="Times New Roman" w:hAnsi="Times New Roman" w:cs="Times New Roman"/>
          <w:sz w:val="20"/>
          <w:szCs w:val="20"/>
          <w:lang w:val="en-US"/>
        </w:rPr>
        <w:t xml:space="preserve"> </w:t>
      </w:r>
      <w:r w:rsidR="00E033E8" w:rsidRPr="0072464D">
        <w:rPr>
          <w:rFonts w:ascii="Times New Roman" w:hAnsi="Times New Roman" w:cs="Times New Roman"/>
          <w:sz w:val="20"/>
          <w:szCs w:val="20"/>
          <w:lang w:val="en-US"/>
        </w:rPr>
        <w:t xml:space="preserve">2014, no. </w:t>
      </w:r>
      <w:r w:rsidR="00D46666" w:rsidRPr="0072464D">
        <w:rPr>
          <w:rFonts w:ascii="Times New Roman" w:hAnsi="Times New Roman" w:cs="Times New Roman"/>
          <w:sz w:val="20"/>
          <w:szCs w:val="20"/>
          <w:lang w:val="en-US"/>
        </w:rPr>
        <w:t>3</w:t>
      </w:r>
      <w:r w:rsidR="00E033E8" w:rsidRPr="0072464D">
        <w:rPr>
          <w:rFonts w:ascii="Times New Roman" w:hAnsi="Times New Roman" w:cs="Times New Roman"/>
          <w:sz w:val="20"/>
          <w:szCs w:val="20"/>
          <w:lang w:val="en-US"/>
        </w:rPr>
        <w:t xml:space="preserve">, pp. </w:t>
      </w:r>
      <w:r w:rsidR="00D46666" w:rsidRPr="0072464D">
        <w:rPr>
          <w:rFonts w:ascii="Times New Roman" w:hAnsi="Times New Roman" w:cs="Times New Roman"/>
          <w:sz w:val="20"/>
          <w:szCs w:val="20"/>
          <w:lang w:val="en-US"/>
        </w:rPr>
        <w:t>1–13</w:t>
      </w:r>
      <w:r w:rsidR="00E033E8" w:rsidRPr="0072464D">
        <w:rPr>
          <w:rFonts w:ascii="Times New Roman" w:hAnsi="Times New Roman" w:cs="Times New Roman"/>
          <w:sz w:val="20"/>
          <w:szCs w:val="20"/>
          <w:lang w:val="en-US"/>
        </w:rPr>
        <w:t xml:space="preserve">; </w:t>
      </w:r>
      <w:r w:rsidR="00D46666" w:rsidRPr="0072464D">
        <w:rPr>
          <w:rFonts w:ascii="Times New Roman" w:hAnsi="Times New Roman" w:cs="Times New Roman"/>
          <w:sz w:val="20"/>
          <w:szCs w:val="20"/>
          <w:lang w:val="en-US"/>
        </w:rPr>
        <w:t>Konyshev V</w:t>
      </w:r>
      <w:r w:rsidR="00E033E8" w:rsidRPr="0072464D">
        <w:rPr>
          <w:rFonts w:ascii="Times New Roman" w:hAnsi="Times New Roman" w:cs="Times New Roman"/>
          <w:sz w:val="20"/>
          <w:szCs w:val="20"/>
          <w:lang w:val="en-US"/>
        </w:rPr>
        <w:t>.</w:t>
      </w:r>
      <w:r w:rsidR="00D46666" w:rsidRPr="0072464D">
        <w:rPr>
          <w:rFonts w:ascii="Times New Roman" w:hAnsi="Times New Roman" w:cs="Times New Roman"/>
          <w:sz w:val="20"/>
          <w:szCs w:val="20"/>
          <w:lang w:val="en-US"/>
        </w:rPr>
        <w:t>, Sergunin A</w:t>
      </w:r>
      <w:r w:rsidR="00E033E8" w:rsidRPr="0072464D">
        <w:rPr>
          <w:rFonts w:ascii="Times New Roman" w:hAnsi="Times New Roman" w:cs="Times New Roman"/>
          <w:sz w:val="20"/>
          <w:szCs w:val="20"/>
          <w:lang w:val="en-US"/>
        </w:rPr>
        <w:t>.</w:t>
      </w:r>
      <w:r w:rsidR="00D46666" w:rsidRPr="0072464D">
        <w:rPr>
          <w:rFonts w:ascii="Times New Roman" w:hAnsi="Times New Roman" w:cs="Times New Roman"/>
          <w:sz w:val="20"/>
          <w:szCs w:val="20"/>
          <w:lang w:val="en-US"/>
        </w:rPr>
        <w:t xml:space="preserve"> Russian military strategies in the </w:t>
      </w:r>
      <w:r w:rsidR="00E033E8" w:rsidRPr="0072464D">
        <w:rPr>
          <w:rFonts w:ascii="Times New Roman" w:hAnsi="Times New Roman" w:cs="Times New Roman"/>
          <w:sz w:val="20"/>
          <w:szCs w:val="20"/>
          <w:lang w:val="en-US"/>
        </w:rPr>
        <w:t>H</w:t>
      </w:r>
      <w:r w:rsidR="00D46666" w:rsidRPr="0072464D">
        <w:rPr>
          <w:rFonts w:ascii="Times New Roman" w:hAnsi="Times New Roman" w:cs="Times New Roman"/>
          <w:sz w:val="20"/>
          <w:szCs w:val="20"/>
          <w:lang w:val="en-US"/>
        </w:rPr>
        <w:t xml:space="preserve">igh </w:t>
      </w:r>
      <w:r w:rsidR="00E033E8" w:rsidRPr="0072464D">
        <w:rPr>
          <w:rFonts w:ascii="Times New Roman" w:hAnsi="Times New Roman" w:cs="Times New Roman"/>
          <w:sz w:val="20"/>
          <w:szCs w:val="20"/>
          <w:lang w:val="en-US"/>
        </w:rPr>
        <w:t>N</w:t>
      </w:r>
      <w:r w:rsidR="00D46666" w:rsidRPr="0072464D">
        <w:rPr>
          <w:rFonts w:ascii="Times New Roman" w:hAnsi="Times New Roman" w:cs="Times New Roman"/>
          <w:sz w:val="20"/>
          <w:szCs w:val="20"/>
          <w:lang w:val="en-US"/>
        </w:rPr>
        <w:t>orth. In: Heininen L</w:t>
      </w:r>
      <w:r w:rsidR="00E033E8" w:rsidRPr="0072464D">
        <w:rPr>
          <w:rFonts w:ascii="Times New Roman" w:hAnsi="Times New Roman" w:cs="Times New Roman"/>
          <w:sz w:val="20"/>
          <w:szCs w:val="20"/>
          <w:lang w:val="en-US"/>
        </w:rPr>
        <w:t>.</w:t>
      </w:r>
      <w:r w:rsidR="00D46666" w:rsidRPr="0072464D">
        <w:rPr>
          <w:rFonts w:ascii="Times New Roman" w:hAnsi="Times New Roman" w:cs="Times New Roman"/>
          <w:sz w:val="20"/>
          <w:szCs w:val="20"/>
          <w:lang w:val="en-US"/>
        </w:rPr>
        <w:t xml:space="preserve"> (ed</w:t>
      </w:r>
      <w:r w:rsidR="00E033E8" w:rsidRPr="0072464D">
        <w:rPr>
          <w:rFonts w:ascii="Times New Roman" w:hAnsi="Times New Roman" w:cs="Times New Roman"/>
          <w:sz w:val="20"/>
          <w:szCs w:val="20"/>
          <w:lang w:val="en-US"/>
        </w:rPr>
        <w:t>.</w:t>
      </w:r>
      <w:r w:rsidR="00D46666" w:rsidRPr="0072464D">
        <w:rPr>
          <w:rFonts w:ascii="Times New Roman" w:hAnsi="Times New Roman" w:cs="Times New Roman"/>
          <w:sz w:val="20"/>
          <w:szCs w:val="20"/>
          <w:lang w:val="en-US"/>
        </w:rPr>
        <w:t>)</w:t>
      </w:r>
      <w:r w:rsidR="00E033E8" w:rsidRPr="0072464D">
        <w:rPr>
          <w:rFonts w:ascii="Times New Roman" w:hAnsi="Times New Roman" w:cs="Times New Roman"/>
          <w:sz w:val="20"/>
          <w:szCs w:val="20"/>
          <w:lang w:val="en-US"/>
        </w:rPr>
        <w:t xml:space="preserve">. </w:t>
      </w:r>
      <w:r w:rsidR="00D46666" w:rsidRPr="0072464D">
        <w:rPr>
          <w:rFonts w:ascii="Times New Roman" w:hAnsi="Times New Roman" w:cs="Times New Roman"/>
          <w:sz w:val="20"/>
          <w:szCs w:val="20"/>
          <w:lang w:val="en-US"/>
        </w:rPr>
        <w:t>Security and sovereignty in the North Atlantic. Basingstoke</w:t>
      </w:r>
      <w:r w:rsidR="00E033E8" w:rsidRPr="0072464D">
        <w:rPr>
          <w:rFonts w:ascii="Times New Roman" w:hAnsi="Times New Roman" w:cs="Times New Roman"/>
          <w:sz w:val="20"/>
          <w:szCs w:val="20"/>
          <w:lang w:val="en-US"/>
        </w:rPr>
        <w:t>: Palgrave Macmillan,</w:t>
      </w:r>
      <w:r w:rsidR="00D46666" w:rsidRPr="0072464D">
        <w:rPr>
          <w:rFonts w:ascii="Times New Roman" w:hAnsi="Times New Roman" w:cs="Times New Roman"/>
          <w:sz w:val="20"/>
          <w:szCs w:val="20"/>
          <w:lang w:val="en-US"/>
        </w:rPr>
        <w:t xml:space="preserve"> pp</w:t>
      </w:r>
      <w:r w:rsidR="00E033E8" w:rsidRPr="0072464D">
        <w:rPr>
          <w:rFonts w:ascii="Times New Roman" w:hAnsi="Times New Roman" w:cs="Times New Roman"/>
          <w:sz w:val="20"/>
          <w:szCs w:val="20"/>
          <w:lang w:val="en-US"/>
        </w:rPr>
        <w:t>.</w:t>
      </w:r>
      <w:r w:rsidR="00D46666" w:rsidRPr="0072464D">
        <w:rPr>
          <w:rFonts w:ascii="Times New Roman" w:hAnsi="Times New Roman" w:cs="Times New Roman"/>
          <w:sz w:val="20"/>
          <w:szCs w:val="20"/>
          <w:lang w:val="en-US"/>
        </w:rPr>
        <w:t xml:space="preserve"> 80–99</w:t>
      </w:r>
      <w:r w:rsidR="00E033E8" w:rsidRPr="0072464D">
        <w:rPr>
          <w:rFonts w:ascii="Times New Roman" w:hAnsi="Times New Roman" w:cs="Times New Roman"/>
          <w:sz w:val="20"/>
          <w:szCs w:val="20"/>
          <w:lang w:val="en-US"/>
        </w:rPr>
        <w:t>.</w:t>
      </w:r>
    </w:p>
  </w:footnote>
  <w:footnote w:id="28">
    <w:p w14:paraId="5C0E8963" w14:textId="77777777" w:rsidR="000B4E50" w:rsidRPr="0072464D" w:rsidRDefault="000B4E5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r w:rsidRPr="0072464D">
        <w:rPr>
          <w:rFonts w:ascii="Times New Roman" w:hAnsi="Times New Roman" w:cs="Times New Roman"/>
          <w:iCs/>
          <w:lang w:val="en-US"/>
        </w:rPr>
        <w:t xml:space="preserve">Report to Congress: </w:t>
      </w:r>
      <w:r w:rsidRPr="0072464D">
        <w:rPr>
          <w:rFonts w:ascii="Times New Roman" w:hAnsi="Times New Roman" w:cs="Times New Roman"/>
          <w:bCs/>
          <w:lang w:val="en-US"/>
        </w:rPr>
        <w:t xml:space="preserve">Department of Defense Arctic Strategy... </w:t>
      </w:r>
      <w:r w:rsidRPr="0072464D">
        <w:rPr>
          <w:rFonts w:ascii="Times New Roman" w:hAnsi="Times New Roman" w:cs="Times New Roman"/>
          <w:bCs/>
        </w:rPr>
        <w:t>Р</w:t>
      </w:r>
      <w:r w:rsidRPr="0072464D">
        <w:rPr>
          <w:rFonts w:ascii="Times New Roman" w:hAnsi="Times New Roman" w:cs="Times New Roman"/>
          <w:bCs/>
          <w:lang w:val="en-US"/>
        </w:rPr>
        <w:t xml:space="preserve">. </w:t>
      </w:r>
      <w:r w:rsidRPr="0072464D">
        <w:rPr>
          <w:rFonts w:ascii="Times New Roman" w:hAnsi="Times New Roman" w:cs="Times New Roman"/>
          <w:lang w:val="en-US"/>
        </w:rPr>
        <w:t>17.</w:t>
      </w:r>
    </w:p>
  </w:footnote>
  <w:footnote w:id="29">
    <w:p w14:paraId="61F7E67A" w14:textId="1048CB62" w:rsidR="00BD3421" w:rsidRPr="0072464D" w:rsidRDefault="00BD3421" w:rsidP="0072464D">
      <w:pPr>
        <w:pStyle w:val="Default"/>
        <w:jc w:val="both"/>
        <w:rPr>
          <w:rFonts w:ascii="Times New Roman" w:hAnsi="Times New Roman" w:cs="Times New Roman"/>
          <w:color w:val="auto"/>
          <w:sz w:val="20"/>
          <w:szCs w:val="20"/>
          <w:lang w:val="en-US"/>
        </w:rPr>
      </w:pPr>
      <w:r w:rsidRPr="0072464D">
        <w:rPr>
          <w:rStyle w:val="ab"/>
          <w:rFonts w:ascii="Times New Roman" w:hAnsi="Times New Roman" w:cs="Times New Roman"/>
          <w:color w:val="auto"/>
          <w:sz w:val="20"/>
          <w:szCs w:val="20"/>
        </w:rPr>
        <w:footnoteRef/>
      </w:r>
      <w:r w:rsidRPr="0072464D">
        <w:rPr>
          <w:rFonts w:ascii="Times New Roman" w:hAnsi="Times New Roman" w:cs="Times New Roman"/>
          <w:color w:val="auto"/>
          <w:sz w:val="20"/>
          <w:szCs w:val="20"/>
          <w:lang w:val="en-US"/>
        </w:rPr>
        <w:t xml:space="preserve"> O’Rourke R. </w:t>
      </w:r>
      <w:r w:rsidRPr="0072464D">
        <w:rPr>
          <w:rFonts w:ascii="Times New Roman" w:hAnsi="Times New Roman" w:cs="Times New Roman"/>
          <w:bCs/>
          <w:i/>
          <w:color w:val="auto"/>
          <w:sz w:val="20"/>
          <w:szCs w:val="20"/>
          <w:lang w:val="en-US"/>
        </w:rPr>
        <w:t>Coast Guard Polar Security Cutter (Polar Icebreaker) Program: Background and Issues for Congress</w:t>
      </w:r>
      <w:r w:rsidRPr="0072464D">
        <w:rPr>
          <w:rFonts w:ascii="Times New Roman" w:hAnsi="Times New Roman" w:cs="Times New Roman"/>
          <w:bCs/>
          <w:color w:val="auto"/>
          <w:sz w:val="20"/>
          <w:szCs w:val="20"/>
          <w:lang w:val="en-US"/>
        </w:rPr>
        <w:t xml:space="preserve">. July 29, 2020. </w:t>
      </w:r>
      <w:r w:rsidRPr="0072464D">
        <w:rPr>
          <w:rFonts w:ascii="Times New Roman" w:hAnsi="Times New Roman" w:cs="Times New Roman"/>
          <w:color w:val="auto"/>
          <w:sz w:val="20"/>
          <w:szCs w:val="20"/>
          <w:lang w:val="en-US"/>
        </w:rPr>
        <w:t>Washington, DC: Congressional Research Service, 2020. https://fas.org/sgp/crs/weapons/RL34391.pdf.</w:t>
      </w:r>
    </w:p>
  </w:footnote>
  <w:footnote w:id="30">
    <w:p w14:paraId="6D6D6AF4" w14:textId="77777777" w:rsidR="00BD3421" w:rsidRPr="0072464D" w:rsidRDefault="00BD3421" w:rsidP="0072464D">
      <w:pPr>
        <w:autoSpaceDE w:val="0"/>
        <w:autoSpaceDN w:val="0"/>
        <w:adjustRightInd w:val="0"/>
        <w:spacing w:after="0" w:line="240" w:lineRule="auto"/>
        <w:jc w:val="both"/>
        <w:rPr>
          <w:rFonts w:ascii="Times New Roman" w:hAnsi="Times New Roman" w:cs="Times New Roman"/>
          <w:sz w:val="20"/>
          <w:szCs w:val="20"/>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Pr="0072464D">
        <w:rPr>
          <w:rFonts w:ascii="Times New Roman" w:hAnsi="Times New Roman" w:cs="Times New Roman"/>
          <w:sz w:val="20"/>
          <w:szCs w:val="20"/>
          <w:lang w:val="en-US" w:eastAsia="ru-RU"/>
        </w:rPr>
        <w:t>President Trump's Plans to Boost Missile Defense Could Spark Arms Race // Time. 17 January 2019. URL</w:t>
      </w:r>
      <w:r w:rsidRPr="0072464D">
        <w:rPr>
          <w:rFonts w:ascii="Times New Roman" w:hAnsi="Times New Roman" w:cs="Times New Roman"/>
          <w:sz w:val="20"/>
          <w:szCs w:val="20"/>
          <w:lang w:eastAsia="ru-RU"/>
        </w:rPr>
        <w:t xml:space="preserve">: </w:t>
      </w:r>
      <w:r w:rsidRPr="0072464D">
        <w:rPr>
          <w:rFonts w:ascii="Times New Roman" w:hAnsi="Times New Roman" w:cs="Times New Roman"/>
          <w:sz w:val="20"/>
          <w:szCs w:val="20"/>
          <w:lang w:val="en-US" w:eastAsia="ru-RU"/>
        </w:rPr>
        <w:t>http</w:t>
      </w:r>
      <w:r w:rsidRPr="0072464D">
        <w:rPr>
          <w:rFonts w:ascii="Times New Roman" w:hAnsi="Times New Roman" w:cs="Times New Roman"/>
          <w:sz w:val="20"/>
          <w:szCs w:val="20"/>
          <w:lang w:eastAsia="ru-RU"/>
        </w:rPr>
        <w:t>://</w:t>
      </w:r>
      <w:r w:rsidRPr="0072464D">
        <w:rPr>
          <w:rFonts w:ascii="Times New Roman" w:hAnsi="Times New Roman" w:cs="Times New Roman"/>
          <w:sz w:val="20"/>
          <w:szCs w:val="20"/>
          <w:lang w:val="en-US" w:eastAsia="ru-RU"/>
        </w:rPr>
        <w:t>time</w:t>
      </w:r>
      <w:r w:rsidRPr="0072464D">
        <w:rPr>
          <w:rFonts w:ascii="Times New Roman" w:hAnsi="Times New Roman" w:cs="Times New Roman"/>
          <w:sz w:val="20"/>
          <w:szCs w:val="20"/>
          <w:lang w:eastAsia="ru-RU"/>
        </w:rPr>
        <w:t>.</w:t>
      </w:r>
      <w:r w:rsidRPr="0072464D">
        <w:rPr>
          <w:rFonts w:ascii="Times New Roman" w:hAnsi="Times New Roman" w:cs="Times New Roman"/>
          <w:sz w:val="20"/>
          <w:szCs w:val="20"/>
          <w:lang w:val="en-US" w:eastAsia="ru-RU"/>
        </w:rPr>
        <w:t>com</w:t>
      </w:r>
      <w:r w:rsidRPr="0072464D">
        <w:rPr>
          <w:rFonts w:ascii="Times New Roman" w:hAnsi="Times New Roman" w:cs="Times New Roman"/>
          <w:sz w:val="20"/>
          <w:szCs w:val="20"/>
          <w:lang w:eastAsia="ru-RU"/>
        </w:rPr>
        <w:t>/5506284/</w:t>
      </w:r>
      <w:r w:rsidRPr="0072464D">
        <w:rPr>
          <w:rFonts w:ascii="Times New Roman" w:hAnsi="Times New Roman" w:cs="Times New Roman"/>
          <w:sz w:val="20"/>
          <w:szCs w:val="20"/>
          <w:lang w:val="en-US" w:eastAsia="ru-RU"/>
        </w:rPr>
        <w:t>donald</w:t>
      </w:r>
      <w:r w:rsidRPr="0072464D">
        <w:rPr>
          <w:rFonts w:ascii="Times New Roman" w:hAnsi="Times New Roman" w:cs="Times New Roman"/>
          <w:sz w:val="20"/>
          <w:szCs w:val="20"/>
          <w:lang w:eastAsia="ru-RU"/>
        </w:rPr>
        <w:t>-</w:t>
      </w:r>
      <w:r w:rsidRPr="0072464D">
        <w:rPr>
          <w:rFonts w:ascii="Times New Roman" w:hAnsi="Times New Roman" w:cs="Times New Roman"/>
          <w:sz w:val="20"/>
          <w:szCs w:val="20"/>
          <w:lang w:val="en-US" w:eastAsia="ru-RU"/>
        </w:rPr>
        <w:t>trump</w:t>
      </w:r>
      <w:r w:rsidRPr="0072464D">
        <w:rPr>
          <w:rFonts w:ascii="Times New Roman" w:hAnsi="Times New Roman" w:cs="Times New Roman"/>
          <w:sz w:val="20"/>
          <w:szCs w:val="20"/>
          <w:lang w:eastAsia="ru-RU"/>
        </w:rPr>
        <w:t>-</w:t>
      </w:r>
      <w:r w:rsidRPr="0072464D">
        <w:rPr>
          <w:rFonts w:ascii="Times New Roman" w:hAnsi="Times New Roman" w:cs="Times New Roman"/>
          <w:sz w:val="20"/>
          <w:szCs w:val="20"/>
          <w:lang w:val="en-US" w:eastAsia="ru-RU"/>
        </w:rPr>
        <w:t>nuclear</w:t>
      </w:r>
      <w:r w:rsidRPr="0072464D">
        <w:rPr>
          <w:rFonts w:ascii="Times New Roman" w:hAnsi="Times New Roman" w:cs="Times New Roman"/>
          <w:sz w:val="20"/>
          <w:szCs w:val="20"/>
          <w:lang w:eastAsia="ru-RU"/>
        </w:rPr>
        <w:t>-</w:t>
      </w:r>
      <w:r w:rsidRPr="0072464D">
        <w:rPr>
          <w:rFonts w:ascii="Times New Roman" w:hAnsi="Times New Roman" w:cs="Times New Roman"/>
          <w:sz w:val="20"/>
          <w:szCs w:val="20"/>
          <w:lang w:val="en-US" w:eastAsia="ru-RU"/>
        </w:rPr>
        <w:t>weaponsmissile</w:t>
      </w:r>
      <w:r w:rsidRPr="0072464D">
        <w:rPr>
          <w:rFonts w:ascii="Times New Roman" w:hAnsi="Times New Roman" w:cs="Times New Roman"/>
          <w:sz w:val="20"/>
          <w:szCs w:val="20"/>
          <w:lang w:eastAsia="ru-RU"/>
        </w:rPr>
        <w:t>-</w:t>
      </w:r>
      <w:r w:rsidRPr="0072464D">
        <w:rPr>
          <w:rFonts w:ascii="Times New Roman" w:hAnsi="Times New Roman" w:cs="Times New Roman"/>
          <w:sz w:val="20"/>
          <w:szCs w:val="20"/>
          <w:lang w:val="en-US" w:eastAsia="ru-RU"/>
        </w:rPr>
        <w:t>defense</w:t>
      </w:r>
      <w:r w:rsidRPr="0072464D">
        <w:rPr>
          <w:rFonts w:ascii="Times New Roman" w:hAnsi="Times New Roman" w:cs="Times New Roman"/>
          <w:sz w:val="20"/>
          <w:szCs w:val="20"/>
          <w:lang w:eastAsia="ru-RU"/>
        </w:rPr>
        <w:t xml:space="preserve">/ (дата обращения 01.05.2020). </w:t>
      </w:r>
    </w:p>
  </w:footnote>
  <w:footnote w:id="31">
    <w:p w14:paraId="011B18B6" w14:textId="732790AA" w:rsidR="00937BA5" w:rsidRPr="0072464D" w:rsidRDefault="00937BA5" w:rsidP="0072464D">
      <w:pPr>
        <w:pStyle w:val="Default"/>
        <w:jc w:val="both"/>
        <w:rPr>
          <w:rFonts w:ascii="Times New Roman" w:hAnsi="Times New Roman" w:cs="Times New Roman"/>
          <w:color w:val="auto"/>
          <w:sz w:val="20"/>
          <w:szCs w:val="20"/>
          <w:lang w:val="en-US"/>
        </w:rPr>
      </w:pPr>
      <w:r w:rsidRPr="0072464D">
        <w:rPr>
          <w:rStyle w:val="ab"/>
          <w:rFonts w:ascii="Times New Roman" w:hAnsi="Times New Roman" w:cs="Times New Roman"/>
          <w:color w:val="auto"/>
          <w:sz w:val="20"/>
          <w:szCs w:val="20"/>
        </w:rPr>
        <w:footnoteRef/>
      </w:r>
      <w:r w:rsidRPr="0072464D">
        <w:rPr>
          <w:rFonts w:ascii="Times New Roman" w:hAnsi="Times New Roman" w:cs="Times New Roman"/>
          <w:color w:val="auto"/>
          <w:sz w:val="20"/>
          <w:szCs w:val="20"/>
          <w:lang w:val="en-US"/>
        </w:rPr>
        <w:t xml:space="preserve"> </w:t>
      </w:r>
      <w:r w:rsidRPr="0072464D">
        <w:rPr>
          <w:rFonts w:ascii="Times New Roman" w:hAnsi="Times New Roman" w:cs="Times New Roman"/>
          <w:i/>
          <w:iCs/>
          <w:color w:val="auto"/>
          <w:sz w:val="20"/>
          <w:szCs w:val="20"/>
          <w:lang w:val="en-US"/>
        </w:rPr>
        <w:t>Partnership Interoperability Initiative</w:t>
      </w:r>
      <w:r w:rsidRPr="0072464D">
        <w:rPr>
          <w:rFonts w:ascii="Times New Roman" w:hAnsi="Times New Roman" w:cs="Times New Roman"/>
          <w:color w:val="auto"/>
          <w:sz w:val="20"/>
          <w:szCs w:val="20"/>
          <w:lang w:val="en-US"/>
        </w:rPr>
        <w:t>. https://www.nato.int/cps/ic/natohq/topics_132726.htm.</w:t>
      </w:r>
    </w:p>
  </w:footnote>
  <w:footnote w:id="32">
    <w:p w14:paraId="4A94FBBB" w14:textId="3B21E788" w:rsidR="00173C2D" w:rsidRPr="0072464D" w:rsidRDefault="00173C2D"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B7627B" w:rsidRPr="0072464D">
        <w:rPr>
          <w:rFonts w:ascii="Times New Roman" w:hAnsi="Times New Roman" w:cs="Times New Roman"/>
          <w:sz w:val="20"/>
          <w:szCs w:val="20"/>
          <w:lang w:val="en-US"/>
        </w:rPr>
        <w:t>The Central Executive Committee of the Soviet Union."Ob Obyavlenii Territoriei SSSR Zemel' i Ostrovov, Raspolozhennykh v Severnom Ledovitom Okeane, 15 Aprelya 1926 g." [On the Proclamation of Lands and Islands Located in the Arctic Ocean as Territory of the USSR, 15 April 1926]. In:</w:t>
      </w:r>
      <w:r w:rsidR="0093392B" w:rsidRPr="0072464D">
        <w:rPr>
          <w:rFonts w:ascii="Times New Roman" w:hAnsi="Times New Roman" w:cs="Times New Roman"/>
          <w:sz w:val="20"/>
          <w:szCs w:val="20"/>
          <w:lang w:val="en-US"/>
        </w:rPr>
        <w:t xml:space="preserve"> </w:t>
      </w:r>
      <w:r w:rsidR="00B7627B" w:rsidRPr="0072464D">
        <w:rPr>
          <w:rFonts w:ascii="Times New Roman" w:hAnsi="Times New Roman" w:cs="Times New Roman"/>
          <w:i/>
          <w:iCs/>
          <w:sz w:val="20"/>
          <w:szCs w:val="20"/>
          <w:lang w:val="en-US"/>
        </w:rPr>
        <w:t>Documenty Vneshnei Politiki SSSR</w:t>
      </w:r>
      <w:r w:rsidR="00B7627B" w:rsidRPr="0072464D">
        <w:rPr>
          <w:rFonts w:ascii="Times New Roman" w:hAnsi="Times New Roman" w:cs="Times New Roman"/>
          <w:sz w:val="20"/>
          <w:szCs w:val="20"/>
          <w:lang w:val="en-US"/>
        </w:rPr>
        <w:t xml:space="preserve"> [USSR Foreign Policy</w:t>
      </w:r>
      <w:r w:rsidR="0093392B" w:rsidRPr="0072464D">
        <w:rPr>
          <w:rFonts w:ascii="Times New Roman" w:hAnsi="Times New Roman" w:cs="Times New Roman"/>
          <w:sz w:val="20"/>
          <w:szCs w:val="20"/>
          <w:lang w:val="en-US"/>
        </w:rPr>
        <w:t xml:space="preserve"> </w:t>
      </w:r>
      <w:r w:rsidR="00B7627B" w:rsidRPr="0072464D">
        <w:rPr>
          <w:rFonts w:ascii="Times New Roman" w:hAnsi="Times New Roman" w:cs="Times New Roman"/>
          <w:sz w:val="20"/>
          <w:szCs w:val="20"/>
          <w:lang w:val="en-US"/>
        </w:rPr>
        <w:t xml:space="preserve">Documents].Moscow: Politizdat, 1964, p. 228. </w:t>
      </w:r>
      <w:r w:rsidR="0093392B" w:rsidRPr="0072464D">
        <w:rPr>
          <w:rFonts w:ascii="Times New Roman" w:hAnsi="Times New Roman" w:cs="Times New Roman"/>
          <w:sz w:val="20"/>
          <w:szCs w:val="20"/>
          <w:lang w:val="en-US"/>
        </w:rPr>
        <w:t>http://xx-vekistoria</w:t>
      </w:r>
      <w:r w:rsidR="00B7627B" w:rsidRPr="0072464D">
        <w:rPr>
          <w:rFonts w:ascii="Times New Roman" w:hAnsi="Times New Roman" w:cs="Times New Roman"/>
          <w:sz w:val="20"/>
          <w:szCs w:val="20"/>
          <w:lang w:val="en-US"/>
        </w:rPr>
        <w:t>.narod.ru/libr/istochnik/vnpol/ostovaSLO.html</w:t>
      </w:r>
      <w:r w:rsidR="0093392B" w:rsidRPr="0072464D">
        <w:rPr>
          <w:rFonts w:ascii="Times New Roman" w:hAnsi="Times New Roman" w:cs="Times New Roman"/>
          <w:sz w:val="20"/>
          <w:szCs w:val="20"/>
          <w:lang w:val="en-US"/>
        </w:rPr>
        <w:t>.</w:t>
      </w:r>
    </w:p>
  </w:footnote>
  <w:footnote w:id="33">
    <w:p w14:paraId="374EFBFB" w14:textId="4449C8B8" w:rsidR="0013534A" w:rsidRPr="0072464D" w:rsidRDefault="0013534A"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93392B" w:rsidRPr="0072464D">
        <w:rPr>
          <w:rFonts w:ascii="Times New Roman" w:hAnsi="Times New Roman" w:cs="Times New Roman"/>
          <w:sz w:val="20"/>
          <w:szCs w:val="20"/>
          <w:lang w:val="en-US"/>
        </w:rPr>
        <w:t xml:space="preserve">Olson C.L., Seidenberg M.J., Selle R.W. "US-Russian maritime boundary giveaway", </w:t>
      </w:r>
      <w:r w:rsidR="0093392B" w:rsidRPr="0072464D">
        <w:rPr>
          <w:rFonts w:ascii="Times New Roman" w:hAnsi="Times New Roman" w:cs="Times New Roman"/>
          <w:i/>
          <w:iCs/>
          <w:sz w:val="20"/>
          <w:szCs w:val="20"/>
          <w:lang w:val="en-US"/>
        </w:rPr>
        <w:t>Orbis</w:t>
      </w:r>
      <w:r w:rsidR="0093392B" w:rsidRPr="0072464D">
        <w:rPr>
          <w:rFonts w:ascii="Times New Roman" w:hAnsi="Times New Roman" w:cs="Times New Roman"/>
          <w:sz w:val="20"/>
          <w:szCs w:val="20"/>
          <w:lang w:val="en-US"/>
        </w:rPr>
        <w:t>, 1998, vol. 42, no. 1, pp. 74–89. http://go.galegroup.com/ps/i.do?id=GALE%7CA20632370&amp;v=2.1&amp;u=stpe&amp;it=r&amp;p=ITOF&amp;sw=w</w:t>
      </w:r>
    </w:p>
  </w:footnote>
  <w:footnote w:id="34">
    <w:p w14:paraId="1B6FB2C8" w14:textId="116D3170" w:rsidR="0013534A" w:rsidRPr="0072464D" w:rsidRDefault="0013534A"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93392B" w:rsidRPr="0072464D">
        <w:rPr>
          <w:rFonts w:ascii="Times New Roman" w:hAnsi="Times New Roman" w:cs="Times New Roman"/>
          <w:sz w:val="20"/>
          <w:szCs w:val="20"/>
          <w:lang w:val="en-US"/>
        </w:rPr>
        <w:t>U.S. Department of State. Status of Wrangel and Other Arctic Islands. 2009, 8 September. http://www.state.gov/p/eur/rls/fs/128740.htm</w:t>
      </w:r>
    </w:p>
  </w:footnote>
  <w:footnote w:id="35">
    <w:p w14:paraId="09C86980" w14:textId="6E51B401" w:rsidR="0013534A" w:rsidRPr="0072464D" w:rsidRDefault="0013534A"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93392B" w:rsidRPr="0072464D">
        <w:rPr>
          <w:rFonts w:ascii="Times New Roman" w:hAnsi="Times New Roman" w:cs="Times New Roman"/>
          <w:sz w:val="20"/>
          <w:szCs w:val="20"/>
          <w:lang w:val="en-US"/>
        </w:rPr>
        <w:t xml:space="preserve">Kaczynski V. "US-Russian Bering Sea Marine Border Dispute: Conflict over Strategic Assets, Fisheries and Energy Resources," </w:t>
      </w:r>
      <w:r w:rsidR="0093392B" w:rsidRPr="0072464D">
        <w:rPr>
          <w:rFonts w:ascii="Times New Roman" w:hAnsi="Times New Roman" w:cs="Times New Roman"/>
          <w:i/>
          <w:iCs/>
          <w:sz w:val="20"/>
          <w:szCs w:val="20"/>
          <w:lang w:val="en-US"/>
        </w:rPr>
        <w:t>Russian Analytical Digest,</w:t>
      </w:r>
      <w:r w:rsidR="0093392B" w:rsidRPr="0072464D">
        <w:rPr>
          <w:rFonts w:ascii="Times New Roman" w:hAnsi="Times New Roman" w:cs="Times New Roman"/>
          <w:sz w:val="20"/>
          <w:szCs w:val="20"/>
          <w:lang w:val="en-US"/>
        </w:rPr>
        <w:t xml:space="preserve"> 2007, no. 20, p. 2. http://www.css.ethz.ch/publications/DetailansichtPubDB_EN?rec_id=1284</w:t>
      </w:r>
    </w:p>
  </w:footnote>
  <w:footnote w:id="36">
    <w:p w14:paraId="25C5C0D6" w14:textId="2D365DCE" w:rsidR="001E1525" w:rsidRPr="0072464D" w:rsidRDefault="001E1525"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r w:rsidR="0093392B" w:rsidRPr="0072464D">
        <w:rPr>
          <w:rFonts w:ascii="Times New Roman" w:hAnsi="Times New Roman" w:cs="Times New Roman"/>
          <w:lang w:val="en-US"/>
        </w:rPr>
        <w:t>Ibid., p.</w:t>
      </w:r>
      <w:r w:rsidRPr="0072464D">
        <w:rPr>
          <w:rFonts w:ascii="Times New Roman" w:hAnsi="Times New Roman" w:cs="Times New Roman"/>
          <w:lang w:val="en-US"/>
        </w:rPr>
        <w:t xml:space="preserve"> 4.</w:t>
      </w:r>
    </w:p>
  </w:footnote>
  <w:footnote w:id="37">
    <w:p w14:paraId="26A1310C" w14:textId="1321664A" w:rsidR="00B7627B" w:rsidRPr="0072464D" w:rsidRDefault="00B7627B"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A345FD" w:rsidRPr="0072464D">
        <w:rPr>
          <w:rFonts w:ascii="Times New Roman" w:hAnsi="Times New Roman" w:cs="Times New Roman"/>
          <w:sz w:val="20"/>
          <w:szCs w:val="20"/>
          <w:lang w:val="en-US"/>
        </w:rPr>
        <w:t xml:space="preserve">Palamar' N. "Nekotorye Aspekty Pogranichnogo Razgranicheniia Mezhdu Rossiiskoi Federatsiei I SShA" [Some Aspects of Boundary Delimitation Between the Russian Federation and the USA]. </w:t>
      </w:r>
      <w:r w:rsidR="00A345FD" w:rsidRPr="0072464D">
        <w:rPr>
          <w:rFonts w:ascii="Times New Roman" w:hAnsi="Times New Roman" w:cs="Times New Roman"/>
          <w:i/>
          <w:iCs/>
          <w:sz w:val="20"/>
          <w:szCs w:val="20"/>
          <w:lang w:val="en-US"/>
        </w:rPr>
        <w:t>Znanie. Ponimanie. Umenie,</w:t>
      </w:r>
      <w:r w:rsidR="00A345FD" w:rsidRPr="0072464D">
        <w:rPr>
          <w:rFonts w:ascii="Times New Roman" w:hAnsi="Times New Roman" w:cs="Times New Roman"/>
          <w:sz w:val="20"/>
          <w:szCs w:val="20"/>
          <w:lang w:val="en-US"/>
        </w:rPr>
        <w:t xml:space="preserve"> 2009, no. 6. http://www.zpu-journal.ru/ezpu/2009/6/Palamar_Boundary_Differentiation/index. php?sphrase_id=4718</w:t>
      </w:r>
    </w:p>
  </w:footnote>
  <w:footnote w:id="38">
    <w:p w14:paraId="489778D4" w14:textId="7AD37C75" w:rsidR="001E1525" w:rsidRPr="0072464D" w:rsidRDefault="001E1525"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A345FD" w:rsidRPr="0072464D">
        <w:rPr>
          <w:rFonts w:ascii="Times New Roman" w:hAnsi="Times New Roman" w:cs="Times New Roman"/>
          <w:sz w:val="20"/>
          <w:szCs w:val="20"/>
          <w:lang w:val="en-US"/>
        </w:rPr>
        <w:t>Agreement between the United States of America and the Union of Soviet Socialist Republics on the Maritime Boundary. 1 June 1990. http://www.state.gov/documents/organization/125431.pdf.</w:t>
      </w:r>
    </w:p>
  </w:footnote>
  <w:footnote w:id="39">
    <w:p w14:paraId="736765A2" w14:textId="735C3309" w:rsidR="001E1525" w:rsidRPr="0072464D" w:rsidRDefault="001E1525"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A345FD" w:rsidRPr="0072464D">
        <w:rPr>
          <w:rFonts w:ascii="Times New Roman" w:hAnsi="Times New Roman" w:cs="Times New Roman"/>
          <w:sz w:val="20"/>
          <w:szCs w:val="20"/>
          <w:lang w:val="en-US"/>
        </w:rPr>
        <w:t xml:space="preserve">1990 U.S.-Soviet Executive Agreement on Maritime Boundary. </w:t>
      </w:r>
      <w:r w:rsidR="00A345FD" w:rsidRPr="0072464D">
        <w:rPr>
          <w:rFonts w:ascii="Times New Roman" w:hAnsi="Times New Roman" w:cs="Times New Roman"/>
          <w:i/>
          <w:iCs/>
          <w:sz w:val="20"/>
          <w:szCs w:val="20"/>
          <w:lang w:val="en-US"/>
        </w:rPr>
        <w:t>State Department Watch,</w:t>
      </w:r>
      <w:r w:rsidR="00A345FD" w:rsidRPr="0072464D">
        <w:rPr>
          <w:rFonts w:ascii="Times New Roman" w:hAnsi="Times New Roman" w:cs="Times New Roman"/>
          <w:sz w:val="20"/>
          <w:szCs w:val="20"/>
          <w:lang w:val="en-US"/>
        </w:rPr>
        <w:t xml:space="preserve"> 2009. http://statedepartmentwatch.org/1990ExecAgreement.htm</w:t>
      </w:r>
    </w:p>
  </w:footnote>
  <w:footnote w:id="40">
    <w:p w14:paraId="27244277" w14:textId="33CCD282" w:rsidR="00ED30E4" w:rsidRPr="0072464D" w:rsidRDefault="00ED30E4"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697DD4" w:rsidRPr="0072464D">
        <w:rPr>
          <w:rFonts w:ascii="Times New Roman" w:hAnsi="Times New Roman" w:cs="Times New Roman"/>
          <w:sz w:val="20"/>
          <w:szCs w:val="20"/>
          <w:lang w:val="en-US"/>
        </w:rPr>
        <w:t xml:space="preserve">Vylegzhanin A. "20 Let ‘Vremennogo Primeneniya' Soglasheniya Mezhdu SSSR i SShA o Linii Razgranichenia Morskikh Prostranstv" [20 Years of "Provisional Implementation" of the Agreement Between the USSR and the USA on the Line of Demarcation of Maritime Spaces], </w:t>
      </w:r>
      <w:r w:rsidR="00697DD4" w:rsidRPr="0072464D">
        <w:rPr>
          <w:rFonts w:ascii="Times New Roman" w:hAnsi="Times New Roman" w:cs="Times New Roman"/>
          <w:i/>
          <w:iCs/>
          <w:sz w:val="20"/>
          <w:szCs w:val="20"/>
          <w:lang w:val="en-US"/>
        </w:rPr>
        <w:t>Vestnik MGIMO Universiteta</w:t>
      </w:r>
      <w:r w:rsidR="00697DD4" w:rsidRPr="0072464D">
        <w:rPr>
          <w:rFonts w:ascii="Times New Roman" w:hAnsi="Times New Roman" w:cs="Times New Roman"/>
          <w:sz w:val="20"/>
          <w:szCs w:val="20"/>
          <w:lang w:val="en-US"/>
        </w:rPr>
        <w:t xml:space="preserve"> [MGIMO University Bulletin], 2010, no. 1, pp. 1–10. http://www.vestnik.mgimo.ru/fileserver/10/vestnik_10–11_vilegzhanin.pdf.</w:t>
      </w:r>
    </w:p>
  </w:footnote>
  <w:footnote w:id="41">
    <w:p w14:paraId="299A11EA" w14:textId="41EC520E" w:rsidR="00A345FD" w:rsidRPr="0072464D" w:rsidRDefault="00ED30E4"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A345FD" w:rsidRPr="0072464D">
        <w:rPr>
          <w:rFonts w:ascii="Times New Roman" w:hAnsi="Times New Roman" w:cs="Times New Roman"/>
          <w:sz w:val="20"/>
          <w:szCs w:val="20"/>
          <w:lang w:val="en-US"/>
        </w:rPr>
        <w:t>Postanovlenie</w:t>
      </w:r>
      <w:r w:rsidR="00697DD4" w:rsidRPr="0072464D">
        <w:rPr>
          <w:rFonts w:ascii="Times New Roman" w:hAnsi="Times New Roman" w:cs="Times New Roman"/>
          <w:sz w:val="20"/>
          <w:szCs w:val="20"/>
          <w:lang w:val="en-US"/>
        </w:rPr>
        <w:t xml:space="preserve"> </w:t>
      </w:r>
      <w:r w:rsidR="00A345FD" w:rsidRPr="0072464D">
        <w:rPr>
          <w:rFonts w:ascii="Times New Roman" w:hAnsi="Times New Roman" w:cs="Times New Roman"/>
          <w:sz w:val="20"/>
          <w:szCs w:val="20"/>
          <w:lang w:val="en-US"/>
        </w:rPr>
        <w:t>Gosudarstvennoy Dumy Federal'nogo Sobraniya Rossiyskoi</w:t>
      </w:r>
      <w:r w:rsidR="00697DD4" w:rsidRPr="0072464D">
        <w:rPr>
          <w:rFonts w:ascii="Times New Roman" w:hAnsi="Times New Roman" w:cs="Times New Roman"/>
          <w:sz w:val="20"/>
          <w:szCs w:val="20"/>
          <w:lang w:val="en-US"/>
        </w:rPr>
        <w:t xml:space="preserve"> </w:t>
      </w:r>
      <w:r w:rsidR="00A345FD" w:rsidRPr="0072464D">
        <w:rPr>
          <w:rFonts w:ascii="Times New Roman" w:hAnsi="Times New Roman" w:cs="Times New Roman"/>
          <w:sz w:val="20"/>
          <w:szCs w:val="20"/>
          <w:lang w:val="en-US"/>
        </w:rPr>
        <w:t xml:space="preserve">Federatsiiot 14 </w:t>
      </w:r>
      <w:r w:rsidR="00697DD4" w:rsidRPr="0072464D">
        <w:rPr>
          <w:rFonts w:ascii="Times New Roman" w:hAnsi="Times New Roman" w:cs="Times New Roman"/>
          <w:sz w:val="20"/>
          <w:szCs w:val="20"/>
          <w:lang w:val="en-US"/>
        </w:rPr>
        <w:t>i</w:t>
      </w:r>
      <w:r w:rsidR="00A345FD" w:rsidRPr="0072464D">
        <w:rPr>
          <w:rFonts w:ascii="Times New Roman" w:hAnsi="Times New Roman" w:cs="Times New Roman"/>
          <w:sz w:val="20"/>
          <w:szCs w:val="20"/>
          <w:lang w:val="en-US"/>
        </w:rPr>
        <w:t>yulya 2002 g. № 2880-III GD «O Posledstviyakh</w:t>
      </w:r>
      <w:r w:rsidR="00697DD4" w:rsidRPr="0072464D">
        <w:rPr>
          <w:rFonts w:ascii="Times New Roman" w:hAnsi="Times New Roman" w:cs="Times New Roman"/>
          <w:sz w:val="20"/>
          <w:szCs w:val="20"/>
          <w:lang w:val="en-US"/>
        </w:rPr>
        <w:t xml:space="preserve"> </w:t>
      </w:r>
      <w:r w:rsidR="00A345FD" w:rsidRPr="0072464D">
        <w:rPr>
          <w:rFonts w:ascii="Times New Roman" w:hAnsi="Times New Roman" w:cs="Times New Roman"/>
          <w:sz w:val="20"/>
          <w:szCs w:val="20"/>
          <w:lang w:val="en-US"/>
        </w:rPr>
        <w:t>Primeneniya Soglasheniya Mezhdu Soyuzom Sovetskikh</w:t>
      </w:r>
      <w:r w:rsidR="00697DD4" w:rsidRPr="0072464D">
        <w:rPr>
          <w:rFonts w:ascii="Times New Roman" w:hAnsi="Times New Roman" w:cs="Times New Roman"/>
          <w:sz w:val="20"/>
          <w:szCs w:val="20"/>
          <w:lang w:val="en-US"/>
        </w:rPr>
        <w:t xml:space="preserve"> </w:t>
      </w:r>
      <w:r w:rsidR="00A345FD" w:rsidRPr="0072464D">
        <w:rPr>
          <w:rFonts w:ascii="Times New Roman" w:hAnsi="Times New Roman" w:cs="Times New Roman"/>
          <w:sz w:val="20"/>
          <w:szCs w:val="20"/>
          <w:lang w:val="en-US"/>
        </w:rPr>
        <w:t>Sotsialisticheskikh Respublik i Soedinennymi</w:t>
      </w:r>
      <w:r w:rsidR="00697DD4" w:rsidRPr="0072464D">
        <w:rPr>
          <w:rFonts w:ascii="Times New Roman" w:hAnsi="Times New Roman" w:cs="Times New Roman"/>
          <w:sz w:val="20"/>
          <w:szCs w:val="20"/>
          <w:lang w:val="en-US"/>
        </w:rPr>
        <w:t xml:space="preserve"> </w:t>
      </w:r>
      <w:r w:rsidR="00A345FD" w:rsidRPr="0072464D">
        <w:rPr>
          <w:rFonts w:ascii="Times New Roman" w:hAnsi="Times New Roman" w:cs="Times New Roman"/>
          <w:sz w:val="20"/>
          <w:szCs w:val="20"/>
          <w:lang w:val="en-US"/>
        </w:rPr>
        <w:t>Shtatami Ameriki o Linii Razgranicheniya Morskikh Prostranstv</w:t>
      </w:r>
      <w:r w:rsidR="00697DD4" w:rsidRPr="0072464D">
        <w:rPr>
          <w:rFonts w:ascii="Times New Roman" w:hAnsi="Times New Roman" w:cs="Times New Roman"/>
          <w:sz w:val="20"/>
          <w:szCs w:val="20"/>
          <w:lang w:val="en-US"/>
        </w:rPr>
        <w:t xml:space="preserve"> </w:t>
      </w:r>
      <w:r w:rsidR="00A345FD" w:rsidRPr="0072464D">
        <w:rPr>
          <w:rFonts w:ascii="Times New Roman" w:hAnsi="Times New Roman" w:cs="Times New Roman"/>
          <w:sz w:val="20"/>
          <w:szCs w:val="20"/>
          <w:lang w:val="en-US"/>
        </w:rPr>
        <w:t>1990 Goda dlya Natsional'nykh Interesov Rossiyskoi</w:t>
      </w:r>
      <w:r w:rsidR="00697DD4" w:rsidRPr="0072464D">
        <w:rPr>
          <w:rFonts w:ascii="Times New Roman" w:hAnsi="Times New Roman" w:cs="Times New Roman"/>
          <w:sz w:val="20"/>
          <w:szCs w:val="20"/>
          <w:lang w:val="en-US"/>
        </w:rPr>
        <w:t xml:space="preserve"> </w:t>
      </w:r>
      <w:r w:rsidR="00A345FD" w:rsidRPr="0072464D">
        <w:rPr>
          <w:rFonts w:ascii="Times New Roman" w:hAnsi="Times New Roman" w:cs="Times New Roman"/>
          <w:sz w:val="20"/>
          <w:szCs w:val="20"/>
          <w:lang w:val="en-US"/>
        </w:rPr>
        <w:t>Federatsii" [Resolution of the State Duma of the Federal Assembly</w:t>
      </w:r>
      <w:r w:rsidR="00697DD4" w:rsidRPr="0072464D">
        <w:rPr>
          <w:rFonts w:ascii="Times New Roman" w:hAnsi="Times New Roman" w:cs="Times New Roman"/>
          <w:sz w:val="20"/>
          <w:szCs w:val="20"/>
          <w:lang w:val="en-US"/>
        </w:rPr>
        <w:t xml:space="preserve"> </w:t>
      </w:r>
      <w:r w:rsidR="00A345FD" w:rsidRPr="0072464D">
        <w:rPr>
          <w:rFonts w:ascii="Times New Roman" w:hAnsi="Times New Roman" w:cs="Times New Roman"/>
          <w:sz w:val="20"/>
          <w:szCs w:val="20"/>
          <w:lang w:val="en-US"/>
        </w:rPr>
        <w:t>of the Russian Federation, July 14, 2002, № 2880-III</w:t>
      </w:r>
      <w:r w:rsidR="00697DD4" w:rsidRPr="0072464D">
        <w:rPr>
          <w:rFonts w:ascii="Times New Roman" w:hAnsi="Times New Roman" w:cs="Times New Roman"/>
          <w:sz w:val="20"/>
          <w:szCs w:val="20"/>
          <w:lang w:val="en-US"/>
        </w:rPr>
        <w:t xml:space="preserve"> </w:t>
      </w:r>
      <w:r w:rsidR="00A345FD" w:rsidRPr="0072464D">
        <w:rPr>
          <w:rFonts w:ascii="Times New Roman" w:hAnsi="Times New Roman" w:cs="Times New Roman"/>
          <w:sz w:val="20"/>
          <w:szCs w:val="20"/>
          <w:lang w:val="en-US"/>
        </w:rPr>
        <w:t>GD "On the Implications of the Provisional Implementation of</w:t>
      </w:r>
      <w:r w:rsidR="00697DD4" w:rsidRPr="0072464D">
        <w:rPr>
          <w:rFonts w:ascii="Times New Roman" w:hAnsi="Times New Roman" w:cs="Times New Roman"/>
          <w:sz w:val="20"/>
          <w:szCs w:val="20"/>
          <w:lang w:val="en-US"/>
        </w:rPr>
        <w:t xml:space="preserve"> </w:t>
      </w:r>
      <w:r w:rsidR="00A345FD" w:rsidRPr="0072464D">
        <w:rPr>
          <w:rFonts w:ascii="Times New Roman" w:hAnsi="Times New Roman" w:cs="Times New Roman"/>
          <w:sz w:val="20"/>
          <w:szCs w:val="20"/>
          <w:lang w:val="en-US"/>
        </w:rPr>
        <w:t>the Agreement Between the Union of Soviet Socialist Republics</w:t>
      </w:r>
      <w:r w:rsidR="00697DD4" w:rsidRPr="0072464D">
        <w:rPr>
          <w:rFonts w:ascii="Times New Roman" w:hAnsi="Times New Roman" w:cs="Times New Roman"/>
          <w:sz w:val="20"/>
          <w:szCs w:val="20"/>
          <w:lang w:val="en-US"/>
        </w:rPr>
        <w:t xml:space="preserve"> </w:t>
      </w:r>
      <w:r w:rsidR="00A345FD" w:rsidRPr="0072464D">
        <w:rPr>
          <w:rFonts w:ascii="Times New Roman" w:hAnsi="Times New Roman" w:cs="Times New Roman"/>
          <w:sz w:val="20"/>
          <w:szCs w:val="20"/>
          <w:lang w:val="en-US"/>
        </w:rPr>
        <w:t>and the United States of America on the Line of Demarcation</w:t>
      </w:r>
      <w:r w:rsidR="00697DD4" w:rsidRPr="0072464D">
        <w:rPr>
          <w:rFonts w:ascii="Times New Roman" w:hAnsi="Times New Roman" w:cs="Times New Roman"/>
          <w:sz w:val="20"/>
          <w:szCs w:val="20"/>
          <w:lang w:val="en-US"/>
        </w:rPr>
        <w:t xml:space="preserve"> </w:t>
      </w:r>
      <w:r w:rsidR="00A345FD" w:rsidRPr="0072464D">
        <w:rPr>
          <w:rFonts w:ascii="Times New Roman" w:hAnsi="Times New Roman" w:cs="Times New Roman"/>
          <w:sz w:val="20"/>
          <w:szCs w:val="20"/>
          <w:lang w:val="en-US"/>
        </w:rPr>
        <w:t>of Maritime Spaces of 1990 for National Interests of</w:t>
      </w:r>
    </w:p>
    <w:p w14:paraId="2FA16F8F" w14:textId="134D5A7E" w:rsidR="00ED30E4" w:rsidRPr="0072464D" w:rsidRDefault="00A345FD"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Fonts w:ascii="Times New Roman" w:hAnsi="Times New Roman" w:cs="Times New Roman"/>
          <w:sz w:val="20"/>
          <w:szCs w:val="20"/>
          <w:lang w:val="en-US"/>
        </w:rPr>
        <w:t xml:space="preserve">the Russian Federation"]. </w:t>
      </w:r>
      <w:r w:rsidR="00697DD4" w:rsidRPr="0072464D">
        <w:rPr>
          <w:rFonts w:ascii="Times New Roman" w:hAnsi="Times New Roman" w:cs="Times New Roman"/>
          <w:sz w:val="20"/>
          <w:szCs w:val="20"/>
          <w:lang w:val="en-US"/>
        </w:rPr>
        <w:t xml:space="preserve">Moscow: The State Duma of the Russian Federation, 2002. </w:t>
      </w:r>
      <w:r w:rsidRPr="0072464D">
        <w:rPr>
          <w:rFonts w:ascii="Times New Roman" w:hAnsi="Times New Roman" w:cs="Times New Roman"/>
          <w:sz w:val="20"/>
          <w:szCs w:val="20"/>
          <w:lang w:val="en-US"/>
        </w:rPr>
        <w:t>http://zakon.law7.ru/base68/part1/d68ru1536.htm</w:t>
      </w:r>
    </w:p>
  </w:footnote>
  <w:footnote w:id="42">
    <w:p w14:paraId="44EDFA86" w14:textId="6C152689" w:rsidR="00ED30E4" w:rsidRPr="0072464D" w:rsidRDefault="00ED30E4"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Kaczynski </w:t>
      </w:r>
      <w:r w:rsidR="00A345FD" w:rsidRPr="0072464D">
        <w:rPr>
          <w:rFonts w:ascii="Times New Roman" w:hAnsi="Times New Roman" w:cs="Times New Roman"/>
          <w:lang w:val="en-US"/>
        </w:rPr>
        <w:t>V. Op. cit., p.</w:t>
      </w:r>
      <w:r w:rsidRPr="0072464D">
        <w:rPr>
          <w:rFonts w:ascii="Times New Roman" w:hAnsi="Times New Roman" w:cs="Times New Roman"/>
          <w:lang w:val="en-US"/>
        </w:rPr>
        <w:t xml:space="preserve"> 5</w:t>
      </w:r>
      <w:r w:rsidR="00A345FD" w:rsidRPr="0072464D">
        <w:rPr>
          <w:rFonts w:ascii="Times New Roman" w:hAnsi="Times New Roman" w:cs="Times New Roman"/>
          <w:lang w:val="en-US"/>
        </w:rPr>
        <w:t>.</w:t>
      </w:r>
    </w:p>
  </w:footnote>
  <w:footnote w:id="43">
    <w:p w14:paraId="16A69D65" w14:textId="7A7FBD0A" w:rsidR="00B7627B" w:rsidRPr="0072464D" w:rsidRDefault="00B7627B"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Laruelle </w:t>
      </w:r>
      <w:r w:rsidR="00697DD4" w:rsidRPr="0072464D">
        <w:rPr>
          <w:rFonts w:ascii="Times New Roman" w:hAnsi="Times New Roman" w:cs="Times New Roman"/>
          <w:sz w:val="20"/>
          <w:szCs w:val="20"/>
          <w:lang w:val="en-US"/>
        </w:rPr>
        <w:t xml:space="preserve">M. </w:t>
      </w:r>
      <w:r w:rsidR="00697DD4" w:rsidRPr="0072464D">
        <w:rPr>
          <w:rFonts w:ascii="Times New Roman" w:hAnsi="Times New Roman" w:cs="Times New Roman"/>
          <w:i/>
          <w:iCs/>
          <w:sz w:val="20"/>
          <w:szCs w:val="20"/>
          <w:lang w:val="en-US"/>
        </w:rPr>
        <w:t>Russia's Arctic Strategies and the Future of the Far North</w:t>
      </w:r>
      <w:r w:rsidR="00697DD4" w:rsidRPr="0072464D">
        <w:rPr>
          <w:rFonts w:ascii="Times New Roman" w:hAnsi="Times New Roman" w:cs="Times New Roman"/>
          <w:sz w:val="20"/>
          <w:szCs w:val="20"/>
          <w:lang w:val="en-US"/>
        </w:rPr>
        <w:t xml:space="preserve">. Armonk, N.Y.: M.E. Sharpe, Inc., </w:t>
      </w:r>
      <w:r w:rsidRPr="0072464D">
        <w:rPr>
          <w:rFonts w:ascii="Times New Roman" w:hAnsi="Times New Roman" w:cs="Times New Roman"/>
          <w:sz w:val="20"/>
          <w:szCs w:val="20"/>
          <w:lang w:val="en-US"/>
        </w:rPr>
        <w:t>2014</w:t>
      </w:r>
      <w:r w:rsidR="00697DD4" w:rsidRPr="0072464D">
        <w:rPr>
          <w:rFonts w:ascii="Times New Roman" w:hAnsi="Times New Roman" w:cs="Times New Roman"/>
          <w:sz w:val="20"/>
          <w:szCs w:val="20"/>
          <w:lang w:val="en-US"/>
        </w:rPr>
        <w:t>,</w:t>
      </w:r>
      <w:r w:rsidRPr="0072464D">
        <w:rPr>
          <w:rFonts w:ascii="Times New Roman" w:hAnsi="Times New Roman" w:cs="Times New Roman"/>
          <w:sz w:val="20"/>
          <w:szCs w:val="20"/>
          <w:lang w:val="en-US"/>
        </w:rPr>
        <w:t xml:space="preserve"> ch. 5</w:t>
      </w:r>
      <w:r w:rsidR="00697DD4" w:rsidRPr="0072464D">
        <w:rPr>
          <w:rFonts w:ascii="Times New Roman" w:hAnsi="Times New Roman" w:cs="Times New Roman"/>
          <w:sz w:val="20"/>
          <w:szCs w:val="20"/>
          <w:lang w:val="en-US"/>
        </w:rPr>
        <w:t>.</w:t>
      </w:r>
    </w:p>
  </w:footnote>
  <w:footnote w:id="44">
    <w:p w14:paraId="10D72000" w14:textId="1E840EA4" w:rsidR="00B7627B" w:rsidRPr="0072464D" w:rsidRDefault="00B7627B"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Vylegzhanin </w:t>
      </w:r>
      <w:r w:rsidR="00697DD4" w:rsidRPr="0072464D">
        <w:rPr>
          <w:rFonts w:ascii="Times New Roman" w:hAnsi="Times New Roman" w:cs="Times New Roman"/>
          <w:lang w:val="en-US"/>
        </w:rPr>
        <w:t>A. Op. cit., p.</w:t>
      </w:r>
      <w:r w:rsidRPr="0072464D">
        <w:rPr>
          <w:rFonts w:ascii="Times New Roman" w:hAnsi="Times New Roman" w:cs="Times New Roman"/>
          <w:lang w:val="en-US"/>
        </w:rPr>
        <w:t xml:space="preserve"> 9</w:t>
      </w:r>
      <w:r w:rsidR="00697DD4" w:rsidRPr="0072464D">
        <w:rPr>
          <w:rFonts w:ascii="Times New Roman" w:hAnsi="Times New Roman" w:cs="Times New Roman"/>
          <w:lang w:val="en-US"/>
        </w:rPr>
        <w:t>.</w:t>
      </w:r>
    </w:p>
  </w:footnote>
  <w:footnote w:id="45">
    <w:p w14:paraId="632850E2" w14:textId="73CFEE32" w:rsidR="00B7627B" w:rsidRPr="0072464D" w:rsidRDefault="00B7627B"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Laruelle </w:t>
      </w:r>
      <w:r w:rsidR="00697DD4" w:rsidRPr="0072464D">
        <w:rPr>
          <w:rFonts w:ascii="Times New Roman" w:hAnsi="Times New Roman" w:cs="Times New Roman"/>
          <w:lang w:val="en-US"/>
        </w:rPr>
        <w:t xml:space="preserve">M. Op. cit., </w:t>
      </w:r>
      <w:r w:rsidRPr="0072464D">
        <w:rPr>
          <w:rFonts w:ascii="Times New Roman" w:hAnsi="Times New Roman" w:cs="Times New Roman"/>
          <w:lang w:val="en-US"/>
        </w:rPr>
        <w:t>ch. 5; Palamar'</w:t>
      </w:r>
      <w:r w:rsidR="00697DD4" w:rsidRPr="0072464D">
        <w:rPr>
          <w:rFonts w:ascii="Times New Roman" w:hAnsi="Times New Roman" w:cs="Times New Roman"/>
          <w:lang w:val="en-US"/>
        </w:rPr>
        <w:t xml:space="preserve"> N. Op. cit.</w:t>
      </w:r>
    </w:p>
  </w:footnote>
  <w:footnote w:id="46">
    <w:p w14:paraId="6B4AE591" w14:textId="2C6283ED" w:rsidR="00B7627B" w:rsidRPr="0072464D" w:rsidRDefault="00B7627B"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http://beringiapark.ru/</w:t>
      </w:r>
    </w:p>
  </w:footnote>
  <w:footnote w:id="47">
    <w:p w14:paraId="12969346" w14:textId="1C8B8ABC" w:rsidR="00165C83" w:rsidRPr="0072464D" w:rsidRDefault="00495E0D" w:rsidP="0072464D">
      <w:pPr>
        <w:autoSpaceDE w:val="0"/>
        <w:autoSpaceDN w:val="0"/>
        <w:adjustRightInd w:val="0"/>
        <w:spacing w:after="0" w:line="240" w:lineRule="auto"/>
        <w:jc w:val="both"/>
        <w:rPr>
          <w:rFonts w:ascii="Times New Roman" w:eastAsia="MinionPro-Regular"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165C83" w:rsidRPr="0072464D">
        <w:rPr>
          <w:rFonts w:ascii="Times New Roman" w:eastAsia="MinionPro-Regular" w:hAnsi="Times New Roman" w:cs="Times New Roman"/>
          <w:sz w:val="20"/>
          <w:szCs w:val="20"/>
          <w:lang w:val="en-US"/>
        </w:rPr>
        <w:t xml:space="preserve">Trump D. </w:t>
      </w:r>
      <w:r w:rsidR="00165C83" w:rsidRPr="0072464D">
        <w:rPr>
          <w:rFonts w:ascii="Times New Roman" w:eastAsia="MinionPro-It" w:hAnsi="Times New Roman" w:cs="Times New Roman"/>
          <w:i/>
          <w:iCs/>
          <w:sz w:val="20"/>
          <w:szCs w:val="20"/>
          <w:lang w:val="en-US"/>
        </w:rPr>
        <w:t>National Security Strategy of the United States of America. December 2017</w:t>
      </w:r>
      <w:r w:rsidR="00165C83" w:rsidRPr="0072464D">
        <w:rPr>
          <w:rFonts w:ascii="Times New Roman" w:eastAsia="MinionPro-Regular" w:hAnsi="Times New Roman" w:cs="Times New Roman"/>
          <w:sz w:val="20"/>
          <w:szCs w:val="20"/>
          <w:lang w:val="en-US"/>
        </w:rPr>
        <w:t>. Washington, DC:</w:t>
      </w:r>
    </w:p>
    <w:p w14:paraId="2C122E9D" w14:textId="70100945" w:rsidR="00495E0D" w:rsidRPr="0072464D" w:rsidRDefault="00165C83"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Fonts w:ascii="Times New Roman" w:eastAsia="MinionPro-Regular" w:hAnsi="Times New Roman" w:cs="Times New Roman"/>
          <w:sz w:val="20"/>
          <w:szCs w:val="20"/>
          <w:lang w:val="en-US"/>
        </w:rPr>
        <w:t>The White House, 2017. https://www.whitehouse.gov/wp-content/uploads/2017/12/NSS-Final-12-18-2017-0905.pdf.</w:t>
      </w:r>
    </w:p>
  </w:footnote>
  <w:footnote w:id="48">
    <w:p w14:paraId="3E0E708C" w14:textId="4BE5C09B" w:rsidR="00165C83" w:rsidRPr="0072464D" w:rsidRDefault="00165C83"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Pr="0072464D">
        <w:rPr>
          <w:rFonts w:ascii="Times New Roman" w:eastAsia="MinionPro-Regular" w:hAnsi="Times New Roman" w:cs="Times New Roman"/>
          <w:sz w:val="20"/>
          <w:szCs w:val="20"/>
          <w:lang w:val="en-US"/>
        </w:rPr>
        <w:t>Adamczyk E. “U.S. Navy Ships, Trailed by Russia, Visit Barents Sea above Arctic Circle.” May 4, 2020. https://www.upi.com/Defense-News/2020/05/04/US-Navy-ships-trailed-by-Russia-visit-Barents-Sea-above-Arctic-Circle/8601588610978/.</w:t>
      </w:r>
    </w:p>
  </w:footnote>
  <w:footnote w:id="49">
    <w:p w14:paraId="79916185" w14:textId="1D5DF83B" w:rsidR="00165C83" w:rsidRPr="0072464D" w:rsidRDefault="00165C83"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73531A" w:rsidRPr="0072464D">
        <w:rPr>
          <w:rFonts w:ascii="Times New Roman" w:eastAsia="MinionPro-Regular" w:hAnsi="Times New Roman" w:cs="Times New Roman"/>
          <w:sz w:val="20"/>
          <w:szCs w:val="20"/>
          <w:lang w:val="en-US"/>
        </w:rPr>
        <w:t xml:space="preserve">Gudev P. </w:t>
      </w:r>
      <w:r w:rsidR="0073531A" w:rsidRPr="0072464D">
        <w:rPr>
          <w:rFonts w:ascii="Times New Roman" w:eastAsia="MinionPro-It" w:hAnsi="Times New Roman" w:cs="Times New Roman"/>
          <w:i/>
          <w:iCs/>
          <w:sz w:val="20"/>
          <w:szCs w:val="20"/>
          <w:lang w:val="en-US"/>
        </w:rPr>
        <w:t xml:space="preserve">The Northern Sea Route: </w:t>
      </w:r>
      <w:r w:rsidR="0073531A" w:rsidRPr="0072464D">
        <w:rPr>
          <w:rFonts w:ascii="Times New Roman" w:eastAsia="MinionPro-It" w:hAnsi="Times New Roman" w:cs="Times New Roman"/>
          <w:i/>
          <w:iCs/>
          <w:sz w:val="20"/>
          <w:szCs w:val="20"/>
        </w:rPr>
        <w:t>а</w:t>
      </w:r>
      <w:r w:rsidR="0073531A" w:rsidRPr="0072464D">
        <w:rPr>
          <w:rFonts w:ascii="Times New Roman" w:eastAsia="MinionPro-It" w:hAnsi="Times New Roman" w:cs="Times New Roman"/>
          <w:i/>
          <w:iCs/>
          <w:sz w:val="20"/>
          <w:szCs w:val="20"/>
          <w:lang w:val="en-US"/>
        </w:rPr>
        <w:t xml:space="preserve"> National or an International Transportation Corridor?</w:t>
      </w:r>
      <w:r w:rsidR="00B06E98" w:rsidRPr="0072464D">
        <w:rPr>
          <w:rFonts w:ascii="Times New Roman" w:eastAsia="MinionPro-It" w:hAnsi="Times New Roman" w:cs="Times New Roman"/>
          <w:i/>
          <w:iCs/>
          <w:sz w:val="20"/>
          <w:szCs w:val="20"/>
          <w:lang w:val="en-US"/>
        </w:rPr>
        <w:t xml:space="preserve"> </w:t>
      </w:r>
      <w:r w:rsidR="00B06E98" w:rsidRPr="0072464D">
        <w:rPr>
          <w:rFonts w:ascii="Times New Roman" w:eastAsia="MinionPro-It" w:hAnsi="Times New Roman" w:cs="Times New Roman"/>
          <w:sz w:val="20"/>
          <w:szCs w:val="20"/>
          <w:lang w:val="en-US"/>
        </w:rPr>
        <w:t xml:space="preserve">2018, 24 </w:t>
      </w:r>
      <w:r w:rsidR="0073531A" w:rsidRPr="0072464D">
        <w:rPr>
          <w:rFonts w:ascii="Times New Roman" w:eastAsia="MinionPro-Regular" w:hAnsi="Times New Roman" w:cs="Times New Roman"/>
          <w:sz w:val="20"/>
          <w:szCs w:val="20"/>
          <w:lang w:val="en-US"/>
        </w:rPr>
        <w:t>September. https://russiancouncil.ru/en/analytics-and-comments/analytics/thenorthern-sea-route-a-national-or-an-international-transportation-corridor/; Ovlashenko A.V., Pokrovsky</w:t>
      </w:r>
      <w:r w:rsidR="00B06E98" w:rsidRPr="0072464D">
        <w:rPr>
          <w:rFonts w:ascii="Times New Roman" w:eastAsia="MinionPro-Regular" w:hAnsi="Times New Roman" w:cs="Times New Roman"/>
          <w:sz w:val="20"/>
          <w:szCs w:val="20"/>
          <w:lang w:val="en-US"/>
        </w:rPr>
        <w:t xml:space="preserve"> I.F</w:t>
      </w:r>
      <w:r w:rsidR="0073531A" w:rsidRPr="0072464D">
        <w:rPr>
          <w:rFonts w:ascii="Times New Roman" w:eastAsia="MinionPro-Regular" w:hAnsi="Times New Roman" w:cs="Times New Roman"/>
          <w:sz w:val="20"/>
          <w:szCs w:val="20"/>
          <w:lang w:val="en-US"/>
        </w:rPr>
        <w:t>. “Perspektivy Pravovogo Rezhima Morskoy Transportnoy</w:t>
      </w:r>
      <w:r w:rsidR="00B06E98" w:rsidRPr="0072464D">
        <w:rPr>
          <w:rFonts w:ascii="Times New Roman" w:eastAsia="MinionPro-Regular" w:hAnsi="Times New Roman" w:cs="Times New Roman"/>
          <w:sz w:val="20"/>
          <w:szCs w:val="20"/>
          <w:lang w:val="en-US"/>
        </w:rPr>
        <w:t xml:space="preserve"> </w:t>
      </w:r>
      <w:r w:rsidR="0073531A" w:rsidRPr="0072464D">
        <w:rPr>
          <w:rFonts w:ascii="Times New Roman" w:eastAsia="MinionPro-Regular" w:hAnsi="Times New Roman" w:cs="Times New Roman"/>
          <w:sz w:val="20"/>
          <w:szCs w:val="20"/>
          <w:lang w:val="en-US"/>
        </w:rPr>
        <w:t>Sredy Rossiyskoy Arktiki: Dualizm Podhodov Ili Ikh Eklektizm?” [Prospects for the Legal</w:t>
      </w:r>
      <w:r w:rsidR="00B06E98" w:rsidRPr="0072464D">
        <w:rPr>
          <w:rFonts w:ascii="Times New Roman" w:eastAsia="MinionPro-Regular" w:hAnsi="Times New Roman" w:cs="Times New Roman"/>
          <w:sz w:val="20"/>
          <w:szCs w:val="20"/>
          <w:lang w:val="en-US"/>
        </w:rPr>
        <w:t xml:space="preserve"> </w:t>
      </w:r>
      <w:r w:rsidR="0073531A" w:rsidRPr="0072464D">
        <w:rPr>
          <w:rFonts w:ascii="Times New Roman" w:eastAsia="MinionPro-Regular" w:hAnsi="Times New Roman" w:cs="Times New Roman"/>
          <w:sz w:val="20"/>
          <w:szCs w:val="20"/>
          <w:lang w:val="en-US"/>
        </w:rPr>
        <w:t>Regime of the Maritime Transportation System in the Russian Arctic: Dualism of Eclecticism</w:t>
      </w:r>
      <w:r w:rsidR="00B06E98" w:rsidRPr="0072464D">
        <w:rPr>
          <w:rFonts w:ascii="Times New Roman" w:eastAsia="MinionPro-Regular" w:hAnsi="Times New Roman" w:cs="Times New Roman"/>
          <w:sz w:val="20"/>
          <w:szCs w:val="20"/>
          <w:lang w:val="en-US"/>
        </w:rPr>
        <w:t xml:space="preserve"> </w:t>
      </w:r>
      <w:r w:rsidR="0073531A" w:rsidRPr="0072464D">
        <w:rPr>
          <w:rFonts w:ascii="Times New Roman" w:eastAsia="MinionPro-Regular" w:hAnsi="Times New Roman" w:cs="Times New Roman"/>
          <w:sz w:val="20"/>
          <w:szCs w:val="20"/>
          <w:lang w:val="en-US"/>
        </w:rPr>
        <w:t xml:space="preserve">of Approaches?]. </w:t>
      </w:r>
      <w:r w:rsidR="0073531A" w:rsidRPr="0072464D">
        <w:rPr>
          <w:rFonts w:ascii="Times New Roman" w:eastAsia="MinionPro-It" w:hAnsi="Times New Roman" w:cs="Times New Roman"/>
          <w:i/>
          <w:iCs/>
          <w:sz w:val="20"/>
          <w:szCs w:val="20"/>
          <w:lang w:val="en-US"/>
        </w:rPr>
        <w:t xml:space="preserve">Transportnoe Pravo </w:t>
      </w:r>
      <w:r w:rsidR="0073531A" w:rsidRPr="0072464D">
        <w:rPr>
          <w:rFonts w:ascii="Times New Roman" w:eastAsia="MinionPro-Regular" w:hAnsi="Times New Roman" w:cs="Times New Roman"/>
          <w:sz w:val="20"/>
          <w:szCs w:val="20"/>
          <w:lang w:val="en-US"/>
        </w:rPr>
        <w:t>[Labor Law]</w:t>
      </w:r>
      <w:r w:rsidR="00B06E98" w:rsidRPr="0072464D">
        <w:rPr>
          <w:rFonts w:ascii="Times New Roman" w:eastAsia="MinionPro-Regular" w:hAnsi="Times New Roman" w:cs="Times New Roman"/>
          <w:sz w:val="20"/>
          <w:szCs w:val="20"/>
          <w:lang w:val="en-US"/>
        </w:rPr>
        <w:t>, 2012,</w:t>
      </w:r>
      <w:r w:rsidR="0073531A" w:rsidRPr="0072464D">
        <w:rPr>
          <w:rFonts w:ascii="Times New Roman" w:eastAsia="MinionPro-Regular" w:hAnsi="Times New Roman" w:cs="Times New Roman"/>
          <w:sz w:val="20"/>
          <w:szCs w:val="20"/>
          <w:lang w:val="en-US"/>
        </w:rPr>
        <w:t xml:space="preserve"> no. 1</w:t>
      </w:r>
      <w:r w:rsidR="00B06E98" w:rsidRPr="0072464D">
        <w:rPr>
          <w:rFonts w:ascii="Times New Roman" w:eastAsia="MinionPro-Regular" w:hAnsi="Times New Roman" w:cs="Times New Roman"/>
          <w:sz w:val="20"/>
          <w:szCs w:val="20"/>
          <w:lang w:val="en-US"/>
        </w:rPr>
        <w:t>, pp.</w:t>
      </w:r>
      <w:r w:rsidR="0073531A" w:rsidRPr="0072464D">
        <w:rPr>
          <w:rFonts w:ascii="Times New Roman" w:eastAsia="MinionPro-Regular" w:hAnsi="Times New Roman" w:cs="Times New Roman"/>
          <w:sz w:val="20"/>
          <w:szCs w:val="20"/>
          <w:lang w:val="en-US"/>
        </w:rPr>
        <w:t xml:space="preserve"> 12–20 (in Russian).</w:t>
      </w:r>
    </w:p>
  </w:footnote>
  <w:footnote w:id="50">
    <w:p w14:paraId="544CEB5A" w14:textId="3908AA7A" w:rsidR="00CE06FB" w:rsidRPr="0072464D" w:rsidRDefault="00CE06FB"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73531A" w:rsidRPr="0072464D">
        <w:rPr>
          <w:rFonts w:ascii="Times New Roman" w:eastAsia="MinionPro-Regular" w:hAnsi="Times New Roman" w:cs="Times New Roman"/>
          <w:sz w:val="20"/>
          <w:szCs w:val="20"/>
          <w:lang w:val="en-US"/>
        </w:rPr>
        <w:t xml:space="preserve">United Nations. </w:t>
      </w:r>
      <w:r w:rsidR="0073531A" w:rsidRPr="0072464D">
        <w:rPr>
          <w:rFonts w:ascii="Times New Roman" w:eastAsia="MinionPro-It" w:hAnsi="Times New Roman" w:cs="Times New Roman"/>
          <w:i/>
          <w:iCs/>
          <w:sz w:val="20"/>
          <w:szCs w:val="20"/>
          <w:lang w:val="en-US"/>
        </w:rPr>
        <w:t>Convention on the Law of the Sea</w:t>
      </w:r>
      <w:r w:rsidR="0073531A" w:rsidRPr="0072464D">
        <w:rPr>
          <w:rFonts w:ascii="Times New Roman" w:eastAsia="MinionPro-Regular" w:hAnsi="Times New Roman" w:cs="Times New Roman"/>
          <w:sz w:val="20"/>
          <w:szCs w:val="20"/>
          <w:lang w:val="en-US"/>
        </w:rPr>
        <w:t>, 1982. Article 234. http://www.un.org/Depts/los/convention_agreements/texts/unclos/unclos_e.pdf</w:t>
      </w:r>
      <w:r w:rsidR="00B06E98" w:rsidRPr="0072464D">
        <w:rPr>
          <w:rFonts w:ascii="Times New Roman" w:eastAsia="MinionPro-Regular" w:hAnsi="Times New Roman" w:cs="Times New Roman"/>
          <w:sz w:val="20"/>
          <w:szCs w:val="20"/>
          <w:lang w:val="en-US"/>
        </w:rPr>
        <w:t>.</w:t>
      </w:r>
    </w:p>
  </w:footnote>
  <w:footnote w:id="51">
    <w:p w14:paraId="21221CEB" w14:textId="6E90C76D" w:rsidR="00CE06FB" w:rsidRPr="0072464D" w:rsidRDefault="00CE06FB"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73531A" w:rsidRPr="0072464D">
        <w:rPr>
          <w:rFonts w:ascii="Times New Roman" w:eastAsia="MinionPro-Regular" w:hAnsi="Times New Roman" w:cs="Times New Roman"/>
          <w:sz w:val="20"/>
          <w:szCs w:val="20"/>
          <w:lang w:val="en-US"/>
        </w:rPr>
        <w:t>Goverdovsky Y. “Vyacheslav Popov: Morskaya Derzhava Flotom Sil’na” [Vyacheslav Popov:</w:t>
      </w:r>
      <w:r w:rsidR="00B06E98" w:rsidRPr="0072464D">
        <w:rPr>
          <w:rFonts w:ascii="Times New Roman" w:eastAsia="MinionPro-Regular" w:hAnsi="Times New Roman" w:cs="Times New Roman"/>
          <w:sz w:val="20"/>
          <w:szCs w:val="20"/>
          <w:lang w:val="en-US"/>
        </w:rPr>
        <w:t xml:space="preserve"> </w:t>
      </w:r>
      <w:r w:rsidR="0073531A" w:rsidRPr="0072464D">
        <w:rPr>
          <w:rFonts w:ascii="Times New Roman" w:eastAsia="MinionPro-Regular" w:hAnsi="Times New Roman" w:cs="Times New Roman"/>
          <w:sz w:val="20"/>
          <w:szCs w:val="20"/>
          <w:lang w:val="en-US"/>
        </w:rPr>
        <w:t xml:space="preserve">A Maritime Power is Strong with its Fleet]. </w:t>
      </w:r>
      <w:r w:rsidR="0073531A" w:rsidRPr="0072464D">
        <w:rPr>
          <w:rFonts w:ascii="Times New Roman" w:eastAsia="MinionPro-It" w:hAnsi="Times New Roman" w:cs="Times New Roman"/>
          <w:i/>
          <w:iCs/>
          <w:sz w:val="20"/>
          <w:szCs w:val="20"/>
          <w:lang w:val="en-US"/>
        </w:rPr>
        <w:t>Parlamentskaya Gazeta</w:t>
      </w:r>
      <w:r w:rsidR="0073531A" w:rsidRPr="0072464D">
        <w:rPr>
          <w:rFonts w:ascii="Times New Roman" w:eastAsia="MinionPro-Regular" w:hAnsi="Times New Roman" w:cs="Times New Roman"/>
          <w:sz w:val="20"/>
          <w:szCs w:val="20"/>
          <w:lang w:val="en-US"/>
        </w:rPr>
        <w:t xml:space="preserve">, </w:t>
      </w:r>
      <w:r w:rsidR="00B06E98" w:rsidRPr="0072464D">
        <w:rPr>
          <w:rFonts w:ascii="Times New Roman" w:eastAsia="MinionPro-Regular" w:hAnsi="Times New Roman" w:cs="Times New Roman"/>
          <w:sz w:val="20"/>
          <w:szCs w:val="20"/>
          <w:lang w:val="en-US"/>
        </w:rPr>
        <w:t xml:space="preserve">2009, 3 </w:t>
      </w:r>
      <w:r w:rsidR="0073531A" w:rsidRPr="0072464D">
        <w:rPr>
          <w:rFonts w:ascii="Times New Roman" w:eastAsia="MinionPro-Regular" w:hAnsi="Times New Roman" w:cs="Times New Roman"/>
          <w:sz w:val="20"/>
          <w:szCs w:val="20"/>
          <w:lang w:val="en-US"/>
        </w:rPr>
        <w:t>November.</w:t>
      </w:r>
      <w:r w:rsidR="00B06E98" w:rsidRPr="0072464D">
        <w:rPr>
          <w:rFonts w:ascii="Times New Roman" w:eastAsia="MinionPro-Regular" w:hAnsi="Times New Roman" w:cs="Times New Roman"/>
          <w:sz w:val="20"/>
          <w:szCs w:val="20"/>
          <w:lang w:val="en-US"/>
        </w:rPr>
        <w:t xml:space="preserve"> </w:t>
      </w:r>
      <w:r w:rsidR="0073531A" w:rsidRPr="0072464D">
        <w:rPr>
          <w:rFonts w:ascii="Times New Roman" w:eastAsia="MinionPro-Regular" w:hAnsi="Times New Roman" w:cs="Times New Roman"/>
          <w:sz w:val="20"/>
          <w:szCs w:val="20"/>
          <w:lang w:val="en-US"/>
        </w:rPr>
        <w:t>http://www.pnp.ru/newspaper/20091103/924.html (in Russian); Sivakov D.O. “Rossiyskaya Arktika: Sposoby Pravovoy Zashity” [The Russian Arctic: Means for</w:t>
      </w:r>
      <w:r w:rsidR="00B06E98" w:rsidRPr="0072464D">
        <w:rPr>
          <w:rFonts w:ascii="Times New Roman" w:eastAsia="MinionPro-Regular" w:hAnsi="Times New Roman" w:cs="Times New Roman"/>
          <w:sz w:val="20"/>
          <w:szCs w:val="20"/>
          <w:lang w:val="en-US"/>
        </w:rPr>
        <w:t xml:space="preserve"> </w:t>
      </w:r>
      <w:r w:rsidR="0073531A" w:rsidRPr="0072464D">
        <w:rPr>
          <w:rFonts w:ascii="Times New Roman" w:eastAsia="MinionPro-Regular" w:hAnsi="Times New Roman" w:cs="Times New Roman"/>
          <w:sz w:val="20"/>
          <w:szCs w:val="20"/>
          <w:lang w:val="en-US"/>
        </w:rPr>
        <w:t xml:space="preserve">Legal Protection]. </w:t>
      </w:r>
      <w:r w:rsidR="0073531A" w:rsidRPr="0072464D">
        <w:rPr>
          <w:rFonts w:ascii="Times New Roman" w:eastAsia="MinionPro-It" w:hAnsi="Times New Roman" w:cs="Times New Roman"/>
          <w:i/>
          <w:iCs/>
          <w:sz w:val="20"/>
          <w:szCs w:val="20"/>
          <w:lang w:val="en-US"/>
        </w:rPr>
        <w:t xml:space="preserve">Problemy Severa </w:t>
      </w:r>
      <w:r w:rsidR="00B06E98" w:rsidRPr="0072464D">
        <w:rPr>
          <w:rFonts w:ascii="Times New Roman" w:eastAsia="MinionPro-It" w:hAnsi="Times New Roman" w:cs="Times New Roman"/>
          <w:i/>
          <w:iCs/>
          <w:sz w:val="20"/>
          <w:szCs w:val="20"/>
          <w:lang w:val="en-US"/>
        </w:rPr>
        <w:t>i</w:t>
      </w:r>
      <w:r w:rsidR="0073531A" w:rsidRPr="0072464D">
        <w:rPr>
          <w:rFonts w:ascii="Times New Roman" w:eastAsia="MinionPro-It" w:hAnsi="Times New Roman" w:cs="Times New Roman"/>
          <w:i/>
          <w:iCs/>
          <w:sz w:val="20"/>
          <w:szCs w:val="20"/>
          <w:lang w:val="en-US"/>
        </w:rPr>
        <w:t xml:space="preserve"> Arktiki Rossiyskoy Federatsii</w:t>
      </w:r>
      <w:r w:rsidR="00B06E98" w:rsidRPr="0072464D">
        <w:rPr>
          <w:rFonts w:ascii="Times New Roman" w:eastAsia="MinionPro-It" w:hAnsi="Times New Roman" w:cs="Times New Roman"/>
          <w:i/>
          <w:iCs/>
          <w:sz w:val="20"/>
          <w:szCs w:val="20"/>
          <w:lang w:val="en-US"/>
        </w:rPr>
        <w:t>,</w:t>
      </w:r>
      <w:r w:rsidR="0073531A" w:rsidRPr="0072464D">
        <w:rPr>
          <w:rFonts w:ascii="Times New Roman" w:eastAsia="MinionPro-It" w:hAnsi="Times New Roman" w:cs="Times New Roman"/>
          <w:i/>
          <w:iCs/>
          <w:sz w:val="20"/>
          <w:szCs w:val="20"/>
          <w:lang w:val="en-US"/>
        </w:rPr>
        <w:t xml:space="preserve"> </w:t>
      </w:r>
      <w:r w:rsidR="00B06E98" w:rsidRPr="0072464D">
        <w:rPr>
          <w:rFonts w:ascii="Times New Roman" w:eastAsia="MinionPro-It" w:hAnsi="Times New Roman" w:cs="Times New Roman"/>
          <w:sz w:val="20"/>
          <w:szCs w:val="20"/>
          <w:lang w:val="en-US"/>
        </w:rPr>
        <w:t xml:space="preserve">2009, </w:t>
      </w:r>
      <w:r w:rsidR="0073531A" w:rsidRPr="0072464D">
        <w:rPr>
          <w:rFonts w:ascii="Times New Roman" w:eastAsia="MinionPro-Regular" w:hAnsi="Times New Roman" w:cs="Times New Roman"/>
          <w:sz w:val="20"/>
          <w:szCs w:val="20"/>
          <w:lang w:val="en-US"/>
        </w:rPr>
        <w:t>no. 9. http://archiv.council.gov.ru/files/journalsf/item/20090922142429.pdf (in Russian).</w:t>
      </w:r>
    </w:p>
  </w:footnote>
  <w:footnote w:id="52">
    <w:p w14:paraId="79504202" w14:textId="0844EABF" w:rsidR="00CE06FB" w:rsidRPr="0072464D" w:rsidRDefault="00CE06FB"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73531A" w:rsidRPr="0072464D">
        <w:rPr>
          <w:rFonts w:ascii="Times New Roman" w:eastAsia="MinionPro-Regular" w:hAnsi="Times New Roman" w:cs="Times New Roman"/>
          <w:sz w:val="20"/>
          <w:szCs w:val="20"/>
          <w:lang w:val="en-US"/>
        </w:rPr>
        <w:t xml:space="preserve">Dodin D.A. </w:t>
      </w:r>
      <w:r w:rsidR="0073531A" w:rsidRPr="0072464D">
        <w:rPr>
          <w:rFonts w:ascii="Times New Roman" w:eastAsia="MinionPro-It" w:hAnsi="Times New Roman" w:cs="Times New Roman"/>
          <w:i/>
          <w:iCs/>
          <w:sz w:val="20"/>
          <w:szCs w:val="20"/>
          <w:lang w:val="en-US"/>
        </w:rPr>
        <w:t xml:space="preserve">Ustoychivoe Razvitie Arktiki (Problemy </w:t>
      </w:r>
      <w:r w:rsidR="00B06E98" w:rsidRPr="0072464D">
        <w:rPr>
          <w:rFonts w:ascii="Times New Roman" w:eastAsia="MinionPro-It" w:hAnsi="Times New Roman" w:cs="Times New Roman"/>
          <w:i/>
          <w:iCs/>
          <w:sz w:val="20"/>
          <w:szCs w:val="20"/>
          <w:lang w:val="en-US"/>
        </w:rPr>
        <w:t>i</w:t>
      </w:r>
      <w:r w:rsidR="0073531A" w:rsidRPr="0072464D">
        <w:rPr>
          <w:rFonts w:ascii="Times New Roman" w:eastAsia="MinionPro-It" w:hAnsi="Times New Roman" w:cs="Times New Roman"/>
          <w:i/>
          <w:iCs/>
          <w:sz w:val="20"/>
          <w:szCs w:val="20"/>
          <w:lang w:val="en-US"/>
        </w:rPr>
        <w:t xml:space="preserve"> Perspektivy) </w:t>
      </w:r>
      <w:r w:rsidR="0073531A" w:rsidRPr="0072464D">
        <w:rPr>
          <w:rFonts w:ascii="Times New Roman" w:eastAsia="MinionPro-Regular" w:hAnsi="Times New Roman" w:cs="Times New Roman"/>
          <w:sz w:val="20"/>
          <w:szCs w:val="20"/>
          <w:lang w:val="en-US"/>
        </w:rPr>
        <w:t>[The Arctic’s Sustainable</w:t>
      </w:r>
      <w:r w:rsidR="00B06E98" w:rsidRPr="0072464D">
        <w:rPr>
          <w:rFonts w:ascii="Times New Roman" w:eastAsia="MinionPro-Regular" w:hAnsi="Times New Roman" w:cs="Times New Roman"/>
          <w:sz w:val="20"/>
          <w:szCs w:val="20"/>
          <w:lang w:val="en-US"/>
        </w:rPr>
        <w:t xml:space="preserve"> </w:t>
      </w:r>
      <w:r w:rsidR="0073531A" w:rsidRPr="0072464D">
        <w:rPr>
          <w:rFonts w:ascii="Times New Roman" w:eastAsia="MinionPro-Regular" w:hAnsi="Times New Roman" w:cs="Times New Roman"/>
          <w:sz w:val="20"/>
          <w:szCs w:val="20"/>
          <w:lang w:val="en-US"/>
        </w:rPr>
        <w:t>Development (Problems and Prospects)]. St. Petersburg: Nauka, 2005 (in Russian).</w:t>
      </w:r>
    </w:p>
  </w:footnote>
  <w:footnote w:id="53">
    <w:p w14:paraId="330C08B8" w14:textId="05F71B61" w:rsidR="00CE06FB" w:rsidRPr="0072464D" w:rsidRDefault="00CE06FB"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73531A" w:rsidRPr="0072464D">
        <w:rPr>
          <w:rFonts w:ascii="Times New Roman" w:hAnsi="Times New Roman" w:cs="Times New Roman"/>
          <w:sz w:val="20"/>
          <w:szCs w:val="20"/>
          <w:lang w:val="en-US"/>
        </w:rPr>
        <w:t xml:space="preserve">Gudev P., Op. cit.; </w:t>
      </w:r>
      <w:r w:rsidR="0073531A" w:rsidRPr="0072464D">
        <w:rPr>
          <w:rFonts w:ascii="Times New Roman" w:eastAsia="MinionPro-Regular" w:hAnsi="Times New Roman" w:cs="Times New Roman"/>
          <w:sz w:val="20"/>
          <w:szCs w:val="20"/>
          <w:lang w:val="en-US"/>
        </w:rPr>
        <w:t>Ovlashenko A.V., Pokrovsky I.F. Op. cit.</w:t>
      </w:r>
      <w:r w:rsidR="00B06E98" w:rsidRPr="0072464D">
        <w:rPr>
          <w:rFonts w:ascii="Times New Roman" w:eastAsia="MinionPro-Regular" w:hAnsi="Times New Roman" w:cs="Times New Roman"/>
          <w:sz w:val="20"/>
          <w:szCs w:val="20"/>
          <w:lang w:val="en-US"/>
        </w:rPr>
        <w:t xml:space="preserve">; Solntsev A.M., Kopylov S.M. </w:t>
      </w:r>
      <w:r w:rsidR="00B06E98" w:rsidRPr="0072464D">
        <w:rPr>
          <w:rFonts w:ascii="Times New Roman" w:eastAsia="MinionPro-It" w:hAnsi="Times New Roman" w:cs="Times New Roman"/>
          <w:i/>
          <w:iCs/>
          <w:sz w:val="20"/>
          <w:szCs w:val="20"/>
          <w:lang w:val="en-US"/>
        </w:rPr>
        <w:t xml:space="preserve">Mezhdunarodnoe Morskoe Pravo </w:t>
      </w:r>
      <w:r w:rsidR="00B06E98" w:rsidRPr="0072464D">
        <w:rPr>
          <w:rFonts w:ascii="Times New Roman" w:eastAsia="MinionPro-Regular" w:hAnsi="Times New Roman" w:cs="Times New Roman"/>
          <w:sz w:val="20"/>
          <w:szCs w:val="20"/>
          <w:lang w:val="en-US"/>
        </w:rPr>
        <w:t xml:space="preserve">[International Maritime Law]. Moscow: University of Peoples’ Friendship, 2010 (in Russian); Zhilina I. “Pravovye Aspekty Razvitiya Severnogo Morskogo Puti i Severo-Zapadnogo Prokhoda Kak Novoy Arkticheskoy Morskoy Transportnoy Sistemy” [The Legal Aspects of Making the Northern Sea Route and North-Western Passage a New Arctic Maritime Transport System]. </w:t>
      </w:r>
      <w:r w:rsidR="00B06E98" w:rsidRPr="0072464D">
        <w:rPr>
          <w:rFonts w:ascii="Times New Roman" w:eastAsia="MinionPro-It" w:hAnsi="Times New Roman" w:cs="Times New Roman"/>
          <w:i/>
          <w:iCs/>
          <w:sz w:val="20"/>
          <w:szCs w:val="20"/>
          <w:lang w:val="en-US"/>
        </w:rPr>
        <w:t xml:space="preserve">Arktika i Sever </w:t>
      </w:r>
      <w:r w:rsidR="00B06E98" w:rsidRPr="0072464D">
        <w:rPr>
          <w:rFonts w:ascii="Times New Roman" w:eastAsia="MinionPro-Regular" w:hAnsi="Times New Roman" w:cs="Times New Roman"/>
          <w:sz w:val="20"/>
          <w:szCs w:val="20"/>
          <w:lang w:val="en-US"/>
        </w:rPr>
        <w:t>[The Arctic and North], 2012, no. 7, pp. 1–13 (in Russian).</w:t>
      </w:r>
    </w:p>
  </w:footnote>
  <w:footnote w:id="54">
    <w:p w14:paraId="250DFF38" w14:textId="1CDDF274" w:rsidR="00E71382" w:rsidRPr="0072464D" w:rsidRDefault="00E71382"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Nordic Cooperation on foreign and security policy. Proposals presented to the extraordinary meeting of Nordic foreign ministers in Oslo on 9 February 2009 by Thorvald Stoltenberg. http://www.mfa.is/media/Frettatilkynning/Nordic_report.pdf.</w:t>
      </w:r>
    </w:p>
  </w:footnote>
  <w:footnote w:id="55">
    <w:p w14:paraId="6DFB9F15" w14:textId="2B83FF14" w:rsidR="00E71382" w:rsidRPr="0072464D" w:rsidRDefault="00E71382"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Memorandum of Understanding between the Ministry of Defence of the Kingdom of Denmark and the Ministry of Defence of the Republic of Finland and Ministry of Foreign Affairs of Iceland and the Ministry of Defence of the Kingdom of Norway and the Ministry of Defence of the Kingdom of Sweden on Nordic Defence Cooperation. Helsinki, 4 November 2009. http://nordefco.org/Files/nordefco-mou.pdf.</w:t>
      </w:r>
    </w:p>
  </w:footnote>
  <w:footnote w:id="56">
    <w:p w14:paraId="5A47D5F1" w14:textId="64F59C19" w:rsidR="00C9183F" w:rsidRPr="0072464D" w:rsidRDefault="00C9183F"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7E3F45" w:rsidRPr="0072464D">
        <w:rPr>
          <w:rFonts w:ascii="Times New Roman" w:eastAsia="TimesNRMTPro" w:hAnsi="Times New Roman" w:cs="Times New Roman"/>
          <w:sz w:val="20"/>
          <w:szCs w:val="20"/>
          <w:lang w:val="en-US"/>
        </w:rPr>
        <w:t>Yerkes</w:t>
      </w:r>
      <w:r w:rsidR="008C2F1C" w:rsidRPr="0072464D">
        <w:rPr>
          <w:rFonts w:ascii="Times New Roman" w:eastAsia="TimesNRMTPro" w:hAnsi="Times New Roman" w:cs="Times New Roman"/>
          <w:sz w:val="20"/>
          <w:szCs w:val="20"/>
          <w:lang w:val="en-US"/>
        </w:rPr>
        <w:t xml:space="preserve"> A.</w:t>
      </w:r>
      <w:r w:rsidR="007E3F45" w:rsidRPr="0072464D">
        <w:rPr>
          <w:rFonts w:ascii="Times New Roman" w:eastAsia="TimesNRMTPro" w:hAnsi="Times New Roman" w:cs="Times New Roman"/>
          <w:sz w:val="20"/>
          <w:szCs w:val="20"/>
          <w:lang w:val="en-US"/>
        </w:rPr>
        <w:t xml:space="preserve"> ‘Whose Fish? Looking at Svalbard’s Fisheries Protection</w:t>
      </w:r>
      <w:r w:rsidR="008C2F1C" w:rsidRPr="0072464D">
        <w:rPr>
          <w:rFonts w:ascii="Times New Roman" w:eastAsia="TimesNRMTPro" w:hAnsi="Times New Roman" w:cs="Times New Roman"/>
          <w:sz w:val="20"/>
          <w:szCs w:val="20"/>
          <w:lang w:val="en-US"/>
        </w:rPr>
        <w:t xml:space="preserve"> </w:t>
      </w:r>
      <w:r w:rsidR="007E3F45" w:rsidRPr="0072464D">
        <w:rPr>
          <w:rFonts w:ascii="Times New Roman" w:eastAsia="TimesNRMTPro" w:hAnsi="Times New Roman" w:cs="Times New Roman"/>
          <w:sz w:val="20"/>
          <w:szCs w:val="20"/>
          <w:lang w:val="en-US"/>
        </w:rPr>
        <w:t xml:space="preserve">Zone’ </w:t>
      </w:r>
      <w:r w:rsidR="007E3F45" w:rsidRPr="0072464D">
        <w:rPr>
          <w:rFonts w:ascii="Times New Roman" w:eastAsia="TimesNRMTPro" w:hAnsi="Times New Roman" w:cs="Times New Roman"/>
          <w:i/>
          <w:iCs/>
          <w:sz w:val="20"/>
          <w:szCs w:val="20"/>
          <w:lang w:val="en-US"/>
        </w:rPr>
        <w:t>The Polar Connection</w:t>
      </w:r>
      <w:r w:rsidR="008C2F1C" w:rsidRPr="0072464D">
        <w:rPr>
          <w:rFonts w:ascii="Times New Roman" w:eastAsia="TimesNRMTPro" w:hAnsi="Times New Roman" w:cs="Times New Roman"/>
          <w:i/>
          <w:iCs/>
          <w:sz w:val="20"/>
          <w:szCs w:val="20"/>
          <w:lang w:val="en-US"/>
        </w:rPr>
        <w:t>,</w:t>
      </w:r>
      <w:r w:rsidR="007E3F45" w:rsidRPr="0072464D">
        <w:rPr>
          <w:rFonts w:ascii="Times New Roman" w:eastAsia="TimesNRMTPro" w:hAnsi="Times New Roman" w:cs="Times New Roman"/>
          <w:i/>
          <w:iCs/>
          <w:sz w:val="20"/>
          <w:szCs w:val="20"/>
          <w:lang w:val="en-US"/>
        </w:rPr>
        <w:t xml:space="preserve"> </w:t>
      </w:r>
      <w:r w:rsidR="007E3F45" w:rsidRPr="0072464D">
        <w:rPr>
          <w:rFonts w:ascii="Times New Roman" w:eastAsia="TimesNRMTPro" w:hAnsi="Times New Roman" w:cs="Times New Roman"/>
          <w:sz w:val="20"/>
          <w:szCs w:val="20"/>
          <w:lang w:val="en-US"/>
        </w:rPr>
        <w:t>4 December 2016</w:t>
      </w:r>
      <w:r w:rsidR="008C2F1C" w:rsidRPr="0072464D">
        <w:rPr>
          <w:rFonts w:ascii="Times New Roman" w:eastAsia="TimesNRMTPro" w:hAnsi="Times New Roman" w:cs="Times New Roman"/>
          <w:sz w:val="20"/>
          <w:szCs w:val="20"/>
          <w:lang w:val="en-US"/>
        </w:rPr>
        <w:t>.</w:t>
      </w:r>
      <w:r w:rsidR="007E3F45" w:rsidRPr="0072464D">
        <w:rPr>
          <w:rFonts w:ascii="Times New Roman" w:eastAsia="TimesNRMTPro" w:hAnsi="Times New Roman" w:cs="Times New Roman"/>
          <w:sz w:val="20"/>
          <w:szCs w:val="20"/>
          <w:lang w:val="en-US"/>
        </w:rPr>
        <w:t xml:space="preserve"> http://polarconnection.org/svalbard-fisheries-protection-zone/; Ǿsthagen</w:t>
      </w:r>
      <w:r w:rsidR="008C2F1C" w:rsidRPr="0072464D">
        <w:rPr>
          <w:rFonts w:ascii="Times New Roman" w:eastAsia="TimesNRMTPro" w:hAnsi="Times New Roman" w:cs="Times New Roman"/>
          <w:sz w:val="20"/>
          <w:szCs w:val="20"/>
          <w:lang w:val="en-US"/>
        </w:rPr>
        <w:t xml:space="preserve"> A. </w:t>
      </w:r>
      <w:r w:rsidR="007E3F45" w:rsidRPr="0072464D">
        <w:rPr>
          <w:rFonts w:ascii="Times New Roman" w:eastAsia="TimesNRMTPro" w:hAnsi="Times New Roman" w:cs="Times New Roman"/>
          <w:sz w:val="20"/>
          <w:szCs w:val="20"/>
          <w:lang w:val="en-US"/>
        </w:rPr>
        <w:t>‘Managing Conflict at Sea: The Case of Norway and Russia in the Svalbard Zone’</w:t>
      </w:r>
      <w:r w:rsidR="008C2F1C" w:rsidRPr="0072464D">
        <w:rPr>
          <w:rFonts w:ascii="Times New Roman" w:eastAsia="TimesNRMTPro" w:hAnsi="Times New Roman" w:cs="Times New Roman"/>
          <w:sz w:val="20"/>
          <w:szCs w:val="20"/>
          <w:lang w:val="en-US"/>
        </w:rPr>
        <w:t xml:space="preserve">, </w:t>
      </w:r>
      <w:r w:rsidR="007E3F45" w:rsidRPr="0072464D">
        <w:rPr>
          <w:rFonts w:ascii="Times New Roman" w:eastAsia="TimesNRMTPro" w:hAnsi="Times New Roman" w:cs="Times New Roman"/>
          <w:i/>
          <w:iCs/>
          <w:sz w:val="20"/>
          <w:szCs w:val="20"/>
          <w:lang w:val="en-US"/>
        </w:rPr>
        <w:t>Arctic Review on Law and Politics</w:t>
      </w:r>
      <w:r w:rsidR="008C2F1C" w:rsidRPr="0072464D">
        <w:rPr>
          <w:rFonts w:ascii="Times New Roman" w:eastAsia="TimesNRMTPro" w:hAnsi="Times New Roman" w:cs="Times New Roman"/>
          <w:i/>
          <w:iCs/>
          <w:sz w:val="20"/>
          <w:szCs w:val="20"/>
          <w:lang w:val="en-US"/>
        </w:rPr>
        <w:t xml:space="preserve">, </w:t>
      </w:r>
      <w:r w:rsidR="008C2F1C" w:rsidRPr="0072464D">
        <w:rPr>
          <w:rFonts w:ascii="Times New Roman" w:eastAsia="TimesNRMTPro" w:hAnsi="Times New Roman" w:cs="Times New Roman"/>
          <w:sz w:val="20"/>
          <w:szCs w:val="20"/>
          <w:lang w:val="en-US"/>
        </w:rPr>
        <w:t>2018, no. 9, pp.</w:t>
      </w:r>
      <w:r w:rsidR="007E3F45" w:rsidRPr="0072464D">
        <w:rPr>
          <w:rFonts w:ascii="Times New Roman" w:eastAsia="TimesNRMTPro" w:hAnsi="Times New Roman" w:cs="Times New Roman"/>
          <w:i/>
          <w:iCs/>
          <w:sz w:val="20"/>
          <w:szCs w:val="20"/>
          <w:lang w:val="en-US"/>
        </w:rPr>
        <w:t xml:space="preserve"> </w:t>
      </w:r>
      <w:r w:rsidR="007E3F45" w:rsidRPr="0072464D">
        <w:rPr>
          <w:rFonts w:ascii="Times New Roman" w:eastAsia="TimesNRMTPro" w:hAnsi="Times New Roman" w:cs="Times New Roman"/>
          <w:sz w:val="20"/>
          <w:szCs w:val="20"/>
          <w:lang w:val="en-US"/>
        </w:rPr>
        <w:t>100–</w:t>
      </w:r>
      <w:r w:rsidR="008C2F1C" w:rsidRPr="0072464D">
        <w:rPr>
          <w:rFonts w:ascii="Times New Roman" w:eastAsia="TimesNRMTPro" w:hAnsi="Times New Roman" w:cs="Times New Roman"/>
          <w:sz w:val="20"/>
          <w:szCs w:val="20"/>
          <w:lang w:val="en-US"/>
        </w:rPr>
        <w:t>1</w:t>
      </w:r>
      <w:r w:rsidR="007E3F45" w:rsidRPr="0072464D">
        <w:rPr>
          <w:rFonts w:ascii="Times New Roman" w:eastAsia="TimesNRMTPro" w:hAnsi="Times New Roman" w:cs="Times New Roman"/>
          <w:sz w:val="20"/>
          <w:szCs w:val="20"/>
          <w:lang w:val="en-US"/>
        </w:rPr>
        <w:t>23</w:t>
      </w:r>
      <w:r w:rsidR="008C2F1C" w:rsidRPr="0072464D">
        <w:rPr>
          <w:rFonts w:ascii="Times New Roman" w:eastAsia="TimesNRMTPro" w:hAnsi="Times New Roman" w:cs="Times New Roman"/>
          <w:sz w:val="20"/>
          <w:szCs w:val="20"/>
          <w:lang w:val="en-US"/>
        </w:rPr>
        <w:t>.</w:t>
      </w:r>
    </w:p>
  </w:footnote>
  <w:footnote w:id="57">
    <w:p w14:paraId="7C7E4683" w14:textId="44854155" w:rsidR="007E3F45" w:rsidRPr="0072464D" w:rsidRDefault="007E3F45"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Pr="0072464D">
        <w:rPr>
          <w:rFonts w:ascii="Times New Roman" w:eastAsia="TimesNRMTPro" w:hAnsi="Times New Roman" w:cs="Times New Roman"/>
          <w:sz w:val="20"/>
          <w:szCs w:val="20"/>
          <w:lang w:val="en-US"/>
        </w:rPr>
        <w:t>Portsel</w:t>
      </w:r>
      <w:r w:rsidR="008C2F1C" w:rsidRPr="0072464D">
        <w:rPr>
          <w:rFonts w:ascii="Times New Roman" w:eastAsia="TimesNRMTPro" w:hAnsi="Times New Roman" w:cs="Times New Roman"/>
          <w:sz w:val="20"/>
          <w:szCs w:val="20"/>
          <w:lang w:val="en-US"/>
        </w:rPr>
        <w:t>’ A.</w:t>
      </w:r>
      <w:r w:rsidRPr="0072464D">
        <w:rPr>
          <w:rFonts w:ascii="Times New Roman" w:eastAsia="TimesNRMTPro" w:hAnsi="Times New Roman" w:cs="Times New Roman"/>
          <w:sz w:val="20"/>
          <w:szCs w:val="20"/>
          <w:lang w:val="en-US"/>
        </w:rPr>
        <w:t xml:space="preserve"> ‘Spor o Spitsbergene: Tochka ne Postavlena</w:t>
      </w:r>
      <w:r w:rsidR="008C2F1C" w:rsidRPr="0072464D">
        <w:rPr>
          <w:rFonts w:ascii="Times New Roman" w:eastAsia="TimesNRMTPro" w:hAnsi="Times New Roman" w:cs="Times New Roman"/>
          <w:sz w:val="20"/>
          <w:szCs w:val="20"/>
          <w:lang w:val="en-US"/>
        </w:rPr>
        <w:t>’</w:t>
      </w:r>
      <w:r w:rsidRPr="0072464D">
        <w:rPr>
          <w:rFonts w:ascii="Times New Roman" w:eastAsia="TimesNRMTPro" w:hAnsi="Times New Roman" w:cs="Times New Roman"/>
          <w:sz w:val="20"/>
          <w:szCs w:val="20"/>
          <w:lang w:val="en-US"/>
        </w:rPr>
        <w:t xml:space="preserve"> [The Dispute on</w:t>
      </w:r>
      <w:r w:rsidR="008C2F1C" w:rsidRPr="0072464D">
        <w:rPr>
          <w:rFonts w:ascii="Times New Roman" w:eastAsia="TimesNRMTPro" w:hAnsi="Times New Roman" w:cs="Times New Roman"/>
          <w:sz w:val="20"/>
          <w:szCs w:val="20"/>
          <w:lang w:val="en-US"/>
        </w:rPr>
        <w:t xml:space="preserve"> </w:t>
      </w:r>
      <w:r w:rsidRPr="0072464D">
        <w:rPr>
          <w:rFonts w:ascii="Times New Roman" w:eastAsia="TimesNRMTPro" w:hAnsi="Times New Roman" w:cs="Times New Roman"/>
          <w:sz w:val="20"/>
          <w:szCs w:val="20"/>
          <w:lang w:val="en-US"/>
        </w:rPr>
        <w:t>Spitsbergen is not Over]</w:t>
      </w:r>
      <w:r w:rsidR="008C2F1C" w:rsidRPr="0072464D">
        <w:rPr>
          <w:rFonts w:ascii="Times New Roman" w:eastAsia="TimesNRMTPro" w:hAnsi="Times New Roman" w:cs="Times New Roman"/>
          <w:sz w:val="20"/>
          <w:szCs w:val="20"/>
          <w:lang w:val="en-US"/>
        </w:rPr>
        <w:t>,</w:t>
      </w:r>
      <w:r w:rsidRPr="0072464D">
        <w:rPr>
          <w:rFonts w:ascii="Times New Roman" w:eastAsia="TimesNRMTPro" w:hAnsi="Times New Roman" w:cs="Times New Roman"/>
          <w:sz w:val="20"/>
          <w:szCs w:val="20"/>
          <w:lang w:val="en-US"/>
        </w:rPr>
        <w:t xml:space="preserve"> </w:t>
      </w:r>
      <w:r w:rsidRPr="0072464D">
        <w:rPr>
          <w:rFonts w:ascii="Times New Roman" w:eastAsia="TimesNRMTPro" w:hAnsi="Times New Roman" w:cs="Times New Roman"/>
          <w:i/>
          <w:iCs/>
          <w:sz w:val="20"/>
          <w:szCs w:val="20"/>
          <w:lang w:val="en-US"/>
        </w:rPr>
        <w:t xml:space="preserve">Arktika i Sever </w:t>
      </w:r>
      <w:r w:rsidRPr="0072464D">
        <w:rPr>
          <w:rFonts w:ascii="Times New Roman" w:eastAsia="TimesNRMTPro" w:hAnsi="Times New Roman" w:cs="Times New Roman"/>
          <w:sz w:val="20"/>
          <w:szCs w:val="20"/>
          <w:lang w:val="en-US"/>
        </w:rPr>
        <w:t>[The Arctic and North]</w:t>
      </w:r>
      <w:r w:rsidR="008C2F1C" w:rsidRPr="0072464D">
        <w:rPr>
          <w:rFonts w:ascii="Times New Roman" w:eastAsia="TimesNRMTPro" w:hAnsi="Times New Roman" w:cs="Times New Roman"/>
          <w:sz w:val="20"/>
          <w:szCs w:val="20"/>
          <w:lang w:val="en-US"/>
        </w:rPr>
        <w:t>, 2011, no. 3, p.</w:t>
      </w:r>
      <w:r w:rsidRPr="0072464D">
        <w:rPr>
          <w:rFonts w:ascii="Times New Roman" w:eastAsia="TimesNRMTPro" w:hAnsi="Times New Roman" w:cs="Times New Roman"/>
          <w:i/>
          <w:iCs/>
          <w:sz w:val="20"/>
          <w:szCs w:val="20"/>
          <w:lang w:val="en-US"/>
        </w:rPr>
        <w:t xml:space="preserve"> </w:t>
      </w:r>
      <w:r w:rsidRPr="0072464D">
        <w:rPr>
          <w:rFonts w:ascii="Times New Roman" w:eastAsia="TimesNRMTPro" w:hAnsi="Times New Roman" w:cs="Times New Roman"/>
          <w:sz w:val="20"/>
          <w:szCs w:val="20"/>
          <w:lang w:val="en-US"/>
        </w:rPr>
        <w:t>42 (in</w:t>
      </w:r>
      <w:r w:rsidR="008C2F1C" w:rsidRPr="0072464D">
        <w:rPr>
          <w:rFonts w:ascii="Times New Roman" w:eastAsia="TimesNRMTPro" w:hAnsi="Times New Roman" w:cs="Times New Roman"/>
          <w:sz w:val="20"/>
          <w:szCs w:val="20"/>
          <w:lang w:val="en-US"/>
        </w:rPr>
        <w:t xml:space="preserve"> </w:t>
      </w:r>
      <w:r w:rsidRPr="0072464D">
        <w:rPr>
          <w:rFonts w:ascii="Times New Roman" w:eastAsia="TimesNRMTPro" w:hAnsi="Times New Roman" w:cs="Times New Roman"/>
          <w:sz w:val="20"/>
          <w:szCs w:val="20"/>
          <w:lang w:val="en-US"/>
        </w:rPr>
        <w:t>Russian).</w:t>
      </w:r>
    </w:p>
  </w:footnote>
  <w:footnote w:id="58">
    <w:p w14:paraId="071CBD4A" w14:textId="33745B70" w:rsidR="007E3F45" w:rsidRPr="0072464D" w:rsidRDefault="007E3F45"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Pr="0072464D">
        <w:rPr>
          <w:rFonts w:ascii="Times New Roman" w:eastAsia="TimesNRMTPro" w:hAnsi="Times New Roman" w:cs="Times New Roman"/>
          <w:sz w:val="20"/>
          <w:szCs w:val="20"/>
          <w:lang w:val="en-US"/>
        </w:rPr>
        <w:t>Hønneland</w:t>
      </w:r>
      <w:r w:rsidR="008C2F1C" w:rsidRPr="0072464D">
        <w:rPr>
          <w:rFonts w:ascii="Times New Roman" w:eastAsia="TimesNRMTPro" w:hAnsi="Times New Roman" w:cs="Times New Roman"/>
          <w:sz w:val="20"/>
          <w:szCs w:val="20"/>
          <w:lang w:val="en-US"/>
        </w:rPr>
        <w:t xml:space="preserve"> G.</w:t>
      </w:r>
      <w:r w:rsidRPr="0072464D">
        <w:rPr>
          <w:rFonts w:ascii="Times New Roman" w:eastAsia="TimesNRMTPro" w:hAnsi="Times New Roman" w:cs="Times New Roman"/>
          <w:sz w:val="20"/>
          <w:szCs w:val="20"/>
          <w:lang w:val="en-US"/>
        </w:rPr>
        <w:t xml:space="preserve"> ‘Norway and Russia: Bargaining Precautionary Fisheries</w:t>
      </w:r>
      <w:r w:rsidR="008C2F1C" w:rsidRPr="0072464D">
        <w:rPr>
          <w:rFonts w:ascii="Times New Roman" w:eastAsia="TimesNRMTPro" w:hAnsi="Times New Roman" w:cs="Times New Roman"/>
          <w:sz w:val="20"/>
          <w:szCs w:val="20"/>
          <w:lang w:val="en-US"/>
        </w:rPr>
        <w:t xml:space="preserve"> </w:t>
      </w:r>
      <w:r w:rsidRPr="0072464D">
        <w:rPr>
          <w:rFonts w:ascii="Times New Roman" w:eastAsia="TimesNRMTPro" w:hAnsi="Times New Roman" w:cs="Times New Roman"/>
          <w:sz w:val="20"/>
          <w:szCs w:val="20"/>
          <w:lang w:val="en-US"/>
        </w:rPr>
        <w:t>Management in the Barents Sea’</w:t>
      </w:r>
      <w:r w:rsidR="008C2F1C" w:rsidRPr="0072464D">
        <w:rPr>
          <w:rFonts w:ascii="Times New Roman" w:eastAsia="TimesNRMTPro" w:hAnsi="Times New Roman" w:cs="Times New Roman"/>
          <w:sz w:val="20"/>
          <w:szCs w:val="20"/>
          <w:lang w:val="en-US"/>
        </w:rPr>
        <w:t xml:space="preserve">, </w:t>
      </w:r>
      <w:r w:rsidRPr="0072464D">
        <w:rPr>
          <w:rFonts w:ascii="Times New Roman" w:eastAsia="TimesNRMTPro" w:hAnsi="Times New Roman" w:cs="Times New Roman"/>
          <w:i/>
          <w:iCs/>
          <w:sz w:val="20"/>
          <w:szCs w:val="20"/>
          <w:lang w:val="en-US"/>
        </w:rPr>
        <w:t>Arctic Review on Law and Politics</w:t>
      </w:r>
      <w:r w:rsidR="008C2F1C" w:rsidRPr="0072464D">
        <w:rPr>
          <w:rFonts w:ascii="Times New Roman" w:eastAsia="TimesNRMTPro" w:hAnsi="Times New Roman" w:cs="Times New Roman"/>
          <w:i/>
          <w:iCs/>
          <w:sz w:val="20"/>
          <w:szCs w:val="20"/>
          <w:lang w:val="en-US"/>
        </w:rPr>
        <w:t>,</w:t>
      </w:r>
      <w:r w:rsidR="008C2F1C" w:rsidRPr="0072464D">
        <w:rPr>
          <w:rFonts w:ascii="Times New Roman" w:eastAsia="TimesNRMTPro" w:hAnsi="Times New Roman" w:cs="Times New Roman"/>
          <w:sz w:val="20"/>
          <w:szCs w:val="20"/>
          <w:lang w:val="en-US"/>
        </w:rPr>
        <w:t xml:space="preserve"> 2014, vol. 5, no. 1, p. </w:t>
      </w:r>
      <w:r w:rsidRPr="0072464D">
        <w:rPr>
          <w:rFonts w:ascii="Times New Roman" w:eastAsia="TimesNRMTPro" w:hAnsi="Times New Roman" w:cs="Times New Roman"/>
          <w:sz w:val="20"/>
          <w:szCs w:val="20"/>
          <w:lang w:val="en-US"/>
        </w:rPr>
        <w:t>75</w:t>
      </w:r>
      <w:r w:rsidR="008C2F1C" w:rsidRPr="0072464D">
        <w:rPr>
          <w:rFonts w:ascii="Times New Roman" w:eastAsia="TimesNRMTPro" w:hAnsi="Times New Roman" w:cs="Times New Roman"/>
          <w:sz w:val="20"/>
          <w:szCs w:val="20"/>
          <w:lang w:val="en-US"/>
        </w:rPr>
        <w:t>.</w:t>
      </w:r>
    </w:p>
  </w:footnote>
  <w:footnote w:id="59">
    <w:p w14:paraId="3C10EE04" w14:textId="15C7AF51" w:rsidR="007E3F45" w:rsidRPr="0072464D" w:rsidRDefault="007E3F45"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Pr="0072464D">
        <w:rPr>
          <w:rFonts w:ascii="Times New Roman" w:eastAsia="TimesNRMTPro" w:hAnsi="Times New Roman" w:cs="Times New Roman"/>
          <w:sz w:val="20"/>
          <w:szCs w:val="20"/>
          <w:lang w:val="en-US"/>
        </w:rPr>
        <w:t>Zilanov</w:t>
      </w:r>
      <w:r w:rsidR="008C2F1C" w:rsidRPr="0072464D">
        <w:rPr>
          <w:rFonts w:ascii="Times New Roman" w:eastAsia="TimesNRMTPro" w:hAnsi="Times New Roman" w:cs="Times New Roman"/>
          <w:sz w:val="20"/>
          <w:szCs w:val="20"/>
          <w:lang w:val="en-US"/>
        </w:rPr>
        <w:t xml:space="preserve"> V.K.</w:t>
      </w:r>
      <w:r w:rsidRPr="0072464D">
        <w:rPr>
          <w:rFonts w:ascii="Times New Roman" w:eastAsia="TimesNRMTPro" w:hAnsi="Times New Roman" w:cs="Times New Roman"/>
          <w:sz w:val="20"/>
          <w:szCs w:val="20"/>
          <w:lang w:val="en-US"/>
        </w:rPr>
        <w:t xml:space="preserve"> ‘Dugi Rybolovnoi Naprayzhennosti v Rossiyskoi Arktike</w:t>
      </w:r>
      <w:r w:rsidR="008C2F1C" w:rsidRPr="0072464D">
        <w:rPr>
          <w:rFonts w:ascii="Times New Roman" w:eastAsia="TimesNRMTPro" w:hAnsi="Times New Roman" w:cs="Times New Roman"/>
          <w:sz w:val="20"/>
          <w:szCs w:val="20"/>
          <w:lang w:val="en-US"/>
        </w:rPr>
        <w:t xml:space="preserve">’ </w:t>
      </w:r>
      <w:r w:rsidRPr="0072464D">
        <w:rPr>
          <w:rFonts w:ascii="Times New Roman" w:eastAsia="TimesNRMTPro" w:hAnsi="Times New Roman" w:cs="Times New Roman"/>
          <w:sz w:val="20"/>
          <w:szCs w:val="20"/>
          <w:lang w:val="en-US"/>
        </w:rPr>
        <w:t>[Fishery Arcs of Tension in the Russian Arctic]</w:t>
      </w:r>
      <w:r w:rsidR="008C2F1C" w:rsidRPr="0072464D">
        <w:rPr>
          <w:rFonts w:ascii="Times New Roman" w:eastAsia="TimesNRMTPro" w:hAnsi="Times New Roman" w:cs="Times New Roman"/>
          <w:sz w:val="20"/>
          <w:szCs w:val="20"/>
          <w:lang w:val="en-US"/>
        </w:rPr>
        <w:t>,</w:t>
      </w:r>
      <w:r w:rsidRPr="0072464D">
        <w:rPr>
          <w:rFonts w:ascii="Times New Roman" w:eastAsia="TimesNRMTPro" w:hAnsi="Times New Roman" w:cs="Times New Roman"/>
          <w:sz w:val="20"/>
          <w:szCs w:val="20"/>
          <w:lang w:val="en-US"/>
        </w:rPr>
        <w:t xml:space="preserve"> </w:t>
      </w:r>
      <w:r w:rsidRPr="0072464D">
        <w:rPr>
          <w:rFonts w:ascii="Times New Roman" w:eastAsia="TimesNRMTPro" w:hAnsi="Times New Roman" w:cs="Times New Roman"/>
          <w:i/>
          <w:iCs/>
          <w:sz w:val="20"/>
          <w:szCs w:val="20"/>
          <w:lang w:val="en-US"/>
        </w:rPr>
        <w:t xml:space="preserve">Arktika i Sever </w:t>
      </w:r>
      <w:r w:rsidRPr="0072464D">
        <w:rPr>
          <w:rFonts w:ascii="Times New Roman" w:eastAsia="TimesNRMTPro" w:hAnsi="Times New Roman" w:cs="Times New Roman"/>
          <w:sz w:val="20"/>
          <w:szCs w:val="20"/>
          <w:lang w:val="en-US"/>
        </w:rPr>
        <w:t>[The</w:t>
      </w:r>
      <w:r w:rsidR="008C2F1C" w:rsidRPr="0072464D">
        <w:rPr>
          <w:rFonts w:ascii="Times New Roman" w:eastAsia="TimesNRMTPro" w:hAnsi="Times New Roman" w:cs="Times New Roman"/>
          <w:sz w:val="20"/>
          <w:szCs w:val="20"/>
          <w:lang w:val="en-US"/>
        </w:rPr>
        <w:t xml:space="preserve"> </w:t>
      </w:r>
      <w:r w:rsidRPr="0072464D">
        <w:rPr>
          <w:rFonts w:ascii="Times New Roman" w:eastAsia="TimesNRMTPro" w:hAnsi="Times New Roman" w:cs="Times New Roman"/>
          <w:sz w:val="20"/>
          <w:szCs w:val="20"/>
          <w:lang w:val="en-US"/>
        </w:rPr>
        <w:t>Arctic and North]</w:t>
      </w:r>
      <w:r w:rsidR="008C2F1C" w:rsidRPr="0072464D">
        <w:rPr>
          <w:rFonts w:ascii="Times New Roman" w:eastAsia="TimesNRMTPro" w:hAnsi="Times New Roman" w:cs="Times New Roman"/>
          <w:sz w:val="20"/>
          <w:szCs w:val="20"/>
          <w:lang w:val="en-US"/>
        </w:rPr>
        <w:t xml:space="preserve">, 2015, no. 19, pp. </w:t>
      </w:r>
      <w:r w:rsidRPr="0072464D">
        <w:rPr>
          <w:rFonts w:ascii="Times New Roman" w:eastAsia="TimesNRMTPro" w:hAnsi="Times New Roman" w:cs="Times New Roman"/>
          <w:sz w:val="20"/>
          <w:szCs w:val="20"/>
          <w:lang w:val="en-US"/>
        </w:rPr>
        <w:t>56, 63 (in Russian).</w:t>
      </w:r>
    </w:p>
  </w:footnote>
  <w:footnote w:id="60">
    <w:p w14:paraId="0EA8749D" w14:textId="3320A423" w:rsidR="008C2F1C" w:rsidRPr="0072464D" w:rsidRDefault="008C2F1C"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r w:rsidRPr="0072464D">
        <w:rPr>
          <w:rFonts w:ascii="Times New Roman" w:eastAsia="TimesNRMTPro" w:hAnsi="Times New Roman" w:cs="Times New Roman"/>
          <w:lang w:val="en-US"/>
        </w:rPr>
        <w:t>Portsel’ A. Op. cit.</w:t>
      </w:r>
    </w:p>
  </w:footnote>
  <w:footnote w:id="61">
    <w:p w14:paraId="48921EDA" w14:textId="0C74A750" w:rsidR="004C7A90" w:rsidRPr="0072464D" w:rsidRDefault="004C7A90"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Oreshenkov A. Arctic Square of Opportunities, </w:t>
      </w:r>
      <w:r w:rsidRPr="0072464D">
        <w:rPr>
          <w:rFonts w:ascii="Times New Roman" w:hAnsi="Times New Roman" w:cs="Times New Roman"/>
          <w:i/>
          <w:iCs/>
          <w:sz w:val="20"/>
          <w:szCs w:val="20"/>
          <w:lang w:val="en-US"/>
        </w:rPr>
        <w:t>Russia in Global Affairs</w:t>
      </w:r>
      <w:r w:rsidRPr="0072464D">
        <w:rPr>
          <w:rFonts w:ascii="Times New Roman" w:hAnsi="Times New Roman" w:cs="Times New Roman"/>
          <w:sz w:val="20"/>
          <w:szCs w:val="20"/>
          <w:lang w:val="en-US"/>
        </w:rPr>
        <w:t>, 2010, no. 4, October-December. http://eng.globalaffairs.ru/number/Arctic-Square-of-Opportunities-15085.</w:t>
      </w:r>
    </w:p>
  </w:footnote>
  <w:footnote w:id="62">
    <w:p w14:paraId="3CD320EE" w14:textId="1E555511" w:rsidR="004C7A90" w:rsidRPr="0072464D" w:rsidRDefault="004C7A90"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893E28" w:rsidRPr="0072464D">
        <w:rPr>
          <w:rFonts w:ascii="Times New Roman" w:hAnsi="Times New Roman" w:cs="Times New Roman"/>
          <w:sz w:val="20"/>
          <w:szCs w:val="20"/>
          <w:lang w:val="en-US"/>
        </w:rPr>
        <w:t xml:space="preserve">Kutuzova M. Arkticheskiy Goliaf zapustili v ekspluatatsiyu [The Arctic Goliath is started-up]. </w:t>
      </w:r>
      <w:r w:rsidR="00893E28" w:rsidRPr="0072464D">
        <w:rPr>
          <w:rFonts w:ascii="Times New Roman" w:hAnsi="Times New Roman" w:cs="Times New Roman"/>
          <w:i/>
          <w:iCs/>
          <w:sz w:val="20"/>
          <w:szCs w:val="20"/>
          <w:lang w:val="en-US"/>
        </w:rPr>
        <w:t xml:space="preserve">Neftyanka, </w:t>
      </w:r>
      <w:r w:rsidR="00893E28" w:rsidRPr="0072464D">
        <w:rPr>
          <w:rFonts w:ascii="Times New Roman" w:hAnsi="Times New Roman" w:cs="Times New Roman"/>
          <w:sz w:val="20"/>
          <w:szCs w:val="20"/>
          <w:lang w:val="en-US"/>
        </w:rPr>
        <w:t>2016, 13 March. http://neftianka.ru/arkticheskij-goliafzapustili-v-ekspluataciyu/.</w:t>
      </w:r>
    </w:p>
  </w:footnote>
  <w:footnote w:id="63">
    <w:p w14:paraId="356F1FAD" w14:textId="22F9D1A7" w:rsidR="004C7A90" w:rsidRPr="0072464D" w:rsidRDefault="004C7A90"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893E28" w:rsidRPr="0072464D">
        <w:rPr>
          <w:rFonts w:ascii="Times New Roman" w:hAnsi="Times New Roman" w:cs="Times New Roman"/>
          <w:sz w:val="20"/>
          <w:szCs w:val="20"/>
          <w:lang w:val="en-US"/>
        </w:rPr>
        <w:t>The Norwegian Ministry of International Affairs (2010). Treaty between the Kingdom of Norway and the Russian Federation concerning Maritime Delimitation and Cooperation in the Barents Sea and the Arctic Ocean, Article 5 and Appendix II. http://www.regjeringen.no/upload/SMK/Vedlegg/2010/avtale_engelsk.pdf.</w:t>
      </w:r>
    </w:p>
  </w:footnote>
  <w:footnote w:id="64">
    <w:p w14:paraId="0B524B39" w14:textId="6428F687" w:rsidR="00FD633A" w:rsidRPr="0072464D" w:rsidRDefault="00FD633A"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893E28" w:rsidRPr="0072464D">
        <w:rPr>
          <w:rFonts w:ascii="Times New Roman" w:hAnsi="Times New Roman" w:cs="Times New Roman"/>
          <w:sz w:val="20"/>
          <w:szCs w:val="20"/>
          <w:lang w:val="en-US"/>
        </w:rPr>
        <w:t>Avkhadeev V.R. Rossiysko-Norvezhskie soglasheniya o delimitatsii morskikh</w:t>
      </w:r>
      <w:r w:rsidR="00861A55" w:rsidRPr="0072464D">
        <w:rPr>
          <w:rFonts w:ascii="Times New Roman" w:hAnsi="Times New Roman" w:cs="Times New Roman"/>
          <w:sz w:val="20"/>
          <w:szCs w:val="20"/>
          <w:lang w:val="en-US"/>
        </w:rPr>
        <w:t xml:space="preserve"> </w:t>
      </w:r>
      <w:r w:rsidR="00893E28" w:rsidRPr="0072464D">
        <w:rPr>
          <w:rFonts w:ascii="Times New Roman" w:hAnsi="Times New Roman" w:cs="Times New Roman"/>
          <w:sz w:val="20"/>
          <w:szCs w:val="20"/>
          <w:lang w:val="en-US"/>
        </w:rPr>
        <w:t xml:space="preserve">prostranstv v Arktike: sovremennye problemy realizatsii i perspektivy razvitiya </w:t>
      </w:r>
      <w:r w:rsidR="00861A55" w:rsidRPr="0072464D">
        <w:rPr>
          <w:rFonts w:ascii="Times New Roman" w:hAnsi="Times New Roman" w:cs="Times New Roman"/>
          <w:sz w:val="20"/>
          <w:szCs w:val="20"/>
          <w:lang w:val="en-US"/>
        </w:rPr>
        <w:t>[</w:t>
      </w:r>
      <w:r w:rsidR="00893E28" w:rsidRPr="0072464D">
        <w:rPr>
          <w:rFonts w:ascii="Times New Roman" w:hAnsi="Times New Roman" w:cs="Times New Roman"/>
          <w:sz w:val="20"/>
          <w:szCs w:val="20"/>
          <w:lang w:val="en-US"/>
        </w:rPr>
        <w:t>The</w:t>
      </w:r>
      <w:r w:rsidR="00861A55" w:rsidRPr="0072464D">
        <w:rPr>
          <w:rFonts w:ascii="Times New Roman" w:hAnsi="Times New Roman" w:cs="Times New Roman"/>
          <w:sz w:val="20"/>
          <w:szCs w:val="20"/>
          <w:lang w:val="en-US"/>
        </w:rPr>
        <w:t xml:space="preserve"> </w:t>
      </w:r>
      <w:r w:rsidR="00893E28" w:rsidRPr="0072464D">
        <w:rPr>
          <w:rFonts w:ascii="Times New Roman" w:hAnsi="Times New Roman" w:cs="Times New Roman"/>
          <w:sz w:val="20"/>
          <w:szCs w:val="20"/>
          <w:lang w:val="en-US"/>
        </w:rPr>
        <w:t>Russian-Norwegian agreements on delimitation of maritime spaces in the Arctic: present-day problems of implementation and future prospects</w:t>
      </w:r>
      <w:r w:rsidR="00861A55" w:rsidRPr="0072464D">
        <w:rPr>
          <w:rFonts w:ascii="Times New Roman" w:hAnsi="Times New Roman" w:cs="Times New Roman"/>
          <w:sz w:val="20"/>
          <w:szCs w:val="20"/>
          <w:lang w:val="en-US"/>
        </w:rPr>
        <w:t>]</w:t>
      </w:r>
      <w:r w:rsidR="00893E28" w:rsidRPr="0072464D">
        <w:rPr>
          <w:rFonts w:ascii="Times New Roman" w:hAnsi="Times New Roman" w:cs="Times New Roman"/>
          <w:sz w:val="20"/>
          <w:szCs w:val="20"/>
          <w:lang w:val="en-US"/>
        </w:rPr>
        <w:t xml:space="preserve">. </w:t>
      </w:r>
      <w:r w:rsidR="00893E28" w:rsidRPr="0072464D">
        <w:rPr>
          <w:rFonts w:ascii="Times New Roman" w:hAnsi="Times New Roman" w:cs="Times New Roman"/>
          <w:i/>
          <w:iCs/>
          <w:sz w:val="20"/>
          <w:szCs w:val="20"/>
          <w:lang w:val="en-US"/>
        </w:rPr>
        <w:t>Zhurnal Zarubezhnogo</w:t>
      </w:r>
      <w:r w:rsidR="00861A55" w:rsidRPr="0072464D">
        <w:rPr>
          <w:rFonts w:ascii="Times New Roman" w:hAnsi="Times New Roman" w:cs="Times New Roman"/>
          <w:i/>
          <w:iCs/>
          <w:sz w:val="20"/>
          <w:szCs w:val="20"/>
          <w:lang w:val="en-US"/>
        </w:rPr>
        <w:t xml:space="preserve"> </w:t>
      </w:r>
      <w:r w:rsidR="00893E28" w:rsidRPr="0072464D">
        <w:rPr>
          <w:rFonts w:ascii="Times New Roman" w:hAnsi="Times New Roman" w:cs="Times New Roman"/>
          <w:i/>
          <w:iCs/>
          <w:sz w:val="20"/>
          <w:szCs w:val="20"/>
          <w:lang w:val="en-US"/>
        </w:rPr>
        <w:t xml:space="preserve">Zakonodatel’stva i Sravnitel’nogo Pravovedeniya </w:t>
      </w:r>
      <w:r w:rsidR="00893E28" w:rsidRPr="0072464D">
        <w:rPr>
          <w:rFonts w:ascii="Times New Roman" w:hAnsi="Times New Roman" w:cs="Times New Roman"/>
          <w:sz w:val="20"/>
          <w:szCs w:val="20"/>
          <w:lang w:val="en-US"/>
        </w:rPr>
        <w:t>[The Journal of Foreign Legislation</w:t>
      </w:r>
      <w:r w:rsidR="00861A55" w:rsidRPr="0072464D">
        <w:rPr>
          <w:rFonts w:ascii="Times New Roman" w:hAnsi="Times New Roman" w:cs="Times New Roman"/>
          <w:sz w:val="20"/>
          <w:szCs w:val="20"/>
          <w:lang w:val="en-US"/>
        </w:rPr>
        <w:t xml:space="preserve"> </w:t>
      </w:r>
      <w:r w:rsidR="00893E28" w:rsidRPr="0072464D">
        <w:rPr>
          <w:rFonts w:ascii="Times New Roman" w:hAnsi="Times New Roman" w:cs="Times New Roman"/>
          <w:sz w:val="20"/>
          <w:szCs w:val="20"/>
          <w:lang w:val="en-US"/>
        </w:rPr>
        <w:t>and Comparative Law], 2013, vol. 2, no. 1, pp. 279-286</w:t>
      </w:r>
      <w:r w:rsidRPr="0072464D">
        <w:rPr>
          <w:rFonts w:ascii="Times New Roman" w:hAnsi="Times New Roman" w:cs="Times New Roman"/>
          <w:sz w:val="20"/>
          <w:szCs w:val="20"/>
          <w:lang w:val="en-US"/>
        </w:rPr>
        <w:t xml:space="preserve">; </w:t>
      </w:r>
      <w:r w:rsidR="00893E28" w:rsidRPr="0072464D">
        <w:rPr>
          <w:rFonts w:ascii="Times New Roman" w:hAnsi="Times New Roman" w:cs="Times New Roman"/>
          <w:sz w:val="20"/>
          <w:szCs w:val="20"/>
          <w:lang w:val="en-US"/>
        </w:rPr>
        <w:t xml:space="preserve">Konstantinova V. Rossiya i Norvegiya—“seraya zona” vzaimootnosheniy [Russia and Norway—the “gray zone” of relations]. </w:t>
      </w:r>
      <w:r w:rsidR="00893E28" w:rsidRPr="0072464D">
        <w:rPr>
          <w:rFonts w:ascii="Times New Roman" w:hAnsi="Times New Roman" w:cs="Times New Roman"/>
          <w:i/>
          <w:iCs/>
          <w:sz w:val="20"/>
          <w:szCs w:val="20"/>
          <w:lang w:val="en-US"/>
        </w:rPr>
        <w:t xml:space="preserve">PRO-ARCTIC, </w:t>
      </w:r>
      <w:r w:rsidR="00893E28" w:rsidRPr="0072464D">
        <w:rPr>
          <w:rFonts w:ascii="Times New Roman" w:hAnsi="Times New Roman" w:cs="Times New Roman"/>
          <w:sz w:val="20"/>
          <w:szCs w:val="20"/>
          <w:lang w:val="en-US"/>
        </w:rPr>
        <w:t>2017, 16 January. http://pro-arctic.ru/16/01/2017/gamers/24726 (in Russian).</w:t>
      </w:r>
    </w:p>
  </w:footnote>
  <w:footnote w:id="65">
    <w:p w14:paraId="27E92BEF" w14:textId="7ACC13D2" w:rsidR="00FD633A" w:rsidRPr="0072464D" w:rsidRDefault="00FD633A"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Ibid.</w:t>
      </w:r>
    </w:p>
  </w:footnote>
  <w:footnote w:id="66">
    <w:p w14:paraId="3867EACD" w14:textId="14FBE38D" w:rsidR="00FD633A" w:rsidRPr="0072464D" w:rsidRDefault="00FD633A"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Avkhadeev</w:t>
      </w:r>
      <w:r w:rsidR="00893E28" w:rsidRPr="0072464D">
        <w:rPr>
          <w:rFonts w:ascii="Times New Roman" w:hAnsi="Times New Roman" w:cs="Times New Roman"/>
          <w:sz w:val="20"/>
          <w:szCs w:val="20"/>
          <w:lang w:val="en-US"/>
        </w:rPr>
        <w:t xml:space="preserve"> V.R. Op. cit.</w:t>
      </w:r>
      <w:r w:rsidRPr="0072464D">
        <w:rPr>
          <w:rFonts w:ascii="Times New Roman" w:hAnsi="Times New Roman" w:cs="Times New Roman"/>
          <w:sz w:val="20"/>
          <w:szCs w:val="20"/>
          <w:lang w:val="en-US"/>
        </w:rPr>
        <w:t xml:space="preserve">; </w:t>
      </w:r>
      <w:r w:rsidR="00893E28" w:rsidRPr="0072464D">
        <w:rPr>
          <w:rFonts w:ascii="Times New Roman" w:hAnsi="Times New Roman" w:cs="Times New Roman"/>
          <w:sz w:val="20"/>
          <w:szCs w:val="20"/>
          <w:lang w:val="en-US"/>
        </w:rPr>
        <w:t>Kezik I. Rossiya i Norvegiya obsudyat osvoenie transgranichnykh mestorozhdeniy</w:t>
      </w:r>
      <w:r w:rsidR="00861A55" w:rsidRPr="0072464D">
        <w:rPr>
          <w:rFonts w:ascii="Times New Roman" w:hAnsi="Times New Roman" w:cs="Times New Roman"/>
          <w:sz w:val="20"/>
          <w:szCs w:val="20"/>
          <w:lang w:val="en-US"/>
        </w:rPr>
        <w:t xml:space="preserve"> [</w:t>
      </w:r>
      <w:r w:rsidR="00893E28" w:rsidRPr="0072464D">
        <w:rPr>
          <w:rFonts w:ascii="Times New Roman" w:hAnsi="Times New Roman" w:cs="Times New Roman"/>
          <w:sz w:val="20"/>
          <w:szCs w:val="20"/>
          <w:lang w:val="en-US"/>
        </w:rPr>
        <w:t>Russia and Norway to discuss the exploration of transboundary deposits</w:t>
      </w:r>
      <w:r w:rsidR="00861A55" w:rsidRPr="0072464D">
        <w:rPr>
          <w:rFonts w:ascii="Times New Roman" w:hAnsi="Times New Roman" w:cs="Times New Roman"/>
          <w:sz w:val="20"/>
          <w:szCs w:val="20"/>
          <w:lang w:val="en-US"/>
        </w:rPr>
        <w:t>]</w:t>
      </w:r>
      <w:r w:rsidR="00893E28" w:rsidRPr="0072464D">
        <w:rPr>
          <w:rFonts w:ascii="Times New Roman" w:hAnsi="Times New Roman" w:cs="Times New Roman"/>
          <w:sz w:val="20"/>
          <w:szCs w:val="20"/>
          <w:lang w:val="en-US"/>
        </w:rPr>
        <w:t xml:space="preserve">. </w:t>
      </w:r>
      <w:r w:rsidR="00893E28" w:rsidRPr="0072464D">
        <w:rPr>
          <w:rFonts w:ascii="Times New Roman" w:hAnsi="Times New Roman" w:cs="Times New Roman"/>
          <w:i/>
          <w:iCs/>
          <w:sz w:val="20"/>
          <w:szCs w:val="20"/>
          <w:lang w:val="en-US"/>
        </w:rPr>
        <w:t xml:space="preserve">Izvestiya, </w:t>
      </w:r>
      <w:r w:rsidR="00861A55" w:rsidRPr="0072464D">
        <w:rPr>
          <w:rFonts w:ascii="Times New Roman" w:hAnsi="Times New Roman" w:cs="Times New Roman"/>
          <w:sz w:val="20"/>
          <w:szCs w:val="20"/>
          <w:lang w:val="en-US"/>
        </w:rPr>
        <w:t xml:space="preserve">2016, </w:t>
      </w:r>
      <w:r w:rsidR="00893E28" w:rsidRPr="0072464D">
        <w:rPr>
          <w:rFonts w:ascii="Times New Roman" w:hAnsi="Times New Roman" w:cs="Times New Roman"/>
          <w:sz w:val="20"/>
          <w:szCs w:val="20"/>
          <w:lang w:val="en-US"/>
        </w:rPr>
        <w:t>29</w:t>
      </w:r>
      <w:r w:rsidR="00861A55" w:rsidRPr="0072464D">
        <w:rPr>
          <w:rFonts w:ascii="Times New Roman" w:hAnsi="Times New Roman" w:cs="Times New Roman"/>
          <w:sz w:val="20"/>
          <w:szCs w:val="20"/>
          <w:lang w:val="en-US"/>
        </w:rPr>
        <w:t xml:space="preserve"> </w:t>
      </w:r>
      <w:r w:rsidR="00893E28" w:rsidRPr="0072464D">
        <w:rPr>
          <w:rFonts w:ascii="Times New Roman" w:hAnsi="Times New Roman" w:cs="Times New Roman"/>
          <w:sz w:val="20"/>
          <w:szCs w:val="20"/>
          <w:lang w:val="en-US"/>
        </w:rPr>
        <w:t>April. http://izvestia.ru/news/611921</w:t>
      </w:r>
      <w:r w:rsidRPr="0072464D">
        <w:rPr>
          <w:rFonts w:ascii="Times New Roman" w:hAnsi="Times New Roman" w:cs="Times New Roman"/>
          <w:sz w:val="20"/>
          <w:szCs w:val="20"/>
          <w:lang w:val="en-US"/>
        </w:rPr>
        <w:t xml:space="preserve">; </w:t>
      </w:r>
      <w:r w:rsidR="00861A55" w:rsidRPr="0072464D">
        <w:rPr>
          <w:rFonts w:ascii="Times New Roman" w:hAnsi="Times New Roman" w:cs="Times New Roman"/>
          <w:sz w:val="20"/>
          <w:szCs w:val="20"/>
          <w:lang w:val="en-US"/>
        </w:rPr>
        <w:t>Zolotukhin A. Arctic Petroleum Resources: Challenges and Opportunities. Presentation at the High North Dialogue, University of Nordland, Bodø, Norway, 2015, 16 March.</w:t>
      </w:r>
    </w:p>
  </w:footnote>
  <w:footnote w:id="67">
    <w:p w14:paraId="627198A6" w14:textId="5BD82FF3" w:rsidR="00DA04DF" w:rsidRPr="0072464D" w:rsidRDefault="00DA04DF"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Zolotukhin</w:t>
      </w:r>
      <w:r w:rsidR="00861A55" w:rsidRPr="0072464D">
        <w:rPr>
          <w:rFonts w:ascii="Times New Roman" w:hAnsi="Times New Roman" w:cs="Times New Roman"/>
          <w:lang w:val="en-US"/>
        </w:rPr>
        <w:t xml:space="preserve"> A. Op. cit.</w:t>
      </w:r>
    </w:p>
  </w:footnote>
  <w:footnote w:id="68">
    <w:p w14:paraId="536DA3EA" w14:textId="196F0525" w:rsidR="00FD633A" w:rsidRPr="0072464D" w:rsidRDefault="00FD633A"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861A55" w:rsidRPr="0072464D">
        <w:rPr>
          <w:rFonts w:ascii="Times New Roman" w:hAnsi="Times New Roman" w:cs="Times New Roman"/>
          <w:sz w:val="20"/>
          <w:szCs w:val="20"/>
          <w:lang w:val="en-US"/>
        </w:rPr>
        <w:t xml:space="preserve">Moe A. Russian and Norwegian Petroleum Strategies in the Barents Sea. </w:t>
      </w:r>
      <w:r w:rsidR="00861A55" w:rsidRPr="0072464D">
        <w:rPr>
          <w:rFonts w:ascii="Times New Roman" w:hAnsi="Times New Roman" w:cs="Times New Roman"/>
          <w:i/>
          <w:iCs/>
          <w:sz w:val="20"/>
          <w:szCs w:val="20"/>
          <w:lang w:val="en-US"/>
        </w:rPr>
        <w:t xml:space="preserve">Arctic Review on Law and Politics, </w:t>
      </w:r>
      <w:r w:rsidR="00861A55" w:rsidRPr="0072464D">
        <w:rPr>
          <w:rFonts w:ascii="Times New Roman" w:hAnsi="Times New Roman" w:cs="Times New Roman"/>
          <w:sz w:val="20"/>
          <w:szCs w:val="20"/>
          <w:lang w:val="en-US"/>
        </w:rPr>
        <w:t>2010, vol. 1, no. 2, pp. 225-248.</w:t>
      </w:r>
    </w:p>
  </w:footnote>
  <w:footnote w:id="69">
    <w:p w14:paraId="304E07A4" w14:textId="16E59A83" w:rsidR="00DA04DF" w:rsidRPr="0072464D" w:rsidRDefault="00DA04DF"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861A55" w:rsidRPr="0072464D">
        <w:rPr>
          <w:rFonts w:ascii="Times New Roman" w:hAnsi="Times New Roman" w:cs="Times New Roman"/>
          <w:sz w:val="20"/>
          <w:szCs w:val="20"/>
          <w:lang w:val="en-US"/>
        </w:rPr>
        <w:t>Fonseca J.R. Arctic Coast Guard Forum Established, 2015, 31 October. http://www.marinelink.com/news/established-arctic-guard400213</w:t>
      </w:r>
    </w:p>
  </w:footnote>
  <w:footnote w:id="70">
    <w:p w14:paraId="379C0DE8" w14:textId="3191AB61" w:rsidR="002979ED" w:rsidRPr="0072464D" w:rsidRDefault="002979ED"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553B67" w:rsidRPr="0072464D">
        <w:rPr>
          <w:rFonts w:ascii="Times New Roman" w:hAnsi="Times New Roman" w:cs="Times New Roman"/>
          <w:sz w:val="20"/>
          <w:szCs w:val="20"/>
          <w:lang w:val="en-US"/>
        </w:rPr>
        <w:t>Ministry of Foreign Affairs of Denmark. Denmark, Greenland and the Faroe Islands: Kingdom of Denmark Strategy for the Arctic 2011–2020. Copenhagen, August 2011.</w:t>
      </w:r>
    </w:p>
  </w:footnote>
  <w:footnote w:id="71">
    <w:p w14:paraId="2B11E035" w14:textId="648A447F" w:rsidR="00E85E49" w:rsidRPr="0072464D" w:rsidRDefault="00E85E49"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553B67" w:rsidRPr="0072464D">
        <w:rPr>
          <w:rFonts w:ascii="Times New Roman" w:hAnsi="Times New Roman" w:cs="Times New Roman"/>
          <w:sz w:val="20"/>
          <w:szCs w:val="20"/>
          <w:lang w:val="en-US"/>
        </w:rPr>
        <w:t>Danish Ministry of Foreign Affairs. Denmark and Greenland will today file a submission regarding the continental shelf north of Greenland: Press release. 2014. http://arcticjournal.com/press-releases/1207/denmark-and-greenland-will-today-filesubmission-regarding-continental-shelf</w:t>
      </w:r>
    </w:p>
  </w:footnote>
  <w:footnote w:id="72">
    <w:p w14:paraId="472377A9" w14:textId="11E5DBA1" w:rsidR="00E85E49" w:rsidRPr="0072464D" w:rsidRDefault="00E85E49"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553B67" w:rsidRPr="0072464D">
        <w:rPr>
          <w:rFonts w:ascii="Times New Roman" w:hAnsi="Times New Roman" w:cs="Times New Roman"/>
          <w:sz w:val="20"/>
          <w:szCs w:val="20"/>
          <w:lang w:val="en-US"/>
        </w:rPr>
        <w:t>Russian Geographic Society. Donskoi: UN Commission to review Russia’s application for expanding its continental shelf within 3-5 years, 2016, 10 February. http://arctic.ru/geographics/20160210/297038.html</w:t>
      </w:r>
    </w:p>
  </w:footnote>
  <w:footnote w:id="73">
    <w:p w14:paraId="6CA5FD82" w14:textId="2EA0B2FA" w:rsidR="00E85E49" w:rsidRPr="0072464D" w:rsidRDefault="00E85E49"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553B67" w:rsidRPr="0072464D">
        <w:rPr>
          <w:rFonts w:ascii="Times New Roman" w:hAnsi="Times New Roman" w:cs="Times New Roman"/>
          <w:sz w:val="20"/>
          <w:szCs w:val="20"/>
          <w:lang w:val="en-US"/>
        </w:rPr>
        <w:t xml:space="preserve">Pettersen T. Application for Russia’s Arctic shelf claim out for bid. </w:t>
      </w:r>
      <w:r w:rsidR="00553B67" w:rsidRPr="0072464D">
        <w:rPr>
          <w:rFonts w:ascii="Times New Roman" w:hAnsi="Times New Roman" w:cs="Times New Roman"/>
          <w:i/>
          <w:iCs/>
          <w:sz w:val="20"/>
          <w:szCs w:val="20"/>
          <w:lang w:val="en-US"/>
        </w:rPr>
        <w:t xml:space="preserve">Barents Observer, </w:t>
      </w:r>
      <w:r w:rsidR="00553B67" w:rsidRPr="0072464D">
        <w:rPr>
          <w:rFonts w:ascii="Times New Roman" w:hAnsi="Times New Roman" w:cs="Times New Roman"/>
          <w:sz w:val="20"/>
          <w:szCs w:val="20"/>
          <w:lang w:val="en-US"/>
        </w:rPr>
        <w:t>2015, 24 February. http://barentsobserver.com/en/arctic/2015/02/applicationrussias-arctic-shelf-claim-out-tender-24-02</w:t>
      </w:r>
    </w:p>
  </w:footnote>
  <w:footnote w:id="74">
    <w:p w14:paraId="6FA8C20F" w14:textId="7020248F" w:rsidR="00E85E49" w:rsidRPr="0072464D" w:rsidRDefault="00E85E49"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553B67" w:rsidRPr="0072464D">
        <w:rPr>
          <w:rFonts w:ascii="Times New Roman" w:hAnsi="Times New Roman" w:cs="Times New Roman"/>
          <w:sz w:val="20"/>
          <w:szCs w:val="20"/>
          <w:lang w:val="en-US"/>
        </w:rPr>
        <w:t>Koptelov V. Strategy for Denmark in the development of the Arctic. 2012. http://russiancouncil.ru/en/inner/?id_4=349#top</w:t>
      </w:r>
    </w:p>
  </w:footnote>
  <w:footnote w:id="75">
    <w:p w14:paraId="79A34F2A" w14:textId="77777777" w:rsidR="00052B1E" w:rsidRPr="0072464D" w:rsidRDefault="00052B1E"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Finland's strategy for the Arctic region 2013 http://vnk.fi/documents/10616/334509/Arktinen+strategia+2013+en.pdf/6b6fb723-40ec-4c17-b286-5b5910fbecf4</w:t>
      </w:r>
    </w:p>
  </w:footnote>
  <w:footnote w:id="76">
    <w:p w14:paraId="672DC763" w14:textId="77777777" w:rsidR="00B43574" w:rsidRPr="0072464D" w:rsidRDefault="00B43574"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Sweden’s strategy for the Arctic region 2011. P.22. http://www.government.se/country-and-regional-strategies/2011/10/swedens-strategy-for-the-arctic-region/</w:t>
      </w:r>
    </w:p>
  </w:footnote>
  <w:footnote w:id="77">
    <w:p w14:paraId="72CB7BF2" w14:textId="0B07B077" w:rsidR="00B43574" w:rsidRPr="0072464D" w:rsidRDefault="00B43574" w:rsidP="0072464D">
      <w:pPr>
        <w:pStyle w:val="a9"/>
        <w:jc w:val="both"/>
        <w:rPr>
          <w:rFonts w:ascii="Times New Roman" w:hAnsi="Times New Roman" w:cs="Times New Roman"/>
        </w:rPr>
      </w:pPr>
      <w:r w:rsidRPr="0072464D">
        <w:rPr>
          <w:rFonts w:ascii="Times New Roman" w:hAnsi="Times New Roman" w:cs="Times New Roman"/>
          <w:vertAlign w:val="superscript"/>
        </w:rPr>
        <w:footnoteRef/>
      </w:r>
      <w:r w:rsidRPr="0072464D">
        <w:rPr>
          <w:rFonts w:ascii="Times New Roman" w:hAnsi="Times New Roman" w:cs="Times New Roman"/>
        </w:rPr>
        <w:t xml:space="preserve"> Пилясов А.Н., Котов А.В. «Потенциал российской Арктики для международного сотрудничества»/ доклад РСМД, 2015. </w:t>
      </w:r>
      <w:r w:rsidRPr="0072464D">
        <w:rPr>
          <w:rStyle w:val="Hyperlink0"/>
          <w:rFonts w:eastAsia="Calibri"/>
          <w:color w:val="auto"/>
          <w:sz w:val="20"/>
          <w:szCs w:val="20"/>
          <w:u w:val="none"/>
        </w:rPr>
        <w:t>http://russiancouncil.ru/inner/?id_4=5519#top-content</w:t>
      </w:r>
      <w:r w:rsidRPr="0072464D">
        <w:rPr>
          <w:rFonts w:ascii="Times New Roman" w:hAnsi="Times New Roman" w:cs="Times New Roman"/>
        </w:rPr>
        <w:t xml:space="preserve">/ </w:t>
      </w:r>
    </w:p>
  </w:footnote>
  <w:footnote w:id="78">
    <w:p w14:paraId="3E3F2387" w14:textId="72A61A22" w:rsidR="008F4420" w:rsidRPr="0072464D" w:rsidRDefault="008F4420" w:rsidP="0072464D">
      <w:pPr>
        <w:pStyle w:val="a9"/>
        <w:jc w:val="both"/>
        <w:rPr>
          <w:rFonts w:ascii="Times New Roman" w:hAnsi="Times New Roman" w:cs="Times New Roman"/>
          <w:lang w:val="en-US"/>
        </w:rPr>
      </w:pPr>
      <w:r w:rsidRPr="0072464D">
        <w:rPr>
          <w:rFonts w:ascii="Times New Roman" w:hAnsi="Times New Roman" w:cs="Times New Roman"/>
          <w:vertAlign w:val="superscript"/>
        </w:rPr>
        <w:footnoteRef/>
      </w:r>
      <w:r w:rsidR="00242AAB" w:rsidRPr="0072464D">
        <w:rPr>
          <w:rFonts w:ascii="Times New Roman" w:hAnsi="Times New Roman" w:cs="Times New Roman"/>
        </w:rPr>
        <w:t xml:space="preserve"> </w:t>
      </w:r>
      <w:r w:rsidRPr="0072464D">
        <w:rPr>
          <w:rFonts w:ascii="Times New Roman" w:hAnsi="Times New Roman" w:cs="Times New Roman"/>
        </w:rPr>
        <w:t xml:space="preserve">База данных Еврокомиссии на 2006 год. </w:t>
      </w:r>
      <w:r w:rsidRPr="0072464D">
        <w:rPr>
          <w:rFonts w:ascii="Times New Roman" w:hAnsi="Times New Roman" w:cs="Times New Roman"/>
          <w:lang w:val="en-US"/>
        </w:rPr>
        <w:t xml:space="preserve">«Projects Relevant to the arctic Region»/ </w:t>
      </w:r>
      <w:r w:rsidRPr="0072464D">
        <w:rPr>
          <w:rStyle w:val="Hyperlink2"/>
          <w:rFonts w:ascii="Times New Roman" w:hAnsi="Times New Roman" w:cs="Times New Roman"/>
          <w:color w:val="auto"/>
          <w:u w:val="none"/>
        </w:rPr>
        <w:t>http://www.ec.europa.eu/externalrelations/north_dim/nis/</w:t>
      </w:r>
    </w:p>
  </w:footnote>
  <w:footnote w:id="79">
    <w:p w14:paraId="1EE2B029" w14:textId="77777777" w:rsidR="00242AAB" w:rsidRPr="0072464D" w:rsidRDefault="00242AAB"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rPr>
        <w:t xml:space="preserve"> </w:t>
      </w:r>
      <w:r w:rsidRPr="0072464D">
        <w:rPr>
          <w:rFonts w:ascii="Times New Roman" w:hAnsi="Times New Roman" w:cs="Times New Roman"/>
          <w:sz w:val="20"/>
          <w:szCs w:val="20"/>
          <w:shd w:val="clear" w:color="auto" w:fill="FFFFFF"/>
        </w:rPr>
        <w:t xml:space="preserve">СМИ: Швеция готовится к войне с Россией 18 декабря 2016. </w:t>
      </w:r>
      <w:r w:rsidRPr="0072464D">
        <w:rPr>
          <w:rFonts w:ascii="Times New Roman" w:hAnsi="Times New Roman" w:cs="Times New Roman"/>
          <w:sz w:val="20"/>
          <w:szCs w:val="20"/>
          <w:shd w:val="clear" w:color="auto" w:fill="FFFFFF"/>
          <w:lang w:val="en-US"/>
        </w:rPr>
        <w:t xml:space="preserve">Regnum. </w:t>
      </w:r>
      <w:r w:rsidRPr="0072464D">
        <w:rPr>
          <w:rFonts w:ascii="Times New Roman" w:hAnsi="Times New Roman" w:cs="Times New Roman"/>
          <w:sz w:val="20"/>
          <w:szCs w:val="20"/>
          <w:lang w:val="en-US"/>
        </w:rPr>
        <w:t>https://regnum.ru/news/2218878.html</w:t>
      </w:r>
    </w:p>
  </w:footnote>
  <w:footnote w:id="80">
    <w:p w14:paraId="4C3BAD87" w14:textId="77777777" w:rsidR="00242AAB" w:rsidRPr="0072464D" w:rsidRDefault="00242AAB"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http://www.interfax.ru/world/596549</w:t>
      </w:r>
    </w:p>
  </w:footnote>
  <w:footnote w:id="81">
    <w:p w14:paraId="2253C11B" w14:textId="77777777" w:rsidR="00ED760A" w:rsidRPr="0072464D" w:rsidRDefault="00ED760A" w:rsidP="0072464D">
      <w:pPr>
        <w:pStyle w:val="1"/>
        <w:shd w:val="clear" w:color="auto" w:fill="FFFFFF"/>
        <w:spacing w:before="0" w:line="240" w:lineRule="auto"/>
        <w:jc w:val="both"/>
        <w:textAlignment w:val="baseline"/>
        <w:rPr>
          <w:rFonts w:ascii="Times New Roman" w:hAnsi="Times New Roman" w:cs="Times New Roman"/>
          <w:b/>
          <w:color w:val="auto"/>
          <w:spacing w:val="2"/>
          <w:sz w:val="20"/>
          <w:szCs w:val="20"/>
        </w:rPr>
      </w:pPr>
      <w:r w:rsidRPr="0072464D">
        <w:rPr>
          <w:rStyle w:val="ab"/>
          <w:rFonts w:ascii="Times New Roman" w:hAnsi="Times New Roman" w:cs="Times New Roman"/>
          <w:color w:val="auto"/>
          <w:sz w:val="20"/>
          <w:szCs w:val="20"/>
        </w:rPr>
        <w:footnoteRef/>
      </w:r>
      <w:r w:rsidRPr="0072464D">
        <w:rPr>
          <w:rFonts w:ascii="Times New Roman" w:hAnsi="Times New Roman" w:cs="Times New Roman"/>
          <w:color w:val="auto"/>
          <w:sz w:val="20"/>
          <w:szCs w:val="20"/>
        </w:rPr>
        <w:t xml:space="preserve"> </w:t>
      </w:r>
      <w:r w:rsidRPr="0072464D">
        <w:rPr>
          <w:rFonts w:ascii="Times New Roman" w:hAnsi="Times New Roman" w:cs="Times New Roman"/>
          <w:color w:val="auto"/>
          <w:spacing w:val="2"/>
          <w:sz w:val="20"/>
          <w:szCs w:val="20"/>
        </w:rPr>
        <w:t>Декларация об арктическом сотрудничестве между Российской Федерацией и Исландией</w:t>
      </w:r>
    </w:p>
    <w:p w14:paraId="0223E7AE" w14:textId="43AE846F" w:rsidR="00ED760A" w:rsidRPr="0072464D" w:rsidRDefault="00ED760A" w:rsidP="0072464D">
      <w:pPr>
        <w:pStyle w:val="a9"/>
        <w:jc w:val="both"/>
        <w:rPr>
          <w:rFonts w:ascii="Times New Roman" w:hAnsi="Times New Roman" w:cs="Times New Roman"/>
        </w:rPr>
      </w:pPr>
      <w:r w:rsidRPr="0072464D">
        <w:rPr>
          <w:rFonts w:ascii="Times New Roman" w:hAnsi="Times New Roman" w:cs="Times New Roman"/>
        </w:rPr>
        <w:t>http://docs.cntd.ru/document/902331541.</w:t>
      </w:r>
    </w:p>
  </w:footnote>
  <w:footnote w:id="82">
    <w:p w14:paraId="7CDA7D8B" w14:textId="53717BFD" w:rsidR="00ED760A" w:rsidRPr="0072464D" w:rsidRDefault="00ED760A" w:rsidP="0072464D">
      <w:pPr>
        <w:spacing w:after="0" w:line="240" w:lineRule="auto"/>
        <w:jc w:val="both"/>
        <w:rPr>
          <w:rFonts w:ascii="Times New Roman" w:hAnsi="Times New Roman" w:cs="Times New Roman"/>
          <w:sz w:val="20"/>
          <w:szCs w:val="20"/>
        </w:rPr>
      </w:pPr>
      <w:r w:rsidRPr="0072464D">
        <w:rPr>
          <w:rFonts w:ascii="Times New Roman" w:hAnsi="Times New Roman" w:cs="Times New Roman"/>
          <w:sz w:val="20"/>
          <w:szCs w:val="20"/>
          <w:vertAlign w:val="superscript"/>
        </w:rPr>
        <w:footnoteRef/>
      </w:r>
      <w:r w:rsidRPr="0072464D">
        <w:rPr>
          <w:rFonts w:ascii="Times New Roman" w:hAnsi="Times New Roman" w:cs="Times New Roman"/>
          <w:sz w:val="20"/>
          <w:szCs w:val="20"/>
          <w:vertAlign w:val="superscript"/>
        </w:rPr>
        <w:t xml:space="preserve"> </w:t>
      </w:r>
      <w:r w:rsidRPr="0072464D">
        <w:rPr>
          <w:rFonts w:ascii="Times New Roman" w:hAnsi="Times New Roman" w:cs="Times New Roman"/>
          <w:sz w:val="20"/>
          <w:szCs w:val="20"/>
        </w:rPr>
        <w:t>Россия и Исландия: арктическое притяжение. http://arctic-rf.ru/mejdunarodnaya_deyatelnost/rossiya-i-islandiya-arkticheskoe-prityazhenie.</w:t>
      </w:r>
    </w:p>
  </w:footnote>
  <w:footnote w:id="83">
    <w:p w14:paraId="627D8EBF" w14:textId="26E4C8BA" w:rsidR="005256B7" w:rsidRPr="0072464D" w:rsidRDefault="005256B7" w:rsidP="0072464D">
      <w:pPr>
        <w:pStyle w:val="a9"/>
        <w:jc w:val="both"/>
        <w:rPr>
          <w:rFonts w:ascii="Times New Roman" w:hAnsi="Times New Roman" w:cs="Times New Roman"/>
        </w:rPr>
      </w:pPr>
      <w:r w:rsidRPr="0072464D">
        <w:rPr>
          <w:rStyle w:val="ab"/>
          <w:rFonts w:ascii="Times New Roman" w:hAnsi="Times New Roman" w:cs="Times New Roman"/>
        </w:rPr>
        <w:footnoteRef/>
      </w:r>
      <w:r w:rsidR="00D774F1" w:rsidRPr="0072464D">
        <w:rPr>
          <w:rFonts w:ascii="Times New Roman" w:hAnsi="Times New Roman" w:cs="Times New Roman"/>
          <w:lang w:val="en-US"/>
        </w:rPr>
        <w:t>Ibid</w:t>
      </w:r>
      <w:r w:rsidR="00D774F1" w:rsidRPr="0072464D">
        <w:rPr>
          <w:rFonts w:ascii="Times New Roman" w:hAnsi="Times New Roman" w:cs="Times New Roman"/>
        </w:rPr>
        <w:t>.</w:t>
      </w:r>
    </w:p>
  </w:footnote>
  <w:footnote w:id="84">
    <w:p w14:paraId="5AF5121C" w14:textId="77777777" w:rsidR="005256B7" w:rsidRPr="0072464D" w:rsidRDefault="005256B7" w:rsidP="0072464D">
      <w:pPr>
        <w:pStyle w:val="a9"/>
        <w:jc w:val="both"/>
        <w:rPr>
          <w:rFonts w:ascii="Times New Roman" w:hAnsi="Times New Roman" w:cs="Times New Roman"/>
        </w:rPr>
      </w:pPr>
      <w:r w:rsidRPr="0072464D">
        <w:rPr>
          <w:rStyle w:val="ab"/>
          <w:rFonts w:ascii="Times New Roman" w:hAnsi="Times New Roman" w:cs="Times New Roman"/>
        </w:rPr>
        <w:footnoteRef/>
      </w:r>
      <w:r w:rsidRPr="0072464D">
        <w:rPr>
          <w:rFonts w:ascii="Times New Roman" w:hAnsi="Times New Roman" w:cs="Times New Roman"/>
        </w:rPr>
        <w:t xml:space="preserve"> Обновились совместные российско-исландские образовательные проекты по рыболовству. 8 февраля 2017 г. / Русская рыба. Вчера. Сегодня. Завтра. http://rusfishjournal.ru/news/educational-projects-for-fisheries/</w:t>
      </w:r>
    </w:p>
  </w:footnote>
  <w:footnote w:id="85">
    <w:p w14:paraId="45CDAA56" w14:textId="3BCB0408" w:rsidR="000462A6" w:rsidRPr="0072464D" w:rsidRDefault="000462A6" w:rsidP="0072464D">
      <w:pPr>
        <w:pStyle w:val="1"/>
        <w:shd w:val="clear" w:color="auto" w:fill="FCFCFC"/>
        <w:spacing w:before="0" w:line="240" w:lineRule="auto"/>
        <w:jc w:val="both"/>
        <w:rPr>
          <w:rFonts w:ascii="Times New Roman" w:hAnsi="Times New Roman" w:cs="Times New Roman"/>
          <w:color w:val="auto"/>
          <w:sz w:val="20"/>
          <w:szCs w:val="20"/>
        </w:rPr>
      </w:pPr>
      <w:r w:rsidRPr="0072464D">
        <w:rPr>
          <w:rStyle w:val="ab"/>
          <w:rFonts w:ascii="Times New Roman" w:hAnsi="Times New Roman" w:cs="Times New Roman"/>
          <w:color w:val="auto"/>
          <w:sz w:val="20"/>
          <w:szCs w:val="20"/>
        </w:rPr>
        <w:footnoteRef/>
      </w:r>
      <w:r w:rsidRPr="0072464D">
        <w:rPr>
          <w:rFonts w:ascii="Times New Roman" w:hAnsi="Times New Roman" w:cs="Times New Roman"/>
          <w:color w:val="auto"/>
          <w:sz w:val="20"/>
          <w:szCs w:val="20"/>
        </w:rPr>
        <w:t xml:space="preserve"> Первый в стране российско-исландский Арктический центр планируется создать на базе МГТУ 5 октября 2017. Мурман.</w:t>
      </w:r>
      <w:r w:rsidR="00D774F1" w:rsidRPr="0072464D">
        <w:rPr>
          <w:rFonts w:ascii="Times New Roman" w:hAnsi="Times New Roman" w:cs="Times New Roman"/>
          <w:color w:val="auto"/>
          <w:sz w:val="20"/>
          <w:szCs w:val="20"/>
        </w:rPr>
        <w:t xml:space="preserve"> </w:t>
      </w:r>
      <w:r w:rsidRPr="0072464D">
        <w:rPr>
          <w:rFonts w:ascii="Times New Roman" w:hAnsi="Times New Roman" w:cs="Times New Roman"/>
          <w:color w:val="auto"/>
          <w:sz w:val="20"/>
          <w:szCs w:val="20"/>
        </w:rPr>
        <w:t>http://murman.tv/news/52101-pervyy-v-strane-rossiysko-islandskiy-arkticheskiy-centr-planiruetsya-sozdat-na-baze-mgtu.html</w:t>
      </w:r>
    </w:p>
  </w:footnote>
  <w:footnote w:id="86">
    <w:p w14:paraId="4B59E5A8" w14:textId="3AB2590F" w:rsidR="00EC02BD" w:rsidRPr="0072464D" w:rsidRDefault="00EC02BD"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Koivurova, T., VanderZwaag, D. (2007). The Arctic Council at 10 Years: Retrospect and Prospects. </w:t>
      </w:r>
      <w:r w:rsidRPr="0072464D">
        <w:rPr>
          <w:rFonts w:ascii="Times New Roman" w:hAnsi="Times New Roman" w:cs="Times New Roman"/>
          <w:i/>
          <w:iCs/>
          <w:lang w:val="en-US"/>
        </w:rPr>
        <w:t>University of British Columbia Law Review</w:t>
      </w:r>
      <w:r w:rsidRPr="0072464D">
        <w:rPr>
          <w:rFonts w:ascii="Times New Roman" w:hAnsi="Times New Roman" w:cs="Times New Roman"/>
          <w:lang w:val="en-US"/>
        </w:rPr>
        <w:t>, vol. 40, no. 1, pp. 121-194.</w:t>
      </w:r>
    </w:p>
  </w:footnote>
  <w:footnote w:id="87">
    <w:p w14:paraId="44890146" w14:textId="715EC62B" w:rsidR="00EC02BD" w:rsidRPr="0072464D" w:rsidRDefault="00EC02BD" w:rsidP="0072464D">
      <w:pPr>
        <w:spacing w:after="0" w:line="240" w:lineRule="auto"/>
        <w:jc w:val="both"/>
        <w:rPr>
          <w:rFonts w:ascii="Times New Roman" w:eastAsia="Newton-Regular"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F95215" w:rsidRPr="0072464D">
        <w:rPr>
          <w:rFonts w:ascii="Times New Roman" w:eastAsia="Newton-Regular" w:hAnsi="Times New Roman" w:cs="Times New Roman"/>
          <w:sz w:val="20"/>
          <w:szCs w:val="20"/>
          <w:lang w:val="en-US"/>
        </w:rPr>
        <w:t>Arctic Environmental Protection Strategy, Rovaniemi, Finland, 1991, 14 June. https://pame.is/images/02_Document_Library/_1991_Arctic_Environmental_Protection_Strategy.pdf</w:t>
      </w:r>
    </w:p>
  </w:footnote>
  <w:footnote w:id="88">
    <w:p w14:paraId="3A30A454" w14:textId="0BA88D55" w:rsidR="00EC02BD" w:rsidRPr="0072464D" w:rsidRDefault="00EC02BD" w:rsidP="0072464D">
      <w:pPr>
        <w:spacing w:after="0" w:line="240" w:lineRule="auto"/>
        <w:jc w:val="both"/>
        <w:rPr>
          <w:rFonts w:ascii="Times New Roman" w:hAnsi="Times New Roman" w:cs="Times New Roman"/>
          <w:sz w:val="20"/>
          <w:szCs w:val="20"/>
          <w:shd w:val="clear" w:color="auto" w:fill="FFFFFF"/>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F95215" w:rsidRPr="0072464D">
        <w:rPr>
          <w:rFonts w:ascii="Times New Roman" w:hAnsi="Times New Roman" w:cs="Times New Roman"/>
          <w:sz w:val="20"/>
          <w:szCs w:val="20"/>
          <w:lang w:val="en-US"/>
        </w:rPr>
        <w:t xml:space="preserve">Graczyk P., Koivurova T. </w:t>
      </w:r>
      <w:r w:rsidR="00F95215" w:rsidRPr="0072464D">
        <w:rPr>
          <w:rFonts w:ascii="Times New Roman" w:hAnsi="Times New Roman" w:cs="Times New Roman"/>
          <w:sz w:val="20"/>
          <w:szCs w:val="20"/>
          <w:shd w:val="clear" w:color="auto" w:fill="FFFFFF"/>
          <w:lang w:val="en-US"/>
        </w:rPr>
        <w:t xml:space="preserve">The Arctic Counci. In: </w:t>
      </w:r>
      <w:r w:rsidR="00F95215" w:rsidRPr="0072464D">
        <w:rPr>
          <w:rFonts w:ascii="Times New Roman" w:eastAsia="ArialMT" w:hAnsi="Times New Roman" w:cs="Times New Roman"/>
          <w:sz w:val="20"/>
          <w:szCs w:val="20"/>
          <w:lang w:val="en-US"/>
        </w:rPr>
        <w:t xml:space="preserve">Jensen L.C., Hønneland G. </w:t>
      </w:r>
      <w:r w:rsidR="00F95215" w:rsidRPr="0072464D">
        <w:rPr>
          <w:rFonts w:ascii="Times New Roman" w:hAnsi="Times New Roman" w:cs="Times New Roman"/>
          <w:i/>
          <w:iCs/>
          <w:sz w:val="20"/>
          <w:szCs w:val="20"/>
          <w:shd w:val="clear" w:color="auto" w:fill="FFFFFF"/>
          <w:lang w:val="en-US"/>
        </w:rPr>
        <w:t>Handbook of the Politics of the Arctic</w:t>
      </w:r>
      <w:r w:rsidR="00F95215" w:rsidRPr="0072464D">
        <w:rPr>
          <w:rFonts w:ascii="Times New Roman" w:hAnsi="Times New Roman" w:cs="Times New Roman"/>
          <w:sz w:val="20"/>
          <w:szCs w:val="20"/>
          <w:shd w:val="clear" w:color="auto" w:fill="FFFFFF"/>
          <w:lang w:val="en-US"/>
        </w:rPr>
        <w:t xml:space="preserve">. </w:t>
      </w:r>
      <w:r w:rsidR="00F95215" w:rsidRPr="0072464D">
        <w:rPr>
          <w:rFonts w:ascii="Times New Roman" w:hAnsi="Times New Roman" w:cs="Times New Roman"/>
          <w:sz w:val="20"/>
          <w:szCs w:val="20"/>
          <w:lang w:val="en-US"/>
        </w:rPr>
        <w:t>Northampton:</w:t>
      </w:r>
      <w:r w:rsidR="00F95215" w:rsidRPr="0072464D">
        <w:rPr>
          <w:rFonts w:ascii="Times New Roman" w:hAnsi="Times New Roman" w:cs="Times New Roman"/>
          <w:sz w:val="20"/>
          <w:szCs w:val="20"/>
          <w:shd w:val="clear" w:color="auto" w:fill="FFFFFF"/>
          <w:lang w:val="en-US"/>
        </w:rPr>
        <w:t xml:space="preserve"> Edward Elgar Publishing, 2015, pp. 298-327.</w:t>
      </w:r>
    </w:p>
  </w:footnote>
  <w:footnote w:id="89">
    <w:p w14:paraId="7716B22F" w14:textId="59070FB0" w:rsidR="00EC02BD" w:rsidRPr="0072464D" w:rsidRDefault="00EC02BD"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r w:rsidR="00F95215" w:rsidRPr="0072464D">
        <w:rPr>
          <w:rFonts w:ascii="Times New Roman" w:hAnsi="Times New Roman" w:cs="Times New Roman"/>
          <w:lang w:val="en-US"/>
        </w:rPr>
        <w:t>Arctic Council. Declaration on the establishment of the Arctic Council. Ottawa, Canada, 1996, 19 September. https://oaarchive.arctic-council.org/bitstream/handle/11374/85/EDOCS-1752-v2-ACMMCA00_Ottawa_1996_Founding_Declaration.PDF?sequence=5&amp;isAllowed=</w:t>
      </w:r>
    </w:p>
  </w:footnote>
  <w:footnote w:id="90">
    <w:p w14:paraId="7F6D40A7" w14:textId="0B9F78EE" w:rsidR="00F95215" w:rsidRPr="0072464D" w:rsidRDefault="00F95215"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Sakharov A. Arctic Council as a regional governance institution. </w:t>
      </w:r>
      <w:r w:rsidRPr="0072464D">
        <w:rPr>
          <w:rFonts w:ascii="Times New Roman" w:hAnsi="Times New Roman" w:cs="Times New Roman"/>
          <w:i/>
          <w:iCs/>
          <w:sz w:val="20"/>
          <w:szCs w:val="20"/>
          <w:lang w:val="en-US"/>
        </w:rPr>
        <w:t>International Organizations Research Journal,</w:t>
      </w:r>
      <w:r w:rsidRPr="0072464D">
        <w:rPr>
          <w:rFonts w:ascii="Times New Roman" w:hAnsi="Times New Roman" w:cs="Times New Roman"/>
          <w:sz w:val="20"/>
          <w:szCs w:val="20"/>
          <w:lang w:val="en-US"/>
        </w:rPr>
        <w:t xml:space="preserve"> 2015, vol. 10, no. 4, pp. 40–53.</w:t>
      </w:r>
    </w:p>
  </w:footnote>
  <w:footnote w:id="91">
    <w:p w14:paraId="4F299911" w14:textId="5F7EE3C5" w:rsidR="00F836CE" w:rsidRPr="0072464D" w:rsidRDefault="00F836CE"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Ibid.</w:t>
      </w:r>
    </w:p>
  </w:footnote>
  <w:footnote w:id="92">
    <w:p w14:paraId="0C1CE336" w14:textId="6846BAB8" w:rsidR="00F836CE" w:rsidRPr="0072464D" w:rsidRDefault="00F836CE"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Konyshev V., Sergunin A., Subbotin S. Russia’s Arctic strategies in the context of the Ukrainian crisis. </w:t>
      </w:r>
      <w:r w:rsidRPr="0072464D">
        <w:rPr>
          <w:rFonts w:ascii="Times New Roman" w:hAnsi="Times New Roman" w:cs="Times New Roman"/>
          <w:i/>
          <w:iCs/>
          <w:sz w:val="20"/>
          <w:szCs w:val="20"/>
          <w:lang w:val="en-US"/>
        </w:rPr>
        <w:t>The Polar Journal,</w:t>
      </w:r>
      <w:r w:rsidRPr="0072464D">
        <w:rPr>
          <w:rFonts w:ascii="Times New Roman" w:hAnsi="Times New Roman" w:cs="Times New Roman"/>
          <w:sz w:val="20"/>
          <w:szCs w:val="20"/>
          <w:lang w:val="en-US"/>
        </w:rPr>
        <w:t xml:space="preserve"> 2017, vol. 7, no. 1, pp. 104–124. https://doi.org/10.1080/ 2154896X.2017.1335107.</w:t>
      </w:r>
    </w:p>
  </w:footnote>
  <w:footnote w:id="93">
    <w:p w14:paraId="3779B85F" w14:textId="45B51601" w:rsidR="00F836CE" w:rsidRPr="0072464D" w:rsidRDefault="00F836CE"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Chater A. Explaining Russia’s relationship with the arctic council. </w:t>
      </w:r>
      <w:r w:rsidRPr="0072464D">
        <w:rPr>
          <w:rFonts w:ascii="Times New Roman" w:hAnsi="Times New Roman" w:cs="Times New Roman"/>
          <w:i/>
          <w:iCs/>
          <w:sz w:val="20"/>
          <w:szCs w:val="20"/>
          <w:lang w:val="en-US"/>
        </w:rPr>
        <w:t>International Organizations Research Journal,</w:t>
      </w:r>
      <w:r w:rsidRPr="0072464D">
        <w:rPr>
          <w:rFonts w:ascii="Times New Roman" w:hAnsi="Times New Roman" w:cs="Times New Roman"/>
          <w:sz w:val="20"/>
          <w:szCs w:val="20"/>
          <w:lang w:val="en-US"/>
        </w:rPr>
        <w:t xml:space="preserve"> 2016, vol. 11, no. 4, p.</w:t>
      </w:r>
      <w:r w:rsidR="00FC5F11" w:rsidRPr="0072464D">
        <w:rPr>
          <w:rFonts w:ascii="Times New Roman" w:hAnsi="Times New Roman" w:cs="Times New Roman"/>
          <w:sz w:val="20"/>
          <w:szCs w:val="20"/>
          <w:lang w:val="en-US"/>
        </w:rPr>
        <w:t xml:space="preserve"> </w:t>
      </w:r>
      <w:r w:rsidRPr="0072464D">
        <w:rPr>
          <w:rFonts w:ascii="Times New Roman" w:hAnsi="Times New Roman" w:cs="Times New Roman"/>
          <w:sz w:val="20"/>
          <w:szCs w:val="20"/>
          <w:lang w:val="en-US"/>
        </w:rPr>
        <w:t>49</w:t>
      </w:r>
      <w:r w:rsidR="00FC5F11" w:rsidRPr="0072464D">
        <w:rPr>
          <w:rFonts w:ascii="Times New Roman" w:hAnsi="Times New Roman" w:cs="Times New Roman"/>
          <w:sz w:val="20"/>
          <w:szCs w:val="20"/>
          <w:lang w:val="en-US"/>
        </w:rPr>
        <w:t>.</w:t>
      </w:r>
    </w:p>
  </w:footnote>
  <w:footnote w:id="94">
    <w:p w14:paraId="6DA43EF7" w14:textId="19FE92BC" w:rsidR="00F836CE" w:rsidRPr="0072464D" w:rsidRDefault="00F836CE"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926945" w:rsidRPr="0072464D">
        <w:rPr>
          <w:rFonts w:ascii="Times New Roman" w:hAnsi="Times New Roman" w:cs="Times New Roman"/>
          <w:sz w:val="20"/>
          <w:szCs w:val="20"/>
          <w:lang w:val="en-US"/>
        </w:rPr>
        <w:t>Arctic Council. Agreement on Enhancing International Arctic Scientific Cooperation, Signed at the Fairbanks Ministerial Meeting, 11 May 2017. https://oaarchive.arctic-council.org/bitstream/handle/11374/1916/EDOCS-4288-v2-ACMMUS10_FAIRBANKS_2017_Agreement_on_Enhancing_International_Arctic_Scientific_Cooperation.pdf?sequence=2&amp;isAllowed=y.</w:t>
      </w:r>
    </w:p>
  </w:footnote>
  <w:footnote w:id="95">
    <w:p w14:paraId="3158B4E5" w14:textId="01D375D6" w:rsidR="00926945" w:rsidRPr="0072464D" w:rsidRDefault="00926945"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Smieszek M., Koivurova T. The Arctic Council: between continuity and change. In: Lackenbauer, P.W., Heather, N., Greaves, W. (eds.). </w:t>
      </w:r>
      <w:r w:rsidRPr="0072464D">
        <w:rPr>
          <w:rFonts w:ascii="Times New Roman" w:hAnsi="Times New Roman" w:cs="Times New Roman"/>
          <w:i/>
          <w:iCs/>
          <w:sz w:val="20"/>
          <w:szCs w:val="20"/>
          <w:lang w:val="en-US"/>
        </w:rPr>
        <w:t>One Arctic. The Arctic Council and Circumpolar Governance</w:t>
      </w:r>
      <w:r w:rsidRPr="0072464D">
        <w:rPr>
          <w:rFonts w:ascii="Times New Roman" w:hAnsi="Times New Roman" w:cs="Times New Roman"/>
          <w:sz w:val="20"/>
          <w:szCs w:val="20"/>
          <w:lang w:val="en-US"/>
        </w:rPr>
        <w:t>. Ottawa/Waterloo: The Canadian Arctic Resources Committee and the Centre on Foreign Policy and Federalism, 2017, pp. 1–26.</w:t>
      </w:r>
    </w:p>
    <w:p w14:paraId="0E32AAD7" w14:textId="33207ED9" w:rsidR="00926945" w:rsidRPr="0072464D" w:rsidRDefault="00926945" w:rsidP="0072464D">
      <w:pPr>
        <w:pStyle w:val="a9"/>
        <w:jc w:val="both"/>
        <w:rPr>
          <w:rFonts w:ascii="Times New Roman" w:hAnsi="Times New Roman" w:cs="Times New Roman"/>
          <w:lang w:val="en-US"/>
        </w:rPr>
      </w:pPr>
    </w:p>
  </w:footnote>
  <w:footnote w:id="96">
    <w:p w14:paraId="1970E61F" w14:textId="42230956" w:rsidR="00926945" w:rsidRPr="0072464D" w:rsidRDefault="00926945"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International Arctic Forum. Plenarnoe Zasedanie Mezhdunarodnogo Arkticheskogo Foruma [International Arctic Forum’s Plenary Session], </w:t>
      </w:r>
      <w:r w:rsidR="00CE19FF" w:rsidRPr="0072464D">
        <w:rPr>
          <w:rFonts w:ascii="Times New Roman" w:hAnsi="Times New Roman" w:cs="Times New Roman"/>
          <w:sz w:val="20"/>
          <w:szCs w:val="20"/>
          <w:lang w:val="en-US"/>
        </w:rPr>
        <w:t xml:space="preserve">2019, </w:t>
      </w:r>
      <w:r w:rsidRPr="0072464D">
        <w:rPr>
          <w:rFonts w:ascii="Times New Roman" w:hAnsi="Times New Roman" w:cs="Times New Roman"/>
          <w:sz w:val="20"/>
          <w:szCs w:val="20"/>
          <w:lang w:val="en-US"/>
        </w:rPr>
        <w:t>9 April. http://www.kremlin.ru/events/president/news/60250 (in Russian).</w:t>
      </w:r>
    </w:p>
  </w:footnote>
  <w:footnote w:id="97">
    <w:p w14:paraId="7C691044" w14:textId="448EB5E1" w:rsidR="00CE19FF" w:rsidRPr="0072464D" w:rsidRDefault="00CE19FF"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Lavrov S. Foreign Minister Sergey Lavrov’s Remarks at the 11th Arctic Council Ministerial Meeting, Rovaniemi, 2019, 7 May. https://oaarchive.arctic-cou ncil.org/bitstream/handle/11374/2405/2019_Rovaniemi_Ministerial_Statement _by_the_Russian_Federation_English.pdf?sequence=5&amp;isAllowed=y.</w:t>
      </w:r>
    </w:p>
  </w:footnote>
  <w:footnote w:id="98">
    <w:p w14:paraId="13901277" w14:textId="3879F5CF" w:rsidR="00CE19FF" w:rsidRPr="0072464D" w:rsidRDefault="00CE19FF"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Ibid.</w:t>
      </w:r>
    </w:p>
  </w:footnote>
  <w:footnote w:id="99">
    <w:p w14:paraId="38ADFD73" w14:textId="108C090F" w:rsidR="00CE19FF" w:rsidRPr="0072464D" w:rsidRDefault="00CE19FF"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Ministry of Foreign Affairs of the Russian Federation. Interview Posla po Osobym Porucheniyam MID Rossii N.V. Korchunova Gazete “Kommersant” 15 Yanvarya 2021 Goda [Interview of the Ambassador at Large of the Russian MFA N.V. Korchunov to the “Kommersant” Newspaper, 15 January 2021]. https ://www.mid.ru/arkticeskij-sovet/-/asset_publisher/0vP3hQoCPRg5/content/id/45 25318 (in Russian).</w:t>
      </w:r>
    </w:p>
  </w:footnote>
  <w:footnote w:id="100">
    <w:p w14:paraId="51E06D3C" w14:textId="28CEAC1E" w:rsidR="00CE19FF" w:rsidRPr="0072464D" w:rsidRDefault="00CE19FF"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The Government of the Russian Federation. Yuri Trutnev provel pervoe zasedanie orgkomiteta po podgotovke i obespecheniyu predsedatel’stva Rossii v Arkticheskom sovete v 2021–2023 godakh [Yuri Trutnev held the first meeting of the organizing committee on preparations for the Russian chairmanship in the Arctic Council]. February 2020. government.ru/news/41562/ (in Russian).</w:t>
      </w:r>
    </w:p>
  </w:footnote>
  <w:footnote w:id="101">
    <w:p w14:paraId="7E231693" w14:textId="716710E4" w:rsidR="00CE19FF" w:rsidRPr="0072464D" w:rsidRDefault="00CE19FF"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A975A3" w:rsidRPr="0072464D">
        <w:rPr>
          <w:rFonts w:ascii="Times New Roman" w:hAnsi="Times New Roman" w:cs="Times New Roman"/>
          <w:sz w:val="20"/>
          <w:szCs w:val="20"/>
          <w:lang w:val="en-US"/>
        </w:rPr>
        <w:t>Arctic Council. Russian Chairmanship 2021-2023</w:t>
      </w:r>
      <w:r w:rsidR="00A975A3" w:rsidRPr="0072464D">
        <w:rPr>
          <w:rFonts w:ascii="Times New Roman" w:hAnsi="Times New Roman" w:cs="Times New Roman"/>
          <w:i/>
          <w:iCs/>
          <w:sz w:val="20"/>
          <w:szCs w:val="20"/>
          <w:lang w:val="en-US"/>
        </w:rPr>
        <w:t xml:space="preserve">. </w:t>
      </w:r>
      <w:r w:rsidR="00A975A3" w:rsidRPr="0072464D">
        <w:rPr>
          <w:rFonts w:ascii="Times New Roman" w:hAnsi="Times New Roman" w:cs="Times New Roman"/>
          <w:sz w:val="20"/>
          <w:szCs w:val="20"/>
          <w:lang w:val="en-US"/>
        </w:rPr>
        <w:t>Responsible Governance for a Sustainable Arctic</w:t>
      </w:r>
      <w:r w:rsidR="00A975A3" w:rsidRPr="0072464D">
        <w:rPr>
          <w:rFonts w:ascii="Times New Roman" w:hAnsi="Times New Roman" w:cs="Times New Roman"/>
          <w:i/>
          <w:iCs/>
          <w:sz w:val="20"/>
          <w:szCs w:val="20"/>
          <w:lang w:val="en-US"/>
        </w:rPr>
        <w:t xml:space="preserve">, </w:t>
      </w:r>
      <w:r w:rsidR="00A975A3" w:rsidRPr="0072464D">
        <w:rPr>
          <w:rFonts w:ascii="Times New Roman" w:hAnsi="Times New Roman" w:cs="Times New Roman"/>
          <w:sz w:val="20"/>
          <w:szCs w:val="20"/>
          <w:lang w:val="en-US"/>
        </w:rPr>
        <w:t>2021, 20 May. https://arctic-council.org/en/about/russian-chairmanship-2/</w:t>
      </w:r>
    </w:p>
  </w:footnote>
  <w:footnote w:id="102">
    <w:p w14:paraId="670F4C4D" w14:textId="5499B4AF" w:rsidR="00A975A3" w:rsidRPr="0072464D" w:rsidRDefault="00A975A3"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Ibid.</w:t>
      </w:r>
    </w:p>
  </w:footnote>
  <w:footnote w:id="103">
    <w:p w14:paraId="1748FF40" w14:textId="4BC8ACDA" w:rsidR="00A975A3" w:rsidRPr="0072464D" w:rsidRDefault="00A975A3"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E44B6A" w:rsidRPr="0072464D">
        <w:rPr>
          <w:rFonts w:ascii="Times New Roman" w:hAnsi="Times New Roman" w:cs="Times New Roman"/>
          <w:sz w:val="20"/>
          <w:szCs w:val="20"/>
          <w:lang w:val="en-US"/>
        </w:rPr>
        <w:t xml:space="preserve">Supreme Audit Institutions of Denmark, Norway, the Russian federation, Sweden and the USA. </w:t>
      </w:r>
      <w:r w:rsidR="00E44B6A" w:rsidRPr="0072464D">
        <w:rPr>
          <w:rFonts w:ascii="Times New Roman" w:hAnsi="Times New Roman" w:cs="Times New Roman"/>
          <w:i/>
          <w:iCs/>
          <w:sz w:val="20"/>
          <w:szCs w:val="20"/>
          <w:lang w:val="en-US"/>
        </w:rPr>
        <w:t>The Arctic Council: perspectives on a changing Arctic, the Council’s work, and key challenges</w:t>
      </w:r>
      <w:r w:rsidR="00E44B6A" w:rsidRPr="0072464D">
        <w:rPr>
          <w:rFonts w:ascii="Times New Roman" w:hAnsi="Times New Roman" w:cs="Times New Roman"/>
          <w:sz w:val="20"/>
          <w:szCs w:val="20"/>
          <w:lang w:val="en-US"/>
        </w:rPr>
        <w:t>. A Joint Memorandum of a Multilateral Audit on the Arctic States’ National Authorities’ Work with the Arctic Council. 2015. https://www.riksrevisjo nen.no/en/Reports/Documents/MemonrandumArcticCouncil.pdf</w:t>
      </w:r>
    </w:p>
  </w:footnote>
  <w:footnote w:id="104">
    <w:p w14:paraId="0815C560" w14:textId="535EBBC7" w:rsidR="00A975A3" w:rsidRPr="0072464D" w:rsidRDefault="00A975A3"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E44B6A" w:rsidRPr="0072464D">
        <w:rPr>
          <w:rFonts w:ascii="Times New Roman" w:hAnsi="Times New Roman" w:cs="Times New Roman"/>
          <w:sz w:val="20"/>
          <w:szCs w:val="20"/>
          <w:lang w:val="en-US"/>
        </w:rPr>
        <w:t xml:space="preserve">Graczyk P., Koivurova T. Op. cit.; Sakharov A. Op. cit.; Smieszek M., Koivurova T. Op. cit.; </w:t>
      </w:r>
      <w:r w:rsidR="006623BD" w:rsidRPr="0072464D">
        <w:rPr>
          <w:rFonts w:ascii="Times New Roman" w:hAnsi="Times New Roman" w:cs="Times New Roman"/>
          <w:sz w:val="20"/>
          <w:szCs w:val="20"/>
          <w:lang w:val="en-US"/>
        </w:rPr>
        <w:t xml:space="preserve">Exner-Pirot H. The Arctic Council’s capacity challenge. </w:t>
      </w:r>
      <w:r w:rsidR="006623BD" w:rsidRPr="0072464D">
        <w:rPr>
          <w:rFonts w:ascii="Times New Roman" w:hAnsi="Times New Roman" w:cs="Times New Roman"/>
          <w:i/>
          <w:iCs/>
          <w:sz w:val="20"/>
          <w:szCs w:val="20"/>
          <w:lang w:val="en-US"/>
        </w:rPr>
        <w:t>Eye on the Arctic</w:t>
      </w:r>
      <w:r w:rsidR="006623BD" w:rsidRPr="0072464D">
        <w:rPr>
          <w:rFonts w:ascii="Times New Roman" w:hAnsi="Times New Roman" w:cs="Times New Roman"/>
          <w:sz w:val="20"/>
          <w:szCs w:val="20"/>
          <w:lang w:val="en-US"/>
        </w:rPr>
        <w:t>. 2015, 23 July. http://www.rcinet.ca/eye-on-the-arctic/2015/07/23/blog-the-returnof-the-arctic-five/; Klimenko Y. Arctic Council Gets New Leader: What Choice Will Washington Make? 2015, April 23. Moscow: Russian International Affairs Council. https://russiancouncil.ru/en/analytics-and-commen ts/analytics/arctic-council-gets-new-leader-what-choice-will-washington-m/;</w:t>
      </w:r>
      <w:r w:rsidRPr="0072464D">
        <w:rPr>
          <w:rFonts w:ascii="Times New Roman" w:hAnsi="Times New Roman" w:cs="Times New Roman"/>
          <w:sz w:val="20"/>
          <w:szCs w:val="20"/>
          <w:lang w:val="en-US"/>
        </w:rPr>
        <w:t xml:space="preserve"> </w:t>
      </w:r>
      <w:r w:rsidR="006623BD" w:rsidRPr="0072464D">
        <w:rPr>
          <w:rFonts w:ascii="Times New Roman" w:hAnsi="Times New Roman" w:cs="Times New Roman"/>
          <w:sz w:val="20"/>
          <w:szCs w:val="20"/>
          <w:lang w:val="en-US"/>
        </w:rPr>
        <w:t xml:space="preserve">Voronkov L., Smirnova A. Arktichesky sovet kak mezhdunarodnaya organizatsiya novogo tipa [The Arctic Council as a new type of international organization]. </w:t>
      </w:r>
      <w:r w:rsidR="006623BD" w:rsidRPr="0072464D">
        <w:rPr>
          <w:rFonts w:ascii="Times New Roman" w:hAnsi="Times New Roman" w:cs="Times New Roman"/>
          <w:i/>
          <w:iCs/>
          <w:sz w:val="20"/>
          <w:szCs w:val="20"/>
          <w:lang w:val="en-US"/>
        </w:rPr>
        <w:t>International Analytics,</w:t>
      </w:r>
      <w:r w:rsidR="006623BD" w:rsidRPr="0072464D">
        <w:rPr>
          <w:rFonts w:ascii="Times New Roman" w:hAnsi="Times New Roman" w:cs="Times New Roman"/>
          <w:sz w:val="20"/>
          <w:szCs w:val="20"/>
          <w:lang w:val="en-US"/>
        </w:rPr>
        <w:t xml:space="preserve"> 2017, no. 3, pp. 7–16 (in Russian).</w:t>
      </w:r>
    </w:p>
  </w:footnote>
  <w:footnote w:id="105">
    <w:p w14:paraId="7ED09876" w14:textId="21E1B9B4" w:rsidR="00E44B6A" w:rsidRPr="0072464D" w:rsidRDefault="00E44B6A"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6623BD" w:rsidRPr="0072464D">
        <w:rPr>
          <w:rFonts w:ascii="Times New Roman" w:hAnsi="Times New Roman" w:cs="Times New Roman"/>
          <w:sz w:val="20"/>
          <w:szCs w:val="20"/>
          <w:lang w:val="en-US"/>
        </w:rPr>
        <w:t xml:space="preserve">Arctic Council. </w:t>
      </w:r>
      <w:r w:rsidR="006623BD" w:rsidRPr="0072464D">
        <w:rPr>
          <w:rFonts w:ascii="Times New Roman" w:hAnsi="Times New Roman" w:cs="Times New Roman"/>
          <w:i/>
          <w:iCs/>
          <w:sz w:val="20"/>
          <w:szCs w:val="20"/>
          <w:lang w:val="en-US"/>
        </w:rPr>
        <w:t>Vision for the Arctic</w:t>
      </w:r>
      <w:r w:rsidR="006623BD" w:rsidRPr="0072464D">
        <w:rPr>
          <w:rFonts w:ascii="Times New Roman" w:hAnsi="Times New Roman" w:cs="Times New Roman"/>
          <w:sz w:val="20"/>
          <w:szCs w:val="20"/>
          <w:lang w:val="en-US"/>
        </w:rPr>
        <w:t>. 2013. http://www.arctic-council. org/index.php/en/documentarchive/category/425-main-documents-from-kir una-ministerial-meeting?download=1749:kiruna-visionfor-the-arctic.</w:t>
      </w:r>
    </w:p>
  </w:footnote>
  <w:footnote w:id="106">
    <w:p w14:paraId="4FEE14A8" w14:textId="02D84C84" w:rsidR="00E44B6A" w:rsidRPr="0072464D" w:rsidRDefault="00E44B6A"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Exner-Pirot</w:t>
      </w:r>
      <w:r w:rsidR="006623BD" w:rsidRPr="0072464D">
        <w:rPr>
          <w:rFonts w:ascii="Times New Roman" w:hAnsi="Times New Roman" w:cs="Times New Roman"/>
          <w:lang w:val="en-US"/>
        </w:rPr>
        <w:t xml:space="preserve"> H. Op. cit.;</w:t>
      </w:r>
      <w:r w:rsidRPr="0072464D">
        <w:rPr>
          <w:rFonts w:ascii="Times New Roman" w:hAnsi="Times New Roman" w:cs="Times New Roman"/>
          <w:lang w:val="en-US"/>
        </w:rPr>
        <w:t xml:space="preserve"> Graczyk </w:t>
      </w:r>
      <w:r w:rsidR="006623BD" w:rsidRPr="0072464D">
        <w:rPr>
          <w:rFonts w:ascii="Times New Roman" w:hAnsi="Times New Roman" w:cs="Times New Roman"/>
          <w:lang w:val="en-US"/>
        </w:rPr>
        <w:t>P.,</w:t>
      </w:r>
      <w:r w:rsidRPr="0072464D">
        <w:rPr>
          <w:rFonts w:ascii="Times New Roman" w:hAnsi="Times New Roman" w:cs="Times New Roman"/>
          <w:lang w:val="en-US"/>
        </w:rPr>
        <w:t xml:space="preserve"> Koivurova</w:t>
      </w:r>
      <w:r w:rsidR="006623BD" w:rsidRPr="0072464D">
        <w:rPr>
          <w:rFonts w:ascii="Times New Roman" w:hAnsi="Times New Roman" w:cs="Times New Roman"/>
          <w:lang w:val="en-US"/>
        </w:rPr>
        <w:t xml:space="preserve"> T. Op. cit.</w:t>
      </w:r>
      <w:r w:rsidRPr="0072464D">
        <w:rPr>
          <w:rFonts w:ascii="Times New Roman" w:hAnsi="Times New Roman" w:cs="Times New Roman"/>
          <w:lang w:val="en-US"/>
        </w:rPr>
        <w:t>; Klimenko</w:t>
      </w:r>
      <w:r w:rsidR="006623BD" w:rsidRPr="0072464D">
        <w:rPr>
          <w:rFonts w:ascii="Times New Roman" w:hAnsi="Times New Roman" w:cs="Times New Roman"/>
          <w:lang w:val="en-US"/>
        </w:rPr>
        <w:t xml:space="preserve"> Y. Op. cit.</w:t>
      </w:r>
      <w:r w:rsidRPr="0072464D">
        <w:rPr>
          <w:rFonts w:ascii="Times New Roman" w:hAnsi="Times New Roman" w:cs="Times New Roman"/>
          <w:lang w:val="en-US"/>
        </w:rPr>
        <w:t>; Sakharov</w:t>
      </w:r>
      <w:r w:rsidR="006623BD" w:rsidRPr="0072464D">
        <w:rPr>
          <w:rFonts w:ascii="Times New Roman" w:hAnsi="Times New Roman" w:cs="Times New Roman"/>
          <w:lang w:val="en-US"/>
        </w:rPr>
        <w:t xml:space="preserve"> A. Op. cit.</w:t>
      </w:r>
      <w:r w:rsidRPr="0072464D">
        <w:rPr>
          <w:rFonts w:ascii="Times New Roman" w:hAnsi="Times New Roman" w:cs="Times New Roman"/>
          <w:lang w:val="en-US"/>
        </w:rPr>
        <w:t xml:space="preserve">; Smieszek </w:t>
      </w:r>
      <w:r w:rsidR="006623BD" w:rsidRPr="0072464D">
        <w:rPr>
          <w:rFonts w:ascii="Times New Roman" w:hAnsi="Times New Roman" w:cs="Times New Roman"/>
          <w:lang w:val="en-US"/>
        </w:rPr>
        <w:t>M.,</w:t>
      </w:r>
      <w:r w:rsidRPr="0072464D">
        <w:rPr>
          <w:rFonts w:ascii="Times New Roman" w:hAnsi="Times New Roman" w:cs="Times New Roman"/>
          <w:lang w:val="en-US"/>
        </w:rPr>
        <w:t xml:space="preserve"> Koivurova</w:t>
      </w:r>
      <w:r w:rsidR="006623BD" w:rsidRPr="0072464D">
        <w:rPr>
          <w:rFonts w:ascii="Times New Roman" w:hAnsi="Times New Roman" w:cs="Times New Roman"/>
          <w:lang w:val="en-US"/>
        </w:rPr>
        <w:t xml:space="preserve"> T. Op. cit</w:t>
      </w:r>
      <w:r w:rsidRPr="0072464D">
        <w:rPr>
          <w:rFonts w:ascii="Times New Roman" w:hAnsi="Times New Roman" w:cs="Times New Roman"/>
          <w:lang w:val="en-US"/>
        </w:rPr>
        <w:t xml:space="preserve">; Voronkov </w:t>
      </w:r>
      <w:r w:rsidR="004E463B" w:rsidRPr="0072464D">
        <w:rPr>
          <w:rFonts w:ascii="Times New Roman" w:hAnsi="Times New Roman" w:cs="Times New Roman"/>
          <w:lang w:val="en-US"/>
        </w:rPr>
        <w:t>L.,</w:t>
      </w:r>
      <w:r w:rsidRPr="0072464D">
        <w:rPr>
          <w:rFonts w:ascii="Times New Roman" w:hAnsi="Times New Roman" w:cs="Times New Roman"/>
          <w:lang w:val="en-US"/>
        </w:rPr>
        <w:t xml:space="preserve"> Smirnova</w:t>
      </w:r>
      <w:r w:rsidR="004E463B" w:rsidRPr="0072464D">
        <w:rPr>
          <w:rFonts w:ascii="Times New Roman" w:hAnsi="Times New Roman" w:cs="Times New Roman"/>
          <w:lang w:val="en-US"/>
        </w:rPr>
        <w:t xml:space="preserve"> A. Op. cit.</w:t>
      </w:r>
    </w:p>
  </w:footnote>
  <w:footnote w:id="107">
    <w:p w14:paraId="08984837" w14:textId="462E1B70" w:rsidR="00E44B6A" w:rsidRPr="0072464D" w:rsidRDefault="00E44B6A"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4E463B" w:rsidRPr="0072464D">
        <w:rPr>
          <w:rFonts w:ascii="Times New Roman" w:hAnsi="Times New Roman" w:cs="Times New Roman"/>
          <w:sz w:val="20"/>
          <w:szCs w:val="20"/>
          <w:lang w:val="en-US"/>
        </w:rPr>
        <w:t xml:space="preserve">Sergunin A. Russia and Arctic fisheries. In: Liu N., Brooks C.M., Qin T. (eds.). </w:t>
      </w:r>
      <w:r w:rsidR="004E463B" w:rsidRPr="0072464D">
        <w:rPr>
          <w:rFonts w:ascii="Times New Roman" w:hAnsi="Times New Roman" w:cs="Times New Roman"/>
          <w:i/>
          <w:iCs/>
          <w:sz w:val="20"/>
          <w:szCs w:val="20"/>
          <w:lang w:val="en-US"/>
        </w:rPr>
        <w:t>Governing Marine Living Resources in the Polar Regions</w:t>
      </w:r>
      <w:r w:rsidR="004E463B" w:rsidRPr="0072464D">
        <w:rPr>
          <w:rFonts w:ascii="Times New Roman" w:hAnsi="Times New Roman" w:cs="Times New Roman"/>
          <w:sz w:val="20"/>
          <w:szCs w:val="20"/>
          <w:lang w:val="en-US"/>
        </w:rPr>
        <w:t>. Northampton: Edward Elgar Publishing, Inc., 2019, pp. 109–137.</w:t>
      </w:r>
    </w:p>
  </w:footnote>
  <w:footnote w:id="108">
    <w:p w14:paraId="4587FB78" w14:textId="20306982" w:rsidR="00E44B6A" w:rsidRPr="0072464D" w:rsidRDefault="00E44B6A"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EE38D7" w:rsidRPr="0072464D">
        <w:rPr>
          <w:rFonts w:ascii="Times New Roman" w:hAnsi="Times New Roman" w:cs="Times New Roman"/>
          <w:sz w:val="20"/>
          <w:szCs w:val="20"/>
          <w:lang w:val="en-US"/>
        </w:rPr>
        <w:t xml:space="preserve">Vasiliev A. Mezhdunarodnoe sotrudnichestvo v arktike i podhody Rossii [International cooperation in the Arctic and Russia’s approaches]. In: Ivanov I. (ed.). </w:t>
      </w:r>
      <w:r w:rsidR="00EE38D7" w:rsidRPr="0072464D">
        <w:rPr>
          <w:rFonts w:ascii="Times New Roman" w:hAnsi="Times New Roman" w:cs="Times New Roman"/>
          <w:i/>
          <w:iCs/>
          <w:sz w:val="20"/>
          <w:szCs w:val="20"/>
          <w:lang w:val="en-US"/>
        </w:rPr>
        <w:t>Arktichesky Region: Problemy Mezdunarodnogo Sotrudnichestva</w:t>
      </w:r>
      <w:r w:rsidR="00EE38D7" w:rsidRPr="0072464D">
        <w:rPr>
          <w:rFonts w:ascii="Times New Roman" w:hAnsi="Times New Roman" w:cs="Times New Roman"/>
          <w:sz w:val="20"/>
          <w:szCs w:val="20"/>
          <w:lang w:val="en-US"/>
        </w:rPr>
        <w:t xml:space="preserve"> [The Arctic Region: Problems of International Cooperation]. Vol. 1. Moscow: Aspect-Press, 2013, pp. 94–103 (in Russian).</w:t>
      </w:r>
    </w:p>
  </w:footnote>
  <w:footnote w:id="109">
    <w:p w14:paraId="6CC4E17A" w14:textId="6237818A" w:rsidR="004E463B" w:rsidRPr="0072464D" w:rsidRDefault="004E463B"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EE38D7" w:rsidRPr="0072464D">
        <w:rPr>
          <w:rFonts w:ascii="Times New Roman" w:hAnsi="Times New Roman" w:cs="Times New Roman"/>
          <w:sz w:val="20"/>
          <w:szCs w:val="20"/>
          <w:lang w:val="en-US"/>
        </w:rPr>
        <w:t>Lavrov S. Arkticheskiy Sovet na Puti k Prevrasheniu v Mezhgosudarstvennuyu Organizatsiyu [Arctic Council Is on its Way to Becoming an Intergovernmental Organization]. 2013. http://itar-tass.com/mezhdunarodnaya-panorama/545875 (in Russian).</w:t>
      </w:r>
    </w:p>
  </w:footnote>
  <w:footnote w:id="110">
    <w:p w14:paraId="41AE40B1" w14:textId="4F2F5B35" w:rsidR="004E463B" w:rsidRPr="0072464D" w:rsidRDefault="004E463B"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Exner-Pirot</w:t>
      </w:r>
      <w:r w:rsidR="00EE38D7" w:rsidRPr="0072464D">
        <w:rPr>
          <w:rFonts w:ascii="Times New Roman" w:hAnsi="Times New Roman" w:cs="Times New Roman"/>
          <w:lang w:val="en-US"/>
        </w:rPr>
        <w:t xml:space="preserve"> H. Op. cit.</w:t>
      </w:r>
      <w:r w:rsidRPr="0072464D">
        <w:rPr>
          <w:rFonts w:ascii="Times New Roman" w:hAnsi="Times New Roman" w:cs="Times New Roman"/>
          <w:lang w:val="en-US"/>
        </w:rPr>
        <w:t xml:space="preserve">; Graczyk </w:t>
      </w:r>
      <w:r w:rsidR="00EE38D7" w:rsidRPr="0072464D">
        <w:rPr>
          <w:rFonts w:ascii="Times New Roman" w:hAnsi="Times New Roman" w:cs="Times New Roman"/>
          <w:lang w:val="en-US"/>
        </w:rPr>
        <w:t xml:space="preserve">P., </w:t>
      </w:r>
      <w:r w:rsidRPr="0072464D">
        <w:rPr>
          <w:rFonts w:ascii="Times New Roman" w:hAnsi="Times New Roman" w:cs="Times New Roman"/>
          <w:lang w:val="en-US"/>
        </w:rPr>
        <w:t>Koivurova</w:t>
      </w:r>
      <w:r w:rsidR="00EE38D7" w:rsidRPr="0072464D">
        <w:rPr>
          <w:rFonts w:ascii="Times New Roman" w:hAnsi="Times New Roman" w:cs="Times New Roman"/>
          <w:lang w:val="en-US"/>
        </w:rPr>
        <w:t xml:space="preserve"> T</w:t>
      </w:r>
      <w:r w:rsidRPr="0072464D">
        <w:rPr>
          <w:rFonts w:ascii="Times New Roman" w:hAnsi="Times New Roman" w:cs="Times New Roman"/>
          <w:lang w:val="en-US"/>
        </w:rPr>
        <w:t xml:space="preserve">; Konyshev </w:t>
      </w:r>
      <w:r w:rsidR="00EE38D7" w:rsidRPr="0072464D">
        <w:rPr>
          <w:rFonts w:ascii="Times New Roman" w:hAnsi="Times New Roman" w:cs="Times New Roman"/>
          <w:lang w:val="en-US"/>
        </w:rPr>
        <w:t xml:space="preserve">V. </w:t>
      </w:r>
      <w:r w:rsidRPr="0072464D">
        <w:rPr>
          <w:rFonts w:ascii="Times New Roman" w:hAnsi="Times New Roman" w:cs="Times New Roman"/>
          <w:lang w:val="en-US"/>
        </w:rPr>
        <w:t>et al.</w:t>
      </w:r>
      <w:r w:rsidR="00EE38D7" w:rsidRPr="0072464D">
        <w:rPr>
          <w:rFonts w:ascii="Times New Roman" w:hAnsi="Times New Roman" w:cs="Times New Roman"/>
          <w:lang w:val="en-US"/>
        </w:rPr>
        <w:t xml:space="preserve"> Op. cit.</w:t>
      </w:r>
    </w:p>
  </w:footnote>
  <w:footnote w:id="111">
    <w:p w14:paraId="45535000" w14:textId="2A44C264" w:rsidR="004E463B" w:rsidRPr="0072464D" w:rsidRDefault="004E463B"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EE38D7" w:rsidRPr="0072464D">
        <w:rPr>
          <w:rFonts w:ascii="Times New Roman" w:hAnsi="Times New Roman" w:cs="Times New Roman"/>
          <w:sz w:val="20"/>
          <w:szCs w:val="20"/>
          <w:lang w:val="en-US"/>
        </w:rPr>
        <w:t xml:space="preserve">Voronkov L., Smirnova A. Op. cit.; </w:t>
      </w:r>
      <w:r w:rsidR="006D49DF" w:rsidRPr="0072464D">
        <w:rPr>
          <w:rFonts w:ascii="Times New Roman" w:hAnsi="Times New Roman" w:cs="Times New Roman"/>
          <w:sz w:val="20"/>
          <w:szCs w:val="20"/>
          <w:lang w:val="en-US"/>
        </w:rPr>
        <w:t xml:space="preserve">Voronkov L. Arktichesky sovet: forum sotrudnichestva ili mezhdunarodnaya mezhpravitel’stvennaya organizatsiya? [The Arctic Council: a cooperative forum or an international intergovernmental organization? In: </w:t>
      </w:r>
      <w:r w:rsidR="006D49DF" w:rsidRPr="0072464D">
        <w:rPr>
          <w:rFonts w:ascii="Times New Roman" w:hAnsi="Times New Roman" w:cs="Times New Roman"/>
          <w:i/>
          <w:iCs/>
          <w:sz w:val="20"/>
          <w:szCs w:val="20"/>
          <w:lang w:val="en-US"/>
        </w:rPr>
        <w:t>Yearbook of the Institute for International Studies</w:t>
      </w:r>
      <w:r w:rsidR="006D49DF" w:rsidRPr="0072464D">
        <w:rPr>
          <w:rFonts w:ascii="Times New Roman" w:hAnsi="Times New Roman" w:cs="Times New Roman"/>
          <w:sz w:val="20"/>
          <w:szCs w:val="20"/>
          <w:lang w:val="en-US"/>
        </w:rPr>
        <w:t>. Moscow: Moscow State Institute of International Relations Press, 2014, pp. 58–66 (in Russian)</w:t>
      </w:r>
      <w:r w:rsidR="00EE38D7" w:rsidRPr="0072464D">
        <w:rPr>
          <w:rFonts w:ascii="Times New Roman" w:hAnsi="Times New Roman" w:cs="Times New Roman"/>
          <w:sz w:val="20"/>
          <w:szCs w:val="20"/>
          <w:lang w:val="en-US"/>
        </w:rPr>
        <w:t>.</w:t>
      </w:r>
    </w:p>
  </w:footnote>
  <w:footnote w:id="112">
    <w:p w14:paraId="2A7C8B0D" w14:textId="0FAB8B62" w:rsidR="004E463B" w:rsidRPr="0072464D" w:rsidRDefault="004E463B"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Voronkov </w:t>
      </w:r>
      <w:r w:rsidR="006D49DF" w:rsidRPr="0072464D">
        <w:rPr>
          <w:rFonts w:ascii="Times New Roman" w:hAnsi="Times New Roman" w:cs="Times New Roman"/>
          <w:lang w:val="en-US"/>
        </w:rPr>
        <w:t>L. Op. cit.</w:t>
      </w:r>
      <w:r w:rsidRPr="0072464D">
        <w:rPr>
          <w:rFonts w:ascii="Times New Roman" w:hAnsi="Times New Roman" w:cs="Times New Roman"/>
          <w:lang w:val="en-US"/>
        </w:rPr>
        <w:t xml:space="preserve">; Voronkov </w:t>
      </w:r>
      <w:r w:rsidR="006D49DF" w:rsidRPr="0072464D">
        <w:rPr>
          <w:rFonts w:ascii="Times New Roman" w:hAnsi="Times New Roman" w:cs="Times New Roman"/>
          <w:lang w:val="en-US"/>
        </w:rPr>
        <w:t>L.,</w:t>
      </w:r>
      <w:r w:rsidRPr="0072464D">
        <w:rPr>
          <w:rFonts w:ascii="Times New Roman" w:hAnsi="Times New Roman" w:cs="Times New Roman"/>
          <w:lang w:val="en-US"/>
        </w:rPr>
        <w:t xml:space="preserve"> Smirnova </w:t>
      </w:r>
      <w:r w:rsidR="006D49DF" w:rsidRPr="0072464D">
        <w:rPr>
          <w:rFonts w:ascii="Times New Roman" w:hAnsi="Times New Roman" w:cs="Times New Roman"/>
          <w:lang w:val="en-US"/>
        </w:rPr>
        <w:t>A. Op. cit.</w:t>
      </w:r>
    </w:p>
  </w:footnote>
  <w:footnote w:id="113">
    <w:p w14:paraId="0587C60B" w14:textId="7022315B" w:rsidR="004E463B" w:rsidRPr="0072464D" w:rsidRDefault="004E463B"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Konyshev </w:t>
      </w:r>
      <w:r w:rsidR="006D49DF" w:rsidRPr="0072464D">
        <w:rPr>
          <w:rFonts w:ascii="Times New Roman" w:hAnsi="Times New Roman" w:cs="Times New Roman"/>
          <w:sz w:val="20"/>
          <w:szCs w:val="20"/>
          <w:lang w:val="en-US"/>
        </w:rPr>
        <w:t xml:space="preserve">V. </w:t>
      </w:r>
      <w:r w:rsidRPr="0072464D">
        <w:rPr>
          <w:rFonts w:ascii="Times New Roman" w:hAnsi="Times New Roman" w:cs="Times New Roman"/>
          <w:sz w:val="20"/>
          <w:szCs w:val="20"/>
          <w:lang w:val="en-US"/>
        </w:rPr>
        <w:t xml:space="preserve">et al. </w:t>
      </w:r>
      <w:r w:rsidR="006D49DF" w:rsidRPr="0072464D">
        <w:rPr>
          <w:rFonts w:ascii="Times New Roman" w:hAnsi="Times New Roman" w:cs="Times New Roman"/>
          <w:sz w:val="20"/>
          <w:szCs w:val="20"/>
          <w:lang w:val="en-US"/>
        </w:rPr>
        <w:t>Op. cit.;</w:t>
      </w:r>
      <w:r w:rsidRPr="0072464D">
        <w:rPr>
          <w:rFonts w:ascii="Times New Roman" w:hAnsi="Times New Roman" w:cs="Times New Roman"/>
          <w:sz w:val="20"/>
          <w:szCs w:val="20"/>
          <w:lang w:val="en-US"/>
        </w:rPr>
        <w:t xml:space="preserve"> </w:t>
      </w:r>
      <w:r w:rsidR="006D49DF" w:rsidRPr="0072464D">
        <w:rPr>
          <w:rFonts w:ascii="Times New Roman" w:hAnsi="Times New Roman" w:cs="Times New Roman"/>
          <w:sz w:val="20"/>
          <w:szCs w:val="20"/>
          <w:lang w:val="en-US"/>
        </w:rPr>
        <w:t xml:space="preserve">Wilson P. Society, steward or security actor? Three visions of the Arctic Council. </w:t>
      </w:r>
      <w:r w:rsidR="006D49DF" w:rsidRPr="0072464D">
        <w:rPr>
          <w:rFonts w:ascii="Times New Roman" w:hAnsi="Times New Roman" w:cs="Times New Roman"/>
          <w:i/>
          <w:iCs/>
          <w:sz w:val="20"/>
          <w:szCs w:val="20"/>
          <w:lang w:val="en-US"/>
        </w:rPr>
        <w:t>Cooperation and Conflict,</w:t>
      </w:r>
      <w:r w:rsidR="006D49DF" w:rsidRPr="0072464D">
        <w:rPr>
          <w:rFonts w:ascii="Times New Roman" w:hAnsi="Times New Roman" w:cs="Times New Roman"/>
          <w:sz w:val="20"/>
          <w:szCs w:val="20"/>
          <w:lang w:val="en-US"/>
        </w:rPr>
        <w:t xml:space="preserve"> 2016, vol. 51 no. 1, pp. 55–74.</w:t>
      </w:r>
    </w:p>
  </w:footnote>
  <w:footnote w:id="114">
    <w:p w14:paraId="6DCF96A9" w14:textId="5AC31AD8" w:rsidR="004E463B" w:rsidRPr="0072464D" w:rsidRDefault="004E463B"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006D49DF" w:rsidRPr="0072464D">
        <w:rPr>
          <w:rFonts w:ascii="Times New Roman" w:hAnsi="Times New Roman" w:cs="Times New Roman"/>
          <w:sz w:val="20"/>
          <w:szCs w:val="20"/>
          <w:lang w:val="en-US"/>
        </w:rPr>
        <w:t xml:space="preserve">Voronkov L. Op. cit.; Voronkov L., Smirnova A. Op. cit.; Sergunin A. Thinking about Russian Arctic Council chairmanship: Challenges and opportunities. </w:t>
      </w:r>
      <w:r w:rsidR="006D49DF" w:rsidRPr="0072464D">
        <w:rPr>
          <w:rFonts w:ascii="Times New Roman" w:hAnsi="Times New Roman" w:cs="Times New Roman"/>
          <w:i/>
          <w:iCs/>
          <w:sz w:val="20"/>
          <w:szCs w:val="20"/>
          <w:lang w:val="en-US"/>
        </w:rPr>
        <w:t>Polar Science</w:t>
      </w:r>
      <w:r w:rsidR="006D49DF" w:rsidRPr="0072464D">
        <w:rPr>
          <w:rFonts w:ascii="Times New Roman" w:hAnsi="Times New Roman" w:cs="Times New Roman"/>
          <w:sz w:val="20"/>
          <w:szCs w:val="20"/>
          <w:lang w:val="en-US"/>
        </w:rPr>
        <w:t xml:space="preserve">, 2021. Special Issue. https://doi.org/10.1016/j.polar.2021.100694; Voronchikhina D. Arktichesky sovet kak mezhdunarodny forum sotrudnichestva gosudarstv: uchastie Rossii [The Arctic Council as an international forum of the state cooperation: the participation of Russia]. </w:t>
      </w:r>
      <w:r w:rsidR="006D49DF" w:rsidRPr="0072464D">
        <w:rPr>
          <w:rFonts w:ascii="Times New Roman" w:hAnsi="Times New Roman" w:cs="Times New Roman"/>
          <w:i/>
          <w:iCs/>
          <w:sz w:val="20"/>
          <w:szCs w:val="20"/>
          <w:lang w:val="en-US"/>
        </w:rPr>
        <w:t>Ars Administrandi,</w:t>
      </w:r>
      <w:r w:rsidR="006D49DF" w:rsidRPr="0072464D">
        <w:rPr>
          <w:rFonts w:ascii="Times New Roman" w:hAnsi="Times New Roman" w:cs="Times New Roman"/>
          <w:sz w:val="20"/>
          <w:szCs w:val="20"/>
          <w:lang w:val="en-US"/>
        </w:rPr>
        <w:t xml:space="preserve"> 2019, vol. 11, no. 2, pp. 306–329. https://doi.org/10.17072/2218-9173-2019-2-306-329 (in Russian). </w:t>
      </w:r>
    </w:p>
  </w:footnote>
  <w:footnote w:id="115">
    <w:p w14:paraId="18B71C0E" w14:textId="00765488" w:rsidR="004E463B" w:rsidRPr="0072464D" w:rsidRDefault="004E463B"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r w:rsidR="007035C8" w:rsidRPr="0072464D">
        <w:rPr>
          <w:rFonts w:ascii="Times New Roman" w:hAnsi="Times New Roman" w:cs="Times New Roman"/>
          <w:lang w:val="en-US"/>
        </w:rPr>
        <w:t>Arctic Council. Russian Chairmanship 2021-2023</w:t>
      </w:r>
      <w:r w:rsidR="007035C8" w:rsidRPr="0072464D">
        <w:rPr>
          <w:rFonts w:ascii="Times New Roman" w:hAnsi="Times New Roman" w:cs="Times New Roman"/>
          <w:i/>
          <w:iCs/>
          <w:lang w:val="en-US"/>
        </w:rPr>
        <w:t>.</w:t>
      </w:r>
    </w:p>
  </w:footnote>
  <w:footnote w:id="116">
    <w:p w14:paraId="70482B5B" w14:textId="218D5B95" w:rsidR="00E3188F" w:rsidRPr="0072464D" w:rsidRDefault="00E3188F"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Balton D. Some recommendations for creating an arctic council strategic plan. Paper Delivered at the 7th Assembly of the Arctic Circle Forum, Reykjavik, Iceland, 2019, 10 October.</w:t>
      </w:r>
    </w:p>
  </w:footnote>
  <w:footnote w:id="117">
    <w:p w14:paraId="37E81E50" w14:textId="21C81142" w:rsidR="00E3188F" w:rsidRPr="0072464D" w:rsidRDefault="00E3188F"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Dubois M.-A., Eichbaum B., Shestakov A., Sommerkorn M., Tesar C. Arctic Council upgrade: WWF Arctic program policy note. In: Heininen, L., Exner-Pirot, H. (eds.). </w:t>
      </w:r>
      <w:r w:rsidRPr="0072464D">
        <w:rPr>
          <w:rFonts w:ascii="Times New Roman" w:hAnsi="Times New Roman" w:cs="Times New Roman"/>
          <w:i/>
          <w:iCs/>
          <w:sz w:val="20"/>
          <w:szCs w:val="20"/>
          <w:lang w:val="en-US"/>
        </w:rPr>
        <w:t>Arctic Yearbook 2016</w:t>
      </w:r>
      <w:r w:rsidRPr="0072464D">
        <w:rPr>
          <w:rFonts w:ascii="Times New Roman" w:hAnsi="Times New Roman" w:cs="Times New Roman"/>
          <w:sz w:val="20"/>
          <w:szCs w:val="20"/>
          <w:lang w:val="en-US"/>
        </w:rPr>
        <w:t>. Akureyri: Northern Research Forum, 2016, pp. 122–127.</w:t>
      </w:r>
    </w:p>
  </w:footnote>
  <w:footnote w:id="118">
    <w:p w14:paraId="091C9A29"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The elements of the modern system of Arctic Governance are: 1. Arctic "five" (Russia, USA, Canada, Denmark, Norway); 2. sub-Arctic states (Iceland, Sweden, Finland); 3. non-Arctic states of Europe and Asia; 4. regional international forums and organizations (Arctic Council, BEAC, etc.); 5. global institutions ("UN family").</w:t>
      </w:r>
    </w:p>
  </w:footnote>
  <w:footnote w:id="119">
    <w:p w14:paraId="2952CE91"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The full list here: https://arctic-council.org/ru/about/observers/</w:t>
      </w:r>
    </w:p>
  </w:footnote>
  <w:footnote w:id="120">
    <w:p w14:paraId="68CB68F0" w14:textId="77777777" w:rsidR="00D71C20" w:rsidRPr="0072464D" w:rsidRDefault="00D71C20" w:rsidP="0072464D">
      <w:pPr>
        <w:pStyle w:val="a9"/>
        <w:jc w:val="both"/>
        <w:rPr>
          <w:rFonts w:ascii="Times New Roman" w:hAnsi="Times New Roman" w:cs="Times New Roman"/>
          <w:lang w:val="en-US"/>
        </w:rPr>
      </w:pPr>
      <w:r w:rsidRPr="0072464D">
        <w:rPr>
          <w:rStyle w:val="af0"/>
          <w:rFonts w:ascii="Times New Roman" w:hAnsi="Times New Roman" w:cs="Times New Roman"/>
          <w:lang w:val="en-GB"/>
        </w:rPr>
        <w:footnoteRef/>
      </w:r>
      <w:r w:rsidRPr="0072464D">
        <w:rPr>
          <w:rFonts w:ascii="Times New Roman" w:hAnsi="Times New Roman" w:cs="Times New Roman"/>
          <w:lang w:val="en-US"/>
        </w:rPr>
        <w:t xml:space="preserve"> </w:t>
      </w:r>
      <w:bookmarkStart w:id="0" w:name="_Hlk84373407"/>
      <w:r w:rsidRPr="0072464D">
        <w:rPr>
          <w:rFonts w:ascii="Times New Roman" w:hAnsi="Times New Roman" w:cs="Times New Roman"/>
          <w:lang w:val="en-US"/>
        </w:rPr>
        <w:t xml:space="preserve">Konyshev V.N., Sergunin A.A. Arkticheskiye strategii stran Severnoy Ameriki i Rossiya [Arctic strategies of the countries of North America and Russia] // Rossiya i Amerika v XXI veke. 2011. № 2. </w:t>
      </w:r>
      <w:bookmarkEnd w:id="0"/>
      <w:r w:rsidRPr="0072464D">
        <w:rPr>
          <w:rFonts w:ascii="Times New Roman" w:hAnsi="Times New Roman" w:cs="Times New Roman"/>
          <w:lang w:val="en-US"/>
        </w:rPr>
        <w:t xml:space="preserve">P.11; </w:t>
      </w:r>
      <w:bookmarkStart w:id="1" w:name="_Hlk84373422"/>
      <w:r w:rsidRPr="0072464D">
        <w:rPr>
          <w:rFonts w:ascii="Times New Roman" w:hAnsi="Times New Roman" w:cs="Times New Roman"/>
          <w:lang w:val="en-US"/>
        </w:rPr>
        <w:t xml:space="preserve">Konyshev V.N., Sergunin A.A. Novaya doktrina Baraka Obamy i natsional'nyye interesy Rossii [Barack Obama's New Doctrine and Russia's National Interests] // Natsional'nyye interesy: prioritety i bezopasnost'. 2012. № 14. P. 2-9; Konyshev V.N., Sergunin A.A. Remilitarizatsiya Arktiki i bezopasnost' Rossii [Remilitarization of the Arctic and security of Russia] // Natsional'naya bezopasnost'. 2011. № 3-4. P. 55-67; Konyshev V.N., Sergunin A.A. Strategiya natsional'noy bezopasnosti Baraka Obamy: staroye vino v novykh mekhakh? [Barack Obama's National Security Strategy: Old Wine in New Wineskins?] // SSHA i Kanada: ekonomika, politika, kul'tura.2011. № 1. P. 23-36; Konyshev V.N., Sergunin A.A. Strategiya natsional'noy bezopasnosti B. Obamy: sostoyalos' li radikal'noye obnovleniye? [B. Obama's National Security Strategy: Has There Been a Radical Renewal?] // Nauchno-analiticheskiy zhurnal Obozrevatel'–Obsesver. 2010. </w:t>
      </w:r>
      <w:r w:rsidRPr="0072464D">
        <w:rPr>
          <w:rFonts w:ascii="Times New Roman" w:hAnsi="Times New Roman" w:cs="Times New Roman"/>
        </w:rPr>
        <w:t>Т</w:t>
      </w:r>
      <w:r w:rsidRPr="0072464D">
        <w:rPr>
          <w:rFonts w:ascii="Times New Roman" w:hAnsi="Times New Roman" w:cs="Times New Roman"/>
          <w:lang w:val="en-US"/>
        </w:rPr>
        <w:t>. 251. № 12. P. 87-95; Konyshev V.N., Sergunin A.A. Rossiysko-amerikanskiye otnosheniya v Arktike: sotrudnichestvo ili sopernichestvo? [Russian-American Relations in the Arctic: Cooperation or Rivalry?] // Mirovaya ekonomika i mezhdunarodnyye otnosheniya</w:t>
      </w:r>
      <w:r w:rsidRPr="0072464D">
        <w:rPr>
          <w:rFonts w:ascii="Times New Roman" w:hAnsi="Times New Roman" w:cs="Times New Roman"/>
          <w:lang w:val="en-US" w:eastAsia="ru-RU"/>
        </w:rPr>
        <w:t xml:space="preserve">, 2018. </w:t>
      </w:r>
      <w:r w:rsidRPr="0072464D">
        <w:rPr>
          <w:rFonts w:ascii="Times New Roman" w:hAnsi="Times New Roman" w:cs="Times New Roman"/>
          <w:lang w:eastAsia="ru-RU"/>
        </w:rPr>
        <w:t>Т</w:t>
      </w:r>
      <w:r w:rsidRPr="0072464D">
        <w:rPr>
          <w:rFonts w:ascii="Times New Roman" w:hAnsi="Times New Roman" w:cs="Times New Roman"/>
          <w:lang w:val="en-US" w:eastAsia="ru-RU"/>
        </w:rPr>
        <w:t>. 62. № 9. P. 103–111.</w:t>
      </w:r>
    </w:p>
    <w:bookmarkEnd w:id="1"/>
  </w:footnote>
  <w:footnote w:id="121">
    <w:p w14:paraId="5E85BE57" w14:textId="48107AB5"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bookmarkStart w:id="2" w:name="_Hlk84373538"/>
      <w:r w:rsidRPr="0072464D">
        <w:rPr>
          <w:rFonts w:ascii="Times New Roman" w:hAnsi="Times New Roman" w:cs="Times New Roman"/>
          <w:lang w:val="en-US"/>
        </w:rPr>
        <w:t xml:space="preserve">Kontseptsiya vneshney politiki Rossiyskoy Federatsii [Concept of foreign policy of the Russian Federation], dated 12 February 2013, accessed May 10, 2017, </w:t>
      </w:r>
      <w:r w:rsidR="00BD4FCE">
        <w:fldChar w:fldCharType="begin"/>
      </w:r>
      <w:r w:rsidR="00BD4FCE" w:rsidRPr="001F6582">
        <w:rPr>
          <w:lang w:val="en-US"/>
        </w:rPr>
        <w:instrText xml:space="preserve"> HYPERLINK "http://www.mid.ru/foreign_policy/official_documents/-/asset_publis</w:instrText>
      </w:r>
      <w:r w:rsidR="00BD4FCE" w:rsidRPr="001F6582">
        <w:rPr>
          <w:lang w:val="en-US"/>
        </w:rPr>
        <w:instrText xml:space="preserve">her/CptICkB6BZ29/content/id/122186" </w:instrText>
      </w:r>
      <w:r w:rsidR="00BD4FCE">
        <w:fldChar w:fldCharType="separate"/>
      </w:r>
      <w:r w:rsidR="00893E28" w:rsidRPr="0072464D">
        <w:rPr>
          <w:rStyle w:val="a7"/>
          <w:rFonts w:ascii="Times New Roman" w:hAnsi="Times New Roman" w:cs="Times New Roman"/>
          <w:color w:val="auto"/>
          <w:lang w:val="en-US"/>
        </w:rPr>
        <w:t>http://www.mid.ru/foreign_policy/official_documents/-/asset_publisher/CptICkB6BZ29/content/id/122186</w:t>
      </w:r>
      <w:r w:rsidR="00BD4FCE">
        <w:rPr>
          <w:rStyle w:val="a7"/>
          <w:rFonts w:ascii="Times New Roman" w:hAnsi="Times New Roman" w:cs="Times New Roman"/>
          <w:color w:val="auto"/>
          <w:lang w:val="en-US"/>
        </w:rPr>
        <w:fldChar w:fldCharType="end"/>
      </w:r>
    </w:p>
    <w:bookmarkEnd w:id="2"/>
  </w:footnote>
  <w:footnote w:id="122">
    <w:p w14:paraId="4BE3F2CF" w14:textId="5203F2CF"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bookmarkStart w:id="3" w:name="_Hlk84373553"/>
      <w:r w:rsidRPr="0072464D">
        <w:rPr>
          <w:rFonts w:ascii="Times New Roman" w:hAnsi="Times New Roman" w:cs="Times New Roman"/>
          <w:lang w:val="en-US"/>
        </w:rPr>
        <w:t xml:space="preserve">Osnovi gosudarstvennoy politiki Rossiyskoy Federatsii na period do 2035 goda [The Basic Principles of The Russian Federation’s State Policy in The Arctic Until 2035], approved by the President of the Russian Federation Vladimir Putin on March 5, 2020, </w:t>
      </w:r>
      <w:r w:rsidR="005E7FF5" w:rsidRPr="0072464D">
        <w:rPr>
          <w:rFonts w:ascii="Times New Roman" w:hAnsi="Times New Roman" w:cs="Times New Roman"/>
          <w:lang w:val="en-US"/>
        </w:rPr>
        <w:t>Decree no.</w:t>
      </w:r>
      <w:r w:rsidRPr="0072464D">
        <w:rPr>
          <w:rFonts w:ascii="Times New Roman" w:hAnsi="Times New Roman" w:cs="Times New Roman"/>
          <w:lang w:val="en-US"/>
        </w:rPr>
        <w:t xml:space="preserve"> 164, accessed November 29, 2020, http://static.kremlin.ru/media/events/files/ru/f8ZpjhpAaQ0WB1zjywN04OgKiI1mAvaM.pdf</w:t>
      </w:r>
    </w:p>
    <w:bookmarkEnd w:id="3"/>
  </w:footnote>
  <w:footnote w:id="123">
    <w:p w14:paraId="02E6DBED"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bookmarkStart w:id="4" w:name="_Hlk84373565"/>
      <w:r w:rsidRPr="0072464D">
        <w:rPr>
          <w:rFonts w:ascii="Times New Roman" w:hAnsi="Times New Roman" w:cs="Times New Roman"/>
          <w:lang w:val="en-US"/>
        </w:rPr>
        <w:t xml:space="preserve">Quick facts about the Arctic Council, 2011, accessed December 21, 2017, http://www.arctic-council.org/index.php/ru/about-us/arctic-council/about-arctic-council </w:t>
      </w:r>
      <w:bookmarkEnd w:id="4"/>
    </w:p>
  </w:footnote>
  <w:footnote w:id="124">
    <w:p w14:paraId="6D8FB5B6" w14:textId="77777777" w:rsidR="00D71C20" w:rsidRPr="0072464D" w:rsidRDefault="00D71C20" w:rsidP="0072464D">
      <w:pPr>
        <w:autoSpaceDE w:val="0"/>
        <w:autoSpaceDN w:val="0"/>
        <w:adjustRightInd w:val="0"/>
        <w:spacing w:after="0" w:line="240" w:lineRule="auto"/>
        <w:jc w:val="both"/>
        <w:rPr>
          <w:rFonts w:ascii="Times New Roman" w:hAnsi="Times New Roman" w:cs="Times New Roman"/>
          <w:sz w:val="20"/>
          <w:szCs w:val="20"/>
          <w:lang w:val="en-US" w:eastAsia="ru-RU"/>
        </w:rPr>
      </w:pPr>
      <w:r w:rsidRPr="0072464D">
        <w:rPr>
          <w:rStyle w:val="ab"/>
          <w:rFonts w:ascii="Times New Roman" w:hAnsi="Times New Roman" w:cs="Times New Roman"/>
          <w:sz w:val="20"/>
          <w:szCs w:val="20"/>
          <w:lang w:val="en-GB"/>
        </w:rPr>
        <w:footnoteRef/>
      </w:r>
      <w:r w:rsidRPr="0072464D">
        <w:rPr>
          <w:rFonts w:ascii="Times New Roman" w:hAnsi="Times New Roman" w:cs="Times New Roman"/>
          <w:sz w:val="20"/>
          <w:szCs w:val="20"/>
          <w:lang w:val="en-US"/>
        </w:rPr>
        <w:t xml:space="preserve"> </w:t>
      </w:r>
      <w:bookmarkStart w:id="5" w:name="_Hlk84373778"/>
      <w:r w:rsidRPr="0072464D">
        <w:rPr>
          <w:rFonts w:ascii="Times New Roman" w:hAnsi="Times New Roman" w:cs="Times New Roman"/>
          <w:sz w:val="20"/>
          <w:szCs w:val="20"/>
          <w:lang w:val="en-US" w:eastAsia="ru-RU"/>
        </w:rPr>
        <w:t>Voronchikhina D. N. Arkticheskiy sovet kak mezhdunarodnyy forum sotrudnichestva gosudarstv: uchastiye Rossii [Arctic Council as an international forum for cooperation between states: participation of Russia] // Ars Administrandi (Iskusstvo upravleniya). 2019. Vol. 11. № 2. P. 306–329</w:t>
      </w:r>
      <w:bookmarkEnd w:id="5"/>
      <w:r w:rsidRPr="0072464D">
        <w:rPr>
          <w:rFonts w:ascii="Times New Roman" w:hAnsi="Times New Roman" w:cs="Times New Roman"/>
          <w:sz w:val="20"/>
          <w:szCs w:val="20"/>
          <w:lang w:val="en-US" w:eastAsia="ru-RU"/>
        </w:rPr>
        <w:t xml:space="preserve">; </w:t>
      </w:r>
      <w:bookmarkStart w:id="6" w:name="_Hlk84373808"/>
      <w:r w:rsidRPr="0072464D">
        <w:rPr>
          <w:rFonts w:ascii="Times New Roman" w:hAnsi="Times New Roman" w:cs="Times New Roman"/>
          <w:sz w:val="20"/>
          <w:szCs w:val="20"/>
          <w:lang w:val="en-US" w:eastAsia="ru-RU"/>
        </w:rPr>
        <w:t xml:space="preserve">Chater A. Explaining Russia’s Relationship with the Arctic Council // International Organizations Research Journal. 2016. </w:t>
      </w:r>
      <w:r w:rsidRPr="0072464D">
        <w:rPr>
          <w:rFonts w:ascii="Times New Roman" w:hAnsi="Times New Roman" w:cs="Times New Roman"/>
          <w:sz w:val="20"/>
          <w:szCs w:val="20"/>
          <w:lang w:eastAsia="ru-RU"/>
        </w:rPr>
        <w:t>Т</w:t>
      </w:r>
      <w:r w:rsidRPr="0072464D">
        <w:rPr>
          <w:rFonts w:ascii="Times New Roman" w:hAnsi="Times New Roman" w:cs="Times New Roman"/>
          <w:sz w:val="20"/>
          <w:szCs w:val="20"/>
          <w:lang w:val="en-US" w:eastAsia="ru-RU"/>
        </w:rPr>
        <w:t>. 11. № 4. P. 205-223, https://iorj.hse.ru/data/2016/12/21/1112023929/A.%20Chater.pdf</w:t>
      </w:r>
      <w:bookmarkEnd w:id="6"/>
    </w:p>
  </w:footnote>
  <w:footnote w:id="125">
    <w:p w14:paraId="3D3B042D" w14:textId="77777777" w:rsidR="00D71C20" w:rsidRPr="0072464D" w:rsidRDefault="00D71C20" w:rsidP="0072464D">
      <w:pPr>
        <w:spacing w:after="0" w:line="240" w:lineRule="auto"/>
        <w:jc w:val="both"/>
        <w:rPr>
          <w:rFonts w:ascii="Times New Roman" w:hAnsi="Times New Roman" w:cs="Times New Roman"/>
          <w:sz w:val="20"/>
          <w:szCs w:val="20"/>
          <w:lang w:val="en-GB"/>
        </w:rPr>
      </w:pPr>
      <w:r w:rsidRPr="0072464D">
        <w:rPr>
          <w:rStyle w:val="ab"/>
          <w:rFonts w:ascii="Times New Roman" w:hAnsi="Times New Roman" w:cs="Times New Roman"/>
          <w:sz w:val="20"/>
          <w:szCs w:val="20"/>
          <w:lang w:val="en-GB"/>
        </w:rPr>
        <w:footnoteRef/>
      </w:r>
      <w:r w:rsidRPr="0072464D">
        <w:rPr>
          <w:rFonts w:ascii="Times New Roman" w:hAnsi="Times New Roman" w:cs="Times New Roman"/>
          <w:sz w:val="20"/>
          <w:szCs w:val="20"/>
          <w:lang w:val="en-GB"/>
        </w:rPr>
        <w:t xml:space="preserve"> </w:t>
      </w:r>
      <w:bookmarkStart w:id="7" w:name="_Hlk84373831"/>
      <w:r w:rsidRPr="0072464D">
        <w:rPr>
          <w:rFonts w:ascii="Times New Roman" w:hAnsi="Times New Roman" w:cs="Times New Roman"/>
          <w:sz w:val="20"/>
          <w:szCs w:val="20"/>
          <w:lang w:val="en-GB"/>
        </w:rPr>
        <w:t>Lavrov S. Foreign Minister Sergey Lavrov’s remarks at the 11th Arctic Council Ministerial Meeting, Rovaniemi, 2019, 7 May, https://oaarchive.arctic-council.org/bitstream/handle/11374/2405/2019_Rovaniemi_Ministerial_Statement_by_the_Russian_Federation_English.pdf?sequence=5&amp;isAllowed=y</w:t>
      </w:r>
    </w:p>
    <w:bookmarkEnd w:id="7"/>
  </w:footnote>
  <w:footnote w:id="126">
    <w:p w14:paraId="1C1C02E6" w14:textId="728513D1"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The Arctic Economic Council</w:t>
      </w:r>
      <w:r w:rsidR="005E7FF5" w:rsidRPr="0072464D">
        <w:rPr>
          <w:rFonts w:ascii="Times New Roman" w:hAnsi="Times New Roman" w:cs="Times New Roman"/>
          <w:lang w:val="en-US"/>
        </w:rPr>
        <w:t>.</w:t>
      </w:r>
      <w:r w:rsidRPr="0072464D">
        <w:rPr>
          <w:rFonts w:ascii="Times New Roman" w:hAnsi="Times New Roman" w:cs="Times New Roman"/>
          <w:lang w:val="en-US"/>
        </w:rPr>
        <w:t xml:space="preserve"> http://www.arctic-council.org/index.php/ru/arctic-economic-council</w:t>
      </w:r>
    </w:p>
  </w:footnote>
  <w:footnote w:id="127">
    <w:p w14:paraId="79A7EF24"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bookmarkStart w:id="8" w:name="_Hlk84373865"/>
      <w:r w:rsidRPr="0072464D">
        <w:rPr>
          <w:rFonts w:ascii="Times New Roman" w:hAnsi="Times New Roman" w:cs="Times New Roman"/>
          <w:lang w:val="en-US"/>
        </w:rPr>
        <w:t>Medvedev D.A., International economic cooperation in the Arctic, Arctic Economic Council.  Ed.By V. P. Zhuravel,  Moscow.: Center for Strategic Assessment and Forecasts, 2015</w:t>
      </w:r>
      <w:bookmarkEnd w:id="8"/>
      <w:r w:rsidRPr="0072464D">
        <w:rPr>
          <w:rFonts w:ascii="Times New Roman" w:hAnsi="Times New Roman" w:cs="Times New Roman"/>
          <w:lang w:val="en-US"/>
        </w:rPr>
        <w:t>: 79.</w:t>
      </w:r>
    </w:p>
  </w:footnote>
  <w:footnote w:id="128">
    <w:p w14:paraId="3A8E441F"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Ibid: 81.</w:t>
      </w:r>
    </w:p>
  </w:footnote>
  <w:footnote w:id="129">
    <w:p w14:paraId="7ED81F77" w14:textId="77777777" w:rsidR="00D71C20" w:rsidRPr="0072464D" w:rsidRDefault="00D71C20" w:rsidP="0072464D">
      <w:pPr>
        <w:pStyle w:val="3"/>
        <w:shd w:val="clear" w:color="auto" w:fill="FFFFFF"/>
        <w:spacing w:before="0" w:line="240" w:lineRule="auto"/>
        <w:jc w:val="both"/>
        <w:rPr>
          <w:rFonts w:ascii="Times New Roman" w:hAnsi="Times New Roman" w:cs="Times New Roman"/>
          <w:b/>
          <w:color w:val="auto"/>
          <w:sz w:val="20"/>
          <w:szCs w:val="20"/>
          <w:lang w:val="en-US"/>
        </w:rPr>
      </w:pPr>
      <w:r w:rsidRPr="0072464D">
        <w:rPr>
          <w:rStyle w:val="ab"/>
          <w:rFonts w:ascii="Times New Roman" w:hAnsi="Times New Roman" w:cs="Times New Roman"/>
          <w:color w:val="auto"/>
          <w:sz w:val="20"/>
          <w:szCs w:val="20"/>
        </w:rPr>
        <w:footnoteRef/>
      </w:r>
      <w:r w:rsidRPr="0072464D">
        <w:rPr>
          <w:rFonts w:ascii="Times New Roman" w:hAnsi="Times New Roman" w:cs="Times New Roman"/>
          <w:color w:val="auto"/>
          <w:sz w:val="20"/>
          <w:szCs w:val="20"/>
          <w:lang w:val="en-US"/>
        </w:rPr>
        <w:t xml:space="preserve"> </w:t>
      </w:r>
      <w:bookmarkStart w:id="9" w:name="_Hlk84373901"/>
      <w:r w:rsidRPr="0072464D">
        <w:fldChar w:fldCharType="begin"/>
      </w:r>
      <w:r w:rsidRPr="0072464D">
        <w:rPr>
          <w:rFonts w:ascii="Times New Roman" w:hAnsi="Times New Roman" w:cs="Times New Roman"/>
          <w:color w:val="auto"/>
          <w:sz w:val="20"/>
          <w:szCs w:val="20"/>
          <w:lang w:val="en-US"/>
        </w:rPr>
        <w:instrText xml:space="preserve"> HYPERLINK "https://www.google.ru/url?sa=t&amp;rct=j&amp;q=&amp;esrc=s&amp;source=web&amp;cd=2&amp;ved=0ahUKEwjEzOfR3N3ZAhUJiiwKHYJHDIIQFgg0MAE&amp;url=https%3A%2F%2Fwww.barentsinfo.fi%2Fbeac%2Fdocs%2F459_doc_KirkenesDeclaration.pdf&amp;usg=AOvVaw11v3YbIuuOb3fy6kfE65IX" \t "_blank" </w:instrText>
      </w:r>
      <w:r w:rsidRPr="0072464D">
        <w:fldChar w:fldCharType="separate"/>
      </w:r>
      <w:r w:rsidRPr="0072464D">
        <w:rPr>
          <w:rStyle w:val="a7"/>
          <w:rFonts w:ascii="Times New Roman" w:hAnsi="Times New Roman" w:cs="Times New Roman"/>
          <w:color w:val="auto"/>
          <w:sz w:val="20"/>
          <w:szCs w:val="20"/>
          <w:lang w:val="en-US"/>
        </w:rPr>
        <w:t>Kirkenes Declaration</w:t>
      </w:r>
      <w:r w:rsidRPr="0072464D">
        <w:rPr>
          <w:rStyle w:val="a7"/>
          <w:rFonts w:ascii="Times New Roman" w:hAnsi="Times New Roman" w:cs="Times New Roman"/>
          <w:b/>
          <w:bCs/>
          <w:color w:val="auto"/>
          <w:sz w:val="20"/>
          <w:szCs w:val="20"/>
          <w:lang w:val="en-US"/>
        </w:rPr>
        <w:fldChar w:fldCharType="end"/>
      </w:r>
      <w:r w:rsidRPr="0072464D">
        <w:rPr>
          <w:rStyle w:val="a7"/>
          <w:rFonts w:ascii="Times New Roman" w:hAnsi="Times New Roman" w:cs="Times New Roman"/>
          <w:color w:val="auto"/>
          <w:sz w:val="20"/>
          <w:szCs w:val="20"/>
          <w:lang w:val="en-US"/>
        </w:rPr>
        <w:t>,</w:t>
      </w:r>
      <w:r w:rsidRPr="0072464D">
        <w:rPr>
          <w:rFonts w:ascii="Times New Roman" w:hAnsi="Times New Roman" w:cs="Times New Roman"/>
          <w:color w:val="auto"/>
          <w:sz w:val="20"/>
          <w:szCs w:val="20"/>
          <w:lang w:val="en-US"/>
        </w:rPr>
        <w:t xml:space="preserve"> 11 January 1993, https://www.barentsinfo.fi/beac/docs/459_doc_KirkenesDeclaration.pdf</w:t>
      </w:r>
    </w:p>
    <w:bookmarkEnd w:id="9"/>
  </w:footnote>
  <w:footnote w:id="130">
    <w:p w14:paraId="443C2000"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shd w:val="clear" w:color="auto" w:fill="FFFFFF"/>
          <w:lang w:val="en-US"/>
        </w:rPr>
        <w:t xml:space="preserve">Conference of Parliamentarians of the Arctic Region, </w:t>
      </w:r>
      <w:r w:rsidRPr="0072464D">
        <w:rPr>
          <w:rFonts w:ascii="Times New Roman" w:hAnsi="Times New Roman" w:cs="Times New Roman"/>
          <w:lang w:val="en-US"/>
        </w:rPr>
        <w:t>http://www.arcticparl.org/about.aspx</w:t>
      </w:r>
    </w:p>
  </w:footnote>
  <w:footnote w:id="131">
    <w:p w14:paraId="51A47EEF" w14:textId="77777777" w:rsidR="00D71C20" w:rsidRPr="0072464D" w:rsidRDefault="00D71C20" w:rsidP="0072464D">
      <w:pPr>
        <w:pStyle w:val="2"/>
        <w:shd w:val="clear" w:color="auto" w:fill="FFFFFF"/>
        <w:spacing w:before="0" w:line="240" w:lineRule="auto"/>
        <w:jc w:val="both"/>
        <w:rPr>
          <w:rFonts w:ascii="Times New Roman" w:hAnsi="Times New Roman" w:cs="Times New Roman"/>
          <w:color w:val="auto"/>
          <w:sz w:val="20"/>
          <w:szCs w:val="20"/>
          <w:lang w:val="en-US"/>
        </w:rPr>
      </w:pPr>
      <w:r w:rsidRPr="0072464D">
        <w:rPr>
          <w:rStyle w:val="ab"/>
          <w:rFonts w:ascii="Times New Roman" w:hAnsi="Times New Roman" w:cs="Times New Roman"/>
          <w:color w:val="auto"/>
          <w:sz w:val="20"/>
          <w:szCs w:val="20"/>
        </w:rPr>
        <w:footnoteRef/>
      </w:r>
      <w:r w:rsidRPr="0072464D">
        <w:rPr>
          <w:rFonts w:ascii="Times New Roman" w:hAnsi="Times New Roman" w:cs="Times New Roman"/>
          <w:color w:val="auto"/>
          <w:sz w:val="20"/>
          <w:szCs w:val="20"/>
          <w:lang w:val="en-US"/>
        </w:rPr>
        <w:t xml:space="preserve"> </w:t>
      </w:r>
      <w:bookmarkStart w:id="10" w:name="_Hlk84373944"/>
      <w:r w:rsidRPr="0072464D">
        <w:rPr>
          <w:rFonts w:ascii="Times New Roman" w:hAnsi="Times New Roman" w:cs="Times New Roman"/>
          <w:color w:val="auto"/>
          <w:sz w:val="20"/>
          <w:szCs w:val="20"/>
          <w:lang w:val="en-US"/>
        </w:rPr>
        <w:t>Website of the 12th Conference of Parliamentarians of the Arctic Region in Ulan-Ude has been opened. 27 April 2016, http://mvslipenchuk.ru/news/article.wbp?article_id=d32d57ae-9bfa-43ef-8aa3-74984e69c040</w:t>
      </w:r>
      <w:bookmarkEnd w:id="10"/>
    </w:p>
  </w:footnote>
  <w:footnote w:id="132">
    <w:p w14:paraId="2EA675FC"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Commission on the Limits of the Continental Shelf (CLCS), https://www.un.org/Depts/los/clcs_new/clcs_home.htm</w:t>
      </w:r>
    </w:p>
  </w:footnote>
  <w:footnote w:id="133">
    <w:p w14:paraId="4309123F" w14:textId="77777777" w:rsidR="00D71C20" w:rsidRPr="0072464D" w:rsidRDefault="00D71C20" w:rsidP="0072464D">
      <w:pPr>
        <w:autoSpaceDE w:val="0"/>
        <w:autoSpaceDN w:val="0"/>
        <w:adjustRightInd w:val="0"/>
        <w:spacing w:after="0" w:line="240" w:lineRule="auto"/>
        <w:jc w:val="both"/>
        <w:rPr>
          <w:rFonts w:ascii="Times New Roman" w:hAnsi="Times New Roman" w:cs="Times New Roman"/>
          <w:sz w:val="20"/>
          <w:szCs w:val="20"/>
          <w:lang w:val="en-US" w:eastAsia="ru-RU"/>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bookmarkStart w:id="11" w:name="_Hlk64664346"/>
      <w:bookmarkStart w:id="12" w:name="_Hlk84374031"/>
      <w:r w:rsidRPr="0072464D">
        <w:rPr>
          <w:rFonts w:ascii="Times New Roman" w:hAnsi="Times New Roman" w:cs="Times New Roman"/>
          <w:sz w:val="20"/>
          <w:szCs w:val="20"/>
          <w:lang w:val="en-US" w:eastAsia="ru-RU"/>
        </w:rPr>
        <w:t xml:space="preserve">The “Arctic Sunrise” Case (Kingdom of the Netherlands v. Russian Federation). List of cases: No. 22. </w:t>
      </w:r>
      <w:r w:rsidRPr="0072464D">
        <w:rPr>
          <w:rFonts w:ascii="Times New Roman" w:eastAsia="Brill-Roman" w:hAnsi="Times New Roman" w:cs="Times New Roman"/>
          <w:sz w:val="20"/>
          <w:szCs w:val="20"/>
          <w:lang w:val="en-US" w:eastAsia="ru-RU"/>
        </w:rPr>
        <w:t xml:space="preserve">Provisional measures. </w:t>
      </w:r>
      <w:r w:rsidRPr="0072464D">
        <w:rPr>
          <w:rFonts w:ascii="Times New Roman" w:hAnsi="Times New Roman" w:cs="Times New Roman"/>
          <w:sz w:val="20"/>
          <w:szCs w:val="20"/>
          <w:lang w:val="en-US" w:eastAsia="ru-RU"/>
        </w:rPr>
        <w:t xml:space="preserve">Order of 22 November 2013. Hamburg: </w:t>
      </w:r>
      <w:r w:rsidRPr="0072464D">
        <w:rPr>
          <w:rFonts w:ascii="Times New Roman" w:eastAsia="Brill-Roman" w:hAnsi="Times New Roman" w:cs="Times New Roman"/>
          <w:sz w:val="20"/>
          <w:szCs w:val="20"/>
          <w:lang w:val="en-US" w:eastAsia="ru-RU"/>
        </w:rPr>
        <w:t>International Tribunal for the Law of the Sea, 2013. h</w:t>
      </w:r>
      <w:r w:rsidRPr="0072464D">
        <w:rPr>
          <w:rFonts w:ascii="Times New Roman" w:hAnsi="Times New Roman" w:cs="Times New Roman"/>
          <w:sz w:val="20"/>
          <w:szCs w:val="20"/>
          <w:lang w:val="en-US" w:eastAsia="ru-RU"/>
        </w:rPr>
        <w:t>ttps://www.itlos.org/securedl/sdl-eyJ0eXAiOiJKV1QiLCJhbGciOiJIUzI1NiJ9.eyJpYXQiOjE2MTM3NTczOTQsImV4cCI6MTYxMzg0NzM5NCwidXNlciI6MCwiZ3JvdXBzIjpbMCwtMV0sIm</w:t>
      </w:r>
      <w:bookmarkEnd w:id="11"/>
    </w:p>
    <w:p w14:paraId="4E0DE296" w14:textId="77777777" w:rsidR="00D71C20" w:rsidRPr="0072464D" w:rsidRDefault="00D71C20" w:rsidP="0072464D">
      <w:pPr>
        <w:autoSpaceDE w:val="0"/>
        <w:autoSpaceDN w:val="0"/>
        <w:adjustRightInd w:val="0"/>
        <w:spacing w:after="0" w:line="240" w:lineRule="auto"/>
        <w:jc w:val="both"/>
        <w:rPr>
          <w:rFonts w:ascii="Times New Roman" w:hAnsi="Times New Roman" w:cs="Times New Roman"/>
          <w:sz w:val="20"/>
          <w:szCs w:val="20"/>
          <w:lang w:val="en-US" w:eastAsia="ru-RU"/>
        </w:rPr>
      </w:pPr>
      <w:r w:rsidRPr="0072464D">
        <w:rPr>
          <w:rFonts w:ascii="Times New Roman" w:hAnsi="Times New Roman" w:cs="Times New Roman"/>
          <w:sz w:val="20"/>
          <w:szCs w:val="20"/>
          <w:lang w:val="en-US" w:eastAsia="ru-RU"/>
        </w:rPr>
        <w:t>ZpbGUiOiJmaWxlYWRtaW5cL2l0bG9zXC9kb2N1bWVudHNcL2Nhc2VzXC9jYXNlX25vLjIyX</w:t>
      </w:r>
    </w:p>
    <w:p w14:paraId="05BA7D52" w14:textId="77777777" w:rsidR="00D71C20" w:rsidRPr="0072464D" w:rsidRDefault="00D71C20" w:rsidP="0072464D">
      <w:pPr>
        <w:autoSpaceDE w:val="0"/>
        <w:autoSpaceDN w:val="0"/>
        <w:adjustRightInd w:val="0"/>
        <w:spacing w:after="0" w:line="240" w:lineRule="auto"/>
        <w:jc w:val="both"/>
        <w:rPr>
          <w:rFonts w:ascii="Times New Roman" w:hAnsi="Times New Roman" w:cs="Times New Roman"/>
          <w:sz w:val="20"/>
          <w:szCs w:val="20"/>
          <w:lang w:val="en-US" w:eastAsia="ru-RU"/>
        </w:rPr>
      </w:pPr>
      <w:r w:rsidRPr="0072464D">
        <w:rPr>
          <w:rFonts w:ascii="Times New Roman" w:hAnsi="Times New Roman" w:cs="Times New Roman"/>
          <w:sz w:val="20"/>
          <w:szCs w:val="20"/>
          <w:lang w:val="en-US" w:eastAsia="ru-RU"/>
        </w:rPr>
        <w:t>C9wdWJsaXNoZWRcL0MyMl9PcmRlcl8yMjExMTMucGRmIiwicGFnZSI6MjY0fQ.XTKRBE2x</w:t>
      </w:r>
    </w:p>
    <w:p w14:paraId="5E666AAF" w14:textId="77777777" w:rsidR="00D71C20" w:rsidRPr="0072464D" w:rsidRDefault="00D71C20"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Fonts w:ascii="Times New Roman" w:hAnsi="Times New Roman" w:cs="Times New Roman"/>
          <w:sz w:val="20"/>
          <w:szCs w:val="20"/>
          <w:lang w:val="en-US" w:eastAsia="ru-RU"/>
        </w:rPr>
        <w:t>XTciQGtJXCWzBL0HuRn_LSXxgOLV1ZRx2bA/C22_Order_221113.pdf</w:t>
      </w:r>
    </w:p>
    <w:bookmarkEnd w:id="12"/>
  </w:footnote>
  <w:footnote w:id="134">
    <w:p w14:paraId="1A17A8BF"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Ibid.</w:t>
      </w:r>
    </w:p>
  </w:footnote>
  <w:footnote w:id="135">
    <w:p w14:paraId="18B173D1"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bookmarkStart w:id="13" w:name="_Hlk84374124"/>
      <w:r w:rsidRPr="0072464D">
        <w:rPr>
          <w:rFonts w:ascii="Times New Roman" w:hAnsi="Times New Roman" w:cs="Times New Roman"/>
          <w:lang w:val="en-US"/>
        </w:rPr>
        <w:t>Rossiyskoye agentstvo pravovoy i sudebnoy informatsii. Gaagskiy arbitrazh prisudil Niderlandam okolo €5,4 mln po "delu Arctic Sunrise" [Russian agency of legal and judicial information. The Hague Arbitration awards the Netherlands about € 5.4 million in the Arctic Sunrise case], rapsinews.ru/international_news/20170718/279395215.html</w:t>
      </w:r>
    </w:p>
    <w:bookmarkEnd w:id="13"/>
  </w:footnote>
  <w:footnote w:id="136">
    <w:p w14:paraId="6AB4D6E4"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bookmarkStart w:id="14" w:name="_Hlk84374169"/>
      <w:r w:rsidRPr="0072464D">
        <w:rPr>
          <w:rFonts w:ascii="Times New Roman" w:hAnsi="Times New Roman" w:cs="Times New Roman"/>
          <w:lang w:val="en-US"/>
        </w:rPr>
        <w:t>Rossiya kompensiruyet «Grinpis» ushcherb sudnu, na kotorom zaderzhali grazhdanku Finlyandii [Russia compensates Greenpeace for damage to the ship on which the Finnish citizen was detained] // Yle Uutiset, 18 May 2019, https://yle.fi/uutiset/osasto/novosti/rossiya_kompensiruet_grinpis_ushcherb_sudnu_na_kotorom_zaderzhali_grazhdanku_finlyandii/10790081</w:t>
      </w:r>
      <w:bookmarkEnd w:id="14"/>
    </w:p>
  </w:footnote>
  <w:footnote w:id="137">
    <w:p w14:paraId="36A4CAFC"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bookmarkStart w:id="15" w:name="_Hlk84374225"/>
      <w:r w:rsidRPr="0072464D">
        <w:rPr>
          <w:rFonts w:ascii="Times New Roman" w:hAnsi="Times New Roman" w:cs="Times New Roman"/>
          <w:lang w:val="en-US"/>
        </w:rPr>
        <w:t>UNEP. The UN in Russia, http://www.unrussia.ru/ru/agencies/programma-organizatsii-obedinennykh-natsii-po-okruzhayushchei-srede-yunep</w:t>
      </w:r>
      <w:bookmarkEnd w:id="15"/>
    </w:p>
  </w:footnote>
  <w:footnote w:id="138">
    <w:p w14:paraId="6B0BFD6F" w14:textId="77777777" w:rsidR="00D71C20" w:rsidRPr="0072464D" w:rsidRDefault="00D71C20"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eastAsia="CIDFont+F1" w:hAnsi="Times New Roman" w:cs="Times New Roman"/>
          <w:sz w:val="20"/>
          <w:szCs w:val="20"/>
          <w:lang w:val="en-US" w:eastAsia="ru-RU"/>
        </w:rPr>
        <w:t xml:space="preserve"> </w:t>
      </w:r>
      <w:bookmarkStart w:id="16" w:name="_Hlk84374243"/>
      <w:r w:rsidRPr="0072464D">
        <w:rPr>
          <w:rFonts w:ascii="Times New Roman" w:eastAsia="CIDFont+F1" w:hAnsi="Times New Roman" w:cs="Times New Roman"/>
          <w:sz w:val="20"/>
          <w:szCs w:val="20"/>
          <w:lang w:val="en-US" w:eastAsia="ru-RU"/>
        </w:rPr>
        <w:t>Human Development Report 1994: New Dimensions of Human Security. New York: UNDP/Oxford University Press, 1994</w:t>
      </w:r>
      <w:bookmarkEnd w:id="16"/>
      <w:r w:rsidRPr="0072464D">
        <w:rPr>
          <w:rFonts w:ascii="Times New Roman" w:eastAsia="CIDFont+F1" w:hAnsi="Times New Roman" w:cs="Times New Roman"/>
          <w:sz w:val="20"/>
          <w:szCs w:val="20"/>
          <w:lang w:val="en-US" w:eastAsia="ru-RU"/>
        </w:rPr>
        <w:t>, pp. 24–33.</w:t>
      </w:r>
    </w:p>
  </w:footnote>
  <w:footnote w:id="139">
    <w:p w14:paraId="46068E00"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International Maritime Organization (IMO). Official site, https://www.imo.org/en/OurWork/Pages/Default.aspx</w:t>
      </w:r>
    </w:p>
  </w:footnote>
  <w:footnote w:id="140">
    <w:p w14:paraId="04826773" w14:textId="77777777" w:rsidR="00D71C20" w:rsidRPr="0072464D" w:rsidRDefault="00D71C20" w:rsidP="0072464D">
      <w:pPr>
        <w:pStyle w:val="Default"/>
        <w:jc w:val="both"/>
        <w:rPr>
          <w:rFonts w:ascii="Times New Roman" w:hAnsi="Times New Roman" w:cs="Times New Roman"/>
          <w:color w:val="auto"/>
          <w:sz w:val="20"/>
          <w:szCs w:val="20"/>
          <w:lang w:val="en-US"/>
        </w:rPr>
      </w:pPr>
      <w:r w:rsidRPr="0072464D">
        <w:rPr>
          <w:rStyle w:val="ab"/>
          <w:rFonts w:ascii="Times New Roman" w:hAnsi="Times New Roman" w:cs="Times New Roman"/>
          <w:color w:val="auto"/>
          <w:sz w:val="20"/>
          <w:szCs w:val="20"/>
        </w:rPr>
        <w:footnoteRef/>
      </w:r>
      <w:r w:rsidRPr="0072464D">
        <w:rPr>
          <w:rFonts w:ascii="Times New Roman" w:hAnsi="Times New Roman" w:cs="Times New Roman"/>
          <w:color w:val="auto"/>
          <w:sz w:val="20"/>
          <w:szCs w:val="20"/>
          <w:lang w:val="en-US"/>
        </w:rPr>
        <w:t xml:space="preserve"> </w:t>
      </w:r>
      <w:bookmarkStart w:id="17" w:name="_Hlk84374315"/>
      <w:r w:rsidRPr="0072464D">
        <w:rPr>
          <w:rFonts w:ascii="Times New Roman" w:hAnsi="Times New Roman" w:cs="Times New Roman"/>
          <w:color w:val="auto"/>
          <w:sz w:val="20"/>
          <w:szCs w:val="20"/>
          <w:lang w:val="en-US"/>
        </w:rPr>
        <w:t>International Code for Ships Operating in Polar Waters (Polar Code). London: International Maritime Organization, 2016. https://edocs.imo.org/Final Documents/English/MEPC 68-21-ADD.1 (E).doc</w:t>
      </w:r>
      <w:bookmarkEnd w:id="17"/>
    </w:p>
  </w:footnote>
  <w:footnote w:id="141">
    <w:p w14:paraId="19C76B44"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bookmarkStart w:id="18" w:name="_Hlk84374367"/>
      <w:r w:rsidRPr="0072464D">
        <w:rPr>
          <w:rFonts w:ascii="Times New Roman" w:hAnsi="Times New Roman" w:cs="Times New Roman"/>
          <w:lang w:val="en-US"/>
        </w:rPr>
        <w:t>Shipping in Polar Waters. International Code for Ships Operating in Polar Waters (Polar Code), https://www.imo.org/en/MediaCentre/HotTopics/Pages/Polar-default.aspx</w:t>
      </w:r>
    </w:p>
    <w:bookmarkEnd w:id="18"/>
  </w:footnote>
  <w:footnote w:id="142">
    <w:p w14:paraId="126AC3EE" w14:textId="77777777" w:rsidR="00D71C20" w:rsidRPr="0072464D" w:rsidRDefault="00D71C20" w:rsidP="0072464D">
      <w:pPr>
        <w:pStyle w:val="a9"/>
        <w:jc w:val="both"/>
        <w:rPr>
          <w:rFonts w:ascii="Times New Roman" w:hAnsi="Times New Roman" w:cs="Times New Roman"/>
          <w:lang w:val="en-GB"/>
        </w:rPr>
      </w:pPr>
      <w:r w:rsidRPr="0072464D">
        <w:rPr>
          <w:rStyle w:val="ab"/>
          <w:rFonts w:ascii="Times New Roman" w:hAnsi="Times New Roman" w:cs="Times New Roman"/>
          <w:lang w:val="en-GB"/>
        </w:rPr>
        <w:footnoteRef/>
      </w:r>
      <w:r w:rsidRPr="0072464D">
        <w:rPr>
          <w:rFonts w:ascii="Times New Roman" w:hAnsi="Times New Roman" w:cs="Times New Roman"/>
          <w:lang w:val="en-GB"/>
        </w:rPr>
        <w:t xml:space="preserve"> </w:t>
      </w:r>
      <w:bookmarkStart w:id="19" w:name="_Hlk84374416"/>
      <w:r w:rsidRPr="0072464D">
        <w:rPr>
          <w:rFonts w:ascii="Times New Roman" w:hAnsi="Times New Roman" w:cs="Times New Roman"/>
          <w:lang w:val="en-GB"/>
        </w:rPr>
        <w:t xml:space="preserve">History of the Northern Forum, https://www.northernforum.org/ru/the-nf-ru/hist-ru </w:t>
      </w:r>
    </w:p>
    <w:bookmarkEnd w:id="19"/>
  </w:footnote>
  <w:footnote w:id="143">
    <w:p w14:paraId="24EB4C17" w14:textId="77777777" w:rsidR="00D71C20" w:rsidRPr="0072464D" w:rsidRDefault="00D71C20" w:rsidP="0072464D">
      <w:pPr>
        <w:pStyle w:val="a9"/>
        <w:jc w:val="both"/>
        <w:rPr>
          <w:rFonts w:ascii="Times New Roman" w:hAnsi="Times New Roman" w:cs="Times New Roman"/>
          <w:lang w:val="en-GB"/>
        </w:rPr>
      </w:pPr>
      <w:r w:rsidRPr="0072464D">
        <w:rPr>
          <w:rStyle w:val="ab"/>
          <w:rFonts w:ascii="Times New Roman" w:hAnsi="Times New Roman" w:cs="Times New Roman"/>
          <w:lang w:val="en-GB"/>
        </w:rPr>
        <w:footnoteRef/>
      </w:r>
      <w:r w:rsidRPr="0072464D">
        <w:rPr>
          <w:rFonts w:ascii="Times New Roman" w:hAnsi="Times New Roman" w:cs="Times New Roman"/>
          <w:lang w:val="en-GB"/>
        </w:rPr>
        <w:t xml:space="preserve"> Region-members of the Northern Forum, https://www.northernforum.org/ru/nf-memb/radius-ru</w:t>
      </w:r>
    </w:p>
  </w:footnote>
  <w:footnote w:id="144">
    <w:p w14:paraId="71D2E4E5" w14:textId="77777777" w:rsidR="00D71C20" w:rsidRPr="0072464D" w:rsidRDefault="00D71C20" w:rsidP="0072464D">
      <w:pPr>
        <w:pStyle w:val="a9"/>
        <w:jc w:val="both"/>
        <w:rPr>
          <w:rFonts w:ascii="Times New Roman" w:hAnsi="Times New Roman" w:cs="Times New Roman"/>
          <w:lang w:val="en-GB"/>
        </w:rPr>
      </w:pPr>
      <w:r w:rsidRPr="0072464D">
        <w:rPr>
          <w:rStyle w:val="ab"/>
          <w:rFonts w:ascii="Times New Roman" w:hAnsi="Times New Roman" w:cs="Times New Roman"/>
        </w:rPr>
        <w:footnoteRef/>
      </w:r>
      <w:r w:rsidRPr="0072464D">
        <w:rPr>
          <w:rFonts w:ascii="Times New Roman" w:hAnsi="Times New Roman" w:cs="Times New Roman"/>
          <w:lang w:val="en-GB"/>
        </w:rPr>
        <w:t xml:space="preserve"> Projects of the Northern Forum, https://www.northernforum.org/ru/pro-ru/implementing</w:t>
      </w:r>
    </w:p>
  </w:footnote>
  <w:footnote w:id="145">
    <w:p w14:paraId="42A41D87" w14:textId="77777777" w:rsidR="00D71C20" w:rsidRPr="0072464D" w:rsidRDefault="00D71C20" w:rsidP="0072464D">
      <w:pPr>
        <w:pStyle w:val="a9"/>
        <w:jc w:val="both"/>
        <w:rPr>
          <w:rFonts w:ascii="Times New Roman" w:hAnsi="Times New Roman" w:cs="Times New Roman"/>
          <w:lang w:val="en-GB"/>
        </w:rPr>
      </w:pPr>
      <w:r w:rsidRPr="0072464D">
        <w:rPr>
          <w:rStyle w:val="ab"/>
          <w:rFonts w:ascii="Times New Roman" w:hAnsi="Times New Roman" w:cs="Times New Roman"/>
        </w:rPr>
        <w:footnoteRef/>
      </w:r>
      <w:r w:rsidRPr="0072464D">
        <w:rPr>
          <w:rFonts w:ascii="Times New Roman" w:hAnsi="Times New Roman" w:cs="Times New Roman"/>
          <w:lang w:val="en-GB"/>
        </w:rPr>
        <w:t xml:space="preserve"> </w:t>
      </w:r>
      <w:bookmarkStart w:id="20" w:name="_Hlk84374595"/>
      <w:r w:rsidRPr="0072464D">
        <w:rPr>
          <w:rFonts w:ascii="Times New Roman" w:hAnsi="Times New Roman" w:cs="Times New Roman"/>
          <w:lang w:val="en-GB"/>
        </w:rPr>
        <w:t>Glava WWF Rossii: «My rabotayem kak diplomaty ot prirody» [WWF-Russia head: "We work like diplomats from nature"] 29.04.2021, https://plus-one.ru/ecology/2021/04/29/glava-wwf-rossii-my-rabotaem-kak-diplomaty-ot-prirody</w:t>
      </w:r>
      <w:bookmarkEnd w:id="20"/>
    </w:p>
  </w:footnote>
  <w:footnote w:id="146">
    <w:p w14:paraId="2D0D9318"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Arctic region. WWF, https://wwf.ru/regions/arktika/</w:t>
      </w:r>
    </w:p>
  </w:footnote>
  <w:footnote w:id="147">
    <w:p w14:paraId="7CD0CB65"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bookmarkStart w:id="21" w:name="_Hlk84374693"/>
      <w:r w:rsidRPr="0072464D">
        <w:rPr>
          <w:rFonts w:ascii="Times New Roman" w:hAnsi="Times New Roman" w:cs="Times New Roman"/>
          <w:shd w:val="clear" w:color="auto" w:fill="FFFFFF"/>
          <w:lang w:val="en-US"/>
        </w:rPr>
        <w:t>WWF podvel ekologicheskiye itogi 2016 goda: khoroshego bylo bol'she, chem plokhogo [WWF summed up the environmental results of 2016: there were more good than bad], RIA Novosti, 26.12.2016, https://ria.ru/ny2017_resume/20161226/1484620370.html</w:t>
      </w:r>
    </w:p>
    <w:bookmarkEnd w:id="21"/>
  </w:footnote>
  <w:footnote w:id="148">
    <w:p w14:paraId="7117CD10"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bookmarkStart w:id="22" w:name="_Hlk84374764"/>
      <w:r w:rsidRPr="0072464D">
        <w:rPr>
          <w:rFonts w:ascii="Times New Roman" w:hAnsi="Times New Roman" w:cs="Times New Roman"/>
          <w:shd w:val="clear" w:color="auto" w:fill="FFFFFF"/>
          <w:lang w:val="en-US"/>
        </w:rPr>
        <w:t>Vladimir Putin podpisal zakon «O zashchite morey ot neftyanogo zagryazneniya» [Vladimir Putin signed the law "On the protection of seas from oil pollution"], Info Agency Arctic info, 09.01.2013, http://www.arctic-info.ru/news/09-01-2013/vladimir-pytin-podpisal-zakon--o-zasite-morei-ot-neftanogo-zagraznenia-/</w:t>
      </w:r>
    </w:p>
    <w:bookmarkEnd w:id="22"/>
  </w:footnote>
  <w:footnote w:id="149">
    <w:p w14:paraId="3922C3E4"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Our Strategic Plan 2021. 2021 Vision for Global Greenpeace, https://www.greenpeace.org/international/explore/about/vision/</w:t>
      </w:r>
    </w:p>
  </w:footnote>
  <w:footnote w:id="150">
    <w:p w14:paraId="05C1DD05"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About the Congress. UArctic 2016, </w:t>
      </w:r>
      <w:r w:rsidR="00BD4FCE">
        <w:fldChar w:fldCharType="begin"/>
      </w:r>
      <w:r w:rsidR="00BD4FCE" w:rsidRPr="001F6582">
        <w:rPr>
          <w:lang w:val="en-US"/>
        </w:rPr>
        <w:instrText xml:space="preserve"> HYPERLINK "http://www.uarctic.spbu.ru" </w:instrText>
      </w:r>
      <w:r w:rsidR="00BD4FCE">
        <w:fldChar w:fldCharType="separate"/>
      </w:r>
      <w:r w:rsidRPr="0072464D">
        <w:rPr>
          <w:rFonts w:ascii="Times New Roman" w:hAnsi="Times New Roman" w:cs="Times New Roman"/>
          <w:lang w:val="en-US"/>
        </w:rPr>
        <w:t>http://www.uarctic.spbu.ru</w:t>
      </w:r>
      <w:r w:rsidR="00BD4FCE">
        <w:rPr>
          <w:rFonts w:ascii="Times New Roman" w:hAnsi="Times New Roman" w:cs="Times New Roman"/>
          <w:lang w:val="en-US"/>
        </w:rPr>
        <w:fldChar w:fldCharType="end"/>
      </w:r>
      <w:r w:rsidRPr="0072464D">
        <w:rPr>
          <w:rFonts w:ascii="Times New Roman" w:hAnsi="Times New Roman" w:cs="Times New Roman"/>
          <w:lang w:val="en-US"/>
        </w:rPr>
        <w:t xml:space="preserve"> </w:t>
      </w:r>
    </w:p>
  </w:footnote>
  <w:footnote w:id="151">
    <w:p w14:paraId="7948BE76" w14:textId="77777777" w:rsidR="00D71C20" w:rsidRPr="0072464D" w:rsidRDefault="00D71C20" w:rsidP="0072464D">
      <w:pPr>
        <w:pStyle w:val="1"/>
        <w:shd w:val="clear" w:color="auto" w:fill="FFFFFF"/>
        <w:spacing w:before="0" w:line="240" w:lineRule="auto"/>
        <w:jc w:val="both"/>
        <w:rPr>
          <w:rFonts w:ascii="Times New Roman" w:hAnsi="Times New Roman" w:cs="Times New Roman"/>
          <w:b/>
          <w:bCs/>
          <w:color w:val="auto"/>
          <w:sz w:val="20"/>
          <w:szCs w:val="20"/>
          <w:lang w:val="en-US"/>
        </w:rPr>
      </w:pPr>
      <w:r w:rsidRPr="0072464D">
        <w:rPr>
          <w:rStyle w:val="ab"/>
          <w:rFonts w:ascii="Times New Roman" w:hAnsi="Times New Roman" w:cs="Times New Roman"/>
          <w:color w:val="auto"/>
          <w:sz w:val="20"/>
          <w:szCs w:val="20"/>
        </w:rPr>
        <w:footnoteRef/>
      </w:r>
      <w:bookmarkStart w:id="23" w:name="_Hlk84374827"/>
      <w:r w:rsidRPr="0072464D">
        <w:rPr>
          <w:rFonts w:ascii="Times New Roman" w:hAnsi="Times New Roman" w:cs="Times New Roman"/>
          <w:color w:val="auto"/>
          <w:sz w:val="20"/>
          <w:szCs w:val="20"/>
          <w:lang w:val="en-US"/>
        </w:rPr>
        <w:t xml:space="preserve">Arctic Circle 2017 forum: Russian vision of the Arctic future, </w:t>
      </w:r>
    </w:p>
    <w:p w14:paraId="76BFB72A" w14:textId="77777777" w:rsidR="00D71C20" w:rsidRPr="0072464D" w:rsidRDefault="00D71C20" w:rsidP="0072464D">
      <w:pPr>
        <w:pStyle w:val="a9"/>
        <w:jc w:val="both"/>
        <w:rPr>
          <w:rFonts w:ascii="Times New Roman" w:hAnsi="Times New Roman" w:cs="Times New Roman"/>
          <w:lang w:val="en-US"/>
        </w:rPr>
      </w:pPr>
      <w:r w:rsidRPr="0072464D">
        <w:rPr>
          <w:rFonts w:ascii="Times New Roman" w:hAnsi="Times New Roman" w:cs="Times New Roman"/>
          <w:lang w:val="en-US"/>
        </w:rPr>
        <w:t xml:space="preserve"> http://</w:t>
      </w:r>
      <w:r w:rsidRPr="0072464D">
        <w:rPr>
          <w:rFonts w:ascii="Times New Roman" w:hAnsi="Times New Roman" w:cs="Times New Roman"/>
        </w:rPr>
        <w:t>будущее</w:t>
      </w:r>
      <w:r w:rsidRPr="0072464D">
        <w:rPr>
          <w:rFonts w:ascii="Times New Roman" w:hAnsi="Times New Roman" w:cs="Times New Roman"/>
          <w:lang w:val="en-US"/>
        </w:rPr>
        <w:t>-</w:t>
      </w:r>
      <w:r w:rsidRPr="0072464D">
        <w:rPr>
          <w:rFonts w:ascii="Times New Roman" w:hAnsi="Times New Roman" w:cs="Times New Roman"/>
        </w:rPr>
        <w:t>арктики</w:t>
      </w:r>
      <w:r w:rsidRPr="0072464D">
        <w:rPr>
          <w:rFonts w:ascii="Times New Roman" w:hAnsi="Times New Roman" w:cs="Times New Roman"/>
          <w:lang w:val="en-US"/>
        </w:rPr>
        <w:t>.</w:t>
      </w:r>
      <w:r w:rsidRPr="0072464D">
        <w:rPr>
          <w:rFonts w:ascii="Times New Roman" w:hAnsi="Times New Roman" w:cs="Times New Roman"/>
        </w:rPr>
        <w:t>рф</w:t>
      </w:r>
      <w:r w:rsidRPr="0072464D">
        <w:rPr>
          <w:rFonts w:ascii="Times New Roman" w:hAnsi="Times New Roman" w:cs="Times New Roman"/>
          <w:lang w:val="en-US"/>
        </w:rPr>
        <w:t>/forum-arkticheskij-krug-2017-arctic-circle-2017-budushhee-arktiki-rossijskoe-videnie/</w:t>
      </w:r>
      <w:bookmarkEnd w:id="23"/>
    </w:p>
  </w:footnote>
  <w:footnote w:id="152">
    <w:p w14:paraId="33E2C1AA"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bookmarkStart w:id="24" w:name="_Hlk84374870"/>
      <w:r w:rsidRPr="0072464D">
        <w:rPr>
          <w:rFonts w:ascii="Times New Roman" w:hAnsi="Times New Roman" w:cs="Times New Roman"/>
          <w:lang w:val="en-US"/>
        </w:rPr>
        <w:t>United Nations Convention on the Law of the Sea of 10 December 1982, https://www.un.org/depts/los/convention_agreements/convention_overview_convention.htm</w:t>
      </w:r>
    </w:p>
    <w:bookmarkEnd w:id="24"/>
  </w:footnote>
  <w:footnote w:id="153">
    <w:p w14:paraId="1D2C76E5"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bookmarkStart w:id="25" w:name="_Hlk84374939"/>
      <w:r w:rsidRPr="0072464D">
        <w:rPr>
          <w:rFonts w:ascii="Times New Roman" w:hAnsi="Times New Roman" w:cs="Times New Roman"/>
          <w:lang w:val="en-US"/>
        </w:rPr>
        <w:t>Vylegzhanin A.N., Young O.R., Berkman P.A., The Central Arctic Ocean Fisheries Agreement as an element in the evolving Arctic Ocean governance complex // Marine Policy 118 (2020), https://www.sciencedirect.com/science/article/abs/pii/S0308597X20301780</w:t>
      </w:r>
      <w:bookmarkEnd w:id="25"/>
    </w:p>
  </w:footnote>
  <w:footnote w:id="154">
    <w:p w14:paraId="4DD9E464"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Ibid.</w:t>
      </w:r>
    </w:p>
  </w:footnote>
  <w:footnote w:id="155">
    <w:p w14:paraId="3B1BA8D2"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Vylegzhanin A.N., Young O.R., Berkman P.A., The Central Arctic Ocean Fisheries Agreement as an element in the evolving Arctic Ocean governance complex // Marine Policy 118 (2020), https://www.sciencedirect.com/science/article/abs/pii/S0308597X20301780</w:t>
      </w:r>
    </w:p>
  </w:footnote>
  <w:footnote w:id="156">
    <w:p w14:paraId="2F28479F"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Ibid.</w:t>
      </w:r>
    </w:p>
  </w:footnote>
  <w:footnote w:id="157">
    <w:p w14:paraId="3750759B"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bookmarkStart w:id="26" w:name="_Hlk84375050"/>
      <w:r w:rsidRPr="0072464D">
        <w:rPr>
          <w:rFonts w:ascii="Times New Roman" w:hAnsi="Times New Roman" w:cs="Times New Roman"/>
          <w:lang w:val="en-US"/>
        </w:rPr>
        <w:t>Norvegiya ratifitsirovala soglasheniye o predotvrashchenii nereguliruyemogo rybnogo promysla v Arktike [Norway ratifies agreement to prevent unregulated fishing in the Arctic], 29 May 2020, https://fishretail.ru/news/norvegiya-ratifitsirovala-soglashenie-o-predotvrashchenii-nereguliruemogo-408647</w:t>
      </w:r>
    </w:p>
    <w:bookmarkEnd w:id="26"/>
  </w:footnote>
  <w:footnote w:id="158">
    <w:p w14:paraId="24BC82CB"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w:t>
      </w:r>
      <w:bookmarkStart w:id="27" w:name="_Hlk84375126"/>
      <w:r w:rsidRPr="0072464D">
        <w:rPr>
          <w:rFonts w:ascii="Times New Roman" w:hAnsi="Times New Roman" w:cs="Times New Roman"/>
          <w:lang w:val="en-US"/>
        </w:rPr>
        <w:t>Podpisano soglasheniye o predotvrashchenii neregulirovannogo promysla v Arktike [Agreement signed to prevent unregulated fishing in the Arctic], REGNUM, 3 October, 2018, https://regnum.ru/news/economy/2494003.html</w:t>
      </w:r>
      <w:bookmarkEnd w:id="27"/>
    </w:p>
  </w:footnote>
  <w:footnote w:id="159">
    <w:p w14:paraId="1F3BCC63"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The list of o</w:t>
      </w:r>
      <w:r w:rsidRPr="0072464D">
        <w:rPr>
          <w:rFonts w:ascii="Times New Roman" w:hAnsi="Times New Roman" w:cs="Times New Roman"/>
          <w:shd w:val="clear" w:color="auto" w:fill="FFFFFF"/>
          <w:lang w:val="en-US"/>
        </w:rPr>
        <w:t>riginal Observers</w:t>
      </w:r>
      <w:r w:rsidRPr="0072464D">
        <w:rPr>
          <w:rFonts w:ascii="Times New Roman" w:hAnsi="Times New Roman" w:cs="Times New Roman"/>
          <w:lang w:val="en-US"/>
        </w:rPr>
        <w:t xml:space="preserve"> was included in </w:t>
      </w:r>
      <w:r w:rsidRPr="0072464D">
        <w:rPr>
          <w:rFonts w:ascii="Times New Roman" w:hAnsi="Times New Roman" w:cs="Times New Roman"/>
          <w:bCs/>
          <w:lang w:val="en-US"/>
        </w:rPr>
        <w:t xml:space="preserve">ANNEX 2 to Arctic Council Rules of Procedure, 1998. Original Observers were: Germany, the Netherlands, Poland, United Kingdom, Nordic Council, Northern Forum, </w:t>
      </w:r>
      <w:r w:rsidRPr="0072464D">
        <w:rPr>
          <w:rFonts w:ascii="Times New Roman" w:hAnsi="Times New Roman" w:cs="Times New Roman"/>
          <w:lang w:val="en-US"/>
        </w:rPr>
        <w:t>United Nations Economic Commission for Europe (UN-ECE), United Nations Environment Programme (UNEP), and International Arctic Science Committee (IASC).</w:t>
      </w:r>
    </w:p>
  </w:footnote>
  <w:footnote w:id="160">
    <w:p w14:paraId="541CBB2B"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Declaration on the Establishment of the Arctic Council. September 19, 1996. Article 3.</w:t>
      </w:r>
    </w:p>
  </w:footnote>
  <w:footnote w:id="161">
    <w:p w14:paraId="6D454C37"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Diddy R.M. Hitchins. Non-Arctic State Observers of the Arctic Council: Perspectives and Views // Leadership for the North. The Influence and Impact of Arctic Council Chairs / Ed. by D.C. Nord. Springer, 2019. Pp. 167-186. P. 169.</w:t>
      </w:r>
    </w:p>
  </w:footnote>
  <w:footnote w:id="162">
    <w:p w14:paraId="1689D3E4" w14:textId="349EFC14"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Malgorzata Smieszek. Steady as She Goes? Structure, Change Agents and the Evolution of the Arctic Council // The Yearbook of Polar Law. 2019. Vol. 11. P. 197 // https://lauda.ulapland.fi/bitstream/handle/10024/64024/Article4.pdf?sequence=4&amp;isAllowed=y</w:t>
      </w:r>
    </w:p>
  </w:footnote>
  <w:footnote w:id="163">
    <w:p w14:paraId="409299AF"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Sebastian Knecht. Procedural reform at the Arctic Council: the amended 2015 Observer Manual // Polar Record. 2016. Vol. 52 (266). Pp. 601–605. P. 602.</w:t>
      </w:r>
    </w:p>
  </w:footnote>
  <w:footnote w:id="164">
    <w:p w14:paraId="531EAFD5" w14:textId="77777777" w:rsidR="00D71C20" w:rsidRPr="0072464D" w:rsidRDefault="00D71C20" w:rsidP="0072464D">
      <w:pPr>
        <w:pStyle w:val="Default"/>
        <w:jc w:val="both"/>
        <w:rPr>
          <w:rFonts w:ascii="Times New Roman" w:hAnsi="Times New Roman" w:cs="Times New Roman"/>
          <w:color w:val="auto"/>
          <w:sz w:val="20"/>
          <w:szCs w:val="20"/>
          <w:lang w:val="en-US"/>
        </w:rPr>
      </w:pPr>
      <w:r w:rsidRPr="0072464D">
        <w:rPr>
          <w:rStyle w:val="ab"/>
          <w:rFonts w:ascii="Times New Roman" w:hAnsi="Times New Roman" w:cs="Times New Roman"/>
          <w:color w:val="auto"/>
          <w:sz w:val="20"/>
          <w:szCs w:val="20"/>
        </w:rPr>
        <w:footnoteRef/>
      </w:r>
      <w:r w:rsidRPr="0072464D">
        <w:rPr>
          <w:rFonts w:ascii="Times New Roman" w:hAnsi="Times New Roman" w:cs="Times New Roman"/>
          <w:color w:val="auto"/>
          <w:sz w:val="20"/>
          <w:szCs w:val="20"/>
          <w:lang w:val="en-US"/>
        </w:rPr>
        <w:t xml:space="preserve"> </w:t>
      </w:r>
      <w:r w:rsidRPr="0072464D">
        <w:rPr>
          <w:rFonts w:ascii="Times New Roman" w:hAnsi="Times New Roman" w:cs="Times New Roman"/>
          <w:bCs/>
          <w:color w:val="auto"/>
          <w:sz w:val="20"/>
          <w:szCs w:val="20"/>
          <w:lang w:val="en-US"/>
        </w:rPr>
        <w:t xml:space="preserve">Meeting of Senior Arctic Officials, Final Report, 19-20 November 2008, Kautokeino, Norway </w:t>
      </w:r>
      <w:r w:rsidRPr="0072464D">
        <w:rPr>
          <w:rFonts w:ascii="Times New Roman" w:hAnsi="Times New Roman" w:cs="Times New Roman"/>
          <w:color w:val="auto"/>
          <w:sz w:val="20"/>
          <w:szCs w:val="20"/>
          <w:lang w:val="en-US"/>
        </w:rPr>
        <w:t>P. 12 // https://oaarchive.arctic-council.org/handle/11374/862</w:t>
      </w:r>
    </w:p>
  </w:footnote>
  <w:footnote w:id="165">
    <w:p w14:paraId="5B4C4F60"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The subsidiary bodies of the Arctic Council are: 1) Working Groups; 2) Task Forces; 3) Expert Groups; 4) the Arctic Council may also create other subsidiary bodies.</w:t>
      </w:r>
    </w:p>
  </w:footnote>
  <w:footnote w:id="166">
    <w:p w14:paraId="198DFD47"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Malgorzata Smieszek. Op. cit. P.197-198.</w:t>
      </w:r>
    </w:p>
  </w:footnote>
  <w:footnote w:id="167">
    <w:p w14:paraId="773A59BE"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The Rules of Procedure are available at (articles 36-38): </w:t>
      </w:r>
    </w:p>
  </w:footnote>
  <w:footnote w:id="168">
    <w:p w14:paraId="1491BCC5" w14:textId="77777777" w:rsidR="00D71C20" w:rsidRPr="0072464D" w:rsidRDefault="00D71C20" w:rsidP="0072464D">
      <w:pPr>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w:t>
      </w:r>
      <w:r w:rsidRPr="0072464D">
        <w:rPr>
          <w:rFonts w:ascii="Times New Roman" w:hAnsi="Times New Roman" w:cs="Times New Roman"/>
          <w:sz w:val="20"/>
          <w:szCs w:val="20"/>
          <w:shd w:val="clear" w:color="auto" w:fill="FFFFFF"/>
          <w:lang w:val="en-US"/>
        </w:rPr>
        <w:t>The Observer Manual for Subsidiary Bodies was formally adopted at the 2013 Kiruna Ministerial Meeting. The Observer Manual was updated at the Anchorage October 2015 SAO meeting, and at the Portland SAO meeting in October 2016. The current version of the Observer Manual for Subsidiary Bodies was last updated on 19 December 2019 and can be found at: https://oaarchive.arctic-council.org/handle/11374/939</w:t>
      </w:r>
    </w:p>
  </w:footnote>
  <w:footnote w:id="169">
    <w:p w14:paraId="36039707"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Sebastain Knecht. </w:t>
      </w:r>
      <w:r w:rsidRPr="0072464D">
        <w:rPr>
          <w:rFonts w:ascii="Times New Roman" w:hAnsi="Times New Roman" w:cs="Times New Roman"/>
          <w:bCs/>
          <w:lang w:val="en-US"/>
        </w:rPr>
        <w:t>The politics of Arctic international cooperation: Introducing a dataset on stakeholder participation in Arctic Council meetings, 1998–2015</w:t>
      </w:r>
      <w:r w:rsidRPr="0072464D">
        <w:rPr>
          <w:rFonts w:ascii="Times New Roman" w:hAnsi="Times New Roman" w:cs="Times New Roman"/>
          <w:lang w:val="en-US"/>
        </w:rPr>
        <w:t xml:space="preserve"> // Cooperation and Conflict. 2017. Vol. 52. No. 2. Pp. 203-223. P. 207.</w:t>
      </w:r>
    </w:p>
  </w:footnote>
  <w:footnote w:id="170">
    <w:p w14:paraId="42C5A9A1"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Malgorzata Smieszek. Op. cit. P. 195. </w:t>
      </w:r>
    </w:p>
  </w:footnote>
  <w:footnote w:id="171">
    <w:p w14:paraId="34096745"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According to Section 9 of the </w:t>
      </w:r>
      <w:r w:rsidRPr="0072464D">
        <w:rPr>
          <w:rFonts w:ascii="Times New Roman" w:hAnsi="Times New Roman" w:cs="Times New Roman"/>
          <w:shd w:val="clear" w:color="auto" w:fill="FFFFFF"/>
          <w:lang w:val="en-US"/>
        </w:rPr>
        <w:t>Observer Manual for Subsidiary Bodies</w:t>
      </w:r>
      <w:r w:rsidRPr="0072464D">
        <w:rPr>
          <w:rFonts w:ascii="Times New Roman" w:hAnsi="Times New Roman" w:cs="Times New Roman"/>
          <w:lang w:val="en-US"/>
        </w:rPr>
        <w:t>, it is in the competence of the SAOs to amend the Observer Manual at any time by consensus.</w:t>
      </w:r>
    </w:p>
  </w:footnote>
  <w:footnote w:id="172">
    <w:p w14:paraId="67CB9D7A"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Sebastian Knecht. Procedural reform Op. cit.  P. 601.</w:t>
      </w:r>
    </w:p>
  </w:footnote>
  <w:footnote w:id="173">
    <w:p w14:paraId="0965423E"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Sebastian Knecht , Jennifer Spence. State Observers and Science Cooperation in the Arctic Council // Emerging Legal Orders in the Arctic: the Role of Non-Arctic Actors/ Ed. by Akiho Shibata, Leilei Zou, Nikolas Sellheim, Marzia Scopelliti. </w:t>
      </w:r>
      <w:r w:rsidRPr="0072464D">
        <w:rPr>
          <w:rStyle w:val="ad"/>
          <w:rFonts w:ascii="Times New Roman" w:hAnsi="Times New Roman" w:cs="Times New Roman"/>
          <w:bCs/>
          <w:i w:val="0"/>
          <w:iCs w:val="0"/>
          <w:shd w:val="clear" w:color="auto" w:fill="FFFFFF"/>
          <w:lang w:val="en-US"/>
        </w:rPr>
        <w:t>New</w:t>
      </w:r>
      <w:r w:rsidRPr="0072464D">
        <w:rPr>
          <w:rFonts w:ascii="Times New Roman" w:hAnsi="Times New Roman" w:cs="Times New Roman"/>
          <w:shd w:val="clear" w:color="auto" w:fill="FFFFFF"/>
          <w:lang w:val="en-US"/>
        </w:rPr>
        <w:t> York: Routledge, 2019.</w:t>
      </w:r>
    </w:p>
  </w:footnote>
  <w:footnote w:id="174">
    <w:p w14:paraId="0CAAEDBD"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6th Warsaw Format Meeting Participants: The Observer States and the EU – Address to the Chair of Senior Arctic Officials Group.  Warsaw, 30 October, 2019 // https://oaarchive.arctic-council.org/handle/11374/2436</w:t>
      </w:r>
    </w:p>
  </w:footnote>
  <w:footnote w:id="175">
    <w:p w14:paraId="146F1B64"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Ibid.</w:t>
      </w:r>
    </w:p>
  </w:footnote>
  <w:footnote w:id="176">
    <w:p w14:paraId="057A99DB"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Ibid.</w:t>
      </w:r>
    </w:p>
  </w:footnote>
  <w:footnote w:id="177">
    <w:p w14:paraId="4B6D27D2"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Republic of Korea’s Commitment on the Sustainable Development of the Arctic. 12th Ministerial Meeting of the Arctic Council. Observer statement. 2 May, 2021 // https://oaarchive.arctic-council.org/handle/11374/2682</w:t>
      </w:r>
    </w:p>
  </w:footnote>
  <w:footnote w:id="178">
    <w:p w14:paraId="359D8525"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Ibid.</w:t>
      </w:r>
    </w:p>
  </w:footnote>
  <w:footnote w:id="179">
    <w:p w14:paraId="7709BED2"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Ibid.</w:t>
      </w:r>
    </w:p>
  </w:footnote>
  <w:footnote w:id="180">
    <w:p w14:paraId="4BEA6B16" w14:textId="77777777" w:rsidR="00D71C20" w:rsidRPr="0072464D" w:rsidRDefault="00D71C20"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Sebastain Knecht. </w:t>
      </w:r>
      <w:r w:rsidRPr="0072464D">
        <w:rPr>
          <w:rFonts w:ascii="Times New Roman" w:hAnsi="Times New Roman" w:cs="Times New Roman"/>
          <w:bCs/>
          <w:sz w:val="20"/>
          <w:szCs w:val="20"/>
          <w:lang w:val="en-US"/>
        </w:rPr>
        <w:t>The politics of Arctic…Op. cit. P</w:t>
      </w:r>
      <w:r w:rsidRPr="0072464D">
        <w:rPr>
          <w:rFonts w:ascii="Times New Roman" w:hAnsi="Times New Roman" w:cs="Times New Roman"/>
          <w:sz w:val="20"/>
          <w:szCs w:val="20"/>
          <w:lang w:val="en-US"/>
        </w:rPr>
        <w:t>. 218-219.</w:t>
      </w:r>
    </w:p>
  </w:footnote>
  <w:footnote w:id="181">
    <w:p w14:paraId="7B1AFAF0" w14:textId="77777777" w:rsidR="00D71C20" w:rsidRPr="0072464D" w:rsidRDefault="00D71C20"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Chahal Husanjot. India in the Arctic, Conseil Québécois D’études Géopolitiques (CQEG). 2016 // https://</w:t>
      </w:r>
    </w:p>
    <w:p w14:paraId="5519C21F" w14:textId="77777777" w:rsidR="00D71C20" w:rsidRPr="0072464D" w:rsidRDefault="00D71C20" w:rsidP="0072464D">
      <w:pPr>
        <w:pStyle w:val="a9"/>
        <w:jc w:val="both"/>
        <w:rPr>
          <w:rFonts w:ascii="Times New Roman" w:hAnsi="Times New Roman" w:cs="Times New Roman"/>
          <w:lang w:val="en-US"/>
        </w:rPr>
      </w:pPr>
      <w:r w:rsidRPr="0072464D">
        <w:rPr>
          <w:rFonts w:ascii="Times New Roman" w:hAnsi="Times New Roman" w:cs="Times New Roman"/>
          <w:lang w:val="en-US"/>
        </w:rPr>
        <w:t>cqegheiulaval.com/india-in-the-arctic/</w:t>
      </w:r>
    </w:p>
  </w:footnote>
  <w:footnote w:id="182">
    <w:p w14:paraId="5838FFB1"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Deputy Ministers’ Meeting, 27 May, 2010, Final Report // https://oaarchive.arctic-council.org/bitstream/handle/11374/754/EDOCS-%231987-v1-ACDMMDK01_COPENHAGEN_2010_final_report.PDF?sequence=1&amp;isAllowed=y</w:t>
      </w:r>
    </w:p>
  </w:footnote>
  <w:footnote w:id="183">
    <w:p w14:paraId="1DB620BD"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Senior Arctic Official (SA0) Report to Ministers, Tromsø, Norway, April 2009. P. 36 // https://oaarchive.arctic-council.org/bitstream/handle/11374/1555/ACMM06_Tromsoe_2009_SAO_Report_to_Ministers_En.pdf?sequence=1&amp;isAllowed=y</w:t>
      </w:r>
    </w:p>
  </w:footnote>
  <w:footnote w:id="184">
    <w:p w14:paraId="6F12BAAA"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Piotr Graczyk, Timo Koivurova. A new era in the Arctic Council’s external relations? Broader consequences of the Nuuk observer rules for Arctic governance // Polar Record. 2014. Vol. 50 (254). Pp. 225–236. DOI:10.1017/S0032247412000824. P. 231. </w:t>
      </w:r>
    </w:p>
  </w:footnote>
  <w:footnote w:id="185">
    <w:p w14:paraId="3C8FFAF4"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Opportunities for Observer Engagement in AC Working Group Activities. 2016 // https://oaarchive.arctic-council.org/bitstream/handle/11374/1831/EDOCS-3815-v3A-ACOSUS202_Portland_2016_Opportunities_for_Observer_Engagement_in_AC_WG_Activities_September.PDF?sequence=1&amp;isAllowed=y</w:t>
      </w:r>
    </w:p>
  </w:footnote>
  <w:footnote w:id="186">
    <w:p w14:paraId="7A9B2B65"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Senior Arctic Officials’ Report to Ministers Fairbanks 2017. P. 92 // https://oaarchive.arctic-council.org/handle/11374/1909</w:t>
      </w:r>
    </w:p>
  </w:footnote>
  <w:footnote w:id="187">
    <w:p w14:paraId="2DDCA9D8"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Diddy R.M. Hitchins. Op. cit. P. 175-175.</w:t>
      </w:r>
    </w:p>
  </w:footnote>
  <w:footnote w:id="188">
    <w:p w14:paraId="056C8988"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Diddy R.M. Hitchins. Op. cit. P. 175-175</w:t>
      </w:r>
    </w:p>
  </w:footnote>
  <w:footnote w:id="189">
    <w:p w14:paraId="2FE4D384"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Senior Arctic Officials’ Report to Ministers Fairbanks 2019. P. 16 // https://oaarchive.arctic-council.org/handle/11374/2354</w:t>
      </w:r>
    </w:p>
  </w:footnote>
  <w:footnote w:id="190">
    <w:p w14:paraId="78932FC3"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Senior Arctic Officials’ Report to Ministers 2021. P. 121 // https://oaarchive.arctic-council.org/handle/11374/2602?show=full</w:t>
      </w:r>
    </w:p>
  </w:footnote>
  <w:footnote w:id="191">
    <w:p w14:paraId="419C509D" w14:textId="77777777" w:rsidR="00D71C20" w:rsidRPr="0072464D" w:rsidRDefault="00D71C20" w:rsidP="0072464D">
      <w:pPr>
        <w:pStyle w:val="1"/>
        <w:pBdr>
          <w:right w:val="single" w:sz="4" w:space="0" w:color="auto"/>
        </w:pBdr>
        <w:shd w:val="clear" w:color="auto" w:fill="FFFFFF"/>
        <w:spacing w:before="0" w:line="240" w:lineRule="auto"/>
        <w:jc w:val="both"/>
        <w:rPr>
          <w:rFonts w:ascii="Times New Roman" w:hAnsi="Times New Roman" w:cs="Times New Roman"/>
          <w:b/>
          <w:color w:val="auto"/>
          <w:sz w:val="20"/>
          <w:szCs w:val="20"/>
          <w:lang w:val="en-US"/>
        </w:rPr>
      </w:pPr>
      <w:r w:rsidRPr="0072464D">
        <w:rPr>
          <w:rStyle w:val="ab"/>
          <w:rFonts w:ascii="Times New Roman" w:hAnsi="Times New Roman" w:cs="Times New Roman"/>
          <w:color w:val="auto"/>
          <w:sz w:val="20"/>
          <w:szCs w:val="20"/>
        </w:rPr>
        <w:footnoteRef/>
      </w:r>
      <w:r w:rsidRPr="0072464D">
        <w:rPr>
          <w:rFonts w:ascii="Times New Roman" w:hAnsi="Times New Roman" w:cs="Times New Roman"/>
          <w:color w:val="auto"/>
          <w:sz w:val="20"/>
          <w:szCs w:val="20"/>
          <w:lang w:val="en-US"/>
        </w:rPr>
        <w:t xml:space="preserve"> Observer Event on Arctic Governance: Opening Remarks by the Arctic Council Chair. 22 April, 2021 </w:t>
      </w:r>
      <w:r w:rsidRPr="0072464D">
        <w:rPr>
          <w:rFonts w:ascii="Times New Roman" w:hAnsi="Times New Roman" w:cs="Times New Roman"/>
          <w:caps/>
          <w:color w:val="auto"/>
          <w:sz w:val="20"/>
          <w:szCs w:val="20"/>
          <w:lang w:val="en-US"/>
        </w:rPr>
        <w:t xml:space="preserve">// </w:t>
      </w:r>
      <w:r w:rsidRPr="0072464D">
        <w:rPr>
          <w:rFonts w:ascii="Times New Roman" w:hAnsi="Times New Roman" w:cs="Times New Roman"/>
          <w:color w:val="auto"/>
          <w:sz w:val="20"/>
          <w:szCs w:val="20"/>
          <w:shd w:val="clear" w:color="auto" w:fill="FFFFFF"/>
          <w:lang w:val="en-US"/>
        </w:rPr>
        <w:t>https://arctic-council.org/en/news/arctic-governance-an-observer-online-event/</w:t>
      </w:r>
    </w:p>
  </w:footnote>
  <w:footnote w:id="192">
    <w:p w14:paraId="24CD6BC8"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Senior Arctic Officials’ Report to Ministers 2021. P. 121 // https://oaarchive.arctic-council.org/handle/11374/2602?show=full </w:t>
      </w:r>
    </w:p>
  </w:footnote>
  <w:footnote w:id="193">
    <w:p w14:paraId="77AC9BD7"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Malgorzata Smieszek. Op. cit. P. 196.</w:t>
      </w:r>
    </w:p>
  </w:footnote>
  <w:footnote w:id="194">
    <w:p w14:paraId="33E36C2F" w14:textId="77777777"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Ibid. </w:t>
      </w:r>
    </w:p>
  </w:footnote>
  <w:footnote w:id="195">
    <w:p w14:paraId="36BA2243" w14:textId="77C9F4E8" w:rsidR="00D71C20" w:rsidRPr="0072464D" w:rsidRDefault="00D71C20" w:rsidP="0072464D">
      <w:pPr>
        <w:pStyle w:val="1"/>
        <w:shd w:val="clear" w:color="auto" w:fill="FFFFFF"/>
        <w:spacing w:before="0" w:line="240" w:lineRule="auto"/>
        <w:jc w:val="both"/>
        <w:rPr>
          <w:rFonts w:ascii="Times New Roman" w:hAnsi="Times New Roman" w:cs="Times New Roman"/>
          <w:color w:val="auto"/>
          <w:sz w:val="20"/>
          <w:szCs w:val="20"/>
          <w:lang w:val="en-US"/>
        </w:rPr>
      </w:pPr>
      <w:r w:rsidRPr="0072464D">
        <w:rPr>
          <w:rStyle w:val="ab"/>
          <w:rFonts w:ascii="Times New Roman" w:hAnsi="Times New Roman" w:cs="Times New Roman"/>
          <w:color w:val="auto"/>
          <w:sz w:val="20"/>
          <w:szCs w:val="20"/>
        </w:rPr>
        <w:footnoteRef/>
      </w:r>
      <w:r w:rsidRPr="0072464D">
        <w:rPr>
          <w:rFonts w:ascii="Times New Roman" w:hAnsi="Times New Roman" w:cs="Times New Roman"/>
          <w:color w:val="auto"/>
          <w:sz w:val="20"/>
          <w:szCs w:val="20"/>
          <w:lang w:val="en-US"/>
        </w:rPr>
        <w:t xml:space="preserve"> Foreign Minister Sergey Lavrov’s remarks at the 11th Arctic Council Ministerial Meeting, Rovaniemi, May 7, 2019</w:t>
      </w:r>
      <w:r w:rsidR="0093344E" w:rsidRPr="0072464D">
        <w:rPr>
          <w:rFonts w:ascii="Times New Roman" w:hAnsi="Times New Roman" w:cs="Times New Roman"/>
          <w:color w:val="auto"/>
          <w:sz w:val="20"/>
          <w:szCs w:val="20"/>
          <w:lang w:val="en-US"/>
        </w:rPr>
        <w:t>.</w:t>
      </w:r>
      <w:r w:rsidRPr="0072464D">
        <w:rPr>
          <w:rFonts w:ascii="Times New Roman" w:hAnsi="Times New Roman" w:cs="Times New Roman"/>
          <w:color w:val="auto"/>
          <w:sz w:val="20"/>
          <w:szCs w:val="20"/>
          <w:lang w:val="en-US"/>
        </w:rPr>
        <w:t xml:space="preserve"> https://www.mid.ru/en/press_service/minister_speeches/-/asset_publisher/7OvQR5KJWVmR/content/id/3637699</w:t>
      </w:r>
    </w:p>
  </w:footnote>
  <w:footnote w:id="196">
    <w:p w14:paraId="1DC1405B" w14:textId="4BE30939" w:rsidR="00D71C20" w:rsidRPr="0072464D" w:rsidRDefault="00D71C20"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Outline of the statement by Sergey Lavrov at the presentation of the program of the Russian Chairmanship in the Arctic Council in 2021-2023 (20 May 2021)</w:t>
      </w:r>
      <w:r w:rsidR="0093344E" w:rsidRPr="0072464D">
        <w:rPr>
          <w:rFonts w:ascii="Times New Roman" w:hAnsi="Times New Roman" w:cs="Times New Roman"/>
          <w:lang w:val="en-US"/>
        </w:rPr>
        <w:t>.</w:t>
      </w:r>
      <w:r w:rsidRPr="0072464D">
        <w:rPr>
          <w:rFonts w:ascii="Times New Roman" w:hAnsi="Times New Roman" w:cs="Times New Roman"/>
          <w:lang w:val="en-US"/>
        </w:rPr>
        <w:t xml:space="preserve"> https://oaarchive.arctic-council.org/handle/11374/2661</w:t>
      </w:r>
    </w:p>
  </w:footnote>
  <w:footnote w:id="197">
    <w:p w14:paraId="20484398" w14:textId="338AC370" w:rsidR="00414EFD" w:rsidRPr="0072464D" w:rsidRDefault="00414EFD"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Dongmin Jin, Won-sang Seo, Seokwoo Lee. Arctic Policy of the Republic of Korea, </w:t>
      </w:r>
      <w:r w:rsidRPr="0072464D">
        <w:rPr>
          <w:rFonts w:ascii="Times New Roman" w:hAnsi="Times New Roman" w:cs="Times New Roman"/>
          <w:i/>
          <w:iCs/>
          <w:sz w:val="20"/>
          <w:szCs w:val="20"/>
          <w:lang w:val="en-US"/>
        </w:rPr>
        <w:t>Ocean and Coastal Law Journal,</w:t>
      </w:r>
      <w:r w:rsidRPr="0072464D">
        <w:rPr>
          <w:rFonts w:ascii="Times New Roman" w:hAnsi="Times New Roman" w:cs="Times New Roman"/>
          <w:sz w:val="20"/>
          <w:szCs w:val="20"/>
          <w:lang w:val="en-US"/>
        </w:rPr>
        <w:t xml:space="preserve"> 2017, vol. 22, no.1, p. 87.</w:t>
      </w:r>
    </w:p>
  </w:footnote>
  <w:footnote w:id="198">
    <w:p w14:paraId="574AF203" w14:textId="14235F05" w:rsidR="0072464D" w:rsidRPr="0072464D" w:rsidRDefault="0072464D" w:rsidP="0072464D">
      <w:pPr>
        <w:pStyle w:val="Default"/>
        <w:jc w:val="both"/>
        <w:rPr>
          <w:rFonts w:ascii="Times New Roman" w:hAnsi="Times New Roman" w:cs="Times New Roman"/>
          <w:color w:val="auto"/>
          <w:sz w:val="20"/>
          <w:szCs w:val="20"/>
          <w:lang w:val="en-US"/>
        </w:rPr>
      </w:pPr>
      <w:r w:rsidRPr="0072464D">
        <w:rPr>
          <w:rStyle w:val="ab"/>
          <w:rFonts w:ascii="Times New Roman" w:hAnsi="Times New Roman" w:cs="Times New Roman"/>
          <w:color w:val="auto"/>
          <w:sz w:val="20"/>
          <w:szCs w:val="20"/>
        </w:rPr>
        <w:footnoteRef/>
      </w:r>
      <w:r w:rsidRPr="0072464D">
        <w:rPr>
          <w:rFonts w:ascii="Times New Roman" w:hAnsi="Times New Roman" w:cs="Times New Roman"/>
          <w:color w:val="auto"/>
          <w:sz w:val="20"/>
          <w:szCs w:val="20"/>
          <w:lang w:val="en-US"/>
        </w:rPr>
        <w:t xml:space="preserve"> Young Kil Park. </w:t>
      </w:r>
      <w:r w:rsidRPr="0072464D">
        <w:rPr>
          <w:rFonts w:ascii="Times New Roman" w:hAnsi="Times New Roman" w:cs="Times New Roman"/>
          <w:i/>
          <w:iCs/>
          <w:color w:val="auto"/>
          <w:sz w:val="20"/>
          <w:szCs w:val="20"/>
          <w:lang w:val="en-US"/>
        </w:rPr>
        <w:t>Arctic Prospects and Challenges from a Korean Perspective</w:t>
      </w:r>
      <w:r w:rsidRPr="0072464D">
        <w:rPr>
          <w:rFonts w:ascii="Times New Roman" w:hAnsi="Times New Roman" w:cs="Times New Roman"/>
          <w:color w:val="auto"/>
          <w:sz w:val="20"/>
          <w:szCs w:val="20"/>
          <w:lang w:val="en-US"/>
        </w:rPr>
        <w:t xml:space="preserve">. Waterloo: The Centre for International Governance Innovation, 2013; Minsu Kim, Marchenkov M. </w:t>
      </w:r>
      <w:r w:rsidRPr="0072464D">
        <w:rPr>
          <w:rFonts w:ascii="Times New Roman" w:eastAsiaTheme="minorHAnsi" w:hAnsi="Times New Roman" w:cs="Times New Roman"/>
          <w:color w:val="auto"/>
          <w:sz w:val="20"/>
          <w:szCs w:val="20"/>
          <w:lang w:val="en-US" w:eastAsia="en-US"/>
        </w:rPr>
        <w:t xml:space="preserve">The Republic of Korea and the Arctic region: from policy formulating to policy making, </w:t>
      </w:r>
      <w:r w:rsidRPr="0072464D">
        <w:rPr>
          <w:rFonts w:ascii="Times New Roman" w:eastAsiaTheme="minorHAnsi" w:hAnsi="Times New Roman" w:cs="Times New Roman"/>
          <w:i/>
          <w:iCs/>
          <w:color w:val="auto"/>
          <w:sz w:val="20"/>
          <w:szCs w:val="20"/>
          <w:lang w:val="en-US" w:eastAsia="en-US"/>
        </w:rPr>
        <w:t>Arctic and North,</w:t>
      </w:r>
      <w:r w:rsidRPr="0072464D">
        <w:rPr>
          <w:rFonts w:ascii="Times New Roman" w:eastAsiaTheme="minorHAnsi" w:hAnsi="Times New Roman" w:cs="Times New Roman"/>
          <w:color w:val="auto"/>
          <w:sz w:val="20"/>
          <w:szCs w:val="20"/>
          <w:lang w:val="en-US" w:eastAsia="en-US"/>
        </w:rPr>
        <w:t xml:space="preserve"> 2019, no. 37, pp. 58-67.</w:t>
      </w:r>
    </w:p>
  </w:footnote>
  <w:footnote w:id="199">
    <w:p w14:paraId="48ABAC21" w14:textId="1CBC3214" w:rsidR="007328E2" w:rsidRPr="0072464D" w:rsidRDefault="007328E2"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Arctic Policy of the Republic of Korea. December 2013. </w:t>
      </w:r>
      <w:r w:rsidR="008810B0" w:rsidRPr="0072464D">
        <w:rPr>
          <w:rFonts w:ascii="Times New Roman" w:hAnsi="Times New Roman" w:cs="Times New Roman"/>
          <w:lang w:val="en-US"/>
        </w:rPr>
        <w:t xml:space="preserve">Busan: </w:t>
      </w:r>
      <w:r w:rsidRPr="0072464D">
        <w:rPr>
          <w:rFonts w:ascii="Times New Roman" w:hAnsi="Times New Roman" w:cs="Times New Roman"/>
          <w:lang w:val="en-US"/>
        </w:rPr>
        <w:t xml:space="preserve">The Korea Maritime Institute, </w:t>
      </w:r>
      <w:r w:rsidR="008810B0" w:rsidRPr="0072464D">
        <w:rPr>
          <w:rFonts w:ascii="Times New Roman" w:hAnsi="Times New Roman" w:cs="Times New Roman"/>
          <w:lang w:val="en-US"/>
        </w:rPr>
        <w:t xml:space="preserve">2013, </w:t>
      </w:r>
      <w:r w:rsidRPr="0072464D">
        <w:rPr>
          <w:rFonts w:ascii="Times New Roman" w:hAnsi="Times New Roman" w:cs="Times New Roman"/>
          <w:lang w:val="en-US"/>
        </w:rPr>
        <w:t>p. 5. http://library.arcticportal.org/1902/1/Arctic_Policy_of_the_Republic_of_Korea.pdf</w:t>
      </w:r>
      <w:r w:rsidR="00840C96" w:rsidRPr="0072464D">
        <w:rPr>
          <w:rFonts w:ascii="Times New Roman" w:hAnsi="Times New Roman" w:cs="Times New Roman"/>
          <w:lang w:val="en-US"/>
        </w:rPr>
        <w:t>.</w:t>
      </w:r>
    </w:p>
  </w:footnote>
  <w:footnote w:id="200">
    <w:p w14:paraId="3F1E0273" w14:textId="7BE381BF" w:rsidR="002B3CD1" w:rsidRPr="0072464D" w:rsidRDefault="002B3CD1"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1F6582">
        <w:rPr>
          <w:rFonts w:ascii="Times New Roman" w:hAnsi="Times New Roman" w:cs="Times New Roman"/>
          <w:lang w:val="en-US"/>
        </w:rPr>
        <w:t xml:space="preserve"> </w:t>
      </w:r>
      <w:r w:rsidRPr="0072464D">
        <w:rPr>
          <w:rFonts w:ascii="Times New Roman" w:hAnsi="Times New Roman" w:cs="Times New Roman"/>
          <w:lang w:val="en-US"/>
        </w:rPr>
        <w:t>Ibid., p. 6.</w:t>
      </w:r>
    </w:p>
  </w:footnote>
  <w:footnote w:id="201">
    <w:p w14:paraId="4BD191E4" w14:textId="74E2A2AF" w:rsidR="00407D13" w:rsidRPr="0072464D" w:rsidRDefault="00407D13"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Mikheeva N.M., Didenko D.U., Aladyshkin I.V. Prospects of Russian-Korean High-Tech Cooperation in the Arctic: New Challenges in Light of Sanctions and COVID-19. In: IOP Conference Series: Earth and Environmental Science, 2021, no. 816. doi:10.1088/1755-1315/816/1/012019.</w:t>
      </w:r>
    </w:p>
  </w:footnote>
  <w:footnote w:id="202">
    <w:p w14:paraId="01633F64" w14:textId="0D686179" w:rsidR="007426D6" w:rsidRPr="0072464D" w:rsidRDefault="007426D6" w:rsidP="0072464D">
      <w:pPr>
        <w:autoSpaceDE w:val="0"/>
        <w:autoSpaceDN w:val="0"/>
        <w:adjustRightInd w:val="0"/>
        <w:spacing w:after="0" w:line="240" w:lineRule="auto"/>
        <w:jc w:val="both"/>
        <w:rPr>
          <w:rFonts w:ascii="Times New Roman" w:hAnsi="Times New Roman" w:cs="Times New Roman"/>
          <w:sz w:val="20"/>
          <w:szCs w:val="20"/>
          <w:lang w:val="en-US"/>
        </w:rPr>
      </w:pPr>
      <w:r w:rsidRPr="0072464D">
        <w:rPr>
          <w:rStyle w:val="ab"/>
          <w:rFonts w:ascii="Times New Roman" w:hAnsi="Times New Roman" w:cs="Times New Roman"/>
          <w:sz w:val="20"/>
          <w:szCs w:val="20"/>
        </w:rPr>
        <w:footnoteRef/>
      </w:r>
      <w:r w:rsidRPr="0072464D">
        <w:rPr>
          <w:rFonts w:ascii="Times New Roman" w:hAnsi="Times New Roman" w:cs="Times New Roman"/>
          <w:sz w:val="20"/>
          <w:szCs w:val="20"/>
          <w:lang w:val="en-US"/>
        </w:rPr>
        <w:t xml:space="preserve"> Policy Framework for the Promotion of Arctic Activities of the Republic of Korea 2018-2022. Seoul: Ministry of Oceans and Fisheries of the Republic of Korea, 2018, p. 6. www.koreapolarportal.or.kr/data/Policy_Framework_for_the_Promotion_of_Arctic_Activities_of_the_Republic_of_Korea-2018-2022.pdf.</w:t>
      </w:r>
    </w:p>
  </w:footnote>
  <w:footnote w:id="203">
    <w:p w14:paraId="47CE82F6" w14:textId="4C4A7F1A" w:rsidR="00362BD0" w:rsidRPr="0072464D" w:rsidRDefault="00362BD0" w:rsidP="0072464D">
      <w:pPr>
        <w:pStyle w:val="a9"/>
        <w:jc w:val="both"/>
        <w:rPr>
          <w:rFonts w:ascii="Times New Roman" w:hAnsi="Times New Roman" w:cs="Times New Roman"/>
          <w:b/>
          <w:bCs/>
          <w:lang w:val="en-US"/>
        </w:rPr>
      </w:pPr>
      <w:r w:rsidRPr="0072464D">
        <w:rPr>
          <w:rStyle w:val="ab"/>
          <w:rFonts w:ascii="Times New Roman" w:hAnsi="Times New Roman" w:cs="Times New Roman"/>
        </w:rPr>
        <w:footnoteRef/>
      </w:r>
      <w:r w:rsidRPr="0072464D">
        <w:rPr>
          <w:rFonts w:ascii="Times New Roman" w:hAnsi="Times New Roman" w:cs="Times New Roman"/>
          <w:b/>
          <w:bCs/>
          <w:lang w:val="en-US"/>
        </w:rPr>
        <w:t xml:space="preserve"> </w:t>
      </w:r>
      <w:r w:rsidRPr="0072464D">
        <w:rPr>
          <w:rStyle w:val="A10"/>
          <w:rFonts w:ascii="Times New Roman" w:hAnsi="Times New Roman" w:cs="Times New Roman"/>
          <w:b w:val="0"/>
          <w:bCs w:val="0"/>
          <w:color w:val="auto"/>
          <w:sz w:val="20"/>
          <w:szCs w:val="20"/>
          <w:lang w:val="en-US"/>
        </w:rPr>
        <w:t xml:space="preserve">2050 Polar Vision Statement. Seoul: The Ministry of Oceans and Fisheries, 2018. </w:t>
      </w:r>
      <w:r w:rsidRPr="0072464D">
        <w:rPr>
          <w:rFonts w:ascii="Times New Roman" w:hAnsi="Times New Roman" w:cs="Times New Roman"/>
          <w:lang w:val="en-US"/>
        </w:rPr>
        <w:t>http://www.koreapolarportal.or.kr/data/etc/vision2050.pdf</w:t>
      </w:r>
    </w:p>
  </w:footnote>
  <w:footnote w:id="204">
    <w:p w14:paraId="4AA06FC8" w14:textId="3123ED05" w:rsidR="00460DFB" w:rsidRPr="0072464D" w:rsidRDefault="00460DFB" w:rsidP="0072464D">
      <w:pPr>
        <w:pStyle w:val="references"/>
        <w:spacing w:line="240" w:lineRule="auto"/>
        <w:ind w:left="0" w:firstLine="0"/>
        <w:rPr>
          <w:rFonts w:ascii="Times New Roman" w:hAnsi="Times New Roman"/>
          <w:sz w:val="20"/>
        </w:rPr>
      </w:pPr>
      <w:r w:rsidRPr="0072464D">
        <w:rPr>
          <w:rStyle w:val="ab"/>
          <w:rFonts w:ascii="Times New Roman" w:hAnsi="Times New Roman"/>
          <w:sz w:val="20"/>
        </w:rPr>
        <w:footnoteRef/>
      </w:r>
      <w:r w:rsidRPr="0072464D">
        <w:rPr>
          <w:rFonts w:ascii="Times New Roman" w:hAnsi="Times New Roman"/>
          <w:sz w:val="20"/>
        </w:rPr>
        <w:t xml:space="preserve"> </w:t>
      </w:r>
      <w:r w:rsidR="00D67B6A" w:rsidRPr="0072464D">
        <w:rPr>
          <w:rFonts w:ascii="Times New Roman" w:hAnsi="Times New Roman"/>
          <w:sz w:val="20"/>
        </w:rPr>
        <w:t xml:space="preserve">Vedeneeva A. ‘Novatek smozhet zakazat’ gazovozy za rubezhom’ [Novatek has a permission to order LNG tankers abroad], </w:t>
      </w:r>
      <w:r w:rsidR="00D67B6A" w:rsidRPr="0072464D">
        <w:rPr>
          <w:rFonts w:ascii="Times New Roman" w:hAnsi="Times New Roman"/>
          <w:i/>
          <w:iCs/>
          <w:sz w:val="20"/>
        </w:rPr>
        <w:t>Kommersant</w:t>
      </w:r>
      <w:r w:rsidR="00D67B6A" w:rsidRPr="0072464D">
        <w:rPr>
          <w:rFonts w:ascii="Times New Roman" w:hAnsi="Times New Roman"/>
          <w:sz w:val="20"/>
        </w:rPr>
        <w:t>, 20, 23 January. https://www.kommersant.ru/doc/4227604 (in Russian).</w:t>
      </w:r>
    </w:p>
  </w:footnote>
  <w:footnote w:id="205">
    <w:p w14:paraId="548154CE" w14:textId="7E79DAE3" w:rsidR="00D67B6A" w:rsidRPr="0072464D" w:rsidRDefault="00D67B6A" w:rsidP="0072464D">
      <w:pPr>
        <w:pStyle w:val="references"/>
        <w:spacing w:line="240" w:lineRule="auto"/>
        <w:ind w:left="0" w:firstLine="0"/>
        <w:rPr>
          <w:rFonts w:ascii="Times New Roman" w:hAnsi="Times New Roman"/>
          <w:sz w:val="20"/>
        </w:rPr>
      </w:pPr>
      <w:r w:rsidRPr="0072464D">
        <w:rPr>
          <w:rStyle w:val="ab"/>
          <w:rFonts w:ascii="Times New Roman" w:hAnsi="Times New Roman"/>
          <w:sz w:val="20"/>
        </w:rPr>
        <w:footnoteRef/>
      </w:r>
      <w:r w:rsidRPr="0072464D">
        <w:rPr>
          <w:rFonts w:ascii="Times New Roman" w:hAnsi="Times New Roman"/>
          <w:sz w:val="20"/>
        </w:rPr>
        <w:t xml:space="preserve"> Dyatel T. ‘Novatek poluchit tankery iz Yuzhnoy Korei’ [Novatek will get tankers from South Korea], </w:t>
      </w:r>
      <w:r w:rsidRPr="0072464D">
        <w:rPr>
          <w:rFonts w:ascii="Times New Roman" w:hAnsi="Times New Roman"/>
          <w:i/>
          <w:iCs/>
          <w:sz w:val="20"/>
        </w:rPr>
        <w:t>Kommersant,</w:t>
      </w:r>
      <w:r w:rsidRPr="0072464D">
        <w:rPr>
          <w:rFonts w:ascii="Times New Roman" w:hAnsi="Times New Roman"/>
          <w:sz w:val="20"/>
        </w:rPr>
        <w:t xml:space="preserve"> 2020, 15 October.</w:t>
      </w:r>
      <w:r w:rsidRPr="0072464D">
        <w:rPr>
          <w:rFonts w:ascii="Times New Roman" w:hAnsi="Times New Roman"/>
          <w:sz w:val="20"/>
          <w:shd w:val="clear" w:color="auto" w:fill="FFFFFF"/>
        </w:rPr>
        <w:t xml:space="preserve"> https://www.kommersant.ru/doc/4531018.</w:t>
      </w:r>
      <w:r w:rsidRPr="0072464D">
        <w:rPr>
          <w:rFonts w:ascii="Times New Roman" w:hAnsi="Times New Roman"/>
          <w:sz w:val="20"/>
        </w:rPr>
        <w:t xml:space="preserve"> (in Russian).</w:t>
      </w:r>
    </w:p>
  </w:footnote>
  <w:footnote w:id="206">
    <w:p w14:paraId="3851EBC8" w14:textId="5698260E" w:rsidR="00D67B6A" w:rsidRPr="0072464D" w:rsidRDefault="00D67B6A"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Mikheeva N.M. et al. Op. cit.</w:t>
      </w:r>
    </w:p>
  </w:footnote>
  <w:footnote w:id="207">
    <w:p w14:paraId="082E45BE" w14:textId="2ACCB363" w:rsidR="00C7338E" w:rsidRPr="001F6582" w:rsidRDefault="00C7338E" w:rsidP="0072464D">
      <w:pPr>
        <w:pStyle w:val="a9"/>
        <w:jc w:val="both"/>
        <w:rPr>
          <w:rFonts w:ascii="Times New Roman" w:hAnsi="Times New Roman" w:cs="Times New Roman"/>
          <w:lang w:val="en-US"/>
        </w:rPr>
      </w:pPr>
      <w:r w:rsidRPr="0072464D">
        <w:rPr>
          <w:rStyle w:val="ab"/>
          <w:rFonts w:ascii="Times New Roman" w:hAnsi="Times New Roman" w:cs="Times New Roman"/>
        </w:rPr>
        <w:footnoteRef/>
      </w:r>
      <w:r w:rsidRPr="0072464D">
        <w:rPr>
          <w:rFonts w:ascii="Times New Roman" w:hAnsi="Times New Roman" w:cs="Times New Roman"/>
          <w:lang w:val="en-US"/>
        </w:rPr>
        <w:t xml:space="preserve"> Ibid.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5A7A35"/>
    <w:multiLevelType w:val="multilevel"/>
    <w:tmpl w:val="D0C0CED8"/>
    <w:lvl w:ilvl="0">
      <w:start w:val="1"/>
      <w:numFmt w:val="bullet"/>
      <w:lvlText w:val=""/>
      <w:lvlJc w:val="left"/>
      <w:pPr>
        <w:tabs>
          <w:tab w:val="num" w:pos="720"/>
        </w:tabs>
        <w:ind w:left="720" w:hanging="360"/>
      </w:pPr>
      <w:rPr>
        <w:rFonts w:ascii="Symbol" w:hAnsi="Symbol" w:hint="default"/>
        <w:sz w:val="2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C731302"/>
    <w:multiLevelType w:val="hybridMultilevel"/>
    <w:tmpl w:val="B1CA35D4"/>
    <w:lvl w:ilvl="0" w:tplc="F3D01570">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15:restartNumberingAfterBreak="0">
    <w:nsid w:val="260B2527"/>
    <w:multiLevelType w:val="multilevel"/>
    <w:tmpl w:val="0D34E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A2F9FCC"/>
    <w:multiLevelType w:val="hybridMultilevel"/>
    <w:tmpl w:val="6524637D"/>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35472F39"/>
    <w:multiLevelType w:val="multilevel"/>
    <w:tmpl w:val="D0C0CED8"/>
    <w:lvl w:ilvl="0">
      <w:start w:val="1"/>
      <w:numFmt w:val="bullet"/>
      <w:lvlText w:val=""/>
      <w:lvlJc w:val="left"/>
      <w:pPr>
        <w:tabs>
          <w:tab w:val="num" w:pos="720"/>
        </w:tabs>
        <w:ind w:left="720" w:hanging="360"/>
      </w:pPr>
      <w:rPr>
        <w:rFonts w:ascii="Symbol" w:hAnsi="Symbol" w:hint="default"/>
        <w:sz w:val="2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5CF46E6"/>
    <w:multiLevelType w:val="hybridMultilevel"/>
    <w:tmpl w:val="DC0C4D38"/>
    <w:lvl w:ilvl="0" w:tplc="06DA42E6">
      <w:start w:val="1"/>
      <w:numFmt w:val="low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46975DF9"/>
    <w:multiLevelType w:val="multilevel"/>
    <w:tmpl w:val="D0C0CED8"/>
    <w:lvl w:ilvl="0">
      <w:start w:val="1"/>
      <w:numFmt w:val="bullet"/>
      <w:lvlText w:val=""/>
      <w:lvlJc w:val="left"/>
      <w:pPr>
        <w:tabs>
          <w:tab w:val="num" w:pos="720"/>
        </w:tabs>
        <w:ind w:left="720" w:hanging="360"/>
      </w:pPr>
      <w:rPr>
        <w:rFonts w:ascii="Symbol" w:hAnsi="Symbol" w:hint="default"/>
        <w:sz w:val="2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B3B3159"/>
    <w:multiLevelType w:val="hybridMultilevel"/>
    <w:tmpl w:val="26AC0DE4"/>
    <w:lvl w:ilvl="0" w:tplc="8F6A7F1E">
      <w:start w:val="3"/>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15:restartNumberingAfterBreak="0">
    <w:nsid w:val="5E564F2E"/>
    <w:multiLevelType w:val="hybridMultilevel"/>
    <w:tmpl w:val="DBA01F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630F009E"/>
    <w:multiLevelType w:val="multilevel"/>
    <w:tmpl w:val="0930DAE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71812A89"/>
    <w:multiLevelType w:val="hybridMultilevel"/>
    <w:tmpl w:val="FBC2E7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72D35155"/>
    <w:multiLevelType w:val="multilevel"/>
    <w:tmpl w:val="C6A64C8E"/>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b/>
        <w:bCs/>
        <w:i/>
        <w:iCs/>
      </w:rPr>
    </w:lvl>
    <w:lvl w:ilvl="2">
      <w:start w:val="1"/>
      <w:numFmt w:val="decimal"/>
      <w:isLgl/>
      <w:lvlText w:val="%1.%2.%3."/>
      <w:lvlJc w:val="left"/>
      <w:pPr>
        <w:ind w:left="1080" w:hanging="720"/>
      </w:pPr>
      <w:rPr>
        <w:rFonts w:hint="default"/>
        <w:i/>
        <w:i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78E23690"/>
    <w:multiLevelType w:val="multilevel"/>
    <w:tmpl w:val="ACBEA5A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D6320BB"/>
    <w:multiLevelType w:val="hybridMultilevel"/>
    <w:tmpl w:val="CA26AD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11"/>
  </w:num>
  <w:num w:numId="3">
    <w:abstractNumId w:val="8"/>
  </w:num>
  <w:num w:numId="4">
    <w:abstractNumId w:val="4"/>
  </w:num>
  <w:num w:numId="5">
    <w:abstractNumId w:val="6"/>
  </w:num>
  <w:num w:numId="6">
    <w:abstractNumId w:val="12"/>
  </w:num>
  <w:num w:numId="7">
    <w:abstractNumId w:val="0"/>
  </w:num>
  <w:num w:numId="8">
    <w:abstractNumId w:val="2"/>
    <w:lvlOverride w:ilvl="0">
      <w:lvl w:ilvl="0">
        <w:numFmt w:val="bullet"/>
        <w:lvlText w:val="o"/>
        <w:lvlJc w:val="left"/>
        <w:pPr>
          <w:tabs>
            <w:tab w:val="num" w:pos="720"/>
          </w:tabs>
          <w:ind w:left="720" w:hanging="360"/>
        </w:pPr>
        <w:rPr>
          <w:rFonts w:ascii="Courier New" w:hAnsi="Courier New" w:hint="default"/>
          <w:sz w:val="20"/>
        </w:rPr>
      </w:lvl>
    </w:lvlOverride>
  </w:num>
  <w:num w:numId="9">
    <w:abstractNumId w:val="7"/>
  </w:num>
  <w:num w:numId="10">
    <w:abstractNumId w:val="1"/>
  </w:num>
  <w:num w:numId="11">
    <w:abstractNumId w:val="5"/>
  </w:num>
  <w:num w:numId="12">
    <w:abstractNumId w:val="3"/>
  </w:num>
  <w:num w:numId="13">
    <w:abstractNumId w:val="13"/>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5E8C"/>
    <w:rsid w:val="00007354"/>
    <w:rsid w:val="000462A6"/>
    <w:rsid w:val="00050AA1"/>
    <w:rsid w:val="00052B1E"/>
    <w:rsid w:val="000632AC"/>
    <w:rsid w:val="00064A9F"/>
    <w:rsid w:val="00066237"/>
    <w:rsid w:val="000B4E50"/>
    <w:rsid w:val="000C0DF1"/>
    <w:rsid w:val="000C2CA4"/>
    <w:rsid w:val="000E0FAA"/>
    <w:rsid w:val="000E5A57"/>
    <w:rsid w:val="000F2591"/>
    <w:rsid w:val="00107A11"/>
    <w:rsid w:val="0011481B"/>
    <w:rsid w:val="00124B81"/>
    <w:rsid w:val="0013534A"/>
    <w:rsid w:val="001463AF"/>
    <w:rsid w:val="001603C3"/>
    <w:rsid w:val="00165C83"/>
    <w:rsid w:val="00173C2D"/>
    <w:rsid w:val="001B7DB6"/>
    <w:rsid w:val="001E1525"/>
    <w:rsid w:val="001F6582"/>
    <w:rsid w:val="002042DD"/>
    <w:rsid w:val="00242AAB"/>
    <w:rsid w:val="00251956"/>
    <w:rsid w:val="00264C68"/>
    <w:rsid w:val="00271C80"/>
    <w:rsid w:val="00283BBE"/>
    <w:rsid w:val="002979ED"/>
    <w:rsid w:val="002B3CD1"/>
    <w:rsid w:val="002D7C93"/>
    <w:rsid w:val="002E0CB7"/>
    <w:rsid w:val="003138CD"/>
    <w:rsid w:val="00317928"/>
    <w:rsid w:val="00344D27"/>
    <w:rsid w:val="00353124"/>
    <w:rsid w:val="00362BD0"/>
    <w:rsid w:val="003644DD"/>
    <w:rsid w:val="003A6AE6"/>
    <w:rsid w:val="003D63BA"/>
    <w:rsid w:val="003F6FC9"/>
    <w:rsid w:val="00407D13"/>
    <w:rsid w:val="0041126E"/>
    <w:rsid w:val="00414EFD"/>
    <w:rsid w:val="00417185"/>
    <w:rsid w:val="00434670"/>
    <w:rsid w:val="00450769"/>
    <w:rsid w:val="004522C9"/>
    <w:rsid w:val="004538F8"/>
    <w:rsid w:val="00460DFB"/>
    <w:rsid w:val="00466256"/>
    <w:rsid w:val="0047412F"/>
    <w:rsid w:val="00490DD1"/>
    <w:rsid w:val="00495E0D"/>
    <w:rsid w:val="00497243"/>
    <w:rsid w:val="00497711"/>
    <w:rsid w:val="004A7734"/>
    <w:rsid w:val="004C7A90"/>
    <w:rsid w:val="004D03D6"/>
    <w:rsid w:val="004D1346"/>
    <w:rsid w:val="004E463B"/>
    <w:rsid w:val="004E64D8"/>
    <w:rsid w:val="005047F4"/>
    <w:rsid w:val="005203D8"/>
    <w:rsid w:val="005256B7"/>
    <w:rsid w:val="00553B67"/>
    <w:rsid w:val="00557D77"/>
    <w:rsid w:val="00565293"/>
    <w:rsid w:val="0057732A"/>
    <w:rsid w:val="00585A66"/>
    <w:rsid w:val="005929E8"/>
    <w:rsid w:val="005B3130"/>
    <w:rsid w:val="005E7FF5"/>
    <w:rsid w:val="00602AF9"/>
    <w:rsid w:val="00642310"/>
    <w:rsid w:val="006623BD"/>
    <w:rsid w:val="00683C9D"/>
    <w:rsid w:val="00693BC9"/>
    <w:rsid w:val="00697DD4"/>
    <w:rsid w:val="006D49DF"/>
    <w:rsid w:val="006F178D"/>
    <w:rsid w:val="00700B60"/>
    <w:rsid w:val="00700E30"/>
    <w:rsid w:val="007035C8"/>
    <w:rsid w:val="007204F5"/>
    <w:rsid w:val="0072464D"/>
    <w:rsid w:val="007277C9"/>
    <w:rsid w:val="007328E2"/>
    <w:rsid w:val="0073531A"/>
    <w:rsid w:val="00740DEE"/>
    <w:rsid w:val="007426D6"/>
    <w:rsid w:val="00786BA3"/>
    <w:rsid w:val="0079485D"/>
    <w:rsid w:val="00796F47"/>
    <w:rsid w:val="007E3F45"/>
    <w:rsid w:val="00800951"/>
    <w:rsid w:val="00840C96"/>
    <w:rsid w:val="00861A55"/>
    <w:rsid w:val="008810B0"/>
    <w:rsid w:val="00887C5E"/>
    <w:rsid w:val="00893E28"/>
    <w:rsid w:val="008951CB"/>
    <w:rsid w:val="008A5E02"/>
    <w:rsid w:val="008C2F1C"/>
    <w:rsid w:val="008D14CA"/>
    <w:rsid w:val="008D45C9"/>
    <w:rsid w:val="008D7794"/>
    <w:rsid w:val="008F4420"/>
    <w:rsid w:val="00903CFA"/>
    <w:rsid w:val="00926945"/>
    <w:rsid w:val="00930625"/>
    <w:rsid w:val="0093344E"/>
    <w:rsid w:val="0093392B"/>
    <w:rsid w:val="00937BA5"/>
    <w:rsid w:val="009872C2"/>
    <w:rsid w:val="009C3449"/>
    <w:rsid w:val="009D3A50"/>
    <w:rsid w:val="009D4045"/>
    <w:rsid w:val="009D4C1D"/>
    <w:rsid w:val="009F482D"/>
    <w:rsid w:val="00A121EB"/>
    <w:rsid w:val="00A22C63"/>
    <w:rsid w:val="00A26012"/>
    <w:rsid w:val="00A26A32"/>
    <w:rsid w:val="00A345FD"/>
    <w:rsid w:val="00A40427"/>
    <w:rsid w:val="00A672FE"/>
    <w:rsid w:val="00A7413C"/>
    <w:rsid w:val="00A916C3"/>
    <w:rsid w:val="00A975A3"/>
    <w:rsid w:val="00AB6815"/>
    <w:rsid w:val="00AC0B15"/>
    <w:rsid w:val="00AE344F"/>
    <w:rsid w:val="00AF1A72"/>
    <w:rsid w:val="00B06E98"/>
    <w:rsid w:val="00B1188D"/>
    <w:rsid w:val="00B2738D"/>
    <w:rsid w:val="00B36999"/>
    <w:rsid w:val="00B43574"/>
    <w:rsid w:val="00B51A50"/>
    <w:rsid w:val="00B57F35"/>
    <w:rsid w:val="00B64CE8"/>
    <w:rsid w:val="00B7627B"/>
    <w:rsid w:val="00B8731E"/>
    <w:rsid w:val="00B907EA"/>
    <w:rsid w:val="00B95E8C"/>
    <w:rsid w:val="00BC12FC"/>
    <w:rsid w:val="00BD2DB6"/>
    <w:rsid w:val="00BD3421"/>
    <w:rsid w:val="00BD4FCE"/>
    <w:rsid w:val="00BE36E0"/>
    <w:rsid w:val="00BF6B78"/>
    <w:rsid w:val="00C16E98"/>
    <w:rsid w:val="00C2085B"/>
    <w:rsid w:val="00C42727"/>
    <w:rsid w:val="00C7338E"/>
    <w:rsid w:val="00C75378"/>
    <w:rsid w:val="00C9183F"/>
    <w:rsid w:val="00CA009C"/>
    <w:rsid w:val="00CB0EAA"/>
    <w:rsid w:val="00CB15FB"/>
    <w:rsid w:val="00CD60C7"/>
    <w:rsid w:val="00CE06FB"/>
    <w:rsid w:val="00CE19FF"/>
    <w:rsid w:val="00CE2274"/>
    <w:rsid w:val="00D15D36"/>
    <w:rsid w:val="00D170DD"/>
    <w:rsid w:val="00D46666"/>
    <w:rsid w:val="00D67B6A"/>
    <w:rsid w:val="00D71C20"/>
    <w:rsid w:val="00D774F1"/>
    <w:rsid w:val="00DA04DF"/>
    <w:rsid w:val="00DA2D45"/>
    <w:rsid w:val="00DE658D"/>
    <w:rsid w:val="00E033E8"/>
    <w:rsid w:val="00E03954"/>
    <w:rsid w:val="00E10551"/>
    <w:rsid w:val="00E1358C"/>
    <w:rsid w:val="00E3188F"/>
    <w:rsid w:val="00E427A5"/>
    <w:rsid w:val="00E44B6A"/>
    <w:rsid w:val="00E467C4"/>
    <w:rsid w:val="00E47B68"/>
    <w:rsid w:val="00E669A8"/>
    <w:rsid w:val="00E71382"/>
    <w:rsid w:val="00E735A8"/>
    <w:rsid w:val="00E85E49"/>
    <w:rsid w:val="00EC02BD"/>
    <w:rsid w:val="00EC5811"/>
    <w:rsid w:val="00EC5DA9"/>
    <w:rsid w:val="00ED30E4"/>
    <w:rsid w:val="00ED4881"/>
    <w:rsid w:val="00ED5158"/>
    <w:rsid w:val="00ED760A"/>
    <w:rsid w:val="00EE38D7"/>
    <w:rsid w:val="00EF3B6B"/>
    <w:rsid w:val="00F43B63"/>
    <w:rsid w:val="00F44324"/>
    <w:rsid w:val="00F836CE"/>
    <w:rsid w:val="00F90A5E"/>
    <w:rsid w:val="00F947E2"/>
    <w:rsid w:val="00F95215"/>
    <w:rsid w:val="00FA66FE"/>
    <w:rsid w:val="00FB6ED9"/>
    <w:rsid w:val="00FC5F11"/>
    <w:rsid w:val="00FD4321"/>
    <w:rsid w:val="00FD633A"/>
    <w:rsid w:val="00FF40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1146CE"/>
  <w15:chartTrackingRefBased/>
  <w15:docId w15:val="{5E9DD557-F4B8-4300-93B6-239493A9A6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41718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A121EB"/>
    <w:pPr>
      <w:keepNext/>
      <w:keepLines/>
      <w:spacing w:before="40" w:after="0" w:line="276" w:lineRule="auto"/>
      <w:outlineLvl w:val="1"/>
    </w:pPr>
    <w:rPr>
      <w:rFonts w:asciiTheme="majorHAnsi" w:eastAsiaTheme="majorEastAsia" w:hAnsiTheme="majorHAnsi" w:cstheme="majorBidi"/>
      <w:color w:val="2F5496" w:themeColor="accent1" w:themeShade="BF"/>
      <w:sz w:val="26"/>
      <w:szCs w:val="26"/>
      <w:lang w:eastAsia="ru-RU"/>
    </w:rPr>
  </w:style>
  <w:style w:type="paragraph" w:styleId="3">
    <w:name w:val="heading 3"/>
    <w:basedOn w:val="a"/>
    <w:next w:val="a"/>
    <w:link w:val="30"/>
    <w:uiPriority w:val="9"/>
    <w:semiHidden/>
    <w:unhideWhenUsed/>
    <w:qFormat/>
    <w:rsid w:val="00D71C2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427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E427A5"/>
    <w:pPr>
      <w:ind w:left="720"/>
      <w:contextualSpacing/>
    </w:pPr>
  </w:style>
  <w:style w:type="paragraph" w:customStyle="1" w:styleId="Default">
    <w:name w:val="Default"/>
    <w:rsid w:val="00A121EB"/>
    <w:pPr>
      <w:autoSpaceDE w:val="0"/>
      <w:autoSpaceDN w:val="0"/>
      <w:adjustRightInd w:val="0"/>
      <w:spacing w:after="0" w:line="240" w:lineRule="auto"/>
    </w:pPr>
    <w:rPr>
      <w:rFonts w:ascii="Brill" w:eastAsiaTheme="minorEastAsia" w:hAnsi="Brill" w:cs="Brill"/>
      <w:color w:val="000000"/>
      <w:sz w:val="24"/>
      <w:szCs w:val="24"/>
      <w:lang w:eastAsia="ru-RU"/>
    </w:rPr>
  </w:style>
  <w:style w:type="character" w:customStyle="1" w:styleId="20">
    <w:name w:val="Заголовок 2 Знак"/>
    <w:basedOn w:val="a0"/>
    <w:link w:val="2"/>
    <w:uiPriority w:val="9"/>
    <w:rsid w:val="00A121EB"/>
    <w:rPr>
      <w:rFonts w:asciiTheme="majorHAnsi" w:eastAsiaTheme="majorEastAsia" w:hAnsiTheme="majorHAnsi" w:cstheme="majorBidi"/>
      <w:color w:val="2F5496" w:themeColor="accent1" w:themeShade="BF"/>
      <w:sz w:val="26"/>
      <w:szCs w:val="26"/>
      <w:lang w:eastAsia="ru-RU"/>
    </w:rPr>
  </w:style>
  <w:style w:type="paragraph" w:styleId="a5">
    <w:name w:val="Normal (Web)"/>
    <w:aliases w:val="Обычный (веб) Знак1,Обычный (веб) Знак Знак,Обычный (веб) Знак"/>
    <w:basedOn w:val="a"/>
    <w:link w:val="a6"/>
    <w:uiPriority w:val="99"/>
    <w:unhideWhenUsed/>
    <w:qFormat/>
    <w:rsid w:val="00A121E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417185"/>
    <w:rPr>
      <w:rFonts w:asciiTheme="majorHAnsi" w:eastAsiaTheme="majorEastAsia" w:hAnsiTheme="majorHAnsi" w:cstheme="majorBidi"/>
      <w:color w:val="2F5496" w:themeColor="accent1" w:themeShade="BF"/>
      <w:sz w:val="32"/>
      <w:szCs w:val="32"/>
    </w:rPr>
  </w:style>
  <w:style w:type="character" w:styleId="a7">
    <w:name w:val="Hyperlink"/>
    <w:basedOn w:val="a0"/>
    <w:uiPriority w:val="99"/>
    <w:unhideWhenUsed/>
    <w:rsid w:val="00EC5811"/>
    <w:rPr>
      <w:color w:val="0563C1" w:themeColor="hyperlink"/>
      <w:u w:val="single"/>
    </w:rPr>
  </w:style>
  <w:style w:type="character" w:styleId="a8">
    <w:name w:val="Unresolved Mention"/>
    <w:basedOn w:val="a0"/>
    <w:uiPriority w:val="99"/>
    <w:semiHidden/>
    <w:unhideWhenUsed/>
    <w:rsid w:val="00EC5811"/>
    <w:rPr>
      <w:color w:val="605E5C"/>
      <w:shd w:val="clear" w:color="auto" w:fill="E1DFDD"/>
    </w:rPr>
  </w:style>
  <w:style w:type="paragraph" w:customStyle="1" w:styleId="11">
    <w:name w:val="Без интервала1"/>
    <w:rsid w:val="00D71C20"/>
    <w:pPr>
      <w:spacing w:after="0" w:line="240" w:lineRule="auto"/>
    </w:pPr>
    <w:rPr>
      <w:rFonts w:ascii="Calibri" w:eastAsia="MS Mincho" w:hAnsi="Calibri" w:cs="Times New Roman"/>
    </w:rPr>
  </w:style>
  <w:style w:type="paragraph" w:styleId="a9">
    <w:name w:val="footnote text"/>
    <w:aliases w:val="Знак,Footnote Text Char Знак Знак,Footnote Text Char Знак Знак Знак,Char Знак1,Char Char Char Char Знак1,Char Char Знак1,Òåêñò ñíîñêè Çíàê Çíàê1,Çíàê3 Çíàê1,Oaeno niinee Ciae Ciae Ciae Ciae Çíàê1,Oaeno niinee Ciae Ciae Ciae Çíàê1,Ò Çíàê1,Т"/>
    <w:basedOn w:val="a"/>
    <w:link w:val="aa"/>
    <w:uiPriority w:val="99"/>
    <w:unhideWhenUsed/>
    <w:qFormat/>
    <w:rsid w:val="00D71C20"/>
    <w:pPr>
      <w:spacing w:after="0" w:line="240" w:lineRule="auto"/>
    </w:pPr>
    <w:rPr>
      <w:rFonts w:eastAsiaTheme="minorEastAsia"/>
      <w:sz w:val="20"/>
      <w:szCs w:val="20"/>
      <w:lang w:eastAsia="zh-CN"/>
    </w:rPr>
  </w:style>
  <w:style w:type="character" w:customStyle="1" w:styleId="aa">
    <w:name w:val="Текст сноски Знак"/>
    <w:aliases w:val="Знак Знак,Footnote Text Char Знак Знак Знак1,Footnote Text Char Знак Знак Знак Знак,Char Знак1 Знак,Char Char Char Char Знак1 Знак,Char Char Знак1 Знак,Òåêñò ñíîñêè Çíàê Çíàê1 Знак,Çíàê3 Çíàê1 Знак,Ò Çíàê1 Знак,Т Знак"/>
    <w:basedOn w:val="a0"/>
    <w:link w:val="a9"/>
    <w:uiPriority w:val="99"/>
    <w:rsid w:val="00D71C20"/>
    <w:rPr>
      <w:rFonts w:eastAsiaTheme="minorEastAsia"/>
      <w:sz w:val="20"/>
      <w:szCs w:val="20"/>
      <w:lang w:eastAsia="zh-CN"/>
    </w:rPr>
  </w:style>
  <w:style w:type="character" w:styleId="ab">
    <w:name w:val="footnote reference"/>
    <w:aliases w:val="Знак сноски-FN,fr,Used by Word for Help footnote symbols,сноска4,Ciae niinee-FN,Знак сноски 1,текст сноски,ftref"/>
    <w:basedOn w:val="a0"/>
    <w:uiPriority w:val="99"/>
    <w:unhideWhenUsed/>
    <w:qFormat/>
    <w:rsid w:val="00D71C20"/>
    <w:rPr>
      <w:vertAlign w:val="superscript"/>
    </w:rPr>
  </w:style>
  <w:style w:type="character" w:styleId="ac">
    <w:name w:val="Strong"/>
    <w:basedOn w:val="a0"/>
    <w:uiPriority w:val="22"/>
    <w:qFormat/>
    <w:rsid w:val="00D71C20"/>
    <w:rPr>
      <w:b/>
      <w:bCs/>
    </w:rPr>
  </w:style>
  <w:style w:type="paragraph" w:customStyle="1" w:styleId="Pa4">
    <w:name w:val="Pa4"/>
    <w:basedOn w:val="Default"/>
    <w:next w:val="Default"/>
    <w:uiPriority w:val="99"/>
    <w:rsid w:val="00D71C20"/>
    <w:pPr>
      <w:spacing w:line="221" w:lineRule="atLeast"/>
    </w:pPr>
    <w:rPr>
      <w:rFonts w:ascii="Calibri" w:hAnsi="Calibri" w:cstheme="minorBidi"/>
      <w:color w:val="auto"/>
      <w:lang w:eastAsia="zh-CN"/>
    </w:rPr>
  </w:style>
  <w:style w:type="character" w:styleId="ad">
    <w:name w:val="Emphasis"/>
    <w:basedOn w:val="a0"/>
    <w:uiPriority w:val="20"/>
    <w:qFormat/>
    <w:rsid w:val="00D71C20"/>
    <w:rPr>
      <w:i/>
      <w:iCs/>
    </w:rPr>
  </w:style>
  <w:style w:type="table" w:styleId="-3">
    <w:name w:val="Light List Accent 3"/>
    <w:basedOn w:val="a1"/>
    <w:uiPriority w:val="61"/>
    <w:rsid w:val="00D71C20"/>
    <w:pPr>
      <w:spacing w:after="0" w:line="240" w:lineRule="auto"/>
    </w:pPr>
    <w:rPr>
      <w:rFonts w:eastAsiaTheme="minorEastAsia"/>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styleId="ae">
    <w:name w:val="Balloon Text"/>
    <w:basedOn w:val="a"/>
    <w:link w:val="af"/>
    <w:uiPriority w:val="99"/>
    <w:semiHidden/>
    <w:unhideWhenUsed/>
    <w:rsid w:val="00D71C20"/>
    <w:pPr>
      <w:spacing w:after="0" w:line="240" w:lineRule="auto"/>
    </w:pPr>
    <w:rPr>
      <w:rFonts w:ascii="Tahoma" w:eastAsiaTheme="minorEastAsia" w:hAnsi="Tahoma" w:cs="Tahoma"/>
      <w:sz w:val="16"/>
      <w:szCs w:val="16"/>
      <w:lang w:eastAsia="zh-CN"/>
    </w:rPr>
  </w:style>
  <w:style w:type="character" w:customStyle="1" w:styleId="af">
    <w:name w:val="Текст выноски Знак"/>
    <w:basedOn w:val="a0"/>
    <w:link w:val="ae"/>
    <w:uiPriority w:val="99"/>
    <w:semiHidden/>
    <w:rsid w:val="00D71C20"/>
    <w:rPr>
      <w:rFonts w:ascii="Tahoma" w:eastAsiaTheme="minorEastAsia" w:hAnsi="Tahoma" w:cs="Tahoma"/>
      <w:sz w:val="16"/>
      <w:szCs w:val="16"/>
      <w:lang w:eastAsia="zh-CN"/>
    </w:rPr>
  </w:style>
  <w:style w:type="character" w:customStyle="1" w:styleId="30">
    <w:name w:val="Заголовок 3 Знак"/>
    <w:basedOn w:val="a0"/>
    <w:link w:val="3"/>
    <w:uiPriority w:val="9"/>
    <w:semiHidden/>
    <w:rsid w:val="00D71C20"/>
    <w:rPr>
      <w:rFonts w:asciiTheme="majorHAnsi" w:eastAsiaTheme="majorEastAsia" w:hAnsiTheme="majorHAnsi" w:cstheme="majorBidi"/>
      <w:color w:val="1F3763" w:themeColor="accent1" w:themeShade="7F"/>
      <w:sz w:val="24"/>
      <w:szCs w:val="24"/>
    </w:rPr>
  </w:style>
  <w:style w:type="character" w:customStyle="1" w:styleId="af0">
    <w:name w:val="Символы концевой сноски"/>
    <w:rsid w:val="00D71C20"/>
    <w:rPr>
      <w:vertAlign w:val="superscript"/>
    </w:rPr>
  </w:style>
  <w:style w:type="character" w:customStyle="1" w:styleId="a6">
    <w:name w:val="Обычный (Интернет) Знак"/>
    <w:aliases w:val="Обычный (веб) Знак1 Знак,Обычный (веб) Знак Знак Знак,Обычный (веб) Знак Знак1"/>
    <w:link w:val="a5"/>
    <w:uiPriority w:val="99"/>
    <w:locked/>
    <w:rsid w:val="00D71C20"/>
    <w:rPr>
      <w:rFonts w:ascii="Times New Roman" w:eastAsia="Times New Roman" w:hAnsi="Times New Roman" w:cs="Times New Roman"/>
      <w:sz w:val="24"/>
      <w:szCs w:val="24"/>
      <w:lang w:eastAsia="ru-RU"/>
    </w:rPr>
  </w:style>
  <w:style w:type="character" w:customStyle="1" w:styleId="apple-converted-space">
    <w:name w:val="apple-converted-space"/>
    <w:basedOn w:val="a0"/>
    <w:qFormat/>
    <w:rsid w:val="00D71C20"/>
    <w:rPr>
      <w:rFonts w:ascii="Times New Roman" w:hAnsi="Times New Roman" w:cs="Times New Roman"/>
    </w:rPr>
  </w:style>
  <w:style w:type="character" w:customStyle="1" w:styleId="dxl-run">
    <w:name w:val="dxl-run"/>
    <w:basedOn w:val="a0"/>
    <w:rsid w:val="00D71C20"/>
  </w:style>
  <w:style w:type="character" w:styleId="af1">
    <w:name w:val="FollowedHyperlink"/>
    <w:basedOn w:val="a0"/>
    <w:uiPriority w:val="99"/>
    <w:semiHidden/>
    <w:unhideWhenUsed/>
    <w:rsid w:val="00E669A8"/>
    <w:rPr>
      <w:color w:val="954F72" w:themeColor="followedHyperlink"/>
      <w:u w:val="single"/>
    </w:rPr>
  </w:style>
  <w:style w:type="character" w:customStyle="1" w:styleId="Hyperlink0">
    <w:name w:val="Hyperlink.0"/>
    <w:basedOn w:val="a0"/>
    <w:rsid w:val="00B43574"/>
    <w:rPr>
      <w:rFonts w:ascii="Times New Roman" w:eastAsia="Times New Roman" w:hAnsi="Times New Roman" w:cs="Times New Roman"/>
      <w:color w:val="0563C1"/>
      <w:sz w:val="24"/>
      <w:szCs w:val="24"/>
      <w:u w:val="single" w:color="0563C1"/>
    </w:rPr>
  </w:style>
  <w:style w:type="character" w:customStyle="1" w:styleId="Hyperlink2">
    <w:name w:val="Hyperlink.2"/>
    <w:basedOn w:val="a0"/>
    <w:rsid w:val="008F4420"/>
    <w:rPr>
      <w:color w:val="0563C1"/>
      <w:u w:val="single" w:color="0563C1"/>
      <w:lang w:val="en-US"/>
    </w:rPr>
  </w:style>
  <w:style w:type="paragraph" w:styleId="af2">
    <w:name w:val="header"/>
    <w:basedOn w:val="a"/>
    <w:link w:val="af3"/>
    <w:uiPriority w:val="99"/>
    <w:unhideWhenUsed/>
    <w:rsid w:val="00B64CE8"/>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B64CE8"/>
  </w:style>
  <w:style w:type="paragraph" w:styleId="af4">
    <w:name w:val="footer"/>
    <w:basedOn w:val="a"/>
    <w:link w:val="af5"/>
    <w:uiPriority w:val="99"/>
    <w:unhideWhenUsed/>
    <w:rsid w:val="00B64CE8"/>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B64CE8"/>
  </w:style>
  <w:style w:type="paragraph" w:customStyle="1" w:styleId="Pa2">
    <w:name w:val="Pa2"/>
    <w:basedOn w:val="Default"/>
    <w:next w:val="Default"/>
    <w:uiPriority w:val="99"/>
    <w:rsid w:val="00F43B63"/>
    <w:pPr>
      <w:spacing w:line="241" w:lineRule="atLeast"/>
    </w:pPr>
    <w:rPr>
      <w:rFonts w:ascii="Noto Sans CJK KR" w:eastAsiaTheme="minorHAnsi" w:hAnsi="Noto Sans CJK KR" w:cstheme="minorBidi"/>
      <w:color w:val="auto"/>
      <w:lang w:eastAsia="en-US"/>
    </w:rPr>
  </w:style>
  <w:style w:type="character" w:customStyle="1" w:styleId="A20">
    <w:name w:val="A2"/>
    <w:uiPriority w:val="99"/>
    <w:rsid w:val="00F43B63"/>
    <w:rPr>
      <w:rFonts w:cs="Noto Sans CJK KR"/>
      <w:color w:val="000000"/>
      <w:sz w:val="34"/>
      <w:szCs w:val="34"/>
    </w:rPr>
  </w:style>
  <w:style w:type="character" w:customStyle="1" w:styleId="A10">
    <w:name w:val="A1"/>
    <w:uiPriority w:val="99"/>
    <w:rsid w:val="00362BD0"/>
    <w:rPr>
      <w:rFonts w:cs="Noto Sans CJK KR"/>
      <w:b/>
      <w:bCs/>
      <w:color w:val="000000"/>
      <w:sz w:val="60"/>
      <w:szCs w:val="60"/>
    </w:rPr>
  </w:style>
  <w:style w:type="character" w:styleId="af6">
    <w:name w:val="page number"/>
    <w:basedOn w:val="a0"/>
    <w:uiPriority w:val="99"/>
    <w:rsid w:val="00460DFB"/>
    <w:rPr>
      <w:sz w:val="20"/>
    </w:rPr>
  </w:style>
  <w:style w:type="paragraph" w:customStyle="1" w:styleId="references">
    <w:name w:val="references"/>
    <w:basedOn w:val="a"/>
    <w:rsid w:val="00D67B6A"/>
    <w:pPr>
      <w:overflowPunct w:val="0"/>
      <w:autoSpaceDE w:val="0"/>
      <w:autoSpaceDN w:val="0"/>
      <w:adjustRightInd w:val="0"/>
      <w:spacing w:after="0" w:line="200" w:lineRule="atLeast"/>
      <w:ind w:left="238" w:hanging="238"/>
      <w:jc w:val="both"/>
      <w:textAlignment w:val="baseline"/>
    </w:pPr>
    <w:rPr>
      <w:rFonts w:ascii="Times" w:eastAsia="Times New Roman" w:hAnsi="Times" w:cs="Times New Roman"/>
      <w:sz w:val="17"/>
      <w:szCs w:val="20"/>
      <w:lang w:val="en-US"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1208049">
      <w:bodyDiv w:val="1"/>
      <w:marLeft w:val="0"/>
      <w:marRight w:val="0"/>
      <w:marTop w:val="0"/>
      <w:marBottom w:val="0"/>
      <w:divBdr>
        <w:top w:val="none" w:sz="0" w:space="0" w:color="auto"/>
        <w:left w:val="none" w:sz="0" w:space="0" w:color="auto"/>
        <w:bottom w:val="none" w:sz="0" w:space="0" w:color="auto"/>
        <w:right w:val="none" w:sz="0" w:space="0" w:color="auto"/>
      </w:divBdr>
    </w:div>
    <w:div w:id="1780178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https://www.northernforum.org/images/Maps/NF_Map_2018_with_arms_small.jpg"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5.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yperlink" Target="https://www.thearcticinstitute.org/new-observers-queuing-up/" TargetMode="Externa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hyperlink" Target="https://www.thearcticinstitute.org/new-observers-queuing-up/" TargetMode="External"/><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file:///C:\Users\staro\Downloads\"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9F4D44-F37D-46E1-AD9D-86DD98FF4C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100</Pages>
  <Words>38031</Words>
  <Characters>216780</Characters>
  <Application>Microsoft Office Word</Application>
  <DocSecurity>0</DocSecurity>
  <Lines>1806</Lines>
  <Paragraphs>508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254303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Сергунин</dc:creator>
  <cp:keywords/>
  <dc:description/>
  <cp:lastModifiedBy>Александр Сергунин</cp:lastModifiedBy>
  <cp:revision>4</cp:revision>
  <dcterms:created xsi:type="dcterms:W3CDTF">2021-11-02T14:59:00Z</dcterms:created>
  <dcterms:modified xsi:type="dcterms:W3CDTF">2021-11-02T15:26:00Z</dcterms:modified>
</cp:coreProperties>
</file>