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0613" w14:textId="10CD9706" w:rsidR="00A54322" w:rsidRPr="00EF7802" w:rsidRDefault="00A54322" w:rsidP="00A543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802">
        <w:rPr>
          <w:rFonts w:ascii="Times New Roman" w:hAnsi="Times New Roman" w:cs="Times New Roman"/>
          <w:b/>
          <w:bCs/>
          <w:sz w:val="24"/>
          <w:szCs w:val="24"/>
        </w:rPr>
        <w:t>Реферат</w:t>
      </w:r>
    </w:p>
    <w:p w14:paraId="07584D51" w14:textId="76F1CB63" w:rsidR="00A44333" w:rsidRDefault="00A54322" w:rsidP="003F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исследовании беременность рассматривается как макрострессовое событие. Было проведено клинико-психологическое исследование, направленное на изучение динамики психологического состояния и уровня дисстресса у женщин во время беременности и после родов, в том числе до и после психокоррекционного вмешательства. Теоретической основой исследования явилась трансактная теория стресса. Выборку составили 126 женщин, средний возраст 30 лет. Дизайн исследования предполагал лонгитюд с 3 измерениями. Был разработан методический аппарат, отвечающий исследовательским задачам. В рамках исследования было реализовано краткосрочное групповое психологическое вмешательство при дисстрессе беременных женщин. Были определены следующие психологические особенности беременных: воспринимаемый стресс, стратегии совладающего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характеристики, тип отношения к беременности, психологические психопатологические признаки. После психологической коррекции уточнены: воспринимаемый стресс, стратегии совладающего поведения, психологические психопатологические признаки. Результаты исследования показали значимые изменения по всем изученным показателям (симптоматические жалобы, уровень воспринимаемого стресса, копинг-стратегии). Полученные результаты свидетельствуют об эффективности проведенного вмешательства. По результатам исследования было опубликовано 12 публикаций, из них 7 индексированы в РИНЦ, 2 статьи в ВАК. Подготовлена к публикации полноценная статья в журнале, индексируемом в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наукометрических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базах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Scopus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исследования были представлены на 8 международных конференциях, как в России, так 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зарубежом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Опубликованы методические рекомендации для широкого круга специалистов, работающих в области репродуктивного здоровь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</w:p>
    <w:p w14:paraId="35147ACB" w14:textId="77777777" w:rsidR="003F75D6" w:rsidRPr="003F75D6" w:rsidRDefault="003F75D6" w:rsidP="003F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FA107" w14:textId="14F48D8C" w:rsidR="00305A6C" w:rsidRPr="00A54322" w:rsidRDefault="00305A6C" w:rsidP="00A54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32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54C67DE2" w14:textId="07646BBF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Материнство – одна из социальных женских ролей, поэтому даже если потребность быть матерью и заложена биологически, общественные нормы и ценности оказывают определяющее влияние на его содержание и проявление у каждой конкретной женщины.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Исследования второй половины XX в. показывают, что в становлении и реализации материнско-детского взаимодействия центральным и определяющим является материнское отношение. Именно оно лежит в основе всего поведения матери, тем самым создавая уникальную для ребенка ситуацию развития, в которой формируются его индивидуально-типологические и личностные особенности. Считается, что нормы материнского отношения нет, так как содержание материнских установок меняется от эпохи к эпохе. Но всегда существовали явления, которые во все времена считались отклоняющимся проявлением материнского отношения. Они могли носить более скрытые или открытые формы. Само материнское отношение не возникает одномоментно, а проходит определенный путь становления и имеет тонкие механизмы регуляции, свои сенситивные периоды и запускающие стимулы.</w:t>
      </w:r>
    </w:p>
    <w:p w14:paraId="1663A757" w14:textId="0031EAA3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Беременность же является важным событием в жизни любой женщины, сопровождающимся необходимостью адаптации не только на физиологическом, но и психологическом уровне. Её можно рассматривать как макрострессовое событие, несущее определенную стрессовую нагрузку с различными исходами. Беременность является продолжительным стрессом, следовательно, у многих женщин могут возникать различные симптомы, преимущественно невротического уровня. Беременность, как макрострессор или критическое жизненное событие удовлетворяет трем условиям: поддается точному датированию и локализации во времени; требует качественной реорганизации в структуре «индивид-окружающий мир»; сопровождается стойкими аффективными реакциями.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проблема в настоящее время рассматривается не только на научном, но и практическом уровне. Так, распоряжение Правительства России от 14 апреля 2016 г. №669-Р содержит план мероприятий по реализации в 2016 — 2020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г.г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концепции 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демографической политики РФ на период до 2025 г., утвержденной Указом Президента РФ от 9 октября 2007 г. №1351 «Об утверждении концепции демографической политики РФ на период до 2025 г.». В нем содержатся преимущественно медико-профилактические мероприятия, но в пункте 23 указывается следующее: «Реализация мероприятий, направленных на охрану репродуктивного здоровья, включая расширение сети центров медико-социальной поддержки беременных женщин, оказавшихся в трудной жизненной ситуации, и мониторинг их деятельности». Предполагается психологическая поддержка беременных, которая не может быть эффективной без соответствующей психологической диагностики и выбора более экономичных и эффективных методов психологического вмешательства.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Адаптация – это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процессу адаптации достигается сохранение гомеостаза при взаимодействии организма с внешним миром. Процессы адаптации включают в себя оптимизацию функционирования организма и поддержание сбалансированности в системе «организм-среда». Поскольку организм и среда находятся не в статическом, а в динамическом равновесии, их соотношения меняются постоянно, а, следовательно, также постоянно должен осуществляться процесс адаптации.</w:t>
      </w:r>
    </w:p>
    <w:p w14:paraId="52EF7280" w14:textId="160324B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это относится как к животным, так и к человеку. Однако отличием человека является то, что решающую роль в процессе поддержания адекватных отношений в системе «индивидуум-среда», в ходе которого могут изменяться все параметры системы, играет психологическая адаптация.</w:t>
      </w:r>
    </w:p>
    <w:p w14:paraId="61C275C2" w14:textId="08E6E2A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Психологическую адаптацию можно определить, как процесс установления оптимального соответствия личности и окружающей среды в ходе осуществления свойственной человеку деятельности, который (процесс) позволяет индивидууму удовлетворять актуальные потребности и реализовывать связанные с ними значимые цели, обеспечивая в то же время соответствие максимальной деятельности человека, его поведения, требованиям среды.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Психологическая адаптация является сплошным процессом, который, наряду с собственно психической адаптацией (то есть поддержанием психического гомеостаза), включает в себя еще два аспекта: оптимизацию постоянного воздействия индивидуума с окружением; установление адекватного соответствия между психическими и физиологическими характеристиками.</w:t>
      </w:r>
    </w:p>
    <w:p w14:paraId="3F8178D6" w14:textId="7777777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Интересным представляется рассмотреть беременность и материнство как ситуации адаптации, обусловленные двумя обстоятельствами: адаптация к беременности как физиологическому и психосоматическому состоянию; адаптация к материнству как принятие роли матери и формирование материнской позиции, принятие ребенка и всех связанных с его появлением изменений в личностной, семейной, социальной и профессиональной сферах.</w:t>
      </w:r>
    </w:p>
    <w:p w14:paraId="09A70A83" w14:textId="2E57D8D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выделить три основных группы факторов, влияющих на успешность адаптации женщины к беременности и материнству.</w:t>
      </w:r>
    </w:p>
    <w:p w14:paraId="23BD4263" w14:textId="2EA8A323" w:rsidR="00875DE6" w:rsidRPr="00875DE6" w:rsidRDefault="00A54322" w:rsidP="00875D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Несформированность адаптационных механизмов. Это общие психические особенности женщины, обуславливающие трудности адаптации и дезадаптивные формы переживания стрессовых и фрустрирующих ситуаций, сформированные в онтогенезе. Они сами могут вторично стать источником фрустраций. Несформированность адаптационных механизмов ведет к невротическим или психосоматическим формам реагирования, что может проявиться в нарушении репродуктивной функции.</w:t>
      </w:r>
    </w:p>
    <w:p w14:paraId="29A0BF5D" w14:textId="77777777" w:rsidR="00875DE6" w:rsidRDefault="00A54322" w:rsidP="00875D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Мотивационный. Мотивационный конфликт или незрелость мотивации рождения ребенка осложняет адаптацию к беременности и материнству со стороны непринятия </w:t>
      </w: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беременности, ребенка, себя как матери, затрудняет формирование родительской позиции. В сочетании с несформированными адаптационными механизмами он усугубляет невротизацию и соматизацию, у высоко адаптированных личностей проявляется в феноменах игнорирования, перевода цели в средство, замены целей и </w:t>
      </w:r>
      <w:proofErr w:type="gram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т.п.</w:t>
      </w:r>
      <w:proofErr w:type="gramEnd"/>
    </w:p>
    <w:p w14:paraId="04E39126" w14:textId="77777777" w:rsidR="00875DE6" w:rsidRDefault="00A54322" w:rsidP="00875D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объективных причин, осложняющих адаптацию к беременности и материнству (дополнительные факторы ситуации адаптации). Такими основными причинами являются: нарушение здоровья женщины, осложняющее зачатие, вынашивание беременности и реализацию материнских функций (акушерская и экстрагенитальная патология); нарушение развития ребенка (физического и психического здоровья); осложнения в сфере семейных и социальных отношений, катастрофы и другие стрессовые обстоятельства.</w:t>
      </w:r>
    </w:p>
    <w:p w14:paraId="11FAB86B" w14:textId="77777777" w:rsidR="00875DE6" w:rsidRDefault="00A54322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как фактор ситуации адаптации. При нарушении развития ребенка он сам становится дополнительным стрессовым, и, главным образом, фрустрирующим фактором ситуации адаптации. Представляется возможным выделить три варианта проявления данного фактора: 1. Изначальные психологические нарушения материнской сферы женщины, осложняющие адаптацию к ребенку с нарушениями в развитии. 2. Недостаточность или искажение качеств ребенка, «запускающих» развитие материнского отношения и материнской компетентности после рождения. 3. Фрустрация и стресс родителей, связанные с проблемами в развитии ребенка. Все эти варианты могут выступать как взаимоусиливающие или частично компенсирующие друг друга, и по-разному проявляться в сочетании с личностными особенностями родителей. Ведущим в адаптации родителей к данной ситуации будет первый – изначальное нарушение материнской сферы. Если этого фактора нет (у женщины есть принятие ребенка и материнства и сформирована готовность к материнству в целом), то переживание фрустрации будет конструктивным, и родители смогут компенсировать недостаточность стимуляции от ребенка. Это подтверждается исследованиями родительского отношения и стратегий поведения родителей детей, имеющих физические и психические нарушения развития. Если же первый фактор имеет место, то родители формируют дезадаптивные (для развития ребенка) стратегии отношения и поведения. Здесь требуется соответствующая дифференциальная диагностика и различные программы помощи таким родителям. Диагностика после рождения ребенка затруднена вследствие влияния второго и третьего факторов. Разделить все эти три фактора можно на основе диагностики материнской сферы до рождения ребенка (в беременности и до наступления беременности).</w:t>
      </w: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Осложнения в сфере семейных и социальных отношений, катастрофы и другие стрессовые обстоятельства. Этот фактор также должен рассматриваться с точки зрения готовности личности к преодолению стрессовых ситуаций. Однако, высокая ценность ребенка и материнства нередко является сглаживающим, помогающим фактором, способствующим преодолению лишений и потерь, даже во время беременности. Более того, высокая ценность ребенка и материнства может вести к перестройке в иерархии ценностей, появлению новых личностных смыслов, лучшей адаптации к ситуации. В противном случае действие этих фрустрирующих факторов усиливается и неблагоприятно действует на и так неадекватные ценности ребенка и материнства.</w:t>
      </w:r>
    </w:p>
    <w:p w14:paraId="7AA75B6C" w14:textId="77777777" w:rsidR="00875DE6" w:rsidRDefault="00A54322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показывают психологические исследования, психологическая готовность к материнству (включающая ценность будущего ребенка, себя как матери, материнскую компетентность) может рассматриваться, во-первых, как ведущий фактор адаптации к беременности и материнству, а во-вторых, может быть выявлена до наступления беременности.</w:t>
      </w:r>
    </w:p>
    <w:p w14:paraId="2520E7D8" w14:textId="77777777" w:rsidR="00875DE6" w:rsidRDefault="00A54322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превентивная психологическая диагностика позволяет выявить взаимосвязь факторов и определить мишени и стратегии психологической коррекции и профилактики. Все это свидетельствует о том, что психологическая помощь беременным женщинам должна быть как минимум направлена на коррекцию их психосоматического </w:t>
      </w: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состояния и оптимизацию периода беременности, включающим большое количество различных факторов и аспектов.</w:t>
      </w:r>
    </w:p>
    <w:p w14:paraId="630323E3" w14:textId="77777777" w:rsidR="00875DE6" w:rsidRDefault="00A54322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современной англоязычной литературе наряду с термином «семейный стресс» также употребляется понятие «материнский родительский стресс» или «материнский дисстресс». Родительский стресс определяется как совокупность процессов, приводящих к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аверсивным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психологическим и физиологическим реакциям, связанным с попытками адаптироваться к требованиям родительства. Родительский стресс, согласно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трансактной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модели стресса R.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Lazarus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состоит из 4 компонентов: стрессора, последующей его оценки родителем (или обоими родителями),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копингом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результирующей реакцией. На уровень родительского стресса влияет способность регулировать мысли и эмоции, а также используемые копинг-стратегии.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Пренатальный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материнский стресс влияет на исход родов, срок гестации и параметры веса плода.</w:t>
      </w:r>
    </w:p>
    <w:p w14:paraId="7B63D60C" w14:textId="6D46F919" w:rsidR="00875DE6" w:rsidRDefault="00A54322" w:rsidP="00240B1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Отмечается недостаток исследований, изучающих способы коррекции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пренатального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стресса у женщин. В настоящее время в практике западных специалистов большинство из них касается </w:t>
      </w:r>
      <w:proofErr w:type="spellStart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майндфулнесс</w:t>
      </w:r>
      <w:proofErr w:type="spellEnd"/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-терапии или терапии осознанностью, в основе которой лежит «программа снижения стресса» или «подготовки к родам и родительству». Исследования копинг-поведения беременных женщин немногочисленны и имеют свои особенности. Обычно беременные изучаются отдельно как обособленная группа без сравнения полученных результатов с данными других групп респондентов. Беременность является исключительным состоянием организма, которое по своим характеристикам невозможно полностью сопоставить со здоровой, не беременной женщиной. Во время беременности в организме женщины происходят значительные физиологические изменения, направленные на развитие плода, подготовку к родам и лактации. Изменения затрагивают не только физиологию, но также характер, поведение, эмоциональной фон будущей матери.</w:t>
      </w:r>
    </w:p>
    <w:p w14:paraId="395996AE" w14:textId="542DD6E1" w:rsidR="00875DE6" w:rsidRDefault="00AB42A1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A54322"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уществующие исследования копинг-поведения у беременных противоречивы и порой мало согласуются между собой, поэтому этот процесс требует дальнейшего изучения и уточнения. Основная проблема таких сравнительных исследований заключается в том, что исследователи применяют методики, направленные на изучение копинг-стратегий разного плана и характера, основываясь на различной теоретико-методологической базе (или без таковой — эклектизм), что делает проведение сравнений недостаточно правомерным.</w:t>
      </w:r>
    </w:p>
    <w:p w14:paraId="1C07B45F" w14:textId="0C4850B2" w:rsidR="00875DE6" w:rsidRDefault="00A54322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целом</w:t>
      </w:r>
      <w:r w:rsidR="003C71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7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сделать вывод о том, что данная тематика требует более детального изучения и проведения дополнительных исследований, опирающихся на единую теоретико-методологическую модель. При этом необходимо помнить, что беременные женщины являются уязвимой группой респондентов, что дополнительно обуславливает необходимость тщательной разработки исследовательского дизайна с соблюдением всех этических принципов проведения исследования с участием человека.</w:t>
      </w:r>
    </w:p>
    <w:p w14:paraId="1899D29E" w14:textId="53D55C1E" w:rsidR="00A54322" w:rsidRPr="00875DE6" w:rsidRDefault="00A54322" w:rsidP="00875D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1F353A4" w14:textId="3B3BBF6B" w:rsidR="00A54322" w:rsidRPr="00A54322" w:rsidRDefault="00305A6C" w:rsidP="00A54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322">
        <w:rPr>
          <w:rFonts w:ascii="Times New Roman" w:hAnsi="Times New Roman" w:cs="Times New Roman"/>
          <w:b/>
          <w:sz w:val="24"/>
          <w:szCs w:val="24"/>
        </w:rPr>
        <w:t xml:space="preserve">Основная часть отчета о НИР </w:t>
      </w:r>
    </w:p>
    <w:p w14:paraId="5C7D3008" w14:textId="7777777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проекта является изучение особенностей и уровня дисстресса у беременных женщин, проведение психологической коррекции, а также оценки ее эффективности.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цели были сформулированы следующие исследовательские задачи: 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Изучение социально-демографических, личностных и клинико-психологических особенностей беременных женщин;</w:t>
      </w:r>
    </w:p>
    <w:p w14:paraId="15D22967" w14:textId="7777777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Изучение выраженности и особенностей дисстресса у женщин в динамике (до и после родов);</w:t>
      </w:r>
    </w:p>
    <w:p w14:paraId="345EC175" w14:textId="7777777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Составление программы и проведение психологической коррекции у беременных женщин с выявленным дисстрессом;</w:t>
      </w:r>
    </w:p>
    <w:p w14:paraId="4B1CF7BD" w14:textId="7777777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Оценка эффективности проведенной коррекции по ее завершении; </w:t>
      </w:r>
    </w:p>
    <w:p w14:paraId="19DB7C3D" w14:textId="142FA710" w:rsidR="00A54322" w:rsidRDefault="00A54322" w:rsidP="0087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Разработка психопрофилактических мероприятий, направленных на снижение выраженности дисстресса у беременных женщин.</w:t>
      </w:r>
    </w:p>
    <w:p w14:paraId="0328C38B" w14:textId="77777777" w:rsidR="00875DE6" w:rsidRPr="00875DE6" w:rsidRDefault="00875DE6" w:rsidP="0087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B0063B8" w14:textId="61C01DCF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новизна проекта определяется регистрацией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дисстрессовых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проявлений беременности в количественном и качественном выражении, при этом устойчивость дисстресса связана с наличием определенных неконструктивных и ригидных копинг-стратегий. В связи с наиболее научн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приемлемой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трансактной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теорией стресса учитывались как личностные, так и семейные факторы влияния при стрессе беременных, что определило выбор психологических методов исследования. Психологические факторы данного дисстресса оказывают влияние на выбор необходимого психологического вмешательства. Практические задачи и научные исследования указывают на приоритет краткосрочных, прежде всего групповых методов как когнитивно-поведенческого, так и психодинамического направлений (с учетом истории развития научно обоснованной психотерапии в России), требующих модификации и подтверждения. В отечественной психотерапии получила известность краткосрочная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интерперсональна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психотерапия — сочетание личностно-ориентированной (реконструктивной) психотерапии 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интерперсональной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психотерапии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Клермана-Вейссман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Показания к её применению включают, помимо невротических расстройств, реакции на тяжелый стресс и нарушение адаптации, однако не были исследованы применительно к стрессу беременны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</w:p>
    <w:p w14:paraId="00372A13" w14:textId="74CA4DFA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Дизайн исследования предполагал лонгитюд с 3 замерам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14:paraId="3498E76C" w14:textId="365732FD" w:rsidR="00875DE6" w:rsidRDefault="00476A53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 - при постановке беременной женщины на учет в женской консультац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</w:p>
    <w:p w14:paraId="4A8A7A15" w14:textId="3F737B19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замер - после проведения психологической коррекции с частью беременных женщин, нуждающихся в психологическом вмешательств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</w:p>
    <w:p w14:paraId="1BBBF5ED" w14:textId="2B60DD76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замер - в период от 2 до 6 месяцев после родов со всеми респондентам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2D4E75D5" w14:textId="77777777" w:rsidR="000048F3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реализации задач исследования были выбраны следующие метод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14:paraId="4B305FEE" w14:textId="360B453F" w:rsidR="008E2C0F" w:rsidRDefault="00476A53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линико-психологический метод (наблюдение и беседа) - 1 и 3 замер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</w:p>
    <w:p w14:paraId="7C549395" w14:textId="3480C2E7" w:rsidR="00875DE6" w:rsidRDefault="00476A53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инический метод (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акушерко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-гинекологический: реализовывался врачами в женской консультации в период беременности) - 1 заме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</w:p>
    <w:p w14:paraId="7335881A" w14:textId="51F79E15" w:rsidR="00875DE6" w:rsidRDefault="00476A53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ав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торская анкета (Е.А. Пазарацкас, В.А. Абабков) для сбора социально-демографической информации - 1 заме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</w:p>
    <w:p w14:paraId="6155720D" w14:textId="78944477" w:rsidR="00875DE6" w:rsidRDefault="00476A53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воспринимаемого стресса-10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позволяющий выявить уровень воспринимаемого стресса в количественной оценке, адаптирована и 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валидизирована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Абабковым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Капрановой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К.А. 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Стукловым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соавторами в 2016 году - 1, 2 и 3 замеры, 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методика 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совладающего поведения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(ССП), разработанная Л.И. 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Вассерманом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О.Ю. </w:t>
      </w:r>
      <w:proofErr w:type="spellStart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Щелковой</w:t>
      </w:r>
      <w:proofErr w:type="spellEnd"/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Б.В. Иовлевым и соавторами, позволяющая выявить основные копинг-стратегии - 1, 2 и 3 замер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</w:p>
    <w:p w14:paraId="34FBF698" w14:textId="2B73A4A6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симптоматический опросник SCL-90, адаптированный и валидизированный Н.В.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Тарабриной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изучения посттравматического стрессового расстройства. Опросник является клинической тестовой 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методикой, предназначенной для оценки паттернов психологических признаков у психиатрических пациентов и здоровых лиц - 1, 2 и 3 замер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</w:p>
    <w:p w14:paraId="6539C395" w14:textId="003AAA6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личностная методика 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пятерка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5), позволяющая изучить пять основных личностных характеристик (экстраверсия, самосознание и организованность, готовность к согласию и сотрудничеству, эмоциональная стабильность, личностные ресурсы). Методика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транскультуральна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трансвременна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одной из лучших и современных для изучения личностных особенностей. Князев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Митрофанова Л.Г., Бочаров В.А.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Валидизация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русскоязычной версии опросника Л.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Голдберга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Маркеры факторов большой пятерки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Психологический журнал, 2010, том 31, №5,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— 110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- 1 заме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</w:p>
    <w:p w14:paraId="4E56F47A" w14:textId="2E291042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отношений беременной</w:t>
      </w:r>
      <w:r w:rsidR="008E2C0F" w:rsidRP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Добрякова, позволяющий выявить тип отношения женщины к беременности, а также особенности партнерских отношений женщин на раннем этапе беременности.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Эйдемиллер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Э.Г., Добряков И.В., Никольская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2003, с. 110, - 1 и 2 замер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278887E7" w14:textId="4D4C759C" w:rsidR="003C716D" w:rsidRPr="003C716D" w:rsidRDefault="00A54322" w:rsidP="003C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По результатам первого замера с частью беременных женщин проводились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 В качестве метода психологической коррекции была выбрана краткосрочная психодинамическая психотерапия, подробно описанная и обоснованная в диссертации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Е.Б.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Мизиновой на тему 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Краткосрочная групповая личностно-ориентированная (реконструктивная) психотерапия при невротических расстройствах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защищенной в 2004 году. В диссертационном исследовании также проведена оценка эффективности данного метода и получены подтверждения, что такой вид коррекции обоснован также при расстройствах, связанных со стрессом. Данный вид психотерапии совмещает техники когнитивно-бихевиорального и личностно-ориентированного подходов. Проводится в групповом формате (группы не более 12 человек). Краткосрочность определяется в среднем 10 групповыми встречами. Особенности проведения и содержания данного вида психологического вмешательства основаны на методическом материале 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методики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интерперсональной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психотерапии для лечения невротических расстройств и оценка её эффективности. Методические рекомендации</w:t>
      </w:r>
      <w:r w:rsidR="008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СПб.: НИПНИ им.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В.М.Бехтерева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2007. - 49 с. Авторы: Абабков В.А.,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Исурина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Г.Л.,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Кайдановская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Карвасарский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Б.Д.,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Колотильщикова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Мизинова Е.Б., Полторак С.В., </w:t>
      </w:r>
      <w:proofErr w:type="spell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Чехлатый</w:t>
      </w:r>
      <w:proofErr w:type="spell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Е.И. </w:t>
      </w:r>
    </w:p>
    <w:p w14:paraId="7A35A72B" w14:textId="1EDEE8F9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результаты исследования, проведенного при участии 126 беременных женщин (1 и 3 замер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ы). 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показывают общее распределение личностных особенностей в группе респондентов, полученное с помощью методики «Большая пятерка». Можно отметить относительное преобладание беременных с личностными показателями «Уступчивость» и «Сознательност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ь». </w:t>
      </w:r>
    </w:p>
    <w:p w14:paraId="7DDAEE69" w14:textId="3FE32E3D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«Теста отношений беременной» показали отсутствие единого определяющего типа отношения к беременности. У большинства респонденток преобладает оптимальный тип психологического компонента гестационной доминанты или сочетание оптимального и эйфорического типов. Значительно менее выражен гипогестогнозический и тревожный типы отношения к беременности. Депрессивный – почти не встречается у данной выборки. Данный результат демонстрирует ответственное отношение женщин к беременности, которая, в основном, желанна. Временами женщины требуют от окружающих повышенного внимания, декларируют чрезмерную любовь к будущему ребенку и при этом без излишней тревоги относятся к беременност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</w:p>
    <w:p w14:paraId="13ED872B" w14:textId="48D7D00B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по симптоматическому опроснику (1 и 3 замеры). В целом, стоит отметить значимость влияния фактора замера по всем шкалам (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p&lt;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0,05), что было выявлено в результате применения дисперсионного анализ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14:paraId="3B2A67CE" w14:textId="12E63240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первого замера показали, что значения по всем шкалам симптоматического опросника попадают в диапазон высоких показателей при сравнении с нормой. Обращает внимание представленность всех психологически регистрируемых шкал и высокий показатель общего уровня тяжести при первом измерении, что может свидетельствовать о неблагополучном влиянии переживаний на течение беременности. Третий замер демонстрирует спад показателей по всем изученным шкалам опросника. 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изучен общий уровень воспринимаемого респондентами стресса. Результаты первичного замера демонстрируют более высокий уровень стресса (M = 25,12 ± 6,70). На этапе третьего замера данный показатель снижается на статистически значимом (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p&lt;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0,05) уровне (M = 21,96 ± 5,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75). </w:t>
      </w:r>
    </w:p>
    <w:p w14:paraId="040BDC7D" w14:textId="60BCF52B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 респондентов изучались копинг-стратегии. Используемые копинг-стратегии респондентов охватывают весь возможный диапазон на умеренном уровне выраженности.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полученных данных по методике «Способы совладающего поведения» показывает статистически значимые изменения (p&lt;0,05) по всем копинг-стратегиям, за исключением стратегии «самоконтроль», которая, в общем, не претерпевает каких-либо особых изменений и находится приблизительно на уровне первого замера (p&gt;0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,5). </w:t>
      </w:r>
    </w:p>
    <w:p w14:paraId="3A23A374" w14:textId="77777777" w:rsidR="004A2247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Женщины фертильного возраста уже после рождения ребенка все реже прибегают к таким стратегиям, как конфронтация, дистанцирование и избегание, при этом значительно чаще используют следующие варианты совладающего поведения: поиск социальной поддержки, планирование решения, положительная переоценка и принятие ответственности.</w:t>
      </w:r>
    </w:p>
    <w:p w14:paraId="10858543" w14:textId="3D15E19C" w:rsidR="004A2247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после проведенной психокоррекционной программы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первого замера было отобрано 40 беременных женщин с выраженными признаками дисстресса. Им было предложено принять участие во втором этапе исследования, таким образом, с данной группой женщин было реализовано краткосрочное психологическое вмешательство по вышеописанной схеме. Промежуточного замера во время прохождения групповой интервенции не было. Индивидуальную психотерапию во время проведения исследования данные респондентки не проходил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</w:p>
    <w:p w14:paraId="35360AC8" w14:textId="112BC0E5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приведены результаты, описывающие психологические эффекты проведенной интервенции у 40 женщин. По основным изученным социально-демографическим характеристикам данные респонденты не отличались от основной исследовательской групп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</w:t>
      </w:r>
    </w:p>
    <w:p w14:paraId="7562780F" w14:textId="4113A3DE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исследования были изучены личностные особенности респондентов (n=40). Данные результаты, приведенные в таблице, показывают общее распределение личностных особенностей в группе респондентов, полученное с помощью методики «Большая пятерка». Можно отметить относительное преобладание беременных с личностными показателями «Уступчивость» и «Сознательность». Таким образом, данные 40 беременных женщин не отличаются от основной выборки по изученным личностным характеристикам. 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«Теста отношений беременной» показали схожие результаты с общей выборкой исследовани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</w:p>
    <w:p w14:paraId="16C700DE" w14:textId="695AB1C6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по симптоматическому опроснику (3 замера). В целом, стоит отметить значимость влияния фактора замера по всем шкалам (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p&lt;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0,05), что было выявлено в результаты применения дисперсионного анализ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14:paraId="34F0C795" w14:textId="1FFECE01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первого замера показали, что значения по всем шкалам симптоматического опросника попадают в диапазон высоких показателей при сравнении с нормой. Обращает внимание представленность всех психологически регистрируемых шкал и высокий показатель общего уровня тяжести при первом измерении, что может свидетельствовать о неблагополучном влиянии переживаний на течение беременност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F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второго замера демонстрируют статистически значимые снижения показателей всех шкал, которые на данном этапе находятся в диапазоне средних значений. Третий замер демонстрирует дальнейший спад показателей по всем изученным шкалам опросника. Динамика изменений показателей различна: уровень выраженности некоторых шкал (в частности, тревожность, враждебность и др.) претерпевает плавные изменения, в то время как часть шкал (в том числе, депрессия, навязчивые страхи, психотизм и др.) демонстрирует более скачкообразные изменени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</w:p>
    <w:p w14:paraId="79853775" w14:textId="50CFBBAF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изучен общий уровень воспринимаемого респондентами стресса. Результаты первичного замера демонстрируют более высокий уровень стресса (M = 25,27 ± 6,43). После проведения психокоррекционных мероприятий показатель значительно снижается (M = 19,82 ± 4,89), на этапе третьего замера уровень претерпевает дальнейшее незначительное снижение (M = 18,80 ± 5,93). Дисперсионный анализ выявил влияние фактора замера </w:t>
      </w:r>
      <w:proofErr w:type="gramStart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F(</w:t>
      </w:r>
      <w:proofErr w:type="gramEnd"/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78) = 33,48, p&lt;0,05. Таким образом, можно сделать вывод о том, что данное изменение является психологическим эффектом проведенного психологического вмешательства.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у респондентов изучались копинг-стратегии. Используемые копинг-стратегии респондентов охватывают весь возможный диапазон на умеренном уровне выраженности.</w:t>
      </w: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полученных данных по методике «Способы совладающего поведения» показывает статистически значимые изменения по всем копинг-стратегиям, за исключением стратегии «принятие ответственности», которая, в общем, не претерпевает каких-либо особых изменений и находится на уровне первого замера (p&gt;0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,5). </w:t>
      </w:r>
    </w:p>
    <w:p w14:paraId="5F120A57" w14:textId="74BDF1F7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Беременные женщины после проведения краткосрочного психологического вмешательства все реже прибегают к таким стратегиям, как дистанцирование и избегание, и значительно чаще используют следующие варианты совладающего поведения: поиск социальной поддержки, планирование решения, положительная переоценка. Копинг-стратегия «конфронтация» реже используется женщинами уже после рождения ребенка. Уровень стратегии «самоконтроль» претерпевает ряд изменений, но не столь значительно, по сравнению с рядом других способов совладающего со стрессом поведения. В целом, стоит отметить, что совладающее поведение после психокоррекционных интервенций становится более конструктивны</w:t>
      </w:r>
      <w:r w:rsidR="004A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</w:p>
    <w:p w14:paraId="37EB83E9" w14:textId="3B01F2B6" w:rsidR="00A54322" w:rsidRPr="00875DE6" w:rsidRDefault="00A54322" w:rsidP="0087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</w:p>
    <w:p w14:paraId="4F398FFF" w14:textId="47D44644" w:rsidR="00305A6C" w:rsidRPr="00A54322" w:rsidRDefault="00305A6C" w:rsidP="00A54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3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F3C716D" w14:textId="34524012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исследования представляется возможным сформулировать ряд выводо</w:t>
      </w:r>
      <w:r w:rsidR="0005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</w:p>
    <w:p w14:paraId="44BA8489" w14:textId="658707F6" w:rsidR="00875DE6" w:rsidRDefault="00051F3C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олученные результаты подтверждают целесообразность использования в данном исследовании вышеуказанного теоретико-методологического подхода к феномену беременности. Достаточно важно организовывать психологическое обследование беременных женщин методологически однородным и ограниченным по времени способо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</w:p>
    <w:p w14:paraId="5F2BBF81" w14:textId="13C1A073" w:rsidR="00875DE6" w:rsidRDefault="00051F3C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еременность нередко сопровождается дисстрессом, приводящим к появлению симптоматики невротического регистра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.</w:t>
      </w:r>
    </w:p>
    <w:p w14:paraId="0F3A02BD" w14:textId="06FA5C10" w:rsidR="00875DE6" w:rsidRDefault="00051F3C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последствиями дисстресса у беременных женщин возникает необходимость применения краткосрочного психологического вмешательства. Такому типу вмешательства соответствует групповая форма работы, как более экономичн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ая. </w:t>
      </w:r>
    </w:p>
    <w:p w14:paraId="54927F84" w14:textId="4F948853" w:rsidR="00875DE6" w:rsidRDefault="000632CD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роведенное исследование подтвердило положительную динамику психологического состояния респонденток вследствие реализованного краткосрочного группового психологического вмешательства при дисстрессе беременных женщ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ин. </w:t>
      </w:r>
    </w:p>
    <w:p w14:paraId="20E7AC90" w14:textId="43FCA829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Поскольку данный метод не является новым, а лишь модификацией ранее разработанного и подтвердившего свою эффективность, то в полной проверке научной эффективности метода на данном этапе исследования не было необходимост</w:t>
      </w:r>
      <w:r w:rsidR="0032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</w:p>
    <w:p w14:paraId="432FF55B" w14:textId="4C8215FC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Предлагаемый набор психологических диагностических методик (весьма доступных отечественным специалистам) позволяет относительно быстро и точно определить уровень и характер дисстресса беременных женщин, его последствия, поэтому может рассматриваться как практически желательн</w:t>
      </w:r>
      <w:r w:rsidR="0032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ый. </w:t>
      </w:r>
    </w:p>
    <w:p w14:paraId="36056936" w14:textId="77777777" w:rsidR="003F75D6" w:rsidRDefault="00327AE1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риведенные результаты исследования также способствуют лучшему пониманию роли клинического психолога, его задач и возможностей со стороны врачей и среднего медицинского персонала женских консультаций, повышению уровня их сотрудничеств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A54322"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414CA59" w14:textId="57C18483" w:rsidR="00875DE6" w:rsidRDefault="00A54322" w:rsidP="00A5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стоит отметить, что результаты данного исследования показывают значительные изменения в состоянии беременных женщин после проведенного краткосрочного психологического вмешательства. Респонденты испытывают меньшее количество различных симптоматических жалоб, становятся менее восприимчивыми к стрессу, меняют копинг-стратегии на более адаптивные. Безусловно, полученный результат необходимо рассматривать в контексте течения беременности, так как у каждой женщины своя динамика переживания данного состоян</w:t>
      </w:r>
      <w:r w:rsidR="0065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</w:p>
    <w:p w14:paraId="6B295931" w14:textId="47D749E5" w:rsidR="003F75D6" w:rsidRDefault="00A54322" w:rsidP="003F7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  <w:r w:rsidRPr="00A5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женские консультации могут включать в штат клинических психологов. В таких случаях требуется лучшее понимание роли психолога, его задач и возможностей со стороны врачей и среднего медицинского персонала. Это понимание предлагают разработанные и опубликованные методические рекомендации. Также желательно активное участие медицинского персонала в психологической деятельности, проводимой клиническим психологом, поскольку совместная деятельность повышает мотивацию беременных женщин к психологическим вмешательствам и делает</w:t>
      </w:r>
      <w:r w:rsidR="0065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более эффективными. </w:t>
      </w:r>
    </w:p>
    <w:p w14:paraId="293ABBB9" w14:textId="77777777" w:rsidR="003F75D6" w:rsidRPr="003F75D6" w:rsidRDefault="003F75D6" w:rsidP="003F7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</w:pPr>
    </w:p>
    <w:p w14:paraId="46DCA395" w14:textId="463144CD" w:rsidR="004C0033" w:rsidRDefault="00D63C9A" w:rsidP="00A54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322">
        <w:rPr>
          <w:rFonts w:ascii="Times New Roman" w:hAnsi="Times New Roman" w:cs="Times New Roman"/>
          <w:b/>
          <w:sz w:val="24"/>
          <w:szCs w:val="24"/>
        </w:rPr>
        <w:lastRenderedPageBreak/>
        <w:t>Публикации</w:t>
      </w:r>
    </w:p>
    <w:p w14:paraId="14E4F823" w14:textId="77777777" w:rsidR="006D370D" w:rsidRPr="00D525DE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0D">
        <w:rPr>
          <w:rFonts w:ascii="Times New Roman" w:hAnsi="Times New Roman" w:cs="Times New Roman"/>
          <w:sz w:val="24"/>
          <w:szCs w:val="24"/>
        </w:rPr>
        <w:t>Абабков В.А., Бурина Е.А</w:t>
      </w:r>
      <w:r w:rsidRPr="00D525DE">
        <w:rPr>
          <w:rFonts w:ascii="Times New Roman" w:hAnsi="Times New Roman" w:cs="Times New Roman"/>
          <w:sz w:val="24"/>
          <w:szCs w:val="24"/>
        </w:rPr>
        <w:t xml:space="preserve">., Капранова </w:t>
      </w:r>
      <w:proofErr w:type="gramStart"/>
      <w:r w:rsidRPr="00D525DE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D525DE">
        <w:rPr>
          <w:rFonts w:ascii="Times New Roman" w:hAnsi="Times New Roman" w:cs="Times New Roman"/>
          <w:sz w:val="24"/>
          <w:szCs w:val="24"/>
        </w:rPr>
        <w:t>, Пазарацкас Е.А. Клинико-психологические особенности беременных женщин. Материалы Международного конгресса «Современные технологии в диагностике и терапии психических и неврологических расстройств», 17–18 октября 2019, ФГБУ «НМИЦ ПН им. </w:t>
      </w:r>
      <w:proofErr w:type="gramStart"/>
      <w:r w:rsidRPr="00D525DE">
        <w:rPr>
          <w:rFonts w:ascii="Times New Roman" w:hAnsi="Times New Roman" w:cs="Times New Roman"/>
          <w:sz w:val="24"/>
          <w:szCs w:val="24"/>
        </w:rPr>
        <w:t>В.М.</w:t>
      </w:r>
      <w:proofErr w:type="gramEnd"/>
      <w:r w:rsidRPr="00D525DE">
        <w:rPr>
          <w:rFonts w:ascii="Times New Roman" w:hAnsi="Times New Roman" w:cs="Times New Roman"/>
          <w:sz w:val="24"/>
          <w:szCs w:val="24"/>
        </w:rPr>
        <w:t xml:space="preserve"> Бехтерева», Санкт-Петербург, 2019, С. 160. </w:t>
      </w:r>
    </w:p>
    <w:p w14:paraId="10BF40A4" w14:textId="1DA27A81" w:rsidR="006D370D" w:rsidRPr="006D370D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0D">
        <w:rPr>
          <w:rFonts w:ascii="Times New Roman" w:hAnsi="Times New Roman" w:cs="Times New Roman"/>
          <w:sz w:val="24"/>
          <w:szCs w:val="24"/>
        </w:rPr>
        <w:t xml:space="preserve">Пазарацкас Е.А., Абабков В.А., Бурина Е.А. Особенности дисстресса у женщин до и после родов. </w:t>
      </w:r>
      <w:r w:rsidRPr="005028DB">
        <w:rPr>
          <w:rFonts w:ascii="Times New Roman" w:hAnsi="Times New Roman" w:cs="Times New Roman"/>
          <w:sz w:val="24"/>
          <w:szCs w:val="24"/>
        </w:rPr>
        <w:t xml:space="preserve">Ананьевские Чтения – 2019: Психология обществу, государству, политике // Материалы международной научной конференции, 22–25 октября 2019, СПб: 2019. – 404 с. (с.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309-310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>). (РИНЦ)</w:t>
      </w:r>
      <w:r w:rsidR="00866EC2" w:rsidRPr="005028DB">
        <w:t xml:space="preserve"> </w:t>
      </w:r>
      <w:r w:rsidR="00866EC2" w:rsidRPr="005028DB">
        <w:rPr>
          <w:rFonts w:ascii="Times New Roman" w:hAnsi="Times New Roman" w:cs="Times New Roman"/>
          <w:sz w:val="24"/>
          <w:szCs w:val="24"/>
        </w:rPr>
        <w:t>ID статьи в НЭБ eLIBRARY.RU: 41181309</w:t>
      </w:r>
    </w:p>
    <w:p w14:paraId="141F990A" w14:textId="157DC80D" w:rsidR="006D370D" w:rsidRPr="006D370D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70D">
        <w:rPr>
          <w:rFonts w:ascii="Times New Roman" w:hAnsi="Times New Roman" w:cs="Times New Roman"/>
          <w:sz w:val="24"/>
          <w:szCs w:val="24"/>
          <w:lang w:val="en-US"/>
        </w:rPr>
        <w:t xml:space="preserve">Valentin A. </w:t>
      </w:r>
      <w:proofErr w:type="spellStart"/>
      <w:r w:rsidRPr="006D370D">
        <w:rPr>
          <w:rFonts w:ascii="Times New Roman" w:hAnsi="Times New Roman" w:cs="Times New Roman"/>
          <w:sz w:val="24"/>
          <w:szCs w:val="24"/>
          <w:lang w:val="en-US"/>
        </w:rPr>
        <w:t>Ababkov</w:t>
      </w:r>
      <w:proofErr w:type="spellEnd"/>
      <w:r w:rsidRPr="006D370D">
        <w:rPr>
          <w:rFonts w:ascii="Times New Roman" w:hAnsi="Times New Roman" w:cs="Times New Roman"/>
          <w:sz w:val="24"/>
          <w:szCs w:val="24"/>
          <w:lang w:val="en-US"/>
        </w:rPr>
        <w:t xml:space="preserve">, Ekaterina A. </w:t>
      </w:r>
      <w:proofErr w:type="spellStart"/>
      <w:r w:rsidRPr="006D370D">
        <w:rPr>
          <w:rFonts w:ascii="Times New Roman" w:hAnsi="Times New Roman" w:cs="Times New Roman"/>
          <w:sz w:val="24"/>
          <w:szCs w:val="24"/>
          <w:lang w:val="en-US"/>
        </w:rPr>
        <w:t>Burina</w:t>
      </w:r>
      <w:proofErr w:type="spellEnd"/>
      <w:r w:rsidRPr="006D370D">
        <w:rPr>
          <w:rFonts w:ascii="Times New Roman" w:hAnsi="Times New Roman" w:cs="Times New Roman"/>
          <w:sz w:val="24"/>
          <w:szCs w:val="24"/>
          <w:lang w:val="en-US"/>
        </w:rPr>
        <w:t xml:space="preserve">, Elena A. </w:t>
      </w:r>
      <w:proofErr w:type="spellStart"/>
      <w:r w:rsidRPr="006D370D">
        <w:rPr>
          <w:rFonts w:ascii="Times New Roman" w:hAnsi="Times New Roman" w:cs="Times New Roman"/>
          <w:sz w:val="24"/>
          <w:szCs w:val="24"/>
          <w:lang w:val="en-US"/>
        </w:rPr>
        <w:t>Pazaratskas</w:t>
      </w:r>
      <w:proofErr w:type="spellEnd"/>
      <w:r w:rsidRPr="006D370D">
        <w:rPr>
          <w:rFonts w:ascii="Times New Roman" w:hAnsi="Times New Roman" w:cs="Times New Roman"/>
          <w:sz w:val="24"/>
          <w:szCs w:val="24"/>
          <w:lang w:val="en-US"/>
        </w:rPr>
        <w:t xml:space="preserve">, Sofia V. </w:t>
      </w:r>
      <w:proofErr w:type="spellStart"/>
      <w:r w:rsidRPr="006D370D">
        <w:rPr>
          <w:rFonts w:ascii="Times New Roman" w:hAnsi="Times New Roman" w:cs="Times New Roman"/>
          <w:sz w:val="24"/>
          <w:szCs w:val="24"/>
          <w:lang w:val="en-US"/>
        </w:rPr>
        <w:t>Kapranova</w:t>
      </w:r>
      <w:proofErr w:type="spellEnd"/>
      <w:r w:rsidRPr="006D370D">
        <w:rPr>
          <w:rFonts w:ascii="Times New Roman" w:hAnsi="Times New Roman" w:cs="Times New Roman"/>
          <w:sz w:val="24"/>
          <w:szCs w:val="24"/>
          <w:lang w:val="en-US"/>
        </w:rPr>
        <w:t>. Distress in women: before and after pregnancy. Proceedings of 263</w:t>
      </w:r>
      <w:r w:rsidRPr="006D37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6D370D">
        <w:rPr>
          <w:rFonts w:ascii="Times New Roman" w:hAnsi="Times New Roman" w:cs="Times New Roman"/>
          <w:sz w:val="24"/>
          <w:szCs w:val="24"/>
          <w:lang w:val="en-US"/>
        </w:rPr>
        <w:t xml:space="preserve"> the IIER International Conference, Zurich, Switzerland, November 16–17, 2019, P. 12–</w:t>
      </w:r>
      <w:r w:rsidRPr="002751AD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C32CC1" w:rsidRPr="002751AD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C32CC1" w:rsidRPr="002751AD">
        <w:rPr>
          <w:rFonts w:ascii="Times New Roman" w:hAnsi="Times New Roman" w:cs="Times New Roman"/>
          <w:sz w:val="24"/>
          <w:szCs w:val="24"/>
          <w:lang w:val="en-US"/>
        </w:rPr>
        <w:tab/>
        <w:t>2321-8991</w:t>
      </w:r>
    </w:p>
    <w:p w14:paraId="1B3ED6B9" w14:textId="13412173" w:rsidR="006D370D" w:rsidRPr="006D370D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0D">
        <w:rPr>
          <w:rFonts w:ascii="Times New Roman" w:hAnsi="Times New Roman" w:cs="Times New Roman"/>
          <w:sz w:val="24"/>
          <w:szCs w:val="24"/>
        </w:rPr>
        <w:t xml:space="preserve">Абабков В.А., </w:t>
      </w:r>
      <w:r w:rsidRPr="005028DB">
        <w:rPr>
          <w:rFonts w:ascii="Times New Roman" w:hAnsi="Times New Roman" w:cs="Times New Roman"/>
          <w:sz w:val="24"/>
          <w:szCs w:val="24"/>
        </w:rPr>
        <w:t xml:space="preserve">Бурина Е.А., Пазарацкас Е.А., Капранова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8DB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5028DB">
        <w:rPr>
          <w:rFonts w:ascii="Times New Roman" w:hAnsi="Times New Roman" w:cs="Times New Roman"/>
          <w:sz w:val="24"/>
          <w:szCs w:val="24"/>
        </w:rPr>
        <w:t xml:space="preserve"> у женщин: до и после родов. Вестник Санкт-Петербургского университета. Психология. 2019. Т.</w:t>
      </w:r>
      <w:r w:rsidRPr="005028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028DB">
        <w:rPr>
          <w:rFonts w:ascii="Times New Roman" w:hAnsi="Times New Roman" w:cs="Times New Roman"/>
          <w:sz w:val="24"/>
          <w:szCs w:val="24"/>
        </w:rPr>
        <w:t xml:space="preserve">9. № 4. С.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401-410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>. (ВАК, РИНЦ)</w:t>
      </w:r>
      <w:r w:rsidR="00437B37" w:rsidRPr="005028DB">
        <w:t xml:space="preserve"> </w:t>
      </w:r>
      <w:r w:rsidR="00437B37" w:rsidRPr="005028DB">
        <w:rPr>
          <w:rFonts w:ascii="Times New Roman" w:hAnsi="Times New Roman" w:cs="Times New Roman"/>
          <w:sz w:val="24"/>
          <w:szCs w:val="24"/>
        </w:rPr>
        <w:t>ID статьи в НЭБ eLIBRARY.RU: 41474212</w:t>
      </w:r>
    </w:p>
    <w:p w14:paraId="6C62FF89" w14:textId="58CC308D" w:rsidR="006D370D" w:rsidRPr="00437B37" w:rsidRDefault="006D370D" w:rsidP="006D370D">
      <w:pPr>
        <w:pStyle w:val="a9"/>
        <w:numPr>
          <w:ilvl w:val="0"/>
          <w:numId w:val="3"/>
        </w:numPr>
        <w:shd w:val="clear" w:color="auto" w:fill="FFFFFF"/>
        <w:jc w:val="both"/>
        <w:rPr>
          <w:color w:val="FF0000"/>
          <w:lang w:val="en-US"/>
        </w:rPr>
      </w:pPr>
      <w:r w:rsidRPr="006D370D">
        <w:rPr>
          <w:lang w:val="en-US"/>
        </w:rPr>
        <w:t xml:space="preserve">Valentin A. </w:t>
      </w:r>
      <w:proofErr w:type="spellStart"/>
      <w:r w:rsidRPr="006D370D">
        <w:rPr>
          <w:lang w:val="en-US"/>
        </w:rPr>
        <w:t>Ababkov</w:t>
      </w:r>
      <w:proofErr w:type="spellEnd"/>
      <w:r w:rsidRPr="006D370D">
        <w:rPr>
          <w:lang w:val="en-US"/>
        </w:rPr>
        <w:t xml:space="preserve">, Ekaterina A. </w:t>
      </w:r>
      <w:proofErr w:type="spellStart"/>
      <w:r w:rsidRPr="006D370D">
        <w:rPr>
          <w:lang w:val="en-US"/>
        </w:rPr>
        <w:t>Burina</w:t>
      </w:r>
      <w:proofErr w:type="spellEnd"/>
      <w:r w:rsidRPr="006D370D">
        <w:rPr>
          <w:lang w:val="en-US"/>
        </w:rPr>
        <w:t xml:space="preserve">, Elena A. </w:t>
      </w:r>
      <w:proofErr w:type="spellStart"/>
      <w:r w:rsidRPr="006D370D">
        <w:rPr>
          <w:lang w:val="en-US"/>
        </w:rPr>
        <w:t>Pazaratskas</w:t>
      </w:r>
      <w:proofErr w:type="spellEnd"/>
      <w:r w:rsidRPr="006D370D">
        <w:rPr>
          <w:lang w:val="en-US"/>
        </w:rPr>
        <w:t xml:space="preserve">, Sofia V. </w:t>
      </w:r>
      <w:proofErr w:type="spellStart"/>
      <w:r w:rsidRPr="006D370D">
        <w:rPr>
          <w:lang w:val="en-US"/>
        </w:rPr>
        <w:t>Kapranova</w:t>
      </w:r>
      <w:proofErr w:type="spellEnd"/>
      <w:r w:rsidRPr="006D370D">
        <w:rPr>
          <w:lang w:val="en-US"/>
        </w:rPr>
        <w:t>. Distress in women: before and after pregnancy</w:t>
      </w:r>
      <w:r w:rsidRPr="00D525DE">
        <w:rPr>
          <w:lang w:val="en-US"/>
        </w:rPr>
        <w:t xml:space="preserve">. International Journal of Advances in Science Engineering and Technology (IJASEAT), Vol. 8, Issue 1, 2020, P. 8-10. </w:t>
      </w:r>
      <w:r w:rsidR="00D525DE" w:rsidRPr="00D525DE">
        <w:t>IIER</w:t>
      </w:r>
      <w:r w:rsidR="00D525DE" w:rsidRPr="00C10C85">
        <w:t>.11102019.17072</w:t>
      </w:r>
    </w:p>
    <w:p w14:paraId="4D2C1AFD" w14:textId="6CE67165" w:rsidR="006D370D" w:rsidRPr="002751AD" w:rsidRDefault="006D370D" w:rsidP="006D370D">
      <w:pPr>
        <w:pStyle w:val="a9"/>
        <w:numPr>
          <w:ilvl w:val="0"/>
          <w:numId w:val="3"/>
        </w:numPr>
        <w:shd w:val="clear" w:color="auto" w:fill="FFFFFF"/>
        <w:jc w:val="both"/>
        <w:rPr>
          <w:lang w:val="en-US"/>
        </w:rPr>
      </w:pPr>
      <w:r w:rsidRPr="006D370D">
        <w:rPr>
          <w:lang w:val="en-US"/>
        </w:rPr>
        <w:t xml:space="preserve">Ekaterina A. </w:t>
      </w:r>
      <w:proofErr w:type="spellStart"/>
      <w:r w:rsidRPr="006D370D">
        <w:rPr>
          <w:lang w:val="en-US"/>
        </w:rPr>
        <w:t>Burina</w:t>
      </w:r>
      <w:proofErr w:type="spellEnd"/>
      <w:r w:rsidRPr="006D370D">
        <w:rPr>
          <w:lang w:val="en-US"/>
        </w:rPr>
        <w:t xml:space="preserve">, Valentin A. </w:t>
      </w:r>
      <w:proofErr w:type="spellStart"/>
      <w:r w:rsidRPr="006D370D">
        <w:rPr>
          <w:lang w:val="en-US"/>
        </w:rPr>
        <w:t>Ababkov</w:t>
      </w:r>
      <w:proofErr w:type="spellEnd"/>
      <w:r w:rsidRPr="006D370D">
        <w:rPr>
          <w:lang w:val="en-US"/>
        </w:rPr>
        <w:t xml:space="preserve">, Elena A. </w:t>
      </w:r>
      <w:proofErr w:type="spellStart"/>
      <w:r w:rsidRPr="006D370D">
        <w:rPr>
          <w:lang w:val="en-US"/>
        </w:rPr>
        <w:t>Pazaratskas</w:t>
      </w:r>
      <w:proofErr w:type="spellEnd"/>
      <w:r w:rsidRPr="006D370D">
        <w:rPr>
          <w:lang w:val="en-US"/>
        </w:rPr>
        <w:t xml:space="preserve">, Sofia V. </w:t>
      </w:r>
      <w:proofErr w:type="spellStart"/>
      <w:r w:rsidRPr="006D370D">
        <w:rPr>
          <w:lang w:val="en-US"/>
        </w:rPr>
        <w:t>Kapranova</w:t>
      </w:r>
      <w:proofErr w:type="spellEnd"/>
      <w:r w:rsidRPr="006D370D">
        <w:rPr>
          <w:lang w:val="en-US"/>
        </w:rPr>
        <w:t>. Distress in pregnant women. Book of abstracts of International Psychological Applications Conference and Trends (</w:t>
      </w:r>
      <w:proofErr w:type="spellStart"/>
      <w:r w:rsidRPr="006D370D">
        <w:rPr>
          <w:lang w:val="en-US"/>
        </w:rPr>
        <w:t>InPACT</w:t>
      </w:r>
      <w:proofErr w:type="spellEnd"/>
      <w:r w:rsidRPr="006D370D">
        <w:rPr>
          <w:lang w:val="en-US"/>
        </w:rPr>
        <w:t>), Madeira, Portugal, April 25-27, 2020, P. 39</w:t>
      </w:r>
      <w:r w:rsidRPr="002751AD">
        <w:rPr>
          <w:lang w:val="en-US"/>
        </w:rPr>
        <w:t xml:space="preserve">. </w:t>
      </w:r>
      <w:r w:rsidR="00E577A1" w:rsidRPr="002751AD">
        <w:rPr>
          <w:lang w:val="en-US"/>
        </w:rPr>
        <w:t>ISBN</w:t>
      </w:r>
      <w:r w:rsidR="002751AD" w:rsidRPr="002751AD">
        <w:t xml:space="preserve"> </w:t>
      </w:r>
      <w:r w:rsidR="00E577A1" w:rsidRPr="002751AD">
        <w:rPr>
          <w:lang w:val="en-US"/>
        </w:rPr>
        <w:t>978-989-54312-8-1</w:t>
      </w:r>
    </w:p>
    <w:p w14:paraId="33E417DA" w14:textId="10B88DFF" w:rsidR="006D370D" w:rsidRPr="006D370D" w:rsidRDefault="006D370D" w:rsidP="006D370D">
      <w:pPr>
        <w:pStyle w:val="a9"/>
        <w:numPr>
          <w:ilvl w:val="0"/>
          <w:numId w:val="3"/>
        </w:numPr>
        <w:shd w:val="clear" w:color="auto" w:fill="FFFFFF"/>
        <w:jc w:val="both"/>
        <w:rPr>
          <w:lang w:val="en-US"/>
        </w:rPr>
      </w:pPr>
      <w:r w:rsidRPr="006D370D">
        <w:rPr>
          <w:lang w:val="en-US"/>
        </w:rPr>
        <w:t xml:space="preserve">Ekaterina A. </w:t>
      </w:r>
      <w:proofErr w:type="spellStart"/>
      <w:r w:rsidRPr="006D370D">
        <w:rPr>
          <w:lang w:val="en-US"/>
        </w:rPr>
        <w:t>Burina</w:t>
      </w:r>
      <w:proofErr w:type="spellEnd"/>
      <w:r w:rsidRPr="006D370D">
        <w:rPr>
          <w:lang w:val="en-US"/>
        </w:rPr>
        <w:t xml:space="preserve">, Valentin A. </w:t>
      </w:r>
      <w:proofErr w:type="spellStart"/>
      <w:r w:rsidRPr="006D370D">
        <w:rPr>
          <w:lang w:val="en-US"/>
        </w:rPr>
        <w:t>Ababkov</w:t>
      </w:r>
      <w:proofErr w:type="spellEnd"/>
      <w:r w:rsidRPr="006D370D">
        <w:rPr>
          <w:lang w:val="en-US"/>
        </w:rPr>
        <w:t xml:space="preserve">, Elena A. </w:t>
      </w:r>
      <w:proofErr w:type="spellStart"/>
      <w:r w:rsidRPr="006D370D">
        <w:rPr>
          <w:lang w:val="en-US"/>
        </w:rPr>
        <w:t>Pazaratskas</w:t>
      </w:r>
      <w:proofErr w:type="spellEnd"/>
      <w:r w:rsidRPr="006D370D">
        <w:rPr>
          <w:lang w:val="en-US"/>
        </w:rPr>
        <w:t xml:space="preserve">, Sofia V. </w:t>
      </w:r>
      <w:proofErr w:type="spellStart"/>
      <w:r w:rsidRPr="006D370D">
        <w:rPr>
          <w:lang w:val="en-US"/>
        </w:rPr>
        <w:t>Kapranova</w:t>
      </w:r>
      <w:proofErr w:type="spellEnd"/>
      <w:r w:rsidRPr="006D370D">
        <w:rPr>
          <w:lang w:val="en-US"/>
        </w:rPr>
        <w:t>. Distress in pregnant women. Proceedings of International Psychological Applications Conference and Trends (</w:t>
      </w:r>
      <w:proofErr w:type="spellStart"/>
      <w:r w:rsidRPr="006D370D">
        <w:rPr>
          <w:lang w:val="en-US"/>
        </w:rPr>
        <w:t>InPACT</w:t>
      </w:r>
      <w:proofErr w:type="spellEnd"/>
      <w:r w:rsidRPr="006D370D">
        <w:rPr>
          <w:lang w:val="en-US"/>
        </w:rPr>
        <w:t xml:space="preserve">), Madeira, Portugal, April 25-27, 2020. </w:t>
      </w:r>
      <w:proofErr w:type="spellStart"/>
      <w:r w:rsidRPr="006D370D">
        <w:rPr>
          <w:lang w:val="en-US"/>
        </w:rPr>
        <w:t>InScience</w:t>
      </w:r>
      <w:proofErr w:type="spellEnd"/>
      <w:r w:rsidRPr="006D370D">
        <w:rPr>
          <w:lang w:val="en-US"/>
        </w:rPr>
        <w:t xml:space="preserve"> Press, P. 288 (P. 232-234). </w:t>
      </w:r>
      <w:r w:rsidR="00E577A1" w:rsidRPr="002751AD">
        <w:rPr>
          <w:lang w:val="en-US"/>
        </w:rPr>
        <w:t>ISBN</w:t>
      </w:r>
      <w:r w:rsidR="002751AD" w:rsidRPr="002751AD">
        <w:t xml:space="preserve"> </w:t>
      </w:r>
      <w:r w:rsidR="00E577A1" w:rsidRPr="002751AD">
        <w:rPr>
          <w:lang w:val="en-US"/>
        </w:rPr>
        <w:t>978-989-54312-9-8</w:t>
      </w:r>
    </w:p>
    <w:p w14:paraId="7AF9B261" w14:textId="39D5870A" w:rsidR="006D370D" w:rsidRPr="002751AD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0D">
        <w:rPr>
          <w:rFonts w:ascii="Times New Roman" w:hAnsi="Times New Roman" w:cs="Times New Roman"/>
          <w:sz w:val="24"/>
          <w:szCs w:val="24"/>
        </w:rPr>
        <w:t xml:space="preserve">Бурина Е.А., Абабков В.А., Капранова </w:t>
      </w:r>
      <w:proofErr w:type="gramStart"/>
      <w:r w:rsidRPr="006D370D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6D370D">
        <w:rPr>
          <w:rFonts w:ascii="Times New Roman" w:hAnsi="Times New Roman" w:cs="Times New Roman"/>
          <w:sz w:val="24"/>
          <w:szCs w:val="24"/>
        </w:rPr>
        <w:t>, Пазарацкас Е.А. Дисстресс у беременных женщин: обзор литературы</w:t>
      </w:r>
      <w:r w:rsidRPr="002751AD">
        <w:rPr>
          <w:rFonts w:ascii="Times New Roman" w:hAnsi="Times New Roman" w:cs="Times New Roman"/>
          <w:sz w:val="24"/>
          <w:szCs w:val="24"/>
        </w:rPr>
        <w:t>. Вестник Санкт-Петербургского университета. Психология. 2020. Т.</w:t>
      </w:r>
      <w:r w:rsidRPr="002751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51AD">
        <w:rPr>
          <w:rFonts w:ascii="Times New Roman" w:hAnsi="Times New Roman" w:cs="Times New Roman"/>
          <w:sz w:val="24"/>
          <w:szCs w:val="24"/>
        </w:rPr>
        <w:t xml:space="preserve">10. № 3. С. </w:t>
      </w:r>
      <w:proofErr w:type="gramStart"/>
      <w:r w:rsidRPr="002751AD">
        <w:rPr>
          <w:rFonts w:ascii="Times New Roman" w:hAnsi="Times New Roman" w:cs="Times New Roman"/>
          <w:sz w:val="24"/>
          <w:szCs w:val="24"/>
        </w:rPr>
        <w:t>367-378</w:t>
      </w:r>
      <w:proofErr w:type="gramEnd"/>
      <w:r w:rsidRPr="002751AD">
        <w:rPr>
          <w:rFonts w:ascii="Times New Roman" w:hAnsi="Times New Roman" w:cs="Times New Roman"/>
          <w:sz w:val="24"/>
          <w:szCs w:val="24"/>
        </w:rPr>
        <w:t>. (ВАК, РИНЦ)</w:t>
      </w:r>
      <w:r w:rsidR="00DE79DE" w:rsidRPr="002751AD">
        <w:rPr>
          <w:rFonts w:ascii="Times New Roman" w:hAnsi="Times New Roman" w:cs="Times New Roman"/>
          <w:sz w:val="24"/>
          <w:szCs w:val="24"/>
        </w:rPr>
        <w:t xml:space="preserve"> </w:t>
      </w:r>
      <w:r w:rsidR="00DE79DE" w:rsidRPr="002751AD">
        <w:rPr>
          <w:rFonts w:ascii="Times New Roman" w:hAnsi="Times New Roman" w:cs="Times New Roman"/>
          <w:sz w:val="24"/>
          <w:szCs w:val="24"/>
        </w:rPr>
        <w:t>ID статьи в НЭБ eLIBRARY.RU: 44003625</w:t>
      </w:r>
    </w:p>
    <w:p w14:paraId="45EC31DE" w14:textId="20293740" w:rsidR="006D370D" w:rsidRPr="005028DB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DB">
        <w:rPr>
          <w:rFonts w:ascii="Times New Roman" w:hAnsi="Times New Roman" w:cs="Times New Roman"/>
          <w:sz w:val="24"/>
          <w:szCs w:val="24"/>
        </w:rPr>
        <w:t xml:space="preserve">Бурина Е.А., Абабков В.А., Пазарацкас Е.А., Капранова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 xml:space="preserve"> </w:t>
      </w:r>
      <w:r w:rsidRPr="005028DB">
        <w:rPr>
          <w:rFonts w:ascii="Times New Roman" w:hAnsi="Times New Roman" w:cs="Times New Roman"/>
          <w:bCs/>
          <w:sz w:val="24"/>
          <w:szCs w:val="24"/>
        </w:rPr>
        <w:t>Психологическая коррекция беременных женщин с выраженным уровнем дисстресса.</w:t>
      </w:r>
      <w:r w:rsidRPr="005028DB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 «Зейгарниковские Чтения. Диагностика и психологическая помощь в современной клинической психологии: проблема научных и этических оснований». ФГБОУ ВО МГППУ, Москва, 18–19 ноября 2020, С.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676-678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>. (РИНЦ)</w:t>
      </w:r>
      <w:r w:rsidR="008B7B68" w:rsidRPr="00502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7B68" w:rsidRPr="005028D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751AD" w:rsidRPr="005028DB">
        <w:rPr>
          <w:rFonts w:ascii="Times New Roman" w:hAnsi="Times New Roman" w:cs="Times New Roman"/>
          <w:sz w:val="24"/>
          <w:szCs w:val="24"/>
        </w:rPr>
        <w:t xml:space="preserve"> </w:t>
      </w:r>
      <w:r w:rsidR="008B7B68" w:rsidRPr="005028DB">
        <w:rPr>
          <w:rFonts w:ascii="Times New Roman" w:hAnsi="Times New Roman" w:cs="Times New Roman"/>
          <w:sz w:val="24"/>
          <w:szCs w:val="24"/>
          <w:lang w:val="en-US"/>
        </w:rPr>
        <w:t>978-5-94051-226-4</w:t>
      </w:r>
    </w:p>
    <w:p w14:paraId="25D97DD1" w14:textId="6EE8CB67" w:rsidR="006D370D" w:rsidRPr="005028DB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DB">
        <w:rPr>
          <w:rFonts w:ascii="Times New Roman" w:hAnsi="Times New Roman" w:cs="Times New Roman"/>
          <w:sz w:val="24"/>
          <w:szCs w:val="24"/>
        </w:rPr>
        <w:t xml:space="preserve">Бурина Е.А., Пазарацкас Е.А., Абабков В.А., Капранова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 xml:space="preserve">, Мизинова Е.Б. Особенности дисстресса у беременных женщин. Ананьевские Чтения – 2020: Психология служебной деятельности: достижения и перспективы развития (в честь 75-летия Победы в Великой Отечественной войне 1941–1945 гг.) // Материалы международной научной конференции, 8-11 декабря 2020, СПб: 2020. – 1052 с. (с.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982-983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>). (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РИНЦ)</w:t>
      </w:r>
      <w:r w:rsidR="00B70E9B" w:rsidRPr="005028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9B" w:rsidRPr="005028DB">
        <w:rPr>
          <w:rFonts w:ascii="Times New Roman" w:hAnsi="Times New Roman" w:cs="Times New Roman"/>
          <w:sz w:val="24"/>
          <w:szCs w:val="24"/>
          <w:lang w:val="en-US"/>
        </w:rPr>
        <w:t>ISBN</w:t>
      </w:r>
      <w:proofErr w:type="gramEnd"/>
      <w:r w:rsidR="005028DB" w:rsidRPr="005028DB">
        <w:rPr>
          <w:rFonts w:ascii="Times New Roman" w:hAnsi="Times New Roman" w:cs="Times New Roman"/>
          <w:sz w:val="24"/>
          <w:szCs w:val="24"/>
        </w:rPr>
        <w:t xml:space="preserve"> </w:t>
      </w:r>
      <w:r w:rsidR="00B70E9B" w:rsidRPr="005028DB">
        <w:rPr>
          <w:rFonts w:ascii="Times New Roman" w:hAnsi="Times New Roman" w:cs="Times New Roman"/>
          <w:sz w:val="24"/>
          <w:szCs w:val="24"/>
          <w:lang w:val="en-US"/>
        </w:rPr>
        <w:t>978-5-98620-481-9</w:t>
      </w:r>
    </w:p>
    <w:p w14:paraId="032C194E" w14:textId="6A88EEF4" w:rsidR="006D370D" w:rsidRPr="005028DB" w:rsidRDefault="006D370D" w:rsidP="006D3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DB">
        <w:rPr>
          <w:rFonts w:ascii="Times New Roman" w:hAnsi="Times New Roman" w:cs="Times New Roman"/>
          <w:sz w:val="24"/>
          <w:szCs w:val="24"/>
        </w:rPr>
        <w:t xml:space="preserve">Пазарацкас Е.А., Бурина Е.А., Абабков В.А., Капранова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 xml:space="preserve"> Динамика психологического состояния женщин в период беременности и после родов. Петербургский психологический журнал, №32, 2020. С.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119-133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>. (РИНЦ)</w:t>
      </w:r>
      <w:r w:rsidR="00B70E9B" w:rsidRPr="005028DB">
        <w:t xml:space="preserve"> </w:t>
      </w:r>
      <w:r w:rsidR="00B70E9B" w:rsidRPr="005028DB">
        <w:rPr>
          <w:rFonts w:ascii="Times New Roman" w:hAnsi="Times New Roman" w:cs="Times New Roman"/>
          <w:sz w:val="24"/>
          <w:szCs w:val="24"/>
        </w:rPr>
        <w:t>ID статьи в НЭБ eLIBRARY.RU: 44429241</w:t>
      </w:r>
    </w:p>
    <w:p w14:paraId="53EF9321" w14:textId="71618B7E" w:rsidR="004C0033" w:rsidRPr="003F75D6" w:rsidRDefault="006D370D" w:rsidP="00A543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DB">
        <w:rPr>
          <w:rFonts w:ascii="Times New Roman" w:hAnsi="Times New Roman" w:cs="Times New Roman"/>
          <w:sz w:val="24"/>
          <w:szCs w:val="24"/>
        </w:rPr>
        <w:t xml:space="preserve">Пазарацкас Е.А., Абабков В.А., Бурина Е.А., Мизинова </w:t>
      </w:r>
      <w:proofErr w:type="gramStart"/>
      <w:r w:rsidRPr="005028DB">
        <w:rPr>
          <w:rFonts w:ascii="Times New Roman" w:hAnsi="Times New Roman" w:cs="Times New Roman"/>
          <w:sz w:val="24"/>
          <w:szCs w:val="24"/>
        </w:rPr>
        <w:t>Е.Б.</w:t>
      </w:r>
      <w:proofErr w:type="gramEnd"/>
      <w:r w:rsidRPr="005028DB">
        <w:rPr>
          <w:rFonts w:ascii="Times New Roman" w:hAnsi="Times New Roman" w:cs="Times New Roman"/>
          <w:sz w:val="24"/>
          <w:szCs w:val="24"/>
        </w:rPr>
        <w:t>, Капранова С.В. Эффективность психологической коррекции дисстресса у беременных женщин. Методические рекомендации. СПб: Скифия-принт, 2020. – 42 с. (РИНЦ)</w:t>
      </w:r>
      <w:r w:rsidR="009E77B5" w:rsidRPr="005028DB">
        <w:rPr>
          <w:rFonts w:ascii="Times New Roman" w:hAnsi="Times New Roman" w:cs="Times New Roman"/>
          <w:sz w:val="24"/>
          <w:szCs w:val="24"/>
        </w:rPr>
        <w:t xml:space="preserve"> </w:t>
      </w:r>
      <w:r w:rsidR="009E77B5" w:rsidRPr="005028DB">
        <w:rPr>
          <w:rFonts w:ascii="Times New Roman" w:hAnsi="Times New Roman" w:cs="Times New Roman"/>
          <w:sz w:val="24"/>
          <w:szCs w:val="24"/>
        </w:rPr>
        <w:t>ISBN</w:t>
      </w:r>
      <w:r w:rsidR="005028DB" w:rsidRPr="005028DB">
        <w:rPr>
          <w:rFonts w:ascii="Times New Roman" w:hAnsi="Times New Roman" w:cs="Times New Roman"/>
          <w:sz w:val="24"/>
          <w:szCs w:val="24"/>
        </w:rPr>
        <w:t xml:space="preserve"> </w:t>
      </w:r>
      <w:r w:rsidR="009E77B5" w:rsidRPr="005028DB">
        <w:rPr>
          <w:rFonts w:ascii="Times New Roman" w:hAnsi="Times New Roman" w:cs="Times New Roman"/>
          <w:sz w:val="24"/>
          <w:szCs w:val="24"/>
        </w:rPr>
        <w:t>978-5-98620-490-1</w:t>
      </w:r>
    </w:p>
    <w:sectPr w:rsidR="004C0033" w:rsidRPr="003F75D6" w:rsidSect="00A5432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4447" w14:textId="77777777" w:rsidR="005C5523" w:rsidRDefault="005C5523" w:rsidP="00A54322">
      <w:pPr>
        <w:spacing w:after="0" w:line="240" w:lineRule="auto"/>
      </w:pPr>
      <w:r>
        <w:separator/>
      </w:r>
    </w:p>
  </w:endnote>
  <w:endnote w:type="continuationSeparator" w:id="0">
    <w:p w14:paraId="341094A8" w14:textId="77777777" w:rsidR="005C5523" w:rsidRDefault="005C5523" w:rsidP="00A5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3219140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BDC3034" w14:textId="281A4D92" w:rsidR="00A54322" w:rsidRDefault="00A54322" w:rsidP="00C95DA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F5F08A9" w14:textId="77777777" w:rsidR="00A54322" w:rsidRDefault="00A543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643662613"/>
      <w:docPartObj>
        <w:docPartGallery w:val="Page Numbers (Bottom of Page)"/>
        <w:docPartUnique/>
      </w:docPartObj>
    </w:sdtPr>
    <w:sdtEndPr>
      <w:rPr>
        <w:rStyle w:val="a5"/>
        <w:rFonts w:ascii="Times New Roman" w:hAnsi="Times New Roman" w:cs="Times New Roman"/>
        <w:sz w:val="24"/>
        <w:szCs w:val="24"/>
      </w:rPr>
    </w:sdtEndPr>
    <w:sdtContent>
      <w:p w14:paraId="5C2D13FF" w14:textId="5B0679E1" w:rsidR="00A54322" w:rsidRPr="00A54322" w:rsidRDefault="00A54322" w:rsidP="00C95DAA">
        <w:pPr>
          <w:pStyle w:val="a3"/>
          <w:framePr w:wrap="none" w:vAnchor="text" w:hAnchor="margin" w:xAlign="center" w:y="1"/>
          <w:rPr>
            <w:rStyle w:val="a5"/>
            <w:rFonts w:ascii="Times New Roman" w:hAnsi="Times New Roman" w:cs="Times New Roman"/>
            <w:sz w:val="24"/>
            <w:szCs w:val="24"/>
          </w:rPr>
        </w:pPr>
        <w:r w:rsidRPr="00A54322">
          <w:rPr>
            <w:rStyle w:val="a5"/>
            <w:rFonts w:ascii="Times New Roman" w:hAnsi="Times New Roman" w:cs="Times New Roman"/>
            <w:sz w:val="24"/>
            <w:szCs w:val="24"/>
          </w:rPr>
          <w:fldChar w:fldCharType="begin"/>
        </w:r>
        <w:r w:rsidRPr="00A54322">
          <w:rPr>
            <w:rStyle w:val="a5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54322">
          <w:rPr>
            <w:rStyle w:val="a5"/>
            <w:rFonts w:ascii="Times New Roman" w:hAnsi="Times New Roman" w:cs="Times New Roman"/>
            <w:sz w:val="24"/>
            <w:szCs w:val="24"/>
          </w:rPr>
          <w:fldChar w:fldCharType="separate"/>
        </w:r>
        <w:r w:rsidRPr="00A54322">
          <w:rPr>
            <w:rStyle w:val="a5"/>
            <w:rFonts w:ascii="Times New Roman" w:hAnsi="Times New Roman" w:cs="Times New Roman"/>
            <w:noProof/>
            <w:sz w:val="24"/>
            <w:szCs w:val="24"/>
          </w:rPr>
          <w:t>2</w:t>
        </w:r>
        <w:r w:rsidRPr="00A54322">
          <w:rPr>
            <w:rStyle w:val="a5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790121" w14:textId="77777777" w:rsidR="00A54322" w:rsidRDefault="00A543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461C" w14:textId="77777777" w:rsidR="005C5523" w:rsidRDefault="005C5523" w:rsidP="00A54322">
      <w:pPr>
        <w:spacing w:after="0" w:line="240" w:lineRule="auto"/>
      </w:pPr>
      <w:r>
        <w:separator/>
      </w:r>
    </w:p>
  </w:footnote>
  <w:footnote w:type="continuationSeparator" w:id="0">
    <w:p w14:paraId="52F5A33C" w14:textId="77777777" w:rsidR="005C5523" w:rsidRDefault="005C5523" w:rsidP="00A5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3AD"/>
    <w:multiLevelType w:val="hybridMultilevel"/>
    <w:tmpl w:val="EEE0A7D4"/>
    <w:lvl w:ilvl="0" w:tplc="05669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92247B"/>
    <w:multiLevelType w:val="hybridMultilevel"/>
    <w:tmpl w:val="C00E504A"/>
    <w:lvl w:ilvl="0" w:tplc="B5225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372D"/>
    <w:multiLevelType w:val="hybridMultilevel"/>
    <w:tmpl w:val="241247B4"/>
    <w:lvl w:ilvl="0" w:tplc="C68A3C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84"/>
    <w:rsid w:val="000044DA"/>
    <w:rsid w:val="000048F3"/>
    <w:rsid w:val="00021821"/>
    <w:rsid w:val="00051F3C"/>
    <w:rsid w:val="000632CD"/>
    <w:rsid w:val="00063A8B"/>
    <w:rsid w:val="000C36D9"/>
    <w:rsid w:val="00113638"/>
    <w:rsid w:val="001D5A29"/>
    <w:rsid w:val="001E2502"/>
    <w:rsid w:val="00240B11"/>
    <w:rsid w:val="002745FB"/>
    <w:rsid w:val="002751AD"/>
    <w:rsid w:val="002E1C5C"/>
    <w:rsid w:val="00305A6C"/>
    <w:rsid w:val="00327AE1"/>
    <w:rsid w:val="00370936"/>
    <w:rsid w:val="003C716D"/>
    <w:rsid w:val="003C71FB"/>
    <w:rsid w:val="003F75D6"/>
    <w:rsid w:val="00437B37"/>
    <w:rsid w:val="00476A53"/>
    <w:rsid w:val="00482FC9"/>
    <w:rsid w:val="004A2247"/>
    <w:rsid w:val="004C0033"/>
    <w:rsid w:val="005028DB"/>
    <w:rsid w:val="00522FD5"/>
    <w:rsid w:val="005A6479"/>
    <w:rsid w:val="005C124A"/>
    <w:rsid w:val="005C5523"/>
    <w:rsid w:val="006103A3"/>
    <w:rsid w:val="00650B08"/>
    <w:rsid w:val="006A3E3B"/>
    <w:rsid w:val="006A5965"/>
    <w:rsid w:val="006D370D"/>
    <w:rsid w:val="00705FC8"/>
    <w:rsid w:val="00790BBB"/>
    <w:rsid w:val="008123FE"/>
    <w:rsid w:val="00866EC2"/>
    <w:rsid w:val="00875DE6"/>
    <w:rsid w:val="008B7B68"/>
    <w:rsid w:val="008C3C19"/>
    <w:rsid w:val="008E2C0F"/>
    <w:rsid w:val="008E3871"/>
    <w:rsid w:val="008F6B78"/>
    <w:rsid w:val="0093064F"/>
    <w:rsid w:val="00937824"/>
    <w:rsid w:val="00942167"/>
    <w:rsid w:val="009B76AD"/>
    <w:rsid w:val="009C7330"/>
    <w:rsid w:val="009D60E3"/>
    <w:rsid w:val="009E77B5"/>
    <w:rsid w:val="00A44333"/>
    <w:rsid w:val="00A472A1"/>
    <w:rsid w:val="00A54322"/>
    <w:rsid w:val="00A726DE"/>
    <w:rsid w:val="00AB42A1"/>
    <w:rsid w:val="00AD61B1"/>
    <w:rsid w:val="00AE39A5"/>
    <w:rsid w:val="00B70E9B"/>
    <w:rsid w:val="00B84D08"/>
    <w:rsid w:val="00B94251"/>
    <w:rsid w:val="00BE68B4"/>
    <w:rsid w:val="00C32CC1"/>
    <w:rsid w:val="00CA6616"/>
    <w:rsid w:val="00CD2CC5"/>
    <w:rsid w:val="00D525DE"/>
    <w:rsid w:val="00D63C9A"/>
    <w:rsid w:val="00D64C66"/>
    <w:rsid w:val="00D70BC5"/>
    <w:rsid w:val="00DE79DE"/>
    <w:rsid w:val="00DF4CC3"/>
    <w:rsid w:val="00E1617B"/>
    <w:rsid w:val="00E577A1"/>
    <w:rsid w:val="00EF7802"/>
    <w:rsid w:val="00F2361B"/>
    <w:rsid w:val="00F3661E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CF2D"/>
  <w15:docId w15:val="{701AF9B5-1B4A-49BA-8BAB-81DD813B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322"/>
  </w:style>
  <w:style w:type="paragraph" w:styleId="a3">
    <w:name w:val="footer"/>
    <w:basedOn w:val="a"/>
    <w:link w:val="a4"/>
    <w:uiPriority w:val="99"/>
    <w:unhideWhenUsed/>
    <w:rsid w:val="00A54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4322"/>
  </w:style>
  <w:style w:type="character" w:styleId="a5">
    <w:name w:val="page number"/>
    <w:basedOn w:val="a0"/>
    <w:uiPriority w:val="99"/>
    <w:semiHidden/>
    <w:unhideWhenUsed/>
    <w:rsid w:val="00A54322"/>
  </w:style>
  <w:style w:type="paragraph" w:styleId="a6">
    <w:name w:val="header"/>
    <w:basedOn w:val="a"/>
    <w:link w:val="a7"/>
    <w:uiPriority w:val="99"/>
    <w:unhideWhenUsed/>
    <w:rsid w:val="00A54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322"/>
  </w:style>
  <w:style w:type="paragraph" w:styleId="a8">
    <w:name w:val="List Paragraph"/>
    <w:basedOn w:val="a"/>
    <w:uiPriority w:val="34"/>
    <w:qFormat/>
    <w:rsid w:val="00875DE6"/>
    <w:pPr>
      <w:ind w:left="720"/>
      <w:contextualSpacing/>
    </w:pPr>
  </w:style>
  <w:style w:type="paragraph" w:customStyle="1" w:styleId="a9">
    <w:basedOn w:val="a"/>
    <w:next w:val="aa"/>
    <w:uiPriority w:val="99"/>
    <w:unhideWhenUsed/>
    <w:rsid w:val="006D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D37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Инга Альбертовна</dc:creator>
  <cp:lastModifiedBy>Ekaterina Burina</cp:lastModifiedBy>
  <cp:revision>81</cp:revision>
  <cp:lastPrinted>2019-08-02T09:25:00Z</cp:lastPrinted>
  <dcterms:created xsi:type="dcterms:W3CDTF">2021-08-30T11:04:00Z</dcterms:created>
  <dcterms:modified xsi:type="dcterms:W3CDTF">2021-10-15T14:21:00Z</dcterms:modified>
</cp:coreProperties>
</file>