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C54E2" w14:textId="6624FF74" w:rsidR="00CB1610" w:rsidRPr="008E4018" w:rsidRDefault="00CB1610" w:rsidP="008E4018">
      <w:pPr>
        <w:pStyle w:val="papertitle"/>
        <w:spacing w:after="0" w:line="360" w:lineRule="auto"/>
        <w:jc w:val="both"/>
        <w:rPr>
          <w:color w:val="222222"/>
          <w:sz w:val="22"/>
          <w:szCs w:val="22"/>
          <w:lang w:val="ru-RU"/>
        </w:rPr>
      </w:pPr>
      <w:r w:rsidRPr="00CB1610">
        <w:rPr>
          <w:sz w:val="22"/>
          <w:szCs w:val="22"/>
          <w:lang w:val="ru-RU"/>
        </w:rPr>
        <w:t>Построение онтологии знаний потребителя в маркетинге: кросс-дисциплинарный подход</w:t>
      </w:r>
      <w:r w:rsidR="00DA0611">
        <w:rPr>
          <w:rStyle w:val="FootnoteReference"/>
          <w:sz w:val="22"/>
          <w:szCs w:val="22"/>
          <w:lang w:val="ru-RU"/>
        </w:rPr>
        <w:footnoteReference w:customMarkFollows="1" w:id="1"/>
        <w:t>*</w:t>
      </w:r>
    </w:p>
    <w:p w14:paraId="45113439" w14:textId="1546C6A1" w:rsidR="00CB1610" w:rsidRPr="00CB1610" w:rsidRDefault="00DA0611" w:rsidP="00FB6EEA">
      <w:pPr>
        <w:pStyle w:val="author"/>
        <w:spacing w:after="0" w:line="360" w:lineRule="auto"/>
        <w:rPr>
          <w:sz w:val="22"/>
          <w:szCs w:val="22"/>
          <w:vertAlign w:val="superscript"/>
          <w:lang w:val="ru-RU"/>
        </w:rPr>
      </w:pPr>
      <w:r>
        <w:rPr>
          <w:sz w:val="22"/>
          <w:szCs w:val="22"/>
          <w:lang w:val="ru-RU"/>
        </w:rPr>
        <w:t xml:space="preserve">Д. В. </w:t>
      </w:r>
      <w:r w:rsidRPr="00DA0611">
        <w:rPr>
          <w:sz w:val="22"/>
          <w:szCs w:val="22"/>
          <w:lang w:val="ru-RU"/>
        </w:rPr>
        <w:t>Кудрявцев</w:t>
      </w:r>
      <w:r w:rsidRPr="00DA0611">
        <w:rPr>
          <w:sz w:val="22"/>
          <w:szCs w:val="22"/>
          <w:vertAlign w:val="superscript"/>
        </w:rPr>
        <w:t>I</w:t>
      </w:r>
      <w:r>
        <w:rPr>
          <w:sz w:val="22"/>
          <w:szCs w:val="22"/>
          <w:lang w:val="ru-RU"/>
        </w:rPr>
        <w:t>,</w:t>
      </w:r>
      <w:r w:rsidR="00CB1610" w:rsidRPr="00CB1610">
        <w:rPr>
          <w:sz w:val="22"/>
          <w:szCs w:val="22"/>
          <w:lang w:val="ru-RU"/>
        </w:rPr>
        <w:t xml:space="preserve"> </w:t>
      </w:r>
      <w:r>
        <w:rPr>
          <w:sz w:val="22"/>
          <w:szCs w:val="22"/>
          <w:lang w:val="ru-RU"/>
        </w:rPr>
        <w:t xml:space="preserve">Т. А. </w:t>
      </w:r>
      <w:r w:rsidR="00CB1610" w:rsidRPr="00CB1610">
        <w:rPr>
          <w:sz w:val="22"/>
          <w:szCs w:val="22"/>
          <w:lang w:val="ru-RU"/>
        </w:rPr>
        <w:t>Гаврилова</w:t>
      </w:r>
      <w:r w:rsidRPr="00DA0611">
        <w:rPr>
          <w:sz w:val="22"/>
          <w:szCs w:val="22"/>
          <w:vertAlign w:val="superscript"/>
        </w:rPr>
        <w:t>I</w:t>
      </w:r>
      <w:r w:rsidR="00CB1610" w:rsidRPr="00CB1610">
        <w:rPr>
          <w:sz w:val="22"/>
          <w:szCs w:val="22"/>
          <w:lang w:val="ru-RU"/>
        </w:rPr>
        <w:t xml:space="preserve">, </w:t>
      </w:r>
      <w:r>
        <w:rPr>
          <w:sz w:val="22"/>
          <w:szCs w:val="22"/>
          <w:lang w:val="ru-RU"/>
        </w:rPr>
        <w:t xml:space="preserve">М. М. </w:t>
      </w:r>
      <w:r w:rsidR="00CB1610" w:rsidRPr="00CB1610">
        <w:rPr>
          <w:sz w:val="22"/>
          <w:szCs w:val="22"/>
          <w:lang w:val="ru-RU"/>
        </w:rPr>
        <w:t>Смирнова</w:t>
      </w:r>
      <w:r w:rsidRPr="00DA0611">
        <w:rPr>
          <w:sz w:val="22"/>
          <w:szCs w:val="22"/>
          <w:vertAlign w:val="superscript"/>
        </w:rPr>
        <w:t>I</w:t>
      </w:r>
      <w:r>
        <w:rPr>
          <w:sz w:val="22"/>
          <w:szCs w:val="22"/>
          <w:lang w:val="ru-RU"/>
        </w:rPr>
        <w:t>,</w:t>
      </w:r>
      <w:r w:rsidR="00CB1610" w:rsidRPr="00CB1610">
        <w:rPr>
          <w:sz w:val="22"/>
          <w:szCs w:val="22"/>
          <w:lang w:val="ru-RU"/>
        </w:rPr>
        <w:t xml:space="preserve"> </w:t>
      </w:r>
      <w:r>
        <w:rPr>
          <w:sz w:val="22"/>
          <w:szCs w:val="22"/>
          <w:lang w:val="ru-RU"/>
        </w:rPr>
        <w:t xml:space="preserve">К. С. </w:t>
      </w:r>
      <w:r w:rsidR="00CB1610" w:rsidRPr="00CB1610">
        <w:rPr>
          <w:sz w:val="22"/>
          <w:szCs w:val="22"/>
          <w:lang w:val="ru-RU"/>
        </w:rPr>
        <w:t>Головачева</w:t>
      </w:r>
      <w:r w:rsidRPr="00DA0611">
        <w:rPr>
          <w:sz w:val="22"/>
          <w:szCs w:val="22"/>
          <w:vertAlign w:val="superscript"/>
        </w:rPr>
        <w:t>I</w:t>
      </w:r>
    </w:p>
    <w:p w14:paraId="06466A6D" w14:textId="7B3CED26" w:rsidR="00CB1610" w:rsidRDefault="00FB6EEA" w:rsidP="00FB6EEA">
      <w:pPr>
        <w:pStyle w:val="address"/>
        <w:spacing w:line="360" w:lineRule="auto"/>
        <w:rPr>
          <w:sz w:val="22"/>
          <w:szCs w:val="22"/>
          <w:lang w:val="ru-RU"/>
        </w:rPr>
      </w:pPr>
      <w:r w:rsidRPr="00DA0611">
        <w:rPr>
          <w:sz w:val="22"/>
          <w:szCs w:val="22"/>
          <w:vertAlign w:val="superscript"/>
        </w:rPr>
        <w:t>I</w:t>
      </w:r>
      <w:r>
        <w:rPr>
          <w:sz w:val="22"/>
          <w:szCs w:val="22"/>
          <w:vertAlign w:val="superscript"/>
          <w:lang w:val="ru-RU"/>
        </w:rPr>
        <w:t xml:space="preserve"> </w:t>
      </w:r>
      <w:r>
        <w:rPr>
          <w:sz w:val="22"/>
          <w:szCs w:val="22"/>
          <w:lang w:val="ru-RU"/>
        </w:rPr>
        <w:t xml:space="preserve">Санкт-Петербургский государственный университет, </w:t>
      </w:r>
      <w:r w:rsidRPr="00FB6EEA">
        <w:rPr>
          <w:sz w:val="22"/>
          <w:szCs w:val="22"/>
          <w:lang w:val="ru-RU"/>
        </w:rPr>
        <w:t>Высшая школа менеджмента</w:t>
      </w:r>
      <w:r w:rsidR="00CB1610" w:rsidRPr="00CB1610">
        <w:rPr>
          <w:sz w:val="22"/>
          <w:szCs w:val="22"/>
          <w:lang w:val="ru-RU"/>
        </w:rPr>
        <w:t>, Россия</w:t>
      </w:r>
    </w:p>
    <w:p w14:paraId="5F21B838" w14:textId="751E5652" w:rsidR="00FB6EEA" w:rsidRDefault="00FB6EEA" w:rsidP="00FB6EEA">
      <w:pPr>
        <w:pStyle w:val="p1a"/>
        <w:spacing w:line="360" w:lineRule="auto"/>
        <w:rPr>
          <w:sz w:val="22"/>
          <w:szCs w:val="22"/>
          <w:lang w:val="ru-RU"/>
        </w:rPr>
      </w:pPr>
      <w:r w:rsidRPr="45C64BCA">
        <w:rPr>
          <w:b/>
          <w:bCs/>
          <w:sz w:val="22"/>
          <w:szCs w:val="22"/>
          <w:lang w:val="ru-RU"/>
        </w:rPr>
        <w:t>Аннотация</w:t>
      </w:r>
      <w:r w:rsidR="00CB1610" w:rsidRPr="45C64BCA">
        <w:rPr>
          <w:b/>
          <w:bCs/>
          <w:sz w:val="22"/>
          <w:szCs w:val="22"/>
          <w:lang w:val="ru-RU"/>
        </w:rPr>
        <w:t xml:space="preserve">. </w:t>
      </w:r>
      <w:r w:rsidR="00CB1610" w:rsidRPr="45C64BCA">
        <w:rPr>
          <w:sz w:val="22"/>
          <w:szCs w:val="22"/>
          <w:lang w:val="ru-RU"/>
        </w:rPr>
        <w:t>В условиях роста</w:t>
      </w:r>
      <w:r w:rsidR="1FEE2E24" w:rsidRPr="45C64BCA">
        <w:rPr>
          <w:sz w:val="22"/>
          <w:szCs w:val="22"/>
          <w:lang w:val="ru-RU"/>
        </w:rPr>
        <w:t xml:space="preserve"> количества</w:t>
      </w:r>
      <w:r w:rsidR="00CB1610" w:rsidRPr="45C64BCA">
        <w:rPr>
          <w:sz w:val="22"/>
          <w:szCs w:val="22"/>
          <w:lang w:val="ru-RU"/>
        </w:rPr>
        <w:t xml:space="preserve"> информации и становления цифрового общества </w:t>
      </w:r>
      <w:r w:rsidRPr="45C64BCA">
        <w:rPr>
          <w:sz w:val="22"/>
          <w:szCs w:val="22"/>
          <w:lang w:val="ru-RU"/>
        </w:rPr>
        <w:t>знания</w:t>
      </w:r>
      <w:r w:rsidR="00CB1610" w:rsidRPr="45C64BCA">
        <w:rPr>
          <w:sz w:val="22"/>
          <w:szCs w:val="22"/>
          <w:lang w:val="ru-RU"/>
        </w:rPr>
        <w:t xml:space="preserve"> </w:t>
      </w:r>
      <w:r w:rsidR="00954154">
        <w:rPr>
          <w:sz w:val="22"/>
          <w:szCs w:val="22"/>
          <w:lang w:val="ru-RU"/>
        </w:rPr>
        <w:t xml:space="preserve">людей </w:t>
      </w:r>
      <w:r w:rsidR="00CB1610" w:rsidRPr="45C64BCA">
        <w:rPr>
          <w:sz w:val="22"/>
          <w:szCs w:val="22"/>
          <w:lang w:val="ru-RU"/>
        </w:rPr>
        <w:t>представля</w:t>
      </w:r>
      <w:r w:rsidRPr="45C64BCA">
        <w:rPr>
          <w:sz w:val="22"/>
          <w:szCs w:val="22"/>
          <w:lang w:val="ru-RU"/>
        </w:rPr>
        <w:t>ю</w:t>
      </w:r>
      <w:r w:rsidR="00CB1610" w:rsidRPr="45C64BCA">
        <w:rPr>
          <w:sz w:val="22"/>
          <w:szCs w:val="22"/>
          <w:lang w:val="ru-RU"/>
        </w:rPr>
        <w:t xml:space="preserve">т критический фактор </w:t>
      </w:r>
      <w:r w:rsidR="230CA689" w:rsidRPr="45C64BCA">
        <w:rPr>
          <w:sz w:val="22"/>
          <w:szCs w:val="22"/>
          <w:lang w:val="ru-RU"/>
        </w:rPr>
        <w:t xml:space="preserve">эффективности компаний. </w:t>
      </w:r>
      <w:r w:rsidR="00010E09">
        <w:rPr>
          <w:sz w:val="22"/>
          <w:szCs w:val="22"/>
          <w:lang w:val="ru-RU"/>
        </w:rPr>
        <w:t xml:space="preserve">Кроме </w:t>
      </w:r>
      <w:r w:rsidR="00CB1610" w:rsidRPr="45C64BCA">
        <w:rPr>
          <w:sz w:val="22"/>
          <w:szCs w:val="22"/>
          <w:lang w:val="ru-RU"/>
        </w:rPr>
        <w:t>увеличения объема информации и снижения доверия к ней, актуальность работы со знаниями потребителей объясняется усложнением как самих продуктов и услуг, так и технологии</w:t>
      </w:r>
      <w:r w:rsidR="3DA4472F" w:rsidRPr="45C64BCA">
        <w:rPr>
          <w:sz w:val="22"/>
          <w:szCs w:val="22"/>
          <w:lang w:val="ru-RU"/>
        </w:rPr>
        <w:t xml:space="preserve"> их </w:t>
      </w:r>
      <w:r w:rsidR="00D34859">
        <w:rPr>
          <w:sz w:val="22"/>
          <w:szCs w:val="22"/>
          <w:lang w:val="ru-RU"/>
        </w:rPr>
        <w:t xml:space="preserve">потребления. </w:t>
      </w:r>
      <w:r w:rsidR="00CB1610" w:rsidRPr="45C64BCA">
        <w:rPr>
          <w:sz w:val="22"/>
          <w:szCs w:val="22"/>
          <w:lang w:val="ru-RU"/>
        </w:rPr>
        <w:t xml:space="preserve">Для практической работы необходимо точное определение и понимание понятия «знания потребителей», его видов и свойств, процессов </w:t>
      </w:r>
      <w:r w:rsidR="1F250AD3" w:rsidRPr="45C64BCA">
        <w:rPr>
          <w:sz w:val="22"/>
          <w:szCs w:val="22"/>
          <w:lang w:val="ru-RU"/>
        </w:rPr>
        <w:t xml:space="preserve">их </w:t>
      </w:r>
      <w:r w:rsidR="00CB1610" w:rsidRPr="45C64BCA">
        <w:rPr>
          <w:sz w:val="22"/>
          <w:szCs w:val="22"/>
          <w:lang w:val="ru-RU"/>
        </w:rPr>
        <w:t>приобретения</w:t>
      </w:r>
      <w:r w:rsidR="182B66D4" w:rsidRPr="45C64BCA">
        <w:rPr>
          <w:sz w:val="22"/>
          <w:szCs w:val="22"/>
          <w:lang w:val="ru-RU"/>
        </w:rPr>
        <w:t xml:space="preserve"> и</w:t>
      </w:r>
      <w:r w:rsidR="00CB1610" w:rsidRPr="45C64BCA">
        <w:rPr>
          <w:sz w:val="22"/>
          <w:szCs w:val="22"/>
          <w:lang w:val="ru-RU"/>
        </w:rPr>
        <w:t xml:space="preserve"> влияния на поведение потребителей. Создание концептуальной модели (или онтологии) знаний потребителей позв</w:t>
      </w:r>
      <w:r w:rsidR="00954154">
        <w:rPr>
          <w:sz w:val="22"/>
          <w:szCs w:val="22"/>
          <w:lang w:val="ru-RU"/>
        </w:rPr>
        <w:t>олит обеспечить такое понимание, и</w:t>
      </w:r>
      <w:r w:rsidR="00CB1610" w:rsidRPr="45C64BCA">
        <w:rPr>
          <w:sz w:val="22"/>
          <w:szCs w:val="22"/>
          <w:lang w:val="ru-RU"/>
        </w:rPr>
        <w:t xml:space="preserve"> поможет в решении ряда задач: от проведения научных исследований до проектирования инновационных сервисов, а также интеллектуальных систем взаимодействия компании с потребителем. В статье сформулированы требования к новой онтологии, рассмотрены существующие модели, также обсуждаются вопросы разработки </w:t>
      </w:r>
      <w:r w:rsidR="27301CB8" w:rsidRPr="45C64BCA">
        <w:rPr>
          <w:sz w:val="22"/>
          <w:szCs w:val="22"/>
          <w:lang w:val="ru-RU"/>
        </w:rPr>
        <w:t>онтологий</w:t>
      </w:r>
      <w:r w:rsidR="00CB1610" w:rsidRPr="45C64BCA">
        <w:rPr>
          <w:sz w:val="22"/>
          <w:szCs w:val="22"/>
          <w:lang w:val="ru-RU"/>
        </w:rPr>
        <w:t xml:space="preserve"> в других предметных областях. Исследование носит междисциплинарный характер, и использует парадигмы онтологического инжиниринга, управления знаниями, когнитивной психологии и маркетинга.</w:t>
      </w:r>
    </w:p>
    <w:p w14:paraId="161162E0" w14:textId="01ED16E4" w:rsidR="00CB1610" w:rsidRPr="00CB1610" w:rsidRDefault="00FB6EEA" w:rsidP="00FB6EEA">
      <w:pPr>
        <w:pStyle w:val="p1a"/>
        <w:spacing w:line="360" w:lineRule="auto"/>
        <w:rPr>
          <w:sz w:val="22"/>
          <w:szCs w:val="22"/>
          <w:lang w:val="ru-RU"/>
        </w:rPr>
      </w:pPr>
      <w:r w:rsidRPr="00FB6EEA">
        <w:rPr>
          <w:b/>
          <w:bCs/>
          <w:sz w:val="22"/>
          <w:szCs w:val="22"/>
          <w:lang w:val="ru-RU"/>
        </w:rPr>
        <w:t>Ключевые слова:</w:t>
      </w:r>
      <w:r w:rsidR="00CB1610" w:rsidRPr="00CB1610">
        <w:rPr>
          <w:sz w:val="22"/>
          <w:szCs w:val="22"/>
          <w:lang w:val="ru-RU"/>
        </w:rPr>
        <w:t xml:space="preserve"> знания потребителей, поведение потребителей, управление знаниями, инновационные продукты и услуги, экономика знаний, онтология.</w:t>
      </w:r>
    </w:p>
    <w:p w14:paraId="340AE419" w14:textId="61AFA35B" w:rsidR="00CB1610" w:rsidRPr="00CB1610" w:rsidRDefault="00C30BAC" w:rsidP="007D5F47">
      <w:pPr>
        <w:pStyle w:val="heading1"/>
        <w:numPr>
          <w:ilvl w:val="0"/>
          <w:numId w:val="0"/>
        </w:numPr>
        <w:spacing w:after="0" w:line="360" w:lineRule="auto"/>
        <w:ind w:left="567" w:hanging="279"/>
        <w:rPr>
          <w:sz w:val="22"/>
          <w:szCs w:val="22"/>
          <w:lang w:val="ru-RU"/>
        </w:rPr>
      </w:pPr>
      <w:r>
        <w:rPr>
          <w:sz w:val="22"/>
          <w:szCs w:val="22"/>
          <w:lang w:val="ru-RU"/>
        </w:rPr>
        <w:t xml:space="preserve">1. </w:t>
      </w:r>
      <w:r w:rsidR="00CB1610" w:rsidRPr="00CB1610">
        <w:rPr>
          <w:sz w:val="22"/>
          <w:szCs w:val="22"/>
          <w:lang w:val="ru-RU"/>
        </w:rPr>
        <w:t xml:space="preserve">Введение </w:t>
      </w:r>
    </w:p>
    <w:p w14:paraId="66CB6C62" w14:textId="72262EBF" w:rsidR="00CB1610" w:rsidRPr="00CB1610" w:rsidRDefault="00CB1610" w:rsidP="007F129A">
      <w:pPr>
        <w:spacing w:line="360" w:lineRule="auto"/>
        <w:ind w:firstLine="288"/>
        <w:rPr>
          <w:sz w:val="22"/>
          <w:szCs w:val="22"/>
          <w:lang w:val="ru-RU"/>
        </w:rPr>
      </w:pPr>
      <w:r w:rsidRPr="00CB1610">
        <w:rPr>
          <w:sz w:val="22"/>
          <w:szCs w:val="22"/>
          <w:lang w:val="ru-RU"/>
        </w:rPr>
        <w:t xml:space="preserve">Организации все чаще рассматривают знания как важный источник конкурентных преимуществ, а коммуникации и коллективную работу как механизм создания и совместного использования знаний [Али, </w:t>
      </w:r>
      <w:proofErr w:type="spellStart"/>
      <w:r w:rsidRPr="00CB1610">
        <w:rPr>
          <w:sz w:val="22"/>
          <w:szCs w:val="22"/>
          <w:lang w:val="ru-RU"/>
        </w:rPr>
        <w:t>Руххола</w:t>
      </w:r>
      <w:proofErr w:type="spellEnd"/>
      <w:r w:rsidRPr="00CB1610">
        <w:rPr>
          <w:sz w:val="22"/>
          <w:szCs w:val="22"/>
          <w:lang w:val="ru-RU"/>
        </w:rPr>
        <w:t>, 2018]. При этом моделирование знаний, как ядро разработки корпоративных и предметных баз знаний, по-прежнему остается мало исследованным полем для многих отраслей экономики. Факторы, определяющие успех формирования таких баз и систем исследованы лишь частично. Такой раздел менеджмента как управление знаниями с трудом набирает своих адептов среди руководителей предприятий.</w:t>
      </w:r>
      <w:r w:rsidR="007F129A">
        <w:rPr>
          <w:sz w:val="22"/>
          <w:szCs w:val="22"/>
          <w:lang w:val="ru-RU"/>
        </w:rPr>
        <w:t xml:space="preserve"> </w:t>
      </w:r>
      <w:r w:rsidRPr="00CB1610">
        <w:rPr>
          <w:sz w:val="22"/>
          <w:szCs w:val="22"/>
          <w:lang w:val="ru-RU"/>
        </w:rPr>
        <w:t>При этом</w:t>
      </w:r>
      <w:r w:rsidR="00D34859">
        <w:rPr>
          <w:sz w:val="22"/>
          <w:szCs w:val="22"/>
          <w:lang w:val="ru-RU"/>
        </w:rPr>
        <w:t xml:space="preserve"> очевидно</w:t>
      </w:r>
      <w:r w:rsidRPr="00CB1610">
        <w:rPr>
          <w:sz w:val="22"/>
          <w:szCs w:val="22"/>
          <w:lang w:val="ru-RU"/>
        </w:rPr>
        <w:t xml:space="preserve">, что процессы принятия решения основываются на имеющихся знаниях [Осипов, </w:t>
      </w:r>
      <w:r w:rsidRPr="00CB1610">
        <w:rPr>
          <w:sz w:val="22"/>
          <w:szCs w:val="22"/>
          <w:lang w:val="ru-RU"/>
        </w:rPr>
        <w:lastRenderedPageBreak/>
        <w:t>2018; Грибова и др., 2018] и что знания необходимы при моделировании</w:t>
      </w:r>
      <w:r w:rsidR="00D34859">
        <w:rPr>
          <w:sz w:val="22"/>
          <w:szCs w:val="22"/>
          <w:lang w:val="ru-RU"/>
        </w:rPr>
        <w:t xml:space="preserve"> процессов, явлений и сервисов </w:t>
      </w:r>
      <w:r w:rsidRPr="00CB1610">
        <w:rPr>
          <w:sz w:val="22"/>
          <w:szCs w:val="22"/>
          <w:lang w:val="ru-RU"/>
        </w:rPr>
        <w:t>любых предметных областей [</w:t>
      </w:r>
      <w:proofErr w:type="spellStart"/>
      <w:r w:rsidRPr="00CB1610">
        <w:rPr>
          <w:sz w:val="22"/>
          <w:szCs w:val="22"/>
          <w:lang w:val="ru-RU"/>
        </w:rPr>
        <w:t>Cмирнов</w:t>
      </w:r>
      <w:proofErr w:type="spellEnd"/>
      <w:r w:rsidRPr="00CB1610">
        <w:rPr>
          <w:sz w:val="22"/>
          <w:szCs w:val="22"/>
          <w:lang w:val="ru-RU"/>
        </w:rPr>
        <w:t xml:space="preserve"> и др. 2014; Тарасов и др., 2012]. </w:t>
      </w:r>
    </w:p>
    <w:p w14:paraId="2509D40E" w14:textId="71F1B71C" w:rsidR="00CB1610" w:rsidRPr="00CB1610" w:rsidRDefault="00CB1610" w:rsidP="008E4018">
      <w:pPr>
        <w:spacing w:line="360" w:lineRule="auto"/>
        <w:ind w:firstLine="288"/>
        <w:rPr>
          <w:color w:val="000000" w:themeColor="text1"/>
          <w:sz w:val="22"/>
          <w:szCs w:val="22"/>
          <w:lang w:val="ru-RU"/>
        </w:rPr>
      </w:pPr>
      <w:r w:rsidRPr="00CB1610">
        <w:rPr>
          <w:color w:val="000000" w:themeColor="text1"/>
          <w:sz w:val="22"/>
          <w:szCs w:val="22"/>
          <w:lang w:val="ru-RU"/>
        </w:rPr>
        <w:t xml:space="preserve">Интеллектуальные системы используют знания о предметной области для решения практических задач. Онтологии являются одним из основных способов представления знаний в интеллектуальных системах. Они помогают интегрировать информацию из различных источников, позволяют осуществлять автоматический вывод, </w:t>
      </w:r>
      <w:r w:rsidR="00D34859">
        <w:rPr>
          <w:color w:val="000000" w:themeColor="text1"/>
          <w:sz w:val="22"/>
          <w:szCs w:val="22"/>
          <w:lang w:val="ru-RU"/>
        </w:rPr>
        <w:t xml:space="preserve">а также способствуют </w:t>
      </w:r>
      <w:r w:rsidRPr="00CB1610">
        <w:rPr>
          <w:color w:val="000000" w:themeColor="text1"/>
          <w:sz w:val="22"/>
          <w:szCs w:val="22"/>
          <w:lang w:val="ru-RU"/>
        </w:rPr>
        <w:t xml:space="preserve"> взаимодействи</w:t>
      </w:r>
      <w:r w:rsidR="00D34859">
        <w:rPr>
          <w:color w:val="000000" w:themeColor="text1"/>
          <w:sz w:val="22"/>
          <w:szCs w:val="22"/>
          <w:lang w:val="ru-RU"/>
        </w:rPr>
        <w:t>ю</w:t>
      </w:r>
      <w:r w:rsidRPr="00CB1610">
        <w:rPr>
          <w:color w:val="000000" w:themeColor="text1"/>
          <w:sz w:val="22"/>
          <w:szCs w:val="22"/>
          <w:lang w:val="ru-RU"/>
        </w:rPr>
        <w:t xml:space="preserve"> с пользователем на понятном ему языке. </w:t>
      </w:r>
    </w:p>
    <w:p w14:paraId="0518D882" w14:textId="5044CE9D" w:rsidR="00CB1610" w:rsidRPr="00CB1610" w:rsidRDefault="00CB1610" w:rsidP="008E4018">
      <w:pPr>
        <w:spacing w:line="360" w:lineRule="auto"/>
        <w:ind w:firstLine="288"/>
        <w:rPr>
          <w:color w:val="000000" w:themeColor="text1"/>
          <w:sz w:val="22"/>
          <w:szCs w:val="22"/>
          <w:lang w:val="ru-RU"/>
        </w:rPr>
      </w:pPr>
      <w:r w:rsidRPr="45C64BCA">
        <w:rPr>
          <w:color w:val="000000" w:themeColor="text1"/>
          <w:sz w:val="22"/>
          <w:szCs w:val="22"/>
          <w:lang w:val="ru-RU"/>
        </w:rPr>
        <w:t>Частью знаний, которые могут быть заложены в интеллектуальные системы, являются знания о пользователе системы. Интеллектуальные системы, которые содержат знания о своих пользователях, «вырабатывают решения на основе семантических моделей интересов и предпочтений пользователя, принимают во внимание причины, которые побуждают конкретного пользователя предпочитать то или иное решение, а также учитывают семантику контекста» (Городецкий, Тушканова, 2014). Такие системы используют знания о персональном профиле пользователя, об эмоциональном состоянии пользователя при принятии решения и т.</w:t>
      </w:r>
      <w:r w:rsidR="07C98B50" w:rsidRPr="45C64BCA">
        <w:rPr>
          <w:color w:val="000000" w:themeColor="text1"/>
          <w:sz w:val="22"/>
          <w:szCs w:val="22"/>
          <w:lang w:val="ru-RU"/>
        </w:rPr>
        <w:t xml:space="preserve"> </w:t>
      </w:r>
      <w:r w:rsidRPr="45C64BCA">
        <w:rPr>
          <w:color w:val="000000" w:themeColor="text1"/>
          <w:sz w:val="22"/>
          <w:szCs w:val="22"/>
          <w:lang w:val="ru-RU"/>
        </w:rPr>
        <w:t>п., и построены на основе знаний или поведения (</w:t>
      </w:r>
      <w:r w:rsidRPr="45C64BCA">
        <w:rPr>
          <w:color w:val="000000" w:themeColor="text1"/>
          <w:sz w:val="22"/>
          <w:szCs w:val="22"/>
        </w:rPr>
        <w:t>Middleton</w:t>
      </w:r>
      <w:r w:rsidRPr="45C64BCA">
        <w:rPr>
          <w:color w:val="000000" w:themeColor="text1"/>
          <w:sz w:val="22"/>
          <w:szCs w:val="22"/>
          <w:lang w:val="ru-RU"/>
        </w:rPr>
        <w:t xml:space="preserve">, </w:t>
      </w:r>
      <w:r w:rsidRPr="45C64BCA">
        <w:rPr>
          <w:color w:val="000000" w:themeColor="text1"/>
          <w:sz w:val="22"/>
          <w:szCs w:val="22"/>
        </w:rPr>
        <w:t>Shadbolt</w:t>
      </w:r>
      <w:r w:rsidRPr="45C64BCA">
        <w:rPr>
          <w:color w:val="000000" w:themeColor="text1"/>
          <w:sz w:val="22"/>
          <w:szCs w:val="22"/>
          <w:lang w:val="ru-RU"/>
        </w:rPr>
        <w:t xml:space="preserve">, </w:t>
      </w:r>
      <w:r w:rsidRPr="45C64BCA">
        <w:rPr>
          <w:color w:val="000000" w:themeColor="text1"/>
          <w:sz w:val="22"/>
          <w:szCs w:val="22"/>
        </w:rPr>
        <w:t>De</w:t>
      </w:r>
      <w:r w:rsidRPr="45C64BCA">
        <w:rPr>
          <w:color w:val="000000" w:themeColor="text1"/>
          <w:sz w:val="22"/>
          <w:szCs w:val="22"/>
          <w:lang w:val="ru-RU"/>
        </w:rPr>
        <w:t xml:space="preserve"> </w:t>
      </w:r>
      <w:proofErr w:type="spellStart"/>
      <w:r w:rsidRPr="45C64BCA">
        <w:rPr>
          <w:color w:val="000000" w:themeColor="text1"/>
          <w:sz w:val="22"/>
          <w:szCs w:val="22"/>
        </w:rPr>
        <w:t>Roure</w:t>
      </w:r>
      <w:proofErr w:type="spellEnd"/>
      <w:r w:rsidRPr="45C64BCA">
        <w:rPr>
          <w:color w:val="000000" w:themeColor="text1"/>
          <w:sz w:val="22"/>
          <w:szCs w:val="22"/>
          <w:lang w:val="ru-RU"/>
        </w:rPr>
        <w:t>, 2004).</w:t>
      </w:r>
    </w:p>
    <w:p w14:paraId="2536A847" w14:textId="1D3A9355" w:rsidR="00CB1610" w:rsidRPr="00CB1610" w:rsidRDefault="00CB1610" w:rsidP="008E4018">
      <w:pPr>
        <w:spacing w:line="360" w:lineRule="auto"/>
        <w:ind w:firstLine="288"/>
        <w:rPr>
          <w:color w:val="000000" w:themeColor="text1"/>
          <w:sz w:val="22"/>
          <w:szCs w:val="22"/>
          <w:lang w:val="ru-RU"/>
        </w:rPr>
      </w:pPr>
      <w:r w:rsidRPr="45C64BCA">
        <w:rPr>
          <w:color w:val="000000" w:themeColor="text1"/>
          <w:sz w:val="22"/>
          <w:szCs w:val="22"/>
          <w:lang w:val="ru-RU"/>
        </w:rPr>
        <w:t>Представление знаний о пользователях происходит путем моделирования пользователя (</w:t>
      </w:r>
      <w:proofErr w:type="spellStart"/>
      <w:r w:rsidRPr="45C64BCA">
        <w:rPr>
          <w:color w:val="000000" w:themeColor="text1"/>
          <w:sz w:val="22"/>
          <w:szCs w:val="22"/>
          <w:lang w:val="ru-RU"/>
        </w:rPr>
        <w:t>user</w:t>
      </w:r>
      <w:proofErr w:type="spellEnd"/>
      <w:r w:rsidRPr="45C64BCA">
        <w:rPr>
          <w:color w:val="000000" w:themeColor="text1"/>
          <w:sz w:val="22"/>
          <w:szCs w:val="22"/>
          <w:lang w:val="ru-RU"/>
        </w:rPr>
        <w:t xml:space="preserve"> </w:t>
      </w:r>
      <w:proofErr w:type="spellStart"/>
      <w:r w:rsidRPr="45C64BCA">
        <w:rPr>
          <w:color w:val="000000" w:themeColor="text1"/>
          <w:sz w:val="22"/>
          <w:szCs w:val="22"/>
          <w:lang w:val="ru-RU"/>
        </w:rPr>
        <w:t>modeling</w:t>
      </w:r>
      <w:proofErr w:type="spellEnd"/>
      <w:r w:rsidRPr="45C64BCA">
        <w:rPr>
          <w:color w:val="000000" w:themeColor="text1"/>
          <w:sz w:val="22"/>
          <w:szCs w:val="22"/>
          <w:lang w:val="ru-RU"/>
        </w:rPr>
        <w:t xml:space="preserve">). Существующие подходы направлены на моделирование пользователя на основе индивидуальных и демографических характеристик (например, </w:t>
      </w:r>
      <w:proofErr w:type="spellStart"/>
      <w:r w:rsidRPr="45C64BCA">
        <w:rPr>
          <w:color w:val="000000" w:themeColor="text1"/>
          <w:sz w:val="22"/>
          <w:szCs w:val="22"/>
          <w:lang w:val="ru-RU"/>
        </w:rPr>
        <w:t>Gómez-Pérez</w:t>
      </w:r>
      <w:proofErr w:type="spellEnd"/>
      <w:r w:rsidRPr="45C64BCA">
        <w:rPr>
          <w:color w:val="000000" w:themeColor="text1"/>
          <w:sz w:val="22"/>
          <w:szCs w:val="22"/>
          <w:lang w:val="ru-RU"/>
        </w:rPr>
        <w:t xml:space="preserve">, </w:t>
      </w:r>
      <w:proofErr w:type="spellStart"/>
      <w:r w:rsidRPr="45C64BCA">
        <w:rPr>
          <w:color w:val="000000" w:themeColor="text1"/>
          <w:sz w:val="22"/>
          <w:szCs w:val="22"/>
          <w:lang w:val="ru-RU"/>
        </w:rPr>
        <w:t>Fernández-López</w:t>
      </w:r>
      <w:proofErr w:type="spellEnd"/>
      <w:r w:rsidRPr="45C64BCA">
        <w:rPr>
          <w:color w:val="000000" w:themeColor="text1"/>
          <w:sz w:val="22"/>
          <w:szCs w:val="22"/>
          <w:lang w:val="ru-RU"/>
        </w:rPr>
        <w:t xml:space="preserve">, </w:t>
      </w:r>
      <w:proofErr w:type="spellStart"/>
      <w:r w:rsidRPr="45C64BCA">
        <w:rPr>
          <w:color w:val="000000" w:themeColor="text1"/>
          <w:sz w:val="22"/>
          <w:szCs w:val="22"/>
          <w:lang w:val="ru-RU"/>
        </w:rPr>
        <w:t>Corcho</w:t>
      </w:r>
      <w:proofErr w:type="spellEnd"/>
      <w:r w:rsidRPr="45C64BCA">
        <w:rPr>
          <w:color w:val="000000" w:themeColor="text1"/>
          <w:sz w:val="22"/>
          <w:szCs w:val="22"/>
          <w:lang w:val="ru-RU"/>
        </w:rPr>
        <w:t xml:space="preserve">, 2004). Однако в таких моделях недостаточно представлены знания пользователей (за исключением моделей пользователей учебных информационных систем, где для рекомендаций нужно понимать </w:t>
      </w:r>
      <w:r w:rsidR="00675B1C">
        <w:rPr>
          <w:color w:val="000000" w:themeColor="text1"/>
          <w:sz w:val="22"/>
          <w:szCs w:val="22"/>
          <w:lang w:val="ru-RU"/>
        </w:rPr>
        <w:t xml:space="preserve">уровень </w:t>
      </w:r>
      <w:r w:rsidRPr="45C64BCA">
        <w:rPr>
          <w:color w:val="000000" w:themeColor="text1"/>
          <w:sz w:val="22"/>
          <w:szCs w:val="22"/>
          <w:lang w:val="ru-RU"/>
        </w:rPr>
        <w:t>знани</w:t>
      </w:r>
      <w:r w:rsidR="00675B1C">
        <w:rPr>
          <w:color w:val="000000" w:themeColor="text1"/>
          <w:sz w:val="22"/>
          <w:szCs w:val="22"/>
          <w:lang w:val="ru-RU"/>
        </w:rPr>
        <w:t>й</w:t>
      </w:r>
      <w:r w:rsidRPr="45C64BCA">
        <w:rPr>
          <w:color w:val="000000" w:themeColor="text1"/>
          <w:sz w:val="22"/>
          <w:szCs w:val="22"/>
          <w:lang w:val="ru-RU"/>
        </w:rPr>
        <w:t xml:space="preserve"> ученика). В современном мире понятие </w:t>
      </w:r>
      <w:r w:rsidR="00675B1C">
        <w:rPr>
          <w:color w:val="000000" w:themeColor="text1"/>
          <w:sz w:val="22"/>
          <w:szCs w:val="22"/>
          <w:lang w:val="ru-RU"/>
        </w:rPr>
        <w:t>«</w:t>
      </w:r>
      <w:r w:rsidRPr="45C64BCA">
        <w:rPr>
          <w:color w:val="000000" w:themeColor="text1"/>
          <w:sz w:val="22"/>
          <w:szCs w:val="22"/>
          <w:lang w:val="ru-RU"/>
        </w:rPr>
        <w:t>пользователь</w:t>
      </w:r>
      <w:r w:rsidR="00675B1C">
        <w:rPr>
          <w:color w:val="000000" w:themeColor="text1"/>
          <w:sz w:val="22"/>
          <w:szCs w:val="22"/>
          <w:lang w:val="ru-RU"/>
        </w:rPr>
        <w:t>»</w:t>
      </w:r>
      <w:r w:rsidRPr="45C64BCA">
        <w:rPr>
          <w:color w:val="000000" w:themeColor="text1"/>
          <w:sz w:val="22"/>
          <w:szCs w:val="22"/>
          <w:lang w:val="ru-RU"/>
        </w:rPr>
        <w:t xml:space="preserve"> может быть расширено</w:t>
      </w:r>
      <w:r w:rsidR="00675B1C">
        <w:rPr>
          <w:color w:val="000000" w:themeColor="text1"/>
          <w:sz w:val="22"/>
          <w:szCs w:val="22"/>
          <w:lang w:val="ru-RU"/>
        </w:rPr>
        <w:t xml:space="preserve"> до «</w:t>
      </w:r>
      <w:r w:rsidRPr="45C64BCA">
        <w:rPr>
          <w:color w:val="000000" w:themeColor="text1"/>
          <w:sz w:val="22"/>
          <w:szCs w:val="22"/>
          <w:lang w:val="ru-RU"/>
        </w:rPr>
        <w:t>потребителя</w:t>
      </w:r>
      <w:r w:rsidR="00675B1C">
        <w:rPr>
          <w:color w:val="000000" w:themeColor="text1"/>
          <w:sz w:val="22"/>
          <w:szCs w:val="22"/>
          <w:lang w:val="ru-RU"/>
        </w:rPr>
        <w:t>»</w:t>
      </w:r>
      <w:r w:rsidRPr="45C64BCA">
        <w:rPr>
          <w:color w:val="000000" w:themeColor="text1"/>
          <w:sz w:val="22"/>
          <w:szCs w:val="22"/>
          <w:lang w:val="ru-RU"/>
        </w:rPr>
        <w:t>.</w:t>
      </w:r>
    </w:p>
    <w:p w14:paraId="0D02E09B" w14:textId="773A4710" w:rsidR="6AD3676B" w:rsidRDefault="6AD3676B" w:rsidP="45C64BCA">
      <w:pPr>
        <w:spacing w:line="360" w:lineRule="auto"/>
        <w:ind w:firstLine="288"/>
        <w:rPr>
          <w:color w:val="000000" w:themeColor="text1"/>
          <w:sz w:val="22"/>
          <w:szCs w:val="22"/>
          <w:lang w:val="ru-RU"/>
        </w:rPr>
      </w:pPr>
      <w:r w:rsidRPr="45C64BCA">
        <w:rPr>
          <w:color w:val="000000" w:themeColor="text1"/>
          <w:sz w:val="22"/>
          <w:szCs w:val="22"/>
          <w:lang w:val="ru-RU"/>
        </w:rPr>
        <w:t>Целью данного исследования является разработка онтологической модели знаний потребителя инновационных продуктов и услуг</w:t>
      </w:r>
      <w:r w:rsidR="737331A8" w:rsidRPr="45C64BCA">
        <w:rPr>
          <w:color w:val="000000" w:themeColor="text1"/>
          <w:sz w:val="22"/>
          <w:szCs w:val="22"/>
          <w:lang w:val="ru-RU"/>
        </w:rPr>
        <w:t xml:space="preserve"> как обобщени</w:t>
      </w:r>
      <w:r w:rsidR="7CF08D39" w:rsidRPr="45C64BCA">
        <w:rPr>
          <w:color w:val="000000" w:themeColor="text1"/>
          <w:sz w:val="22"/>
          <w:szCs w:val="22"/>
          <w:lang w:val="ru-RU"/>
        </w:rPr>
        <w:t>е</w:t>
      </w:r>
      <w:r w:rsidR="737331A8" w:rsidRPr="45C64BCA">
        <w:rPr>
          <w:color w:val="000000" w:themeColor="text1"/>
          <w:sz w:val="22"/>
          <w:szCs w:val="22"/>
          <w:lang w:val="ru-RU"/>
        </w:rPr>
        <w:t xml:space="preserve"> современных научных исследованиях по</w:t>
      </w:r>
      <w:r w:rsidR="3AA2779F" w:rsidRPr="45C64BCA">
        <w:rPr>
          <w:color w:val="000000" w:themeColor="text1"/>
          <w:sz w:val="22"/>
          <w:szCs w:val="22"/>
          <w:lang w:val="ru-RU"/>
        </w:rPr>
        <w:t xml:space="preserve"> поведению потребителей</w:t>
      </w:r>
      <w:r w:rsidR="737331A8" w:rsidRPr="45C64BCA">
        <w:rPr>
          <w:color w:val="000000" w:themeColor="text1"/>
          <w:sz w:val="22"/>
          <w:szCs w:val="22"/>
          <w:lang w:val="ru-RU"/>
        </w:rPr>
        <w:t xml:space="preserve">, а </w:t>
      </w:r>
      <w:r w:rsidR="7CC0B0BC" w:rsidRPr="45C64BCA">
        <w:rPr>
          <w:color w:val="000000" w:themeColor="text1"/>
          <w:sz w:val="22"/>
          <w:szCs w:val="22"/>
          <w:lang w:val="ru-RU"/>
        </w:rPr>
        <w:t>также мнени</w:t>
      </w:r>
      <w:r w:rsidR="44A7F87F" w:rsidRPr="45C64BCA">
        <w:rPr>
          <w:color w:val="000000" w:themeColor="text1"/>
          <w:sz w:val="22"/>
          <w:szCs w:val="22"/>
          <w:lang w:val="ru-RU"/>
        </w:rPr>
        <w:t>й практикующих маркетологов и бизнес-аналитиков.</w:t>
      </w:r>
      <w:r w:rsidR="7CC0B0BC" w:rsidRPr="45C64BCA">
        <w:rPr>
          <w:color w:val="000000" w:themeColor="text1"/>
          <w:sz w:val="22"/>
          <w:szCs w:val="22"/>
          <w:lang w:val="ru-RU"/>
        </w:rPr>
        <w:t xml:space="preserve"> </w:t>
      </w:r>
    </w:p>
    <w:p w14:paraId="445D7648" w14:textId="768AAD85" w:rsidR="00DD6AB0" w:rsidRPr="00DD6AB0" w:rsidRDefault="00C30BAC" w:rsidP="00DD6AB0">
      <w:pPr>
        <w:pStyle w:val="heading2"/>
        <w:numPr>
          <w:ilvl w:val="0"/>
          <w:numId w:val="0"/>
        </w:numPr>
        <w:spacing w:before="0" w:after="0" w:line="360" w:lineRule="auto"/>
        <w:ind w:left="567" w:hanging="279"/>
        <w:rPr>
          <w:sz w:val="22"/>
          <w:szCs w:val="22"/>
          <w:lang w:val="ru-RU"/>
        </w:rPr>
      </w:pPr>
      <w:r>
        <w:rPr>
          <w:sz w:val="22"/>
          <w:szCs w:val="22"/>
          <w:lang w:val="ru-RU"/>
        </w:rPr>
        <w:t>2</w:t>
      </w:r>
      <w:r w:rsidR="00582B81">
        <w:rPr>
          <w:sz w:val="22"/>
          <w:szCs w:val="22"/>
          <w:lang w:val="ru-RU"/>
        </w:rPr>
        <w:t xml:space="preserve">. </w:t>
      </w:r>
      <w:r w:rsidR="00A23374">
        <w:rPr>
          <w:sz w:val="22"/>
          <w:szCs w:val="22"/>
          <w:lang w:val="ru-RU"/>
        </w:rPr>
        <w:t xml:space="preserve">Актуальность </w:t>
      </w:r>
      <w:r>
        <w:rPr>
          <w:sz w:val="22"/>
          <w:szCs w:val="22"/>
          <w:lang w:val="ru-RU"/>
        </w:rPr>
        <w:t>разработки  онтологии знаний потребителя</w:t>
      </w:r>
    </w:p>
    <w:p w14:paraId="59D35311" w14:textId="5DDDBA84" w:rsidR="00CB1610" w:rsidRPr="00CB1610" w:rsidRDefault="00CB1610" w:rsidP="00D03332">
      <w:pPr>
        <w:pStyle w:val="p1a"/>
        <w:spacing w:line="360" w:lineRule="auto"/>
        <w:ind w:firstLine="288"/>
        <w:rPr>
          <w:sz w:val="22"/>
          <w:szCs w:val="22"/>
          <w:lang w:val="ru-RU"/>
        </w:rPr>
      </w:pPr>
      <w:r w:rsidRPr="00CB1610">
        <w:rPr>
          <w:sz w:val="22"/>
          <w:szCs w:val="22"/>
          <w:lang w:val="ru-RU"/>
        </w:rPr>
        <w:t xml:space="preserve">В цифровой (информационной) экономике, роль знаний каждого из участников производственных и рыночных процессов возрастает. Рост объема информации не приводит к линейному росту осведомленности сторон в силу когнитивных ошибок, ошибок процесса мышления, а также возможных стратегий, которые выбирают потребители, чтобы совладать с возрастающим давлением доступной информации, которая не всегда вызывает доверие. Общий уровень доверия к информации, которая преимущественно поступает из интернета, считается </w:t>
      </w:r>
      <w:r w:rsidRPr="00CB1610">
        <w:rPr>
          <w:sz w:val="22"/>
          <w:szCs w:val="22"/>
          <w:lang w:val="ru-RU"/>
        </w:rPr>
        <w:lastRenderedPageBreak/>
        <w:t>достаточно низким (например, 2019 CIGI-</w:t>
      </w:r>
      <w:proofErr w:type="spellStart"/>
      <w:r w:rsidRPr="00CB1610">
        <w:rPr>
          <w:sz w:val="22"/>
          <w:szCs w:val="22"/>
          <w:lang w:val="ru-RU"/>
        </w:rPr>
        <w:t>Ipsos</w:t>
      </w:r>
      <w:proofErr w:type="spellEnd"/>
      <w:r w:rsidRPr="00CB1610">
        <w:rPr>
          <w:sz w:val="22"/>
          <w:szCs w:val="22"/>
          <w:lang w:val="ru-RU"/>
        </w:rPr>
        <w:t xml:space="preserve"> </w:t>
      </w:r>
      <w:proofErr w:type="spellStart"/>
      <w:r w:rsidRPr="00CB1610">
        <w:rPr>
          <w:sz w:val="22"/>
          <w:szCs w:val="22"/>
          <w:lang w:val="ru-RU"/>
        </w:rPr>
        <w:t>Global</w:t>
      </w:r>
      <w:proofErr w:type="spellEnd"/>
      <w:r w:rsidRPr="00CB1610">
        <w:rPr>
          <w:sz w:val="22"/>
          <w:szCs w:val="22"/>
          <w:lang w:val="ru-RU"/>
        </w:rPr>
        <w:t xml:space="preserve"> </w:t>
      </w:r>
      <w:proofErr w:type="spellStart"/>
      <w:r w:rsidRPr="00CB1610">
        <w:rPr>
          <w:sz w:val="22"/>
          <w:szCs w:val="22"/>
          <w:lang w:val="ru-RU"/>
        </w:rPr>
        <w:t>Survey</w:t>
      </w:r>
      <w:proofErr w:type="spellEnd"/>
      <w:r w:rsidRPr="00CB1610">
        <w:rPr>
          <w:sz w:val="22"/>
          <w:szCs w:val="22"/>
          <w:lang w:val="ru-RU"/>
        </w:rPr>
        <w:t xml:space="preserve"> </w:t>
      </w:r>
      <w:proofErr w:type="spellStart"/>
      <w:r w:rsidRPr="00CB1610">
        <w:rPr>
          <w:sz w:val="22"/>
          <w:szCs w:val="22"/>
          <w:lang w:val="ru-RU"/>
        </w:rPr>
        <w:t>on</w:t>
      </w:r>
      <w:proofErr w:type="spellEnd"/>
      <w:r w:rsidRPr="00CB1610">
        <w:rPr>
          <w:sz w:val="22"/>
          <w:szCs w:val="22"/>
          <w:lang w:val="ru-RU"/>
        </w:rPr>
        <w:t xml:space="preserve"> </w:t>
      </w:r>
      <w:proofErr w:type="spellStart"/>
      <w:r w:rsidRPr="00CB1610">
        <w:rPr>
          <w:sz w:val="22"/>
          <w:szCs w:val="22"/>
          <w:lang w:val="ru-RU"/>
        </w:rPr>
        <w:t>Internet</w:t>
      </w:r>
      <w:proofErr w:type="spellEnd"/>
      <w:r w:rsidRPr="00CB1610">
        <w:rPr>
          <w:sz w:val="22"/>
          <w:szCs w:val="22"/>
          <w:lang w:val="ru-RU"/>
        </w:rPr>
        <w:t xml:space="preserve"> </w:t>
      </w:r>
      <w:proofErr w:type="spellStart"/>
      <w:r w:rsidRPr="00CB1610">
        <w:rPr>
          <w:sz w:val="22"/>
          <w:szCs w:val="22"/>
          <w:lang w:val="ru-RU"/>
        </w:rPr>
        <w:t>Security</w:t>
      </w:r>
      <w:proofErr w:type="spellEnd"/>
      <w:r w:rsidRPr="00CB1610">
        <w:rPr>
          <w:sz w:val="22"/>
          <w:szCs w:val="22"/>
          <w:lang w:val="ru-RU"/>
        </w:rPr>
        <w:t xml:space="preserve"> and </w:t>
      </w:r>
      <w:proofErr w:type="spellStart"/>
      <w:r w:rsidRPr="00CB1610">
        <w:rPr>
          <w:sz w:val="22"/>
          <w:szCs w:val="22"/>
          <w:lang w:val="ru-RU"/>
        </w:rPr>
        <w:t>Trust</w:t>
      </w:r>
      <w:proofErr w:type="spellEnd"/>
      <w:r w:rsidRPr="00CB1610">
        <w:rPr>
          <w:sz w:val="22"/>
          <w:szCs w:val="22"/>
          <w:lang w:val="ru-RU"/>
        </w:rPr>
        <w:t>).</w:t>
      </w:r>
      <w:r w:rsidR="007F129A">
        <w:rPr>
          <w:sz w:val="22"/>
          <w:szCs w:val="22"/>
          <w:lang w:val="ru-RU"/>
        </w:rPr>
        <w:t xml:space="preserve"> </w:t>
      </w:r>
      <w:r w:rsidR="004A49AB">
        <w:rPr>
          <w:sz w:val="22"/>
          <w:szCs w:val="22"/>
          <w:lang w:val="ru-RU"/>
        </w:rPr>
        <w:t>А</w:t>
      </w:r>
      <w:r w:rsidRPr="45C64BCA">
        <w:rPr>
          <w:sz w:val="22"/>
          <w:szCs w:val="22"/>
          <w:lang w:val="ru-RU"/>
        </w:rPr>
        <w:t xml:space="preserve">ктуальность работы со знаниями потребителей объясняется </w:t>
      </w:r>
      <w:r w:rsidR="004A49AB">
        <w:rPr>
          <w:sz w:val="22"/>
          <w:szCs w:val="22"/>
          <w:lang w:val="ru-RU"/>
        </w:rPr>
        <w:t xml:space="preserve">также </w:t>
      </w:r>
      <w:r w:rsidRPr="45C64BCA">
        <w:rPr>
          <w:sz w:val="22"/>
          <w:szCs w:val="22"/>
          <w:lang w:val="ru-RU"/>
        </w:rPr>
        <w:t xml:space="preserve">усложнением как самих продуктов и услуг, так и технологии и культуры потребления (Юлдашева, 2018). </w:t>
      </w:r>
    </w:p>
    <w:p w14:paraId="7C0877CB" w14:textId="690E6716" w:rsidR="00DD6AB0" w:rsidRPr="00A23374" w:rsidRDefault="00DD6AB0" w:rsidP="00DD6AB0">
      <w:pPr>
        <w:pStyle w:val="p1a"/>
        <w:spacing w:line="360" w:lineRule="auto"/>
        <w:ind w:firstLine="288"/>
        <w:rPr>
          <w:sz w:val="22"/>
          <w:szCs w:val="22"/>
          <w:lang w:val="ru-RU"/>
        </w:rPr>
      </w:pPr>
      <w:r w:rsidRPr="00A23374">
        <w:rPr>
          <w:sz w:val="22"/>
          <w:szCs w:val="22"/>
          <w:lang w:val="ru-RU"/>
        </w:rPr>
        <w:t>Понимание и моделирование знаний потребителя, процессов их приобретения, а также возможностей компаний по формированию знаний потребителей актуально и для решения ряда практических задач, например:</w:t>
      </w:r>
    </w:p>
    <w:p w14:paraId="6BE8AD2A" w14:textId="77777777" w:rsidR="00DD6AB0" w:rsidRPr="00A23374" w:rsidRDefault="00DD6AB0" w:rsidP="00DD6AB0">
      <w:pPr>
        <w:pStyle w:val="p1a"/>
        <w:spacing w:line="360" w:lineRule="auto"/>
        <w:ind w:firstLine="288"/>
        <w:rPr>
          <w:sz w:val="22"/>
          <w:szCs w:val="22"/>
          <w:lang w:val="ru-RU"/>
        </w:rPr>
      </w:pPr>
      <w:r w:rsidRPr="00A23374">
        <w:rPr>
          <w:sz w:val="22"/>
          <w:szCs w:val="22"/>
          <w:lang w:val="ru-RU"/>
        </w:rPr>
        <w:t>-  проектирование инновационных продуктов и сервисов;</w:t>
      </w:r>
    </w:p>
    <w:p w14:paraId="58481F5D" w14:textId="77777777" w:rsidR="00DD6AB0" w:rsidRPr="00A23374" w:rsidRDefault="00DD6AB0" w:rsidP="00DD6AB0">
      <w:pPr>
        <w:pStyle w:val="p1a"/>
        <w:spacing w:line="360" w:lineRule="auto"/>
        <w:ind w:firstLine="288"/>
        <w:rPr>
          <w:sz w:val="22"/>
          <w:szCs w:val="22"/>
          <w:lang w:val="ru-RU"/>
        </w:rPr>
      </w:pPr>
      <w:r w:rsidRPr="00A23374">
        <w:rPr>
          <w:sz w:val="22"/>
          <w:szCs w:val="22"/>
          <w:lang w:val="ru-RU"/>
        </w:rPr>
        <w:t>-  дизайн и разработка экосистемы вокруг инновационных продуктов и сервисов;</w:t>
      </w:r>
    </w:p>
    <w:p w14:paraId="028C608E" w14:textId="65C6BAF4" w:rsidR="00CB1610" w:rsidRPr="00A23374" w:rsidRDefault="00DD6AB0" w:rsidP="00DD6AB0">
      <w:pPr>
        <w:pStyle w:val="p1a"/>
        <w:spacing w:line="360" w:lineRule="auto"/>
        <w:ind w:firstLine="288"/>
        <w:rPr>
          <w:sz w:val="22"/>
          <w:szCs w:val="22"/>
          <w:lang w:val="ru-RU"/>
        </w:rPr>
      </w:pPr>
      <w:r w:rsidRPr="00A23374">
        <w:rPr>
          <w:sz w:val="22"/>
          <w:szCs w:val="22"/>
          <w:lang w:val="ru-RU"/>
        </w:rPr>
        <w:t>-  разработка системы взаимодействия компании с потребителем и др.</w:t>
      </w:r>
    </w:p>
    <w:p w14:paraId="6B76B50A" w14:textId="29C715E8" w:rsidR="00A23374" w:rsidRDefault="00A23374" w:rsidP="00A23374">
      <w:pPr>
        <w:spacing w:line="360" w:lineRule="auto"/>
        <w:ind w:firstLine="288"/>
        <w:rPr>
          <w:sz w:val="22"/>
          <w:szCs w:val="22"/>
          <w:lang w:val="ru-RU"/>
        </w:rPr>
      </w:pPr>
      <w:r w:rsidRPr="45C64BCA">
        <w:rPr>
          <w:sz w:val="22"/>
          <w:szCs w:val="22"/>
          <w:lang w:val="ru-RU"/>
        </w:rPr>
        <w:t>Любая попытка комплексного кросс-дисциплинарного изучения системы знаний потребителей сталкивается с фрагментарной и противоречивой системой научных источников, представленной такими направлениями исследований как поведение потребителей, когнитивная и социальная психология, а также маркетинг. В то же время актуальность подобной систематизации и создания онтологии возрастает в связи с внедрением интеллектуальных систем, машинного обучения, бизнес-аналитики и больших данных, основанных на идее моделирования поведения и процессов принятия решений потребителями.</w:t>
      </w:r>
    </w:p>
    <w:p w14:paraId="24611FA3" w14:textId="64D9A77F" w:rsidR="00A23374" w:rsidRPr="00A23374" w:rsidRDefault="00A23374" w:rsidP="00A23374">
      <w:pPr>
        <w:spacing w:line="360" w:lineRule="auto"/>
        <w:ind w:firstLine="288"/>
        <w:rPr>
          <w:sz w:val="22"/>
          <w:szCs w:val="22"/>
          <w:lang w:val="ru-RU"/>
        </w:rPr>
      </w:pPr>
      <w:r w:rsidRPr="00A23374">
        <w:rPr>
          <w:sz w:val="22"/>
          <w:szCs w:val="22"/>
          <w:lang w:val="ru-RU"/>
        </w:rPr>
        <w:t>Практическая работа со знаниями потребителей требует единой терминологической основы (онтологии), учитывающей существующие результаты исследований в области поведения потребителей, которая во многом связана с когнитивной и социальной психологией, поведенческой экономикой. Кроме того, интеграция знаний потребителей в систему у</w:t>
      </w:r>
      <w:r w:rsidR="00675B1C">
        <w:rPr>
          <w:sz w:val="22"/>
          <w:szCs w:val="22"/>
          <w:lang w:val="ru-RU"/>
        </w:rPr>
        <w:t xml:space="preserve">правления знаниями организации </w:t>
      </w:r>
      <w:r w:rsidRPr="00A23374">
        <w:rPr>
          <w:sz w:val="22"/>
          <w:szCs w:val="22"/>
          <w:lang w:val="ru-RU"/>
        </w:rPr>
        <w:t>требует использования достижения в области представления знаний.</w:t>
      </w:r>
    </w:p>
    <w:p w14:paraId="43A9F308" w14:textId="77777777" w:rsidR="00CB1610" w:rsidRPr="00582B81" w:rsidRDefault="00CB1610" w:rsidP="008E4018">
      <w:pPr>
        <w:spacing w:line="360" w:lineRule="auto"/>
        <w:ind w:firstLine="288"/>
        <w:rPr>
          <w:sz w:val="22"/>
          <w:szCs w:val="22"/>
          <w:lang w:val="ru-RU"/>
        </w:rPr>
      </w:pPr>
      <w:r w:rsidRPr="00582B81">
        <w:rPr>
          <w:sz w:val="22"/>
          <w:szCs w:val="22"/>
          <w:lang w:val="ru-RU"/>
        </w:rPr>
        <w:t>Любая коллективная практическая или исследовательская работа со знаниями требует создания концептуальной терминологической основы как базиса для понимания и взаимодействия (Гаврилова, Кудрявцев, Муромцев, 2016). В настоящее время для представления системы понятий используются онтологии. Термин «онтология» переместился в область информационных технологий и управления знаниями из философии, где обозначает учение о сущем, бытии. В информатике и управлении знаниями онтология состоит из формализованной иерархии понятий предметной области, связей между ними и законов, которые действуют в рамках этой модели (</w:t>
      </w:r>
      <w:proofErr w:type="spellStart"/>
      <w:r w:rsidRPr="00582B81">
        <w:rPr>
          <w:sz w:val="22"/>
          <w:szCs w:val="22"/>
          <w:lang w:val="ru-RU"/>
        </w:rPr>
        <w:t>Gruber</w:t>
      </w:r>
      <w:proofErr w:type="spellEnd"/>
      <w:r w:rsidRPr="00582B81">
        <w:rPr>
          <w:sz w:val="22"/>
          <w:szCs w:val="22"/>
          <w:lang w:val="ru-RU"/>
        </w:rPr>
        <w:t xml:space="preserve">, 1993). </w:t>
      </w:r>
    </w:p>
    <w:p w14:paraId="69DD540B" w14:textId="77777777" w:rsidR="00CB1610" w:rsidRPr="00582B81" w:rsidRDefault="00CB1610" w:rsidP="008E4018">
      <w:pPr>
        <w:spacing w:line="360" w:lineRule="auto"/>
        <w:ind w:firstLine="288"/>
        <w:rPr>
          <w:sz w:val="22"/>
          <w:szCs w:val="22"/>
          <w:lang w:val="ru-RU"/>
        </w:rPr>
      </w:pPr>
      <w:r w:rsidRPr="00582B81">
        <w:rPr>
          <w:sz w:val="22"/>
          <w:szCs w:val="22"/>
          <w:lang w:val="ru-RU"/>
        </w:rPr>
        <w:t>Формализации предшествует онтологический анализ – выделение в реальном мире классов объектов, определение их фундаментальных свойств, которые определяют изменения и поведение объектов (</w:t>
      </w:r>
      <w:proofErr w:type="spellStart"/>
      <w:r w:rsidRPr="00582B81">
        <w:rPr>
          <w:sz w:val="22"/>
          <w:szCs w:val="22"/>
          <w:lang w:val="ru-RU"/>
        </w:rPr>
        <w:t>Боргест</w:t>
      </w:r>
      <w:proofErr w:type="spellEnd"/>
      <w:r w:rsidRPr="00582B81">
        <w:rPr>
          <w:sz w:val="22"/>
          <w:szCs w:val="22"/>
          <w:lang w:val="ru-RU"/>
        </w:rPr>
        <w:t xml:space="preserve">, 2017). </w:t>
      </w:r>
    </w:p>
    <w:p w14:paraId="6AEE178A" w14:textId="31FD2675" w:rsidR="00CB1610" w:rsidRPr="00582B81" w:rsidRDefault="00CB1610" w:rsidP="008E4018">
      <w:pPr>
        <w:spacing w:line="360" w:lineRule="auto"/>
        <w:ind w:firstLine="288"/>
        <w:rPr>
          <w:sz w:val="22"/>
          <w:szCs w:val="22"/>
          <w:lang w:val="ru-RU"/>
        </w:rPr>
      </w:pPr>
      <w:r w:rsidRPr="00582B81">
        <w:rPr>
          <w:sz w:val="22"/>
          <w:szCs w:val="22"/>
          <w:lang w:val="ru-RU"/>
        </w:rPr>
        <w:lastRenderedPageBreak/>
        <w:t>Онтологический анализ включает охват представлений</w:t>
      </w:r>
      <w:r w:rsidR="00675B1C">
        <w:rPr>
          <w:sz w:val="22"/>
          <w:szCs w:val="22"/>
          <w:lang w:val="ru-RU"/>
        </w:rPr>
        <w:t xml:space="preserve"> и</w:t>
      </w:r>
      <w:r w:rsidRPr="00582B81">
        <w:rPr>
          <w:sz w:val="22"/>
          <w:szCs w:val="22"/>
          <w:lang w:val="ru-RU"/>
        </w:rPr>
        <w:t xml:space="preserve"> намерений, аккумулирующих прошлый опыт и заимствованные знания. При этом сами знаний носят зачастую нечеткий характер [</w:t>
      </w:r>
      <w:proofErr w:type="spellStart"/>
      <w:r w:rsidRPr="00582B81">
        <w:rPr>
          <w:sz w:val="22"/>
          <w:szCs w:val="22"/>
          <w:lang w:val="ru-RU"/>
        </w:rPr>
        <w:t>Язенин</w:t>
      </w:r>
      <w:proofErr w:type="spellEnd"/>
      <w:r w:rsidRPr="00582B81">
        <w:rPr>
          <w:sz w:val="22"/>
          <w:szCs w:val="22"/>
          <w:lang w:val="ru-RU"/>
        </w:rPr>
        <w:t>, Ярушкина и др., 2018]. Онтологический анализ обычно начинается с составления словаря терминов [Кобринский, 2009], который используется для исследования характеристик объектов и процессов, а также создания семантической системы определений этих терминов.</w:t>
      </w:r>
      <w:r w:rsidR="00DD6AB0">
        <w:rPr>
          <w:sz w:val="22"/>
          <w:szCs w:val="22"/>
          <w:lang w:val="ru-RU"/>
        </w:rPr>
        <w:t xml:space="preserve"> </w:t>
      </w:r>
      <w:r w:rsidRPr="00582B81">
        <w:rPr>
          <w:sz w:val="22"/>
          <w:szCs w:val="22"/>
          <w:lang w:val="ru-RU"/>
        </w:rPr>
        <w:t>Полученная полу-формализованная модель в разные периоды и в различных научных дисциплинах имела разные названия – терминологическая сеть (Лату, 2016); семантическая сеть (</w:t>
      </w:r>
      <w:r w:rsidRPr="00582B81">
        <w:rPr>
          <w:sz w:val="22"/>
          <w:szCs w:val="22"/>
        </w:rPr>
        <w:t>Sowa</w:t>
      </w:r>
      <w:r w:rsidRPr="00582B81">
        <w:rPr>
          <w:sz w:val="22"/>
          <w:szCs w:val="22"/>
          <w:lang w:val="ru-RU"/>
        </w:rPr>
        <w:t>, 1986); терминологическая сеть [</w:t>
      </w:r>
      <w:proofErr w:type="spellStart"/>
      <w:r w:rsidRPr="00582B81">
        <w:rPr>
          <w:sz w:val="22"/>
          <w:szCs w:val="22"/>
          <w:lang w:val="ru-RU"/>
        </w:rPr>
        <w:t>Мальковский</w:t>
      </w:r>
      <w:proofErr w:type="spellEnd"/>
      <w:r w:rsidRPr="00582B81">
        <w:rPr>
          <w:sz w:val="22"/>
          <w:szCs w:val="22"/>
          <w:lang w:val="ru-RU"/>
        </w:rPr>
        <w:t xml:space="preserve">, Соловьев, 2012], граф понятий / </w:t>
      </w:r>
      <w:r w:rsidRPr="00582B81">
        <w:rPr>
          <w:sz w:val="22"/>
          <w:szCs w:val="22"/>
        </w:rPr>
        <w:t>topic</w:t>
      </w:r>
      <w:r w:rsidRPr="00582B81">
        <w:rPr>
          <w:sz w:val="22"/>
          <w:szCs w:val="22"/>
          <w:lang w:val="ru-RU"/>
        </w:rPr>
        <w:t xml:space="preserve"> </w:t>
      </w:r>
      <w:r w:rsidRPr="00582B81">
        <w:rPr>
          <w:sz w:val="22"/>
          <w:szCs w:val="22"/>
        </w:rPr>
        <w:t>map</w:t>
      </w:r>
      <w:r w:rsidRPr="00582B81">
        <w:rPr>
          <w:sz w:val="22"/>
          <w:szCs w:val="22"/>
          <w:lang w:val="ru-RU"/>
        </w:rPr>
        <w:t xml:space="preserve"> (</w:t>
      </w:r>
      <w:proofErr w:type="spellStart"/>
      <w:r w:rsidRPr="00582B81">
        <w:rPr>
          <w:sz w:val="22"/>
          <w:szCs w:val="22"/>
        </w:rPr>
        <w:t>Dicheva</w:t>
      </w:r>
      <w:proofErr w:type="spellEnd"/>
      <w:r w:rsidRPr="00582B81">
        <w:rPr>
          <w:sz w:val="22"/>
          <w:szCs w:val="22"/>
          <w:lang w:val="ru-RU"/>
        </w:rPr>
        <w:t xml:space="preserve">, </w:t>
      </w:r>
      <w:proofErr w:type="spellStart"/>
      <w:r w:rsidRPr="00582B81">
        <w:rPr>
          <w:sz w:val="22"/>
          <w:szCs w:val="22"/>
        </w:rPr>
        <w:t>Dichev</w:t>
      </w:r>
      <w:proofErr w:type="spellEnd"/>
      <w:r w:rsidRPr="00582B81">
        <w:rPr>
          <w:sz w:val="22"/>
          <w:szCs w:val="22"/>
          <w:lang w:val="ru-RU"/>
        </w:rPr>
        <w:t xml:space="preserve">, 2006), поле знаний (Гаврилова, </w:t>
      </w:r>
      <w:proofErr w:type="spellStart"/>
      <w:r w:rsidRPr="00582B81">
        <w:rPr>
          <w:sz w:val="22"/>
          <w:szCs w:val="22"/>
          <w:lang w:val="ru-RU"/>
        </w:rPr>
        <w:t>Червинская</w:t>
      </w:r>
      <w:proofErr w:type="spellEnd"/>
      <w:r w:rsidRPr="00582B81">
        <w:rPr>
          <w:sz w:val="22"/>
          <w:szCs w:val="22"/>
          <w:lang w:val="ru-RU"/>
        </w:rPr>
        <w:t xml:space="preserve">, Яшин, 1996). Все эти модели основываются на различных семантических технологиях [Голенков, </w:t>
      </w:r>
      <w:proofErr w:type="spellStart"/>
      <w:r w:rsidRPr="00582B81">
        <w:rPr>
          <w:sz w:val="22"/>
          <w:szCs w:val="22"/>
          <w:lang w:val="ru-RU"/>
        </w:rPr>
        <w:t>Гулякина</w:t>
      </w:r>
      <w:proofErr w:type="spellEnd"/>
      <w:r w:rsidRPr="00582B81">
        <w:rPr>
          <w:sz w:val="22"/>
          <w:szCs w:val="22"/>
          <w:lang w:val="ru-RU"/>
        </w:rPr>
        <w:t>, 2013] и подходах [</w:t>
      </w:r>
      <w:proofErr w:type="spellStart"/>
      <w:r w:rsidRPr="00582B81">
        <w:rPr>
          <w:sz w:val="22"/>
          <w:szCs w:val="22"/>
          <w:lang w:val="ru-RU"/>
        </w:rPr>
        <w:t>Patel</w:t>
      </w:r>
      <w:proofErr w:type="spellEnd"/>
      <w:r w:rsidRPr="00582B81">
        <w:rPr>
          <w:sz w:val="22"/>
          <w:szCs w:val="22"/>
          <w:lang w:val="ru-RU"/>
        </w:rPr>
        <w:t xml:space="preserve"> &amp; </w:t>
      </w:r>
      <w:proofErr w:type="spellStart"/>
      <w:r w:rsidRPr="00582B81">
        <w:rPr>
          <w:sz w:val="22"/>
          <w:szCs w:val="22"/>
          <w:lang w:val="ru-RU"/>
        </w:rPr>
        <w:t>Jain</w:t>
      </w:r>
      <w:proofErr w:type="spellEnd"/>
      <w:r w:rsidRPr="00582B81">
        <w:rPr>
          <w:sz w:val="22"/>
          <w:szCs w:val="22"/>
          <w:lang w:val="ru-RU"/>
        </w:rPr>
        <w:t>, 2018].</w:t>
      </w:r>
    </w:p>
    <w:p w14:paraId="4B09F867" w14:textId="77777777" w:rsidR="00CB1610" w:rsidRPr="00CB1610" w:rsidRDefault="00CB1610" w:rsidP="008E4018">
      <w:pPr>
        <w:spacing w:line="360" w:lineRule="auto"/>
        <w:ind w:firstLine="288"/>
        <w:rPr>
          <w:sz w:val="22"/>
          <w:szCs w:val="22"/>
          <w:lang w:val="ru-RU"/>
        </w:rPr>
      </w:pPr>
      <w:r w:rsidRPr="00582B81">
        <w:rPr>
          <w:sz w:val="22"/>
          <w:szCs w:val="22"/>
          <w:lang w:val="ru-RU"/>
        </w:rPr>
        <w:t>В любом случае концептуальная модель в форме онтологии предстает как сеть (граф), состоящая из понятий и связей между ними. В настоящее время термин «графы знаний» постепенно вытесняет термин «онтология» (</w:t>
      </w:r>
      <w:r w:rsidRPr="00582B81">
        <w:rPr>
          <w:sz w:val="22"/>
          <w:szCs w:val="22"/>
        </w:rPr>
        <w:t>Noy</w:t>
      </w:r>
      <w:r w:rsidRPr="00582B81">
        <w:rPr>
          <w:sz w:val="22"/>
          <w:szCs w:val="22"/>
          <w:lang w:val="ru-RU"/>
        </w:rPr>
        <w:t xml:space="preserve"> </w:t>
      </w:r>
      <w:r w:rsidRPr="00582B81">
        <w:rPr>
          <w:sz w:val="22"/>
          <w:szCs w:val="22"/>
        </w:rPr>
        <w:t>et</w:t>
      </w:r>
      <w:r w:rsidRPr="00582B81">
        <w:rPr>
          <w:sz w:val="22"/>
          <w:szCs w:val="22"/>
          <w:lang w:val="ru-RU"/>
        </w:rPr>
        <w:t xml:space="preserve"> </w:t>
      </w:r>
      <w:r w:rsidRPr="00582B81">
        <w:rPr>
          <w:sz w:val="22"/>
          <w:szCs w:val="22"/>
        </w:rPr>
        <w:t>al</w:t>
      </w:r>
      <w:r w:rsidRPr="00582B81">
        <w:rPr>
          <w:sz w:val="22"/>
          <w:szCs w:val="22"/>
          <w:lang w:val="ru-RU"/>
        </w:rPr>
        <w:t>., 2017).</w:t>
      </w:r>
      <w:r w:rsidRPr="00CB1610">
        <w:rPr>
          <w:sz w:val="22"/>
          <w:szCs w:val="22"/>
          <w:lang w:val="ru-RU"/>
        </w:rPr>
        <w:t xml:space="preserve"> </w:t>
      </w:r>
    </w:p>
    <w:p w14:paraId="4634A303" w14:textId="368F59AD" w:rsidR="00CB1610" w:rsidRPr="00CB1610" w:rsidRDefault="00582B81" w:rsidP="00582B81">
      <w:pPr>
        <w:pStyle w:val="heading2"/>
        <w:numPr>
          <w:ilvl w:val="0"/>
          <w:numId w:val="0"/>
        </w:numPr>
        <w:spacing w:after="0" w:line="360" w:lineRule="auto"/>
        <w:ind w:left="567" w:hanging="279"/>
        <w:rPr>
          <w:sz w:val="22"/>
          <w:szCs w:val="22"/>
          <w:lang w:val="ru-RU"/>
        </w:rPr>
      </w:pPr>
      <w:r>
        <w:rPr>
          <w:sz w:val="22"/>
          <w:szCs w:val="22"/>
          <w:lang w:val="ru-RU"/>
        </w:rPr>
        <w:t xml:space="preserve">3. </w:t>
      </w:r>
      <w:r w:rsidR="00CB1610" w:rsidRPr="00CB1610">
        <w:rPr>
          <w:sz w:val="22"/>
          <w:szCs w:val="22"/>
          <w:lang w:val="ru-RU"/>
        </w:rPr>
        <w:t xml:space="preserve">Методология </w:t>
      </w:r>
      <w:r w:rsidR="00A23374">
        <w:rPr>
          <w:sz w:val="22"/>
          <w:szCs w:val="22"/>
          <w:lang w:val="ru-RU"/>
        </w:rPr>
        <w:t>разработки онтологии</w:t>
      </w:r>
    </w:p>
    <w:p w14:paraId="6C5E8D25" w14:textId="77777777" w:rsidR="00CB1610" w:rsidRPr="00CB1610" w:rsidRDefault="00CB1610" w:rsidP="008E4018">
      <w:pPr>
        <w:spacing w:line="360" w:lineRule="auto"/>
        <w:ind w:firstLine="288"/>
        <w:rPr>
          <w:sz w:val="22"/>
          <w:szCs w:val="22"/>
          <w:lang w:val="ru-RU"/>
        </w:rPr>
      </w:pPr>
      <w:r w:rsidRPr="00CB1610">
        <w:rPr>
          <w:sz w:val="22"/>
          <w:szCs w:val="22"/>
          <w:lang w:val="ru-RU"/>
        </w:rPr>
        <w:t xml:space="preserve">Существует множество методологий для разработки онтологий, обзор которых выполнен в (Гаврилова и др., 2016; Кудрявцев и др., 2019). В большинстве методологий выделяют следующие базовые этапы: </w:t>
      </w:r>
    </w:p>
    <w:p w14:paraId="0259A33B" w14:textId="77777777" w:rsidR="00CB1610" w:rsidRPr="00CB1610" w:rsidRDefault="00CB1610" w:rsidP="008E4018">
      <w:pPr>
        <w:pStyle w:val="ListParagraph"/>
        <w:numPr>
          <w:ilvl w:val="0"/>
          <w:numId w:val="7"/>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Спецификация требований к онтологии, </w:t>
      </w:r>
    </w:p>
    <w:p w14:paraId="43D7B95E" w14:textId="77777777" w:rsidR="00CB1610" w:rsidRPr="00CB1610" w:rsidRDefault="00CB1610" w:rsidP="008E4018">
      <w:pPr>
        <w:pStyle w:val="ListParagraph"/>
        <w:numPr>
          <w:ilvl w:val="0"/>
          <w:numId w:val="7"/>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Анализ вариантов повторного использования знаний, </w:t>
      </w:r>
    </w:p>
    <w:p w14:paraId="02E0C149" w14:textId="562DEE59" w:rsidR="00CB1610" w:rsidRPr="00675B1C" w:rsidRDefault="00CB1610" w:rsidP="008E4018">
      <w:pPr>
        <w:pStyle w:val="ListParagraph"/>
        <w:numPr>
          <w:ilvl w:val="0"/>
          <w:numId w:val="7"/>
        </w:numPr>
        <w:spacing w:after="0" w:line="360" w:lineRule="auto"/>
        <w:ind w:firstLine="288"/>
        <w:rPr>
          <w:rFonts w:ascii="Times New Roman" w:eastAsia="Times New Roman" w:hAnsi="Times New Roman" w:cs="Times New Roman"/>
        </w:rPr>
      </w:pPr>
      <w:r w:rsidRPr="00675B1C">
        <w:rPr>
          <w:rFonts w:ascii="Times New Roman" w:eastAsia="Times New Roman" w:hAnsi="Times New Roman" w:cs="Times New Roman"/>
        </w:rPr>
        <w:t xml:space="preserve"> Концептуализация</w:t>
      </w:r>
      <w:r w:rsidR="00675B1C" w:rsidRPr="00675B1C">
        <w:rPr>
          <w:rFonts w:ascii="Times New Roman" w:eastAsia="Times New Roman" w:hAnsi="Times New Roman" w:cs="Times New Roman"/>
        </w:rPr>
        <w:t xml:space="preserve"> и </w:t>
      </w:r>
      <w:r w:rsidR="00675B1C">
        <w:rPr>
          <w:rFonts w:ascii="Times New Roman" w:eastAsia="Times New Roman" w:hAnsi="Times New Roman" w:cs="Times New Roman"/>
        </w:rPr>
        <w:t>ф</w:t>
      </w:r>
      <w:r w:rsidRPr="00675B1C">
        <w:rPr>
          <w:rFonts w:ascii="Times New Roman" w:eastAsia="Times New Roman" w:hAnsi="Times New Roman" w:cs="Times New Roman"/>
        </w:rPr>
        <w:t>ормализация,</w:t>
      </w:r>
    </w:p>
    <w:p w14:paraId="0363CE56" w14:textId="77777777" w:rsidR="00CB1610" w:rsidRPr="00CB1610" w:rsidRDefault="00CB1610" w:rsidP="008E4018">
      <w:pPr>
        <w:pStyle w:val="ListParagraph"/>
        <w:numPr>
          <w:ilvl w:val="0"/>
          <w:numId w:val="7"/>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Программная реализация, </w:t>
      </w:r>
    </w:p>
    <w:p w14:paraId="26EF714B" w14:textId="77777777" w:rsidR="00CB1610" w:rsidRPr="00CB1610" w:rsidRDefault="00CB1610" w:rsidP="008E4018">
      <w:pPr>
        <w:pStyle w:val="ListParagraph"/>
        <w:numPr>
          <w:ilvl w:val="0"/>
          <w:numId w:val="7"/>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Тестирование и апробация. </w:t>
      </w:r>
    </w:p>
    <w:p w14:paraId="4ADA0F9F" w14:textId="491CEF1F" w:rsidR="00CB1610" w:rsidRPr="00CB1610" w:rsidRDefault="00CB1610" w:rsidP="008E4018">
      <w:pPr>
        <w:spacing w:line="360" w:lineRule="auto"/>
        <w:ind w:firstLine="288"/>
        <w:rPr>
          <w:sz w:val="22"/>
          <w:szCs w:val="22"/>
          <w:lang w:val="ru-RU"/>
        </w:rPr>
      </w:pPr>
      <w:r w:rsidRPr="00CB1610">
        <w:rPr>
          <w:sz w:val="22"/>
          <w:szCs w:val="22"/>
          <w:lang w:val="ru-RU"/>
        </w:rPr>
        <w:t>Такой же логики авторы придерживаются в данной работе. Получение информации для разработки онтологии осуществля</w:t>
      </w:r>
      <w:r w:rsidR="00675B1C">
        <w:rPr>
          <w:sz w:val="22"/>
          <w:szCs w:val="22"/>
          <w:lang w:val="ru-RU"/>
        </w:rPr>
        <w:t>лось</w:t>
      </w:r>
      <w:r w:rsidRPr="00CB1610">
        <w:rPr>
          <w:sz w:val="22"/>
          <w:szCs w:val="22"/>
          <w:lang w:val="ru-RU"/>
        </w:rPr>
        <w:t xml:space="preserve"> путем обзора литературы, а также через интервью с экспертами. Двое авторов работы выступали в роли инженеров по знаниям, двое - в качестве экспертов. Чтобы снизить возможную субъективность при создании онтологии и максимально отразить мнения экспертного сообщества, процесс разработки был дополнен элементами из методологии совместной разработки онтологий, предложенной в (</w:t>
      </w:r>
      <w:proofErr w:type="spellStart"/>
      <w:r w:rsidRPr="00CB1610">
        <w:rPr>
          <w:sz w:val="22"/>
          <w:szCs w:val="22"/>
          <w:lang w:val="ru-RU"/>
        </w:rPr>
        <w:t>Holsapple</w:t>
      </w:r>
      <w:proofErr w:type="spellEnd"/>
      <w:r w:rsidRPr="00CB1610">
        <w:rPr>
          <w:sz w:val="22"/>
          <w:szCs w:val="22"/>
          <w:lang w:val="ru-RU"/>
        </w:rPr>
        <w:t xml:space="preserve">, </w:t>
      </w:r>
      <w:proofErr w:type="spellStart"/>
      <w:r w:rsidRPr="00CB1610">
        <w:rPr>
          <w:sz w:val="22"/>
          <w:szCs w:val="22"/>
          <w:lang w:val="ru-RU"/>
        </w:rPr>
        <w:t>Joshi</w:t>
      </w:r>
      <w:proofErr w:type="spellEnd"/>
      <w:r w:rsidRPr="00CB1610">
        <w:rPr>
          <w:sz w:val="22"/>
          <w:szCs w:val="22"/>
          <w:lang w:val="ru-RU"/>
        </w:rPr>
        <w:t>, 2002)</w:t>
      </w:r>
      <w:r w:rsidR="00286943">
        <w:rPr>
          <w:sz w:val="22"/>
          <w:szCs w:val="22"/>
          <w:lang w:val="ru-RU"/>
        </w:rPr>
        <w:t>, где</w:t>
      </w:r>
      <w:r w:rsidRPr="00CB1610">
        <w:rPr>
          <w:sz w:val="22"/>
          <w:szCs w:val="22"/>
          <w:lang w:val="ru-RU"/>
        </w:rPr>
        <w:t xml:space="preserve"> акцент сделан на обсуждение создаваемой онтологии с экспертным сообществом</w:t>
      </w:r>
      <w:r w:rsidR="00286943">
        <w:rPr>
          <w:sz w:val="22"/>
          <w:szCs w:val="22"/>
          <w:lang w:val="ru-RU"/>
        </w:rPr>
        <w:t>. Это</w:t>
      </w:r>
      <w:r w:rsidRPr="00CB1610">
        <w:rPr>
          <w:sz w:val="22"/>
          <w:szCs w:val="22"/>
          <w:lang w:val="ru-RU"/>
        </w:rPr>
        <w:t xml:space="preserve"> позволяет в процессе разработки получать обратную связь на онтологию и оценку её качества, а также </w:t>
      </w:r>
      <w:r w:rsidRPr="00CB1610">
        <w:rPr>
          <w:sz w:val="22"/>
          <w:szCs w:val="22"/>
          <w:lang w:val="ru-RU"/>
        </w:rPr>
        <w:lastRenderedPageBreak/>
        <w:t xml:space="preserve">позволяет повысить </w:t>
      </w:r>
      <w:r w:rsidR="004A49AB">
        <w:rPr>
          <w:sz w:val="22"/>
          <w:szCs w:val="22"/>
          <w:lang w:val="ru-RU"/>
        </w:rPr>
        <w:t>«</w:t>
      </w:r>
      <w:proofErr w:type="spellStart"/>
      <w:r w:rsidR="004A49AB">
        <w:rPr>
          <w:sz w:val="22"/>
          <w:szCs w:val="22"/>
          <w:lang w:val="ru-RU"/>
        </w:rPr>
        <w:t>принимаемость</w:t>
      </w:r>
      <w:proofErr w:type="spellEnd"/>
      <w:r w:rsidR="004A49AB">
        <w:rPr>
          <w:sz w:val="22"/>
          <w:szCs w:val="22"/>
          <w:lang w:val="ru-RU"/>
        </w:rPr>
        <w:t>»</w:t>
      </w:r>
      <w:r w:rsidRPr="00CB1610">
        <w:rPr>
          <w:sz w:val="22"/>
          <w:szCs w:val="22"/>
          <w:lang w:val="ru-RU"/>
        </w:rPr>
        <w:t xml:space="preserve"> онтологии (</w:t>
      </w:r>
      <w:proofErr w:type="spellStart"/>
      <w:r w:rsidRPr="00CB1610">
        <w:rPr>
          <w:sz w:val="22"/>
          <w:szCs w:val="22"/>
          <w:lang w:val="ru-RU"/>
        </w:rPr>
        <w:t>ontological</w:t>
      </w:r>
      <w:proofErr w:type="spellEnd"/>
      <w:r w:rsidRPr="00CB1610">
        <w:rPr>
          <w:sz w:val="22"/>
          <w:szCs w:val="22"/>
          <w:lang w:val="ru-RU"/>
        </w:rPr>
        <w:t xml:space="preserve"> </w:t>
      </w:r>
      <w:proofErr w:type="spellStart"/>
      <w:r w:rsidRPr="00CB1610">
        <w:rPr>
          <w:sz w:val="22"/>
          <w:szCs w:val="22"/>
          <w:lang w:val="ru-RU"/>
        </w:rPr>
        <w:t>commitment</w:t>
      </w:r>
      <w:proofErr w:type="spellEnd"/>
      <w:r w:rsidRPr="00CB1610">
        <w:rPr>
          <w:sz w:val="22"/>
          <w:szCs w:val="22"/>
          <w:lang w:val="ru-RU"/>
        </w:rPr>
        <w:t xml:space="preserve">), сделав её разделяемым языком сообщества специалистов. </w:t>
      </w:r>
    </w:p>
    <w:p w14:paraId="5B49C2B4" w14:textId="6DF0ACFF" w:rsidR="00CB1610" w:rsidRPr="00CB1610" w:rsidRDefault="00CB1610" w:rsidP="00582B81">
      <w:pPr>
        <w:spacing w:line="360" w:lineRule="auto"/>
        <w:ind w:firstLine="288"/>
        <w:rPr>
          <w:sz w:val="22"/>
          <w:szCs w:val="22"/>
          <w:lang w:val="ru-RU"/>
        </w:rPr>
      </w:pPr>
      <w:proofErr w:type="spellStart"/>
      <w:r w:rsidRPr="00CB1610">
        <w:rPr>
          <w:sz w:val="22"/>
          <w:szCs w:val="22"/>
          <w:lang w:val="ru-RU"/>
        </w:rPr>
        <w:t>Холсэппл</w:t>
      </w:r>
      <w:proofErr w:type="spellEnd"/>
      <w:r w:rsidRPr="00CB1610">
        <w:rPr>
          <w:sz w:val="22"/>
          <w:szCs w:val="22"/>
          <w:lang w:val="ru-RU"/>
        </w:rPr>
        <w:t xml:space="preserve"> и Джоши выделяют следующие фазы разработки:</w:t>
      </w:r>
    </w:p>
    <w:p w14:paraId="37BF6BF3" w14:textId="77777777" w:rsidR="00CB1610" w:rsidRPr="00CB1610" w:rsidRDefault="00CB1610" w:rsidP="008E4018">
      <w:pPr>
        <w:pStyle w:val="ListParagraph"/>
        <w:numPr>
          <w:ilvl w:val="0"/>
          <w:numId w:val="5"/>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Подготовка, </w:t>
      </w:r>
    </w:p>
    <w:p w14:paraId="459D2D15" w14:textId="77777777" w:rsidR="00CB1610" w:rsidRPr="00CB1610" w:rsidRDefault="00CB1610" w:rsidP="008E4018">
      <w:pPr>
        <w:pStyle w:val="ListParagraph"/>
        <w:numPr>
          <w:ilvl w:val="0"/>
          <w:numId w:val="5"/>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Создание опорного варианта онтологии, “якоря” (</w:t>
      </w:r>
      <w:proofErr w:type="spellStart"/>
      <w:r w:rsidRPr="00CB1610">
        <w:rPr>
          <w:rFonts w:ascii="Times New Roman" w:eastAsia="Times New Roman" w:hAnsi="Times New Roman" w:cs="Times New Roman"/>
        </w:rPr>
        <w:t>anchoring</w:t>
      </w:r>
      <w:proofErr w:type="spellEnd"/>
      <w:r w:rsidRPr="00CB1610">
        <w:rPr>
          <w:rFonts w:ascii="Times New Roman" w:eastAsia="Times New Roman" w:hAnsi="Times New Roman" w:cs="Times New Roman"/>
        </w:rPr>
        <w:t xml:space="preserve"> </w:t>
      </w:r>
      <w:proofErr w:type="spellStart"/>
      <w:r w:rsidRPr="00CB1610">
        <w:rPr>
          <w:rFonts w:ascii="Times New Roman" w:eastAsia="Times New Roman" w:hAnsi="Times New Roman" w:cs="Times New Roman"/>
        </w:rPr>
        <w:t>phase</w:t>
      </w:r>
      <w:proofErr w:type="spellEnd"/>
      <w:r w:rsidRPr="00CB1610">
        <w:rPr>
          <w:rFonts w:ascii="Times New Roman" w:eastAsia="Times New Roman" w:hAnsi="Times New Roman" w:cs="Times New Roman"/>
        </w:rPr>
        <w:t xml:space="preserve">), </w:t>
      </w:r>
    </w:p>
    <w:p w14:paraId="39D7565F" w14:textId="77777777" w:rsidR="00CB1610" w:rsidRPr="00CB1610" w:rsidRDefault="00CB1610" w:rsidP="008E4018">
      <w:pPr>
        <w:pStyle w:val="ListParagraph"/>
        <w:numPr>
          <w:ilvl w:val="0"/>
          <w:numId w:val="5"/>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Итеративное улучшение через обсуждения, </w:t>
      </w:r>
    </w:p>
    <w:p w14:paraId="151948E4" w14:textId="77777777" w:rsidR="00CB1610" w:rsidRPr="00CB1610" w:rsidRDefault="00CB1610" w:rsidP="008E4018">
      <w:pPr>
        <w:pStyle w:val="ListParagraph"/>
        <w:numPr>
          <w:ilvl w:val="0"/>
          <w:numId w:val="5"/>
        </w:numPr>
        <w:spacing w:after="0" w:line="360" w:lineRule="auto"/>
        <w:ind w:firstLine="288"/>
        <w:rPr>
          <w:rFonts w:ascii="Times New Roman" w:eastAsia="Times New Roman" w:hAnsi="Times New Roman" w:cs="Times New Roman"/>
        </w:rPr>
      </w:pPr>
      <w:r w:rsidRPr="00CB1610">
        <w:rPr>
          <w:rFonts w:ascii="Times New Roman" w:eastAsia="Times New Roman" w:hAnsi="Times New Roman" w:cs="Times New Roman"/>
        </w:rPr>
        <w:t xml:space="preserve"> Применение онтологии. </w:t>
      </w:r>
    </w:p>
    <w:p w14:paraId="060E0628" w14:textId="738D761C" w:rsidR="00CB1610" w:rsidRPr="00CB1610" w:rsidRDefault="00CB1610" w:rsidP="008E4018">
      <w:pPr>
        <w:spacing w:line="360" w:lineRule="auto"/>
        <w:ind w:firstLine="288"/>
        <w:rPr>
          <w:sz w:val="22"/>
          <w:szCs w:val="22"/>
          <w:lang w:val="ru-RU"/>
        </w:rPr>
      </w:pPr>
      <w:r w:rsidRPr="00CB1610">
        <w:rPr>
          <w:sz w:val="22"/>
          <w:szCs w:val="22"/>
          <w:lang w:val="ru-RU"/>
        </w:rPr>
        <w:t xml:space="preserve">Эти авторы предлагают создать некоторый исходный вариант онтологии для запуска совместной работы. Совместная работа и обсуждения происходят на фазе “с”, которую авторы предлагают организовать на основе метода </w:t>
      </w:r>
      <w:proofErr w:type="spellStart"/>
      <w:r w:rsidRPr="00CB1610">
        <w:rPr>
          <w:sz w:val="22"/>
          <w:szCs w:val="22"/>
          <w:lang w:val="ru-RU"/>
        </w:rPr>
        <w:t>Дельфи</w:t>
      </w:r>
      <w:proofErr w:type="spellEnd"/>
      <w:r w:rsidRPr="00CB1610">
        <w:rPr>
          <w:sz w:val="22"/>
          <w:szCs w:val="22"/>
          <w:lang w:val="ru-RU"/>
        </w:rPr>
        <w:t xml:space="preserve">, и предполагает определение состава участников для обсуждения онтологии, сбор критики и комментариев от участников, </w:t>
      </w:r>
      <w:r w:rsidR="008A0427">
        <w:rPr>
          <w:sz w:val="22"/>
          <w:szCs w:val="22"/>
          <w:lang w:val="ru-RU"/>
        </w:rPr>
        <w:t xml:space="preserve">итеративную </w:t>
      </w:r>
      <w:r w:rsidRPr="00CB1610">
        <w:rPr>
          <w:sz w:val="22"/>
          <w:szCs w:val="22"/>
          <w:lang w:val="ru-RU"/>
        </w:rPr>
        <w:t xml:space="preserve">доработку онтологии с учётом обратной связи. </w:t>
      </w:r>
    </w:p>
    <w:p w14:paraId="0F83FE81" w14:textId="20536B65" w:rsidR="00582B81" w:rsidRDefault="00CB1610" w:rsidP="00582B81">
      <w:pPr>
        <w:spacing w:line="360" w:lineRule="auto"/>
        <w:ind w:firstLine="288"/>
        <w:rPr>
          <w:sz w:val="22"/>
          <w:szCs w:val="22"/>
          <w:lang w:val="ru-RU"/>
        </w:rPr>
      </w:pPr>
      <w:r w:rsidRPr="00CB1610">
        <w:rPr>
          <w:sz w:val="22"/>
          <w:szCs w:val="22"/>
          <w:lang w:val="ru-RU"/>
        </w:rPr>
        <w:t>Идеи (</w:t>
      </w:r>
      <w:proofErr w:type="spellStart"/>
      <w:r w:rsidRPr="00CB1610">
        <w:rPr>
          <w:sz w:val="22"/>
          <w:szCs w:val="22"/>
          <w:lang w:val="ru-RU"/>
        </w:rPr>
        <w:t>Holsapple</w:t>
      </w:r>
      <w:proofErr w:type="spellEnd"/>
      <w:r w:rsidRPr="00CB1610">
        <w:rPr>
          <w:sz w:val="22"/>
          <w:szCs w:val="22"/>
          <w:lang w:val="ru-RU"/>
        </w:rPr>
        <w:t xml:space="preserve">, </w:t>
      </w:r>
      <w:proofErr w:type="spellStart"/>
      <w:r w:rsidRPr="00CB1610">
        <w:rPr>
          <w:sz w:val="22"/>
          <w:szCs w:val="22"/>
          <w:lang w:val="ru-RU"/>
        </w:rPr>
        <w:t>Joshi</w:t>
      </w:r>
      <w:proofErr w:type="spellEnd"/>
      <w:r w:rsidRPr="00CB1610">
        <w:rPr>
          <w:sz w:val="22"/>
          <w:szCs w:val="22"/>
          <w:lang w:val="ru-RU"/>
        </w:rPr>
        <w:t>, 2002) нашли отражение в данной работе по созданию онтологии знаний потребителей в виде организации круглого стола «Преодоление разрыва между наукой и практикой: что нам известно о том, что потребители знают? Как они учатся? И как мы можем обучать наших потребителей?»</w:t>
      </w:r>
      <w:r w:rsidRPr="00CB1610">
        <w:rPr>
          <w:rStyle w:val="FootnoteReference"/>
          <w:sz w:val="22"/>
          <w:szCs w:val="22"/>
          <w:lang w:val="ru-RU"/>
        </w:rPr>
        <w:footnoteReference w:id="2"/>
      </w:r>
      <w:r w:rsidRPr="00CB1610">
        <w:rPr>
          <w:sz w:val="22"/>
          <w:szCs w:val="22"/>
          <w:lang w:val="ru-RU"/>
        </w:rPr>
        <w:t xml:space="preserve">. В рамках </w:t>
      </w:r>
      <w:r w:rsidR="00F2770D">
        <w:rPr>
          <w:sz w:val="22"/>
          <w:szCs w:val="22"/>
          <w:lang w:val="ru-RU"/>
        </w:rPr>
        <w:t>дискуссии</w:t>
      </w:r>
      <w:r w:rsidRPr="00CB1610">
        <w:rPr>
          <w:sz w:val="22"/>
          <w:szCs w:val="22"/>
          <w:lang w:val="ru-RU"/>
        </w:rPr>
        <w:t xml:space="preserve"> были уточнены требования к онтологии, и получена обратная связь на первую версию онтологии.</w:t>
      </w:r>
      <w:r w:rsidR="00582B81">
        <w:rPr>
          <w:sz w:val="22"/>
          <w:szCs w:val="22"/>
          <w:lang w:val="ru-RU"/>
        </w:rPr>
        <w:t xml:space="preserve"> </w:t>
      </w:r>
    </w:p>
    <w:p w14:paraId="3D11AAB8" w14:textId="577D5AC6" w:rsidR="00CB1610" w:rsidRDefault="00CB1610" w:rsidP="00582B81">
      <w:pPr>
        <w:spacing w:line="360" w:lineRule="auto"/>
        <w:ind w:firstLine="288"/>
        <w:rPr>
          <w:sz w:val="22"/>
          <w:szCs w:val="22"/>
          <w:lang w:val="ru-RU"/>
        </w:rPr>
      </w:pPr>
      <w:r w:rsidRPr="00CB1610">
        <w:rPr>
          <w:sz w:val="22"/>
          <w:szCs w:val="22"/>
          <w:lang w:val="ru-RU"/>
        </w:rPr>
        <w:t>Структура статьи основана на базовых этапах создания онтологии: вначале описаны требования к онтологии, после этого дан обзор существующих онтологий, далее описаны результаты концептуализации, а в заключении рассмотрены примеры её использования.</w:t>
      </w:r>
    </w:p>
    <w:p w14:paraId="29F60648" w14:textId="77777777" w:rsidR="007414C4" w:rsidRDefault="007414C4" w:rsidP="007414C4">
      <w:pPr>
        <w:spacing w:line="360" w:lineRule="auto"/>
        <w:ind w:firstLine="288"/>
        <w:rPr>
          <w:b/>
          <w:bCs/>
          <w:sz w:val="22"/>
          <w:szCs w:val="22"/>
          <w:lang w:val="ru-RU"/>
        </w:rPr>
      </w:pPr>
      <w:r w:rsidRPr="007414C4">
        <w:rPr>
          <w:b/>
          <w:bCs/>
          <w:sz w:val="22"/>
          <w:szCs w:val="22"/>
          <w:lang w:val="ru-RU"/>
        </w:rPr>
        <w:t>4. Результаты построения онтологии знаний потребителей</w:t>
      </w:r>
    </w:p>
    <w:p w14:paraId="69CF27A3" w14:textId="0C3030B3" w:rsidR="00CB1610" w:rsidRPr="007414C4" w:rsidRDefault="007414C4" w:rsidP="007414C4">
      <w:pPr>
        <w:spacing w:line="360" w:lineRule="auto"/>
        <w:ind w:firstLine="288"/>
        <w:rPr>
          <w:b/>
          <w:bCs/>
          <w:sz w:val="22"/>
          <w:szCs w:val="22"/>
          <w:lang w:val="ru-RU"/>
        </w:rPr>
      </w:pPr>
      <w:r w:rsidRPr="007414C4">
        <w:rPr>
          <w:b/>
          <w:bCs/>
          <w:sz w:val="22"/>
          <w:szCs w:val="22"/>
          <w:lang w:val="ru-RU"/>
        </w:rPr>
        <w:t xml:space="preserve">4. 1. </w:t>
      </w:r>
      <w:r w:rsidR="00CB1610" w:rsidRPr="007414C4">
        <w:rPr>
          <w:b/>
          <w:bCs/>
          <w:sz w:val="22"/>
          <w:szCs w:val="22"/>
          <w:lang w:val="ru-RU"/>
        </w:rPr>
        <w:t>Требования к онтологии и сценарии использования</w:t>
      </w:r>
    </w:p>
    <w:p w14:paraId="20AD858E" w14:textId="5EA27A6D" w:rsidR="00CB1610" w:rsidRDefault="00CB1610" w:rsidP="00582B81">
      <w:pPr>
        <w:overflowPunct/>
        <w:autoSpaceDE/>
        <w:autoSpaceDN/>
        <w:adjustRightInd/>
        <w:spacing w:line="360" w:lineRule="auto"/>
        <w:ind w:firstLine="288"/>
        <w:textAlignment w:val="auto"/>
        <w:rPr>
          <w:sz w:val="22"/>
          <w:szCs w:val="22"/>
          <w:lang w:val="ru-RU"/>
        </w:rPr>
      </w:pPr>
      <w:r w:rsidRPr="00CB1610">
        <w:rPr>
          <w:sz w:val="22"/>
          <w:szCs w:val="22"/>
          <w:lang w:val="ru-RU"/>
        </w:rPr>
        <w:t>Для описания требований к онтологии использованы классические</w:t>
      </w:r>
      <w:r w:rsidR="007414C4">
        <w:rPr>
          <w:sz w:val="22"/>
          <w:szCs w:val="22"/>
          <w:lang w:val="ru-RU"/>
        </w:rPr>
        <w:t xml:space="preserve"> </w:t>
      </w:r>
      <w:r w:rsidRPr="00CB1610">
        <w:rPr>
          <w:sz w:val="22"/>
          <w:szCs w:val="22"/>
          <w:lang w:val="ru-RU"/>
        </w:rPr>
        <w:t>рекомендации, представленные в (</w:t>
      </w:r>
      <w:proofErr w:type="spellStart"/>
      <w:r w:rsidRPr="00CB1610">
        <w:rPr>
          <w:sz w:val="22"/>
          <w:szCs w:val="22"/>
          <w:lang w:val="ru-RU"/>
        </w:rPr>
        <w:t>Suárez-Figueroa</w:t>
      </w:r>
      <w:proofErr w:type="spellEnd"/>
      <w:r w:rsidRPr="00CB1610">
        <w:rPr>
          <w:sz w:val="22"/>
          <w:szCs w:val="22"/>
          <w:lang w:val="ru-RU"/>
        </w:rPr>
        <w:t>, 2009). В основе определения требований к онтологии лежит выявление потенциальных пользователей онтологии, сценариев ее использования, вопросов проверки компетентности онтологии (на которые она должна давать ответы) и, в конечном итоге, списка терминов, которые должны быть отражены в онтологии.</w:t>
      </w:r>
    </w:p>
    <w:p w14:paraId="123F3F52" w14:textId="2B80F575" w:rsidR="004B6128" w:rsidRDefault="007414C4" w:rsidP="45C64BCA">
      <w:pPr>
        <w:spacing w:line="360" w:lineRule="auto"/>
        <w:ind w:firstLine="288"/>
        <w:rPr>
          <w:color w:val="000000" w:themeColor="text1"/>
          <w:sz w:val="22"/>
          <w:szCs w:val="22"/>
          <w:lang w:val="ru-RU"/>
        </w:rPr>
      </w:pPr>
      <w:r w:rsidRPr="45C64BCA">
        <w:rPr>
          <w:b/>
          <w:bCs/>
          <w:i/>
          <w:iCs/>
          <w:color w:val="000000" w:themeColor="text1"/>
          <w:sz w:val="22"/>
          <w:szCs w:val="22"/>
          <w:lang w:val="ru-RU"/>
        </w:rPr>
        <w:t>Функциональные требования к онтологии</w:t>
      </w:r>
      <w:r w:rsidRPr="45C64BCA">
        <w:rPr>
          <w:color w:val="000000" w:themeColor="text1"/>
          <w:sz w:val="22"/>
          <w:szCs w:val="22"/>
          <w:lang w:val="ru-RU"/>
        </w:rPr>
        <w:t xml:space="preserve"> задаются, в первую очередь, через вопросы проверки компетентности. Основной вопрос, на который должна давать ответы онтология: “Какие виды знаний потребителей существуют?” </w:t>
      </w:r>
    </w:p>
    <w:p w14:paraId="0D5550FD" w14:textId="1D10B854" w:rsidR="003D1E75" w:rsidRDefault="003D1E75" w:rsidP="45C64BCA">
      <w:pPr>
        <w:spacing w:line="360" w:lineRule="auto"/>
        <w:ind w:firstLine="288"/>
        <w:rPr>
          <w:color w:val="000000" w:themeColor="text1"/>
          <w:sz w:val="22"/>
          <w:szCs w:val="22"/>
          <w:lang w:val="ru-RU"/>
        </w:rPr>
      </w:pPr>
    </w:p>
    <w:p w14:paraId="257C2DC2" w14:textId="77777777" w:rsidR="003D1E75" w:rsidRPr="00D03332" w:rsidRDefault="003D1E75" w:rsidP="45C64BCA">
      <w:pPr>
        <w:spacing w:line="360" w:lineRule="auto"/>
        <w:ind w:firstLine="288"/>
        <w:rPr>
          <w:color w:val="000000" w:themeColor="text1"/>
          <w:sz w:val="22"/>
          <w:szCs w:val="22"/>
          <w:lang w:val="ru-RU"/>
        </w:rPr>
      </w:pPr>
    </w:p>
    <w:p w14:paraId="3BE969F5" w14:textId="4C8BD541" w:rsidR="00CB1610" w:rsidRPr="00CB1610" w:rsidRDefault="00CB1610" w:rsidP="45C64BCA">
      <w:pPr>
        <w:spacing w:line="360" w:lineRule="auto"/>
        <w:ind w:firstLine="288"/>
        <w:rPr>
          <w:sz w:val="22"/>
          <w:szCs w:val="22"/>
          <w:lang w:val="ru-RU"/>
        </w:rPr>
      </w:pPr>
      <w:proofErr w:type="spellStart"/>
      <w:r w:rsidRPr="45C64BCA">
        <w:rPr>
          <w:b/>
          <w:bCs/>
          <w:sz w:val="22"/>
          <w:szCs w:val="22"/>
          <w:lang w:val="ru-RU"/>
        </w:rPr>
        <w:lastRenderedPageBreak/>
        <w:t>Табл</w:t>
      </w:r>
      <w:proofErr w:type="spellEnd"/>
      <w:r w:rsidRPr="45C64BCA">
        <w:rPr>
          <w:b/>
          <w:bCs/>
          <w:sz w:val="22"/>
          <w:szCs w:val="22"/>
          <w:lang w:val="ru-RU"/>
        </w:rPr>
        <w:t xml:space="preserve"> </w:t>
      </w:r>
      <w:r w:rsidRPr="45C64BCA">
        <w:rPr>
          <w:b/>
          <w:bCs/>
          <w:sz w:val="22"/>
          <w:szCs w:val="22"/>
        </w:rPr>
        <w:fldChar w:fldCharType="begin"/>
      </w:r>
      <w:r w:rsidRPr="45C64BCA">
        <w:rPr>
          <w:b/>
          <w:bCs/>
          <w:sz w:val="22"/>
          <w:szCs w:val="22"/>
          <w:lang w:val="ru-RU"/>
        </w:rPr>
        <w:instrText xml:space="preserve"> </w:instrText>
      </w:r>
      <w:r w:rsidRPr="45C64BCA">
        <w:rPr>
          <w:b/>
          <w:bCs/>
          <w:sz w:val="22"/>
          <w:szCs w:val="22"/>
        </w:rPr>
        <w:instrText>SEQ</w:instrText>
      </w:r>
      <w:r w:rsidRPr="45C64BCA">
        <w:rPr>
          <w:b/>
          <w:bCs/>
          <w:sz w:val="22"/>
          <w:szCs w:val="22"/>
          <w:lang w:val="ru-RU"/>
        </w:rPr>
        <w:instrText xml:space="preserve"> "</w:instrText>
      </w:r>
      <w:r w:rsidRPr="45C64BCA">
        <w:rPr>
          <w:b/>
          <w:bCs/>
          <w:sz w:val="22"/>
          <w:szCs w:val="22"/>
        </w:rPr>
        <w:instrText>Table</w:instrText>
      </w:r>
      <w:r w:rsidRPr="45C64BCA">
        <w:rPr>
          <w:b/>
          <w:bCs/>
          <w:sz w:val="22"/>
          <w:szCs w:val="22"/>
          <w:lang w:val="ru-RU"/>
        </w:rPr>
        <w:instrText xml:space="preserve">" \* </w:instrText>
      </w:r>
      <w:r w:rsidRPr="45C64BCA">
        <w:rPr>
          <w:b/>
          <w:bCs/>
          <w:sz w:val="22"/>
          <w:szCs w:val="22"/>
        </w:rPr>
        <w:instrText>MERGEFORMAT</w:instrText>
      </w:r>
      <w:r w:rsidRPr="45C64BCA">
        <w:rPr>
          <w:b/>
          <w:bCs/>
          <w:sz w:val="22"/>
          <w:szCs w:val="22"/>
          <w:lang w:val="ru-RU"/>
        </w:rPr>
        <w:instrText xml:space="preserve"> </w:instrText>
      </w:r>
      <w:r w:rsidRPr="45C64BCA">
        <w:rPr>
          <w:b/>
          <w:bCs/>
          <w:sz w:val="22"/>
          <w:szCs w:val="22"/>
        </w:rPr>
        <w:fldChar w:fldCharType="separate"/>
      </w:r>
      <w:r w:rsidRPr="45C64BCA">
        <w:rPr>
          <w:b/>
          <w:bCs/>
          <w:noProof/>
          <w:sz w:val="22"/>
          <w:szCs w:val="22"/>
          <w:lang w:val="ru-RU"/>
        </w:rPr>
        <w:t>1</w:t>
      </w:r>
      <w:r w:rsidRPr="45C64BCA">
        <w:rPr>
          <w:b/>
          <w:bCs/>
          <w:sz w:val="22"/>
          <w:szCs w:val="22"/>
        </w:rPr>
        <w:fldChar w:fldCharType="end"/>
      </w:r>
      <w:r w:rsidRPr="45C64BCA">
        <w:rPr>
          <w:b/>
          <w:bCs/>
          <w:sz w:val="22"/>
          <w:szCs w:val="22"/>
          <w:lang w:val="ru-RU"/>
        </w:rPr>
        <w:t>.</w:t>
      </w:r>
      <w:r w:rsidRPr="45C64BCA">
        <w:rPr>
          <w:sz w:val="22"/>
          <w:szCs w:val="22"/>
          <w:lang w:val="ru-RU"/>
        </w:rPr>
        <w:t xml:space="preserve"> </w:t>
      </w:r>
      <w:bookmarkStart w:id="0" w:name="_Toc32411061"/>
      <w:r w:rsidRPr="45C64BCA">
        <w:rPr>
          <w:sz w:val="22"/>
          <w:szCs w:val="22"/>
          <w:lang w:val="ru-RU"/>
        </w:rPr>
        <w:t>Потенциальные пользователи онтологии и решаемые ими задачи</w:t>
      </w:r>
      <w:bookmarkEnd w:id="0"/>
      <w:r w:rsidRPr="45C64BCA">
        <w:rPr>
          <w:sz w:val="22"/>
          <w:szCs w:val="22"/>
          <w:lang w:val="ru-RU"/>
        </w:rPr>
        <w:t>.</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5"/>
        <w:gridCol w:w="4680"/>
      </w:tblGrid>
      <w:tr w:rsidR="00CB1610" w:rsidRPr="00CB1610" w14:paraId="5A4938D1" w14:textId="77777777" w:rsidTr="00582B81">
        <w:trPr>
          <w:jc w:val="center"/>
        </w:trPr>
        <w:tc>
          <w:tcPr>
            <w:tcW w:w="4315" w:type="dxa"/>
            <w:shd w:val="clear" w:color="auto" w:fill="D9D9D9" w:themeFill="background1" w:themeFillShade="D9"/>
          </w:tcPr>
          <w:p w14:paraId="0492BFE3" w14:textId="77777777" w:rsidR="00CB1610" w:rsidRPr="00286943" w:rsidRDefault="00CB1610" w:rsidP="00582B81">
            <w:pPr>
              <w:spacing w:line="360" w:lineRule="auto"/>
              <w:ind w:firstLine="0"/>
              <w:jc w:val="center"/>
              <w:rPr>
                <w:b/>
                <w:lang w:val="ru-RU"/>
              </w:rPr>
            </w:pPr>
            <w:r w:rsidRPr="00286943">
              <w:rPr>
                <w:b/>
                <w:lang w:val="ru-RU"/>
              </w:rPr>
              <w:t>Пользователи</w:t>
            </w:r>
          </w:p>
        </w:tc>
        <w:tc>
          <w:tcPr>
            <w:tcW w:w="4680" w:type="dxa"/>
            <w:shd w:val="clear" w:color="auto" w:fill="D9D9D9" w:themeFill="background1" w:themeFillShade="D9"/>
          </w:tcPr>
          <w:p w14:paraId="0CD81FD0" w14:textId="77777777" w:rsidR="00CB1610" w:rsidRPr="00286943" w:rsidRDefault="00CB1610" w:rsidP="00582B81">
            <w:pPr>
              <w:spacing w:line="360" w:lineRule="auto"/>
              <w:ind w:firstLine="0"/>
              <w:jc w:val="center"/>
              <w:rPr>
                <w:b/>
                <w:lang w:val="ru-RU"/>
              </w:rPr>
            </w:pPr>
            <w:r w:rsidRPr="00286943">
              <w:rPr>
                <w:b/>
                <w:lang w:val="ru-RU"/>
              </w:rPr>
              <w:t>Решаемые задачи</w:t>
            </w:r>
          </w:p>
        </w:tc>
      </w:tr>
      <w:tr w:rsidR="00582B81" w:rsidRPr="00CB1610" w14:paraId="2D0FF370" w14:textId="77777777" w:rsidTr="0031770F">
        <w:trPr>
          <w:trHeight w:val="284"/>
          <w:jc w:val="center"/>
        </w:trPr>
        <w:tc>
          <w:tcPr>
            <w:tcW w:w="8995" w:type="dxa"/>
            <w:gridSpan w:val="2"/>
          </w:tcPr>
          <w:p w14:paraId="4275677D" w14:textId="53DED8CF" w:rsidR="00582B81" w:rsidRPr="00286943" w:rsidRDefault="00582B81" w:rsidP="00582B81">
            <w:pPr>
              <w:spacing w:line="360" w:lineRule="auto"/>
              <w:ind w:firstLine="0"/>
              <w:jc w:val="center"/>
            </w:pPr>
            <w:r w:rsidRPr="00286943">
              <w:rPr>
                <w:b/>
              </w:rPr>
              <w:t>1.</w:t>
            </w:r>
            <w:r w:rsidRPr="00286943">
              <w:rPr>
                <w:b/>
                <w:lang w:val="ru-RU"/>
              </w:rPr>
              <w:t xml:space="preserve"> </w:t>
            </w:r>
            <w:proofErr w:type="spellStart"/>
            <w:r w:rsidRPr="00286943">
              <w:rPr>
                <w:b/>
              </w:rPr>
              <w:t>Практики</w:t>
            </w:r>
            <w:proofErr w:type="spellEnd"/>
          </w:p>
        </w:tc>
      </w:tr>
      <w:tr w:rsidR="00582B81" w:rsidRPr="00CB1610" w14:paraId="3875AA2E" w14:textId="77777777" w:rsidTr="00CF67EA">
        <w:trPr>
          <w:trHeight w:val="284"/>
          <w:jc w:val="center"/>
        </w:trPr>
        <w:tc>
          <w:tcPr>
            <w:tcW w:w="8995" w:type="dxa"/>
            <w:gridSpan w:val="2"/>
          </w:tcPr>
          <w:p w14:paraId="4E4B43D2" w14:textId="383D585E" w:rsidR="00582B81" w:rsidRPr="00286943" w:rsidRDefault="00582B81" w:rsidP="00582B81">
            <w:pPr>
              <w:spacing w:line="360" w:lineRule="auto"/>
              <w:ind w:firstLine="0"/>
              <w:jc w:val="center"/>
              <w:rPr>
                <w:lang w:val="ru-RU"/>
              </w:rPr>
            </w:pPr>
            <w:r w:rsidRPr="00286943">
              <w:rPr>
                <w:b/>
                <w:bCs/>
              </w:rPr>
              <w:t xml:space="preserve">1.1. </w:t>
            </w:r>
            <w:proofErr w:type="spellStart"/>
            <w:r w:rsidRPr="00286943">
              <w:rPr>
                <w:b/>
                <w:bCs/>
              </w:rPr>
              <w:t>Коммерческие</w:t>
            </w:r>
            <w:proofErr w:type="spellEnd"/>
            <w:r w:rsidRPr="00286943">
              <w:rPr>
                <w:b/>
                <w:bCs/>
              </w:rPr>
              <w:t xml:space="preserve"> </w:t>
            </w:r>
            <w:proofErr w:type="spellStart"/>
            <w:r w:rsidRPr="00286943">
              <w:rPr>
                <w:b/>
                <w:bCs/>
              </w:rPr>
              <w:t>менеджеры</w:t>
            </w:r>
            <w:proofErr w:type="spellEnd"/>
          </w:p>
        </w:tc>
      </w:tr>
      <w:tr w:rsidR="00CB1610" w:rsidRPr="00D83725" w14:paraId="7CFAB414" w14:textId="77777777" w:rsidTr="00582B81">
        <w:trPr>
          <w:trHeight w:val="300"/>
          <w:jc w:val="center"/>
        </w:trPr>
        <w:tc>
          <w:tcPr>
            <w:tcW w:w="4315" w:type="dxa"/>
          </w:tcPr>
          <w:p w14:paraId="150E66DA" w14:textId="77777777" w:rsidR="00CB1610" w:rsidRPr="00286943" w:rsidRDefault="00CB1610" w:rsidP="00582B81">
            <w:pPr>
              <w:spacing w:line="360" w:lineRule="auto"/>
              <w:ind w:firstLine="0"/>
              <w:jc w:val="left"/>
              <w:rPr>
                <w:lang w:val="ru-RU"/>
              </w:rPr>
            </w:pPr>
            <w:r w:rsidRPr="00286943">
              <w:rPr>
                <w:lang w:val="ru-RU"/>
              </w:rPr>
              <w:t>Менеджер по продукту</w:t>
            </w:r>
          </w:p>
        </w:tc>
        <w:tc>
          <w:tcPr>
            <w:tcW w:w="4680" w:type="dxa"/>
          </w:tcPr>
          <w:p w14:paraId="648C7F40" w14:textId="77777777" w:rsidR="00CB1610" w:rsidRPr="00286943" w:rsidRDefault="00CB1610" w:rsidP="00582B81">
            <w:pPr>
              <w:spacing w:line="360" w:lineRule="auto"/>
              <w:ind w:firstLine="0"/>
              <w:jc w:val="left"/>
              <w:rPr>
                <w:lang w:val="ru-RU"/>
              </w:rPr>
            </w:pPr>
            <w:r w:rsidRPr="00286943">
              <w:rPr>
                <w:lang w:val="ru-RU"/>
              </w:rPr>
              <w:t>Разработка и создание новых продуктов и услуг</w:t>
            </w:r>
          </w:p>
        </w:tc>
      </w:tr>
      <w:tr w:rsidR="00CB1610" w:rsidRPr="00BC4C86" w14:paraId="2E05BE81" w14:textId="77777777" w:rsidTr="00582B81">
        <w:trPr>
          <w:trHeight w:val="284"/>
          <w:jc w:val="center"/>
        </w:trPr>
        <w:tc>
          <w:tcPr>
            <w:tcW w:w="4315" w:type="dxa"/>
          </w:tcPr>
          <w:p w14:paraId="38DB70CE" w14:textId="14BCDC1F" w:rsidR="00CB1610" w:rsidRPr="00286943" w:rsidRDefault="00CB1610" w:rsidP="004B6128">
            <w:pPr>
              <w:spacing w:line="360" w:lineRule="auto"/>
              <w:ind w:firstLine="0"/>
              <w:jc w:val="left"/>
              <w:rPr>
                <w:lang w:val="ru-RU"/>
              </w:rPr>
            </w:pPr>
            <w:r w:rsidRPr="00286943">
              <w:rPr>
                <w:lang w:val="ru-RU"/>
              </w:rPr>
              <w:t>Менеджер по маркетингу и коммуникациям</w:t>
            </w:r>
          </w:p>
        </w:tc>
        <w:tc>
          <w:tcPr>
            <w:tcW w:w="4680" w:type="dxa"/>
          </w:tcPr>
          <w:p w14:paraId="55836D52" w14:textId="3E257360" w:rsidR="00CB1610" w:rsidRPr="00286943" w:rsidRDefault="004B6128" w:rsidP="004B6128">
            <w:pPr>
              <w:spacing w:line="360" w:lineRule="auto"/>
              <w:ind w:firstLine="0"/>
              <w:jc w:val="left"/>
              <w:rPr>
                <w:lang w:val="ru-RU"/>
              </w:rPr>
            </w:pPr>
            <w:r w:rsidRPr="00286943">
              <w:rPr>
                <w:lang w:val="ru-RU"/>
              </w:rPr>
              <w:t>В</w:t>
            </w:r>
            <w:r w:rsidR="00CB1610" w:rsidRPr="00286943">
              <w:rPr>
                <w:lang w:val="ru-RU"/>
              </w:rPr>
              <w:t>заимодействие с клиентами</w:t>
            </w:r>
          </w:p>
        </w:tc>
      </w:tr>
      <w:tr w:rsidR="00CB1610" w:rsidRPr="00D83725" w14:paraId="0ECE87D1" w14:textId="77777777" w:rsidTr="00582B81">
        <w:trPr>
          <w:trHeight w:val="284"/>
          <w:jc w:val="center"/>
        </w:trPr>
        <w:tc>
          <w:tcPr>
            <w:tcW w:w="4315" w:type="dxa"/>
          </w:tcPr>
          <w:p w14:paraId="2D6A1AEE" w14:textId="77777777" w:rsidR="00CB1610" w:rsidRPr="00286943" w:rsidRDefault="00CB1610" w:rsidP="00582B81">
            <w:pPr>
              <w:spacing w:line="360" w:lineRule="auto"/>
              <w:ind w:firstLine="0"/>
              <w:jc w:val="left"/>
            </w:pPr>
            <w:proofErr w:type="spellStart"/>
            <w:r w:rsidRPr="00286943">
              <w:t>Специалист</w:t>
            </w:r>
            <w:proofErr w:type="spellEnd"/>
            <w:r w:rsidRPr="00286943">
              <w:t xml:space="preserve"> </w:t>
            </w:r>
            <w:proofErr w:type="spellStart"/>
            <w:r w:rsidRPr="00286943">
              <w:t>по</w:t>
            </w:r>
            <w:proofErr w:type="spellEnd"/>
            <w:r w:rsidRPr="00286943">
              <w:t xml:space="preserve"> </w:t>
            </w:r>
            <w:proofErr w:type="spellStart"/>
            <w:r w:rsidRPr="00286943">
              <w:t>продажам</w:t>
            </w:r>
            <w:proofErr w:type="spellEnd"/>
          </w:p>
        </w:tc>
        <w:tc>
          <w:tcPr>
            <w:tcW w:w="4680" w:type="dxa"/>
          </w:tcPr>
          <w:p w14:paraId="5A97DB8D" w14:textId="2C3B5B5D" w:rsidR="00CB1610" w:rsidRPr="00286943" w:rsidRDefault="00CB1610" w:rsidP="004B6128">
            <w:pPr>
              <w:spacing w:line="360" w:lineRule="auto"/>
              <w:ind w:firstLine="0"/>
              <w:jc w:val="left"/>
              <w:rPr>
                <w:lang w:val="ru-RU"/>
              </w:rPr>
            </w:pPr>
            <w:r w:rsidRPr="00286943">
              <w:rPr>
                <w:lang w:val="ru-RU"/>
              </w:rPr>
              <w:t>Стратегия  продаж и убеждения потребителя</w:t>
            </w:r>
          </w:p>
        </w:tc>
      </w:tr>
      <w:tr w:rsidR="00582B81" w:rsidRPr="00CB1610" w14:paraId="7C0CFF2C" w14:textId="77777777" w:rsidTr="00832AE7">
        <w:trPr>
          <w:trHeight w:val="284"/>
          <w:jc w:val="center"/>
        </w:trPr>
        <w:tc>
          <w:tcPr>
            <w:tcW w:w="8995" w:type="dxa"/>
            <w:gridSpan w:val="2"/>
          </w:tcPr>
          <w:p w14:paraId="2AD9AEA0" w14:textId="1EDA4C6C" w:rsidR="00582B81" w:rsidRPr="00286943" w:rsidRDefault="00582B81" w:rsidP="00582B81">
            <w:pPr>
              <w:spacing w:line="360" w:lineRule="auto"/>
              <w:ind w:firstLine="0"/>
              <w:jc w:val="center"/>
              <w:rPr>
                <w:lang w:val="ru-RU"/>
              </w:rPr>
            </w:pPr>
            <w:r w:rsidRPr="00286943">
              <w:rPr>
                <w:b/>
                <w:lang w:val="ru-RU"/>
              </w:rPr>
              <w:t>1.2. Разработчики ИТ-решений</w:t>
            </w:r>
          </w:p>
        </w:tc>
      </w:tr>
      <w:tr w:rsidR="00CB1610" w:rsidRPr="00D83725" w14:paraId="61E507F7" w14:textId="77777777" w:rsidTr="00582B81">
        <w:trPr>
          <w:trHeight w:val="284"/>
          <w:jc w:val="center"/>
        </w:trPr>
        <w:tc>
          <w:tcPr>
            <w:tcW w:w="4315" w:type="dxa"/>
          </w:tcPr>
          <w:p w14:paraId="19A62D07" w14:textId="2D26E7EB" w:rsidR="00CB1610" w:rsidRPr="00286943" w:rsidRDefault="00CB1610" w:rsidP="004B6128">
            <w:pPr>
              <w:spacing w:line="360" w:lineRule="auto"/>
              <w:ind w:firstLine="0"/>
              <w:jc w:val="left"/>
              <w:rPr>
                <w:lang w:val="ru-RU"/>
              </w:rPr>
            </w:pPr>
            <w:r w:rsidRPr="00286943">
              <w:rPr>
                <w:lang w:val="ru-RU"/>
              </w:rPr>
              <w:t xml:space="preserve">Инженеры по знаниям </w:t>
            </w:r>
          </w:p>
        </w:tc>
        <w:tc>
          <w:tcPr>
            <w:tcW w:w="4680" w:type="dxa"/>
          </w:tcPr>
          <w:p w14:paraId="171A2AB4" w14:textId="489BF5C4" w:rsidR="00CB1610" w:rsidRPr="00286943" w:rsidRDefault="00CB1610" w:rsidP="004B6128">
            <w:pPr>
              <w:spacing w:line="360" w:lineRule="auto"/>
              <w:ind w:firstLine="0"/>
              <w:jc w:val="left"/>
              <w:rPr>
                <w:lang w:val="ru-RU"/>
              </w:rPr>
            </w:pPr>
            <w:r w:rsidRPr="00286943">
              <w:rPr>
                <w:lang w:val="ru-RU"/>
              </w:rPr>
              <w:t>Разработка онтологии для создания системы</w:t>
            </w:r>
          </w:p>
        </w:tc>
      </w:tr>
      <w:tr w:rsidR="00CB1610" w:rsidRPr="00510008" w14:paraId="341A49DD" w14:textId="77777777" w:rsidTr="00582B81">
        <w:trPr>
          <w:trHeight w:val="284"/>
          <w:jc w:val="center"/>
        </w:trPr>
        <w:tc>
          <w:tcPr>
            <w:tcW w:w="4315" w:type="dxa"/>
          </w:tcPr>
          <w:p w14:paraId="2A6F80FF" w14:textId="77777777" w:rsidR="00CB1610" w:rsidRPr="00286943" w:rsidRDefault="00CB1610" w:rsidP="00582B81">
            <w:pPr>
              <w:spacing w:line="360" w:lineRule="auto"/>
              <w:ind w:firstLine="0"/>
              <w:jc w:val="left"/>
              <w:rPr>
                <w:lang w:val="ru-RU"/>
              </w:rPr>
            </w:pPr>
            <w:r w:rsidRPr="00286943">
              <w:rPr>
                <w:lang w:val="ru-RU"/>
              </w:rPr>
              <w:t>Разработчики систем управления знаниями</w:t>
            </w:r>
          </w:p>
        </w:tc>
        <w:tc>
          <w:tcPr>
            <w:tcW w:w="4680" w:type="dxa"/>
          </w:tcPr>
          <w:p w14:paraId="12B4908E" w14:textId="556F629C" w:rsidR="00CB1610" w:rsidRPr="00286943" w:rsidRDefault="00CB1610" w:rsidP="004B6128">
            <w:pPr>
              <w:spacing w:line="360" w:lineRule="auto"/>
              <w:ind w:firstLine="0"/>
              <w:jc w:val="left"/>
              <w:rPr>
                <w:lang w:val="ru-RU"/>
              </w:rPr>
            </w:pPr>
            <w:r w:rsidRPr="00286943">
              <w:rPr>
                <w:lang w:val="ru-RU"/>
              </w:rPr>
              <w:t>Разработка системы организации знаний</w:t>
            </w:r>
          </w:p>
        </w:tc>
      </w:tr>
      <w:tr w:rsidR="00CB1610" w:rsidRPr="00D83725" w14:paraId="4EC02FBE" w14:textId="77777777" w:rsidTr="00582B81">
        <w:trPr>
          <w:trHeight w:val="284"/>
          <w:jc w:val="center"/>
        </w:trPr>
        <w:tc>
          <w:tcPr>
            <w:tcW w:w="4315" w:type="dxa"/>
          </w:tcPr>
          <w:p w14:paraId="6F90788D" w14:textId="77777777" w:rsidR="00CB1610" w:rsidRPr="00286943" w:rsidRDefault="00CB1610" w:rsidP="00582B81">
            <w:pPr>
              <w:spacing w:line="360" w:lineRule="auto"/>
              <w:ind w:firstLine="0"/>
              <w:jc w:val="left"/>
              <w:rPr>
                <w:lang w:val="ru-RU"/>
              </w:rPr>
            </w:pPr>
            <w:proofErr w:type="spellStart"/>
            <w:r w:rsidRPr="00286943">
              <w:t>Менеджер</w:t>
            </w:r>
            <w:proofErr w:type="spellEnd"/>
            <w:r w:rsidRPr="00286943">
              <w:t xml:space="preserve"> </w:t>
            </w:r>
            <w:r w:rsidRPr="00286943">
              <w:rPr>
                <w:lang w:val="ru-RU"/>
              </w:rPr>
              <w:t xml:space="preserve">по управлению </w:t>
            </w:r>
            <w:proofErr w:type="spellStart"/>
            <w:r w:rsidRPr="00286943">
              <w:t>знани</w:t>
            </w:r>
            <w:r w:rsidRPr="00286943">
              <w:rPr>
                <w:lang w:val="ru-RU"/>
              </w:rPr>
              <w:t>ями</w:t>
            </w:r>
            <w:proofErr w:type="spellEnd"/>
          </w:p>
        </w:tc>
        <w:tc>
          <w:tcPr>
            <w:tcW w:w="4680" w:type="dxa"/>
          </w:tcPr>
          <w:p w14:paraId="146DAE30" w14:textId="77777777" w:rsidR="00CB1610" w:rsidRPr="00286943" w:rsidRDefault="00CB1610" w:rsidP="00582B81">
            <w:pPr>
              <w:spacing w:line="360" w:lineRule="auto"/>
              <w:ind w:firstLine="0"/>
              <w:jc w:val="left"/>
              <w:rPr>
                <w:lang w:val="ru-RU"/>
              </w:rPr>
            </w:pPr>
            <w:r w:rsidRPr="00286943">
              <w:rPr>
                <w:lang w:val="ru-RU"/>
              </w:rPr>
              <w:t>Разработка и внедрение СУЗ организации</w:t>
            </w:r>
          </w:p>
        </w:tc>
      </w:tr>
      <w:tr w:rsidR="00582B81" w:rsidRPr="00582B81" w14:paraId="30B1AA8A" w14:textId="77777777" w:rsidTr="00742C73">
        <w:trPr>
          <w:trHeight w:val="284"/>
          <w:jc w:val="center"/>
        </w:trPr>
        <w:tc>
          <w:tcPr>
            <w:tcW w:w="8995" w:type="dxa"/>
            <w:gridSpan w:val="2"/>
          </w:tcPr>
          <w:p w14:paraId="65956E34" w14:textId="5E30D7BB" w:rsidR="00582B81" w:rsidRPr="00286943" w:rsidRDefault="00582B81" w:rsidP="00582B81">
            <w:pPr>
              <w:spacing w:line="360" w:lineRule="auto"/>
              <w:ind w:firstLine="0"/>
              <w:jc w:val="center"/>
              <w:rPr>
                <w:lang w:val="ru-RU"/>
              </w:rPr>
            </w:pPr>
            <w:r w:rsidRPr="00286943">
              <w:rPr>
                <w:b/>
                <w:lang w:val="ru-RU"/>
              </w:rPr>
              <w:t>1.3. Регулирующие и некоммерческие организации</w:t>
            </w:r>
          </w:p>
        </w:tc>
      </w:tr>
      <w:tr w:rsidR="00CB1610" w:rsidRPr="00BC4C86" w14:paraId="0E8E740A" w14:textId="77777777" w:rsidTr="00582B81">
        <w:trPr>
          <w:trHeight w:val="284"/>
          <w:jc w:val="center"/>
        </w:trPr>
        <w:tc>
          <w:tcPr>
            <w:tcW w:w="4315" w:type="dxa"/>
          </w:tcPr>
          <w:p w14:paraId="2AE84E52" w14:textId="77777777" w:rsidR="00CB1610" w:rsidRPr="00286943" w:rsidRDefault="00CB1610" w:rsidP="00582B81">
            <w:pPr>
              <w:spacing w:line="360" w:lineRule="auto"/>
              <w:ind w:firstLine="0"/>
              <w:jc w:val="left"/>
              <w:rPr>
                <w:lang w:val="ru-RU"/>
              </w:rPr>
            </w:pPr>
            <w:r w:rsidRPr="00286943">
              <w:rPr>
                <w:lang w:val="ru-RU"/>
              </w:rPr>
              <w:t>Регулирующие органы</w:t>
            </w:r>
          </w:p>
        </w:tc>
        <w:tc>
          <w:tcPr>
            <w:tcW w:w="4680" w:type="dxa"/>
          </w:tcPr>
          <w:p w14:paraId="2D115FA1" w14:textId="40202FAD" w:rsidR="00CB1610" w:rsidRPr="00286943" w:rsidRDefault="004B6128" w:rsidP="00286943">
            <w:pPr>
              <w:spacing w:line="360" w:lineRule="auto"/>
              <w:ind w:firstLine="0"/>
              <w:jc w:val="left"/>
              <w:rPr>
                <w:lang w:val="ru-RU"/>
              </w:rPr>
            </w:pPr>
            <w:r w:rsidRPr="00286943">
              <w:rPr>
                <w:lang w:val="ru-RU"/>
              </w:rPr>
              <w:t>Р</w:t>
            </w:r>
            <w:r w:rsidR="00CB1610" w:rsidRPr="00286943">
              <w:rPr>
                <w:lang w:val="ru-RU"/>
              </w:rPr>
              <w:t xml:space="preserve">еализация </w:t>
            </w:r>
            <w:r w:rsidR="00286943" w:rsidRPr="00286943">
              <w:rPr>
                <w:lang w:val="ru-RU"/>
              </w:rPr>
              <w:t>п</w:t>
            </w:r>
            <w:r w:rsidR="00CB1610" w:rsidRPr="00286943">
              <w:rPr>
                <w:lang w:val="ru-RU"/>
              </w:rPr>
              <w:t xml:space="preserve">отребительской политики </w:t>
            </w:r>
          </w:p>
        </w:tc>
      </w:tr>
      <w:tr w:rsidR="00CB1610" w:rsidRPr="00D83725" w14:paraId="1424751A" w14:textId="77777777" w:rsidTr="00582B81">
        <w:trPr>
          <w:trHeight w:val="284"/>
          <w:jc w:val="center"/>
        </w:trPr>
        <w:tc>
          <w:tcPr>
            <w:tcW w:w="4315" w:type="dxa"/>
          </w:tcPr>
          <w:p w14:paraId="0A06613A" w14:textId="77777777" w:rsidR="00CB1610" w:rsidRPr="00286943" w:rsidRDefault="00CB1610" w:rsidP="00582B81">
            <w:pPr>
              <w:spacing w:line="360" w:lineRule="auto"/>
              <w:ind w:firstLine="0"/>
              <w:jc w:val="left"/>
              <w:rPr>
                <w:lang w:val="ru-RU"/>
              </w:rPr>
            </w:pPr>
            <w:r w:rsidRPr="00286943">
              <w:rPr>
                <w:lang w:val="ru-RU"/>
              </w:rPr>
              <w:t>Регулирующие органы и некоммерческие общественные организации</w:t>
            </w:r>
          </w:p>
        </w:tc>
        <w:tc>
          <w:tcPr>
            <w:tcW w:w="4680" w:type="dxa"/>
          </w:tcPr>
          <w:p w14:paraId="31CCAD63" w14:textId="77777777" w:rsidR="00CB1610" w:rsidRPr="00286943" w:rsidRDefault="00CB1610" w:rsidP="00582B81">
            <w:pPr>
              <w:spacing w:line="360" w:lineRule="auto"/>
              <w:ind w:firstLine="0"/>
              <w:jc w:val="left"/>
              <w:rPr>
                <w:lang w:val="ru-RU"/>
              </w:rPr>
            </w:pPr>
            <w:r w:rsidRPr="00286943">
              <w:rPr>
                <w:lang w:val="ru-RU"/>
              </w:rPr>
              <w:t>Образовательная и просветительская деятельность в отношении потребителей</w:t>
            </w:r>
          </w:p>
        </w:tc>
      </w:tr>
      <w:tr w:rsidR="00CB1610" w:rsidRPr="00CB1610" w14:paraId="4C28724C" w14:textId="77777777" w:rsidTr="00582B81">
        <w:trPr>
          <w:trHeight w:val="284"/>
          <w:jc w:val="center"/>
        </w:trPr>
        <w:tc>
          <w:tcPr>
            <w:tcW w:w="4315" w:type="dxa"/>
          </w:tcPr>
          <w:p w14:paraId="55AD1A85" w14:textId="12D1151D" w:rsidR="00CB1610" w:rsidRPr="00286943" w:rsidRDefault="00CB1610" w:rsidP="00582B81">
            <w:pPr>
              <w:spacing w:line="360" w:lineRule="auto"/>
              <w:ind w:firstLine="0"/>
              <w:jc w:val="left"/>
              <w:rPr>
                <w:bCs/>
                <w:lang w:val="ru-RU"/>
              </w:rPr>
            </w:pPr>
            <w:r w:rsidRPr="00286943">
              <w:rPr>
                <w:bCs/>
                <w:lang w:val="ru-RU"/>
              </w:rPr>
              <w:t>Образовательные учреждения</w:t>
            </w:r>
          </w:p>
        </w:tc>
        <w:tc>
          <w:tcPr>
            <w:tcW w:w="4680" w:type="dxa"/>
          </w:tcPr>
          <w:p w14:paraId="6CDF435F" w14:textId="77777777" w:rsidR="00CB1610" w:rsidRPr="00286943" w:rsidRDefault="00CB1610" w:rsidP="00582B81">
            <w:pPr>
              <w:spacing w:line="360" w:lineRule="auto"/>
              <w:ind w:firstLine="0"/>
              <w:jc w:val="left"/>
              <w:rPr>
                <w:lang w:val="ru-RU"/>
              </w:rPr>
            </w:pPr>
            <w:r w:rsidRPr="00286943">
              <w:rPr>
                <w:lang w:val="ru-RU"/>
              </w:rPr>
              <w:t>Формирование учебных курсов</w:t>
            </w:r>
          </w:p>
        </w:tc>
      </w:tr>
      <w:tr w:rsidR="00582B81" w:rsidRPr="00CB1610" w14:paraId="0986C5A3" w14:textId="77777777" w:rsidTr="00286943">
        <w:trPr>
          <w:trHeight w:val="251"/>
          <w:jc w:val="center"/>
        </w:trPr>
        <w:tc>
          <w:tcPr>
            <w:tcW w:w="8995" w:type="dxa"/>
            <w:gridSpan w:val="2"/>
          </w:tcPr>
          <w:p w14:paraId="409E0731" w14:textId="67F9CAA8" w:rsidR="00582B81" w:rsidRPr="00286943" w:rsidRDefault="00582B81" w:rsidP="00582B81">
            <w:pPr>
              <w:spacing w:line="360" w:lineRule="auto"/>
              <w:ind w:firstLine="0"/>
              <w:jc w:val="center"/>
              <w:rPr>
                <w:lang w:val="ru-RU"/>
              </w:rPr>
            </w:pPr>
            <w:r w:rsidRPr="00286943">
              <w:rPr>
                <w:b/>
                <w:lang w:val="ru-RU"/>
              </w:rPr>
              <w:t>2</w:t>
            </w:r>
            <w:r w:rsidRPr="00286943">
              <w:rPr>
                <w:b/>
              </w:rPr>
              <w:t>.</w:t>
            </w:r>
            <w:r w:rsidRPr="00286943">
              <w:rPr>
                <w:b/>
                <w:lang w:val="ru-RU"/>
              </w:rPr>
              <w:t xml:space="preserve"> Исследователи</w:t>
            </w:r>
          </w:p>
        </w:tc>
      </w:tr>
      <w:tr w:rsidR="00CB1610" w:rsidRPr="00BC4C86" w14:paraId="0020A324" w14:textId="77777777" w:rsidTr="00582B81">
        <w:trPr>
          <w:trHeight w:val="284"/>
          <w:jc w:val="center"/>
        </w:trPr>
        <w:tc>
          <w:tcPr>
            <w:tcW w:w="4315" w:type="dxa"/>
          </w:tcPr>
          <w:p w14:paraId="1258A1BC" w14:textId="3F6AD264" w:rsidR="00CB1610" w:rsidRPr="00286943" w:rsidRDefault="00CB1610" w:rsidP="004B6128">
            <w:pPr>
              <w:spacing w:line="360" w:lineRule="auto"/>
              <w:ind w:firstLine="0"/>
              <w:jc w:val="left"/>
              <w:rPr>
                <w:lang w:val="ru-RU"/>
              </w:rPr>
            </w:pPr>
            <w:r w:rsidRPr="00286943">
              <w:rPr>
                <w:lang w:val="ru-RU"/>
              </w:rPr>
              <w:t xml:space="preserve">Исследователь в области маркетинга </w:t>
            </w:r>
          </w:p>
        </w:tc>
        <w:tc>
          <w:tcPr>
            <w:tcW w:w="4680" w:type="dxa"/>
          </w:tcPr>
          <w:p w14:paraId="6D416084" w14:textId="3DC7F51A" w:rsidR="00CB1610" w:rsidRPr="00286943" w:rsidRDefault="00CB1610" w:rsidP="004B6128">
            <w:pPr>
              <w:spacing w:line="360" w:lineRule="auto"/>
              <w:ind w:firstLine="0"/>
              <w:jc w:val="left"/>
              <w:rPr>
                <w:lang w:val="ru-RU"/>
              </w:rPr>
            </w:pPr>
            <w:r w:rsidRPr="00286943">
              <w:rPr>
                <w:lang w:val="ru-RU"/>
              </w:rPr>
              <w:t xml:space="preserve">Систематизация существующих исследований </w:t>
            </w:r>
          </w:p>
        </w:tc>
      </w:tr>
      <w:tr w:rsidR="00CB1610" w:rsidRPr="00D83725" w14:paraId="25831A93" w14:textId="77777777" w:rsidTr="00582B81">
        <w:trPr>
          <w:trHeight w:val="284"/>
          <w:jc w:val="center"/>
        </w:trPr>
        <w:tc>
          <w:tcPr>
            <w:tcW w:w="4315" w:type="dxa"/>
          </w:tcPr>
          <w:p w14:paraId="7DB538DF" w14:textId="21D4FC51" w:rsidR="00CB1610" w:rsidRPr="00286943" w:rsidRDefault="00CB1610" w:rsidP="004B6128">
            <w:pPr>
              <w:spacing w:line="360" w:lineRule="auto"/>
              <w:ind w:firstLine="0"/>
              <w:jc w:val="left"/>
              <w:rPr>
                <w:lang w:val="ru-RU"/>
              </w:rPr>
            </w:pPr>
            <w:r w:rsidRPr="00286943">
              <w:rPr>
                <w:lang w:val="ru-RU"/>
              </w:rPr>
              <w:t>Исследоват</w:t>
            </w:r>
            <w:r w:rsidR="004B6128" w:rsidRPr="00286943">
              <w:rPr>
                <w:lang w:val="ru-RU"/>
              </w:rPr>
              <w:t xml:space="preserve">ель в области инженерии знаний </w:t>
            </w:r>
            <w:r w:rsidRPr="00286943">
              <w:rPr>
                <w:lang w:val="ru-RU"/>
              </w:rPr>
              <w:t>и искусственного интеллекта</w:t>
            </w:r>
          </w:p>
        </w:tc>
        <w:tc>
          <w:tcPr>
            <w:tcW w:w="4680" w:type="dxa"/>
          </w:tcPr>
          <w:p w14:paraId="2C53CA42" w14:textId="20D221F4" w:rsidR="00CB1610" w:rsidRPr="00286943" w:rsidRDefault="00CB1610" w:rsidP="004B6128">
            <w:pPr>
              <w:spacing w:line="360" w:lineRule="auto"/>
              <w:ind w:firstLine="0"/>
              <w:jc w:val="left"/>
              <w:rPr>
                <w:lang w:val="ru-RU"/>
              </w:rPr>
            </w:pPr>
            <w:r w:rsidRPr="00286943">
              <w:rPr>
                <w:lang w:val="ru-RU"/>
              </w:rPr>
              <w:t>Интеграция знаний в решение задачи проектирования интеллектуальных систем</w:t>
            </w:r>
          </w:p>
        </w:tc>
      </w:tr>
    </w:tbl>
    <w:p w14:paraId="0C5E3818" w14:textId="1026773C" w:rsidR="00CB1610" w:rsidRPr="00CB1610" w:rsidRDefault="007414C4" w:rsidP="007414C4">
      <w:pPr>
        <w:pStyle w:val="heading1"/>
        <w:numPr>
          <w:ilvl w:val="0"/>
          <w:numId w:val="0"/>
        </w:numPr>
        <w:spacing w:after="0" w:line="360" w:lineRule="auto"/>
        <w:ind w:left="567" w:hanging="279"/>
        <w:rPr>
          <w:sz w:val="22"/>
          <w:szCs w:val="22"/>
          <w:lang w:val="ru-RU"/>
        </w:rPr>
      </w:pPr>
      <w:r>
        <w:rPr>
          <w:sz w:val="22"/>
          <w:szCs w:val="22"/>
          <w:lang w:val="ru-RU"/>
        </w:rPr>
        <w:t xml:space="preserve">4.2. </w:t>
      </w:r>
      <w:r w:rsidR="00CB1610" w:rsidRPr="00CB1610">
        <w:rPr>
          <w:sz w:val="22"/>
          <w:szCs w:val="22"/>
          <w:lang w:val="ru-RU"/>
        </w:rPr>
        <w:t>Обзор существующих онтологий</w:t>
      </w:r>
    </w:p>
    <w:p w14:paraId="159A9968" w14:textId="27AF94B6" w:rsidR="00CB1610" w:rsidRPr="00CB1610" w:rsidRDefault="00CB1610" w:rsidP="008E4018">
      <w:pPr>
        <w:pStyle w:val="p1a"/>
        <w:spacing w:line="360" w:lineRule="auto"/>
        <w:ind w:firstLine="288"/>
        <w:rPr>
          <w:sz w:val="22"/>
          <w:szCs w:val="22"/>
          <w:lang w:val="ru-RU"/>
        </w:rPr>
      </w:pPr>
      <w:r w:rsidRPr="00CB1610">
        <w:rPr>
          <w:sz w:val="22"/>
          <w:szCs w:val="22"/>
          <w:lang w:val="ru-RU"/>
        </w:rPr>
        <w:t>Частично потребитель/покупатель и связанные понятия представлены в бизнес-онтологиях, например, в Эдинбургской онтологии предприятия (</w:t>
      </w:r>
      <w:proofErr w:type="spellStart"/>
      <w:r w:rsidRPr="00CB1610">
        <w:rPr>
          <w:sz w:val="22"/>
          <w:szCs w:val="22"/>
          <w:lang w:val="ru-RU"/>
        </w:rPr>
        <w:t>Uschold</w:t>
      </w:r>
      <w:proofErr w:type="spellEnd"/>
      <w:r w:rsidRPr="00CB1610">
        <w:rPr>
          <w:sz w:val="22"/>
          <w:szCs w:val="22"/>
          <w:lang w:val="ru-RU"/>
        </w:rPr>
        <w:t xml:space="preserve"> </w:t>
      </w:r>
      <w:proofErr w:type="spellStart"/>
      <w:r w:rsidRPr="00CB1610">
        <w:rPr>
          <w:sz w:val="22"/>
          <w:szCs w:val="22"/>
          <w:lang w:val="ru-RU"/>
        </w:rPr>
        <w:t>et</w:t>
      </w:r>
      <w:proofErr w:type="spellEnd"/>
      <w:r w:rsidRPr="00CB1610">
        <w:rPr>
          <w:sz w:val="22"/>
          <w:szCs w:val="22"/>
          <w:lang w:val="ru-RU"/>
        </w:rPr>
        <w:t xml:space="preserve"> </w:t>
      </w:r>
      <w:proofErr w:type="spellStart"/>
      <w:r w:rsidRPr="00CB1610">
        <w:rPr>
          <w:sz w:val="22"/>
          <w:szCs w:val="22"/>
          <w:lang w:val="ru-RU"/>
        </w:rPr>
        <w:t>al</w:t>
      </w:r>
      <w:proofErr w:type="spellEnd"/>
      <w:r w:rsidR="004B6128">
        <w:rPr>
          <w:sz w:val="22"/>
          <w:szCs w:val="22"/>
          <w:lang w:val="ru-RU"/>
        </w:rPr>
        <w:t>, 1997) есть раздел «Маркетинг». О</w:t>
      </w:r>
      <w:r w:rsidRPr="00CB1610">
        <w:rPr>
          <w:sz w:val="22"/>
          <w:szCs w:val="22"/>
          <w:lang w:val="ru-RU"/>
        </w:rPr>
        <w:t>нтология бизнес-модели (</w:t>
      </w:r>
      <w:proofErr w:type="spellStart"/>
      <w:r w:rsidRPr="00CB1610">
        <w:rPr>
          <w:sz w:val="22"/>
          <w:szCs w:val="22"/>
          <w:lang w:val="ru-RU"/>
        </w:rPr>
        <w:t>Osterwalder</w:t>
      </w:r>
      <w:proofErr w:type="spellEnd"/>
      <w:r w:rsidRPr="00CB1610">
        <w:rPr>
          <w:sz w:val="22"/>
          <w:szCs w:val="22"/>
          <w:lang w:val="ru-RU"/>
        </w:rPr>
        <w:t>, 2004) описывает понятия «Клиентский сегмент», «Маркетинговые каналы», «Отношения с клиентом»</w:t>
      </w:r>
      <w:r w:rsidR="004B6128">
        <w:rPr>
          <w:sz w:val="22"/>
          <w:szCs w:val="22"/>
          <w:lang w:val="ru-RU"/>
        </w:rPr>
        <w:t>. В</w:t>
      </w:r>
      <w:r w:rsidRPr="00CB1610">
        <w:rPr>
          <w:sz w:val="22"/>
          <w:szCs w:val="22"/>
          <w:lang w:val="ru-RU"/>
        </w:rPr>
        <w:t xml:space="preserve"> онтологии (</w:t>
      </w:r>
      <w:proofErr w:type="spellStart"/>
      <w:r w:rsidRPr="00CB1610">
        <w:rPr>
          <w:sz w:val="22"/>
          <w:szCs w:val="22"/>
          <w:lang w:val="ru-RU"/>
        </w:rPr>
        <w:t>Human</w:t>
      </w:r>
      <w:proofErr w:type="spellEnd"/>
      <w:r w:rsidRPr="00CB1610">
        <w:rPr>
          <w:sz w:val="22"/>
          <w:szCs w:val="22"/>
          <w:lang w:val="ru-RU"/>
        </w:rPr>
        <w:t xml:space="preserve"> </w:t>
      </w:r>
      <w:proofErr w:type="spellStart"/>
      <w:r w:rsidRPr="00CB1610">
        <w:rPr>
          <w:sz w:val="22"/>
          <w:szCs w:val="22"/>
          <w:lang w:val="ru-RU"/>
        </w:rPr>
        <w:t>et</w:t>
      </w:r>
      <w:proofErr w:type="spellEnd"/>
      <w:r w:rsidRPr="00CB1610">
        <w:rPr>
          <w:sz w:val="22"/>
          <w:szCs w:val="22"/>
          <w:lang w:val="ru-RU"/>
        </w:rPr>
        <w:t xml:space="preserve"> </w:t>
      </w:r>
      <w:proofErr w:type="spellStart"/>
      <w:r w:rsidRPr="00CB1610">
        <w:rPr>
          <w:sz w:val="22"/>
          <w:szCs w:val="22"/>
          <w:lang w:val="ru-RU"/>
        </w:rPr>
        <w:t>al</w:t>
      </w:r>
      <w:proofErr w:type="spellEnd"/>
      <w:r w:rsidRPr="00CB1610">
        <w:rPr>
          <w:sz w:val="22"/>
          <w:szCs w:val="22"/>
          <w:lang w:val="ru-RU"/>
        </w:rPr>
        <w:t>, 2017) рассматриваются потребности и желания потре</w:t>
      </w:r>
      <w:r w:rsidR="004B6128">
        <w:rPr>
          <w:sz w:val="22"/>
          <w:szCs w:val="22"/>
          <w:lang w:val="ru-RU"/>
        </w:rPr>
        <w:t xml:space="preserve">бителя, а </w:t>
      </w:r>
      <w:r w:rsidRPr="00CB1610">
        <w:rPr>
          <w:sz w:val="22"/>
          <w:szCs w:val="22"/>
          <w:lang w:val="ru-RU"/>
        </w:rPr>
        <w:t>в онтологии (</w:t>
      </w:r>
      <w:proofErr w:type="spellStart"/>
      <w:r w:rsidRPr="00CB1610">
        <w:rPr>
          <w:sz w:val="22"/>
          <w:szCs w:val="22"/>
          <w:lang w:val="ru-RU"/>
        </w:rPr>
        <w:t>Blaschke</w:t>
      </w:r>
      <w:proofErr w:type="spellEnd"/>
      <w:r w:rsidRPr="00CB1610">
        <w:rPr>
          <w:sz w:val="22"/>
          <w:szCs w:val="22"/>
          <w:lang w:val="ru-RU"/>
        </w:rPr>
        <w:t xml:space="preserve"> </w:t>
      </w:r>
      <w:proofErr w:type="spellStart"/>
      <w:r w:rsidRPr="00CB1610">
        <w:rPr>
          <w:sz w:val="22"/>
          <w:szCs w:val="22"/>
          <w:lang w:val="ru-RU"/>
        </w:rPr>
        <w:t>et</w:t>
      </w:r>
      <w:proofErr w:type="spellEnd"/>
      <w:r w:rsidRPr="00CB1610">
        <w:rPr>
          <w:sz w:val="22"/>
          <w:szCs w:val="22"/>
          <w:lang w:val="ru-RU"/>
        </w:rPr>
        <w:t xml:space="preserve"> </w:t>
      </w:r>
      <w:proofErr w:type="spellStart"/>
      <w:r w:rsidRPr="00CB1610">
        <w:rPr>
          <w:sz w:val="22"/>
          <w:szCs w:val="22"/>
          <w:lang w:val="ru-RU"/>
        </w:rPr>
        <w:t>al</w:t>
      </w:r>
      <w:proofErr w:type="spellEnd"/>
      <w:r w:rsidRPr="00CB1610">
        <w:rPr>
          <w:sz w:val="22"/>
          <w:szCs w:val="22"/>
          <w:lang w:val="ru-RU"/>
        </w:rPr>
        <w:t>, 2018) рассматривается роль потребителя в создании ценности. Однако</w:t>
      </w:r>
      <w:r w:rsidR="004B6128">
        <w:rPr>
          <w:sz w:val="22"/>
          <w:szCs w:val="22"/>
          <w:lang w:val="ru-RU"/>
        </w:rPr>
        <w:t>,</w:t>
      </w:r>
      <w:r w:rsidRPr="00CB1610">
        <w:rPr>
          <w:sz w:val="22"/>
          <w:szCs w:val="22"/>
          <w:lang w:val="ru-RU"/>
        </w:rPr>
        <w:t xml:space="preserve"> в таких бизнес-онтологиях недостаточно подробно </w:t>
      </w:r>
      <w:proofErr w:type="gramStart"/>
      <w:r w:rsidRPr="00CB1610">
        <w:rPr>
          <w:sz w:val="22"/>
          <w:szCs w:val="22"/>
          <w:lang w:val="ru-RU"/>
        </w:rPr>
        <w:t xml:space="preserve">рассмотрен </w:t>
      </w:r>
      <w:r w:rsidR="004B6128">
        <w:rPr>
          <w:sz w:val="22"/>
          <w:szCs w:val="22"/>
          <w:lang w:val="ru-RU"/>
        </w:rPr>
        <w:t xml:space="preserve"> сам</w:t>
      </w:r>
      <w:proofErr w:type="gramEnd"/>
      <w:r w:rsidR="004B6128">
        <w:rPr>
          <w:sz w:val="22"/>
          <w:szCs w:val="22"/>
          <w:lang w:val="ru-RU"/>
        </w:rPr>
        <w:t xml:space="preserve"> </w:t>
      </w:r>
      <w:r w:rsidRPr="00CB1610">
        <w:rPr>
          <w:sz w:val="22"/>
          <w:szCs w:val="22"/>
          <w:lang w:val="ru-RU"/>
        </w:rPr>
        <w:t>потребитель/покупатель и, в особенности, его знаний.</w:t>
      </w:r>
    </w:p>
    <w:p w14:paraId="66FBF675" w14:textId="3335F667" w:rsidR="00CB1610" w:rsidRPr="00CB1610" w:rsidRDefault="00CB1610" w:rsidP="008E4018">
      <w:pPr>
        <w:spacing w:line="360" w:lineRule="auto"/>
        <w:ind w:firstLine="288"/>
        <w:rPr>
          <w:sz w:val="22"/>
          <w:szCs w:val="22"/>
          <w:lang w:val="ru-RU"/>
        </w:rPr>
      </w:pPr>
      <w:r w:rsidRPr="45C64BCA">
        <w:rPr>
          <w:sz w:val="22"/>
          <w:szCs w:val="22"/>
          <w:lang w:val="ru-RU"/>
        </w:rPr>
        <w:t xml:space="preserve">Примеры онтологий профиля пользователя рассмотрены в работах (Городецкий, Тушканова, 2014; </w:t>
      </w:r>
      <w:proofErr w:type="spellStart"/>
      <w:r w:rsidRPr="45C64BCA">
        <w:rPr>
          <w:sz w:val="22"/>
          <w:szCs w:val="22"/>
          <w:lang w:val="ru-RU"/>
        </w:rPr>
        <w:t>Sosnovsky</w:t>
      </w:r>
      <w:proofErr w:type="spellEnd"/>
      <w:r w:rsidRPr="45C64BCA">
        <w:rPr>
          <w:sz w:val="22"/>
          <w:szCs w:val="22"/>
          <w:lang w:val="ru-RU"/>
        </w:rPr>
        <w:t xml:space="preserve">, </w:t>
      </w:r>
      <w:proofErr w:type="spellStart"/>
      <w:r w:rsidRPr="45C64BCA">
        <w:rPr>
          <w:sz w:val="22"/>
          <w:szCs w:val="22"/>
          <w:lang w:val="ru-RU"/>
        </w:rPr>
        <w:t>Dicheva</w:t>
      </w:r>
      <w:proofErr w:type="spellEnd"/>
      <w:r w:rsidRPr="45C64BCA">
        <w:rPr>
          <w:sz w:val="22"/>
          <w:szCs w:val="22"/>
          <w:lang w:val="ru-RU"/>
        </w:rPr>
        <w:t>, 2010), в частности (</w:t>
      </w:r>
      <w:proofErr w:type="spellStart"/>
      <w:r w:rsidRPr="45C64BCA">
        <w:rPr>
          <w:sz w:val="22"/>
          <w:szCs w:val="22"/>
          <w:lang w:val="ru-RU"/>
        </w:rPr>
        <w:t>Peña</w:t>
      </w:r>
      <w:proofErr w:type="spellEnd"/>
      <w:r w:rsidRPr="45C64BCA">
        <w:rPr>
          <w:sz w:val="22"/>
          <w:szCs w:val="22"/>
        </w:rPr>
        <w:t>s</w:t>
      </w:r>
      <w:r w:rsidRPr="45C64BCA">
        <w:rPr>
          <w:sz w:val="22"/>
          <w:szCs w:val="22"/>
          <w:lang w:val="ru-RU"/>
        </w:rPr>
        <w:t xml:space="preserve"> </w:t>
      </w:r>
      <w:r w:rsidRPr="45C64BCA">
        <w:rPr>
          <w:sz w:val="22"/>
          <w:szCs w:val="22"/>
        </w:rPr>
        <w:t>et</w:t>
      </w:r>
      <w:r w:rsidRPr="45C64BCA">
        <w:rPr>
          <w:sz w:val="22"/>
          <w:szCs w:val="22"/>
          <w:lang w:val="ru-RU"/>
        </w:rPr>
        <w:t xml:space="preserve"> </w:t>
      </w:r>
      <w:r w:rsidRPr="45C64BCA">
        <w:rPr>
          <w:sz w:val="22"/>
          <w:szCs w:val="22"/>
        </w:rPr>
        <w:t>al</w:t>
      </w:r>
      <w:r w:rsidRPr="45C64BCA">
        <w:rPr>
          <w:sz w:val="22"/>
          <w:szCs w:val="22"/>
          <w:lang w:val="ru-RU"/>
        </w:rPr>
        <w:t xml:space="preserve">, 2013). Однако в таких онтологиях не отражено потребительское поведение человека-пользователя. </w:t>
      </w:r>
    </w:p>
    <w:p w14:paraId="6B2AD1E0" w14:textId="1CD064D8" w:rsidR="00CB1610" w:rsidRPr="00CB1610" w:rsidRDefault="00702C35" w:rsidP="008E4018">
      <w:pPr>
        <w:spacing w:line="360" w:lineRule="auto"/>
        <w:ind w:firstLine="288"/>
        <w:rPr>
          <w:sz w:val="22"/>
          <w:szCs w:val="22"/>
          <w:lang w:val="ru-RU"/>
        </w:rPr>
      </w:pPr>
      <w:r>
        <w:rPr>
          <w:sz w:val="22"/>
          <w:szCs w:val="22"/>
          <w:lang w:val="ru-RU"/>
        </w:rPr>
        <w:t>Поскольку потребитель</w:t>
      </w:r>
      <w:r w:rsidR="00CB1610" w:rsidRPr="45C64BCA">
        <w:rPr>
          <w:sz w:val="22"/>
          <w:szCs w:val="22"/>
          <w:lang w:val="ru-RU"/>
        </w:rPr>
        <w:t xml:space="preserve"> является человеком, онтологии описывающие знания</w:t>
      </w:r>
      <w:r>
        <w:rPr>
          <w:sz w:val="22"/>
          <w:szCs w:val="22"/>
          <w:lang w:val="ru-RU"/>
        </w:rPr>
        <w:t xml:space="preserve"> и</w:t>
      </w:r>
      <w:r w:rsidR="00CB1610" w:rsidRPr="45C64BCA">
        <w:rPr>
          <w:sz w:val="22"/>
          <w:szCs w:val="22"/>
          <w:lang w:val="ru-RU"/>
        </w:rPr>
        <w:t xml:space="preserve"> процессы мышления людей</w:t>
      </w:r>
      <w:r>
        <w:rPr>
          <w:sz w:val="22"/>
          <w:szCs w:val="22"/>
          <w:lang w:val="ru-RU"/>
        </w:rPr>
        <w:t>,</w:t>
      </w:r>
      <w:r w:rsidR="00CB1610" w:rsidRPr="45C64BCA">
        <w:rPr>
          <w:sz w:val="22"/>
          <w:szCs w:val="22"/>
          <w:lang w:val="ru-RU"/>
        </w:rPr>
        <w:t xml:space="preserve"> применимы и к потребителю </w:t>
      </w:r>
      <w:r w:rsidR="00CB1610" w:rsidRPr="45C64BCA">
        <w:rPr>
          <w:sz w:val="22"/>
          <w:szCs w:val="22"/>
        </w:rPr>
        <w:t>(</w:t>
      </w:r>
      <w:r w:rsidR="00CB1610" w:rsidRPr="45C64BCA">
        <w:rPr>
          <w:sz w:val="22"/>
          <w:szCs w:val="22"/>
          <w:lang w:val="ru-RU"/>
        </w:rPr>
        <w:t>Клещёв</w:t>
      </w:r>
      <w:r w:rsidR="00CB1610" w:rsidRPr="45C64BCA">
        <w:rPr>
          <w:sz w:val="22"/>
          <w:szCs w:val="22"/>
        </w:rPr>
        <w:t xml:space="preserve">, </w:t>
      </w:r>
      <w:proofErr w:type="spellStart"/>
      <w:r w:rsidR="00CB1610" w:rsidRPr="45C64BCA">
        <w:rPr>
          <w:sz w:val="22"/>
          <w:szCs w:val="22"/>
          <w:lang w:val="ru-RU"/>
        </w:rPr>
        <w:t>Шалфеева</w:t>
      </w:r>
      <w:proofErr w:type="spellEnd"/>
      <w:r w:rsidR="00CB1610" w:rsidRPr="45C64BCA">
        <w:rPr>
          <w:sz w:val="22"/>
          <w:szCs w:val="22"/>
        </w:rPr>
        <w:t xml:space="preserve">, 2015; </w:t>
      </w:r>
      <w:proofErr w:type="spellStart"/>
      <w:r w:rsidR="00CB1610" w:rsidRPr="45C64BCA">
        <w:rPr>
          <w:sz w:val="22"/>
          <w:szCs w:val="22"/>
        </w:rPr>
        <w:t>Ferrario</w:t>
      </w:r>
      <w:proofErr w:type="spellEnd"/>
      <w:r w:rsidR="00CB1610" w:rsidRPr="45C64BCA">
        <w:rPr>
          <w:sz w:val="22"/>
          <w:szCs w:val="22"/>
        </w:rPr>
        <w:t xml:space="preserve">, </w:t>
      </w:r>
      <w:proofErr w:type="spellStart"/>
      <w:r w:rsidR="00CB1610" w:rsidRPr="45C64BCA">
        <w:rPr>
          <w:sz w:val="22"/>
          <w:szCs w:val="22"/>
        </w:rPr>
        <w:t>Oltramari</w:t>
      </w:r>
      <w:proofErr w:type="spellEnd"/>
      <w:r w:rsidR="00CB1610" w:rsidRPr="45C64BCA">
        <w:rPr>
          <w:sz w:val="22"/>
          <w:szCs w:val="22"/>
        </w:rPr>
        <w:t xml:space="preserve">, </w:t>
      </w:r>
      <w:r w:rsidR="00CB1610" w:rsidRPr="45C64BCA">
        <w:rPr>
          <w:sz w:val="22"/>
          <w:szCs w:val="22"/>
        </w:rPr>
        <w:lastRenderedPageBreak/>
        <w:t xml:space="preserve">2005; </w:t>
      </w:r>
      <w:proofErr w:type="spellStart"/>
      <w:r w:rsidR="00CB1610" w:rsidRPr="45C64BCA">
        <w:rPr>
          <w:sz w:val="22"/>
          <w:szCs w:val="22"/>
        </w:rPr>
        <w:t>Garbacz</w:t>
      </w:r>
      <w:proofErr w:type="spellEnd"/>
      <w:r w:rsidR="00CB1610" w:rsidRPr="45C64BCA">
        <w:rPr>
          <w:sz w:val="22"/>
          <w:szCs w:val="22"/>
        </w:rPr>
        <w:t xml:space="preserve"> et al, 2012; dos Santos </w:t>
      </w:r>
      <w:proofErr w:type="spellStart"/>
      <w:r w:rsidR="00CB1610" w:rsidRPr="45C64BCA">
        <w:rPr>
          <w:sz w:val="22"/>
          <w:szCs w:val="22"/>
        </w:rPr>
        <w:t>França</w:t>
      </w:r>
      <w:proofErr w:type="spellEnd"/>
      <w:r w:rsidR="00CB1610" w:rsidRPr="45C64BCA">
        <w:rPr>
          <w:sz w:val="22"/>
          <w:szCs w:val="22"/>
        </w:rPr>
        <w:t xml:space="preserve"> et al, 2015; </w:t>
      </w:r>
      <w:proofErr w:type="spellStart"/>
      <w:r w:rsidR="00CB1610" w:rsidRPr="45C64BCA">
        <w:rPr>
          <w:sz w:val="22"/>
          <w:szCs w:val="22"/>
        </w:rPr>
        <w:t>Tempich</w:t>
      </w:r>
      <w:proofErr w:type="spellEnd"/>
      <w:r w:rsidR="00CB1610" w:rsidRPr="45C64BCA">
        <w:rPr>
          <w:sz w:val="22"/>
          <w:szCs w:val="22"/>
        </w:rPr>
        <w:t xml:space="preserve"> et al, 2005). </w:t>
      </w:r>
      <w:r w:rsidR="00CB1610" w:rsidRPr="45C64BCA">
        <w:rPr>
          <w:sz w:val="22"/>
          <w:szCs w:val="22"/>
          <w:lang w:val="ru-RU"/>
        </w:rPr>
        <w:t>Однако эти онтологии также не отражают потребительского поведения и связанны</w:t>
      </w:r>
      <w:r w:rsidR="5A3F6E1F" w:rsidRPr="45C64BCA">
        <w:rPr>
          <w:sz w:val="22"/>
          <w:szCs w:val="22"/>
          <w:lang w:val="ru-RU"/>
        </w:rPr>
        <w:t>х</w:t>
      </w:r>
      <w:r w:rsidR="00CB1610" w:rsidRPr="45C64BCA">
        <w:rPr>
          <w:sz w:val="22"/>
          <w:szCs w:val="22"/>
          <w:lang w:val="ru-RU"/>
        </w:rPr>
        <w:t xml:space="preserve"> с ним особенност</w:t>
      </w:r>
      <w:r>
        <w:rPr>
          <w:sz w:val="22"/>
          <w:szCs w:val="22"/>
          <w:lang w:val="ru-RU"/>
        </w:rPr>
        <w:t>ей</w:t>
      </w:r>
      <w:r w:rsidR="00CB1610" w:rsidRPr="45C64BCA">
        <w:rPr>
          <w:sz w:val="22"/>
          <w:szCs w:val="22"/>
          <w:lang w:val="ru-RU"/>
        </w:rPr>
        <w:t>.</w:t>
      </w:r>
    </w:p>
    <w:p w14:paraId="64C26360" w14:textId="713F049A" w:rsidR="00CB1610" w:rsidRPr="00CB1610" w:rsidRDefault="007414C4" w:rsidP="007414C4">
      <w:pPr>
        <w:pStyle w:val="heading1"/>
        <w:numPr>
          <w:ilvl w:val="0"/>
          <w:numId w:val="0"/>
        </w:numPr>
        <w:spacing w:after="0" w:line="360" w:lineRule="auto"/>
        <w:ind w:left="567" w:hanging="279"/>
        <w:rPr>
          <w:sz w:val="22"/>
          <w:szCs w:val="22"/>
          <w:lang w:val="ru-RU"/>
        </w:rPr>
      </w:pPr>
      <w:r>
        <w:rPr>
          <w:sz w:val="22"/>
          <w:szCs w:val="22"/>
          <w:lang w:val="ru-RU"/>
        </w:rPr>
        <w:t xml:space="preserve">4.3. </w:t>
      </w:r>
      <w:r w:rsidR="00CB1610" w:rsidRPr="00CB1610">
        <w:rPr>
          <w:sz w:val="22"/>
          <w:szCs w:val="22"/>
          <w:lang w:val="ru-RU"/>
        </w:rPr>
        <w:t xml:space="preserve">Описание онтологии ОНТАРИС </w:t>
      </w:r>
    </w:p>
    <w:p w14:paraId="106B5463" w14:textId="2160DAC2" w:rsidR="00CB1610" w:rsidRPr="00CB1610" w:rsidRDefault="00CB1610" w:rsidP="008E4018">
      <w:pPr>
        <w:pStyle w:val="p1a"/>
        <w:tabs>
          <w:tab w:val="left" w:pos="1929"/>
        </w:tabs>
        <w:spacing w:line="360" w:lineRule="auto"/>
        <w:ind w:firstLine="288"/>
        <w:rPr>
          <w:sz w:val="22"/>
          <w:szCs w:val="22"/>
          <w:lang w:val="ru-RU"/>
        </w:rPr>
      </w:pPr>
      <w:r w:rsidRPr="00CB1610">
        <w:rPr>
          <w:sz w:val="22"/>
          <w:szCs w:val="22"/>
          <w:lang w:val="ru-RU"/>
        </w:rPr>
        <w:t>Для разработки онтологии знаний потребителя авторы проанализировали публикации по данной тематике</w:t>
      </w:r>
      <w:r w:rsidR="00702C35">
        <w:rPr>
          <w:sz w:val="22"/>
          <w:szCs w:val="22"/>
          <w:lang w:val="ru-RU"/>
        </w:rPr>
        <w:t xml:space="preserve"> и основные </w:t>
      </w:r>
      <w:r w:rsidRPr="00CB1610">
        <w:rPr>
          <w:sz w:val="22"/>
          <w:szCs w:val="22"/>
          <w:lang w:val="ru-RU"/>
        </w:rPr>
        <w:t xml:space="preserve">учебники. Также были использованы экспертные знаний авторов в области маркетинга и поведения потребителей. </w:t>
      </w:r>
    </w:p>
    <w:p w14:paraId="00910CC5" w14:textId="0CE2D6EB" w:rsidR="00CB1610" w:rsidRPr="00CB1610" w:rsidRDefault="00CB1610" w:rsidP="008E4018">
      <w:pPr>
        <w:spacing w:line="360" w:lineRule="auto"/>
        <w:ind w:firstLine="288"/>
        <w:rPr>
          <w:sz w:val="22"/>
          <w:szCs w:val="22"/>
          <w:lang w:val="ru-RU"/>
        </w:rPr>
      </w:pPr>
      <w:r w:rsidRPr="00CB1610">
        <w:rPr>
          <w:sz w:val="22"/>
          <w:szCs w:val="22"/>
          <w:lang w:val="ru-RU"/>
        </w:rPr>
        <w:t>Наиболее фундаментальные исследования (</w:t>
      </w:r>
      <w:proofErr w:type="spellStart"/>
      <w:r w:rsidRPr="00CB1610">
        <w:rPr>
          <w:sz w:val="22"/>
          <w:szCs w:val="22"/>
        </w:rPr>
        <w:t>Brucks</w:t>
      </w:r>
      <w:proofErr w:type="spellEnd"/>
      <w:r w:rsidRPr="00CB1610">
        <w:rPr>
          <w:sz w:val="22"/>
          <w:szCs w:val="22"/>
          <w:lang w:val="ru-RU"/>
        </w:rPr>
        <w:t xml:space="preserve">,1985; </w:t>
      </w:r>
      <w:r w:rsidRPr="00CB1610">
        <w:rPr>
          <w:sz w:val="22"/>
          <w:szCs w:val="22"/>
        </w:rPr>
        <w:t>Alba</w:t>
      </w:r>
      <w:r w:rsidRPr="00CB1610">
        <w:rPr>
          <w:sz w:val="22"/>
          <w:szCs w:val="22"/>
          <w:lang w:val="ru-RU"/>
        </w:rPr>
        <w:t>,</w:t>
      </w:r>
      <w:r w:rsidR="007414C4">
        <w:rPr>
          <w:sz w:val="22"/>
          <w:szCs w:val="22"/>
          <w:lang w:val="ru-RU"/>
        </w:rPr>
        <w:t xml:space="preserve"> </w:t>
      </w:r>
      <w:r w:rsidRPr="00CB1610">
        <w:rPr>
          <w:sz w:val="22"/>
          <w:szCs w:val="22"/>
        </w:rPr>
        <w:t>Hutchinson</w:t>
      </w:r>
      <w:r w:rsidRPr="00CB1610">
        <w:rPr>
          <w:sz w:val="22"/>
          <w:szCs w:val="22"/>
          <w:lang w:val="ru-RU"/>
        </w:rPr>
        <w:t xml:space="preserve">,1987; </w:t>
      </w:r>
      <w:r w:rsidRPr="00CB1610">
        <w:rPr>
          <w:sz w:val="22"/>
          <w:szCs w:val="22"/>
        </w:rPr>
        <w:t>Alba</w:t>
      </w:r>
      <w:r w:rsidRPr="00CB1610">
        <w:rPr>
          <w:sz w:val="22"/>
          <w:szCs w:val="22"/>
          <w:lang w:val="ru-RU"/>
        </w:rPr>
        <w:t xml:space="preserve">, </w:t>
      </w:r>
      <w:r w:rsidRPr="00CB1610">
        <w:rPr>
          <w:sz w:val="22"/>
          <w:szCs w:val="22"/>
        </w:rPr>
        <w:t>Hutchinson</w:t>
      </w:r>
      <w:r w:rsidRPr="00CB1610">
        <w:rPr>
          <w:sz w:val="22"/>
          <w:szCs w:val="22"/>
          <w:lang w:val="ru-RU"/>
        </w:rPr>
        <w:t xml:space="preserve">, 2000; </w:t>
      </w:r>
      <w:proofErr w:type="spellStart"/>
      <w:r w:rsidRPr="00CB1610">
        <w:rPr>
          <w:sz w:val="22"/>
          <w:szCs w:val="22"/>
        </w:rPr>
        <w:t>Ratchford</w:t>
      </w:r>
      <w:proofErr w:type="spellEnd"/>
      <w:r w:rsidRPr="00CB1610">
        <w:rPr>
          <w:sz w:val="22"/>
          <w:szCs w:val="22"/>
          <w:lang w:val="ru-RU"/>
        </w:rPr>
        <w:t>, 2001) были выделены на основе количества цитирований и фокуса на знаниях потребителей. Обзор сложившихся представлений в области знаний потребителей также дают учебники по поведению потребителей, например (</w:t>
      </w:r>
      <w:r w:rsidRPr="00CB1610">
        <w:rPr>
          <w:sz w:val="22"/>
          <w:szCs w:val="22"/>
        </w:rPr>
        <w:t>Hoyer</w:t>
      </w:r>
      <w:r w:rsidRPr="00CB1610">
        <w:rPr>
          <w:sz w:val="22"/>
          <w:szCs w:val="22"/>
          <w:lang w:val="ru-RU"/>
        </w:rPr>
        <w:t xml:space="preserve"> </w:t>
      </w:r>
      <w:r w:rsidRPr="00CB1610">
        <w:rPr>
          <w:sz w:val="22"/>
          <w:szCs w:val="22"/>
        </w:rPr>
        <w:t>et</w:t>
      </w:r>
      <w:r w:rsidRPr="00CB1610">
        <w:rPr>
          <w:sz w:val="22"/>
          <w:szCs w:val="22"/>
          <w:lang w:val="ru-RU"/>
        </w:rPr>
        <w:t xml:space="preserve"> </w:t>
      </w:r>
      <w:r w:rsidRPr="00CB1610">
        <w:rPr>
          <w:sz w:val="22"/>
          <w:szCs w:val="22"/>
        </w:rPr>
        <w:t>al</w:t>
      </w:r>
      <w:r w:rsidRPr="00CB1610">
        <w:rPr>
          <w:sz w:val="22"/>
          <w:szCs w:val="22"/>
          <w:lang w:val="ru-RU"/>
        </w:rPr>
        <w:t xml:space="preserve">, 2017). </w:t>
      </w:r>
    </w:p>
    <w:p w14:paraId="57A39AE3" w14:textId="253CC156" w:rsidR="00CB1610" w:rsidRPr="00CB1610" w:rsidRDefault="00CB1610" w:rsidP="45C64BCA">
      <w:pPr>
        <w:spacing w:line="360" w:lineRule="auto"/>
        <w:ind w:firstLine="288"/>
        <w:rPr>
          <w:sz w:val="22"/>
          <w:szCs w:val="22"/>
          <w:lang w:val="ru-RU"/>
        </w:rPr>
      </w:pPr>
      <w:r w:rsidRPr="45C64BCA">
        <w:rPr>
          <w:sz w:val="22"/>
          <w:szCs w:val="22"/>
          <w:lang w:val="ru-RU"/>
        </w:rPr>
        <w:t xml:space="preserve">В результате анализа и с учетом экспертных знаний авторов была предложена первая версия онтологии (Кудрявцев и др., 2020). В соответствии с рассмотренной выше методологией авторами </w:t>
      </w:r>
      <w:r w:rsidR="00702C35">
        <w:rPr>
          <w:sz w:val="22"/>
          <w:szCs w:val="22"/>
          <w:lang w:val="ru-RU"/>
        </w:rPr>
        <w:t xml:space="preserve">сочли необходимым </w:t>
      </w:r>
      <w:r w:rsidRPr="45C64BCA">
        <w:rPr>
          <w:sz w:val="22"/>
          <w:szCs w:val="22"/>
          <w:lang w:val="ru-RU"/>
        </w:rPr>
        <w:t>обсуждени</w:t>
      </w:r>
      <w:r w:rsidR="00702C35">
        <w:rPr>
          <w:sz w:val="22"/>
          <w:szCs w:val="22"/>
          <w:lang w:val="ru-RU"/>
        </w:rPr>
        <w:t>е</w:t>
      </w:r>
      <w:r w:rsidRPr="45C64BCA">
        <w:rPr>
          <w:sz w:val="22"/>
          <w:szCs w:val="22"/>
          <w:lang w:val="ru-RU"/>
        </w:rPr>
        <w:t xml:space="preserve"> первой версии онтологии с экспертным сообществом. В ноябре 2020 г. для валидации модели был организован круглый стол «Преодоление разрыва между наукой и практикой: Что нам известно о том, что потребители знают?</w:t>
      </w:r>
      <w:r w:rsidR="00286943">
        <w:rPr>
          <w:sz w:val="22"/>
          <w:szCs w:val="22"/>
          <w:lang w:val="ru-RU"/>
        </w:rPr>
        <w:t>» (см.</w:t>
      </w:r>
      <w:r w:rsidR="00702C35">
        <w:rPr>
          <w:sz w:val="22"/>
          <w:szCs w:val="22"/>
          <w:lang w:val="ru-RU"/>
        </w:rPr>
        <w:t xml:space="preserve"> </w:t>
      </w:r>
      <w:r w:rsidR="00286943">
        <w:rPr>
          <w:sz w:val="22"/>
          <w:szCs w:val="22"/>
          <w:lang w:val="ru-RU"/>
        </w:rPr>
        <w:t>выше в п.3).</w:t>
      </w:r>
      <w:r w:rsidRPr="45C64BCA">
        <w:rPr>
          <w:sz w:val="22"/>
          <w:szCs w:val="22"/>
          <w:lang w:val="ru-RU"/>
        </w:rPr>
        <w:t xml:space="preserve"> В дискуссии приняли участие 25+ экспертов в области академических исследований (маркетинг, бизнес-информатика и управление знаниями), а также практиков</w:t>
      </w:r>
      <w:r w:rsidR="00702C35">
        <w:rPr>
          <w:sz w:val="22"/>
          <w:szCs w:val="22"/>
          <w:lang w:val="ru-RU"/>
        </w:rPr>
        <w:t xml:space="preserve"> (маркетологов и ИТ-специалистов)</w:t>
      </w:r>
      <w:r w:rsidRPr="45C64BCA">
        <w:rPr>
          <w:sz w:val="22"/>
          <w:szCs w:val="22"/>
          <w:lang w:val="ru-RU"/>
        </w:rPr>
        <w:t xml:space="preserve">. После обсуждения была предложена новая версия онтологии, которая и представлена в </w:t>
      </w:r>
      <w:r w:rsidR="748D9580" w:rsidRPr="45C64BCA">
        <w:rPr>
          <w:sz w:val="22"/>
          <w:szCs w:val="22"/>
          <w:lang w:val="ru-RU"/>
        </w:rPr>
        <w:t>статье</w:t>
      </w:r>
      <w:r w:rsidRPr="45C64BCA">
        <w:rPr>
          <w:sz w:val="22"/>
          <w:szCs w:val="22"/>
          <w:lang w:val="ru-RU"/>
        </w:rPr>
        <w:t>.</w:t>
      </w:r>
    </w:p>
    <w:p w14:paraId="1CA4B32E" w14:textId="77777777" w:rsidR="00702C35" w:rsidRDefault="00CB1610" w:rsidP="003D1E75">
      <w:pPr>
        <w:spacing w:line="360" w:lineRule="auto"/>
        <w:ind w:firstLine="288"/>
        <w:jc w:val="center"/>
        <w:rPr>
          <w:sz w:val="22"/>
          <w:szCs w:val="22"/>
          <w:lang w:val="ru-RU"/>
        </w:rPr>
      </w:pPr>
      <w:r w:rsidRPr="45C64BCA">
        <w:rPr>
          <w:sz w:val="22"/>
          <w:szCs w:val="22"/>
          <w:lang w:val="ru-RU"/>
        </w:rPr>
        <w:t xml:space="preserve">Основные группы понятий онтологии знаний потребителей представлены на рис. 1. </w:t>
      </w:r>
      <w:r>
        <w:rPr>
          <w:noProof/>
          <w:lang w:val="ru-RU" w:eastAsia="ru-RU"/>
        </w:rPr>
        <w:drawing>
          <wp:inline distT="0" distB="0" distL="0" distR="0" wp14:anchorId="5FF1C5C6" wp14:editId="794BE9C8">
            <wp:extent cx="5143500" cy="2528888"/>
            <wp:effectExtent l="0" t="0" r="0" b="0"/>
            <wp:docPr id="430165125" name="Рисунок 43016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1651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43500" cy="2528888"/>
                    </a:xfrm>
                    <a:prstGeom prst="rect">
                      <a:avLst/>
                    </a:prstGeom>
                  </pic:spPr>
                </pic:pic>
              </a:graphicData>
            </a:graphic>
          </wp:inline>
        </w:drawing>
      </w:r>
      <w:bookmarkStart w:id="1" w:name="_Ref467515387"/>
    </w:p>
    <w:p w14:paraId="37D8F8D8" w14:textId="62F12C23" w:rsidR="00CB1610" w:rsidRPr="00CB1610" w:rsidRDefault="00CB1610" w:rsidP="003D1E75">
      <w:pPr>
        <w:spacing w:line="360" w:lineRule="auto"/>
        <w:ind w:firstLine="0"/>
        <w:jc w:val="center"/>
        <w:rPr>
          <w:sz w:val="22"/>
          <w:szCs w:val="22"/>
          <w:lang w:val="ru-RU"/>
        </w:rPr>
      </w:pPr>
      <w:r w:rsidRPr="00CB1610">
        <w:rPr>
          <w:b/>
          <w:sz w:val="22"/>
          <w:szCs w:val="22"/>
          <w:lang w:val="ru-RU"/>
        </w:rPr>
        <w:t xml:space="preserve">Рис. </w:t>
      </w:r>
      <w:r w:rsidRPr="00CB1610">
        <w:rPr>
          <w:b/>
          <w:sz w:val="22"/>
          <w:szCs w:val="22"/>
        </w:rPr>
        <w:fldChar w:fldCharType="begin"/>
      </w:r>
      <w:r w:rsidRPr="00CB1610">
        <w:rPr>
          <w:b/>
          <w:sz w:val="22"/>
          <w:szCs w:val="22"/>
          <w:lang w:val="ru-RU"/>
        </w:rPr>
        <w:instrText xml:space="preserve"> </w:instrText>
      </w:r>
      <w:r w:rsidRPr="00CB1610">
        <w:rPr>
          <w:b/>
          <w:sz w:val="22"/>
          <w:szCs w:val="22"/>
        </w:rPr>
        <w:instrText>SEQ</w:instrText>
      </w:r>
      <w:r w:rsidRPr="00CB1610">
        <w:rPr>
          <w:b/>
          <w:sz w:val="22"/>
          <w:szCs w:val="22"/>
          <w:lang w:val="ru-RU"/>
        </w:rPr>
        <w:instrText xml:space="preserve"> "</w:instrText>
      </w:r>
      <w:r w:rsidRPr="00CB1610">
        <w:rPr>
          <w:b/>
          <w:sz w:val="22"/>
          <w:szCs w:val="22"/>
        </w:rPr>
        <w:instrText>Figure</w:instrText>
      </w:r>
      <w:r w:rsidRPr="00CB1610">
        <w:rPr>
          <w:b/>
          <w:sz w:val="22"/>
          <w:szCs w:val="22"/>
          <w:lang w:val="ru-RU"/>
        </w:rPr>
        <w:instrText xml:space="preserve">" \* </w:instrText>
      </w:r>
      <w:r w:rsidRPr="00CB1610">
        <w:rPr>
          <w:b/>
          <w:sz w:val="22"/>
          <w:szCs w:val="22"/>
        </w:rPr>
        <w:instrText>MERGEFORMAT</w:instrText>
      </w:r>
      <w:r w:rsidRPr="00CB1610">
        <w:rPr>
          <w:b/>
          <w:sz w:val="22"/>
          <w:szCs w:val="22"/>
          <w:lang w:val="ru-RU"/>
        </w:rPr>
        <w:instrText xml:space="preserve"> </w:instrText>
      </w:r>
      <w:r w:rsidRPr="00CB1610">
        <w:rPr>
          <w:b/>
          <w:sz w:val="22"/>
          <w:szCs w:val="22"/>
        </w:rPr>
        <w:fldChar w:fldCharType="separate"/>
      </w:r>
      <w:r w:rsidRPr="00CB1610">
        <w:rPr>
          <w:b/>
          <w:noProof/>
          <w:sz w:val="22"/>
          <w:szCs w:val="22"/>
          <w:lang w:val="ru-RU"/>
        </w:rPr>
        <w:t>1</w:t>
      </w:r>
      <w:r w:rsidRPr="00CB1610">
        <w:rPr>
          <w:b/>
          <w:sz w:val="22"/>
          <w:szCs w:val="22"/>
        </w:rPr>
        <w:fldChar w:fldCharType="end"/>
      </w:r>
      <w:bookmarkEnd w:id="1"/>
      <w:r w:rsidRPr="00CB1610">
        <w:rPr>
          <w:b/>
          <w:sz w:val="22"/>
          <w:szCs w:val="22"/>
          <w:lang w:val="ru-RU"/>
        </w:rPr>
        <w:t>.</w:t>
      </w:r>
      <w:r w:rsidRPr="00CB1610">
        <w:rPr>
          <w:sz w:val="22"/>
          <w:szCs w:val="22"/>
          <w:lang w:val="ru-RU"/>
        </w:rPr>
        <w:t xml:space="preserve"> Основные группы понятий онтологии знаний потребителей</w:t>
      </w:r>
    </w:p>
    <w:p w14:paraId="2D3CD769" w14:textId="37298B5E" w:rsidR="00CB1610" w:rsidRPr="00B911F8" w:rsidRDefault="00CB1610" w:rsidP="45C64BCA">
      <w:pPr>
        <w:pStyle w:val="p1a"/>
        <w:tabs>
          <w:tab w:val="left" w:pos="1929"/>
        </w:tabs>
        <w:spacing w:line="360" w:lineRule="auto"/>
        <w:ind w:firstLine="288"/>
        <w:rPr>
          <w:sz w:val="22"/>
          <w:szCs w:val="22"/>
          <w:lang w:val="ru-RU"/>
        </w:rPr>
      </w:pPr>
      <w:r w:rsidRPr="45C64BCA">
        <w:rPr>
          <w:sz w:val="22"/>
          <w:szCs w:val="22"/>
          <w:lang w:val="ru-RU"/>
        </w:rPr>
        <w:lastRenderedPageBreak/>
        <w:t>Центральной группой понятий являютс</w:t>
      </w:r>
      <w:r w:rsidR="00702C35">
        <w:rPr>
          <w:sz w:val="22"/>
          <w:szCs w:val="22"/>
          <w:lang w:val="ru-RU"/>
        </w:rPr>
        <w:t xml:space="preserve">я знания потребителей и их типы </w:t>
      </w:r>
      <w:r w:rsidRPr="45C64BCA">
        <w:rPr>
          <w:sz w:val="22"/>
          <w:szCs w:val="22"/>
          <w:lang w:val="ru-RU"/>
        </w:rPr>
        <w:t>с точки зрения объекта, к которому относятся знани</w:t>
      </w:r>
      <w:r w:rsidR="00702C35">
        <w:rPr>
          <w:sz w:val="22"/>
          <w:szCs w:val="22"/>
          <w:lang w:val="ru-RU"/>
        </w:rPr>
        <w:t>я</w:t>
      </w:r>
      <w:r w:rsidRPr="45C64BCA">
        <w:rPr>
          <w:sz w:val="22"/>
          <w:szCs w:val="22"/>
          <w:lang w:val="ru-RU"/>
        </w:rPr>
        <w:t>. Остальные элементы рис. 1 задают контекст для рассматриваемой онтологии</w:t>
      </w:r>
      <w:r w:rsidR="7D9C2867" w:rsidRPr="45C64BCA">
        <w:rPr>
          <w:sz w:val="22"/>
          <w:szCs w:val="22"/>
          <w:lang w:val="ru-RU"/>
        </w:rPr>
        <w:t xml:space="preserve">. </w:t>
      </w:r>
      <w:r w:rsidRPr="45C64BCA">
        <w:rPr>
          <w:sz w:val="22"/>
          <w:szCs w:val="22"/>
          <w:lang w:val="ru-RU"/>
        </w:rPr>
        <w:t xml:space="preserve"> </w:t>
      </w:r>
    </w:p>
    <w:p w14:paraId="418235C9" w14:textId="59EE3FDA" w:rsidR="00CB1610" w:rsidRPr="00B911F8" w:rsidRDefault="00CB1610" w:rsidP="45C64BCA">
      <w:pPr>
        <w:pStyle w:val="p1a"/>
        <w:tabs>
          <w:tab w:val="left" w:pos="1929"/>
        </w:tabs>
        <w:spacing w:line="360" w:lineRule="auto"/>
        <w:ind w:firstLine="288"/>
        <w:rPr>
          <w:sz w:val="22"/>
          <w:szCs w:val="22"/>
          <w:lang w:val="ru-RU"/>
        </w:rPr>
      </w:pPr>
      <w:r w:rsidRPr="45C64BCA">
        <w:rPr>
          <w:sz w:val="22"/>
          <w:szCs w:val="22"/>
          <w:lang w:val="ru-RU"/>
        </w:rPr>
        <w:t>С практической точки зрения в контексте интересны не знания сами по себе, а то, как они влияют на поведение потребителей: на поиск информации (о продуктах и услугах, компаниях-производителях и др.), на процесс покупки (способы оплаты и получения продукта), а также на утилизацию продукта в определенный момент. Поскольку знания — это не статический объект, необходимо понимать процессы работы со знаниями</w:t>
      </w:r>
      <w:r w:rsidR="0A695530" w:rsidRPr="45C64BCA">
        <w:rPr>
          <w:sz w:val="22"/>
          <w:szCs w:val="22"/>
          <w:lang w:val="ru-RU"/>
        </w:rPr>
        <w:t xml:space="preserve"> в динамике</w:t>
      </w:r>
      <w:r w:rsidRPr="45C64BCA">
        <w:rPr>
          <w:sz w:val="22"/>
          <w:szCs w:val="22"/>
          <w:lang w:val="ru-RU"/>
        </w:rPr>
        <w:t xml:space="preserve">, как потребитель </w:t>
      </w:r>
      <w:r w:rsidR="00B911F8" w:rsidRPr="45C64BCA">
        <w:rPr>
          <w:sz w:val="22"/>
          <w:szCs w:val="22"/>
          <w:lang w:val="ru-RU"/>
        </w:rPr>
        <w:t>получает</w:t>
      </w:r>
      <w:r w:rsidR="6BB3077C" w:rsidRPr="45C64BCA">
        <w:rPr>
          <w:sz w:val="22"/>
          <w:szCs w:val="22"/>
          <w:lang w:val="ru-RU"/>
        </w:rPr>
        <w:t xml:space="preserve"> </w:t>
      </w:r>
      <w:r w:rsidRPr="45C64BCA">
        <w:rPr>
          <w:sz w:val="22"/>
          <w:szCs w:val="22"/>
          <w:lang w:val="ru-RU"/>
        </w:rPr>
        <w:t>актуальные знания для решения задачи, учится и др. Сам потребитель, как владелец знаний, представляет интерес. Различные типы потребителей (например, новаторы</w:t>
      </w:r>
      <w:r w:rsidR="7424EDC7" w:rsidRPr="45C64BCA">
        <w:rPr>
          <w:sz w:val="22"/>
          <w:szCs w:val="22"/>
          <w:lang w:val="ru-RU"/>
        </w:rPr>
        <w:t xml:space="preserve"> /</w:t>
      </w:r>
      <w:r w:rsidRPr="45C64BCA">
        <w:rPr>
          <w:sz w:val="22"/>
          <w:szCs w:val="22"/>
          <w:lang w:val="ru-RU"/>
        </w:rPr>
        <w:t xml:space="preserve"> консерваторы) будут обладать разными знаниями, по-своему их применять и развивать. </w:t>
      </w:r>
    </w:p>
    <w:p w14:paraId="3B5633B7" w14:textId="6931E2D2" w:rsidR="00CB1610" w:rsidRPr="00CB1610" w:rsidRDefault="00CB1610" w:rsidP="45C64BCA">
      <w:pPr>
        <w:pStyle w:val="p1a"/>
        <w:tabs>
          <w:tab w:val="left" w:pos="1929"/>
        </w:tabs>
        <w:spacing w:line="360" w:lineRule="auto"/>
        <w:ind w:firstLine="288"/>
        <w:rPr>
          <w:sz w:val="22"/>
          <w:szCs w:val="22"/>
          <w:lang w:val="ru-RU"/>
        </w:rPr>
      </w:pPr>
      <w:r w:rsidRPr="45C64BCA">
        <w:rPr>
          <w:sz w:val="22"/>
          <w:szCs w:val="22"/>
          <w:lang w:val="ru-RU"/>
        </w:rPr>
        <w:t xml:space="preserve">Методы оценки интересны для понимания текущих знаний, динамики их изменений - “нельзя управлять тем, что нельзя измерить”. Рис. 1 также показывает при решении каких задач компании-производителя могут учитываться знания потребителя: например, </w:t>
      </w:r>
      <w:proofErr w:type="gramStart"/>
      <w:r w:rsidRPr="45C64BCA">
        <w:rPr>
          <w:sz w:val="22"/>
          <w:szCs w:val="22"/>
          <w:lang w:val="ru-RU"/>
        </w:rPr>
        <w:t>разработка  продуктов</w:t>
      </w:r>
      <w:proofErr w:type="gramEnd"/>
      <w:r w:rsidRPr="45C64BCA">
        <w:rPr>
          <w:sz w:val="22"/>
          <w:szCs w:val="22"/>
          <w:lang w:val="ru-RU"/>
        </w:rPr>
        <w:t xml:space="preserve"> и услуг; </w:t>
      </w:r>
      <w:r w:rsidR="002067DF" w:rsidRPr="45C64BCA">
        <w:rPr>
          <w:sz w:val="22"/>
          <w:szCs w:val="22"/>
          <w:lang w:val="ru-RU"/>
        </w:rPr>
        <w:t xml:space="preserve"> их </w:t>
      </w:r>
      <w:r w:rsidRPr="45C64BCA">
        <w:rPr>
          <w:sz w:val="22"/>
          <w:szCs w:val="22"/>
          <w:lang w:val="ru-RU"/>
        </w:rPr>
        <w:t>продвижение; сегментация потребителей; продажи, убеждение и обучение потребителей; планирование развития бизнеса.</w:t>
      </w:r>
    </w:p>
    <w:p w14:paraId="750AC932" w14:textId="636A161A" w:rsidR="00CB1610" w:rsidRPr="00CB1610" w:rsidRDefault="00CB1610" w:rsidP="45C64BCA">
      <w:pPr>
        <w:pStyle w:val="p1a"/>
        <w:tabs>
          <w:tab w:val="left" w:pos="1929"/>
        </w:tabs>
        <w:spacing w:line="360" w:lineRule="auto"/>
        <w:ind w:firstLine="288"/>
        <w:rPr>
          <w:sz w:val="22"/>
          <w:szCs w:val="22"/>
          <w:lang w:val="ru-RU"/>
        </w:rPr>
      </w:pPr>
      <w:r w:rsidRPr="45C64BCA">
        <w:rPr>
          <w:sz w:val="22"/>
          <w:szCs w:val="22"/>
          <w:lang w:val="ru-RU"/>
        </w:rPr>
        <w:t>В фокусе внимания предлагаемой онтологии находится классификация знаний потребителя с точки зрения объекта знаний (см. центральный элемент на рис. 1), которая представлена на рис. 2.</w:t>
      </w:r>
    </w:p>
    <w:p w14:paraId="39D57B93" w14:textId="77777777" w:rsidR="00CB1610" w:rsidRPr="00CB1610" w:rsidRDefault="00CB1610" w:rsidP="003D1E75">
      <w:pPr>
        <w:spacing w:line="360" w:lineRule="auto"/>
        <w:ind w:firstLine="0"/>
        <w:jc w:val="center"/>
        <w:rPr>
          <w:sz w:val="22"/>
          <w:szCs w:val="22"/>
        </w:rPr>
      </w:pPr>
      <w:r>
        <w:rPr>
          <w:noProof/>
          <w:lang w:val="ru-RU" w:eastAsia="ru-RU"/>
        </w:rPr>
        <w:drawing>
          <wp:inline distT="0" distB="0" distL="0" distR="0" wp14:anchorId="1865AC51" wp14:editId="0E7C9998">
            <wp:extent cx="4311664" cy="3242733"/>
            <wp:effectExtent l="0" t="0" r="0" b="0"/>
            <wp:docPr id="2051282599" name="Рисунок 205128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12825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7433" cy="3254593"/>
                    </a:xfrm>
                    <a:prstGeom prst="rect">
                      <a:avLst/>
                    </a:prstGeom>
                  </pic:spPr>
                </pic:pic>
              </a:graphicData>
            </a:graphic>
          </wp:inline>
        </w:drawing>
      </w:r>
    </w:p>
    <w:p w14:paraId="4DF28C58" w14:textId="77777777" w:rsidR="00CB1610" w:rsidRPr="00CB1610" w:rsidRDefault="00CB1610" w:rsidP="008E4018">
      <w:pPr>
        <w:spacing w:line="360" w:lineRule="auto"/>
        <w:ind w:firstLine="288"/>
        <w:jc w:val="center"/>
        <w:rPr>
          <w:sz w:val="22"/>
          <w:szCs w:val="22"/>
          <w:lang w:val="ru-RU"/>
        </w:rPr>
      </w:pPr>
      <w:r w:rsidRPr="0035275F">
        <w:rPr>
          <w:b/>
          <w:bCs/>
          <w:sz w:val="22"/>
          <w:szCs w:val="22"/>
          <w:lang w:val="ru-RU"/>
        </w:rPr>
        <w:t>Рис.2.</w:t>
      </w:r>
      <w:r w:rsidRPr="00CB1610">
        <w:rPr>
          <w:sz w:val="22"/>
          <w:szCs w:val="22"/>
          <w:lang w:val="ru-RU"/>
        </w:rPr>
        <w:t xml:space="preserve"> Виды знаний потребителя по объекту</w:t>
      </w:r>
    </w:p>
    <w:p w14:paraId="0BBA113E" w14:textId="2105E2EE" w:rsidR="00CB1610" w:rsidRPr="00CB1610" w:rsidRDefault="00CB1610" w:rsidP="008E4018">
      <w:pPr>
        <w:spacing w:line="360" w:lineRule="auto"/>
        <w:ind w:firstLine="288"/>
        <w:rPr>
          <w:sz w:val="22"/>
          <w:szCs w:val="22"/>
          <w:lang w:val="ru"/>
        </w:rPr>
      </w:pPr>
      <w:r w:rsidRPr="45C64BCA">
        <w:rPr>
          <w:sz w:val="22"/>
          <w:szCs w:val="22"/>
          <w:lang w:val="ru"/>
        </w:rPr>
        <w:lastRenderedPageBreak/>
        <w:t xml:space="preserve">Представленная классификация включает три основных </w:t>
      </w:r>
      <w:r w:rsidR="006A424A" w:rsidRPr="45C64BCA">
        <w:rPr>
          <w:sz w:val="22"/>
          <w:szCs w:val="22"/>
          <w:lang w:val="ru"/>
        </w:rPr>
        <w:t>объекта</w:t>
      </w:r>
      <w:r w:rsidRPr="45C64BCA">
        <w:rPr>
          <w:sz w:val="22"/>
          <w:szCs w:val="22"/>
          <w:lang w:val="ru"/>
        </w:rPr>
        <w:t xml:space="preserve"> знаний потребителя: </w:t>
      </w:r>
    </w:p>
    <w:p w14:paraId="7C343257" w14:textId="738DC5E3" w:rsidR="00CB1610" w:rsidRPr="00CB1610" w:rsidRDefault="00CB1610" w:rsidP="008E4018">
      <w:pPr>
        <w:spacing w:line="360" w:lineRule="auto"/>
        <w:ind w:firstLine="288"/>
        <w:rPr>
          <w:sz w:val="22"/>
          <w:szCs w:val="22"/>
          <w:lang w:val="ru"/>
        </w:rPr>
      </w:pPr>
      <w:r w:rsidRPr="00CB1610">
        <w:rPr>
          <w:b/>
          <w:bCs/>
          <w:sz w:val="22"/>
          <w:szCs w:val="22"/>
          <w:lang w:val="ru"/>
        </w:rPr>
        <w:t>(А)</w:t>
      </w:r>
      <w:r w:rsidR="006A424A">
        <w:rPr>
          <w:sz w:val="22"/>
          <w:szCs w:val="22"/>
          <w:lang w:val="ru"/>
        </w:rPr>
        <w:t xml:space="preserve"> </w:t>
      </w:r>
      <w:r w:rsidRPr="00CB1610">
        <w:rPr>
          <w:sz w:val="22"/>
          <w:szCs w:val="22"/>
          <w:lang w:val="ru"/>
        </w:rPr>
        <w:t xml:space="preserve">продукты и услуги как предметы рыночного обмена, </w:t>
      </w:r>
    </w:p>
    <w:p w14:paraId="797C23FF" w14:textId="34BF38C2" w:rsidR="00CB1610" w:rsidRPr="00CB1610" w:rsidRDefault="00CB1610" w:rsidP="008E4018">
      <w:pPr>
        <w:spacing w:line="360" w:lineRule="auto"/>
        <w:ind w:firstLine="288"/>
        <w:rPr>
          <w:sz w:val="22"/>
          <w:szCs w:val="22"/>
          <w:lang w:val="ru"/>
        </w:rPr>
      </w:pPr>
      <w:r w:rsidRPr="45C64BCA">
        <w:rPr>
          <w:b/>
          <w:bCs/>
          <w:sz w:val="22"/>
          <w:szCs w:val="22"/>
          <w:lang w:val="ru"/>
        </w:rPr>
        <w:t>(Б)</w:t>
      </w:r>
      <w:r w:rsidRPr="45C64BCA">
        <w:rPr>
          <w:sz w:val="22"/>
          <w:szCs w:val="22"/>
          <w:lang w:val="ru"/>
        </w:rPr>
        <w:t xml:space="preserve"> сам потребитель и его особенности мышления и поведения в контексте рыночного обмена и использования продуктов и услуг (самосознание), </w:t>
      </w:r>
    </w:p>
    <w:p w14:paraId="2A7DD929" w14:textId="7534F685" w:rsidR="00CB1610" w:rsidRPr="00CB1610" w:rsidRDefault="00CB1610" w:rsidP="008E4018">
      <w:pPr>
        <w:spacing w:line="360" w:lineRule="auto"/>
        <w:ind w:firstLine="288"/>
        <w:rPr>
          <w:sz w:val="22"/>
          <w:szCs w:val="22"/>
          <w:lang w:val="ru"/>
        </w:rPr>
      </w:pPr>
      <w:r w:rsidRPr="45C64BCA">
        <w:rPr>
          <w:b/>
          <w:bCs/>
          <w:sz w:val="22"/>
          <w:szCs w:val="22"/>
          <w:lang w:val="ru"/>
        </w:rPr>
        <w:t>(В)</w:t>
      </w:r>
      <w:r w:rsidRPr="45C64BCA">
        <w:rPr>
          <w:sz w:val="22"/>
          <w:szCs w:val="22"/>
          <w:lang w:val="ru"/>
        </w:rPr>
        <w:t xml:space="preserve"> система рыночного взаимодействия между потребителями</w:t>
      </w:r>
      <w:r w:rsidR="3EC65C7D" w:rsidRPr="45C64BCA">
        <w:rPr>
          <w:sz w:val="22"/>
          <w:szCs w:val="22"/>
          <w:lang w:val="ru"/>
        </w:rPr>
        <w:t xml:space="preserve"> </w:t>
      </w:r>
      <w:proofErr w:type="gramStart"/>
      <w:r w:rsidR="3EC65C7D" w:rsidRPr="45C64BCA">
        <w:rPr>
          <w:sz w:val="22"/>
          <w:szCs w:val="22"/>
          <w:lang w:val="ru"/>
        </w:rPr>
        <w:t xml:space="preserve">и </w:t>
      </w:r>
      <w:r w:rsidRPr="45C64BCA">
        <w:rPr>
          <w:sz w:val="22"/>
          <w:szCs w:val="22"/>
          <w:lang w:val="ru"/>
        </w:rPr>
        <w:t xml:space="preserve"> компаниями</w:t>
      </w:r>
      <w:proofErr w:type="gramEnd"/>
      <w:r w:rsidRPr="45C64BCA">
        <w:rPr>
          <w:sz w:val="22"/>
          <w:szCs w:val="22"/>
          <w:lang w:val="ru"/>
        </w:rPr>
        <w:t xml:space="preserve">, в которой происходит обмен и использование продуктов и услуг. </w:t>
      </w:r>
    </w:p>
    <w:p w14:paraId="6DCDBBBA" w14:textId="5B239554" w:rsidR="00CB1610" w:rsidRPr="00CB1610" w:rsidRDefault="00CB1610" w:rsidP="008E4018">
      <w:pPr>
        <w:spacing w:line="360" w:lineRule="auto"/>
        <w:ind w:firstLine="288"/>
        <w:rPr>
          <w:sz w:val="22"/>
          <w:szCs w:val="22"/>
          <w:lang w:val="ru"/>
        </w:rPr>
      </w:pPr>
      <w:r w:rsidRPr="45C64BCA">
        <w:rPr>
          <w:b/>
          <w:bCs/>
          <w:i/>
          <w:iCs/>
          <w:sz w:val="22"/>
          <w:szCs w:val="22"/>
          <w:lang w:val="ru"/>
        </w:rPr>
        <w:t>(А)</w:t>
      </w:r>
      <w:r w:rsidRPr="45C64BCA">
        <w:rPr>
          <w:i/>
          <w:iCs/>
          <w:sz w:val="22"/>
          <w:szCs w:val="22"/>
          <w:lang w:val="ru"/>
        </w:rPr>
        <w:t xml:space="preserve"> </w:t>
      </w:r>
      <w:r w:rsidRPr="45C64BCA">
        <w:rPr>
          <w:b/>
          <w:bCs/>
          <w:i/>
          <w:iCs/>
          <w:sz w:val="22"/>
          <w:szCs w:val="22"/>
          <w:lang w:val="ru"/>
        </w:rPr>
        <w:t>Знания о продуктах и услугах</w:t>
      </w:r>
      <w:r w:rsidRPr="45C64BCA">
        <w:rPr>
          <w:b/>
          <w:bCs/>
          <w:sz w:val="22"/>
          <w:szCs w:val="22"/>
          <w:lang w:val="ru"/>
        </w:rPr>
        <w:t xml:space="preserve"> </w:t>
      </w:r>
      <w:r w:rsidRPr="45C64BCA">
        <w:rPr>
          <w:sz w:val="22"/>
          <w:szCs w:val="22"/>
          <w:lang w:val="ru"/>
        </w:rPr>
        <w:t>– это наиболее изученная в литературе по поведению потребителей категория, поскольку она связана с непосредственным взаимодействием потребителя с продуктами  и во многом определяе</w:t>
      </w:r>
      <w:r w:rsidR="004A49AB">
        <w:rPr>
          <w:sz w:val="22"/>
          <w:szCs w:val="22"/>
          <w:lang w:val="ru"/>
        </w:rPr>
        <w:t>т</w:t>
      </w:r>
      <w:r w:rsidRPr="45C64BCA">
        <w:rPr>
          <w:sz w:val="22"/>
          <w:szCs w:val="22"/>
          <w:lang w:val="ru"/>
        </w:rPr>
        <w:t xml:space="preserve"> ценность от приобретения продуктов. Эти знания зависят от вовлеченности потребителя в продуктовую категорию и частоты её использования (</w:t>
      </w:r>
      <w:proofErr w:type="spellStart"/>
      <w:r w:rsidRPr="45C64BCA">
        <w:rPr>
          <w:color w:val="222222"/>
          <w:sz w:val="22"/>
          <w:szCs w:val="22"/>
          <w:lang w:val="ru-RU"/>
        </w:rPr>
        <w:t>Alba</w:t>
      </w:r>
      <w:proofErr w:type="spellEnd"/>
      <w:r w:rsidRPr="45C64BCA">
        <w:rPr>
          <w:color w:val="222222"/>
          <w:sz w:val="22"/>
          <w:szCs w:val="22"/>
          <w:lang w:val="ru"/>
        </w:rPr>
        <w:t xml:space="preserve">, </w:t>
      </w:r>
      <w:proofErr w:type="spellStart"/>
      <w:r w:rsidRPr="45C64BCA">
        <w:rPr>
          <w:color w:val="222222"/>
          <w:sz w:val="22"/>
          <w:szCs w:val="22"/>
          <w:lang w:val="ru-RU"/>
        </w:rPr>
        <w:t>Hutchinson</w:t>
      </w:r>
      <w:proofErr w:type="spellEnd"/>
      <w:r w:rsidRPr="45C64BCA">
        <w:rPr>
          <w:color w:val="222222"/>
          <w:sz w:val="22"/>
          <w:szCs w:val="22"/>
          <w:lang w:val="ru"/>
        </w:rPr>
        <w:t xml:space="preserve">, 1987; </w:t>
      </w:r>
      <w:proofErr w:type="spellStart"/>
      <w:r w:rsidRPr="45C64BCA">
        <w:rPr>
          <w:color w:val="222222"/>
          <w:sz w:val="22"/>
          <w:szCs w:val="22"/>
          <w:lang w:val="ru-RU"/>
        </w:rPr>
        <w:t>Park</w:t>
      </w:r>
      <w:proofErr w:type="spellEnd"/>
      <w:r w:rsidRPr="45C64BCA">
        <w:rPr>
          <w:color w:val="222222"/>
          <w:sz w:val="22"/>
          <w:szCs w:val="22"/>
          <w:lang w:val="ru"/>
        </w:rPr>
        <w:t xml:space="preserve">, </w:t>
      </w:r>
      <w:proofErr w:type="spellStart"/>
      <w:r w:rsidRPr="45C64BCA">
        <w:rPr>
          <w:color w:val="222222"/>
          <w:sz w:val="22"/>
          <w:szCs w:val="22"/>
          <w:lang w:val="ru-RU"/>
        </w:rPr>
        <w:t>Moon</w:t>
      </w:r>
      <w:proofErr w:type="spellEnd"/>
      <w:r w:rsidRPr="45C64BCA">
        <w:rPr>
          <w:color w:val="222222"/>
          <w:sz w:val="22"/>
          <w:szCs w:val="22"/>
          <w:lang w:val="ru"/>
        </w:rPr>
        <w:t>, 2003</w:t>
      </w:r>
      <w:r w:rsidRPr="45C64BCA">
        <w:rPr>
          <w:sz w:val="22"/>
          <w:szCs w:val="22"/>
          <w:lang w:val="ru"/>
        </w:rPr>
        <w:t>). Знания о продуктах и услугах можно разделить на декларативные и процедурные (</w:t>
      </w:r>
      <w:proofErr w:type="spellStart"/>
      <w:r w:rsidRPr="45C64BCA">
        <w:rPr>
          <w:sz w:val="22"/>
          <w:szCs w:val="22"/>
          <w:lang w:val="ru"/>
        </w:rPr>
        <w:t>Блэкуэлл</w:t>
      </w:r>
      <w:proofErr w:type="spellEnd"/>
      <w:r w:rsidRPr="45C64BCA">
        <w:rPr>
          <w:sz w:val="22"/>
          <w:szCs w:val="22"/>
          <w:lang w:val="ru"/>
        </w:rPr>
        <w:t xml:space="preserve">, </w:t>
      </w:r>
      <w:proofErr w:type="spellStart"/>
      <w:r w:rsidRPr="45C64BCA">
        <w:rPr>
          <w:sz w:val="22"/>
          <w:szCs w:val="22"/>
          <w:lang w:val="ru"/>
        </w:rPr>
        <w:t>Миниард</w:t>
      </w:r>
      <w:proofErr w:type="spellEnd"/>
      <w:r w:rsidRPr="45C64BCA">
        <w:rPr>
          <w:sz w:val="22"/>
          <w:szCs w:val="22"/>
          <w:lang w:val="ru"/>
        </w:rPr>
        <w:t xml:space="preserve">, </w:t>
      </w:r>
      <w:proofErr w:type="spellStart"/>
      <w:r w:rsidRPr="45C64BCA">
        <w:rPr>
          <w:sz w:val="22"/>
          <w:szCs w:val="22"/>
          <w:lang w:val="ru"/>
        </w:rPr>
        <w:t>Энджел</w:t>
      </w:r>
      <w:proofErr w:type="spellEnd"/>
      <w:r w:rsidRPr="45C64BCA">
        <w:rPr>
          <w:sz w:val="22"/>
          <w:szCs w:val="22"/>
          <w:lang w:val="ru"/>
        </w:rPr>
        <w:t xml:space="preserve">, 2007). </w:t>
      </w:r>
    </w:p>
    <w:p w14:paraId="08A7CABB" w14:textId="77777777" w:rsidR="00CB1610" w:rsidRPr="00CB1610" w:rsidRDefault="00CB1610" w:rsidP="008E4018">
      <w:pPr>
        <w:spacing w:line="360" w:lineRule="auto"/>
        <w:ind w:left="227" w:firstLine="288"/>
        <w:rPr>
          <w:rFonts w:eastAsia="Times"/>
          <w:sz w:val="22"/>
          <w:szCs w:val="22"/>
          <w:lang w:val="ru"/>
        </w:rPr>
      </w:pPr>
      <w:r w:rsidRPr="0035275F">
        <w:rPr>
          <w:rFonts w:eastAsia="Times"/>
          <w:b/>
          <w:bCs/>
          <w:i/>
          <w:iCs/>
          <w:sz w:val="22"/>
          <w:szCs w:val="22"/>
          <w:lang w:val="ru"/>
        </w:rPr>
        <w:t>(А1)</w:t>
      </w:r>
      <w:r w:rsidRPr="0035275F">
        <w:rPr>
          <w:rFonts w:eastAsia="Times"/>
          <w:i/>
          <w:iCs/>
          <w:sz w:val="22"/>
          <w:szCs w:val="22"/>
          <w:lang w:val="ru"/>
        </w:rPr>
        <w:t xml:space="preserve"> </w:t>
      </w:r>
      <w:r w:rsidRPr="0035275F">
        <w:rPr>
          <w:rFonts w:eastAsia="Times"/>
          <w:b/>
          <w:bCs/>
          <w:i/>
          <w:iCs/>
          <w:sz w:val="22"/>
          <w:szCs w:val="22"/>
          <w:lang w:val="ru"/>
        </w:rPr>
        <w:t>Декларативные знания</w:t>
      </w:r>
      <w:r w:rsidRPr="00CB1610">
        <w:rPr>
          <w:rFonts w:eastAsia="Times"/>
          <w:b/>
          <w:bCs/>
          <w:sz w:val="22"/>
          <w:szCs w:val="22"/>
          <w:lang w:val="ru"/>
        </w:rPr>
        <w:t xml:space="preserve"> </w:t>
      </w:r>
      <w:r w:rsidRPr="00CB1610">
        <w:rPr>
          <w:rFonts w:eastAsia="Times"/>
          <w:sz w:val="22"/>
          <w:szCs w:val="22"/>
          <w:lang w:val="ru"/>
        </w:rPr>
        <w:t xml:space="preserve">– это субъективно известные факты и представления (например, знание о том, что покупаемый смартфон включает функцию бесконтактной оплаты). Декларативные знания особенно важны на этапе оценки и выбора, поскольку они позволяют точнее оценить качество продукта/услуги и сформировать правильные ожидания. </w:t>
      </w:r>
      <w:r w:rsidRPr="00CB1610">
        <w:rPr>
          <w:rFonts w:eastAsia="Times"/>
          <w:b/>
          <w:bCs/>
          <w:sz w:val="22"/>
          <w:szCs w:val="22"/>
          <w:lang w:val="ru"/>
        </w:rPr>
        <w:t>Декларативные знания</w:t>
      </w:r>
      <w:r w:rsidRPr="00CB1610">
        <w:rPr>
          <w:rFonts w:eastAsia="Times"/>
          <w:sz w:val="22"/>
          <w:szCs w:val="22"/>
          <w:lang w:val="ru"/>
        </w:rPr>
        <w:t xml:space="preserve"> включают в себе представления о продуктах и услугах различной степени глубины, начиная с самой простой формы </w:t>
      </w:r>
      <w:r w:rsidRPr="0035275F">
        <w:rPr>
          <w:rFonts w:eastAsia="Times"/>
          <w:b/>
          <w:bCs/>
          <w:i/>
          <w:iCs/>
          <w:sz w:val="22"/>
          <w:szCs w:val="22"/>
          <w:lang w:val="ru"/>
        </w:rPr>
        <w:t>знаний о существовании продуктов/услуг</w:t>
      </w:r>
      <w:r w:rsidRPr="0035275F">
        <w:rPr>
          <w:rFonts w:eastAsia="Times"/>
          <w:i/>
          <w:iCs/>
          <w:sz w:val="22"/>
          <w:szCs w:val="22"/>
          <w:lang w:val="ru"/>
        </w:rPr>
        <w:t xml:space="preserve"> </w:t>
      </w:r>
      <w:r w:rsidRPr="0035275F">
        <w:rPr>
          <w:rFonts w:eastAsia="Times"/>
          <w:b/>
          <w:bCs/>
          <w:i/>
          <w:iCs/>
          <w:sz w:val="22"/>
          <w:szCs w:val="22"/>
          <w:lang w:val="ru"/>
        </w:rPr>
        <w:t>(А1.1)</w:t>
      </w:r>
      <w:r w:rsidRPr="0035275F">
        <w:rPr>
          <w:rFonts w:eastAsia="Times"/>
          <w:i/>
          <w:iCs/>
          <w:sz w:val="22"/>
          <w:szCs w:val="22"/>
          <w:lang w:val="ru"/>
        </w:rPr>
        <w:t xml:space="preserve">, </w:t>
      </w:r>
      <w:r w:rsidRPr="0035275F">
        <w:rPr>
          <w:rFonts w:eastAsia="Times"/>
          <w:b/>
          <w:bCs/>
          <w:i/>
          <w:iCs/>
          <w:sz w:val="22"/>
          <w:szCs w:val="22"/>
          <w:lang w:val="ru"/>
        </w:rPr>
        <w:t>их характеристиках</w:t>
      </w:r>
      <w:r w:rsidRPr="0035275F">
        <w:rPr>
          <w:rFonts w:eastAsia="Times"/>
          <w:i/>
          <w:iCs/>
          <w:sz w:val="22"/>
          <w:szCs w:val="22"/>
          <w:lang w:val="ru"/>
        </w:rPr>
        <w:t xml:space="preserve"> </w:t>
      </w:r>
      <w:r w:rsidRPr="0035275F">
        <w:rPr>
          <w:rFonts w:eastAsia="Times"/>
          <w:b/>
          <w:bCs/>
          <w:i/>
          <w:iCs/>
          <w:sz w:val="22"/>
          <w:szCs w:val="22"/>
          <w:lang w:val="ru"/>
        </w:rPr>
        <w:t>(А1.2)</w:t>
      </w:r>
      <w:r w:rsidRPr="0035275F">
        <w:rPr>
          <w:rFonts w:eastAsia="Times"/>
          <w:i/>
          <w:iCs/>
          <w:sz w:val="22"/>
          <w:szCs w:val="22"/>
          <w:lang w:val="ru"/>
        </w:rPr>
        <w:t xml:space="preserve"> и </w:t>
      </w:r>
      <w:r w:rsidRPr="0035275F">
        <w:rPr>
          <w:rFonts w:eastAsia="Times"/>
          <w:b/>
          <w:bCs/>
          <w:i/>
          <w:iCs/>
          <w:sz w:val="22"/>
          <w:szCs w:val="22"/>
          <w:lang w:val="ru"/>
        </w:rPr>
        <w:t>влиянии характеристик на деятельность потребителя</w:t>
      </w:r>
      <w:r w:rsidRPr="0035275F">
        <w:rPr>
          <w:rFonts w:eastAsia="Times"/>
          <w:i/>
          <w:iCs/>
          <w:sz w:val="22"/>
          <w:szCs w:val="22"/>
          <w:lang w:val="ru"/>
        </w:rPr>
        <w:t xml:space="preserve"> </w:t>
      </w:r>
      <w:r w:rsidRPr="0035275F">
        <w:rPr>
          <w:rFonts w:eastAsia="Times"/>
          <w:b/>
          <w:bCs/>
          <w:i/>
          <w:iCs/>
          <w:sz w:val="22"/>
          <w:szCs w:val="22"/>
          <w:lang w:val="ru"/>
        </w:rPr>
        <w:t>(А1.3)</w:t>
      </w:r>
      <w:r w:rsidRPr="0035275F">
        <w:rPr>
          <w:rFonts w:eastAsia="Times"/>
          <w:i/>
          <w:iCs/>
          <w:sz w:val="22"/>
          <w:szCs w:val="22"/>
          <w:lang w:val="ru"/>
        </w:rPr>
        <w:t>.</w:t>
      </w:r>
      <w:r w:rsidRPr="00CB1610">
        <w:rPr>
          <w:rFonts w:eastAsia="Times"/>
          <w:sz w:val="22"/>
          <w:szCs w:val="22"/>
          <w:lang w:val="ru"/>
        </w:rPr>
        <w:t xml:space="preserve"> Зачастую эти виды знаний формируются последовательно. Сначала потребитель узнает о существовании бренда, затем о характеристиках, которыми он обладает. При этом потребитель может знать характеристики продукта, но не знать, зачем они нужны и как они влияют на деятельность потребителей (например, потребитель может знать о наличии тройной камеры на смартфоне, но не знать, что она улучшает качество фотографий). </w:t>
      </w:r>
    </w:p>
    <w:p w14:paraId="28191AA9" w14:textId="124423BE" w:rsidR="00CB1610" w:rsidRPr="00CB1610" w:rsidRDefault="00CB1610" w:rsidP="008E4018">
      <w:pPr>
        <w:spacing w:line="360" w:lineRule="auto"/>
        <w:ind w:left="227" w:firstLine="288"/>
        <w:rPr>
          <w:rFonts w:eastAsia="Times"/>
          <w:sz w:val="22"/>
          <w:szCs w:val="22"/>
          <w:lang w:val="ru"/>
        </w:rPr>
      </w:pPr>
      <w:r w:rsidRPr="45C64BCA">
        <w:rPr>
          <w:rFonts w:eastAsia="Times"/>
          <w:b/>
          <w:bCs/>
          <w:i/>
          <w:iCs/>
          <w:sz w:val="22"/>
          <w:szCs w:val="22"/>
          <w:lang w:val="ru"/>
        </w:rPr>
        <w:t>(А2) Процедурные знания</w:t>
      </w:r>
      <w:r w:rsidRPr="45C64BCA">
        <w:rPr>
          <w:rFonts w:eastAsia="Times"/>
          <w:b/>
          <w:bCs/>
          <w:sz w:val="22"/>
          <w:szCs w:val="22"/>
          <w:lang w:val="ru"/>
        </w:rPr>
        <w:t xml:space="preserve"> </w:t>
      </w:r>
      <w:r w:rsidRPr="45C64BCA">
        <w:rPr>
          <w:rFonts w:eastAsia="Times"/>
          <w:sz w:val="22"/>
          <w:szCs w:val="22"/>
          <w:lang w:val="ru"/>
        </w:rPr>
        <w:t>– это представления о процессах и процедурах использования продуктов/услуг для решения конкретных задач (например, использования смартфона для совершения бесконтактной оплаты). Процедурные знания важны на этапе использования продуктов и услуг.</w:t>
      </w:r>
      <w:r w:rsidRPr="45C64BCA">
        <w:rPr>
          <w:rFonts w:eastAsia="Times"/>
          <w:b/>
          <w:bCs/>
          <w:sz w:val="22"/>
          <w:szCs w:val="22"/>
          <w:lang w:val="ru"/>
        </w:rPr>
        <w:t xml:space="preserve"> </w:t>
      </w:r>
      <w:r w:rsidRPr="45C64BCA">
        <w:rPr>
          <w:rFonts w:eastAsia="Times"/>
          <w:sz w:val="22"/>
          <w:szCs w:val="22"/>
          <w:lang w:val="ru"/>
        </w:rPr>
        <w:t>Они определяют, насколько эффективно потребитель может использовать  продукты и услуги и реализовывать заложенный в них потенциал (</w:t>
      </w:r>
      <w:proofErr w:type="spellStart"/>
      <w:r w:rsidRPr="45C64BCA">
        <w:rPr>
          <w:rFonts w:eastAsia="Times"/>
          <w:sz w:val="22"/>
          <w:szCs w:val="22"/>
          <w:lang w:val="ru"/>
        </w:rPr>
        <w:t>Hennig-Thurau</w:t>
      </w:r>
      <w:proofErr w:type="spellEnd"/>
      <w:r w:rsidRPr="45C64BCA">
        <w:rPr>
          <w:rFonts w:eastAsia="Times"/>
          <w:sz w:val="22"/>
          <w:szCs w:val="22"/>
          <w:lang w:val="ru"/>
        </w:rPr>
        <w:t xml:space="preserve">, 2000). </w:t>
      </w:r>
    </w:p>
    <w:p w14:paraId="66209E1C" w14:textId="4A88FE32" w:rsidR="00CB1610" w:rsidRPr="00CB1610" w:rsidRDefault="00CB1610" w:rsidP="008E4018">
      <w:pPr>
        <w:spacing w:line="360" w:lineRule="auto"/>
        <w:ind w:left="227" w:firstLine="288"/>
        <w:rPr>
          <w:rFonts w:eastAsia="Times"/>
          <w:sz w:val="22"/>
          <w:szCs w:val="22"/>
          <w:lang w:val="ru"/>
        </w:rPr>
      </w:pPr>
      <w:r w:rsidRPr="45C64BCA">
        <w:rPr>
          <w:rFonts w:eastAsia="Times"/>
          <w:sz w:val="22"/>
          <w:szCs w:val="22"/>
          <w:lang w:val="ru"/>
        </w:rPr>
        <w:t xml:space="preserve">Потребители, обладающие </w:t>
      </w:r>
      <w:r w:rsidRPr="45C64BCA">
        <w:rPr>
          <w:rFonts w:eastAsia="Times"/>
          <w:b/>
          <w:bCs/>
          <w:i/>
          <w:iCs/>
          <w:sz w:val="22"/>
          <w:szCs w:val="22"/>
          <w:lang w:val="ru"/>
        </w:rPr>
        <w:t>знаниями о базовом использовании продукта</w:t>
      </w:r>
      <w:r w:rsidRPr="45C64BCA">
        <w:rPr>
          <w:rFonts w:eastAsia="Times"/>
          <w:i/>
          <w:iCs/>
          <w:sz w:val="22"/>
          <w:szCs w:val="22"/>
          <w:lang w:val="ru"/>
        </w:rPr>
        <w:t xml:space="preserve"> </w:t>
      </w:r>
      <w:r w:rsidRPr="45C64BCA">
        <w:rPr>
          <w:rFonts w:eastAsia="Times"/>
          <w:b/>
          <w:bCs/>
          <w:i/>
          <w:iCs/>
          <w:sz w:val="22"/>
          <w:szCs w:val="22"/>
          <w:lang w:val="ru"/>
        </w:rPr>
        <w:t>(А2.1)</w:t>
      </w:r>
      <w:r w:rsidRPr="45C64BCA">
        <w:rPr>
          <w:rFonts w:eastAsia="Times"/>
          <w:i/>
          <w:iCs/>
          <w:sz w:val="22"/>
          <w:szCs w:val="22"/>
          <w:lang w:val="ru"/>
        </w:rPr>
        <w:t>,</w:t>
      </w:r>
      <w:r w:rsidRPr="45C64BCA">
        <w:rPr>
          <w:rFonts w:eastAsia="Times"/>
          <w:sz w:val="22"/>
          <w:szCs w:val="22"/>
          <w:lang w:val="ru"/>
        </w:rPr>
        <w:t xml:space="preserve"> могут использовать лишь часть функциональности продукта. </w:t>
      </w:r>
      <w:r w:rsidRPr="45C64BCA">
        <w:rPr>
          <w:rFonts w:eastAsia="Times"/>
          <w:b/>
          <w:bCs/>
          <w:i/>
          <w:iCs/>
          <w:sz w:val="22"/>
          <w:szCs w:val="22"/>
          <w:lang w:val="ru"/>
        </w:rPr>
        <w:t>Знания о продвинутом использовании</w:t>
      </w:r>
      <w:r w:rsidRPr="45C64BCA">
        <w:rPr>
          <w:rFonts w:eastAsia="Times"/>
          <w:i/>
          <w:iCs/>
          <w:sz w:val="22"/>
          <w:szCs w:val="22"/>
          <w:lang w:val="ru"/>
        </w:rPr>
        <w:t xml:space="preserve"> </w:t>
      </w:r>
      <w:r w:rsidRPr="45C64BCA">
        <w:rPr>
          <w:rFonts w:eastAsia="Times"/>
          <w:b/>
          <w:bCs/>
          <w:i/>
          <w:iCs/>
          <w:sz w:val="22"/>
          <w:szCs w:val="22"/>
          <w:lang w:val="ru"/>
        </w:rPr>
        <w:t>(А2.2)</w:t>
      </w:r>
      <w:r w:rsidRPr="45C64BCA">
        <w:rPr>
          <w:rFonts w:eastAsia="Times"/>
          <w:sz w:val="22"/>
          <w:szCs w:val="22"/>
          <w:lang w:val="ru"/>
        </w:rPr>
        <w:t xml:space="preserve"> позволяют использовать большинство заложенных производителем функций. </w:t>
      </w:r>
      <w:r w:rsidRPr="45C64BCA">
        <w:rPr>
          <w:rFonts w:eastAsia="Times"/>
          <w:b/>
          <w:bCs/>
          <w:sz w:val="22"/>
          <w:szCs w:val="22"/>
          <w:lang w:val="ru"/>
        </w:rPr>
        <w:t xml:space="preserve"> </w:t>
      </w:r>
      <w:r w:rsidRPr="45C64BCA">
        <w:rPr>
          <w:rFonts w:eastAsia="Times"/>
          <w:b/>
          <w:bCs/>
          <w:i/>
          <w:iCs/>
          <w:sz w:val="22"/>
          <w:szCs w:val="22"/>
          <w:lang w:val="ru"/>
        </w:rPr>
        <w:t>Знания о новых способах использования продуктов (А2.3)</w:t>
      </w:r>
      <w:r w:rsidRPr="45C64BCA">
        <w:rPr>
          <w:rFonts w:eastAsia="Times"/>
          <w:sz w:val="22"/>
          <w:szCs w:val="22"/>
          <w:lang w:val="ru"/>
        </w:rPr>
        <w:t xml:space="preserve"> предполагают, что потребитель </w:t>
      </w:r>
      <w:r w:rsidRPr="45C64BCA">
        <w:rPr>
          <w:rFonts w:eastAsia="Times"/>
          <w:sz w:val="22"/>
          <w:szCs w:val="22"/>
          <w:lang w:val="ru"/>
        </w:rPr>
        <w:lastRenderedPageBreak/>
        <w:t xml:space="preserve">достаточно компетентен, чтобы применять продукт так, как это не </w:t>
      </w:r>
      <w:r w:rsidR="004A49AB">
        <w:rPr>
          <w:rFonts w:eastAsia="Times"/>
          <w:sz w:val="22"/>
          <w:szCs w:val="22"/>
          <w:lang w:val="ru"/>
        </w:rPr>
        <w:t>предусматривалось</w:t>
      </w:r>
      <w:r w:rsidRPr="45C64BCA">
        <w:rPr>
          <w:rFonts w:eastAsia="Times"/>
          <w:sz w:val="22"/>
          <w:szCs w:val="22"/>
          <w:lang w:val="ru"/>
        </w:rPr>
        <w:t xml:space="preserve"> при создании продукта. Знания о продвинутом использовании продукта особенно важны для инновационной деятельности – потребители, обладающие подобными знаниями, могут привлекаться компаниями на этапе разработки новых продуктов и услуг.</w:t>
      </w:r>
    </w:p>
    <w:p w14:paraId="0C5E7469" w14:textId="77777777" w:rsidR="00CB1610" w:rsidRPr="00CB1610" w:rsidRDefault="00CB1610" w:rsidP="008E4018">
      <w:pPr>
        <w:spacing w:line="360" w:lineRule="auto"/>
        <w:ind w:firstLine="288"/>
        <w:rPr>
          <w:rFonts w:eastAsia="Calibri"/>
          <w:sz w:val="22"/>
          <w:szCs w:val="22"/>
          <w:lang w:val="ru"/>
        </w:rPr>
      </w:pPr>
      <w:r w:rsidRPr="0035275F">
        <w:rPr>
          <w:rFonts w:eastAsia="Calibri"/>
          <w:b/>
          <w:bCs/>
          <w:i/>
          <w:iCs/>
          <w:sz w:val="22"/>
          <w:szCs w:val="22"/>
          <w:lang w:val="ru"/>
        </w:rPr>
        <w:t>(</w:t>
      </w:r>
      <w:r w:rsidRPr="0035275F">
        <w:rPr>
          <w:b/>
          <w:bCs/>
          <w:i/>
          <w:iCs/>
          <w:sz w:val="22"/>
          <w:szCs w:val="22"/>
          <w:lang w:val="ru"/>
        </w:rPr>
        <w:t>Б) Знания о себе как потребителе</w:t>
      </w:r>
      <w:r w:rsidRPr="00CB1610">
        <w:rPr>
          <w:b/>
          <w:bCs/>
          <w:sz w:val="22"/>
          <w:szCs w:val="22"/>
          <w:lang w:val="ru"/>
        </w:rPr>
        <w:t xml:space="preserve"> </w:t>
      </w:r>
      <w:r w:rsidRPr="00CB1610">
        <w:rPr>
          <w:sz w:val="22"/>
          <w:szCs w:val="22"/>
          <w:lang w:val="ru"/>
        </w:rPr>
        <w:t xml:space="preserve">включают в себя представления потребителей о себе </w:t>
      </w:r>
      <w:r w:rsidRPr="006A424A">
        <w:rPr>
          <w:sz w:val="22"/>
          <w:szCs w:val="22"/>
          <w:lang w:val="ru"/>
        </w:rPr>
        <w:t>и тесно связаны с категорией «самосознание»</w:t>
      </w:r>
      <w:r w:rsidRPr="00CB1610">
        <w:rPr>
          <w:sz w:val="22"/>
          <w:szCs w:val="22"/>
          <w:lang w:val="ru"/>
        </w:rPr>
        <w:t xml:space="preserve">. </w:t>
      </w:r>
      <w:r w:rsidRPr="00CB1610">
        <w:rPr>
          <w:rFonts w:eastAsia="Calibri"/>
          <w:sz w:val="22"/>
          <w:szCs w:val="22"/>
          <w:lang w:val="ru"/>
        </w:rPr>
        <w:t xml:space="preserve"> </w:t>
      </w:r>
    </w:p>
    <w:p w14:paraId="1EA4AAA0" w14:textId="7E2B4992" w:rsidR="00CB1610" w:rsidRPr="00CB1610" w:rsidRDefault="00CB1610" w:rsidP="008E4018">
      <w:pPr>
        <w:spacing w:line="360" w:lineRule="auto"/>
        <w:ind w:left="227" w:firstLine="288"/>
        <w:rPr>
          <w:sz w:val="22"/>
          <w:szCs w:val="22"/>
          <w:lang w:val="ru"/>
        </w:rPr>
      </w:pPr>
      <w:r w:rsidRPr="45C64BCA">
        <w:rPr>
          <w:rFonts w:eastAsia="Calibri"/>
          <w:b/>
          <w:bCs/>
          <w:i/>
          <w:iCs/>
          <w:sz w:val="22"/>
          <w:szCs w:val="22"/>
          <w:lang w:val="ru"/>
        </w:rPr>
        <w:t xml:space="preserve">(Б1) </w:t>
      </w:r>
      <w:r w:rsidRPr="45C64BCA">
        <w:rPr>
          <w:b/>
          <w:bCs/>
          <w:i/>
          <w:iCs/>
          <w:sz w:val="22"/>
          <w:szCs w:val="22"/>
          <w:lang w:val="ru"/>
        </w:rPr>
        <w:t>Знания о своих потребностях</w:t>
      </w:r>
      <w:r w:rsidRPr="45C64BCA">
        <w:rPr>
          <w:b/>
          <w:bCs/>
          <w:sz w:val="22"/>
          <w:szCs w:val="22"/>
          <w:lang w:val="ru"/>
        </w:rPr>
        <w:t xml:space="preserve"> </w:t>
      </w:r>
      <w:r w:rsidR="006A424A" w:rsidRPr="45C64BCA">
        <w:rPr>
          <w:sz w:val="22"/>
          <w:szCs w:val="22"/>
          <w:lang w:val="ru"/>
        </w:rPr>
        <w:t>– это представления потребителей о</w:t>
      </w:r>
      <w:r w:rsidRPr="45C64BCA">
        <w:rPr>
          <w:sz w:val="22"/>
          <w:szCs w:val="22"/>
          <w:lang w:val="ru"/>
        </w:rPr>
        <w:t xml:space="preserve"> том, что составляет необходимое условие для комфортного существования. Например, знание о потребности в повышении квалификации может запустить процесс поиска подходящей образовательной организации. Потребность может осознаваться потребителем самостоятельно. Кроме того, компании могут искусственно стимулировать потребности, что приводит к избыточному потреблению и импульс</w:t>
      </w:r>
      <w:r w:rsidR="71A6792A" w:rsidRPr="45C64BCA">
        <w:rPr>
          <w:sz w:val="22"/>
          <w:szCs w:val="22"/>
          <w:lang w:val="ru"/>
        </w:rPr>
        <w:t>ив</w:t>
      </w:r>
      <w:r w:rsidRPr="45C64BCA">
        <w:rPr>
          <w:sz w:val="22"/>
          <w:szCs w:val="22"/>
          <w:lang w:val="ru"/>
        </w:rPr>
        <w:t>ным покупкам.</w:t>
      </w:r>
    </w:p>
    <w:p w14:paraId="2E3284BB" w14:textId="7CA4BE43" w:rsidR="00CB1610" w:rsidRPr="00CB1610" w:rsidRDefault="00CB1610" w:rsidP="008E4018">
      <w:pPr>
        <w:spacing w:line="360" w:lineRule="auto"/>
        <w:ind w:left="227" w:firstLine="288"/>
        <w:rPr>
          <w:sz w:val="22"/>
          <w:szCs w:val="22"/>
          <w:lang w:val="ru"/>
        </w:rPr>
      </w:pPr>
      <w:r w:rsidRPr="45C64BCA">
        <w:rPr>
          <w:b/>
          <w:bCs/>
          <w:i/>
          <w:iCs/>
          <w:sz w:val="22"/>
          <w:szCs w:val="22"/>
          <w:lang w:val="ru"/>
        </w:rPr>
        <w:t>(Б2)</w:t>
      </w:r>
      <w:r w:rsidRPr="45C64BCA">
        <w:rPr>
          <w:i/>
          <w:iCs/>
          <w:sz w:val="22"/>
          <w:szCs w:val="22"/>
          <w:lang w:val="ru"/>
        </w:rPr>
        <w:t xml:space="preserve"> </w:t>
      </w:r>
      <w:r w:rsidRPr="45C64BCA">
        <w:rPr>
          <w:b/>
          <w:bCs/>
          <w:i/>
          <w:iCs/>
          <w:sz w:val="22"/>
          <w:szCs w:val="22"/>
          <w:lang w:val="ru"/>
        </w:rPr>
        <w:t>Знания о своих предпочтениях</w:t>
      </w:r>
      <w:r w:rsidRPr="45C64BCA">
        <w:rPr>
          <w:b/>
          <w:bCs/>
          <w:sz w:val="22"/>
          <w:szCs w:val="22"/>
          <w:lang w:val="ru"/>
        </w:rPr>
        <w:t xml:space="preserve"> </w:t>
      </w:r>
      <w:r w:rsidR="00B911F8" w:rsidRPr="45C64BCA">
        <w:rPr>
          <w:sz w:val="22"/>
          <w:szCs w:val="22"/>
          <w:lang w:val="ru"/>
        </w:rPr>
        <w:t>– это представления потребителей о том</w:t>
      </w:r>
      <w:r w:rsidRPr="45C64BCA">
        <w:rPr>
          <w:sz w:val="22"/>
          <w:szCs w:val="22"/>
          <w:lang w:val="ru"/>
        </w:rPr>
        <w:t>, что им важно для удовлетворения потребностей. Эти знания обуславливают критерии выбора продуктов/услуг</w:t>
      </w:r>
      <w:r w:rsidR="3A45BBB1" w:rsidRPr="45C64BCA">
        <w:rPr>
          <w:sz w:val="22"/>
          <w:szCs w:val="22"/>
          <w:lang w:val="ru"/>
        </w:rPr>
        <w:t>.</w:t>
      </w:r>
    </w:p>
    <w:p w14:paraId="631AD425" w14:textId="57241C01" w:rsidR="00CB1610" w:rsidRPr="00CB1610" w:rsidRDefault="00CB1610" w:rsidP="008E4018">
      <w:pPr>
        <w:spacing w:line="360" w:lineRule="auto"/>
        <w:ind w:left="227" w:firstLine="288"/>
        <w:rPr>
          <w:sz w:val="22"/>
          <w:szCs w:val="22"/>
          <w:lang w:val="ru"/>
        </w:rPr>
      </w:pPr>
      <w:r w:rsidRPr="45C64BCA">
        <w:rPr>
          <w:b/>
          <w:bCs/>
          <w:i/>
          <w:iCs/>
          <w:sz w:val="22"/>
          <w:szCs w:val="22"/>
          <w:lang w:val="ru"/>
        </w:rPr>
        <w:t>(Б3)</w:t>
      </w:r>
      <w:r w:rsidRPr="45C64BCA">
        <w:rPr>
          <w:i/>
          <w:iCs/>
          <w:sz w:val="22"/>
          <w:szCs w:val="22"/>
          <w:lang w:val="ru"/>
        </w:rPr>
        <w:t xml:space="preserve"> </w:t>
      </w:r>
      <w:r w:rsidRPr="45C64BCA">
        <w:rPr>
          <w:b/>
          <w:bCs/>
          <w:i/>
          <w:iCs/>
          <w:sz w:val="22"/>
          <w:szCs w:val="22"/>
          <w:lang w:val="ru"/>
        </w:rPr>
        <w:t>Знания о своих способностях и ограничениях</w:t>
      </w:r>
      <w:r w:rsidRPr="45C64BCA">
        <w:rPr>
          <w:b/>
          <w:bCs/>
          <w:sz w:val="22"/>
          <w:szCs w:val="22"/>
          <w:lang w:val="ru"/>
        </w:rPr>
        <w:t xml:space="preserve"> </w:t>
      </w:r>
      <w:r w:rsidRPr="45C64BCA">
        <w:rPr>
          <w:sz w:val="22"/>
          <w:szCs w:val="22"/>
          <w:lang w:val="ru"/>
        </w:rPr>
        <w:t xml:space="preserve">– это представления потребителя о том, насколько имеющиеся у него физические и ментальные ресурсы соответствуют требованиям рыночной среды. Например, потребитель, считающий, что он плохо разбирается в определённой продуктовой категории, будет в большей степени склонен искать дополнительную информацию, чем тот, кто считает себе экспертом в </w:t>
      </w:r>
      <w:r w:rsidR="3D71EA56" w:rsidRPr="45C64BCA">
        <w:rPr>
          <w:sz w:val="22"/>
          <w:szCs w:val="22"/>
          <w:lang w:val="ru"/>
        </w:rPr>
        <w:t xml:space="preserve">этой </w:t>
      </w:r>
      <w:r w:rsidRPr="45C64BCA">
        <w:rPr>
          <w:sz w:val="22"/>
          <w:szCs w:val="22"/>
          <w:lang w:val="ru"/>
        </w:rPr>
        <w:t>продуктовой категории, даже если объективно это потребители обладают одинаковой информацией (</w:t>
      </w:r>
      <w:proofErr w:type="spellStart"/>
      <w:r w:rsidRPr="45C64BCA">
        <w:rPr>
          <w:sz w:val="22"/>
          <w:szCs w:val="22"/>
          <w:lang w:val="ru"/>
        </w:rPr>
        <w:t>Alba</w:t>
      </w:r>
      <w:proofErr w:type="spellEnd"/>
      <w:r w:rsidRPr="45C64BCA">
        <w:rPr>
          <w:sz w:val="22"/>
          <w:szCs w:val="22"/>
          <w:lang w:val="ru"/>
        </w:rPr>
        <w:t xml:space="preserve">, </w:t>
      </w:r>
      <w:proofErr w:type="spellStart"/>
      <w:r w:rsidRPr="45C64BCA">
        <w:rPr>
          <w:sz w:val="22"/>
          <w:szCs w:val="22"/>
          <w:lang w:val="ru"/>
        </w:rPr>
        <w:t>Hutchinson</w:t>
      </w:r>
      <w:proofErr w:type="spellEnd"/>
      <w:r w:rsidRPr="45C64BCA">
        <w:rPr>
          <w:sz w:val="22"/>
          <w:szCs w:val="22"/>
          <w:lang w:val="ru"/>
        </w:rPr>
        <w:t>, 2000).</w:t>
      </w:r>
    </w:p>
    <w:p w14:paraId="174983F5" w14:textId="079116AE" w:rsidR="00CB1610" w:rsidRPr="00CB1610" w:rsidRDefault="00CB1610" w:rsidP="00BC4C86">
      <w:pPr>
        <w:spacing w:line="360" w:lineRule="auto"/>
        <w:ind w:firstLine="0"/>
        <w:rPr>
          <w:color w:val="222222"/>
          <w:sz w:val="22"/>
          <w:szCs w:val="22"/>
          <w:lang w:val="ru"/>
        </w:rPr>
      </w:pPr>
      <w:r w:rsidRPr="45C64BCA">
        <w:rPr>
          <w:b/>
          <w:bCs/>
          <w:i/>
          <w:iCs/>
          <w:color w:val="222222"/>
          <w:sz w:val="22"/>
          <w:szCs w:val="22"/>
          <w:lang w:val="ru"/>
        </w:rPr>
        <w:t>(В)</w:t>
      </w:r>
      <w:r w:rsidRPr="45C64BCA">
        <w:rPr>
          <w:i/>
          <w:iCs/>
          <w:color w:val="222222"/>
          <w:sz w:val="22"/>
          <w:szCs w:val="22"/>
          <w:lang w:val="ru"/>
        </w:rPr>
        <w:t xml:space="preserve"> </w:t>
      </w:r>
      <w:r w:rsidRPr="45C64BCA">
        <w:rPr>
          <w:b/>
          <w:bCs/>
          <w:i/>
          <w:iCs/>
          <w:color w:val="222222"/>
          <w:sz w:val="22"/>
          <w:szCs w:val="22"/>
          <w:lang w:val="ru"/>
        </w:rPr>
        <w:t>Знания о системе рыночного взаимодействия</w:t>
      </w:r>
      <w:r w:rsidRPr="45C64BCA">
        <w:rPr>
          <w:b/>
          <w:bCs/>
          <w:color w:val="222222"/>
          <w:sz w:val="22"/>
          <w:szCs w:val="22"/>
          <w:lang w:val="ru"/>
        </w:rPr>
        <w:t xml:space="preserve"> </w:t>
      </w:r>
      <w:r w:rsidRPr="45C64BCA">
        <w:rPr>
          <w:color w:val="222222"/>
          <w:sz w:val="22"/>
          <w:szCs w:val="22"/>
          <w:lang w:val="ru"/>
        </w:rPr>
        <w:t>включают в себя представления потребителей о том, как осуществляется взаимодействие</w:t>
      </w:r>
      <w:r w:rsidR="00BC4C86" w:rsidRPr="00BC4C86">
        <w:rPr>
          <w:color w:val="222222"/>
          <w:sz w:val="22"/>
          <w:szCs w:val="22"/>
          <w:lang w:val="ru-RU"/>
        </w:rPr>
        <w:t xml:space="preserve"> </w:t>
      </w:r>
      <w:r w:rsidR="00BC4C86">
        <w:rPr>
          <w:color w:val="222222"/>
          <w:sz w:val="22"/>
          <w:szCs w:val="22"/>
          <w:lang w:val="ru-RU"/>
        </w:rPr>
        <w:t>на рынке</w:t>
      </w:r>
      <w:r w:rsidRPr="45C64BCA">
        <w:rPr>
          <w:color w:val="222222"/>
          <w:sz w:val="22"/>
          <w:szCs w:val="22"/>
          <w:lang w:val="ru"/>
        </w:rPr>
        <w:t>. Эти представления не относятся напрямую к продуктам/услугам и самим потребителям. Они основываются на понимании системы</w:t>
      </w:r>
      <w:r w:rsidRPr="45C64BCA">
        <w:rPr>
          <w:sz w:val="22"/>
          <w:szCs w:val="22"/>
          <w:lang w:val="ru"/>
        </w:rPr>
        <w:t xml:space="preserve"> </w:t>
      </w:r>
      <w:r w:rsidRPr="45C64BCA">
        <w:rPr>
          <w:color w:val="222222"/>
          <w:sz w:val="22"/>
          <w:szCs w:val="22"/>
          <w:lang w:val="ru"/>
        </w:rPr>
        <w:t>рыночного взаимодействия.</w:t>
      </w:r>
    </w:p>
    <w:p w14:paraId="7A5812C9" w14:textId="77777777" w:rsidR="00CB1610" w:rsidRPr="00CB1610" w:rsidRDefault="00CB1610" w:rsidP="008E4018">
      <w:pPr>
        <w:spacing w:line="360" w:lineRule="auto"/>
        <w:ind w:left="227" w:firstLine="288"/>
        <w:rPr>
          <w:rFonts w:eastAsia="Arial"/>
          <w:color w:val="222222"/>
          <w:sz w:val="22"/>
          <w:szCs w:val="22"/>
          <w:lang w:val="ru"/>
        </w:rPr>
      </w:pPr>
      <w:r w:rsidRPr="0035275F">
        <w:rPr>
          <w:b/>
          <w:bCs/>
          <w:i/>
          <w:iCs/>
          <w:color w:val="222222"/>
          <w:sz w:val="22"/>
          <w:szCs w:val="22"/>
          <w:lang w:val="ru"/>
        </w:rPr>
        <w:t>(В1) Знания о вспомогательных инструментах</w:t>
      </w:r>
      <w:r w:rsidRPr="00CB1610">
        <w:rPr>
          <w:color w:val="222222"/>
          <w:sz w:val="22"/>
          <w:szCs w:val="22"/>
          <w:lang w:val="ru"/>
        </w:rPr>
        <w:t>– это информация и представления об информационных и технологических инструментах, которые поддерживают процесс принятия решений потребителем и обеспечивают рыночный обмен.</w:t>
      </w:r>
      <w:r w:rsidRPr="00CB1610">
        <w:rPr>
          <w:rFonts w:eastAsia="Arial"/>
          <w:color w:val="222222"/>
          <w:sz w:val="22"/>
          <w:szCs w:val="22"/>
          <w:lang w:val="ru"/>
        </w:rPr>
        <w:t xml:space="preserve"> </w:t>
      </w:r>
    </w:p>
    <w:p w14:paraId="3A148746" w14:textId="05DEC70C" w:rsidR="00BC4C86" w:rsidRDefault="00CB1610" w:rsidP="008E4018">
      <w:pPr>
        <w:spacing w:line="360" w:lineRule="auto"/>
        <w:ind w:left="681" w:firstLine="288"/>
        <w:rPr>
          <w:color w:val="222222"/>
          <w:sz w:val="22"/>
          <w:szCs w:val="22"/>
          <w:lang w:val="ru"/>
        </w:rPr>
      </w:pPr>
      <w:r w:rsidRPr="0035275F">
        <w:rPr>
          <w:b/>
          <w:bCs/>
          <w:i/>
          <w:iCs/>
          <w:color w:val="222222"/>
          <w:sz w:val="22"/>
          <w:szCs w:val="22"/>
          <w:lang w:val="ru"/>
        </w:rPr>
        <w:t>(В1.1)</w:t>
      </w:r>
      <w:r w:rsidRPr="0035275F">
        <w:rPr>
          <w:i/>
          <w:iCs/>
          <w:color w:val="222222"/>
          <w:sz w:val="22"/>
          <w:szCs w:val="22"/>
          <w:lang w:val="ru"/>
        </w:rPr>
        <w:t xml:space="preserve"> </w:t>
      </w:r>
      <w:r w:rsidRPr="0035275F">
        <w:rPr>
          <w:b/>
          <w:bCs/>
          <w:i/>
          <w:iCs/>
          <w:color w:val="222222"/>
          <w:sz w:val="22"/>
          <w:szCs w:val="22"/>
          <w:lang w:val="ru"/>
        </w:rPr>
        <w:t>Знания об информационных ресурсах</w:t>
      </w:r>
      <w:r w:rsidRPr="00CB1610">
        <w:rPr>
          <w:b/>
          <w:bCs/>
          <w:color w:val="222222"/>
          <w:sz w:val="22"/>
          <w:szCs w:val="22"/>
          <w:lang w:val="ru"/>
        </w:rPr>
        <w:t xml:space="preserve"> </w:t>
      </w:r>
      <w:r w:rsidRPr="00CB1610">
        <w:rPr>
          <w:color w:val="222222"/>
          <w:sz w:val="22"/>
          <w:szCs w:val="22"/>
          <w:lang w:val="ru"/>
        </w:rPr>
        <w:t xml:space="preserve">включают знания о существовании и навыки использования информационных ресурсов, помогающих выбрать продукт/услугу (например, агрегаторы </w:t>
      </w:r>
      <w:proofErr w:type="spellStart"/>
      <w:r w:rsidRPr="00CB1610">
        <w:rPr>
          <w:color w:val="222222"/>
          <w:sz w:val="22"/>
          <w:szCs w:val="22"/>
          <w:lang w:val="ru-RU"/>
        </w:rPr>
        <w:t>Skyscanner</w:t>
      </w:r>
      <w:proofErr w:type="spellEnd"/>
      <w:r w:rsidRPr="00CB1610">
        <w:rPr>
          <w:color w:val="222222"/>
          <w:sz w:val="22"/>
          <w:szCs w:val="22"/>
          <w:lang w:val="ru-RU"/>
        </w:rPr>
        <w:t xml:space="preserve"> </w:t>
      </w:r>
      <w:r w:rsidRPr="00CB1610">
        <w:rPr>
          <w:color w:val="222222"/>
          <w:sz w:val="22"/>
          <w:szCs w:val="22"/>
          <w:lang w:val="ru"/>
        </w:rPr>
        <w:t>и «</w:t>
      </w:r>
      <w:proofErr w:type="spellStart"/>
      <w:r w:rsidRPr="00CB1610">
        <w:rPr>
          <w:color w:val="222222"/>
          <w:sz w:val="22"/>
          <w:szCs w:val="22"/>
          <w:lang w:val="ru"/>
        </w:rPr>
        <w:t>Авиасейлз</w:t>
      </w:r>
      <w:proofErr w:type="spellEnd"/>
      <w:r w:rsidRPr="00CB1610">
        <w:rPr>
          <w:color w:val="222222"/>
          <w:sz w:val="22"/>
          <w:szCs w:val="22"/>
          <w:lang w:val="ru"/>
        </w:rPr>
        <w:t xml:space="preserve">», позволяющие сравнить цены </w:t>
      </w:r>
      <w:r w:rsidR="00BC4C86">
        <w:rPr>
          <w:color w:val="222222"/>
          <w:sz w:val="22"/>
          <w:szCs w:val="22"/>
          <w:lang w:val="ru"/>
        </w:rPr>
        <w:t xml:space="preserve">при </w:t>
      </w:r>
      <w:r w:rsidRPr="00CB1610">
        <w:rPr>
          <w:color w:val="222222"/>
          <w:sz w:val="22"/>
          <w:szCs w:val="22"/>
          <w:lang w:val="ru"/>
        </w:rPr>
        <w:t>покупк</w:t>
      </w:r>
      <w:r w:rsidR="00BC4C86">
        <w:rPr>
          <w:color w:val="222222"/>
          <w:sz w:val="22"/>
          <w:szCs w:val="22"/>
          <w:lang w:val="ru"/>
        </w:rPr>
        <w:t>е</w:t>
      </w:r>
      <w:r w:rsidRPr="00CB1610">
        <w:rPr>
          <w:color w:val="222222"/>
          <w:sz w:val="22"/>
          <w:szCs w:val="22"/>
          <w:lang w:val="ru"/>
        </w:rPr>
        <w:t xml:space="preserve"> авиабилетов, </w:t>
      </w:r>
      <w:r w:rsidR="00BC4C86">
        <w:rPr>
          <w:color w:val="222222"/>
          <w:sz w:val="22"/>
          <w:szCs w:val="22"/>
          <w:lang w:val="ru"/>
        </w:rPr>
        <w:t xml:space="preserve">или </w:t>
      </w:r>
      <w:r w:rsidRPr="00CB1610">
        <w:rPr>
          <w:color w:val="222222"/>
          <w:sz w:val="22"/>
          <w:szCs w:val="22"/>
          <w:lang w:val="ru"/>
        </w:rPr>
        <w:t>страницы консультантов</w:t>
      </w:r>
      <w:r w:rsidR="00BC4C86" w:rsidRPr="00BC4C86">
        <w:rPr>
          <w:color w:val="222222"/>
          <w:sz w:val="22"/>
          <w:szCs w:val="22"/>
          <w:lang w:val="ru-RU"/>
        </w:rPr>
        <w:t xml:space="preserve"> / </w:t>
      </w:r>
      <w:r w:rsidRPr="00CB1610">
        <w:rPr>
          <w:color w:val="222222"/>
          <w:sz w:val="22"/>
          <w:szCs w:val="22"/>
          <w:lang w:val="ru"/>
        </w:rPr>
        <w:t xml:space="preserve">блогеров, посвящённые продуктам). </w:t>
      </w:r>
    </w:p>
    <w:p w14:paraId="1FD59F7C" w14:textId="40966AE3" w:rsidR="00CB1610" w:rsidRPr="00CB1610" w:rsidRDefault="00CB1610" w:rsidP="008E4018">
      <w:pPr>
        <w:spacing w:line="360" w:lineRule="auto"/>
        <w:ind w:left="681" w:firstLine="288"/>
        <w:rPr>
          <w:color w:val="222222"/>
          <w:sz w:val="22"/>
          <w:szCs w:val="22"/>
          <w:lang w:val="ru"/>
        </w:rPr>
      </w:pPr>
      <w:r w:rsidRPr="0035275F">
        <w:rPr>
          <w:b/>
          <w:bCs/>
          <w:i/>
          <w:iCs/>
          <w:color w:val="222222"/>
          <w:sz w:val="22"/>
          <w:szCs w:val="22"/>
          <w:lang w:val="ru"/>
        </w:rPr>
        <w:lastRenderedPageBreak/>
        <w:t>(В1.2) Знания о технологиях как средствах рыночного обмена</w:t>
      </w:r>
      <w:r w:rsidRPr="00CB1610">
        <w:rPr>
          <w:color w:val="222222"/>
          <w:sz w:val="22"/>
          <w:szCs w:val="22"/>
          <w:lang w:val="ru"/>
        </w:rPr>
        <w:t xml:space="preserve"> – это информация и навыки о том, как использовать технологические инструменты, обеспечивающие обмен продуктами/услугами (например, платежные системы).</w:t>
      </w:r>
    </w:p>
    <w:p w14:paraId="61541244" w14:textId="77777777" w:rsidR="00CB1610" w:rsidRPr="00CB1610" w:rsidRDefault="00CB1610" w:rsidP="008E4018">
      <w:pPr>
        <w:spacing w:line="360" w:lineRule="auto"/>
        <w:ind w:left="454" w:firstLine="288"/>
        <w:rPr>
          <w:color w:val="222222"/>
          <w:sz w:val="22"/>
          <w:szCs w:val="22"/>
          <w:lang w:val="ru"/>
        </w:rPr>
      </w:pPr>
      <w:r w:rsidRPr="0035275F">
        <w:rPr>
          <w:b/>
          <w:bCs/>
          <w:i/>
          <w:iCs/>
          <w:color w:val="222222"/>
          <w:sz w:val="22"/>
          <w:szCs w:val="22"/>
          <w:lang w:val="ru"/>
        </w:rPr>
        <w:t>(В2) Знания о принципах рыночного взаимодействия</w:t>
      </w:r>
      <w:r w:rsidRPr="00CB1610">
        <w:rPr>
          <w:color w:val="222222"/>
          <w:sz w:val="22"/>
          <w:szCs w:val="22"/>
          <w:lang w:val="ru"/>
        </w:rPr>
        <w:t xml:space="preserve"> – это представления о том, как работает рынок и осуществляется взаимодействие межу участниками рынка, в том числе гласные или негласные правила, по которым происходит рыночное взаимодействие. </w:t>
      </w:r>
    </w:p>
    <w:p w14:paraId="714D99B6" w14:textId="05DE531B" w:rsidR="00CB1610" w:rsidRPr="00CB1610" w:rsidRDefault="00CB1610" w:rsidP="008E4018">
      <w:pPr>
        <w:spacing w:line="360" w:lineRule="auto"/>
        <w:ind w:left="681" w:firstLine="288"/>
        <w:rPr>
          <w:color w:val="222222"/>
          <w:sz w:val="22"/>
          <w:szCs w:val="22"/>
          <w:lang w:val="ru"/>
        </w:rPr>
      </w:pPr>
      <w:r w:rsidRPr="0035275F">
        <w:rPr>
          <w:b/>
          <w:bCs/>
          <w:i/>
          <w:iCs/>
          <w:color w:val="222222"/>
          <w:sz w:val="22"/>
          <w:szCs w:val="22"/>
          <w:lang w:val="ru"/>
        </w:rPr>
        <w:t>(В2.1)</w:t>
      </w:r>
      <w:r w:rsidRPr="0035275F">
        <w:rPr>
          <w:i/>
          <w:iCs/>
          <w:color w:val="222222"/>
          <w:sz w:val="22"/>
          <w:szCs w:val="22"/>
          <w:lang w:val="ru"/>
        </w:rPr>
        <w:t xml:space="preserve"> </w:t>
      </w:r>
      <w:r w:rsidRPr="0035275F">
        <w:rPr>
          <w:b/>
          <w:bCs/>
          <w:i/>
          <w:iCs/>
          <w:color w:val="222222"/>
          <w:sz w:val="22"/>
          <w:szCs w:val="22"/>
          <w:lang w:val="ru"/>
        </w:rPr>
        <w:t>Знания о принципах работы компаний</w:t>
      </w:r>
      <w:r w:rsidRPr="00CB1610">
        <w:rPr>
          <w:b/>
          <w:bCs/>
          <w:color w:val="222222"/>
          <w:sz w:val="22"/>
          <w:szCs w:val="22"/>
          <w:lang w:val="ru"/>
        </w:rPr>
        <w:t xml:space="preserve"> </w:t>
      </w:r>
      <w:r w:rsidRPr="00CB1610">
        <w:rPr>
          <w:color w:val="222222"/>
          <w:sz w:val="22"/>
          <w:szCs w:val="22"/>
          <w:lang w:val="ru"/>
        </w:rPr>
        <w:t>включают в себя представления о том, как действуют компании</w:t>
      </w:r>
      <w:r w:rsidR="00BC4C86">
        <w:rPr>
          <w:color w:val="222222"/>
          <w:sz w:val="22"/>
          <w:szCs w:val="22"/>
          <w:lang w:val="ru"/>
        </w:rPr>
        <w:t xml:space="preserve"> по отношению к</w:t>
      </w:r>
      <w:r w:rsidRPr="00CB1610">
        <w:rPr>
          <w:color w:val="222222"/>
          <w:sz w:val="22"/>
          <w:szCs w:val="22"/>
          <w:lang w:val="ru"/>
        </w:rPr>
        <w:t xml:space="preserve"> потребител</w:t>
      </w:r>
      <w:r w:rsidR="00BC4C86">
        <w:rPr>
          <w:color w:val="222222"/>
          <w:sz w:val="22"/>
          <w:szCs w:val="22"/>
          <w:lang w:val="ru"/>
        </w:rPr>
        <w:t>ям</w:t>
      </w:r>
      <w:r w:rsidRPr="00CB1610">
        <w:rPr>
          <w:color w:val="222222"/>
          <w:sz w:val="22"/>
          <w:szCs w:val="22"/>
          <w:lang w:val="ru"/>
        </w:rPr>
        <w:t xml:space="preserve"> с помощью маркетингов</w:t>
      </w:r>
      <w:r w:rsidR="00BC4C86">
        <w:rPr>
          <w:color w:val="222222"/>
          <w:sz w:val="22"/>
          <w:szCs w:val="22"/>
          <w:lang w:val="ru"/>
        </w:rPr>
        <w:t>ых инструментов</w:t>
      </w:r>
      <w:r w:rsidRPr="00CB1610">
        <w:rPr>
          <w:color w:val="222222"/>
          <w:sz w:val="22"/>
          <w:szCs w:val="22"/>
          <w:lang w:val="ru"/>
        </w:rPr>
        <w:t>. Эти представления могут быть профессиональными (напр., "</w:t>
      </w:r>
      <w:r w:rsidR="00BC4C86">
        <w:rPr>
          <w:color w:val="222222"/>
          <w:sz w:val="22"/>
          <w:szCs w:val="22"/>
          <w:lang w:val="ru"/>
        </w:rPr>
        <w:t>П</w:t>
      </w:r>
      <w:r w:rsidRPr="00CB1610">
        <w:rPr>
          <w:color w:val="222222"/>
          <w:sz w:val="22"/>
          <w:szCs w:val="22"/>
          <w:lang w:val="ru"/>
        </w:rPr>
        <w:t>родукт дорогой, потому что они используют стратегию премиального ценообразования") или бытовыми (напр. "</w:t>
      </w:r>
      <w:r w:rsidR="00BC4C86">
        <w:rPr>
          <w:color w:val="222222"/>
          <w:sz w:val="22"/>
          <w:szCs w:val="22"/>
          <w:lang w:val="ru"/>
        </w:rPr>
        <w:t>П</w:t>
      </w:r>
      <w:r w:rsidRPr="00CB1610">
        <w:rPr>
          <w:color w:val="222222"/>
          <w:sz w:val="22"/>
          <w:szCs w:val="22"/>
          <w:lang w:val="ru"/>
        </w:rPr>
        <w:t xml:space="preserve">родукт дорогой, значит качественный"). </w:t>
      </w:r>
    </w:p>
    <w:p w14:paraId="422E9714" w14:textId="25BF8B04" w:rsidR="0035275F" w:rsidRDefault="00CB1610" w:rsidP="008E4018">
      <w:pPr>
        <w:spacing w:line="360" w:lineRule="auto"/>
        <w:ind w:left="681" w:firstLine="288"/>
        <w:rPr>
          <w:color w:val="222222"/>
          <w:sz w:val="22"/>
          <w:szCs w:val="22"/>
          <w:lang w:val="ru"/>
        </w:rPr>
      </w:pPr>
      <w:r w:rsidRPr="45C64BCA">
        <w:rPr>
          <w:b/>
          <w:bCs/>
          <w:i/>
          <w:iCs/>
          <w:color w:val="222222"/>
          <w:sz w:val="22"/>
          <w:szCs w:val="22"/>
          <w:lang w:val="ru"/>
        </w:rPr>
        <w:t>(В2.2) Знания о своих правах и обязанностях как потребителя</w:t>
      </w:r>
      <w:r w:rsidRPr="45C64BCA">
        <w:rPr>
          <w:b/>
          <w:bCs/>
          <w:color w:val="222222"/>
          <w:sz w:val="22"/>
          <w:szCs w:val="22"/>
          <w:lang w:val="ru"/>
        </w:rPr>
        <w:t xml:space="preserve"> </w:t>
      </w:r>
      <w:r w:rsidRPr="45C64BCA">
        <w:rPr>
          <w:color w:val="222222"/>
          <w:sz w:val="22"/>
          <w:szCs w:val="22"/>
          <w:lang w:val="ru"/>
        </w:rPr>
        <w:t>включают в себя представления о законодательно закрепленных или неофициально установленных п</w:t>
      </w:r>
      <w:r w:rsidR="279D5B05" w:rsidRPr="45C64BCA">
        <w:rPr>
          <w:color w:val="222222"/>
          <w:sz w:val="22"/>
          <w:szCs w:val="22"/>
          <w:lang w:val="ru"/>
        </w:rPr>
        <w:t>р</w:t>
      </w:r>
      <w:r w:rsidRPr="45C64BCA">
        <w:rPr>
          <w:color w:val="222222"/>
          <w:sz w:val="22"/>
          <w:szCs w:val="22"/>
          <w:lang w:val="ru"/>
        </w:rPr>
        <w:t xml:space="preserve">авах и обязанностях потребителя на рынке. Например, знания о том, что продукт можно вернуть в течение определённого времени после покупки. </w:t>
      </w:r>
    </w:p>
    <w:p w14:paraId="5618578A" w14:textId="4E86CAE9" w:rsidR="00CB1610" w:rsidRPr="00CB1610" w:rsidRDefault="0035275F" w:rsidP="0035275F">
      <w:pPr>
        <w:spacing w:line="360" w:lineRule="auto"/>
        <w:ind w:left="681" w:firstLine="288"/>
        <w:rPr>
          <w:color w:val="222222"/>
          <w:sz w:val="22"/>
          <w:szCs w:val="22"/>
          <w:lang w:val="ru"/>
        </w:rPr>
      </w:pPr>
      <w:r w:rsidRPr="45C64BCA">
        <w:rPr>
          <w:b/>
          <w:bCs/>
          <w:i/>
          <w:iCs/>
          <w:color w:val="222222"/>
          <w:sz w:val="22"/>
          <w:szCs w:val="22"/>
          <w:lang w:val="ru"/>
        </w:rPr>
        <w:t>(</w:t>
      </w:r>
      <w:r w:rsidRPr="45C64BCA">
        <w:rPr>
          <w:b/>
          <w:bCs/>
          <w:i/>
          <w:iCs/>
          <w:sz w:val="22"/>
          <w:szCs w:val="22"/>
          <w:lang w:val="ru"/>
        </w:rPr>
        <w:t>В2.3</w:t>
      </w:r>
      <w:r w:rsidRPr="45C64BCA">
        <w:rPr>
          <w:b/>
          <w:bCs/>
          <w:i/>
          <w:iCs/>
          <w:color w:val="222222"/>
          <w:sz w:val="22"/>
          <w:szCs w:val="22"/>
          <w:lang w:val="ru"/>
        </w:rPr>
        <w:t>)</w:t>
      </w:r>
      <w:r w:rsidRPr="45C64BCA">
        <w:rPr>
          <w:color w:val="222222"/>
          <w:sz w:val="22"/>
          <w:szCs w:val="22"/>
          <w:lang w:val="ru"/>
        </w:rPr>
        <w:t xml:space="preserve"> </w:t>
      </w:r>
      <w:r w:rsidR="00CB1610" w:rsidRPr="45C64BCA">
        <w:rPr>
          <w:color w:val="222222"/>
          <w:sz w:val="22"/>
          <w:szCs w:val="22"/>
          <w:lang w:val="ru"/>
        </w:rPr>
        <w:t xml:space="preserve">Для </w:t>
      </w:r>
      <w:proofErr w:type="gramStart"/>
      <w:r w:rsidR="00CB1610" w:rsidRPr="45C64BCA">
        <w:rPr>
          <w:color w:val="222222"/>
          <w:sz w:val="22"/>
          <w:szCs w:val="22"/>
          <w:lang w:val="ru"/>
        </w:rPr>
        <w:t>того</w:t>
      </w:r>
      <w:proofErr w:type="gramEnd"/>
      <w:r w:rsidR="00CB1610" w:rsidRPr="45C64BCA">
        <w:rPr>
          <w:color w:val="222222"/>
          <w:sz w:val="22"/>
          <w:szCs w:val="22"/>
          <w:lang w:val="ru"/>
        </w:rPr>
        <w:t xml:space="preserve"> чтобы эффективно использовать продукты/услуги, потребители должны не только обладать техническими знаниями, но и </w:t>
      </w:r>
      <w:r w:rsidR="00CB1610" w:rsidRPr="45C64BCA">
        <w:rPr>
          <w:b/>
          <w:bCs/>
          <w:i/>
          <w:iCs/>
          <w:color w:val="222222"/>
          <w:sz w:val="22"/>
          <w:szCs w:val="22"/>
          <w:lang w:val="ru"/>
        </w:rPr>
        <w:t>знанием принципов социального взаимодействия</w:t>
      </w:r>
      <w:r w:rsidRPr="45C64BCA">
        <w:rPr>
          <w:b/>
          <w:bCs/>
          <w:color w:val="222222"/>
          <w:sz w:val="22"/>
          <w:szCs w:val="22"/>
          <w:lang w:val="ru"/>
        </w:rPr>
        <w:t xml:space="preserve">. </w:t>
      </w:r>
      <w:r w:rsidR="00CB1610" w:rsidRPr="45C64BCA">
        <w:rPr>
          <w:color w:val="222222"/>
          <w:sz w:val="22"/>
          <w:szCs w:val="22"/>
          <w:lang w:val="ru"/>
        </w:rPr>
        <w:t>Например, если клиент интернет-</w:t>
      </w:r>
      <w:proofErr w:type="gramStart"/>
      <w:r w:rsidR="00CB1610" w:rsidRPr="45C64BCA">
        <w:rPr>
          <w:color w:val="222222"/>
          <w:sz w:val="22"/>
          <w:szCs w:val="22"/>
          <w:lang w:val="ru"/>
        </w:rPr>
        <w:t>провайдера  понимает</w:t>
      </w:r>
      <w:proofErr w:type="gramEnd"/>
      <w:r w:rsidR="00CB1610" w:rsidRPr="45C64BCA">
        <w:rPr>
          <w:color w:val="222222"/>
          <w:sz w:val="22"/>
          <w:szCs w:val="22"/>
          <w:lang w:val="ru"/>
        </w:rPr>
        <w:t xml:space="preserve"> технические детали работы интернета, но не может  объяснить суть проблемы, когда взаимодействует со службой поддержки, качество клиентского опыта может значительно снизиться (</w:t>
      </w:r>
      <w:proofErr w:type="spellStart"/>
      <w:r w:rsidR="00CB1610" w:rsidRPr="45C64BCA">
        <w:rPr>
          <w:color w:val="222222"/>
          <w:sz w:val="22"/>
          <w:szCs w:val="22"/>
          <w:lang w:val="ru"/>
        </w:rPr>
        <w:t>Hennig-Thurau</w:t>
      </w:r>
      <w:proofErr w:type="spellEnd"/>
      <w:r w:rsidR="00CB1610" w:rsidRPr="45C64BCA">
        <w:rPr>
          <w:color w:val="222222"/>
          <w:sz w:val="22"/>
          <w:szCs w:val="22"/>
          <w:lang w:val="ru"/>
        </w:rPr>
        <w:t xml:space="preserve">, 2000). </w:t>
      </w:r>
    </w:p>
    <w:p w14:paraId="6DEEF787" w14:textId="23291052" w:rsidR="00CB1610" w:rsidRPr="00CB1610" w:rsidRDefault="00CB1610" w:rsidP="004A49AB">
      <w:pPr>
        <w:spacing w:line="360" w:lineRule="auto"/>
        <w:ind w:left="227" w:firstLine="288"/>
        <w:rPr>
          <w:sz w:val="22"/>
          <w:szCs w:val="22"/>
          <w:lang w:val="ru-RU"/>
        </w:rPr>
      </w:pPr>
      <w:r w:rsidRPr="45C64BCA">
        <w:rPr>
          <w:b/>
          <w:bCs/>
          <w:i/>
          <w:iCs/>
          <w:color w:val="222222"/>
          <w:sz w:val="22"/>
          <w:szCs w:val="22"/>
          <w:lang w:val="ru"/>
        </w:rPr>
        <w:t>(В3) Знания о когнитивных методах и практиках принятия решений</w:t>
      </w:r>
      <w:r w:rsidRPr="45C64BCA">
        <w:rPr>
          <w:b/>
          <w:bCs/>
          <w:color w:val="222222"/>
          <w:sz w:val="22"/>
          <w:szCs w:val="22"/>
          <w:lang w:val="ru"/>
        </w:rPr>
        <w:t xml:space="preserve"> </w:t>
      </w:r>
      <w:r w:rsidRPr="45C64BCA">
        <w:rPr>
          <w:color w:val="222222"/>
          <w:sz w:val="22"/>
          <w:szCs w:val="22"/>
          <w:lang w:val="ru"/>
        </w:rPr>
        <w:t>– это то, что потребитель знает о практиках принятия решений, которые помогают определять свои потребности и предпочтения, искать информацию о продуктах/услугах, сравнивать альтернативы и выбрать продукт. Например, знание о том, что составление списка покупок помогает избежать приобретения ненужных продуктов.</w:t>
      </w:r>
    </w:p>
    <w:p w14:paraId="6931959D" w14:textId="79DC519E" w:rsidR="00CB1610" w:rsidRPr="00CB1610" w:rsidRDefault="006A424A" w:rsidP="45C64BCA">
      <w:pPr>
        <w:pStyle w:val="heading1"/>
        <w:numPr>
          <w:ilvl w:val="0"/>
          <w:numId w:val="0"/>
        </w:numPr>
        <w:spacing w:after="0" w:line="360" w:lineRule="auto"/>
        <w:ind w:left="434"/>
        <w:rPr>
          <w:sz w:val="22"/>
          <w:szCs w:val="22"/>
          <w:lang w:val="ru-RU"/>
        </w:rPr>
      </w:pPr>
      <w:r w:rsidRPr="45C64BCA">
        <w:rPr>
          <w:sz w:val="22"/>
          <w:szCs w:val="22"/>
          <w:lang w:val="ru-RU"/>
        </w:rPr>
        <w:t>4.</w:t>
      </w:r>
      <w:r w:rsidR="00B911F8" w:rsidRPr="45C64BCA">
        <w:rPr>
          <w:sz w:val="22"/>
          <w:szCs w:val="22"/>
          <w:lang w:val="ru-RU"/>
        </w:rPr>
        <w:t>4</w:t>
      </w:r>
      <w:r w:rsidRPr="45C64BCA">
        <w:rPr>
          <w:sz w:val="22"/>
          <w:szCs w:val="22"/>
          <w:lang w:val="ru-RU"/>
        </w:rPr>
        <w:t xml:space="preserve">. </w:t>
      </w:r>
      <w:r w:rsidR="00CB1610" w:rsidRPr="45C64BCA">
        <w:rPr>
          <w:sz w:val="22"/>
          <w:szCs w:val="22"/>
          <w:lang w:val="ru-RU"/>
        </w:rPr>
        <w:t>Апробация и примеры использования онтологии</w:t>
      </w:r>
    </w:p>
    <w:p w14:paraId="2E458EEA" w14:textId="77777777" w:rsidR="00CB1610" w:rsidRPr="00CB1610" w:rsidRDefault="00CB1610" w:rsidP="008E4018">
      <w:pPr>
        <w:spacing w:line="360" w:lineRule="auto"/>
        <w:ind w:firstLine="288"/>
        <w:rPr>
          <w:sz w:val="22"/>
          <w:szCs w:val="22"/>
          <w:lang w:val="ru"/>
        </w:rPr>
      </w:pPr>
      <w:r w:rsidRPr="00CB1610">
        <w:rPr>
          <w:sz w:val="22"/>
          <w:szCs w:val="22"/>
          <w:lang w:val="ru"/>
        </w:rPr>
        <w:t xml:space="preserve">Возможности применения разработанной онтологии разнообразны. В зависимости от пользователей и решаемых ими задач (см. табл. 1) алгоритм применения может различаться. В наиболее общем виде пользователь может провести аудит знаний потребителей, ответив на три вопроса по каждому из перечисленных видов знаний (см. Рис 4). Предложенные вопросы могут </w:t>
      </w:r>
      <w:r w:rsidRPr="00CB1610">
        <w:rPr>
          <w:sz w:val="22"/>
          <w:szCs w:val="22"/>
          <w:lang w:val="ru"/>
        </w:rPr>
        <w:lastRenderedPageBreak/>
        <w:t xml:space="preserve">быть в разной степени актуальны разным пользователям. Поэтому конкретный набор вопросов может уточняться, а последовательность их определяется задачами пользователя. </w:t>
      </w:r>
    </w:p>
    <w:p w14:paraId="3D88698B" w14:textId="158E3B2C" w:rsidR="00CB1610" w:rsidRDefault="00CB1610" w:rsidP="008E4018">
      <w:pPr>
        <w:spacing w:line="360" w:lineRule="auto"/>
        <w:ind w:firstLine="288"/>
        <w:rPr>
          <w:sz w:val="22"/>
          <w:szCs w:val="22"/>
          <w:lang w:val="ru"/>
        </w:rPr>
      </w:pPr>
      <w:r w:rsidRPr="45C64BCA">
        <w:rPr>
          <w:sz w:val="22"/>
          <w:szCs w:val="22"/>
          <w:lang w:val="ru"/>
        </w:rPr>
        <w:t>Например, традиционно менеджеры  заинтересованы в решении задач компании, но есть и такие, кто в силу своих функций в б</w:t>
      </w:r>
      <w:r w:rsidR="008E4018" w:rsidRPr="45C64BCA">
        <w:rPr>
          <w:sz w:val="22"/>
          <w:szCs w:val="22"/>
          <w:lang w:val="ru"/>
        </w:rPr>
        <w:t>о</w:t>
      </w:r>
      <w:r w:rsidRPr="45C64BCA">
        <w:rPr>
          <w:sz w:val="22"/>
          <w:szCs w:val="22"/>
          <w:lang w:val="ru"/>
        </w:rPr>
        <w:t>льшей степени способны ставить себя на место потребителей и отвечать на вопросы, как обеспечить  эффективный процесс принятия решений потребителями. Здесь можно отметить, например, роль специалистов по коммуникациям, по продажам, которые специально изучают особенности восприятия потребителями информации о продуктах, услугах и технологиях для того, чтобы эффективнее убеждать клиентов.</w:t>
      </w:r>
    </w:p>
    <w:p w14:paraId="0C80C1F5" w14:textId="77777777" w:rsidR="003D1E75" w:rsidRPr="00CB1610" w:rsidRDefault="003D1E75" w:rsidP="008E4018">
      <w:pPr>
        <w:spacing w:line="360" w:lineRule="auto"/>
        <w:ind w:firstLine="288"/>
        <w:rPr>
          <w:sz w:val="22"/>
          <w:szCs w:val="22"/>
          <w:lang w:val="ru"/>
        </w:rPr>
      </w:pPr>
    </w:p>
    <w:p w14:paraId="0BA6D8C8" w14:textId="77777777" w:rsidR="00CB1610" w:rsidRPr="00CB1610" w:rsidRDefault="00CB1610" w:rsidP="008E4018">
      <w:pPr>
        <w:spacing w:line="360" w:lineRule="auto"/>
        <w:ind w:firstLine="288"/>
        <w:jc w:val="center"/>
        <w:rPr>
          <w:sz w:val="22"/>
          <w:szCs w:val="22"/>
        </w:rPr>
      </w:pPr>
      <w:r>
        <w:rPr>
          <w:noProof/>
          <w:lang w:val="ru-RU" w:eastAsia="ru-RU"/>
        </w:rPr>
        <w:drawing>
          <wp:inline distT="0" distB="0" distL="0" distR="0" wp14:anchorId="5A18BDED" wp14:editId="3E29DED4">
            <wp:extent cx="5577840" cy="2563993"/>
            <wp:effectExtent l="0" t="0" r="3810" b="8255"/>
            <wp:docPr id="662196212" name="Рисунок 66219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196212"/>
                    <pic:cNvPicPr/>
                  </pic:nvPicPr>
                  <pic:blipFill>
                    <a:blip r:embed="rId13">
                      <a:extLst>
                        <a:ext uri="{28A0092B-C50C-407E-A947-70E740481C1C}">
                          <a14:useLocalDpi xmlns:a14="http://schemas.microsoft.com/office/drawing/2010/main" val="0"/>
                        </a:ext>
                      </a:extLst>
                    </a:blip>
                    <a:stretch>
                      <a:fillRect/>
                    </a:stretch>
                  </pic:blipFill>
                  <pic:spPr>
                    <a:xfrm>
                      <a:off x="0" y="0"/>
                      <a:ext cx="5577840" cy="2563993"/>
                    </a:xfrm>
                    <a:prstGeom prst="rect">
                      <a:avLst/>
                    </a:prstGeom>
                  </pic:spPr>
                </pic:pic>
              </a:graphicData>
            </a:graphic>
          </wp:inline>
        </w:drawing>
      </w:r>
    </w:p>
    <w:p w14:paraId="1AD72B1A" w14:textId="77777777" w:rsidR="00CB1610" w:rsidRPr="00CB1610" w:rsidRDefault="00CB1610" w:rsidP="008E4018">
      <w:pPr>
        <w:spacing w:line="360" w:lineRule="auto"/>
        <w:ind w:firstLine="288"/>
        <w:jc w:val="center"/>
        <w:rPr>
          <w:b/>
          <w:bCs/>
          <w:sz w:val="22"/>
          <w:szCs w:val="22"/>
          <w:lang w:val="ru"/>
        </w:rPr>
      </w:pPr>
      <w:r w:rsidRPr="00CB1610">
        <w:rPr>
          <w:b/>
          <w:bCs/>
          <w:sz w:val="22"/>
          <w:szCs w:val="22"/>
          <w:lang w:val="ru"/>
        </w:rPr>
        <w:t>Рис. 4. Вопросы для аудита знаний потребителя</w:t>
      </w:r>
    </w:p>
    <w:p w14:paraId="6AE95C7E" w14:textId="77777777" w:rsidR="003D1E75" w:rsidRDefault="003D1E75" w:rsidP="008E4018">
      <w:pPr>
        <w:spacing w:line="360" w:lineRule="auto"/>
        <w:ind w:firstLine="288"/>
        <w:rPr>
          <w:sz w:val="22"/>
          <w:szCs w:val="22"/>
          <w:lang w:val="ru"/>
        </w:rPr>
      </w:pPr>
    </w:p>
    <w:p w14:paraId="6D5F7D66" w14:textId="17386E3A" w:rsidR="00CB1610" w:rsidRPr="00CB1610" w:rsidRDefault="00CB1610" w:rsidP="008E4018">
      <w:pPr>
        <w:spacing w:line="360" w:lineRule="auto"/>
        <w:ind w:firstLine="288"/>
        <w:rPr>
          <w:sz w:val="22"/>
          <w:szCs w:val="22"/>
          <w:lang w:val="ru"/>
        </w:rPr>
      </w:pPr>
      <w:r w:rsidRPr="00CB1610">
        <w:rPr>
          <w:sz w:val="22"/>
          <w:szCs w:val="22"/>
          <w:lang w:val="ru"/>
        </w:rPr>
        <w:t>Различные комбинации ответов определяют возможности для дальнейших действий.</w:t>
      </w:r>
      <w:r w:rsidR="00D83725">
        <w:rPr>
          <w:sz w:val="22"/>
          <w:szCs w:val="22"/>
          <w:lang w:val="ru"/>
        </w:rPr>
        <w:t xml:space="preserve"> Например, если </w:t>
      </w:r>
      <w:r w:rsidR="00D83725">
        <w:rPr>
          <w:color w:val="000000" w:themeColor="text1"/>
          <w:sz w:val="22"/>
          <w:szCs w:val="22"/>
          <w:lang w:val="ru"/>
        </w:rPr>
        <w:t>в</w:t>
      </w:r>
      <w:r w:rsidR="00D83725" w:rsidRPr="00CB1610">
        <w:rPr>
          <w:color w:val="000000" w:themeColor="text1"/>
          <w:sz w:val="22"/>
          <w:szCs w:val="22"/>
          <w:lang w:val="ru"/>
        </w:rPr>
        <w:t xml:space="preserve">лияние </w:t>
      </w:r>
      <w:r w:rsidR="00D83725">
        <w:rPr>
          <w:color w:val="000000" w:themeColor="text1"/>
          <w:sz w:val="22"/>
          <w:szCs w:val="22"/>
          <w:lang w:val="ru"/>
        </w:rPr>
        <w:t xml:space="preserve">определенного вида знаний </w:t>
      </w:r>
      <w:r w:rsidR="00D83725" w:rsidRPr="00CB1610">
        <w:rPr>
          <w:color w:val="000000" w:themeColor="text1"/>
          <w:sz w:val="22"/>
          <w:szCs w:val="22"/>
          <w:lang w:val="ru"/>
        </w:rPr>
        <w:t>на компанию</w:t>
      </w:r>
      <w:r w:rsidR="00D83725">
        <w:rPr>
          <w:color w:val="000000" w:themeColor="text1"/>
          <w:sz w:val="22"/>
          <w:szCs w:val="22"/>
          <w:lang w:val="ru"/>
        </w:rPr>
        <w:t xml:space="preserve"> положительное</w:t>
      </w:r>
      <w:r w:rsidR="008400FB">
        <w:rPr>
          <w:color w:val="000000" w:themeColor="text1"/>
          <w:sz w:val="22"/>
          <w:szCs w:val="22"/>
          <w:lang w:val="ru"/>
        </w:rPr>
        <w:t xml:space="preserve"> (+), но потребитель не обладают эти видом знаний (-), то к</w:t>
      </w:r>
      <w:r w:rsidR="008400FB" w:rsidRPr="00CB1610">
        <w:rPr>
          <w:color w:val="000000" w:themeColor="text1"/>
          <w:sz w:val="22"/>
          <w:szCs w:val="22"/>
          <w:lang w:val="ru"/>
        </w:rPr>
        <w:t xml:space="preserve">омпания заинтересована в обучении потребителей. </w:t>
      </w:r>
      <w:r w:rsidR="008400FB">
        <w:rPr>
          <w:color w:val="000000" w:themeColor="text1"/>
          <w:sz w:val="22"/>
          <w:szCs w:val="22"/>
          <w:lang w:val="ru"/>
        </w:rPr>
        <w:t xml:space="preserve">При этом, если </w:t>
      </w:r>
      <w:r w:rsidR="008400FB">
        <w:rPr>
          <w:color w:val="000000" w:themeColor="text1"/>
          <w:sz w:val="22"/>
          <w:szCs w:val="22"/>
          <w:lang w:val="ru"/>
        </w:rPr>
        <w:t>в</w:t>
      </w:r>
      <w:r w:rsidR="008400FB" w:rsidRPr="00CB1610">
        <w:rPr>
          <w:color w:val="000000" w:themeColor="text1"/>
          <w:sz w:val="22"/>
          <w:szCs w:val="22"/>
          <w:lang w:val="ru"/>
        </w:rPr>
        <w:t xml:space="preserve">лияние </w:t>
      </w:r>
      <w:r w:rsidR="008400FB">
        <w:rPr>
          <w:color w:val="000000" w:themeColor="text1"/>
          <w:sz w:val="22"/>
          <w:szCs w:val="22"/>
          <w:lang w:val="ru"/>
        </w:rPr>
        <w:t>этого</w:t>
      </w:r>
      <w:r w:rsidR="008400FB">
        <w:rPr>
          <w:color w:val="000000" w:themeColor="text1"/>
          <w:sz w:val="22"/>
          <w:szCs w:val="22"/>
          <w:lang w:val="ru"/>
        </w:rPr>
        <w:t xml:space="preserve"> вида знаний </w:t>
      </w:r>
      <w:r w:rsidR="008400FB" w:rsidRPr="00CB1610">
        <w:rPr>
          <w:color w:val="000000" w:themeColor="text1"/>
          <w:sz w:val="22"/>
          <w:szCs w:val="22"/>
          <w:lang w:val="ru"/>
        </w:rPr>
        <w:t xml:space="preserve">на </w:t>
      </w:r>
      <w:r w:rsidR="008400FB">
        <w:rPr>
          <w:color w:val="000000" w:themeColor="text1"/>
          <w:sz w:val="22"/>
          <w:szCs w:val="22"/>
          <w:lang w:val="ru"/>
        </w:rPr>
        <w:t>потребителей также</w:t>
      </w:r>
      <w:r w:rsidR="008400FB">
        <w:rPr>
          <w:color w:val="000000" w:themeColor="text1"/>
          <w:sz w:val="22"/>
          <w:szCs w:val="22"/>
          <w:lang w:val="ru"/>
        </w:rPr>
        <w:t xml:space="preserve"> положительное (+)</w:t>
      </w:r>
      <w:r w:rsidR="008400FB">
        <w:rPr>
          <w:color w:val="000000" w:themeColor="text1"/>
          <w:sz w:val="22"/>
          <w:szCs w:val="22"/>
          <w:lang w:val="ru"/>
        </w:rPr>
        <w:t xml:space="preserve">, </w:t>
      </w:r>
      <w:r w:rsidR="008400FB" w:rsidRPr="00CB1610">
        <w:rPr>
          <w:color w:val="000000" w:themeColor="text1"/>
          <w:sz w:val="22"/>
          <w:szCs w:val="22"/>
          <w:lang w:val="ru"/>
        </w:rPr>
        <w:t>т</w:t>
      </w:r>
      <w:r w:rsidR="008400FB">
        <w:rPr>
          <w:color w:val="000000" w:themeColor="text1"/>
          <w:sz w:val="22"/>
          <w:szCs w:val="22"/>
          <w:lang w:val="ru"/>
        </w:rPr>
        <w:t>о</w:t>
      </w:r>
      <w:r w:rsidR="008400FB" w:rsidRPr="00CB1610">
        <w:rPr>
          <w:color w:val="000000" w:themeColor="text1"/>
          <w:sz w:val="22"/>
          <w:szCs w:val="22"/>
          <w:lang w:val="ru"/>
        </w:rPr>
        <w:t xml:space="preserve"> обучения выиграют обе стороны</w:t>
      </w:r>
      <w:r w:rsidR="008400FB">
        <w:rPr>
          <w:color w:val="000000" w:themeColor="text1"/>
          <w:sz w:val="22"/>
          <w:szCs w:val="22"/>
          <w:lang w:val="ru"/>
        </w:rPr>
        <w:t>, а если отрица</w:t>
      </w:r>
      <w:r w:rsidR="00FE1198">
        <w:rPr>
          <w:color w:val="000000" w:themeColor="text1"/>
          <w:sz w:val="22"/>
          <w:szCs w:val="22"/>
          <w:lang w:val="ru"/>
        </w:rPr>
        <w:t>тельное (-), то в</w:t>
      </w:r>
      <w:r w:rsidR="008400FB" w:rsidRPr="00CB1610">
        <w:rPr>
          <w:color w:val="000000" w:themeColor="text1"/>
          <w:sz w:val="22"/>
          <w:szCs w:val="22"/>
          <w:lang w:val="ru"/>
        </w:rPr>
        <w:t>озможен конфликт интересов – компании пытаются обучить потребителей тому, что потребители воспринимают враждебно.</w:t>
      </w:r>
    </w:p>
    <w:p w14:paraId="695F0A74" w14:textId="77777777" w:rsidR="00CB1610" w:rsidRPr="00CB1610" w:rsidRDefault="00CB1610" w:rsidP="008E4018">
      <w:pPr>
        <w:spacing w:line="360" w:lineRule="auto"/>
        <w:ind w:firstLine="288"/>
        <w:rPr>
          <w:sz w:val="22"/>
          <w:szCs w:val="22"/>
          <w:lang w:val="ru"/>
        </w:rPr>
      </w:pPr>
      <w:r w:rsidRPr="00CB1610">
        <w:rPr>
          <w:sz w:val="22"/>
          <w:szCs w:val="22"/>
          <w:lang w:val="ru"/>
        </w:rPr>
        <w:t xml:space="preserve">Перечисленные вопросы могут анализироваться не только с позиции настоящего времени, но и с позиции будущего: </w:t>
      </w:r>
    </w:p>
    <w:p w14:paraId="2144D1AC" w14:textId="77777777" w:rsidR="00F90A42" w:rsidRPr="00F90A42" w:rsidRDefault="00F90A42" w:rsidP="00F90A42">
      <w:pPr>
        <w:pStyle w:val="ListParagraph"/>
        <w:numPr>
          <w:ilvl w:val="0"/>
          <w:numId w:val="11"/>
        </w:numPr>
        <w:spacing w:line="360" w:lineRule="auto"/>
        <w:rPr>
          <w:rFonts w:ascii="Times New Roman" w:eastAsia="Times New Roman" w:hAnsi="Times New Roman" w:cs="Times New Roman"/>
          <w:lang w:val="ru"/>
        </w:rPr>
      </w:pPr>
      <w:r w:rsidRPr="00F90A42">
        <w:rPr>
          <w:rFonts w:ascii="Times New Roman" w:eastAsia="Times New Roman" w:hAnsi="Times New Roman" w:cs="Times New Roman"/>
          <w:lang w:val="ru"/>
        </w:rPr>
        <w:t>Какими знаниями должны обладать потребители, чтобы организация добилась преимущества на рынке в будущем?</w:t>
      </w:r>
    </w:p>
    <w:p w14:paraId="682C6815" w14:textId="77777777" w:rsidR="00F90A42" w:rsidRPr="00F90A42" w:rsidRDefault="00F90A42" w:rsidP="00F90A42">
      <w:pPr>
        <w:pStyle w:val="ListParagraph"/>
        <w:numPr>
          <w:ilvl w:val="0"/>
          <w:numId w:val="11"/>
        </w:numPr>
        <w:spacing w:line="360" w:lineRule="auto"/>
        <w:rPr>
          <w:rFonts w:ascii="Times New Roman" w:eastAsia="Times New Roman" w:hAnsi="Times New Roman" w:cs="Times New Roman"/>
          <w:lang w:val="ru"/>
        </w:rPr>
      </w:pPr>
      <w:r w:rsidRPr="00F90A42">
        <w:rPr>
          <w:rFonts w:ascii="Times New Roman" w:eastAsia="Times New Roman" w:hAnsi="Times New Roman" w:cs="Times New Roman"/>
          <w:lang w:val="ru"/>
        </w:rPr>
        <w:lastRenderedPageBreak/>
        <w:t xml:space="preserve">Какими знаниями должны обладать потребители, чтобы принимать взвешенные и эффективные решения на рынке в будущем? </w:t>
      </w:r>
    </w:p>
    <w:p w14:paraId="69855F02" w14:textId="3A32C867" w:rsidR="00CB1610" w:rsidRPr="003F29E3" w:rsidRDefault="00F90A42" w:rsidP="003F29E3">
      <w:pPr>
        <w:pStyle w:val="ListParagraph"/>
        <w:numPr>
          <w:ilvl w:val="0"/>
          <w:numId w:val="11"/>
        </w:numPr>
        <w:spacing w:line="360" w:lineRule="auto"/>
        <w:rPr>
          <w:rFonts w:ascii="Times New Roman" w:eastAsia="Times New Roman" w:hAnsi="Times New Roman" w:cs="Times New Roman"/>
          <w:lang w:val="ru"/>
        </w:rPr>
      </w:pPr>
      <w:r w:rsidRPr="00F90A42">
        <w:rPr>
          <w:rFonts w:ascii="Times New Roman" w:eastAsia="Times New Roman" w:hAnsi="Times New Roman" w:cs="Times New Roman"/>
          <w:lang w:val="ru"/>
        </w:rPr>
        <w:t xml:space="preserve">Что будут знать потребители в будущем? </w:t>
      </w:r>
    </w:p>
    <w:p w14:paraId="2A5CD45F" w14:textId="16C187DE" w:rsidR="00CB1610" w:rsidRPr="00CB1610" w:rsidRDefault="00CB1610" w:rsidP="45C64BCA">
      <w:pPr>
        <w:spacing w:line="360" w:lineRule="auto"/>
        <w:ind w:firstLine="288"/>
        <w:rPr>
          <w:color w:val="0C13EB"/>
          <w:sz w:val="22"/>
          <w:szCs w:val="22"/>
          <w:lang w:val="ru"/>
        </w:rPr>
      </w:pPr>
      <w:r w:rsidRPr="45C64BCA">
        <w:rPr>
          <w:color w:val="000000" w:themeColor="text1"/>
          <w:sz w:val="22"/>
          <w:szCs w:val="22"/>
          <w:lang w:val="ru"/>
        </w:rPr>
        <w:t>Получ</w:t>
      </w:r>
      <w:r w:rsidR="00D03332">
        <w:rPr>
          <w:color w:val="000000" w:themeColor="text1"/>
          <w:sz w:val="22"/>
          <w:szCs w:val="22"/>
          <w:lang w:val="ru"/>
        </w:rPr>
        <w:t>и</w:t>
      </w:r>
      <w:proofErr w:type="spellStart"/>
      <w:r w:rsidR="00D03332">
        <w:rPr>
          <w:color w:val="000000" w:themeColor="text1"/>
          <w:sz w:val="22"/>
          <w:szCs w:val="22"/>
          <w:lang w:val="ru-RU"/>
        </w:rPr>
        <w:t>ть</w:t>
      </w:r>
      <w:proofErr w:type="spellEnd"/>
      <w:r w:rsidRPr="45C64BCA">
        <w:rPr>
          <w:color w:val="000000" w:themeColor="text1"/>
          <w:sz w:val="22"/>
          <w:szCs w:val="22"/>
          <w:lang w:val="ru"/>
        </w:rPr>
        <w:t xml:space="preserve"> ответ</w:t>
      </w:r>
      <w:r w:rsidR="00D03332">
        <w:rPr>
          <w:color w:val="000000" w:themeColor="text1"/>
          <w:sz w:val="22"/>
          <w:szCs w:val="22"/>
          <w:lang w:val="ru"/>
        </w:rPr>
        <w:t>ы</w:t>
      </w:r>
      <w:r w:rsidRPr="45C64BCA">
        <w:rPr>
          <w:color w:val="000000" w:themeColor="text1"/>
          <w:sz w:val="22"/>
          <w:szCs w:val="22"/>
          <w:lang w:val="ru"/>
        </w:rPr>
        <w:t xml:space="preserve"> на эти вопросы можно с помощью проведения </w:t>
      </w:r>
      <w:proofErr w:type="spellStart"/>
      <w:r w:rsidRPr="45C64BCA">
        <w:rPr>
          <w:color w:val="000000" w:themeColor="text1"/>
          <w:sz w:val="22"/>
          <w:szCs w:val="22"/>
          <w:lang w:val="ru"/>
        </w:rPr>
        <w:t>форсайт</w:t>
      </w:r>
      <w:proofErr w:type="spellEnd"/>
      <w:r w:rsidRPr="45C64BCA">
        <w:rPr>
          <w:color w:val="000000" w:themeColor="text1"/>
          <w:sz w:val="22"/>
          <w:szCs w:val="22"/>
          <w:lang w:val="ru"/>
        </w:rPr>
        <w:t xml:space="preserve">-сессий или мозговых штурмов с привлечением экспертов, </w:t>
      </w:r>
      <w:proofErr w:type="gramStart"/>
      <w:r w:rsidRPr="45C64BCA">
        <w:rPr>
          <w:color w:val="000000" w:themeColor="text1"/>
          <w:sz w:val="22"/>
          <w:szCs w:val="22"/>
          <w:lang w:val="ru"/>
        </w:rPr>
        <w:t>т.е.</w:t>
      </w:r>
      <w:proofErr w:type="gramEnd"/>
      <w:r w:rsidRPr="45C64BCA">
        <w:rPr>
          <w:color w:val="000000" w:themeColor="text1"/>
          <w:sz w:val="22"/>
          <w:szCs w:val="22"/>
          <w:lang w:val="ru"/>
        </w:rPr>
        <w:t xml:space="preserve"> использования классических групповых методов извлечения знаний [Гаврилова, 2001]. Некоторые изменения в знаниях являются прогнозируемыми, они связаны с изменением рынка, или с особенностями технологий.  </w:t>
      </w:r>
    </w:p>
    <w:p w14:paraId="1A640C6B" w14:textId="1ABF2E55" w:rsidR="00CB1610" w:rsidRPr="00CB1610" w:rsidRDefault="00CB1610" w:rsidP="45C64BCA">
      <w:pPr>
        <w:spacing w:line="360" w:lineRule="auto"/>
        <w:ind w:firstLine="288"/>
        <w:rPr>
          <w:sz w:val="22"/>
          <w:szCs w:val="22"/>
          <w:lang w:val="ru"/>
        </w:rPr>
      </w:pPr>
      <w:r w:rsidRPr="45C64BCA">
        <w:rPr>
          <w:sz w:val="22"/>
          <w:szCs w:val="22"/>
          <w:lang w:val="ru"/>
        </w:rPr>
        <w:t>В зависимости от сценария использования, представленная в работе онтология дорабатывается, конвертируется в RDFS или OWL формат, наполняется конкретными примерами (</w:t>
      </w:r>
      <w:proofErr w:type="spellStart"/>
      <w:r w:rsidRPr="45C64BCA">
        <w:rPr>
          <w:sz w:val="22"/>
          <w:szCs w:val="22"/>
          <w:lang w:val="ru"/>
        </w:rPr>
        <w:t>ontology</w:t>
      </w:r>
      <w:proofErr w:type="spellEnd"/>
      <w:r w:rsidRPr="45C64BCA">
        <w:rPr>
          <w:sz w:val="22"/>
          <w:szCs w:val="22"/>
          <w:lang w:val="ru"/>
        </w:rPr>
        <w:t xml:space="preserve"> </w:t>
      </w:r>
      <w:proofErr w:type="spellStart"/>
      <w:r w:rsidRPr="45C64BCA">
        <w:rPr>
          <w:sz w:val="22"/>
          <w:szCs w:val="22"/>
          <w:lang w:val="ru"/>
        </w:rPr>
        <w:t>population</w:t>
      </w:r>
      <w:proofErr w:type="spellEnd"/>
      <w:r w:rsidRPr="45C64BCA">
        <w:rPr>
          <w:sz w:val="22"/>
          <w:szCs w:val="22"/>
          <w:lang w:val="ru"/>
        </w:rPr>
        <w:t>) и используется как каркас графа знаний [Кудрявцев и др., 2019]. Также данная онтология уже используется в преподавании целого ряда дисциплин: от “Основ маркетинга” до “Управления знаниями” для систематизации знаний и для иллюстрации возможностей онтологического инжиниринга.</w:t>
      </w:r>
    </w:p>
    <w:p w14:paraId="0B3D3473" w14:textId="77777777" w:rsidR="00CB1610" w:rsidRPr="000246B6" w:rsidRDefault="00CB1610" w:rsidP="00DD6AB0">
      <w:pPr>
        <w:pStyle w:val="heading1"/>
        <w:numPr>
          <w:ilvl w:val="0"/>
          <w:numId w:val="0"/>
        </w:numPr>
        <w:spacing w:after="0" w:line="360" w:lineRule="auto"/>
        <w:ind w:left="567" w:hanging="279"/>
        <w:rPr>
          <w:sz w:val="22"/>
          <w:szCs w:val="22"/>
          <w:lang w:val="ru-RU"/>
        </w:rPr>
      </w:pPr>
      <w:r w:rsidRPr="000246B6">
        <w:rPr>
          <w:sz w:val="22"/>
          <w:szCs w:val="22"/>
          <w:lang w:val="ru-RU"/>
        </w:rPr>
        <w:t xml:space="preserve">Заключение </w:t>
      </w:r>
    </w:p>
    <w:p w14:paraId="4611CF82" w14:textId="198611AA" w:rsidR="00CB1610" w:rsidRPr="00CB1610" w:rsidRDefault="00CB1610" w:rsidP="008E4018">
      <w:pPr>
        <w:pStyle w:val="p1a"/>
        <w:spacing w:line="360" w:lineRule="auto"/>
        <w:ind w:firstLine="288"/>
        <w:rPr>
          <w:sz w:val="22"/>
          <w:szCs w:val="22"/>
          <w:lang w:val="ru-RU"/>
        </w:rPr>
      </w:pPr>
      <w:r w:rsidRPr="00CB1610">
        <w:rPr>
          <w:color w:val="000000" w:themeColor="text1"/>
          <w:sz w:val="22"/>
          <w:szCs w:val="22"/>
          <w:lang w:val="ru-RU"/>
        </w:rPr>
        <w:t>Знания потребителей являются одним из основных факторов, определяющих поведение потребителя. Необходимость создания онтологии знаний потребителя обусловлена несколькими причинами. Во-первых, разные виды знаний могут влиять на поведение потребителя по-разному. Во-вторых, разные виды знаний имеют разные механизмы формирования. В связи с этим компаниям особенно важно дифференцировать разные типы знаний между собой, чтобы направлять управленческие усилия на актуальные для формирования целевого поведения виды знаний и подбирать подходящие для этого инструменты.</w:t>
      </w:r>
      <w:r w:rsidRPr="00CB1610">
        <w:rPr>
          <w:sz w:val="22"/>
          <w:szCs w:val="22"/>
          <w:lang w:val="ru-RU"/>
        </w:rPr>
        <w:t xml:space="preserve"> </w:t>
      </w:r>
    </w:p>
    <w:p w14:paraId="34527CC1" w14:textId="70F1C918" w:rsidR="00CB1610" w:rsidRPr="00CB1610" w:rsidRDefault="00CB1610" w:rsidP="008E4018">
      <w:pPr>
        <w:pStyle w:val="p1a"/>
        <w:spacing w:line="360" w:lineRule="auto"/>
        <w:ind w:firstLine="288"/>
        <w:rPr>
          <w:sz w:val="22"/>
          <w:szCs w:val="22"/>
          <w:lang w:val="ru-RU"/>
        </w:rPr>
      </w:pPr>
      <w:r w:rsidRPr="00CB1610">
        <w:rPr>
          <w:sz w:val="22"/>
          <w:szCs w:val="22"/>
          <w:lang w:val="ru-RU"/>
        </w:rPr>
        <w:t>Практическая работа со знаниями потребителей требует то</w:t>
      </w:r>
      <w:r w:rsidR="00C30BAC">
        <w:rPr>
          <w:sz w:val="22"/>
          <w:szCs w:val="22"/>
          <w:lang w:val="ru-RU"/>
        </w:rPr>
        <w:t>чного понимания данного понятия</w:t>
      </w:r>
      <w:r w:rsidRPr="00CB1610">
        <w:rPr>
          <w:sz w:val="22"/>
          <w:szCs w:val="22"/>
          <w:lang w:val="ru-RU"/>
        </w:rPr>
        <w:t>, его видов и свойств, процессов приобретения этих знаний, их влияния на поведение потребителей, а также возможностей компаний по формированию знаний потребителей. Создание онтологии позволяет обеспечить такое понимание. Такая онтология помогает в решении целого ряда задач: от проектирования инно</w:t>
      </w:r>
      <w:r w:rsidR="00C30BAC">
        <w:rPr>
          <w:sz w:val="22"/>
          <w:szCs w:val="22"/>
          <w:lang w:val="ru-RU"/>
        </w:rPr>
        <w:t>вационных продуктов и сервисов</w:t>
      </w:r>
      <w:r w:rsidR="00C30BAC" w:rsidRPr="00C30BAC">
        <w:rPr>
          <w:sz w:val="22"/>
          <w:szCs w:val="22"/>
          <w:lang w:val="ru-RU"/>
        </w:rPr>
        <w:t xml:space="preserve"> </w:t>
      </w:r>
      <w:r w:rsidRPr="00CB1610">
        <w:rPr>
          <w:sz w:val="22"/>
          <w:szCs w:val="22"/>
          <w:lang w:val="ru-RU"/>
        </w:rPr>
        <w:t xml:space="preserve">до проектирования системы взаимодействия компании с потребителем. В рамках статьи </w:t>
      </w:r>
      <w:r w:rsidR="00C30BAC">
        <w:rPr>
          <w:sz w:val="22"/>
          <w:szCs w:val="22"/>
          <w:lang w:val="ru-RU"/>
        </w:rPr>
        <w:t>обсуждаются</w:t>
      </w:r>
      <w:r w:rsidRPr="00CB1610">
        <w:rPr>
          <w:sz w:val="22"/>
          <w:szCs w:val="22"/>
          <w:lang w:val="ru-RU"/>
        </w:rPr>
        <w:t xml:space="preserve"> основные требования к онтологии, рассмотрены </w:t>
      </w:r>
      <w:r w:rsidR="00C30BAC">
        <w:rPr>
          <w:sz w:val="22"/>
          <w:szCs w:val="22"/>
          <w:lang w:val="ru-RU"/>
        </w:rPr>
        <w:t xml:space="preserve">уже </w:t>
      </w:r>
      <w:r w:rsidRPr="00CB1610">
        <w:rPr>
          <w:sz w:val="22"/>
          <w:szCs w:val="22"/>
          <w:lang w:val="ru-RU"/>
        </w:rPr>
        <w:t xml:space="preserve">существующие онтологии, а также представлены первые результаты по концептуализации онтологии. </w:t>
      </w:r>
    </w:p>
    <w:p w14:paraId="5B88B960" w14:textId="77777777" w:rsidR="00CB1610" w:rsidRPr="00CB1610" w:rsidRDefault="00CB1610" w:rsidP="008E4018">
      <w:pPr>
        <w:pStyle w:val="p1a"/>
        <w:spacing w:line="360" w:lineRule="auto"/>
        <w:ind w:firstLine="288"/>
        <w:rPr>
          <w:sz w:val="22"/>
          <w:szCs w:val="22"/>
          <w:lang w:val="ru-RU"/>
        </w:rPr>
      </w:pPr>
      <w:r w:rsidRPr="00CB1610">
        <w:rPr>
          <w:sz w:val="22"/>
          <w:szCs w:val="22"/>
          <w:lang w:val="ru-RU"/>
        </w:rPr>
        <w:t xml:space="preserve">Проблема разработки концептуальной модели высокого уровня актуальна для любой научной дисциплины – от астрофизики до генетики. Особенно это важно в “мягких” и сложных предметных областях, например, в науках о человеке или социальных науках. В данной статье </w:t>
      </w:r>
      <w:r w:rsidRPr="00CB1610">
        <w:rPr>
          <w:sz w:val="22"/>
          <w:szCs w:val="22"/>
          <w:lang w:val="ru-RU"/>
        </w:rPr>
        <w:lastRenderedPageBreak/>
        <w:t>описан весь жизненный цикл разработки онтологии по шагам на примере одной из областей маркетинга. Однако, эту же методологию можно успешно расширить и применить в других областях, требующих кросс-дисциплинарного подхода.</w:t>
      </w:r>
    </w:p>
    <w:p w14:paraId="463532DC" w14:textId="34D7293E" w:rsidR="00CB1610" w:rsidRPr="008E4018" w:rsidRDefault="00DD6AB0" w:rsidP="00DD6AB0">
      <w:pPr>
        <w:pStyle w:val="heading1"/>
        <w:numPr>
          <w:ilvl w:val="0"/>
          <w:numId w:val="0"/>
        </w:numPr>
        <w:spacing w:after="0" w:line="360" w:lineRule="auto"/>
        <w:ind w:left="567" w:hanging="279"/>
        <w:rPr>
          <w:sz w:val="22"/>
          <w:szCs w:val="22"/>
          <w:lang w:val="ru-RU"/>
        </w:rPr>
      </w:pPr>
      <w:r>
        <w:rPr>
          <w:sz w:val="22"/>
          <w:szCs w:val="22"/>
          <w:lang w:val="ru-RU"/>
        </w:rPr>
        <w:t>Л</w:t>
      </w:r>
      <w:r w:rsidR="008E4018">
        <w:rPr>
          <w:sz w:val="22"/>
          <w:szCs w:val="22"/>
          <w:lang w:val="ru-RU"/>
        </w:rPr>
        <w:t>итератур</w:t>
      </w:r>
      <w:r>
        <w:rPr>
          <w:sz w:val="22"/>
          <w:szCs w:val="22"/>
          <w:lang w:val="ru-RU"/>
        </w:rPr>
        <w:t>а</w:t>
      </w:r>
    </w:p>
    <w:p w14:paraId="01ECF1E0" w14:textId="6E8186D1" w:rsidR="00CB1610" w:rsidRPr="00CB1610" w:rsidRDefault="00CB1610" w:rsidP="008E4018">
      <w:pPr>
        <w:pStyle w:val="referenceitem"/>
        <w:spacing w:line="360" w:lineRule="auto"/>
        <w:ind w:firstLine="288"/>
        <w:rPr>
          <w:sz w:val="22"/>
          <w:szCs w:val="22"/>
        </w:rPr>
      </w:pPr>
      <w:proofErr w:type="spellStart"/>
      <w:r w:rsidRPr="00CB1610">
        <w:rPr>
          <w:sz w:val="22"/>
          <w:szCs w:val="22"/>
          <w:lang w:val="ru-RU"/>
        </w:rPr>
        <w:t>Абдикеев</w:t>
      </w:r>
      <w:proofErr w:type="spellEnd"/>
      <w:r w:rsidRPr="00CB1610">
        <w:rPr>
          <w:sz w:val="22"/>
          <w:szCs w:val="22"/>
          <w:lang w:val="ru-RU"/>
        </w:rPr>
        <w:t xml:space="preserve"> Н.М., Аверкин А.Н., Ефремова Н.А. (2010) Когнитивная экономика в эпоху инноваций. </w:t>
      </w:r>
      <w:proofErr w:type="spellStart"/>
      <w:r w:rsidRPr="00CB1610">
        <w:rPr>
          <w:sz w:val="22"/>
          <w:szCs w:val="22"/>
        </w:rPr>
        <w:t>Вестник</w:t>
      </w:r>
      <w:proofErr w:type="spellEnd"/>
      <w:r w:rsidRPr="00CB1610">
        <w:rPr>
          <w:sz w:val="22"/>
          <w:szCs w:val="22"/>
        </w:rPr>
        <w:t xml:space="preserve"> </w:t>
      </w:r>
      <w:proofErr w:type="spellStart"/>
      <w:r w:rsidRPr="00CB1610">
        <w:rPr>
          <w:sz w:val="22"/>
          <w:szCs w:val="22"/>
        </w:rPr>
        <w:t>Российской</w:t>
      </w:r>
      <w:proofErr w:type="spellEnd"/>
      <w:r w:rsidRPr="00CB1610">
        <w:rPr>
          <w:sz w:val="22"/>
          <w:szCs w:val="22"/>
        </w:rPr>
        <w:t xml:space="preserve"> </w:t>
      </w:r>
      <w:proofErr w:type="spellStart"/>
      <w:r w:rsidRPr="00CB1610">
        <w:rPr>
          <w:sz w:val="22"/>
          <w:szCs w:val="22"/>
        </w:rPr>
        <w:t>экономической</w:t>
      </w:r>
      <w:proofErr w:type="spellEnd"/>
      <w:r w:rsidRPr="00CB1610">
        <w:rPr>
          <w:sz w:val="22"/>
          <w:szCs w:val="22"/>
        </w:rPr>
        <w:t xml:space="preserve"> </w:t>
      </w:r>
      <w:proofErr w:type="spellStart"/>
      <w:r w:rsidRPr="00CB1610">
        <w:rPr>
          <w:sz w:val="22"/>
          <w:szCs w:val="22"/>
        </w:rPr>
        <w:t>академии</w:t>
      </w:r>
      <w:proofErr w:type="spellEnd"/>
      <w:r w:rsidRPr="00CB1610">
        <w:rPr>
          <w:sz w:val="22"/>
          <w:szCs w:val="22"/>
        </w:rPr>
        <w:t xml:space="preserve"> </w:t>
      </w:r>
      <w:proofErr w:type="spellStart"/>
      <w:r w:rsidRPr="00CB1610">
        <w:rPr>
          <w:sz w:val="22"/>
          <w:szCs w:val="22"/>
        </w:rPr>
        <w:t>им</w:t>
      </w:r>
      <w:proofErr w:type="spellEnd"/>
      <w:r w:rsidRPr="00CB1610">
        <w:rPr>
          <w:sz w:val="22"/>
          <w:szCs w:val="22"/>
        </w:rPr>
        <w:t xml:space="preserve">. Г.В. </w:t>
      </w:r>
      <w:proofErr w:type="spellStart"/>
      <w:r w:rsidRPr="00CB1610">
        <w:rPr>
          <w:sz w:val="22"/>
          <w:szCs w:val="22"/>
        </w:rPr>
        <w:t>Плеханова</w:t>
      </w:r>
      <w:proofErr w:type="spellEnd"/>
      <w:r w:rsidRPr="00CB1610">
        <w:rPr>
          <w:sz w:val="22"/>
          <w:szCs w:val="22"/>
        </w:rPr>
        <w:t>. № 1 (31). 3-20.</w:t>
      </w:r>
    </w:p>
    <w:p w14:paraId="7A07CA94"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 xml:space="preserve">Али, Р., &amp; </w:t>
      </w:r>
      <w:proofErr w:type="spellStart"/>
      <w:r w:rsidRPr="00CB1610">
        <w:rPr>
          <w:sz w:val="22"/>
          <w:szCs w:val="22"/>
          <w:lang w:val="ru-RU"/>
        </w:rPr>
        <w:t>Рухолла</w:t>
      </w:r>
      <w:proofErr w:type="spellEnd"/>
      <w:r w:rsidRPr="00CB1610">
        <w:rPr>
          <w:sz w:val="22"/>
          <w:szCs w:val="22"/>
          <w:lang w:val="ru-RU"/>
        </w:rPr>
        <w:t>, Б. (2018). Моделирование факторов, влияющих на функционирование сетей знаний. Форсайт, 12(1).</w:t>
      </w:r>
    </w:p>
    <w:p w14:paraId="17F3966B" w14:textId="77777777" w:rsidR="00CB1610" w:rsidRPr="00CB1610" w:rsidRDefault="00CB1610" w:rsidP="008E4018">
      <w:pPr>
        <w:pStyle w:val="referenceitem"/>
        <w:spacing w:line="360" w:lineRule="auto"/>
        <w:ind w:firstLine="288"/>
        <w:rPr>
          <w:sz w:val="22"/>
          <w:szCs w:val="22"/>
          <w:lang w:val="ru-RU"/>
        </w:rPr>
      </w:pPr>
      <w:proofErr w:type="spellStart"/>
      <w:r w:rsidRPr="00CB1610">
        <w:rPr>
          <w:sz w:val="22"/>
          <w:szCs w:val="22"/>
          <w:lang w:val="ru"/>
        </w:rPr>
        <w:t>Блэкуэлл</w:t>
      </w:r>
      <w:proofErr w:type="spellEnd"/>
      <w:r w:rsidRPr="00CB1610">
        <w:rPr>
          <w:sz w:val="22"/>
          <w:szCs w:val="22"/>
          <w:lang w:val="ru-RU"/>
        </w:rPr>
        <w:t xml:space="preserve">, </w:t>
      </w:r>
      <w:r w:rsidRPr="00CB1610">
        <w:rPr>
          <w:sz w:val="22"/>
          <w:szCs w:val="22"/>
          <w:lang w:val="ru"/>
        </w:rPr>
        <w:t>Р</w:t>
      </w:r>
      <w:r w:rsidRPr="00CB1610">
        <w:rPr>
          <w:sz w:val="22"/>
          <w:szCs w:val="22"/>
          <w:lang w:val="ru-RU"/>
        </w:rPr>
        <w:t xml:space="preserve">. </w:t>
      </w:r>
      <w:r w:rsidRPr="00CB1610">
        <w:rPr>
          <w:sz w:val="22"/>
          <w:szCs w:val="22"/>
          <w:lang w:val="ru"/>
        </w:rPr>
        <w:t>Д</w:t>
      </w:r>
      <w:r w:rsidRPr="00CB1610">
        <w:rPr>
          <w:sz w:val="22"/>
          <w:szCs w:val="22"/>
          <w:lang w:val="ru-RU"/>
        </w:rPr>
        <w:t xml:space="preserve">., </w:t>
      </w:r>
      <w:proofErr w:type="spellStart"/>
      <w:r w:rsidRPr="00CB1610">
        <w:rPr>
          <w:sz w:val="22"/>
          <w:szCs w:val="22"/>
          <w:lang w:val="ru"/>
        </w:rPr>
        <w:t>Миниард</w:t>
      </w:r>
      <w:proofErr w:type="spellEnd"/>
      <w:r w:rsidRPr="00CB1610">
        <w:rPr>
          <w:sz w:val="22"/>
          <w:szCs w:val="22"/>
          <w:lang w:val="ru-RU"/>
        </w:rPr>
        <w:t xml:space="preserve">, </w:t>
      </w:r>
      <w:r w:rsidRPr="00CB1610">
        <w:rPr>
          <w:sz w:val="22"/>
          <w:szCs w:val="22"/>
          <w:lang w:val="ru"/>
        </w:rPr>
        <w:t>П</w:t>
      </w:r>
      <w:r w:rsidRPr="00CB1610">
        <w:rPr>
          <w:sz w:val="22"/>
          <w:szCs w:val="22"/>
          <w:lang w:val="ru-RU"/>
        </w:rPr>
        <w:t xml:space="preserve">. </w:t>
      </w:r>
      <w:r w:rsidRPr="00CB1610">
        <w:rPr>
          <w:sz w:val="22"/>
          <w:szCs w:val="22"/>
          <w:lang w:val="ru"/>
        </w:rPr>
        <w:t>У</w:t>
      </w:r>
      <w:r w:rsidRPr="00CB1610">
        <w:rPr>
          <w:sz w:val="22"/>
          <w:szCs w:val="22"/>
          <w:lang w:val="ru-RU"/>
        </w:rPr>
        <w:t xml:space="preserve">., &amp; </w:t>
      </w:r>
      <w:proofErr w:type="spellStart"/>
      <w:r w:rsidRPr="00CB1610">
        <w:rPr>
          <w:sz w:val="22"/>
          <w:szCs w:val="22"/>
          <w:lang w:val="ru"/>
        </w:rPr>
        <w:t>Энджел</w:t>
      </w:r>
      <w:proofErr w:type="spellEnd"/>
      <w:r w:rsidRPr="00CB1610">
        <w:rPr>
          <w:sz w:val="22"/>
          <w:szCs w:val="22"/>
          <w:lang w:val="ru-RU"/>
        </w:rPr>
        <w:t xml:space="preserve">, </w:t>
      </w:r>
      <w:r w:rsidRPr="00CB1610">
        <w:rPr>
          <w:sz w:val="22"/>
          <w:szCs w:val="22"/>
          <w:lang w:val="ru"/>
        </w:rPr>
        <w:t>Д</w:t>
      </w:r>
      <w:r w:rsidRPr="00CB1610">
        <w:rPr>
          <w:sz w:val="22"/>
          <w:szCs w:val="22"/>
          <w:lang w:val="ru-RU"/>
        </w:rPr>
        <w:t xml:space="preserve">. </w:t>
      </w:r>
      <w:r w:rsidRPr="00CB1610">
        <w:rPr>
          <w:sz w:val="22"/>
          <w:szCs w:val="22"/>
          <w:lang w:val="ru"/>
        </w:rPr>
        <w:t>Ф</w:t>
      </w:r>
      <w:r w:rsidRPr="00CB1610">
        <w:rPr>
          <w:sz w:val="22"/>
          <w:szCs w:val="22"/>
          <w:lang w:val="ru-RU"/>
        </w:rPr>
        <w:t xml:space="preserve">. (2007). </w:t>
      </w:r>
      <w:r w:rsidRPr="00CB1610">
        <w:rPr>
          <w:sz w:val="22"/>
          <w:szCs w:val="22"/>
          <w:lang w:val="ru"/>
        </w:rPr>
        <w:t>Поведение потребителей.</w:t>
      </w:r>
      <w:r w:rsidRPr="00CB1610">
        <w:rPr>
          <w:sz w:val="22"/>
          <w:szCs w:val="22"/>
          <w:lang w:val="ru-RU"/>
        </w:rPr>
        <w:t xml:space="preserve"> </w:t>
      </w:r>
    </w:p>
    <w:p w14:paraId="76DE3AA5" w14:textId="77777777" w:rsidR="00CB1610" w:rsidRPr="00CB1610" w:rsidRDefault="00CB1610" w:rsidP="008E4018">
      <w:pPr>
        <w:pStyle w:val="referenceitem"/>
        <w:spacing w:line="360" w:lineRule="auto"/>
        <w:ind w:firstLine="288"/>
        <w:rPr>
          <w:sz w:val="22"/>
          <w:szCs w:val="22"/>
          <w:lang w:val="ru-RU"/>
        </w:rPr>
      </w:pPr>
      <w:proofErr w:type="spellStart"/>
      <w:r w:rsidRPr="00CB1610">
        <w:rPr>
          <w:sz w:val="22"/>
          <w:szCs w:val="22"/>
          <w:lang w:val="ru-RU"/>
        </w:rPr>
        <w:t>Боргест</w:t>
      </w:r>
      <w:proofErr w:type="spellEnd"/>
      <w:r w:rsidRPr="00CB1610">
        <w:rPr>
          <w:sz w:val="22"/>
          <w:szCs w:val="22"/>
          <w:lang w:val="ru-RU"/>
        </w:rPr>
        <w:t>, Н. М. (2013). Научный базис онтологии проектирования. Онтология проектирования, (1 (7)).</w:t>
      </w:r>
    </w:p>
    <w:p w14:paraId="467CB97D" w14:textId="624AC7FA" w:rsidR="00CB1610" w:rsidRPr="00E975E2" w:rsidRDefault="00CB1610" w:rsidP="008E4018">
      <w:pPr>
        <w:pStyle w:val="referenceitem"/>
        <w:spacing w:line="360" w:lineRule="auto"/>
        <w:ind w:firstLine="288"/>
        <w:rPr>
          <w:sz w:val="22"/>
          <w:szCs w:val="22"/>
          <w:lang w:val="ru-RU"/>
        </w:rPr>
      </w:pPr>
      <w:r w:rsidRPr="00CB1610">
        <w:rPr>
          <w:sz w:val="22"/>
          <w:szCs w:val="22"/>
          <w:lang w:val="ru-RU"/>
        </w:rPr>
        <w:t xml:space="preserve">Гаврилова Т.А., </w:t>
      </w:r>
      <w:proofErr w:type="spellStart"/>
      <w:r w:rsidRPr="00CB1610">
        <w:rPr>
          <w:sz w:val="22"/>
          <w:szCs w:val="22"/>
          <w:lang w:val="ru-RU"/>
        </w:rPr>
        <w:t>Червинская</w:t>
      </w:r>
      <w:proofErr w:type="spellEnd"/>
      <w:r w:rsidRPr="00CB1610">
        <w:rPr>
          <w:sz w:val="22"/>
          <w:szCs w:val="22"/>
          <w:lang w:val="ru-RU"/>
        </w:rPr>
        <w:t xml:space="preserve"> К.Р., Яшин А.М. Формирование поля знаний на при</w:t>
      </w:r>
      <w:r w:rsidR="00E975E2">
        <w:rPr>
          <w:sz w:val="22"/>
          <w:szCs w:val="22"/>
          <w:lang w:val="ru-RU"/>
        </w:rPr>
        <w:t xml:space="preserve">мере психодиагностики // </w:t>
      </w:r>
      <w:r w:rsidRPr="00CB1610">
        <w:rPr>
          <w:sz w:val="22"/>
          <w:szCs w:val="22"/>
          <w:lang w:val="ru-RU"/>
        </w:rPr>
        <w:t xml:space="preserve">Известия АН СССР. </w:t>
      </w:r>
      <w:r w:rsidRPr="00E975E2">
        <w:rPr>
          <w:sz w:val="22"/>
          <w:szCs w:val="22"/>
          <w:lang w:val="ru-RU"/>
        </w:rPr>
        <w:t xml:space="preserve">Техническая кибернетика. - 1988, </w:t>
      </w:r>
      <w:r w:rsidRPr="00CB1610">
        <w:rPr>
          <w:sz w:val="22"/>
          <w:szCs w:val="22"/>
        </w:rPr>
        <w:t>N</w:t>
      </w:r>
      <w:r w:rsidRPr="00E975E2">
        <w:rPr>
          <w:sz w:val="22"/>
          <w:szCs w:val="22"/>
          <w:lang w:val="ru-RU"/>
        </w:rPr>
        <w:t xml:space="preserve"> 5. - с. 72-85.</w:t>
      </w:r>
    </w:p>
    <w:p w14:paraId="39E4B977" w14:textId="77777777" w:rsidR="00CB1610" w:rsidRPr="00CB1610" w:rsidRDefault="00CB1610" w:rsidP="008E4018">
      <w:pPr>
        <w:pStyle w:val="referenceitem"/>
        <w:spacing w:line="360" w:lineRule="auto"/>
        <w:ind w:firstLine="288"/>
        <w:rPr>
          <w:rFonts w:eastAsiaTheme="minorEastAsia"/>
          <w:sz w:val="22"/>
          <w:szCs w:val="22"/>
          <w:lang w:val="ru-RU"/>
        </w:rPr>
      </w:pPr>
      <w:r w:rsidRPr="00CB1610">
        <w:rPr>
          <w:sz w:val="22"/>
          <w:szCs w:val="22"/>
          <w:lang w:val="ru-RU"/>
        </w:rPr>
        <w:t>Гаврилова Т.А. Извлечение знаний: психологический аспект // Ж. «Корпоративные системы» (</w:t>
      </w:r>
      <w:r w:rsidRPr="00CB1610">
        <w:rPr>
          <w:sz w:val="22"/>
          <w:szCs w:val="22"/>
        </w:rPr>
        <w:t>Enterprise</w:t>
      </w:r>
      <w:r w:rsidRPr="00CB1610">
        <w:rPr>
          <w:sz w:val="22"/>
          <w:szCs w:val="22"/>
          <w:lang w:val="ru-RU"/>
        </w:rPr>
        <w:t xml:space="preserve"> </w:t>
      </w:r>
      <w:r w:rsidRPr="00CB1610">
        <w:rPr>
          <w:sz w:val="22"/>
          <w:szCs w:val="22"/>
        </w:rPr>
        <w:t>Partner</w:t>
      </w:r>
      <w:r w:rsidRPr="00CB1610">
        <w:rPr>
          <w:sz w:val="22"/>
          <w:szCs w:val="22"/>
          <w:lang w:val="ru-RU"/>
        </w:rPr>
        <w:t xml:space="preserve">) </w:t>
      </w:r>
      <w:r w:rsidRPr="00CB1610">
        <w:rPr>
          <w:sz w:val="22"/>
          <w:szCs w:val="22"/>
        </w:rPr>
        <w:t>N</w:t>
      </w:r>
      <w:r w:rsidRPr="00CB1610">
        <w:rPr>
          <w:sz w:val="22"/>
          <w:szCs w:val="22"/>
          <w:lang w:val="ru-RU"/>
        </w:rPr>
        <w:t xml:space="preserve">8 (25), 2001.- </w:t>
      </w:r>
      <w:r w:rsidRPr="00CB1610">
        <w:rPr>
          <w:sz w:val="22"/>
          <w:szCs w:val="22"/>
        </w:rPr>
        <w:t>c</w:t>
      </w:r>
      <w:r w:rsidRPr="00CB1610">
        <w:rPr>
          <w:sz w:val="22"/>
          <w:szCs w:val="22"/>
          <w:lang w:val="ru-RU"/>
        </w:rPr>
        <w:t xml:space="preserve">.24-26. </w:t>
      </w:r>
    </w:p>
    <w:p w14:paraId="16ABE7E5" w14:textId="77777777" w:rsidR="00CB1610" w:rsidRPr="00CB1610" w:rsidRDefault="00CB1610" w:rsidP="008E4018">
      <w:pPr>
        <w:pStyle w:val="referenceitem"/>
        <w:spacing w:line="360" w:lineRule="auto"/>
        <w:ind w:firstLine="288"/>
        <w:rPr>
          <w:sz w:val="22"/>
          <w:szCs w:val="22"/>
        </w:rPr>
      </w:pPr>
      <w:r w:rsidRPr="00CB1610">
        <w:rPr>
          <w:sz w:val="22"/>
          <w:szCs w:val="22"/>
          <w:lang w:val="ru-RU"/>
        </w:rPr>
        <w:t xml:space="preserve">Гаврилова Т.А., Кудрявцев Д.В., Муромцев Д.И. (2016). Инженерия знаний. Модели и методы: учебник. </w:t>
      </w:r>
      <w:proofErr w:type="spellStart"/>
      <w:r w:rsidRPr="00CB1610">
        <w:rPr>
          <w:sz w:val="22"/>
          <w:szCs w:val="22"/>
        </w:rPr>
        <w:t>СПб</w:t>
      </w:r>
      <w:proofErr w:type="spellEnd"/>
      <w:r w:rsidRPr="00CB1610">
        <w:rPr>
          <w:sz w:val="22"/>
          <w:szCs w:val="22"/>
        </w:rPr>
        <w:t xml:space="preserve">: </w:t>
      </w:r>
      <w:proofErr w:type="spellStart"/>
      <w:r w:rsidRPr="00CB1610">
        <w:rPr>
          <w:sz w:val="22"/>
          <w:szCs w:val="22"/>
        </w:rPr>
        <w:t>Лань</w:t>
      </w:r>
      <w:proofErr w:type="spellEnd"/>
      <w:r w:rsidRPr="00CB1610">
        <w:rPr>
          <w:sz w:val="22"/>
          <w:szCs w:val="22"/>
        </w:rPr>
        <w:t>, 2016. 324 с.</w:t>
      </w:r>
    </w:p>
    <w:p w14:paraId="5BEBF19D"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 xml:space="preserve">Грибова, В. В., Петряева, М. В., Окунь, Д. Б., &amp; </w:t>
      </w:r>
      <w:proofErr w:type="spellStart"/>
      <w:r w:rsidRPr="00CB1610">
        <w:rPr>
          <w:sz w:val="22"/>
          <w:szCs w:val="22"/>
          <w:lang w:val="ru-RU"/>
        </w:rPr>
        <w:t>Шалфеева</w:t>
      </w:r>
      <w:proofErr w:type="spellEnd"/>
      <w:r w:rsidRPr="00CB1610">
        <w:rPr>
          <w:sz w:val="22"/>
          <w:szCs w:val="22"/>
          <w:lang w:val="ru-RU"/>
        </w:rPr>
        <w:t xml:space="preserve">, Е. А. (2018). Онтология медицинской диагностики для интеллектуальных систем поддержки принятия решений. Онтология проектирования, 8(1 (27)). </w:t>
      </w:r>
    </w:p>
    <w:p w14:paraId="05A1016F" w14:textId="77777777" w:rsidR="00CB1610" w:rsidRPr="00CB1610" w:rsidRDefault="00CB1610" w:rsidP="008E4018">
      <w:pPr>
        <w:pStyle w:val="referenceitem"/>
        <w:spacing w:line="360" w:lineRule="auto"/>
        <w:ind w:firstLine="288"/>
        <w:rPr>
          <w:sz w:val="22"/>
          <w:szCs w:val="22"/>
        </w:rPr>
      </w:pPr>
      <w:r w:rsidRPr="00CB1610">
        <w:rPr>
          <w:sz w:val="22"/>
          <w:szCs w:val="22"/>
          <w:lang w:val="ru-RU"/>
        </w:rPr>
        <w:t xml:space="preserve">Голенков, В. В., &amp; </w:t>
      </w:r>
      <w:proofErr w:type="spellStart"/>
      <w:r w:rsidRPr="00CB1610">
        <w:rPr>
          <w:sz w:val="22"/>
          <w:szCs w:val="22"/>
          <w:lang w:val="ru-RU"/>
        </w:rPr>
        <w:t>Гулякина</w:t>
      </w:r>
      <w:proofErr w:type="spellEnd"/>
      <w:r w:rsidRPr="00CB1610">
        <w:rPr>
          <w:sz w:val="22"/>
          <w:szCs w:val="22"/>
          <w:lang w:val="ru-RU"/>
        </w:rPr>
        <w:t xml:space="preserve">, Н. А. (2015). Семантическая технология компонентного проектирования систем, управляемых знаниями. Открытые семантические технологии проектирования интеллектуальных систем, (5), 57-78. </w:t>
      </w:r>
    </w:p>
    <w:p w14:paraId="58B7A736" w14:textId="77777777" w:rsidR="00CB1610" w:rsidRPr="00CB1610" w:rsidRDefault="00CB1610" w:rsidP="008E4018">
      <w:pPr>
        <w:pStyle w:val="referenceitem"/>
        <w:spacing w:line="360" w:lineRule="auto"/>
        <w:ind w:firstLine="288"/>
        <w:rPr>
          <w:sz w:val="22"/>
          <w:szCs w:val="22"/>
        </w:rPr>
      </w:pPr>
      <w:r w:rsidRPr="00CB1610">
        <w:rPr>
          <w:sz w:val="22"/>
          <w:szCs w:val="22"/>
          <w:lang w:val="ru-RU"/>
        </w:rPr>
        <w:t xml:space="preserve">Городецкий, В. И., &amp; Тушканова, О. Н. (2014). Онтологии и персонификация профиля пользователя в рекомендующих системах третьего поколения. </w:t>
      </w:r>
      <w:proofErr w:type="spellStart"/>
      <w:r w:rsidRPr="00CB1610">
        <w:rPr>
          <w:sz w:val="22"/>
          <w:szCs w:val="22"/>
        </w:rPr>
        <w:t>Онтология</w:t>
      </w:r>
      <w:proofErr w:type="spellEnd"/>
      <w:r w:rsidRPr="00CB1610">
        <w:rPr>
          <w:sz w:val="22"/>
          <w:szCs w:val="22"/>
        </w:rPr>
        <w:t xml:space="preserve"> </w:t>
      </w:r>
      <w:proofErr w:type="spellStart"/>
      <w:r w:rsidRPr="00CB1610">
        <w:rPr>
          <w:sz w:val="22"/>
          <w:szCs w:val="22"/>
        </w:rPr>
        <w:t>проектирования</w:t>
      </w:r>
      <w:proofErr w:type="spellEnd"/>
      <w:r w:rsidRPr="00CB1610">
        <w:rPr>
          <w:sz w:val="22"/>
          <w:szCs w:val="22"/>
        </w:rPr>
        <w:t>, 3 (13), 7-31.</w:t>
      </w:r>
    </w:p>
    <w:p w14:paraId="1896A5E6"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 xml:space="preserve">Кобринский, Б. А. (2009). Проблема взаимопонимания: термины и определения в медицинской информатике. Врач и информационные технологии, (1). </w:t>
      </w:r>
    </w:p>
    <w:p w14:paraId="666735E1"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 xml:space="preserve">Клещёв, А. С., </w:t>
      </w:r>
      <w:proofErr w:type="spellStart"/>
      <w:r w:rsidRPr="00CB1610">
        <w:rPr>
          <w:sz w:val="22"/>
          <w:szCs w:val="22"/>
          <w:lang w:val="ru-RU"/>
        </w:rPr>
        <w:t>Шалфеева</w:t>
      </w:r>
      <w:proofErr w:type="spellEnd"/>
      <w:r w:rsidRPr="00CB1610">
        <w:rPr>
          <w:sz w:val="22"/>
          <w:szCs w:val="22"/>
          <w:lang w:val="ru-RU"/>
        </w:rPr>
        <w:t>, Е. А. (2015). Онтология задач интеллектуальной деятельности. Онтология проектирования, 5(2 (16)).</w:t>
      </w:r>
    </w:p>
    <w:p w14:paraId="208AE3F7" w14:textId="77777777" w:rsidR="00CB1610" w:rsidRPr="00CB1610" w:rsidRDefault="00CB1610" w:rsidP="008E4018">
      <w:pPr>
        <w:pStyle w:val="referenceitem"/>
        <w:spacing w:line="360" w:lineRule="auto"/>
        <w:ind w:firstLine="288"/>
        <w:rPr>
          <w:sz w:val="22"/>
          <w:szCs w:val="22"/>
          <w:lang w:val="ru-RU"/>
        </w:rPr>
      </w:pPr>
      <w:r w:rsidRPr="00BE25E6">
        <w:rPr>
          <w:sz w:val="22"/>
          <w:szCs w:val="22"/>
          <w:lang w:val="ru-RU"/>
        </w:rPr>
        <w:lastRenderedPageBreak/>
        <w:t xml:space="preserve">Кудрявцев, Д. В., </w:t>
      </w:r>
      <w:proofErr w:type="spellStart"/>
      <w:r w:rsidRPr="00BE25E6">
        <w:rPr>
          <w:sz w:val="22"/>
          <w:szCs w:val="22"/>
          <w:lang w:val="ru-RU"/>
        </w:rPr>
        <w:t>Беглер</w:t>
      </w:r>
      <w:proofErr w:type="spellEnd"/>
      <w:r w:rsidRPr="00BE25E6">
        <w:rPr>
          <w:sz w:val="22"/>
          <w:szCs w:val="22"/>
          <w:lang w:val="ru-RU"/>
        </w:rPr>
        <w:t xml:space="preserve">, А. М., Гаврилова, Т. А., Лещева, И. А., </w:t>
      </w:r>
      <w:proofErr w:type="spellStart"/>
      <w:r w:rsidRPr="00BE25E6">
        <w:rPr>
          <w:sz w:val="22"/>
          <w:szCs w:val="22"/>
          <w:lang w:val="ru-RU"/>
        </w:rPr>
        <w:t>Кубельский</w:t>
      </w:r>
      <w:proofErr w:type="spellEnd"/>
      <w:r w:rsidRPr="00BE25E6">
        <w:rPr>
          <w:sz w:val="22"/>
          <w:szCs w:val="22"/>
          <w:lang w:val="ru-RU"/>
        </w:rPr>
        <w:t>, М. В., &amp; Тушканова, О. Н.</w:t>
      </w:r>
      <w:r w:rsidRPr="00CB1610">
        <w:rPr>
          <w:sz w:val="22"/>
          <w:szCs w:val="22"/>
          <w:lang w:val="ru-RU"/>
        </w:rPr>
        <w:t xml:space="preserve"> (2019). Метод коллективной визуальной разработки онтологического графа знаний. Искусственный интеллект и принятие решений, (1), 27-38.</w:t>
      </w:r>
    </w:p>
    <w:p w14:paraId="0B582B70"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Кудрявцев, Д.В., Гаврилова, Т.А., Смирнова, М.М., Головачева, К.С. (2020) Разработка модели знаний потребителя инновационных продуктов и услуг. XXIII-я научная конференция «Инжиниринг предприятий и управление знаниями» (ИП&amp;УЗ – 2020), 8-9 декабря 2020, г. Москва.</w:t>
      </w:r>
    </w:p>
    <w:p w14:paraId="50871DB6"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Лату, М. Н. (2016). Принципы построения терминологических сетей: типы вершин и отношений. Вопросы когнитивной лингвистики, (4), 142-149.</w:t>
      </w:r>
    </w:p>
    <w:p w14:paraId="6A8BA788" w14:textId="77777777" w:rsidR="00CB1610" w:rsidRPr="00CB1610" w:rsidRDefault="00CB1610" w:rsidP="008E4018">
      <w:pPr>
        <w:pStyle w:val="referenceitem"/>
        <w:spacing w:line="360" w:lineRule="auto"/>
        <w:ind w:firstLine="288"/>
        <w:rPr>
          <w:color w:val="222222"/>
          <w:sz w:val="22"/>
          <w:szCs w:val="22"/>
          <w:lang w:val="ru-RU"/>
        </w:rPr>
      </w:pPr>
      <w:proofErr w:type="spellStart"/>
      <w:r w:rsidRPr="00CB1610">
        <w:rPr>
          <w:sz w:val="22"/>
          <w:szCs w:val="22"/>
          <w:lang w:val="ru-RU"/>
        </w:rPr>
        <w:t>Мальковский</w:t>
      </w:r>
      <w:proofErr w:type="spellEnd"/>
      <w:r w:rsidRPr="00CB1610">
        <w:rPr>
          <w:sz w:val="22"/>
          <w:szCs w:val="22"/>
          <w:lang w:val="ru-RU"/>
        </w:rPr>
        <w:t xml:space="preserve">, М. Г., &amp; Соловьев, С. Ю. (2012). Терминологические сети. Открытые семантические технологии проектирования интеллектуальных систем, (2), 77-82. </w:t>
      </w:r>
    </w:p>
    <w:p w14:paraId="0AA6F323" w14:textId="77777777" w:rsidR="00CB1610" w:rsidRPr="00CB1610" w:rsidRDefault="00CB1610" w:rsidP="008E4018">
      <w:pPr>
        <w:pStyle w:val="referenceitem"/>
        <w:spacing w:line="360" w:lineRule="auto"/>
        <w:ind w:firstLine="288"/>
        <w:rPr>
          <w:color w:val="222222"/>
          <w:sz w:val="22"/>
          <w:szCs w:val="22"/>
          <w:lang w:val="ru-RU"/>
        </w:rPr>
      </w:pPr>
      <w:r w:rsidRPr="00CB1610">
        <w:rPr>
          <w:sz w:val="22"/>
          <w:szCs w:val="22"/>
          <w:lang w:val="ru-RU"/>
        </w:rPr>
        <w:t xml:space="preserve">Осипов, Г. (2018). Методы искусственного интеллекта. </w:t>
      </w:r>
      <w:proofErr w:type="spellStart"/>
      <w:r w:rsidRPr="00CB1610">
        <w:rPr>
          <w:sz w:val="22"/>
          <w:szCs w:val="22"/>
          <w:lang w:val="ru-RU"/>
        </w:rPr>
        <w:t>Litres</w:t>
      </w:r>
      <w:proofErr w:type="spellEnd"/>
      <w:r w:rsidRPr="00CB1610">
        <w:rPr>
          <w:sz w:val="22"/>
          <w:szCs w:val="22"/>
          <w:lang w:val="ru-RU"/>
        </w:rPr>
        <w:t xml:space="preserve">. </w:t>
      </w:r>
    </w:p>
    <w:p w14:paraId="41CA3A51" w14:textId="77777777" w:rsidR="00CB1610" w:rsidRPr="00CB1610" w:rsidRDefault="00CB1610" w:rsidP="008E4018">
      <w:pPr>
        <w:pStyle w:val="referenceitem"/>
        <w:spacing w:line="360" w:lineRule="auto"/>
        <w:ind w:firstLine="288"/>
        <w:rPr>
          <w:color w:val="222222"/>
          <w:sz w:val="22"/>
          <w:szCs w:val="22"/>
          <w:lang w:val="ru-RU"/>
        </w:rPr>
      </w:pPr>
      <w:r w:rsidRPr="00CB1610">
        <w:rPr>
          <w:sz w:val="22"/>
          <w:szCs w:val="22"/>
          <w:lang w:val="ru-RU"/>
        </w:rPr>
        <w:t xml:space="preserve">Смирнов, А. В., </w:t>
      </w:r>
      <w:proofErr w:type="spellStart"/>
      <w:r w:rsidRPr="00CB1610">
        <w:rPr>
          <w:sz w:val="22"/>
          <w:szCs w:val="22"/>
          <w:lang w:val="ru-RU"/>
        </w:rPr>
        <w:t>Кашевник</w:t>
      </w:r>
      <w:proofErr w:type="spellEnd"/>
      <w:r w:rsidRPr="00CB1610">
        <w:rPr>
          <w:sz w:val="22"/>
          <w:szCs w:val="22"/>
          <w:lang w:val="ru-RU"/>
        </w:rPr>
        <w:t>, А. М., Пономарев, А. В., &amp; Савосин, С. В.(2014). Онтологический подход к организации взаимодействия сервисов интеллектуального пространства при управлении гибридными системами. Искусственный интеллект и принятие решений, (4), 42-51.</w:t>
      </w:r>
    </w:p>
    <w:p w14:paraId="062BFC89" w14:textId="77777777" w:rsidR="00CB1610" w:rsidRPr="00CB1610" w:rsidRDefault="00CB1610" w:rsidP="008E4018">
      <w:pPr>
        <w:pStyle w:val="referenceitem"/>
        <w:spacing w:line="360" w:lineRule="auto"/>
        <w:ind w:firstLine="288"/>
        <w:rPr>
          <w:sz w:val="22"/>
          <w:szCs w:val="22"/>
          <w:lang w:val="ru-RU"/>
        </w:rPr>
      </w:pPr>
      <w:r w:rsidRPr="00CB1610">
        <w:rPr>
          <w:sz w:val="22"/>
          <w:szCs w:val="22"/>
          <w:lang w:val="ru-RU"/>
        </w:rPr>
        <w:t xml:space="preserve">Тарасов, В. Б., </w:t>
      </w:r>
      <w:proofErr w:type="spellStart"/>
      <w:r w:rsidRPr="00CB1610">
        <w:rPr>
          <w:sz w:val="22"/>
          <w:szCs w:val="22"/>
          <w:lang w:val="ru-RU"/>
        </w:rPr>
        <w:t>Калуцкая</w:t>
      </w:r>
      <w:proofErr w:type="spellEnd"/>
      <w:r w:rsidRPr="00CB1610">
        <w:rPr>
          <w:sz w:val="22"/>
          <w:szCs w:val="22"/>
          <w:lang w:val="ru-RU"/>
        </w:rPr>
        <w:t xml:space="preserve">, А. П., &amp; </w:t>
      </w:r>
      <w:proofErr w:type="spellStart"/>
      <w:r w:rsidRPr="00CB1610">
        <w:rPr>
          <w:sz w:val="22"/>
          <w:szCs w:val="22"/>
          <w:lang w:val="ru-RU"/>
        </w:rPr>
        <w:t>Святкина</w:t>
      </w:r>
      <w:proofErr w:type="spellEnd"/>
      <w:r w:rsidRPr="00CB1610">
        <w:rPr>
          <w:sz w:val="22"/>
          <w:szCs w:val="22"/>
          <w:lang w:val="ru-RU"/>
        </w:rPr>
        <w:t xml:space="preserve">, М. Н. (2012). Гранулярные, нечеткие и лингвистические онтологии для обеспечения взаимопонимания между когнитивными агентами. Открытые семантические технологии проектирования интеллектуальных систем, (2), 267-278. </w:t>
      </w:r>
    </w:p>
    <w:p w14:paraId="6D7C553C" w14:textId="1D06EDA4" w:rsidR="00CB1610" w:rsidRPr="00CB1610" w:rsidRDefault="00CB1610" w:rsidP="008E4018">
      <w:pPr>
        <w:pStyle w:val="referenceitem"/>
        <w:spacing w:line="360" w:lineRule="auto"/>
        <w:ind w:firstLine="288"/>
        <w:rPr>
          <w:sz w:val="22"/>
          <w:szCs w:val="22"/>
          <w:lang w:val="ru-RU"/>
        </w:rPr>
      </w:pPr>
      <w:r w:rsidRPr="00CB1610">
        <w:rPr>
          <w:sz w:val="22"/>
          <w:szCs w:val="22"/>
          <w:lang w:val="ru-RU"/>
        </w:rPr>
        <w:t xml:space="preserve">Юлдашева О.У. (2018) Когнитивный маркетинг и технологии потребления. Лекция в клубе «Контекст». URL: </w:t>
      </w:r>
      <w:hyperlink r:id="rId14">
        <w:r w:rsidRPr="00CB1610">
          <w:rPr>
            <w:sz w:val="22"/>
            <w:szCs w:val="22"/>
            <w:lang w:val="ru-RU"/>
          </w:rPr>
          <w:t>http://contextfound.org/userfiles/file/yuldasheva.pdf</w:t>
        </w:r>
      </w:hyperlink>
      <w:r w:rsidRPr="00CB1610">
        <w:rPr>
          <w:sz w:val="22"/>
          <w:szCs w:val="22"/>
          <w:lang w:val="ru-RU"/>
        </w:rPr>
        <w:t xml:space="preserve"> </w:t>
      </w:r>
    </w:p>
    <w:p w14:paraId="55DECEF7" w14:textId="77777777" w:rsidR="00CB1610" w:rsidRPr="00CB1610" w:rsidRDefault="00CB1610" w:rsidP="008E4018">
      <w:pPr>
        <w:pStyle w:val="referenceitem"/>
        <w:spacing w:line="360" w:lineRule="auto"/>
        <w:ind w:firstLine="288"/>
        <w:rPr>
          <w:sz w:val="22"/>
          <w:szCs w:val="22"/>
          <w:lang w:val="ru-RU"/>
        </w:rPr>
      </w:pPr>
      <w:proofErr w:type="spellStart"/>
      <w:r w:rsidRPr="00CB1610">
        <w:rPr>
          <w:sz w:val="22"/>
          <w:szCs w:val="22"/>
          <w:lang w:val="ru-RU"/>
        </w:rPr>
        <w:t>Язенин</w:t>
      </w:r>
      <w:proofErr w:type="spellEnd"/>
      <w:r w:rsidRPr="00CB1610">
        <w:rPr>
          <w:sz w:val="22"/>
          <w:szCs w:val="22"/>
          <w:lang w:val="ru-RU"/>
        </w:rPr>
        <w:t xml:space="preserve">, А., Ярушкина, Н., Тарасов, В., </w:t>
      </w:r>
      <w:proofErr w:type="spellStart"/>
      <w:r w:rsidRPr="00CB1610">
        <w:rPr>
          <w:sz w:val="22"/>
          <w:szCs w:val="22"/>
          <w:lang w:val="ru-RU"/>
        </w:rPr>
        <w:t>Стецко</w:t>
      </w:r>
      <w:proofErr w:type="spellEnd"/>
      <w:r w:rsidRPr="00CB1610">
        <w:rPr>
          <w:sz w:val="22"/>
          <w:szCs w:val="22"/>
          <w:lang w:val="ru-RU"/>
        </w:rPr>
        <w:t xml:space="preserve">, А., Недосекин, А., &amp; </w:t>
      </w:r>
      <w:proofErr w:type="spellStart"/>
      <w:r w:rsidRPr="00CB1610">
        <w:rPr>
          <w:sz w:val="22"/>
          <w:szCs w:val="22"/>
          <w:lang w:val="ru-RU"/>
        </w:rPr>
        <w:t>Батыршин</w:t>
      </w:r>
      <w:proofErr w:type="spellEnd"/>
      <w:r w:rsidRPr="00CB1610">
        <w:rPr>
          <w:sz w:val="22"/>
          <w:szCs w:val="22"/>
          <w:lang w:val="ru-RU"/>
        </w:rPr>
        <w:t xml:space="preserve">, И. (2018). Нечеткие гибридные системы. Теория и практика. </w:t>
      </w:r>
      <w:proofErr w:type="spellStart"/>
      <w:r w:rsidRPr="00CB1610">
        <w:rPr>
          <w:sz w:val="22"/>
          <w:szCs w:val="22"/>
          <w:lang w:val="ru-RU"/>
        </w:rPr>
        <w:t>Litres</w:t>
      </w:r>
      <w:proofErr w:type="spellEnd"/>
      <w:r w:rsidRPr="00CB1610">
        <w:rPr>
          <w:sz w:val="22"/>
          <w:szCs w:val="22"/>
          <w:lang w:val="ru-RU"/>
        </w:rPr>
        <w:t>.</w:t>
      </w:r>
    </w:p>
    <w:p w14:paraId="5FB6B06C" w14:textId="77777777" w:rsidR="00CB1610" w:rsidRPr="00CB1610" w:rsidRDefault="00CB1610" w:rsidP="008E4018">
      <w:pPr>
        <w:pStyle w:val="referenceitem"/>
        <w:spacing w:line="360" w:lineRule="auto"/>
        <w:ind w:firstLine="288"/>
        <w:rPr>
          <w:sz w:val="22"/>
          <w:szCs w:val="22"/>
        </w:rPr>
      </w:pPr>
      <w:r w:rsidRPr="00CB1610">
        <w:rPr>
          <w:sz w:val="22"/>
          <w:szCs w:val="22"/>
        </w:rPr>
        <w:t>2019 CIGI-Ipsos Global Survey on Internet Security and Trust [https://www.cigionline.org/internet-survey-2019]</w:t>
      </w:r>
    </w:p>
    <w:p w14:paraId="7E9AFF24" w14:textId="77777777" w:rsidR="00CB1610" w:rsidRPr="00CB1610" w:rsidRDefault="00CB1610" w:rsidP="008E4018">
      <w:pPr>
        <w:pStyle w:val="referenceitem"/>
        <w:spacing w:line="360" w:lineRule="auto"/>
        <w:ind w:firstLine="288"/>
        <w:rPr>
          <w:sz w:val="22"/>
          <w:szCs w:val="22"/>
        </w:rPr>
      </w:pPr>
      <w:r w:rsidRPr="00CB1610">
        <w:rPr>
          <w:sz w:val="22"/>
          <w:szCs w:val="22"/>
        </w:rPr>
        <w:t>Alba, J. W., &amp; Hutchinson, J. W. (1987). Dimensions of consumer expertise. Journal of consumer research, 13(4), 411-454.</w:t>
      </w:r>
    </w:p>
    <w:p w14:paraId="1B3AF51A"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Alba, J. W., &amp; Hutchinson, J. W. (2000). Knowledge calibration: What consumers know and what they think they know. Journal of consumer research, 27(2), 123-156. </w:t>
      </w:r>
    </w:p>
    <w:p w14:paraId="3FD9A503"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Bell, S. J., &amp; Eisingerich, A. B. (2007). The paradox of customer education. European Journal of Marketing. </w:t>
      </w:r>
    </w:p>
    <w:p w14:paraId="1B9C3145" w14:textId="77777777" w:rsidR="00CB1610" w:rsidRPr="00CB1610" w:rsidRDefault="00CB1610" w:rsidP="008E4018">
      <w:pPr>
        <w:pStyle w:val="referenceitem"/>
        <w:spacing w:line="360" w:lineRule="auto"/>
        <w:ind w:firstLine="288"/>
        <w:rPr>
          <w:sz w:val="22"/>
          <w:szCs w:val="22"/>
        </w:rPr>
      </w:pPr>
      <w:r w:rsidRPr="00CB1610">
        <w:rPr>
          <w:sz w:val="22"/>
          <w:szCs w:val="22"/>
        </w:rPr>
        <w:lastRenderedPageBreak/>
        <w:t xml:space="preserve">Bell, S. J., </w:t>
      </w:r>
      <w:proofErr w:type="spellStart"/>
      <w:r w:rsidRPr="00CB1610">
        <w:rPr>
          <w:sz w:val="22"/>
          <w:szCs w:val="22"/>
        </w:rPr>
        <w:t>Auh</w:t>
      </w:r>
      <w:proofErr w:type="spellEnd"/>
      <w:r w:rsidRPr="00CB1610">
        <w:rPr>
          <w:sz w:val="22"/>
          <w:szCs w:val="22"/>
        </w:rPr>
        <w:t xml:space="preserve">, S., &amp; Eisingerich, A. B. (2017). Unraveling the customer education paradox: When, and how, should firms educate their </w:t>
      </w:r>
      <w:proofErr w:type="gramStart"/>
      <w:r w:rsidRPr="00CB1610">
        <w:rPr>
          <w:sz w:val="22"/>
          <w:szCs w:val="22"/>
        </w:rPr>
        <w:t>customers?.</w:t>
      </w:r>
      <w:proofErr w:type="gramEnd"/>
      <w:r w:rsidRPr="00CB1610">
        <w:rPr>
          <w:sz w:val="22"/>
          <w:szCs w:val="22"/>
        </w:rPr>
        <w:t xml:space="preserve"> Journal of Service Research, 20(3), 306-321. </w:t>
      </w:r>
    </w:p>
    <w:p w14:paraId="521ADAFD"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Bettiga</w:t>
      </w:r>
      <w:proofErr w:type="spellEnd"/>
      <w:r w:rsidRPr="00CB1610">
        <w:rPr>
          <w:sz w:val="22"/>
          <w:szCs w:val="22"/>
        </w:rPr>
        <w:t>, D., &amp; Lamberti, L. (2017). Exploring the adoption process of personal technologies: A cognitive-affective approach. The Journal of High Technology Management Research, 28(2), 179-187.</w:t>
      </w:r>
    </w:p>
    <w:p w14:paraId="6B4FFB37"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Blaschke</w:t>
      </w:r>
      <w:proofErr w:type="spellEnd"/>
      <w:r w:rsidRPr="00CB1610">
        <w:rPr>
          <w:sz w:val="22"/>
          <w:szCs w:val="22"/>
        </w:rPr>
        <w:t xml:space="preserve">, M., Haki, K., </w:t>
      </w:r>
      <w:proofErr w:type="spellStart"/>
      <w:r w:rsidRPr="00CB1610">
        <w:rPr>
          <w:sz w:val="22"/>
          <w:szCs w:val="22"/>
        </w:rPr>
        <w:t>Aier</w:t>
      </w:r>
      <w:proofErr w:type="spellEnd"/>
      <w:r w:rsidRPr="00CB1610">
        <w:rPr>
          <w:sz w:val="22"/>
          <w:szCs w:val="22"/>
        </w:rPr>
        <w:t xml:space="preserve">, S., &amp; Winter, R. (2018). Value co-creation ontology—a service-dominant logic perspective. Proceedings of </w:t>
      </w:r>
      <w:proofErr w:type="spellStart"/>
      <w:r w:rsidRPr="00CB1610">
        <w:rPr>
          <w:sz w:val="22"/>
          <w:szCs w:val="22"/>
        </w:rPr>
        <w:t>Multikonferenz</w:t>
      </w:r>
      <w:proofErr w:type="spellEnd"/>
      <w:r w:rsidRPr="00CB1610">
        <w:rPr>
          <w:sz w:val="22"/>
          <w:szCs w:val="22"/>
        </w:rPr>
        <w:t xml:space="preserve"> </w:t>
      </w:r>
      <w:proofErr w:type="spellStart"/>
      <w:r w:rsidRPr="00CB1610">
        <w:rPr>
          <w:sz w:val="22"/>
          <w:szCs w:val="22"/>
        </w:rPr>
        <w:t>Wirtschaftsinformatik</w:t>
      </w:r>
      <w:proofErr w:type="spellEnd"/>
      <w:r w:rsidRPr="00CB1610">
        <w:rPr>
          <w:sz w:val="22"/>
          <w:szCs w:val="22"/>
        </w:rPr>
        <w:t xml:space="preserve"> 2018: "Data-driven X - Turning Data into Value", 398-409.</w:t>
      </w:r>
    </w:p>
    <w:p w14:paraId="76656EFA"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Brucks</w:t>
      </w:r>
      <w:proofErr w:type="spellEnd"/>
      <w:r w:rsidRPr="00CB1610">
        <w:rPr>
          <w:sz w:val="22"/>
          <w:szCs w:val="22"/>
        </w:rPr>
        <w:t>, M. (1985). The effects of product class knowledge on information search behavior. Journal of Consumer Research, 12 (June</w:t>
      </w:r>
      <w:proofErr w:type="gramStart"/>
      <w:r w:rsidRPr="00CB1610">
        <w:rPr>
          <w:sz w:val="22"/>
          <w:szCs w:val="22"/>
        </w:rPr>
        <w:t>),  1</w:t>
      </w:r>
      <w:proofErr w:type="gramEnd"/>
      <w:r w:rsidRPr="00CB1610">
        <w:rPr>
          <w:sz w:val="22"/>
          <w:szCs w:val="22"/>
        </w:rPr>
        <w:t xml:space="preserve">-16. </w:t>
      </w:r>
    </w:p>
    <w:p w14:paraId="2C5F72B8"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Dicheva</w:t>
      </w:r>
      <w:proofErr w:type="spellEnd"/>
      <w:r w:rsidRPr="00CB1610">
        <w:rPr>
          <w:sz w:val="22"/>
          <w:szCs w:val="22"/>
        </w:rPr>
        <w:t xml:space="preserve">, D., &amp; </w:t>
      </w:r>
      <w:proofErr w:type="spellStart"/>
      <w:r w:rsidRPr="00CB1610">
        <w:rPr>
          <w:sz w:val="22"/>
          <w:szCs w:val="22"/>
        </w:rPr>
        <w:t>Dichev</w:t>
      </w:r>
      <w:proofErr w:type="spellEnd"/>
      <w:r w:rsidRPr="00CB1610">
        <w:rPr>
          <w:sz w:val="22"/>
          <w:szCs w:val="22"/>
        </w:rPr>
        <w:t>, C. (2006). TM4L: Creating and browsing educational topic maps. British Journal of Educational Technology, 37(3), 391-404.</w:t>
      </w:r>
    </w:p>
    <w:p w14:paraId="64C0C719"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dos Santos </w:t>
      </w:r>
      <w:proofErr w:type="spellStart"/>
      <w:r w:rsidRPr="00CB1610">
        <w:rPr>
          <w:sz w:val="22"/>
          <w:szCs w:val="22"/>
        </w:rPr>
        <w:t>França</w:t>
      </w:r>
      <w:proofErr w:type="spellEnd"/>
      <w:r w:rsidRPr="00CB1610">
        <w:rPr>
          <w:sz w:val="22"/>
          <w:szCs w:val="22"/>
        </w:rPr>
        <w:t xml:space="preserve">, J. B., </w:t>
      </w:r>
      <w:proofErr w:type="spellStart"/>
      <w:r w:rsidRPr="00CB1610">
        <w:rPr>
          <w:sz w:val="22"/>
          <w:szCs w:val="22"/>
        </w:rPr>
        <w:t>Netto</w:t>
      </w:r>
      <w:proofErr w:type="spellEnd"/>
      <w:r w:rsidRPr="00CB1610">
        <w:rPr>
          <w:sz w:val="22"/>
          <w:szCs w:val="22"/>
        </w:rPr>
        <w:t xml:space="preserve">, J. M., do ES Carvalho, J., Santoro, F. M., </w:t>
      </w:r>
      <w:proofErr w:type="spellStart"/>
      <w:r w:rsidRPr="00CB1610">
        <w:rPr>
          <w:sz w:val="22"/>
          <w:szCs w:val="22"/>
        </w:rPr>
        <w:t>Baião</w:t>
      </w:r>
      <w:proofErr w:type="spellEnd"/>
      <w:r w:rsidRPr="00CB1610">
        <w:rPr>
          <w:sz w:val="22"/>
          <w:szCs w:val="22"/>
        </w:rPr>
        <w:t>, F. A., &amp; Pimentel, M. (2015). KIPO: the knowledge-intensive process ontology. Software &amp; Systems Modeling, 14(3), 1127-1157.</w:t>
      </w:r>
    </w:p>
    <w:p w14:paraId="52A2E425"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Ferrario</w:t>
      </w:r>
      <w:proofErr w:type="spellEnd"/>
      <w:r w:rsidRPr="00CB1610">
        <w:rPr>
          <w:sz w:val="22"/>
          <w:szCs w:val="22"/>
        </w:rPr>
        <w:t xml:space="preserve">, R., </w:t>
      </w:r>
      <w:proofErr w:type="spellStart"/>
      <w:r w:rsidRPr="00CB1610">
        <w:rPr>
          <w:sz w:val="22"/>
          <w:szCs w:val="22"/>
        </w:rPr>
        <w:t>Oltramari</w:t>
      </w:r>
      <w:proofErr w:type="spellEnd"/>
      <w:r w:rsidRPr="00CB1610">
        <w:rPr>
          <w:sz w:val="22"/>
          <w:szCs w:val="22"/>
        </w:rPr>
        <w:t>, A. (2005). Towards a computational ontology of mind. In 2005 IEEE Aerospace Conference, 1-9.</w:t>
      </w:r>
    </w:p>
    <w:p w14:paraId="4E174605"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Garbacz</w:t>
      </w:r>
      <w:proofErr w:type="spellEnd"/>
      <w:r w:rsidRPr="00CB1610">
        <w:rPr>
          <w:sz w:val="22"/>
          <w:szCs w:val="22"/>
        </w:rPr>
        <w:t xml:space="preserve">, P., </w:t>
      </w:r>
      <w:proofErr w:type="spellStart"/>
      <w:r w:rsidRPr="00CB1610">
        <w:rPr>
          <w:sz w:val="22"/>
          <w:szCs w:val="22"/>
        </w:rPr>
        <w:t>Kulicki</w:t>
      </w:r>
      <w:proofErr w:type="spellEnd"/>
      <w:r w:rsidRPr="00CB1610">
        <w:rPr>
          <w:sz w:val="22"/>
          <w:szCs w:val="22"/>
        </w:rPr>
        <w:t xml:space="preserve">, P., &amp; </w:t>
      </w:r>
      <w:proofErr w:type="spellStart"/>
      <w:r w:rsidRPr="00CB1610">
        <w:rPr>
          <w:sz w:val="22"/>
          <w:szCs w:val="22"/>
        </w:rPr>
        <w:t>Trypuz</w:t>
      </w:r>
      <w:proofErr w:type="spellEnd"/>
      <w:r w:rsidRPr="00CB1610">
        <w:rPr>
          <w:sz w:val="22"/>
          <w:szCs w:val="22"/>
        </w:rPr>
        <w:t>, R. (2012). A formal ontology of knowing and knowledge. Knowledge Management Research &amp; Practice, 10(3), 206-226.</w:t>
      </w:r>
    </w:p>
    <w:p w14:paraId="6DE5FAD7"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Grossi</w:t>
      </w:r>
      <w:proofErr w:type="spellEnd"/>
      <w:r w:rsidRPr="00CB1610">
        <w:rPr>
          <w:sz w:val="22"/>
          <w:szCs w:val="22"/>
        </w:rPr>
        <w:t>, F. C. (2012). Cognitive Marketing. Proceedings in ARSA-Advanced Research in Scientific Areas, (1).</w:t>
      </w:r>
    </w:p>
    <w:p w14:paraId="2AD4FFD2"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Gruber, T. R. (1993). A translation approach to portable ontology specifications. Knowledge acquisition, 5(2), 199-220. </w:t>
      </w:r>
    </w:p>
    <w:p w14:paraId="4866DC8D" w14:textId="77777777" w:rsidR="00CB1610" w:rsidRPr="00CB1610" w:rsidRDefault="00CB1610" w:rsidP="008E4018">
      <w:pPr>
        <w:pStyle w:val="referenceitem"/>
        <w:spacing w:line="360" w:lineRule="auto"/>
        <w:ind w:firstLine="288"/>
        <w:rPr>
          <w:sz w:val="22"/>
          <w:szCs w:val="22"/>
        </w:rPr>
      </w:pPr>
      <w:r w:rsidRPr="00CB1610">
        <w:rPr>
          <w:sz w:val="22"/>
          <w:szCs w:val="22"/>
        </w:rPr>
        <w:t>Hennig-</w:t>
      </w:r>
      <w:proofErr w:type="spellStart"/>
      <w:r w:rsidRPr="00CB1610">
        <w:rPr>
          <w:sz w:val="22"/>
          <w:szCs w:val="22"/>
        </w:rPr>
        <w:t>Thurau</w:t>
      </w:r>
      <w:proofErr w:type="spellEnd"/>
      <w:r w:rsidRPr="00CB1610">
        <w:rPr>
          <w:sz w:val="22"/>
          <w:szCs w:val="22"/>
        </w:rPr>
        <w:t xml:space="preserve">, T. (2000). Relationship quality and customer retention through strategic communication of customer skills. Journal of marketing management, 16(1-3), 55-79. </w:t>
      </w:r>
    </w:p>
    <w:p w14:paraId="2D27EF15"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Holsapple</w:t>
      </w:r>
      <w:proofErr w:type="spellEnd"/>
      <w:r w:rsidRPr="00CB1610">
        <w:rPr>
          <w:sz w:val="22"/>
          <w:szCs w:val="22"/>
        </w:rPr>
        <w:t>, C. W., &amp; Joshi, K. D. (2002). A collaborative approach to ontology design. Communications of the ACM, 45(2), 42-47.</w:t>
      </w:r>
    </w:p>
    <w:p w14:paraId="700BB4A5"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Hoyer, W. D., </w:t>
      </w:r>
      <w:proofErr w:type="spellStart"/>
      <w:r w:rsidRPr="00CB1610">
        <w:rPr>
          <w:sz w:val="22"/>
          <w:szCs w:val="22"/>
        </w:rPr>
        <w:t>MacInnis</w:t>
      </w:r>
      <w:proofErr w:type="spellEnd"/>
      <w:r w:rsidRPr="00CB1610">
        <w:rPr>
          <w:sz w:val="22"/>
          <w:szCs w:val="22"/>
        </w:rPr>
        <w:t>, D. J., &amp; Pieters, R. (2017). Consumer Behavior (7 edition). US: South-Western College Pub, Cengage Learning.</w:t>
      </w:r>
    </w:p>
    <w:p w14:paraId="0C1E0ABE"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Human, S., </w:t>
      </w:r>
      <w:proofErr w:type="spellStart"/>
      <w:r w:rsidRPr="00CB1610">
        <w:rPr>
          <w:sz w:val="22"/>
          <w:szCs w:val="22"/>
        </w:rPr>
        <w:t>Fahrenbach</w:t>
      </w:r>
      <w:proofErr w:type="spellEnd"/>
      <w:r w:rsidRPr="00CB1610">
        <w:rPr>
          <w:sz w:val="22"/>
          <w:szCs w:val="22"/>
        </w:rPr>
        <w:t xml:space="preserve">, F., </w:t>
      </w:r>
      <w:proofErr w:type="spellStart"/>
      <w:r w:rsidRPr="00CB1610">
        <w:rPr>
          <w:sz w:val="22"/>
          <w:szCs w:val="22"/>
        </w:rPr>
        <w:t>Kragulj</w:t>
      </w:r>
      <w:proofErr w:type="spellEnd"/>
      <w:r w:rsidRPr="00CB1610">
        <w:rPr>
          <w:sz w:val="22"/>
          <w:szCs w:val="22"/>
        </w:rPr>
        <w:t xml:space="preserve">, F., &amp; </w:t>
      </w:r>
      <w:proofErr w:type="spellStart"/>
      <w:r w:rsidRPr="00CB1610">
        <w:rPr>
          <w:sz w:val="22"/>
          <w:szCs w:val="22"/>
        </w:rPr>
        <w:t>Savenkov</w:t>
      </w:r>
      <w:proofErr w:type="spellEnd"/>
      <w:r w:rsidRPr="00CB1610">
        <w:rPr>
          <w:sz w:val="22"/>
          <w:szCs w:val="22"/>
        </w:rPr>
        <w:t>, V. (2017, November). Ontology for representing human needs. In International Conference on Knowledge Engineering and the Semantic Web (pp. 195-210). Springer, Cham.</w:t>
      </w:r>
    </w:p>
    <w:p w14:paraId="778EC49B" w14:textId="77777777" w:rsidR="00CB1610" w:rsidRPr="00CB1610" w:rsidRDefault="00CB1610" w:rsidP="008E4018">
      <w:pPr>
        <w:pStyle w:val="referenceitem"/>
        <w:spacing w:line="360" w:lineRule="auto"/>
        <w:ind w:firstLine="288"/>
        <w:rPr>
          <w:sz w:val="22"/>
          <w:szCs w:val="22"/>
        </w:rPr>
      </w:pPr>
      <w:r w:rsidRPr="00CB1610">
        <w:rPr>
          <w:sz w:val="22"/>
          <w:szCs w:val="22"/>
        </w:rPr>
        <w:lastRenderedPageBreak/>
        <w:t>Noy, N., Gao, Y., Jain, A., Narayanan, A., Patterson, A., &amp; Taylor, J. (2019). Industry-scale knowledge graphs: lessons and challenges. Queue, 17(2), 48-75.</w:t>
      </w:r>
    </w:p>
    <w:p w14:paraId="3B19673E"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Osterwalder, A. (2004). The business model ontology a proposition in a design science approach (Doctoral dissertation, </w:t>
      </w:r>
      <w:proofErr w:type="spellStart"/>
      <w:r w:rsidRPr="00CB1610">
        <w:rPr>
          <w:sz w:val="22"/>
          <w:szCs w:val="22"/>
        </w:rPr>
        <w:t>Université</w:t>
      </w:r>
      <w:proofErr w:type="spellEnd"/>
      <w:r w:rsidRPr="00CB1610">
        <w:rPr>
          <w:sz w:val="22"/>
          <w:szCs w:val="22"/>
        </w:rPr>
        <w:t xml:space="preserve"> de Lausanne, </w:t>
      </w:r>
      <w:proofErr w:type="spellStart"/>
      <w:r w:rsidRPr="00CB1610">
        <w:rPr>
          <w:sz w:val="22"/>
          <w:szCs w:val="22"/>
        </w:rPr>
        <w:t>Faculté</w:t>
      </w:r>
      <w:proofErr w:type="spellEnd"/>
      <w:r w:rsidRPr="00CB1610">
        <w:rPr>
          <w:sz w:val="22"/>
          <w:szCs w:val="22"/>
        </w:rPr>
        <w:t xml:space="preserve"> des </w:t>
      </w:r>
      <w:proofErr w:type="spellStart"/>
      <w:r w:rsidRPr="00CB1610">
        <w:rPr>
          <w:sz w:val="22"/>
          <w:szCs w:val="22"/>
        </w:rPr>
        <w:t>hautes</w:t>
      </w:r>
      <w:proofErr w:type="spellEnd"/>
      <w:r w:rsidRPr="00CB1610">
        <w:rPr>
          <w:sz w:val="22"/>
          <w:szCs w:val="22"/>
        </w:rPr>
        <w:t xml:space="preserve"> études </w:t>
      </w:r>
      <w:proofErr w:type="spellStart"/>
      <w:r w:rsidRPr="00CB1610">
        <w:rPr>
          <w:sz w:val="22"/>
          <w:szCs w:val="22"/>
        </w:rPr>
        <w:t>commerciales</w:t>
      </w:r>
      <w:proofErr w:type="spellEnd"/>
      <w:r w:rsidRPr="00CB1610">
        <w:rPr>
          <w:sz w:val="22"/>
          <w:szCs w:val="22"/>
        </w:rPr>
        <w:t>).</w:t>
      </w:r>
    </w:p>
    <w:p w14:paraId="589A95F4"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Park, C. W., &amp; Moon, B. J. (2003). The relationship between product involvement and product knowledge: Moderating roles of product type and product knowledge type. Psychology &amp; Marketing, 20(11), 977-997. </w:t>
      </w:r>
    </w:p>
    <w:p w14:paraId="3D77A914"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Patel, A., &amp; Jain, S. (2018). Formalisms of representing knowledge. Procedia Computer Science, 125, 542-549. </w:t>
      </w:r>
    </w:p>
    <w:p w14:paraId="329E2C46"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Peñas</w:t>
      </w:r>
      <w:proofErr w:type="spellEnd"/>
      <w:r w:rsidRPr="00CB1610">
        <w:rPr>
          <w:sz w:val="22"/>
          <w:szCs w:val="22"/>
        </w:rPr>
        <w:t xml:space="preserve">, P., Del </w:t>
      </w:r>
      <w:proofErr w:type="spellStart"/>
      <w:r w:rsidRPr="00CB1610">
        <w:rPr>
          <w:sz w:val="22"/>
          <w:szCs w:val="22"/>
        </w:rPr>
        <w:t>Hoyo</w:t>
      </w:r>
      <w:proofErr w:type="spellEnd"/>
      <w:r w:rsidRPr="00CB1610">
        <w:rPr>
          <w:sz w:val="22"/>
          <w:szCs w:val="22"/>
        </w:rPr>
        <w:t xml:space="preserve">, R., </w:t>
      </w:r>
      <w:proofErr w:type="spellStart"/>
      <w:r w:rsidRPr="00CB1610">
        <w:rPr>
          <w:sz w:val="22"/>
          <w:szCs w:val="22"/>
        </w:rPr>
        <w:t>Vea-Murguía</w:t>
      </w:r>
      <w:proofErr w:type="spellEnd"/>
      <w:r w:rsidRPr="00CB1610">
        <w:rPr>
          <w:sz w:val="22"/>
          <w:szCs w:val="22"/>
        </w:rPr>
        <w:t>, J., González, C., &amp; Mayo, S. (2013, November). Collective knowledge ontology user profiling for Twitter--automatic user profiling. In 2013 IEEE/WIC/ACM International Joint Conferences on Web Intelligence (WI) and Intelligent Agent Technologies (IAT), Vol. 1, pp. 439-444.</w:t>
      </w:r>
    </w:p>
    <w:p w14:paraId="79154242"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Ratchford</w:t>
      </w:r>
      <w:proofErr w:type="spellEnd"/>
      <w:r w:rsidRPr="00CB1610">
        <w:rPr>
          <w:sz w:val="22"/>
          <w:szCs w:val="22"/>
        </w:rPr>
        <w:t>, B. (2001). The economics of consumer knowledge.  Journal of Consumer Research, 27 (March), 397-411.</w:t>
      </w:r>
    </w:p>
    <w:p w14:paraId="3F9BCD18" w14:textId="77777777" w:rsidR="00CB1610" w:rsidRPr="00CB1610" w:rsidRDefault="00CB1610" w:rsidP="008E4018">
      <w:pPr>
        <w:pStyle w:val="referenceitem"/>
        <w:spacing w:line="360" w:lineRule="auto"/>
        <w:ind w:firstLine="288"/>
        <w:rPr>
          <w:sz w:val="22"/>
          <w:szCs w:val="22"/>
        </w:rPr>
      </w:pPr>
      <w:r w:rsidRPr="00CB1610">
        <w:rPr>
          <w:sz w:val="22"/>
          <w:szCs w:val="22"/>
        </w:rPr>
        <w:t>Rogers, E. M. (2010). Diffusion of innovations. Third Edition. The Free Press.</w:t>
      </w:r>
    </w:p>
    <w:p w14:paraId="20057E29"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Sosnovsky</w:t>
      </w:r>
      <w:proofErr w:type="spellEnd"/>
      <w:r w:rsidRPr="00CB1610">
        <w:rPr>
          <w:sz w:val="22"/>
          <w:szCs w:val="22"/>
        </w:rPr>
        <w:t xml:space="preserve">, S., </w:t>
      </w:r>
      <w:proofErr w:type="spellStart"/>
      <w:r w:rsidRPr="00CB1610">
        <w:rPr>
          <w:sz w:val="22"/>
          <w:szCs w:val="22"/>
        </w:rPr>
        <w:t>Dicheva</w:t>
      </w:r>
      <w:proofErr w:type="spellEnd"/>
      <w:r w:rsidRPr="00CB1610">
        <w:rPr>
          <w:sz w:val="22"/>
          <w:szCs w:val="22"/>
        </w:rPr>
        <w:t>, D. (2010). Ontological technologies for user modelling, International Journal of Metadata Semantics and Ontologies, 5(1), 32-71.</w:t>
      </w:r>
    </w:p>
    <w:p w14:paraId="0DC5B454" w14:textId="77777777" w:rsidR="00CB1610" w:rsidRPr="00CB1610" w:rsidRDefault="00CB1610" w:rsidP="008E4018">
      <w:pPr>
        <w:pStyle w:val="referenceitem"/>
        <w:spacing w:line="360" w:lineRule="auto"/>
        <w:ind w:firstLine="288"/>
        <w:rPr>
          <w:sz w:val="22"/>
          <w:szCs w:val="22"/>
        </w:rPr>
      </w:pPr>
      <w:r w:rsidRPr="00CB1610">
        <w:rPr>
          <w:sz w:val="22"/>
          <w:szCs w:val="22"/>
        </w:rPr>
        <w:t>Sowa, J. F. (1987). Semantic networks.</w:t>
      </w:r>
    </w:p>
    <w:p w14:paraId="74A3AE4A" w14:textId="77777777" w:rsidR="00CB1610" w:rsidRPr="00CB1610" w:rsidRDefault="00CB1610" w:rsidP="008E4018">
      <w:pPr>
        <w:pStyle w:val="referenceitem"/>
        <w:spacing w:line="360" w:lineRule="auto"/>
        <w:ind w:firstLine="288"/>
        <w:rPr>
          <w:sz w:val="22"/>
          <w:szCs w:val="22"/>
        </w:rPr>
      </w:pPr>
      <w:r w:rsidRPr="00CB1610">
        <w:rPr>
          <w:sz w:val="22"/>
          <w:szCs w:val="22"/>
        </w:rPr>
        <w:t xml:space="preserve">Suárez-Figueroa, M. C., Gómez-Pérez, A., &amp; </w:t>
      </w:r>
      <w:proofErr w:type="spellStart"/>
      <w:r w:rsidRPr="00CB1610">
        <w:rPr>
          <w:sz w:val="22"/>
          <w:szCs w:val="22"/>
        </w:rPr>
        <w:t>Villazón</w:t>
      </w:r>
      <w:proofErr w:type="spellEnd"/>
      <w:r w:rsidRPr="00CB1610">
        <w:rPr>
          <w:sz w:val="22"/>
          <w:szCs w:val="22"/>
        </w:rPr>
        <w:t>-Terrazas, B. (2009). How to write and use the ontology requirements specification document. In OTM Confederated International Conferences" On the Move to Meaningful Internet Systems" (pp. 966-982). Springer, Berlin, Heidelberg.</w:t>
      </w:r>
    </w:p>
    <w:p w14:paraId="46623A6E" w14:textId="77777777" w:rsidR="00CB1610" w:rsidRPr="00CB1610" w:rsidRDefault="00CB1610" w:rsidP="008E4018">
      <w:pPr>
        <w:pStyle w:val="referenceitem"/>
        <w:spacing w:line="360" w:lineRule="auto"/>
        <w:ind w:firstLine="288"/>
        <w:rPr>
          <w:sz w:val="22"/>
          <w:szCs w:val="22"/>
        </w:rPr>
      </w:pPr>
      <w:proofErr w:type="spellStart"/>
      <w:r w:rsidRPr="00CB1610">
        <w:rPr>
          <w:sz w:val="22"/>
          <w:szCs w:val="22"/>
        </w:rPr>
        <w:t>Tempich</w:t>
      </w:r>
      <w:proofErr w:type="spellEnd"/>
      <w:r w:rsidRPr="00CB1610">
        <w:rPr>
          <w:sz w:val="22"/>
          <w:szCs w:val="22"/>
        </w:rPr>
        <w:t xml:space="preserve">, C., Pinto, H. S., Sure, Y., &amp; </w:t>
      </w:r>
      <w:proofErr w:type="spellStart"/>
      <w:r w:rsidRPr="00CB1610">
        <w:rPr>
          <w:sz w:val="22"/>
          <w:szCs w:val="22"/>
        </w:rPr>
        <w:t>Staab</w:t>
      </w:r>
      <w:proofErr w:type="spellEnd"/>
      <w:r w:rsidRPr="00CB1610">
        <w:rPr>
          <w:sz w:val="22"/>
          <w:szCs w:val="22"/>
        </w:rPr>
        <w:t>, S. (2005, May). An argumentation ontology for distributed, loosely-controlled and evolving engineering processes of ontologies (DILIGENT). In European Semantic Web Conference (pp. 241-256). Springer, Berlin, Heidelberg.</w:t>
      </w:r>
    </w:p>
    <w:p w14:paraId="5ADF121D" w14:textId="6A8E6D70" w:rsidR="00CB1610" w:rsidRPr="00702C35" w:rsidRDefault="00CB1610" w:rsidP="00B911F8">
      <w:pPr>
        <w:pStyle w:val="referenceitem"/>
        <w:spacing w:line="360" w:lineRule="auto"/>
        <w:ind w:firstLine="288"/>
        <w:rPr>
          <w:sz w:val="22"/>
          <w:szCs w:val="22"/>
        </w:rPr>
      </w:pPr>
      <w:proofErr w:type="spellStart"/>
      <w:r w:rsidRPr="00CB1610">
        <w:rPr>
          <w:sz w:val="22"/>
          <w:szCs w:val="22"/>
        </w:rPr>
        <w:t>Uschold</w:t>
      </w:r>
      <w:proofErr w:type="spellEnd"/>
      <w:r w:rsidRPr="00CB1610">
        <w:rPr>
          <w:sz w:val="22"/>
          <w:szCs w:val="22"/>
        </w:rPr>
        <w:t xml:space="preserve">, M., King, M., </w:t>
      </w:r>
      <w:proofErr w:type="spellStart"/>
      <w:r w:rsidRPr="00CB1610">
        <w:rPr>
          <w:sz w:val="22"/>
          <w:szCs w:val="22"/>
        </w:rPr>
        <w:t>Moralee</w:t>
      </w:r>
      <w:proofErr w:type="spellEnd"/>
      <w:r w:rsidRPr="00CB1610">
        <w:rPr>
          <w:sz w:val="22"/>
          <w:szCs w:val="22"/>
        </w:rPr>
        <w:t xml:space="preserve">, S., &amp; </w:t>
      </w:r>
      <w:proofErr w:type="spellStart"/>
      <w:r w:rsidRPr="00CB1610">
        <w:rPr>
          <w:sz w:val="22"/>
          <w:szCs w:val="22"/>
        </w:rPr>
        <w:t>Zorgios</w:t>
      </w:r>
      <w:proofErr w:type="spellEnd"/>
      <w:r w:rsidRPr="00CB1610">
        <w:rPr>
          <w:sz w:val="22"/>
          <w:szCs w:val="22"/>
        </w:rPr>
        <w:t>, Y. (1998). The enterprise ontology. The knowledge engineering review, 13(1), 31-89.</w:t>
      </w:r>
    </w:p>
    <w:p w14:paraId="593717C6" w14:textId="77777777" w:rsidR="00702C35" w:rsidRPr="000C1F64" w:rsidRDefault="00702C35" w:rsidP="00702C35">
      <w:pPr>
        <w:pStyle w:val="referenceitem"/>
        <w:numPr>
          <w:ilvl w:val="0"/>
          <w:numId w:val="0"/>
        </w:numPr>
        <w:spacing w:line="360" w:lineRule="auto"/>
        <w:ind w:left="629"/>
        <w:rPr>
          <w:sz w:val="22"/>
          <w:szCs w:val="22"/>
        </w:rPr>
      </w:pPr>
    </w:p>
    <w:p w14:paraId="114217B4" w14:textId="4F6FAFF9" w:rsidR="00BE3329" w:rsidRPr="005D6CF2" w:rsidRDefault="00BE3329" w:rsidP="00BE3329">
      <w:pPr>
        <w:pStyle w:val="referenceitem"/>
        <w:numPr>
          <w:ilvl w:val="0"/>
          <w:numId w:val="0"/>
        </w:numPr>
        <w:spacing w:line="360" w:lineRule="auto"/>
        <w:ind w:left="629"/>
        <w:jc w:val="center"/>
        <w:rPr>
          <w:sz w:val="22"/>
          <w:szCs w:val="22"/>
        </w:rPr>
      </w:pPr>
      <w:r w:rsidRPr="00BE3329">
        <w:rPr>
          <w:b/>
          <w:sz w:val="22"/>
          <w:szCs w:val="22"/>
        </w:rPr>
        <w:t>Building ontology of consumer knowledge in marketing: cross-disciplinary approach</w:t>
      </w:r>
    </w:p>
    <w:p w14:paraId="4BF8557C" w14:textId="77777777" w:rsidR="00BE3329" w:rsidRPr="00D03332" w:rsidRDefault="00BE3329" w:rsidP="00BE3329">
      <w:pPr>
        <w:pStyle w:val="referenceitem"/>
        <w:numPr>
          <w:ilvl w:val="0"/>
          <w:numId w:val="0"/>
        </w:numPr>
        <w:spacing w:line="360" w:lineRule="auto"/>
        <w:ind w:left="629"/>
        <w:jc w:val="center"/>
        <w:rPr>
          <w:i/>
          <w:sz w:val="20"/>
          <w:szCs w:val="22"/>
        </w:rPr>
      </w:pPr>
      <w:r w:rsidRPr="00502313">
        <w:rPr>
          <w:i/>
          <w:sz w:val="20"/>
          <w:szCs w:val="22"/>
        </w:rPr>
        <w:t>D.V. Kudryavtsev, T. A. Gavrilova, M.M. Smirnov, K. S. Golovacheva</w:t>
      </w:r>
    </w:p>
    <w:p w14:paraId="08A6D431" w14:textId="0ABEC757" w:rsidR="00241F8C" w:rsidRPr="00502313" w:rsidRDefault="00BE3329" w:rsidP="00BE3329">
      <w:pPr>
        <w:pStyle w:val="referenceitem"/>
        <w:numPr>
          <w:ilvl w:val="0"/>
          <w:numId w:val="0"/>
        </w:numPr>
        <w:spacing w:line="360" w:lineRule="auto"/>
        <w:ind w:left="629"/>
        <w:jc w:val="center"/>
        <w:rPr>
          <w:i/>
          <w:sz w:val="20"/>
          <w:szCs w:val="22"/>
        </w:rPr>
      </w:pPr>
      <w:r w:rsidRPr="00502313">
        <w:rPr>
          <w:i/>
          <w:sz w:val="20"/>
          <w:szCs w:val="22"/>
        </w:rPr>
        <w:t>St. Petersburg State University, Graduate School of Management, Russia</w:t>
      </w:r>
    </w:p>
    <w:p w14:paraId="72C07914" w14:textId="1E390F44" w:rsidR="000C1F64" w:rsidRDefault="000C1F64" w:rsidP="000C1F64">
      <w:pPr>
        <w:pStyle w:val="referenceitem"/>
        <w:numPr>
          <w:ilvl w:val="0"/>
          <w:numId w:val="0"/>
        </w:numPr>
        <w:spacing w:line="360" w:lineRule="auto"/>
        <w:ind w:left="629"/>
        <w:rPr>
          <w:sz w:val="22"/>
          <w:szCs w:val="22"/>
        </w:rPr>
      </w:pPr>
      <w:r w:rsidRPr="000C1F64">
        <w:rPr>
          <w:b/>
          <w:sz w:val="22"/>
          <w:szCs w:val="22"/>
        </w:rPr>
        <w:t>Abstract</w:t>
      </w:r>
      <w:r>
        <w:rPr>
          <w:sz w:val="22"/>
          <w:szCs w:val="22"/>
        </w:rPr>
        <w:t xml:space="preserve"> </w:t>
      </w:r>
      <w:r w:rsidRPr="000C1F64">
        <w:rPr>
          <w:sz w:val="22"/>
          <w:szCs w:val="22"/>
        </w:rPr>
        <w:t>With the growing amount of information and the emergence</w:t>
      </w:r>
      <w:r w:rsidR="005D6CF2">
        <w:rPr>
          <w:sz w:val="22"/>
          <w:szCs w:val="22"/>
        </w:rPr>
        <w:t xml:space="preserve"> of a digital society, </w:t>
      </w:r>
      <w:r w:rsidRPr="000C1F64">
        <w:rPr>
          <w:sz w:val="22"/>
          <w:szCs w:val="22"/>
        </w:rPr>
        <w:t xml:space="preserve">knowledge </w:t>
      </w:r>
      <w:r w:rsidR="005D6CF2">
        <w:rPr>
          <w:sz w:val="22"/>
          <w:szCs w:val="22"/>
        </w:rPr>
        <w:t>becomes</w:t>
      </w:r>
      <w:r w:rsidRPr="000C1F64">
        <w:rPr>
          <w:sz w:val="22"/>
          <w:szCs w:val="22"/>
        </w:rPr>
        <w:t xml:space="preserve"> a critical factor in the efficiency of companies. In addition to increasing the </w:t>
      </w:r>
      <w:r w:rsidRPr="000C1F64">
        <w:rPr>
          <w:sz w:val="22"/>
          <w:szCs w:val="22"/>
        </w:rPr>
        <w:lastRenderedPageBreak/>
        <w:t>volume of information and reducing confidence in it, the relevance of working with consumer knowledge is explained by the complexity of both the products and services themselves, and the technology of their consumption. Practical work requires an accurate definition and understanding of the concept of "consumer knowledge," its types and properties, the processes of their acquisition and the impact on consumer behavior. Creating a conceptual model (or ontology) of consumer knowledge will provide such insight, and will help in solving a number of problems: from conducting research to designing innovative services, as well as intelligent systems of interaction of the company with the consumer. The article formulates requirements for new ontology, considers existing models, and discusses the development of ontology in other subject areas. The study is interdisciplinary, and uses the paradigms of ontological engineering, knowledge management, cognitive psychology and marketing.</w:t>
      </w:r>
    </w:p>
    <w:p w14:paraId="1D00382A" w14:textId="0CB97A3A" w:rsidR="00F13273" w:rsidRPr="006E6EDA" w:rsidRDefault="006E6EDA" w:rsidP="00F13273">
      <w:pPr>
        <w:pStyle w:val="heading1"/>
        <w:numPr>
          <w:ilvl w:val="0"/>
          <w:numId w:val="0"/>
        </w:numPr>
        <w:spacing w:after="0" w:line="360" w:lineRule="auto"/>
        <w:ind w:left="567" w:hanging="279"/>
        <w:rPr>
          <w:sz w:val="22"/>
          <w:szCs w:val="22"/>
        </w:rPr>
      </w:pPr>
      <w:r>
        <w:rPr>
          <w:sz w:val="22"/>
          <w:szCs w:val="22"/>
        </w:rPr>
        <w:t>References</w:t>
      </w:r>
    </w:p>
    <w:p w14:paraId="7B0C5508" w14:textId="69C5274E" w:rsidR="00F13273" w:rsidRPr="006E6EDA" w:rsidRDefault="00F13273" w:rsidP="00502313">
      <w:pPr>
        <w:pStyle w:val="referenceitem"/>
        <w:numPr>
          <w:ilvl w:val="0"/>
          <w:numId w:val="32"/>
        </w:numPr>
        <w:spacing w:line="240" w:lineRule="auto"/>
        <w:rPr>
          <w:sz w:val="22"/>
          <w:szCs w:val="22"/>
        </w:rPr>
      </w:pPr>
      <w:proofErr w:type="spellStart"/>
      <w:r w:rsidRPr="00F13273">
        <w:rPr>
          <w:sz w:val="22"/>
          <w:szCs w:val="22"/>
        </w:rPr>
        <w:t>Abdikeev</w:t>
      </w:r>
      <w:proofErr w:type="spellEnd"/>
      <w:r w:rsidRPr="00F13273">
        <w:rPr>
          <w:sz w:val="22"/>
          <w:szCs w:val="22"/>
        </w:rPr>
        <w:t xml:space="preserve"> N.M., </w:t>
      </w:r>
      <w:proofErr w:type="spellStart"/>
      <w:r w:rsidRPr="00F13273">
        <w:rPr>
          <w:sz w:val="22"/>
          <w:szCs w:val="22"/>
        </w:rPr>
        <w:t>Averkin</w:t>
      </w:r>
      <w:proofErr w:type="spellEnd"/>
      <w:r w:rsidRPr="00F13273">
        <w:rPr>
          <w:sz w:val="22"/>
          <w:szCs w:val="22"/>
        </w:rPr>
        <w:t xml:space="preserve"> A.N., </w:t>
      </w:r>
      <w:proofErr w:type="spellStart"/>
      <w:r w:rsidRPr="00F13273">
        <w:rPr>
          <w:sz w:val="22"/>
          <w:szCs w:val="22"/>
        </w:rPr>
        <w:t>Efremov</w:t>
      </w:r>
      <w:proofErr w:type="spellEnd"/>
      <w:r w:rsidRPr="00F13273">
        <w:rPr>
          <w:sz w:val="22"/>
          <w:szCs w:val="22"/>
        </w:rPr>
        <w:t xml:space="preserve"> N.A. (2010)</w:t>
      </w:r>
      <w:r w:rsidR="006E6EDA">
        <w:rPr>
          <w:sz w:val="22"/>
          <w:szCs w:val="22"/>
        </w:rPr>
        <w:t>.</w:t>
      </w:r>
      <w:r w:rsidRPr="00F13273">
        <w:rPr>
          <w:sz w:val="22"/>
          <w:szCs w:val="22"/>
        </w:rPr>
        <w:t xml:space="preserve"> Cognitive economy in the era of innovation. Herald of the Russian Economic Acade</w:t>
      </w:r>
      <w:r w:rsidR="00502313">
        <w:rPr>
          <w:sz w:val="22"/>
          <w:szCs w:val="22"/>
        </w:rPr>
        <w:t>my by G.V. Plekhanov. № 1 (31).</w:t>
      </w:r>
      <w:r w:rsidRPr="00F13273">
        <w:rPr>
          <w:sz w:val="22"/>
          <w:szCs w:val="22"/>
        </w:rPr>
        <w:t xml:space="preserve"> 3-20.</w:t>
      </w:r>
    </w:p>
    <w:p w14:paraId="2C35B39D" w14:textId="4D246D7C" w:rsidR="00F13273" w:rsidRPr="006E6EDA" w:rsidRDefault="00F13273" w:rsidP="00502313">
      <w:pPr>
        <w:pStyle w:val="referenceitem"/>
        <w:numPr>
          <w:ilvl w:val="0"/>
          <w:numId w:val="32"/>
        </w:numPr>
        <w:spacing w:line="240" w:lineRule="auto"/>
        <w:rPr>
          <w:sz w:val="22"/>
          <w:szCs w:val="22"/>
        </w:rPr>
      </w:pPr>
      <w:r w:rsidRPr="00F13273">
        <w:rPr>
          <w:sz w:val="22"/>
          <w:szCs w:val="22"/>
        </w:rPr>
        <w:t xml:space="preserve">Ali, R., Yu Ruhollah, B. (2018). Modeling the factors that affect the functioning of knowledge networks. Forsyth, 12 (1). </w:t>
      </w:r>
    </w:p>
    <w:p w14:paraId="4499FDB2" w14:textId="77777777" w:rsidR="00F13273" w:rsidRPr="00F13273" w:rsidRDefault="00F13273" w:rsidP="00502313">
      <w:pPr>
        <w:pStyle w:val="referenceitem"/>
        <w:numPr>
          <w:ilvl w:val="0"/>
          <w:numId w:val="32"/>
        </w:numPr>
        <w:spacing w:line="240" w:lineRule="auto"/>
        <w:rPr>
          <w:sz w:val="22"/>
          <w:szCs w:val="22"/>
          <w:lang w:val="ru-RU"/>
        </w:rPr>
      </w:pPr>
      <w:r w:rsidRPr="00F13273">
        <w:rPr>
          <w:sz w:val="22"/>
          <w:szCs w:val="22"/>
        </w:rPr>
        <w:t xml:space="preserve">Blackwell, R.D., </w:t>
      </w:r>
      <w:proofErr w:type="spellStart"/>
      <w:r w:rsidRPr="00F13273">
        <w:rPr>
          <w:sz w:val="22"/>
          <w:szCs w:val="22"/>
        </w:rPr>
        <w:t>Miniard</w:t>
      </w:r>
      <w:proofErr w:type="spellEnd"/>
      <w:r w:rsidRPr="00F13273">
        <w:rPr>
          <w:sz w:val="22"/>
          <w:szCs w:val="22"/>
        </w:rPr>
        <w:t xml:space="preserve">, P.W., Angel, D.F. (2007). Consumer behavior.  </w:t>
      </w:r>
    </w:p>
    <w:p w14:paraId="4FF0C4F0" w14:textId="62A66EFA" w:rsidR="00F13273" w:rsidRPr="00F13273" w:rsidRDefault="00F13273" w:rsidP="00502313">
      <w:pPr>
        <w:pStyle w:val="referenceitem"/>
        <w:numPr>
          <w:ilvl w:val="0"/>
          <w:numId w:val="32"/>
        </w:numPr>
        <w:spacing w:line="240" w:lineRule="auto"/>
        <w:rPr>
          <w:sz w:val="22"/>
          <w:szCs w:val="22"/>
          <w:lang w:val="ru-RU"/>
        </w:rPr>
      </w:pPr>
      <w:proofErr w:type="spellStart"/>
      <w:r w:rsidRPr="00F13273">
        <w:rPr>
          <w:sz w:val="22"/>
          <w:szCs w:val="22"/>
        </w:rPr>
        <w:t>Borghest</w:t>
      </w:r>
      <w:proofErr w:type="spellEnd"/>
      <w:r w:rsidRPr="00F13273">
        <w:rPr>
          <w:sz w:val="22"/>
          <w:szCs w:val="22"/>
        </w:rPr>
        <w:t xml:space="preserve">, N.M. (2013). The scientific basis of design ontology. </w:t>
      </w:r>
      <w:proofErr w:type="spellStart"/>
      <w:r>
        <w:rPr>
          <w:sz w:val="22"/>
          <w:szCs w:val="22"/>
          <w:lang w:val="ru-RU"/>
        </w:rPr>
        <w:t>Design</w:t>
      </w:r>
      <w:proofErr w:type="spellEnd"/>
      <w:r>
        <w:rPr>
          <w:sz w:val="22"/>
          <w:szCs w:val="22"/>
          <w:lang w:val="ru-RU"/>
        </w:rPr>
        <w:t xml:space="preserve"> </w:t>
      </w:r>
      <w:proofErr w:type="spellStart"/>
      <w:r>
        <w:rPr>
          <w:sz w:val="22"/>
          <w:szCs w:val="22"/>
          <w:lang w:val="ru-RU"/>
        </w:rPr>
        <w:t>ontology</w:t>
      </w:r>
      <w:proofErr w:type="spellEnd"/>
      <w:r>
        <w:rPr>
          <w:sz w:val="22"/>
          <w:szCs w:val="22"/>
          <w:lang w:val="ru-RU"/>
        </w:rPr>
        <w:t>, (1 (7)).</w:t>
      </w:r>
    </w:p>
    <w:p w14:paraId="1F1A73F9" w14:textId="16A0DB86" w:rsidR="00F13273" w:rsidRPr="00F13273" w:rsidRDefault="00F13273" w:rsidP="00502313">
      <w:pPr>
        <w:pStyle w:val="referenceitem"/>
        <w:numPr>
          <w:ilvl w:val="0"/>
          <w:numId w:val="32"/>
        </w:numPr>
        <w:spacing w:line="240" w:lineRule="auto"/>
        <w:rPr>
          <w:sz w:val="22"/>
          <w:szCs w:val="22"/>
          <w:lang w:val="ru-RU"/>
        </w:rPr>
      </w:pPr>
      <w:r w:rsidRPr="00F13273">
        <w:rPr>
          <w:sz w:val="22"/>
          <w:szCs w:val="22"/>
        </w:rPr>
        <w:t xml:space="preserve">Gavrilova T.A., </w:t>
      </w:r>
      <w:proofErr w:type="spellStart"/>
      <w:r w:rsidRPr="00F13273">
        <w:rPr>
          <w:sz w:val="22"/>
          <w:szCs w:val="22"/>
        </w:rPr>
        <w:t>Chervinskaya</w:t>
      </w:r>
      <w:proofErr w:type="spellEnd"/>
      <w:r w:rsidRPr="00F13273">
        <w:rPr>
          <w:sz w:val="22"/>
          <w:szCs w:val="22"/>
        </w:rPr>
        <w:t xml:space="preserve"> K.R., </w:t>
      </w:r>
      <w:proofErr w:type="spellStart"/>
      <w:r w:rsidRPr="00F13273">
        <w:rPr>
          <w:sz w:val="22"/>
          <w:szCs w:val="22"/>
        </w:rPr>
        <w:t>Yashin</w:t>
      </w:r>
      <w:proofErr w:type="spellEnd"/>
      <w:r w:rsidRPr="00F13273">
        <w:rPr>
          <w:sz w:val="22"/>
          <w:szCs w:val="22"/>
        </w:rPr>
        <w:t xml:space="preserve"> A.M. Formation of the field of knowledge on the example</w:t>
      </w:r>
      <w:r w:rsidR="00E975E2">
        <w:rPr>
          <w:sz w:val="22"/>
          <w:szCs w:val="22"/>
        </w:rPr>
        <w:t xml:space="preserve"> of psychodiagnosis // </w:t>
      </w:r>
      <w:proofErr w:type="spellStart"/>
      <w:r w:rsidR="00E975E2">
        <w:rPr>
          <w:sz w:val="22"/>
          <w:szCs w:val="22"/>
        </w:rPr>
        <w:t>Izvestia</w:t>
      </w:r>
      <w:proofErr w:type="spellEnd"/>
      <w:r w:rsidR="00E975E2">
        <w:rPr>
          <w:sz w:val="22"/>
          <w:szCs w:val="22"/>
        </w:rPr>
        <w:t xml:space="preserve"> </w:t>
      </w:r>
      <w:proofErr w:type="spellStart"/>
      <w:r w:rsidR="00E975E2">
        <w:rPr>
          <w:sz w:val="22"/>
          <w:szCs w:val="22"/>
        </w:rPr>
        <w:t>akademii</w:t>
      </w:r>
      <w:proofErr w:type="spellEnd"/>
      <w:r w:rsidR="00E975E2">
        <w:rPr>
          <w:sz w:val="22"/>
          <w:szCs w:val="22"/>
        </w:rPr>
        <w:t xml:space="preserve"> </w:t>
      </w:r>
      <w:proofErr w:type="spellStart"/>
      <w:r w:rsidR="00E975E2">
        <w:rPr>
          <w:sz w:val="22"/>
          <w:szCs w:val="22"/>
        </w:rPr>
        <w:t>nauk</w:t>
      </w:r>
      <w:proofErr w:type="spellEnd"/>
      <w:r w:rsidR="00E975E2">
        <w:rPr>
          <w:sz w:val="22"/>
          <w:szCs w:val="22"/>
        </w:rPr>
        <w:t xml:space="preserve"> o</w:t>
      </w:r>
      <w:r w:rsidRPr="00F13273">
        <w:rPr>
          <w:sz w:val="22"/>
          <w:szCs w:val="22"/>
        </w:rPr>
        <w:t xml:space="preserve">f the USSR. Technical cybernetics. - 1988, N 5.  72-85. </w:t>
      </w:r>
    </w:p>
    <w:p w14:paraId="65207AC3" w14:textId="54DFC756" w:rsidR="00F13273" w:rsidRPr="00F13273" w:rsidRDefault="00F13273" w:rsidP="00502313">
      <w:pPr>
        <w:pStyle w:val="referenceitem"/>
        <w:numPr>
          <w:ilvl w:val="0"/>
          <w:numId w:val="32"/>
        </w:numPr>
        <w:spacing w:line="240" w:lineRule="auto"/>
        <w:rPr>
          <w:sz w:val="22"/>
          <w:szCs w:val="22"/>
        </w:rPr>
      </w:pPr>
      <w:r w:rsidRPr="00F13273">
        <w:rPr>
          <w:sz w:val="22"/>
          <w:szCs w:val="22"/>
        </w:rPr>
        <w:t xml:space="preserve">Gavrilova T.A. Learning Extract: Psychological Aspect / J. "Corporate Systems" (Enterprise Partner) N8 (25), 2001.- c.24-26.  </w:t>
      </w:r>
    </w:p>
    <w:p w14:paraId="3B4C5A6F" w14:textId="49911FB0" w:rsidR="00F13273" w:rsidRPr="00F13273" w:rsidRDefault="00F13273" w:rsidP="00502313">
      <w:pPr>
        <w:pStyle w:val="referenceitem"/>
        <w:numPr>
          <w:ilvl w:val="0"/>
          <w:numId w:val="32"/>
        </w:numPr>
        <w:spacing w:line="240" w:lineRule="auto"/>
        <w:rPr>
          <w:sz w:val="22"/>
          <w:szCs w:val="22"/>
          <w:lang w:val="ru-RU"/>
        </w:rPr>
      </w:pPr>
      <w:r w:rsidRPr="00F13273">
        <w:rPr>
          <w:sz w:val="22"/>
          <w:szCs w:val="22"/>
        </w:rPr>
        <w:t>Gavrilova</w:t>
      </w:r>
      <w:r w:rsidRPr="005418FE">
        <w:rPr>
          <w:sz w:val="22"/>
          <w:szCs w:val="22"/>
        </w:rPr>
        <w:t xml:space="preserve"> </w:t>
      </w:r>
      <w:r w:rsidRPr="00F13273">
        <w:rPr>
          <w:sz w:val="22"/>
          <w:szCs w:val="22"/>
        </w:rPr>
        <w:t>T</w:t>
      </w:r>
      <w:r w:rsidRPr="005418FE">
        <w:rPr>
          <w:sz w:val="22"/>
          <w:szCs w:val="22"/>
        </w:rPr>
        <w:t>.</w:t>
      </w:r>
      <w:r w:rsidRPr="00F13273">
        <w:rPr>
          <w:sz w:val="22"/>
          <w:szCs w:val="22"/>
        </w:rPr>
        <w:t>A</w:t>
      </w:r>
      <w:r w:rsidRPr="005418FE">
        <w:rPr>
          <w:sz w:val="22"/>
          <w:szCs w:val="22"/>
        </w:rPr>
        <w:t xml:space="preserve">., </w:t>
      </w:r>
      <w:r w:rsidRPr="00F13273">
        <w:rPr>
          <w:sz w:val="22"/>
          <w:szCs w:val="22"/>
        </w:rPr>
        <w:t>Kudryavtsev</w:t>
      </w:r>
      <w:r w:rsidRPr="005418FE">
        <w:rPr>
          <w:sz w:val="22"/>
          <w:szCs w:val="22"/>
        </w:rPr>
        <w:t xml:space="preserve"> </w:t>
      </w:r>
      <w:r w:rsidRPr="00F13273">
        <w:rPr>
          <w:sz w:val="22"/>
          <w:szCs w:val="22"/>
        </w:rPr>
        <w:t>D</w:t>
      </w:r>
      <w:r w:rsidRPr="005418FE">
        <w:rPr>
          <w:sz w:val="22"/>
          <w:szCs w:val="22"/>
        </w:rPr>
        <w:t>.</w:t>
      </w:r>
      <w:r w:rsidRPr="00F13273">
        <w:rPr>
          <w:sz w:val="22"/>
          <w:szCs w:val="22"/>
        </w:rPr>
        <w:t>V</w:t>
      </w:r>
      <w:r w:rsidRPr="005418FE">
        <w:rPr>
          <w:sz w:val="22"/>
          <w:szCs w:val="22"/>
        </w:rPr>
        <w:t xml:space="preserve">., </w:t>
      </w:r>
      <w:proofErr w:type="spellStart"/>
      <w:r w:rsidRPr="00F13273">
        <w:rPr>
          <w:sz w:val="22"/>
          <w:szCs w:val="22"/>
        </w:rPr>
        <w:t>Muromtsev</w:t>
      </w:r>
      <w:proofErr w:type="spellEnd"/>
      <w:r w:rsidRPr="005418FE">
        <w:rPr>
          <w:sz w:val="22"/>
          <w:szCs w:val="22"/>
        </w:rPr>
        <w:t xml:space="preserve"> </w:t>
      </w:r>
      <w:r w:rsidRPr="00F13273">
        <w:rPr>
          <w:sz w:val="22"/>
          <w:szCs w:val="22"/>
        </w:rPr>
        <w:t>D</w:t>
      </w:r>
      <w:r w:rsidRPr="005418FE">
        <w:rPr>
          <w:sz w:val="22"/>
          <w:szCs w:val="22"/>
        </w:rPr>
        <w:t>.</w:t>
      </w:r>
      <w:r w:rsidRPr="00F13273">
        <w:rPr>
          <w:sz w:val="22"/>
          <w:szCs w:val="22"/>
        </w:rPr>
        <w:t>I</w:t>
      </w:r>
      <w:r w:rsidRPr="005418FE">
        <w:rPr>
          <w:sz w:val="22"/>
          <w:szCs w:val="22"/>
        </w:rPr>
        <w:t xml:space="preserve">. (2016). </w:t>
      </w:r>
      <w:r w:rsidRPr="00F13273">
        <w:rPr>
          <w:sz w:val="22"/>
          <w:szCs w:val="22"/>
        </w:rPr>
        <w:t xml:space="preserve">Knowledge engineering. Models and methods: textbook. St. Petersburg: Lan, 2016. </w:t>
      </w:r>
      <w:r w:rsidR="00E975E2">
        <w:rPr>
          <w:sz w:val="22"/>
          <w:szCs w:val="22"/>
        </w:rPr>
        <w:t xml:space="preserve">P. </w:t>
      </w:r>
      <w:r w:rsidRPr="00F13273">
        <w:rPr>
          <w:sz w:val="22"/>
          <w:szCs w:val="22"/>
        </w:rPr>
        <w:t>324.</w:t>
      </w:r>
    </w:p>
    <w:p w14:paraId="5F798C36" w14:textId="77777777" w:rsidR="00E975E2" w:rsidRDefault="00F13273" w:rsidP="00502313">
      <w:pPr>
        <w:pStyle w:val="referenceitem"/>
        <w:numPr>
          <w:ilvl w:val="0"/>
          <w:numId w:val="32"/>
        </w:numPr>
        <w:spacing w:line="240" w:lineRule="auto"/>
        <w:rPr>
          <w:sz w:val="22"/>
          <w:szCs w:val="22"/>
        </w:rPr>
      </w:pPr>
      <w:proofErr w:type="spellStart"/>
      <w:r w:rsidRPr="00F13273">
        <w:rPr>
          <w:sz w:val="22"/>
          <w:szCs w:val="22"/>
        </w:rPr>
        <w:t>Gribova</w:t>
      </w:r>
      <w:proofErr w:type="spellEnd"/>
      <w:r w:rsidRPr="00F13273">
        <w:rPr>
          <w:sz w:val="22"/>
          <w:szCs w:val="22"/>
        </w:rPr>
        <w:t xml:space="preserve">, V.V., </w:t>
      </w:r>
      <w:proofErr w:type="spellStart"/>
      <w:r w:rsidRPr="00F13273">
        <w:rPr>
          <w:sz w:val="22"/>
          <w:szCs w:val="22"/>
        </w:rPr>
        <w:t>Petryaeva</w:t>
      </w:r>
      <w:proofErr w:type="spellEnd"/>
      <w:r w:rsidRPr="00F13273">
        <w:rPr>
          <w:sz w:val="22"/>
          <w:szCs w:val="22"/>
        </w:rPr>
        <w:t xml:space="preserve">, M.V., Perch, D.B., </w:t>
      </w:r>
      <w:proofErr w:type="spellStart"/>
      <w:r w:rsidRPr="00F13273">
        <w:rPr>
          <w:sz w:val="22"/>
          <w:szCs w:val="22"/>
        </w:rPr>
        <w:t>Sageeva</w:t>
      </w:r>
      <w:proofErr w:type="spellEnd"/>
      <w:r w:rsidRPr="00F13273">
        <w:rPr>
          <w:sz w:val="22"/>
          <w:szCs w:val="22"/>
        </w:rPr>
        <w:t>, E.A. (2018). Ontology of medical diagnostics for intelligent decision support systems. Design Ontology, 8(1 (27)).</w:t>
      </w:r>
    </w:p>
    <w:p w14:paraId="74E6C31B" w14:textId="7075AD41" w:rsidR="00F13273" w:rsidRDefault="00F13273" w:rsidP="00502313">
      <w:pPr>
        <w:pStyle w:val="referenceitem"/>
        <w:numPr>
          <w:ilvl w:val="0"/>
          <w:numId w:val="32"/>
        </w:numPr>
        <w:spacing w:line="240" w:lineRule="auto"/>
        <w:rPr>
          <w:sz w:val="22"/>
          <w:szCs w:val="22"/>
        </w:rPr>
      </w:pPr>
      <w:proofErr w:type="spellStart"/>
      <w:r w:rsidRPr="00F13273">
        <w:rPr>
          <w:sz w:val="22"/>
          <w:szCs w:val="22"/>
        </w:rPr>
        <w:t>Golenkov</w:t>
      </w:r>
      <w:proofErr w:type="spellEnd"/>
      <w:r w:rsidRPr="00F13273">
        <w:rPr>
          <w:sz w:val="22"/>
          <w:szCs w:val="22"/>
        </w:rPr>
        <w:t xml:space="preserve">, V.V., Yu </w:t>
      </w:r>
      <w:proofErr w:type="spellStart"/>
      <w:r w:rsidRPr="00F13273">
        <w:rPr>
          <w:sz w:val="22"/>
          <w:szCs w:val="22"/>
        </w:rPr>
        <w:t>Gulyakina</w:t>
      </w:r>
      <w:proofErr w:type="spellEnd"/>
      <w:r w:rsidRPr="00F13273">
        <w:rPr>
          <w:sz w:val="22"/>
          <w:szCs w:val="22"/>
        </w:rPr>
        <w:t>, N.A. (2015). Semantic technology of component design of knowledge-driven systems. Open semantic technology design intelligent systems, (5), 57-78.</w:t>
      </w:r>
    </w:p>
    <w:p w14:paraId="559F775B" w14:textId="77777777" w:rsidR="00F13273" w:rsidRPr="00F13273" w:rsidRDefault="00F13273" w:rsidP="00502313">
      <w:pPr>
        <w:pStyle w:val="referenceitem"/>
        <w:numPr>
          <w:ilvl w:val="0"/>
          <w:numId w:val="32"/>
        </w:numPr>
        <w:spacing w:line="240" w:lineRule="auto"/>
        <w:rPr>
          <w:sz w:val="22"/>
          <w:szCs w:val="22"/>
          <w:lang w:val="ru-RU"/>
        </w:rPr>
      </w:pPr>
      <w:proofErr w:type="spellStart"/>
      <w:r w:rsidRPr="00F13273">
        <w:rPr>
          <w:sz w:val="22"/>
          <w:szCs w:val="22"/>
        </w:rPr>
        <w:t>Gorodetsky</w:t>
      </w:r>
      <w:proofErr w:type="spellEnd"/>
      <w:r w:rsidRPr="00F13273">
        <w:rPr>
          <w:sz w:val="22"/>
          <w:szCs w:val="22"/>
        </w:rPr>
        <w:t xml:space="preserve">, V.I., Yu </w:t>
      </w:r>
      <w:proofErr w:type="spellStart"/>
      <w:r w:rsidRPr="00F13273">
        <w:rPr>
          <w:sz w:val="22"/>
          <w:szCs w:val="22"/>
        </w:rPr>
        <w:t>Tushkanova</w:t>
      </w:r>
      <w:proofErr w:type="spellEnd"/>
      <w:r w:rsidRPr="00F13273">
        <w:rPr>
          <w:sz w:val="22"/>
          <w:szCs w:val="22"/>
        </w:rPr>
        <w:t xml:space="preserve">, O.N. (2014). Ontology and personification of the user profile in the recommended third generation systems. Design Ontology, 3 (13), 7-31. </w:t>
      </w:r>
    </w:p>
    <w:p w14:paraId="20E0FD3F" w14:textId="77777777" w:rsidR="00F13273" w:rsidRPr="00F13273" w:rsidRDefault="00F13273" w:rsidP="00502313">
      <w:pPr>
        <w:pStyle w:val="referenceitem"/>
        <w:numPr>
          <w:ilvl w:val="0"/>
          <w:numId w:val="32"/>
        </w:numPr>
        <w:spacing w:line="240" w:lineRule="auto"/>
        <w:rPr>
          <w:sz w:val="22"/>
          <w:szCs w:val="22"/>
          <w:lang w:val="ru-RU"/>
        </w:rPr>
      </w:pPr>
      <w:proofErr w:type="spellStart"/>
      <w:r w:rsidRPr="00F13273">
        <w:rPr>
          <w:sz w:val="22"/>
          <w:szCs w:val="22"/>
        </w:rPr>
        <w:t>Kobrinsky</w:t>
      </w:r>
      <w:proofErr w:type="spellEnd"/>
      <w:r w:rsidRPr="00F13273">
        <w:rPr>
          <w:sz w:val="22"/>
          <w:szCs w:val="22"/>
        </w:rPr>
        <w:t xml:space="preserve">, BA (2009). The problem of understanding: terms and definitions in medical computer science. Physician and Information Technology, (1).  </w:t>
      </w:r>
    </w:p>
    <w:p w14:paraId="50963198" w14:textId="77777777" w:rsidR="00E975E2" w:rsidRPr="00BE25E6" w:rsidRDefault="00E975E2" w:rsidP="00502313">
      <w:pPr>
        <w:pStyle w:val="referenceitem"/>
        <w:numPr>
          <w:ilvl w:val="0"/>
          <w:numId w:val="32"/>
        </w:numPr>
        <w:spacing w:line="240" w:lineRule="auto"/>
        <w:rPr>
          <w:sz w:val="22"/>
          <w:szCs w:val="22"/>
          <w:lang w:val="ru-RU"/>
        </w:rPr>
      </w:pPr>
      <w:proofErr w:type="spellStart"/>
      <w:r w:rsidRPr="00BE25E6">
        <w:rPr>
          <w:sz w:val="22"/>
          <w:szCs w:val="22"/>
        </w:rPr>
        <w:t>Kleshev</w:t>
      </w:r>
      <w:proofErr w:type="spellEnd"/>
      <w:r w:rsidRPr="00BE25E6">
        <w:rPr>
          <w:sz w:val="22"/>
          <w:szCs w:val="22"/>
        </w:rPr>
        <w:t xml:space="preserve"> A.</w:t>
      </w:r>
      <w:r w:rsidR="00F13273" w:rsidRPr="00BE25E6">
        <w:rPr>
          <w:sz w:val="22"/>
          <w:szCs w:val="22"/>
        </w:rPr>
        <w:t xml:space="preserve">S., </w:t>
      </w:r>
      <w:proofErr w:type="spellStart"/>
      <w:r w:rsidRPr="00BE25E6">
        <w:rPr>
          <w:sz w:val="22"/>
          <w:szCs w:val="22"/>
        </w:rPr>
        <w:t>Shalfeeva</w:t>
      </w:r>
      <w:proofErr w:type="spellEnd"/>
      <w:r w:rsidRPr="00BE25E6">
        <w:rPr>
          <w:sz w:val="22"/>
          <w:szCs w:val="22"/>
        </w:rPr>
        <w:t>,</w:t>
      </w:r>
      <w:r w:rsidR="00F13273" w:rsidRPr="00BE25E6">
        <w:rPr>
          <w:sz w:val="22"/>
          <w:szCs w:val="22"/>
        </w:rPr>
        <w:t xml:space="preserve"> E.A. (2015). Ontology of intellectual tasks/ Design Ontology? 5 (2 (16))</w:t>
      </w:r>
    </w:p>
    <w:p w14:paraId="21519929" w14:textId="09965556" w:rsidR="00F13273" w:rsidRPr="00BE25E6" w:rsidRDefault="00BE25E6" w:rsidP="00502313">
      <w:pPr>
        <w:pStyle w:val="referenceitem"/>
        <w:numPr>
          <w:ilvl w:val="0"/>
          <w:numId w:val="32"/>
        </w:numPr>
        <w:spacing w:line="240" w:lineRule="auto"/>
        <w:rPr>
          <w:sz w:val="22"/>
          <w:szCs w:val="22"/>
          <w:lang w:val="ru-RU"/>
        </w:rPr>
      </w:pPr>
      <w:r w:rsidRPr="00BE25E6">
        <w:rPr>
          <w:sz w:val="22"/>
          <w:szCs w:val="22"/>
        </w:rPr>
        <w:t xml:space="preserve">Kudryavtsev, D.V., </w:t>
      </w:r>
      <w:proofErr w:type="spellStart"/>
      <w:r w:rsidRPr="00BE25E6">
        <w:rPr>
          <w:sz w:val="22"/>
          <w:szCs w:val="22"/>
        </w:rPr>
        <w:t>Begler</w:t>
      </w:r>
      <w:proofErr w:type="spellEnd"/>
      <w:r w:rsidRPr="00BE25E6">
        <w:rPr>
          <w:sz w:val="22"/>
          <w:szCs w:val="22"/>
        </w:rPr>
        <w:t xml:space="preserve">, A.M., Gavrilova, T.A., </w:t>
      </w:r>
      <w:proofErr w:type="spellStart"/>
      <w:r w:rsidRPr="00BE25E6">
        <w:rPr>
          <w:sz w:val="22"/>
          <w:szCs w:val="22"/>
        </w:rPr>
        <w:t>Leshcheva</w:t>
      </w:r>
      <w:proofErr w:type="spellEnd"/>
      <w:r w:rsidRPr="00BE25E6">
        <w:rPr>
          <w:sz w:val="22"/>
          <w:szCs w:val="22"/>
        </w:rPr>
        <w:t xml:space="preserve">, I.A., </w:t>
      </w:r>
      <w:proofErr w:type="spellStart"/>
      <w:r w:rsidRPr="00BE25E6">
        <w:rPr>
          <w:sz w:val="22"/>
          <w:szCs w:val="22"/>
        </w:rPr>
        <w:t>Kubelsky</w:t>
      </w:r>
      <w:proofErr w:type="spellEnd"/>
      <w:r w:rsidRPr="00BE25E6">
        <w:rPr>
          <w:sz w:val="22"/>
          <w:szCs w:val="22"/>
        </w:rPr>
        <w:t xml:space="preserve">, M.V., </w:t>
      </w:r>
      <w:proofErr w:type="spellStart"/>
      <w:r w:rsidRPr="00BE25E6">
        <w:rPr>
          <w:sz w:val="22"/>
          <w:szCs w:val="22"/>
        </w:rPr>
        <w:t>Tushkanova</w:t>
      </w:r>
      <w:proofErr w:type="spellEnd"/>
      <w:r w:rsidRPr="00BE25E6">
        <w:rPr>
          <w:sz w:val="22"/>
          <w:szCs w:val="22"/>
        </w:rPr>
        <w:t>, O.N.</w:t>
      </w:r>
      <w:r w:rsidR="00F13273" w:rsidRPr="00BE25E6">
        <w:rPr>
          <w:sz w:val="22"/>
          <w:szCs w:val="22"/>
        </w:rPr>
        <w:t xml:space="preserve"> (2019)/ </w:t>
      </w:r>
      <w:r w:rsidRPr="00BE25E6">
        <w:rPr>
          <w:sz w:val="22"/>
          <w:szCs w:val="22"/>
        </w:rPr>
        <w:t xml:space="preserve">A method of collective visual development of the ontological graph of knowledge. </w:t>
      </w:r>
      <w:proofErr w:type="spellStart"/>
      <w:r w:rsidRPr="00BE25E6">
        <w:rPr>
          <w:sz w:val="22"/>
          <w:szCs w:val="22"/>
          <w:lang w:val="ru-RU"/>
        </w:rPr>
        <w:t>Artificial</w:t>
      </w:r>
      <w:proofErr w:type="spellEnd"/>
      <w:r w:rsidRPr="00BE25E6">
        <w:rPr>
          <w:sz w:val="22"/>
          <w:szCs w:val="22"/>
          <w:lang w:val="ru-RU"/>
        </w:rPr>
        <w:t xml:space="preserve"> </w:t>
      </w:r>
      <w:proofErr w:type="spellStart"/>
      <w:r w:rsidRPr="00BE25E6">
        <w:rPr>
          <w:sz w:val="22"/>
          <w:szCs w:val="22"/>
          <w:lang w:val="ru-RU"/>
        </w:rPr>
        <w:t>intelligence</w:t>
      </w:r>
      <w:proofErr w:type="spellEnd"/>
      <w:r w:rsidRPr="00BE25E6">
        <w:rPr>
          <w:sz w:val="22"/>
          <w:szCs w:val="22"/>
          <w:lang w:val="ru-RU"/>
        </w:rPr>
        <w:t xml:space="preserve"> and </w:t>
      </w:r>
      <w:proofErr w:type="spellStart"/>
      <w:r w:rsidRPr="00BE25E6">
        <w:rPr>
          <w:sz w:val="22"/>
          <w:szCs w:val="22"/>
          <w:lang w:val="ru-RU"/>
        </w:rPr>
        <w:t>decision-making</w:t>
      </w:r>
      <w:proofErr w:type="spellEnd"/>
      <w:r w:rsidRPr="00BE25E6">
        <w:rPr>
          <w:sz w:val="22"/>
          <w:szCs w:val="22"/>
          <w:lang w:val="ru-RU"/>
        </w:rPr>
        <w:t xml:space="preserve">, </w:t>
      </w:r>
      <w:r w:rsidR="00F13273" w:rsidRPr="00BE25E6">
        <w:rPr>
          <w:sz w:val="22"/>
          <w:szCs w:val="22"/>
          <w:lang w:val="ru-RU"/>
        </w:rPr>
        <w:t>(1), 27-38.</w:t>
      </w:r>
    </w:p>
    <w:p w14:paraId="1CCACB35" w14:textId="77777777" w:rsidR="006E6EDA" w:rsidRPr="00D03332" w:rsidRDefault="006E6EDA" w:rsidP="00502313">
      <w:pPr>
        <w:pStyle w:val="referenceitem"/>
        <w:numPr>
          <w:ilvl w:val="0"/>
          <w:numId w:val="32"/>
        </w:numPr>
        <w:spacing w:line="240" w:lineRule="auto"/>
        <w:rPr>
          <w:color w:val="222222"/>
          <w:sz w:val="22"/>
          <w:szCs w:val="22"/>
        </w:rPr>
      </w:pPr>
      <w:r w:rsidRPr="006E6EDA">
        <w:rPr>
          <w:sz w:val="22"/>
          <w:szCs w:val="22"/>
        </w:rPr>
        <w:t xml:space="preserve">Kudryavtsev, D.V., Gavrilova, T.A., Smirnova, M.M., </w:t>
      </w:r>
      <w:proofErr w:type="spellStart"/>
      <w:r w:rsidRPr="006E6EDA">
        <w:rPr>
          <w:sz w:val="22"/>
          <w:szCs w:val="22"/>
        </w:rPr>
        <w:t>Golovachev</w:t>
      </w:r>
      <w:proofErr w:type="spellEnd"/>
      <w:r w:rsidRPr="006E6EDA">
        <w:rPr>
          <w:sz w:val="22"/>
          <w:szCs w:val="22"/>
        </w:rPr>
        <w:t xml:space="preserve">, K.S. (2020) Developing a model of consumer knowledge of innovative products and services. XXIII-20th Scientific Conference "Enterprise Engineering and Knowledge Management" (IP - 2020), December 8-9, 2020, Moscow. </w:t>
      </w:r>
    </w:p>
    <w:p w14:paraId="73E93166" w14:textId="2AE2738B" w:rsidR="006E6EDA" w:rsidRPr="006E6EDA" w:rsidRDefault="006E6EDA" w:rsidP="00502313">
      <w:pPr>
        <w:pStyle w:val="referenceitem"/>
        <w:numPr>
          <w:ilvl w:val="0"/>
          <w:numId w:val="32"/>
        </w:numPr>
        <w:spacing w:line="240" w:lineRule="auto"/>
        <w:rPr>
          <w:color w:val="222222"/>
          <w:sz w:val="22"/>
          <w:szCs w:val="22"/>
          <w:lang w:val="ru-RU"/>
        </w:rPr>
      </w:pPr>
      <w:r w:rsidRPr="006E6EDA">
        <w:rPr>
          <w:sz w:val="22"/>
          <w:szCs w:val="22"/>
        </w:rPr>
        <w:lastRenderedPageBreak/>
        <w:t xml:space="preserve">Latu, M.N. (2016). Principles of building terminology networks: types of tops and relationships. </w:t>
      </w:r>
      <w:proofErr w:type="spellStart"/>
      <w:r>
        <w:rPr>
          <w:sz w:val="22"/>
          <w:szCs w:val="22"/>
          <w:lang w:val="ru-RU"/>
        </w:rPr>
        <w:t>Cognitive</w:t>
      </w:r>
      <w:proofErr w:type="spellEnd"/>
      <w:r>
        <w:rPr>
          <w:sz w:val="22"/>
          <w:szCs w:val="22"/>
          <w:lang w:val="ru-RU"/>
        </w:rPr>
        <w:t xml:space="preserve"> </w:t>
      </w:r>
      <w:proofErr w:type="spellStart"/>
      <w:r>
        <w:rPr>
          <w:sz w:val="22"/>
          <w:szCs w:val="22"/>
          <w:lang w:val="ru-RU"/>
        </w:rPr>
        <w:t>Linguistics</w:t>
      </w:r>
      <w:proofErr w:type="spellEnd"/>
      <w:r>
        <w:rPr>
          <w:sz w:val="22"/>
          <w:szCs w:val="22"/>
          <w:lang w:val="ru-RU"/>
        </w:rPr>
        <w:t>, (4), 142-149.</w:t>
      </w:r>
    </w:p>
    <w:p w14:paraId="0AB524BF" w14:textId="77777777" w:rsidR="006E6EDA" w:rsidRPr="00D03332" w:rsidRDefault="006E6EDA" w:rsidP="00502313">
      <w:pPr>
        <w:pStyle w:val="referenceitem"/>
        <w:numPr>
          <w:ilvl w:val="0"/>
          <w:numId w:val="32"/>
        </w:numPr>
        <w:spacing w:line="240" w:lineRule="auto"/>
        <w:rPr>
          <w:sz w:val="22"/>
          <w:szCs w:val="22"/>
        </w:rPr>
      </w:pPr>
      <w:proofErr w:type="spellStart"/>
      <w:r w:rsidRPr="006E6EDA">
        <w:rPr>
          <w:sz w:val="22"/>
          <w:szCs w:val="22"/>
        </w:rPr>
        <w:t>Malkovsky</w:t>
      </w:r>
      <w:proofErr w:type="spellEnd"/>
      <w:r w:rsidRPr="006E6EDA">
        <w:rPr>
          <w:sz w:val="22"/>
          <w:szCs w:val="22"/>
        </w:rPr>
        <w:t xml:space="preserve">, M.G., Yu Solovyov, S. Y. (2012). Terminological networks. Open semantic technology design intelligent systems, (2), 77-82.  </w:t>
      </w:r>
    </w:p>
    <w:p w14:paraId="53DE34F4" w14:textId="624F71BA" w:rsidR="006E6EDA" w:rsidRPr="006E6EDA" w:rsidRDefault="006E6EDA" w:rsidP="00502313">
      <w:pPr>
        <w:pStyle w:val="referenceitem"/>
        <w:numPr>
          <w:ilvl w:val="0"/>
          <w:numId w:val="32"/>
        </w:numPr>
        <w:spacing w:line="240" w:lineRule="auto"/>
        <w:rPr>
          <w:sz w:val="22"/>
          <w:szCs w:val="22"/>
          <w:lang w:val="ru-RU"/>
        </w:rPr>
      </w:pPr>
      <w:proofErr w:type="spellStart"/>
      <w:r w:rsidRPr="006E6EDA">
        <w:rPr>
          <w:sz w:val="22"/>
          <w:szCs w:val="22"/>
        </w:rPr>
        <w:t>Osipov</w:t>
      </w:r>
      <w:proofErr w:type="spellEnd"/>
      <w:r w:rsidRPr="006E6EDA">
        <w:rPr>
          <w:sz w:val="22"/>
          <w:szCs w:val="22"/>
        </w:rPr>
        <w:t xml:space="preserve">, G. (2018). Artificial intelligence techniques. </w:t>
      </w:r>
      <w:proofErr w:type="spellStart"/>
      <w:r w:rsidRPr="006E6EDA">
        <w:rPr>
          <w:sz w:val="22"/>
          <w:szCs w:val="22"/>
        </w:rPr>
        <w:t>Litres</w:t>
      </w:r>
      <w:proofErr w:type="spellEnd"/>
      <w:r w:rsidRPr="006E6EDA">
        <w:rPr>
          <w:sz w:val="22"/>
          <w:szCs w:val="22"/>
        </w:rPr>
        <w:t xml:space="preserve">.  Smirnov, A.V., </w:t>
      </w:r>
      <w:proofErr w:type="spellStart"/>
      <w:r w:rsidRPr="006E6EDA">
        <w:rPr>
          <w:sz w:val="22"/>
          <w:szCs w:val="22"/>
        </w:rPr>
        <w:t>Kashevnik</w:t>
      </w:r>
      <w:proofErr w:type="spellEnd"/>
      <w:r w:rsidRPr="006E6EDA">
        <w:rPr>
          <w:sz w:val="22"/>
          <w:szCs w:val="22"/>
        </w:rPr>
        <w:t xml:space="preserve">, A.M., Ponomarev, A.V., </w:t>
      </w:r>
      <w:proofErr w:type="spellStart"/>
      <w:r w:rsidRPr="006E6EDA">
        <w:rPr>
          <w:sz w:val="22"/>
          <w:szCs w:val="22"/>
        </w:rPr>
        <w:t>Savosin</w:t>
      </w:r>
      <w:proofErr w:type="spellEnd"/>
      <w:r w:rsidRPr="006E6EDA">
        <w:rPr>
          <w:sz w:val="22"/>
          <w:szCs w:val="22"/>
        </w:rPr>
        <w:t>, S.V. (2014). Ontological approach to organizing the interaction of intellectual space services in the management of hybrid systems. Artificial intelligence and decision-making, (4), 42-51.</w:t>
      </w:r>
    </w:p>
    <w:p w14:paraId="5BA81771" w14:textId="77777777" w:rsidR="006E6EDA" w:rsidRDefault="006E6EDA" w:rsidP="00502313">
      <w:pPr>
        <w:pStyle w:val="referenceitem"/>
        <w:numPr>
          <w:ilvl w:val="0"/>
          <w:numId w:val="32"/>
        </w:numPr>
        <w:spacing w:line="240" w:lineRule="auto"/>
        <w:rPr>
          <w:sz w:val="22"/>
          <w:szCs w:val="22"/>
        </w:rPr>
      </w:pPr>
      <w:proofErr w:type="spellStart"/>
      <w:r>
        <w:rPr>
          <w:sz w:val="22"/>
          <w:szCs w:val="22"/>
          <w:lang w:val="ru-RU"/>
        </w:rPr>
        <w:t>Tarasov</w:t>
      </w:r>
      <w:proofErr w:type="spellEnd"/>
      <w:r>
        <w:rPr>
          <w:sz w:val="22"/>
          <w:szCs w:val="22"/>
          <w:lang w:val="ru-RU"/>
        </w:rPr>
        <w:t xml:space="preserve">, V.B., </w:t>
      </w:r>
      <w:proofErr w:type="spellStart"/>
      <w:r>
        <w:rPr>
          <w:sz w:val="22"/>
          <w:szCs w:val="22"/>
          <w:lang w:val="ru-RU"/>
        </w:rPr>
        <w:t>Kalutskaya</w:t>
      </w:r>
      <w:proofErr w:type="spellEnd"/>
      <w:r>
        <w:rPr>
          <w:sz w:val="22"/>
          <w:szCs w:val="22"/>
          <w:lang w:val="ru-RU"/>
        </w:rPr>
        <w:t xml:space="preserve">, A.P., </w:t>
      </w:r>
      <w:proofErr w:type="spellStart"/>
      <w:r>
        <w:rPr>
          <w:sz w:val="22"/>
          <w:szCs w:val="22"/>
          <w:lang w:val="ru-RU"/>
        </w:rPr>
        <w:t>Yu</w:t>
      </w:r>
      <w:proofErr w:type="spellEnd"/>
      <w:r>
        <w:rPr>
          <w:sz w:val="22"/>
          <w:szCs w:val="22"/>
          <w:lang w:val="ru-RU"/>
        </w:rPr>
        <w:t xml:space="preserve"> </w:t>
      </w:r>
      <w:proofErr w:type="spellStart"/>
      <w:r>
        <w:rPr>
          <w:sz w:val="22"/>
          <w:szCs w:val="22"/>
          <w:lang w:val="ru-RU"/>
        </w:rPr>
        <w:t>Sviatkina</w:t>
      </w:r>
      <w:proofErr w:type="spellEnd"/>
      <w:r>
        <w:rPr>
          <w:sz w:val="22"/>
          <w:szCs w:val="22"/>
          <w:lang w:val="ru-RU"/>
        </w:rPr>
        <w:t xml:space="preserve">, M.N. (2012). </w:t>
      </w:r>
      <w:r w:rsidRPr="006E6EDA">
        <w:rPr>
          <w:sz w:val="22"/>
          <w:szCs w:val="22"/>
        </w:rPr>
        <w:t>Granular, fuzzy and linguistic ontology to ensure understanding between cognitive agents. Open semantic intelligent systems design technologies, (2), 267-278.</w:t>
      </w:r>
    </w:p>
    <w:p w14:paraId="511A76A7" w14:textId="425D2730" w:rsidR="00F13273" w:rsidRPr="006E6EDA" w:rsidRDefault="006E6EDA" w:rsidP="00502313">
      <w:pPr>
        <w:pStyle w:val="referenceitem"/>
        <w:numPr>
          <w:ilvl w:val="0"/>
          <w:numId w:val="32"/>
        </w:numPr>
        <w:spacing w:line="240" w:lineRule="auto"/>
        <w:rPr>
          <w:sz w:val="22"/>
          <w:szCs w:val="22"/>
        </w:rPr>
      </w:pPr>
      <w:proofErr w:type="spellStart"/>
      <w:r w:rsidRPr="006E6EDA">
        <w:rPr>
          <w:sz w:val="22"/>
          <w:szCs w:val="22"/>
        </w:rPr>
        <w:t>Yuldashev</w:t>
      </w:r>
      <w:proofErr w:type="spellEnd"/>
      <w:r w:rsidRPr="006E6EDA">
        <w:rPr>
          <w:sz w:val="22"/>
          <w:szCs w:val="22"/>
        </w:rPr>
        <w:t xml:space="preserve"> O.U. (2018) Cognitive Marketing and Consumption Technology. Lecture at the Context Club. "Electronic resource"</w:t>
      </w:r>
      <w:r>
        <w:rPr>
          <w:sz w:val="22"/>
          <w:szCs w:val="22"/>
        </w:rPr>
        <w:t xml:space="preserve"> </w:t>
      </w:r>
      <w:r w:rsidR="00F13273" w:rsidRPr="006E6EDA">
        <w:rPr>
          <w:sz w:val="22"/>
          <w:szCs w:val="22"/>
        </w:rPr>
        <w:t xml:space="preserve">URL: </w:t>
      </w:r>
      <w:hyperlink r:id="rId15">
        <w:r w:rsidR="00F13273" w:rsidRPr="006E6EDA">
          <w:rPr>
            <w:sz w:val="22"/>
            <w:szCs w:val="22"/>
          </w:rPr>
          <w:t>http://contextfound.org/userfiles/file/yuldasheva.pdf</w:t>
        </w:r>
      </w:hyperlink>
      <w:r w:rsidR="00F13273" w:rsidRPr="006E6EDA">
        <w:rPr>
          <w:sz w:val="22"/>
          <w:szCs w:val="22"/>
        </w:rPr>
        <w:t xml:space="preserve"> (</w:t>
      </w:r>
      <w:r w:rsidR="00F13273" w:rsidRPr="00CB1610">
        <w:rPr>
          <w:sz w:val="22"/>
          <w:szCs w:val="22"/>
          <w:lang w:val="ru-RU"/>
        </w:rPr>
        <w:t>дата</w:t>
      </w:r>
      <w:r w:rsidR="00F13273" w:rsidRPr="006E6EDA">
        <w:rPr>
          <w:sz w:val="22"/>
          <w:szCs w:val="22"/>
        </w:rPr>
        <w:t xml:space="preserve"> </w:t>
      </w:r>
      <w:r w:rsidR="00F13273" w:rsidRPr="00CB1610">
        <w:rPr>
          <w:sz w:val="22"/>
          <w:szCs w:val="22"/>
          <w:lang w:val="ru-RU"/>
        </w:rPr>
        <w:t>обращения</w:t>
      </w:r>
      <w:r w:rsidR="00F13273" w:rsidRPr="006E6EDA">
        <w:rPr>
          <w:sz w:val="22"/>
          <w:szCs w:val="22"/>
        </w:rPr>
        <w:t>: 15.03.2020).</w:t>
      </w:r>
    </w:p>
    <w:p w14:paraId="4FE8B6D6" w14:textId="77777777" w:rsidR="00502313" w:rsidRDefault="00F13273" w:rsidP="00502313">
      <w:pPr>
        <w:pStyle w:val="referenceitem"/>
        <w:numPr>
          <w:ilvl w:val="0"/>
          <w:numId w:val="32"/>
        </w:numPr>
        <w:spacing w:line="240" w:lineRule="auto"/>
        <w:rPr>
          <w:sz w:val="22"/>
          <w:szCs w:val="22"/>
        </w:rPr>
      </w:pPr>
      <w:proofErr w:type="spellStart"/>
      <w:r w:rsidRPr="00502313">
        <w:rPr>
          <w:sz w:val="22"/>
          <w:szCs w:val="22"/>
        </w:rPr>
        <w:t>Yasenin</w:t>
      </w:r>
      <w:proofErr w:type="spellEnd"/>
      <w:r w:rsidRPr="00502313">
        <w:rPr>
          <w:sz w:val="22"/>
          <w:szCs w:val="22"/>
        </w:rPr>
        <w:t xml:space="preserve">, A., </w:t>
      </w:r>
      <w:proofErr w:type="spellStart"/>
      <w:r w:rsidRPr="00502313">
        <w:rPr>
          <w:sz w:val="22"/>
          <w:szCs w:val="22"/>
        </w:rPr>
        <w:t>Yarushkin</w:t>
      </w:r>
      <w:proofErr w:type="spellEnd"/>
      <w:r w:rsidRPr="00502313">
        <w:rPr>
          <w:sz w:val="22"/>
          <w:szCs w:val="22"/>
        </w:rPr>
        <w:t xml:space="preserve">, N., Tarasov, V., </w:t>
      </w:r>
      <w:proofErr w:type="spellStart"/>
      <w:r w:rsidRPr="00502313">
        <w:rPr>
          <w:sz w:val="22"/>
          <w:szCs w:val="22"/>
        </w:rPr>
        <w:t>Stetsko</w:t>
      </w:r>
      <w:proofErr w:type="spellEnd"/>
      <w:r w:rsidRPr="00502313">
        <w:rPr>
          <w:sz w:val="22"/>
          <w:szCs w:val="22"/>
        </w:rPr>
        <w:t xml:space="preserve">, A., </w:t>
      </w:r>
      <w:proofErr w:type="spellStart"/>
      <w:r w:rsidRPr="00502313">
        <w:rPr>
          <w:sz w:val="22"/>
          <w:szCs w:val="22"/>
        </w:rPr>
        <w:t>Nedesekin</w:t>
      </w:r>
      <w:proofErr w:type="spellEnd"/>
      <w:r w:rsidRPr="00502313">
        <w:rPr>
          <w:sz w:val="22"/>
          <w:szCs w:val="22"/>
        </w:rPr>
        <w:t xml:space="preserve">, A., </w:t>
      </w:r>
      <w:proofErr w:type="spellStart"/>
      <w:r w:rsidRPr="00502313">
        <w:rPr>
          <w:sz w:val="22"/>
          <w:szCs w:val="22"/>
        </w:rPr>
        <w:t>Batyrshin</w:t>
      </w:r>
      <w:proofErr w:type="spellEnd"/>
      <w:r w:rsidRPr="00502313">
        <w:rPr>
          <w:sz w:val="22"/>
          <w:szCs w:val="22"/>
        </w:rPr>
        <w:t xml:space="preserve">, I. (2018). Fuzzy hybrid systems. Theory and practice. </w:t>
      </w:r>
      <w:proofErr w:type="spellStart"/>
      <w:r w:rsidRPr="00502313">
        <w:rPr>
          <w:sz w:val="22"/>
          <w:szCs w:val="22"/>
        </w:rPr>
        <w:t>Litres</w:t>
      </w:r>
      <w:proofErr w:type="spellEnd"/>
      <w:r w:rsidRPr="00502313">
        <w:rPr>
          <w:sz w:val="22"/>
          <w:szCs w:val="22"/>
        </w:rPr>
        <w:t xml:space="preserve">. </w:t>
      </w:r>
    </w:p>
    <w:p w14:paraId="5BBBE838" w14:textId="3F13108B" w:rsidR="00F13273" w:rsidRPr="00502313" w:rsidRDefault="00F13273" w:rsidP="00502313">
      <w:pPr>
        <w:pStyle w:val="referenceitem"/>
        <w:numPr>
          <w:ilvl w:val="0"/>
          <w:numId w:val="32"/>
        </w:numPr>
        <w:spacing w:line="240" w:lineRule="auto"/>
        <w:rPr>
          <w:sz w:val="22"/>
          <w:szCs w:val="22"/>
        </w:rPr>
      </w:pPr>
      <w:r w:rsidRPr="00502313">
        <w:rPr>
          <w:sz w:val="22"/>
          <w:szCs w:val="22"/>
        </w:rPr>
        <w:t>2019</w:t>
      </w:r>
      <w:r w:rsidR="00502313" w:rsidRPr="00502313">
        <w:rPr>
          <w:sz w:val="22"/>
          <w:szCs w:val="22"/>
        </w:rPr>
        <w:t xml:space="preserve"> </w:t>
      </w:r>
      <w:r w:rsidRPr="00502313">
        <w:rPr>
          <w:sz w:val="22"/>
          <w:szCs w:val="22"/>
        </w:rPr>
        <w:t>CIGI-Ipsos Global Survey on Internet Security and Trust [https://www.cigionline.org/internet-survey-2019]</w:t>
      </w:r>
    </w:p>
    <w:p w14:paraId="52C89ADD"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Alba, J. W., &amp; Hutchinson, J. W. (1987). Dimensions of consumer expertise. Journal of consumer research, 13(4), 411-454.</w:t>
      </w:r>
    </w:p>
    <w:p w14:paraId="74E9E70D"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Alba, J. W., &amp; Hutchinson, J. W. (2000). Knowledge calibration: What consumers know and what they think they know. Journal of consumer research, 27(2), 123-156. </w:t>
      </w:r>
    </w:p>
    <w:p w14:paraId="4C51C499"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Bell, S. J., &amp; Eisingerich, A. B. (2007). The paradox of customer education. European Journal of Marketing. </w:t>
      </w:r>
    </w:p>
    <w:p w14:paraId="77F00A8E"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Bell, S. J., </w:t>
      </w:r>
      <w:proofErr w:type="spellStart"/>
      <w:r w:rsidRPr="00CB1610">
        <w:rPr>
          <w:sz w:val="22"/>
          <w:szCs w:val="22"/>
        </w:rPr>
        <w:t>Auh</w:t>
      </w:r>
      <w:proofErr w:type="spellEnd"/>
      <w:r w:rsidRPr="00CB1610">
        <w:rPr>
          <w:sz w:val="22"/>
          <w:szCs w:val="22"/>
        </w:rPr>
        <w:t xml:space="preserve">, S., &amp; Eisingerich, A. B. (2017). Unraveling the customer education paradox: When, and how, should firms educate their </w:t>
      </w:r>
      <w:proofErr w:type="gramStart"/>
      <w:r w:rsidRPr="00CB1610">
        <w:rPr>
          <w:sz w:val="22"/>
          <w:szCs w:val="22"/>
        </w:rPr>
        <w:t>customers?.</w:t>
      </w:r>
      <w:proofErr w:type="gramEnd"/>
      <w:r w:rsidRPr="00CB1610">
        <w:rPr>
          <w:sz w:val="22"/>
          <w:szCs w:val="22"/>
        </w:rPr>
        <w:t xml:space="preserve"> Journal of Service Research, 20(3), 306-321. </w:t>
      </w:r>
    </w:p>
    <w:p w14:paraId="4ED1D5C8"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Bettiga</w:t>
      </w:r>
      <w:proofErr w:type="spellEnd"/>
      <w:r w:rsidRPr="00CB1610">
        <w:rPr>
          <w:sz w:val="22"/>
          <w:szCs w:val="22"/>
        </w:rPr>
        <w:t>, D., &amp; Lamberti, L. (2017). Exploring the adoption process of personal technologies: A cognitive-affective approach. The Journal of High Technology Management Research, 28(2), 179-187.</w:t>
      </w:r>
    </w:p>
    <w:p w14:paraId="63033E95"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Blaschke</w:t>
      </w:r>
      <w:proofErr w:type="spellEnd"/>
      <w:r w:rsidRPr="00CB1610">
        <w:rPr>
          <w:sz w:val="22"/>
          <w:szCs w:val="22"/>
        </w:rPr>
        <w:t xml:space="preserve">, M., Haki, K., </w:t>
      </w:r>
      <w:proofErr w:type="spellStart"/>
      <w:r w:rsidRPr="00CB1610">
        <w:rPr>
          <w:sz w:val="22"/>
          <w:szCs w:val="22"/>
        </w:rPr>
        <w:t>Aier</w:t>
      </w:r>
      <w:proofErr w:type="spellEnd"/>
      <w:r w:rsidRPr="00CB1610">
        <w:rPr>
          <w:sz w:val="22"/>
          <w:szCs w:val="22"/>
        </w:rPr>
        <w:t xml:space="preserve">, S., &amp; Winter, R. (2018). Value co-creation ontology—a service-dominant logic perspective. Proceedings of </w:t>
      </w:r>
      <w:proofErr w:type="spellStart"/>
      <w:r w:rsidRPr="00CB1610">
        <w:rPr>
          <w:sz w:val="22"/>
          <w:szCs w:val="22"/>
        </w:rPr>
        <w:t>Multikonferenz</w:t>
      </w:r>
      <w:proofErr w:type="spellEnd"/>
      <w:r w:rsidRPr="00CB1610">
        <w:rPr>
          <w:sz w:val="22"/>
          <w:szCs w:val="22"/>
        </w:rPr>
        <w:t xml:space="preserve"> </w:t>
      </w:r>
      <w:proofErr w:type="spellStart"/>
      <w:r w:rsidRPr="00CB1610">
        <w:rPr>
          <w:sz w:val="22"/>
          <w:szCs w:val="22"/>
        </w:rPr>
        <w:t>Wirtschaftsinformatik</w:t>
      </w:r>
      <w:proofErr w:type="spellEnd"/>
      <w:r w:rsidRPr="00CB1610">
        <w:rPr>
          <w:sz w:val="22"/>
          <w:szCs w:val="22"/>
        </w:rPr>
        <w:t xml:space="preserve"> 2018: "Data-driven X - Turning Data into Value", 398-409.</w:t>
      </w:r>
    </w:p>
    <w:p w14:paraId="0E84CDAC"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Brucks</w:t>
      </w:r>
      <w:proofErr w:type="spellEnd"/>
      <w:r w:rsidRPr="00CB1610">
        <w:rPr>
          <w:sz w:val="22"/>
          <w:szCs w:val="22"/>
        </w:rPr>
        <w:t>, M. (1985). The effects of product class knowledge on information search behavior. Journal of Consumer Research, 12 (June</w:t>
      </w:r>
      <w:proofErr w:type="gramStart"/>
      <w:r w:rsidRPr="00CB1610">
        <w:rPr>
          <w:sz w:val="22"/>
          <w:szCs w:val="22"/>
        </w:rPr>
        <w:t>),  1</w:t>
      </w:r>
      <w:proofErr w:type="gramEnd"/>
      <w:r w:rsidRPr="00CB1610">
        <w:rPr>
          <w:sz w:val="22"/>
          <w:szCs w:val="22"/>
        </w:rPr>
        <w:t xml:space="preserve">-16. </w:t>
      </w:r>
    </w:p>
    <w:p w14:paraId="17D2F669"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Dicheva</w:t>
      </w:r>
      <w:proofErr w:type="spellEnd"/>
      <w:r w:rsidRPr="00CB1610">
        <w:rPr>
          <w:sz w:val="22"/>
          <w:szCs w:val="22"/>
        </w:rPr>
        <w:t xml:space="preserve">, D., &amp; </w:t>
      </w:r>
      <w:proofErr w:type="spellStart"/>
      <w:r w:rsidRPr="00CB1610">
        <w:rPr>
          <w:sz w:val="22"/>
          <w:szCs w:val="22"/>
        </w:rPr>
        <w:t>Dichev</w:t>
      </w:r>
      <w:proofErr w:type="spellEnd"/>
      <w:r w:rsidRPr="00CB1610">
        <w:rPr>
          <w:sz w:val="22"/>
          <w:szCs w:val="22"/>
        </w:rPr>
        <w:t>, C. (2006). TM4L: Creating and browsing educational topic maps. British Journal of Educational Technology, 37(3), 391-404.</w:t>
      </w:r>
    </w:p>
    <w:p w14:paraId="1343D318"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dos Santos </w:t>
      </w:r>
      <w:proofErr w:type="spellStart"/>
      <w:r w:rsidRPr="00CB1610">
        <w:rPr>
          <w:sz w:val="22"/>
          <w:szCs w:val="22"/>
        </w:rPr>
        <w:t>França</w:t>
      </w:r>
      <w:proofErr w:type="spellEnd"/>
      <w:r w:rsidRPr="00CB1610">
        <w:rPr>
          <w:sz w:val="22"/>
          <w:szCs w:val="22"/>
        </w:rPr>
        <w:t xml:space="preserve">, J. B., </w:t>
      </w:r>
      <w:proofErr w:type="spellStart"/>
      <w:r w:rsidRPr="00CB1610">
        <w:rPr>
          <w:sz w:val="22"/>
          <w:szCs w:val="22"/>
        </w:rPr>
        <w:t>Netto</w:t>
      </w:r>
      <w:proofErr w:type="spellEnd"/>
      <w:r w:rsidRPr="00CB1610">
        <w:rPr>
          <w:sz w:val="22"/>
          <w:szCs w:val="22"/>
        </w:rPr>
        <w:t xml:space="preserve">, J. M., do ES Carvalho, J., Santoro, F. M., </w:t>
      </w:r>
      <w:proofErr w:type="spellStart"/>
      <w:r w:rsidRPr="00CB1610">
        <w:rPr>
          <w:sz w:val="22"/>
          <w:szCs w:val="22"/>
        </w:rPr>
        <w:t>Baião</w:t>
      </w:r>
      <w:proofErr w:type="spellEnd"/>
      <w:r w:rsidRPr="00CB1610">
        <w:rPr>
          <w:sz w:val="22"/>
          <w:szCs w:val="22"/>
        </w:rPr>
        <w:t>, F. A., &amp; Pimentel, M. (2015). KIPO: the knowledge-intensive process ontology. Software &amp; Systems Modeling, 14(3), 1127-1157.</w:t>
      </w:r>
    </w:p>
    <w:p w14:paraId="2C05F4FF"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Ferrario</w:t>
      </w:r>
      <w:proofErr w:type="spellEnd"/>
      <w:r w:rsidRPr="00CB1610">
        <w:rPr>
          <w:sz w:val="22"/>
          <w:szCs w:val="22"/>
        </w:rPr>
        <w:t xml:space="preserve">, R., </w:t>
      </w:r>
      <w:proofErr w:type="spellStart"/>
      <w:r w:rsidRPr="00CB1610">
        <w:rPr>
          <w:sz w:val="22"/>
          <w:szCs w:val="22"/>
        </w:rPr>
        <w:t>Oltramari</w:t>
      </w:r>
      <w:proofErr w:type="spellEnd"/>
      <w:r w:rsidRPr="00CB1610">
        <w:rPr>
          <w:sz w:val="22"/>
          <w:szCs w:val="22"/>
        </w:rPr>
        <w:t>, A. (2005). Towards a computational ontology of mind. In 2005 IEEE Aerospace Conference, 1-9.</w:t>
      </w:r>
    </w:p>
    <w:p w14:paraId="7B9493BB"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Garbacz</w:t>
      </w:r>
      <w:proofErr w:type="spellEnd"/>
      <w:r w:rsidRPr="00CB1610">
        <w:rPr>
          <w:sz w:val="22"/>
          <w:szCs w:val="22"/>
        </w:rPr>
        <w:t xml:space="preserve">, P., </w:t>
      </w:r>
      <w:proofErr w:type="spellStart"/>
      <w:r w:rsidRPr="00CB1610">
        <w:rPr>
          <w:sz w:val="22"/>
          <w:szCs w:val="22"/>
        </w:rPr>
        <w:t>Kulicki</w:t>
      </w:r>
      <w:proofErr w:type="spellEnd"/>
      <w:r w:rsidRPr="00CB1610">
        <w:rPr>
          <w:sz w:val="22"/>
          <w:szCs w:val="22"/>
        </w:rPr>
        <w:t xml:space="preserve">, P., &amp; </w:t>
      </w:r>
      <w:proofErr w:type="spellStart"/>
      <w:r w:rsidRPr="00CB1610">
        <w:rPr>
          <w:sz w:val="22"/>
          <w:szCs w:val="22"/>
        </w:rPr>
        <w:t>Trypuz</w:t>
      </w:r>
      <w:proofErr w:type="spellEnd"/>
      <w:r w:rsidRPr="00CB1610">
        <w:rPr>
          <w:sz w:val="22"/>
          <w:szCs w:val="22"/>
        </w:rPr>
        <w:t>, R. (2012). A formal ontology of knowing and knowledge. Knowledge Management Research &amp; Practice, 10(3), 206-226.</w:t>
      </w:r>
    </w:p>
    <w:p w14:paraId="0DF45683"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Grossi</w:t>
      </w:r>
      <w:proofErr w:type="spellEnd"/>
      <w:r w:rsidRPr="00CB1610">
        <w:rPr>
          <w:sz w:val="22"/>
          <w:szCs w:val="22"/>
        </w:rPr>
        <w:t>, F. C. (2012). Cognitive Marketing. Proceedings in ARSA-Advanced Research in Scientific Areas, (1).</w:t>
      </w:r>
    </w:p>
    <w:p w14:paraId="71A79084"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Gruber, T. R. (1993). A translation approach to portable ontology specifications. Knowledge acquisition, 5(2), 199-220. </w:t>
      </w:r>
    </w:p>
    <w:p w14:paraId="4460093F"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Hennig-</w:t>
      </w:r>
      <w:proofErr w:type="spellStart"/>
      <w:r w:rsidRPr="00CB1610">
        <w:rPr>
          <w:sz w:val="22"/>
          <w:szCs w:val="22"/>
        </w:rPr>
        <w:t>Thurau</w:t>
      </w:r>
      <w:proofErr w:type="spellEnd"/>
      <w:r w:rsidRPr="00CB1610">
        <w:rPr>
          <w:sz w:val="22"/>
          <w:szCs w:val="22"/>
        </w:rPr>
        <w:t xml:space="preserve">, T. (2000). Relationship quality and customer retention through strategic communication of customer skills. Journal of marketing management, 16(1-3), 55-79. </w:t>
      </w:r>
    </w:p>
    <w:p w14:paraId="334F81F1"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lastRenderedPageBreak/>
        <w:t>Holsapple</w:t>
      </w:r>
      <w:proofErr w:type="spellEnd"/>
      <w:r w:rsidRPr="00CB1610">
        <w:rPr>
          <w:sz w:val="22"/>
          <w:szCs w:val="22"/>
        </w:rPr>
        <w:t>, C. W., &amp; Joshi, K. D. (2002). A collaborative approach to ontology design. Communications of the ACM, 45(2), 42-47.</w:t>
      </w:r>
    </w:p>
    <w:p w14:paraId="0C38BC0B"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Hoyer, W. D., </w:t>
      </w:r>
      <w:proofErr w:type="spellStart"/>
      <w:r w:rsidRPr="00CB1610">
        <w:rPr>
          <w:sz w:val="22"/>
          <w:szCs w:val="22"/>
        </w:rPr>
        <w:t>MacInnis</w:t>
      </w:r>
      <w:proofErr w:type="spellEnd"/>
      <w:r w:rsidRPr="00CB1610">
        <w:rPr>
          <w:sz w:val="22"/>
          <w:szCs w:val="22"/>
        </w:rPr>
        <w:t>, D. J., &amp; Pieters, R. (2017). Consumer Behavior (7 edition). US: South-Western College Pub, Cengage Learning.</w:t>
      </w:r>
    </w:p>
    <w:p w14:paraId="77929C07"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Human, S., </w:t>
      </w:r>
      <w:proofErr w:type="spellStart"/>
      <w:r w:rsidRPr="00CB1610">
        <w:rPr>
          <w:sz w:val="22"/>
          <w:szCs w:val="22"/>
        </w:rPr>
        <w:t>Fahrenbach</w:t>
      </w:r>
      <w:proofErr w:type="spellEnd"/>
      <w:r w:rsidRPr="00CB1610">
        <w:rPr>
          <w:sz w:val="22"/>
          <w:szCs w:val="22"/>
        </w:rPr>
        <w:t xml:space="preserve">, F., </w:t>
      </w:r>
      <w:proofErr w:type="spellStart"/>
      <w:r w:rsidRPr="00CB1610">
        <w:rPr>
          <w:sz w:val="22"/>
          <w:szCs w:val="22"/>
        </w:rPr>
        <w:t>Kragulj</w:t>
      </w:r>
      <w:proofErr w:type="spellEnd"/>
      <w:r w:rsidRPr="00CB1610">
        <w:rPr>
          <w:sz w:val="22"/>
          <w:szCs w:val="22"/>
        </w:rPr>
        <w:t xml:space="preserve">, F., &amp; </w:t>
      </w:r>
      <w:proofErr w:type="spellStart"/>
      <w:r w:rsidRPr="00CB1610">
        <w:rPr>
          <w:sz w:val="22"/>
          <w:szCs w:val="22"/>
        </w:rPr>
        <w:t>Savenkov</w:t>
      </w:r>
      <w:proofErr w:type="spellEnd"/>
      <w:r w:rsidRPr="00CB1610">
        <w:rPr>
          <w:sz w:val="22"/>
          <w:szCs w:val="22"/>
        </w:rPr>
        <w:t>, V. (2017, November). Ontology for representing human needs. In International Conference on Knowledge Engineering and the Semantic Web (pp. 195-210). Springer, Cham.</w:t>
      </w:r>
    </w:p>
    <w:p w14:paraId="4E78B4EC"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Noy, N., Gao, Y., Jain, A., Narayanan, A., Patterson, A., &amp; Taylor, J. (2019). Industry-scale knowledge graphs: lessons and challenges. Queue, 17(2), 48-75.</w:t>
      </w:r>
    </w:p>
    <w:p w14:paraId="07C1AFA8"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Osterwalder, A. (2004). The business model ontology a proposition in a design science approach (Doctoral dissertation, </w:t>
      </w:r>
      <w:proofErr w:type="spellStart"/>
      <w:r w:rsidRPr="00CB1610">
        <w:rPr>
          <w:sz w:val="22"/>
          <w:szCs w:val="22"/>
        </w:rPr>
        <w:t>Université</w:t>
      </w:r>
      <w:proofErr w:type="spellEnd"/>
      <w:r w:rsidRPr="00CB1610">
        <w:rPr>
          <w:sz w:val="22"/>
          <w:szCs w:val="22"/>
        </w:rPr>
        <w:t xml:space="preserve"> de Lausanne, </w:t>
      </w:r>
      <w:proofErr w:type="spellStart"/>
      <w:r w:rsidRPr="00CB1610">
        <w:rPr>
          <w:sz w:val="22"/>
          <w:szCs w:val="22"/>
        </w:rPr>
        <w:t>Faculté</w:t>
      </w:r>
      <w:proofErr w:type="spellEnd"/>
      <w:r w:rsidRPr="00CB1610">
        <w:rPr>
          <w:sz w:val="22"/>
          <w:szCs w:val="22"/>
        </w:rPr>
        <w:t xml:space="preserve"> des </w:t>
      </w:r>
      <w:proofErr w:type="spellStart"/>
      <w:r w:rsidRPr="00CB1610">
        <w:rPr>
          <w:sz w:val="22"/>
          <w:szCs w:val="22"/>
        </w:rPr>
        <w:t>hautes</w:t>
      </w:r>
      <w:proofErr w:type="spellEnd"/>
      <w:r w:rsidRPr="00CB1610">
        <w:rPr>
          <w:sz w:val="22"/>
          <w:szCs w:val="22"/>
        </w:rPr>
        <w:t xml:space="preserve"> études </w:t>
      </w:r>
      <w:proofErr w:type="spellStart"/>
      <w:r w:rsidRPr="00CB1610">
        <w:rPr>
          <w:sz w:val="22"/>
          <w:szCs w:val="22"/>
        </w:rPr>
        <w:t>commerciales</w:t>
      </w:r>
      <w:proofErr w:type="spellEnd"/>
      <w:r w:rsidRPr="00CB1610">
        <w:rPr>
          <w:sz w:val="22"/>
          <w:szCs w:val="22"/>
        </w:rPr>
        <w:t>).</w:t>
      </w:r>
    </w:p>
    <w:p w14:paraId="2C7C856B"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Park, C. W., &amp; Moon, B. J. (2003). The relationship between product involvement and product knowledge: Moderating roles of product type and product knowledge type. Psychology &amp; Marketing, 20(11), 977-997. </w:t>
      </w:r>
    </w:p>
    <w:p w14:paraId="401714FD"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 xml:space="preserve">Patel, A., &amp; Jain, S. (2018). Formalisms of representing knowledge. Procedia Computer Science, 125, 542-549. </w:t>
      </w:r>
    </w:p>
    <w:p w14:paraId="508D13D0"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Peñas</w:t>
      </w:r>
      <w:proofErr w:type="spellEnd"/>
      <w:r w:rsidRPr="00CB1610">
        <w:rPr>
          <w:sz w:val="22"/>
          <w:szCs w:val="22"/>
        </w:rPr>
        <w:t xml:space="preserve">, P., Del </w:t>
      </w:r>
      <w:proofErr w:type="spellStart"/>
      <w:r w:rsidRPr="00CB1610">
        <w:rPr>
          <w:sz w:val="22"/>
          <w:szCs w:val="22"/>
        </w:rPr>
        <w:t>Hoyo</w:t>
      </w:r>
      <w:proofErr w:type="spellEnd"/>
      <w:r w:rsidRPr="00CB1610">
        <w:rPr>
          <w:sz w:val="22"/>
          <w:szCs w:val="22"/>
        </w:rPr>
        <w:t xml:space="preserve">, R., </w:t>
      </w:r>
      <w:proofErr w:type="spellStart"/>
      <w:r w:rsidRPr="00CB1610">
        <w:rPr>
          <w:sz w:val="22"/>
          <w:szCs w:val="22"/>
        </w:rPr>
        <w:t>Vea-Murguía</w:t>
      </w:r>
      <w:proofErr w:type="spellEnd"/>
      <w:r w:rsidRPr="00CB1610">
        <w:rPr>
          <w:sz w:val="22"/>
          <w:szCs w:val="22"/>
        </w:rPr>
        <w:t>, J., González, C., &amp; Mayo, S. (2013, November). Collective knowledge ontology user profiling for Twitter--automatic user profiling. In 2013 IEEE/WIC/ACM International Joint Conferences on Web Intelligence (WI) and Intelligent Agent Technologies (IAT), Vol. 1, pp. 439-444.</w:t>
      </w:r>
    </w:p>
    <w:p w14:paraId="4F3DED9A"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Ratchford</w:t>
      </w:r>
      <w:proofErr w:type="spellEnd"/>
      <w:r w:rsidRPr="00CB1610">
        <w:rPr>
          <w:sz w:val="22"/>
          <w:szCs w:val="22"/>
        </w:rPr>
        <w:t>, B. (2001). The economics of consumer knowledge.  Journal of Consumer Research, 27 (March), 397-411.</w:t>
      </w:r>
    </w:p>
    <w:p w14:paraId="15D0FB06"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Rogers, E. M. (2010). Diffusion of innovations. Third Edition. The Free Press.</w:t>
      </w:r>
    </w:p>
    <w:p w14:paraId="0E6D35B2" w14:textId="77777777" w:rsidR="00F13273" w:rsidRPr="00CB1610" w:rsidRDefault="00F13273" w:rsidP="00502313">
      <w:pPr>
        <w:pStyle w:val="referenceitem"/>
        <w:numPr>
          <w:ilvl w:val="0"/>
          <w:numId w:val="32"/>
        </w:numPr>
        <w:spacing w:line="240" w:lineRule="auto"/>
        <w:rPr>
          <w:sz w:val="22"/>
          <w:szCs w:val="22"/>
        </w:rPr>
      </w:pPr>
      <w:proofErr w:type="spellStart"/>
      <w:r w:rsidRPr="00CB1610">
        <w:rPr>
          <w:sz w:val="22"/>
          <w:szCs w:val="22"/>
        </w:rPr>
        <w:t>Sosnovsky</w:t>
      </w:r>
      <w:proofErr w:type="spellEnd"/>
      <w:r w:rsidRPr="00CB1610">
        <w:rPr>
          <w:sz w:val="22"/>
          <w:szCs w:val="22"/>
        </w:rPr>
        <w:t xml:space="preserve">, S., </w:t>
      </w:r>
      <w:proofErr w:type="spellStart"/>
      <w:r w:rsidRPr="00CB1610">
        <w:rPr>
          <w:sz w:val="22"/>
          <w:szCs w:val="22"/>
        </w:rPr>
        <w:t>Dicheva</w:t>
      </w:r>
      <w:proofErr w:type="spellEnd"/>
      <w:r w:rsidRPr="00CB1610">
        <w:rPr>
          <w:sz w:val="22"/>
          <w:szCs w:val="22"/>
        </w:rPr>
        <w:t>, D. (2010). Ontological technologies for user modelling, International Journal of Metadata Semantics and Ontologies, 5(1), 32-71.</w:t>
      </w:r>
    </w:p>
    <w:p w14:paraId="0EB1A2DE" w14:textId="77777777" w:rsidR="00F13273" w:rsidRPr="00CB1610" w:rsidRDefault="00F13273" w:rsidP="00502313">
      <w:pPr>
        <w:pStyle w:val="referenceitem"/>
        <w:numPr>
          <w:ilvl w:val="0"/>
          <w:numId w:val="32"/>
        </w:numPr>
        <w:spacing w:line="240" w:lineRule="auto"/>
        <w:rPr>
          <w:sz w:val="22"/>
          <w:szCs w:val="22"/>
        </w:rPr>
      </w:pPr>
      <w:r w:rsidRPr="00CB1610">
        <w:rPr>
          <w:sz w:val="22"/>
          <w:szCs w:val="22"/>
        </w:rPr>
        <w:t>Sowa, J. F. (1987). Semantic networks.</w:t>
      </w:r>
    </w:p>
    <w:p w14:paraId="7239353A" w14:textId="77777777" w:rsidR="00286943" w:rsidRPr="00286943" w:rsidRDefault="00F13273" w:rsidP="00502313">
      <w:pPr>
        <w:pStyle w:val="referenceitem"/>
        <w:numPr>
          <w:ilvl w:val="0"/>
          <w:numId w:val="32"/>
        </w:numPr>
        <w:spacing w:line="240" w:lineRule="auto"/>
        <w:rPr>
          <w:sz w:val="22"/>
          <w:szCs w:val="22"/>
        </w:rPr>
      </w:pPr>
      <w:r w:rsidRPr="00286943">
        <w:rPr>
          <w:sz w:val="22"/>
          <w:szCs w:val="22"/>
        </w:rPr>
        <w:t xml:space="preserve">Suárez-Figueroa, M. C., Gómez-Pérez, A., &amp; </w:t>
      </w:r>
      <w:proofErr w:type="spellStart"/>
      <w:r w:rsidRPr="00286943">
        <w:rPr>
          <w:sz w:val="22"/>
          <w:szCs w:val="22"/>
        </w:rPr>
        <w:t>Villazón</w:t>
      </w:r>
      <w:proofErr w:type="spellEnd"/>
      <w:r w:rsidRPr="00286943">
        <w:rPr>
          <w:sz w:val="22"/>
          <w:szCs w:val="22"/>
        </w:rPr>
        <w:t>-Terrazas, B. (2009). How to write and use the ontology requirements specification document. In OTM Confederated International Conferences" On the Move to Meaningful Internet Systems" (pp. 966-982). Springer, Berlin, Heidelberg.</w:t>
      </w:r>
    </w:p>
    <w:p w14:paraId="597329A0" w14:textId="17BBEB62" w:rsidR="00F13273" w:rsidRPr="00286943" w:rsidRDefault="00F13273" w:rsidP="00502313">
      <w:pPr>
        <w:pStyle w:val="referenceitem"/>
        <w:numPr>
          <w:ilvl w:val="0"/>
          <w:numId w:val="32"/>
        </w:numPr>
        <w:spacing w:line="240" w:lineRule="auto"/>
        <w:rPr>
          <w:sz w:val="22"/>
          <w:szCs w:val="22"/>
        </w:rPr>
      </w:pPr>
      <w:proofErr w:type="spellStart"/>
      <w:r w:rsidRPr="00286943">
        <w:rPr>
          <w:sz w:val="22"/>
          <w:szCs w:val="22"/>
        </w:rPr>
        <w:t>Tempich</w:t>
      </w:r>
      <w:proofErr w:type="spellEnd"/>
      <w:r w:rsidRPr="00286943">
        <w:rPr>
          <w:sz w:val="22"/>
          <w:szCs w:val="22"/>
        </w:rPr>
        <w:t xml:space="preserve">, C., Pinto, H. S., Sure, Y., &amp; </w:t>
      </w:r>
      <w:proofErr w:type="spellStart"/>
      <w:r w:rsidRPr="00286943">
        <w:rPr>
          <w:sz w:val="22"/>
          <w:szCs w:val="22"/>
        </w:rPr>
        <w:t>Staab</w:t>
      </w:r>
      <w:proofErr w:type="spellEnd"/>
      <w:r w:rsidRPr="00286943">
        <w:rPr>
          <w:sz w:val="22"/>
          <w:szCs w:val="22"/>
        </w:rPr>
        <w:t>, S. (2005, May). An argumentation ontology for distributed, loosely-controlled and evolving engineering processes of ontologies (DILIGENT). In European Semantic Web Conference (pp. 241-256). Springer, Berlin, Heidelberg.</w:t>
      </w:r>
    </w:p>
    <w:p w14:paraId="231FFB81" w14:textId="6B183427" w:rsidR="00F13273" w:rsidRPr="00502313" w:rsidRDefault="00F13273" w:rsidP="005D6CF2">
      <w:pPr>
        <w:pStyle w:val="referenceitem"/>
        <w:numPr>
          <w:ilvl w:val="0"/>
          <w:numId w:val="32"/>
        </w:numPr>
        <w:spacing w:line="240" w:lineRule="auto"/>
        <w:ind w:left="714" w:hanging="357"/>
        <w:rPr>
          <w:sz w:val="22"/>
          <w:szCs w:val="22"/>
        </w:rPr>
      </w:pPr>
      <w:proofErr w:type="spellStart"/>
      <w:r w:rsidRPr="00502313">
        <w:rPr>
          <w:sz w:val="22"/>
          <w:szCs w:val="22"/>
        </w:rPr>
        <w:t>Uschold</w:t>
      </w:r>
      <w:proofErr w:type="spellEnd"/>
      <w:r w:rsidRPr="00502313">
        <w:rPr>
          <w:sz w:val="22"/>
          <w:szCs w:val="22"/>
        </w:rPr>
        <w:t xml:space="preserve">, M., King, M., </w:t>
      </w:r>
      <w:proofErr w:type="spellStart"/>
      <w:r w:rsidRPr="00502313">
        <w:rPr>
          <w:sz w:val="22"/>
          <w:szCs w:val="22"/>
        </w:rPr>
        <w:t>Moralee</w:t>
      </w:r>
      <w:proofErr w:type="spellEnd"/>
      <w:r w:rsidRPr="00502313">
        <w:rPr>
          <w:sz w:val="22"/>
          <w:szCs w:val="22"/>
        </w:rPr>
        <w:t xml:space="preserve">, S., &amp; </w:t>
      </w:r>
      <w:proofErr w:type="spellStart"/>
      <w:r w:rsidRPr="00502313">
        <w:rPr>
          <w:sz w:val="22"/>
          <w:szCs w:val="22"/>
        </w:rPr>
        <w:t>Zorgios</w:t>
      </w:r>
      <w:proofErr w:type="spellEnd"/>
      <w:r w:rsidRPr="00502313">
        <w:rPr>
          <w:sz w:val="22"/>
          <w:szCs w:val="22"/>
        </w:rPr>
        <w:t>, Y. (1998). The enterprise ontology. The knowledge engineering review, 13(1), 31-89.</w:t>
      </w:r>
    </w:p>
    <w:sectPr w:rsidR="00F13273" w:rsidRPr="00502313" w:rsidSect="008E4018">
      <w:headerReference w:type="even" r:id="rId16"/>
      <w:footerReference w:type="first" r:id="rId17"/>
      <w:pgSz w:w="11906" w:h="16838" w:code="9"/>
      <w:pgMar w:top="2045" w:right="1411" w:bottom="2045" w:left="1411" w:header="2376" w:footer="2318"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7D26E" w14:textId="77777777" w:rsidR="009E5601" w:rsidRDefault="009E5601" w:rsidP="00CB1610">
      <w:pPr>
        <w:spacing w:line="240" w:lineRule="auto"/>
      </w:pPr>
      <w:r>
        <w:separator/>
      </w:r>
    </w:p>
  </w:endnote>
  <w:endnote w:type="continuationSeparator" w:id="0">
    <w:p w14:paraId="7B9A6520" w14:textId="77777777" w:rsidR="009E5601" w:rsidRDefault="009E5601" w:rsidP="00CB1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16E2" w14:textId="77777777" w:rsidR="008A17F6" w:rsidRPr="008E4018" w:rsidRDefault="003D1E75" w:rsidP="008E4018">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616CA" w14:textId="77777777" w:rsidR="009E5601" w:rsidRDefault="009E5601" w:rsidP="00CB1610">
      <w:pPr>
        <w:spacing w:line="240" w:lineRule="auto"/>
      </w:pPr>
      <w:r>
        <w:separator/>
      </w:r>
    </w:p>
  </w:footnote>
  <w:footnote w:type="continuationSeparator" w:id="0">
    <w:p w14:paraId="5C1ABBE1" w14:textId="77777777" w:rsidR="009E5601" w:rsidRDefault="009E5601" w:rsidP="00CB1610">
      <w:pPr>
        <w:spacing w:line="240" w:lineRule="auto"/>
      </w:pPr>
      <w:r>
        <w:continuationSeparator/>
      </w:r>
    </w:p>
  </w:footnote>
  <w:footnote w:id="1">
    <w:p w14:paraId="3468FE73" w14:textId="22DB8C86" w:rsidR="00DA0611" w:rsidRPr="00DA0611" w:rsidRDefault="00DA0611">
      <w:pPr>
        <w:pStyle w:val="FootnoteText"/>
        <w:rPr>
          <w:lang w:val="ru-RU"/>
        </w:rPr>
      </w:pPr>
      <w:r w:rsidRPr="00DA0611">
        <w:rPr>
          <w:rStyle w:val="FootnoteReference"/>
          <w:lang w:val="ru-RU"/>
        </w:rPr>
        <w:t>*</w:t>
      </w:r>
      <w:r w:rsidRPr="00DA0611">
        <w:rPr>
          <w:lang w:val="ru-RU"/>
        </w:rPr>
        <w:t xml:space="preserve"> </w:t>
      </w:r>
      <w:r w:rsidR="0035275F" w:rsidRPr="0035275F">
        <w:rPr>
          <w:lang w:val="ru-RU"/>
        </w:rPr>
        <w:t xml:space="preserve">Исследование проведено в рамках проекта «Разработка </w:t>
      </w:r>
      <w:proofErr w:type="spellStart"/>
      <w:r w:rsidR="0035275F" w:rsidRPr="0035275F">
        <w:rPr>
          <w:lang w:val="ru-RU"/>
        </w:rPr>
        <w:t>ОНТологии</w:t>
      </w:r>
      <w:proofErr w:type="spellEnd"/>
      <w:r w:rsidR="0035275F" w:rsidRPr="0035275F">
        <w:rPr>
          <w:lang w:val="ru-RU"/>
        </w:rPr>
        <w:t xml:space="preserve"> </w:t>
      </w:r>
      <w:proofErr w:type="spellStart"/>
      <w:r w:rsidR="0035275F" w:rsidRPr="0035275F">
        <w:rPr>
          <w:lang w:val="ru-RU"/>
        </w:rPr>
        <w:t>знАний</w:t>
      </w:r>
      <w:proofErr w:type="spellEnd"/>
      <w:r w:rsidR="0035275F" w:rsidRPr="0035275F">
        <w:rPr>
          <w:lang w:val="ru-RU"/>
        </w:rPr>
        <w:t xml:space="preserve"> </w:t>
      </w:r>
      <w:proofErr w:type="spellStart"/>
      <w:r w:rsidR="0035275F" w:rsidRPr="0035275F">
        <w:rPr>
          <w:lang w:val="ru-RU"/>
        </w:rPr>
        <w:t>потРебителей</w:t>
      </w:r>
      <w:proofErr w:type="spellEnd"/>
      <w:r w:rsidR="0035275F" w:rsidRPr="0035275F">
        <w:rPr>
          <w:lang w:val="ru-RU"/>
        </w:rPr>
        <w:t xml:space="preserve"> Инновационных </w:t>
      </w:r>
      <w:proofErr w:type="spellStart"/>
      <w:r w:rsidR="0035275F" w:rsidRPr="0035275F">
        <w:rPr>
          <w:lang w:val="ru-RU"/>
        </w:rPr>
        <w:t>уСлуг</w:t>
      </w:r>
      <w:proofErr w:type="spellEnd"/>
      <w:r w:rsidR="0035275F" w:rsidRPr="0035275F">
        <w:rPr>
          <w:lang w:val="ru-RU"/>
        </w:rPr>
        <w:t xml:space="preserve"> и продуктов (ОНТАРИС)»</w:t>
      </w:r>
      <w:r w:rsidR="00694891">
        <w:rPr>
          <w:lang w:val="ru-RU"/>
        </w:rPr>
        <w:t xml:space="preserve"> при финансовой поддержке </w:t>
      </w:r>
      <w:r w:rsidR="00694891" w:rsidRPr="00694891">
        <w:rPr>
          <w:lang w:val="ru-RU"/>
        </w:rPr>
        <w:t>Санкт-Петербургск</w:t>
      </w:r>
      <w:r w:rsidR="00694891">
        <w:rPr>
          <w:lang w:val="ru-RU"/>
        </w:rPr>
        <w:t>ого</w:t>
      </w:r>
      <w:r w:rsidR="00694891" w:rsidRPr="00694891">
        <w:rPr>
          <w:lang w:val="ru-RU"/>
        </w:rPr>
        <w:t xml:space="preserve"> государственн</w:t>
      </w:r>
      <w:r w:rsidR="00694891">
        <w:rPr>
          <w:lang w:val="ru-RU"/>
        </w:rPr>
        <w:t>ого</w:t>
      </w:r>
      <w:r w:rsidR="00694891" w:rsidRPr="00694891">
        <w:rPr>
          <w:lang w:val="ru-RU"/>
        </w:rPr>
        <w:t xml:space="preserve"> университет</w:t>
      </w:r>
      <w:r w:rsidR="00694891">
        <w:rPr>
          <w:lang w:val="ru-RU"/>
        </w:rPr>
        <w:t>а</w:t>
      </w:r>
      <w:r w:rsidR="00694891" w:rsidRPr="00694891">
        <w:rPr>
          <w:lang w:val="ru-RU"/>
        </w:rPr>
        <w:t xml:space="preserve"> </w:t>
      </w:r>
      <w:r w:rsidR="00694891" w:rsidRPr="0035275F">
        <w:rPr>
          <w:lang w:val="ru-RU"/>
        </w:rPr>
        <w:t xml:space="preserve">(грант </w:t>
      </w:r>
      <w:r w:rsidR="00694891">
        <w:rPr>
          <w:lang w:val="ru-RU"/>
        </w:rPr>
        <w:t>№</w:t>
      </w:r>
      <w:r w:rsidR="00694891" w:rsidRPr="002F147E">
        <w:rPr>
          <w:lang w:val="ru-RU"/>
        </w:rPr>
        <w:t xml:space="preserve"> АААА-А20-120030390075-8</w:t>
      </w:r>
      <w:r w:rsidR="00694891" w:rsidRPr="0035275F">
        <w:rPr>
          <w:lang w:val="ru-RU"/>
        </w:rPr>
        <w:t>)</w:t>
      </w:r>
      <w:r w:rsidR="0035275F" w:rsidRPr="0035275F">
        <w:rPr>
          <w:lang w:val="ru-RU"/>
        </w:rPr>
        <w:t>.</w:t>
      </w:r>
    </w:p>
  </w:footnote>
  <w:footnote w:id="2">
    <w:p w14:paraId="0E3B8961" w14:textId="77777777" w:rsidR="00CB1610" w:rsidRPr="00CB1610" w:rsidRDefault="00CB1610" w:rsidP="00CB1610">
      <w:pPr>
        <w:pStyle w:val="FootnoteText"/>
        <w:rPr>
          <w:lang w:val="ru-RU"/>
        </w:rPr>
      </w:pPr>
      <w:r w:rsidRPr="0C175A83">
        <w:rPr>
          <w:rStyle w:val="FootnoteReference"/>
        </w:rPr>
        <w:footnoteRef/>
      </w:r>
      <w:r w:rsidRPr="00CB1610">
        <w:rPr>
          <w:lang w:val="ru-RU"/>
        </w:rPr>
        <w:t xml:space="preserve"> Информация на сайте ВШМ СПбГУ о проведенном круглом столе </w:t>
      </w:r>
      <w:hyperlink r:id="rId1">
        <w:r w:rsidRPr="0C175A83">
          <w:rPr>
            <w:rStyle w:val="Hyperlink"/>
          </w:rPr>
          <w:t>https</w:t>
        </w:r>
        <w:r w:rsidRPr="00CB1610">
          <w:rPr>
            <w:rStyle w:val="Hyperlink"/>
            <w:lang w:val="ru-RU"/>
          </w:rPr>
          <w:t>://</w:t>
        </w:r>
        <w:proofErr w:type="spellStart"/>
        <w:r w:rsidRPr="0C175A83">
          <w:rPr>
            <w:rStyle w:val="Hyperlink"/>
          </w:rPr>
          <w:t>gsom</w:t>
        </w:r>
        <w:proofErr w:type="spellEnd"/>
        <w:r w:rsidRPr="00CB1610">
          <w:rPr>
            <w:rStyle w:val="Hyperlink"/>
            <w:lang w:val="ru-RU"/>
          </w:rPr>
          <w:t>.</w:t>
        </w:r>
        <w:proofErr w:type="spellStart"/>
        <w:r w:rsidRPr="0C175A83">
          <w:rPr>
            <w:rStyle w:val="Hyperlink"/>
          </w:rPr>
          <w:t>spbu</w:t>
        </w:r>
        <w:proofErr w:type="spellEnd"/>
        <w:r w:rsidRPr="00CB1610">
          <w:rPr>
            <w:rStyle w:val="Hyperlink"/>
            <w:lang w:val="ru-RU"/>
          </w:rPr>
          <w:t>.</w:t>
        </w:r>
        <w:proofErr w:type="spellStart"/>
        <w:r w:rsidRPr="0C175A83">
          <w:rPr>
            <w:rStyle w:val="Hyperlink"/>
          </w:rPr>
          <w:t>ru</w:t>
        </w:r>
        <w:proofErr w:type="spellEnd"/>
        <w:r w:rsidRPr="00CB1610">
          <w:rPr>
            <w:rStyle w:val="Hyperlink"/>
            <w:lang w:val="ru-RU"/>
          </w:rPr>
          <w:t>/</w:t>
        </w:r>
        <w:r w:rsidRPr="0C175A83">
          <w:rPr>
            <w:rStyle w:val="Hyperlink"/>
          </w:rPr>
          <w:t>all</w:t>
        </w:r>
        <w:r w:rsidRPr="00CB1610">
          <w:rPr>
            <w:rStyle w:val="Hyperlink"/>
            <w:lang w:val="ru-RU"/>
          </w:rPr>
          <w:t>_</w:t>
        </w:r>
        <w:r w:rsidRPr="0C175A83">
          <w:rPr>
            <w:rStyle w:val="Hyperlink"/>
          </w:rPr>
          <w:t>news</w:t>
        </w:r>
        <w:r w:rsidRPr="00CB1610">
          <w:rPr>
            <w:rStyle w:val="Hyperlink"/>
            <w:lang w:val="ru-RU"/>
          </w:rPr>
          <w:t>/</w:t>
        </w:r>
        <w:r w:rsidRPr="0C175A83">
          <w:rPr>
            <w:rStyle w:val="Hyperlink"/>
          </w:rPr>
          <w:t>event</w:t>
        </w:r>
        <w:r w:rsidRPr="00CB1610">
          <w:rPr>
            <w:rStyle w:val="Hyperlink"/>
            <w:lang w:val="ru-RU"/>
          </w:rPr>
          <w:t>2020-11-17-01/</w:t>
        </w:r>
      </w:hyperlink>
      <w:r w:rsidRPr="00CB1610">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3F658" w14:textId="77777777" w:rsidR="00790140" w:rsidRDefault="005B7447" w:rsidP="00F321B4">
    <w:pPr>
      <w:pStyle w:val="Header"/>
    </w:pPr>
    <w:r>
      <w:fldChar w:fldCharType="begin"/>
    </w:r>
    <w:r>
      <w:instrText>PAGE   \* MERGEFORMAT</w:instrText>
    </w:r>
    <w:r>
      <w:fldChar w:fldCharType="separate"/>
    </w:r>
    <w:r>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5B1A"/>
    <w:multiLevelType w:val="hybridMultilevel"/>
    <w:tmpl w:val="7DF0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80D7F"/>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12EF2"/>
    <w:multiLevelType w:val="hybridMultilevel"/>
    <w:tmpl w:val="482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05E0B"/>
    <w:multiLevelType w:val="hybridMultilevel"/>
    <w:tmpl w:val="FFFFFFFF"/>
    <w:lvl w:ilvl="0" w:tplc="4D3EC5D6">
      <w:start w:val="1"/>
      <w:numFmt w:val="bullet"/>
      <w:lvlText w:val="·"/>
      <w:lvlJc w:val="left"/>
      <w:pPr>
        <w:ind w:left="720" w:hanging="360"/>
      </w:pPr>
      <w:rPr>
        <w:rFonts w:ascii="Symbol" w:hAnsi="Symbol" w:hint="default"/>
      </w:rPr>
    </w:lvl>
    <w:lvl w:ilvl="1" w:tplc="2B48EFBA">
      <w:start w:val="1"/>
      <w:numFmt w:val="bullet"/>
      <w:lvlText w:val="o"/>
      <w:lvlJc w:val="left"/>
      <w:pPr>
        <w:ind w:left="1440" w:hanging="360"/>
      </w:pPr>
      <w:rPr>
        <w:rFonts w:ascii="Courier New" w:hAnsi="Courier New" w:hint="default"/>
      </w:rPr>
    </w:lvl>
    <w:lvl w:ilvl="2" w:tplc="636A6D94">
      <w:start w:val="1"/>
      <w:numFmt w:val="bullet"/>
      <w:lvlText w:val=""/>
      <w:lvlJc w:val="left"/>
      <w:pPr>
        <w:ind w:left="2160" w:hanging="360"/>
      </w:pPr>
      <w:rPr>
        <w:rFonts w:ascii="Wingdings" w:hAnsi="Wingdings" w:hint="default"/>
      </w:rPr>
    </w:lvl>
    <w:lvl w:ilvl="3" w:tplc="2DB86E10">
      <w:start w:val="1"/>
      <w:numFmt w:val="bullet"/>
      <w:lvlText w:val=""/>
      <w:lvlJc w:val="left"/>
      <w:pPr>
        <w:ind w:left="2880" w:hanging="360"/>
      </w:pPr>
      <w:rPr>
        <w:rFonts w:ascii="Symbol" w:hAnsi="Symbol" w:hint="default"/>
      </w:rPr>
    </w:lvl>
    <w:lvl w:ilvl="4" w:tplc="C1FEE2A2">
      <w:start w:val="1"/>
      <w:numFmt w:val="bullet"/>
      <w:lvlText w:val="o"/>
      <w:lvlJc w:val="left"/>
      <w:pPr>
        <w:ind w:left="3600" w:hanging="360"/>
      </w:pPr>
      <w:rPr>
        <w:rFonts w:ascii="Courier New" w:hAnsi="Courier New" w:hint="default"/>
      </w:rPr>
    </w:lvl>
    <w:lvl w:ilvl="5" w:tplc="EB5489C0">
      <w:start w:val="1"/>
      <w:numFmt w:val="bullet"/>
      <w:lvlText w:val=""/>
      <w:lvlJc w:val="left"/>
      <w:pPr>
        <w:ind w:left="4320" w:hanging="360"/>
      </w:pPr>
      <w:rPr>
        <w:rFonts w:ascii="Wingdings" w:hAnsi="Wingdings" w:hint="default"/>
      </w:rPr>
    </w:lvl>
    <w:lvl w:ilvl="6" w:tplc="F07AFCFC">
      <w:start w:val="1"/>
      <w:numFmt w:val="bullet"/>
      <w:lvlText w:val=""/>
      <w:lvlJc w:val="left"/>
      <w:pPr>
        <w:ind w:left="5040" w:hanging="360"/>
      </w:pPr>
      <w:rPr>
        <w:rFonts w:ascii="Symbol" w:hAnsi="Symbol" w:hint="default"/>
      </w:rPr>
    </w:lvl>
    <w:lvl w:ilvl="7" w:tplc="066225A0">
      <w:start w:val="1"/>
      <w:numFmt w:val="bullet"/>
      <w:lvlText w:val="o"/>
      <w:lvlJc w:val="left"/>
      <w:pPr>
        <w:ind w:left="5760" w:hanging="360"/>
      </w:pPr>
      <w:rPr>
        <w:rFonts w:ascii="Courier New" w:hAnsi="Courier New" w:hint="default"/>
      </w:rPr>
    </w:lvl>
    <w:lvl w:ilvl="8" w:tplc="B51A3B18">
      <w:start w:val="1"/>
      <w:numFmt w:val="bullet"/>
      <w:lvlText w:val=""/>
      <w:lvlJc w:val="left"/>
      <w:pPr>
        <w:ind w:left="6480" w:hanging="360"/>
      </w:pPr>
      <w:rPr>
        <w:rFonts w:ascii="Wingdings" w:hAnsi="Wingdings" w:hint="default"/>
      </w:rPr>
    </w:lvl>
  </w:abstractNum>
  <w:abstractNum w:abstractNumId="4" w15:restartNumberingAfterBreak="0">
    <w:nsid w:val="1F397F84"/>
    <w:multiLevelType w:val="hybridMultilevel"/>
    <w:tmpl w:val="77162394"/>
    <w:styleLink w:val="itemization1"/>
    <w:lvl w:ilvl="0" w:tplc="7B7A6EA2">
      <w:start w:val="1"/>
      <w:numFmt w:val="bullet"/>
      <w:pStyle w:val="bulletitem"/>
      <w:lvlText w:val=""/>
      <w:lvlJc w:val="left"/>
      <w:pPr>
        <w:tabs>
          <w:tab w:val="num" w:pos="227"/>
        </w:tabs>
        <w:ind w:left="227" w:hanging="227"/>
      </w:pPr>
      <w:rPr>
        <w:rFonts w:ascii="Symbol" w:hAnsi="Symbol" w:hint="default"/>
      </w:rPr>
    </w:lvl>
    <w:lvl w:ilvl="1" w:tplc="BD32DE82">
      <w:start w:val="1"/>
      <w:numFmt w:val="bullet"/>
      <w:lvlText w:val="─"/>
      <w:lvlJc w:val="left"/>
      <w:pPr>
        <w:tabs>
          <w:tab w:val="num" w:pos="454"/>
        </w:tabs>
        <w:ind w:left="454" w:hanging="227"/>
      </w:pPr>
      <w:rPr>
        <w:rFonts w:ascii="Times New Roman" w:hAnsi="Times New Roman" w:cs="Times New Roman" w:hint="default"/>
      </w:rPr>
    </w:lvl>
    <w:lvl w:ilvl="2" w:tplc="BCBC268A">
      <w:start w:val="1"/>
      <w:numFmt w:val="bullet"/>
      <w:lvlText w:val="o"/>
      <w:lvlJc w:val="left"/>
      <w:pPr>
        <w:tabs>
          <w:tab w:val="num" w:pos="680"/>
        </w:tabs>
        <w:ind w:left="680" w:hanging="226"/>
      </w:pPr>
      <w:rPr>
        <w:rFonts w:ascii="Courier New" w:hAnsi="Courier New" w:hint="default"/>
      </w:rPr>
    </w:lvl>
    <w:lvl w:ilvl="3" w:tplc="FE467028">
      <w:start w:val="1"/>
      <w:numFmt w:val="bullet"/>
      <w:lvlText w:val=""/>
      <w:lvlJc w:val="left"/>
      <w:pPr>
        <w:tabs>
          <w:tab w:val="num" w:pos="907"/>
        </w:tabs>
        <w:ind w:left="907" w:hanging="227"/>
      </w:pPr>
      <w:rPr>
        <w:rFonts w:ascii="Wingdings" w:hAnsi="Wingdings" w:hint="default"/>
      </w:rPr>
    </w:lvl>
    <w:lvl w:ilvl="4" w:tplc="07B025C6">
      <w:start w:val="1"/>
      <w:numFmt w:val="bullet"/>
      <w:lvlText w:val="o"/>
      <w:lvlJc w:val="left"/>
      <w:pPr>
        <w:tabs>
          <w:tab w:val="num" w:pos="1134"/>
        </w:tabs>
        <w:ind w:left="1134" w:hanging="227"/>
      </w:pPr>
      <w:rPr>
        <w:rFonts w:ascii="Courier New" w:hAnsi="Courier New" w:hint="default"/>
      </w:rPr>
    </w:lvl>
    <w:lvl w:ilvl="5" w:tplc="638C8130">
      <w:start w:val="1"/>
      <w:numFmt w:val="bullet"/>
      <w:lvlText w:val=""/>
      <w:lvlJc w:val="left"/>
      <w:pPr>
        <w:tabs>
          <w:tab w:val="num" w:pos="1361"/>
        </w:tabs>
        <w:ind w:left="1361" w:hanging="227"/>
      </w:pPr>
      <w:rPr>
        <w:rFonts w:ascii="Wingdings" w:hAnsi="Wingdings" w:hint="default"/>
      </w:rPr>
    </w:lvl>
    <w:lvl w:ilvl="6" w:tplc="85DCD93A">
      <w:start w:val="1"/>
      <w:numFmt w:val="bullet"/>
      <w:lvlText w:val=""/>
      <w:lvlJc w:val="left"/>
      <w:pPr>
        <w:tabs>
          <w:tab w:val="num" w:pos="1588"/>
        </w:tabs>
        <w:ind w:left="1588" w:hanging="227"/>
      </w:pPr>
      <w:rPr>
        <w:rFonts w:ascii="Symbol" w:hAnsi="Symbol" w:hint="default"/>
      </w:rPr>
    </w:lvl>
    <w:lvl w:ilvl="7" w:tplc="1EE4678C">
      <w:start w:val="1"/>
      <w:numFmt w:val="bullet"/>
      <w:lvlText w:val="o"/>
      <w:lvlJc w:val="left"/>
      <w:pPr>
        <w:tabs>
          <w:tab w:val="num" w:pos="1814"/>
        </w:tabs>
        <w:ind w:left="1814" w:hanging="226"/>
      </w:pPr>
      <w:rPr>
        <w:rFonts w:ascii="Courier New" w:hAnsi="Courier New" w:hint="default"/>
      </w:rPr>
    </w:lvl>
    <w:lvl w:ilvl="8" w:tplc="D1DA3766">
      <w:start w:val="1"/>
      <w:numFmt w:val="bullet"/>
      <w:lvlText w:val=""/>
      <w:lvlJc w:val="left"/>
      <w:pPr>
        <w:tabs>
          <w:tab w:val="num" w:pos="2041"/>
        </w:tabs>
        <w:ind w:left="2041" w:hanging="227"/>
      </w:pPr>
      <w:rPr>
        <w:rFonts w:ascii="Wingdings" w:hAnsi="Wingdings" w:hint="default"/>
      </w:rPr>
    </w:lvl>
  </w:abstractNum>
  <w:abstractNum w:abstractNumId="5" w15:restartNumberingAfterBreak="0">
    <w:nsid w:val="29456881"/>
    <w:multiLevelType w:val="hybridMultilevel"/>
    <w:tmpl w:val="30A0CDCE"/>
    <w:lvl w:ilvl="0" w:tplc="0CDEEDD2">
      <w:start w:val="1"/>
      <w:numFmt w:val="decimal"/>
      <w:pStyle w:val="Authors"/>
      <w:lvlText w:val="%1."/>
      <w:lvlJc w:val="left"/>
      <w:pPr>
        <w:tabs>
          <w:tab w:val="num" w:pos="360"/>
        </w:tabs>
        <w:ind w:left="360" w:hanging="360"/>
      </w:pPr>
    </w:lvl>
    <w:lvl w:ilvl="1" w:tplc="FFFFFFFF">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1B14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82370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B1435D"/>
    <w:multiLevelType w:val="hybridMultilevel"/>
    <w:tmpl w:val="E8C679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42B0A"/>
    <w:multiLevelType w:val="multilevel"/>
    <w:tmpl w:val="B172EEE8"/>
    <w:lvl w:ilvl="0">
      <w:start w:val="1"/>
      <w:numFmt w:val="bullet"/>
      <w:lvlText w:val=""/>
      <w:lvlJc w:val="left"/>
      <w:pPr>
        <w:tabs>
          <w:tab w:val="num" w:pos="1041"/>
        </w:tabs>
        <w:ind w:left="1041" w:hanging="360"/>
      </w:pPr>
      <w:rPr>
        <w:rFonts w:ascii="Symbol" w:hAnsi="Symbol" w:hint="default"/>
      </w:rPr>
    </w:lvl>
    <w:lvl w:ilvl="1">
      <w:start w:val="1"/>
      <w:numFmt w:val="decimal"/>
      <w:lvlText w:val="%2."/>
      <w:lvlJc w:val="left"/>
      <w:pPr>
        <w:tabs>
          <w:tab w:val="num" w:pos="1761"/>
        </w:tabs>
        <w:ind w:left="1761" w:hanging="360"/>
      </w:pPr>
    </w:lvl>
    <w:lvl w:ilvl="2" w:tentative="1">
      <w:start w:val="1"/>
      <w:numFmt w:val="decimal"/>
      <w:lvlText w:val="%3."/>
      <w:lvlJc w:val="left"/>
      <w:pPr>
        <w:tabs>
          <w:tab w:val="num" w:pos="2481"/>
        </w:tabs>
        <w:ind w:left="2481" w:hanging="360"/>
      </w:pPr>
    </w:lvl>
    <w:lvl w:ilvl="3" w:tentative="1">
      <w:start w:val="1"/>
      <w:numFmt w:val="decimal"/>
      <w:lvlText w:val="%4."/>
      <w:lvlJc w:val="left"/>
      <w:pPr>
        <w:tabs>
          <w:tab w:val="num" w:pos="3201"/>
        </w:tabs>
        <w:ind w:left="3201" w:hanging="360"/>
      </w:pPr>
    </w:lvl>
    <w:lvl w:ilvl="4" w:tentative="1">
      <w:start w:val="1"/>
      <w:numFmt w:val="decimal"/>
      <w:lvlText w:val="%5."/>
      <w:lvlJc w:val="left"/>
      <w:pPr>
        <w:tabs>
          <w:tab w:val="num" w:pos="3921"/>
        </w:tabs>
        <w:ind w:left="3921" w:hanging="360"/>
      </w:pPr>
    </w:lvl>
    <w:lvl w:ilvl="5" w:tentative="1">
      <w:start w:val="1"/>
      <w:numFmt w:val="decimal"/>
      <w:lvlText w:val="%6."/>
      <w:lvlJc w:val="left"/>
      <w:pPr>
        <w:tabs>
          <w:tab w:val="num" w:pos="4641"/>
        </w:tabs>
        <w:ind w:left="4641" w:hanging="360"/>
      </w:pPr>
    </w:lvl>
    <w:lvl w:ilvl="6" w:tentative="1">
      <w:start w:val="1"/>
      <w:numFmt w:val="decimal"/>
      <w:lvlText w:val="%7."/>
      <w:lvlJc w:val="left"/>
      <w:pPr>
        <w:tabs>
          <w:tab w:val="num" w:pos="5361"/>
        </w:tabs>
        <w:ind w:left="5361" w:hanging="360"/>
      </w:pPr>
    </w:lvl>
    <w:lvl w:ilvl="7" w:tentative="1">
      <w:start w:val="1"/>
      <w:numFmt w:val="decimal"/>
      <w:lvlText w:val="%8."/>
      <w:lvlJc w:val="left"/>
      <w:pPr>
        <w:tabs>
          <w:tab w:val="num" w:pos="6081"/>
        </w:tabs>
        <w:ind w:left="6081" w:hanging="360"/>
      </w:pPr>
    </w:lvl>
    <w:lvl w:ilvl="8" w:tentative="1">
      <w:start w:val="1"/>
      <w:numFmt w:val="decimal"/>
      <w:lvlText w:val="%9."/>
      <w:lvlJc w:val="left"/>
      <w:pPr>
        <w:tabs>
          <w:tab w:val="num" w:pos="6801"/>
        </w:tabs>
        <w:ind w:left="6801" w:hanging="360"/>
      </w:pPr>
    </w:lvl>
  </w:abstractNum>
  <w:abstractNum w:abstractNumId="10" w15:restartNumberingAfterBreak="0">
    <w:nsid w:val="3A0E6EAE"/>
    <w:multiLevelType w:val="multilevel"/>
    <w:tmpl w:val="92E86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65367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A4215C"/>
    <w:multiLevelType w:val="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A0DC8"/>
    <w:multiLevelType w:val="hybridMultilevel"/>
    <w:tmpl w:val="BD04F818"/>
    <w:lvl w:ilvl="0" w:tplc="6DB08B82">
      <w:start w:val="1"/>
      <w:numFmt w:val="bullet"/>
      <w:lvlText w:val="•"/>
      <w:lvlJc w:val="left"/>
      <w:pPr>
        <w:tabs>
          <w:tab w:val="num" w:pos="720"/>
        </w:tabs>
        <w:ind w:left="720" w:hanging="360"/>
      </w:pPr>
      <w:rPr>
        <w:rFonts w:ascii="Times New Roman" w:hAnsi="Times New Roman" w:hint="default"/>
      </w:rPr>
    </w:lvl>
    <w:lvl w:ilvl="1" w:tplc="6DBE7634" w:tentative="1">
      <w:start w:val="1"/>
      <w:numFmt w:val="bullet"/>
      <w:lvlText w:val="•"/>
      <w:lvlJc w:val="left"/>
      <w:pPr>
        <w:tabs>
          <w:tab w:val="num" w:pos="1440"/>
        </w:tabs>
        <w:ind w:left="1440" w:hanging="360"/>
      </w:pPr>
      <w:rPr>
        <w:rFonts w:ascii="Times New Roman" w:hAnsi="Times New Roman" w:hint="default"/>
      </w:rPr>
    </w:lvl>
    <w:lvl w:ilvl="2" w:tplc="4A8C749C" w:tentative="1">
      <w:start w:val="1"/>
      <w:numFmt w:val="bullet"/>
      <w:lvlText w:val="•"/>
      <w:lvlJc w:val="left"/>
      <w:pPr>
        <w:tabs>
          <w:tab w:val="num" w:pos="2160"/>
        </w:tabs>
        <w:ind w:left="2160" w:hanging="360"/>
      </w:pPr>
      <w:rPr>
        <w:rFonts w:ascii="Times New Roman" w:hAnsi="Times New Roman" w:hint="default"/>
      </w:rPr>
    </w:lvl>
    <w:lvl w:ilvl="3" w:tplc="1BB69560" w:tentative="1">
      <w:start w:val="1"/>
      <w:numFmt w:val="bullet"/>
      <w:lvlText w:val="•"/>
      <w:lvlJc w:val="left"/>
      <w:pPr>
        <w:tabs>
          <w:tab w:val="num" w:pos="2880"/>
        </w:tabs>
        <w:ind w:left="2880" w:hanging="360"/>
      </w:pPr>
      <w:rPr>
        <w:rFonts w:ascii="Times New Roman" w:hAnsi="Times New Roman" w:hint="default"/>
      </w:rPr>
    </w:lvl>
    <w:lvl w:ilvl="4" w:tplc="13B6ABD6" w:tentative="1">
      <w:start w:val="1"/>
      <w:numFmt w:val="bullet"/>
      <w:lvlText w:val="•"/>
      <w:lvlJc w:val="left"/>
      <w:pPr>
        <w:tabs>
          <w:tab w:val="num" w:pos="3600"/>
        </w:tabs>
        <w:ind w:left="3600" w:hanging="360"/>
      </w:pPr>
      <w:rPr>
        <w:rFonts w:ascii="Times New Roman" w:hAnsi="Times New Roman" w:hint="default"/>
      </w:rPr>
    </w:lvl>
    <w:lvl w:ilvl="5" w:tplc="CC42A5B2" w:tentative="1">
      <w:start w:val="1"/>
      <w:numFmt w:val="bullet"/>
      <w:lvlText w:val="•"/>
      <w:lvlJc w:val="left"/>
      <w:pPr>
        <w:tabs>
          <w:tab w:val="num" w:pos="4320"/>
        </w:tabs>
        <w:ind w:left="4320" w:hanging="360"/>
      </w:pPr>
      <w:rPr>
        <w:rFonts w:ascii="Times New Roman" w:hAnsi="Times New Roman" w:hint="default"/>
      </w:rPr>
    </w:lvl>
    <w:lvl w:ilvl="6" w:tplc="139241D6" w:tentative="1">
      <w:start w:val="1"/>
      <w:numFmt w:val="bullet"/>
      <w:lvlText w:val="•"/>
      <w:lvlJc w:val="left"/>
      <w:pPr>
        <w:tabs>
          <w:tab w:val="num" w:pos="5040"/>
        </w:tabs>
        <w:ind w:left="5040" w:hanging="360"/>
      </w:pPr>
      <w:rPr>
        <w:rFonts w:ascii="Times New Roman" w:hAnsi="Times New Roman" w:hint="default"/>
      </w:rPr>
    </w:lvl>
    <w:lvl w:ilvl="7" w:tplc="0C103002" w:tentative="1">
      <w:start w:val="1"/>
      <w:numFmt w:val="bullet"/>
      <w:lvlText w:val="•"/>
      <w:lvlJc w:val="left"/>
      <w:pPr>
        <w:tabs>
          <w:tab w:val="num" w:pos="5760"/>
        </w:tabs>
        <w:ind w:left="5760" w:hanging="360"/>
      </w:pPr>
      <w:rPr>
        <w:rFonts w:ascii="Times New Roman" w:hAnsi="Times New Roman" w:hint="default"/>
      </w:rPr>
    </w:lvl>
    <w:lvl w:ilvl="8" w:tplc="047078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0B1193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66C3F"/>
    <w:multiLevelType w:val="hybridMultilevel"/>
    <w:tmpl w:val="F536DD9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 w15:restartNumberingAfterBreak="0">
    <w:nsid w:val="452720E7"/>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6A3B7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7061A7"/>
    <w:multiLevelType w:val="multilevel"/>
    <w:tmpl w:val="B172EEE8"/>
    <w:lvl w:ilvl="0">
      <w:start w:val="1"/>
      <w:numFmt w:val="bullet"/>
      <w:lvlText w:val=""/>
      <w:lvlJc w:val="left"/>
      <w:pPr>
        <w:tabs>
          <w:tab w:val="num" w:pos="1041"/>
        </w:tabs>
        <w:ind w:left="1041" w:hanging="360"/>
      </w:pPr>
      <w:rPr>
        <w:rFonts w:ascii="Symbol" w:hAnsi="Symbol" w:hint="default"/>
      </w:rPr>
    </w:lvl>
    <w:lvl w:ilvl="1">
      <w:start w:val="1"/>
      <w:numFmt w:val="decimal"/>
      <w:lvlText w:val="%2."/>
      <w:lvlJc w:val="left"/>
      <w:pPr>
        <w:tabs>
          <w:tab w:val="num" w:pos="1761"/>
        </w:tabs>
        <w:ind w:left="1761" w:hanging="360"/>
      </w:pPr>
    </w:lvl>
    <w:lvl w:ilvl="2" w:tentative="1">
      <w:start w:val="1"/>
      <w:numFmt w:val="decimal"/>
      <w:lvlText w:val="%3."/>
      <w:lvlJc w:val="left"/>
      <w:pPr>
        <w:tabs>
          <w:tab w:val="num" w:pos="2481"/>
        </w:tabs>
        <w:ind w:left="2481" w:hanging="360"/>
      </w:pPr>
    </w:lvl>
    <w:lvl w:ilvl="3" w:tentative="1">
      <w:start w:val="1"/>
      <w:numFmt w:val="decimal"/>
      <w:lvlText w:val="%4."/>
      <w:lvlJc w:val="left"/>
      <w:pPr>
        <w:tabs>
          <w:tab w:val="num" w:pos="3201"/>
        </w:tabs>
        <w:ind w:left="3201" w:hanging="360"/>
      </w:pPr>
    </w:lvl>
    <w:lvl w:ilvl="4" w:tentative="1">
      <w:start w:val="1"/>
      <w:numFmt w:val="decimal"/>
      <w:lvlText w:val="%5."/>
      <w:lvlJc w:val="left"/>
      <w:pPr>
        <w:tabs>
          <w:tab w:val="num" w:pos="3921"/>
        </w:tabs>
        <w:ind w:left="3921" w:hanging="360"/>
      </w:pPr>
    </w:lvl>
    <w:lvl w:ilvl="5" w:tentative="1">
      <w:start w:val="1"/>
      <w:numFmt w:val="decimal"/>
      <w:lvlText w:val="%6."/>
      <w:lvlJc w:val="left"/>
      <w:pPr>
        <w:tabs>
          <w:tab w:val="num" w:pos="4641"/>
        </w:tabs>
        <w:ind w:left="4641" w:hanging="360"/>
      </w:pPr>
    </w:lvl>
    <w:lvl w:ilvl="6" w:tentative="1">
      <w:start w:val="1"/>
      <w:numFmt w:val="decimal"/>
      <w:lvlText w:val="%7."/>
      <w:lvlJc w:val="left"/>
      <w:pPr>
        <w:tabs>
          <w:tab w:val="num" w:pos="5361"/>
        </w:tabs>
        <w:ind w:left="5361" w:hanging="360"/>
      </w:pPr>
    </w:lvl>
    <w:lvl w:ilvl="7" w:tentative="1">
      <w:start w:val="1"/>
      <w:numFmt w:val="decimal"/>
      <w:lvlText w:val="%8."/>
      <w:lvlJc w:val="left"/>
      <w:pPr>
        <w:tabs>
          <w:tab w:val="num" w:pos="6081"/>
        </w:tabs>
        <w:ind w:left="6081" w:hanging="360"/>
      </w:pPr>
    </w:lvl>
    <w:lvl w:ilvl="8" w:tentative="1">
      <w:start w:val="1"/>
      <w:numFmt w:val="decimal"/>
      <w:lvlText w:val="%9."/>
      <w:lvlJc w:val="left"/>
      <w:pPr>
        <w:tabs>
          <w:tab w:val="num" w:pos="6801"/>
        </w:tabs>
        <w:ind w:left="6801" w:hanging="360"/>
      </w:pPr>
    </w:lvl>
  </w:abstractNum>
  <w:abstractNum w:abstractNumId="19" w15:restartNumberingAfterBreak="0">
    <w:nsid w:val="612F1DA4"/>
    <w:multiLevelType w:val="hybridMultilevel"/>
    <w:tmpl w:val="FFFFFFFF"/>
    <w:lvl w:ilvl="0" w:tplc="387C5C78">
      <w:start w:val="1"/>
      <w:numFmt w:val="decimal"/>
      <w:lvlText w:val="%1."/>
      <w:lvlJc w:val="left"/>
      <w:pPr>
        <w:ind w:left="720" w:hanging="360"/>
      </w:pPr>
    </w:lvl>
    <w:lvl w:ilvl="1" w:tplc="DC8A3F32">
      <w:start w:val="1"/>
      <w:numFmt w:val="lowerLetter"/>
      <w:lvlText w:val="%2."/>
      <w:lvlJc w:val="left"/>
      <w:pPr>
        <w:ind w:left="1440" w:hanging="360"/>
      </w:pPr>
    </w:lvl>
    <w:lvl w:ilvl="2" w:tplc="F41C9940">
      <w:start w:val="1"/>
      <w:numFmt w:val="lowerRoman"/>
      <w:lvlText w:val="%3."/>
      <w:lvlJc w:val="right"/>
      <w:pPr>
        <w:ind w:left="2160" w:hanging="180"/>
      </w:pPr>
    </w:lvl>
    <w:lvl w:ilvl="3" w:tplc="D2988AA0">
      <w:start w:val="1"/>
      <w:numFmt w:val="decimal"/>
      <w:lvlText w:val="%4."/>
      <w:lvlJc w:val="left"/>
      <w:pPr>
        <w:ind w:left="2880" w:hanging="360"/>
      </w:pPr>
    </w:lvl>
    <w:lvl w:ilvl="4" w:tplc="B0204BEE">
      <w:start w:val="1"/>
      <w:numFmt w:val="lowerLetter"/>
      <w:lvlText w:val="%5."/>
      <w:lvlJc w:val="left"/>
      <w:pPr>
        <w:ind w:left="3600" w:hanging="360"/>
      </w:pPr>
    </w:lvl>
    <w:lvl w:ilvl="5" w:tplc="73A2A434">
      <w:start w:val="1"/>
      <w:numFmt w:val="lowerRoman"/>
      <w:lvlText w:val="%6."/>
      <w:lvlJc w:val="right"/>
      <w:pPr>
        <w:ind w:left="4320" w:hanging="180"/>
      </w:pPr>
    </w:lvl>
    <w:lvl w:ilvl="6" w:tplc="E2A0A884">
      <w:start w:val="1"/>
      <w:numFmt w:val="decimal"/>
      <w:lvlText w:val="%7."/>
      <w:lvlJc w:val="left"/>
      <w:pPr>
        <w:ind w:left="5040" w:hanging="360"/>
      </w:pPr>
    </w:lvl>
    <w:lvl w:ilvl="7" w:tplc="54C80D3C">
      <w:start w:val="1"/>
      <w:numFmt w:val="lowerLetter"/>
      <w:lvlText w:val="%8."/>
      <w:lvlJc w:val="left"/>
      <w:pPr>
        <w:ind w:left="5760" w:hanging="360"/>
      </w:pPr>
    </w:lvl>
    <w:lvl w:ilvl="8" w:tplc="FDFA10D0">
      <w:start w:val="1"/>
      <w:numFmt w:val="lowerRoman"/>
      <w:lvlText w:val="%9."/>
      <w:lvlJc w:val="right"/>
      <w:pPr>
        <w:ind w:left="6480" w:hanging="180"/>
      </w:pPr>
    </w:lvl>
  </w:abstractNum>
  <w:abstractNum w:abstractNumId="20" w15:restartNumberingAfterBreak="0">
    <w:nsid w:val="67CB19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404C9F"/>
    <w:multiLevelType w:val="hybridMultilevel"/>
    <w:tmpl w:val="BEDA5F46"/>
    <w:styleLink w:val="itemization2"/>
    <w:lvl w:ilvl="0" w:tplc="36C8E556">
      <w:start w:val="1"/>
      <w:numFmt w:val="bullet"/>
      <w:pStyle w:val="dashitem"/>
      <w:lvlText w:val="─"/>
      <w:lvlJc w:val="left"/>
      <w:pPr>
        <w:tabs>
          <w:tab w:val="num" w:pos="227"/>
        </w:tabs>
        <w:ind w:left="227" w:hanging="227"/>
      </w:pPr>
      <w:rPr>
        <w:rFonts w:ascii="Times New Roman" w:hAnsi="Times New Roman" w:cs="Times New Roman" w:hint="default"/>
      </w:rPr>
    </w:lvl>
    <w:lvl w:ilvl="1" w:tplc="979CBFE6">
      <w:start w:val="1"/>
      <w:numFmt w:val="bullet"/>
      <w:lvlText w:val=""/>
      <w:lvlJc w:val="left"/>
      <w:pPr>
        <w:tabs>
          <w:tab w:val="num" w:pos="454"/>
        </w:tabs>
        <w:ind w:left="454" w:hanging="227"/>
      </w:pPr>
      <w:rPr>
        <w:rFonts w:ascii="Symbol" w:hAnsi="Symbol" w:hint="default"/>
      </w:rPr>
    </w:lvl>
    <w:lvl w:ilvl="2" w:tplc="5E4AA5DC">
      <w:start w:val="1"/>
      <w:numFmt w:val="bullet"/>
      <w:lvlText w:val="○"/>
      <w:lvlJc w:val="left"/>
      <w:pPr>
        <w:tabs>
          <w:tab w:val="num" w:pos="680"/>
        </w:tabs>
        <w:ind w:left="680" w:hanging="226"/>
      </w:pPr>
      <w:rPr>
        <w:rFonts w:ascii="Times New Roman" w:hAnsi="Times New Roman" w:cs="Times New Roman" w:hint="default"/>
      </w:rPr>
    </w:lvl>
    <w:lvl w:ilvl="3" w:tplc="9BE8791A">
      <w:start w:val="1"/>
      <w:numFmt w:val="bullet"/>
      <w:lvlText w:val="■"/>
      <w:lvlJc w:val="left"/>
      <w:pPr>
        <w:tabs>
          <w:tab w:val="num" w:pos="907"/>
        </w:tabs>
        <w:ind w:left="907" w:hanging="227"/>
      </w:pPr>
      <w:rPr>
        <w:rFonts w:ascii="Times New Roman" w:hAnsi="Times New Roman" w:cs="Times New Roman" w:hint="default"/>
      </w:rPr>
    </w:lvl>
    <w:lvl w:ilvl="4" w:tplc="40D20CE2">
      <w:start w:val="1"/>
      <w:numFmt w:val="bullet"/>
      <w:lvlText w:val="○"/>
      <w:lvlJc w:val="left"/>
      <w:pPr>
        <w:tabs>
          <w:tab w:val="num" w:pos="1134"/>
        </w:tabs>
        <w:ind w:left="1134" w:hanging="227"/>
      </w:pPr>
      <w:rPr>
        <w:rFonts w:ascii="Times New Roman" w:hAnsi="Times New Roman" w:cs="Times New Roman" w:hint="default"/>
      </w:rPr>
    </w:lvl>
    <w:lvl w:ilvl="5" w:tplc="B376621E">
      <w:start w:val="1"/>
      <w:numFmt w:val="bullet"/>
      <w:lvlText w:val="■"/>
      <w:lvlJc w:val="left"/>
      <w:pPr>
        <w:tabs>
          <w:tab w:val="num" w:pos="1361"/>
        </w:tabs>
        <w:ind w:left="1361" w:hanging="227"/>
      </w:pPr>
      <w:rPr>
        <w:rFonts w:ascii="Times New Roman" w:hAnsi="Times New Roman" w:cs="Times New Roman" w:hint="default"/>
      </w:rPr>
    </w:lvl>
    <w:lvl w:ilvl="6" w:tplc="744E6DE4">
      <w:start w:val="1"/>
      <w:numFmt w:val="bullet"/>
      <w:lvlText w:val=""/>
      <w:lvlJc w:val="left"/>
      <w:pPr>
        <w:tabs>
          <w:tab w:val="num" w:pos="1588"/>
        </w:tabs>
        <w:ind w:left="1588" w:hanging="227"/>
      </w:pPr>
      <w:rPr>
        <w:rFonts w:ascii="Symbol" w:hAnsi="Symbol" w:hint="default"/>
      </w:rPr>
    </w:lvl>
    <w:lvl w:ilvl="7" w:tplc="501258E4">
      <w:start w:val="1"/>
      <w:numFmt w:val="bullet"/>
      <w:lvlText w:val="○"/>
      <w:lvlJc w:val="left"/>
      <w:pPr>
        <w:tabs>
          <w:tab w:val="num" w:pos="1814"/>
        </w:tabs>
        <w:ind w:left="1814" w:hanging="226"/>
      </w:pPr>
      <w:rPr>
        <w:rFonts w:ascii="Times New Roman" w:hAnsi="Times New Roman" w:cs="Times New Roman" w:hint="default"/>
      </w:rPr>
    </w:lvl>
    <w:lvl w:ilvl="8" w:tplc="92543B10">
      <w:start w:val="1"/>
      <w:numFmt w:val="bullet"/>
      <w:lvlText w:val="■"/>
      <w:lvlJc w:val="left"/>
      <w:pPr>
        <w:tabs>
          <w:tab w:val="num" w:pos="2041"/>
        </w:tabs>
        <w:ind w:left="2041" w:hanging="227"/>
      </w:pPr>
      <w:rPr>
        <w:rFonts w:ascii="Times New Roman" w:hAnsi="Times New Roman" w:cs="Times New Roman" w:hint="default"/>
      </w:rPr>
    </w:lvl>
  </w:abstractNum>
  <w:abstractNum w:abstractNumId="22" w15:restartNumberingAfterBreak="0">
    <w:nsid w:val="6FAA2B34"/>
    <w:multiLevelType w:val="hybridMultilevel"/>
    <w:tmpl w:val="FFFFFFFF"/>
    <w:lvl w:ilvl="0" w:tplc="E51855EE">
      <w:start w:val="1"/>
      <w:numFmt w:val="bullet"/>
      <w:lvlText w:val="·"/>
      <w:lvlJc w:val="left"/>
      <w:pPr>
        <w:ind w:left="720" w:hanging="360"/>
      </w:pPr>
      <w:rPr>
        <w:rFonts w:ascii="Symbol" w:hAnsi="Symbol" w:hint="default"/>
      </w:rPr>
    </w:lvl>
    <w:lvl w:ilvl="1" w:tplc="FD52F6B0">
      <w:start w:val="1"/>
      <w:numFmt w:val="bullet"/>
      <w:lvlText w:val="o"/>
      <w:lvlJc w:val="left"/>
      <w:pPr>
        <w:ind w:left="1440" w:hanging="360"/>
      </w:pPr>
      <w:rPr>
        <w:rFonts w:ascii="Courier New" w:hAnsi="Courier New" w:hint="default"/>
      </w:rPr>
    </w:lvl>
    <w:lvl w:ilvl="2" w:tplc="569AE488">
      <w:start w:val="1"/>
      <w:numFmt w:val="bullet"/>
      <w:lvlText w:val=""/>
      <w:lvlJc w:val="left"/>
      <w:pPr>
        <w:ind w:left="2160" w:hanging="360"/>
      </w:pPr>
      <w:rPr>
        <w:rFonts w:ascii="Wingdings" w:hAnsi="Wingdings" w:hint="default"/>
      </w:rPr>
    </w:lvl>
    <w:lvl w:ilvl="3" w:tplc="C1DCC4D2">
      <w:start w:val="1"/>
      <w:numFmt w:val="bullet"/>
      <w:lvlText w:val=""/>
      <w:lvlJc w:val="left"/>
      <w:pPr>
        <w:ind w:left="2880" w:hanging="360"/>
      </w:pPr>
      <w:rPr>
        <w:rFonts w:ascii="Symbol" w:hAnsi="Symbol" w:hint="default"/>
      </w:rPr>
    </w:lvl>
    <w:lvl w:ilvl="4" w:tplc="47C84B76">
      <w:start w:val="1"/>
      <w:numFmt w:val="bullet"/>
      <w:lvlText w:val="o"/>
      <w:lvlJc w:val="left"/>
      <w:pPr>
        <w:ind w:left="3600" w:hanging="360"/>
      </w:pPr>
      <w:rPr>
        <w:rFonts w:ascii="Courier New" w:hAnsi="Courier New" w:hint="default"/>
      </w:rPr>
    </w:lvl>
    <w:lvl w:ilvl="5" w:tplc="45289E68">
      <w:start w:val="1"/>
      <w:numFmt w:val="bullet"/>
      <w:lvlText w:val=""/>
      <w:lvlJc w:val="left"/>
      <w:pPr>
        <w:ind w:left="4320" w:hanging="360"/>
      </w:pPr>
      <w:rPr>
        <w:rFonts w:ascii="Wingdings" w:hAnsi="Wingdings" w:hint="default"/>
      </w:rPr>
    </w:lvl>
    <w:lvl w:ilvl="6" w:tplc="7BBC5B8E">
      <w:start w:val="1"/>
      <w:numFmt w:val="bullet"/>
      <w:lvlText w:val=""/>
      <w:lvlJc w:val="left"/>
      <w:pPr>
        <w:ind w:left="5040" w:hanging="360"/>
      </w:pPr>
      <w:rPr>
        <w:rFonts w:ascii="Symbol" w:hAnsi="Symbol" w:hint="default"/>
      </w:rPr>
    </w:lvl>
    <w:lvl w:ilvl="7" w:tplc="EB7EF046">
      <w:start w:val="1"/>
      <w:numFmt w:val="bullet"/>
      <w:lvlText w:val="o"/>
      <w:lvlJc w:val="left"/>
      <w:pPr>
        <w:ind w:left="5760" w:hanging="360"/>
      </w:pPr>
      <w:rPr>
        <w:rFonts w:ascii="Courier New" w:hAnsi="Courier New" w:hint="default"/>
      </w:rPr>
    </w:lvl>
    <w:lvl w:ilvl="8" w:tplc="6DE6A742">
      <w:start w:val="1"/>
      <w:numFmt w:val="bullet"/>
      <w:lvlText w:val=""/>
      <w:lvlJc w:val="left"/>
      <w:pPr>
        <w:ind w:left="6480" w:hanging="360"/>
      </w:pPr>
      <w:rPr>
        <w:rFonts w:ascii="Wingdings" w:hAnsi="Wingdings" w:hint="default"/>
      </w:rPr>
    </w:lvl>
  </w:abstractNum>
  <w:abstractNum w:abstractNumId="23" w15:restartNumberingAfterBreak="0">
    <w:nsid w:val="703D1CD2"/>
    <w:multiLevelType w:val="hybridMultilevel"/>
    <w:tmpl w:val="BEFC7816"/>
    <w:lvl w:ilvl="0" w:tplc="04E06238">
      <w:start w:val="1"/>
      <w:numFmt w:val="decimal"/>
      <w:lvlText w:val="%1."/>
      <w:lvlJc w:val="left"/>
      <w:pPr>
        <w:tabs>
          <w:tab w:val="num" w:pos="720"/>
        </w:tabs>
        <w:ind w:left="720" w:hanging="360"/>
      </w:pPr>
    </w:lvl>
    <w:lvl w:ilvl="1" w:tplc="603E9D5E">
      <w:start w:val="1"/>
      <w:numFmt w:val="decimal"/>
      <w:lvlText w:val="%2."/>
      <w:lvlJc w:val="left"/>
      <w:pPr>
        <w:tabs>
          <w:tab w:val="num" w:pos="1440"/>
        </w:tabs>
        <w:ind w:left="1440" w:hanging="360"/>
      </w:pPr>
    </w:lvl>
    <w:lvl w:ilvl="2" w:tplc="9ACAC862" w:tentative="1">
      <w:start w:val="1"/>
      <w:numFmt w:val="decimal"/>
      <w:lvlText w:val="%3."/>
      <w:lvlJc w:val="left"/>
      <w:pPr>
        <w:tabs>
          <w:tab w:val="num" w:pos="2160"/>
        </w:tabs>
        <w:ind w:left="2160" w:hanging="360"/>
      </w:pPr>
    </w:lvl>
    <w:lvl w:ilvl="3" w:tplc="CF92CAAE" w:tentative="1">
      <w:start w:val="1"/>
      <w:numFmt w:val="decimal"/>
      <w:lvlText w:val="%4."/>
      <w:lvlJc w:val="left"/>
      <w:pPr>
        <w:tabs>
          <w:tab w:val="num" w:pos="2880"/>
        </w:tabs>
        <w:ind w:left="2880" w:hanging="360"/>
      </w:pPr>
    </w:lvl>
    <w:lvl w:ilvl="4" w:tplc="F678F8E2" w:tentative="1">
      <w:start w:val="1"/>
      <w:numFmt w:val="decimal"/>
      <w:lvlText w:val="%5."/>
      <w:lvlJc w:val="left"/>
      <w:pPr>
        <w:tabs>
          <w:tab w:val="num" w:pos="3600"/>
        </w:tabs>
        <w:ind w:left="3600" w:hanging="360"/>
      </w:pPr>
    </w:lvl>
    <w:lvl w:ilvl="5" w:tplc="7C7E710C" w:tentative="1">
      <w:start w:val="1"/>
      <w:numFmt w:val="decimal"/>
      <w:lvlText w:val="%6."/>
      <w:lvlJc w:val="left"/>
      <w:pPr>
        <w:tabs>
          <w:tab w:val="num" w:pos="4320"/>
        </w:tabs>
        <w:ind w:left="4320" w:hanging="360"/>
      </w:pPr>
    </w:lvl>
    <w:lvl w:ilvl="6" w:tplc="74F8CCE2" w:tentative="1">
      <w:start w:val="1"/>
      <w:numFmt w:val="decimal"/>
      <w:lvlText w:val="%7."/>
      <w:lvlJc w:val="left"/>
      <w:pPr>
        <w:tabs>
          <w:tab w:val="num" w:pos="5040"/>
        </w:tabs>
        <w:ind w:left="5040" w:hanging="360"/>
      </w:pPr>
    </w:lvl>
    <w:lvl w:ilvl="7" w:tplc="B61ABB36" w:tentative="1">
      <w:start w:val="1"/>
      <w:numFmt w:val="decimal"/>
      <w:lvlText w:val="%8."/>
      <w:lvlJc w:val="left"/>
      <w:pPr>
        <w:tabs>
          <w:tab w:val="num" w:pos="5760"/>
        </w:tabs>
        <w:ind w:left="5760" w:hanging="360"/>
      </w:pPr>
    </w:lvl>
    <w:lvl w:ilvl="8" w:tplc="9BA2FC8A" w:tentative="1">
      <w:start w:val="1"/>
      <w:numFmt w:val="decimal"/>
      <w:lvlText w:val="%9."/>
      <w:lvlJc w:val="left"/>
      <w:pPr>
        <w:tabs>
          <w:tab w:val="num" w:pos="6480"/>
        </w:tabs>
        <w:ind w:left="6480" w:hanging="360"/>
      </w:pPr>
    </w:lvl>
  </w:abstractNum>
  <w:abstractNum w:abstractNumId="24" w15:restartNumberingAfterBreak="0">
    <w:nsid w:val="76BA0812"/>
    <w:multiLevelType w:val="hybridMultilevel"/>
    <w:tmpl w:val="FFFFFFFF"/>
    <w:lvl w:ilvl="0" w:tplc="1DD02C18">
      <w:start w:val="1"/>
      <w:numFmt w:val="bullet"/>
      <w:lvlText w:val=""/>
      <w:lvlJc w:val="left"/>
      <w:pPr>
        <w:ind w:left="1041" w:hanging="360"/>
      </w:pPr>
      <w:rPr>
        <w:rFonts w:ascii="Symbol" w:hAnsi="Symbol" w:hint="default"/>
      </w:rPr>
    </w:lvl>
    <w:lvl w:ilvl="1" w:tplc="0584DEE8">
      <w:start w:val="1"/>
      <w:numFmt w:val="bullet"/>
      <w:lvlText w:val="o"/>
      <w:lvlJc w:val="left"/>
      <w:pPr>
        <w:ind w:left="1761" w:hanging="360"/>
      </w:pPr>
      <w:rPr>
        <w:rFonts w:ascii="Courier New" w:hAnsi="Courier New" w:hint="default"/>
      </w:rPr>
    </w:lvl>
    <w:lvl w:ilvl="2" w:tplc="F506935E">
      <w:start w:val="1"/>
      <w:numFmt w:val="bullet"/>
      <w:lvlText w:val=""/>
      <w:lvlJc w:val="left"/>
      <w:pPr>
        <w:ind w:left="2481" w:hanging="360"/>
      </w:pPr>
      <w:rPr>
        <w:rFonts w:ascii="Wingdings" w:hAnsi="Wingdings" w:hint="default"/>
      </w:rPr>
    </w:lvl>
    <w:lvl w:ilvl="3" w:tplc="E24637DC">
      <w:start w:val="1"/>
      <w:numFmt w:val="bullet"/>
      <w:lvlText w:val=""/>
      <w:lvlJc w:val="left"/>
      <w:pPr>
        <w:ind w:left="3201" w:hanging="360"/>
      </w:pPr>
      <w:rPr>
        <w:rFonts w:ascii="Symbol" w:hAnsi="Symbol" w:hint="default"/>
      </w:rPr>
    </w:lvl>
    <w:lvl w:ilvl="4" w:tplc="8578D7FE">
      <w:start w:val="1"/>
      <w:numFmt w:val="bullet"/>
      <w:lvlText w:val="o"/>
      <w:lvlJc w:val="left"/>
      <w:pPr>
        <w:ind w:left="3921" w:hanging="360"/>
      </w:pPr>
      <w:rPr>
        <w:rFonts w:ascii="Courier New" w:hAnsi="Courier New" w:hint="default"/>
      </w:rPr>
    </w:lvl>
    <w:lvl w:ilvl="5" w:tplc="D3C85BCE">
      <w:start w:val="1"/>
      <w:numFmt w:val="bullet"/>
      <w:lvlText w:val=""/>
      <w:lvlJc w:val="left"/>
      <w:pPr>
        <w:ind w:left="4641" w:hanging="360"/>
      </w:pPr>
      <w:rPr>
        <w:rFonts w:ascii="Wingdings" w:hAnsi="Wingdings" w:hint="default"/>
      </w:rPr>
    </w:lvl>
    <w:lvl w:ilvl="6" w:tplc="407EABB4">
      <w:start w:val="1"/>
      <w:numFmt w:val="bullet"/>
      <w:lvlText w:val=""/>
      <w:lvlJc w:val="left"/>
      <w:pPr>
        <w:ind w:left="5361" w:hanging="360"/>
      </w:pPr>
      <w:rPr>
        <w:rFonts w:ascii="Symbol" w:hAnsi="Symbol" w:hint="default"/>
      </w:rPr>
    </w:lvl>
    <w:lvl w:ilvl="7" w:tplc="C86695AE">
      <w:start w:val="1"/>
      <w:numFmt w:val="bullet"/>
      <w:lvlText w:val="o"/>
      <w:lvlJc w:val="left"/>
      <w:pPr>
        <w:ind w:left="6081" w:hanging="360"/>
      </w:pPr>
      <w:rPr>
        <w:rFonts w:ascii="Courier New" w:hAnsi="Courier New" w:hint="default"/>
      </w:rPr>
    </w:lvl>
    <w:lvl w:ilvl="8" w:tplc="A944087C">
      <w:start w:val="1"/>
      <w:numFmt w:val="bullet"/>
      <w:lvlText w:val=""/>
      <w:lvlJc w:val="left"/>
      <w:pPr>
        <w:ind w:left="6801" w:hanging="360"/>
      </w:pPr>
      <w:rPr>
        <w:rFonts w:ascii="Wingdings" w:hAnsi="Wingdings" w:hint="default"/>
      </w:rPr>
    </w:lvl>
  </w:abstractNum>
  <w:abstractNum w:abstractNumId="2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B274BC8"/>
    <w:multiLevelType w:val="hybridMultilevel"/>
    <w:tmpl w:val="72E65396"/>
    <w:styleLink w:val="arabnumitem"/>
    <w:lvl w:ilvl="0" w:tplc="F0D24C6C">
      <w:start w:val="1"/>
      <w:numFmt w:val="decimal"/>
      <w:lvlRestart w:val="0"/>
      <w:pStyle w:val="numitem"/>
      <w:lvlText w:val="%1."/>
      <w:lvlJc w:val="right"/>
      <w:pPr>
        <w:tabs>
          <w:tab w:val="num" w:pos="0"/>
        </w:tabs>
        <w:ind w:left="227" w:hanging="57"/>
      </w:pPr>
      <w:rPr>
        <w:rFonts w:hint="default"/>
      </w:rPr>
    </w:lvl>
    <w:lvl w:ilvl="1" w:tplc="64B606A8">
      <w:start w:val="1"/>
      <w:numFmt w:val="lowerLetter"/>
      <w:lvlText w:val="%2."/>
      <w:lvlJc w:val="left"/>
      <w:pPr>
        <w:tabs>
          <w:tab w:val="num" w:pos="227"/>
        </w:tabs>
        <w:ind w:left="454" w:hanging="227"/>
      </w:pPr>
      <w:rPr>
        <w:rFonts w:hint="default"/>
      </w:rPr>
    </w:lvl>
    <w:lvl w:ilvl="2" w:tplc="B5C85D4E">
      <w:start w:val="1"/>
      <w:numFmt w:val="decimal"/>
      <w:lvlText w:val="(%3)"/>
      <w:lvlJc w:val="left"/>
      <w:pPr>
        <w:tabs>
          <w:tab w:val="num" w:pos="454"/>
        </w:tabs>
        <w:ind w:left="794" w:hanging="340"/>
      </w:pPr>
      <w:rPr>
        <w:rFonts w:hint="default"/>
      </w:rPr>
    </w:lvl>
    <w:lvl w:ilvl="3" w:tplc="FC7EFF00">
      <w:start w:val="1"/>
      <w:numFmt w:val="lowerRoman"/>
      <w:lvlText w:val="%4."/>
      <w:lvlJc w:val="left"/>
      <w:pPr>
        <w:tabs>
          <w:tab w:val="num" w:pos="794"/>
        </w:tabs>
        <w:ind w:left="1077" w:hanging="283"/>
      </w:pPr>
      <w:rPr>
        <w:rFonts w:hint="default"/>
      </w:rPr>
    </w:lvl>
    <w:lvl w:ilvl="4" w:tplc="6E6487F8">
      <w:start w:val="1"/>
      <w:numFmt w:val="lowerLetter"/>
      <w:lvlText w:val="(%5)"/>
      <w:lvlJc w:val="left"/>
      <w:pPr>
        <w:tabs>
          <w:tab w:val="num" w:pos="1077"/>
        </w:tabs>
        <w:ind w:left="1360" w:hanging="283"/>
      </w:pPr>
      <w:rPr>
        <w:rFonts w:hint="default"/>
      </w:rPr>
    </w:lvl>
    <w:lvl w:ilvl="5" w:tplc="B1BAA24C">
      <w:start w:val="1"/>
      <w:numFmt w:val="upperLetter"/>
      <w:lvlText w:val="%6."/>
      <w:lvlJc w:val="left"/>
      <w:pPr>
        <w:tabs>
          <w:tab w:val="num" w:pos="1360"/>
        </w:tabs>
        <w:ind w:left="1700" w:hanging="340"/>
      </w:pPr>
      <w:rPr>
        <w:rFonts w:hint="default"/>
      </w:rPr>
    </w:lvl>
    <w:lvl w:ilvl="6" w:tplc="E8603F88">
      <w:numFmt w:val="decimal"/>
      <w:lvlText w:val=""/>
      <w:lvlJc w:val="left"/>
    </w:lvl>
    <w:lvl w:ilvl="7" w:tplc="A670B876">
      <w:numFmt w:val="decimal"/>
      <w:lvlText w:val=""/>
      <w:lvlJc w:val="left"/>
    </w:lvl>
    <w:lvl w:ilvl="8" w:tplc="03789436">
      <w:numFmt w:val="decimal"/>
      <w:lvlText w:val=""/>
      <w:lvlJc w:val="left"/>
    </w:lvl>
  </w:abstractNum>
  <w:abstractNum w:abstractNumId="27" w15:restartNumberingAfterBreak="0">
    <w:nsid w:val="7CED75FA"/>
    <w:multiLevelType w:val="hybridMultilevel"/>
    <w:tmpl w:val="AFF2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521C8"/>
    <w:multiLevelType w:val="hybridMultilevel"/>
    <w:tmpl w:val="F35CB8F2"/>
    <w:styleLink w:val="referencelist"/>
    <w:lvl w:ilvl="0" w:tplc="A1C6D5C2">
      <w:start w:val="1"/>
      <w:numFmt w:val="decimal"/>
      <w:pStyle w:val="referenceitem"/>
      <w:lvlText w:val="%1."/>
      <w:lvlJc w:val="right"/>
      <w:pPr>
        <w:tabs>
          <w:tab w:val="num" w:pos="341"/>
        </w:tabs>
        <w:ind w:left="341" w:hanging="114"/>
      </w:pPr>
    </w:lvl>
    <w:lvl w:ilvl="1" w:tplc="1116B580">
      <w:start w:val="1"/>
      <w:numFmt w:val="lowerLetter"/>
      <w:lvlText w:val="%2."/>
      <w:lvlJc w:val="left"/>
      <w:pPr>
        <w:tabs>
          <w:tab w:val="num" w:pos="1896"/>
        </w:tabs>
        <w:ind w:left="1896" w:hanging="360"/>
      </w:pPr>
    </w:lvl>
    <w:lvl w:ilvl="2" w:tplc="7C6CB20C">
      <w:start w:val="1"/>
      <w:numFmt w:val="lowerRoman"/>
      <w:lvlText w:val="%3."/>
      <w:lvlJc w:val="right"/>
      <w:pPr>
        <w:tabs>
          <w:tab w:val="num" w:pos="2616"/>
        </w:tabs>
        <w:ind w:left="2616" w:hanging="180"/>
      </w:pPr>
    </w:lvl>
    <w:lvl w:ilvl="3" w:tplc="0FE63084">
      <w:start w:val="1"/>
      <w:numFmt w:val="decimal"/>
      <w:lvlText w:val="%4."/>
      <w:lvlJc w:val="left"/>
      <w:pPr>
        <w:tabs>
          <w:tab w:val="num" w:pos="3336"/>
        </w:tabs>
        <w:ind w:left="3336" w:hanging="360"/>
      </w:pPr>
    </w:lvl>
    <w:lvl w:ilvl="4" w:tplc="A0E4B688">
      <w:start w:val="1"/>
      <w:numFmt w:val="lowerLetter"/>
      <w:lvlText w:val="%5."/>
      <w:lvlJc w:val="left"/>
      <w:pPr>
        <w:tabs>
          <w:tab w:val="num" w:pos="4056"/>
        </w:tabs>
        <w:ind w:left="4056" w:hanging="360"/>
      </w:pPr>
    </w:lvl>
    <w:lvl w:ilvl="5" w:tplc="00BA44FE">
      <w:start w:val="1"/>
      <w:numFmt w:val="lowerRoman"/>
      <w:lvlText w:val="%6."/>
      <w:lvlJc w:val="right"/>
      <w:pPr>
        <w:tabs>
          <w:tab w:val="num" w:pos="4776"/>
        </w:tabs>
        <w:ind w:left="4776" w:hanging="180"/>
      </w:pPr>
    </w:lvl>
    <w:lvl w:ilvl="6" w:tplc="4A309378">
      <w:start w:val="1"/>
      <w:numFmt w:val="decimal"/>
      <w:lvlText w:val="%7."/>
      <w:lvlJc w:val="left"/>
      <w:pPr>
        <w:tabs>
          <w:tab w:val="num" w:pos="5496"/>
        </w:tabs>
        <w:ind w:left="5496" w:hanging="360"/>
      </w:pPr>
    </w:lvl>
    <w:lvl w:ilvl="7" w:tplc="013EFDA2">
      <w:start w:val="1"/>
      <w:numFmt w:val="lowerLetter"/>
      <w:lvlText w:val="%8."/>
      <w:lvlJc w:val="left"/>
      <w:pPr>
        <w:tabs>
          <w:tab w:val="num" w:pos="6216"/>
        </w:tabs>
        <w:ind w:left="6216" w:hanging="360"/>
      </w:pPr>
    </w:lvl>
    <w:lvl w:ilvl="8" w:tplc="D8E6A242">
      <w:start w:val="1"/>
      <w:numFmt w:val="lowerRoman"/>
      <w:lvlText w:val="%9."/>
      <w:lvlJc w:val="right"/>
      <w:pPr>
        <w:tabs>
          <w:tab w:val="num" w:pos="6936"/>
        </w:tabs>
        <w:ind w:left="6936" w:hanging="180"/>
      </w:pPr>
    </w:lvl>
  </w:abstractNum>
  <w:abstractNum w:abstractNumId="29" w15:restartNumberingAfterBreak="0">
    <w:nsid w:val="7DAC0805"/>
    <w:multiLevelType w:val="hybridMultilevel"/>
    <w:tmpl w:val="FFFFFFFF"/>
    <w:lvl w:ilvl="0" w:tplc="79AE6398">
      <w:start w:val="1"/>
      <w:numFmt w:val="decimal"/>
      <w:lvlText w:val="%1."/>
      <w:lvlJc w:val="left"/>
      <w:pPr>
        <w:ind w:left="720" w:hanging="360"/>
      </w:pPr>
    </w:lvl>
    <w:lvl w:ilvl="1" w:tplc="26AE5CC2">
      <w:start w:val="1"/>
      <w:numFmt w:val="lowerLetter"/>
      <w:lvlText w:val="%2."/>
      <w:lvlJc w:val="left"/>
      <w:pPr>
        <w:ind w:left="1440" w:hanging="360"/>
      </w:pPr>
    </w:lvl>
    <w:lvl w:ilvl="2" w:tplc="172427E8">
      <w:start w:val="1"/>
      <w:numFmt w:val="lowerRoman"/>
      <w:lvlText w:val="%3."/>
      <w:lvlJc w:val="right"/>
      <w:pPr>
        <w:ind w:left="2160" w:hanging="180"/>
      </w:pPr>
    </w:lvl>
    <w:lvl w:ilvl="3" w:tplc="78CA6BCE">
      <w:start w:val="1"/>
      <w:numFmt w:val="decimal"/>
      <w:lvlText w:val="%4."/>
      <w:lvlJc w:val="left"/>
      <w:pPr>
        <w:ind w:left="2880" w:hanging="360"/>
      </w:pPr>
    </w:lvl>
    <w:lvl w:ilvl="4" w:tplc="5F56E4D2">
      <w:start w:val="1"/>
      <w:numFmt w:val="lowerLetter"/>
      <w:lvlText w:val="%5."/>
      <w:lvlJc w:val="left"/>
      <w:pPr>
        <w:ind w:left="3600" w:hanging="360"/>
      </w:pPr>
    </w:lvl>
    <w:lvl w:ilvl="5" w:tplc="CD2A8064">
      <w:start w:val="1"/>
      <w:numFmt w:val="lowerRoman"/>
      <w:lvlText w:val="%6."/>
      <w:lvlJc w:val="right"/>
      <w:pPr>
        <w:ind w:left="4320" w:hanging="180"/>
      </w:pPr>
    </w:lvl>
    <w:lvl w:ilvl="6" w:tplc="06949542">
      <w:start w:val="1"/>
      <w:numFmt w:val="decimal"/>
      <w:lvlText w:val="%7."/>
      <w:lvlJc w:val="left"/>
      <w:pPr>
        <w:ind w:left="5040" w:hanging="360"/>
      </w:pPr>
    </w:lvl>
    <w:lvl w:ilvl="7" w:tplc="852EC142">
      <w:start w:val="1"/>
      <w:numFmt w:val="lowerLetter"/>
      <w:lvlText w:val="%8."/>
      <w:lvlJc w:val="left"/>
      <w:pPr>
        <w:ind w:left="5760" w:hanging="360"/>
      </w:pPr>
    </w:lvl>
    <w:lvl w:ilvl="8" w:tplc="B10CB1E8">
      <w:start w:val="1"/>
      <w:numFmt w:val="lowerRoman"/>
      <w:lvlText w:val="%9."/>
      <w:lvlJc w:val="right"/>
      <w:pPr>
        <w:ind w:left="6480" w:hanging="180"/>
      </w:pPr>
    </w:lvl>
  </w:abstractNum>
  <w:abstractNum w:abstractNumId="30" w15:restartNumberingAfterBreak="0">
    <w:nsid w:val="7EFD0AE0"/>
    <w:multiLevelType w:val="hybridMultilevel"/>
    <w:tmpl w:val="FFFFFFFF"/>
    <w:lvl w:ilvl="0" w:tplc="7D8016A0">
      <w:start w:val="1"/>
      <w:numFmt w:val="decimal"/>
      <w:lvlText w:val="%1."/>
      <w:lvlJc w:val="right"/>
      <w:pPr>
        <w:ind w:left="720" w:hanging="360"/>
      </w:pPr>
    </w:lvl>
    <w:lvl w:ilvl="1" w:tplc="48FEBBA8">
      <w:start w:val="1"/>
      <w:numFmt w:val="lowerLetter"/>
      <w:lvlText w:val="%2."/>
      <w:lvlJc w:val="left"/>
      <w:pPr>
        <w:ind w:left="1440" w:hanging="360"/>
      </w:pPr>
    </w:lvl>
    <w:lvl w:ilvl="2" w:tplc="CDFA6B70">
      <w:start w:val="1"/>
      <w:numFmt w:val="lowerRoman"/>
      <w:lvlText w:val="%3."/>
      <w:lvlJc w:val="right"/>
      <w:pPr>
        <w:ind w:left="2160" w:hanging="180"/>
      </w:pPr>
    </w:lvl>
    <w:lvl w:ilvl="3" w:tplc="43267C62">
      <w:start w:val="1"/>
      <w:numFmt w:val="decimal"/>
      <w:lvlText w:val="%4."/>
      <w:lvlJc w:val="left"/>
      <w:pPr>
        <w:ind w:left="2880" w:hanging="360"/>
      </w:pPr>
    </w:lvl>
    <w:lvl w:ilvl="4" w:tplc="24D8E096">
      <w:start w:val="1"/>
      <w:numFmt w:val="lowerLetter"/>
      <w:lvlText w:val="%5."/>
      <w:lvlJc w:val="left"/>
      <w:pPr>
        <w:ind w:left="3600" w:hanging="360"/>
      </w:pPr>
    </w:lvl>
    <w:lvl w:ilvl="5" w:tplc="6F849B2A">
      <w:start w:val="1"/>
      <w:numFmt w:val="lowerRoman"/>
      <w:lvlText w:val="%6."/>
      <w:lvlJc w:val="right"/>
      <w:pPr>
        <w:ind w:left="4320" w:hanging="180"/>
      </w:pPr>
    </w:lvl>
    <w:lvl w:ilvl="6" w:tplc="24F89440">
      <w:start w:val="1"/>
      <w:numFmt w:val="decimal"/>
      <w:lvlText w:val="%7."/>
      <w:lvlJc w:val="left"/>
      <w:pPr>
        <w:ind w:left="5040" w:hanging="360"/>
      </w:pPr>
    </w:lvl>
    <w:lvl w:ilvl="7" w:tplc="0376252C">
      <w:start w:val="1"/>
      <w:numFmt w:val="lowerLetter"/>
      <w:lvlText w:val="%8."/>
      <w:lvlJc w:val="left"/>
      <w:pPr>
        <w:ind w:left="5760" w:hanging="360"/>
      </w:pPr>
    </w:lvl>
    <w:lvl w:ilvl="8" w:tplc="72BE436E">
      <w:start w:val="1"/>
      <w:numFmt w:val="lowerRoman"/>
      <w:lvlText w:val="%9."/>
      <w:lvlJc w:val="right"/>
      <w:pPr>
        <w:ind w:left="6480" w:hanging="180"/>
      </w:pPr>
    </w:lvl>
  </w:abstractNum>
  <w:num w:numId="1">
    <w:abstractNumId w:val="10"/>
  </w:num>
  <w:num w:numId="2">
    <w:abstractNumId w:val="20"/>
  </w:num>
  <w:num w:numId="3">
    <w:abstractNumId w:val="1"/>
  </w:num>
  <w:num w:numId="4">
    <w:abstractNumId w:val="24"/>
  </w:num>
  <w:num w:numId="5">
    <w:abstractNumId w:val="16"/>
  </w:num>
  <w:num w:numId="6">
    <w:abstractNumId w:val="29"/>
  </w:num>
  <w:num w:numId="7">
    <w:abstractNumId w:val="17"/>
  </w:num>
  <w:num w:numId="8">
    <w:abstractNumId w:val="14"/>
  </w:num>
  <w:num w:numId="9">
    <w:abstractNumId w:val="12"/>
  </w:num>
  <w:num w:numId="10">
    <w:abstractNumId w:val="30"/>
  </w:num>
  <w:num w:numId="11">
    <w:abstractNumId w:val="22"/>
  </w:num>
  <w:num w:numId="12">
    <w:abstractNumId w:val="3"/>
  </w:num>
  <w:num w:numId="13">
    <w:abstractNumId w:val="11"/>
  </w:num>
  <w:num w:numId="14">
    <w:abstractNumId w:val="7"/>
  </w:num>
  <w:num w:numId="15">
    <w:abstractNumId w:val="19"/>
  </w:num>
  <w:num w:numId="16">
    <w:abstractNumId w:val="4"/>
  </w:num>
  <w:num w:numId="17">
    <w:abstractNumId w:val="21"/>
  </w:num>
  <w:num w:numId="18">
    <w:abstractNumId w:val="26"/>
  </w:num>
  <w:num w:numId="19">
    <w:abstractNumId w:val="25"/>
  </w:num>
  <w:num w:numId="20">
    <w:abstractNumId w:val="28"/>
  </w:num>
  <w:num w:numId="21">
    <w:abstractNumId w:val="23"/>
  </w:num>
  <w:num w:numId="22">
    <w:abstractNumId w:val="9"/>
  </w:num>
  <w:num w:numId="23">
    <w:abstractNumId w:val="18"/>
  </w:num>
  <w:num w:numId="24">
    <w:abstractNumId w:val="6"/>
  </w:num>
  <w:num w:numId="25">
    <w:abstractNumId w:val="15"/>
  </w:num>
  <w:num w:numId="26">
    <w:abstractNumId w:val="13"/>
  </w:num>
  <w:num w:numId="27">
    <w:abstractNumId w:val="5"/>
  </w:num>
  <w:num w:numId="28">
    <w:abstractNumId w:val="27"/>
  </w:num>
  <w:num w:numId="29">
    <w:abstractNumId w:val="2"/>
  </w:num>
  <w:num w:numId="30">
    <w:abstractNumId w:val="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10"/>
    <w:rsid w:val="00010E09"/>
    <w:rsid w:val="000246B6"/>
    <w:rsid w:val="000C1F64"/>
    <w:rsid w:val="001C57AE"/>
    <w:rsid w:val="002067DF"/>
    <w:rsid w:val="00241F8C"/>
    <w:rsid w:val="00286943"/>
    <w:rsid w:val="002F147E"/>
    <w:rsid w:val="0035275F"/>
    <w:rsid w:val="003D1E75"/>
    <w:rsid w:val="003F29E3"/>
    <w:rsid w:val="004A49AB"/>
    <w:rsid w:val="004B6128"/>
    <w:rsid w:val="00502313"/>
    <w:rsid w:val="00510008"/>
    <w:rsid w:val="005418FE"/>
    <w:rsid w:val="00582B81"/>
    <w:rsid w:val="005A0FE7"/>
    <w:rsid w:val="005B7447"/>
    <w:rsid w:val="005D6CF2"/>
    <w:rsid w:val="0061461C"/>
    <w:rsid w:val="00675B1C"/>
    <w:rsid w:val="00694891"/>
    <w:rsid w:val="006A424A"/>
    <w:rsid w:val="006E6EDA"/>
    <w:rsid w:val="00702C35"/>
    <w:rsid w:val="007414C4"/>
    <w:rsid w:val="007D5F47"/>
    <w:rsid w:val="007F129A"/>
    <w:rsid w:val="00806C26"/>
    <w:rsid w:val="008400FB"/>
    <w:rsid w:val="008A0427"/>
    <w:rsid w:val="008E4018"/>
    <w:rsid w:val="00954154"/>
    <w:rsid w:val="009C0D57"/>
    <w:rsid w:val="009E5601"/>
    <w:rsid w:val="00A23374"/>
    <w:rsid w:val="00B911F8"/>
    <w:rsid w:val="00BC4C86"/>
    <w:rsid w:val="00BE25E6"/>
    <w:rsid w:val="00BE3329"/>
    <w:rsid w:val="00C30BAC"/>
    <w:rsid w:val="00CB1610"/>
    <w:rsid w:val="00D03332"/>
    <w:rsid w:val="00D14FB6"/>
    <w:rsid w:val="00D33907"/>
    <w:rsid w:val="00D34859"/>
    <w:rsid w:val="00D83725"/>
    <w:rsid w:val="00DA0611"/>
    <w:rsid w:val="00DD6AB0"/>
    <w:rsid w:val="00E975E2"/>
    <w:rsid w:val="00F13273"/>
    <w:rsid w:val="00F2770D"/>
    <w:rsid w:val="00F90A42"/>
    <w:rsid w:val="00FB6EEA"/>
    <w:rsid w:val="00FE1198"/>
    <w:rsid w:val="07485CD4"/>
    <w:rsid w:val="07C98B50"/>
    <w:rsid w:val="0A695530"/>
    <w:rsid w:val="0CDC1ECE"/>
    <w:rsid w:val="0DE40462"/>
    <w:rsid w:val="0F5AC3CC"/>
    <w:rsid w:val="11499EC5"/>
    <w:rsid w:val="12AD8FC1"/>
    <w:rsid w:val="17C4C8E3"/>
    <w:rsid w:val="182B66D4"/>
    <w:rsid w:val="1A29BC95"/>
    <w:rsid w:val="1C547207"/>
    <w:rsid w:val="1C943EF2"/>
    <w:rsid w:val="1D4834FA"/>
    <w:rsid w:val="1D80145F"/>
    <w:rsid w:val="1F250AD3"/>
    <w:rsid w:val="1FEE2E24"/>
    <w:rsid w:val="2073ED22"/>
    <w:rsid w:val="221BA61D"/>
    <w:rsid w:val="230CA689"/>
    <w:rsid w:val="234E9D88"/>
    <w:rsid w:val="254141BF"/>
    <w:rsid w:val="27301CB8"/>
    <w:rsid w:val="279D5B05"/>
    <w:rsid w:val="27E017AC"/>
    <w:rsid w:val="281A5CC9"/>
    <w:rsid w:val="2878E281"/>
    <w:rsid w:val="28CC3DD6"/>
    <w:rsid w:val="2928DD75"/>
    <w:rsid w:val="2A14B2E2"/>
    <w:rsid w:val="2B0E925B"/>
    <w:rsid w:val="2E593EF4"/>
    <w:rsid w:val="2F431C23"/>
    <w:rsid w:val="367C542B"/>
    <w:rsid w:val="37902507"/>
    <w:rsid w:val="3A45BBB1"/>
    <w:rsid w:val="3AA2779F"/>
    <w:rsid w:val="3BBB88BC"/>
    <w:rsid w:val="3D71EA56"/>
    <w:rsid w:val="3DA4472F"/>
    <w:rsid w:val="3EC65C7D"/>
    <w:rsid w:val="3EDA0121"/>
    <w:rsid w:val="4088DD59"/>
    <w:rsid w:val="442A7B69"/>
    <w:rsid w:val="44A7F87F"/>
    <w:rsid w:val="45C64BCA"/>
    <w:rsid w:val="463D0598"/>
    <w:rsid w:val="475B22BA"/>
    <w:rsid w:val="4785CB61"/>
    <w:rsid w:val="48A5F45E"/>
    <w:rsid w:val="4DAB2860"/>
    <w:rsid w:val="51ABEC73"/>
    <w:rsid w:val="53819F0F"/>
    <w:rsid w:val="56B93FD1"/>
    <w:rsid w:val="5A3F6E1F"/>
    <w:rsid w:val="5BBFB57B"/>
    <w:rsid w:val="5D9D057C"/>
    <w:rsid w:val="5EB24573"/>
    <w:rsid w:val="63ED8FF8"/>
    <w:rsid w:val="6AD3676B"/>
    <w:rsid w:val="6BB3077C"/>
    <w:rsid w:val="6E610D6B"/>
    <w:rsid w:val="6FBEF5DA"/>
    <w:rsid w:val="7042BC9A"/>
    <w:rsid w:val="7150E077"/>
    <w:rsid w:val="71A6792A"/>
    <w:rsid w:val="737331A8"/>
    <w:rsid w:val="7424EDC7"/>
    <w:rsid w:val="748D9580"/>
    <w:rsid w:val="74C7A3CF"/>
    <w:rsid w:val="74F776B5"/>
    <w:rsid w:val="74FC5E2A"/>
    <w:rsid w:val="76550DC2"/>
    <w:rsid w:val="767CA586"/>
    <w:rsid w:val="7860DA56"/>
    <w:rsid w:val="7BC93740"/>
    <w:rsid w:val="7CC0B0BC"/>
    <w:rsid w:val="7CDD77A3"/>
    <w:rsid w:val="7CF08D39"/>
    <w:rsid w:val="7D9C2867"/>
    <w:rsid w:val="7DCB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DA2B0"/>
  <w15:docId w15:val="{061EE720-A3CC-420F-9121-7A699524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610"/>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rPr>
  </w:style>
  <w:style w:type="paragraph" w:styleId="Heading10">
    <w:name w:val="heading 1"/>
    <w:basedOn w:val="Normal"/>
    <w:next w:val="p1a"/>
    <w:link w:val="Heading1Char"/>
    <w:unhideWhenUsed/>
    <w:qFormat/>
    <w:rsid w:val="00CB1610"/>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link w:val="Heading2Char"/>
    <w:semiHidden/>
    <w:unhideWhenUsed/>
    <w:qFormat/>
    <w:rsid w:val="00CB1610"/>
    <w:pPr>
      <w:keepNext/>
      <w:keepLines/>
      <w:suppressAutoHyphens/>
      <w:spacing w:before="360" w:after="160"/>
      <w:ind w:left="567" w:hanging="567"/>
      <w:jc w:val="left"/>
      <w:outlineLvl w:val="1"/>
    </w:pPr>
    <w:rPr>
      <w:b/>
    </w:rPr>
  </w:style>
  <w:style w:type="paragraph" w:styleId="Heading3">
    <w:name w:val="heading 3"/>
    <w:basedOn w:val="Normal"/>
    <w:next w:val="Normal"/>
    <w:link w:val="Heading3Char"/>
    <w:qFormat/>
    <w:rsid w:val="00CB1610"/>
    <w:pPr>
      <w:spacing w:before="360"/>
      <w:ind w:firstLine="0"/>
      <w:outlineLvl w:val="2"/>
    </w:pPr>
  </w:style>
  <w:style w:type="paragraph" w:styleId="Heading4">
    <w:name w:val="heading 4"/>
    <w:basedOn w:val="Normal"/>
    <w:next w:val="Normal"/>
    <w:link w:val="Heading4Char"/>
    <w:qFormat/>
    <w:rsid w:val="00CB1610"/>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CB1610"/>
    <w:rPr>
      <w:rFonts w:ascii="Times New Roman" w:eastAsia="Times New Roman" w:hAnsi="Times New Roman" w:cs="Times New Roman"/>
      <w:b/>
      <w:sz w:val="24"/>
      <w:szCs w:val="20"/>
    </w:rPr>
  </w:style>
  <w:style w:type="character" w:customStyle="1" w:styleId="Heading2Char">
    <w:name w:val="Heading 2 Char"/>
    <w:basedOn w:val="DefaultParagraphFont"/>
    <w:link w:val="Heading20"/>
    <w:semiHidden/>
    <w:rsid w:val="00CB1610"/>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CB1610"/>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CB1610"/>
    <w:rPr>
      <w:rFonts w:ascii="Times New Roman" w:eastAsia="Times New Roman" w:hAnsi="Times New Roman" w:cs="Times New Roman"/>
      <w:sz w:val="20"/>
      <w:szCs w:val="20"/>
    </w:rPr>
  </w:style>
  <w:style w:type="paragraph" w:customStyle="1" w:styleId="abstract">
    <w:name w:val="abstract"/>
    <w:basedOn w:val="Normal"/>
    <w:rsid w:val="00CB1610"/>
    <w:pPr>
      <w:spacing w:before="600" w:after="360" w:line="220" w:lineRule="atLeast"/>
      <w:ind w:left="567" w:right="567"/>
      <w:contextualSpacing/>
    </w:pPr>
    <w:rPr>
      <w:sz w:val="18"/>
    </w:rPr>
  </w:style>
  <w:style w:type="paragraph" w:customStyle="1" w:styleId="address">
    <w:name w:val="address"/>
    <w:basedOn w:val="Normal"/>
    <w:rsid w:val="00CB1610"/>
    <w:pPr>
      <w:spacing w:after="200" w:line="220" w:lineRule="atLeast"/>
      <w:ind w:firstLine="0"/>
      <w:contextualSpacing/>
      <w:jc w:val="center"/>
    </w:pPr>
    <w:rPr>
      <w:sz w:val="18"/>
    </w:rPr>
  </w:style>
  <w:style w:type="numbering" w:customStyle="1" w:styleId="arabnumitem">
    <w:name w:val="arabnumitem"/>
    <w:basedOn w:val="NoList"/>
    <w:rsid w:val="00CB1610"/>
    <w:pPr>
      <w:numPr>
        <w:numId w:val="18"/>
      </w:numPr>
    </w:pPr>
  </w:style>
  <w:style w:type="paragraph" w:customStyle="1" w:styleId="author">
    <w:name w:val="author"/>
    <w:basedOn w:val="Normal"/>
    <w:next w:val="address"/>
    <w:rsid w:val="00CB1610"/>
    <w:pPr>
      <w:spacing w:after="200" w:line="220" w:lineRule="atLeast"/>
      <w:ind w:firstLine="0"/>
      <w:jc w:val="center"/>
    </w:pPr>
  </w:style>
  <w:style w:type="paragraph" w:customStyle="1" w:styleId="bulletitem">
    <w:name w:val="bulletitem"/>
    <w:basedOn w:val="Normal"/>
    <w:rsid w:val="00CB1610"/>
    <w:pPr>
      <w:numPr>
        <w:numId w:val="16"/>
      </w:numPr>
      <w:spacing w:before="160" w:after="160"/>
      <w:contextualSpacing/>
    </w:pPr>
  </w:style>
  <w:style w:type="paragraph" w:customStyle="1" w:styleId="dashitem">
    <w:name w:val="dashitem"/>
    <w:basedOn w:val="Normal"/>
    <w:rsid w:val="00CB1610"/>
    <w:pPr>
      <w:numPr>
        <w:numId w:val="17"/>
      </w:numPr>
      <w:spacing w:before="160" w:after="160"/>
      <w:contextualSpacing/>
    </w:pPr>
  </w:style>
  <w:style w:type="character" w:customStyle="1" w:styleId="e-mail">
    <w:name w:val="e-mail"/>
    <w:basedOn w:val="DefaultParagraphFont"/>
    <w:rsid w:val="00CB1610"/>
    <w:rPr>
      <w:rFonts w:ascii="Courier" w:hAnsi="Courier"/>
      <w:noProof/>
    </w:rPr>
  </w:style>
  <w:style w:type="paragraph" w:customStyle="1" w:styleId="equation">
    <w:name w:val="equation"/>
    <w:basedOn w:val="Normal"/>
    <w:next w:val="Normal"/>
    <w:rsid w:val="00CB1610"/>
    <w:pPr>
      <w:tabs>
        <w:tab w:val="center" w:pos="3289"/>
        <w:tab w:val="right" w:pos="6917"/>
      </w:tabs>
      <w:spacing w:before="160" w:after="160"/>
      <w:ind w:firstLine="0"/>
    </w:pPr>
  </w:style>
  <w:style w:type="paragraph" w:customStyle="1" w:styleId="figurecaption">
    <w:name w:val="figurecaption"/>
    <w:basedOn w:val="Normal"/>
    <w:next w:val="Normal"/>
    <w:rsid w:val="00CB1610"/>
    <w:pPr>
      <w:keepLines/>
      <w:spacing w:before="120" w:after="240" w:line="220" w:lineRule="atLeast"/>
      <w:ind w:firstLine="0"/>
      <w:jc w:val="center"/>
    </w:pPr>
    <w:rPr>
      <w:sz w:val="18"/>
    </w:rPr>
  </w:style>
  <w:style w:type="character" w:styleId="FootnoteReference">
    <w:name w:val="footnote reference"/>
    <w:basedOn w:val="DefaultParagraphFont"/>
    <w:semiHidden/>
    <w:unhideWhenUsed/>
    <w:rsid w:val="00CB1610"/>
    <w:rPr>
      <w:position w:val="0"/>
      <w:vertAlign w:val="superscript"/>
    </w:rPr>
  </w:style>
  <w:style w:type="paragraph" w:styleId="Footer">
    <w:name w:val="footer"/>
    <w:basedOn w:val="Normal"/>
    <w:link w:val="FooterChar"/>
    <w:uiPriority w:val="99"/>
    <w:unhideWhenUsed/>
    <w:rsid w:val="00CB1610"/>
  </w:style>
  <w:style w:type="character" w:customStyle="1" w:styleId="FooterChar">
    <w:name w:val="Footer Char"/>
    <w:basedOn w:val="DefaultParagraphFont"/>
    <w:link w:val="Footer"/>
    <w:uiPriority w:val="99"/>
    <w:rsid w:val="00CB1610"/>
    <w:rPr>
      <w:rFonts w:ascii="Times New Roman" w:eastAsia="Times New Roman" w:hAnsi="Times New Roman" w:cs="Times New Roman"/>
      <w:sz w:val="20"/>
      <w:szCs w:val="20"/>
    </w:rPr>
  </w:style>
  <w:style w:type="paragraph" w:customStyle="1" w:styleId="heading1">
    <w:name w:val="heading1"/>
    <w:basedOn w:val="Normal"/>
    <w:next w:val="p1a"/>
    <w:qFormat/>
    <w:rsid w:val="00CB1610"/>
    <w:pPr>
      <w:keepNext/>
      <w:keepLines/>
      <w:numPr>
        <w:numId w:val="19"/>
      </w:numPr>
      <w:suppressAutoHyphens/>
      <w:spacing w:before="360" w:after="240" w:line="300" w:lineRule="atLeast"/>
      <w:jc w:val="left"/>
      <w:outlineLvl w:val="0"/>
    </w:pPr>
    <w:rPr>
      <w:b/>
      <w:sz w:val="24"/>
    </w:rPr>
  </w:style>
  <w:style w:type="paragraph" w:customStyle="1" w:styleId="heading2">
    <w:name w:val="heading2"/>
    <w:basedOn w:val="Normal"/>
    <w:next w:val="p1a"/>
    <w:qFormat/>
    <w:rsid w:val="00CB1610"/>
    <w:pPr>
      <w:keepNext/>
      <w:keepLines/>
      <w:numPr>
        <w:ilvl w:val="1"/>
        <w:numId w:val="19"/>
      </w:numPr>
      <w:suppressAutoHyphens/>
      <w:spacing w:before="360" w:after="160"/>
      <w:jc w:val="left"/>
      <w:outlineLvl w:val="1"/>
    </w:pPr>
    <w:rPr>
      <w:b/>
    </w:rPr>
  </w:style>
  <w:style w:type="character" w:customStyle="1" w:styleId="heading30">
    <w:name w:val="heading3"/>
    <w:basedOn w:val="DefaultParagraphFont"/>
    <w:rsid w:val="00CB1610"/>
    <w:rPr>
      <w:b/>
    </w:rPr>
  </w:style>
  <w:style w:type="character" w:customStyle="1" w:styleId="heading40">
    <w:name w:val="heading4"/>
    <w:basedOn w:val="DefaultParagraphFont"/>
    <w:rsid w:val="00CB1610"/>
    <w:rPr>
      <w:i/>
    </w:rPr>
  </w:style>
  <w:style w:type="numbering" w:customStyle="1" w:styleId="headings">
    <w:name w:val="headings"/>
    <w:basedOn w:val="arabnumitem"/>
    <w:rsid w:val="00CB1610"/>
    <w:pPr>
      <w:numPr>
        <w:numId w:val="19"/>
      </w:numPr>
    </w:pPr>
  </w:style>
  <w:style w:type="character" w:styleId="Hyperlink">
    <w:name w:val="Hyperlink"/>
    <w:basedOn w:val="DefaultParagraphFont"/>
    <w:uiPriority w:val="99"/>
    <w:unhideWhenUsed/>
    <w:rsid w:val="00CB1610"/>
    <w:rPr>
      <w:color w:val="auto"/>
      <w:u w:val="none"/>
    </w:rPr>
  </w:style>
  <w:style w:type="paragraph" w:customStyle="1" w:styleId="image">
    <w:name w:val="image"/>
    <w:basedOn w:val="Normal"/>
    <w:next w:val="Normal"/>
    <w:rsid w:val="00CB1610"/>
    <w:pPr>
      <w:spacing w:before="240" w:after="120"/>
      <w:ind w:firstLine="0"/>
      <w:jc w:val="center"/>
    </w:pPr>
  </w:style>
  <w:style w:type="numbering" w:customStyle="1" w:styleId="itemization1">
    <w:name w:val="itemization1"/>
    <w:basedOn w:val="NoList"/>
    <w:rsid w:val="00CB1610"/>
    <w:pPr>
      <w:numPr>
        <w:numId w:val="16"/>
      </w:numPr>
    </w:pPr>
  </w:style>
  <w:style w:type="numbering" w:customStyle="1" w:styleId="itemization2">
    <w:name w:val="itemization2"/>
    <w:basedOn w:val="NoList"/>
    <w:rsid w:val="00CB1610"/>
    <w:pPr>
      <w:numPr>
        <w:numId w:val="17"/>
      </w:numPr>
    </w:pPr>
  </w:style>
  <w:style w:type="paragraph" w:customStyle="1" w:styleId="keywords">
    <w:name w:val="keywords"/>
    <w:basedOn w:val="abstract"/>
    <w:next w:val="heading1"/>
    <w:rsid w:val="00CB1610"/>
    <w:pPr>
      <w:spacing w:before="220"/>
      <w:ind w:firstLine="0"/>
      <w:contextualSpacing w:val="0"/>
      <w:jc w:val="left"/>
    </w:pPr>
  </w:style>
  <w:style w:type="paragraph" w:styleId="Header">
    <w:name w:val="header"/>
    <w:basedOn w:val="Normal"/>
    <w:link w:val="HeaderChar"/>
    <w:unhideWhenUsed/>
    <w:rsid w:val="00CB1610"/>
    <w:pPr>
      <w:tabs>
        <w:tab w:val="center" w:pos="4536"/>
        <w:tab w:val="right" w:pos="9072"/>
      </w:tabs>
      <w:ind w:firstLine="0"/>
    </w:pPr>
    <w:rPr>
      <w:sz w:val="18"/>
      <w:szCs w:val="18"/>
    </w:rPr>
  </w:style>
  <w:style w:type="character" w:customStyle="1" w:styleId="HeaderChar">
    <w:name w:val="Header Char"/>
    <w:basedOn w:val="DefaultParagraphFont"/>
    <w:link w:val="Header"/>
    <w:rsid w:val="00CB1610"/>
    <w:rPr>
      <w:rFonts w:ascii="Times New Roman" w:eastAsia="Times New Roman" w:hAnsi="Times New Roman" w:cs="Times New Roman"/>
      <w:sz w:val="18"/>
      <w:szCs w:val="18"/>
    </w:rPr>
  </w:style>
  <w:style w:type="paragraph" w:customStyle="1" w:styleId="numitem">
    <w:name w:val="numitem"/>
    <w:basedOn w:val="Normal"/>
    <w:rsid w:val="00CB1610"/>
    <w:pPr>
      <w:numPr>
        <w:numId w:val="18"/>
      </w:numPr>
      <w:spacing w:before="160" w:after="160"/>
      <w:contextualSpacing/>
    </w:pPr>
  </w:style>
  <w:style w:type="paragraph" w:customStyle="1" w:styleId="p1a">
    <w:name w:val="p1a"/>
    <w:basedOn w:val="Normal"/>
    <w:next w:val="Normal"/>
    <w:rsid w:val="00CB1610"/>
    <w:pPr>
      <w:ind w:firstLine="0"/>
    </w:pPr>
  </w:style>
  <w:style w:type="paragraph" w:customStyle="1" w:styleId="programcode">
    <w:name w:val="programcode"/>
    <w:basedOn w:val="Normal"/>
    <w:rsid w:val="00CB161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CB1610"/>
    <w:pPr>
      <w:numPr>
        <w:numId w:val="20"/>
      </w:numPr>
      <w:spacing w:line="220" w:lineRule="atLeast"/>
    </w:pPr>
    <w:rPr>
      <w:sz w:val="18"/>
    </w:rPr>
  </w:style>
  <w:style w:type="numbering" w:customStyle="1" w:styleId="referencelist">
    <w:name w:val="referencelist"/>
    <w:basedOn w:val="NoList"/>
    <w:semiHidden/>
    <w:rsid w:val="00CB1610"/>
    <w:pPr>
      <w:numPr>
        <w:numId w:val="20"/>
      </w:numPr>
    </w:pPr>
  </w:style>
  <w:style w:type="paragraph" w:customStyle="1" w:styleId="runninghead-left">
    <w:name w:val="running head - left"/>
    <w:basedOn w:val="Normal"/>
    <w:rsid w:val="00CB1610"/>
    <w:pPr>
      <w:ind w:firstLine="0"/>
      <w:jc w:val="left"/>
    </w:pPr>
    <w:rPr>
      <w:sz w:val="18"/>
      <w:szCs w:val="18"/>
    </w:rPr>
  </w:style>
  <w:style w:type="paragraph" w:customStyle="1" w:styleId="runninghead-right">
    <w:name w:val="running head - right"/>
    <w:basedOn w:val="Normal"/>
    <w:rsid w:val="00CB1610"/>
    <w:pPr>
      <w:ind w:firstLine="0"/>
      <w:jc w:val="right"/>
    </w:pPr>
    <w:rPr>
      <w:bCs/>
      <w:sz w:val="18"/>
      <w:szCs w:val="18"/>
    </w:rPr>
  </w:style>
  <w:style w:type="character" w:styleId="PageNumber">
    <w:name w:val="page number"/>
    <w:basedOn w:val="DefaultParagraphFont"/>
    <w:semiHidden/>
    <w:unhideWhenUsed/>
    <w:rsid w:val="00CB1610"/>
    <w:rPr>
      <w:sz w:val="18"/>
    </w:rPr>
  </w:style>
  <w:style w:type="paragraph" w:customStyle="1" w:styleId="papertitle">
    <w:name w:val="papertitle"/>
    <w:basedOn w:val="Normal"/>
    <w:next w:val="author"/>
    <w:rsid w:val="00CB1610"/>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CB1610"/>
    <w:pPr>
      <w:spacing w:before="120" w:line="280" w:lineRule="atLeast"/>
    </w:pPr>
    <w:rPr>
      <w:sz w:val="24"/>
    </w:rPr>
  </w:style>
  <w:style w:type="paragraph" w:customStyle="1" w:styleId="tablecaption">
    <w:name w:val="tablecaption"/>
    <w:basedOn w:val="Normal"/>
    <w:next w:val="Normal"/>
    <w:rsid w:val="00CB1610"/>
    <w:pPr>
      <w:keepNext/>
      <w:keepLines/>
      <w:spacing w:before="240" w:after="120" w:line="220" w:lineRule="atLeast"/>
      <w:ind w:firstLine="0"/>
      <w:jc w:val="center"/>
    </w:pPr>
    <w:rPr>
      <w:sz w:val="18"/>
    </w:rPr>
  </w:style>
  <w:style w:type="character" w:customStyle="1" w:styleId="url">
    <w:name w:val="url"/>
    <w:basedOn w:val="DefaultParagraphFont"/>
    <w:rsid w:val="00CB1610"/>
    <w:rPr>
      <w:rFonts w:ascii="Courier" w:hAnsi="Courier"/>
      <w:noProof/>
    </w:rPr>
  </w:style>
  <w:style w:type="character" w:customStyle="1" w:styleId="ORCID">
    <w:name w:val="ORCID"/>
    <w:basedOn w:val="DefaultParagraphFont"/>
    <w:rsid w:val="00CB1610"/>
    <w:rPr>
      <w:position w:val="0"/>
      <w:vertAlign w:val="superscript"/>
    </w:rPr>
  </w:style>
  <w:style w:type="paragraph" w:styleId="FootnoteText">
    <w:name w:val="footnote text"/>
    <w:basedOn w:val="Normal"/>
    <w:link w:val="FootnoteTextChar"/>
    <w:semiHidden/>
    <w:rsid w:val="00CB1610"/>
    <w:pPr>
      <w:spacing w:line="220" w:lineRule="atLeast"/>
      <w:ind w:left="227" w:hanging="227"/>
    </w:pPr>
    <w:rPr>
      <w:sz w:val="18"/>
    </w:rPr>
  </w:style>
  <w:style w:type="character" w:customStyle="1" w:styleId="FootnoteTextChar">
    <w:name w:val="Footnote Text Char"/>
    <w:basedOn w:val="DefaultParagraphFont"/>
    <w:link w:val="FootnoteText"/>
    <w:semiHidden/>
    <w:rsid w:val="00CB1610"/>
    <w:rPr>
      <w:rFonts w:ascii="Times New Roman" w:eastAsia="Times New Roman" w:hAnsi="Times New Roman" w:cs="Times New Roman"/>
      <w:sz w:val="18"/>
      <w:szCs w:val="20"/>
    </w:rPr>
  </w:style>
  <w:style w:type="paragraph" w:customStyle="1" w:styleId="ReferenceLine">
    <w:name w:val="ReferenceLine"/>
    <w:basedOn w:val="p1a"/>
    <w:semiHidden/>
    <w:unhideWhenUsed/>
    <w:rsid w:val="00CB1610"/>
    <w:pPr>
      <w:spacing w:line="200" w:lineRule="exact"/>
    </w:pPr>
    <w:rPr>
      <w:sz w:val="16"/>
    </w:rPr>
  </w:style>
  <w:style w:type="paragraph" w:styleId="BalloonText">
    <w:name w:val="Balloon Text"/>
    <w:basedOn w:val="Normal"/>
    <w:link w:val="BalloonTextChar"/>
    <w:semiHidden/>
    <w:rsid w:val="00CB161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B1610"/>
    <w:rPr>
      <w:rFonts w:ascii="Tahoma" w:eastAsia="Times New Roman" w:hAnsi="Tahoma" w:cs="Tahoma"/>
      <w:sz w:val="16"/>
      <w:szCs w:val="16"/>
    </w:rPr>
  </w:style>
  <w:style w:type="paragraph" w:styleId="NormalWeb">
    <w:name w:val="Normal (Web)"/>
    <w:basedOn w:val="Normal"/>
    <w:uiPriority w:val="99"/>
    <w:unhideWhenUsed/>
    <w:rsid w:val="00CB1610"/>
    <w:pPr>
      <w:overflowPunct/>
      <w:autoSpaceDE/>
      <w:autoSpaceDN/>
      <w:adjustRightInd/>
      <w:spacing w:before="100" w:beforeAutospacing="1" w:after="100" w:afterAutospacing="1" w:line="240" w:lineRule="auto"/>
      <w:ind w:firstLine="0"/>
      <w:jc w:val="left"/>
      <w:textAlignment w:val="auto"/>
    </w:pPr>
    <w:rPr>
      <w:sz w:val="24"/>
      <w:szCs w:val="24"/>
      <w:lang w:val="ru-RU" w:eastAsia="ru-RU"/>
    </w:rPr>
  </w:style>
  <w:style w:type="table" w:styleId="TableGrid">
    <w:name w:val="Table Grid"/>
    <w:basedOn w:val="TableNormal"/>
    <w:uiPriority w:val="59"/>
    <w:unhideWhenUsed/>
    <w:rsid w:val="00CB1610"/>
    <w:pPr>
      <w:widowControl w:val="0"/>
      <w:spacing w:after="0" w:line="240" w:lineRule="auto"/>
      <w:contextualSpacing/>
    </w:pPr>
    <w:rPr>
      <w:rFonts w:ascii="Times New Roman" w:eastAsia="Times New Roman" w:hAnsi="Times New Roman" w:cs="Times New Roman"/>
      <w:color w:val="000000"/>
      <w:sz w:val="24"/>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610"/>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lang w:val="ru-RU"/>
    </w:rPr>
  </w:style>
  <w:style w:type="character" w:customStyle="1" w:styleId="il">
    <w:name w:val="il"/>
    <w:basedOn w:val="DefaultParagraphFont"/>
    <w:rsid w:val="00CB1610"/>
  </w:style>
  <w:style w:type="paragraph" w:customStyle="1" w:styleId="Authors">
    <w:name w:val="Authors"/>
    <w:basedOn w:val="Normal"/>
    <w:autoRedefine/>
    <w:rsid w:val="00CB1610"/>
    <w:pPr>
      <w:widowControl w:val="0"/>
      <w:numPr>
        <w:numId w:val="27"/>
      </w:numPr>
      <w:overflowPunct/>
      <w:autoSpaceDE/>
      <w:autoSpaceDN/>
      <w:adjustRightInd/>
      <w:jc w:val="left"/>
      <w:textAlignment w:val="auto"/>
    </w:pPr>
    <w:rPr>
      <w:rFonts w:ascii="Times" w:hAnsi="Times"/>
      <w:snapToGrid w:val="0"/>
      <w:color w:val="000000"/>
      <w:sz w:val="24"/>
      <w:lang w:eastAsia="ru-RU"/>
    </w:rPr>
  </w:style>
  <w:style w:type="character" w:styleId="CommentReference">
    <w:name w:val="annotation reference"/>
    <w:basedOn w:val="DefaultParagraphFont"/>
    <w:semiHidden/>
    <w:unhideWhenUsed/>
    <w:rsid w:val="00CB1610"/>
    <w:rPr>
      <w:sz w:val="16"/>
      <w:szCs w:val="16"/>
    </w:rPr>
  </w:style>
  <w:style w:type="paragraph" w:styleId="CommentText">
    <w:name w:val="annotation text"/>
    <w:basedOn w:val="Normal"/>
    <w:link w:val="CommentTextChar"/>
    <w:semiHidden/>
    <w:unhideWhenUsed/>
    <w:rsid w:val="00CB1610"/>
    <w:pPr>
      <w:spacing w:line="240" w:lineRule="auto"/>
    </w:pPr>
  </w:style>
  <w:style w:type="character" w:customStyle="1" w:styleId="CommentTextChar">
    <w:name w:val="Comment Text Char"/>
    <w:basedOn w:val="DefaultParagraphFont"/>
    <w:link w:val="CommentText"/>
    <w:semiHidden/>
    <w:rsid w:val="00CB16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B1610"/>
    <w:rPr>
      <w:b/>
      <w:bCs/>
    </w:rPr>
  </w:style>
  <w:style w:type="character" w:customStyle="1" w:styleId="CommentSubjectChar">
    <w:name w:val="Comment Subject Char"/>
    <w:basedOn w:val="CommentTextChar"/>
    <w:link w:val="CommentSubject"/>
    <w:semiHidden/>
    <w:rsid w:val="00CB1610"/>
    <w:rPr>
      <w:rFonts w:ascii="Times New Roman" w:eastAsia="Times New Roman" w:hAnsi="Times New Roman" w:cs="Times New Roman"/>
      <w:b/>
      <w:bCs/>
      <w:sz w:val="20"/>
      <w:szCs w:val="20"/>
    </w:rPr>
  </w:style>
  <w:style w:type="character" w:customStyle="1" w:styleId="puretextfieldreadonly">
    <w:name w:val="pure_textfield_readonly"/>
    <w:basedOn w:val="DefaultParagraphFont"/>
    <w:rsid w:val="00CB1610"/>
  </w:style>
  <w:style w:type="paragraph" w:styleId="Revision">
    <w:name w:val="Revision"/>
    <w:hidden/>
    <w:semiHidden/>
    <w:rsid w:val="00CB1610"/>
    <w:pPr>
      <w:spacing w:after="0" w:line="240" w:lineRule="auto"/>
    </w:pPr>
    <w:rPr>
      <w:rFonts w:ascii="Times New Roman" w:eastAsia="Times New Roman" w:hAnsi="Times New Roman" w:cs="Times New Roman"/>
      <w:sz w:val="20"/>
      <w:szCs w:val="20"/>
    </w:rPr>
  </w:style>
  <w:style w:type="paragraph" w:styleId="TOCHeading">
    <w:name w:val="TOC Heading"/>
    <w:basedOn w:val="Heading10"/>
    <w:next w:val="Normal"/>
    <w:uiPriority w:val="39"/>
    <w:unhideWhenUsed/>
    <w:qFormat/>
    <w:rsid w:val="00CB1610"/>
    <w:pPr>
      <w:suppressAutoHyphens w:val="0"/>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ru-RU" w:eastAsia="ru-RU"/>
    </w:rPr>
  </w:style>
  <w:style w:type="paragraph" w:styleId="TOC1">
    <w:name w:val="toc 1"/>
    <w:basedOn w:val="Normal"/>
    <w:next w:val="Normal"/>
    <w:autoRedefine/>
    <w:uiPriority w:val="39"/>
    <w:unhideWhenUsed/>
    <w:rsid w:val="00CB1610"/>
    <w:pPr>
      <w:spacing w:after="100"/>
    </w:pPr>
  </w:style>
  <w:style w:type="paragraph" w:styleId="TOC2">
    <w:name w:val="toc 2"/>
    <w:basedOn w:val="Normal"/>
    <w:next w:val="Normal"/>
    <w:autoRedefine/>
    <w:uiPriority w:val="39"/>
    <w:unhideWhenUsed/>
    <w:rsid w:val="00CB161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ontextfound.org/userfiles/file/yuldasheva.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extfound.org/userfiles/file/yuldashev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som.spbu.ru/all_news/event2020-11-1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2FEE6884222F43A4A752426553865A" ma:contentTypeVersion="10" ma:contentTypeDescription="Create a new document." ma:contentTypeScope="" ma:versionID="0547bc690ef9983c69c539de72bb532c">
  <xsd:schema xmlns:xsd="http://www.w3.org/2001/XMLSchema" xmlns:xs="http://www.w3.org/2001/XMLSchema" xmlns:p="http://schemas.microsoft.com/office/2006/metadata/properties" xmlns:ns2="3e87982e-78d0-47ae-9f82-42304e3232c6" targetNamespace="http://schemas.microsoft.com/office/2006/metadata/properties" ma:root="true" ma:fieldsID="d175e1368f7b9fb7d21531f97ff87fcc" ns2:_="">
    <xsd:import namespace="3e87982e-78d0-47ae-9f82-42304e323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7982e-78d0-47ae-9f82-42304e323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9E31-F4FB-4F33-9AAB-2A694C33E705}">
  <ds:schemaRefs>
    <ds:schemaRef ds:uri="http://schemas.microsoft.com/sharepoint/v3/contenttype/forms"/>
  </ds:schemaRefs>
</ds:datastoreItem>
</file>

<file path=customXml/itemProps2.xml><?xml version="1.0" encoding="utf-8"?>
<ds:datastoreItem xmlns:ds="http://schemas.openxmlformats.org/officeDocument/2006/customXml" ds:itemID="{35FB1E11-299F-4C18-9C2F-69509C17BBAF}">
  <ds:schemaRefs>
    <ds:schemaRef ds:uri="http://schemas.openxmlformats.org/officeDocument/2006/bibliography"/>
  </ds:schemaRefs>
</ds:datastoreItem>
</file>

<file path=customXml/itemProps3.xml><?xml version="1.0" encoding="utf-8"?>
<ds:datastoreItem xmlns:ds="http://schemas.openxmlformats.org/officeDocument/2006/customXml" ds:itemID="{328E8318-BD66-439E-B9E1-C02D1F9F1B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505711-9B15-414C-9B6D-837A818E0C4B}"/>
</file>

<file path=docProps/app.xml><?xml version="1.0" encoding="utf-8"?>
<Properties xmlns="http://schemas.openxmlformats.org/officeDocument/2006/extended-properties" xmlns:vt="http://schemas.openxmlformats.org/officeDocument/2006/docPropsVTypes">
  <Template>Normal</Template>
  <TotalTime>22</TotalTime>
  <Pages>20</Pages>
  <Words>6918</Words>
  <Characters>39436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Головачева</dc:creator>
  <cp:lastModifiedBy>Ксения Головачева</cp:lastModifiedBy>
  <cp:revision>9</cp:revision>
  <dcterms:created xsi:type="dcterms:W3CDTF">2021-02-27T15:34:00Z</dcterms:created>
  <dcterms:modified xsi:type="dcterms:W3CDTF">2021-03-02T13:24:00Z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0x0101001D2FEE6884222F43A4A752426553865A</vt:lpwstr>
  </property>
</Properties>
</file>