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1C" w:rsidRPr="00987EB5" w:rsidRDefault="008C161C" w:rsidP="00987EB5">
      <w:pPr>
        <w:spacing w:after="0" w:line="240" w:lineRule="auto"/>
        <w:jc w:val="center"/>
        <w:rPr>
          <w:rFonts w:cs="Times New Roman"/>
          <w:b/>
          <w:color w:val="0070C0"/>
          <w:sz w:val="22"/>
        </w:rPr>
      </w:pPr>
      <w:r w:rsidRPr="00987EB5">
        <w:rPr>
          <w:rFonts w:cs="Times New Roman"/>
          <w:b/>
          <w:color w:val="0070C0"/>
          <w:sz w:val="22"/>
        </w:rPr>
        <w:t xml:space="preserve">Published: </w:t>
      </w:r>
      <w:proofErr w:type="spellStart"/>
      <w:r w:rsidRPr="00987EB5">
        <w:rPr>
          <w:rFonts w:cs="Times New Roman"/>
          <w:b/>
          <w:color w:val="0070C0"/>
          <w:sz w:val="22"/>
        </w:rPr>
        <w:t>Belyakova</w:t>
      </w:r>
      <w:proofErr w:type="spellEnd"/>
      <w:r w:rsidRPr="00987EB5">
        <w:rPr>
          <w:rFonts w:cs="Times New Roman"/>
          <w:b/>
          <w:color w:val="0070C0"/>
          <w:sz w:val="22"/>
        </w:rPr>
        <w:t xml:space="preserve"> </w:t>
      </w:r>
      <w:r w:rsidRPr="00987EB5">
        <w:rPr>
          <w:rFonts w:cs="Times New Roman"/>
          <w:b/>
          <w:color w:val="0070C0"/>
          <w:sz w:val="22"/>
        </w:rPr>
        <w:t>J</w:t>
      </w:r>
      <w:r w:rsidRPr="00987EB5">
        <w:rPr>
          <w:rFonts w:cs="Times New Roman"/>
          <w:b/>
          <w:color w:val="0070C0"/>
          <w:sz w:val="22"/>
        </w:rPr>
        <w:t xml:space="preserve">., </w:t>
      </w:r>
      <w:proofErr w:type="spellStart"/>
      <w:r w:rsidRPr="00987EB5">
        <w:rPr>
          <w:rFonts w:cs="Times New Roman"/>
          <w:b/>
          <w:color w:val="0070C0"/>
          <w:sz w:val="22"/>
        </w:rPr>
        <w:t>Bakhin</w:t>
      </w:r>
      <w:proofErr w:type="spellEnd"/>
      <w:r w:rsidRPr="00987EB5">
        <w:rPr>
          <w:rFonts w:cs="Times New Roman"/>
          <w:b/>
          <w:color w:val="0070C0"/>
          <w:sz w:val="22"/>
        </w:rPr>
        <w:t xml:space="preserve"> </w:t>
      </w:r>
      <w:r w:rsidRPr="00987EB5">
        <w:rPr>
          <w:rFonts w:cs="Times New Roman"/>
          <w:b/>
          <w:color w:val="0070C0"/>
          <w:sz w:val="22"/>
        </w:rPr>
        <w:t>S</w:t>
      </w:r>
      <w:r w:rsidRPr="00987EB5">
        <w:rPr>
          <w:rFonts w:cs="Times New Roman"/>
          <w:b/>
          <w:color w:val="0070C0"/>
          <w:sz w:val="22"/>
        </w:rPr>
        <w:t>. Res Judicata in State Courts and International Commercial Arbitration Courts: the Doctrine and Practice in the Russian Federation // Journal of Private International Law</w:t>
      </w:r>
      <w:r w:rsidR="00987EB5" w:rsidRPr="00987EB5">
        <w:rPr>
          <w:rFonts w:cs="Times New Roman"/>
          <w:b/>
          <w:color w:val="0070C0"/>
          <w:sz w:val="22"/>
        </w:rPr>
        <w:t xml:space="preserve">. 2015. V. 88. </w:t>
      </w:r>
      <w:proofErr w:type="gramStart"/>
      <w:r w:rsidR="00987EB5" w:rsidRPr="00987EB5">
        <w:rPr>
          <w:rFonts w:cs="Times New Roman"/>
          <w:b/>
          <w:color w:val="0070C0"/>
          <w:sz w:val="22"/>
        </w:rPr>
        <w:t>N 2.</w:t>
      </w:r>
      <w:proofErr w:type="gramEnd"/>
      <w:r w:rsidR="00987EB5" w:rsidRPr="00987EB5">
        <w:rPr>
          <w:rFonts w:cs="Times New Roman"/>
          <w:b/>
          <w:color w:val="0070C0"/>
          <w:sz w:val="22"/>
        </w:rPr>
        <w:t xml:space="preserve"> P. 16-27.</w:t>
      </w:r>
    </w:p>
    <w:p w:rsidR="008C161C" w:rsidRDefault="008C161C" w:rsidP="0060207F">
      <w:pPr>
        <w:spacing w:after="0" w:line="360" w:lineRule="auto"/>
        <w:jc w:val="center"/>
        <w:rPr>
          <w:rFonts w:cs="Times New Roman"/>
          <w:b/>
          <w:sz w:val="28"/>
          <w:szCs w:val="28"/>
        </w:rPr>
      </w:pPr>
    </w:p>
    <w:p w:rsidR="0060207F" w:rsidRPr="0060207F" w:rsidRDefault="0060207F" w:rsidP="0060207F">
      <w:pPr>
        <w:spacing w:after="0" w:line="360" w:lineRule="auto"/>
        <w:jc w:val="center"/>
        <w:rPr>
          <w:rFonts w:cs="Times New Roman"/>
          <w:b/>
          <w:sz w:val="28"/>
          <w:szCs w:val="28"/>
        </w:rPr>
      </w:pPr>
      <w:r w:rsidRPr="0060207F">
        <w:rPr>
          <w:rFonts w:cs="Times New Roman"/>
          <w:b/>
          <w:sz w:val="28"/>
          <w:szCs w:val="28"/>
        </w:rPr>
        <w:t>RES JUDICATA IN STATE COURTS AND INTERNATIONAL</w:t>
      </w:r>
    </w:p>
    <w:p w:rsidR="0060207F" w:rsidRPr="0060207F" w:rsidRDefault="0060207F" w:rsidP="0060207F">
      <w:pPr>
        <w:spacing w:after="0" w:line="360" w:lineRule="auto"/>
        <w:jc w:val="center"/>
        <w:rPr>
          <w:rFonts w:cs="Times New Roman"/>
          <w:b/>
          <w:sz w:val="28"/>
          <w:szCs w:val="28"/>
        </w:rPr>
      </w:pPr>
      <w:r w:rsidRPr="0060207F">
        <w:rPr>
          <w:rFonts w:cs="Times New Roman"/>
          <w:b/>
          <w:sz w:val="28"/>
          <w:szCs w:val="28"/>
        </w:rPr>
        <w:t>COMMERCIAL ARBITRATION COURTS:</w:t>
      </w:r>
    </w:p>
    <w:p w:rsidR="00C848B9" w:rsidRPr="0060207F" w:rsidRDefault="0060207F" w:rsidP="0060207F">
      <w:pPr>
        <w:spacing w:after="0" w:line="360" w:lineRule="auto"/>
        <w:jc w:val="center"/>
        <w:rPr>
          <w:rFonts w:cs="Times New Roman"/>
          <w:b/>
          <w:sz w:val="28"/>
          <w:szCs w:val="28"/>
        </w:rPr>
      </w:pPr>
      <w:r w:rsidRPr="0060207F">
        <w:rPr>
          <w:rFonts w:cs="Times New Roman"/>
          <w:b/>
          <w:sz w:val="28"/>
          <w:szCs w:val="28"/>
        </w:rPr>
        <w:t>THE DOCTRINE AND PRACTICE IN THE RUSSIAN FEDERATION</w:t>
      </w:r>
    </w:p>
    <w:p w:rsidR="0060207F" w:rsidRPr="0060207F" w:rsidRDefault="0060207F" w:rsidP="0060207F">
      <w:pPr>
        <w:spacing w:after="0" w:line="360" w:lineRule="auto"/>
        <w:ind w:firstLine="720"/>
        <w:jc w:val="both"/>
        <w:rPr>
          <w:rFonts w:cs="Times New Roman"/>
          <w:sz w:val="28"/>
          <w:szCs w:val="28"/>
        </w:rPr>
      </w:pPr>
      <w:bookmarkStart w:id="0" w:name="_GoBack"/>
    </w:p>
    <w:bookmarkEnd w:id="0"/>
    <w:p w:rsidR="008A4950" w:rsidRPr="0060207F" w:rsidRDefault="002560B6" w:rsidP="0060207F">
      <w:pPr>
        <w:spacing w:after="0" w:line="360" w:lineRule="auto"/>
        <w:ind w:firstLine="720"/>
        <w:jc w:val="center"/>
        <w:rPr>
          <w:rFonts w:cs="Times New Roman"/>
          <w:b/>
          <w:sz w:val="28"/>
          <w:szCs w:val="28"/>
        </w:rPr>
      </w:pPr>
      <w:r w:rsidRPr="0060207F">
        <w:rPr>
          <w:rFonts w:cs="Times New Roman"/>
          <w:b/>
          <w:sz w:val="28"/>
          <w:szCs w:val="28"/>
        </w:rPr>
        <w:t xml:space="preserve">© Julia </w:t>
      </w:r>
      <w:proofErr w:type="spellStart"/>
      <w:r w:rsidRPr="0060207F">
        <w:rPr>
          <w:rFonts w:cs="Times New Roman"/>
          <w:b/>
          <w:sz w:val="28"/>
          <w:szCs w:val="28"/>
        </w:rPr>
        <w:t>Belyakova</w:t>
      </w:r>
      <w:proofErr w:type="spellEnd"/>
      <w:r w:rsidRPr="0060207F">
        <w:rPr>
          <w:rStyle w:val="a5"/>
          <w:rFonts w:cs="Times New Roman"/>
          <w:b/>
          <w:sz w:val="28"/>
          <w:szCs w:val="28"/>
        </w:rPr>
        <w:t xml:space="preserve"> </w:t>
      </w:r>
      <w:r w:rsidR="00506DBF" w:rsidRPr="0060207F">
        <w:rPr>
          <w:rStyle w:val="a5"/>
          <w:rFonts w:cs="Times New Roman"/>
          <w:b/>
          <w:sz w:val="28"/>
          <w:szCs w:val="28"/>
        </w:rPr>
        <w:footnoteReference w:customMarkFollows="1" w:id="1"/>
        <w:t>*</w:t>
      </w:r>
    </w:p>
    <w:p w:rsidR="008A4950" w:rsidRPr="0060207F" w:rsidRDefault="008A4950" w:rsidP="0060207F">
      <w:pPr>
        <w:spacing w:after="0" w:line="360" w:lineRule="auto"/>
        <w:ind w:firstLine="720"/>
        <w:jc w:val="center"/>
        <w:rPr>
          <w:rFonts w:cs="Times New Roman"/>
          <w:b/>
          <w:sz w:val="28"/>
          <w:szCs w:val="28"/>
        </w:rPr>
      </w:pPr>
      <w:r w:rsidRPr="0060207F">
        <w:rPr>
          <w:rFonts w:cs="Times New Roman"/>
          <w:b/>
          <w:sz w:val="28"/>
          <w:szCs w:val="28"/>
        </w:rPr>
        <w:t xml:space="preserve">© Sergey </w:t>
      </w:r>
      <w:proofErr w:type="spellStart"/>
      <w:r w:rsidRPr="0060207F">
        <w:rPr>
          <w:rFonts w:cs="Times New Roman"/>
          <w:b/>
          <w:sz w:val="28"/>
          <w:szCs w:val="28"/>
        </w:rPr>
        <w:t>Bakhin</w:t>
      </w:r>
      <w:proofErr w:type="spellEnd"/>
      <w:r w:rsidR="00506DBF" w:rsidRPr="0060207F">
        <w:rPr>
          <w:rStyle w:val="a5"/>
          <w:rFonts w:cs="Times New Roman"/>
          <w:b/>
          <w:sz w:val="28"/>
          <w:szCs w:val="28"/>
        </w:rPr>
        <w:footnoteReference w:customMarkFollows="1" w:id="2"/>
        <w:t>**</w:t>
      </w:r>
    </w:p>
    <w:p w:rsidR="001176A3" w:rsidRPr="0060207F" w:rsidRDefault="001176A3" w:rsidP="0060207F">
      <w:pPr>
        <w:spacing w:after="0" w:line="360" w:lineRule="auto"/>
        <w:ind w:firstLine="720"/>
        <w:jc w:val="both"/>
        <w:rPr>
          <w:rFonts w:cs="Times New Roman"/>
          <w:sz w:val="28"/>
          <w:szCs w:val="28"/>
        </w:rPr>
      </w:pPr>
    </w:p>
    <w:p w:rsidR="001176A3" w:rsidRPr="0060207F" w:rsidRDefault="001176A3" w:rsidP="00D62FD5">
      <w:pPr>
        <w:spacing w:after="0" w:line="240" w:lineRule="auto"/>
        <w:ind w:firstLine="720"/>
        <w:jc w:val="both"/>
        <w:rPr>
          <w:rFonts w:cs="Times New Roman"/>
          <w:sz w:val="28"/>
          <w:szCs w:val="28"/>
        </w:rPr>
      </w:pPr>
      <w:r w:rsidRPr="0060207F">
        <w:rPr>
          <w:rFonts w:cs="Times New Roman"/>
          <w:b/>
          <w:sz w:val="28"/>
          <w:szCs w:val="28"/>
        </w:rPr>
        <w:t>Summary</w:t>
      </w:r>
      <w:r w:rsidRPr="0060207F">
        <w:rPr>
          <w:rFonts w:cs="Times New Roman"/>
          <w:sz w:val="28"/>
          <w:szCs w:val="28"/>
        </w:rPr>
        <w:t>:</w:t>
      </w:r>
      <w:r w:rsidR="00D62FD5">
        <w:rPr>
          <w:rFonts w:cs="Times New Roman"/>
          <w:sz w:val="28"/>
          <w:szCs w:val="28"/>
        </w:rPr>
        <w:t xml:space="preserve"> </w:t>
      </w:r>
      <w:r w:rsidR="003C4393" w:rsidRPr="0060207F">
        <w:rPr>
          <w:rFonts w:cs="Times New Roman"/>
          <w:sz w:val="28"/>
          <w:szCs w:val="28"/>
        </w:rPr>
        <w:t>The Art</w:t>
      </w:r>
      <w:r w:rsidRPr="0060207F">
        <w:rPr>
          <w:rFonts w:cs="Times New Roman"/>
          <w:sz w:val="28"/>
          <w:szCs w:val="28"/>
        </w:rPr>
        <w:t>i</w:t>
      </w:r>
      <w:r w:rsidR="003C4393" w:rsidRPr="0060207F">
        <w:rPr>
          <w:rFonts w:cs="Times New Roman"/>
          <w:sz w:val="28"/>
          <w:szCs w:val="28"/>
        </w:rPr>
        <w:t xml:space="preserve">cle </w:t>
      </w:r>
      <w:r w:rsidR="007A1B1B" w:rsidRPr="0060207F">
        <w:rPr>
          <w:rFonts w:cs="Times New Roman"/>
          <w:sz w:val="28"/>
          <w:szCs w:val="28"/>
        </w:rPr>
        <w:t xml:space="preserve">discusses the </w:t>
      </w:r>
      <w:r w:rsidR="003C4393" w:rsidRPr="0060207F">
        <w:rPr>
          <w:rFonts w:cs="Times New Roman"/>
          <w:i/>
          <w:sz w:val="28"/>
          <w:szCs w:val="28"/>
        </w:rPr>
        <w:t>res judicata</w:t>
      </w:r>
      <w:r w:rsidR="003C4393" w:rsidRPr="0060207F">
        <w:rPr>
          <w:rFonts w:cs="Times New Roman"/>
          <w:sz w:val="28"/>
          <w:szCs w:val="28"/>
        </w:rPr>
        <w:t xml:space="preserve"> effect of </w:t>
      </w:r>
      <w:r w:rsidR="007A1B1B" w:rsidRPr="0060207F">
        <w:rPr>
          <w:rFonts w:cs="Times New Roman"/>
          <w:sz w:val="28"/>
          <w:szCs w:val="28"/>
        </w:rPr>
        <w:t xml:space="preserve">state </w:t>
      </w:r>
      <w:r w:rsidR="003C4393" w:rsidRPr="0060207F">
        <w:rPr>
          <w:rFonts w:cs="Times New Roman"/>
          <w:sz w:val="28"/>
          <w:szCs w:val="28"/>
        </w:rPr>
        <w:t xml:space="preserve">court judgements </w:t>
      </w:r>
      <w:r w:rsidR="008A2D25" w:rsidRPr="0060207F">
        <w:rPr>
          <w:rFonts w:cs="Times New Roman"/>
          <w:sz w:val="28"/>
          <w:szCs w:val="28"/>
        </w:rPr>
        <w:t xml:space="preserve">for international commercial arbitration </w:t>
      </w:r>
      <w:r w:rsidR="006B19AC" w:rsidRPr="0060207F">
        <w:rPr>
          <w:rFonts w:cs="Times New Roman"/>
          <w:sz w:val="28"/>
          <w:szCs w:val="28"/>
        </w:rPr>
        <w:t xml:space="preserve">courts </w:t>
      </w:r>
      <w:r w:rsidR="008A2D25" w:rsidRPr="0060207F">
        <w:rPr>
          <w:rFonts w:cs="Times New Roman"/>
          <w:sz w:val="28"/>
          <w:szCs w:val="28"/>
        </w:rPr>
        <w:t xml:space="preserve">and other </w:t>
      </w:r>
      <w:r w:rsidR="006B19AC" w:rsidRPr="0060207F">
        <w:rPr>
          <w:rFonts w:cs="Times New Roman"/>
          <w:sz w:val="28"/>
          <w:szCs w:val="28"/>
        </w:rPr>
        <w:t xml:space="preserve">arbitration </w:t>
      </w:r>
      <w:r w:rsidR="008A2D25" w:rsidRPr="0060207F">
        <w:rPr>
          <w:rFonts w:cs="Times New Roman"/>
          <w:sz w:val="28"/>
          <w:szCs w:val="28"/>
        </w:rPr>
        <w:t>tribunals</w:t>
      </w:r>
      <w:r w:rsidR="007A1B1B" w:rsidRPr="0060207F">
        <w:rPr>
          <w:rFonts w:cs="Times New Roman"/>
          <w:sz w:val="28"/>
          <w:szCs w:val="28"/>
        </w:rPr>
        <w:t xml:space="preserve"> and, </w:t>
      </w:r>
      <w:r w:rsidR="00D90532" w:rsidRPr="0060207F">
        <w:rPr>
          <w:rFonts w:cs="Times New Roman"/>
          <w:sz w:val="28"/>
          <w:szCs w:val="28"/>
        </w:rPr>
        <w:t xml:space="preserve">conversely, that of </w:t>
      </w:r>
      <w:r w:rsidR="006B19AC" w:rsidRPr="0060207F">
        <w:rPr>
          <w:rFonts w:cs="Times New Roman"/>
          <w:sz w:val="28"/>
          <w:szCs w:val="28"/>
        </w:rPr>
        <w:t>decisions of international commercial arbitration courts and other arbitration tribunals on state courts</w:t>
      </w:r>
      <w:r w:rsidR="008A2D25" w:rsidRPr="0060207F">
        <w:rPr>
          <w:rFonts w:cs="Times New Roman"/>
          <w:sz w:val="28"/>
          <w:szCs w:val="28"/>
        </w:rPr>
        <w:t>.</w:t>
      </w:r>
    </w:p>
    <w:p w:rsidR="008A2D25" w:rsidRPr="0060207F" w:rsidRDefault="008A2D25" w:rsidP="00D62FD5">
      <w:pPr>
        <w:spacing w:after="0" w:line="240" w:lineRule="auto"/>
        <w:ind w:firstLine="720"/>
        <w:jc w:val="both"/>
        <w:rPr>
          <w:rFonts w:cs="Times New Roman"/>
          <w:i/>
          <w:sz w:val="28"/>
          <w:szCs w:val="28"/>
        </w:rPr>
      </w:pPr>
      <w:r w:rsidRPr="0060207F">
        <w:rPr>
          <w:rFonts w:cs="Times New Roman"/>
          <w:b/>
          <w:sz w:val="28"/>
          <w:szCs w:val="28"/>
        </w:rPr>
        <w:t>Keywords</w:t>
      </w:r>
      <w:r w:rsidRPr="0060207F">
        <w:rPr>
          <w:rFonts w:cs="Times New Roman"/>
          <w:sz w:val="28"/>
          <w:szCs w:val="28"/>
        </w:rPr>
        <w:t>:</w:t>
      </w:r>
      <w:r w:rsidR="00D62FD5">
        <w:rPr>
          <w:rFonts w:cs="Times New Roman"/>
          <w:sz w:val="28"/>
          <w:szCs w:val="28"/>
        </w:rPr>
        <w:t xml:space="preserve"> </w:t>
      </w:r>
      <w:proofErr w:type="spellStart"/>
      <w:r w:rsidRPr="0060207F">
        <w:rPr>
          <w:rFonts w:cs="Times New Roman"/>
          <w:i/>
          <w:sz w:val="28"/>
          <w:szCs w:val="28"/>
        </w:rPr>
        <w:t>Praejudicialis</w:t>
      </w:r>
      <w:proofErr w:type="spellEnd"/>
      <w:r w:rsidRPr="0060207F">
        <w:rPr>
          <w:rFonts w:cs="Times New Roman"/>
          <w:i/>
          <w:sz w:val="28"/>
          <w:szCs w:val="28"/>
        </w:rPr>
        <w:t>, res j</w:t>
      </w:r>
      <w:r w:rsidR="006B19AC" w:rsidRPr="0060207F">
        <w:rPr>
          <w:rFonts w:cs="Times New Roman"/>
          <w:i/>
          <w:sz w:val="28"/>
          <w:szCs w:val="28"/>
        </w:rPr>
        <w:t xml:space="preserve">udicata, jurisdiction, state </w:t>
      </w:r>
      <w:r w:rsidRPr="0060207F">
        <w:rPr>
          <w:rFonts w:cs="Times New Roman"/>
          <w:i/>
          <w:sz w:val="28"/>
          <w:szCs w:val="28"/>
        </w:rPr>
        <w:t xml:space="preserve">courts, international commercial arbitration </w:t>
      </w:r>
      <w:r w:rsidR="006B19AC" w:rsidRPr="0060207F">
        <w:rPr>
          <w:rFonts w:cs="Times New Roman"/>
          <w:i/>
          <w:sz w:val="28"/>
          <w:szCs w:val="28"/>
        </w:rPr>
        <w:t xml:space="preserve">courts </w:t>
      </w:r>
      <w:r w:rsidRPr="0060207F">
        <w:rPr>
          <w:rFonts w:cs="Times New Roman"/>
          <w:i/>
          <w:sz w:val="28"/>
          <w:szCs w:val="28"/>
        </w:rPr>
        <w:t xml:space="preserve">and other </w:t>
      </w:r>
      <w:r w:rsidR="006B19AC" w:rsidRPr="0060207F">
        <w:rPr>
          <w:rFonts w:cs="Times New Roman"/>
          <w:i/>
          <w:sz w:val="28"/>
          <w:szCs w:val="28"/>
        </w:rPr>
        <w:t xml:space="preserve">arbitration </w:t>
      </w:r>
      <w:r w:rsidRPr="0060207F">
        <w:rPr>
          <w:rFonts w:cs="Times New Roman"/>
          <w:i/>
          <w:sz w:val="28"/>
          <w:szCs w:val="28"/>
        </w:rPr>
        <w:t>tribunals.</w:t>
      </w:r>
    </w:p>
    <w:p w:rsidR="0060207F" w:rsidRDefault="0060207F" w:rsidP="0060207F">
      <w:pPr>
        <w:spacing w:after="0" w:line="360" w:lineRule="auto"/>
        <w:ind w:firstLine="720"/>
        <w:jc w:val="both"/>
        <w:rPr>
          <w:rFonts w:cs="Times New Roman"/>
          <w:i/>
          <w:sz w:val="28"/>
          <w:szCs w:val="28"/>
          <w:lang w:val="ru-RU"/>
        </w:rPr>
      </w:pPr>
    </w:p>
    <w:p w:rsidR="008A2D25" w:rsidRPr="0060207F" w:rsidRDefault="008A2D25" w:rsidP="0060207F">
      <w:pPr>
        <w:spacing w:after="0" w:line="360" w:lineRule="auto"/>
        <w:ind w:firstLine="720"/>
        <w:jc w:val="center"/>
        <w:rPr>
          <w:rFonts w:cs="Times New Roman"/>
          <w:b/>
          <w:sz w:val="28"/>
          <w:szCs w:val="28"/>
        </w:rPr>
      </w:pPr>
      <w:r w:rsidRPr="0060207F">
        <w:rPr>
          <w:rFonts w:cs="Times New Roman"/>
          <w:b/>
          <w:i/>
          <w:sz w:val="28"/>
          <w:szCs w:val="28"/>
        </w:rPr>
        <w:t>Res judicata</w:t>
      </w:r>
      <w:r w:rsidRPr="0060207F">
        <w:rPr>
          <w:rFonts w:cs="Times New Roman"/>
          <w:b/>
          <w:sz w:val="28"/>
          <w:szCs w:val="28"/>
        </w:rPr>
        <w:t xml:space="preserve"> </w:t>
      </w:r>
      <w:r w:rsidR="006B19AC" w:rsidRPr="0060207F">
        <w:rPr>
          <w:rFonts w:cs="Times New Roman"/>
          <w:b/>
          <w:sz w:val="28"/>
          <w:szCs w:val="28"/>
        </w:rPr>
        <w:t>and its effect</w:t>
      </w:r>
    </w:p>
    <w:p w:rsidR="0060207F" w:rsidRDefault="0060207F" w:rsidP="0060207F">
      <w:pPr>
        <w:spacing w:after="0" w:line="360" w:lineRule="auto"/>
        <w:ind w:firstLine="720"/>
        <w:jc w:val="both"/>
        <w:rPr>
          <w:rFonts w:cs="Times New Roman"/>
          <w:sz w:val="28"/>
          <w:szCs w:val="28"/>
          <w:lang w:val="ru-RU"/>
        </w:rPr>
      </w:pPr>
    </w:p>
    <w:p w:rsidR="00F02B5F" w:rsidRPr="0060207F" w:rsidRDefault="00297344" w:rsidP="0060207F">
      <w:pPr>
        <w:spacing w:after="0" w:line="360" w:lineRule="auto"/>
        <w:ind w:firstLine="720"/>
        <w:jc w:val="both"/>
        <w:rPr>
          <w:rFonts w:cs="Times New Roman"/>
          <w:sz w:val="28"/>
          <w:szCs w:val="28"/>
        </w:rPr>
      </w:pPr>
      <w:r w:rsidRPr="0060207F">
        <w:rPr>
          <w:rFonts w:cs="Times New Roman"/>
          <w:sz w:val="28"/>
          <w:szCs w:val="28"/>
        </w:rPr>
        <w:t>All legal systems in matters of adjudication</w:t>
      </w:r>
      <w:r w:rsidR="006B19AC" w:rsidRPr="0060207F">
        <w:rPr>
          <w:rFonts w:cs="Times New Roman"/>
          <w:sz w:val="28"/>
          <w:szCs w:val="28"/>
        </w:rPr>
        <w:t xml:space="preserve"> and dispute resolution </w:t>
      </w:r>
      <w:proofErr w:type="gramStart"/>
      <w:r w:rsidR="006B19AC" w:rsidRPr="0060207F">
        <w:rPr>
          <w:rFonts w:cs="Times New Roman"/>
          <w:sz w:val="28"/>
          <w:szCs w:val="28"/>
        </w:rPr>
        <w:t>provide</w:t>
      </w:r>
      <w:r w:rsidRPr="0060207F">
        <w:rPr>
          <w:rFonts w:cs="Times New Roman"/>
          <w:sz w:val="28"/>
          <w:szCs w:val="28"/>
        </w:rPr>
        <w:t>,</w:t>
      </w:r>
      <w:proofErr w:type="gramEnd"/>
      <w:r w:rsidRPr="0060207F">
        <w:rPr>
          <w:rFonts w:cs="Times New Roman"/>
          <w:sz w:val="28"/>
          <w:szCs w:val="28"/>
        </w:rPr>
        <w:t xml:space="preserve"> one way or another</w:t>
      </w:r>
      <w:r w:rsidR="006B19AC" w:rsidRPr="0060207F">
        <w:rPr>
          <w:rFonts w:cs="Times New Roman"/>
          <w:sz w:val="28"/>
          <w:szCs w:val="28"/>
        </w:rPr>
        <w:t xml:space="preserve">, </w:t>
      </w:r>
      <w:r w:rsidRPr="0060207F">
        <w:rPr>
          <w:rFonts w:cs="Times New Roman"/>
          <w:sz w:val="28"/>
          <w:szCs w:val="28"/>
        </w:rPr>
        <w:t xml:space="preserve">for a legal </w:t>
      </w:r>
      <w:r w:rsidR="006B19AC" w:rsidRPr="0060207F">
        <w:rPr>
          <w:rFonts w:cs="Times New Roman"/>
          <w:sz w:val="28"/>
          <w:szCs w:val="28"/>
        </w:rPr>
        <w:t xml:space="preserve">vehicle </w:t>
      </w:r>
      <w:r w:rsidRPr="0060207F">
        <w:rPr>
          <w:rFonts w:cs="Times New Roman"/>
          <w:sz w:val="28"/>
          <w:szCs w:val="28"/>
        </w:rPr>
        <w:t xml:space="preserve">precluding </w:t>
      </w:r>
      <w:r w:rsidR="005E2008" w:rsidRPr="0060207F">
        <w:rPr>
          <w:rFonts w:cs="Times New Roman"/>
          <w:sz w:val="28"/>
          <w:szCs w:val="28"/>
        </w:rPr>
        <w:t xml:space="preserve">repeated </w:t>
      </w:r>
      <w:r w:rsidRPr="0060207F">
        <w:rPr>
          <w:rFonts w:cs="Times New Roman"/>
          <w:sz w:val="28"/>
          <w:szCs w:val="28"/>
        </w:rPr>
        <w:t xml:space="preserve">adjudication of the same claim </w:t>
      </w:r>
      <w:r w:rsidR="005E2008" w:rsidRPr="0060207F">
        <w:rPr>
          <w:rFonts w:cs="Times New Roman"/>
          <w:sz w:val="28"/>
          <w:szCs w:val="28"/>
        </w:rPr>
        <w:t xml:space="preserve">brought by </w:t>
      </w:r>
      <w:r w:rsidRPr="0060207F">
        <w:rPr>
          <w:rFonts w:cs="Times New Roman"/>
          <w:sz w:val="28"/>
          <w:szCs w:val="28"/>
        </w:rPr>
        <w:t>the same parties. Such an inst</w:t>
      </w:r>
      <w:r w:rsidR="005E2008" w:rsidRPr="0060207F">
        <w:rPr>
          <w:rFonts w:cs="Times New Roman"/>
          <w:sz w:val="28"/>
          <w:szCs w:val="28"/>
        </w:rPr>
        <w:t xml:space="preserve">rument </w:t>
      </w:r>
      <w:r w:rsidRPr="0060207F">
        <w:rPr>
          <w:rFonts w:cs="Times New Roman"/>
          <w:sz w:val="28"/>
          <w:szCs w:val="28"/>
        </w:rPr>
        <w:t xml:space="preserve">is aimed at the prevention of, firstly, contradicting rulings and, secondly, </w:t>
      </w:r>
      <w:r w:rsidR="00F02B5F" w:rsidRPr="0060207F">
        <w:rPr>
          <w:rFonts w:cs="Times New Roman"/>
          <w:sz w:val="28"/>
          <w:szCs w:val="28"/>
        </w:rPr>
        <w:t>differing finding of the same facts.</w:t>
      </w:r>
      <w:r w:rsidR="00D62FD5">
        <w:rPr>
          <w:rFonts w:cs="Times New Roman"/>
          <w:sz w:val="28"/>
          <w:szCs w:val="28"/>
        </w:rPr>
        <w:t xml:space="preserve"> </w:t>
      </w:r>
      <w:r w:rsidR="00F02B5F" w:rsidRPr="0060207F">
        <w:rPr>
          <w:rFonts w:cs="Times New Roman"/>
          <w:sz w:val="28"/>
          <w:szCs w:val="28"/>
        </w:rPr>
        <w:t>This effect is sought to be</w:t>
      </w:r>
      <w:r w:rsidR="005E2008" w:rsidRPr="0060207F">
        <w:rPr>
          <w:rFonts w:cs="Times New Roman"/>
          <w:sz w:val="28"/>
          <w:szCs w:val="28"/>
        </w:rPr>
        <w:t xml:space="preserve"> achieved not only in domestic </w:t>
      </w:r>
      <w:r w:rsidR="00F02B5F" w:rsidRPr="0060207F">
        <w:rPr>
          <w:rFonts w:cs="Times New Roman"/>
          <w:sz w:val="28"/>
          <w:szCs w:val="28"/>
        </w:rPr>
        <w:t>adjudication</w:t>
      </w:r>
      <w:r w:rsidR="005E2008" w:rsidRPr="0060207F">
        <w:rPr>
          <w:rFonts w:cs="Times New Roman"/>
          <w:sz w:val="28"/>
          <w:szCs w:val="28"/>
        </w:rPr>
        <w:t xml:space="preserve"> and arbitration</w:t>
      </w:r>
      <w:r w:rsidR="00F02B5F" w:rsidRPr="0060207F">
        <w:rPr>
          <w:rFonts w:cs="Times New Roman"/>
          <w:sz w:val="28"/>
          <w:szCs w:val="28"/>
        </w:rPr>
        <w:t>, but in cases of rulings by juridical authorities of different states</w:t>
      </w:r>
      <w:r w:rsidR="0012175F" w:rsidRPr="0060207F">
        <w:rPr>
          <w:rFonts w:cs="Times New Roman"/>
          <w:sz w:val="28"/>
          <w:szCs w:val="28"/>
        </w:rPr>
        <w:t xml:space="preserve"> as well</w:t>
      </w:r>
      <w:r w:rsidR="00F02B5F" w:rsidRPr="0060207F">
        <w:rPr>
          <w:rFonts w:cs="Times New Roman"/>
          <w:sz w:val="28"/>
          <w:szCs w:val="28"/>
        </w:rPr>
        <w:t>.</w:t>
      </w:r>
    </w:p>
    <w:p w:rsidR="000F2FC8" w:rsidRPr="0060207F" w:rsidRDefault="005E2008" w:rsidP="0060207F">
      <w:pPr>
        <w:spacing w:after="0" w:line="360" w:lineRule="auto"/>
        <w:ind w:firstLine="720"/>
        <w:jc w:val="both"/>
        <w:rPr>
          <w:rFonts w:cs="Times New Roman"/>
          <w:sz w:val="28"/>
          <w:szCs w:val="28"/>
        </w:rPr>
      </w:pPr>
      <w:r w:rsidRPr="0060207F">
        <w:rPr>
          <w:rFonts w:cs="Times New Roman"/>
          <w:sz w:val="28"/>
          <w:szCs w:val="28"/>
        </w:rPr>
        <w:lastRenderedPageBreak/>
        <w:t>The r</w:t>
      </w:r>
      <w:r w:rsidR="00F02B5F" w:rsidRPr="0060207F">
        <w:rPr>
          <w:rFonts w:cs="Times New Roman"/>
          <w:sz w:val="28"/>
          <w:szCs w:val="28"/>
        </w:rPr>
        <w:t xml:space="preserve">egulation aimed at the achievement of the above results has been realized in the legal constructions </w:t>
      </w:r>
      <w:r w:rsidR="0012175F" w:rsidRPr="0060207F">
        <w:rPr>
          <w:rFonts w:cs="Times New Roman"/>
          <w:sz w:val="28"/>
          <w:szCs w:val="28"/>
        </w:rPr>
        <w:t xml:space="preserve">commonly referred to as </w:t>
      </w:r>
      <w:r w:rsidR="00F02B5F" w:rsidRPr="0060207F">
        <w:rPr>
          <w:rFonts w:cs="Times New Roman"/>
          <w:i/>
          <w:sz w:val="28"/>
          <w:szCs w:val="28"/>
        </w:rPr>
        <w:t>res judicata</w:t>
      </w:r>
      <w:r w:rsidR="00F02B5F" w:rsidRPr="0060207F">
        <w:rPr>
          <w:rFonts w:cs="Times New Roman"/>
          <w:sz w:val="28"/>
          <w:szCs w:val="28"/>
        </w:rPr>
        <w:t xml:space="preserve"> </w:t>
      </w:r>
      <w:r w:rsidR="00D62FD5">
        <w:rPr>
          <w:rFonts w:cs="Times New Roman"/>
          <w:sz w:val="28"/>
          <w:szCs w:val="28"/>
        </w:rPr>
        <w:t xml:space="preserve">or </w:t>
      </w:r>
      <w:r w:rsidR="00D62FD5" w:rsidRPr="00D62FD5">
        <w:rPr>
          <w:rFonts w:cs="Times New Roman"/>
          <w:sz w:val="28"/>
          <w:szCs w:val="28"/>
        </w:rPr>
        <w:t>«</w:t>
      </w:r>
      <w:r w:rsidR="0012175F" w:rsidRPr="0060207F">
        <w:rPr>
          <w:rFonts w:cs="Times New Roman"/>
          <w:sz w:val="28"/>
          <w:szCs w:val="28"/>
        </w:rPr>
        <w:t>claim preclusion</w:t>
      </w:r>
      <w:r w:rsidR="00D62FD5" w:rsidRPr="00D62FD5">
        <w:rPr>
          <w:rFonts w:cs="Times New Roman"/>
          <w:sz w:val="28"/>
          <w:szCs w:val="28"/>
        </w:rPr>
        <w:t>»</w:t>
      </w:r>
      <w:r w:rsidR="0012175F" w:rsidRPr="0060207F">
        <w:rPr>
          <w:rFonts w:cs="Times New Roman"/>
          <w:sz w:val="28"/>
          <w:szCs w:val="28"/>
        </w:rPr>
        <w:t>.</w:t>
      </w:r>
      <w:r w:rsidR="00FC346B" w:rsidRPr="0060207F">
        <w:rPr>
          <w:rFonts w:cs="Times New Roman"/>
          <w:sz w:val="28"/>
          <w:szCs w:val="28"/>
        </w:rPr>
        <w:t xml:space="preserve"> These institutions of procedural law are closely related, but not identical.</w:t>
      </w:r>
    </w:p>
    <w:p w:rsidR="00E647DC" w:rsidRPr="00E647DC" w:rsidRDefault="00FC346B" w:rsidP="0060207F">
      <w:pPr>
        <w:spacing w:after="0" w:line="360" w:lineRule="auto"/>
        <w:ind w:firstLine="720"/>
        <w:jc w:val="both"/>
        <w:rPr>
          <w:rFonts w:cs="Times New Roman"/>
          <w:sz w:val="28"/>
          <w:szCs w:val="28"/>
        </w:rPr>
      </w:pPr>
      <w:r w:rsidRPr="0060207F">
        <w:rPr>
          <w:rFonts w:cs="Times New Roman"/>
          <w:sz w:val="28"/>
          <w:szCs w:val="28"/>
        </w:rPr>
        <w:t xml:space="preserve">The formula of </w:t>
      </w:r>
      <w:r w:rsidRPr="0060207F">
        <w:rPr>
          <w:rFonts w:cs="Times New Roman"/>
          <w:i/>
          <w:sz w:val="28"/>
          <w:szCs w:val="28"/>
        </w:rPr>
        <w:t>res judicata,</w:t>
      </w:r>
      <w:r w:rsidRPr="0060207F">
        <w:rPr>
          <w:rFonts w:cs="Times New Roman"/>
          <w:sz w:val="28"/>
          <w:szCs w:val="28"/>
        </w:rPr>
        <w:t xml:space="preserve"> having its origin in Roman law, provides that the final ruling of a competent court, once in force, is binding on the parties and may not be </w:t>
      </w:r>
      <w:r w:rsidR="000F2FC8" w:rsidRPr="0060207F">
        <w:rPr>
          <w:rFonts w:cs="Times New Roman"/>
          <w:sz w:val="28"/>
          <w:szCs w:val="28"/>
        </w:rPr>
        <w:t>reversed</w:t>
      </w:r>
      <w:r w:rsidR="00D62FD5">
        <w:rPr>
          <w:rFonts w:cs="Times New Roman"/>
          <w:sz w:val="28"/>
          <w:szCs w:val="28"/>
        </w:rPr>
        <w:t xml:space="preserve">. </w:t>
      </w:r>
    </w:p>
    <w:p w:rsidR="00297344" w:rsidRPr="0060207F" w:rsidRDefault="00D62FD5" w:rsidP="0060207F">
      <w:pPr>
        <w:spacing w:after="0" w:line="360" w:lineRule="auto"/>
        <w:ind w:firstLine="720"/>
        <w:jc w:val="both"/>
        <w:rPr>
          <w:rFonts w:cs="Times New Roman"/>
          <w:sz w:val="28"/>
          <w:szCs w:val="28"/>
        </w:rPr>
      </w:pPr>
      <w:r>
        <w:rPr>
          <w:rFonts w:cs="Times New Roman"/>
          <w:sz w:val="28"/>
          <w:szCs w:val="28"/>
        </w:rPr>
        <w:t xml:space="preserve">The term </w:t>
      </w:r>
      <w:r w:rsidRPr="00D62FD5">
        <w:rPr>
          <w:rFonts w:cs="Times New Roman"/>
          <w:sz w:val="28"/>
          <w:szCs w:val="28"/>
        </w:rPr>
        <w:t>«</w:t>
      </w:r>
      <w:r w:rsidR="00FC346B" w:rsidRPr="0060207F">
        <w:rPr>
          <w:rFonts w:cs="Times New Roman"/>
          <w:sz w:val="28"/>
          <w:szCs w:val="28"/>
        </w:rPr>
        <w:t>claim preclusion</w:t>
      </w:r>
      <w:r w:rsidRPr="00D62FD5">
        <w:rPr>
          <w:rFonts w:cs="Times New Roman"/>
          <w:sz w:val="28"/>
          <w:szCs w:val="28"/>
        </w:rPr>
        <w:t>»</w:t>
      </w:r>
      <w:r w:rsidR="00FC346B" w:rsidRPr="0060207F">
        <w:rPr>
          <w:rFonts w:cs="Times New Roman"/>
          <w:sz w:val="28"/>
          <w:szCs w:val="28"/>
        </w:rPr>
        <w:t xml:space="preserve">, originating in the Latin </w:t>
      </w:r>
      <w:proofErr w:type="spellStart"/>
      <w:r w:rsidR="00FC346B" w:rsidRPr="0060207F">
        <w:rPr>
          <w:rFonts w:cs="Times New Roman"/>
          <w:i/>
          <w:sz w:val="28"/>
          <w:szCs w:val="28"/>
        </w:rPr>
        <w:t>praejudicialis</w:t>
      </w:r>
      <w:proofErr w:type="spellEnd"/>
      <w:r w:rsidR="00FC346B" w:rsidRPr="0060207F">
        <w:rPr>
          <w:rFonts w:cs="Times New Roman"/>
          <w:sz w:val="28"/>
          <w:szCs w:val="28"/>
        </w:rPr>
        <w:t xml:space="preserve">, embraces the </w:t>
      </w:r>
      <w:r w:rsidR="000F2FC8" w:rsidRPr="0060207F">
        <w:rPr>
          <w:rFonts w:cs="Times New Roman"/>
          <w:sz w:val="28"/>
          <w:szCs w:val="28"/>
        </w:rPr>
        <w:t xml:space="preserve">whole </w:t>
      </w:r>
      <w:r w:rsidR="00FC346B" w:rsidRPr="0060207F">
        <w:rPr>
          <w:rFonts w:cs="Times New Roman"/>
          <w:sz w:val="28"/>
          <w:szCs w:val="28"/>
        </w:rPr>
        <w:t xml:space="preserve">of the circumstances not subject to proving as having been established in a </w:t>
      </w:r>
      <w:r w:rsidR="003473C0" w:rsidRPr="0060207F">
        <w:rPr>
          <w:rFonts w:cs="Times New Roman"/>
          <w:sz w:val="28"/>
          <w:szCs w:val="28"/>
        </w:rPr>
        <w:t xml:space="preserve">court </w:t>
      </w:r>
      <w:r w:rsidR="00FC346B" w:rsidRPr="0060207F">
        <w:rPr>
          <w:rFonts w:cs="Times New Roman"/>
          <w:sz w:val="28"/>
          <w:szCs w:val="28"/>
        </w:rPr>
        <w:t>ruling in force in a prior adjudicated claim of the same parties.</w:t>
      </w:r>
      <w:r w:rsidR="009A32DC" w:rsidRPr="0060207F">
        <w:rPr>
          <w:rStyle w:val="a5"/>
          <w:rFonts w:cs="Times New Roman"/>
          <w:sz w:val="28"/>
          <w:szCs w:val="28"/>
        </w:rPr>
        <w:footnoteReference w:id="3"/>
      </w:r>
      <w:r w:rsidR="009A32DC" w:rsidRPr="0060207F">
        <w:rPr>
          <w:rFonts w:cs="Times New Roman"/>
          <w:sz w:val="28"/>
          <w:szCs w:val="28"/>
        </w:rPr>
        <w:t xml:space="preserve"> </w:t>
      </w:r>
      <w:r w:rsidR="00B0653E" w:rsidRPr="0060207F">
        <w:rPr>
          <w:rFonts w:cs="Times New Roman"/>
          <w:sz w:val="28"/>
          <w:szCs w:val="28"/>
        </w:rPr>
        <w:t xml:space="preserve">It may be concluded that claim preclusion is mainly designed to make impossible the carrying out of court rulings </w:t>
      </w:r>
      <w:r w:rsidR="003473C0" w:rsidRPr="0060207F">
        <w:rPr>
          <w:rFonts w:cs="Times New Roman"/>
          <w:sz w:val="28"/>
          <w:szCs w:val="28"/>
        </w:rPr>
        <w:t xml:space="preserve">for </w:t>
      </w:r>
      <w:r w:rsidR="000B7ABF" w:rsidRPr="0060207F">
        <w:rPr>
          <w:rFonts w:cs="Times New Roman"/>
          <w:sz w:val="28"/>
          <w:szCs w:val="28"/>
        </w:rPr>
        <w:t>the same parties having differing legal findings of the same facts.</w:t>
      </w:r>
    </w:p>
    <w:p w:rsidR="005A2D2E" w:rsidRPr="0060207F" w:rsidRDefault="000B7ABF" w:rsidP="0060207F">
      <w:pPr>
        <w:spacing w:after="0" w:line="360" w:lineRule="auto"/>
        <w:ind w:firstLine="720"/>
        <w:jc w:val="both"/>
        <w:rPr>
          <w:rFonts w:cs="Times New Roman"/>
          <w:sz w:val="28"/>
          <w:szCs w:val="28"/>
        </w:rPr>
      </w:pPr>
      <w:r w:rsidRPr="0060207F">
        <w:rPr>
          <w:rFonts w:cs="Times New Roman"/>
          <w:sz w:val="28"/>
          <w:szCs w:val="28"/>
        </w:rPr>
        <w:t xml:space="preserve">Discussing </w:t>
      </w:r>
      <w:r w:rsidR="00723C01" w:rsidRPr="0060207F">
        <w:rPr>
          <w:rFonts w:cs="Times New Roman"/>
          <w:sz w:val="28"/>
          <w:szCs w:val="28"/>
        </w:rPr>
        <w:t xml:space="preserve">the </w:t>
      </w:r>
      <w:r w:rsidRPr="0060207F">
        <w:rPr>
          <w:rFonts w:cs="Times New Roman"/>
          <w:sz w:val="28"/>
          <w:szCs w:val="28"/>
        </w:rPr>
        <w:t xml:space="preserve">Russian procedural doctrine V.V. </w:t>
      </w:r>
      <w:proofErr w:type="spellStart"/>
      <w:r w:rsidRPr="0060207F">
        <w:rPr>
          <w:rFonts w:cs="Times New Roman"/>
          <w:sz w:val="28"/>
          <w:szCs w:val="28"/>
        </w:rPr>
        <w:t>Yarkov</w:t>
      </w:r>
      <w:proofErr w:type="spellEnd"/>
      <w:r w:rsidRPr="0060207F">
        <w:rPr>
          <w:rFonts w:cs="Times New Roman"/>
          <w:sz w:val="28"/>
          <w:szCs w:val="28"/>
        </w:rPr>
        <w:t xml:space="preserve"> concludes that claim pr</w:t>
      </w:r>
      <w:r w:rsidR="00D62FD5">
        <w:rPr>
          <w:rFonts w:cs="Times New Roman"/>
          <w:sz w:val="28"/>
          <w:szCs w:val="28"/>
        </w:rPr>
        <w:t xml:space="preserve">eclusion makes unnecessary the </w:t>
      </w:r>
      <w:r w:rsidR="00D62FD5" w:rsidRPr="00D62FD5">
        <w:rPr>
          <w:rFonts w:cs="Times New Roman"/>
          <w:sz w:val="28"/>
          <w:szCs w:val="28"/>
        </w:rPr>
        <w:t>«</w:t>
      </w:r>
      <w:r w:rsidRPr="0060207F">
        <w:rPr>
          <w:rFonts w:cs="Times New Roman"/>
          <w:sz w:val="28"/>
          <w:szCs w:val="28"/>
        </w:rPr>
        <w:t>proving of facts established in a court ruling in force as not subject to further additional proof. By this reason</w:t>
      </w:r>
      <w:r w:rsidR="0025055A" w:rsidRPr="0060207F">
        <w:rPr>
          <w:rFonts w:cs="Times New Roman"/>
          <w:sz w:val="28"/>
          <w:szCs w:val="28"/>
        </w:rPr>
        <w:t>, in accordance with Article 69 of the RF Code of Arbitration Procedure</w:t>
      </w:r>
      <w:r w:rsidR="00085F8C" w:rsidRPr="0060207F">
        <w:rPr>
          <w:rFonts w:cs="Times New Roman"/>
          <w:sz w:val="28"/>
          <w:szCs w:val="28"/>
        </w:rPr>
        <w:t xml:space="preserve"> (</w:t>
      </w:r>
      <w:r w:rsidR="00085F8C" w:rsidRPr="0060207F">
        <w:rPr>
          <w:rFonts w:cs="Times New Roman"/>
          <w:i/>
          <w:sz w:val="28"/>
          <w:szCs w:val="28"/>
        </w:rPr>
        <w:t>hereinafter, the “Code” – the authors</w:t>
      </w:r>
      <w:r w:rsidR="00085F8C" w:rsidRPr="0060207F">
        <w:rPr>
          <w:rFonts w:cs="Times New Roman"/>
          <w:sz w:val="28"/>
          <w:szCs w:val="28"/>
        </w:rPr>
        <w:t>)</w:t>
      </w:r>
      <w:r w:rsidR="0025055A" w:rsidRPr="0060207F">
        <w:rPr>
          <w:rFonts w:cs="Times New Roman"/>
          <w:sz w:val="28"/>
          <w:szCs w:val="28"/>
        </w:rPr>
        <w:t xml:space="preserve">, facts established in an arbitration court ruling in force in a prior adjudicated claim require no further proof in an arbitration court proceeding on another </w:t>
      </w:r>
      <w:r w:rsidR="00784D44" w:rsidRPr="0060207F">
        <w:rPr>
          <w:rFonts w:cs="Times New Roman"/>
          <w:sz w:val="28"/>
          <w:szCs w:val="28"/>
        </w:rPr>
        <w:t>claim of the same parties</w:t>
      </w:r>
      <w:r w:rsidR="00D62FD5" w:rsidRPr="00D62FD5">
        <w:rPr>
          <w:rFonts w:cs="Times New Roman"/>
          <w:sz w:val="28"/>
          <w:szCs w:val="28"/>
        </w:rPr>
        <w:t>»</w:t>
      </w:r>
      <w:r w:rsidR="00784D44" w:rsidRPr="0060207F">
        <w:rPr>
          <w:rFonts w:cs="Times New Roman"/>
          <w:sz w:val="28"/>
          <w:szCs w:val="28"/>
        </w:rPr>
        <w:t>.</w:t>
      </w:r>
      <w:r w:rsidR="00784D44" w:rsidRPr="0060207F">
        <w:rPr>
          <w:rStyle w:val="a5"/>
          <w:rFonts w:cs="Times New Roman"/>
          <w:sz w:val="28"/>
          <w:szCs w:val="28"/>
        </w:rPr>
        <w:footnoteReference w:id="4"/>
      </w:r>
      <w:r w:rsidR="00907B3E" w:rsidRPr="0060207F">
        <w:rPr>
          <w:rFonts w:cs="Times New Roman"/>
          <w:sz w:val="28"/>
          <w:szCs w:val="28"/>
        </w:rPr>
        <w:t xml:space="preserve"> </w:t>
      </w:r>
      <w:proofErr w:type="spellStart"/>
      <w:r w:rsidR="00907B3E" w:rsidRPr="0060207F">
        <w:rPr>
          <w:rFonts w:cs="Times New Roman"/>
          <w:sz w:val="28"/>
          <w:szCs w:val="28"/>
        </w:rPr>
        <w:t>O.Yu</w:t>
      </w:r>
      <w:proofErr w:type="spellEnd"/>
      <w:r w:rsidR="00907B3E" w:rsidRPr="0060207F">
        <w:rPr>
          <w:rFonts w:cs="Times New Roman"/>
          <w:sz w:val="28"/>
          <w:szCs w:val="28"/>
        </w:rPr>
        <w:t xml:space="preserve">. </w:t>
      </w:r>
      <w:proofErr w:type="spellStart"/>
      <w:r w:rsidR="00907B3E" w:rsidRPr="0060207F">
        <w:rPr>
          <w:rFonts w:cs="Times New Roman"/>
          <w:sz w:val="28"/>
          <w:szCs w:val="28"/>
        </w:rPr>
        <w:t>Nefyodova</w:t>
      </w:r>
      <w:proofErr w:type="spellEnd"/>
      <w:r w:rsidR="00907B3E" w:rsidRPr="0060207F">
        <w:rPr>
          <w:rFonts w:cs="Times New Roman"/>
          <w:sz w:val="28"/>
          <w:szCs w:val="28"/>
        </w:rPr>
        <w:t xml:space="preserve"> add</w:t>
      </w:r>
      <w:r w:rsidR="00756DA2" w:rsidRPr="0060207F">
        <w:rPr>
          <w:rFonts w:cs="Times New Roman"/>
          <w:sz w:val="28"/>
          <w:szCs w:val="28"/>
        </w:rPr>
        <w:t>s</w:t>
      </w:r>
      <w:r w:rsidR="00907B3E" w:rsidRPr="0060207F">
        <w:rPr>
          <w:rFonts w:cs="Times New Roman"/>
          <w:sz w:val="28"/>
          <w:szCs w:val="28"/>
        </w:rPr>
        <w:t xml:space="preserve"> heret</w:t>
      </w:r>
      <w:r w:rsidR="00756DA2" w:rsidRPr="0060207F">
        <w:rPr>
          <w:rFonts w:cs="Times New Roman"/>
          <w:sz w:val="28"/>
          <w:szCs w:val="28"/>
        </w:rPr>
        <w:t xml:space="preserve">o that claim preclusion possesses </w:t>
      </w:r>
      <w:r w:rsidR="00907B3E" w:rsidRPr="0060207F">
        <w:rPr>
          <w:rFonts w:cs="Times New Roman"/>
          <w:sz w:val="28"/>
          <w:szCs w:val="28"/>
        </w:rPr>
        <w:t>tw</w:t>
      </w:r>
      <w:r w:rsidR="00D62FD5">
        <w:rPr>
          <w:rFonts w:cs="Times New Roman"/>
          <w:sz w:val="28"/>
          <w:szCs w:val="28"/>
        </w:rPr>
        <w:t xml:space="preserve">o specific aspects and effects </w:t>
      </w:r>
      <w:r w:rsidR="00D62FD5" w:rsidRPr="00D62FD5">
        <w:rPr>
          <w:rFonts w:cs="Times New Roman"/>
          <w:sz w:val="28"/>
          <w:szCs w:val="28"/>
        </w:rPr>
        <w:t>«</w:t>
      </w:r>
      <w:r w:rsidR="00907B3E" w:rsidRPr="0060207F">
        <w:rPr>
          <w:rFonts w:cs="Times New Roman"/>
          <w:sz w:val="28"/>
          <w:szCs w:val="28"/>
        </w:rPr>
        <w:t xml:space="preserve">not only the dispensation with the requirement of proof of facts prior established, but also </w:t>
      </w:r>
      <w:r w:rsidR="00907B3E" w:rsidRPr="0060207F">
        <w:rPr>
          <w:rFonts w:cs="Times New Roman"/>
          <w:sz w:val="28"/>
          <w:szCs w:val="28"/>
        </w:rPr>
        <w:lastRenderedPageBreak/>
        <w:t xml:space="preserve">prohibits </w:t>
      </w:r>
      <w:r w:rsidR="00E139FE" w:rsidRPr="0060207F">
        <w:rPr>
          <w:rFonts w:cs="Times New Roman"/>
          <w:sz w:val="28"/>
          <w:szCs w:val="28"/>
        </w:rPr>
        <w:t>their rebuttal.</w:t>
      </w:r>
      <w:r w:rsidR="00D62FD5">
        <w:rPr>
          <w:rFonts w:cs="Times New Roman"/>
          <w:sz w:val="28"/>
          <w:szCs w:val="28"/>
        </w:rPr>
        <w:t xml:space="preserve"> </w:t>
      </w:r>
      <w:r w:rsidR="00E139FE" w:rsidRPr="0060207F">
        <w:rPr>
          <w:rFonts w:cs="Times New Roman"/>
          <w:sz w:val="28"/>
          <w:szCs w:val="28"/>
        </w:rPr>
        <w:t xml:space="preserve">This result is in effect unless and until </w:t>
      </w:r>
      <w:r w:rsidR="00AD7FEE" w:rsidRPr="0060207F">
        <w:rPr>
          <w:rFonts w:cs="Times New Roman"/>
          <w:sz w:val="28"/>
          <w:szCs w:val="28"/>
        </w:rPr>
        <w:t xml:space="preserve">there is a due process </w:t>
      </w:r>
      <w:r w:rsidR="00E139FE" w:rsidRPr="0060207F">
        <w:rPr>
          <w:rFonts w:cs="Times New Roman"/>
          <w:sz w:val="28"/>
          <w:szCs w:val="28"/>
        </w:rPr>
        <w:t>reversal of the ruling establishing such facts</w:t>
      </w:r>
      <w:r w:rsidR="00D62FD5" w:rsidRPr="00D62FD5">
        <w:rPr>
          <w:rFonts w:cs="Times New Roman"/>
          <w:sz w:val="28"/>
          <w:szCs w:val="28"/>
        </w:rPr>
        <w:t>»</w:t>
      </w:r>
      <w:r w:rsidR="00E139FE" w:rsidRPr="0060207F">
        <w:rPr>
          <w:rFonts w:cs="Times New Roman"/>
          <w:sz w:val="28"/>
          <w:szCs w:val="28"/>
        </w:rPr>
        <w:t>.</w:t>
      </w:r>
      <w:r w:rsidR="00E139FE" w:rsidRPr="0060207F">
        <w:rPr>
          <w:rStyle w:val="a5"/>
          <w:rFonts w:cs="Times New Roman"/>
          <w:sz w:val="28"/>
          <w:szCs w:val="28"/>
        </w:rPr>
        <w:footnoteReference w:id="5"/>
      </w:r>
    </w:p>
    <w:p w:rsidR="000B7ABF" w:rsidRPr="0060207F" w:rsidRDefault="005A2D2E" w:rsidP="0060207F">
      <w:pPr>
        <w:spacing w:after="0" w:line="360" w:lineRule="auto"/>
        <w:ind w:firstLine="720"/>
        <w:jc w:val="both"/>
        <w:rPr>
          <w:rFonts w:cs="Times New Roman"/>
          <w:sz w:val="28"/>
          <w:szCs w:val="28"/>
        </w:rPr>
      </w:pPr>
      <w:r w:rsidRPr="0060207F">
        <w:rPr>
          <w:rFonts w:cs="Times New Roman"/>
          <w:sz w:val="28"/>
          <w:szCs w:val="28"/>
        </w:rPr>
        <w:t>Cl</w:t>
      </w:r>
      <w:r w:rsidR="00D62FD5">
        <w:rPr>
          <w:rFonts w:cs="Times New Roman"/>
          <w:sz w:val="28"/>
          <w:szCs w:val="28"/>
        </w:rPr>
        <w:t xml:space="preserve">aim preclusion stems from such </w:t>
      </w:r>
      <w:r w:rsidR="00D62FD5" w:rsidRPr="00D62FD5">
        <w:rPr>
          <w:rFonts w:cs="Times New Roman"/>
          <w:sz w:val="28"/>
          <w:szCs w:val="28"/>
        </w:rPr>
        <w:t>«</w:t>
      </w:r>
      <w:r w:rsidRPr="0060207F">
        <w:rPr>
          <w:rFonts w:cs="Times New Roman"/>
          <w:sz w:val="28"/>
          <w:szCs w:val="28"/>
        </w:rPr>
        <w:t>public</w:t>
      </w:r>
      <w:r w:rsidR="00D62FD5" w:rsidRPr="00D62FD5">
        <w:rPr>
          <w:rFonts w:cs="Times New Roman"/>
          <w:sz w:val="28"/>
          <w:szCs w:val="28"/>
        </w:rPr>
        <w:t>»</w:t>
      </w:r>
      <w:r w:rsidRPr="0060207F">
        <w:rPr>
          <w:rFonts w:cs="Times New Roman"/>
          <w:sz w:val="28"/>
          <w:szCs w:val="28"/>
        </w:rPr>
        <w:t xml:space="preserve"> aspect of a court ruling</w:t>
      </w:r>
      <w:r w:rsidR="00907B3E" w:rsidRPr="0060207F">
        <w:rPr>
          <w:rFonts w:cs="Times New Roman"/>
          <w:sz w:val="28"/>
          <w:szCs w:val="28"/>
        </w:rPr>
        <w:t xml:space="preserve"> </w:t>
      </w:r>
      <w:r w:rsidRPr="0060207F">
        <w:rPr>
          <w:rFonts w:cs="Times New Roman"/>
          <w:sz w:val="28"/>
          <w:szCs w:val="28"/>
        </w:rPr>
        <w:t>as its legal force.</w:t>
      </w:r>
      <w:r w:rsidR="00D62FD5">
        <w:rPr>
          <w:rFonts w:cs="Times New Roman"/>
          <w:sz w:val="28"/>
          <w:szCs w:val="28"/>
        </w:rPr>
        <w:t xml:space="preserve"> </w:t>
      </w:r>
      <w:r w:rsidRPr="0060207F">
        <w:rPr>
          <w:rFonts w:cs="Times New Roman"/>
          <w:sz w:val="28"/>
          <w:szCs w:val="28"/>
        </w:rPr>
        <w:t>Without specific discussion of this term in this Article, the authors only note that the entry into legal force of a court ruling produces certain legal consequences</w:t>
      </w:r>
      <w:r w:rsidR="00C4393D" w:rsidRPr="0060207F">
        <w:rPr>
          <w:rFonts w:cs="Times New Roman"/>
          <w:sz w:val="28"/>
          <w:szCs w:val="28"/>
        </w:rPr>
        <w:t xml:space="preserve"> w</w:t>
      </w:r>
      <w:r w:rsidR="00AD7FEE" w:rsidRPr="0060207F">
        <w:rPr>
          <w:rFonts w:cs="Times New Roman"/>
          <w:sz w:val="28"/>
          <w:szCs w:val="28"/>
        </w:rPr>
        <w:t xml:space="preserve">hich domestic doctrine names </w:t>
      </w:r>
      <w:r w:rsidR="00D62FD5">
        <w:rPr>
          <w:rFonts w:cs="Times New Roman"/>
          <w:sz w:val="28"/>
          <w:szCs w:val="28"/>
        </w:rPr>
        <w:t xml:space="preserve">the </w:t>
      </w:r>
      <w:r w:rsidR="00D62FD5" w:rsidRPr="00D62FD5">
        <w:rPr>
          <w:rFonts w:cs="Times New Roman"/>
          <w:sz w:val="28"/>
          <w:szCs w:val="28"/>
        </w:rPr>
        <w:t>«</w:t>
      </w:r>
      <w:r w:rsidR="00C4393D" w:rsidRPr="0060207F">
        <w:rPr>
          <w:rFonts w:cs="Times New Roman"/>
          <w:sz w:val="28"/>
          <w:szCs w:val="28"/>
        </w:rPr>
        <w:t>characteristics of a court ruling</w:t>
      </w:r>
      <w:r w:rsidR="00D62FD5" w:rsidRPr="00D62FD5">
        <w:rPr>
          <w:rFonts w:cs="Times New Roman"/>
          <w:sz w:val="28"/>
          <w:szCs w:val="28"/>
        </w:rPr>
        <w:t>»</w:t>
      </w:r>
      <w:r w:rsidR="00C4393D" w:rsidRPr="0060207F">
        <w:rPr>
          <w:rFonts w:cs="Times New Roman"/>
          <w:sz w:val="28"/>
          <w:szCs w:val="28"/>
        </w:rPr>
        <w:t xml:space="preserve">. V.M. </w:t>
      </w:r>
      <w:proofErr w:type="spellStart"/>
      <w:r w:rsidR="00C4393D" w:rsidRPr="0060207F">
        <w:rPr>
          <w:rFonts w:cs="Times New Roman"/>
          <w:sz w:val="28"/>
          <w:szCs w:val="28"/>
        </w:rPr>
        <w:t>Semyonov</w:t>
      </w:r>
      <w:proofErr w:type="spellEnd"/>
      <w:r w:rsidR="00C4393D" w:rsidRPr="0060207F">
        <w:rPr>
          <w:rFonts w:cs="Times New Roman"/>
          <w:sz w:val="28"/>
          <w:szCs w:val="28"/>
        </w:rPr>
        <w:t xml:space="preserve"> and N.B. </w:t>
      </w:r>
      <w:proofErr w:type="spellStart"/>
      <w:r w:rsidR="00C4393D" w:rsidRPr="0060207F">
        <w:rPr>
          <w:rFonts w:cs="Times New Roman"/>
          <w:sz w:val="28"/>
          <w:szCs w:val="28"/>
        </w:rPr>
        <w:t>Zeider</w:t>
      </w:r>
      <w:proofErr w:type="spellEnd"/>
      <w:r w:rsidR="00C4393D" w:rsidRPr="0060207F">
        <w:rPr>
          <w:rFonts w:cs="Times New Roman"/>
          <w:sz w:val="28"/>
          <w:szCs w:val="28"/>
        </w:rPr>
        <w:t>, for instance, notice that a court act, having entered into legal force, obtains the overall quality of being binding</w:t>
      </w:r>
      <w:r w:rsidR="00AD7FEE" w:rsidRPr="0060207F">
        <w:rPr>
          <w:rFonts w:cs="Times New Roman"/>
          <w:sz w:val="28"/>
          <w:szCs w:val="28"/>
        </w:rPr>
        <w:t>,</w:t>
      </w:r>
      <w:r w:rsidR="00C4393D" w:rsidRPr="0060207F">
        <w:rPr>
          <w:rFonts w:cs="Times New Roman"/>
          <w:sz w:val="28"/>
          <w:szCs w:val="28"/>
        </w:rPr>
        <w:t xml:space="preserve"> from which follow the other</w:t>
      </w:r>
      <w:r w:rsidR="00316038" w:rsidRPr="0060207F">
        <w:rPr>
          <w:rFonts w:cs="Times New Roman"/>
          <w:sz w:val="28"/>
          <w:szCs w:val="28"/>
        </w:rPr>
        <w:t>, narrower</w:t>
      </w:r>
      <w:r w:rsidR="00C4393D" w:rsidRPr="0060207F">
        <w:rPr>
          <w:rFonts w:cs="Times New Roman"/>
          <w:sz w:val="28"/>
          <w:szCs w:val="28"/>
        </w:rPr>
        <w:t xml:space="preserve"> characteristics</w:t>
      </w:r>
      <w:r w:rsidR="00316038" w:rsidRPr="0060207F">
        <w:rPr>
          <w:rFonts w:cs="Times New Roman"/>
          <w:sz w:val="28"/>
          <w:szCs w:val="28"/>
        </w:rPr>
        <w:t xml:space="preserve"> of non-</w:t>
      </w:r>
      <w:proofErr w:type="spellStart"/>
      <w:r w:rsidR="00316038" w:rsidRPr="0060207F">
        <w:rPr>
          <w:rFonts w:cs="Times New Roman"/>
          <w:sz w:val="28"/>
          <w:szCs w:val="28"/>
        </w:rPr>
        <w:t>rebuttability</w:t>
      </w:r>
      <w:proofErr w:type="spellEnd"/>
      <w:r w:rsidR="00316038" w:rsidRPr="0060207F">
        <w:rPr>
          <w:rFonts w:cs="Times New Roman"/>
          <w:sz w:val="28"/>
          <w:szCs w:val="28"/>
        </w:rPr>
        <w:t>, enforceability, exclusivity and the capacity of claim preclusion.</w:t>
      </w:r>
      <w:r w:rsidR="00316038" w:rsidRPr="0060207F">
        <w:rPr>
          <w:rStyle w:val="a5"/>
          <w:rFonts w:cs="Times New Roman"/>
          <w:sz w:val="28"/>
          <w:szCs w:val="28"/>
        </w:rPr>
        <w:footnoteReference w:id="6"/>
      </w:r>
    </w:p>
    <w:p w:rsidR="0060207F" w:rsidRPr="00D62FD5" w:rsidRDefault="0060207F" w:rsidP="0060207F">
      <w:pPr>
        <w:spacing w:after="0" w:line="360" w:lineRule="auto"/>
        <w:ind w:firstLine="720"/>
        <w:jc w:val="both"/>
        <w:rPr>
          <w:rFonts w:cs="Times New Roman"/>
          <w:i/>
          <w:sz w:val="28"/>
          <w:szCs w:val="28"/>
        </w:rPr>
      </w:pPr>
    </w:p>
    <w:p w:rsidR="00844026" w:rsidRPr="0060207F" w:rsidRDefault="00AD7FEE" w:rsidP="0060207F">
      <w:pPr>
        <w:spacing w:after="0" w:line="360" w:lineRule="auto"/>
        <w:ind w:firstLine="720"/>
        <w:jc w:val="center"/>
        <w:rPr>
          <w:rFonts w:cs="Times New Roman"/>
          <w:b/>
          <w:sz w:val="28"/>
          <w:szCs w:val="28"/>
        </w:rPr>
      </w:pPr>
      <w:r w:rsidRPr="0060207F">
        <w:rPr>
          <w:rFonts w:cs="Times New Roman"/>
          <w:b/>
          <w:i/>
          <w:sz w:val="28"/>
          <w:szCs w:val="28"/>
        </w:rPr>
        <w:t>Res Judicata</w:t>
      </w:r>
      <w:r w:rsidRPr="0060207F">
        <w:rPr>
          <w:rFonts w:cs="Times New Roman"/>
          <w:b/>
          <w:sz w:val="28"/>
          <w:szCs w:val="28"/>
        </w:rPr>
        <w:t xml:space="preserve"> </w:t>
      </w:r>
      <w:r w:rsidR="00844026" w:rsidRPr="0060207F">
        <w:rPr>
          <w:rFonts w:cs="Times New Roman"/>
          <w:b/>
          <w:sz w:val="28"/>
          <w:szCs w:val="28"/>
        </w:rPr>
        <w:t>and Arbitration in Tribunals</w:t>
      </w:r>
    </w:p>
    <w:p w:rsidR="0060207F" w:rsidRPr="00E647DC" w:rsidRDefault="0060207F" w:rsidP="0060207F">
      <w:pPr>
        <w:spacing w:after="0" w:line="360" w:lineRule="auto"/>
        <w:ind w:firstLine="720"/>
        <w:jc w:val="both"/>
        <w:rPr>
          <w:rFonts w:cs="Times New Roman"/>
          <w:sz w:val="28"/>
          <w:szCs w:val="28"/>
        </w:rPr>
      </w:pPr>
    </w:p>
    <w:p w:rsidR="00844026" w:rsidRPr="0060207F" w:rsidRDefault="00844026" w:rsidP="0060207F">
      <w:pPr>
        <w:spacing w:after="0" w:line="360" w:lineRule="auto"/>
        <w:ind w:firstLine="720"/>
        <w:jc w:val="both"/>
        <w:rPr>
          <w:rFonts w:cs="Times New Roman"/>
          <w:sz w:val="28"/>
          <w:szCs w:val="28"/>
        </w:rPr>
      </w:pPr>
      <w:r w:rsidRPr="0060207F">
        <w:rPr>
          <w:rFonts w:cs="Times New Roman"/>
          <w:sz w:val="28"/>
          <w:szCs w:val="28"/>
        </w:rPr>
        <w:t xml:space="preserve">It should be noted that the </w:t>
      </w:r>
      <w:r w:rsidR="00AD7FEE" w:rsidRPr="0060207F">
        <w:rPr>
          <w:rFonts w:cs="Times New Roman"/>
          <w:sz w:val="28"/>
          <w:szCs w:val="28"/>
        </w:rPr>
        <w:t xml:space="preserve">issue </w:t>
      </w:r>
      <w:r w:rsidRPr="0060207F">
        <w:rPr>
          <w:rFonts w:cs="Times New Roman"/>
          <w:sz w:val="28"/>
          <w:szCs w:val="28"/>
        </w:rPr>
        <w:t xml:space="preserve">of the legal force of a court ruling is referred to primarily in </w:t>
      </w:r>
      <w:r w:rsidR="00AC0F57" w:rsidRPr="0060207F">
        <w:rPr>
          <w:rFonts w:cs="Times New Roman"/>
          <w:sz w:val="28"/>
          <w:szCs w:val="28"/>
        </w:rPr>
        <w:t xml:space="preserve">relation to state judicial organs and far less frequently in </w:t>
      </w:r>
      <w:r w:rsidRPr="0060207F">
        <w:rPr>
          <w:rFonts w:cs="Times New Roman"/>
          <w:sz w:val="28"/>
          <w:szCs w:val="28"/>
        </w:rPr>
        <w:t xml:space="preserve">the case of </w:t>
      </w:r>
      <w:r w:rsidR="00AC0F57" w:rsidRPr="0060207F">
        <w:rPr>
          <w:rFonts w:cs="Times New Roman"/>
          <w:sz w:val="28"/>
          <w:szCs w:val="28"/>
        </w:rPr>
        <w:t>arbitration in tribunals other than state ones.</w:t>
      </w:r>
      <w:r w:rsidR="00D62FD5">
        <w:rPr>
          <w:rFonts w:cs="Times New Roman"/>
          <w:sz w:val="28"/>
          <w:szCs w:val="28"/>
        </w:rPr>
        <w:t xml:space="preserve"> </w:t>
      </w:r>
      <w:r w:rsidR="00AC0F57" w:rsidRPr="0060207F">
        <w:rPr>
          <w:rFonts w:cs="Times New Roman"/>
          <w:sz w:val="28"/>
          <w:szCs w:val="28"/>
        </w:rPr>
        <w:t xml:space="preserve">Principally, the </w:t>
      </w:r>
      <w:r w:rsidR="00A56CD1" w:rsidRPr="0060207F">
        <w:rPr>
          <w:rFonts w:cs="Times New Roman"/>
          <w:i/>
          <w:sz w:val="28"/>
          <w:szCs w:val="28"/>
        </w:rPr>
        <w:t>res judicata</w:t>
      </w:r>
      <w:r w:rsidR="00A56CD1" w:rsidRPr="0060207F">
        <w:rPr>
          <w:rFonts w:cs="Times New Roman"/>
          <w:sz w:val="28"/>
          <w:szCs w:val="28"/>
        </w:rPr>
        <w:t xml:space="preserve"> </w:t>
      </w:r>
      <w:r w:rsidR="00AC0F57" w:rsidRPr="0060207F">
        <w:rPr>
          <w:rFonts w:cs="Times New Roman"/>
          <w:sz w:val="28"/>
          <w:szCs w:val="28"/>
        </w:rPr>
        <w:t>effect of rulings of arbitration tribunals</w:t>
      </w:r>
      <w:r w:rsidR="00983242" w:rsidRPr="0060207F">
        <w:rPr>
          <w:rFonts w:cs="Times New Roman"/>
          <w:sz w:val="28"/>
          <w:szCs w:val="28"/>
        </w:rPr>
        <w:t xml:space="preserve"> has been </w:t>
      </w:r>
      <w:r w:rsidR="00AC0F57" w:rsidRPr="0060207F">
        <w:rPr>
          <w:rFonts w:cs="Times New Roman"/>
          <w:sz w:val="28"/>
          <w:szCs w:val="28"/>
        </w:rPr>
        <w:t xml:space="preserve">contested on the </w:t>
      </w:r>
      <w:r w:rsidR="00A56CD1" w:rsidRPr="0060207F">
        <w:rPr>
          <w:rFonts w:cs="Times New Roman"/>
          <w:sz w:val="28"/>
          <w:szCs w:val="28"/>
        </w:rPr>
        <w:t xml:space="preserve">alleged </w:t>
      </w:r>
      <w:r w:rsidR="00AC0F57" w:rsidRPr="0060207F">
        <w:rPr>
          <w:rFonts w:cs="Times New Roman"/>
          <w:sz w:val="28"/>
          <w:szCs w:val="28"/>
        </w:rPr>
        <w:t>ground that such arbitration is of private nature and a ruling by an arbitration tribunal is binding on the parties only.</w:t>
      </w:r>
    </w:p>
    <w:p w:rsidR="00AC0F57" w:rsidRPr="0060207F" w:rsidRDefault="00A56CD1" w:rsidP="0060207F">
      <w:pPr>
        <w:spacing w:after="0" w:line="360" w:lineRule="auto"/>
        <w:ind w:firstLine="720"/>
        <w:jc w:val="both"/>
        <w:rPr>
          <w:rFonts w:cs="Times New Roman"/>
          <w:sz w:val="28"/>
          <w:szCs w:val="28"/>
        </w:rPr>
      </w:pPr>
      <w:r w:rsidRPr="0060207F">
        <w:rPr>
          <w:rFonts w:cs="Times New Roman"/>
          <w:sz w:val="28"/>
          <w:szCs w:val="28"/>
        </w:rPr>
        <w:t>Generally</w:t>
      </w:r>
      <w:r w:rsidR="00983242" w:rsidRPr="0060207F">
        <w:rPr>
          <w:rFonts w:cs="Times New Roman"/>
          <w:sz w:val="28"/>
          <w:szCs w:val="28"/>
        </w:rPr>
        <w:t xml:space="preserve">, the application of </w:t>
      </w:r>
      <w:r w:rsidRPr="0060207F">
        <w:rPr>
          <w:rFonts w:cs="Times New Roman"/>
          <w:i/>
          <w:sz w:val="28"/>
          <w:szCs w:val="28"/>
        </w:rPr>
        <w:t>res judicata</w:t>
      </w:r>
      <w:r w:rsidRPr="0060207F">
        <w:rPr>
          <w:rFonts w:cs="Times New Roman"/>
          <w:sz w:val="28"/>
          <w:szCs w:val="28"/>
        </w:rPr>
        <w:t xml:space="preserve"> </w:t>
      </w:r>
      <w:r w:rsidR="00983242" w:rsidRPr="0060207F">
        <w:rPr>
          <w:rFonts w:cs="Times New Roman"/>
          <w:sz w:val="28"/>
          <w:szCs w:val="28"/>
        </w:rPr>
        <w:t xml:space="preserve">in arbitration </w:t>
      </w:r>
      <w:r w:rsidR="00F01D64" w:rsidRPr="0060207F">
        <w:rPr>
          <w:rFonts w:cs="Times New Roman"/>
          <w:sz w:val="28"/>
          <w:szCs w:val="28"/>
        </w:rPr>
        <w:t>practice is researched, without differentiation, in both domestic and international commercial arbitration.</w:t>
      </w:r>
      <w:r w:rsidR="00D62FD5">
        <w:rPr>
          <w:rFonts w:cs="Times New Roman"/>
          <w:sz w:val="28"/>
          <w:szCs w:val="28"/>
        </w:rPr>
        <w:t xml:space="preserve"> </w:t>
      </w:r>
      <w:r w:rsidR="00F01D64" w:rsidRPr="0060207F">
        <w:rPr>
          <w:rFonts w:cs="Times New Roman"/>
          <w:sz w:val="28"/>
          <w:szCs w:val="28"/>
        </w:rPr>
        <w:t xml:space="preserve">However, the specificity of the legal status of international commercial </w:t>
      </w:r>
      <w:r w:rsidR="00F01D64" w:rsidRPr="0060207F">
        <w:rPr>
          <w:rFonts w:cs="Times New Roman"/>
          <w:sz w:val="28"/>
          <w:szCs w:val="28"/>
        </w:rPr>
        <w:lastRenderedPageBreak/>
        <w:t>arbit</w:t>
      </w:r>
      <w:r w:rsidR="00D62FD5">
        <w:rPr>
          <w:rFonts w:cs="Times New Roman"/>
          <w:sz w:val="28"/>
          <w:szCs w:val="28"/>
        </w:rPr>
        <w:t xml:space="preserve">ration tribunals (hereinafter, </w:t>
      </w:r>
      <w:r w:rsidR="00D62FD5" w:rsidRPr="00D62FD5">
        <w:rPr>
          <w:rFonts w:cs="Times New Roman"/>
          <w:sz w:val="28"/>
          <w:szCs w:val="28"/>
        </w:rPr>
        <w:t>«</w:t>
      </w:r>
      <w:r w:rsidR="00F01D64" w:rsidRPr="0060207F">
        <w:rPr>
          <w:rFonts w:cs="Times New Roman"/>
          <w:sz w:val="28"/>
          <w:szCs w:val="28"/>
        </w:rPr>
        <w:t>ICA</w:t>
      </w:r>
      <w:r w:rsidR="00D62FD5" w:rsidRPr="00D62FD5">
        <w:rPr>
          <w:rFonts w:cs="Times New Roman"/>
          <w:sz w:val="28"/>
          <w:szCs w:val="28"/>
        </w:rPr>
        <w:t>»</w:t>
      </w:r>
      <w:r w:rsidR="00F01D64" w:rsidRPr="0060207F">
        <w:rPr>
          <w:rFonts w:cs="Times New Roman"/>
          <w:sz w:val="28"/>
          <w:szCs w:val="28"/>
        </w:rPr>
        <w:t xml:space="preserve">) and the </w:t>
      </w:r>
      <w:r w:rsidRPr="0060207F">
        <w:rPr>
          <w:rFonts w:cs="Times New Roman"/>
          <w:i/>
          <w:sz w:val="28"/>
          <w:szCs w:val="28"/>
        </w:rPr>
        <w:t>res judicata</w:t>
      </w:r>
      <w:r w:rsidRPr="0060207F">
        <w:rPr>
          <w:rFonts w:cs="Times New Roman"/>
          <w:sz w:val="28"/>
          <w:szCs w:val="28"/>
        </w:rPr>
        <w:t xml:space="preserve"> </w:t>
      </w:r>
      <w:r w:rsidR="00F01D64" w:rsidRPr="0060207F">
        <w:rPr>
          <w:rFonts w:cs="Times New Roman"/>
          <w:sz w:val="28"/>
          <w:szCs w:val="28"/>
        </w:rPr>
        <w:t xml:space="preserve">effect, whether full or partial, of </w:t>
      </w:r>
      <w:r w:rsidRPr="0060207F">
        <w:rPr>
          <w:rFonts w:cs="Times New Roman"/>
          <w:sz w:val="28"/>
          <w:szCs w:val="28"/>
        </w:rPr>
        <w:t>their rulings require special assessment</w:t>
      </w:r>
      <w:r w:rsidR="00F01D64" w:rsidRPr="0060207F">
        <w:rPr>
          <w:rFonts w:cs="Times New Roman"/>
          <w:sz w:val="28"/>
          <w:szCs w:val="28"/>
        </w:rPr>
        <w:t>.</w:t>
      </w:r>
    </w:p>
    <w:p w:rsidR="00F01D64" w:rsidRPr="0060207F" w:rsidRDefault="00F01D64" w:rsidP="0060207F">
      <w:pPr>
        <w:spacing w:after="0" w:line="360" w:lineRule="auto"/>
        <w:ind w:firstLine="720"/>
        <w:jc w:val="both"/>
        <w:rPr>
          <w:rFonts w:cs="Times New Roman"/>
          <w:sz w:val="28"/>
          <w:szCs w:val="28"/>
        </w:rPr>
      </w:pPr>
      <w:r w:rsidRPr="0060207F">
        <w:rPr>
          <w:rFonts w:cs="Times New Roman"/>
          <w:sz w:val="28"/>
          <w:szCs w:val="28"/>
        </w:rPr>
        <w:t xml:space="preserve">In our opinion, the said specificity </w:t>
      </w:r>
      <w:r w:rsidR="00AA67CB" w:rsidRPr="0060207F">
        <w:rPr>
          <w:rFonts w:cs="Times New Roman"/>
          <w:sz w:val="28"/>
          <w:szCs w:val="28"/>
        </w:rPr>
        <w:t>has the following characteristics:</w:t>
      </w:r>
      <w:r w:rsidR="00D62FD5">
        <w:rPr>
          <w:rFonts w:cs="Times New Roman"/>
          <w:sz w:val="28"/>
          <w:szCs w:val="28"/>
        </w:rPr>
        <w:t xml:space="preserve"> </w:t>
      </w:r>
      <w:r w:rsidR="00AA67CB" w:rsidRPr="0060207F">
        <w:rPr>
          <w:rFonts w:cs="Times New Roman"/>
          <w:sz w:val="28"/>
          <w:szCs w:val="28"/>
        </w:rPr>
        <w:t xml:space="preserve">In case of a </w:t>
      </w:r>
      <w:r w:rsidR="00422DB3" w:rsidRPr="0060207F">
        <w:rPr>
          <w:rFonts w:cs="Times New Roman"/>
          <w:sz w:val="28"/>
          <w:szCs w:val="28"/>
        </w:rPr>
        <w:t xml:space="preserve">dispute </w:t>
      </w:r>
      <w:r w:rsidR="00AA67CB" w:rsidRPr="0060207F">
        <w:rPr>
          <w:rFonts w:cs="Times New Roman"/>
          <w:sz w:val="28"/>
          <w:szCs w:val="28"/>
        </w:rPr>
        <w:t>under (one) domestic jurisdiction</w:t>
      </w:r>
      <w:r w:rsidR="00E729A6" w:rsidRPr="0060207F">
        <w:rPr>
          <w:rFonts w:cs="Times New Roman"/>
          <w:sz w:val="28"/>
          <w:szCs w:val="28"/>
        </w:rPr>
        <w:t>, it is generally at the di</w:t>
      </w:r>
      <w:r w:rsidR="00AA67CB" w:rsidRPr="0060207F">
        <w:rPr>
          <w:rFonts w:cs="Times New Roman"/>
          <w:sz w:val="28"/>
          <w:szCs w:val="28"/>
        </w:rPr>
        <w:t>scre</w:t>
      </w:r>
      <w:r w:rsidR="00E729A6" w:rsidRPr="0060207F">
        <w:rPr>
          <w:rFonts w:cs="Times New Roman"/>
          <w:sz w:val="28"/>
          <w:szCs w:val="28"/>
        </w:rPr>
        <w:t>t</w:t>
      </w:r>
      <w:r w:rsidR="00AA67CB" w:rsidRPr="0060207F">
        <w:rPr>
          <w:rFonts w:cs="Times New Roman"/>
          <w:sz w:val="28"/>
          <w:szCs w:val="28"/>
        </w:rPr>
        <w:t xml:space="preserve">ion </w:t>
      </w:r>
      <w:r w:rsidR="00E729A6" w:rsidRPr="0060207F">
        <w:rPr>
          <w:rFonts w:cs="Times New Roman"/>
          <w:sz w:val="28"/>
          <w:szCs w:val="28"/>
        </w:rPr>
        <w:t xml:space="preserve">of the parties which venue to choose, </w:t>
      </w:r>
      <w:r w:rsidR="00422DB3" w:rsidRPr="0060207F">
        <w:rPr>
          <w:rFonts w:cs="Times New Roman"/>
          <w:sz w:val="28"/>
          <w:szCs w:val="28"/>
        </w:rPr>
        <w:t xml:space="preserve">whether </w:t>
      </w:r>
      <w:r w:rsidR="00E729A6" w:rsidRPr="0060207F">
        <w:rPr>
          <w:rFonts w:cs="Times New Roman"/>
          <w:sz w:val="28"/>
          <w:szCs w:val="28"/>
        </w:rPr>
        <w:t xml:space="preserve">an </w:t>
      </w:r>
      <w:r w:rsidR="00AA67CB" w:rsidRPr="0060207F">
        <w:rPr>
          <w:rFonts w:cs="Times New Roman"/>
          <w:sz w:val="28"/>
          <w:szCs w:val="28"/>
        </w:rPr>
        <w:t xml:space="preserve">adjudication </w:t>
      </w:r>
      <w:r w:rsidR="00E729A6" w:rsidRPr="0060207F">
        <w:rPr>
          <w:rFonts w:cs="Times New Roman"/>
          <w:sz w:val="28"/>
          <w:szCs w:val="28"/>
        </w:rPr>
        <w:t>in a state judicial organ or an arbitration in a tribunal</w:t>
      </w:r>
      <w:r w:rsidR="00AA67CB" w:rsidRPr="0060207F">
        <w:rPr>
          <w:rFonts w:cs="Times New Roman"/>
          <w:sz w:val="28"/>
          <w:szCs w:val="28"/>
        </w:rPr>
        <w:t>.</w:t>
      </w:r>
      <w:r w:rsidR="00D62FD5">
        <w:rPr>
          <w:rFonts w:cs="Times New Roman"/>
          <w:sz w:val="28"/>
          <w:szCs w:val="28"/>
        </w:rPr>
        <w:t xml:space="preserve"> </w:t>
      </w:r>
      <w:r w:rsidR="00422DB3" w:rsidRPr="0060207F">
        <w:rPr>
          <w:rFonts w:cs="Times New Roman"/>
          <w:sz w:val="28"/>
          <w:szCs w:val="28"/>
        </w:rPr>
        <w:t>The situation is different in the case of parties that are nationals of different states.</w:t>
      </w:r>
      <w:r w:rsidR="00D62FD5">
        <w:rPr>
          <w:rFonts w:cs="Times New Roman"/>
          <w:sz w:val="28"/>
          <w:szCs w:val="28"/>
        </w:rPr>
        <w:t xml:space="preserve"> </w:t>
      </w:r>
      <w:r w:rsidR="00E729A6" w:rsidRPr="0060207F">
        <w:rPr>
          <w:rFonts w:cs="Times New Roman"/>
          <w:sz w:val="28"/>
          <w:szCs w:val="28"/>
        </w:rPr>
        <w:t>Referral to an ICA in a number of cases is mandatory in the absence of institutions of recognition and enforcement of foreign judgments between the states of nationality</w:t>
      </w:r>
      <w:r w:rsidR="00422DB3" w:rsidRPr="0060207F">
        <w:rPr>
          <w:rFonts w:cs="Times New Roman"/>
          <w:sz w:val="28"/>
          <w:szCs w:val="28"/>
        </w:rPr>
        <w:t xml:space="preserve"> </w:t>
      </w:r>
      <w:r w:rsidR="00E729A6" w:rsidRPr="0060207F">
        <w:rPr>
          <w:rFonts w:cs="Times New Roman"/>
          <w:sz w:val="28"/>
          <w:szCs w:val="28"/>
        </w:rPr>
        <w:t>of the parties.</w:t>
      </w:r>
      <w:r w:rsidR="00D62FD5">
        <w:rPr>
          <w:rFonts w:cs="Times New Roman"/>
          <w:sz w:val="28"/>
          <w:szCs w:val="28"/>
        </w:rPr>
        <w:t xml:space="preserve"> </w:t>
      </w:r>
      <w:r w:rsidR="00422DB3" w:rsidRPr="0060207F">
        <w:rPr>
          <w:rFonts w:cs="Times New Roman"/>
          <w:sz w:val="28"/>
          <w:szCs w:val="28"/>
        </w:rPr>
        <w:t xml:space="preserve">In such cases, the </w:t>
      </w:r>
      <w:r w:rsidR="0019675B" w:rsidRPr="0060207F">
        <w:rPr>
          <w:rFonts w:cs="Times New Roman"/>
          <w:sz w:val="28"/>
          <w:szCs w:val="28"/>
        </w:rPr>
        <w:t xml:space="preserve">guarantee of protection of the rights is ensured by referral to an ICA and, </w:t>
      </w:r>
      <w:r w:rsidR="00422DB3" w:rsidRPr="0060207F">
        <w:rPr>
          <w:rFonts w:cs="Times New Roman"/>
          <w:sz w:val="28"/>
          <w:szCs w:val="28"/>
        </w:rPr>
        <w:t>hence,</w:t>
      </w:r>
      <w:r w:rsidR="0019675B" w:rsidRPr="0060207F">
        <w:rPr>
          <w:rFonts w:cs="Times New Roman"/>
          <w:sz w:val="28"/>
          <w:szCs w:val="28"/>
        </w:rPr>
        <w:t xml:space="preserve"> to the system of recognition and enforcement of foreign judgments as provided for in the Convention on </w:t>
      </w:r>
      <w:r w:rsidR="009D2C56" w:rsidRPr="0060207F">
        <w:rPr>
          <w:rFonts w:cs="Times New Roman"/>
          <w:sz w:val="28"/>
          <w:szCs w:val="28"/>
        </w:rPr>
        <w:t xml:space="preserve">the </w:t>
      </w:r>
      <w:r w:rsidR="0019675B" w:rsidRPr="0060207F">
        <w:rPr>
          <w:rFonts w:cs="Times New Roman"/>
          <w:sz w:val="28"/>
          <w:szCs w:val="28"/>
        </w:rPr>
        <w:t>Recognition and Enforcement of Foreign Arbitra</w:t>
      </w:r>
      <w:r w:rsidR="009D2C56" w:rsidRPr="0060207F">
        <w:rPr>
          <w:rFonts w:cs="Times New Roman"/>
          <w:sz w:val="28"/>
          <w:szCs w:val="28"/>
        </w:rPr>
        <w:t>l Awards</w:t>
      </w:r>
      <w:r w:rsidR="0019675B" w:rsidRPr="0060207F">
        <w:rPr>
          <w:rFonts w:cs="Times New Roman"/>
          <w:sz w:val="28"/>
          <w:szCs w:val="28"/>
        </w:rPr>
        <w:t xml:space="preserve"> of J</w:t>
      </w:r>
      <w:r w:rsidR="00D62FD5">
        <w:rPr>
          <w:rFonts w:cs="Times New Roman"/>
          <w:sz w:val="28"/>
          <w:szCs w:val="28"/>
        </w:rPr>
        <w:t xml:space="preserve">une 10, 1958 (hereinafter, the </w:t>
      </w:r>
      <w:r w:rsidR="00D62FD5" w:rsidRPr="00D62FD5">
        <w:rPr>
          <w:rFonts w:cs="Times New Roman"/>
          <w:sz w:val="28"/>
          <w:szCs w:val="28"/>
        </w:rPr>
        <w:t>«</w:t>
      </w:r>
      <w:r w:rsidR="0019675B" w:rsidRPr="0060207F">
        <w:rPr>
          <w:rFonts w:cs="Times New Roman"/>
          <w:sz w:val="28"/>
          <w:szCs w:val="28"/>
        </w:rPr>
        <w:t>New York Convention</w:t>
      </w:r>
      <w:r w:rsidR="00D62FD5" w:rsidRPr="00D62FD5">
        <w:rPr>
          <w:rFonts w:cs="Times New Roman"/>
          <w:sz w:val="28"/>
          <w:szCs w:val="28"/>
        </w:rPr>
        <w:t>»</w:t>
      </w:r>
      <w:r w:rsidR="0019675B" w:rsidRPr="0060207F">
        <w:rPr>
          <w:rFonts w:cs="Times New Roman"/>
          <w:sz w:val="28"/>
          <w:szCs w:val="28"/>
        </w:rPr>
        <w:t>).</w:t>
      </w:r>
    </w:p>
    <w:p w:rsidR="00A8202F" w:rsidRPr="0060207F" w:rsidRDefault="0019675B" w:rsidP="0060207F">
      <w:pPr>
        <w:spacing w:after="0" w:line="360" w:lineRule="auto"/>
        <w:ind w:firstLine="720"/>
        <w:jc w:val="both"/>
        <w:rPr>
          <w:rFonts w:cs="Times New Roman"/>
          <w:sz w:val="28"/>
          <w:szCs w:val="28"/>
        </w:rPr>
      </w:pPr>
      <w:r w:rsidRPr="0060207F">
        <w:rPr>
          <w:rFonts w:cs="Times New Roman"/>
          <w:sz w:val="28"/>
          <w:szCs w:val="28"/>
        </w:rPr>
        <w:t>Despite the fact that arb</w:t>
      </w:r>
      <w:r w:rsidR="002265D1" w:rsidRPr="0060207F">
        <w:rPr>
          <w:rFonts w:cs="Times New Roman"/>
          <w:sz w:val="28"/>
          <w:szCs w:val="28"/>
        </w:rPr>
        <w:t xml:space="preserve">itration tribunals and ICAs are </w:t>
      </w:r>
      <w:r w:rsidRPr="0060207F">
        <w:rPr>
          <w:rFonts w:cs="Times New Roman"/>
          <w:sz w:val="28"/>
          <w:szCs w:val="28"/>
        </w:rPr>
        <w:t xml:space="preserve">of the </w:t>
      </w:r>
      <w:r w:rsidR="00574BFE" w:rsidRPr="0060207F">
        <w:rPr>
          <w:rFonts w:cs="Times New Roman"/>
          <w:sz w:val="28"/>
          <w:szCs w:val="28"/>
        </w:rPr>
        <w:t>similar</w:t>
      </w:r>
      <w:r w:rsidRPr="0060207F">
        <w:rPr>
          <w:rFonts w:cs="Times New Roman"/>
          <w:sz w:val="28"/>
          <w:szCs w:val="28"/>
        </w:rPr>
        <w:t xml:space="preserve"> nature, </w:t>
      </w:r>
      <w:r w:rsidR="00EF06BA" w:rsidRPr="0060207F">
        <w:rPr>
          <w:rFonts w:cs="Times New Roman"/>
          <w:sz w:val="28"/>
          <w:szCs w:val="28"/>
        </w:rPr>
        <w:t xml:space="preserve">one may not neglect differences </w:t>
      </w:r>
      <w:r w:rsidR="009D2C56" w:rsidRPr="0060207F">
        <w:rPr>
          <w:rFonts w:cs="Times New Roman"/>
          <w:sz w:val="28"/>
          <w:szCs w:val="28"/>
        </w:rPr>
        <w:t xml:space="preserve">in </w:t>
      </w:r>
      <w:r w:rsidR="00EF06BA" w:rsidRPr="0060207F">
        <w:rPr>
          <w:rFonts w:cs="Times New Roman"/>
          <w:sz w:val="28"/>
          <w:szCs w:val="28"/>
        </w:rPr>
        <w:t xml:space="preserve">their regulation. </w:t>
      </w:r>
      <w:r w:rsidR="009D2C56" w:rsidRPr="0060207F">
        <w:rPr>
          <w:rFonts w:cs="Times New Roman"/>
          <w:sz w:val="28"/>
          <w:szCs w:val="28"/>
        </w:rPr>
        <w:t xml:space="preserve">Regulation of arbitration tribunals is </w:t>
      </w:r>
      <w:r w:rsidR="006C78DD" w:rsidRPr="0060207F">
        <w:rPr>
          <w:rFonts w:cs="Times New Roman"/>
          <w:sz w:val="28"/>
          <w:szCs w:val="28"/>
        </w:rPr>
        <w:t xml:space="preserve">done </w:t>
      </w:r>
      <w:r w:rsidR="009D2C56" w:rsidRPr="0060207F">
        <w:rPr>
          <w:rFonts w:cs="Times New Roman"/>
          <w:sz w:val="28"/>
          <w:szCs w:val="28"/>
        </w:rPr>
        <w:t>at domestic level</w:t>
      </w:r>
      <w:r w:rsidR="00574BFE" w:rsidRPr="0060207F">
        <w:rPr>
          <w:rFonts w:cs="Times New Roman"/>
          <w:sz w:val="28"/>
          <w:szCs w:val="28"/>
        </w:rPr>
        <w:t xml:space="preserve"> solely and </w:t>
      </w:r>
      <w:r w:rsidR="009D2C56" w:rsidRPr="0060207F">
        <w:rPr>
          <w:rFonts w:cs="Times New Roman"/>
          <w:sz w:val="28"/>
          <w:szCs w:val="28"/>
        </w:rPr>
        <w:t xml:space="preserve">differently in each state, whereas that of ICAs has complex legal </w:t>
      </w:r>
      <w:r w:rsidR="00574BFE" w:rsidRPr="0060207F">
        <w:rPr>
          <w:rFonts w:cs="Times New Roman"/>
          <w:sz w:val="28"/>
          <w:szCs w:val="28"/>
        </w:rPr>
        <w:t xml:space="preserve">character </w:t>
      </w:r>
      <w:r w:rsidR="006C78DD" w:rsidRPr="0060207F">
        <w:rPr>
          <w:rFonts w:cs="Times New Roman"/>
          <w:sz w:val="28"/>
          <w:szCs w:val="28"/>
        </w:rPr>
        <w:t>and, as a rule, is based on the provisions of the three interrelated international documents, namely,</w:t>
      </w:r>
      <w:r w:rsidR="00574BFE" w:rsidRPr="0060207F">
        <w:rPr>
          <w:rFonts w:cs="Times New Roman"/>
          <w:sz w:val="28"/>
          <w:szCs w:val="28"/>
        </w:rPr>
        <w:t xml:space="preserve"> the New York Convention</w:t>
      </w:r>
      <w:r w:rsidR="006C78DD" w:rsidRPr="0060207F">
        <w:rPr>
          <w:rFonts w:cs="Times New Roman"/>
          <w:sz w:val="28"/>
          <w:szCs w:val="28"/>
        </w:rPr>
        <w:t>, the European Convention on International Commercial Arbitr</w:t>
      </w:r>
      <w:r w:rsidR="00574BFE" w:rsidRPr="0060207F">
        <w:rPr>
          <w:rFonts w:cs="Times New Roman"/>
          <w:sz w:val="28"/>
          <w:szCs w:val="28"/>
        </w:rPr>
        <w:t>ation of April</w:t>
      </w:r>
      <w:r w:rsidR="006C78DD" w:rsidRPr="0060207F">
        <w:rPr>
          <w:rFonts w:cs="Times New Roman"/>
          <w:sz w:val="28"/>
          <w:szCs w:val="28"/>
        </w:rPr>
        <w:t xml:space="preserve"> 21, 1961, and </w:t>
      </w:r>
      <w:r w:rsidR="00794AC4" w:rsidRPr="0060207F">
        <w:rPr>
          <w:rFonts w:cs="Times New Roman"/>
          <w:sz w:val="28"/>
          <w:szCs w:val="28"/>
        </w:rPr>
        <w:t xml:space="preserve">the </w:t>
      </w:r>
      <w:r w:rsidR="006C78DD" w:rsidRPr="0060207F">
        <w:rPr>
          <w:rFonts w:cs="Times New Roman"/>
          <w:sz w:val="28"/>
          <w:szCs w:val="28"/>
        </w:rPr>
        <w:t>national laws</w:t>
      </w:r>
      <w:r w:rsidR="00794AC4" w:rsidRPr="0060207F">
        <w:rPr>
          <w:rFonts w:cs="Times New Roman"/>
          <w:sz w:val="28"/>
          <w:szCs w:val="28"/>
        </w:rPr>
        <w:t xml:space="preserve"> and regulations</w:t>
      </w:r>
      <w:r w:rsidR="006C78DD" w:rsidRPr="0060207F">
        <w:rPr>
          <w:rFonts w:cs="Times New Roman"/>
          <w:sz w:val="28"/>
          <w:szCs w:val="28"/>
        </w:rPr>
        <w:t xml:space="preserve">, often </w:t>
      </w:r>
      <w:r w:rsidR="00574BFE" w:rsidRPr="0060207F">
        <w:rPr>
          <w:rFonts w:cs="Times New Roman"/>
          <w:sz w:val="28"/>
          <w:szCs w:val="28"/>
        </w:rPr>
        <w:t xml:space="preserve">drafted </w:t>
      </w:r>
      <w:r w:rsidR="006C78DD" w:rsidRPr="0060207F">
        <w:rPr>
          <w:rFonts w:cs="Times New Roman"/>
          <w:sz w:val="28"/>
          <w:szCs w:val="28"/>
        </w:rPr>
        <w:t xml:space="preserve">on the basis of the </w:t>
      </w:r>
      <w:r w:rsidR="00A8202F" w:rsidRPr="0060207F">
        <w:rPr>
          <w:rFonts w:cs="Times New Roman"/>
          <w:sz w:val="28"/>
          <w:szCs w:val="28"/>
        </w:rPr>
        <w:t xml:space="preserve">UNCITRAL </w:t>
      </w:r>
      <w:r w:rsidR="006C78DD" w:rsidRPr="0060207F">
        <w:rPr>
          <w:rFonts w:cs="Times New Roman"/>
          <w:sz w:val="28"/>
          <w:szCs w:val="28"/>
        </w:rPr>
        <w:t xml:space="preserve">Model Law </w:t>
      </w:r>
      <w:r w:rsidR="00A8202F" w:rsidRPr="0060207F">
        <w:rPr>
          <w:rFonts w:cs="Times New Roman"/>
          <w:sz w:val="28"/>
          <w:szCs w:val="28"/>
        </w:rPr>
        <w:t>on International Commercial Arbitration of 1985.</w:t>
      </w:r>
    </w:p>
    <w:p w:rsidR="0019675B" w:rsidRPr="0060207F" w:rsidRDefault="00A8202F" w:rsidP="0060207F">
      <w:pPr>
        <w:spacing w:after="0" w:line="360" w:lineRule="auto"/>
        <w:ind w:firstLine="720"/>
        <w:jc w:val="both"/>
        <w:rPr>
          <w:rFonts w:cs="Times New Roman"/>
          <w:sz w:val="28"/>
          <w:szCs w:val="28"/>
        </w:rPr>
      </w:pPr>
      <w:r w:rsidRPr="0060207F">
        <w:rPr>
          <w:rFonts w:cs="Times New Roman"/>
          <w:sz w:val="28"/>
          <w:szCs w:val="28"/>
        </w:rPr>
        <w:t xml:space="preserve">Whereas the </w:t>
      </w:r>
      <w:r w:rsidR="00794AC4" w:rsidRPr="0060207F">
        <w:rPr>
          <w:rFonts w:cs="Times New Roman"/>
          <w:sz w:val="28"/>
          <w:szCs w:val="28"/>
        </w:rPr>
        <w:t xml:space="preserve">said </w:t>
      </w:r>
      <w:r w:rsidRPr="0060207F">
        <w:rPr>
          <w:rFonts w:cs="Times New Roman"/>
          <w:sz w:val="28"/>
          <w:szCs w:val="28"/>
        </w:rPr>
        <w:t>UNCITRAL Model Law is but a model example for national legislation, its use ensures a certain degree of unification of status of ICAs in different states.</w:t>
      </w:r>
      <w:r w:rsidR="00D62FD5">
        <w:rPr>
          <w:rFonts w:cs="Times New Roman"/>
          <w:sz w:val="28"/>
          <w:szCs w:val="28"/>
        </w:rPr>
        <w:t xml:space="preserve"> </w:t>
      </w:r>
      <w:r w:rsidRPr="0060207F">
        <w:rPr>
          <w:rFonts w:cs="Times New Roman"/>
          <w:sz w:val="28"/>
          <w:szCs w:val="28"/>
        </w:rPr>
        <w:t xml:space="preserve">Besides, a substantial level of unification has been </w:t>
      </w:r>
      <w:r w:rsidR="00794AC4" w:rsidRPr="0060207F">
        <w:rPr>
          <w:rFonts w:cs="Times New Roman"/>
          <w:sz w:val="28"/>
          <w:szCs w:val="28"/>
        </w:rPr>
        <w:t xml:space="preserve">achieved </w:t>
      </w:r>
      <w:r w:rsidRPr="0060207F">
        <w:rPr>
          <w:rFonts w:cs="Times New Roman"/>
          <w:sz w:val="28"/>
          <w:szCs w:val="28"/>
        </w:rPr>
        <w:t xml:space="preserve">in matters of procedure </w:t>
      </w:r>
      <w:r w:rsidR="0056509F" w:rsidRPr="0060207F">
        <w:rPr>
          <w:rFonts w:cs="Times New Roman"/>
          <w:sz w:val="28"/>
          <w:szCs w:val="28"/>
        </w:rPr>
        <w:t xml:space="preserve">of dispute resolution </w:t>
      </w:r>
      <w:r w:rsidR="00794AC4" w:rsidRPr="0060207F">
        <w:rPr>
          <w:rFonts w:cs="Times New Roman"/>
          <w:sz w:val="28"/>
          <w:szCs w:val="28"/>
        </w:rPr>
        <w:t xml:space="preserve">in </w:t>
      </w:r>
      <w:r w:rsidR="0056509F" w:rsidRPr="0060207F">
        <w:rPr>
          <w:rFonts w:cs="Times New Roman"/>
          <w:sz w:val="28"/>
          <w:szCs w:val="28"/>
        </w:rPr>
        <w:t>ICA</w:t>
      </w:r>
      <w:r w:rsidRPr="0060207F">
        <w:rPr>
          <w:rFonts w:cs="Times New Roman"/>
          <w:sz w:val="28"/>
          <w:szCs w:val="28"/>
        </w:rPr>
        <w:t>s</w:t>
      </w:r>
      <w:r w:rsidR="0056509F" w:rsidRPr="0060207F">
        <w:rPr>
          <w:rFonts w:cs="Times New Roman"/>
          <w:sz w:val="28"/>
          <w:szCs w:val="28"/>
        </w:rPr>
        <w:t xml:space="preserve">, as their regulations are based on one source, the UNCITRAL Arbitration Rules of 1976 (in its new version of </w:t>
      </w:r>
      <w:r w:rsidR="0056509F" w:rsidRPr="0060207F">
        <w:rPr>
          <w:rFonts w:cs="Times New Roman"/>
          <w:sz w:val="28"/>
          <w:szCs w:val="28"/>
        </w:rPr>
        <w:lastRenderedPageBreak/>
        <w:t>2010).</w:t>
      </w:r>
      <w:r w:rsidR="00D62FD5">
        <w:rPr>
          <w:rFonts w:cs="Times New Roman"/>
          <w:sz w:val="28"/>
          <w:szCs w:val="28"/>
        </w:rPr>
        <w:t xml:space="preserve"> </w:t>
      </w:r>
      <w:r w:rsidR="0056509F" w:rsidRPr="0060207F">
        <w:rPr>
          <w:rFonts w:cs="Times New Roman"/>
          <w:sz w:val="28"/>
          <w:szCs w:val="28"/>
        </w:rPr>
        <w:t xml:space="preserve">That is why, in our view, one may not speak of full uniformity of </w:t>
      </w:r>
      <w:r w:rsidR="00794AC4" w:rsidRPr="0060207F">
        <w:rPr>
          <w:rFonts w:cs="Times New Roman"/>
          <w:sz w:val="28"/>
          <w:szCs w:val="28"/>
        </w:rPr>
        <w:t xml:space="preserve">the institutions of </w:t>
      </w:r>
      <w:r w:rsidR="0056509F" w:rsidRPr="0060207F">
        <w:rPr>
          <w:rFonts w:cs="Times New Roman"/>
          <w:sz w:val="28"/>
          <w:szCs w:val="28"/>
        </w:rPr>
        <w:t>domestic arbitration tribunals and ICAs.</w:t>
      </w:r>
    </w:p>
    <w:p w:rsidR="00AC0F57" w:rsidRPr="0060207F" w:rsidRDefault="0056509F" w:rsidP="0060207F">
      <w:pPr>
        <w:spacing w:after="0" w:line="360" w:lineRule="auto"/>
        <w:ind w:firstLine="720"/>
        <w:jc w:val="both"/>
        <w:rPr>
          <w:rFonts w:cs="Times New Roman"/>
          <w:sz w:val="28"/>
          <w:szCs w:val="28"/>
        </w:rPr>
      </w:pPr>
      <w:proofErr w:type="gramStart"/>
      <w:r w:rsidRPr="0060207F">
        <w:rPr>
          <w:rFonts w:cs="Times New Roman"/>
          <w:sz w:val="28"/>
          <w:szCs w:val="28"/>
        </w:rPr>
        <w:t xml:space="preserve">According to </w:t>
      </w:r>
      <w:proofErr w:type="spellStart"/>
      <w:r w:rsidRPr="0060207F">
        <w:rPr>
          <w:rFonts w:cs="Times New Roman"/>
          <w:sz w:val="28"/>
          <w:szCs w:val="28"/>
        </w:rPr>
        <w:t>O.Yu</w:t>
      </w:r>
      <w:proofErr w:type="spellEnd"/>
      <w:r w:rsidRPr="0060207F">
        <w:rPr>
          <w:rFonts w:cs="Times New Roman"/>
          <w:sz w:val="28"/>
          <w:szCs w:val="28"/>
        </w:rPr>
        <w:t>.</w:t>
      </w:r>
      <w:proofErr w:type="gramEnd"/>
      <w:r w:rsidRPr="0060207F">
        <w:rPr>
          <w:rFonts w:cs="Times New Roman"/>
          <w:sz w:val="28"/>
          <w:szCs w:val="28"/>
        </w:rPr>
        <w:t xml:space="preserve"> </w:t>
      </w:r>
      <w:proofErr w:type="spellStart"/>
      <w:r w:rsidRPr="0060207F">
        <w:rPr>
          <w:rFonts w:cs="Times New Roman"/>
          <w:sz w:val="28"/>
          <w:szCs w:val="28"/>
        </w:rPr>
        <w:t>Skvortsov</w:t>
      </w:r>
      <w:proofErr w:type="spellEnd"/>
      <w:r w:rsidRPr="0060207F">
        <w:rPr>
          <w:rFonts w:cs="Times New Roman"/>
          <w:sz w:val="28"/>
          <w:szCs w:val="28"/>
        </w:rPr>
        <w:t xml:space="preserve">, </w:t>
      </w:r>
      <w:r w:rsidR="006F0460" w:rsidRPr="0060207F">
        <w:rPr>
          <w:rFonts w:cs="Times New Roman"/>
          <w:sz w:val="28"/>
          <w:szCs w:val="28"/>
        </w:rPr>
        <w:t xml:space="preserve">the </w:t>
      </w:r>
      <w:r w:rsidR="00794AC4" w:rsidRPr="0060207F">
        <w:rPr>
          <w:rFonts w:cs="Times New Roman"/>
          <w:sz w:val="28"/>
          <w:szCs w:val="28"/>
        </w:rPr>
        <w:t xml:space="preserve">issue </w:t>
      </w:r>
      <w:r w:rsidR="006F0460" w:rsidRPr="0060207F">
        <w:rPr>
          <w:rFonts w:cs="Times New Roman"/>
          <w:sz w:val="28"/>
          <w:szCs w:val="28"/>
        </w:rPr>
        <w:t xml:space="preserve">of </w:t>
      </w:r>
      <w:r w:rsidR="00794AC4" w:rsidRPr="0060207F">
        <w:rPr>
          <w:rFonts w:cs="Times New Roman"/>
          <w:i/>
          <w:sz w:val="28"/>
          <w:szCs w:val="28"/>
        </w:rPr>
        <w:t>res judicata</w:t>
      </w:r>
      <w:r w:rsidR="00794AC4" w:rsidRPr="0060207F">
        <w:rPr>
          <w:rFonts w:cs="Times New Roman"/>
          <w:sz w:val="28"/>
          <w:szCs w:val="28"/>
        </w:rPr>
        <w:t xml:space="preserve"> </w:t>
      </w:r>
      <w:r w:rsidR="006F0460" w:rsidRPr="0060207F">
        <w:rPr>
          <w:rFonts w:cs="Times New Roman"/>
          <w:sz w:val="28"/>
          <w:szCs w:val="28"/>
        </w:rPr>
        <w:t>as applicable to domestic arbitration tribunals is two-fold:</w:t>
      </w:r>
      <w:r w:rsidR="00D62FD5">
        <w:rPr>
          <w:rFonts w:cs="Times New Roman"/>
          <w:sz w:val="28"/>
          <w:szCs w:val="28"/>
        </w:rPr>
        <w:t xml:space="preserve"> </w:t>
      </w:r>
      <w:r w:rsidR="006F0460" w:rsidRPr="0060207F">
        <w:rPr>
          <w:rFonts w:cs="Times New Roman"/>
          <w:sz w:val="28"/>
          <w:szCs w:val="28"/>
        </w:rPr>
        <w:t xml:space="preserve">Firstly, the effect of </w:t>
      </w:r>
      <w:r w:rsidR="00172D4F" w:rsidRPr="0060207F">
        <w:rPr>
          <w:rFonts w:cs="Times New Roman"/>
          <w:i/>
          <w:sz w:val="28"/>
          <w:szCs w:val="28"/>
        </w:rPr>
        <w:t>res judicata</w:t>
      </w:r>
      <w:r w:rsidR="00172D4F" w:rsidRPr="0060207F">
        <w:rPr>
          <w:rFonts w:cs="Times New Roman"/>
          <w:sz w:val="28"/>
          <w:szCs w:val="28"/>
        </w:rPr>
        <w:t xml:space="preserve"> </w:t>
      </w:r>
      <w:r w:rsidR="006F0460" w:rsidRPr="0060207F">
        <w:rPr>
          <w:rFonts w:cs="Times New Roman"/>
          <w:sz w:val="28"/>
          <w:szCs w:val="28"/>
        </w:rPr>
        <w:t xml:space="preserve">of decisions of arbitration tribunals on state courts and, secondly, the effect of </w:t>
      </w:r>
      <w:r w:rsidR="00172D4F" w:rsidRPr="0060207F">
        <w:rPr>
          <w:rFonts w:cs="Times New Roman"/>
          <w:i/>
          <w:sz w:val="28"/>
          <w:szCs w:val="28"/>
        </w:rPr>
        <w:t>res judicata</w:t>
      </w:r>
      <w:r w:rsidR="00172D4F" w:rsidRPr="0060207F">
        <w:rPr>
          <w:rFonts w:cs="Times New Roman"/>
          <w:sz w:val="28"/>
          <w:szCs w:val="28"/>
        </w:rPr>
        <w:t xml:space="preserve"> </w:t>
      </w:r>
      <w:r w:rsidR="006F0460" w:rsidRPr="0060207F">
        <w:rPr>
          <w:rFonts w:cs="Times New Roman"/>
          <w:sz w:val="28"/>
          <w:szCs w:val="28"/>
        </w:rPr>
        <w:t>of rulings of state courts on arbitration tribunals.</w:t>
      </w:r>
      <w:r w:rsidR="006F0460" w:rsidRPr="0060207F">
        <w:rPr>
          <w:rStyle w:val="a5"/>
          <w:rFonts w:cs="Times New Roman"/>
          <w:sz w:val="28"/>
          <w:szCs w:val="28"/>
        </w:rPr>
        <w:footnoteReference w:id="7"/>
      </w:r>
      <w:r w:rsidR="00D62FD5">
        <w:rPr>
          <w:rFonts w:cs="Times New Roman"/>
          <w:sz w:val="28"/>
          <w:szCs w:val="28"/>
        </w:rPr>
        <w:t xml:space="preserve"> </w:t>
      </w:r>
      <w:r w:rsidR="006F0460" w:rsidRPr="0060207F">
        <w:rPr>
          <w:rFonts w:cs="Times New Roman"/>
          <w:sz w:val="28"/>
          <w:szCs w:val="28"/>
        </w:rPr>
        <w:t xml:space="preserve">One more issue should apparently be added hereto, that of such effect </w:t>
      </w:r>
      <w:r w:rsidR="00172D4F" w:rsidRPr="0060207F">
        <w:rPr>
          <w:rFonts w:cs="Times New Roman"/>
          <w:sz w:val="28"/>
          <w:szCs w:val="28"/>
        </w:rPr>
        <w:t xml:space="preserve">of a </w:t>
      </w:r>
      <w:r w:rsidR="006F0460" w:rsidRPr="0060207F">
        <w:rPr>
          <w:rFonts w:cs="Times New Roman"/>
          <w:sz w:val="28"/>
          <w:szCs w:val="28"/>
        </w:rPr>
        <w:t>decision of one arbitration tribunal on th</w:t>
      </w:r>
      <w:r w:rsidR="00172D4F" w:rsidRPr="0060207F">
        <w:rPr>
          <w:rFonts w:cs="Times New Roman"/>
          <w:sz w:val="28"/>
          <w:szCs w:val="28"/>
        </w:rPr>
        <w:t xml:space="preserve">at of the </w:t>
      </w:r>
      <w:r w:rsidR="006F0460" w:rsidRPr="0060207F">
        <w:rPr>
          <w:rFonts w:cs="Times New Roman"/>
          <w:sz w:val="28"/>
          <w:szCs w:val="28"/>
        </w:rPr>
        <w:t>other.</w:t>
      </w:r>
      <w:r w:rsidR="00D62FD5">
        <w:rPr>
          <w:rFonts w:cs="Times New Roman"/>
          <w:sz w:val="28"/>
          <w:szCs w:val="28"/>
        </w:rPr>
        <w:t xml:space="preserve"> </w:t>
      </w:r>
      <w:r w:rsidR="005D2944" w:rsidRPr="0060207F">
        <w:rPr>
          <w:rFonts w:cs="Times New Roman"/>
          <w:sz w:val="28"/>
          <w:szCs w:val="28"/>
        </w:rPr>
        <w:t xml:space="preserve">In the case of an ICA the matter becomes significantly more complex as the above described situation </w:t>
      </w:r>
      <w:r w:rsidR="00172D4F" w:rsidRPr="0060207F">
        <w:rPr>
          <w:rFonts w:cs="Times New Roman"/>
          <w:sz w:val="28"/>
          <w:szCs w:val="28"/>
        </w:rPr>
        <w:t xml:space="preserve">concerns </w:t>
      </w:r>
      <w:r w:rsidR="005D2944" w:rsidRPr="0060207F">
        <w:rPr>
          <w:rFonts w:cs="Times New Roman"/>
          <w:sz w:val="28"/>
          <w:szCs w:val="28"/>
        </w:rPr>
        <w:t xml:space="preserve">foreign courts and arbitrations, when the matter of </w:t>
      </w:r>
      <w:r w:rsidR="00172D4F" w:rsidRPr="0060207F">
        <w:rPr>
          <w:rFonts w:cs="Times New Roman"/>
          <w:i/>
          <w:sz w:val="28"/>
          <w:szCs w:val="28"/>
        </w:rPr>
        <w:t>res judicata</w:t>
      </w:r>
      <w:r w:rsidR="00172D4F" w:rsidRPr="0060207F">
        <w:rPr>
          <w:rFonts w:cs="Times New Roman"/>
          <w:sz w:val="28"/>
          <w:szCs w:val="28"/>
        </w:rPr>
        <w:t xml:space="preserve"> </w:t>
      </w:r>
      <w:r w:rsidR="005D2944" w:rsidRPr="0060207F">
        <w:rPr>
          <w:rFonts w:cs="Times New Roman"/>
          <w:sz w:val="28"/>
          <w:szCs w:val="28"/>
        </w:rPr>
        <w:t>obtains international character.</w:t>
      </w:r>
    </w:p>
    <w:p w:rsidR="0060207F" w:rsidRPr="00D62FD5" w:rsidRDefault="0060207F" w:rsidP="0060207F">
      <w:pPr>
        <w:spacing w:after="0" w:line="360" w:lineRule="auto"/>
        <w:ind w:firstLine="720"/>
        <w:jc w:val="both"/>
        <w:rPr>
          <w:rFonts w:cs="Times New Roman"/>
          <w:sz w:val="28"/>
          <w:szCs w:val="28"/>
        </w:rPr>
      </w:pPr>
    </w:p>
    <w:p w:rsidR="005D2944" w:rsidRPr="0060207F" w:rsidRDefault="005D2944" w:rsidP="0060207F">
      <w:pPr>
        <w:spacing w:after="0" w:line="360" w:lineRule="auto"/>
        <w:ind w:firstLine="720"/>
        <w:jc w:val="center"/>
        <w:rPr>
          <w:rFonts w:cs="Times New Roman"/>
          <w:b/>
          <w:sz w:val="28"/>
          <w:szCs w:val="28"/>
        </w:rPr>
      </w:pPr>
      <w:r w:rsidRPr="0060207F">
        <w:rPr>
          <w:rFonts w:cs="Times New Roman"/>
          <w:b/>
          <w:sz w:val="28"/>
          <w:szCs w:val="28"/>
        </w:rPr>
        <w:t xml:space="preserve">Doctrine on </w:t>
      </w:r>
      <w:r w:rsidR="00172D4F" w:rsidRPr="0060207F">
        <w:rPr>
          <w:rFonts w:cs="Times New Roman"/>
          <w:b/>
          <w:i/>
          <w:sz w:val="28"/>
          <w:szCs w:val="28"/>
        </w:rPr>
        <w:t>res judicata</w:t>
      </w:r>
      <w:r w:rsidR="00172D4F" w:rsidRPr="0060207F">
        <w:rPr>
          <w:rFonts w:cs="Times New Roman"/>
          <w:b/>
          <w:sz w:val="28"/>
          <w:szCs w:val="28"/>
        </w:rPr>
        <w:t xml:space="preserve"> </w:t>
      </w:r>
      <w:r w:rsidRPr="0060207F">
        <w:rPr>
          <w:rFonts w:cs="Times New Roman"/>
          <w:b/>
          <w:sz w:val="28"/>
          <w:szCs w:val="28"/>
        </w:rPr>
        <w:t>as applicable to ICAs</w:t>
      </w:r>
    </w:p>
    <w:p w:rsidR="0060207F" w:rsidRPr="00E647DC" w:rsidRDefault="0060207F" w:rsidP="0060207F">
      <w:pPr>
        <w:spacing w:after="0" w:line="360" w:lineRule="auto"/>
        <w:ind w:firstLine="720"/>
        <w:jc w:val="both"/>
        <w:rPr>
          <w:rFonts w:cs="Times New Roman"/>
          <w:sz w:val="28"/>
          <w:szCs w:val="28"/>
        </w:rPr>
      </w:pPr>
    </w:p>
    <w:p w:rsidR="005D2944" w:rsidRPr="0060207F" w:rsidRDefault="005D2944" w:rsidP="0060207F">
      <w:pPr>
        <w:spacing w:after="0" w:line="360" w:lineRule="auto"/>
        <w:ind w:firstLine="720"/>
        <w:jc w:val="both"/>
        <w:rPr>
          <w:rFonts w:cs="Times New Roman"/>
          <w:sz w:val="28"/>
          <w:szCs w:val="28"/>
        </w:rPr>
      </w:pPr>
      <w:r w:rsidRPr="0060207F">
        <w:rPr>
          <w:rFonts w:cs="Times New Roman"/>
          <w:sz w:val="28"/>
          <w:szCs w:val="28"/>
        </w:rPr>
        <w:t>Despite the recent nature of act</w:t>
      </w:r>
      <w:r w:rsidR="005C1D90" w:rsidRPr="0060207F">
        <w:rPr>
          <w:rFonts w:cs="Times New Roman"/>
          <w:sz w:val="28"/>
          <w:szCs w:val="28"/>
        </w:rPr>
        <w:t xml:space="preserve">ive discussion of the </w:t>
      </w:r>
      <w:r w:rsidRPr="0060207F">
        <w:rPr>
          <w:rFonts w:cs="Times New Roman"/>
          <w:sz w:val="28"/>
          <w:szCs w:val="28"/>
        </w:rPr>
        <w:t xml:space="preserve">possible </w:t>
      </w:r>
      <w:r w:rsidR="00172D4F" w:rsidRPr="0060207F">
        <w:rPr>
          <w:rFonts w:cs="Times New Roman"/>
          <w:sz w:val="28"/>
          <w:szCs w:val="28"/>
        </w:rPr>
        <w:t xml:space="preserve">res judicata effect </w:t>
      </w:r>
      <w:r w:rsidRPr="0060207F">
        <w:rPr>
          <w:rFonts w:cs="Times New Roman"/>
          <w:sz w:val="28"/>
          <w:szCs w:val="28"/>
        </w:rPr>
        <w:t xml:space="preserve">of an arbitral decision on a state court, and vice versa, the issue had been tackled by Russian jurists before the October Revolution of 1917. In his 1986 study </w:t>
      </w:r>
      <w:r w:rsidR="00C01675" w:rsidRPr="0060207F">
        <w:rPr>
          <w:rFonts w:cs="Times New Roman"/>
          <w:sz w:val="28"/>
          <w:szCs w:val="28"/>
        </w:rPr>
        <w:t xml:space="preserve">V.A. </w:t>
      </w:r>
      <w:proofErr w:type="spellStart"/>
      <w:r w:rsidR="00C01675" w:rsidRPr="0060207F">
        <w:rPr>
          <w:rFonts w:cs="Times New Roman"/>
          <w:sz w:val="28"/>
          <w:szCs w:val="28"/>
        </w:rPr>
        <w:t>Schening</w:t>
      </w:r>
      <w:proofErr w:type="spellEnd"/>
      <w:r w:rsidR="00C3576F" w:rsidRPr="0060207F">
        <w:rPr>
          <w:rFonts w:cs="Times New Roman"/>
          <w:sz w:val="28"/>
          <w:szCs w:val="28"/>
        </w:rPr>
        <w:t xml:space="preserve"> </w:t>
      </w:r>
      <w:r w:rsidR="006A2916" w:rsidRPr="0060207F">
        <w:rPr>
          <w:rFonts w:cs="Times New Roman"/>
          <w:sz w:val="28"/>
          <w:szCs w:val="28"/>
        </w:rPr>
        <w:t>considered</w:t>
      </w:r>
      <w:r w:rsidR="00B24849" w:rsidRPr="0060207F">
        <w:rPr>
          <w:rFonts w:cs="Times New Roman"/>
          <w:sz w:val="28"/>
          <w:szCs w:val="28"/>
        </w:rPr>
        <w:t xml:space="preserve">, referring to Article 893 of </w:t>
      </w:r>
      <w:r w:rsidR="00C3576F" w:rsidRPr="0060207F">
        <w:rPr>
          <w:rFonts w:cs="Times New Roman"/>
          <w:sz w:val="28"/>
          <w:szCs w:val="28"/>
        </w:rPr>
        <w:t xml:space="preserve">the Statute for </w:t>
      </w:r>
      <w:r w:rsidR="00B24849" w:rsidRPr="0060207F">
        <w:rPr>
          <w:rFonts w:cs="Times New Roman"/>
          <w:sz w:val="28"/>
          <w:szCs w:val="28"/>
        </w:rPr>
        <w:t>Civil Procedur</w:t>
      </w:r>
      <w:r w:rsidR="00C3576F" w:rsidRPr="0060207F">
        <w:rPr>
          <w:rFonts w:cs="Times New Roman"/>
          <w:sz w:val="28"/>
          <w:szCs w:val="28"/>
        </w:rPr>
        <w:t xml:space="preserve">e, the possibility of admission by a state court of </w:t>
      </w:r>
      <w:r w:rsidR="006A2916" w:rsidRPr="0060207F">
        <w:rPr>
          <w:rFonts w:cs="Times New Roman"/>
          <w:sz w:val="28"/>
          <w:szCs w:val="28"/>
        </w:rPr>
        <w:t xml:space="preserve">a decision of an arbitration tribunal in evidence or </w:t>
      </w:r>
      <w:r w:rsidR="005C1D90" w:rsidRPr="0060207F">
        <w:rPr>
          <w:rFonts w:cs="Times New Roman"/>
          <w:sz w:val="28"/>
          <w:szCs w:val="28"/>
        </w:rPr>
        <w:t xml:space="preserve">in pleadings for claim dismissal </w:t>
      </w:r>
      <w:r w:rsidR="006A2916" w:rsidRPr="0060207F">
        <w:rPr>
          <w:rFonts w:cs="Times New Roman"/>
          <w:sz w:val="28"/>
          <w:szCs w:val="28"/>
        </w:rPr>
        <w:t>in a</w:t>
      </w:r>
      <w:r w:rsidR="005C1D90" w:rsidRPr="0060207F">
        <w:rPr>
          <w:rFonts w:cs="Times New Roman"/>
          <w:sz w:val="28"/>
          <w:szCs w:val="28"/>
        </w:rPr>
        <w:t xml:space="preserve"> civil law litigation, provided</w:t>
      </w:r>
      <w:r w:rsidR="006A2916" w:rsidRPr="0060207F">
        <w:rPr>
          <w:rFonts w:cs="Times New Roman"/>
          <w:sz w:val="28"/>
          <w:szCs w:val="28"/>
        </w:rPr>
        <w:t xml:space="preserve">, however, that a state court must </w:t>
      </w:r>
      <w:r w:rsidR="00225A52" w:rsidRPr="0060207F">
        <w:rPr>
          <w:rFonts w:cs="Times New Roman"/>
          <w:sz w:val="28"/>
          <w:szCs w:val="28"/>
        </w:rPr>
        <w:t xml:space="preserve">assess </w:t>
      </w:r>
      <w:r w:rsidR="006A2916" w:rsidRPr="0060207F">
        <w:rPr>
          <w:rFonts w:cs="Times New Roman"/>
          <w:sz w:val="28"/>
          <w:szCs w:val="28"/>
        </w:rPr>
        <w:t>lest the decision of the tribunal contain</w:t>
      </w:r>
      <w:r w:rsidR="00225A52" w:rsidRPr="0060207F">
        <w:rPr>
          <w:rFonts w:cs="Times New Roman"/>
          <w:sz w:val="28"/>
          <w:szCs w:val="28"/>
        </w:rPr>
        <w:t xml:space="preserve"> a</w:t>
      </w:r>
      <w:r w:rsidR="00D62FD5">
        <w:rPr>
          <w:rFonts w:cs="Times New Roman"/>
          <w:sz w:val="28"/>
          <w:szCs w:val="28"/>
        </w:rPr>
        <w:t xml:space="preserve"> </w:t>
      </w:r>
      <w:r w:rsidR="00D62FD5" w:rsidRPr="00D62FD5">
        <w:rPr>
          <w:rFonts w:cs="Times New Roman"/>
          <w:sz w:val="28"/>
          <w:szCs w:val="28"/>
        </w:rPr>
        <w:t>«</w:t>
      </w:r>
      <w:r w:rsidR="006A2916" w:rsidRPr="0060207F">
        <w:rPr>
          <w:rFonts w:cs="Times New Roman"/>
          <w:sz w:val="28"/>
          <w:szCs w:val="28"/>
        </w:rPr>
        <w:t>capital breach of the rule of law</w:t>
      </w:r>
      <w:r w:rsidR="00D62FD5" w:rsidRPr="00D62FD5">
        <w:rPr>
          <w:rFonts w:cs="Times New Roman"/>
          <w:sz w:val="28"/>
          <w:szCs w:val="28"/>
        </w:rPr>
        <w:t>»</w:t>
      </w:r>
      <w:r w:rsidR="006A2916" w:rsidRPr="0060207F">
        <w:rPr>
          <w:rFonts w:cs="Times New Roman"/>
          <w:sz w:val="28"/>
          <w:szCs w:val="28"/>
        </w:rPr>
        <w:t>.</w:t>
      </w:r>
      <w:r w:rsidR="006A2916" w:rsidRPr="0060207F">
        <w:rPr>
          <w:rStyle w:val="a5"/>
          <w:rFonts w:cs="Times New Roman"/>
          <w:sz w:val="28"/>
          <w:szCs w:val="28"/>
        </w:rPr>
        <w:footnoteReference w:id="8"/>
      </w:r>
      <w:r w:rsidR="00D62FD5">
        <w:rPr>
          <w:rFonts w:cs="Times New Roman"/>
          <w:sz w:val="28"/>
          <w:szCs w:val="28"/>
        </w:rPr>
        <w:t xml:space="preserve"> </w:t>
      </w:r>
      <w:proofErr w:type="spellStart"/>
      <w:r w:rsidR="008B7BE1" w:rsidRPr="0060207F">
        <w:rPr>
          <w:rFonts w:cs="Times New Roman"/>
          <w:sz w:val="28"/>
          <w:szCs w:val="28"/>
        </w:rPr>
        <w:t>O.Yu</w:t>
      </w:r>
      <w:proofErr w:type="spellEnd"/>
      <w:r w:rsidR="008B7BE1" w:rsidRPr="0060207F">
        <w:rPr>
          <w:rFonts w:cs="Times New Roman"/>
          <w:sz w:val="28"/>
          <w:szCs w:val="28"/>
        </w:rPr>
        <w:t xml:space="preserve">. </w:t>
      </w:r>
      <w:proofErr w:type="spellStart"/>
      <w:r w:rsidR="008B7BE1" w:rsidRPr="0060207F">
        <w:rPr>
          <w:rFonts w:cs="Times New Roman"/>
          <w:sz w:val="28"/>
          <w:szCs w:val="28"/>
        </w:rPr>
        <w:t>Skvo</w:t>
      </w:r>
      <w:r w:rsidR="00225A52" w:rsidRPr="0060207F">
        <w:rPr>
          <w:rFonts w:cs="Times New Roman"/>
          <w:sz w:val="28"/>
          <w:szCs w:val="28"/>
        </w:rPr>
        <w:t>r</w:t>
      </w:r>
      <w:r w:rsidR="008B7BE1" w:rsidRPr="0060207F">
        <w:rPr>
          <w:rFonts w:cs="Times New Roman"/>
          <w:sz w:val="28"/>
          <w:szCs w:val="28"/>
        </w:rPr>
        <w:t>tsov</w:t>
      </w:r>
      <w:proofErr w:type="spellEnd"/>
      <w:r w:rsidR="008B7BE1" w:rsidRPr="0060207F">
        <w:rPr>
          <w:rFonts w:cs="Times New Roman"/>
          <w:sz w:val="28"/>
          <w:szCs w:val="28"/>
        </w:rPr>
        <w:t xml:space="preserve"> concludes that in prerevolutionary jurisprudence a decision of an </w:t>
      </w:r>
      <w:r w:rsidR="00225A52" w:rsidRPr="0060207F">
        <w:rPr>
          <w:rFonts w:cs="Times New Roman"/>
          <w:sz w:val="28"/>
          <w:szCs w:val="28"/>
        </w:rPr>
        <w:t xml:space="preserve">arbitration tribunal had had no claim preclusion </w:t>
      </w:r>
      <w:r w:rsidR="008B7BE1" w:rsidRPr="0060207F">
        <w:rPr>
          <w:rFonts w:cs="Times New Roman"/>
          <w:sz w:val="28"/>
          <w:szCs w:val="28"/>
        </w:rPr>
        <w:t xml:space="preserve">effect on state courts and had in fact been treated as evidence </w:t>
      </w:r>
      <w:r w:rsidR="008B7BE1" w:rsidRPr="0060207F">
        <w:rPr>
          <w:rFonts w:cs="Times New Roman"/>
          <w:sz w:val="28"/>
          <w:szCs w:val="28"/>
        </w:rPr>
        <w:lastRenderedPageBreak/>
        <w:t>along with</w:t>
      </w:r>
      <w:r w:rsidR="00225A52" w:rsidRPr="0060207F">
        <w:rPr>
          <w:rFonts w:cs="Times New Roman"/>
          <w:sz w:val="28"/>
          <w:szCs w:val="28"/>
        </w:rPr>
        <w:t xml:space="preserve"> the other </w:t>
      </w:r>
      <w:r w:rsidR="008B7BE1" w:rsidRPr="0060207F">
        <w:rPr>
          <w:rFonts w:cs="Times New Roman"/>
          <w:sz w:val="28"/>
          <w:szCs w:val="28"/>
        </w:rPr>
        <w:t xml:space="preserve">evidence presented by the parties, to be </w:t>
      </w:r>
      <w:r w:rsidR="00225A52" w:rsidRPr="0060207F">
        <w:rPr>
          <w:rFonts w:cs="Times New Roman"/>
          <w:sz w:val="28"/>
          <w:szCs w:val="28"/>
        </w:rPr>
        <w:t xml:space="preserve">assessed </w:t>
      </w:r>
      <w:r w:rsidR="008129E1" w:rsidRPr="0060207F">
        <w:rPr>
          <w:rFonts w:cs="Times New Roman"/>
          <w:sz w:val="28"/>
          <w:szCs w:val="28"/>
        </w:rPr>
        <w:t>by the court in the plurality of evidence.</w:t>
      </w:r>
      <w:r w:rsidR="008129E1" w:rsidRPr="0060207F">
        <w:rPr>
          <w:rStyle w:val="a5"/>
          <w:rFonts w:cs="Times New Roman"/>
          <w:sz w:val="28"/>
          <w:szCs w:val="28"/>
        </w:rPr>
        <w:footnoteReference w:id="9"/>
      </w:r>
    </w:p>
    <w:p w:rsidR="005D2944" w:rsidRPr="0060207F" w:rsidRDefault="008129E1" w:rsidP="0060207F">
      <w:pPr>
        <w:spacing w:after="0" w:line="360" w:lineRule="auto"/>
        <w:ind w:firstLine="720"/>
        <w:jc w:val="both"/>
        <w:rPr>
          <w:rFonts w:cs="Times New Roman"/>
          <w:sz w:val="28"/>
          <w:szCs w:val="28"/>
        </w:rPr>
      </w:pPr>
      <w:r w:rsidRPr="0060207F">
        <w:rPr>
          <w:rFonts w:cs="Times New Roman"/>
          <w:sz w:val="28"/>
          <w:szCs w:val="28"/>
        </w:rPr>
        <w:t xml:space="preserve">Soviet jurisprudence had treated the </w:t>
      </w:r>
      <w:r w:rsidR="00FF483D" w:rsidRPr="0060207F">
        <w:rPr>
          <w:rFonts w:cs="Times New Roman"/>
          <w:sz w:val="28"/>
          <w:szCs w:val="28"/>
        </w:rPr>
        <w:t xml:space="preserve">discussed problem of </w:t>
      </w:r>
      <w:r w:rsidR="00FF483D" w:rsidRPr="0060207F">
        <w:rPr>
          <w:rFonts w:cs="Times New Roman"/>
          <w:i/>
          <w:sz w:val="28"/>
          <w:szCs w:val="28"/>
        </w:rPr>
        <w:t>res judicata</w:t>
      </w:r>
      <w:r w:rsidR="00FF483D" w:rsidRPr="0060207F">
        <w:rPr>
          <w:rFonts w:cs="Times New Roman"/>
          <w:sz w:val="28"/>
          <w:szCs w:val="28"/>
        </w:rPr>
        <w:t xml:space="preserve"> </w:t>
      </w:r>
      <w:r w:rsidRPr="0060207F">
        <w:rPr>
          <w:rFonts w:cs="Times New Roman"/>
          <w:sz w:val="28"/>
          <w:szCs w:val="28"/>
        </w:rPr>
        <w:t>effect of decisions of arbitration tribunals and ICAs as insufficiently significant, receiving only sporadic</w:t>
      </w:r>
      <w:r w:rsidR="00E65AF1" w:rsidRPr="0060207F">
        <w:rPr>
          <w:rFonts w:cs="Times New Roman"/>
          <w:sz w:val="28"/>
          <w:szCs w:val="28"/>
        </w:rPr>
        <w:t>, and diverse, appraisal in domestic juridical science.</w:t>
      </w:r>
    </w:p>
    <w:p w:rsidR="006F0460" w:rsidRPr="0060207F" w:rsidRDefault="00E65AF1" w:rsidP="0060207F">
      <w:pPr>
        <w:spacing w:after="0" w:line="360" w:lineRule="auto"/>
        <w:ind w:firstLine="720"/>
        <w:jc w:val="both"/>
        <w:rPr>
          <w:rFonts w:cs="Times New Roman"/>
          <w:sz w:val="28"/>
          <w:szCs w:val="28"/>
        </w:rPr>
      </w:pPr>
      <w:r w:rsidRPr="0060207F">
        <w:rPr>
          <w:rFonts w:cs="Times New Roman"/>
          <w:sz w:val="28"/>
          <w:szCs w:val="28"/>
        </w:rPr>
        <w:t xml:space="preserve">The </w:t>
      </w:r>
      <w:r w:rsidR="00124A1E" w:rsidRPr="0060207F">
        <w:rPr>
          <w:rFonts w:cs="Times New Roman"/>
          <w:sz w:val="28"/>
          <w:szCs w:val="28"/>
        </w:rPr>
        <w:t xml:space="preserve">doctrine regarding </w:t>
      </w:r>
      <w:r w:rsidR="000F201D" w:rsidRPr="0060207F">
        <w:rPr>
          <w:rFonts w:cs="Times New Roman"/>
          <w:sz w:val="28"/>
          <w:szCs w:val="28"/>
        </w:rPr>
        <w:t xml:space="preserve">the </w:t>
      </w:r>
      <w:r w:rsidR="00B72A7B" w:rsidRPr="0060207F">
        <w:rPr>
          <w:rFonts w:cs="Times New Roman"/>
          <w:i/>
          <w:sz w:val="28"/>
          <w:szCs w:val="28"/>
        </w:rPr>
        <w:t>res judicata</w:t>
      </w:r>
      <w:r w:rsidR="00B72A7B" w:rsidRPr="0060207F">
        <w:rPr>
          <w:rFonts w:cs="Times New Roman"/>
          <w:sz w:val="28"/>
          <w:szCs w:val="28"/>
        </w:rPr>
        <w:t xml:space="preserve"> </w:t>
      </w:r>
      <w:r w:rsidRPr="0060207F">
        <w:rPr>
          <w:rFonts w:cs="Times New Roman"/>
          <w:sz w:val="28"/>
          <w:szCs w:val="28"/>
        </w:rPr>
        <w:t>effect of state court rulings on ICAs appears somewhat clearer.</w:t>
      </w:r>
      <w:r w:rsidR="00D62FD5">
        <w:rPr>
          <w:rFonts w:cs="Times New Roman"/>
          <w:sz w:val="28"/>
          <w:szCs w:val="28"/>
        </w:rPr>
        <w:t xml:space="preserve"> </w:t>
      </w:r>
      <w:proofErr w:type="gramStart"/>
      <w:r w:rsidR="00BC22E6" w:rsidRPr="0060207F">
        <w:rPr>
          <w:rFonts w:cs="Times New Roman"/>
          <w:sz w:val="28"/>
          <w:szCs w:val="28"/>
        </w:rPr>
        <w:t>The fo</w:t>
      </w:r>
      <w:r w:rsidR="00124A1E" w:rsidRPr="0060207F">
        <w:rPr>
          <w:rFonts w:cs="Times New Roman"/>
          <w:sz w:val="28"/>
          <w:szCs w:val="28"/>
        </w:rPr>
        <w:t xml:space="preserve">llowing position of </w:t>
      </w:r>
      <w:proofErr w:type="spellStart"/>
      <w:r w:rsidR="00124A1E" w:rsidRPr="0060207F">
        <w:rPr>
          <w:rFonts w:cs="Times New Roman"/>
          <w:sz w:val="28"/>
          <w:szCs w:val="28"/>
        </w:rPr>
        <w:t>A.Ye</w:t>
      </w:r>
      <w:proofErr w:type="spellEnd"/>
      <w:r w:rsidR="00124A1E" w:rsidRPr="0060207F">
        <w:rPr>
          <w:rFonts w:cs="Times New Roman"/>
          <w:sz w:val="28"/>
          <w:szCs w:val="28"/>
        </w:rPr>
        <w:t>.</w:t>
      </w:r>
      <w:proofErr w:type="gramEnd"/>
      <w:r w:rsidR="00124A1E" w:rsidRPr="0060207F">
        <w:rPr>
          <w:rFonts w:cs="Times New Roman"/>
          <w:sz w:val="28"/>
          <w:szCs w:val="28"/>
        </w:rPr>
        <w:t xml:space="preserve"> </w:t>
      </w:r>
      <w:proofErr w:type="spellStart"/>
      <w:r w:rsidR="00124A1E" w:rsidRPr="0060207F">
        <w:rPr>
          <w:rFonts w:cs="Times New Roman"/>
          <w:sz w:val="28"/>
          <w:szCs w:val="28"/>
        </w:rPr>
        <w:t>Berezyi</w:t>
      </w:r>
      <w:proofErr w:type="spellEnd"/>
      <w:r w:rsidR="00BC22E6" w:rsidRPr="0060207F">
        <w:rPr>
          <w:rFonts w:cs="Times New Roman"/>
          <w:sz w:val="28"/>
          <w:szCs w:val="28"/>
        </w:rPr>
        <w:t xml:space="preserve"> and V.A. </w:t>
      </w:r>
      <w:proofErr w:type="spellStart"/>
      <w:r w:rsidR="00BC22E6" w:rsidRPr="0060207F">
        <w:rPr>
          <w:rFonts w:cs="Times New Roman"/>
          <w:sz w:val="28"/>
          <w:szCs w:val="28"/>
        </w:rPr>
        <w:t>Musin</w:t>
      </w:r>
      <w:proofErr w:type="spellEnd"/>
      <w:r w:rsidR="00BC22E6" w:rsidRPr="0060207F">
        <w:rPr>
          <w:rFonts w:cs="Times New Roman"/>
          <w:sz w:val="28"/>
          <w:szCs w:val="28"/>
        </w:rPr>
        <w:t xml:space="preserve"> has found scholarly support, namely that state arbitration court rulings are binding on non-state arbitration tribunals, when such a tribunal entertains a different claim of the same parties on the same subject matter. These authors found their opinion </w:t>
      </w:r>
      <w:r w:rsidR="001C2FD5" w:rsidRPr="0060207F">
        <w:rPr>
          <w:rFonts w:cs="Times New Roman"/>
          <w:sz w:val="28"/>
          <w:szCs w:val="28"/>
        </w:rPr>
        <w:t>on the legal norm according to which a state arbitration court ruling upon entry</w:t>
      </w:r>
      <w:r w:rsidR="00D62FD5">
        <w:rPr>
          <w:rFonts w:cs="Times New Roman"/>
          <w:sz w:val="28"/>
          <w:szCs w:val="28"/>
        </w:rPr>
        <w:t xml:space="preserve"> into force becomes binding on </w:t>
      </w:r>
      <w:r w:rsidR="00D62FD5" w:rsidRPr="00D62FD5">
        <w:rPr>
          <w:rFonts w:cs="Times New Roman"/>
          <w:sz w:val="28"/>
          <w:szCs w:val="28"/>
        </w:rPr>
        <w:t>«</w:t>
      </w:r>
      <w:r w:rsidR="001C2FD5" w:rsidRPr="0060207F">
        <w:rPr>
          <w:rFonts w:cs="Times New Roman"/>
          <w:sz w:val="28"/>
          <w:szCs w:val="28"/>
        </w:rPr>
        <w:t>all state, (non-state) local and other authorities</w:t>
      </w:r>
      <w:r w:rsidR="00D62FD5" w:rsidRPr="00D62FD5">
        <w:rPr>
          <w:rFonts w:cs="Times New Roman"/>
          <w:sz w:val="28"/>
          <w:szCs w:val="28"/>
        </w:rPr>
        <w:t>»</w:t>
      </w:r>
      <w:r w:rsidR="001C2FD5" w:rsidRPr="0060207F">
        <w:rPr>
          <w:rFonts w:cs="Times New Roman"/>
          <w:sz w:val="28"/>
          <w:szCs w:val="28"/>
        </w:rPr>
        <w:t>.</w:t>
      </w:r>
      <w:r w:rsidR="00D62FD5">
        <w:rPr>
          <w:rFonts w:cs="Times New Roman"/>
          <w:sz w:val="28"/>
          <w:szCs w:val="28"/>
        </w:rPr>
        <w:t xml:space="preserve"> </w:t>
      </w:r>
      <w:proofErr w:type="spellStart"/>
      <w:r w:rsidR="001C2FD5" w:rsidRPr="0060207F">
        <w:rPr>
          <w:rFonts w:cs="Times New Roman"/>
          <w:sz w:val="28"/>
          <w:szCs w:val="28"/>
        </w:rPr>
        <w:t>A.Ye</w:t>
      </w:r>
      <w:proofErr w:type="spellEnd"/>
      <w:r w:rsidR="001C2FD5" w:rsidRPr="0060207F">
        <w:rPr>
          <w:rFonts w:cs="Times New Roman"/>
          <w:sz w:val="28"/>
          <w:szCs w:val="28"/>
        </w:rPr>
        <w:t xml:space="preserve">. </w:t>
      </w:r>
      <w:proofErr w:type="spellStart"/>
      <w:r w:rsidR="001C2FD5" w:rsidRPr="0060207F">
        <w:rPr>
          <w:rFonts w:cs="Times New Roman"/>
          <w:sz w:val="28"/>
          <w:szCs w:val="28"/>
        </w:rPr>
        <w:t>Berez</w:t>
      </w:r>
      <w:r w:rsidR="00124A1E" w:rsidRPr="0060207F">
        <w:rPr>
          <w:rFonts w:cs="Times New Roman"/>
          <w:sz w:val="28"/>
          <w:szCs w:val="28"/>
        </w:rPr>
        <w:t>yi</w:t>
      </w:r>
      <w:proofErr w:type="spellEnd"/>
      <w:r w:rsidR="00124A1E" w:rsidRPr="0060207F">
        <w:rPr>
          <w:rFonts w:cs="Times New Roman"/>
          <w:sz w:val="28"/>
          <w:szCs w:val="28"/>
        </w:rPr>
        <w:t xml:space="preserve"> </w:t>
      </w:r>
      <w:r w:rsidR="001C2FD5" w:rsidRPr="0060207F">
        <w:rPr>
          <w:rFonts w:cs="Times New Roman"/>
          <w:sz w:val="28"/>
          <w:szCs w:val="28"/>
        </w:rPr>
        <w:t xml:space="preserve">and V.A. </w:t>
      </w:r>
      <w:proofErr w:type="spellStart"/>
      <w:r w:rsidR="001C2FD5" w:rsidRPr="0060207F">
        <w:rPr>
          <w:rFonts w:cs="Times New Roman"/>
          <w:sz w:val="28"/>
          <w:szCs w:val="28"/>
        </w:rPr>
        <w:t>Musin</w:t>
      </w:r>
      <w:proofErr w:type="spellEnd"/>
      <w:r w:rsidR="001C2FD5" w:rsidRPr="0060207F">
        <w:rPr>
          <w:rFonts w:cs="Times New Roman"/>
          <w:sz w:val="28"/>
          <w:szCs w:val="28"/>
        </w:rPr>
        <w:t xml:space="preserve"> propose that the latter should be applicable to arbitration tribunals as well.</w:t>
      </w:r>
      <w:r w:rsidR="001C2FD5" w:rsidRPr="0060207F">
        <w:rPr>
          <w:rStyle w:val="a5"/>
          <w:rFonts w:cs="Times New Roman"/>
          <w:sz w:val="28"/>
          <w:szCs w:val="28"/>
        </w:rPr>
        <w:footnoteReference w:id="10"/>
      </w:r>
    </w:p>
    <w:p w:rsidR="00FD5E0A" w:rsidRPr="0060207F" w:rsidRDefault="00B41012" w:rsidP="0060207F">
      <w:pPr>
        <w:spacing w:after="0" w:line="360" w:lineRule="auto"/>
        <w:ind w:firstLine="720"/>
        <w:jc w:val="both"/>
        <w:rPr>
          <w:rFonts w:cs="Times New Roman"/>
          <w:sz w:val="28"/>
          <w:szCs w:val="28"/>
        </w:rPr>
      </w:pPr>
      <w:r w:rsidRPr="0060207F">
        <w:rPr>
          <w:rFonts w:cs="Times New Roman"/>
          <w:sz w:val="28"/>
          <w:szCs w:val="28"/>
        </w:rPr>
        <w:t xml:space="preserve">The situation </w:t>
      </w:r>
      <w:r w:rsidR="0034646D" w:rsidRPr="0060207F">
        <w:rPr>
          <w:rFonts w:cs="Times New Roman"/>
          <w:sz w:val="28"/>
          <w:szCs w:val="28"/>
        </w:rPr>
        <w:t>is</w:t>
      </w:r>
      <w:r w:rsidRPr="0060207F">
        <w:rPr>
          <w:rFonts w:cs="Times New Roman"/>
          <w:sz w:val="28"/>
          <w:szCs w:val="28"/>
        </w:rPr>
        <w:t xml:space="preserve"> different in the case of foreign state court rulings.</w:t>
      </w:r>
      <w:r w:rsidR="00D62FD5">
        <w:rPr>
          <w:rFonts w:cs="Times New Roman"/>
          <w:sz w:val="28"/>
          <w:szCs w:val="28"/>
        </w:rPr>
        <w:t xml:space="preserve"> </w:t>
      </w:r>
      <w:r w:rsidRPr="0060207F">
        <w:rPr>
          <w:rFonts w:cs="Times New Roman"/>
          <w:sz w:val="28"/>
          <w:szCs w:val="28"/>
        </w:rPr>
        <w:t xml:space="preserve">As V.V. </w:t>
      </w:r>
      <w:proofErr w:type="spellStart"/>
      <w:r w:rsidRPr="0060207F">
        <w:rPr>
          <w:rFonts w:cs="Times New Roman"/>
          <w:sz w:val="28"/>
          <w:szCs w:val="28"/>
        </w:rPr>
        <w:t>Yarkov</w:t>
      </w:r>
      <w:proofErr w:type="spellEnd"/>
      <w:r w:rsidRPr="0060207F">
        <w:rPr>
          <w:rFonts w:cs="Times New Roman"/>
          <w:sz w:val="28"/>
          <w:szCs w:val="28"/>
        </w:rPr>
        <w:t xml:space="preserve"> points out,</w:t>
      </w:r>
      <w:r w:rsidR="00124A1E" w:rsidRPr="0060207F">
        <w:rPr>
          <w:rFonts w:cs="Times New Roman"/>
          <w:sz w:val="28"/>
          <w:szCs w:val="28"/>
        </w:rPr>
        <w:t xml:space="preserve"> </w:t>
      </w:r>
      <w:r w:rsidR="00A4633B" w:rsidRPr="0060207F">
        <w:rPr>
          <w:rFonts w:cs="Times New Roman"/>
          <w:sz w:val="28"/>
          <w:szCs w:val="28"/>
        </w:rPr>
        <w:t xml:space="preserve">a </w:t>
      </w:r>
      <w:proofErr w:type="spellStart"/>
      <w:r w:rsidRPr="0060207F">
        <w:rPr>
          <w:rFonts w:cs="Times New Roman"/>
          <w:i/>
          <w:sz w:val="28"/>
          <w:szCs w:val="28"/>
        </w:rPr>
        <w:t>conditio</w:t>
      </w:r>
      <w:proofErr w:type="spellEnd"/>
      <w:r w:rsidRPr="0060207F">
        <w:rPr>
          <w:rFonts w:cs="Times New Roman"/>
          <w:i/>
          <w:sz w:val="28"/>
          <w:szCs w:val="28"/>
        </w:rPr>
        <w:t xml:space="preserve"> sine qua non</w:t>
      </w:r>
      <w:r w:rsidRPr="0060207F">
        <w:rPr>
          <w:rFonts w:cs="Times New Roman"/>
          <w:sz w:val="28"/>
          <w:szCs w:val="28"/>
        </w:rPr>
        <w:t xml:space="preserve"> for </w:t>
      </w:r>
      <w:r w:rsidR="00124A1E" w:rsidRPr="0060207F">
        <w:rPr>
          <w:rFonts w:cs="Times New Roman"/>
          <w:i/>
          <w:sz w:val="28"/>
          <w:szCs w:val="28"/>
        </w:rPr>
        <w:t>res judicata</w:t>
      </w:r>
      <w:r w:rsidR="00124A1E" w:rsidRPr="0060207F">
        <w:rPr>
          <w:rFonts w:cs="Times New Roman"/>
          <w:sz w:val="28"/>
          <w:szCs w:val="28"/>
        </w:rPr>
        <w:t xml:space="preserve"> </w:t>
      </w:r>
      <w:r w:rsidRPr="0060207F">
        <w:rPr>
          <w:rFonts w:cs="Times New Roman"/>
          <w:sz w:val="28"/>
          <w:szCs w:val="28"/>
        </w:rPr>
        <w:t>is the recognition and enforcement</w:t>
      </w:r>
      <w:r w:rsidR="0034646D" w:rsidRPr="0060207F">
        <w:rPr>
          <w:rFonts w:cs="Times New Roman"/>
          <w:sz w:val="28"/>
          <w:szCs w:val="28"/>
        </w:rPr>
        <w:t xml:space="preserve"> of a foreign court judgment.</w:t>
      </w:r>
      <w:r w:rsidR="00D62FD5">
        <w:rPr>
          <w:rFonts w:cs="Times New Roman"/>
          <w:sz w:val="28"/>
          <w:szCs w:val="28"/>
        </w:rPr>
        <w:t xml:space="preserve"> </w:t>
      </w:r>
      <w:r w:rsidR="0034646D" w:rsidRPr="0060207F">
        <w:rPr>
          <w:rFonts w:cs="Times New Roman"/>
          <w:sz w:val="28"/>
          <w:szCs w:val="28"/>
        </w:rPr>
        <w:t>Unless a judgment has been recognized, it does not and may not have any legal force on the territory of the Russian Federation, either for state courts, organizations or citizens, or for arbitration forums res</w:t>
      </w:r>
      <w:r w:rsidR="00A4633B" w:rsidRPr="0060207F">
        <w:rPr>
          <w:rFonts w:cs="Times New Roman"/>
          <w:sz w:val="28"/>
          <w:szCs w:val="28"/>
        </w:rPr>
        <w:t>iding in the Russian Federation</w:t>
      </w:r>
      <w:r w:rsidR="0034646D" w:rsidRPr="0060207F">
        <w:rPr>
          <w:rFonts w:cs="Times New Roman"/>
          <w:sz w:val="28"/>
          <w:szCs w:val="28"/>
        </w:rPr>
        <w:t>.</w:t>
      </w:r>
      <w:r w:rsidR="0034646D" w:rsidRPr="0060207F">
        <w:rPr>
          <w:rStyle w:val="a5"/>
          <w:rFonts w:cs="Times New Roman"/>
          <w:sz w:val="28"/>
          <w:szCs w:val="28"/>
        </w:rPr>
        <w:footnoteReference w:id="11"/>
      </w:r>
    </w:p>
    <w:p w:rsidR="00B41012" w:rsidRPr="0060207F" w:rsidRDefault="00FD5E0A" w:rsidP="0060207F">
      <w:pPr>
        <w:spacing w:after="0" w:line="360" w:lineRule="auto"/>
        <w:ind w:firstLine="720"/>
        <w:jc w:val="both"/>
        <w:rPr>
          <w:rFonts w:cs="Times New Roman"/>
          <w:sz w:val="28"/>
          <w:szCs w:val="28"/>
        </w:rPr>
      </w:pPr>
      <w:r w:rsidRPr="0060207F">
        <w:rPr>
          <w:rFonts w:cs="Times New Roman"/>
          <w:sz w:val="28"/>
          <w:szCs w:val="28"/>
        </w:rPr>
        <w:t xml:space="preserve">More complicated is the case of </w:t>
      </w:r>
      <w:r w:rsidR="00A4633B" w:rsidRPr="0060207F">
        <w:rPr>
          <w:rFonts w:cs="Times New Roman"/>
          <w:sz w:val="28"/>
          <w:szCs w:val="28"/>
        </w:rPr>
        <w:t xml:space="preserve">the </w:t>
      </w:r>
      <w:r w:rsidRPr="0060207F">
        <w:rPr>
          <w:rFonts w:cs="Times New Roman"/>
          <w:sz w:val="28"/>
          <w:szCs w:val="28"/>
        </w:rPr>
        <w:t xml:space="preserve">binding force of rulings carried out by arbitration tribunals on state courts. </w:t>
      </w:r>
      <w:proofErr w:type="spellStart"/>
      <w:r w:rsidRPr="0060207F">
        <w:rPr>
          <w:rFonts w:cs="Times New Roman"/>
          <w:sz w:val="28"/>
          <w:szCs w:val="28"/>
        </w:rPr>
        <w:t>A.Ye</w:t>
      </w:r>
      <w:proofErr w:type="spellEnd"/>
      <w:r w:rsidRPr="0060207F">
        <w:rPr>
          <w:rFonts w:cs="Times New Roman"/>
          <w:sz w:val="28"/>
          <w:szCs w:val="28"/>
        </w:rPr>
        <w:t xml:space="preserve">. </w:t>
      </w:r>
      <w:proofErr w:type="spellStart"/>
      <w:r w:rsidRPr="0060207F">
        <w:rPr>
          <w:rFonts w:cs="Times New Roman"/>
          <w:sz w:val="28"/>
          <w:szCs w:val="28"/>
        </w:rPr>
        <w:t>Berez</w:t>
      </w:r>
      <w:r w:rsidR="00124A1E" w:rsidRPr="0060207F">
        <w:rPr>
          <w:rFonts w:cs="Times New Roman"/>
          <w:sz w:val="28"/>
          <w:szCs w:val="28"/>
        </w:rPr>
        <w:t>yi</w:t>
      </w:r>
      <w:proofErr w:type="spellEnd"/>
      <w:r w:rsidRPr="0060207F">
        <w:rPr>
          <w:rFonts w:cs="Times New Roman"/>
          <w:sz w:val="28"/>
          <w:szCs w:val="28"/>
        </w:rPr>
        <w:t xml:space="preserve"> and V.A. </w:t>
      </w:r>
      <w:proofErr w:type="spellStart"/>
      <w:r w:rsidRPr="0060207F">
        <w:rPr>
          <w:rFonts w:cs="Times New Roman"/>
          <w:sz w:val="28"/>
          <w:szCs w:val="28"/>
        </w:rPr>
        <w:t>Musin</w:t>
      </w:r>
      <w:proofErr w:type="spellEnd"/>
      <w:r w:rsidRPr="0060207F">
        <w:rPr>
          <w:rFonts w:cs="Times New Roman"/>
          <w:sz w:val="28"/>
          <w:szCs w:val="28"/>
        </w:rPr>
        <w:t xml:space="preserve"> propose that an arbitration tribunal decision possesses, with exceptions, binding force</w:t>
      </w:r>
      <w:r w:rsidR="00A4633B" w:rsidRPr="0060207F">
        <w:rPr>
          <w:rFonts w:cs="Times New Roman"/>
          <w:sz w:val="28"/>
          <w:szCs w:val="28"/>
        </w:rPr>
        <w:t>;</w:t>
      </w:r>
      <w:r w:rsidRPr="0060207F">
        <w:rPr>
          <w:rFonts w:cs="Times New Roman"/>
          <w:sz w:val="28"/>
          <w:szCs w:val="28"/>
        </w:rPr>
        <w:t xml:space="preserve"> since the </w:t>
      </w:r>
      <w:r w:rsidRPr="0060207F">
        <w:rPr>
          <w:rFonts w:cs="Times New Roman"/>
          <w:sz w:val="28"/>
          <w:szCs w:val="28"/>
        </w:rPr>
        <w:lastRenderedPageBreak/>
        <w:t xml:space="preserve">pending proceeding in an arbitration tribunal </w:t>
      </w:r>
      <w:r w:rsidR="003D4878" w:rsidRPr="0060207F">
        <w:rPr>
          <w:rFonts w:cs="Times New Roman"/>
          <w:sz w:val="28"/>
          <w:szCs w:val="28"/>
        </w:rPr>
        <w:t xml:space="preserve">is ground for claim dismissal, as well as an arbitration court ruling carried out is ground for termination of the proceeding, one may </w:t>
      </w:r>
      <w:r w:rsidR="00A4633B" w:rsidRPr="0060207F">
        <w:rPr>
          <w:rFonts w:cs="Times New Roman"/>
          <w:sz w:val="28"/>
          <w:szCs w:val="28"/>
        </w:rPr>
        <w:t xml:space="preserve">then </w:t>
      </w:r>
      <w:r w:rsidR="003D4878" w:rsidRPr="0060207F">
        <w:rPr>
          <w:rFonts w:cs="Times New Roman"/>
          <w:sz w:val="28"/>
          <w:szCs w:val="28"/>
        </w:rPr>
        <w:t xml:space="preserve">conclude on the </w:t>
      </w:r>
      <w:r w:rsidR="003D4878" w:rsidRPr="0060207F">
        <w:rPr>
          <w:rFonts w:cs="Times New Roman"/>
          <w:i/>
          <w:sz w:val="28"/>
          <w:szCs w:val="28"/>
        </w:rPr>
        <w:t>res judicata</w:t>
      </w:r>
      <w:r w:rsidR="003D4878" w:rsidRPr="0060207F">
        <w:rPr>
          <w:rFonts w:cs="Times New Roman"/>
          <w:sz w:val="28"/>
          <w:szCs w:val="28"/>
        </w:rPr>
        <w:t xml:space="preserve"> effect of such </w:t>
      </w:r>
      <w:r w:rsidR="00067A69" w:rsidRPr="0060207F">
        <w:rPr>
          <w:rFonts w:cs="Times New Roman"/>
          <w:sz w:val="28"/>
          <w:szCs w:val="28"/>
        </w:rPr>
        <w:t xml:space="preserve">arbitration tribunal ruling on a state arbitration court </w:t>
      </w:r>
      <w:r w:rsidR="006A2D96" w:rsidRPr="0060207F">
        <w:rPr>
          <w:rFonts w:cs="Times New Roman"/>
          <w:sz w:val="28"/>
          <w:szCs w:val="28"/>
        </w:rPr>
        <w:t xml:space="preserve">adjudicating </w:t>
      </w:r>
      <w:r w:rsidR="00067A69" w:rsidRPr="0060207F">
        <w:rPr>
          <w:rFonts w:cs="Times New Roman"/>
          <w:sz w:val="28"/>
          <w:szCs w:val="28"/>
        </w:rPr>
        <w:t>a different claim of the same parties on the same subject matter.</w:t>
      </w:r>
      <w:r w:rsidR="00067A69" w:rsidRPr="0060207F">
        <w:rPr>
          <w:rStyle w:val="a5"/>
          <w:rFonts w:cs="Times New Roman"/>
          <w:sz w:val="28"/>
          <w:szCs w:val="28"/>
        </w:rPr>
        <w:footnoteReference w:id="12"/>
      </w:r>
    </w:p>
    <w:p w:rsidR="000211E7" w:rsidRPr="0060207F" w:rsidRDefault="000211E7" w:rsidP="0060207F">
      <w:pPr>
        <w:spacing w:after="0" w:line="360" w:lineRule="auto"/>
        <w:ind w:firstLine="720"/>
        <w:jc w:val="both"/>
        <w:rPr>
          <w:rFonts w:cs="Times New Roman"/>
          <w:sz w:val="28"/>
          <w:szCs w:val="28"/>
        </w:rPr>
      </w:pPr>
      <w:r w:rsidRPr="0060207F">
        <w:rPr>
          <w:rFonts w:cs="Times New Roman"/>
          <w:sz w:val="28"/>
          <w:szCs w:val="28"/>
        </w:rPr>
        <w:t xml:space="preserve">N. </w:t>
      </w:r>
      <w:proofErr w:type="spellStart"/>
      <w:r w:rsidRPr="0060207F">
        <w:rPr>
          <w:rFonts w:cs="Times New Roman"/>
          <w:sz w:val="28"/>
          <w:szCs w:val="28"/>
        </w:rPr>
        <w:t>Gromov</w:t>
      </w:r>
      <w:proofErr w:type="spellEnd"/>
      <w:r w:rsidRPr="0060207F">
        <w:rPr>
          <w:rFonts w:cs="Times New Roman"/>
          <w:sz w:val="28"/>
          <w:szCs w:val="28"/>
        </w:rPr>
        <w:t xml:space="preserve"> suggest</w:t>
      </w:r>
      <w:r w:rsidR="00164E65" w:rsidRPr="0060207F">
        <w:rPr>
          <w:rFonts w:cs="Times New Roman"/>
          <w:sz w:val="28"/>
          <w:szCs w:val="28"/>
        </w:rPr>
        <w:t>s</w:t>
      </w:r>
      <w:r w:rsidRPr="0060207F">
        <w:rPr>
          <w:rFonts w:cs="Times New Roman"/>
          <w:sz w:val="28"/>
          <w:szCs w:val="28"/>
        </w:rPr>
        <w:t xml:space="preserve"> that decision</w:t>
      </w:r>
      <w:r w:rsidR="00284A48" w:rsidRPr="0060207F">
        <w:rPr>
          <w:rFonts w:cs="Times New Roman"/>
          <w:sz w:val="28"/>
          <w:szCs w:val="28"/>
        </w:rPr>
        <w:t>s</w:t>
      </w:r>
      <w:r w:rsidRPr="0060207F">
        <w:rPr>
          <w:rFonts w:cs="Times New Roman"/>
          <w:sz w:val="28"/>
          <w:szCs w:val="28"/>
        </w:rPr>
        <w:t xml:space="preserve"> of arbitration tribunals ha</w:t>
      </w:r>
      <w:r w:rsidR="00284A48" w:rsidRPr="0060207F">
        <w:rPr>
          <w:rFonts w:cs="Times New Roman"/>
          <w:sz w:val="28"/>
          <w:szCs w:val="28"/>
        </w:rPr>
        <w:t xml:space="preserve">ve the </w:t>
      </w:r>
      <w:r w:rsidR="00284A48" w:rsidRPr="0060207F">
        <w:rPr>
          <w:rFonts w:cs="Times New Roman"/>
          <w:i/>
          <w:sz w:val="28"/>
          <w:szCs w:val="28"/>
        </w:rPr>
        <w:t>res judicata</w:t>
      </w:r>
      <w:r w:rsidR="00284A48" w:rsidRPr="0060207F">
        <w:rPr>
          <w:rFonts w:cs="Times New Roman"/>
          <w:sz w:val="28"/>
          <w:szCs w:val="28"/>
        </w:rPr>
        <w:t xml:space="preserve"> effect </w:t>
      </w:r>
      <w:r w:rsidR="0076385C" w:rsidRPr="0060207F">
        <w:rPr>
          <w:rFonts w:cs="Times New Roman"/>
          <w:sz w:val="28"/>
          <w:szCs w:val="28"/>
        </w:rPr>
        <w:t xml:space="preserve">as </w:t>
      </w:r>
      <w:r w:rsidRPr="0060207F">
        <w:rPr>
          <w:rFonts w:cs="Times New Roman"/>
          <w:sz w:val="28"/>
          <w:szCs w:val="28"/>
        </w:rPr>
        <w:t>act</w:t>
      </w:r>
      <w:r w:rsidR="0076385C" w:rsidRPr="0060207F">
        <w:rPr>
          <w:rFonts w:cs="Times New Roman"/>
          <w:sz w:val="28"/>
          <w:szCs w:val="28"/>
        </w:rPr>
        <w:t>s</w:t>
      </w:r>
      <w:r w:rsidRPr="0060207F">
        <w:rPr>
          <w:rFonts w:cs="Times New Roman"/>
          <w:sz w:val="28"/>
          <w:szCs w:val="28"/>
        </w:rPr>
        <w:t xml:space="preserve"> of a public organization vested with such </w:t>
      </w:r>
      <w:r w:rsidR="0076385C" w:rsidRPr="0060207F">
        <w:rPr>
          <w:rFonts w:cs="Times New Roman"/>
          <w:i/>
          <w:sz w:val="28"/>
          <w:szCs w:val="28"/>
        </w:rPr>
        <w:t>res judicata</w:t>
      </w:r>
      <w:r w:rsidR="0076385C" w:rsidRPr="0060207F">
        <w:rPr>
          <w:rFonts w:cs="Times New Roman"/>
          <w:sz w:val="28"/>
          <w:szCs w:val="28"/>
        </w:rPr>
        <w:t xml:space="preserve"> </w:t>
      </w:r>
      <w:r w:rsidRPr="0060207F">
        <w:rPr>
          <w:rFonts w:cs="Times New Roman"/>
          <w:sz w:val="28"/>
          <w:szCs w:val="28"/>
        </w:rPr>
        <w:t>power on state court</w:t>
      </w:r>
      <w:r w:rsidR="0076385C" w:rsidRPr="0060207F">
        <w:rPr>
          <w:rFonts w:cs="Times New Roman"/>
          <w:sz w:val="28"/>
          <w:szCs w:val="28"/>
        </w:rPr>
        <w:t>s</w:t>
      </w:r>
      <w:r w:rsidRPr="0060207F">
        <w:rPr>
          <w:rFonts w:cs="Times New Roman"/>
          <w:sz w:val="28"/>
          <w:szCs w:val="28"/>
        </w:rPr>
        <w:t xml:space="preserve"> litigating civil law cases.</w:t>
      </w:r>
      <w:r w:rsidRPr="0060207F">
        <w:rPr>
          <w:rStyle w:val="a5"/>
          <w:rFonts w:cs="Times New Roman"/>
          <w:sz w:val="28"/>
          <w:szCs w:val="28"/>
        </w:rPr>
        <w:footnoteReference w:id="13"/>
      </w:r>
      <w:r w:rsidR="00D62FD5">
        <w:rPr>
          <w:rFonts w:cs="Times New Roman"/>
          <w:sz w:val="28"/>
          <w:szCs w:val="28"/>
        </w:rPr>
        <w:t xml:space="preserve"> </w:t>
      </w:r>
      <w:r w:rsidR="0072089B" w:rsidRPr="0060207F">
        <w:rPr>
          <w:rFonts w:cs="Times New Roman"/>
          <w:sz w:val="28"/>
          <w:szCs w:val="28"/>
        </w:rPr>
        <w:t xml:space="preserve">V.P. </w:t>
      </w:r>
      <w:proofErr w:type="spellStart"/>
      <w:r w:rsidR="0072089B" w:rsidRPr="0060207F">
        <w:rPr>
          <w:rFonts w:cs="Times New Roman"/>
          <w:sz w:val="28"/>
          <w:szCs w:val="28"/>
        </w:rPr>
        <w:t>Vologzhanin</w:t>
      </w:r>
      <w:proofErr w:type="spellEnd"/>
      <w:r w:rsidR="0072089B" w:rsidRPr="0060207F">
        <w:rPr>
          <w:rFonts w:cs="Times New Roman"/>
          <w:sz w:val="28"/>
          <w:szCs w:val="28"/>
        </w:rPr>
        <w:t xml:space="preserve"> points out that facts established by an arbitration </w:t>
      </w:r>
      <w:r w:rsidR="0076385C" w:rsidRPr="0060207F">
        <w:rPr>
          <w:rFonts w:cs="Times New Roman"/>
          <w:sz w:val="28"/>
          <w:szCs w:val="28"/>
        </w:rPr>
        <w:t xml:space="preserve">tribunal </w:t>
      </w:r>
      <w:r w:rsidR="00D62FD5" w:rsidRPr="00D62FD5">
        <w:rPr>
          <w:rFonts w:cs="Times New Roman"/>
          <w:sz w:val="28"/>
          <w:szCs w:val="28"/>
        </w:rPr>
        <w:t>«</w:t>
      </w:r>
      <w:r w:rsidR="0072089B" w:rsidRPr="0060207F">
        <w:rPr>
          <w:rFonts w:cs="Times New Roman"/>
          <w:sz w:val="28"/>
          <w:szCs w:val="28"/>
        </w:rPr>
        <w:t>may not be contested and</w:t>
      </w:r>
      <w:r w:rsidR="00503B70" w:rsidRPr="0060207F">
        <w:rPr>
          <w:rFonts w:cs="Times New Roman"/>
          <w:sz w:val="28"/>
          <w:szCs w:val="28"/>
        </w:rPr>
        <w:t xml:space="preserve"> </w:t>
      </w:r>
      <w:r w:rsidR="0072089B" w:rsidRPr="0060207F">
        <w:rPr>
          <w:rFonts w:cs="Times New Roman"/>
          <w:sz w:val="28"/>
          <w:szCs w:val="28"/>
        </w:rPr>
        <w:t>require no further proof</w:t>
      </w:r>
      <w:r w:rsidR="00503B70" w:rsidRPr="0060207F">
        <w:rPr>
          <w:rFonts w:cs="Times New Roman"/>
          <w:sz w:val="28"/>
          <w:szCs w:val="28"/>
        </w:rPr>
        <w:t xml:space="preserve"> in a subsequent proceeding</w:t>
      </w:r>
      <w:r w:rsidR="00D62FD5" w:rsidRPr="00D62FD5">
        <w:rPr>
          <w:rFonts w:cs="Times New Roman"/>
          <w:sz w:val="28"/>
          <w:szCs w:val="28"/>
        </w:rPr>
        <w:t>»</w:t>
      </w:r>
      <w:r w:rsidR="0072089B" w:rsidRPr="0060207F">
        <w:rPr>
          <w:rFonts w:cs="Times New Roman"/>
          <w:sz w:val="28"/>
          <w:szCs w:val="28"/>
        </w:rPr>
        <w:t>.</w:t>
      </w:r>
      <w:r w:rsidR="0072089B" w:rsidRPr="0060207F">
        <w:rPr>
          <w:rStyle w:val="a5"/>
          <w:rFonts w:cs="Times New Roman"/>
          <w:sz w:val="28"/>
          <w:szCs w:val="28"/>
        </w:rPr>
        <w:footnoteReference w:id="14"/>
      </w:r>
      <w:r w:rsidR="00D62FD5">
        <w:rPr>
          <w:rFonts w:cs="Times New Roman"/>
          <w:sz w:val="28"/>
          <w:szCs w:val="28"/>
        </w:rPr>
        <w:t xml:space="preserve"> </w:t>
      </w:r>
      <w:proofErr w:type="gramStart"/>
      <w:r w:rsidR="00503B70" w:rsidRPr="0060207F">
        <w:rPr>
          <w:rFonts w:cs="Times New Roman"/>
          <w:sz w:val="28"/>
          <w:szCs w:val="28"/>
        </w:rPr>
        <w:t xml:space="preserve">According to </w:t>
      </w:r>
      <w:proofErr w:type="spellStart"/>
      <w:r w:rsidR="00503B70" w:rsidRPr="0060207F">
        <w:rPr>
          <w:rFonts w:cs="Times New Roman"/>
          <w:sz w:val="28"/>
          <w:szCs w:val="28"/>
        </w:rPr>
        <w:t>Yu.K</w:t>
      </w:r>
      <w:proofErr w:type="spellEnd"/>
      <w:r w:rsidR="00503B70" w:rsidRPr="0060207F">
        <w:rPr>
          <w:rFonts w:cs="Times New Roman"/>
          <w:sz w:val="28"/>
          <w:szCs w:val="28"/>
        </w:rPr>
        <w:t>.</w:t>
      </w:r>
      <w:proofErr w:type="gramEnd"/>
      <w:r w:rsidR="00503B70" w:rsidRPr="0060207F">
        <w:rPr>
          <w:rFonts w:cs="Times New Roman"/>
          <w:sz w:val="28"/>
          <w:szCs w:val="28"/>
        </w:rPr>
        <w:t xml:space="preserve"> </w:t>
      </w:r>
      <w:proofErr w:type="spellStart"/>
      <w:r w:rsidR="00503B70" w:rsidRPr="0060207F">
        <w:rPr>
          <w:rFonts w:cs="Times New Roman"/>
          <w:sz w:val="28"/>
          <w:szCs w:val="28"/>
        </w:rPr>
        <w:t>Osipov</w:t>
      </w:r>
      <w:proofErr w:type="spellEnd"/>
      <w:r w:rsidR="00503B70" w:rsidRPr="0060207F">
        <w:rPr>
          <w:rFonts w:cs="Times New Roman"/>
          <w:sz w:val="28"/>
          <w:szCs w:val="28"/>
        </w:rPr>
        <w:t xml:space="preserve">, a court may not disregard decisions of state and other arbitration courts and tribunals, unless such court has the review jurisdiction over the legality and </w:t>
      </w:r>
      <w:proofErr w:type="spellStart"/>
      <w:r w:rsidR="00503B70" w:rsidRPr="0060207F">
        <w:rPr>
          <w:rFonts w:cs="Times New Roman"/>
          <w:sz w:val="28"/>
          <w:szCs w:val="28"/>
        </w:rPr>
        <w:t>groundness</w:t>
      </w:r>
      <w:proofErr w:type="spellEnd"/>
      <w:r w:rsidR="00503B70" w:rsidRPr="0060207F">
        <w:rPr>
          <w:rFonts w:cs="Times New Roman"/>
          <w:sz w:val="28"/>
          <w:szCs w:val="28"/>
        </w:rPr>
        <w:t xml:space="preserve"> of the decisions.</w:t>
      </w:r>
      <w:r w:rsidR="00503B70" w:rsidRPr="0060207F">
        <w:rPr>
          <w:rStyle w:val="a5"/>
          <w:rFonts w:cs="Times New Roman"/>
          <w:sz w:val="28"/>
          <w:szCs w:val="28"/>
        </w:rPr>
        <w:footnoteReference w:id="15"/>
      </w:r>
    </w:p>
    <w:p w:rsidR="002B79F5" w:rsidRPr="0060207F" w:rsidRDefault="00684A72" w:rsidP="0060207F">
      <w:pPr>
        <w:spacing w:after="0" w:line="360" w:lineRule="auto"/>
        <w:ind w:firstLine="720"/>
        <w:jc w:val="both"/>
        <w:rPr>
          <w:rFonts w:cs="Times New Roman"/>
          <w:sz w:val="28"/>
          <w:szCs w:val="28"/>
        </w:rPr>
      </w:pPr>
      <w:r w:rsidRPr="0060207F">
        <w:rPr>
          <w:rFonts w:cs="Times New Roman"/>
          <w:sz w:val="28"/>
          <w:szCs w:val="28"/>
        </w:rPr>
        <w:t xml:space="preserve">M.G. </w:t>
      </w:r>
      <w:proofErr w:type="spellStart"/>
      <w:r w:rsidRPr="0060207F">
        <w:rPr>
          <w:rFonts w:cs="Times New Roman"/>
          <w:sz w:val="28"/>
          <w:szCs w:val="28"/>
        </w:rPr>
        <w:t>Rozenberg</w:t>
      </w:r>
      <w:proofErr w:type="spellEnd"/>
      <w:r w:rsidRPr="0060207F">
        <w:rPr>
          <w:rFonts w:cs="Times New Roman"/>
          <w:sz w:val="28"/>
          <w:szCs w:val="28"/>
        </w:rPr>
        <w:t xml:space="preserve">, in his study of </w:t>
      </w:r>
      <w:r w:rsidR="002B79F5" w:rsidRPr="0060207F">
        <w:rPr>
          <w:rFonts w:cs="Times New Roman"/>
          <w:sz w:val="28"/>
          <w:szCs w:val="28"/>
        </w:rPr>
        <w:t xml:space="preserve">the practice of </w:t>
      </w:r>
      <w:r w:rsidRPr="0060207F">
        <w:rPr>
          <w:rFonts w:cs="Times New Roman"/>
          <w:sz w:val="28"/>
          <w:szCs w:val="28"/>
        </w:rPr>
        <w:t xml:space="preserve">the </w:t>
      </w:r>
      <w:r w:rsidR="002B79F5" w:rsidRPr="0060207F">
        <w:rPr>
          <w:rFonts w:cs="Times New Roman"/>
          <w:sz w:val="28"/>
          <w:szCs w:val="28"/>
        </w:rPr>
        <w:t xml:space="preserve">International Commercial Arbitration </w:t>
      </w:r>
      <w:r w:rsidRPr="0060207F">
        <w:rPr>
          <w:rFonts w:cs="Times New Roman"/>
          <w:sz w:val="28"/>
          <w:szCs w:val="28"/>
        </w:rPr>
        <w:t xml:space="preserve">Court of the </w:t>
      </w:r>
      <w:r w:rsidR="002B79F5" w:rsidRPr="0060207F">
        <w:rPr>
          <w:rFonts w:cs="Times New Roman"/>
          <w:sz w:val="28"/>
          <w:szCs w:val="28"/>
        </w:rPr>
        <w:t>Chamber of Commerce and Industry of the Russian Federation</w:t>
      </w:r>
      <w:r w:rsidR="00164E65" w:rsidRPr="0060207F">
        <w:rPr>
          <w:rFonts w:cs="Times New Roman"/>
          <w:sz w:val="28"/>
          <w:szCs w:val="28"/>
        </w:rPr>
        <w:t xml:space="preserve"> (ICAC)</w:t>
      </w:r>
      <w:r w:rsidRPr="0060207F">
        <w:rPr>
          <w:rFonts w:cs="Times New Roman"/>
          <w:sz w:val="28"/>
          <w:szCs w:val="28"/>
        </w:rPr>
        <w:t>, concludes that</w:t>
      </w:r>
      <w:r w:rsidR="002B79F5" w:rsidRPr="0060207F">
        <w:rPr>
          <w:rFonts w:cs="Times New Roman"/>
          <w:sz w:val="28"/>
          <w:szCs w:val="28"/>
        </w:rPr>
        <w:t xml:space="preserve"> </w:t>
      </w:r>
      <w:r w:rsidR="00D62FD5" w:rsidRPr="00D62FD5">
        <w:rPr>
          <w:rFonts w:cs="Times New Roman"/>
          <w:sz w:val="28"/>
          <w:szCs w:val="28"/>
        </w:rPr>
        <w:t>«</w:t>
      </w:r>
      <w:r w:rsidR="00164E65" w:rsidRPr="0060207F">
        <w:rPr>
          <w:rFonts w:cs="Times New Roman"/>
          <w:sz w:val="28"/>
          <w:szCs w:val="28"/>
        </w:rPr>
        <w:t xml:space="preserve">since state courts have, by law (the RF Law On International Commercial Arbitration of 1993 – </w:t>
      </w:r>
      <w:r w:rsidR="00164E65" w:rsidRPr="0060207F">
        <w:rPr>
          <w:rFonts w:cs="Times New Roman"/>
          <w:i/>
          <w:sz w:val="28"/>
          <w:szCs w:val="28"/>
        </w:rPr>
        <w:t>the authors</w:t>
      </w:r>
      <w:r w:rsidR="00164E65" w:rsidRPr="0060207F">
        <w:rPr>
          <w:rFonts w:cs="Times New Roman"/>
          <w:sz w:val="28"/>
          <w:szCs w:val="28"/>
        </w:rPr>
        <w:t xml:space="preserve">), no review jurisdiction over substantive rulings of ICAC, substantive facts established by decision of ICAC require no further proof </w:t>
      </w:r>
      <w:r w:rsidR="00FB37F4" w:rsidRPr="0060207F">
        <w:rPr>
          <w:rFonts w:cs="Times New Roman"/>
          <w:sz w:val="28"/>
          <w:szCs w:val="28"/>
        </w:rPr>
        <w:t xml:space="preserve">either </w:t>
      </w:r>
      <w:r w:rsidR="00132241" w:rsidRPr="0060207F">
        <w:rPr>
          <w:rFonts w:cs="Times New Roman"/>
          <w:sz w:val="28"/>
          <w:szCs w:val="28"/>
        </w:rPr>
        <w:t xml:space="preserve">in subsequent review of ICAC decisions by state </w:t>
      </w:r>
      <w:r w:rsidR="00FB37F4" w:rsidRPr="0060207F">
        <w:rPr>
          <w:rFonts w:cs="Times New Roman"/>
          <w:sz w:val="28"/>
          <w:szCs w:val="28"/>
        </w:rPr>
        <w:t xml:space="preserve">general </w:t>
      </w:r>
      <w:r w:rsidR="00132241" w:rsidRPr="0060207F">
        <w:rPr>
          <w:rFonts w:cs="Times New Roman"/>
          <w:sz w:val="28"/>
          <w:szCs w:val="28"/>
        </w:rPr>
        <w:t xml:space="preserve">courts, or in adjudicating other disputes of the parties, either in </w:t>
      </w:r>
      <w:r w:rsidR="006B35E3" w:rsidRPr="0060207F">
        <w:rPr>
          <w:rFonts w:cs="Times New Roman"/>
          <w:sz w:val="28"/>
          <w:szCs w:val="28"/>
        </w:rPr>
        <w:t xml:space="preserve">state </w:t>
      </w:r>
      <w:r w:rsidR="00FB37F4" w:rsidRPr="0060207F">
        <w:rPr>
          <w:rFonts w:cs="Times New Roman"/>
          <w:sz w:val="28"/>
          <w:szCs w:val="28"/>
        </w:rPr>
        <w:t xml:space="preserve">general </w:t>
      </w:r>
      <w:r w:rsidR="00FF1A35" w:rsidRPr="0060207F">
        <w:rPr>
          <w:rFonts w:cs="Times New Roman"/>
          <w:sz w:val="28"/>
          <w:szCs w:val="28"/>
        </w:rPr>
        <w:t xml:space="preserve">courts </w:t>
      </w:r>
      <w:r w:rsidR="006B35E3" w:rsidRPr="0060207F">
        <w:rPr>
          <w:rFonts w:cs="Times New Roman"/>
          <w:sz w:val="28"/>
          <w:szCs w:val="28"/>
        </w:rPr>
        <w:t>or state arbitration courts</w:t>
      </w:r>
      <w:r w:rsidR="00D62FD5" w:rsidRPr="00D62FD5">
        <w:rPr>
          <w:rFonts w:cs="Times New Roman"/>
          <w:sz w:val="28"/>
          <w:szCs w:val="28"/>
        </w:rPr>
        <w:t>»</w:t>
      </w:r>
      <w:r w:rsidR="006B35E3" w:rsidRPr="0060207F">
        <w:rPr>
          <w:rFonts w:cs="Times New Roman"/>
          <w:sz w:val="28"/>
          <w:szCs w:val="28"/>
        </w:rPr>
        <w:t>.</w:t>
      </w:r>
      <w:r w:rsidR="006B35E3" w:rsidRPr="0060207F">
        <w:rPr>
          <w:rStyle w:val="a5"/>
          <w:rFonts w:cs="Times New Roman"/>
          <w:sz w:val="28"/>
          <w:szCs w:val="28"/>
        </w:rPr>
        <w:footnoteReference w:id="16"/>
      </w:r>
    </w:p>
    <w:p w:rsidR="00BC5AF6" w:rsidRPr="0060207F" w:rsidRDefault="00D95B2E" w:rsidP="0060207F">
      <w:pPr>
        <w:spacing w:after="0" w:line="360" w:lineRule="auto"/>
        <w:ind w:firstLine="720"/>
        <w:jc w:val="both"/>
        <w:rPr>
          <w:rFonts w:cs="Times New Roman"/>
          <w:sz w:val="28"/>
          <w:szCs w:val="28"/>
        </w:rPr>
      </w:pPr>
      <w:r w:rsidRPr="0060207F">
        <w:rPr>
          <w:rFonts w:cs="Times New Roman"/>
          <w:sz w:val="28"/>
          <w:szCs w:val="28"/>
        </w:rPr>
        <w:lastRenderedPageBreak/>
        <w:t xml:space="preserve">The above position is not shared by S.N. </w:t>
      </w:r>
      <w:proofErr w:type="spellStart"/>
      <w:r w:rsidRPr="0060207F">
        <w:rPr>
          <w:rFonts w:cs="Times New Roman"/>
          <w:sz w:val="28"/>
          <w:szCs w:val="28"/>
        </w:rPr>
        <w:t>Lebedev</w:t>
      </w:r>
      <w:proofErr w:type="spellEnd"/>
      <w:r w:rsidRPr="0060207F">
        <w:rPr>
          <w:rFonts w:cs="Times New Roman"/>
          <w:sz w:val="28"/>
          <w:szCs w:val="28"/>
        </w:rPr>
        <w:t>, saying that an arbitra</w:t>
      </w:r>
      <w:r w:rsidR="00B75B80" w:rsidRPr="0060207F">
        <w:rPr>
          <w:rFonts w:cs="Times New Roman"/>
          <w:sz w:val="28"/>
          <w:szCs w:val="28"/>
        </w:rPr>
        <w:t>l</w:t>
      </w:r>
      <w:r w:rsidRPr="0060207F">
        <w:rPr>
          <w:rFonts w:cs="Times New Roman"/>
          <w:sz w:val="28"/>
          <w:szCs w:val="28"/>
        </w:rPr>
        <w:t xml:space="preserve"> ruling, absent the corresponding exequatur, must be treated as a private act having the quality of rebuttable presumption, and not that of non-rebuttable proof.</w:t>
      </w:r>
      <w:r w:rsidRPr="0060207F">
        <w:rPr>
          <w:rStyle w:val="a5"/>
          <w:rFonts w:cs="Times New Roman"/>
          <w:sz w:val="28"/>
          <w:szCs w:val="28"/>
        </w:rPr>
        <w:footnoteReference w:id="17"/>
      </w:r>
      <w:r w:rsidR="00D62FD5">
        <w:rPr>
          <w:rFonts w:cs="Times New Roman"/>
          <w:sz w:val="28"/>
          <w:szCs w:val="28"/>
        </w:rPr>
        <w:t xml:space="preserve"> </w:t>
      </w:r>
      <w:r w:rsidR="00B75B80" w:rsidRPr="0060207F">
        <w:rPr>
          <w:rFonts w:cs="Times New Roman"/>
          <w:sz w:val="28"/>
          <w:szCs w:val="28"/>
        </w:rPr>
        <w:t xml:space="preserve">V.M. </w:t>
      </w:r>
      <w:proofErr w:type="spellStart"/>
      <w:r w:rsidR="00B75B80" w:rsidRPr="0060207F">
        <w:rPr>
          <w:rFonts w:cs="Times New Roman"/>
          <w:sz w:val="28"/>
          <w:szCs w:val="28"/>
        </w:rPr>
        <w:t>Shersty</w:t>
      </w:r>
      <w:r w:rsidRPr="0060207F">
        <w:rPr>
          <w:rFonts w:cs="Times New Roman"/>
          <w:sz w:val="28"/>
          <w:szCs w:val="28"/>
        </w:rPr>
        <w:t>uk</w:t>
      </w:r>
      <w:proofErr w:type="spellEnd"/>
      <w:r w:rsidRPr="0060207F">
        <w:rPr>
          <w:rFonts w:cs="Times New Roman"/>
          <w:sz w:val="28"/>
          <w:szCs w:val="28"/>
        </w:rPr>
        <w:t xml:space="preserve"> suggests that </w:t>
      </w:r>
      <w:r w:rsidR="00BC5AF6" w:rsidRPr="0060207F">
        <w:rPr>
          <w:rFonts w:cs="Times New Roman"/>
          <w:sz w:val="28"/>
          <w:szCs w:val="28"/>
        </w:rPr>
        <w:t>an arbitra</w:t>
      </w:r>
      <w:r w:rsidR="00B75B80" w:rsidRPr="0060207F">
        <w:rPr>
          <w:rFonts w:cs="Times New Roman"/>
          <w:sz w:val="28"/>
          <w:szCs w:val="28"/>
        </w:rPr>
        <w:t xml:space="preserve">tion tribunal </w:t>
      </w:r>
      <w:r w:rsidR="00BC5AF6" w:rsidRPr="0060207F">
        <w:rPr>
          <w:rFonts w:cs="Times New Roman"/>
          <w:sz w:val="28"/>
          <w:szCs w:val="28"/>
        </w:rPr>
        <w:t>ruling may be used by a state arbitration court as written evidence only</w:t>
      </w:r>
      <w:r w:rsidR="00B75B80" w:rsidRPr="0060207F">
        <w:rPr>
          <w:rFonts w:cs="Times New Roman"/>
          <w:sz w:val="28"/>
          <w:szCs w:val="28"/>
        </w:rPr>
        <w:t>,</w:t>
      </w:r>
      <w:r w:rsidR="00BC5AF6" w:rsidRPr="0060207F">
        <w:rPr>
          <w:rFonts w:cs="Times New Roman"/>
          <w:sz w:val="28"/>
          <w:szCs w:val="28"/>
        </w:rPr>
        <w:t xml:space="preserve"> subject to proving as any other evidence.</w:t>
      </w:r>
      <w:r w:rsidR="00BC5AF6" w:rsidRPr="0060207F">
        <w:rPr>
          <w:rStyle w:val="a5"/>
          <w:rFonts w:cs="Times New Roman"/>
          <w:sz w:val="28"/>
          <w:szCs w:val="28"/>
        </w:rPr>
        <w:footnoteReference w:id="18"/>
      </w:r>
    </w:p>
    <w:p w:rsidR="002E2C65" w:rsidRPr="0060207F" w:rsidRDefault="00BC5AF6" w:rsidP="0060207F">
      <w:pPr>
        <w:spacing w:after="0" w:line="360" w:lineRule="auto"/>
        <w:ind w:firstLine="720"/>
        <w:jc w:val="both"/>
        <w:rPr>
          <w:rFonts w:cs="Times New Roman"/>
          <w:sz w:val="28"/>
          <w:szCs w:val="28"/>
        </w:rPr>
      </w:pPr>
      <w:r w:rsidRPr="0060207F">
        <w:rPr>
          <w:rFonts w:cs="Times New Roman"/>
          <w:sz w:val="28"/>
          <w:szCs w:val="28"/>
        </w:rPr>
        <w:t xml:space="preserve">S.A. </w:t>
      </w:r>
      <w:proofErr w:type="spellStart"/>
      <w:r w:rsidRPr="0060207F">
        <w:rPr>
          <w:rFonts w:cs="Times New Roman"/>
          <w:sz w:val="28"/>
          <w:szCs w:val="28"/>
        </w:rPr>
        <w:t>Kurochkin</w:t>
      </w:r>
      <w:proofErr w:type="spellEnd"/>
      <w:r w:rsidRPr="0060207F">
        <w:rPr>
          <w:rFonts w:cs="Times New Roman"/>
          <w:sz w:val="28"/>
          <w:szCs w:val="28"/>
        </w:rPr>
        <w:t xml:space="preserve"> refers to the applicable procedural law and points out th</w:t>
      </w:r>
      <w:r w:rsidR="00B75B80" w:rsidRPr="0060207F">
        <w:rPr>
          <w:rFonts w:cs="Times New Roman"/>
          <w:sz w:val="28"/>
          <w:szCs w:val="28"/>
        </w:rPr>
        <w:t>at it does not list arbitration</w:t>
      </w:r>
      <w:r w:rsidRPr="0060207F">
        <w:rPr>
          <w:rFonts w:cs="Times New Roman"/>
          <w:sz w:val="28"/>
          <w:szCs w:val="28"/>
        </w:rPr>
        <w:t xml:space="preserve"> </w:t>
      </w:r>
      <w:r w:rsidR="00474A37" w:rsidRPr="0060207F">
        <w:rPr>
          <w:rFonts w:cs="Times New Roman"/>
          <w:sz w:val="28"/>
          <w:szCs w:val="28"/>
        </w:rPr>
        <w:t xml:space="preserve">tribunals’ </w:t>
      </w:r>
      <w:r w:rsidRPr="0060207F">
        <w:rPr>
          <w:rFonts w:cs="Times New Roman"/>
          <w:sz w:val="28"/>
          <w:szCs w:val="28"/>
        </w:rPr>
        <w:t xml:space="preserve">rulings as ground for </w:t>
      </w:r>
      <w:r w:rsidR="002E2C65" w:rsidRPr="0060207F">
        <w:rPr>
          <w:rFonts w:cs="Times New Roman"/>
          <w:sz w:val="28"/>
          <w:szCs w:val="28"/>
        </w:rPr>
        <w:t xml:space="preserve">disposition with the requirement for proof, nor does it prohibit the parties to an arbitration </w:t>
      </w:r>
      <w:r w:rsidR="00474A37" w:rsidRPr="0060207F">
        <w:rPr>
          <w:rFonts w:cs="Times New Roman"/>
          <w:sz w:val="28"/>
          <w:szCs w:val="28"/>
        </w:rPr>
        <w:t xml:space="preserve">tribunal </w:t>
      </w:r>
      <w:r w:rsidR="002E2C65" w:rsidRPr="0060207F">
        <w:rPr>
          <w:rFonts w:cs="Times New Roman"/>
          <w:sz w:val="28"/>
          <w:szCs w:val="28"/>
        </w:rPr>
        <w:t>to dispute, or state courts to assess, facts prior established by decision of an arbitration</w:t>
      </w:r>
      <w:r w:rsidR="00474A37" w:rsidRPr="0060207F">
        <w:rPr>
          <w:rFonts w:cs="Times New Roman"/>
          <w:sz w:val="28"/>
          <w:szCs w:val="28"/>
        </w:rPr>
        <w:t xml:space="preserve"> tribunal</w:t>
      </w:r>
      <w:r w:rsidR="002E2C65" w:rsidRPr="0060207F">
        <w:rPr>
          <w:rFonts w:cs="Times New Roman"/>
          <w:sz w:val="28"/>
          <w:szCs w:val="28"/>
        </w:rPr>
        <w:t>.</w:t>
      </w:r>
      <w:r w:rsidR="002E2C65" w:rsidRPr="0060207F">
        <w:rPr>
          <w:rStyle w:val="a5"/>
          <w:rFonts w:cs="Times New Roman"/>
          <w:sz w:val="28"/>
          <w:szCs w:val="28"/>
        </w:rPr>
        <w:footnoteReference w:id="19"/>
      </w:r>
    </w:p>
    <w:p w:rsidR="0072089B" w:rsidRPr="0060207F" w:rsidRDefault="002E2C65" w:rsidP="0060207F">
      <w:pPr>
        <w:spacing w:after="0" w:line="360" w:lineRule="auto"/>
        <w:ind w:firstLine="720"/>
        <w:jc w:val="both"/>
        <w:rPr>
          <w:rFonts w:cs="Times New Roman"/>
          <w:sz w:val="28"/>
          <w:szCs w:val="28"/>
        </w:rPr>
      </w:pPr>
      <w:r w:rsidRPr="0060207F">
        <w:rPr>
          <w:rFonts w:cs="Times New Roman"/>
          <w:sz w:val="28"/>
          <w:szCs w:val="28"/>
        </w:rPr>
        <w:t xml:space="preserve">According to V.V. </w:t>
      </w:r>
      <w:proofErr w:type="spellStart"/>
      <w:r w:rsidRPr="0060207F">
        <w:rPr>
          <w:rFonts w:cs="Times New Roman"/>
          <w:sz w:val="28"/>
          <w:szCs w:val="28"/>
        </w:rPr>
        <w:t>Yarkov</w:t>
      </w:r>
      <w:proofErr w:type="spellEnd"/>
      <w:r w:rsidRPr="0060207F">
        <w:rPr>
          <w:rFonts w:cs="Times New Roman"/>
          <w:sz w:val="28"/>
          <w:szCs w:val="28"/>
        </w:rPr>
        <w:t xml:space="preserve">, the </w:t>
      </w:r>
      <w:r w:rsidR="00474A37" w:rsidRPr="0060207F">
        <w:rPr>
          <w:rFonts w:cs="Times New Roman"/>
          <w:i/>
          <w:sz w:val="28"/>
          <w:szCs w:val="28"/>
        </w:rPr>
        <w:t>res judicata</w:t>
      </w:r>
      <w:r w:rsidR="00474A37" w:rsidRPr="0060207F">
        <w:rPr>
          <w:rFonts w:cs="Times New Roman"/>
          <w:sz w:val="28"/>
          <w:szCs w:val="28"/>
        </w:rPr>
        <w:t xml:space="preserve"> </w:t>
      </w:r>
      <w:r w:rsidRPr="0060207F">
        <w:rPr>
          <w:rFonts w:cs="Times New Roman"/>
          <w:sz w:val="28"/>
          <w:szCs w:val="28"/>
        </w:rPr>
        <w:t xml:space="preserve">effect of arbitration decisions may </w:t>
      </w:r>
      <w:r w:rsidR="009443EA" w:rsidRPr="0060207F">
        <w:rPr>
          <w:rFonts w:cs="Times New Roman"/>
          <w:sz w:val="28"/>
          <w:szCs w:val="28"/>
        </w:rPr>
        <w:t xml:space="preserve">only </w:t>
      </w:r>
      <w:r w:rsidRPr="0060207F">
        <w:rPr>
          <w:rFonts w:cs="Times New Roman"/>
          <w:sz w:val="28"/>
          <w:szCs w:val="28"/>
        </w:rPr>
        <w:t>be obtainable in those that have been recognized and executed by state courts</w:t>
      </w:r>
      <w:r w:rsidR="009443EA" w:rsidRPr="0060207F">
        <w:rPr>
          <w:rFonts w:cs="Times New Roman"/>
          <w:sz w:val="28"/>
          <w:szCs w:val="28"/>
        </w:rPr>
        <w:t xml:space="preserve">; that is why one may speak of the </w:t>
      </w:r>
      <w:r w:rsidR="00474A37" w:rsidRPr="0060207F">
        <w:rPr>
          <w:rFonts w:cs="Times New Roman"/>
          <w:i/>
          <w:sz w:val="28"/>
          <w:szCs w:val="28"/>
        </w:rPr>
        <w:t>res judicata</w:t>
      </w:r>
      <w:r w:rsidR="00474A37" w:rsidRPr="0060207F">
        <w:rPr>
          <w:rFonts w:cs="Times New Roman"/>
          <w:sz w:val="28"/>
          <w:szCs w:val="28"/>
        </w:rPr>
        <w:t xml:space="preserve"> </w:t>
      </w:r>
      <w:r w:rsidR="009443EA" w:rsidRPr="0060207F">
        <w:rPr>
          <w:rFonts w:cs="Times New Roman"/>
          <w:sz w:val="28"/>
          <w:szCs w:val="28"/>
        </w:rPr>
        <w:t>effect of those arbitration decisions that have been affirmed by way of issue of writ of execution and thus by way of legal force of a corresponding judicial act of a state court.</w:t>
      </w:r>
    </w:p>
    <w:p w:rsidR="009443EA" w:rsidRPr="0060207F" w:rsidRDefault="009443EA" w:rsidP="0060207F">
      <w:pPr>
        <w:spacing w:after="0" w:line="360" w:lineRule="auto"/>
        <w:ind w:firstLine="720"/>
        <w:jc w:val="both"/>
        <w:rPr>
          <w:rFonts w:cs="Times New Roman"/>
          <w:sz w:val="28"/>
          <w:szCs w:val="28"/>
        </w:rPr>
      </w:pPr>
      <w:r w:rsidRPr="0060207F">
        <w:rPr>
          <w:rFonts w:cs="Times New Roman"/>
          <w:sz w:val="28"/>
          <w:szCs w:val="28"/>
        </w:rPr>
        <w:t xml:space="preserve">For ICA decisions </w:t>
      </w:r>
      <w:r w:rsidR="00474A37" w:rsidRPr="0060207F">
        <w:rPr>
          <w:rFonts w:cs="Times New Roman"/>
          <w:sz w:val="28"/>
          <w:szCs w:val="28"/>
        </w:rPr>
        <w:t xml:space="preserve">that </w:t>
      </w:r>
      <w:r w:rsidRPr="0060207F">
        <w:rPr>
          <w:rFonts w:cs="Times New Roman"/>
          <w:sz w:val="28"/>
          <w:szCs w:val="28"/>
        </w:rPr>
        <w:t xml:space="preserve">have not undergone recognition and </w:t>
      </w:r>
      <w:r w:rsidR="0033328D" w:rsidRPr="0060207F">
        <w:rPr>
          <w:rFonts w:cs="Times New Roman"/>
          <w:sz w:val="28"/>
          <w:szCs w:val="28"/>
        </w:rPr>
        <w:t>execution,</w:t>
      </w:r>
      <w:r w:rsidRPr="0060207F">
        <w:rPr>
          <w:rFonts w:cs="Times New Roman"/>
          <w:sz w:val="28"/>
          <w:szCs w:val="28"/>
        </w:rPr>
        <w:t xml:space="preserve"> V.V. </w:t>
      </w:r>
      <w:proofErr w:type="spellStart"/>
      <w:r w:rsidRPr="0060207F">
        <w:rPr>
          <w:rFonts w:cs="Times New Roman"/>
          <w:sz w:val="28"/>
          <w:szCs w:val="28"/>
        </w:rPr>
        <w:t>Yarkov</w:t>
      </w:r>
      <w:proofErr w:type="spellEnd"/>
      <w:r w:rsidRPr="0060207F">
        <w:rPr>
          <w:rFonts w:cs="Times New Roman"/>
          <w:sz w:val="28"/>
          <w:szCs w:val="28"/>
        </w:rPr>
        <w:t xml:space="preserve"> offers different treatment.</w:t>
      </w:r>
      <w:r w:rsidR="00D62FD5">
        <w:rPr>
          <w:rFonts w:cs="Times New Roman"/>
          <w:sz w:val="28"/>
          <w:szCs w:val="28"/>
        </w:rPr>
        <w:t xml:space="preserve"> </w:t>
      </w:r>
      <w:r w:rsidRPr="0060207F">
        <w:rPr>
          <w:rFonts w:cs="Times New Roman"/>
          <w:sz w:val="28"/>
          <w:szCs w:val="28"/>
        </w:rPr>
        <w:t xml:space="preserve">The first such </w:t>
      </w:r>
      <w:r w:rsidR="0033328D" w:rsidRPr="0060207F">
        <w:rPr>
          <w:rFonts w:cs="Times New Roman"/>
          <w:sz w:val="28"/>
          <w:szCs w:val="28"/>
        </w:rPr>
        <w:t xml:space="preserve">instance </w:t>
      </w:r>
      <w:r w:rsidRPr="0060207F">
        <w:rPr>
          <w:rFonts w:cs="Times New Roman"/>
          <w:sz w:val="28"/>
          <w:szCs w:val="28"/>
        </w:rPr>
        <w:t xml:space="preserve">is </w:t>
      </w:r>
      <w:r w:rsidR="0033328D" w:rsidRPr="0060207F">
        <w:rPr>
          <w:rFonts w:cs="Times New Roman"/>
          <w:sz w:val="28"/>
          <w:szCs w:val="28"/>
        </w:rPr>
        <w:t xml:space="preserve">the </w:t>
      </w:r>
      <w:r w:rsidRPr="0060207F">
        <w:rPr>
          <w:rFonts w:cs="Times New Roman"/>
          <w:sz w:val="28"/>
          <w:szCs w:val="28"/>
        </w:rPr>
        <w:t xml:space="preserve">appeal </w:t>
      </w:r>
      <w:r w:rsidR="00374DE8" w:rsidRPr="0060207F">
        <w:rPr>
          <w:rFonts w:cs="Times New Roman"/>
          <w:sz w:val="28"/>
          <w:szCs w:val="28"/>
        </w:rPr>
        <w:t xml:space="preserve">of </w:t>
      </w:r>
      <w:r w:rsidR="0033328D" w:rsidRPr="0060207F">
        <w:rPr>
          <w:rFonts w:cs="Times New Roman"/>
          <w:sz w:val="28"/>
          <w:szCs w:val="28"/>
        </w:rPr>
        <w:t xml:space="preserve">an </w:t>
      </w:r>
      <w:r w:rsidR="00374DE8" w:rsidRPr="0060207F">
        <w:rPr>
          <w:rFonts w:cs="Times New Roman"/>
          <w:sz w:val="28"/>
          <w:szCs w:val="28"/>
        </w:rPr>
        <w:t>ICA decision:</w:t>
      </w:r>
      <w:r w:rsidR="00D62FD5">
        <w:rPr>
          <w:rFonts w:cs="Times New Roman"/>
          <w:sz w:val="28"/>
          <w:szCs w:val="28"/>
        </w:rPr>
        <w:t xml:space="preserve"> </w:t>
      </w:r>
      <w:r w:rsidR="00374DE8" w:rsidRPr="0060207F">
        <w:rPr>
          <w:rFonts w:cs="Times New Roman"/>
          <w:sz w:val="28"/>
          <w:szCs w:val="28"/>
        </w:rPr>
        <w:t xml:space="preserve">In the case of an unsuccessful appeal to the competent state court, such decision obtains its binding force and the </w:t>
      </w:r>
      <w:r w:rsidR="0033328D" w:rsidRPr="0060207F">
        <w:rPr>
          <w:rFonts w:cs="Times New Roman"/>
          <w:i/>
          <w:sz w:val="28"/>
          <w:szCs w:val="28"/>
        </w:rPr>
        <w:t>res judicata</w:t>
      </w:r>
      <w:r w:rsidR="0033328D" w:rsidRPr="0060207F">
        <w:rPr>
          <w:rFonts w:cs="Times New Roman"/>
          <w:sz w:val="28"/>
          <w:szCs w:val="28"/>
        </w:rPr>
        <w:t xml:space="preserve"> </w:t>
      </w:r>
      <w:r w:rsidR="00374DE8" w:rsidRPr="0060207F">
        <w:rPr>
          <w:rFonts w:cs="Times New Roman"/>
          <w:sz w:val="28"/>
          <w:szCs w:val="28"/>
        </w:rPr>
        <w:t>effect due to the fact of recitation of certain facts in a dismissal ruling issued by the state court.</w:t>
      </w:r>
      <w:r w:rsidR="00D62FD5">
        <w:rPr>
          <w:rFonts w:cs="Times New Roman"/>
          <w:sz w:val="28"/>
          <w:szCs w:val="28"/>
        </w:rPr>
        <w:t xml:space="preserve"> </w:t>
      </w:r>
      <w:r w:rsidR="00374DE8" w:rsidRPr="0060207F">
        <w:rPr>
          <w:rFonts w:cs="Times New Roman"/>
          <w:sz w:val="28"/>
          <w:szCs w:val="28"/>
        </w:rPr>
        <w:t xml:space="preserve">The second </w:t>
      </w:r>
      <w:r w:rsidR="0033328D" w:rsidRPr="0060207F">
        <w:rPr>
          <w:rFonts w:cs="Times New Roman"/>
          <w:sz w:val="28"/>
          <w:szCs w:val="28"/>
        </w:rPr>
        <w:t xml:space="preserve">instance </w:t>
      </w:r>
      <w:r w:rsidR="00374DE8" w:rsidRPr="0060207F">
        <w:rPr>
          <w:rFonts w:cs="Times New Roman"/>
          <w:sz w:val="28"/>
          <w:szCs w:val="28"/>
        </w:rPr>
        <w:t xml:space="preserve">is voluntary execution by the debtor of an arbitral award; </w:t>
      </w:r>
      <w:r w:rsidR="0033328D" w:rsidRPr="0060207F">
        <w:rPr>
          <w:rFonts w:cs="Times New Roman"/>
          <w:i/>
          <w:sz w:val="28"/>
          <w:szCs w:val="28"/>
        </w:rPr>
        <w:t>res judicata</w:t>
      </w:r>
      <w:r w:rsidR="0033328D" w:rsidRPr="0060207F">
        <w:rPr>
          <w:rFonts w:cs="Times New Roman"/>
          <w:sz w:val="28"/>
          <w:szCs w:val="28"/>
        </w:rPr>
        <w:t xml:space="preserve"> </w:t>
      </w:r>
      <w:r w:rsidR="00374DE8" w:rsidRPr="0060207F">
        <w:rPr>
          <w:rFonts w:cs="Times New Roman"/>
          <w:sz w:val="28"/>
          <w:szCs w:val="28"/>
        </w:rPr>
        <w:t xml:space="preserve">may </w:t>
      </w:r>
      <w:r w:rsidR="00374DE8" w:rsidRPr="0060207F">
        <w:rPr>
          <w:rFonts w:cs="Times New Roman"/>
          <w:sz w:val="28"/>
          <w:szCs w:val="28"/>
        </w:rPr>
        <w:lastRenderedPageBreak/>
        <w:t>hardly be relevant here</w:t>
      </w:r>
      <w:r w:rsidR="00D07A32" w:rsidRPr="0060207F">
        <w:rPr>
          <w:rFonts w:cs="Times New Roman"/>
          <w:sz w:val="28"/>
          <w:szCs w:val="28"/>
        </w:rPr>
        <w:t xml:space="preserve">, be it the case of an ICA ruling </w:t>
      </w:r>
      <w:r w:rsidR="0033328D" w:rsidRPr="0060207F">
        <w:rPr>
          <w:rFonts w:cs="Times New Roman"/>
          <w:sz w:val="28"/>
          <w:szCs w:val="28"/>
        </w:rPr>
        <w:t xml:space="preserve">rendered </w:t>
      </w:r>
      <w:r w:rsidR="00D07A32" w:rsidRPr="0060207F">
        <w:rPr>
          <w:rFonts w:cs="Times New Roman"/>
          <w:sz w:val="28"/>
          <w:szCs w:val="28"/>
        </w:rPr>
        <w:t>in the Russian Federation or abroad</w:t>
      </w:r>
      <w:r w:rsidR="00374DE8" w:rsidRPr="0060207F">
        <w:rPr>
          <w:rFonts w:cs="Times New Roman"/>
          <w:sz w:val="28"/>
          <w:szCs w:val="28"/>
        </w:rPr>
        <w:t>.</w:t>
      </w:r>
      <w:r w:rsidR="00D07A32" w:rsidRPr="0060207F">
        <w:rPr>
          <w:rStyle w:val="a5"/>
          <w:rFonts w:cs="Times New Roman"/>
          <w:sz w:val="28"/>
          <w:szCs w:val="28"/>
        </w:rPr>
        <w:footnoteReference w:id="20"/>
      </w:r>
    </w:p>
    <w:p w:rsidR="00D07A32" w:rsidRPr="0060207F" w:rsidRDefault="00D07A32" w:rsidP="0060207F">
      <w:pPr>
        <w:spacing w:after="0" w:line="360" w:lineRule="auto"/>
        <w:ind w:firstLine="720"/>
        <w:jc w:val="both"/>
        <w:rPr>
          <w:rFonts w:cs="Times New Roman"/>
          <w:sz w:val="28"/>
          <w:szCs w:val="28"/>
        </w:rPr>
      </w:pPr>
      <w:r w:rsidRPr="0060207F">
        <w:rPr>
          <w:rFonts w:cs="Times New Roman"/>
          <w:sz w:val="28"/>
          <w:szCs w:val="28"/>
        </w:rPr>
        <w:t xml:space="preserve">Both V.V. </w:t>
      </w:r>
      <w:proofErr w:type="spellStart"/>
      <w:r w:rsidRPr="0060207F">
        <w:rPr>
          <w:rFonts w:cs="Times New Roman"/>
          <w:sz w:val="28"/>
          <w:szCs w:val="28"/>
        </w:rPr>
        <w:t>Yarkov</w:t>
      </w:r>
      <w:proofErr w:type="spellEnd"/>
      <w:r w:rsidRPr="0060207F">
        <w:rPr>
          <w:rFonts w:cs="Times New Roman"/>
          <w:sz w:val="28"/>
          <w:szCs w:val="28"/>
        </w:rPr>
        <w:t xml:space="preserve"> and E.A. </w:t>
      </w:r>
      <w:proofErr w:type="spellStart"/>
      <w:r w:rsidRPr="0060207F">
        <w:rPr>
          <w:rFonts w:cs="Times New Roman"/>
          <w:sz w:val="28"/>
          <w:szCs w:val="28"/>
        </w:rPr>
        <w:t>Vinogradova</w:t>
      </w:r>
      <w:proofErr w:type="spellEnd"/>
      <w:r w:rsidRPr="0060207F">
        <w:rPr>
          <w:rFonts w:cs="Times New Roman"/>
          <w:sz w:val="28"/>
          <w:szCs w:val="28"/>
        </w:rPr>
        <w:t xml:space="preserve"> suggest that an arbitration decision that has not been recognized and executed in the Russian Federation may hardly be </w:t>
      </w:r>
      <w:r w:rsidR="0033328D" w:rsidRPr="0060207F">
        <w:rPr>
          <w:rFonts w:cs="Times New Roman"/>
          <w:sz w:val="28"/>
          <w:szCs w:val="28"/>
        </w:rPr>
        <w:t xml:space="preserve">lawfully </w:t>
      </w:r>
      <w:r w:rsidRPr="0060207F">
        <w:rPr>
          <w:rFonts w:cs="Times New Roman"/>
          <w:sz w:val="28"/>
          <w:szCs w:val="28"/>
        </w:rPr>
        <w:t xml:space="preserve">admitted as written evidence. </w:t>
      </w:r>
      <w:r w:rsidR="006B7BBE" w:rsidRPr="0060207F">
        <w:rPr>
          <w:rFonts w:cs="Times New Roman"/>
          <w:sz w:val="28"/>
          <w:szCs w:val="28"/>
        </w:rPr>
        <w:t xml:space="preserve">Rules of evidence in state courts provide for admission and assessment of written evidence </w:t>
      </w:r>
      <w:r w:rsidR="006B7BBE" w:rsidRPr="0060207F">
        <w:rPr>
          <w:rFonts w:cs="Times New Roman"/>
          <w:i/>
          <w:sz w:val="28"/>
          <w:szCs w:val="28"/>
        </w:rPr>
        <w:t>per se</w:t>
      </w:r>
      <w:r w:rsidR="006B7BBE" w:rsidRPr="0060207F">
        <w:rPr>
          <w:rFonts w:cs="Times New Roman"/>
          <w:sz w:val="28"/>
          <w:szCs w:val="28"/>
        </w:rPr>
        <w:t>, and not its rendition in the text of an arbitration ruling.</w:t>
      </w:r>
      <w:r w:rsidR="006B7BBE" w:rsidRPr="0060207F">
        <w:rPr>
          <w:rStyle w:val="a5"/>
          <w:rFonts w:cs="Times New Roman"/>
          <w:sz w:val="28"/>
          <w:szCs w:val="28"/>
        </w:rPr>
        <w:footnoteReference w:id="21"/>
      </w:r>
    </w:p>
    <w:p w:rsidR="0060207F" w:rsidRPr="00D62FD5" w:rsidRDefault="0060207F" w:rsidP="0060207F">
      <w:pPr>
        <w:spacing w:after="0" w:line="360" w:lineRule="auto"/>
        <w:ind w:firstLine="720"/>
        <w:jc w:val="both"/>
        <w:rPr>
          <w:rFonts w:cs="Times New Roman"/>
          <w:i/>
          <w:sz w:val="28"/>
          <w:szCs w:val="28"/>
        </w:rPr>
      </w:pPr>
    </w:p>
    <w:p w:rsidR="00E818EB" w:rsidRPr="0060207F" w:rsidRDefault="00E818EB" w:rsidP="0060207F">
      <w:pPr>
        <w:spacing w:after="0" w:line="360" w:lineRule="auto"/>
        <w:ind w:firstLine="720"/>
        <w:jc w:val="center"/>
        <w:rPr>
          <w:rFonts w:cs="Times New Roman"/>
          <w:b/>
          <w:sz w:val="28"/>
          <w:szCs w:val="28"/>
        </w:rPr>
      </w:pPr>
      <w:r w:rsidRPr="0060207F">
        <w:rPr>
          <w:rFonts w:cs="Times New Roman"/>
          <w:b/>
          <w:i/>
          <w:sz w:val="28"/>
          <w:szCs w:val="28"/>
        </w:rPr>
        <w:t>Res Judicata</w:t>
      </w:r>
      <w:r w:rsidRPr="0060207F">
        <w:rPr>
          <w:rFonts w:cs="Times New Roman"/>
          <w:b/>
          <w:sz w:val="28"/>
          <w:szCs w:val="28"/>
        </w:rPr>
        <w:t xml:space="preserve"> in the Practice of ICAs</w:t>
      </w:r>
    </w:p>
    <w:p w:rsidR="0060207F" w:rsidRPr="00E647DC" w:rsidRDefault="0060207F" w:rsidP="0060207F">
      <w:pPr>
        <w:spacing w:after="0" w:line="360" w:lineRule="auto"/>
        <w:ind w:firstLine="720"/>
        <w:jc w:val="both"/>
        <w:rPr>
          <w:rFonts w:cs="Times New Roman"/>
          <w:sz w:val="28"/>
          <w:szCs w:val="28"/>
        </w:rPr>
      </w:pPr>
    </w:p>
    <w:p w:rsidR="00354C29" w:rsidRPr="0060207F" w:rsidRDefault="00354C29" w:rsidP="0060207F">
      <w:pPr>
        <w:spacing w:after="0" w:line="360" w:lineRule="auto"/>
        <w:ind w:firstLine="720"/>
        <w:jc w:val="both"/>
        <w:rPr>
          <w:rFonts w:cs="Times New Roman"/>
          <w:sz w:val="28"/>
          <w:szCs w:val="28"/>
        </w:rPr>
      </w:pPr>
      <w:r w:rsidRPr="0060207F">
        <w:rPr>
          <w:rFonts w:cs="Times New Roman"/>
          <w:sz w:val="28"/>
          <w:szCs w:val="28"/>
        </w:rPr>
        <w:t xml:space="preserve">It should be noted that the doctrine regarding </w:t>
      </w:r>
      <w:r w:rsidR="00E818EB" w:rsidRPr="0060207F">
        <w:rPr>
          <w:rFonts w:cs="Times New Roman"/>
          <w:i/>
          <w:sz w:val="28"/>
          <w:szCs w:val="28"/>
        </w:rPr>
        <w:t>res judicata</w:t>
      </w:r>
      <w:r w:rsidR="00E818EB" w:rsidRPr="0060207F">
        <w:rPr>
          <w:rFonts w:cs="Times New Roman"/>
          <w:sz w:val="28"/>
          <w:szCs w:val="28"/>
        </w:rPr>
        <w:t xml:space="preserve"> </w:t>
      </w:r>
      <w:r w:rsidRPr="0060207F">
        <w:rPr>
          <w:rFonts w:cs="Times New Roman"/>
          <w:sz w:val="28"/>
          <w:szCs w:val="28"/>
        </w:rPr>
        <w:t>in the case of state courts and ICA</w:t>
      </w:r>
      <w:r w:rsidR="00E818EB" w:rsidRPr="0060207F">
        <w:rPr>
          <w:rFonts w:cs="Times New Roman"/>
          <w:sz w:val="28"/>
          <w:szCs w:val="28"/>
        </w:rPr>
        <w:t>s</w:t>
      </w:r>
      <w:r w:rsidRPr="0060207F">
        <w:rPr>
          <w:rFonts w:cs="Times New Roman"/>
          <w:sz w:val="28"/>
          <w:szCs w:val="28"/>
        </w:rPr>
        <w:t xml:space="preserve"> does not always </w:t>
      </w:r>
      <w:r w:rsidR="004324A7" w:rsidRPr="0060207F">
        <w:rPr>
          <w:rFonts w:cs="Times New Roman"/>
          <w:sz w:val="28"/>
          <w:szCs w:val="28"/>
        </w:rPr>
        <w:t>hold well with practice.</w:t>
      </w:r>
      <w:r w:rsidR="00D62FD5">
        <w:rPr>
          <w:rFonts w:cs="Times New Roman"/>
          <w:sz w:val="28"/>
          <w:szCs w:val="28"/>
        </w:rPr>
        <w:t xml:space="preserve"> </w:t>
      </w:r>
      <w:r w:rsidR="004324A7" w:rsidRPr="0060207F">
        <w:rPr>
          <w:rFonts w:cs="Times New Roman"/>
          <w:sz w:val="28"/>
          <w:szCs w:val="28"/>
        </w:rPr>
        <w:t>Moreover, the practice itself is far from being well established.</w:t>
      </w:r>
    </w:p>
    <w:p w:rsidR="005D3E59" w:rsidRPr="0060207F" w:rsidRDefault="00E818EB" w:rsidP="0060207F">
      <w:pPr>
        <w:spacing w:after="0" w:line="360" w:lineRule="auto"/>
        <w:ind w:firstLine="720"/>
        <w:jc w:val="both"/>
        <w:rPr>
          <w:rFonts w:cs="Times New Roman"/>
          <w:sz w:val="28"/>
          <w:szCs w:val="28"/>
        </w:rPr>
      </w:pPr>
      <w:r w:rsidRPr="0060207F">
        <w:rPr>
          <w:rFonts w:cs="Times New Roman"/>
          <w:sz w:val="28"/>
          <w:szCs w:val="28"/>
        </w:rPr>
        <w:t xml:space="preserve">For example, the </w:t>
      </w:r>
      <w:r w:rsidR="00390010" w:rsidRPr="0060207F">
        <w:rPr>
          <w:rFonts w:cs="Times New Roman"/>
          <w:sz w:val="28"/>
          <w:szCs w:val="28"/>
        </w:rPr>
        <w:t>S</w:t>
      </w:r>
      <w:r w:rsidRPr="0060207F">
        <w:rPr>
          <w:rFonts w:cs="Times New Roman"/>
          <w:sz w:val="28"/>
          <w:szCs w:val="28"/>
        </w:rPr>
        <w:t>upreme Arbitration Court of the Russia</w:t>
      </w:r>
      <w:r w:rsidR="00D62FD5">
        <w:rPr>
          <w:rFonts w:cs="Times New Roman"/>
          <w:sz w:val="28"/>
          <w:szCs w:val="28"/>
        </w:rPr>
        <w:t xml:space="preserve">n Federation (hereinafter, the </w:t>
      </w:r>
      <w:r w:rsidR="00D62FD5" w:rsidRPr="00D62FD5">
        <w:rPr>
          <w:rFonts w:cs="Times New Roman"/>
          <w:sz w:val="28"/>
          <w:szCs w:val="28"/>
        </w:rPr>
        <w:t>«</w:t>
      </w:r>
      <w:r w:rsidRPr="0060207F">
        <w:rPr>
          <w:rFonts w:cs="Times New Roman"/>
          <w:sz w:val="28"/>
          <w:szCs w:val="28"/>
        </w:rPr>
        <w:t>Court</w:t>
      </w:r>
      <w:r w:rsidR="00D62FD5" w:rsidRPr="00D62FD5">
        <w:rPr>
          <w:rFonts w:cs="Times New Roman"/>
          <w:sz w:val="28"/>
          <w:szCs w:val="28"/>
        </w:rPr>
        <w:t>»</w:t>
      </w:r>
      <w:r w:rsidRPr="0060207F">
        <w:rPr>
          <w:rFonts w:cs="Times New Roman"/>
          <w:sz w:val="28"/>
          <w:szCs w:val="28"/>
        </w:rPr>
        <w:t xml:space="preserve">) </w:t>
      </w:r>
      <w:r w:rsidR="00390010" w:rsidRPr="0060207F">
        <w:rPr>
          <w:rFonts w:cs="Times New Roman"/>
          <w:sz w:val="28"/>
          <w:szCs w:val="28"/>
        </w:rPr>
        <w:t>in one of its rulings rejected the claim that the lower courts had had no jurisdiction thus in fact reverting the decision of ICAC.</w:t>
      </w:r>
      <w:r w:rsidR="00D62FD5">
        <w:rPr>
          <w:rFonts w:cs="Times New Roman"/>
          <w:sz w:val="28"/>
          <w:szCs w:val="28"/>
        </w:rPr>
        <w:t xml:space="preserve"> </w:t>
      </w:r>
      <w:r w:rsidR="00390010" w:rsidRPr="0060207F">
        <w:rPr>
          <w:rFonts w:cs="Times New Roman"/>
          <w:sz w:val="28"/>
          <w:szCs w:val="28"/>
        </w:rPr>
        <w:t>The Court referred to Article 69 of the C</w:t>
      </w:r>
      <w:r w:rsidR="00D62FD5">
        <w:rPr>
          <w:rFonts w:cs="Times New Roman"/>
          <w:sz w:val="28"/>
          <w:szCs w:val="28"/>
        </w:rPr>
        <w:t xml:space="preserve">ode and found that the </w:t>
      </w:r>
      <w:r w:rsidR="00D62FD5" w:rsidRPr="00D62FD5">
        <w:rPr>
          <w:rFonts w:cs="Times New Roman"/>
          <w:sz w:val="28"/>
          <w:szCs w:val="28"/>
        </w:rPr>
        <w:t>«</w:t>
      </w:r>
      <w:r w:rsidR="00390010" w:rsidRPr="0060207F">
        <w:rPr>
          <w:rFonts w:cs="Times New Roman"/>
          <w:sz w:val="28"/>
          <w:szCs w:val="28"/>
        </w:rPr>
        <w:t xml:space="preserve">circumstances established by decision of the arbitration tribunal </w:t>
      </w:r>
      <w:r w:rsidR="00493A86" w:rsidRPr="0060207F">
        <w:rPr>
          <w:rFonts w:cs="Times New Roman"/>
          <w:sz w:val="28"/>
          <w:szCs w:val="28"/>
        </w:rPr>
        <w:t xml:space="preserve">have no </w:t>
      </w:r>
      <w:r w:rsidR="00493A86" w:rsidRPr="0060207F">
        <w:rPr>
          <w:rFonts w:cs="Times New Roman"/>
          <w:i/>
          <w:sz w:val="28"/>
          <w:szCs w:val="28"/>
        </w:rPr>
        <w:t>res judicata</w:t>
      </w:r>
      <w:r w:rsidR="00493A86" w:rsidRPr="0060207F">
        <w:rPr>
          <w:rFonts w:cs="Times New Roman"/>
          <w:sz w:val="28"/>
          <w:szCs w:val="28"/>
        </w:rPr>
        <w:t xml:space="preserve"> effect on the case at hand and therefore must be established by the courts</w:t>
      </w:r>
      <w:r w:rsidR="00D62FD5" w:rsidRPr="00D62FD5">
        <w:rPr>
          <w:rFonts w:cs="Times New Roman"/>
          <w:sz w:val="28"/>
          <w:szCs w:val="28"/>
        </w:rPr>
        <w:t>»</w:t>
      </w:r>
      <w:r w:rsidR="00493A86" w:rsidRPr="0060207F">
        <w:rPr>
          <w:rFonts w:cs="Times New Roman"/>
          <w:sz w:val="28"/>
          <w:szCs w:val="28"/>
        </w:rPr>
        <w:t>.</w:t>
      </w:r>
      <w:r w:rsidR="00493A86" w:rsidRPr="0060207F">
        <w:rPr>
          <w:rStyle w:val="a5"/>
          <w:rFonts w:cs="Times New Roman"/>
          <w:sz w:val="28"/>
          <w:szCs w:val="28"/>
        </w:rPr>
        <w:footnoteReference w:id="22"/>
      </w:r>
      <w:r w:rsidR="00493A86" w:rsidRPr="0060207F">
        <w:rPr>
          <w:rFonts w:cs="Times New Roman"/>
          <w:sz w:val="28"/>
          <w:szCs w:val="28"/>
        </w:rPr>
        <w:t xml:space="preserve"> Similar determination regarding the decision by </w:t>
      </w:r>
      <w:r w:rsidR="00D1492F" w:rsidRPr="0060207F">
        <w:rPr>
          <w:rFonts w:cs="Times New Roman"/>
          <w:sz w:val="28"/>
          <w:szCs w:val="28"/>
        </w:rPr>
        <w:t xml:space="preserve">an arbitration tribunal </w:t>
      </w:r>
      <w:r w:rsidR="00493A86" w:rsidRPr="0060207F">
        <w:rPr>
          <w:rFonts w:cs="Times New Roman"/>
          <w:sz w:val="28"/>
          <w:szCs w:val="28"/>
        </w:rPr>
        <w:t xml:space="preserve">was </w:t>
      </w:r>
      <w:r w:rsidR="00676227" w:rsidRPr="0060207F">
        <w:rPr>
          <w:rFonts w:cs="Times New Roman"/>
          <w:sz w:val="28"/>
          <w:szCs w:val="28"/>
        </w:rPr>
        <w:t xml:space="preserve">later </w:t>
      </w:r>
      <w:r w:rsidR="00493A86" w:rsidRPr="0060207F">
        <w:rPr>
          <w:rFonts w:cs="Times New Roman"/>
          <w:sz w:val="28"/>
          <w:szCs w:val="28"/>
        </w:rPr>
        <w:t xml:space="preserve">made </w:t>
      </w:r>
      <w:r w:rsidR="00D1492F" w:rsidRPr="0060207F">
        <w:rPr>
          <w:rFonts w:cs="Times New Roman"/>
          <w:sz w:val="28"/>
          <w:szCs w:val="28"/>
        </w:rPr>
        <w:t>by the Federal Arbitration Court for the Northwestern District</w:t>
      </w:r>
      <w:r w:rsidR="00676227" w:rsidRPr="0060207F">
        <w:rPr>
          <w:rFonts w:cs="Times New Roman"/>
          <w:sz w:val="28"/>
          <w:szCs w:val="28"/>
        </w:rPr>
        <w:t xml:space="preserve"> (hereinafter, “FAC (NW”)</w:t>
      </w:r>
      <w:r w:rsidR="00D1492F" w:rsidRPr="0060207F">
        <w:rPr>
          <w:rFonts w:cs="Times New Roman"/>
          <w:sz w:val="28"/>
          <w:szCs w:val="28"/>
        </w:rPr>
        <w:t>.</w:t>
      </w:r>
      <w:r w:rsidR="00D1492F" w:rsidRPr="0060207F">
        <w:rPr>
          <w:rStyle w:val="a5"/>
          <w:rFonts w:cs="Times New Roman"/>
          <w:sz w:val="28"/>
          <w:szCs w:val="28"/>
        </w:rPr>
        <w:footnoteReference w:id="23"/>
      </w:r>
      <w:r w:rsidR="00D62FD5">
        <w:rPr>
          <w:rFonts w:cs="Times New Roman"/>
          <w:sz w:val="28"/>
          <w:szCs w:val="28"/>
        </w:rPr>
        <w:t xml:space="preserve"> </w:t>
      </w:r>
      <w:r w:rsidR="005D3E59" w:rsidRPr="0060207F">
        <w:rPr>
          <w:rFonts w:cs="Times New Roman"/>
          <w:sz w:val="28"/>
          <w:szCs w:val="28"/>
        </w:rPr>
        <w:t xml:space="preserve">However, neither </w:t>
      </w:r>
      <w:r w:rsidR="00676227" w:rsidRPr="0060207F">
        <w:rPr>
          <w:rFonts w:cs="Times New Roman"/>
          <w:sz w:val="28"/>
          <w:szCs w:val="28"/>
        </w:rPr>
        <w:t>the Court</w:t>
      </w:r>
      <w:r w:rsidR="005D3E59" w:rsidRPr="0060207F">
        <w:rPr>
          <w:rFonts w:cs="Times New Roman"/>
          <w:sz w:val="28"/>
          <w:szCs w:val="28"/>
        </w:rPr>
        <w:t xml:space="preserve">, nor FAC (NW), while referring to Article 69 </w:t>
      </w:r>
      <w:r w:rsidR="005D3E59" w:rsidRPr="0060207F">
        <w:rPr>
          <w:rFonts w:cs="Times New Roman"/>
          <w:sz w:val="28"/>
          <w:szCs w:val="28"/>
        </w:rPr>
        <w:lastRenderedPageBreak/>
        <w:t xml:space="preserve">of the Code, </w:t>
      </w:r>
      <w:r w:rsidR="00676227" w:rsidRPr="0060207F">
        <w:rPr>
          <w:rFonts w:cs="Times New Roman"/>
          <w:sz w:val="28"/>
          <w:szCs w:val="28"/>
        </w:rPr>
        <w:t xml:space="preserve">stated </w:t>
      </w:r>
      <w:r w:rsidR="005D3E59" w:rsidRPr="0060207F">
        <w:rPr>
          <w:rFonts w:cs="Times New Roman"/>
          <w:sz w:val="28"/>
          <w:szCs w:val="28"/>
        </w:rPr>
        <w:t xml:space="preserve">reasons for denying the application of </w:t>
      </w:r>
      <w:r w:rsidR="005D3E59" w:rsidRPr="0060207F">
        <w:rPr>
          <w:rFonts w:cs="Times New Roman"/>
          <w:i/>
          <w:sz w:val="28"/>
          <w:szCs w:val="28"/>
        </w:rPr>
        <w:t>res judicata</w:t>
      </w:r>
      <w:r w:rsidR="005D3E59" w:rsidRPr="0060207F">
        <w:rPr>
          <w:rFonts w:cs="Times New Roman"/>
          <w:sz w:val="28"/>
          <w:szCs w:val="28"/>
        </w:rPr>
        <w:t xml:space="preserve"> in the cases heard by them.</w:t>
      </w:r>
    </w:p>
    <w:p w:rsidR="00FD70AE" w:rsidRPr="0060207F" w:rsidRDefault="00FD70AE" w:rsidP="0060207F">
      <w:pPr>
        <w:spacing w:after="0" w:line="360" w:lineRule="auto"/>
        <w:ind w:firstLine="720"/>
        <w:jc w:val="both"/>
        <w:rPr>
          <w:rFonts w:cs="Times New Roman"/>
          <w:sz w:val="28"/>
          <w:szCs w:val="28"/>
        </w:rPr>
      </w:pPr>
      <w:r w:rsidRPr="0060207F">
        <w:rPr>
          <w:rFonts w:cs="Times New Roman"/>
          <w:sz w:val="28"/>
          <w:szCs w:val="28"/>
        </w:rPr>
        <w:t xml:space="preserve">Yet, </w:t>
      </w:r>
      <w:r w:rsidR="009F7504" w:rsidRPr="0060207F">
        <w:rPr>
          <w:rFonts w:cs="Times New Roman"/>
          <w:sz w:val="28"/>
          <w:szCs w:val="28"/>
        </w:rPr>
        <w:t>the position taken by the</w:t>
      </w:r>
      <w:r w:rsidR="00676227" w:rsidRPr="0060207F">
        <w:rPr>
          <w:rFonts w:cs="Times New Roman"/>
          <w:sz w:val="28"/>
          <w:szCs w:val="28"/>
        </w:rPr>
        <w:t>se C</w:t>
      </w:r>
      <w:r w:rsidR="009F7504" w:rsidRPr="0060207F">
        <w:rPr>
          <w:rFonts w:cs="Times New Roman"/>
          <w:sz w:val="28"/>
          <w:szCs w:val="28"/>
        </w:rPr>
        <w:t>ourts could be interpreted in t</w:t>
      </w:r>
      <w:r w:rsidR="00676227" w:rsidRPr="0060207F">
        <w:rPr>
          <w:rFonts w:cs="Times New Roman"/>
          <w:sz w:val="28"/>
          <w:szCs w:val="28"/>
        </w:rPr>
        <w:t>wo ways.</w:t>
      </w:r>
      <w:r w:rsidR="00D62FD5">
        <w:rPr>
          <w:rFonts w:cs="Times New Roman"/>
          <w:sz w:val="28"/>
          <w:szCs w:val="28"/>
        </w:rPr>
        <w:t xml:space="preserve"> </w:t>
      </w:r>
      <w:r w:rsidR="00676227" w:rsidRPr="0060207F">
        <w:rPr>
          <w:rFonts w:cs="Times New Roman"/>
          <w:sz w:val="28"/>
          <w:szCs w:val="28"/>
        </w:rPr>
        <w:t>On the one hand, the C</w:t>
      </w:r>
      <w:r w:rsidR="009F7504" w:rsidRPr="0060207F">
        <w:rPr>
          <w:rFonts w:cs="Times New Roman"/>
          <w:sz w:val="28"/>
          <w:szCs w:val="28"/>
        </w:rPr>
        <w:t xml:space="preserve">ourts stated the absence of </w:t>
      </w:r>
      <w:r w:rsidR="009F7504" w:rsidRPr="0060207F">
        <w:rPr>
          <w:rFonts w:cs="Times New Roman"/>
          <w:i/>
          <w:sz w:val="28"/>
          <w:szCs w:val="28"/>
        </w:rPr>
        <w:t>res judicata</w:t>
      </w:r>
      <w:r w:rsidR="00D62FD5">
        <w:rPr>
          <w:rFonts w:cs="Times New Roman"/>
          <w:sz w:val="28"/>
          <w:szCs w:val="28"/>
        </w:rPr>
        <w:t xml:space="preserve"> effect for the </w:t>
      </w:r>
      <w:r w:rsidR="00D62FD5" w:rsidRPr="00D62FD5">
        <w:rPr>
          <w:rFonts w:cs="Times New Roman"/>
          <w:sz w:val="28"/>
          <w:szCs w:val="28"/>
        </w:rPr>
        <w:t>«</w:t>
      </w:r>
      <w:r w:rsidR="009F7504" w:rsidRPr="0060207F">
        <w:rPr>
          <w:rFonts w:cs="Times New Roman"/>
          <w:sz w:val="28"/>
          <w:szCs w:val="28"/>
        </w:rPr>
        <w:t>case at hand</w:t>
      </w:r>
      <w:r w:rsidR="00D62FD5" w:rsidRPr="00D62FD5">
        <w:rPr>
          <w:rFonts w:cs="Times New Roman"/>
          <w:sz w:val="28"/>
          <w:szCs w:val="28"/>
        </w:rPr>
        <w:t>»</w:t>
      </w:r>
      <w:r w:rsidR="00D62FD5">
        <w:rPr>
          <w:rFonts w:cs="Times New Roman"/>
          <w:sz w:val="28"/>
          <w:szCs w:val="28"/>
        </w:rPr>
        <w:t>,</w:t>
      </w:r>
      <w:r w:rsidR="009F7504" w:rsidRPr="0060207F">
        <w:rPr>
          <w:rFonts w:cs="Times New Roman"/>
          <w:sz w:val="28"/>
          <w:szCs w:val="28"/>
        </w:rPr>
        <w:t xml:space="preserve"> and not so for the arbitration decision </w:t>
      </w:r>
      <w:r w:rsidR="009F7504" w:rsidRPr="0060207F">
        <w:rPr>
          <w:rFonts w:cs="Times New Roman"/>
          <w:i/>
          <w:sz w:val="28"/>
          <w:szCs w:val="28"/>
        </w:rPr>
        <w:t>per se</w:t>
      </w:r>
      <w:r w:rsidR="009F7504" w:rsidRPr="0060207F">
        <w:rPr>
          <w:rFonts w:cs="Times New Roman"/>
          <w:sz w:val="28"/>
          <w:szCs w:val="28"/>
        </w:rPr>
        <w:t>.</w:t>
      </w:r>
      <w:r w:rsidR="00D62FD5">
        <w:rPr>
          <w:rFonts w:cs="Times New Roman"/>
          <w:sz w:val="28"/>
          <w:szCs w:val="28"/>
        </w:rPr>
        <w:t xml:space="preserve"> </w:t>
      </w:r>
      <w:r w:rsidR="009F7504" w:rsidRPr="0060207F">
        <w:rPr>
          <w:rFonts w:cs="Times New Roman"/>
          <w:sz w:val="28"/>
          <w:szCs w:val="28"/>
        </w:rPr>
        <w:t>On the other hand, the lack of any reasoning for referring to Article 69 of the Code allow</w:t>
      </w:r>
      <w:r w:rsidR="00676227" w:rsidRPr="0060207F">
        <w:rPr>
          <w:rFonts w:cs="Times New Roman"/>
          <w:sz w:val="28"/>
          <w:szCs w:val="28"/>
        </w:rPr>
        <w:t>s</w:t>
      </w:r>
      <w:r w:rsidR="009F7504" w:rsidRPr="0060207F">
        <w:rPr>
          <w:rFonts w:cs="Times New Roman"/>
          <w:sz w:val="28"/>
          <w:szCs w:val="28"/>
        </w:rPr>
        <w:t xml:space="preserve"> for the understanding of the positions taken by </w:t>
      </w:r>
      <w:r w:rsidR="00676227" w:rsidRPr="0060207F">
        <w:rPr>
          <w:rFonts w:cs="Times New Roman"/>
          <w:sz w:val="28"/>
          <w:szCs w:val="28"/>
        </w:rPr>
        <w:t xml:space="preserve">the Court and </w:t>
      </w:r>
      <w:r w:rsidR="009F7504" w:rsidRPr="0060207F">
        <w:rPr>
          <w:rFonts w:cs="Times New Roman"/>
          <w:sz w:val="28"/>
          <w:szCs w:val="28"/>
        </w:rPr>
        <w:t xml:space="preserve">FAC (NW) as refusing the </w:t>
      </w:r>
      <w:r w:rsidR="009F7504" w:rsidRPr="0060207F">
        <w:rPr>
          <w:rFonts w:cs="Times New Roman"/>
          <w:i/>
          <w:sz w:val="28"/>
          <w:szCs w:val="28"/>
        </w:rPr>
        <w:t>res judicata</w:t>
      </w:r>
      <w:r w:rsidR="009F7504" w:rsidRPr="0060207F">
        <w:rPr>
          <w:rFonts w:cs="Times New Roman"/>
          <w:sz w:val="28"/>
          <w:szCs w:val="28"/>
        </w:rPr>
        <w:t xml:space="preserve"> effect </w:t>
      </w:r>
      <w:r w:rsidR="00877F87" w:rsidRPr="0060207F">
        <w:rPr>
          <w:rFonts w:cs="Times New Roman"/>
          <w:sz w:val="28"/>
          <w:szCs w:val="28"/>
        </w:rPr>
        <w:t xml:space="preserve">to decisions of arbitration tribunals in the absence of clear language </w:t>
      </w:r>
      <w:r w:rsidR="004C563E" w:rsidRPr="0060207F">
        <w:rPr>
          <w:rFonts w:cs="Times New Roman"/>
          <w:sz w:val="28"/>
          <w:szCs w:val="28"/>
        </w:rPr>
        <w:t xml:space="preserve">in the Article </w:t>
      </w:r>
      <w:r w:rsidR="00877F87" w:rsidRPr="0060207F">
        <w:rPr>
          <w:rFonts w:cs="Times New Roman"/>
          <w:sz w:val="28"/>
          <w:szCs w:val="28"/>
        </w:rPr>
        <w:t>to the contrary.</w:t>
      </w:r>
    </w:p>
    <w:p w:rsidR="00FD70AE" w:rsidRPr="0060207F" w:rsidRDefault="005D3E59" w:rsidP="0060207F">
      <w:pPr>
        <w:spacing w:after="0" w:line="360" w:lineRule="auto"/>
        <w:ind w:firstLine="720"/>
        <w:jc w:val="both"/>
        <w:rPr>
          <w:rFonts w:cs="Times New Roman"/>
          <w:sz w:val="28"/>
          <w:szCs w:val="28"/>
        </w:rPr>
      </w:pPr>
      <w:r w:rsidRPr="0060207F">
        <w:rPr>
          <w:rFonts w:cs="Times New Roman"/>
          <w:sz w:val="28"/>
          <w:szCs w:val="28"/>
        </w:rPr>
        <w:t xml:space="preserve">The Thirteenth Appellate Arbitration Court of the Russian Federation </w:t>
      </w:r>
      <w:r w:rsidR="00D62FD5">
        <w:rPr>
          <w:rFonts w:cs="Times New Roman"/>
          <w:sz w:val="28"/>
          <w:szCs w:val="28"/>
        </w:rPr>
        <w:t xml:space="preserve">(hereinafter, </w:t>
      </w:r>
      <w:r w:rsidR="00D62FD5" w:rsidRPr="00D62FD5">
        <w:rPr>
          <w:rFonts w:cs="Times New Roman"/>
          <w:sz w:val="28"/>
          <w:szCs w:val="28"/>
        </w:rPr>
        <w:t>«</w:t>
      </w:r>
      <w:r w:rsidR="004C563E" w:rsidRPr="0060207F">
        <w:rPr>
          <w:rFonts w:cs="Times New Roman"/>
          <w:sz w:val="28"/>
          <w:szCs w:val="28"/>
        </w:rPr>
        <w:t>FAAC</w:t>
      </w:r>
      <w:r w:rsidR="00D62FD5" w:rsidRPr="00D62FD5">
        <w:rPr>
          <w:rFonts w:cs="Times New Roman"/>
          <w:sz w:val="28"/>
          <w:szCs w:val="28"/>
        </w:rPr>
        <w:t>»</w:t>
      </w:r>
      <w:r w:rsidR="004C563E" w:rsidRPr="0060207F">
        <w:rPr>
          <w:rFonts w:cs="Times New Roman"/>
          <w:sz w:val="28"/>
          <w:szCs w:val="28"/>
        </w:rPr>
        <w:t xml:space="preserve">) </w:t>
      </w:r>
      <w:r w:rsidRPr="0060207F">
        <w:rPr>
          <w:rFonts w:cs="Times New Roman"/>
          <w:sz w:val="28"/>
          <w:szCs w:val="28"/>
        </w:rPr>
        <w:t xml:space="preserve">in its decision has stated that </w:t>
      </w:r>
      <w:r w:rsidR="00FA277B" w:rsidRPr="0060207F">
        <w:rPr>
          <w:rFonts w:cs="Times New Roman"/>
          <w:sz w:val="28"/>
          <w:szCs w:val="28"/>
        </w:rPr>
        <w:t xml:space="preserve">prior findings made by the state arbitration court and ICAC have no </w:t>
      </w:r>
      <w:r w:rsidR="00FA277B" w:rsidRPr="0060207F">
        <w:rPr>
          <w:rFonts w:cs="Times New Roman"/>
          <w:i/>
          <w:sz w:val="28"/>
          <w:szCs w:val="28"/>
        </w:rPr>
        <w:t>res judicata</w:t>
      </w:r>
      <w:r w:rsidR="00D62FD5">
        <w:rPr>
          <w:rFonts w:cs="Times New Roman"/>
          <w:sz w:val="28"/>
          <w:szCs w:val="28"/>
        </w:rPr>
        <w:t xml:space="preserve"> effect, </w:t>
      </w:r>
      <w:r w:rsidR="00D62FD5" w:rsidRPr="00D62FD5">
        <w:rPr>
          <w:rFonts w:cs="Times New Roman"/>
          <w:sz w:val="28"/>
          <w:szCs w:val="28"/>
        </w:rPr>
        <w:t>«</w:t>
      </w:r>
      <w:r w:rsidR="00FA277B" w:rsidRPr="0060207F">
        <w:rPr>
          <w:rFonts w:cs="Times New Roman"/>
          <w:sz w:val="28"/>
          <w:szCs w:val="28"/>
        </w:rPr>
        <w:t>since there is no full identity of th</w:t>
      </w:r>
      <w:r w:rsidR="00F737AC" w:rsidRPr="0060207F">
        <w:rPr>
          <w:rFonts w:cs="Times New Roman"/>
          <w:sz w:val="28"/>
          <w:szCs w:val="28"/>
        </w:rPr>
        <w:t>e claimants in the cases</w:t>
      </w:r>
      <w:r w:rsidR="00D62FD5" w:rsidRPr="00D62FD5">
        <w:rPr>
          <w:rFonts w:cs="Times New Roman"/>
          <w:sz w:val="28"/>
          <w:szCs w:val="28"/>
        </w:rPr>
        <w:t>»</w:t>
      </w:r>
      <w:r w:rsidR="00F737AC" w:rsidRPr="0060207F">
        <w:rPr>
          <w:rFonts w:cs="Times New Roman"/>
          <w:sz w:val="28"/>
          <w:szCs w:val="28"/>
        </w:rPr>
        <w:t>.</w:t>
      </w:r>
      <w:r w:rsidR="00D62FD5">
        <w:rPr>
          <w:rFonts w:cs="Times New Roman"/>
          <w:sz w:val="28"/>
          <w:szCs w:val="28"/>
        </w:rPr>
        <w:t xml:space="preserve"> </w:t>
      </w:r>
      <w:r w:rsidR="00F737AC" w:rsidRPr="0060207F">
        <w:rPr>
          <w:rFonts w:cs="Times New Roman"/>
          <w:sz w:val="28"/>
          <w:szCs w:val="28"/>
        </w:rPr>
        <w:t xml:space="preserve">FAAC </w:t>
      </w:r>
      <w:r w:rsidR="00FA277B" w:rsidRPr="0060207F">
        <w:rPr>
          <w:rFonts w:cs="Times New Roman"/>
          <w:sz w:val="28"/>
          <w:szCs w:val="28"/>
        </w:rPr>
        <w:t>added</w:t>
      </w:r>
      <w:r w:rsidR="00277884" w:rsidRPr="0060207F">
        <w:rPr>
          <w:rFonts w:cs="Times New Roman"/>
          <w:sz w:val="28"/>
          <w:szCs w:val="28"/>
        </w:rPr>
        <w:t xml:space="preserve"> along</w:t>
      </w:r>
      <w:r w:rsidR="00FA277B" w:rsidRPr="0060207F">
        <w:rPr>
          <w:rFonts w:cs="Times New Roman"/>
          <w:sz w:val="28"/>
          <w:szCs w:val="28"/>
        </w:rPr>
        <w:t xml:space="preserve">, </w:t>
      </w:r>
      <w:r w:rsidR="00277884" w:rsidRPr="0060207F">
        <w:rPr>
          <w:rFonts w:cs="Times New Roman"/>
          <w:sz w:val="28"/>
          <w:szCs w:val="28"/>
        </w:rPr>
        <w:t>h</w:t>
      </w:r>
      <w:r w:rsidR="00FA277B" w:rsidRPr="0060207F">
        <w:rPr>
          <w:rFonts w:cs="Times New Roman"/>
          <w:sz w:val="28"/>
          <w:szCs w:val="28"/>
        </w:rPr>
        <w:t xml:space="preserve">owever, </w:t>
      </w:r>
      <w:r w:rsidR="00D62FD5">
        <w:rPr>
          <w:rFonts w:cs="Times New Roman"/>
          <w:sz w:val="28"/>
          <w:szCs w:val="28"/>
        </w:rPr>
        <w:t xml:space="preserve">that the decision of ICAC </w:t>
      </w:r>
      <w:r w:rsidR="00D62FD5" w:rsidRPr="00D62FD5">
        <w:rPr>
          <w:rFonts w:cs="Times New Roman"/>
          <w:sz w:val="28"/>
          <w:szCs w:val="28"/>
        </w:rPr>
        <w:t>«</w:t>
      </w:r>
      <w:r w:rsidR="00277884" w:rsidRPr="0060207F">
        <w:rPr>
          <w:rFonts w:cs="Times New Roman"/>
          <w:sz w:val="28"/>
          <w:szCs w:val="28"/>
        </w:rPr>
        <w:t xml:space="preserve">has not </w:t>
      </w:r>
      <w:r w:rsidR="00F737AC" w:rsidRPr="0060207F">
        <w:rPr>
          <w:rFonts w:cs="Times New Roman"/>
          <w:sz w:val="28"/>
          <w:szCs w:val="28"/>
        </w:rPr>
        <w:t xml:space="preserve">presently </w:t>
      </w:r>
      <w:r w:rsidR="00277884" w:rsidRPr="0060207F">
        <w:rPr>
          <w:rFonts w:cs="Times New Roman"/>
          <w:sz w:val="28"/>
          <w:szCs w:val="28"/>
        </w:rPr>
        <w:t>been executed on the territory of the Russian Federation and no writ of execution has been duly issued hereof as provided for in Article 30 of the Code</w:t>
      </w:r>
      <w:r w:rsidR="00D62FD5" w:rsidRPr="00D62FD5">
        <w:rPr>
          <w:rFonts w:cs="Times New Roman"/>
          <w:sz w:val="28"/>
          <w:szCs w:val="28"/>
        </w:rPr>
        <w:t>»</w:t>
      </w:r>
      <w:r w:rsidR="00277884" w:rsidRPr="0060207F">
        <w:rPr>
          <w:rFonts w:cs="Times New Roman"/>
          <w:sz w:val="28"/>
          <w:szCs w:val="28"/>
        </w:rPr>
        <w:t>.</w:t>
      </w:r>
      <w:r w:rsidR="00277884" w:rsidRPr="0060207F">
        <w:rPr>
          <w:rStyle w:val="a5"/>
          <w:rFonts w:cs="Times New Roman"/>
          <w:sz w:val="28"/>
          <w:szCs w:val="28"/>
        </w:rPr>
        <w:footnoteReference w:id="24"/>
      </w:r>
      <w:r w:rsidR="00D62FD5">
        <w:rPr>
          <w:rFonts w:cs="Times New Roman"/>
          <w:sz w:val="28"/>
          <w:szCs w:val="28"/>
        </w:rPr>
        <w:t xml:space="preserve"> </w:t>
      </w:r>
      <w:r w:rsidR="00277884" w:rsidRPr="0060207F">
        <w:rPr>
          <w:rFonts w:cs="Times New Roman"/>
          <w:sz w:val="28"/>
          <w:szCs w:val="28"/>
        </w:rPr>
        <w:t>It may be inferred from the above reasoning that, had the decision of ICAC been duly executed in the Russian Federation</w:t>
      </w:r>
      <w:r w:rsidR="00FD70AE" w:rsidRPr="0060207F">
        <w:rPr>
          <w:rFonts w:cs="Times New Roman"/>
          <w:sz w:val="28"/>
          <w:szCs w:val="28"/>
        </w:rPr>
        <w:t xml:space="preserve"> - a</w:t>
      </w:r>
      <w:r w:rsidR="00877F87" w:rsidRPr="0060207F">
        <w:rPr>
          <w:rFonts w:cs="Times New Roman"/>
          <w:sz w:val="28"/>
          <w:szCs w:val="28"/>
        </w:rPr>
        <w:t>nd in the absence of the above</w:t>
      </w:r>
      <w:r w:rsidR="00FD70AE" w:rsidRPr="0060207F">
        <w:rPr>
          <w:rFonts w:cs="Times New Roman"/>
          <w:sz w:val="28"/>
          <w:szCs w:val="28"/>
        </w:rPr>
        <w:t xml:space="preserve">mentioned lack of identity of the parties – then it </w:t>
      </w:r>
      <w:r w:rsidR="00F737AC" w:rsidRPr="0060207F">
        <w:rPr>
          <w:rFonts w:cs="Times New Roman"/>
          <w:sz w:val="28"/>
          <w:szCs w:val="28"/>
        </w:rPr>
        <w:t xml:space="preserve">might </w:t>
      </w:r>
      <w:r w:rsidR="00FD70AE" w:rsidRPr="0060207F">
        <w:rPr>
          <w:rFonts w:cs="Times New Roman"/>
          <w:sz w:val="28"/>
          <w:szCs w:val="28"/>
        </w:rPr>
        <w:t xml:space="preserve">have had the </w:t>
      </w:r>
      <w:r w:rsidR="00FD70AE" w:rsidRPr="0060207F">
        <w:rPr>
          <w:rFonts w:cs="Times New Roman"/>
          <w:i/>
          <w:sz w:val="28"/>
          <w:szCs w:val="28"/>
        </w:rPr>
        <w:t>res judicata</w:t>
      </w:r>
      <w:r w:rsidR="00FD70AE" w:rsidRPr="0060207F">
        <w:rPr>
          <w:rFonts w:cs="Times New Roman"/>
          <w:sz w:val="28"/>
          <w:szCs w:val="28"/>
        </w:rPr>
        <w:t xml:space="preserve"> effect.</w:t>
      </w:r>
    </w:p>
    <w:p w:rsidR="004324A7" w:rsidRPr="0060207F" w:rsidRDefault="001B7DBB" w:rsidP="0060207F">
      <w:pPr>
        <w:spacing w:after="0" w:line="360" w:lineRule="auto"/>
        <w:ind w:firstLine="720"/>
        <w:jc w:val="both"/>
        <w:rPr>
          <w:rFonts w:cs="Times New Roman"/>
          <w:sz w:val="28"/>
          <w:szCs w:val="28"/>
        </w:rPr>
      </w:pPr>
      <w:r w:rsidRPr="0060207F">
        <w:rPr>
          <w:rFonts w:cs="Times New Roman"/>
          <w:sz w:val="28"/>
          <w:szCs w:val="28"/>
        </w:rPr>
        <w:t xml:space="preserve">Rather interesting is the decision of FAC (NW) in the case </w:t>
      </w:r>
      <w:r w:rsidR="004130A2" w:rsidRPr="0060207F">
        <w:rPr>
          <w:rFonts w:cs="Times New Roman"/>
          <w:sz w:val="28"/>
          <w:szCs w:val="28"/>
        </w:rPr>
        <w:t xml:space="preserve">of a contract on the transportation of oil products </w:t>
      </w:r>
      <w:r w:rsidR="00F737AC" w:rsidRPr="0060207F">
        <w:rPr>
          <w:rFonts w:cs="Times New Roman"/>
          <w:sz w:val="28"/>
          <w:szCs w:val="28"/>
        </w:rPr>
        <w:t xml:space="preserve">between </w:t>
      </w:r>
      <w:r w:rsidR="004130A2" w:rsidRPr="0060207F">
        <w:rPr>
          <w:rFonts w:cs="Times New Roman"/>
          <w:sz w:val="28"/>
          <w:szCs w:val="28"/>
        </w:rPr>
        <w:t>two Russian legal persons.</w:t>
      </w:r>
      <w:r w:rsidR="00D62FD5">
        <w:rPr>
          <w:rFonts w:cs="Times New Roman"/>
          <w:sz w:val="28"/>
          <w:szCs w:val="28"/>
        </w:rPr>
        <w:t xml:space="preserve"> The parties agreed to the </w:t>
      </w:r>
      <w:r w:rsidR="00D62FD5" w:rsidRPr="00D62FD5">
        <w:rPr>
          <w:rFonts w:cs="Times New Roman"/>
          <w:sz w:val="28"/>
          <w:szCs w:val="28"/>
        </w:rPr>
        <w:t>«</w:t>
      </w:r>
      <w:r w:rsidR="004130A2" w:rsidRPr="0060207F">
        <w:rPr>
          <w:rFonts w:cs="Times New Roman"/>
          <w:sz w:val="28"/>
          <w:szCs w:val="28"/>
        </w:rPr>
        <w:t>English law</w:t>
      </w:r>
      <w:r w:rsidR="00D62FD5" w:rsidRPr="00D62FD5">
        <w:rPr>
          <w:rFonts w:cs="Times New Roman"/>
          <w:sz w:val="28"/>
          <w:szCs w:val="28"/>
        </w:rPr>
        <w:t>»</w:t>
      </w:r>
      <w:r w:rsidR="004130A2" w:rsidRPr="0060207F">
        <w:rPr>
          <w:rFonts w:cs="Times New Roman"/>
          <w:sz w:val="28"/>
          <w:szCs w:val="28"/>
        </w:rPr>
        <w:t xml:space="preserve"> as the applicable law, with the arbi</w:t>
      </w:r>
      <w:r w:rsidR="00FF536A" w:rsidRPr="0060207F">
        <w:rPr>
          <w:rFonts w:cs="Times New Roman"/>
          <w:sz w:val="28"/>
          <w:szCs w:val="28"/>
        </w:rPr>
        <w:t xml:space="preserve">tration clause </w:t>
      </w:r>
      <w:r w:rsidR="004130A2" w:rsidRPr="0060207F">
        <w:rPr>
          <w:rFonts w:cs="Times New Roman"/>
          <w:sz w:val="28"/>
          <w:szCs w:val="28"/>
        </w:rPr>
        <w:t xml:space="preserve">stipulating for dispute resolution by the Arbitration Institute </w:t>
      </w:r>
      <w:r w:rsidR="004B1D30" w:rsidRPr="0060207F">
        <w:rPr>
          <w:rFonts w:cs="Times New Roman"/>
          <w:sz w:val="28"/>
          <w:szCs w:val="28"/>
        </w:rPr>
        <w:t>of the Stockholm Chamber of Commerce.</w:t>
      </w:r>
      <w:r w:rsidR="00D62FD5">
        <w:rPr>
          <w:rFonts w:cs="Times New Roman"/>
          <w:sz w:val="28"/>
          <w:szCs w:val="28"/>
        </w:rPr>
        <w:t xml:space="preserve"> </w:t>
      </w:r>
      <w:r w:rsidR="004B1D30" w:rsidRPr="0060207F">
        <w:rPr>
          <w:rFonts w:cs="Times New Roman"/>
          <w:sz w:val="28"/>
          <w:szCs w:val="28"/>
        </w:rPr>
        <w:t xml:space="preserve">The plaintiff first filed action with the Arbitration Court for Murmansk Region for unjust enrichment resulting from unlawful invoicing of </w:t>
      </w:r>
      <w:r w:rsidR="004B1D30" w:rsidRPr="0060207F">
        <w:rPr>
          <w:rFonts w:cs="Times New Roman"/>
          <w:sz w:val="28"/>
          <w:szCs w:val="28"/>
        </w:rPr>
        <w:lastRenderedPageBreak/>
        <w:t xml:space="preserve">the value added tax as includable in the price for the transportation, and, further, with the </w:t>
      </w:r>
      <w:r w:rsidR="00F737AC" w:rsidRPr="0060207F">
        <w:rPr>
          <w:rFonts w:cs="Times New Roman"/>
          <w:sz w:val="28"/>
          <w:szCs w:val="28"/>
        </w:rPr>
        <w:t>FAAC</w:t>
      </w:r>
      <w:r w:rsidR="004B1D30" w:rsidRPr="0060207F">
        <w:rPr>
          <w:rFonts w:cs="Times New Roman"/>
          <w:sz w:val="28"/>
          <w:szCs w:val="28"/>
        </w:rPr>
        <w:t>.</w:t>
      </w:r>
    </w:p>
    <w:p w:rsidR="00CF6749" w:rsidRPr="0060207F" w:rsidRDefault="004B1D30" w:rsidP="0060207F">
      <w:pPr>
        <w:spacing w:after="0" w:line="360" w:lineRule="auto"/>
        <w:ind w:firstLine="720"/>
        <w:jc w:val="both"/>
        <w:rPr>
          <w:rFonts w:cs="Times New Roman"/>
          <w:sz w:val="28"/>
          <w:szCs w:val="28"/>
        </w:rPr>
      </w:pPr>
      <w:r w:rsidRPr="0060207F">
        <w:rPr>
          <w:rFonts w:cs="Times New Roman"/>
          <w:sz w:val="28"/>
          <w:szCs w:val="28"/>
        </w:rPr>
        <w:t xml:space="preserve">The </w:t>
      </w:r>
      <w:r w:rsidR="007601B2" w:rsidRPr="0060207F">
        <w:rPr>
          <w:rFonts w:cs="Times New Roman"/>
          <w:sz w:val="28"/>
          <w:szCs w:val="28"/>
        </w:rPr>
        <w:t>above two courts</w:t>
      </w:r>
      <w:r w:rsidR="00FF536A" w:rsidRPr="0060207F">
        <w:rPr>
          <w:rFonts w:cs="Times New Roman"/>
          <w:sz w:val="28"/>
          <w:szCs w:val="28"/>
        </w:rPr>
        <w:t xml:space="preserve">, on ground of the arbitration clause, concluded that the claim </w:t>
      </w:r>
      <w:r w:rsidR="007601B2" w:rsidRPr="0060207F">
        <w:rPr>
          <w:rFonts w:cs="Times New Roman"/>
          <w:sz w:val="28"/>
          <w:szCs w:val="28"/>
        </w:rPr>
        <w:t xml:space="preserve">fell </w:t>
      </w:r>
      <w:r w:rsidR="00FF536A" w:rsidRPr="0060207F">
        <w:rPr>
          <w:rFonts w:cs="Times New Roman"/>
          <w:sz w:val="28"/>
          <w:szCs w:val="28"/>
        </w:rPr>
        <w:t>under jurisdiction of the Stockholm Arbitration Institute.</w:t>
      </w:r>
      <w:r w:rsidR="00D62FD5">
        <w:rPr>
          <w:rFonts w:cs="Times New Roman"/>
          <w:sz w:val="28"/>
          <w:szCs w:val="28"/>
        </w:rPr>
        <w:t xml:space="preserve"> </w:t>
      </w:r>
      <w:r w:rsidR="00FF536A" w:rsidRPr="0060207F">
        <w:rPr>
          <w:rFonts w:cs="Times New Roman"/>
          <w:sz w:val="28"/>
          <w:szCs w:val="28"/>
        </w:rPr>
        <w:t xml:space="preserve">FAC (NW) </w:t>
      </w:r>
      <w:r w:rsidR="00910ADB" w:rsidRPr="0060207F">
        <w:rPr>
          <w:rFonts w:cs="Times New Roman"/>
          <w:sz w:val="28"/>
          <w:szCs w:val="28"/>
        </w:rPr>
        <w:t>rever</w:t>
      </w:r>
      <w:r w:rsidR="007601B2" w:rsidRPr="0060207F">
        <w:rPr>
          <w:rFonts w:cs="Times New Roman"/>
          <w:sz w:val="28"/>
          <w:szCs w:val="28"/>
        </w:rPr>
        <w:t xml:space="preserve">sed </w:t>
      </w:r>
      <w:r w:rsidR="00910ADB" w:rsidRPr="0060207F">
        <w:rPr>
          <w:rFonts w:cs="Times New Roman"/>
          <w:sz w:val="28"/>
          <w:szCs w:val="28"/>
        </w:rPr>
        <w:t>the judgment</w:t>
      </w:r>
      <w:r w:rsidR="007601B2" w:rsidRPr="0060207F">
        <w:rPr>
          <w:rFonts w:cs="Times New Roman"/>
          <w:sz w:val="28"/>
          <w:szCs w:val="28"/>
        </w:rPr>
        <w:t>s</w:t>
      </w:r>
      <w:r w:rsidR="00910ADB" w:rsidRPr="0060207F">
        <w:rPr>
          <w:rFonts w:cs="Times New Roman"/>
          <w:sz w:val="28"/>
          <w:szCs w:val="28"/>
        </w:rPr>
        <w:t xml:space="preserve"> on ground that there are </w:t>
      </w:r>
      <w:r w:rsidR="007601B2" w:rsidRPr="0060207F">
        <w:rPr>
          <w:rFonts w:cs="Times New Roman"/>
          <w:sz w:val="28"/>
          <w:szCs w:val="28"/>
        </w:rPr>
        <w:t xml:space="preserve">Russian court </w:t>
      </w:r>
      <w:r w:rsidR="00910ADB" w:rsidRPr="0060207F">
        <w:rPr>
          <w:rFonts w:cs="Times New Roman"/>
          <w:sz w:val="28"/>
          <w:szCs w:val="28"/>
        </w:rPr>
        <w:t xml:space="preserve">decisions in force </w:t>
      </w:r>
      <w:r w:rsidR="006037E6" w:rsidRPr="0060207F">
        <w:rPr>
          <w:rFonts w:cs="Times New Roman"/>
          <w:sz w:val="28"/>
          <w:szCs w:val="28"/>
        </w:rPr>
        <w:t xml:space="preserve">in cases </w:t>
      </w:r>
      <w:r w:rsidR="004E4652" w:rsidRPr="0060207F">
        <w:rPr>
          <w:rFonts w:cs="Times New Roman"/>
          <w:sz w:val="28"/>
          <w:szCs w:val="28"/>
        </w:rPr>
        <w:t xml:space="preserve">between the plaintiff in the </w:t>
      </w:r>
      <w:r w:rsidR="006037E6" w:rsidRPr="0060207F">
        <w:rPr>
          <w:rFonts w:cs="Times New Roman"/>
          <w:sz w:val="28"/>
          <w:szCs w:val="28"/>
        </w:rPr>
        <w:t xml:space="preserve">underlying </w:t>
      </w:r>
      <w:r w:rsidR="004E4652" w:rsidRPr="0060207F">
        <w:rPr>
          <w:rFonts w:cs="Times New Roman"/>
          <w:sz w:val="28"/>
          <w:szCs w:val="28"/>
        </w:rPr>
        <w:t xml:space="preserve">case </w:t>
      </w:r>
      <w:r w:rsidR="006037E6" w:rsidRPr="0060207F">
        <w:rPr>
          <w:rFonts w:cs="Times New Roman"/>
          <w:sz w:val="28"/>
          <w:szCs w:val="28"/>
        </w:rPr>
        <w:t xml:space="preserve">and the tax </w:t>
      </w:r>
      <w:proofErr w:type="gramStart"/>
      <w:r w:rsidR="006037E6" w:rsidRPr="0060207F">
        <w:rPr>
          <w:rFonts w:cs="Times New Roman"/>
          <w:sz w:val="28"/>
          <w:szCs w:val="28"/>
        </w:rPr>
        <w:t>authorities,</w:t>
      </w:r>
      <w:proofErr w:type="gramEnd"/>
      <w:r w:rsidR="006037E6" w:rsidRPr="0060207F">
        <w:rPr>
          <w:rFonts w:cs="Times New Roman"/>
          <w:sz w:val="28"/>
          <w:szCs w:val="28"/>
        </w:rPr>
        <w:t xml:space="preserve"> with the defendant as a third party defendant.</w:t>
      </w:r>
      <w:r w:rsidR="00D62FD5">
        <w:rPr>
          <w:rFonts w:cs="Times New Roman"/>
          <w:sz w:val="28"/>
          <w:szCs w:val="28"/>
        </w:rPr>
        <w:t xml:space="preserve"> </w:t>
      </w:r>
      <w:r w:rsidR="007601B2" w:rsidRPr="0060207F">
        <w:rPr>
          <w:rFonts w:cs="Times New Roman"/>
          <w:sz w:val="28"/>
          <w:szCs w:val="28"/>
        </w:rPr>
        <w:t xml:space="preserve">FAC (NW) </w:t>
      </w:r>
      <w:r w:rsidR="006037E6" w:rsidRPr="0060207F">
        <w:rPr>
          <w:rFonts w:cs="Times New Roman"/>
          <w:sz w:val="28"/>
          <w:szCs w:val="28"/>
        </w:rPr>
        <w:t>further reasoned as follows:</w:t>
      </w:r>
      <w:r w:rsidR="00D62FD5">
        <w:rPr>
          <w:rFonts w:cs="Times New Roman"/>
          <w:sz w:val="28"/>
          <w:szCs w:val="28"/>
        </w:rPr>
        <w:t xml:space="preserve"> </w:t>
      </w:r>
      <w:r w:rsidR="00D62FD5" w:rsidRPr="00D62FD5">
        <w:rPr>
          <w:rFonts w:cs="Times New Roman"/>
          <w:sz w:val="28"/>
          <w:szCs w:val="28"/>
        </w:rPr>
        <w:t>«</w:t>
      </w:r>
      <w:r w:rsidR="006037E6" w:rsidRPr="0060207F">
        <w:rPr>
          <w:rFonts w:cs="Times New Roman"/>
          <w:sz w:val="28"/>
          <w:szCs w:val="28"/>
        </w:rPr>
        <w:t>The general and the appellate courts took no cognizance of the fact that, in adjudication of this dispute</w:t>
      </w:r>
      <w:r w:rsidR="007601B2" w:rsidRPr="0060207F">
        <w:rPr>
          <w:rFonts w:cs="Times New Roman"/>
          <w:sz w:val="28"/>
          <w:szCs w:val="28"/>
        </w:rPr>
        <w:t>,</w:t>
      </w:r>
      <w:r w:rsidR="006037E6" w:rsidRPr="0060207F">
        <w:rPr>
          <w:rFonts w:cs="Times New Roman"/>
          <w:sz w:val="28"/>
          <w:szCs w:val="28"/>
        </w:rPr>
        <w:t xml:space="preserve"> international commercial arbitration court (</w:t>
      </w:r>
      <w:r w:rsidR="006037E6" w:rsidRPr="0060207F">
        <w:rPr>
          <w:rFonts w:cs="Times New Roman"/>
          <w:i/>
          <w:sz w:val="28"/>
          <w:szCs w:val="28"/>
        </w:rPr>
        <w:t xml:space="preserve">that is, the </w:t>
      </w:r>
      <w:r w:rsidR="00C56A83" w:rsidRPr="0060207F">
        <w:rPr>
          <w:rFonts w:cs="Times New Roman"/>
          <w:i/>
          <w:sz w:val="28"/>
          <w:szCs w:val="28"/>
        </w:rPr>
        <w:t>Arbitration Institute of the Stockholm Chamber of Commerce</w:t>
      </w:r>
      <w:r w:rsidR="006037E6" w:rsidRPr="0060207F">
        <w:rPr>
          <w:rFonts w:cs="Times New Roman"/>
          <w:i/>
          <w:sz w:val="28"/>
          <w:szCs w:val="28"/>
        </w:rPr>
        <w:t xml:space="preserve"> </w:t>
      </w:r>
      <w:r w:rsidR="00C56A83" w:rsidRPr="0060207F">
        <w:rPr>
          <w:rFonts w:cs="Times New Roman"/>
          <w:i/>
          <w:sz w:val="28"/>
          <w:szCs w:val="28"/>
        </w:rPr>
        <w:t>– authors’ note</w:t>
      </w:r>
      <w:r w:rsidR="00C56A83" w:rsidRPr="0060207F">
        <w:rPr>
          <w:rFonts w:cs="Times New Roman"/>
          <w:sz w:val="28"/>
          <w:szCs w:val="28"/>
        </w:rPr>
        <w:t xml:space="preserve">) will be obliged to apply and interpret the decisions of state courts of the Russian Federation, and assess the facts established </w:t>
      </w:r>
      <w:r w:rsidR="007601B2" w:rsidRPr="0060207F">
        <w:rPr>
          <w:rFonts w:cs="Times New Roman"/>
          <w:sz w:val="28"/>
          <w:szCs w:val="28"/>
        </w:rPr>
        <w:t xml:space="preserve">by </w:t>
      </w:r>
      <w:r w:rsidR="00C56A83" w:rsidRPr="0060207F">
        <w:rPr>
          <w:rFonts w:cs="Times New Roman"/>
          <w:sz w:val="28"/>
          <w:szCs w:val="28"/>
        </w:rPr>
        <w:t xml:space="preserve">these judicial rulings </w:t>
      </w:r>
      <w:r w:rsidR="009957F0" w:rsidRPr="0060207F">
        <w:rPr>
          <w:rFonts w:cs="Times New Roman"/>
          <w:sz w:val="28"/>
          <w:szCs w:val="28"/>
        </w:rPr>
        <w:t xml:space="preserve">that </w:t>
      </w:r>
      <w:r w:rsidR="00C56A83" w:rsidRPr="0060207F">
        <w:rPr>
          <w:rFonts w:cs="Times New Roman"/>
          <w:sz w:val="28"/>
          <w:szCs w:val="28"/>
        </w:rPr>
        <w:t>hav</w:t>
      </w:r>
      <w:r w:rsidR="009957F0" w:rsidRPr="0060207F">
        <w:rPr>
          <w:rFonts w:cs="Times New Roman"/>
          <w:sz w:val="28"/>
          <w:szCs w:val="28"/>
        </w:rPr>
        <w:t xml:space="preserve">e </w:t>
      </w:r>
      <w:r w:rsidR="00C56A83" w:rsidRPr="0060207F">
        <w:rPr>
          <w:rFonts w:cs="Times New Roman"/>
          <w:sz w:val="28"/>
          <w:szCs w:val="28"/>
        </w:rPr>
        <w:t xml:space="preserve">the </w:t>
      </w:r>
      <w:r w:rsidR="00C56A83" w:rsidRPr="0060207F">
        <w:rPr>
          <w:rFonts w:cs="Times New Roman"/>
          <w:i/>
          <w:sz w:val="28"/>
          <w:szCs w:val="28"/>
        </w:rPr>
        <w:t>res judicata</w:t>
      </w:r>
      <w:r w:rsidR="00C56A83" w:rsidRPr="0060207F">
        <w:rPr>
          <w:rFonts w:cs="Times New Roman"/>
          <w:sz w:val="28"/>
          <w:szCs w:val="28"/>
        </w:rPr>
        <w:t xml:space="preserve"> effect, as well as apply the tax law of the Russian Federation</w:t>
      </w:r>
      <w:r w:rsidR="00D62FD5" w:rsidRPr="00D62FD5">
        <w:rPr>
          <w:rFonts w:cs="Times New Roman"/>
          <w:sz w:val="28"/>
          <w:szCs w:val="28"/>
        </w:rPr>
        <w:t>»</w:t>
      </w:r>
      <w:r w:rsidR="00C56A83" w:rsidRPr="0060207F">
        <w:rPr>
          <w:rFonts w:cs="Times New Roman"/>
          <w:sz w:val="28"/>
          <w:szCs w:val="28"/>
        </w:rPr>
        <w:t>.</w:t>
      </w:r>
      <w:r w:rsidR="00C56A83" w:rsidRPr="0060207F">
        <w:rPr>
          <w:rStyle w:val="a5"/>
          <w:rFonts w:cs="Times New Roman"/>
          <w:sz w:val="28"/>
          <w:szCs w:val="28"/>
        </w:rPr>
        <w:footnoteReference w:id="25"/>
      </w:r>
      <w:r w:rsidR="00D62FD5">
        <w:rPr>
          <w:rFonts w:cs="Times New Roman"/>
          <w:sz w:val="28"/>
          <w:szCs w:val="28"/>
        </w:rPr>
        <w:t xml:space="preserve"> </w:t>
      </w:r>
      <w:r w:rsidR="00CF6749" w:rsidRPr="0060207F">
        <w:rPr>
          <w:rFonts w:cs="Times New Roman"/>
          <w:sz w:val="28"/>
          <w:szCs w:val="28"/>
        </w:rPr>
        <w:t>Having stated that this claim falls under jurisdiction of an arbitration court, FAC (NW) ordered a new trial.</w:t>
      </w:r>
    </w:p>
    <w:p w:rsidR="004B1D30" w:rsidRPr="0060207F" w:rsidRDefault="00CF6749" w:rsidP="0060207F">
      <w:pPr>
        <w:spacing w:after="0" w:line="360" w:lineRule="auto"/>
        <w:ind w:firstLine="720"/>
        <w:jc w:val="both"/>
        <w:rPr>
          <w:rFonts w:cs="Times New Roman"/>
          <w:sz w:val="28"/>
          <w:szCs w:val="28"/>
        </w:rPr>
      </w:pPr>
      <w:r w:rsidRPr="0060207F">
        <w:rPr>
          <w:rFonts w:cs="Times New Roman"/>
          <w:sz w:val="28"/>
          <w:szCs w:val="28"/>
        </w:rPr>
        <w:t xml:space="preserve">It is significant that FAC (NW) did not rule as </w:t>
      </w:r>
      <w:r w:rsidR="002E6529" w:rsidRPr="0060207F">
        <w:rPr>
          <w:rFonts w:cs="Times New Roman"/>
          <w:sz w:val="28"/>
          <w:szCs w:val="28"/>
        </w:rPr>
        <w:t xml:space="preserve">breach of law that </w:t>
      </w:r>
      <w:r w:rsidRPr="0060207F">
        <w:rPr>
          <w:rFonts w:cs="Times New Roman"/>
          <w:sz w:val="28"/>
          <w:szCs w:val="28"/>
        </w:rPr>
        <w:t xml:space="preserve">the parties </w:t>
      </w:r>
      <w:r w:rsidR="002E6529" w:rsidRPr="0060207F">
        <w:rPr>
          <w:rFonts w:cs="Times New Roman"/>
          <w:sz w:val="28"/>
          <w:szCs w:val="28"/>
        </w:rPr>
        <w:t>had subjected the contract of two Russian persons to foreign law, nor that the parties had agreed to submit their disputes to the Stockholm Arbitration Institute, but only noted that th</w:t>
      </w:r>
      <w:r w:rsidRPr="0060207F">
        <w:rPr>
          <w:rFonts w:cs="Times New Roman"/>
          <w:sz w:val="28"/>
          <w:szCs w:val="28"/>
        </w:rPr>
        <w:t>a</w:t>
      </w:r>
      <w:r w:rsidR="002E6529" w:rsidRPr="0060207F">
        <w:rPr>
          <w:rFonts w:cs="Times New Roman"/>
          <w:sz w:val="28"/>
          <w:szCs w:val="28"/>
        </w:rPr>
        <w:t xml:space="preserve">t the said Institute may not </w:t>
      </w:r>
      <w:r w:rsidR="009957F0" w:rsidRPr="0060207F">
        <w:rPr>
          <w:rFonts w:cs="Times New Roman"/>
          <w:sz w:val="28"/>
          <w:szCs w:val="28"/>
        </w:rPr>
        <w:t>re</w:t>
      </w:r>
      <w:r w:rsidR="002E6529" w:rsidRPr="0060207F">
        <w:rPr>
          <w:rFonts w:cs="Times New Roman"/>
          <w:sz w:val="28"/>
          <w:szCs w:val="28"/>
        </w:rPr>
        <w:t xml:space="preserve">assess the facts established in the judicial rulings of the Russian courts and having the </w:t>
      </w:r>
      <w:r w:rsidR="002E6529" w:rsidRPr="0060207F">
        <w:rPr>
          <w:rFonts w:cs="Times New Roman"/>
          <w:i/>
          <w:sz w:val="28"/>
          <w:szCs w:val="28"/>
        </w:rPr>
        <w:t>res judicata</w:t>
      </w:r>
      <w:r w:rsidR="002E6529" w:rsidRPr="0060207F">
        <w:rPr>
          <w:rFonts w:cs="Times New Roman"/>
          <w:sz w:val="28"/>
          <w:szCs w:val="28"/>
        </w:rPr>
        <w:t xml:space="preserve"> effect.</w:t>
      </w:r>
    </w:p>
    <w:p w:rsidR="002E6529" w:rsidRPr="0060207F" w:rsidRDefault="002E6529" w:rsidP="0060207F">
      <w:pPr>
        <w:spacing w:after="0" w:line="360" w:lineRule="auto"/>
        <w:ind w:firstLine="720"/>
        <w:jc w:val="both"/>
        <w:rPr>
          <w:rFonts w:cs="Times New Roman"/>
          <w:sz w:val="28"/>
          <w:szCs w:val="28"/>
        </w:rPr>
      </w:pPr>
      <w:r w:rsidRPr="0060207F">
        <w:rPr>
          <w:rFonts w:cs="Times New Roman"/>
          <w:sz w:val="28"/>
          <w:szCs w:val="28"/>
        </w:rPr>
        <w:t>One may find</w:t>
      </w:r>
      <w:r w:rsidR="00D34BA1" w:rsidRPr="0060207F">
        <w:rPr>
          <w:rFonts w:cs="Times New Roman"/>
          <w:sz w:val="28"/>
          <w:szCs w:val="28"/>
        </w:rPr>
        <w:t>, however,</w:t>
      </w:r>
      <w:r w:rsidRPr="0060207F">
        <w:rPr>
          <w:rFonts w:cs="Times New Roman"/>
          <w:sz w:val="28"/>
          <w:szCs w:val="28"/>
        </w:rPr>
        <w:t xml:space="preserve"> a different approach </w:t>
      </w:r>
      <w:r w:rsidR="00D34BA1" w:rsidRPr="0060207F">
        <w:rPr>
          <w:rFonts w:cs="Times New Roman"/>
          <w:sz w:val="28"/>
          <w:szCs w:val="28"/>
        </w:rPr>
        <w:t xml:space="preserve">in the juridical practice to the issue of </w:t>
      </w:r>
      <w:r w:rsidR="009957F0" w:rsidRPr="0060207F">
        <w:rPr>
          <w:rFonts w:cs="Times New Roman"/>
          <w:i/>
          <w:sz w:val="28"/>
          <w:szCs w:val="28"/>
        </w:rPr>
        <w:t>res judicata</w:t>
      </w:r>
      <w:r w:rsidR="00D34BA1" w:rsidRPr="0060207F">
        <w:rPr>
          <w:rFonts w:cs="Times New Roman"/>
          <w:sz w:val="28"/>
          <w:szCs w:val="28"/>
        </w:rPr>
        <w:t>.</w:t>
      </w:r>
      <w:r w:rsidR="00D62FD5">
        <w:rPr>
          <w:rFonts w:cs="Times New Roman"/>
          <w:sz w:val="28"/>
          <w:szCs w:val="28"/>
        </w:rPr>
        <w:t xml:space="preserve"> </w:t>
      </w:r>
      <w:r w:rsidR="00D34BA1" w:rsidRPr="0060207F">
        <w:rPr>
          <w:rFonts w:cs="Times New Roman"/>
          <w:sz w:val="28"/>
          <w:szCs w:val="28"/>
        </w:rPr>
        <w:t xml:space="preserve">By decision of the Moscow City Court for </w:t>
      </w:r>
      <w:proofErr w:type="spellStart"/>
      <w:r w:rsidR="00D34BA1" w:rsidRPr="0060207F">
        <w:rPr>
          <w:rFonts w:cs="Times New Roman"/>
          <w:sz w:val="28"/>
          <w:szCs w:val="28"/>
        </w:rPr>
        <w:t>Tver</w:t>
      </w:r>
      <w:proofErr w:type="spellEnd"/>
      <w:r w:rsidR="00D34BA1" w:rsidRPr="0060207F">
        <w:rPr>
          <w:rFonts w:cs="Times New Roman"/>
          <w:sz w:val="28"/>
          <w:szCs w:val="28"/>
        </w:rPr>
        <w:t xml:space="preserve"> District the plaintiff was awarded interest accrued on a loan agreement</w:t>
      </w:r>
      <w:r w:rsidR="007776B5" w:rsidRPr="0060207F">
        <w:rPr>
          <w:rFonts w:cs="Times New Roman"/>
          <w:sz w:val="28"/>
          <w:szCs w:val="28"/>
        </w:rPr>
        <w:t xml:space="preserve"> as had prior been established by decision of </w:t>
      </w:r>
      <w:proofErr w:type="gramStart"/>
      <w:r w:rsidR="007776B5" w:rsidRPr="0060207F">
        <w:rPr>
          <w:rFonts w:cs="Times New Roman"/>
          <w:sz w:val="28"/>
          <w:szCs w:val="28"/>
        </w:rPr>
        <w:t>ICAC.</w:t>
      </w:r>
      <w:proofErr w:type="gramEnd"/>
      <w:r w:rsidR="00D62FD5">
        <w:rPr>
          <w:rFonts w:cs="Times New Roman"/>
          <w:sz w:val="28"/>
          <w:szCs w:val="28"/>
        </w:rPr>
        <w:t xml:space="preserve"> </w:t>
      </w:r>
      <w:r w:rsidR="007D0328" w:rsidRPr="0060207F">
        <w:rPr>
          <w:rFonts w:cs="Times New Roman"/>
          <w:sz w:val="28"/>
          <w:szCs w:val="28"/>
        </w:rPr>
        <w:t>Th</w:t>
      </w:r>
      <w:r w:rsidR="009957F0" w:rsidRPr="0060207F">
        <w:rPr>
          <w:rFonts w:cs="Times New Roman"/>
          <w:sz w:val="28"/>
          <w:szCs w:val="28"/>
        </w:rPr>
        <w:t>e c</w:t>
      </w:r>
      <w:r w:rsidR="007D0328" w:rsidRPr="0060207F">
        <w:rPr>
          <w:rFonts w:cs="Times New Roman"/>
          <w:sz w:val="28"/>
          <w:szCs w:val="28"/>
        </w:rPr>
        <w:t>ourt determined that the creditor did not perform on its obligations of repayment of the body of th</w:t>
      </w:r>
      <w:r w:rsidR="00D62FD5">
        <w:rPr>
          <w:rFonts w:cs="Times New Roman"/>
          <w:sz w:val="28"/>
          <w:szCs w:val="28"/>
        </w:rPr>
        <w:t xml:space="preserve">e debt, on the evidence of </w:t>
      </w:r>
      <w:r w:rsidR="00D62FD5">
        <w:rPr>
          <w:rFonts w:cs="Times New Roman"/>
          <w:sz w:val="28"/>
          <w:szCs w:val="28"/>
        </w:rPr>
        <w:lastRenderedPageBreak/>
        <w:t xml:space="preserve">the </w:t>
      </w:r>
      <w:r w:rsidR="00D62FD5" w:rsidRPr="00D62FD5">
        <w:rPr>
          <w:rFonts w:cs="Times New Roman"/>
          <w:sz w:val="28"/>
          <w:szCs w:val="28"/>
        </w:rPr>
        <w:t>«</w:t>
      </w:r>
      <w:r w:rsidR="007D0328" w:rsidRPr="0060207F">
        <w:rPr>
          <w:rFonts w:cs="Times New Roman"/>
          <w:sz w:val="28"/>
          <w:szCs w:val="28"/>
        </w:rPr>
        <w:t xml:space="preserve">account statement and the decision in force of the International Commercial </w:t>
      </w:r>
      <w:r w:rsidR="00496E9E" w:rsidRPr="0060207F">
        <w:rPr>
          <w:rFonts w:cs="Times New Roman"/>
          <w:sz w:val="28"/>
          <w:szCs w:val="28"/>
        </w:rPr>
        <w:t>Arbitration Court of the Chamber of Commerce and Industry of the Russian Federation</w:t>
      </w:r>
      <w:r w:rsidR="00D62FD5" w:rsidRPr="00D62FD5">
        <w:rPr>
          <w:rFonts w:cs="Times New Roman"/>
          <w:sz w:val="28"/>
          <w:szCs w:val="28"/>
        </w:rPr>
        <w:t>»</w:t>
      </w:r>
      <w:r w:rsidR="009957F0" w:rsidRPr="0060207F">
        <w:rPr>
          <w:rFonts w:cs="Times New Roman"/>
          <w:sz w:val="28"/>
          <w:szCs w:val="28"/>
        </w:rPr>
        <w:t>.</w:t>
      </w:r>
      <w:r w:rsidR="00496E9E" w:rsidRPr="0060207F">
        <w:rPr>
          <w:rStyle w:val="a5"/>
          <w:rFonts w:cs="Times New Roman"/>
          <w:sz w:val="28"/>
          <w:szCs w:val="28"/>
        </w:rPr>
        <w:footnoteReference w:id="26"/>
      </w:r>
      <w:r w:rsidR="00D62FD5">
        <w:rPr>
          <w:rFonts w:cs="Times New Roman"/>
          <w:sz w:val="28"/>
          <w:szCs w:val="28"/>
        </w:rPr>
        <w:t xml:space="preserve"> </w:t>
      </w:r>
      <w:r w:rsidR="00496E9E" w:rsidRPr="0060207F">
        <w:rPr>
          <w:rFonts w:cs="Times New Roman"/>
          <w:sz w:val="28"/>
          <w:szCs w:val="28"/>
        </w:rPr>
        <w:t>The Moscow City Court, on appeal, rejected</w:t>
      </w:r>
      <w:r w:rsidR="00ED6863" w:rsidRPr="0060207F">
        <w:rPr>
          <w:rFonts w:cs="Times New Roman"/>
          <w:sz w:val="28"/>
          <w:szCs w:val="28"/>
        </w:rPr>
        <w:t xml:space="preserve">, as contrary to law, </w:t>
      </w:r>
      <w:r w:rsidR="00496E9E" w:rsidRPr="0060207F">
        <w:rPr>
          <w:rFonts w:cs="Times New Roman"/>
          <w:sz w:val="28"/>
          <w:szCs w:val="28"/>
        </w:rPr>
        <w:t xml:space="preserve">the </w:t>
      </w:r>
      <w:r w:rsidR="00ED6863" w:rsidRPr="0060207F">
        <w:rPr>
          <w:rFonts w:cs="Times New Roman"/>
          <w:sz w:val="28"/>
          <w:szCs w:val="28"/>
        </w:rPr>
        <w:t xml:space="preserve">contention of the claimant </w:t>
      </w:r>
      <w:r w:rsidR="00496E9E" w:rsidRPr="0060207F">
        <w:rPr>
          <w:rFonts w:cs="Times New Roman"/>
          <w:sz w:val="28"/>
          <w:szCs w:val="28"/>
        </w:rPr>
        <w:t xml:space="preserve">that the facts established by decision </w:t>
      </w:r>
      <w:r w:rsidR="00376E21" w:rsidRPr="0060207F">
        <w:rPr>
          <w:rFonts w:cs="Times New Roman"/>
          <w:sz w:val="28"/>
          <w:szCs w:val="28"/>
        </w:rPr>
        <w:t xml:space="preserve">in force </w:t>
      </w:r>
      <w:r w:rsidR="00496E9E" w:rsidRPr="0060207F">
        <w:rPr>
          <w:rFonts w:cs="Times New Roman"/>
          <w:sz w:val="28"/>
          <w:szCs w:val="28"/>
        </w:rPr>
        <w:t xml:space="preserve">of ICAC </w:t>
      </w:r>
      <w:r w:rsidR="00376E21" w:rsidRPr="0060207F">
        <w:rPr>
          <w:rFonts w:cs="Times New Roman"/>
          <w:sz w:val="28"/>
          <w:szCs w:val="28"/>
        </w:rPr>
        <w:t xml:space="preserve">allegedly have no </w:t>
      </w:r>
      <w:r w:rsidR="00376E21" w:rsidRPr="0060207F">
        <w:rPr>
          <w:rFonts w:cs="Times New Roman"/>
          <w:i/>
          <w:sz w:val="28"/>
          <w:szCs w:val="28"/>
        </w:rPr>
        <w:t>res judicata</w:t>
      </w:r>
      <w:r w:rsidR="00376E21" w:rsidRPr="0060207F">
        <w:rPr>
          <w:rFonts w:cs="Times New Roman"/>
          <w:sz w:val="28"/>
          <w:szCs w:val="28"/>
        </w:rPr>
        <w:t xml:space="preserve"> effect.</w:t>
      </w:r>
      <w:r w:rsidR="00376E21" w:rsidRPr="0060207F">
        <w:rPr>
          <w:rStyle w:val="a5"/>
          <w:rFonts w:cs="Times New Roman"/>
          <w:sz w:val="28"/>
          <w:szCs w:val="28"/>
        </w:rPr>
        <w:footnoteReference w:id="27"/>
      </w:r>
      <w:r w:rsidR="00D62FD5">
        <w:rPr>
          <w:rFonts w:cs="Times New Roman"/>
          <w:sz w:val="28"/>
          <w:szCs w:val="28"/>
        </w:rPr>
        <w:t xml:space="preserve"> </w:t>
      </w:r>
      <w:r w:rsidR="00376E21" w:rsidRPr="0060207F">
        <w:rPr>
          <w:rFonts w:cs="Times New Roman"/>
          <w:sz w:val="28"/>
          <w:szCs w:val="28"/>
        </w:rPr>
        <w:t xml:space="preserve">The </w:t>
      </w:r>
      <w:r w:rsidR="00ED6863" w:rsidRPr="0060207F">
        <w:rPr>
          <w:rFonts w:cs="Times New Roman"/>
          <w:sz w:val="28"/>
          <w:szCs w:val="28"/>
        </w:rPr>
        <w:t xml:space="preserve">Moscow City </w:t>
      </w:r>
      <w:r w:rsidR="00376E21" w:rsidRPr="0060207F">
        <w:rPr>
          <w:rFonts w:cs="Times New Roman"/>
          <w:sz w:val="28"/>
          <w:szCs w:val="28"/>
        </w:rPr>
        <w:t>Court dismissed the appeal and stayed the decision of the lower court</w:t>
      </w:r>
      <w:r w:rsidR="002F2A8C" w:rsidRPr="0060207F">
        <w:rPr>
          <w:rFonts w:cs="Times New Roman"/>
          <w:sz w:val="28"/>
          <w:szCs w:val="28"/>
        </w:rPr>
        <w:t xml:space="preserve">, thus definitely recognizing the </w:t>
      </w:r>
      <w:r w:rsidR="002F2A8C" w:rsidRPr="0060207F">
        <w:rPr>
          <w:rFonts w:cs="Times New Roman"/>
          <w:i/>
          <w:sz w:val="28"/>
          <w:szCs w:val="28"/>
        </w:rPr>
        <w:t>res judicata</w:t>
      </w:r>
      <w:r w:rsidR="002F2A8C" w:rsidRPr="0060207F">
        <w:rPr>
          <w:rFonts w:cs="Times New Roman"/>
          <w:sz w:val="28"/>
          <w:szCs w:val="28"/>
        </w:rPr>
        <w:t xml:space="preserve"> effect of the facts established by decision of ICAC</w:t>
      </w:r>
      <w:r w:rsidR="00376E21" w:rsidRPr="0060207F">
        <w:rPr>
          <w:rFonts w:cs="Times New Roman"/>
          <w:sz w:val="28"/>
          <w:szCs w:val="28"/>
        </w:rPr>
        <w:t>.</w:t>
      </w:r>
      <w:r w:rsidR="00D62FD5">
        <w:rPr>
          <w:rFonts w:cs="Times New Roman"/>
          <w:sz w:val="28"/>
          <w:szCs w:val="28"/>
        </w:rPr>
        <w:t xml:space="preserve"> </w:t>
      </w:r>
      <w:r w:rsidR="002F2A8C" w:rsidRPr="0060207F">
        <w:rPr>
          <w:rFonts w:cs="Times New Roman"/>
          <w:sz w:val="28"/>
          <w:szCs w:val="28"/>
        </w:rPr>
        <w:t xml:space="preserve">It is unfortunate, however, that </w:t>
      </w:r>
      <w:r w:rsidR="00ED6863" w:rsidRPr="0060207F">
        <w:rPr>
          <w:rFonts w:cs="Times New Roman"/>
          <w:sz w:val="28"/>
          <w:szCs w:val="28"/>
        </w:rPr>
        <w:t xml:space="preserve">this court </w:t>
      </w:r>
      <w:r w:rsidR="009D3CEE" w:rsidRPr="0060207F">
        <w:rPr>
          <w:rFonts w:cs="Times New Roman"/>
          <w:sz w:val="28"/>
          <w:szCs w:val="28"/>
        </w:rPr>
        <w:t xml:space="preserve">did not state the reasons for </w:t>
      </w:r>
      <w:r w:rsidR="00ED6863" w:rsidRPr="0060207F">
        <w:rPr>
          <w:rFonts w:cs="Times New Roman"/>
          <w:sz w:val="28"/>
          <w:szCs w:val="28"/>
        </w:rPr>
        <w:t xml:space="preserve">its conclusion that it is </w:t>
      </w:r>
      <w:r w:rsidR="009D3CEE" w:rsidRPr="0060207F">
        <w:rPr>
          <w:rFonts w:cs="Times New Roman"/>
          <w:sz w:val="28"/>
          <w:szCs w:val="28"/>
        </w:rPr>
        <w:t xml:space="preserve">misinterpretation of law </w:t>
      </w:r>
      <w:r w:rsidR="00ED6863" w:rsidRPr="0060207F">
        <w:rPr>
          <w:rFonts w:cs="Times New Roman"/>
          <w:sz w:val="28"/>
          <w:szCs w:val="28"/>
        </w:rPr>
        <w:t xml:space="preserve">to allege that </w:t>
      </w:r>
      <w:r w:rsidR="009D3CEE" w:rsidRPr="0060207F">
        <w:rPr>
          <w:rFonts w:cs="Times New Roman"/>
          <w:sz w:val="28"/>
          <w:szCs w:val="28"/>
        </w:rPr>
        <w:t xml:space="preserve">decisions by ICAC possess no </w:t>
      </w:r>
      <w:r w:rsidR="009D3CEE" w:rsidRPr="0060207F">
        <w:rPr>
          <w:rFonts w:cs="Times New Roman"/>
          <w:i/>
          <w:sz w:val="28"/>
          <w:szCs w:val="28"/>
        </w:rPr>
        <w:t>res judicata</w:t>
      </w:r>
      <w:r w:rsidR="009D3CEE" w:rsidRPr="0060207F">
        <w:rPr>
          <w:rFonts w:cs="Times New Roman"/>
          <w:sz w:val="28"/>
          <w:szCs w:val="28"/>
        </w:rPr>
        <w:t xml:space="preserve"> force.</w:t>
      </w:r>
    </w:p>
    <w:p w:rsidR="009D3CEE" w:rsidRPr="0060207F" w:rsidRDefault="009D3CEE" w:rsidP="0060207F">
      <w:pPr>
        <w:spacing w:after="0" w:line="360" w:lineRule="auto"/>
        <w:ind w:firstLine="720"/>
        <w:jc w:val="both"/>
        <w:rPr>
          <w:rFonts w:cs="Times New Roman"/>
          <w:sz w:val="28"/>
          <w:szCs w:val="28"/>
        </w:rPr>
      </w:pPr>
      <w:r w:rsidRPr="0060207F">
        <w:rPr>
          <w:rFonts w:cs="Times New Roman"/>
          <w:sz w:val="28"/>
          <w:szCs w:val="28"/>
        </w:rPr>
        <w:t xml:space="preserve">Let us revert to the practice of </w:t>
      </w:r>
      <w:r w:rsidRPr="0060207F">
        <w:rPr>
          <w:rFonts w:cs="Times New Roman"/>
          <w:i/>
          <w:sz w:val="28"/>
          <w:szCs w:val="28"/>
        </w:rPr>
        <w:t>res judicata</w:t>
      </w:r>
      <w:r w:rsidRPr="0060207F">
        <w:rPr>
          <w:rFonts w:cs="Times New Roman"/>
          <w:sz w:val="28"/>
          <w:szCs w:val="28"/>
        </w:rPr>
        <w:t xml:space="preserve"> in decisions </w:t>
      </w:r>
      <w:r w:rsidR="00A76C7E" w:rsidRPr="0060207F">
        <w:rPr>
          <w:rFonts w:cs="Times New Roman"/>
          <w:sz w:val="28"/>
          <w:szCs w:val="28"/>
        </w:rPr>
        <w:t>by ICAs</w:t>
      </w:r>
      <w:r w:rsidRPr="0060207F">
        <w:rPr>
          <w:rFonts w:cs="Times New Roman"/>
          <w:sz w:val="28"/>
          <w:szCs w:val="28"/>
        </w:rPr>
        <w:t>.</w:t>
      </w:r>
      <w:r w:rsidR="00D62FD5">
        <w:rPr>
          <w:rFonts w:cs="Times New Roman"/>
          <w:sz w:val="28"/>
          <w:szCs w:val="28"/>
        </w:rPr>
        <w:t xml:space="preserve"> </w:t>
      </w:r>
      <w:r w:rsidR="00551276" w:rsidRPr="0060207F">
        <w:rPr>
          <w:rFonts w:cs="Times New Roman"/>
          <w:sz w:val="28"/>
          <w:szCs w:val="28"/>
        </w:rPr>
        <w:t xml:space="preserve">Acceptance </w:t>
      </w:r>
      <w:r w:rsidR="00870AA7" w:rsidRPr="0060207F">
        <w:rPr>
          <w:rFonts w:cs="Times New Roman"/>
          <w:sz w:val="28"/>
          <w:szCs w:val="28"/>
        </w:rPr>
        <w:t xml:space="preserve">by </w:t>
      </w:r>
      <w:r w:rsidR="00A76C7E" w:rsidRPr="0060207F">
        <w:rPr>
          <w:rFonts w:cs="Times New Roman"/>
          <w:sz w:val="28"/>
          <w:szCs w:val="28"/>
        </w:rPr>
        <w:t xml:space="preserve">these </w:t>
      </w:r>
      <w:r w:rsidR="00870AA7" w:rsidRPr="0060207F">
        <w:rPr>
          <w:rFonts w:cs="Times New Roman"/>
          <w:sz w:val="28"/>
          <w:szCs w:val="28"/>
        </w:rPr>
        <w:t xml:space="preserve">arbitration tribunals </w:t>
      </w:r>
      <w:r w:rsidR="00551276" w:rsidRPr="0060207F">
        <w:rPr>
          <w:rFonts w:cs="Times New Roman"/>
          <w:sz w:val="28"/>
          <w:szCs w:val="28"/>
        </w:rPr>
        <w:t>of</w:t>
      </w:r>
      <w:r w:rsidR="00870AA7" w:rsidRPr="0060207F">
        <w:rPr>
          <w:rFonts w:cs="Times New Roman"/>
          <w:sz w:val="28"/>
          <w:szCs w:val="28"/>
        </w:rPr>
        <w:t xml:space="preserve"> the</w:t>
      </w:r>
      <w:r w:rsidR="00551276" w:rsidRPr="0060207F">
        <w:rPr>
          <w:rFonts w:cs="Times New Roman"/>
          <w:sz w:val="28"/>
          <w:szCs w:val="28"/>
        </w:rPr>
        <w:t xml:space="preserve"> </w:t>
      </w:r>
      <w:r w:rsidR="00551276" w:rsidRPr="0060207F">
        <w:rPr>
          <w:rFonts w:cs="Times New Roman"/>
          <w:i/>
          <w:sz w:val="28"/>
          <w:szCs w:val="28"/>
        </w:rPr>
        <w:t>res judicata</w:t>
      </w:r>
      <w:r w:rsidR="00551276" w:rsidRPr="0060207F">
        <w:rPr>
          <w:rFonts w:cs="Times New Roman"/>
          <w:sz w:val="28"/>
          <w:szCs w:val="28"/>
        </w:rPr>
        <w:t xml:space="preserve"> </w:t>
      </w:r>
      <w:r w:rsidR="00870AA7" w:rsidRPr="0060207F">
        <w:rPr>
          <w:rFonts w:cs="Times New Roman"/>
          <w:sz w:val="28"/>
          <w:szCs w:val="28"/>
        </w:rPr>
        <w:t xml:space="preserve">effect of prior </w:t>
      </w:r>
      <w:r w:rsidR="000362AF" w:rsidRPr="0060207F">
        <w:rPr>
          <w:rFonts w:cs="Times New Roman"/>
          <w:sz w:val="28"/>
          <w:szCs w:val="28"/>
        </w:rPr>
        <w:t>state court judgments with respect to the same parties appears quite justifiable.</w:t>
      </w:r>
      <w:r w:rsidR="00D62FD5">
        <w:rPr>
          <w:rFonts w:cs="Times New Roman"/>
          <w:sz w:val="28"/>
          <w:szCs w:val="28"/>
        </w:rPr>
        <w:t xml:space="preserve"> </w:t>
      </w:r>
      <w:r w:rsidR="000362AF" w:rsidRPr="0060207F">
        <w:rPr>
          <w:rFonts w:cs="Times New Roman"/>
          <w:sz w:val="28"/>
          <w:szCs w:val="28"/>
        </w:rPr>
        <w:t xml:space="preserve">Thus, in its 1998 decision ICAC affirmed, with respect to the same parties, the </w:t>
      </w:r>
      <w:r w:rsidR="000362AF" w:rsidRPr="0060207F">
        <w:rPr>
          <w:rFonts w:cs="Times New Roman"/>
          <w:i/>
          <w:sz w:val="28"/>
          <w:szCs w:val="28"/>
        </w:rPr>
        <w:t>res judicata</w:t>
      </w:r>
      <w:r w:rsidR="000362AF" w:rsidRPr="0060207F">
        <w:rPr>
          <w:rFonts w:cs="Times New Roman"/>
          <w:sz w:val="28"/>
          <w:szCs w:val="28"/>
        </w:rPr>
        <w:t xml:space="preserve"> effect of </w:t>
      </w:r>
      <w:r w:rsidR="00BE44A9" w:rsidRPr="0060207F">
        <w:rPr>
          <w:rFonts w:cs="Times New Roman"/>
          <w:sz w:val="28"/>
          <w:szCs w:val="28"/>
        </w:rPr>
        <w:t>a state arbitration court</w:t>
      </w:r>
      <w:r w:rsidR="00A76C7E" w:rsidRPr="0060207F">
        <w:rPr>
          <w:rFonts w:cs="Times New Roman"/>
          <w:sz w:val="28"/>
          <w:szCs w:val="28"/>
        </w:rPr>
        <w:t>’s</w:t>
      </w:r>
      <w:r w:rsidR="00BE44A9" w:rsidRPr="0060207F">
        <w:rPr>
          <w:rFonts w:cs="Times New Roman"/>
          <w:sz w:val="28"/>
          <w:szCs w:val="28"/>
        </w:rPr>
        <w:t xml:space="preserve"> ruling on </w:t>
      </w:r>
      <w:r w:rsidR="000362AF" w:rsidRPr="0060207F">
        <w:rPr>
          <w:rFonts w:cs="Times New Roman"/>
          <w:sz w:val="28"/>
          <w:szCs w:val="28"/>
        </w:rPr>
        <w:t>an assignment of collateral</w:t>
      </w:r>
      <w:r w:rsidR="00BE44A9" w:rsidRPr="0060207F">
        <w:rPr>
          <w:rFonts w:cs="Times New Roman"/>
          <w:sz w:val="28"/>
          <w:szCs w:val="28"/>
        </w:rPr>
        <w:t>, by which ruling that assignment was voided.</w:t>
      </w:r>
      <w:r w:rsidR="00BE44A9" w:rsidRPr="0060207F">
        <w:rPr>
          <w:rStyle w:val="a5"/>
          <w:rFonts w:cs="Times New Roman"/>
          <w:sz w:val="28"/>
          <w:szCs w:val="28"/>
        </w:rPr>
        <w:footnoteReference w:id="28"/>
      </w:r>
    </w:p>
    <w:p w:rsidR="0024310C" w:rsidRPr="0060207F" w:rsidRDefault="009A292B" w:rsidP="0060207F">
      <w:pPr>
        <w:spacing w:after="0" w:line="360" w:lineRule="auto"/>
        <w:ind w:firstLine="720"/>
        <w:jc w:val="both"/>
        <w:rPr>
          <w:rFonts w:cs="Times New Roman"/>
          <w:sz w:val="28"/>
          <w:szCs w:val="28"/>
        </w:rPr>
      </w:pPr>
      <w:r w:rsidRPr="0060207F">
        <w:rPr>
          <w:rFonts w:cs="Times New Roman"/>
          <w:sz w:val="28"/>
          <w:szCs w:val="28"/>
        </w:rPr>
        <w:t>There have been cases of recognition by ICAs of</w:t>
      </w:r>
      <w:r w:rsidR="00A76C7E" w:rsidRPr="0060207F">
        <w:rPr>
          <w:rFonts w:cs="Times New Roman"/>
          <w:sz w:val="28"/>
          <w:szCs w:val="28"/>
        </w:rPr>
        <w:t xml:space="preserve"> the</w:t>
      </w:r>
      <w:r w:rsidRPr="0060207F">
        <w:rPr>
          <w:rFonts w:cs="Times New Roman"/>
          <w:sz w:val="28"/>
          <w:szCs w:val="28"/>
        </w:rPr>
        <w:t xml:space="preserve"> </w:t>
      </w:r>
      <w:r w:rsidRPr="0060207F">
        <w:rPr>
          <w:rFonts w:cs="Times New Roman"/>
          <w:i/>
          <w:sz w:val="28"/>
          <w:szCs w:val="28"/>
        </w:rPr>
        <w:t>res judicata</w:t>
      </w:r>
      <w:r w:rsidRPr="0060207F">
        <w:rPr>
          <w:rFonts w:cs="Times New Roman"/>
          <w:sz w:val="28"/>
          <w:szCs w:val="28"/>
        </w:rPr>
        <w:t xml:space="preserve"> effect of foreign state court judgments.</w:t>
      </w:r>
      <w:r w:rsidR="00D62FD5">
        <w:rPr>
          <w:rFonts w:cs="Times New Roman"/>
          <w:sz w:val="28"/>
          <w:szCs w:val="28"/>
        </w:rPr>
        <w:t xml:space="preserve"> </w:t>
      </w:r>
      <w:r w:rsidRPr="0060207F">
        <w:rPr>
          <w:rFonts w:cs="Times New Roman"/>
          <w:sz w:val="28"/>
          <w:szCs w:val="28"/>
        </w:rPr>
        <w:t>For example, in its 2008 d</w:t>
      </w:r>
      <w:r w:rsidR="00D62FD5">
        <w:rPr>
          <w:rFonts w:cs="Times New Roman"/>
          <w:sz w:val="28"/>
          <w:szCs w:val="28"/>
        </w:rPr>
        <w:t xml:space="preserve">ecision ICAC </w:t>
      </w:r>
      <w:r w:rsidR="00D62FD5" w:rsidRPr="00D62FD5">
        <w:rPr>
          <w:rFonts w:cs="Times New Roman"/>
          <w:sz w:val="28"/>
          <w:szCs w:val="28"/>
        </w:rPr>
        <w:t>«</w:t>
      </w:r>
      <w:r w:rsidRPr="0060207F">
        <w:rPr>
          <w:rFonts w:cs="Times New Roman"/>
          <w:sz w:val="28"/>
          <w:szCs w:val="28"/>
        </w:rPr>
        <w:t>took notice</w:t>
      </w:r>
      <w:r w:rsidR="00D62FD5" w:rsidRPr="00D62FD5">
        <w:rPr>
          <w:rFonts w:cs="Times New Roman"/>
          <w:sz w:val="28"/>
          <w:szCs w:val="28"/>
        </w:rPr>
        <w:t>»</w:t>
      </w:r>
      <w:r w:rsidRPr="0060207F">
        <w:rPr>
          <w:rFonts w:cs="Times New Roman"/>
          <w:sz w:val="28"/>
          <w:szCs w:val="28"/>
        </w:rPr>
        <w:t xml:space="preserve"> of the decision of the Helsinki City Court of the First Instance and carried out its decision taking cognizance of the facts and legal conclusions established </w:t>
      </w:r>
      <w:r w:rsidR="00A76C7E" w:rsidRPr="0060207F">
        <w:rPr>
          <w:rFonts w:cs="Times New Roman"/>
          <w:sz w:val="28"/>
          <w:szCs w:val="28"/>
        </w:rPr>
        <w:t xml:space="preserve">by </w:t>
      </w:r>
      <w:r w:rsidRPr="0060207F">
        <w:rPr>
          <w:rFonts w:cs="Times New Roman"/>
          <w:sz w:val="28"/>
          <w:szCs w:val="28"/>
        </w:rPr>
        <w:lastRenderedPageBreak/>
        <w:t>that court.</w:t>
      </w:r>
      <w:r w:rsidR="0031111C" w:rsidRPr="0060207F">
        <w:rPr>
          <w:rStyle w:val="a5"/>
          <w:rFonts w:cs="Times New Roman"/>
          <w:sz w:val="28"/>
          <w:szCs w:val="28"/>
        </w:rPr>
        <w:footnoteReference w:id="29"/>
      </w:r>
      <w:r w:rsidR="00D62FD5">
        <w:rPr>
          <w:rFonts w:cs="Times New Roman"/>
          <w:sz w:val="28"/>
          <w:szCs w:val="28"/>
        </w:rPr>
        <w:t xml:space="preserve"> </w:t>
      </w:r>
      <w:r w:rsidR="00DD4C76" w:rsidRPr="0060207F">
        <w:rPr>
          <w:rFonts w:cs="Times New Roman"/>
          <w:sz w:val="28"/>
          <w:szCs w:val="28"/>
        </w:rPr>
        <w:t xml:space="preserve">It should </w:t>
      </w:r>
      <w:r w:rsidR="0031111C" w:rsidRPr="0060207F">
        <w:rPr>
          <w:rFonts w:cs="Times New Roman"/>
          <w:sz w:val="28"/>
          <w:szCs w:val="28"/>
        </w:rPr>
        <w:t xml:space="preserve">be noted </w:t>
      </w:r>
      <w:r w:rsidR="0024310C" w:rsidRPr="0060207F">
        <w:rPr>
          <w:rFonts w:cs="Times New Roman"/>
          <w:sz w:val="28"/>
          <w:szCs w:val="28"/>
        </w:rPr>
        <w:t xml:space="preserve">that ICAC has recognized the </w:t>
      </w:r>
      <w:r w:rsidR="0024310C" w:rsidRPr="0060207F">
        <w:rPr>
          <w:rFonts w:cs="Times New Roman"/>
          <w:i/>
          <w:sz w:val="28"/>
          <w:szCs w:val="28"/>
        </w:rPr>
        <w:t>res judicata</w:t>
      </w:r>
      <w:r w:rsidR="0024310C" w:rsidRPr="0060207F">
        <w:rPr>
          <w:rFonts w:cs="Times New Roman"/>
          <w:sz w:val="28"/>
          <w:szCs w:val="28"/>
        </w:rPr>
        <w:t xml:space="preserve"> effect of </w:t>
      </w:r>
      <w:r w:rsidR="00A76C7E" w:rsidRPr="0060207F">
        <w:rPr>
          <w:rFonts w:cs="Times New Roman"/>
          <w:sz w:val="28"/>
          <w:szCs w:val="28"/>
        </w:rPr>
        <w:t xml:space="preserve">the </w:t>
      </w:r>
      <w:r w:rsidR="0024310C" w:rsidRPr="0060207F">
        <w:rPr>
          <w:rFonts w:cs="Times New Roman"/>
          <w:sz w:val="28"/>
          <w:szCs w:val="28"/>
        </w:rPr>
        <w:t>facts and circumstances established in a foreign judgment despite the fact that the judgment ha</w:t>
      </w:r>
      <w:r w:rsidR="00A76C7E" w:rsidRPr="0060207F">
        <w:rPr>
          <w:rFonts w:cs="Times New Roman"/>
          <w:sz w:val="28"/>
          <w:szCs w:val="28"/>
        </w:rPr>
        <w:t>d</w:t>
      </w:r>
      <w:r w:rsidR="0024310C" w:rsidRPr="0060207F">
        <w:rPr>
          <w:rFonts w:cs="Times New Roman"/>
          <w:sz w:val="28"/>
          <w:szCs w:val="28"/>
        </w:rPr>
        <w:t xml:space="preserve"> not been recognized and executed on the territory of the Russian Federation.</w:t>
      </w:r>
    </w:p>
    <w:p w:rsidR="009A292B" w:rsidRPr="0060207F" w:rsidRDefault="00FE036E" w:rsidP="0060207F">
      <w:pPr>
        <w:spacing w:after="0" w:line="360" w:lineRule="auto"/>
        <w:ind w:firstLine="720"/>
        <w:jc w:val="both"/>
        <w:rPr>
          <w:rFonts w:cs="Times New Roman"/>
          <w:sz w:val="28"/>
          <w:szCs w:val="28"/>
        </w:rPr>
      </w:pPr>
      <w:r w:rsidRPr="0060207F">
        <w:rPr>
          <w:rFonts w:cs="Times New Roman"/>
          <w:sz w:val="28"/>
          <w:szCs w:val="28"/>
        </w:rPr>
        <w:t xml:space="preserve">Quite evident </w:t>
      </w:r>
      <w:r w:rsidR="00923C6A" w:rsidRPr="0060207F">
        <w:rPr>
          <w:rFonts w:cs="Times New Roman"/>
          <w:sz w:val="28"/>
          <w:szCs w:val="28"/>
        </w:rPr>
        <w:t xml:space="preserve">are the cases of recognition by ICAs of the </w:t>
      </w:r>
      <w:r w:rsidR="00923C6A" w:rsidRPr="0060207F">
        <w:rPr>
          <w:rFonts w:cs="Times New Roman"/>
          <w:i/>
          <w:sz w:val="28"/>
          <w:szCs w:val="28"/>
        </w:rPr>
        <w:t>res judicata</w:t>
      </w:r>
      <w:r w:rsidR="00923C6A" w:rsidRPr="0060207F">
        <w:rPr>
          <w:rFonts w:cs="Times New Roman"/>
          <w:sz w:val="28"/>
          <w:szCs w:val="28"/>
        </w:rPr>
        <w:t xml:space="preserve"> effect of own prior decisions.</w:t>
      </w:r>
      <w:r w:rsidR="00D62FD5">
        <w:rPr>
          <w:rFonts w:cs="Times New Roman"/>
          <w:sz w:val="28"/>
          <w:szCs w:val="28"/>
        </w:rPr>
        <w:t xml:space="preserve"> </w:t>
      </w:r>
      <w:r w:rsidR="00923C6A" w:rsidRPr="0060207F">
        <w:rPr>
          <w:rFonts w:cs="Times New Roman"/>
          <w:sz w:val="28"/>
          <w:szCs w:val="28"/>
        </w:rPr>
        <w:t xml:space="preserve">In 1999 ICAC in a dispute of a Russian and a </w:t>
      </w:r>
      <w:proofErr w:type="spellStart"/>
      <w:r w:rsidR="00923C6A" w:rsidRPr="0060207F">
        <w:rPr>
          <w:rFonts w:cs="Times New Roman"/>
          <w:sz w:val="28"/>
          <w:szCs w:val="28"/>
        </w:rPr>
        <w:t>Panamese</w:t>
      </w:r>
      <w:proofErr w:type="spellEnd"/>
      <w:r w:rsidR="00923C6A" w:rsidRPr="0060207F">
        <w:rPr>
          <w:rFonts w:cs="Times New Roman"/>
          <w:sz w:val="28"/>
          <w:szCs w:val="28"/>
        </w:rPr>
        <w:t xml:space="preserve"> companies ruled on the </w:t>
      </w:r>
      <w:r w:rsidR="00923C6A" w:rsidRPr="0060207F">
        <w:rPr>
          <w:rFonts w:cs="Times New Roman"/>
          <w:i/>
          <w:sz w:val="28"/>
          <w:szCs w:val="28"/>
        </w:rPr>
        <w:t>res judicata</w:t>
      </w:r>
      <w:r w:rsidR="00923C6A" w:rsidRPr="0060207F">
        <w:rPr>
          <w:rFonts w:cs="Times New Roman"/>
          <w:sz w:val="28"/>
          <w:szCs w:val="28"/>
        </w:rPr>
        <w:t xml:space="preserve"> effect of the facts es</w:t>
      </w:r>
      <w:r w:rsidR="00D15D53" w:rsidRPr="0060207F">
        <w:rPr>
          <w:rFonts w:cs="Times New Roman"/>
          <w:sz w:val="28"/>
          <w:szCs w:val="28"/>
        </w:rPr>
        <w:t xml:space="preserve">tablished </w:t>
      </w:r>
      <w:r w:rsidR="00923C6A" w:rsidRPr="0060207F">
        <w:rPr>
          <w:rFonts w:cs="Times New Roman"/>
          <w:sz w:val="28"/>
          <w:szCs w:val="28"/>
        </w:rPr>
        <w:t>in its own prior decision with regard to the same parties to the same contract.</w:t>
      </w:r>
      <w:r w:rsidR="00923C6A" w:rsidRPr="0060207F">
        <w:rPr>
          <w:rStyle w:val="a5"/>
          <w:rFonts w:cs="Times New Roman"/>
          <w:sz w:val="28"/>
          <w:szCs w:val="28"/>
        </w:rPr>
        <w:footnoteReference w:id="30"/>
      </w:r>
      <w:r w:rsidR="00D15D53" w:rsidRPr="0060207F">
        <w:rPr>
          <w:rFonts w:cs="Times New Roman"/>
          <w:sz w:val="28"/>
          <w:szCs w:val="28"/>
        </w:rPr>
        <w:t xml:space="preserve"> In a 2003 dispute between a Turkish and a Russian companies ICAC again affirmed the </w:t>
      </w:r>
      <w:r w:rsidR="00D15D53" w:rsidRPr="0060207F">
        <w:rPr>
          <w:rFonts w:cs="Times New Roman"/>
          <w:i/>
          <w:sz w:val="28"/>
          <w:szCs w:val="28"/>
        </w:rPr>
        <w:t>res judicata</w:t>
      </w:r>
      <w:r w:rsidR="00D15D53" w:rsidRPr="0060207F">
        <w:rPr>
          <w:rFonts w:cs="Times New Roman"/>
          <w:sz w:val="28"/>
          <w:szCs w:val="28"/>
        </w:rPr>
        <w:t xml:space="preserve"> effect of its own prior 1999 decision on a dispute of the same parties.</w:t>
      </w:r>
      <w:r w:rsidR="00D15D53" w:rsidRPr="0060207F">
        <w:rPr>
          <w:rStyle w:val="a5"/>
          <w:rFonts w:cs="Times New Roman"/>
          <w:sz w:val="28"/>
          <w:szCs w:val="28"/>
        </w:rPr>
        <w:footnoteReference w:id="31"/>
      </w:r>
    </w:p>
    <w:p w:rsidR="00D15D53" w:rsidRPr="0060207F" w:rsidRDefault="00651BAB" w:rsidP="0060207F">
      <w:pPr>
        <w:spacing w:after="0" w:line="360" w:lineRule="auto"/>
        <w:ind w:firstLine="720"/>
        <w:jc w:val="both"/>
        <w:rPr>
          <w:rFonts w:cs="Times New Roman"/>
          <w:sz w:val="28"/>
          <w:szCs w:val="28"/>
        </w:rPr>
      </w:pPr>
      <w:r w:rsidRPr="0060207F">
        <w:rPr>
          <w:rFonts w:cs="Times New Roman"/>
          <w:sz w:val="28"/>
          <w:szCs w:val="28"/>
        </w:rPr>
        <w:t xml:space="preserve">More complicated </w:t>
      </w:r>
      <w:r w:rsidR="001A1548" w:rsidRPr="0060207F">
        <w:rPr>
          <w:rFonts w:cs="Times New Roman"/>
          <w:sz w:val="28"/>
          <w:szCs w:val="28"/>
        </w:rPr>
        <w:t xml:space="preserve">appears to be </w:t>
      </w:r>
      <w:r w:rsidRPr="0060207F">
        <w:rPr>
          <w:rFonts w:cs="Times New Roman"/>
          <w:sz w:val="28"/>
          <w:szCs w:val="28"/>
        </w:rPr>
        <w:t xml:space="preserve">the case </w:t>
      </w:r>
      <w:r w:rsidR="001A1548" w:rsidRPr="0060207F">
        <w:rPr>
          <w:rFonts w:cs="Times New Roman"/>
          <w:sz w:val="28"/>
          <w:szCs w:val="28"/>
        </w:rPr>
        <w:t>of recognition of</w:t>
      </w:r>
      <w:r w:rsidR="004D0C61" w:rsidRPr="0060207F">
        <w:rPr>
          <w:rFonts w:cs="Times New Roman"/>
          <w:sz w:val="28"/>
          <w:szCs w:val="28"/>
        </w:rPr>
        <w:t xml:space="preserve"> the</w:t>
      </w:r>
      <w:r w:rsidR="001A1548" w:rsidRPr="0060207F">
        <w:rPr>
          <w:rFonts w:cs="Times New Roman"/>
          <w:sz w:val="28"/>
          <w:szCs w:val="28"/>
        </w:rPr>
        <w:t xml:space="preserve"> </w:t>
      </w:r>
      <w:r w:rsidR="001A1548" w:rsidRPr="0060207F">
        <w:rPr>
          <w:rFonts w:cs="Times New Roman"/>
          <w:i/>
          <w:sz w:val="28"/>
          <w:szCs w:val="28"/>
        </w:rPr>
        <w:t xml:space="preserve">res judicata </w:t>
      </w:r>
      <w:r w:rsidR="001A1548" w:rsidRPr="0060207F">
        <w:rPr>
          <w:rFonts w:cs="Times New Roman"/>
          <w:sz w:val="28"/>
          <w:szCs w:val="28"/>
        </w:rPr>
        <w:t>effect of a foreign arbitration decision.</w:t>
      </w:r>
      <w:r w:rsidR="00D62FD5">
        <w:rPr>
          <w:rFonts w:cs="Times New Roman"/>
          <w:sz w:val="28"/>
          <w:szCs w:val="28"/>
        </w:rPr>
        <w:t xml:space="preserve"> </w:t>
      </w:r>
      <w:r w:rsidR="001A1548" w:rsidRPr="0060207F">
        <w:rPr>
          <w:rFonts w:cs="Times New Roman"/>
          <w:sz w:val="28"/>
          <w:szCs w:val="28"/>
        </w:rPr>
        <w:t>One 2013 dispute resolved by ICAC is in point</w:t>
      </w:r>
      <w:r w:rsidR="00B275EF" w:rsidRPr="0060207F">
        <w:rPr>
          <w:rFonts w:cs="Times New Roman"/>
          <w:sz w:val="28"/>
          <w:szCs w:val="28"/>
        </w:rPr>
        <w:t>:</w:t>
      </w:r>
      <w:r w:rsidR="00D62FD5">
        <w:rPr>
          <w:rFonts w:cs="Times New Roman"/>
          <w:sz w:val="28"/>
          <w:szCs w:val="28"/>
        </w:rPr>
        <w:t xml:space="preserve"> </w:t>
      </w:r>
      <w:r w:rsidR="00B275EF" w:rsidRPr="0060207F">
        <w:rPr>
          <w:rFonts w:cs="Times New Roman"/>
          <w:sz w:val="28"/>
          <w:szCs w:val="28"/>
        </w:rPr>
        <w:t>A contract of a Russian and an Ukrainian parties contained an alternative arbitration clause according to which disputes of the parti</w:t>
      </w:r>
      <w:r w:rsidR="00D62FD5">
        <w:rPr>
          <w:rFonts w:cs="Times New Roman"/>
          <w:sz w:val="28"/>
          <w:szCs w:val="28"/>
        </w:rPr>
        <w:t xml:space="preserve">es were to be submitted to the </w:t>
      </w:r>
      <w:r w:rsidR="00D62FD5" w:rsidRPr="00D62FD5">
        <w:rPr>
          <w:rFonts w:cs="Times New Roman"/>
          <w:sz w:val="28"/>
          <w:szCs w:val="28"/>
        </w:rPr>
        <w:t>«</w:t>
      </w:r>
      <w:r w:rsidR="00B275EF" w:rsidRPr="0060207F">
        <w:rPr>
          <w:rFonts w:cs="Times New Roman"/>
          <w:sz w:val="28"/>
          <w:szCs w:val="28"/>
        </w:rPr>
        <w:t xml:space="preserve">International Commercial Arbitration Court </w:t>
      </w:r>
      <w:r w:rsidR="004D0C61" w:rsidRPr="0060207F">
        <w:rPr>
          <w:rFonts w:cs="Times New Roman"/>
          <w:sz w:val="28"/>
          <w:szCs w:val="28"/>
        </w:rPr>
        <w:t xml:space="preserve">of the Chamber of Commerce and Industry </w:t>
      </w:r>
      <w:r w:rsidR="00B275EF" w:rsidRPr="0060207F">
        <w:rPr>
          <w:rFonts w:cs="Times New Roman"/>
          <w:sz w:val="28"/>
          <w:szCs w:val="28"/>
        </w:rPr>
        <w:t xml:space="preserve">of </w:t>
      </w:r>
      <w:r w:rsidR="004D0C61" w:rsidRPr="0060207F">
        <w:rPr>
          <w:rFonts w:cs="Times New Roman"/>
          <w:sz w:val="28"/>
          <w:szCs w:val="28"/>
        </w:rPr>
        <w:t xml:space="preserve">the State of </w:t>
      </w:r>
      <w:r w:rsidR="00B275EF" w:rsidRPr="0060207F">
        <w:rPr>
          <w:rFonts w:cs="Times New Roman"/>
          <w:sz w:val="28"/>
          <w:szCs w:val="28"/>
        </w:rPr>
        <w:t>residence of the Plaintiff</w:t>
      </w:r>
      <w:r w:rsidR="00D62FD5" w:rsidRPr="00D62FD5">
        <w:rPr>
          <w:rFonts w:cs="Times New Roman"/>
          <w:sz w:val="28"/>
          <w:szCs w:val="28"/>
        </w:rPr>
        <w:t>»</w:t>
      </w:r>
      <w:r w:rsidR="00B275EF" w:rsidRPr="0060207F">
        <w:rPr>
          <w:rFonts w:cs="Times New Roman"/>
          <w:sz w:val="28"/>
          <w:szCs w:val="28"/>
        </w:rPr>
        <w:t>.</w:t>
      </w:r>
      <w:r w:rsidR="00D62FD5">
        <w:rPr>
          <w:rFonts w:cs="Times New Roman"/>
          <w:sz w:val="28"/>
          <w:szCs w:val="28"/>
        </w:rPr>
        <w:t xml:space="preserve"> </w:t>
      </w:r>
      <w:r w:rsidR="00B275EF" w:rsidRPr="0060207F">
        <w:rPr>
          <w:rFonts w:cs="Times New Roman"/>
          <w:sz w:val="28"/>
          <w:szCs w:val="28"/>
        </w:rPr>
        <w:t xml:space="preserve">Pursuant to this </w:t>
      </w:r>
      <w:r w:rsidR="00234A07" w:rsidRPr="0060207F">
        <w:rPr>
          <w:rFonts w:cs="Times New Roman"/>
          <w:sz w:val="28"/>
          <w:szCs w:val="28"/>
        </w:rPr>
        <w:t>clause,</w:t>
      </w:r>
      <w:r w:rsidR="00B275EF" w:rsidRPr="0060207F">
        <w:rPr>
          <w:rFonts w:cs="Times New Roman"/>
          <w:sz w:val="28"/>
          <w:szCs w:val="28"/>
        </w:rPr>
        <w:t xml:space="preserve"> the parties initiated arbitration proceedings </w:t>
      </w:r>
      <w:r w:rsidR="004D0C61" w:rsidRPr="0060207F">
        <w:rPr>
          <w:rFonts w:cs="Times New Roman"/>
          <w:sz w:val="28"/>
          <w:szCs w:val="28"/>
        </w:rPr>
        <w:t xml:space="preserve">first </w:t>
      </w:r>
      <w:r w:rsidR="00B275EF" w:rsidRPr="0060207F">
        <w:rPr>
          <w:rFonts w:cs="Times New Roman"/>
          <w:sz w:val="28"/>
          <w:szCs w:val="28"/>
        </w:rPr>
        <w:t>at the Ukrainian ICA</w:t>
      </w:r>
      <w:r w:rsidR="00234A07" w:rsidRPr="0060207F">
        <w:rPr>
          <w:rFonts w:cs="Times New Roman"/>
          <w:sz w:val="28"/>
          <w:szCs w:val="28"/>
        </w:rPr>
        <w:t>C and further at ICAC.</w:t>
      </w:r>
    </w:p>
    <w:p w:rsidR="00234A07" w:rsidRPr="0060207F" w:rsidRDefault="00FE036E" w:rsidP="0060207F">
      <w:pPr>
        <w:spacing w:after="0" w:line="360" w:lineRule="auto"/>
        <w:ind w:firstLine="720"/>
        <w:jc w:val="both"/>
        <w:rPr>
          <w:rFonts w:cs="Times New Roman"/>
          <w:sz w:val="28"/>
          <w:szCs w:val="28"/>
        </w:rPr>
      </w:pPr>
      <w:r w:rsidRPr="0060207F">
        <w:rPr>
          <w:rFonts w:cs="Times New Roman"/>
          <w:sz w:val="28"/>
          <w:szCs w:val="28"/>
        </w:rPr>
        <w:t xml:space="preserve">Contesting jurisdiction of ICAC over the said case, the Ukrainian party argued that, as a result of its filing the complaint with the Ukrainian ICAC, it has </w:t>
      </w:r>
      <w:r w:rsidR="00297503" w:rsidRPr="0060207F">
        <w:rPr>
          <w:rFonts w:cs="Times New Roman"/>
          <w:sz w:val="28"/>
          <w:szCs w:val="28"/>
        </w:rPr>
        <w:t xml:space="preserve">exercised the option in </w:t>
      </w:r>
      <w:r w:rsidRPr="0060207F">
        <w:rPr>
          <w:rFonts w:cs="Times New Roman"/>
          <w:sz w:val="28"/>
          <w:szCs w:val="28"/>
        </w:rPr>
        <w:t xml:space="preserve">the arbitration clause </w:t>
      </w:r>
      <w:r w:rsidR="00297503" w:rsidRPr="0060207F">
        <w:rPr>
          <w:rFonts w:cs="Times New Roman"/>
          <w:sz w:val="28"/>
          <w:szCs w:val="28"/>
        </w:rPr>
        <w:t xml:space="preserve">of </w:t>
      </w:r>
      <w:r w:rsidRPr="0060207F">
        <w:rPr>
          <w:rFonts w:cs="Times New Roman"/>
          <w:sz w:val="28"/>
          <w:szCs w:val="28"/>
        </w:rPr>
        <w:t xml:space="preserve">the agreement </w:t>
      </w:r>
      <w:r w:rsidR="00297503" w:rsidRPr="0060207F">
        <w:rPr>
          <w:rFonts w:cs="Times New Roman"/>
          <w:sz w:val="28"/>
          <w:szCs w:val="28"/>
        </w:rPr>
        <w:t xml:space="preserve">and the clause has </w:t>
      </w:r>
      <w:r w:rsidR="00297503" w:rsidRPr="0060207F">
        <w:rPr>
          <w:rFonts w:cs="Times New Roman"/>
          <w:sz w:val="28"/>
          <w:szCs w:val="28"/>
        </w:rPr>
        <w:lastRenderedPageBreak/>
        <w:t>become non-alternative.</w:t>
      </w:r>
      <w:r w:rsidR="00D62FD5">
        <w:rPr>
          <w:rFonts w:cs="Times New Roman"/>
          <w:sz w:val="28"/>
          <w:szCs w:val="28"/>
        </w:rPr>
        <w:t xml:space="preserve"> </w:t>
      </w:r>
      <w:r w:rsidR="004D0C61" w:rsidRPr="0060207F">
        <w:rPr>
          <w:rFonts w:cs="Times New Roman"/>
          <w:sz w:val="28"/>
          <w:szCs w:val="28"/>
        </w:rPr>
        <w:t xml:space="preserve">To that </w:t>
      </w:r>
      <w:r w:rsidR="00297503" w:rsidRPr="0060207F">
        <w:rPr>
          <w:rFonts w:cs="Times New Roman"/>
          <w:sz w:val="28"/>
          <w:szCs w:val="28"/>
        </w:rPr>
        <w:t xml:space="preserve">ICAC </w:t>
      </w:r>
      <w:r w:rsidR="004D0C61" w:rsidRPr="0060207F">
        <w:rPr>
          <w:rFonts w:cs="Times New Roman"/>
          <w:sz w:val="28"/>
          <w:szCs w:val="28"/>
        </w:rPr>
        <w:t xml:space="preserve">reasoned </w:t>
      </w:r>
      <w:r w:rsidR="00297503" w:rsidRPr="0060207F">
        <w:rPr>
          <w:rFonts w:cs="Times New Roman"/>
          <w:sz w:val="28"/>
          <w:szCs w:val="28"/>
        </w:rPr>
        <w:t xml:space="preserve">that the language of the arbitration clause does not preclude the option of </w:t>
      </w:r>
      <w:r w:rsidR="009D153B" w:rsidRPr="0060207F">
        <w:rPr>
          <w:rFonts w:cs="Times New Roman"/>
          <w:sz w:val="28"/>
          <w:szCs w:val="28"/>
        </w:rPr>
        <w:t xml:space="preserve">ICAC’s </w:t>
      </w:r>
      <w:r w:rsidR="00297503" w:rsidRPr="0060207F">
        <w:rPr>
          <w:rFonts w:cs="Times New Roman"/>
          <w:sz w:val="28"/>
          <w:szCs w:val="28"/>
        </w:rPr>
        <w:t>entertaining t</w:t>
      </w:r>
      <w:r w:rsidR="009D153B" w:rsidRPr="0060207F">
        <w:rPr>
          <w:rFonts w:cs="Times New Roman"/>
          <w:sz w:val="28"/>
          <w:szCs w:val="28"/>
        </w:rPr>
        <w:t xml:space="preserve">he other complaint, as having </w:t>
      </w:r>
      <w:r w:rsidR="00297503" w:rsidRPr="0060207F">
        <w:rPr>
          <w:rFonts w:cs="Times New Roman"/>
          <w:sz w:val="28"/>
          <w:szCs w:val="28"/>
        </w:rPr>
        <w:t xml:space="preserve">different subject matter and legal ground in comparison to that prior </w:t>
      </w:r>
      <w:r w:rsidR="00CC0DE6" w:rsidRPr="0060207F">
        <w:rPr>
          <w:rFonts w:cs="Times New Roman"/>
          <w:sz w:val="28"/>
          <w:szCs w:val="28"/>
        </w:rPr>
        <w:t>resolved at the Ukrainian ICAC.</w:t>
      </w:r>
      <w:r w:rsidR="00D62FD5">
        <w:rPr>
          <w:rFonts w:cs="Times New Roman"/>
          <w:sz w:val="28"/>
          <w:szCs w:val="28"/>
        </w:rPr>
        <w:t xml:space="preserve"> </w:t>
      </w:r>
      <w:r w:rsidR="00CC0DE6" w:rsidRPr="0060207F">
        <w:rPr>
          <w:rFonts w:cs="Times New Roman"/>
          <w:sz w:val="28"/>
          <w:szCs w:val="28"/>
        </w:rPr>
        <w:t>ICAC has, however, on pleading of the Ukrainian party, admitted in evidence the previous decision</w:t>
      </w:r>
      <w:r w:rsidR="009D153B" w:rsidRPr="0060207F">
        <w:rPr>
          <w:rFonts w:cs="Times New Roman"/>
          <w:sz w:val="28"/>
          <w:szCs w:val="28"/>
        </w:rPr>
        <w:t xml:space="preserve"> by the Ukrainian ICAC</w:t>
      </w:r>
      <w:r w:rsidR="00CC0DE6" w:rsidRPr="0060207F">
        <w:rPr>
          <w:rFonts w:cs="Times New Roman"/>
          <w:sz w:val="28"/>
          <w:szCs w:val="28"/>
        </w:rPr>
        <w:t>.</w:t>
      </w:r>
    </w:p>
    <w:p w:rsidR="003209BB" w:rsidRPr="0060207F" w:rsidRDefault="00CC0DE6" w:rsidP="0060207F">
      <w:pPr>
        <w:spacing w:after="0" w:line="360" w:lineRule="auto"/>
        <w:ind w:firstLine="720"/>
        <w:jc w:val="both"/>
        <w:rPr>
          <w:rFonts w:cs="Times New Roman"/>
          <w:sz w:val="28"/>
          <w:szCs w:val="28"/>
        </w:rPr>
      </w:pPr>
      <w:r w:rsidRPr="0060207F">
        <w:rPr>
          <w:rFonts w:cs="Times New Roman"/>
          <w:sz w:val="28"/>
          <w:szCs w:val="28"/>
        </w:rPr>
        <w:t xml:space="preserve">In its ruling ICAC accepted the </w:t>
      </w:r>
      <w:r w:rsidRPr="0060207F">
        <w:rPr>
          <w:rFonts w:cs="Times New Roman"/>
          <w:i/>
          <w:sz w:val="28"/>
          <w:szCs w:val="28"/>
        </w:rPr>
        <w:t>res judicata</w:t>
      </w:r>
      <w:r w:rsidRPr="0060207F">
        <w:rPr>
          <w:rFonts w:cs="Times New Roman"/>
          <w:sz w:val="28"/>
          <w:szCs w:val="28"/>
        </w:rPr>
        <w:t xml:space="preserve"> nature of the Ukrainian ICAC’s decision, that is </w:t>
      </w:r>
      <w:r w:rsidR="00272DB1" w:rsidRPr="0060207F">
        <w:rPr>
          <w:rFonts w:cs="Times New Roman"/>
          <w:sz w:val="28"/>
          <w:szCs w:val="28"/>
        </w:rPr>
        <w:t xml:space="preserve">that of </w:t>
      </w:r>
      <w:r w:rsidRPr="0060207F">
        <w:rPr>
          <w:rFonts w:cs="Times New Roman"/>
          <w:sz w:val="28"/>
          <w:szCs w:val="28"/>
        </w:rPr>
        <w:t>a foreign ICA</w:t>
      </w:r>
      <w:r w:rsidR="00272DB1" w:rsidRPr="0060207F">
        <w:rPr>
          <w:rFonts w:cs="Times New Roman"/>
          <w:sz w:val="28"/>
          <w:szCs w:val="28"/>
        </w:rPr>
        <w:t>:</w:t>
      </w:r>
      <w:r w:rsidR="00D62FD5">
        <w:rPr>
          <w:rFonts w:cs="Times New Roman"/>
          <w:sz w:val="28"/>
          <w:szCs w:val="28"/>
        </w:rPr>
        <w:t xml:space="preserve"> </w:t>
      </w:r>
      <w:r w:rsidR="00D62FD5" w:rsidRPr="00D62FD5">
        <w:rPr>
          <w:rFonts w:cs="Times New Roman"/>
          <w:sz w:val="28"/>
          <w:szCs w:val="28"/>
        </w:rPr>
        <w:t>«</w:t>
      </w:r>
      <w:r w:rsidR="00272DB1" w:rsidRPr="0060207F">
        <w:rPr>
          <w:rFonts w:cs="Times New Roman"/>
          <w:sz w:val="28"/>
          <w:szCs w:val="28"/>
        </w:rPr>
        <w:t xml:space="preserve">Pursuant to the principle of </w:t>
      </w:r>
      <w:r w:rsidR="00272DB1" w:rsidRPr="0060207F">
        <w:rPr>
          <w:rFonts w:cs="Times New Roman"/>
          <w:i/>
          <w:sz w:val="28"/>
          <w:szCs w:val="28"/>
        </w:rPr>
        <w:t>res judicata</w:t>
      </w:r>
      <w:r w:rsidR="00272DB1" w:rsidRPr="0060207F">
        <w:rPr>
          <w:rFonts w:cs="Times New Roman"/>
          <w:sz w:val="28"/>
          <w:szCs w:val="28"/>
        </w:rPr>
        <w:t>, as the legal vehicle designed for prevention and removal of contradictions of prior and subsequent decisions, according to which the facts established and the conclusions made in a prior resolved dispute may be admitted in subsequent litigation or dispute resolution, this Court</w:t>
      </w:r>
      <w:r w:rsidR="003209BB" w:rsidRPr="0060207F">
        <w:rPr>
          <w:rFonts w:cs="Times New Roman"/>
          <w:sz w:val="28"/>
          <w:szCs w:val="28"/>
        </w:rPr>
        <w:t xml:space="preserve">, in this part, does accept the </w:t>
      </w:r>
      <w:r w:rsidR="003209BB" w:rsidRPr="0060207F">
        <w:rPr>
          <w:rFonts w:cs="Times New Roman"/>
          <w:i/>
          <w:sz w:val="28"/>
          <w:szCs w:val="28"/>
        </w:rPr>
        <w:t>res judicata</w:t>
      </w:r>
      <w:r w:rsidR="003209BB" w:rsidRPr="0060207F">
        <w:rPr>
          <w:rFonts w:cs="Times New Roman"/>
          <w:sz w:val="28"/>
          <w:szCs w:val="28"/>
        </w:rPr>
        <w:t xml:space="preserve"> effect of the decision by the Ukrainian ICAC…</w:t>
      </w:r>
      <w:r w:rsidR="00D62FD5" w:rsidRPr="00D62FD5">
        <w:rPr>
          <w:rFonts w:cs="Times New Roman"/>
          <w:sz w:val="28"/>
          <w:szCs w:val="28"/>
        </w:rPr>
        <w:t>».</w:t>
      </w:r>
      <w:r w:rsidR="003209BB" w:rsidRPr="0060207F">
        <w:rPr>
          <w:rStyle w:val="a5"/>
          <w:rFonts w:cs="Times New Roman"/>
          <w:sz w:val="28"/>
          <w:szCs w:val="28"/>
        </w:rPr>
        <w:footnoteReference w:id="32"/>
      </w:r>
    </w:p>
    <w:p w:rsidR="00CC0DE6" w:rsidRPr="0060207F" w:rsidRDefault="003209BB" w:rsidP="0060207F">
      <w:pPr>
        <w:spacing w:after="0" w:line="360" w:lineRule="auto"/>
        <w:ind w:firstLine="720"/>
        <w:jc w:val="both"/>
        <w:rPr>
          <w:rFonts w:cs="Times New Roman"/>
          <w:sz w:val="28"/>
          <w:szCs w:val="28"/>
        </w:rPr>
      </w:pPr>
      <w:r w:rsidRPr="0060207F">
        <w:rPr>
          <w:rFonts w:cs="Times New Roman"/>
          <w:sz w:val="28"/>
          <w:szCs w:val="28"/>
        </w:rPr>
        <w:t>The above examples are taken from the practice of domestic state courts and, mainly, ICAC</w:t>
      </w:r>
      <w:r w:rsidR="009D153B" w:rsidRPr="0060207F">
        <w:rPr>
          <w:rFonts w:cs="Times New Roman"/>
          <w:sz w:val="28"/>
          <w:szCs w:val="28"/>
        </w:rPr>
        <w:t>,</w:t>
      </w:r>
      <w:r w:rsidRPr="0060207F">
        <w:rPr>
          <w:rFonts w:cs="Times New Roman"/>
          <w:sz w:val="28"/>
          <w:szCs w:val="28"/>
        </w:rPr>
        <w:t xml:space="preserve"> acting in the Russian Federation.</w:t>
      </w:r>
      <w:r w:rsidR="00D62FD5">
        <w:rPr>
          <w:rFonts w:cs="Times New Roman"/>
          <w:sz w:val="28"/>
          <w:szCs w:val="28"/>
        </w:rPr>
        <w:t xml:space="preserve"> </w:t>
      </w:r>
      <w:r w:rsidRPr="0060207F">
        <w:rPr>
          <w:rFonts w:cs="Times New Roman"/>
          <w:sz w:val="28"/>
          <w:szCs w:val="28"/>
        </w:rPr>
        <w:t xml:space="preserve">Recently, however, the issue of </w:t>
      </w:r>
      <w:r w:rsidR="009D153B" w:rsidRPr="0060207F">
        <w:rPr>
          <w:rFonts w:cs="Times New Roman"/>
          <w:sz w:val="28"/>
          <w:szCs w:val="28"/>
        </w:rPr>
        <w:t xml:space="preserve">the </w:t>
      </w:r>
      <w:r w:rsidRPr="0060207F">
        <w:rPr>
          <w:rFonts w:cs="Times New Roman"/>
          <w:sz w:val="28"/>
          <w:szCs w:val="28"/>
        </w:rPr>
        <w:t xml:space="preserve">res judicata effect of ICAs’ decisions has clearly </w:t>
      </w:r>
      <w:r w:rsidR="009D153B" w:rsidRPr="0060207F">
        <w:rPr>
          <w:rFonts w:cs="Times New Roman"/>
          <w:sz w:val="28"/>
          <w:szCs w:val="28"/>
        </w:rPr>
        <w:t xml:space="preserve">developed </w:t>
      </w:r>
      <w:r w:rsidRPr="0060207F">
        <w:rPr>
          <w:rFonts w:cs="Times New Roman"/>
          <w:sz w:val="28"/>
          <w:szCs w:val="28"/>
        </w:rPr>
        <w:t>international character.</w:t>
      </w:r>
      <w:r w:rsidR="00D62FD5">
        <w:rPr>
          <w:rFonts w:cs="Times New Roman"/>
          <w:sz w:val="28"/>
          <w:szCs w:val="28"/>
        </w:rPr>
        <w:t xml:space="preserve"> </w:t>
      </w:r>
      <w:r w:rsidRPr="0060207F">
        <w:rPr>
          <w:rFonts w:cs="Times New Roman"/>
          <w:sz w:val="28"/>
          <w:szCs w:val="28"/>
        </w:rPr>
        <w:t xml:space="preserve">One should concur with </w:t>
      </w:r>
      <w:proofErr w:type="spellStart"/>
      <w:r w:rsidRPr="0060207F">
        <w:rPr>
          <w:rFonts w:cs="Times New Roman"/>
          <w:sz w:val="28"/>
          <w:szCs w:val="28"/>
        </w:rPr>
        <w:t>O.Yu</w:t>
      </w:r>
      <w:proofErr w:type="spellEnd"/>
      <w:r w:rsidRPr="0060207F">
        <w:rPr>
          <w:rFonts w:cs="Times New Roman"/>
          <w:sz w:val="28"/>
          <w:szCs w:val="28"/>
        </w:rPr>
        <w:t xml:space="preserve">. </w:t>
      </w:r>
      <w:proofErr w:type="spellStart"/>
      <w:r w:rsidRPr="0060207F">
        <w:rPr>
          <w:rFonts w:cs="Times New Roman"/>
          <w:sz w:val="28"/>
          <w:szCs w:val="28"/>
        </w:rPr>
        <w:t>Skvortsov</w:t>
      </w:r>
      <w:proofErr w:type="spellEnd"/>
      <w:r w:rsidR="00DC2E98" w:rsidRPr="0060207F">
        <w:rPr>
          <w:rFonts w:cs="Times New Roman"/>
          <w:sz w:val="28"/>
          <w:szCs w:val="28"/>
        </w:rPr>
        <w:t xml:space="preserve"> suggesting that the problem of </w:t>
      </w:r>
      <w:r w:rsidR="00DC2E98" w:rsidRPr="0060207F">
        <w:rPr>
          <w:rFonts w:cs="Times New Roman"/>
          <w:i/>
          <w:sz w:val="28"/>
          <w:szCs w:val="28"/>
        </w:rPr>
        <w:t>res judicata</w:t>
      </w:r>
      <w:r w:rsidR="00DC2E98" w:rsidRPr="0060207F">
        <w:rPr>
          <w:rFonts w:cs="Times New Roman"/>
          <w:sz w:val="28"/>
          <w:szCs w:val="28"/>
        </w:rPr>
        <w:t xml:space="preserve"> of decisions by arbitration tribunals has become most urgent.</w:t>
      </w:r>
      <w:r w:rsidR="00DC2E98" w:rsidRPr="0060207F">
        <w:rPr>
          <w:rStyle w:val="a5"/>
          <w:rFonts w:cs="Times New Roman"/>
          <w:sz w:val="28"/>
          <w:szCs w:val="28"/>
        </w:rPr>
        <w:footnoteReference w:id="33"/>
      </w:r>
    </w:p>
    <w:p w:rsidR="00DC2E98" w:rsidRPr="0060207F" w:rsidRDefault="00DC2E98" w:rsidP="0060207F">
      <w:pPr>
        <w:spacing w:after="0" w:line="360" w:lineRule="auto"/>
        <w:ind w:firstLine="720"/>
        <w:jc w:val="both"/>
        <w:rPr>
          <w:rFonts w:cs="Times New Roman"/>
          <w:sz w:val="28"/>
          <w:szCs w:val="28"/>
        </w:rPr>
      </w:pPr>
      <w:r w:rsidRPr="0060207F">
        <w:rPr>
          <w:rFonts w:cs="Times New Roman"/>
          <w:sz w:val="28"/>
          <w:szCs w:val="28"/>
        </w:rPr>
        <w:t xml:space="preserve">This Article </w:t>
      </w:r>
      <w:r w:rsidR="00112911" w:rsidRPr="0060207F">
        <w:rPr>
          <w:rFonts w:cs="Times New Roman"/>
          <w:sz w:val="28"/>
          <w:szCs w:val="28"/>
        </w:rPr>
        <w:t xml:space="preserve">attempts to </w:t>
      </w:r>
      <w:r w:rsidRPr="0060207F">
        <w:rPr>
          <w:rFonts w:cs="Times New Roman"/>
          <w:sz w:val="28"/>
          <w:szCs w:val="28"/>
        </w:rPr>
        <w:t xml:space="preserve">demonstrate that, in both doctrine and practice, there has not evolved a unified approach in the treatment of </w:t>
      </w:r>
      <w:r w:rsidRPr="0060207F">
        <w:rPr>
          <w:rFonts w:cs="Times New Roman"/>
          <w:i/>
          <w:sz w:val="28"/>
          <w:szCs w:val="28"/>
        </w:rPr>
        <w:t>res judicata</w:t>
      </w:r>
      <w:r w:rsidRPr="0060207F">
        <w:rPr>
          <w:rFonts w:cs="Times New Roman"/>
          <w:sz w:val="28"/>
          <w:szCs w:val="28"/>
        </w:rPr>
        <w:t xml:space="preserve"> in relations of state courts and ICAs.</w:t>
      </w:r>
      <w:r w:rsidR="00D62FD5">
        <w:rPr>
          <w:rFonts w:cs="Times New Roman"/>
          <w:sz w:val="28"/>
          <w:szCs w:val="28"/>
        </w:rPr>
        <w:t xml:space="preserve"> </w:t>
      </w:r>
      <w:proofErr w:type="gramStart"/>
      <w:r w:rsidRPr="0060207F">
        <w:rPr>
          <w:rFonts w:cs="Times New Roman"/>
          <w:sz w:val="28"/>
          <w:szCs w:val="28"/>
        </w:rPr>
        <w:t xml:space="preserve">S.A. </w:t>
      </w:r>
      <w:proofErr w:type="spellStart"/>
      <w:r w:rsidRPr="0060207F">
        <w:rPr>
          <w:rFonts w:cs="Times New Roman"/>
          <w:sz w:val="28"/>
          <w:szCs w:val="28"/>
        </w:rPr>
        <w:t>Kurochkin</w:t>
      </w:r>
      <w:proofErr w:type="spellEnd"/>
      <w:r w:rsidRPr="0060207F">
        <w:rPr>
          <w:rFonts w:cs="Times New Roman"/>
          <w:sz w:val="28"/>
          <w:szCs w:val="28"/>
        </w:rPr>
        <w:t xml:space="preserve"> and </w:t>
      </w:r>
      <w:proofErr w:type="spellStart"/>
      <w:r w:rsidRPr="0060207F">
        <w:rPr>
          <w:rFonts w:cs="Times New Roman"/>
          <w:sz w:val="28"/>
          <w:szCs w:val="28"/>
        </w:rPr>
        <w:t>O.Yu</w:t>
      </w:r>
      <w:proofErr w:type="spellEnd"/>
      <w:r w:rsidRPr="0060207F">
        <w:rPr>
          <w:rFonts w:cs="Times New Roman"/>
          <w:sz w:val="28"/>
          <w:szCs w:val="28"/>
        </w:rPr>
        <w:t>.</w:t>
      </w:r>
      <w:proofErr w:type="gramEnd"/>
      <w:r w:rsidRPr="0060207F">
        <w:rPr>
          <w:rFonts w:cs="Times New Roman"/>
          <w:sz w:val="28"/>
          <w:szCs w:val="28"/>
        </w:rPr>
        <w:t xml:space="preserve"> </w:t>
      </w:r>
      <w:proofErr w:type="spellStart"/>
      <w:r w:rsidRPr="0060207F">
        <w:rPr>
          <w:rFonts w:cs="Times New Roman"/>
          <w:sz w:val="28"/>
          <w:szCs w:val="28"/>
        </w:rPr>
        <w:t>Skvortsov</w:t>
      </w:r>
      <w:proofErr w:type="spellEnd"/>
      <w:r w:rsidRPr="0060207F">
        <w:rPr>
          <w:rFonts w:cs="Times New Roman"/>
          <w:sz w:val="28"/>
          <w:szCs w:val="28"/>
        </w:rPr>
        <w:t xml:space="preserve"> suggest that there </w:t>
      </w:r>
      <w:r w:rsidR="005B3774" w:rsidRPr="0060207F">
        <w:rPr>
          <w:rFonts w:cs="Times New Roman"/>
          <w:sz w:val="28"/>
          <w:szCs w:val="28"/>
        </w:rPr>
        <w:t>exists a gap in the law</w:t>
      </w:r>
      <w:r w:rsidR="006E5247" w:rsidRPr="0060207F">
        <w:rPr>
          <w:rFonts w:cs="Times New Roman"/>
          <w:sz w:val="28"/>
          <w:szCs w:val="28"/>
        </w:rPr>
        <w:t>,</w:t>
      </w:r>
      <w:r w:rsidR="005B3774" w:rsidRPr="0060207F">
        <w:rPr>
          <w:rFonts w:cs="Times New Roman"/>
          <w:sz w:val="28"/>
          <w:szCs w:val="28"/>
        </w:rPr>
        <w:t xml:space="preserve"> which must be filled to allow for positive acceptance of </w:t>
      </w:r>
      <w:r w:rsidR="006E5247" w:rsidRPr="0060207F">
        <w:rPr>
          <w:rFonts w:cs="Times New Roman"/>
          <w:sz w:val="28"/>
          <w:szCs w:val="28"/>
        </w:rPr>
        <w:t xml:space="preserve">the </w:t>
      </w:r>
      <w:r w:rsidR="005B3774" w:rsidRPr="0060207F">
        <w:rPr>
          <w:rFonts w:cs="Times New Roman"/>
          <w:i/>
          <w:sz w:val="28"/>
          <w:szCs w:val="28"/>
        </w:rPr>
        <w:t>res judicata</w:t>
      </w:r>
      <w:r w:rsidR="005B3774" w:rsidRPr="0060207F">
        <w:rPr>
          <w:rFonts w:cs="Times New Roman"/>
          <w:sz w:val="28"/>
          <w:szCs w:val="28"/>
        </w:rPr>
        <w:t xml:space="preserve"> </w:t>
      </w:r>
      <w:r w:rsidR="00CC5535" w:rsidRPr="0060207F">
        <w:rPr>
          <w:rFonts w:cs="Times New Roman"/>
          <w:sz w:val="28"/>
          <w:szCs w:val="28"/>
        </w:rPr>
        <w:t>effect of decisions by ICAs and arbitration tribunals.</w:t>
      </w:r>
      <w:r w:rsidR="00CC5535" w:rsidRPr="0060207F">
        <w:rPr>
          <w:rStyle w:val="a5"/>
          <w:rFonts w:cs="Times New Roman"/>
          <w:sz w:val="28"/>
          <w:szCs w:val="28"/>
        </w:rPr>
        <w:footnoteReference w:id="34"/>
      </w:r>
    </w:p>
    <w:p w:rsidR="006E1859" w:rsidRPr="0060207F" w:rsidRDefault="00CC5535" w:rsidP="0060207F">
      <w:pPr>
        <w:spacing w:after="0" w:line="360" w:lineRule="auto"/>
        <w:ind w:firstLine="720"/>
        <w:jc w:val="both"/>
        <w:rPr>
          <w:rFonts w:cs="Times New Roman"/>
          <w:sz w:val="28"/>
          <w:szCs w:val="28"/>
        </w:rPr>
      </w:pPr>
      <w:r w:rsidRPr="0060207F">
        <w:rPr>
          <w:rFonts w:cs="Times New Roman"/>
          <w:sz w:val="28"/>
          <w:szCs w:val="28"/>
        </w:rPr>
        <w:lastRenderedPageBreak/>
        <w:t>Having generally consented to the above approach, the authors ought to point to a number of related complications.</w:t>
      </w:r>
      <w:r w:rsidR="00D62FD5">
        <w:rPr>
          <w:rFonts w:cs="Times New Roman"/>
          <w:sz w:val="28"/>
          <w:szCs w:val="28"/>
        </w:rPr>
        <w:t xml:space="preserve"> </w:t>
      </w:r>
      <w:r w:rsidRPr="0060207F">
        <w:rPr>
          <w:rFonts w:cs="Times New Roman"/>
          <w:sz w:val="28"/>
          <w:szCs w:val="28"/>
        </w:rPr>
        <w:t xml:space="preserve">First, whereas domestically the matters of </w:t>
      </w:r>
      <w:r w:rsidRPr="0060207F">
        <w:rPr>
          <w:rFonts w:cs="Times New Roman"/>
          <w:i/>
          <w:sz w:val="28"/>
          <w:szCs w:val="28"/>
        </w:rPr>
        <w:t>res judicata</w:t>
      </w:r>
      <w:r w:rsidRPr="0060207F">
        <w:rPr>
          <w:rFonts w:cs="Times New Roman"/>
          <w:sz w:val="28"/>
          <w:szCs w:val="28"/>
        </w:rPr>
        <w:t xml:space="preserve"> may be settled in national law, a special international agreement should apparently be required </w:t>
      </w:r>
      <w:r w:rsidR="006E5247" w:rsidRPr="0060207F">
        <w:rPr>
          <w:rFonts w:cs="Times New Roman"/>
          <w:sz w:val="28"/>
          <w:szCs w:val="28"/>
        </w:rPr>
        <w:t>for resolving these</w:t>
      </w:r>
      <w:r w:rsidR="006E1859" w:rsidRPr="0060207F">
        <w:rPr>
          <w:rFonts w:cs="Times New Roman"/>
          <w:sz w:val="28"/>
          <w:szCs w:val="28"/>
        </w:rPr>
        <w:t xml:space="preserve"> internationally.</w:t>
      </w:r>
      <w:r w:rsidR="00D62FD5">
        <w:rPr>
          <w:rFonts w:cs="Times New Roman"/>
          <w:sz w:val="28"/>
          <w:szCs w:val="28"/>
        </w:rPr>
        <w:t xml:space="preserve"> </w:t>
      </w:r>
      <w:r w:rsidR="006E1859" w:rsidRPr="0060207F">
        <w:rPr>
          <w:rFonts w:cs="Times New Roman"/>
          <w:sz w:val="28"/>
          <w:szCs w:val="28"/>
        </w:rPr>
        <w:t xml:space="preserve">The elaboration and signing of such an agreement will, however, be rather problematic due to substantial differences in the scope and application rules of </w:t>
      </w:r>
      <w:r w:rsidR="006E1859" w:rsidRPr="0060207F">
        <w:rPr>
          <w:rFonts w:cs="Times New Roman"/>
          <w:i/>
          <w:sz w:val="28"/>
          <w:szCs w:val="28"/>
        </w:rPr>
        <w:t>res judicata</w:t>
      </w:r>
      <w:r w:rsidR="006E1859" w:rsidRPr="0060207F">
        <w:rPr>
          <w:rFonts w:cs="Times New Roman"/>
          <w:sz w:val="28"/>
          <w:szCs w:val="28"/>
        </w:rPr>
        <w:t xml:space="preserve"> in different legal systems.</w:t>
      </w:r>
    </w:p>
    <w:p w:rsidR="00CC5535" w:rsidRPr="0060207F" w:rsidRDefault="006E1859" w:rsidP="0060207F">
      <w:pPr>
        <w:spacing w:after="0" w:line="360" w:lineRule="auto"/>
        <w:ind w:firstLine="720"/>
        <w:jc w:val="both"/>
        <w:rPr>
          <w:rFonts w:cs="Times New Roman"/>
          <w:sz w:val="28"/>
          <w:szCs w:val="28"/>
        </w:rPr>
      </w:pPr>
      <w:r w:rsidRPr="0060207F">
        <w:rPr>
          <w:rFonts w:cs="Times New Roman"/>
          <w:sz w:val="28"/>
          <w:szCs w:val="28"/>
        </w:rPr>
        <w:t xml:space="preserve">Last, but not least, the adoption of legal instruments for the application of </w:t>
      </w:r>
      <w:r w:rsidRPr="0060207F">
        <w:rPr>
          <w:rFonts w:cs="Times New Roman"/>
          <w:i/>
          <w:sz w:val="28"/>
          <w:szCs w:val="28"/>
        </w:rPr>
        <w:t>res judicata</w:t>
      </w:r>
      <w:r w:rsidRPr="0060207F">
        <w:rPr>
          <w:rFonts w:cs="Times New Roman"/>
          <w:sz w:val="28"/>
          <w:szCs w:val="28"/>
        </w:rPr>
        <w:t xml:space="preserve"> in the case of decisions by ICAs, appears to clash </w:t>
      </w:r>
      <w:r w:rsidR="00A1635A" w:rsidRPr="0060207F">
        <w:rPr>
          <w:rFonts w:cs="Times New Roman"/>
          <w:sz w:val="28"/>
          <w:szCs w:val="28"/>
        </w:rPr>
        <w:t xml:space="preserve">irreconcilably </w:t>
      </w:r>
      <w:r w:rsidRPr="0060207F">
        <w:rPr>
          <w:rFonts w:cs="Times New Roman"/>
          <w:sz w:val="28"/>
          <w:szCs w:val="28"/>
        </w:rPr>
        <w:t>with the recent</w:t>
      </w:r>
      <w:r w:rsidR="00A1635A" w:rsidRPr="0060207F">
        <w:rPr>
          <w:rFonts w:cs="Times New Roman"/>
          <w:sz w:val="28"/>
          <w:szCs w:val="28"/>
        </w:rPr>
        <w:t xml:space="preserve"> wides</w:t>
      </w:r>
      <w:r w:rsidR="00D62FD5">
        <w:rPr>
          <w:rFonts w:cs="Times New Roman"/>
          <w:sz w:val="28"/>
          <w:szCs w:val="28"/>
        </w:rPr>
        <w:t xml:space="preserve">pread concept of the so-called </w:t>
      </w:r>
      <w:r w:rsidR="00D62FD5" w:rsidRPr="00D62FD5">
        <w:rPr>
          <w:rFonts w:cs="Times New Roman"/>
          <w:sz w:val="28"/>
          <w:szCs w:val="28"/>
        </w:rPr>
        <w:t>«</w:t>
      </w:r>
      <w:r w:rsidR="00A1635A" w:rsidRPr="0060207F">
        <w:rPr>
          <w:rFonts w:cs="Times New Roman"/>
          <w:sz w:val="28"/>
          <w:szCs w:val="28"/>
        </w:rPr>
        <w:t>delocalization</w:t>
      </w:r>
      <w:r w:rsidR="00D62FD5" w:rsidRPr="00D62FD5">
        <w:rPr>
          <w:rFonts w:cs="Times New Roman"/>
          <w:sz w:val="28"/>
          <w:szCs w:val="28"/>
        </w:rPr>
        <w:t>»</w:t>
      </w:r>
      <w:r w:rsidR="00A1635A" w:rsidRPr="0060207F">
        <w:rPr>
          <w:rFonts w:cs="Times New Roman"/>
          <w:sz w:val="28"/>
          <w:szCs w:val="28"/>
        </w:rPr>
        <w:t xml:space="preserve"> of arbitration, according to which both the arbitration tribunal an</w:t>
      </w:r>
      <w:r w:rsidR="00D62FD5">
        <w:rPr>
          <w:rFonts w:cs="Times New Roman"/>
          <w:sz w:val="28"/>
          <w:szCs w:val="28"/>
        </w:rPr>
        <w:t xml:space="preserve">d its decisions are treated as </w:t>
      </w:r>
      <w:r w:rsidR="00D62FD5" w:rsidRPr="00D62FD5">
        <w:rPr>
          <w:rFonts w:cs="Times New Roman"/>
          <w:sz w:val="28"/>
          <w:szCs w:val="28"/>
        </w:rPr>
        <w:t>«</w:t>
      </w:r>
      <w:r w:rsidR="00A1635A" w:rsidRPr="0060207F">
        <w:rPr>
          <w:rFonts w:cs="Times New Roman"/>
          <w:sz w:val="28"/>
          <w:szCs w:val="28"/>
        </w:rPr>
        <w:t>autonomous</w:t>
      </w:r>
      <w:r w:rsidR="00D62FD5" w:rsidRPr="00D62FD5">
        <w:rPr>
          <w:rFonts w:cs="Times New Roman"/>
          <w:sz w:val="28"/>
          <w:szCs w:val="28"/>
        </w:rPr>
        <w:t>»</w:t>
      </w:r>
      <w:r w:rsidR="00A1635A" w:rsidRPr="0060207F">
        <w:rPr>
          <w:rFonts w:cs="Times New Roman"/>
          <w:sz w:val="28"/>
          <w:szCs w:val="28"/>
        </w:rPr>
        <w:t xml:space="preserve"> and lacking connection to any legal system.</w:t>
      </w:r>
    </w:p>
    <w:sectPr w:rsidR="00CC5535" w:rsidRPr="0060207F" w:rsidSect="00987EB5">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CF" w:rsidRDefault="00AC01CF" w:rsidP="00506DBF">
      <w:pPr>
        <w:spacing w:after="0" w:line="240" w:lineRule="auto"/>
      </w:pPr>
      <w:r>
        <w:separator/>
      </w:r>
    </w:p>
  </w:endnote>
  <w:endnote w:type="continuationSeparator" w:id="0">
    <w:p w:rsidR="00AC01CF" w:rsidRDefault="00AC01CF" w:rsidP="0050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CF" w:rsidRDefault="00AC01CF" w:rsidP="00506DBF">
      <w:pPr>
        <w:spacing w:after="0" w:line="240" w:lineRule="auto"/>
      </w:pPr>
      <w:r>
        <w:separator/>
      </w:r>
    </w:p>
  </w:footnote>
  <w:footnote w:type="continuationSeparator" w:id="0">
    <w:p w:rsidR="00AC01CF" w:rsidRDefault="00AC01CF" w:rsidP="00506DBF">
      <w:pPr>
        <w:spacing w:after="0" w:line="240" w:lineRule="auto"/>
      </w:pPr>
      <w:r>
        <w:continuationSeparator/>
      </w:r>
    </w:p>
  </w:footnote>
  <w:footnote w:id="1">
    <w:p w:rsidR="00923C6A" w:rsidRPr="0060207F" w:rsidRDefault="00923C6A" w:rsidP="0060207F">
      <w:pPr>
        <w:pStyle w:val="a3"/>
        <w:ind w:firstLine="720"/>
        <w:jc w:val="both"/>
        <w:rPr>
          <w:sz w:val="24"/>
          <w:szCs w:val="24"/>
        </w:rPr>
      </w:pPr>
      <w:r w:rsidRPr="0060207F">
        <w:rPr>
          <w:rStyle w:val="a5"/>
          <w:sz w:val="24"/>
          <w:szCs w:val="24"/>
        </w:rPr>
        <w:t>*</w:t>
      </w:r>
      <w:r w:rsidRPr="0060207F">
        <w:rPr>
          <w:sz w:val="24"/>
          <w:szCs w:val="24"/>
        </w:rPr>
        <w:t xml:space="preserve"> </w:t>
      </w:r>
      <w:r w:rsidRPr="0060207F">
        <w:rPr>
          <w:b/>
          <w:sz w:val="24"/>
          <w:szCs w:val="24"/>
        </w:rPr>
        <w:t xml:space="preserve">Julia </w:t>
      </w:r>
      <w:proofErr w:type="spellStart"/>
      <w:r w:rsidRPr="0060207F">
        <w:rPr>
          <w:b/>
          <w:sz w:val="24"/>
          <w:szCs w:val="24"/>
        </w:rPr>
        <w:t>Victorovna</w:t>
      </w:r>
      <w:proofErr w:type="spellEnd"/>
      <w:r w:rsidRPr="0060207F">
        <w:rPr>
          <w:b/>
          <w:sz w:val="24"/>
          <w:szCs w:val="24"/>
        </w:rPr>
        <w:t xml:space="preserve"> </w:t>
      </w:r>
      <w:proofErr w:type="spellStart"/>
      <w:r w:rsidRPr="0060207F">
        <w:rPr>
          <w:b/>
          <w:sz w:val="24"/>
          <w:szCs w:val="24"/>
        </w:rPr>
        <w:t>Belyakova</w:t>
      </w:r>
      <w:proofErr w:type="spellEnd"/>
      <w:r w:rsidRPr="0060207F">
        <w:rPr>
          <w:sz w:val="24"/>
          <w:szCs w:val="24"/>
        </w:rPr>
        <w:t xml:space="preserve"> is a </w:t>
      </w:r>
      <w:r w:rsidR="003473C0" w:rsidRPr="0060207F">
        <w:rPr>
          <w:sz w:val="24"/>
          <w:szCs w:val="24"/>
        </w:rPr>
        <w:t xml:space="preserve">Master of Laws </w:t>
      </w:r>
      <w:r w:rsidRPr="0060207F">
        <w:rPr>
          <w:sz w:val="24"/>
          <w:szCs w:val="24"/>
        </w:rPr>
        <w:t>student at the Law Faculty of the St. Petersburg State University.</w:t>
      </w:r>
    </w:p>
  </w:footnote>
  <w:footnote w:id="2">
    <w:p w:rsidR="00923C6A" w:rsidRPr="0060207F" w:rsidRDefault="00923C6A" w:rsidP="0060207F">
      <w:pPr>
        <w:pStyle w:val="a3"/>
        <w:ind w:firstLine="720"/>
        <w:jc w:val="both"/>
        <w:rPr>
          <w:sz w:val="24"/>
          <w:szCs w:val="24"/>
        </w:rPr>
      </w:pPr>
      <w:r w:rsidRPr="0060207F">
        <w:rPr>
          <w:rStyle w:val="a5"/>
          <w:sz w:val="24"/>
          <w:szCs w:val="24"/>
        </w:rPr>
        <w:t>**</w:t>
      </w:r>
      <w:r w:rsidRPr="0060207F">
        <w:rPr>
          <w:sz w:val="24"/>
          <w:szCs w:val="24"/>
        </w:rPr>
        <w:t xml:space="preserve"> </w:t>
      </w:r>
      <w:r w:rsidRPr="0060207F">
        <w:rPr>
          <w:b/>
          <w:sz w:val="24"/>
          <w:szCs w:val="24"/>
        </w:rPr>
        <w:t xml:space="preserve">Sergey </w:t>
      </w:r>
      <w:proofErr w:type="spellStart"/>
      <w:r w:rsidRPr="0060207F">
        <w:rPr>
          <w:b/>
          <w:sz w:val="24"/>
          <w:szCs w:val="24"/>
        </w:rPr>
        <w:t>Vladimirovich</w:t>
      </w:r>
      <w:proofErr w:type="spellEnd"/>
      <w:r w:rsidRPr="0060207F">
        <w:rPr>
          <w:b/>
          <w:sz w:val="24"/>
          <w:szCs w:val="24"/>
        </w:rPr>
        <w:t xml:space="preserve"> </w:t>
      </w:r>
      <w:proofErr w:type="spellStart"/>
      <w:r w:rsidRPr="0060207F">
        <w:rPr>
          <w:b/>
          <w:sz w:val="24"/>
          <w:szCs w:val="24"/>
        </w:rPr>
        <w:t>Bakhin</w:t>
      </w:r>
      <w:proofErr w:type="spellEnd"/>
      <w:r w:rsidRPr="0060207F">
        <w:rPr>
          <w:sz w:val="24"/>
          <w:szCs w:val="24"/>
        </w:rPr>
        <w:t xml:space="preserve"> is Professor and Doctor of Laws, Chair of the Department of International Law at the Law Faculty of the St. Petersburg State University.</w:t>
      </w:r>
    </w:p>
  </w:footnote>
  <w:footnote w:id="3">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M.K. </w:t>
      </w:r>
      <w:proofErr w:type="spellStart"/>
      <w:r w:rsidRPr="0060207F">
        <w:rPr>
          <w:b/>
          <w:sz w:val="24"/>
          <w:szCs w:val="24"/>
        </w:rPr>
        <w:t>Treushn</w:t>
      </w:r>
      <w:r w:rsidR="00723C01" w:rsidRPr="0060207F">
        <w:rPr>
          <w:b/>
          <w:sz w:val="24"/>
          <w:szCs w:val="24"/>
        </w:rPr>
        <w:t>i</w:t>
      </w:r>
      <w:r w:rsidRPr="0060207F">
        <w:rPr>
          <w:b/>
          <w:sz w:val="24"/>
          <w:szCs w:val="24"/>
        </w:rPr>
        <w:t>kov</w:t>
      </w:r>
      <w:proofErr w:type="spellEnd"/>
      <w:r w:rsidRPr="0060207F">
        <w:rPr>
          <w:sz w:val="24"/>
          <w:szCs w:val="24"/>
        </w:rPr>
        <w:t>, Evidence, Moscow, 3d ed., 2004, p. 27.</w:t>
      </w:r>
      <w:r w:rsidR="00D62FD5">
        <w:rPr>
          <w:sz w:val="24"/>
          <w:szCs w:val="24"/>
        </w:rPr>
        <w:t xml:space="preserve"> </w:t>
      </w:r>
      <w:r w:rsidR="00723C01" w:rsidRPr="0060207F">
        <w:rPr>
          <w:b/>
          <w:sz w:val="24"/>
          <w:szCs w:val="24"/>
        </w:rPr>
        <w:t xml:space="preserve">I.V. </w:t>
      </w:r>
      <w:proofErr w:type="spellStart"/>
      <w:r w:rsidRPr="0060207F">
        <w:rPr>
          <w:b/>
          <w:sz w:val="24"/>
          <w:szCs w:val="24"/>
        </w:rPr>
        <w:t>Reshetnikova</w:t>
      </w:r>
      <w:proofErr w:type="spellEnd"/>
      <w:r w:rsidRPr="0060207F">
        <w:rPr>
          <w:sz w:val="24"/>
          <w:szCs w:val="24"/>
        </w:rPr>
        <w:t xml:space="preserve">, </w:t>
      </w:r>
      <w:proofErr w:type="gramStart"/>
      <w:r w:rsidRPr="0060207F">
        <w:rPr>
          <w:sz w:val="24"/>
          <w:szCs w:val="24"/>
        </w:rPr>
        <w:t>A</w:t>
      </w:r>
      <w:proofErr w:type="gramEnd"/>
      <w:r w:rsidRPr="0060207F">
        <w:rPr>
          <w:sz w:val="24"/>
          <w:szCs w:val="24"/>
        </w:rPr>
        <w:t xml:space="preserve"> Course in Evidence in </w:t>
      </w:r>
      <w:r w:rsidR="00723C01" w:rsidRPr="0060207F">
        <w:rPr>
          <w:sz w:val="24"/>
          <w:szCs w:val="24"/>
        </w:rPr>
        <w:t xml:space="preserve">Russian </w:t>
      </w:r>
      <w:r w:rsidRPr="0060207F">
        <w:rPr>
          <w:sz w:val="24"/>
          <w:szCs w:val="24"/>
        </w:rPr>
        <w:t>Civil Procedure, Moscow, 2000, p. 138.</w:t>
      </w:r>
      <w:r w:rsidR="00D62FD5">
        <w:rPr>
          <w:sz w:val="24"/>
          <w:szCs w:val="24"/>
        </w:rPr>
        <w:t xml:space="preserve"> </w:t>
      </w:r>
      <w:r w:rsidRPr="0060207F">
        <w:rPr>
          <w:b/>
          <w:sz w:val="24"/>
          <w:szCs w:val="24"/>
        </w:rPr>
        <w:t xml:space="preserve">A.M. </w:t>
      </w:r>
      <w:proofErr w:type="spellStart"/>
      <w:r w:rsidRPr="0060207F">
        <w:rPr>
          <w:b/>
          <w:sz w:val="24"/>
          <w:szCs w:val="24"/>
        </w:rPr>
        <w:t>Bezrukov</w:t>
      </w:r>
      <w:proofErr w:type="spellEnd"/>
      <w:r w:rsidR="00756DA2" w:rsidRPr="0060207F">
        <w:rPr>
          <w:sz w:val="24"/>
          <w:szCs w:val="24"/>
        </w:rPr>
        <w:t xml:space="preserve">, Claim Preclusion in </w:t>
      </w:r>
      <w:r w:rsidRPr="0060207F">
        <w:rPr>
          <w:sz w:val="24"/>
          <w:szCs w:val="24"/>
        </w:rPr>
        <w:t>Court Rulings, Moscow, 2007, p. 38.</w:t>
      </w:r>
    </w:p>
  </w:footnote>
  <w:footnote w:id="4">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V.V. </w:t>
      </w:r>
      <w:proofErr w:type="spellStart"/>
      <w:r w:rsidRPr="0060207F">
        <w:rPr>
          <w:b/>
          <w:sz w:val="24"/>
          <w:szCs w:val="24"/>
        </w:rPr>
        <w:t>Yarkov</w:t>
      </w:r>
      <w:proofErr w:type="spellEnd"/>
      <w:r w:rsidRPr="0060207F">
        <w:rPr>
          <w:sz w:val="24"/>
          <w:szCs w:val="24"/>
        </w:rPr>
        <w:t xml:space="preserve">, Some Aspects of Interrelation of Arbitration Court and Court Proceeding, International Public and Private Law: Problems and Perspectives, </w:t>
      </w:r>
      <w:r w:rsidRPr="0060207F">
        <w:rPr>
          <w:i/>
          <w:sz w:val="24"/>
          <w:szCs w:val="24"/>
        </w:rPr>
        <w:t xml:space="preserve">Liber </w:t>
      </w:r>
      <w:proofErr w:type="spellStart"/>
      <w:r w:rsidRPr="0060207F">
        <w:rPr>
          <w:i/>
          <w:sz w:val="24"/>
          <w:szCs w:val="24"/>
        </w:rPr>
        <w:t>Amicorum</w:t>
      </w:r>
      <w:proofErr w:type="spellEnd"/>
      <w:r w:rsidRPr="0060207F">
        <w:rPr>
          <w:sz w:val="24"/>
          <w:szCs w:val="24"/>
        </w:rPr>
        <w:t xml:space="preserve"> in honor of Professor L.N. </w:t>
      </w:r>
      <w:proofErr w:type="spellStart"/>
      <w:r w:rsidRPr="0060207F">
        <w:rPr>
          <w:sz w:val="24"/>
          <w:szCs w:val="24"/>
        </w:rPr>
        <w:t>Galenskaya</w:t>
      </w:r>
      <w:proofErr w:type="spellEnd"/>
      <w:r w:rsidRPr="0060207F">
        <w:rPr>
          <w:sz w:val="24"/>
          <w:szCs w:val="24"/>
        </w:rPr>
        <w:t xml:space="preserve">, Ed. S.V. </w:t>
      </w:r>
      <w:proofErr w:type="spellStart"/>
      <w:r w:rsidRPr="0060207F">
        <w:rPr>
          <w:sz w:val="24"/>
          <w:szCs w:val="24"/>
        </w:rPr>
        <w:t>Bakhin</w:t>
      </w:r>
      <w:proofErr w:type="spellEnd"/>
      <w:r w:rsidRPr="0060207F">
        <w:rPr>
          <w:sz w:val="24"/>
          <w:szCs w:val="24"/>
        </w:rPr>
        <w:t>, Saint-Petersburg, 2007, p. 518.</w:t>
      </w:r>
    </w:p>
  </w:footnote>
  <w:footnote w:id="5">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spellStart"/>
      <w:r w:rsidRPr="0060207F">
        <w:rPr>
          <w:b/>
          <w:sz w:val="24"/>
          <w:szCs w:val="24"/>
        </w:rPr>
        <w:t>O.Yu</w:t>
      </w:r>
      <w:proofErr w:type="spellEnd"/>
      <w:r w:rsidRPr="0060207F">
        <w:rPr>
          <w:b/>
          <w:sz w:val="24"/>
          <w:szCs w:val="24"/>
        </w:rPr>
        <w:t xml:space="preserve">. </w:t>
      </w:r>
      <w:proofErr w:type="spellStart"/>
      <w:r w:rsidRPr="0060207F">
        <w:rPr>
          <w:b/>
          <w:sz w:val="24"/>
          <w:szCs w:val="24"/>
        </w:rPr>
        <w:t>Nefyodova</w:t>
      </w:r>
      <w:proofErr w:type="spellEnd"/>
      <w:r w:rsidRPr="0060207F">
        <w:rPr>
          <w:sz w:val="24"/>
          <w:szCs w:val="24"/>
        </w:rPr>
        <w:t xml:space="preserve">, </w:t>
      </w:r>
      <w:r w:rsidR="00AD7FEE" w:rsidRPr="0060207F">
        <w:rPr>
          <w:sz w:val="24"/>
          <w:szCs w:val="24"/>
        </w:rPr>
        <w:t xml:space="preserve">The </w:t>
      </w:r>
      <w:r w:rsidRPr="0060207F">
        <w:rPr>
          <w:sz w:val="24"/>
          <w:szCs w:val="24"/>
        </w:rPr>
        <w:t>Practice of Application of Article 58 of the RF Code of Arbitration Procedure, Arbitration Court Practice, 2001, No. 1 (13), p. 39.</w:t>
      </w:r>
    </w:p>
  </w:footnote>
  <w:footnote w:id="6">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V.M. </w:t>
      </w:r>
      <w:proofErr w:type="spellStart"/>
      <w:r w:rsidRPr="0060207F">
        <w:rPr>
          <w:b/>
          <w:sz w:val="24"/>
          <w:szCs w:val="24"/>
        </w:rPr>
        <w:t>Semyonov</w:t>
      </w:r>
      <w:proofErr w:type="spellEnd"/>
      <w:r w:rsidRPr="0060207F">
        <w:rPr>
          <w:sz w:val="24"/>
          <w:szCs w:val="24"/>
        </w:rPr>
        <w:t xml:space="preserve">, Issues of Theory of a Court Ruling, Issues of Efficacy of Judicial Defense of </w:t>
      </w:r>
      <w:r w:rsidR="002265D1" w:rsidRPr="0060207F">
        <w:rPr>
          <w:sz w:val="24"/>
          <w:szCs w:val="24"/>
        </w:rPr>
        <w:t xml:space="preserve">Personal </w:t>
      </w:r>
      <w:r w:rsidRPr="0060207F">
        <w:rPr>
          <w:sz w:val="24"/>
          <w:szCs w:val="24"/>
        </w:rPr>
        <w:t>Rights:</w:t>
      </w:r>
      <w:r w:rsidR="00D62FD5">
        <w:rPr>
          <w:sz w:val="24"/>
          <w:szCs w:val="24"/>
        </w:rPr>
        <w:t xml:space="preserve"> </w:t>
      </w:r>
      <w:r w:rsidRPr="0060207F">
        <w:rPr>
          <w:sz w:val="24"/>
          <w:szCs w:val="24"/>
        </w:rPr>
        <w:t xml:space="preserve">A Collection of Scholarly Works, Ed. K.I. </w:t>
      </w:r>
      <w:proofErr w:type="spellStart"/>
      <w:r w:rsidRPr="0060207F">
        <w:rPr>
          <w:sz w:val="24"/>
          <w:szCs w:val="24"/>
        </w:rPr>
        <w:t>Komissarov</w:t>
      </w:r>
      <w:proofErr w:type="spellEnd"/>
      <w:r w:rsidRPr="0060207F">
        <w:rPr>
          <w:sz w:val="24"/>
          <w:szCs w:val="24"/>
        </w:rPr>
        <w:t>, Sverdlovsk, 1978, p. 143.</w:t>
      </w:r>
      <w:r w:rsidR="00D62FD5">
        <w:rPr>
          <w:sz w:val="24"/>
          <w:szCs w:val="24"/>
        </w:rPr>
        <w:t xml:space="preserve"> </w:t>
      </w:r>
      <w:proofErr w:type="gramStart"/>
      <w:r w:rsidRPr="0060207F">
        <w:rPr>
          <w:b/>
          <w:sz w:val="24"/>
          <w:szCs w:val="24"/>
        </w:rPr>
        <w:t xml:space="preserve">N.B. </w:t>
      </w:r>
      <w:proofErr w:type="spellStart"/>
      <w:r w:rsidRPr="0060207F">
        <w:rPr>
          <w:b/>
          <w:sz w:val="24"/>
          <w:szCs w:val="24"/>
        </w:rPr>
        <w:t>Zeider</w:t>
      </w:r>
      <w:proofErr w:type="spellEnd"/>
      <w:r w:rsidR="002265D1" w:rsidRPr="0060207F">
        <w:rPr>
          <w:sz w:val="24"/>
          <w:szCs w:val="24"/>
        </w:rPr>
        <w:t>, Court Ruling in a Civil Law Proceeding</w:t>
      </w:r>
      <w:r w:rsidRPr="0060207F">
        <w:rPr>
          <w:sz w:val="24"/>
          <w:szCs w:val="24"/>
        </w:rPr>
        <w:t>, Moscow, 1966, p. 138.</w:t>
      </w:r>
      <w:proofErr w:type="gramEnd"/>
    </w:p>
  </w:footnote>
  <w:footnote w:id="7">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spellStart"/>
      <w:r w:rsidR="00172D4F" w:rsidRPr="0060207F">
        <w:rPr>
          <w:b/>
          <w:sz w:val="24"/>
          <w:szCs w:val="24"/>
        </w:rPr>
        <w:t>O</w:t>
      </w:r>
      <w:r w:rsidRPr="0060207F">
        <w:rPr>
          <w:b/>
          <w:sz w:val="24"/>
          <w:szCs w:val="24"/>
        </w:rPr>
        <w:t>.Yu</w:t>
      </w:r>
      <w:proofErr w:type="spellEnd"/>
      <w:r w:rsidRPr="0060207F">
        <w:rPr>
          <w:b/>
          <w:sz w:val="24"/>
          <w:szCs w:val="24"/>
        </w:rPr>
        <w:t xml:space="preserve">. </w:t>
      </w:r>
      <w:proofErr w:type="spellStart"/>
      <w:r w:rsidRPr="0060207F">
        <w:rPr>
          <w:b/>
          <w:sz w:val="24"/>
          <w:szCs w:val="24"/>
        </w:rPr>
        <w:t>Skvortsov</w:t>
      </w:r>
      <w:proofErr w:type="spellEnd"/>
      <w:r w:rsidRPr="0060207F">
        <w:rPr>
          <w:sz w:val="24"/>
          <w:szCs w:val="24"/>
        </w:rPr>
        <w:t>, Op. cit., p. 491.</w:t>
      </w:r>
    </w:p>
  </w:footnote>
  <w:footnote w:id="8">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V.A. </w:t>
      </w:r>
      <w:proofErr w:type="spellStart"/>
      <w:r w:rsidRPr="0060207F">
        <w:rPr>
          <w:b/>
          <w:sz w:val="24"/>
          <w:szCs w:val="24"/>
        </w:rPr>
        <w:t>Schening</w:t>
      </w:r>
      <w:proofErr w:type="spellEnd"/>
      <w:r w:rsidRPr="0060207F">
        <w:rPr>
          <w:sz w:val="24"/>
          <w:szCs w:val="24"/>
        </w:rPr>
        <w:t>, On the Legal Force of Arbitra</w:t>
      </w:r>
      <w:r w:rsidR="00225A52" w:rsidRPr="0060207F">
        <w:rPr>
          <w:sz w:val="24"/>
          <w:szCs w:val="24"/>
        </w:rPr>
        <w:t xml:space="preserve">l </w:t>
      </w:r>
      <w:r w:rsidRPr="0060207F">
        <w:rPr>
          <w:sz w:val="24"/>
          <w:szCs w:val="24"/>
        </w:rPr>
        <w:t>Decisions, Journal of the Ministry of Justice, 1869, No 6 (June), p. 68.</w:t>
      </w:r>
    </w:p>
  </w:footnote>
  <w:footnote w:id="9">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spellStart"/>
      <w:r w:rsidRPr="0060207F">
        <w:rPr>
          <w:b/>
          <w:sz w:val="24"/>
          <w:szCs w:val="24"/>
        </w:rPr>
        <w:t>O.Yu</w:t>
      </w:r>
      <w:proofErr w:type="spellEnd"/>
      <w:r w:rsidRPr="0060207F">
        <w:rPr>
          <w:b/>
          <w:sz w:val="24"/>
          <w:szCs w:val="24"/>
        </w:rPr>
        <w:t xml:space="preserve">. </w:t>
      </w:r>
      <w:proofErr w:type="spellStart"/>
      <w:r w:rsidRPr="0060207F">
        <w:rPr>
          <w:b/>
          <w:sz w:val="24"/>
          <w:szCs w:val="24"/>
        </w:rPr>
        <w:t>Skvortsov</w:t>
      </w:r>
      <w:proofErr w:type="spellEnd"/>
      <w:r w:rsidRPr="0060207F">
        <w:rPr>
          <w:sz w:val="24"/>
          <w:szCs w:val="24"/>
        </w:rPr>
        <w:t>, Arbitration of Commercial Disputes in Russia:</w:t>
      </w:r>
      <w:r w:rsidR="00D62FD5">
        <w:rPr>
          <w:sz w:val="24"/>
          <w:szCs w:val="24"/>
        </w:rPr>
        <w:t xml:space="preserve"> </w:t>
      </w:r>
      <w:r w:rsidRPr="0060207F">
        <w:rPr>
          <w:sz w:val="24"/>
          <w:szCs w:val="24"/>
        </w:rPr>
        <w:t>Problems, Trends, Perspectives, Moscow, 2005, p.</w:t>
      </w:r>
      <w:r w:rsidR="00225A52" w:rsidRPr="0060207F">
        <w:rPr>
          <w:sz w:val="24"/>
          <w:szCs w:val="24"/>
        </w:rPr>
        <w:t xml:space="preserve"> </w:t>
      </w:r>
      <w:r w:rsidRPr="0060207F">
        <w:rPr>
          <w:sz w:val="24"/>
          <w:szCs w:val="24"/>
        </w:rPr>
        <w:t>490.</w:t>
      </w:r>
    </w:p>
  </w:footnote>
  <w:footnote w:id="10">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spellStart"/>
      <w:r w:rsidRPr="0060207F">
        <w:rPr>
          <w:b/>
          <w:sz w:val="24"/>
          <w:szCs w:val="24"/>
        </w:rPr>
        <w:t>A.Ye</w:t>
      </w:r>
      <w:proofErr w:type="spellEnd"/>
      <w:r w:rsidRPr="0060207F">
        <w:rPr>
          <w:b/>
          <w:sz w:val="24"/>
          <w:szCs w:val="24"/>
        </w:rPr>
        <w:t xml:space="preserve">. </w:t>
      </w:r>
      <w:proofErr w:type="spellStart"/>
      <w:r w:rsidRPr="0060207F">
        <w:rPr>
          <w:b/>
          <w:sz w:val="24"/>
          <w:szCs w:val="24"/>
        </w:rPr>
        <w:t>Berez</w:t>
      </w:r>
      <w:r w:rsidR="00124A1E" w:rsidRPr="0060207F">
        <w:rPr>
          <w:b/>
          <w:sz w:val="24"/>
          <w:szCs w:val="24"/>
        </w:rPr>
        <w:t>yi</w:t>
      </w:r>
      <w:proofErr w:type="spellEnd"/>
      <w:r w:rsidRPr="0060207F">
        <w:rPr>
          <w:b/>
          <w:sz w:val="24"/>
          <w:szCs w:val="24"/>
        </w:rPr>
        <w:t xml:space="preserve"> and V.A. </w:t>
      </w:r>
      <w:proofErr w:type="spellStart"/>
      <w:r w:rsidRPr="0060207F">
        <w:rPr>
          <w:b/>
          <w:sz w:val="24"/>
          <w:szCs w:val="24"/>
        </w:rPr>
        <w:t>Musin</w:t>
      </w:r>
      <w:proofErr w:type="spellEnd"/>
      <w:r w:rsidRPr="0060207F">
        <w:rPr>
          <w:sz w:val="24"/>
          <w:szCs w:val="24"/>
        </w:rPr>
        <w:t>, On Claim Preclusion of Court Rulings, the Bulletin of the Supreme Court of Arbitration of the Russian Federation, 2001, No 6, p. 68.</w:t>
      </w:r>
    </w:p>
  </w:footnote>
  <w:footnote w:id="11">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V.V. </w:t>
      </w:r>
      <w:proofErr w:type="spellStart"/>
      <w:r w:rsidRPr="0060207F">
        <w:rPr>
          <w:b/>
          <w:sz w:val="24"/>
          <w:szCs w:val="24"/>
        </w:rPr>
        <w:t>Yarkov</w:t>
      </w:r>
      <w:proofErr w:type="spellEnd"/>
      <w:r w:rsidRPr="0060207F">
        <w:rPr>
          <w:sz w:val="24"/>
          <w:szCs w:val="24"/>
        </w:rPr>
        <w:t>, Juridical Facts in Civil Law Litigation, Moscow, 2012, p. 178.</w:t>
      </w:r>
    </w:p>
  </w:footnote>
  <w:footnote w:id="12">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spellStart"/>
      <w:r w:rsidRPr="0060207F">
        <w:rPr>
          <w:b/>
          <w:sz w:val="24"/>
          <w:szCs w:val="24"/>
        </w:rPr>
        <w:t>A.Ye</w:t>
      </w:r>
      <w:proofErr w:type="spellEnd"/>
      <w:r w:rsidRPr="0060207F">
        <w:rPr>
          <w:b/>
          <w:sz w:val="24"/>
          <w:szCs w:val="24"/>
        </w:rPr>
        <w:t xml:space="preserve">. </w:t>
      </w:r>
      <w:proofErr w:type="spellStart"/>
      <w:r w:rsidRPr="0060207F">
        <w:rPr>
          <w:b/>
          <w:sz w:val="24"/>
          <w:szCs w:val="24"/>
        </w:rPr>
        <w:t>Berez</w:t>
      </w:r>
      <w:r w:rsidR="00124A1E" w:rsidRPr="0060207F">
        <w:rPr>
          <w:b/>
          <w:sz w:val="24"/>
          <w:szCs w:val="24"/>
        </w:rPr>
        <w:t>y</w:t>
      </w:r>
      <w:r w:rsidRPr="0060207F">
        <w:rPr>
          <w:b/>
          <w:sz w:val="24"/>
          <w:szCs w:val="24"/>
        </w:rPr>
        <w:t>i</w:t>
      </w:r>
      <w:proofErr w:type="spellEnd"/>
      <w:r w:rsidRPr="0060207F">
        <w:rPr>
          <w:b/>
          <w:sz w:val="24"/>
          <w:szCs w:val="24"/>
        </w:rPr>
        <w:t xml:space="preserve"> and V.A. </w:t>
      </w:r>
      <w:proofErr w:type="spellStart"/>
      <w:r w:rsidRPr="0060207F">
        <w:rPr>
          <w:b/>
          <w:sz w:val="24"/>
          <w:szCs w:val="24"/>
        </w:rPr>
        <w:t>Musin</w:t>
      </w:r>
      <w:proofErr w:type="spellEnd"/>
      <w:r w:rsidRPr="0060207F">
        <w:rPr>
          <w:sz w:val="24"/>
          <w:szCs w:val="24"/>
        </w:rPr>
        <w:t>, Op. cit., p. 68.</w:t>
      </w:r>
    </w:p>
  </w:footnote>
  <w:footnote w:id="13">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N. </w:t>
      </w:r>
      <w:proofErr w:type="spellStart"/>
      <w:r w:rsidRPr="0060207F">
        <w:rPr>
          <w:b/>
          <w:sz w:val="24"/>
          <w:szCs w:val="24"/>
        </w:rPr>
        <w:t>Gromov</w:t>
      </w:r>
      <w:proofErr w:type="spellEnd"/>
      <w:r w:rsidRPr="0060207F">
        <w:rPr>
          <w:sz w:val="24"/>
          <w:szCs w:val="24"/>
        </w:rPr>
        <w:t xml:space="preserve">, Application of </w:t>
      </w:r>
      <w:r w:rsidR="0076385C" w:rsidRPr="0060207F">
        <w:rPr>
          <w:i/>
          <w:sz w:val="24"/>
          <w:szCs w:val="24"/>
        </w:rPr>
        <w:t>Res Judicata</w:t>
      </w:r>
      <w:r w:rsidR="0076385C" w:rsidRPr="0060207F">
        <w:rPr>
          <w:sz w:val="24"/>
          <w:szCs w:val="24"/>
        </w:rPr>
        <w:t xml:space="preserve"> </w:t>
      </w:r>
      <w:r w:rsidRPr="0060207F">
        <w:rPr>
          <w:sz w:val="24"/>
          <w:szCs w:val="24"/>
        </w:rPr>
        <w:t xml:space="preserve">in Civil Law Litigation </w:t>
      </w:r>
      <w:r w:rsidR="0076385C" w:rsidRPr="0060207F">
        <w:rPr>
          <w:sz w:val="24"/>
          <w:szCs w:val="24"/>
        </w:rPr>
        <w:t xml:space="preserve">on </w:t>
      </w:r>
      <w:r w:rsidRPr="0060207F">
        <w:rPr>
          <w:sz w:val="24"/>
          <w:szCs w:val="24"/>
        </w:rPr>
        <w:t>Newl</w:t>
      </w:r>
      <w:r w:rsidR="00A4633B" w:rsidRPr="0060207F">
        <w:rPr>
          <w:sz w:val="24"/>
          <w:szCs w:val="24"/>
        </w:rPr>
        <w:t xml:space="preserve">y Discovered Evidence, </w:t>
      </w:r>
      <w:proofErr w:type="spellStart"/>
      <w:r w:rsidR="00A4633B" w:rsidRPr="0060207F">
        <w:rPr>
          <w:sz w:val="24"/>
          <w:szCs w:val="24"/>
        </w:rPr>
        <w:t>Zakonnos</w:t>
      </w:r>
      <w:r w:rsidRPr="0060207F">
        <w:rPr>
          <w:sz w:val="24"/>
          <w:szCs w:val="24"/>
        </w:rPr>
        <w:t>t</w:t>
      </w:r>
      <w:proofErr w:type="spellEnd"/>
      <w:r w:rsidRPr="0060207F">
        <w:rPr>
          <w:sz w:val="24"/>
          <w:szCs w:val="24"/>
        </w:rPr>
        <w:t xml:space="preserve"> (Justice), 1998, No 2, p. 36.</w:t>
      </w:r>
    </w:p>
  </w:footnote>
  <w:footnote w:id="14">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V.P. </w:t>
      </w:r>
      <w:proofErr w:type="spellStart"/>
      <w:r w:rsidRPr="0060207F">
        <w:rPr>
          <w:b/>
          <w:sz w:val="24"/>
          <w:szCs w:val="24"/>
        </w:rPr>
        <w:t>Vologzhanin</w:t>
      </w:r>
      <w:proofErr w:type="spellEnd"/>
      <w:r w:rsidRPr="0060207F">
        <w:rPr>
          <w:sz w:val="24"/>
          <w:szCs w:val="24"/>
        </w:rPr>
        <w:t>, Out-of-court Disposition of Civil Law Disputes, Sverdlovsk, 1974, p. 137.</w:t>
      </w:r>
    </w:p>
  </w:footnote>
  <w:footnote w:id="15">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Civil Law </w:t>
      </w:r>
      <w:r w:rsidR="0076385C" w:rsidRPr="0060207F">
        <w:rPr>
          <w:sz w:val="24"/>
          <w:szCs w:val="24"/>
        </w:rPr>
        <w:t>Procedure</w:t>
      </w:r>
      <w:r w:rsidRPr="0060207F">
        <w:rPr>
          <w:sz w:val="24"/>
          <w:szCs w:val="24"/>
        </w:rPr>
        <w:t xml:space="preserve">, Ed. </w:t>
      </w:r>
      <w:proofErr w:type="spellStart"/>
      <w:r w:rsidRPr="0060207F">
        <w:rPr>
          <w:sz w:val="24"/>
          <w:szCs w:val="24"/>
        </w:rPr>
        <w:t>Yu.K</w:t>
      </w:r>
      <w:proofErr w:type="spellEnd"/>
      <w:r w:rsidRPr="0060207F">
        <w:rPr>
          <w:sz w:val="24"/>
          <w:szCs w:val="24"/>
        </w:rPr>
        <w:t xml:space="preserve">. </w:t>
      </w:r>
      <w:proofErr w:type="spellStart"/>
      <w:r w:rsidRPr="0060207F">
        <w:rPr>
          <w:sz w:val="24"/>
          <w:szCs w:val="24"/>
        </w:rPr>
        <w:t>Osipov</w:t>
      </w:r>
      <w:proofErr w:type="spellEnd"/>
      <w:r w:rsidRPr="0060207F">
        <w:rPr>
          <w:sz w:val="24"/>
          <w:szCs w:val="24"/>
        </w:rPr>
        <w:t>, Moscow, 1995, p. 165 (</w:t>
      </w:r>
      <w:r w:rsidR="0076385C" w:rsidRPr="0060207F">
        <w:rPr>
          <w:sz w:val="24"/>
          <w:szCs w:val="24"/>
        </w:rPr>
        <w:t>a</w:t>
      </w:r>
      <w:r w:rsidRPr="0060207F">
        <w:rPr>
          <w:sz w:val="24"/>
          <w:szCs w:val="24"/>
        </w:rPr>
        <w:t>uthor of Chapter).</w:t>
      </w:r>
    </w:p>
  </w:footnote>
  <w:footnote w:id="16">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Practice of International Commercial Arbitration Court, A commentary of doctrine and practice, M.G. </w:t>
      </w:r>
      <w:proofErr w:type="spellStart"/>
      <w:r w:rsidRPr="0060207F">
        <w:rPr>
          <w:sz w:val="24"/>
          <w:szCs w:val="24"/>
        </w:rPr>
        <w:t>Rozenberg</w:t>
      </w:r>
      <w:proofErr w:type="spellEnd"/>
      <w:r w:rsidRPr="0060207F">
        <w:rPr>
          <w:sz w:val="24"/>
          <w:szCs w:val="24"/>
        </w:rPr>
        <w:t xml:space="preserve"> (compilation and commentary), Moscow, 1997, p. 231.</w:t>
      </w:r>
    </w:p>
  </w:footnote>
  <w:footnote w:id="17">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S.N. </w:t>
      </w:r>
      <w:proofErr w:type="spellStart"/>
      <w:r w:rsidRPr="0060207F">
        <w:rPr>
          <w:b/>
          <w:sz w:val="24"/>
          <w:szCs w:val="24"/>
        </w:rPr>
        <w:t>Lebedev</w:t>
      </w:r>
      <w:proofErr w:type="spellEnd"/>
      <w:r w:rsidRPr="0060207F">
        <w:rPr>
          <w:sz w:val="24"/>
          <w:szCs w:val="24"/>
        </w:rPr>
        <w:t>, International Trade Arbitration, Moscow, 1965, p. 22.</w:t>
      </w:r>
    </w:p>
  </w:footnote>
  <w:footnote w:id="18">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V.M. </w:t>
      </w:r>
      <w:proofErr w:type="spellStart"/>
      <w:r w:rsidRPr="0060207F">
        <w:rPr>
          <w:b/>
          <w:sz w:val="24"/>
          <w:szCs w:val="24"/>
        </w:rPr>
        <w:t>Sherstyuk</w:t>
      </w:r>
      <w:proofErr w:type="spellEnd"/>
      <w:r w:rsidRPr="0060207F">
        <w:rPr>
          <w:sz w:val="24"/>
          <w:szCs w:val="24"/>
        </w:rPr>
        <w:t xml:space="preserve">, Commentary to </w:t>
      </w:r>
      <w:r w:rsidR="00B75B80" w:rsidRPr="0060207F">
        <w:rPr>
          <w:sz w:val="24"/>
          <w:szCs w:val="24"/>
        </w:rPr>
        <w:t xml:space="preserve">Statements </w:t>
      </w:r>
      <w:r w:rsidRPr="0060207F">
        <w:rPr>
          <w:sz w:val="24"/>
          <w:szCs w:val="24"/>
        </w:rPr>
        <w:t xml:space="preserve">of the </w:t>
      </w:r>
      <w:r w:rsidR="00B75B80" w:rsidRPr="0060207F">
        <w:rPr>
          <w:sz w:val="24"/>
          <w:szCs w:val="24"/>
        </w:rPr>
        <w:t xml:space="preserve">Plenum of the </w:t>
      </w:r>
      <w:r w:rsidRPr="0060207F">
        <w:rPr>
          <w:sz w:val="24"/>
          <w:szCs w:val="24"/>
        </w:rPr>
        <w:t>RF Supreme Court of Arbitration on Issues of Arbitration Procedure, Moscow, 2000, pp. 32-33.</w:t>
      </w:r>
    </w:p>
  </w:footnote>
  <w:footnote w:id="19">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S.A. </w:t>
      </w:r>
      <w:proofErr w:type="spellStart"/>
      <w:r w:rsidRPr="0060207F">
        <w:rPr>
          <w:b/>
          <w:sz w:val="24"/>
          <w:szCs w:val="24"/>
        </w:rPr>
        <w:t>Kurochkin</w:t>
      </w:r>
      <w:proofErr w:type="spellEnd"/>
      <w:r w:rsidRPr="0060207F">
        <w:rPr>
          <w:sz w:val="24"/>
          <w:szCs w:val="24"/>
        </w:rPr>
        <w:t>, State Courts in Domestic Arbitration and International Commercial Arbitration, Moscow, 2008, p. 129.</w:t>
      </w:r>
    </w:p>
  </w:footnote>
  <w:footnote w:id="20">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V.V. </w:t>
      </w:r>
      <w:proofErr w:type="spellStart"/>
      <w:r w:rsidRPr="0060207F">
        <w:rPr>
          <w:b/>
          <w:sz w:val="24"/>
          <w:szCs w:val="24"/>
        </w:rPr>
        <w:t>Yarkov</w:t>
      </w:r>
      <w:proofErr w:type="spellEnd"/>
      <w:r w:rsidRPr="0060207F">
        <w:rPr>
          <w:sz w:val="24"/>
          <w:szCs w:val="24"/>
        </w:rPr>
        <w:t>, Op. cit., pp. 176-177.</w:t>
      </w:r>
    </w:p>
  </w:footnote>
  <w:footnote w:id="21">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Id., p. 177</w:t>
      </w:r>
      <w:r w:rsidR="00E818EB" w:rsidRPr="0060207F">
        <w:rPr>
          <w:sz w:val="24"/>
          <w:szCs w:val="24"/>
        </w:rPr>
        <w:t>.</w:t>
      </w:r>
      <w:r w:rsidR="00D62FD5">
        <w:rPr>
          <w:sz w:val="24"/>
          <w:szCs w:val="24"/>
        </w:rPr>
        <w:t xml:space="preserve"> </w:t>
      </w:r>
      <w:r w:rsidRPr="0060207F">
        <w:rPr>
          <w:sz w:val="24"/>
          <w:szCs w:val="24"/>
        </w:rPr>
        <w:t xml:space="preserve">Arbitration Procedure Textbook, 2nd ed., ed. V.V. </w:t>
      </w:r>
      <w:proofErr w:type="spellStart"/>
      <w:r w:rsidRPr="0060207F">
        <w:rPr>
          <w:sz w:val="24"/>
          <w:szCs w:val="24"/>
        </w:rPr>
        <w:t>Yarkov</w:t>
      </w:r>
      <w:proofErr w:type="spellEnd"/>
      <w:r w:rsidRPr="0060207F">
        <w:rPr>
          <w:sz w:val="24"/>
          <w:szCs w:val="24"/>
        </w:rPr>
        <w:t>, Moscow, 2003, p. 734 (</w:t>
      </w:r>
      <w:r w:rsidR="00E818EB" w:rsidRPr="0060207F">
        <w:rPr>
          <w:sz w:val="24"/>
          <w:szCs w:val="24"/>
        </w:rPr>
        <w:t xml:space="preserve">authored by E.A. </w:t>
      </w:r>
      <w:proofErr w:type="spellStart"/>
      <w:r w:rsidR="00E818EB" w:rsidRPr="0060207F">
        <w:rPr>
          <w:sz w:val="24"/>
          <w:szCs w:val="24"/>
        </w:rPr>
        <w:t>Vino</w:t>
      </w:r>
      <w:r w:rsidRPr="0060207F">
        <w:rPr>
          <w:sz w:val="24"/>
          <w:szCs w:val="24"/>
        </w:rPr>
        <w:t>gradova</w:t>
      </w:r>
      <w:proofErr w:type="spellEnd"/>
      <w:r w:rsidRPr="0060207F">
        <w:rPr>
          <w:sz w:val="24"/>
          <w:szCs w:val="24"/>
        </w:rPr>
        <w:t xml:space="preserve">). </w:t>
      </w:r>
    </w:p>
  </w:footnote>
  <w:footnote w:id="22">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gramStart"/>
      <w:r w:rsidRPr="0060207F">
        <w:rPr>
          <w:sz w:val="24"/>
          <w:szCs w:val="24"/>
        </w:rPr>
        <w:t>De</w:t>
      </w:r>
      <w:r w:rsidR="00676227" w:rsidRPr="0060207F">
        <w:rPr>
          <w:sz w:val="24"/>
          <w:szCs w:val="24"/>
        </w:rPr>
        <w:t xml:space="preserve">cision </w:t>
      </w:r>
      <w:r w:rsidRPr="0060207F">
        <w:rPr>
          <w:sz w:val="24"/>
          <w:szCs w:val="24"/>
        </w:rPr>
        <w:t xml:space="preserve">of the </w:t>
      </w:r>
      <w:r w:rsidR="00676227" w:rsidRPr="0060207F">
        <w:rPr>
          <w:sz w:val="24"/>
          <w:szCs w:val="24"/>
        </w:rPr>
        <w:t xml:space="preserve">Court </w:t>
      </w:r>
      <w:r w:rsidRPr="0060207F">
        <w:rPr>
          <w:sz w:val="24"/>
          <w:szCs w:val="24"/>
        </w:rPr>
        <w:t>of November 8, 2010 No VAS-13578/10 in the matter No A82-559/2009-8, available at Consultant Plus databases.</w:t>
      </w:r>
      <w:proofErr w:type="gramEnd"/>
    </w:p>
  </w:footnote>
  <w:footnote w:id="23">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gramStart"/>
      <w:r w:rsidRPr="0060207F">
        <w:rPr>
          <w:sz w:val="24"/>
          <w:szCs w:val="24"/>
        </w:rPr>
        <w:t>De</w:t>
      </w:r>
      <w:r w:rsidR="00676227" w:rsidRPr="0060207F">
        <w:rPr>
          <w:sz w:val="24"/>
          <w:szCs w:val="24"/>
        </w:rPr>
        <w:t xml:space="preserve">cision </w:t>
      </w:r>
      <w:r w:rsidRPr="0060207F">
        <w:rPr>
          <w:sz w:val="24"/>
          <w:szCs w:val="24"/>
        </w:rPr>
        <w:t>of FAC (NW) of February 7, 2012 in the matter No A21-8337/2010, available at Consultant Plus databases.</w:t>
      </w:r>
      <w:proofErr w:type="gramEnd"/>
    </w:p>
  </w:footnote>
  <w:footnote w:id="24">
    <w:p w:rsidR="00923C6A" w:rsidRPr="0060207F" w:rsidRDefault="00923C6A" w:rsidP="0060207F">
      <w:pPr>
        <w:pStyle w:val="a3"/>
        <w:ind w:firstLine="720"/>
        <w:jc w:val="both"/>
        <w:rPr>
          <w:sz w:val="24"/>
          <w:szCs w:val="24"/>
        </w:rPr>
      </w:pPr>
      <w:r w:rsidRPr="0060207F">
        <w:rPr>
          <w:rStyle w:val="a5"/>
          <w:sz w:val="24"/>
          <w:szCs w:val="24"/>
        </w:rPr>
        <w:footnoteRef/>
      </w:r>
      <w:r w:rsidR="00676227" w:rsidRPr="0060207F">
        <w:rPr>
          <w:sz w:val="24"/>
          <w:szCs w:val="24"/>
        </w:rPr>
        <w:t xml:space="preserve"> </w:t>
      </w:r>
      <w:proofErr w:type="gramStart"/>
      <w:r w:rsidR="00676227" w:rsidRPr="0060207F">
        <w:rPr>
          <w:sz w:val="24"/>
          <w:szCs w:val="24"/>
        </w:rPr>
        <w:t xml:space="preserve">Decision </w:t>
      </w:r>
      <w:r w:rsidRPr="0060207F">
        <w:rPr>
          <w:sz w:val="24"/>
          <w:szCs w:val="24"/>
        </w:rPr>
        <w:t xml:space="preserve">of </w:t>
      </w:r>
      <w:r w:rsidR="00F737AC" w:rsidRPr="0060207F">
        <w:rPr>
          <w:sz w:val="24"/>
          <w:szCs w:val="24"/>
        </w:rPr>
        <w:t xml:space="preserve">FAAC </w:t>
      </w:r>
      <w:r w:rsidRPr="0060207F">
        <w:rPr>
          <w:sz w:val="24"/>
          <w:szCs w:val="24"/>
        </w:rPr>
        <w:t>of July 26, 2011, in the matter No A21-7031/2010.</w:t>
      </w:r>
      <w:proofErr w:type="gramEnd"/>
    </w:p>
  </w:footnote>
  <w:footnote w:id="25">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gramStart"/>
      <w:r w:rsidRPr="0060207F">
        <w:rPr>
          <w:sz w:val="24"/>
          <w:szCs w:val="24"/>
        </w:rPr>
        <w:t>Decision of the FAC (NW) of October 30, 2009 in the matter No A42-6966/2008, available at Consultant Plus databases.</w:t>
      </w:r>
      <w:proofErr w:type="gramEnd"/>
    </w:p>
  </w:footnote>
  <w:footnote w:id="26">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Interestingly, both the decision by the Moscow City Court for </w:t>
      </w:r>
      <w:proofErr w:type="spellStart"/>
      <w:r w:rsidRPr="0060207F">
        <w:rPr>
          <w:sz w:val="24"/>
          <w:szCs w:val="24"/>
        </w:rPr>
        <w:t>Tver</w:t>
      </w:r>
      <w:proofErr w:type="spellEnd"/>
      <w:r w:rsidRPr="0060207F">
        <w:rPr>
          <w:sz w:val="24"/>
          <w:szCs w:val="24"/>
        </w:rPr>
        <w:t xml:space="preserve"> District and the </w:t>
      </w:r>
      <w:r w:rsidR="007601B2" w:rsidRPr="0060207F">
        <w:rPr>
          <w:sz w:val="24"/>
          <w:szCs w:val="24"/>
        </w:rPr>
        <w:t xml:space="preserve">decision </w:t>
      </w:r>
      <w:r w:rsidRPr="0060207F">
        <w:rPr>
          <w:sz w:val="24"/>
          <w:szCs w:val="24"/>
        </w:rPr>
        <w:t>by the Moscow City Court regarding the decision by ICAC use the language “decision in force”.</w:t>
      </w:r>
    </w:p>
  </w:footnote>
  <w:footnote w:id="27">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De</w:t>
      </w:r>
      <w:r w:rsidR="009957F0" w:rsidRPr="0060207F">
        <w:rPr>
          <w:sz w:val="24"/>
          <w:szCs w:val="24"/>
        </w:rPr>
        <w:t xml:space="preserve">cision </w:t>
      </w:r>
      <w:r w:rsidRPr="0060207F">
        <w:rPr>
          <w:sz w:val="24"/>
          <w:szCs w:val="24"/>
        </w:rPr>
        <w:t>of the Moscow City Court of October 12, 2012 in the matter No 11-20450, available at Consultant Plus databases.</w:t>
      </w:r>
    </w:p>
  </w:footnote>
  <w:footnote w:id="28">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The 1998 Practice of </w:t>
      </w:r>
      <w:r w:rsidR="00A76C7E" w:rsidRPr="0060207F">
        <w:rPr>
          <w:sz w:val="24"/>
          <w:szCs w:val="24"/>
        </w:rPr>
        <w:t xml:space="preserve">the </w:t>
      </w:r>
      <w:r w:rsidRPr="0060207F">
        <w:rPr>
          <w:sz w:val="24"/>
          <w:szCs w:val="24"/>
        </w:rPr>
        <w:t xml:space="preserve">International Commercial Arbitration Court of the Chamber of Commerce and Industry of the Russian Federation, M.G. </w:t>
      </w:r>
      <w:proofErr w:type="spellStart"/>
      <w:r w:rsidRPr="0060207F">
        <w:rPr>
          <w:sz w:val="24"/>
          <w:szCs w:val="24"/>
        </w:rPr>
        <w:t>Rozenberg</w:t>
      </w:r>
      <w:proofErr w:type="spellEnd"/>
      <w:r w:rsidRPr="0060207F">
        <w:rPr>
          <w:sz w:val="24"/>
          <w:szCs w:val="24"/>
        </w:rPr>
        <w:t xml:space="preserve"> (compilation), Moscow, 1999, p. 105.</w:t>
      </w:r>
    </w:p>
  </w:footnote>
  <w:footnote w:id="29">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gramStart"/>
      <w:r w:rsidRPr="0060207F">
        <w:rPr>
          <w:sz w:val="24"/>
          <w:szCs w:val="24"/>
        </w:rPr>
        <w:t xml:space="preserve">The 2007-2008 Practice of </w:t>
      </w:r>
      <w:r w:rsidR="00A76C7E" w:rsidRPr="0060207F">
        <w:rPr>
          <w:sz w:val="24"/>
          <w:szCs w:val="24"/>
        </w:rPr>
        <w:t xml:space="preserve">the </w:t>
      </w:r>
      <w:r w:rsidRPr="0060207F">
        <w:rPr>
          <w:sz w:val="24"/>
          <w:szCs w:val="24"/>
        </w:rPr>
        <w:t xml:space="preserve">International Commercial Arbitration Court of the Chamber of Commerce and Industry of the Russian Federation, M.G. </w:t>
      </w:r>
      <w:proofErr w:type="spellStart"/>
      <w:r w:rsidRPr="0060207F">
        <w:rPr>
          <w:sz w:val="24"/>
          <w:szCs w:val="24"/>
        </w:rPr>
        <w:t>Rozenberg</w:t>
      </w:r>
      <w:proofErr w:type="spellEnd"/>
      <w:r w:rsidRPr="0060207F">
        <w:rPr>
          <w:sz w:val="24"/>
          <w:szCs w:val="24"/>
        </w:rPr>
        <w:t xml:space="preserve"> (compilation), Moscow, 2010, pp. 259-265.</w:t>
      </w:r>
      <w:proofErr w:type="gramEnd"/>
    </w:p>
  </w:footnote>
  <w:footnote w:id="30">
    <w:p w:rsidR="00923C6A" w:rsidRPr="0060207F" w:rsidRDefault="00923C6A"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gramStart"/>
      <w:r w:rsidRPr="0060207F">
        <w:rPr>
          <w:sz w:val="24"/>
          <w:szCs w:val="24"/>
        </w:rPr>
        <w:t xml:space="preserve">The 1999-2000 Practice of </w:t>
      </w:r>
      <w:r w:rsidR="00A76C7E" w:rsidRPr="0060207F">
        <w:rPr>
          <w:sz w:val="24"/>
          <w:szCs w:val="24"/>
        </w:rPr>
        <w:t xml:space="preserve">the </w:t>
      </w:r>
      <w:r w:rsidRPr="0060207F">
        <w:rPr>
          <w:sz w:val="24"/>
          <w:szCs w:val="24"/>
        </w:rPr>
        <w:t xml:space="preserve">International Commercial Arbitration Court of the Chamber of Commerce and Industry of the Russian Federation, M.G. </w:t>
      </w:r>
      <w:proofErr w:type="spellStart"/>
      <w:r w:rsidRPr="0060207F">
        <w:rPr>
          <w:sz w:val="24"/>
          <w:szCs w:val="24"/>
        </w:rPr>
        <w:t>Rozenberg</w:t>
      </w:r>
      <w:proofErr w:type="spellEnd"/>
      <w:r w:rsidRPr="0060207F">
        <w:rPr>
          <w:sz w:val="24"/>
          <w:szCs w:val="24"/>
        </w:rPr>
        <w:t xml:space="preserve"> (compilation), Moscow, 2002, p. 135.</w:t>
      </w:r>
      <w:proofErr w:type="gramEnd"/>
    </w:p>
  </w:footnote>
  <w:footnote w:id="31">
    <w:p w:rsidR="00D15D53" w:rsidRPr="0060207F" w:rsidRDefault="00D15D53" w:rsidP="0060207F">
      <w:pPr>
        <w:pStyle w:val="a3"/>
        <w:ind w:firstLine="720"/>
        <w:jc w:val="both"/>
        <w:rPr>
          <w:sz w:val="24"/>
          <w:szCs w:val="24"/>
        </w:rPr>
      </w:pPr>
      <w:r w:rsidRPr="0060207F">
        <w:rPr>
          <w:rStyle w:val="a5"/>
          <w:sz w:val="24"/>
          <w:szCs w:val="24"/>
        </w:rPr>
        <w:footnoteRef/>
      </w:r>
      <w:r w:rsidRPr="0060207F">
        <w:rPr>
          <w:sz w:val="24"/>
          <w:szCs w:val="24"/>
        </w:rPr>
        <w:t xml:space="preserve"> On the Decision of </w:t>
      </w:r>
      <w:r w:rsidR="00A76C7E" w:rsidRPr="0060207F">
        <w:rPr>
          <w:sz w:val="24"/>
          <w:szCs w:val="24"/>
        </w:rPr>
        <w:t xml:space="preserve">the </w:t>
      </w:r>
      <w:r w:rsidRPr="0060207F">
        <w:rPr>
          <w:sz w:val="24"/>
          <w:szCs w:val="24"/>
        </w:rPr>
        <w:t>International Commercial Arbitration Court of the Chamber of Commerce and Industry of the Russian Federation of February 27, 2003 in the matter No 82/2002, available at Consultant Plus databases.</w:t>
      </w:r>
    </w:p>
  </w:footnote>
  <w:footnote w:id="32">
    <w:p w:rsidR="003209BB" w:rsidRPr="0060207F" w:rsidRDefault="003209BB"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gramStart"/>
      <w:r w:rsidRPr="0060207F">
        <w:rPr>
          <w:sz w:val="24"/>
          <w:szCs w:val="24"/>
        </w:rPr>
        <w:t xml:space="preserve">Decision of </w:t>
      </w:r>
      <w:r w:rsidR="00A76C7E" w:rsidRPr="0060207F">
        <w:rPr>
          <w:sz w:val="24"/>
          <w:szCs w:val="24"/>
        </w:rPr>
        <w:t xml:space="preserve">the </w:t>
      </w:r>
      <w:r w:rsidRPr="0060207F">
        <w:rPr>
          <w:sz w:val="24"/>
          <w:szCs w:val="24"/>
        </w:rPr>
        <w:t>International Commercial Arbitration Court of the Chamber of Commerce and Industry of the Russian Federation of September 2, 2013 in the matter No 225/2012, available at Consultant Plus databases.</w:t>
      </w:r>
      <w:proofErr w:type="gramEnd"/>
    </w:p>
  </w:footnote>
  <w:footnote w:id="33">
    <w:p w:rsidR="00DC2E98" w:rsidRPr="0060207F" w:rsidRDefault="00DC2E98" w:rsidP="0060207F">
      <w:pPr>
        <w:pStyle w:val="a3"/>
        <w:ind w:firstLine="720"/>
        <w:jc w:val="both"/>
        <w:rPr>
          <w:sz w:val="24"/>
          <w:szCs w:val="24"/>
        </w:rPr>
      </w:pPr>
      <w:r w:rsidRPr="0060207F">
        <w:rPr>
          <w:rStyle w:val="a5"/>
          <w:sz w:val="24"/>
          <w:szCs w:val="24"/>
        </w:rPr>
        <w:footnoteRef/>
      </w:r>
      <w:r w:rsidRPr="0060207F">
        <w:rPr>
          <w:sz w:val="24"/>
          <w:szCs w:val="24"/>
        </w:rPr>
        <w:t xml:space="preserve"> </w:t>
      </w:r>
      <w:proofErr w:type="spellStart"/>
      <w:r w:rsidRPr="0060207F">
        <w:rPr>
          <w:b/>
          <w:sz w:val="24"/>
          <w:szCs w:val="24"/>
        </w:rPr>
        <w:t>O.Yu</w:t>
      </w:r>
      <w:proofErr w:type="spellEnd"/>
      <w:r w:rsidRPr="0060207F">
        <w:rPr>
          <w:b/>
          <w:sz w:val="24"/>
          <w:szCs w:val="24"/>
        </w:rPr>
        <w:t xml:space="preserve">. </w:t>
      </w:r>
      <w:proofErr w:type="spellStart"/>
      <w:r w:rsidRPr="0060207F">
        <w:rPr>
          <w:b/>
          <w:sz w:val="24"/>
          <w:szCs w:val="24"/>
        </w:rPr>
        <w:t>Skvortsov</w:t>
      </w:r>
      <w:proofErr w:type="spellEnd"/>
      <w:r w:rsidRPr="0060207F">
        <w:rPr>
          <w:sz w:val="24"/>
          <w:szCs w:val="24"/>
        </w:rPr>
        <w:t>, Op. cit., p. 490.</w:t>
      </w:r>
    </w:p>
  </w:footnote>
  <w:footnote w:id="34">
    <w:p w:rsidR="00CC5535" w:rsidRPr="0060207F" w:rsidRDefault="00CC5535" w:rsidP="0060207F">
      <w:pPr>
        <w:pStyle w:val="a3"/>
        <w:ind w:firstLine="720"/>
        <w:jc w:val="both"/>
        <w:rPr>
          <w:sz w:val="24"/>
          <w:szCs w:val="24"/>
        </w:rPr>
      </w:pPr>
      <w:r w:rsidRPr="0060207F">
        <w:rPr>
          <w:rStyle w:val="a5"/>
          <w:sz w:val="24"/>
          <w:szCs w:val="24"/>
        </w:rPr>
        <w:footnoteRef/>
      </w:r>
      <w:r w:rsidRPr="0060207F">
        <w:rPr>
          <w:sz w:val="24"/>
          <w:szCs w:val="24"/>
        </w:rPr>
        <w:t xml:space="preserve"> </w:t>
      </w:r>
      <w:r w:rsidRPr="0060207F">
        <w:rPr>
          <w:b/>
          <w:sz w:val="24"/>
          <w:szCs w:val="24"/>
        </w:rPr>
        <w:t xml:space="preserve">S.A. </w:t>
      </w:r>
      <w:proofErr w:type="spellStart"/>
      <w:r w:rsidRPr="0060207F">
        <w:rPr>
          <w:b/>
          <w:sz w:val="24"/>
          <w:szCs w:val="24"/>
        </w:rPr>
        <w:t>Kurochkin</w:t>
      </w:r>
      <w:proofErr w:type="spellEnd"/>
      <w:r w:rsidRPr="0060207F">
        <w:rPr>
          <w:b/>
          <w:sz w:val="24"/>
          <w:szCs w:val="24"/>
        </w:rPr>
        <w:t xml:space="preserve">, </w:t>
      </w:r>
      <w:proofErr w:type="spellStart"/>
      <w:r w:rsidRPr="0060207F">
        <w:rPr>
          <w:b/>
          <w:sz w:val="24"/>
          <w:szCs w:val="24"/>
        </w:rPr>
        <w:t>O.Yu</w:t>
      </w:r>
      <w:proofErr w:type="spellEnd"/>
      <w:r w:rsidRPr="0060207F">
        <w:rPr>
          <w:b/>
          <w:sz w:val="24"/>
          <w:szCs w:val="24"/>
        </w:rPr>
        <w:t xml:space="preserve">. </w:t>
      </w:r>
      <w:proofErr w:type="spellStart"/>
      <w:r w:rsidRPr="0060207F">
        <w:rPr>
          <w:b/>
          <w:sz w:val="24"/>
          <w:szCs w:val="24"/>
        </w:rPr>
        <w:t>Skvotsov</w:t>
      </w:r>
      <w:proofErr w:type="spellEnd"/>
      <w:r w:rsidRPr="0060207F">
        <w:rPr>
          <w:sz w:val="24"/>
          <w:szCs w:val="24"/>
        </w:rPr>
        <w:t>, Op. cit., pp. 493-494.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55048"/>
      <w:docPartObj>
        <w:docPartGallery w:val="Page Numbers (Top of Page)"/>
        <w:docPartUnique/>
      </w:docPartObj>
    </w:sdtPr>
    <w:sdtContent>
      <w:p w:rsidR="00987EB5" w:rsidRDefault="00987EB5">
        <w:pPr>
          <w:pStyle w:val="a6"/>
          <w:jc w:val="center"/>
        </w:pPr>
        <w:r>
          <w:fldChar w:fldCharType="begin"/>
        </w:r>
        <w:r>
          <w:instrText>PAGE   \* MERGEFORMAT</w:instrText>
        </w:r>
        <w:r>
          <w:fldChar w:fldCharType="separate"/>
        </w:r>
        <w:r w:rsidRPr="00987EB5">
          <w:rPr>
            <w:noProof/>
            <w:lang w:val="ru-RU"/>
          </w:rPr>
          <w:t>2</w:t>
        </w:r>
        <w:r>
          <w:fldChar w:fldCharType="end"/>
        </w:r>
      </w:p>
    </w:sdtContent>
  </w:sdt>
  <w:p w:rsidR="00987EB5" w:rsidRDefault="00987E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50"/>
    <w:rsid w:val="000211E7"/>
    <w:rsid w:val="000362AF"/>
    <w:rsid w:val="00067A69"/>
    <w:rsid w:val="00085F8C"/>
    <w:rsid w:val="000B7ABF"/>
    <w:rsid w:val="000F201D"/>
    <w:rsid w:val="000F2FC8"/>
    <w:rsid w:val="00112911"/>
    <w:rsid w:val="001176A3"/>
    <w:rsid w:val="0012175F"/>
    <w:rsid w:val="00124A1E"/>
    <w:rsid w:val="00126D43"/>
    <w:rsid w:val="00132241"/>
    <w:rsid w:val="00151755"/>
    <w:rsid w:val="00164E65"/>
    <w:rsid w:val="00172D4F"/>
    <w:rsid w:val="00191CED"/>
    <w:rsid w:val="0019675B"/>
    <w:rsid w:val="001A1548"/>
    <w:rsid w:val="001B7DBB"/>
    <w:rsid w:val="001C2FD5"/>
    <w:rsid w:val="001E444E"/>
    <w:rsid w:val="001F7427"/>
    <w:rsid w:val="00225A52"/>
    <w:rsid w:val="002265D1"/>
    <w:rsid w:val="00234A07"/>
    <w:rsid w:val="0024310C"/>
    <w:rsid w:val="0025055A"/>
    <w:rsid w:val="002560B6"/>
    <w:rsid w:val="00272DB1"/>
    <w:rsid w:val="00277884"/>
    <w:rsid w:val="00284A48"/>
    <w:rsid w:val="00297344"/>
    <w:rsid w:val="00297503"/>
    <w:rsid w:val="002B79F5"/>
    <w:rsid w:val="002D264F"/>
    <w:rsid w:val="002E2C65"/>
    <w:rsid w:val="002E6529"/>
    <w:rsid w:val="002F2A8C"/>
    <w:rsid w:val="0031111C"/>
    <w:rsid w:val="00316038"/>
    <w:rsid w:val="003209BB"/>
    <w:rsid w:val="0033328D"/>
    <w:rsid w:val="0034646D"/>
    <w:rsid w:val="003473C0"/>
    <w:rsid w:val="00354C29"/>
    <w:rsid w:val="00371A2D"/>
    <w:rsid w:val="00374DE8"/>
    <w:rsid w:val="00376E21"/>
    <w:rsid w:val="00390010"/>
    <w:rsid w:val="003A5487"/>
    <w:rsid w:val="003C4393"/>
    <w:rsid w:val="003D4878"/>
    <w:rsid w:val="004130A2"/>
    <w:rsid w:val="00422DB3"/>
    <w:rsid w:val="004324A7"/>
    <w:rsid w:val="00474A37"/>
    <w:rsid w:val="00493A86"/>
    <w:rsid w:val="00496E9E"/>
    <w:rsid w:val="004B1D30"/>
    <w:rsid w:val="004C563E"/>
    <w:rsid w:val="004D0C61"/>
    <w:rsid w:val="004E4652"/>
    <w:rsid w:val="00503B70"/>
    <w:rsid w:val="00506DBF"/>
    <w:rsid w:val="00551276"/>
    <w:rsid w:val="0056509F"/>
    <w:rsid w:val="00574BFE"/>
    <w:rsid w:val="005A2D2E"/>
    <w:rsid w:val="005B3774"/>
    <w:rsid w:val="005C1D90"/>
    <w:rsid w:val="005D2944"/>
    <w:rsid w:val="005D3E59"/>
    <w:rsid w:val="005E2008"/>
    <w:rsid w:val="0060207F"/>
    <w:rsid w:val="006037E6"/>
    <w:rsid w:val="00651BAB"/>
    <w:rsid w:val="00676227"/>
    <w:rsid w:val="00684A72"/>
    <w:rsid w:val="006A2916"/>
    <w:rsid w:val="006A2D96"/>
    <w:rsid w:val="006B19AC"/>
    <w:rsid w:val="006B35E3"/>
    <w:rsid w:val="006B7BBE"/>
    <w:rsid w:val="006C78DD"/>
    <w:rsid w:val="006E1859"/>
    <w:rsid w:val="006E5247"/>
    <w:rsid w:val="006F0460"/>
    <w:rsid w:val="0072089B"/>
    <w:rsid w:val="00723C01"/>
    <w:rsid w:val="00756DA2"/>
    <w:rsid w:val="007601B2"/>
    <w:rsid w:val="0076385C"/>
    <w:rsid w:val="007776B5"/>
    <w:rsid w:val="00784D44"/>
    <w:rsid w:val="00794AC4"/>
    <w:rsid w:val="007A1B1B"/>
    <w:rsid w:val="007B56C0"/>
    <w:rsid w:val="007D0328"/>
    <w:rsid w:val="008129E1"/>
    <w:rsid w:val="00844026"/>
    <w:rsid w:val="00870AA7"/>
    <w:rsid w:val="00877F87"/>
    <w:rsid w:val="008A2D25"/>
    <w:rsid w:val="008A4950"/>
    <w:rsid w:val="008B7BE1"/>
    <w:rsid w:val="008C161C"/>
    <w:rsid w:val="00907B3E"/>
    <w:rsid w:val="00910ADB"/>
    <w:rsid w:val="00923C6A"/>
    <w:rsid w:val="009443EA"/>
    <w:rsid w:val="00983242"/>
    <w:rsid w:val="00987EB5"/>
    <w:rsid w:val="009957F0"/>
    <w:rsid w:val="009A292B"/>
    <w:rsid w:val="009A32DC"/>
    <w:rsid w:val="009D153B"/>
    <w:rsid w:val="009D2C56"/>
    <w:rsid w:val="009D3CEE"/>
    <w:rsid w:val="009F7504"/>
    <w:rsid w:val="00A1635A"/>
    <w:rsid w:val="00A4633B"/>
    <w:rsid w:val="00A56CD1"/>
    <w:rsid w:val="00A76C7E"/>
    <w:rsid w:val="00A8202F"/>
    <w:rsid w:val="00AA67CB"/>
    <w:rsid w:val="00AB37A5"/>
    <w:rsid w:val="00AC01CF"/>
    <w:rsid w:val="00AC0F57"/>
    <w:rsid w:val="00AD7FEE"/>
    <w:rsid w:val="00B0653E"/>
    <w:rsid w:val="00B24849"/>
    <w:rsid w:val="00B275EF"/>
    <w:rsid w:val="00B41012"/>
    <w:rsid w:val="00B72A7B"/>
    <w:rsid w:val="00B75B80"/>
    <w:rsid w:val="00BC22E6"/>
    <w:rsid w:val="00BC5AF6"/>
    <w:rsid w:val="00BE44A9"/>
    <w:rsid w:val="00BF3EEB"/>
    <w:rsid w:val="00C01675"/>
    <w:rsid w:val="00C3576F"/>
    <w:rsid w:val="00C4393D"/>
    <w:rsid w:val="00C56A83"/>
    <w:rsid w:val="00C848B9"/>
    <w:rsid w:val="00CC0DE6"/>
    <w:rsid w:val="00CC5535"/>
    <w:rsid w:val="00CF6749"/>
    <w:rsid w:val="00D07A32"/>
    <w:rsid w:val="00D1492F"/>
    <w:rsid w:val="00D15D53"/>
    <w:rsid w:val="00D34BA1"/>
    <w:rsid w:val="00D36DC5"/>
    <w:rsid w:val="00D62FD5"/>
    <w:rsid w:val="00D90532"/>
    <w:rsid w:val="00D95B2E"/>
    <w:rsid w:val="00DB6CBD"/>
    <w:rsid w:val="00DC2E98"/>
    <w:rsid w:val="00DD41D8"/>
    <w:rsid w:val="00DD4C76"/>
    <w:rsid w:val="00E039B6"/>
    <w:rsid w:val="00E139FE"/>
    <w:rsid w:val="00E551FC"/>
    <w:rsid w:val="00E63055"/>
    <w:rsid w:val="00E647DC"/>
    <w:rsid w:val="00E65AF1"/>
    <w:rsid w:val="00E729A6"/>
    <w:rsid w:val="00E818EB"/>
    <w:rsid w:val="00ED6863"/>
    <w:rsid w:val="00EF06BA"/>
    <w:rsid w:val="00F01D64"/>
    <w:rsid w:val="00F02B5F"/>
    <w:rsid w:val="00F737AC"/>
    <w:rsid w:val="00FA277B"/>
    <w:rsid w:val="00FB37F4"/>
    <w:rsid w:val="00FC346B"/>
    <w:rsid w:val="00FD5E0A"/>
    <w:rsid w:val="00FD70AE"/>
    <w:rsid w:val="00FE036E"/>
    <w:rsid w:val="00FF1A35"/>
    <w:rsid w:val="00FF483D"/>
    <w:rsid w:val="00FF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06DBF"/>
    <w:pPr>
      <w:spacing w:after="0" w:line="240" w:lineRule="auto"/>
    </w:pPr>
    <w:rPr>
      <w:sz w:val="20"/>
      <w:szCs w:val="20"/>
    </w:rPr>
  </w:style>
  <w:style w:type="character" w:customStyle="1" w:styleId="a4">
    <w:name w:val="Текст сноски Знак"/>
    <w:basedOn w:val="a0"/>
    <w:link w:val="a3"/>
    <w:uiPriority w:val="99"/>
    <w:semiHidden/>
    <w:rsid w:val="00506DBF"/>
    <w:rPr>
      <w:sz w:val="20"/>
      <w:szCs w:val="20"/>
    </w:rPr>
  </w:style>
  <w:style w:type="character" w:styleId="a5">
    <w:name w:val="footnote reference"/>
    <w:basedOn w:val="a0"/>
    <w:uiPriority w:val="99"/>
    <w:semiHidden/>
    <w:unhideWhenUsed/>
    <w:rsid w:val="00506DBF"/>
    <w:rPr>
      <w:vertAlign w:val="superscript"/>
    </w:rPr>
  </w:style>
  <w:style w:type="paragraph" w:styleId="a6">
    <w:name w:val="header"/>
    <w:basedOn w:val="a"/>
    <w:link w:val="a7"/>
    <w:uiPriority w:val="99"/>
    <w:unhideWhenUsed/>
    <w:rsid w:val="00987E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7EB5"/>
  </w:style>
  <w:style w:type="paragraph" w:styleId="a8">
    <w:name w:val="footer"/>
    <w:basedOn w:val="a"/>
    <w:link w:val="a9"/>
    <w:uiPriority w:val="99"/>
    <w:unhideWhenUsed/>
    <w:rsid w:val="00987E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7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06DBF"/>
    <w:pPr>
      <w:spacing w:after="0" w:line="240" w:lineRule="auto"/>
    </w:pPr>
    <w:rPr>
      <w:sz w:val="20"/>
      <w:szCs w:val="20"/>
    </w:rPr>
  </w:style>
  <w:style w:type="character" w:customStyle="1" w:styleId="a4">
    <w:name w:val="Текст сноски Знак"/>
    <w:basedOn w:val="a0"/>
    <w:link w:val="a3"/>
    <w:uiPriority w:val="99"/>
    <w:semiHidden/>
    <w:rsid w:val="00506DBF"/>
    <w:rPr>
      <w:sz w:val="20"/>
      <w:szCs w:val="20"/>
    </w:rPr>
  </w:style>
  <w:style w:type="character" w:styleId="a5">
    <w:name w:val="footnote reference"/>
    <w:basedOn w:val="a0"/>
    <w:uiPriority w:val="99"/>
    <w:semiHidden/>
    <w:unhideWhenUsed/>
    <w:rsid w:val="00506DBF"/>
    <w:rPr>
      <w:vertAlign w:val="superscript"/>
    </w:rPr>
  </w:style>
  <w:style w:type="paragraph" w:styleId="a6">
    <w:name w:val="header"/>
    <w:basedOn w:val="a"/>
    <w:link w:val="a7"/>
    <w:uiPriority w:val="99"/>
    <w:unhideWhenUsed/>
    <w:rsid w:val="00987E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7EB5"/>
  </w:style>
  <w:style w:type="paragraph" w:styleId="a8">
    <w:name w:val="footer"/>
    <w:basedOn w:val="a"/>
    <w:link w:val="a9"/>
    <w:uiPriority w:val="99"/>
    <w:unhideWhenUsed/>
    <w:rsid w:val="00987E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67B0-A485-4F7C-B89A-5DFACA89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 o</dc:creator>
  <cp:keywords/>
  <dc:description/>
  <cp:lastModifiedBy>ABC</cp:lastModifiedBy>
  <cp:revision>7</cp:revision>
  <dcterms:created xsi:type="dcterms:W3CDTF">2015-03-26T19:26:00Z</dcterms:created>
  <dcterms:modified xsi:type="dcterms:W3CDTF">2021-03-09T13:09:00Z</dcterms:modified>
</cp:coreProperties>
</file>