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BD" w:rsidRDefault="007161BD" w:rsidP="004F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8E" w:rsidRPr="007161BD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BD">
        <w:rPr>
          <w:rFonts w:ascii="Times New Roman" w:hAnsi="Times New Roman" w:cs="Times New Roman"/>
          <w:b/>
          <w:sz w:val="28"/>
          <w:szCs w:val="28"/>
        </w:rPr>
        <w:t>Бахин С.В.</w:t>
      </w:r>
    </w:p>
    <w:p w:rsidR="004F3ACC" w:rsidRPr="007161BD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1BD">
        <w:rPr>
          <w:rFonts w:ascii="Times New Roman" w:hAnsi="Times New Roman" w:cs="Times New Roman"/>
          <w:i/>
          <w:sz w:val="28"/>
          <w:szCs w:val="28"/>
        </w:rPr>
        <w:t>Кафедра международного права Санкт-Петербургского</w:t>
      </w:r>
    </w:p>
    <w:p w:rsidR="004F3ACC" w:rsidRPr="007161BD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1BD">
        <w:rPr>
          <w:rFonts w:ascii="Times New Roman" w:hAnsi="Times New Roman" w:cs="Times New Roman"/>
          <w:i/>
          <w:sz w:val="28"/>
          <w:szCs w:val="28"/>
        </w:rPr>
        <w:t>государственного университета, доктор юридических наук,</w:t>
      </w:r>
    </w:p>
    <w:p w:rsidR="004F3ACC" w:rsidRPr="007161BD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1BD">
        <w:rPr>
          <w:rFonts w:ascii="Times New Roman" w:hAnsi="Times New Roman" w:cs="Times New Roman"/>
          <w:i/>
          <w:sz w:val="28"/>
          <w:szCs w:val="28"/>
        </w:rPr>
        <w:t>профессор</w:t>
      </w:r>
      <w:r w:rsidR="00057C53">
        <w:rPr>
          <w:rFonts w:ascii="Times New Roman" w:hAnsi="Times New Roman" w:cs="Times New Roman"/>
          <w:i/>
          <w:sz w:val="28"/>
          <w:szCs w:val="28"/>
        </w:rPr>
        <w:t xml:space="preserve">, заведующий кафедрой международного </w:t>
      </w:r>
      <w:r w:rsidR="00E969CF">
        <w:rPr>
          <w:rFonts w:ascii="Times New Roman" w:hAnsi="Times New Roman" w:cs="Times New Roman"/>
          <w:i/>
          <w:sz w:val="28"/>
          <w:szCs w:val="28"/>
        </w:rPr>
        <w:t xml:space="preserve">права </w:t>
      </w:r>
      <w:r w:rsidR="00E969CF" w:rsidRPr="007161BD">
        <w:rPr>
          <w:rFonts w:ascii="Times New Roman" w:hAnsi="Times New Roman" w:cs="Times New Roman"/>
          <w:i/>
          <w:sz w:val="28"/>
          <w:szCs w:val="28"/>
        </w:rPr>
        <w:t>Санкт</w:t>
      </w:r>
      <w:r w:rsidRPr="007161BD">
        <w:rPr>
          <w:rFonts w:ascii="Times New Roman" w:hAnsi="Times New Roman" w:cs="Times New Roman"/>
          <w:i/>
          <w:sz w:val="28"/>
          <w:szCs w:val="28"/>
        </w:rPr>
        <w:t>-Петербургского государственного университета,</w:t>
      </w:r>
    </w:p>
    <w:p w:rsidR="004F3ACC" w:rsidRPr="007161BD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1BD">
        <w:rPr>
          <w:rFonts w:ascii="Times New Roman" w:hAnsi="Times New Roman" w:cs="Times New Roman"/>
          <w:i/>
          <w:sz w:val="28"/>
          <w:szCs w:val="28"/>
        </w:rPr>
        <w:t>Санкт-Петербург, Россия</w:t>
      </w:r>
    </w:p>
    <w:p w:rsidR="004F3ACC" w:rsidRPr="004F0B04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B04">
        <w:rPr>
          <w:rFonts w:ascii="Times New Roman" w:hAnsi="Times New Roman" w:cs="Times New Roman"/>
          <w:i/>
          <w:sz w:val="28"/>
          <w:szCs w:val="28"/>
        </w:rPr>
        <w:t>(</w:t>
      </w:r>
      <w:r w:rsidRPr="007161BD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4F0B0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7161BD">
        <w:rPr>
          <w:rFonts w:ascii="Times New Roman" w:hAnsi="Times New Roman" w:cs="Times New Roman"/>
          <w:i/>
          <w:sz w:val="28"/>
          <w:szCs w:val="28"/>
          <w:lang w:val="de-DE"/>
        </w:rPr>
        <w:t>mail</w:t>
      </w:r>
      <w:proofErr w:type="spellEnd"/>
      <w:r w:rsidRPr="004F0B0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7161BD">
        <w:rPr>
          <w:rFonts w:ascii="Times New Roman" w:hAnsi="Times New Roman" w:cs="Times New Roman"/>
          <w:i/>
          <w:sz w:val="28"/>
          <w:szCs w:val="28"/>
          <w:lang w:val="de-DE"/>
        </w:rPr>
        <w:t>intlaw</w:t>
      </w:r>
      <w:proofErr w:type="spellEnd"/>
      <w:r w:rsidRPr="004F0B04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7161BD">
        <w:rPr>
          <w:rFonts w:ascii="Times New Roman" w:hAnsi="Times New Roman" w:cs="Times New Roman"/>
          <w:i/>
          <w:sz w:val="28"/>
          <w:szCs w:val="28"/>
          <w:lang w:val="de-DE"/>
        </w:rPr>
        <w:t>jurfak</w:t>
      </w:r>
      <w:proofErr w:type="spellEnd"/>
      <w:r w:rsidRPr="004F0B0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161BD">
        <w:rPr>
          <w:rFonts w:ascii="Times New Roman" w:hAnsi="Times New Roman" w:cs="Times New Roman"/>
          <w:i/>
          <w:sz w:val="28"/>
          <w:szCs w:val="28"/>
          <w:lang w:val="de-DE"/>
        </w:rPr>
        <w:t>spb</w:t>
      </w:r>
      <w:proofErr w:type="spellEnd"/>
      <w:r w:rsidRPr="004F0B0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161BD">
        <w:rPr>
          <w:rFonts w:ascii="Times New Roman" w:hAnsi="Times New Roman" w:cs="Times New Roman"/>
          <w:i/>
          <w:sz w:val="28"/>
          <w:szCs w:val="28"/>
          <w:lang w:val="de-DE"/>
        </w:rPr>
        <w:t>ru</w:t>
      </w:r>
      <w:proofErr w:type="spellEnd"/>
      <w:r w:rsidRPr="004F0B04">
        <w:rPr>
          <w:rFonts w:ascii="Times New Roman" w:hAnsi="Times New Roman" w:cs="Times New Roman"/>
          <w:i/>
          <w:sz w:val="28"/>
          <w:szCs w:val="28"/>
        </w:rPr>
        <w:t>)</w:t>
      </w:r>
    </w:p>
    <w:p w:rsidR="004F3ACC" w:rsidRPr="007161BD" w:rsidRDefault="004F3ACC" w:rsidP="004F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ACC" w:rsidRPr="007161BD" w:rsidRDefault="004F3ACC" w:rsidP="004F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609" w:rsidRDefault="00991609" w:rsidP="004F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МЕЖДУНАРОДНОЙ </w:t>
      </w:r>
      <w:r w:rsidR="004F3ACC" w:rsidRPr="007161BD">
        <w:rPr>
          <w:rFonts w:ascii="Times New Roman" w:hAnsi="Times New Roman" w:cs="Times New Roman"/>
          <w:b/>
          <w:sz w:val="28"/>
          <w:szCs w:val="28"/>
        </w:rPr>
        <w:t>КОНКУРЕНЦИ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F3ACC" w:rsidRPr="00716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ACC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BD">
        <w:rPr>
          <w:rFonts w:ascii="Times New Roman" w:hAnsi="Times New Roman" w:cs="Times New Roman"/>
          <w:b/>
          <w:sz w:val="28"/>
          <w:szCs w:val="28"/>
        </w:rPr>
        <w:t>И БЕЗОПАСНОСТЬ</w:t>
      </w:r>
      <w:r w:rsidR="00C478AA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</w:p>
    <w:p w:rsidR="00C478AA" w:rsidRPr="007161BD" w:rsidRDefault="00C478AA" w:rsidP="004F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(некоторые рассуждения о ближайшем будущем)</w:t>
      </w:r>
    </w:p>
    <w:p w:rsidR="004F3ACC" w:rsidRPr="007161BD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CC" w:rsidRPr="007161BD" w:rsidRDefault="004F3ACC" w:rsidP="004F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ACC" w:rsidRPr="000C672A" w:rsidRDefault="00057C53" w:rsidP="00E527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72A">
        <w:rPr>
          <w:rFonts w:ascii="Times New Roman" w:hAnsi="Times New Roman" w:cs="Times New Roman"/>
          <w:i/>
          <w:sz w:val="28"/>
          <w:szCs w:val="28"/>
        </w:rPr>
        <w:t>Аннотация: Международная конкуренция – неизменный спутник взаимоотношений госуда</w:t>
      </w:r>
      <w:proofErr w:type="gramStart"/>
      <w:r w:rsidRPr="000C672A">
        <w:rPr>
          <w:rFonts w:ascii="Times New Roman" w:hAnsi="Times New Roman" w:cs="Times New Roman"/>
          <w:i/>
          <w:sz w:val="28"/>
          <w:szCs w:val="28"/>
        </w:rPr>
        <w:t>рств в т</w:t>
      </w:r>
      <w:proofErr w:type="gramEnd"/>
      <w:r w:rsidRPr="000C672A">
        <w:rPr>
          <w:rFonts w:ascii="Times New Roman" w:hAnsi="Times New Roman" w:cs="Times New Roman"/>
          <w:i/>
          <w:sz w:val="28"/>
          <w:szCs w:val="28"/>
        </w:rPr>
        <w:t xml:space="preserve">ечение многих столетий. В настоящее время она расширяется по </w:t>
      </w:r>
      <w:r w:rsidR="00E52776" w:rsidRPr="000C672A">
        <w:rPr>
          <w:rFonts w:ascii="Times New Roman" w:hAnsi="Times New Roman" w:cs="Times New Roman"/>
          <w:i/>
          <w:sz w:val="28"/>
          <w:szCs w:val="28"/>
        </w:rPr>
        <w:t xml:space="preserve">своей напряжённости, </w:t>
      </w:r>
      <w:r w:rsidRPr="000C672A">
        <w:rPr>
          <w:rFonts w:ascii="Times New Roman" w:hAnsi="Times New Roman" w:cs="Times New Roman"/>
          <w:i/>
          <w:sz w:val="28"/>
          <w:szCs w:val="28"/>
        </w:rPr>
        <w:t>кругу участников</w:t>
      </w:r>
      <w:r w:rsidR="00E52776" w:rsidRPr="000C672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0C672A">
        <w:rPr>
          <w:rFonts w:ascii="Times New Roman" w:hAnsi="Times New Roman" w:cs="Times New Roman"/>
          <w:i/>
          <w:sz w:val="28"/>
          <w:szCs w:val="28"/>
        </w:rPr>
        <w:t xml:space="preserve"> методам реализации. В процессе </w:t>
      </w:r>
      <w:r w:rsidR="00E52776" w:rsidRPr="000C672A">
        <w:rPr>
          <w:rFonts w:ascii="Times New Roman" w:hAnsi="Times New Roman" w:cs="Times New Roman"/>
          <w:i/>
          <w:sz w:val="28"/>
          <w:szCs w:val="28"/>
        </w:rPr>
        <w:t>выработки</w:t>
      </w:r>
      <w:r w:rsidRPr="000C672A">
        <w:rPr>
          <w:rFonts w:ascii="Times New Roman" w:hAnsi="Times New Roman" w:cs="Times New Roman"/>
          <w:i/>
          <w:sz w:val="28"/>
          <w:szCs w:val="28"/>
        </w:rPr>
        <w:t xml:space="preserve"> действующего международного права регламентации конкурентной борьбы </w:t>
      </w:r>
      <w:r w:rsidR="00E52776" w:rsidRPr="000C672A">
        <w:rPr>
          <w:rFonts w:ascii="Times New Roman" w:hAnsi="Times New Roman" w:cs="Times New Roman"/>
          <w:i/>
          <w:sz w:val="28"/>
          <w:szCs w:val="28"/>
        </w:rPr>
        <w:t xml:space="preserve">внимания </w:t>
      </w:r>
      <w:r w:rsidRPr="000C672A">
        <w:rPr>
          <w:rFonts w:ascii="Times New Roman" w:hAnsi="Times New Roman" w:cs="Times New Roman"/>
          <w:i/>
          <w:sz w:val="28"/>
          <w:szCs w:val="28"/>
        </w:rPr>
        <w:t xml:space="preserve">фактически не </w:t>
      </w:r>
      <w:r w:rsidR="00E52776" w:rsidRPr="000C672A">
        <w:rPr>
          <w:rFonts w:ascii="Times New Roman" w:hAnsi="Times New Roman" w:cs="Times New Roman"/>
          <w:i/>
          <w:sz w:val="28"/>
          <w:szCs w:val="28"/>
        </w:rPr>
        <w:t>уделялось</w:t>
      </w:r>
      <w:r w:rsidRPr="000C672A">
        <w:rPr>
          <w:rFonts w:ascii="Times New Roman" w:hAnsi="Times New Roman" w:cs="Times New Roman"/>
          <w:i/>
          <w:sz w:val="28"/>
          <w:szCs w:val="28"/>
        </w:rPr>
        <w:t xml:space="preserve">. В настоящее время в связи с </w:t>
      </w:r>
      <w:r w:rsidR="00E52776" w:rsidRPr="000C672A">
        <w:rPr>
          <w:rFonts w:ascii="Times New Roman" w:hAnsi="Times New Roman" w:cs="Times New Roman"/>
          <w:i/>
          <w:sz w:val="28"/>
          <w:szCs w:val="28"/>
        </w:rPr>
        <w:t xml:space="preserve">набирающей силу глобальной и всеобъемлющей конкуренцией, которая несёт серьёзную угрозу безопасности государств, мы </w:t>
      </w:r>
      <w:r w:rsidR="00F04D1C" w:rsidRPr="000C672A">
        <w:rPr>
          <w:rFonts w:ascii="Times New Roman" w:hAnsi="Times New Roman" w:cs="Times New Roman"/>
          <w:i/>
          <w:sz w:val="28"/>
          <w:szCs w:val="28"/>
        </w:rPr>
        <w:t>впра</w:t>
      </w:r>
      <w:bookmarkStart w:id="0" w:name="_GoBack"/>
      <w:bookmarkEnd w:id="0"/>
      <w:r w:rsidR="00F04D1C" w:rsidRPr="000C672A">
        <w:rPr>
          <w:rFonts w:ascii="Times New Roman" w:hAnsi="Times New Roman" w:cs="Times New Roman"/>
          <w:i/>
          <w:sz w:val="28"/>
          <w:szCs w:val="28"/>
        </w:rPr>
        <w:t>ве поставить</w:t>
      </w:r>
      <w:r w:rsidR="00E52776" w:rsidRPr="000C672A">
        <w:rPr>
          <w:rFonts w:ascii="Times New Roman" w:hAnsi="Times New Roman" w:cs="Times New Roman"/>
          <w:i/>
          <w:sz w:val="28"/>
          <w:szCs w:val="28"/>
        </w:rPr>
        <w:t xml:space="preserve"> вопрос о необходимости формирования права международной конкуренции.</w:t>
      </w:r>
    </w:p>
    <w:p w:rsidR="00CC47A4" w:rsidRPr="000C672A" w:rsidRDefault="00CC47A4" w:rsidP="004F3A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3ACC" w:rsidRPr="000C672A" w:rsidRDefault="004F3ACC" w:rsidP="00CC47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72A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443F2B" w:rsidRPr="000C672A">
        <w:rPr>
          <w:rFonts w:ascii="Times New Roman" w:hAnsi="Times New Roman" w:cs="Times New Roman"/>
          <w:i/>
          <w:sz w:val="28"/>
          <w:szCs w:val="28"/>
        </w:rPr>
        <w:t>: конкуренция</w:t>
      </w:r>
      <w:r w:rsidR="003B30FD" w:rsidRPr="000C672A">
        <w:rPr>
          <w:rFonts w:ascii="Times New Roman" w:hAnsi="Times New Roman" w:cs="Times New Roman"/>
          <w:i/>
          <w:sz w:val="28"/>
          <w:szCs w:val="28"/>
        </w:rPr>
        <w:t xml:space="preserve"> и соперничество, </w:t>
      </w:r>
      <w:r w:rsidR="00F04D1C" w:rsidRPr="000C672A">
        <w:rPr>
          <w:rFonts w:ascii="Times New Roman" w:hAnsi="Times New Roman" w:cs="Times New Roman"/>
          <w:i/>
          <w:sz w:val="28"/>
          <w:szCs w:val="28"/>
        </w:rPr>
        <w:t xml:space="preserve">безопасность государств, </w:t>
      </w:r>
      <w:r w:rsidR="005053A8" w:rsidRPr="000C672A">
        <w:rPr>
          <w:rFonts w:ascii="Times New Roman" w:hAnsi="Times New Roman" w:cs="Times New Roman"/>
          <w:i/>
          <w:sz w:val="28"/>
          <w:szCs w:val="28"/>
        </w:rPr>
        <w:t xml:space="preserve">глобальный кризис, глобальная конкуренция, </w:t>
      </w:r>
      <w:r w:rsidR="003B30FD" w:rsidRPr="000C672A">
        <w:rPr>
          <w:rFonts w:ascii="Times New Roman" w:hAnsi="Times New Roman" w:cs="Times New Roman"/>
          <w:i/>
          <w:sz w:val="28"/>
          <w:szCs w:val="28"/>
        </w:rPr>
        <w:t>право международной конкуренции, национальный протекционизм</w:t>
      </w:r>
      <w:r w:rsidR="005053A8" w:rsidRPr="000C672A">
        <w:rPr>
          <w:rFonts w:ascii="Times New Roman" w:hAnsi="Times New Roman" w:cs="Times New Roman"/>
          <w:i/>
          <w:sz w:val="28"/>
          <w:szCs w:val="28"/>
        </w:rPr>
        <w:t>.</w:t>
      </w:r>
    </w:p>
    <w:p w:rsidR="007161BD" w:rsidRPr="007161BD" w:rsidRDefault="007161BD" w:rsidP="004F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1BD" w:rsidRPr="009B11F9" w:rsidRDefault="007161BD" w:rsidP="0071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BD">
        <w:rPr>
          <w:rFonts w:ascii="Times New Roman" w:hAnsi="Times New Roman" w:cs="Times New Roman"/>
          <w:sz w:val="28"/>
          <w:szCs w:val="28"/>
        </w:rPr>
        <w:t>Конкуренция как таковая</w:t>
      </w:r>
      <w:r>
        <w:rPr>
          <w:rFonts w:ascii="Times New Roman" w:hAnsi="Times New Roman" w:cs="Times New Roman"/>
          <w:sz w:val="28"/>
          <w:szCs w:val="28"/>
        </w:rPr>
        <w:t xml:space="preserve"> известна </w:t>
      </w:r>
      <w:r w:rsidR="00443F2B">
        <w:rPr>
          <w:rFonts w:ascii="Times New Roman" w:hAnsi="Times New Roman" w:cs="Times New Roman"/>
          <w:sz w:val="28"/>
          <w:szCs w:val="28"/>
        </w:rPr>
        <w:t xml:space="preserve">человеческому обществу </w:t>
      </w:r>
      <w:r w:rsidR="000D5D72">
        <w:rPr>
          <w:rFonts w:ascii="Times New Roman" w:hAnsi="Times New Roman" w:cs="Times New Roman"/>
          <w:sz w:val="28"/>
          <w:szCs w:val="28"/>
        </w:rPr>
        <w:t xml:space="preserve">как социальному организму </w:t>
      </w:r>
      <w:r>
        <w:rPr>
          <w:rFonts w:ascii="Times New Roman" w:hAnsi="Times New Roman" w:cs="Times New Roman"/>
          <w:sz w:val="28"/>
          <w:szCs w:val="28"/>
        </w:rPr>
        <w:t>очень дав</w:t>
      </w:r>
      <w:r w:rsidR="00443F2B">
        <w:rPr>
          <w:rFonts w:ascii="Times New Roman" w:hAnsi="Times New Roman" w:cs="Times New Roman"/>
          <w:sz w:val="28"/>
          <w:szCs w:val="28"/>
        </w:rPr>
        <w:t>но, фактически с первых шагов его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существования. В </w:t>
      </w:r>
      <w:r w:rsidR="00F04D1C">
        <w:rPr>
          <w:rFonts w:ascii="Times New Roman" w:hAnsi="Times New Roman" w:cs="Times New Roman"/>
          <w:sz w:val="28"/>
          <w:szCs w:val="28"/>
        </w:rPr>
        <w:t>течение столетий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1C">
        <w:rPr>
          <w:rFonts w:ascii="Times New Roman" w:hAnsi="Times New Roman" w:cs="Times New Roman"/>
          <w:sz w:val="28"/>
          <w:szCs w:val="28"/>
        </w:rPr>
        <w:t>различные</w:t>
      </w:r>
      <w:r w:rsidR="00443F2B">
        <w:rPr>
          <w:rFonts w:ascii="Times New Roman" w:hAnsi="Times New Roman" w:cs="Times New Roman"/>
          <w:sz w:val="28"/>
          <w:szCs w:val="28"/>
        </w:rPr>
        <w:t xml:space="preserve"> формы соперничества приобретали неодинаковую интенсивность, но в целом оставали</w:t>
      </w:r>
      <w:r>
        <w:rPr>
          <w:rFonts w:ascii="Times New Roman" w:hAnsi="Times New Roman" w:cs="Times New Roman"/>
          <w:sz w:val="28"/>
          <w:szCs w:val="28"/>
        </w:rPr>
        <w:t>сь неизменным спутником</w:t>
      </w:r>
      <w:r w:rsidR="00443F2B">
        <w:rPr>
          <w:rFonts w:ascii="Times New Roman" w:hAnsi="Times New Roman" w:cs="Times New Roman"/>
          <w:sz w:val="28"/>
          <w:szCs w:val="28"/>
        </w:rPr>
        <w:t xml:space="preserve"> социальных взаимосвязей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F2B">
        <w:rPr>
          <w:rFonts w:ascii="Times New Roman" w:hAnsi="Times New Roman" w:cs="Times New Roman"/>
          <w:sz w:val="28"/>
          <w:szCs w:val="28"/>
        </w:rPr>
        <w:t xml:space="preserve"> При этом конкуренция характерна не только </w:t>
      </w:r>
      <w:r w:rsidR="0084463B">
        <w:rPr>
          <w:rFonts w:ascii="Times New Roman" w:hAnsi="Times New Roman" w:cs="Times New Roman"/>
          <w:sz w:val="28"/>
          <w:szCs w:val="28"/>
        </w:rPr>
        <w:t xml:space="preserve">для отдельных лиц и образований внутри </w:t>
      </w:r>
      <w:r w:rsidR="00AE2941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84463B">
        <w:rPr>
          <w:rFonts w:ascii="Times New Roman" w:hAnsi="Times New Roman" w:cs="Times New Roman"/>
          <w:sz w:val="28"/>
          <w:szCs w:val="28"/>
        </w:rPr>
        <w:t xml:space="preserve">государства, но и </w:t>
      </w:r>
      <w:r w:rsidR="00AE2941">
        <w:rPr>
          <w:rFonts w:ascii="Times New Roman" w:hAnsi="Times New Roman" w:cs="Times New Roman"/>
          <w:sz w:val="28"/>
          <w:szCs w:val="28"/>
        </w:rPr>
        <w:t xml:space="preserve">за его пределами – </w:t>
      </w:r>
      <w:r w:rsidR="0084463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E2941">
        <w:rPr>
          <w:rFonts w:ascii="Times New Roman" w:hAnsi="Times New Roman" w:cs="Times New Roman"/>
          <w:sz w:val="28"/>
          <w:szCs w:val="28"/>
        </w:rPr>
        <w:t xml:space="preserve">самими </w:t>
      </w:r>
      <w:r w:rsidR="0084463B">
        <w:rPr>
          <w:rFonts w:ascii="Times New Roman" w:hAnsi="Times New Roman" w:cs="Times New Roman"/>
          <w:sz w:val="28"/>
          <w:szCs w:val="28"/>
        </w:rPr>
        <w:t>государствами и иными акторами международного взаимодействия.</w:t>
      </w:r>
    </w:p>
    <w:p w:rsidR="005E048F" w:rsidRDefault="0084463B" w:rsidP="0071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эта конкуренция на международно</w:t>
      </w:r>
      <w:r w:rsidR="004C6CE1">
        <w:rPr>
          <w:rFonts w:ascii="Times New Roman" w:hAnsi="Times New Roman" w:cs="Times New Roman"/>
          <w:sz w:val="28"/>
          <w:szCs w:val="28"/>
        </w:rPr>
        <w:t>м уровне</w:t>
      </w:r>
      <w:r>
        <w:rPr>
          <w:rFonts w:ascii="Times New Roman" w:hAnsi="Times New Roman" w:cs="Times New Roman"/>
          <w:sz w:val="28"/>
          <w:szCs w:val="28"/>
        </w:rPr>
        <w:t xml:space="preserve"> и является предметом нашего рассмотрения. </w:t>
      </w:r>
    </w:p>
    <w:p w:rsidR="0084463B" w:rsidRDefault="0084463B" w:rsidP="0071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время соперничество между государствами был</w:t>
      </w:r>
      <w:r w:rsidR="00CC4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48F">
        <w:rPr>
          <w:rFonts w:ascii="Times New Roman" w:hAnsi="Times New Roman" w:cs="Times New Roman"/>
          <w:sz w:val="28"/>
          <w:szCs w:val="28"/>
        </w:rPr>
        <w:t>неизменной</w:t>
      </w:r>
      <w:r>
        <w:rPr>
          <w:rFonts w:ascii="Times New Roman" w:hAnsi="Times New Roman" w:cs="Times New Roman"/>
          <w:sz w:val="28"/>
          <w:szCs w:val="28"/>
        </w:rPr>
        <w:t xml:space="preserve"> парадигмой международной политики. Довольно трудно перечислить весь арсенал средств, который пускали в ход государства для достижения с</w:t>
      </w:r>
      <w:r w:rsidR="000D5D72">
        <w:rPr>
          <w:rFonts w:ascii="Times New Roman" w:hAnsi="Times New Roman" w:cs="Times New Roman"/>
          <w:sz w:val="28"/>
          <w:szCs w:val="28"/>
        </w:rPr>
        <w:t>обственного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превосходства и даже доминирования.</w:t>
      </w:r>
      <w:r w:rsidR="000D5D72">
        <w:rPr>
          <w:rFonts w:ascii="Times New Roman" w:hAnsi="Times New Roman" w:cs="Times New Roman"/>
          <w:sz w:val="28"/>
          <w:szCs w:val="28"/>
        </w:rPr>
        <w:t xml:space="preserve"> Главным, конечно, была военная сила, но это не исключало политические, </w:t>
      </w:r>
      <w:r w:rsidR="000D5D72">
        <w:rPr>
          <w:rFonts w:ascii="Times New Roman" w:hAnsi="Times New Roman" w:cs="Times New Roman"/>
          <w:sz w:val="28"/>
          <w:szCs w:val="28"/>
        </w:rPr>
        <w:lastRenderedPageBreak/>
        <w:t>дипломатические, идеологические, экономические и прочие рычаги и инструменты, а чаще всего искусное использование их различных сочетаний.</w:t>
      </w:r>
    </w:p>
    <w:p w:rsidR="00120296" w:rsidRDefault="000D5D72" w:rsidP="0071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Пакта </w:t>
      </w:r>
      <w:proofErr w:type="spellStart"/>
      <w:r w:rsidRPr="00E969CF">
        <w:rPr>
          <w:rFonts w:ascii="Times New Roman" w:hAnsi="Times New Roman" w:cs="Times New Roman"/>
          <w:sz w:val="28"/>
          <w:szCs w:val="28"/>
        </w:rPr>
        <w:t>Бриана</w:t>
      </w:r>
      <w:proofErr w:type="spellEnd"/>
      <w:r w:rsidRPr="00E969CF">
        <w:rPr>
          <w:rFonts w:ascii="Times New Roman" w:hAnsi="Times New Roman" w:cs="Times New Roman"/>
          <w:sz w:val="28"/>
          <w:szCs w:val="28"/>
        </w:rPr>
        <w:t>-Келлога</w:t>
      </w:r>
      <w:r>
        <w:rPr>
          <w:rFonts w:ascii="Times New Roman" w:hAnsi="Times New Roman" w:cs="Times New Roman"/>
          <w:sz w:val="28"/>
          <w:szCs w:val="28"/>
        </w:rPr>
        <w:t>, а впоследствии с закреплением принципов неприменения силы и угрозы силой</w:t>
      </w:r>
      <w:r w:rsidR="009B11F9">
        <w:rPr>
          <w:rFonts w:ascii="Times New Roman" w:hAnsi="Times New Roman" w:cs="Times New Roman"/>
          <w:sz w:val="28"/>
          <w:szCs w:val="28"/>
        </w:rPr>
        <w:t>, мирного разрешения споров</w:t>
      </w:r>
      <w:r>
        <w:rPr>
          <w:rFonts w:ascii="Times New Roman" w:hAnsi="Times New Roman" w:cs="Times New Roman"/>
          <w:sz w:val="28"/>
          <w:szCs w:val="28"/>
        </w:rPr>
        <w:t xml:space="preserve"> в Уставе ООН военные рычаги соперничества</w:t>
      </w:r>
      <w:r w:rsidR="00120296">
        <w:rPr>
          <w:rFonts w:ascii="Times New Roman" w:hAnsi="Times New Roman" w:cs="Times New Roman"/>
          <w:sz w:val="28"/>
          <w:szCs w:val="28"/>
        </w:rPr>
        <w:t xml:space="preserve"> отошли на второй план, уступив место иным инструментам, прежде всего экономико-политическим.</w:t>
      </w:r>
    </w:p>
    <w:p w:rsidR="000D5D72" w:rsidRDefault="00120296" w:rsidP="0071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борьба за военное доминирование не исчезла из арсенала конкурент</w:t>
      </w:r>
      <w:r w:rsidR="00455A6C">
        <w:rPr>
          <w:rFonts w:ascii="Times New Roman" w:hAnsi="Times New Roman" w:cs="Times New Roman"/>
          <w:sz w:val="28"/>
          <w:szCs w:val="28"/>
        </w:rPr>
        <w:t>ной борьбы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7A4">
        <w:rPr>
          <w:rFonts w:ascii="Times New Roman" w:hAnsi="Times New Roman" w:cs="Times New Roman"/>
          <w:sz w:val="28"/>
          <w:szCs w:val="28"/>
        </w:rPr>
        <w:t xml:space="preserve">вовсе, </w:t>
      </w:r>
      <w:r>
        <w:rPr>
          <w:rFonts w:ascii="Times New Roman" w:hAnsi="Times New Roman" w:cs="Times New Roman"/>
          <w:sz w:val="28"/>
          <w:szCs w:val="28"/>
        </w:rPr>
        <w:t xml:space="preserve">а лишь обрела иные формы – от прямого вооружённого вмешательства, силового давления, демонстрации силы и угрозы силой до не прекращающей своей явной и подспудной </w:t>
      </w:r>
      <w:r w:rsidR="00B907F4">
        <w:rPr>
          <w:rFonts w:ascii="Times New Roman" w:hAnsi="Times New Roman" w:cs="Times New Roman"/>
          <w:sz w:val="28"/>
          <w:szCs w:val="28"/>
        </w:rPr>
        <w:t>интенсификации</w:t>
      </w:r>
      <w:r>
        <w:rPr>
          <w:rFonts w:ascii="Times New Roman" w:hAnsi="Times New Roman" w:cs="Times New Roman"/>
          <w:sz w:val="28"/>
          <w:szCs w:val="28"/>
        </w:rPr>
        <w:t xml:space="preserve"> гонки вооружений</w:t>
      </w:r>
      <w:r w:rsidR="00331EC9">
        <w:rPr>
          <w:rFonts w:ascii="Times New Roman" w:hAnsi="Times New Roman" w:cs="Times New Roman"/>
          <w:sz w:val="28"/>
          <w:szCs w:val="28"/>
        </w:rPr>
        <w:t xml:space="preserve"> (которая, кстати говоря, может </w:t>
      </w:r>
      <w:r w:rsidR="00CC47A4">
        <w:rPr>
          <w:rFonts w:ascii="Times New Roman" w:hAnsi="Times New Roman" w:cs="Times New Roman"/>
          <w:sz w:val="28"/>
          <w:szCs w:val="28"/>
        </w:rPr>
        <w:t>вымотать</w:t>
      </w:r>
      <w:r w:rsidR="00331EC9">
        <w:rPr>
          <w:rFonts w:ascii="Times New Roman" w:hAnsi="Times New Roman" w:cs="Times New Roman"/>
          <w:sz w:val="28"/>
          <w:szCs w:val="28"/>
        </w:rPr>
        <w:t xml:space="preserve"> </w:t>
      </w:r>
      <w:r w:rsidR="00EC07B3">
        <w:rPr>
          <w:rFonts w:ascii="Times New Roman" w:hAnsi="Times New Roman" w:cs="Times New Roman"/>
          <w:sz w:val="28"/>
          <w:szCs w:val="28"/>
        </w:rPr>
        <w:t>участников</w:t>
      </w:r>
      <w:r w:rsidR="00331EC9">
        <w:rPr>
          <w:rFonts w:ascii="Times New Roman" w:hAnsi="Times New Roman" w:cs="Times New Roman"/>
          <w:sz w:val="28"/>
          <w:szCs w:val="28"/>
        </w:rPr>
        <w:t xml:space="preserve"> </w:t>
      </w:r>
      <w:r w:rsidR="00455A6C">
        <w:rPr>
          <w:rFonts w:ascii="Times New Roman" w:hAnsi="Times New Roman" w:cs="Times New Roman"/>
          <w:sz w:val="28"/>
          <w:szCs w:val="28"/>
        </w:rPr>
        <w:t xml:space="preserve">подчас </w:t>
      </w:r>
      <w:r w:rsidR="00331EC9">
        <w:rPr>
          <w:rFonts w:ascii="Times New Roman" w:hAnsi="Times New Roman" w:cs="Times New Roman"/>
          <w:sz w:val="28"/>
          <w:szCs w:val="28"/>
        </w:rPr>
        <w:t>не менее, чем открытое военное противостояние)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EC9" w:rsidRDefault="00331EC9" w:rsidP="0071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 основе достижения успеха </w:t>
      </w:r>
      <w:r w:rsidR="004C6CE1">
        <w:rPr>
          <w:rFonts w:ascii="Times New Roman" w:hAnsi="Times New Roman" w:cs="Times New Roman"/>
          <w:sz w:val="28"/>
          <w:szCs w:val="28"/>
        </w:rPr>
        <w:t xml:space="preserve">на международной арене </w:t>
      </w:r>
      <w:r>
        <w:rPr>
          <w:rFonts w:ascii="Times New Roman" w:hAnsi="Times New Roman" w:cs="Times New Roman"/>
          <w:sz w:val="28"/>
          <w:szCs w:val="28"/>
        </w:rPr>
        <w:t>всегда лежа</w:t>
      </w:r>
      <w:r w:rsidR="00C67041">
        <w:rPr>
          <w:rFonts w:ascii="Times New Roman" w:hAnsi="Times New Roman" w:cs="Times New Roman"/>
          <w:sz w:val="28"/>
          <w:szCs w:val="28"/>
        </w:rPr>
        <w:t>ли и лежат 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того или иного государства, его экономико-политический статус. Но не менее важными обстоятельствами оказываются географическое положение, </w:t>
      </w:r>
      <w:r w:rsidR="00C67041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ресурсов, </w:t>
      </w:r>
      <w:r w:rsidR="00F0117A">
        <w:rPr>
          <w:rFonts w:ascii="Times New Roman" w:hAnsi="Times New Roman" w:cs="Times New Roman"/>
          <w:sz w:val="28"/>
          <w:szCs w:val="28"/>
        </w:rPr>
        <w:t>близость транспортных путей, стабильность экономики и её сопряжённость с мировыми э</w:t>
      </w:r>
      <w:r w:rsidR="00610F72">
        <w:rPr>
          <w:rFonts w:ascii="Times New Roman" w:hAnsi="Times New Roman" w:cs="Times New Roman"/>
          <w:sz w:val="28"/>
          <w:szCs w:val="28"/>
        </w:rPr>
        <w:t>кономическими процессами</w:t>
      </w:r>
      <w:r w:rsidR="00CC47A4">
        <w:rPr>
          <w:rFonts w:ascii="Times New Roman" w:hAnsi="Times New Roman" w:cs="Times New Roman"/>
          <w:sz w:val="28"/>
          <w:szCs w:val="28"/>
        </w:rPr>
        <w:t>, кооперация с другими государствами и т.д. Ва</w:t>
      </w:r>
      <w:r w:rsidR="00610F72">
        <w:rPr>
          <w:rFonts w:ascii="Times New Roman" w:hAnsi="Times New Roman" w:cs="Times New Roman"/>
          <w:sz w:val="28"/>
          <w:szCs w:val="28"/>
        </w:rPr>
        <w:t>жнейшим</w:t>
      </w:r>
      <w:r w:rsidR="00F0117A">
        <w:rPr>
          <w:rFonts w:ascii="Times New Roman" w:hAnsi="Times New Roman" w:cs="Times New Roman"/>
          <w:sz w:val="28"/>
          <w:szCs w:val="28"/>
        </w:rPr>
        <w:t xml:space="preserve"> фактором </w:t>
      </w:r>
      <w:r w:rsidR="00CC47A4">
        <w:rPr>
          <w:rFonts w:ascii="Times New Roman" w:hAnsi="Times New Roman" w:cs="Times New Roman"/>
          <w:sz w:val="28"/>
          <w:szCs w:val="28"/>
        </w:rPr>
        <w:t xml:space="preserve">в конкурентной борьбе </w:t>
      </w:r>
      <w:r w:rsidR="00F0117A">
        <w:rPr>
          <w:rFonts w:ascii="Times New Roman" w:hAnsi="Times New Roman" w:cs="Times New Roman"/>
          <w:sz w:val="28"/>
          <w:szCs w:val="28"/>
        </w:rPr>
        <w:t>всегда являлось стремление государств действовать через объединение своих потенциалов путём создания всевозможных коалиций, блоков и союзов, а</w:t>
      </w:r>
      <w:r>
        <w:rPr>
          <w:rFonts w:ascii="Times New Roman" w:hAnsi="Times New Roman" w:cs="Times New Roman"/>
          <w:sz w:val="28"/>
          <w:szCs w:val="28"/>
        </w:rPr>
        <w:t xml:space="preserve"> также умени</w:t>
      </w:r>
      <w:r w:rsidR="00F011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привлечь на свою сторону постоянных сателлитов или временных союзников.</w:t>
      </w:r>
    </w:p>
    <w:p w:rsidR="00F0117A" w:rsidRDefault="00F0117A" w:rsidP="0071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ХХ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 решающим </w:t>
      </w:r>
      <w:r w:rsidR="00CC47A4">
        <w:rPr>
          <w:rFonts w:ascii="Times New Roman" w:hAnsi="Times New Roman" w:cs="Times New Roman"/>
          <w:sz w:val="28"/>
          <w:szCs w:val="28"/>
        </w:rPr>
        <w:t>обстоятельством</w:t>
      </w:r>
      <w:r>
        <w:rPr>
          <w:rFonts w:ascii="Times New Roman" w:hAnsi="Times New Roman" w:cs="Times New Roman"/>
          <w:sz w:val="28"/>
          <w:szCs w:val="28"/>
        </w:rPr>
        <w:t xml:space="preserve"> в борьбе за лидерство стало использование возможностей научно-технического прогресса</w:t>
      </w:r>
      <w:r w:rsidR="00667BE5">
        <w:rPr>
          <w:rFonts w:ascii="Times New Roman" w:hAnsi="Times New Roman" w:cs="Times New Roman"/>
          <w:sz w:val="28"/>
          <w:szCs w:val="28"/>
        </w:rPr>
        <w:t>, стремление к доминированию на технологическом уровне.</w:t>
      </w:r>
      <w:r w:rsidR="00610F72">
        <w:rPr>
          <w:rFonts w:ascii="Times New Roman" w:hAnsi="Times New Roman" w:cs="Times New Roman"/>
          <w:sz w:val="28"/>
          <w:szCs w:val="28"/>
        </w:rPr>
        <w:t xml:space="preserve"> Сегодня к электронному бизнесу и телекоммуникациям добавился искусственный интеллект, причём последний, как это нередко бывало в прошлом с другими новациями, может </w:t>
      </w:r>
      <w:r w:rsidR="00EC07B3">
        <w:rPr>
          <w:rFonts w:ascii="Times New Roman" w:hAnsi="Times New Roman" w:cs="Times New Roman"/>
          <w:sz w:val="28"/>
          <w:szCs w:val="28"/>
        </w:rPr>
        <w:t xml:space="preserve">существенным образом </w:t>
      </w:r>
      <w:r w:rsidR="00610F72">
        <w:rPr>
          <w:rFonts w:ascii="Times New Roman" w:hAnsi="Times New Roman" w:cs="Times New Roman"/>
          <w:sz w:val="28"/>
          <w:szCs w:val="28"/>
        </w:rPr>
        <w:t>трансформировать иерархию конкурен</w:t>
      </w:r>
      <w:r w:rsidR="00455A6C">
        <w:rPr>
          <w:rFonts w:ascii="Times New Roman" w:hAnsi="Times New Roman" w:cs="Times New Roman"/>
          <w:sz w:val="28"/>
          <w:szCs w:val="28"/>
        </w:rPr>
        <w:t>тов</w:t>
      </w:r>
      <w:r w:rsidR="00610F72">
        <w:rPr>
          <w:rFonts w:ascii="Times New Roman" w:hAnsi="Times New Roman" w:cs="Times New Roman"/>
          <w:sz w:val="28"/>
          <w:szCs w:val="28"/>
        </w:rPr>
        <w:t xml:space="preserve"> на международной арене.</w:t>
      </w:r>
    </w:p>
    <w:p w:rsidR="007161BD" w:rsidRDefault="00667BE5" w:rsidP="008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заметить, что чем дальше </w:t>
      </w:r>
      <w:r w:rsidR="00EC07B3">
        <w:rPr>
          <w:rFonts w:ascii="Times New Roman" w:hAnsi="Times New Roman" w:cs="Times New Roman"/>
          <w:sz w:val="28"/>
          <w:szCs w:val="28"/>
        </w:rPr>
        <w:t xml:space="preserve">человечество </w:t>
      </w:r>
      <w:r>
        <w:rPr>
          <w:rFonts w:ascii="Times New Roman" w:hAnsi="Times New Roman" w:cs="Times New Roman"/>
          <w:sz w:val="28"/>
          <w:szCs w:val="28"/>
        </w:rPr>
        <w:t xml:space="preserve">продвигается по пути своего развития, тем </w:t>
      </w:r>
      <w:r w:rsidR="00CC47A4">
        <w:rPr>
          <w:rFonts w:ascii="Times New Roman" w:hAnsi="Times New Roman" w:cs="Times New Roman"/>
          <w:sz w:val="28"/>
          <w:szCs w:val="28"/>
        </w:rPr>
        <w:t xml:space="preserve">стремительней и </w:t>
      </w:r>
      <w:r>
        <w:rPr>
          <w:rFonts w:ascii="Times New Roman" w:hAnsi="Times New Roman" w:cs="Times New Roman"/>
          <w:sz w:val="28"/>
          <w:szCs w:val="28"/>
        </w:rPr>
        <w:t xml:space="preserve">интенсивнее </w:t>
      </w:r>
      <w:r w:rsidR="006B09D0">
        <w:rPr>
          <w:rFonts w:ascii="Times New Roman" w:hAnsi="Times New Roman" w:cs="Times New Roman"/>
          <w:sz w:val="28"/>
          <w:szCs w:val="28"/>
        </w:rPr>
        <w:t>разворачивается</w:t>
      </w:r>
      <w:r>
        <w:rPr>
          <w:rFonts w:ascii="Times New Roman" w:hAnsi="Times New Roman" w:cs="Times New Roman"/>
          <w:sz w:val="28"/>
          <w:szCs w:val="28"/>
        </w:rPr>
        <w:t xml:space="preserve"> конкуренция на мировой арене.</w:t>
      </w:r>
      <w:r w:rsidR="00895CA2">
        <w:rPr>
          <w:rFonts w:ascii="Times New Roman" w:hAnsi="Times New Roman" w:cs="Times New Roman"/>
          <w:sz w:val="28"/>
          <w:szCs w:val="28"/>
        </w:rPr>
        <w:t xml:space="preserve"> Исчерпание </w:t>
      </w:r>
      <w:r w:rsidR="00CC47A4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="00895CA2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610F72">
        <w:rPr>
          <w:rFonts w:ascii="Times New Roman" w:hAnsi="Times New Roman" w:cs="Times New Roman"/>
          <w:sz w:val="28"/>
          <w:szCs w:val="28"/>
        </w:rPr>
        <w:t>национально-</w:t>
      </w:r>
      <w:r w:rsidR="00895CA2">
        <w:rPr>
          <w:rFonts w:ascii="Times New Roman" w:hAnsi="Times New Roman" w:cs="Times New Roman"/>
          <w:sz w:val="28"/>
          <w:szCs w:val="28"/>
        </w:rPr>
        <w:t>территориальн</w:t>
      </w:r>
      <w:r w:rsidR="00610F72">
        <w:rPr>
          <w:rFonts w:ascii="Times New Roman" w:hAnsi="Times New Roman" w:cs="Times New Roman"/>
          <w:sz w:val="28"/>
          <w:szCs w:val="28"/>
        </w:rPr>
        <w:t xml:space="preserve">ые </w:t>
      </w:r>
      <w:r w:rsidR="00895CA2">
        <w:rPr>
          <w:rFonts w:ascii="Times New Roman" w:hAnsi="Times New Roman" w:cs="Times New Roman"/>
          <w:sz w:val="28"/>
          <w:szCs w:val="28"/>
        </w:rPr>
        <w:t>конфликты, усложнение и диверсификация товарных потоков, борьба за доступ к транспортным коммуникациям и инфраструктуре</w:t>
      </w:r>
      <w:r w:rsidR="00610F72">
        <w:rPr>
          <w:rFonts w:ascii="Times New Roman" w:hAnsi="Times New Roman" w:cs="Times New Roman"/>
          <w:sz w:val="28"/>
          <w:szCs w:val="28"/>
        </w:rPr>
        <w:t>, всевозможные виды кооперации</w:t>
      </w:r>
      <w:r w:rsidR="00895CA2">
        <w:rPr>
          <w:rFonts w:ascii="Times New Roman" w:hAnsi="Times New Roman" w:cs="Times New Roman"/>
          <w:sz w:val="28"/>
          <w:szCs w:val="28"/>
        </w:rPr>
        <w:t xml:space="preserve"> – в</w:t>
      </w:r>
      <w:r w:rsidR="006B09D0">
        <w:rPr>
          <w:rFonts w:ascii="Times New Roman" w:hAnsi="Times New Roman" w:cs="Times New Roman"/>
          <w:sz w:val="28"/>
          <w:szCs w:val="28"/>
        </w:rPr>
        <w:t>се</w:t>
      </w:r>
      <w:r w:rsidR="00895CA2">
        <w:rPr>
          <w:rFonts w:ascii="Times New Roman" w:hAnsi="Times New Roman" w:cs="Times New Roman"/>
          <w:sz w:val="28"/>
          <w:szCs w:val="28"/>
        </w:rPr>
        <w:t xml:space="preserve"> </w:t>
      </w:r>
      <w:r w:rsidR="006B09D0">
        <w:rPr>
          <w:rFonts w:ascii="Times New Roman" w:hAnsi="Times New Roman" w:cs="Times New Roman"/>
          <w:sz w:val="28"/>
          <w:szCs w:val="28"/>
        </w:rPr>
        <w:t xml:space="preserve">эти </w:t>
      </w:r>
      <w:r w:rsidR="00895CA2">
        <w:rPr>
          <w:rFonts w:ascii="Times New Roman" w:hAnsi="Times New Roman" w:cs="Times New Roman"/>
          <w:sz w:val="28"/>
          <w:szCs w:val="28"/>
        </w:rPr>
        <w:t xml:space="preserve">многие другие факторы делают картину международного соперничества </w:t>
      </w:r>
      <w:r w:rsidR="00CC47A4">
        <w:rPr>
          <w:rFonts w:ascii="Times New Roman" w:hAnsi="Times New Roman" w:cs="Times New Roman"/>
          <w:sz w:val="28"/>
          <w:szCs w:val="28"/>
        </w:rPr>
        <w:t>намного</w:t>
      </w:r>
      <w:r w:rsidR="00895CA2">
        <w:rPr>
          <w:rFonts w:ascii="Times New Roman" w:hAnsi="Times New Roman" w:cs="Times New Roman"/>
          <w:sz w:val="28"/>
          <w:szCs w:val="28"/>
        </w:rPr>
        <w:t xml:space="preserve"> более сложной и </w:t>
      </w:r>
      <w:r w:rsidR="00EC07B3">
        <w:rPr>
          <w:rFonts w:ascii="Times New Roman" w:hAnsi="Times New Roman" w:cs="Times New Roman"/>
          <w:sz w:val="28"/>
          <w:szCs w:val="28"/>
        </w:rPr>
        <w:t>много</w:t>
      </w:r>
      <w:r w:rsidR="006B09D0">
        <w:rPr>
          <w:rFonts w:ascii="Times New Roman" w:hAnsi="Times New Roman" w:cs="Times New Roman"/>
          <w:sz w:val="28"/>
          <w:szCs w:val="28"/>
        </w:rPr>
        <w:t>цветной</w:t>
      </w:r>
      <w:r w:rsidR="00895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CA2" w:rsidRDefault="00E21334" w:rsidP="008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Явным показателем </w:t>
      </w:r>
      <w:r w:rsidR="006B09D0">
        <w:rPr>
          <w:rFonts w:ascii="Times New Roman" w:hAnsi="Times New Roman" w:cs="Times New Roman"/>
          <w:sz w:val="28"/>
          <w:szCs w:val="28"/>
        </w:rPr>
        <w:t xml:space="preserve">подобной интенсификации </w:t>
      </w:r>
      <w:r>
        <w:rPr>
          <w:rFonts w:ascii="Times New Roman" w:hAnsi="Times New Roman" w:cs="Times New Roman"/>
          <w:sz w:val="28"/>
          <w:szCs w:val="28"/>
        </w:rPr>
        <w:t>стали постоянно расширяющиеся и обостряющиеся торговые войны, меры экономического противостояния и давления</w:t>
      </w:r>
      <w:r w:rsidR="00CC47A4">
        <w:rPr>
          <w:rFonts w:ascii="Times New Roman" w:hAnsi="Times New Roman" w:cs="Times New Roman"/>
          <w:sz w:val="28"/>
          <w:szCs w:val="28"/>
        </w:rPr>
        <w:t xml:space="preserve"> (абсолютно неправомерно</w:t>
      </w:r>
      <w:r>
        <w:rPr>
          <w:rFonts w:ascii="Times New Roman" w:hAnsi="Times New Roman" w:cs="Times New Roman"/>
          <w:sz w:val="28"/>
          <w:szCs w:val="28"/>
        </w:rPr>
        <w:t xml:space="preserve"> именуемые санкциями</w:t>
      </w:r>
      <w:r w:rsidR="00CC4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косвенное и прямое вмешательство государств в экономические процессы на уровне хозяйствующих субъектов. В последнее время мы стали свидетелями практически ничем не завуалированного диктата,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себе некоторые ведущие мировые игроки </w:t>
      </w:r>
      <w:r w:rsidR="00EC07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EC07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односторонних преимуществ. Можно вспомнить недавние действия и угрозы США в отношении китайских</w:t>
      </w:r>
      <w:r w:rsidR="006B09D0">
        <w:rPr>
          <w:rFonts w:ascii="Times New Roman" w:hAnsi="Times New Roman" w:cs="Times New Roman"/>
          <w:sz w:val="28"/>
          <w:szCs w:val="28"/>
        </w:rPr>
        <w:t xml:space="preserve">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F9">
        <w:rPr>
          <w:rFonts w:ascii="Times New Roman" w:hAnsi="Times New Roman" w:cs="Times New Roman"/>
          <w:i/>
          <w:sz w:val="28"/>
          <w:szCs w:val="28"/>
          <w:lang w:val="en-US"/>
        </w:rPr>
        <w:t>Huawei</w:t>
      </w:r>
      <w:r w:rsidRPr="00E2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11F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9B11F9" w:rsidRPr="009B11F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B11F9">
        <w:rPr>
          <w:rFonts w:ascii="Times New Roman" w:hAnsi="Times New Roman" w:cs="Times New Roman"/>
          <w:i/>
          <w:sz w:val="28"/>
          <w:szCs w:val="28"/>
          <w:lang w:val="en-US"/>
        </w:rPr>
        <w:t>ck</w:t>
      </w:r>
      <w:r w:rsidRPr="009B11F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B11F9" w:rsidRPr="009B11F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B11F9">
        <w:rPr>
          <w:rFonts w:ascii="Times New Roman" w:hAnsi="Times New Roman" w:cs="Times New Roman"/>
          <w:i/>
          <w:sz w:val="28"/>
          <w:szCs w:val="28"/>
          <w:lang w:val="en-US"/>
        </w:rPr>
        <w:t>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же беспрецедентное давление на немецких инвесторов, участвующих в реализации строительства трубопровода «Северный поток».</w:t>
      </w:r>
      <w:r w:rsidR="00CC47A4">
        <w:rPr>
          <w:rFonts w:ascii="Times New Roman" w:hAnsi="Times New Roman" w:cs="Times New Roman"/>
          <w:sz w:val="28"/>
          <w:szCs w:val="28"/>
        </w:rPr>
        <w:t xml:space="preserve"> Эти и подобные акции имеют мало общего со свободной конкуренцией.</w:t>
      </w:r>
    </w:p>
    <w:p w:rsidR="005F4D34" w:rsidRDefault="005F4D34" w:rsidP="008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экономическая и политическая обстановка постоянно усложняется. Рост мировой нестабильности,</w:t>
      </w:r>
      <w:r w:rsidR="003D3D0D">
        <w:rPr>
          <w:rFonts w:ascii="Times New Roman" w:hAnsi="Times New Roman" w:cs="Times New Roman"/>
          <w:sz w:val="28"/>
          <w:szCs w:val="28"/>
        </w:rPr>
        <w:t xml:space="preserve"> экономические кризисы, торговые</w:t>
      </w:r>
      <w:r>
        <w:rPr>
          <w:rFonts w:ascii="Times New Roman" w:hAnsi="Times New Roman" w:cs="Times New Roman"/>
          <w:sz w:val="28"/>
          <w:szCs w:val="28"/>
        </w:rPr>
        <w:t xml:space="preserve"> войны, соперничество в сфере</w:t>
      </w:r>
      <w:r w:rsidR="006B09D0">
        <w:rPr>
          <w:rFonts w:ascii="Times New Roman" w:hAnsi="Times New Roman" w:cs="Times New Roman"/>
          <w:sz w:val="28"/>
          <w:szCs w:val="28"/>
        </w:rPr>
        <w:t xml:space="preserve"> </w:t>
      </w:r>
      <w:r w:rsidR="00CC47A4">
        <w:rPr>
          <w:rFonts w:ascii="Times New Roman" w:hAnsi="Times New Roman" w:cs="Times New Roman"/>
          <w:sz w:val="28"/>
          <w:szCs w:val="28"/>
        </w:rPr>
        <w:t>добычи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B09D0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 xml:space="preserve">передовых технологий, попытки </w:t>
      </w:r>
      <w:r w:rsidR="006E2738">
        <w:rPr>
          <w:rFonts w:ascii="Times New Roman" w:hAnsi="Times New Roman" w:cs="Times New Roman"/>
          <w:sz w:val="28"/>
          <w:szCs w:val="28"/>
        </w:rPr>
        <w:t xml:space="preserve">любой ценой </w:t>
      </w:r>
      <w:r>
        <w:rPr>
          <w:rFonts w:ascii="Times New Roman" w:hAnsi="Times New Roman" w:cs="Times New Roman"/>
          <w:sz w:val="28"/>
          <w:szCs w:val="28"/>
        </w:rPr>
        <w:t xml:space="preserve">получить односторонние преимущества </w:t>
      </w:r>
      <w:r w:rsidR="003D3D0D">
        <w:rPr>
          <w:rFonts w:ascii="Times New Roman" w:hAnsi="Times New Roman" w:cs="Times New Roman"/>
          <w:sz w:val="28"/>
          <w:szCs w:val="28"/>
        </w:rPr>
        <w:t xml:space="preserve">– всё это </w:t>
      </w:r>
      <w:r w:rsidR="006B09D0">
        <w:rPr>
          <w:rFonts w:ascii="Times New Roman" w:hAnsi="Times New Roman" w:cs="Times New Roman"/>
          <w:sz w:val="28"/>
          <w:szCs w:val="28"/>
        </w:rPr>
        <w:t>дела</w:t>
      </w:r>
      <w:r w:rsidR="003D3D0D">
        <w:rPr>
          <w:rFonts w:ascii="Times New Roman" w:hAnsi="Times New Roman" w:cs="Times New Roman"/>
          <w:sz w:val="28"/>
          <w:szCs w:val="28"/>
        </w:rPr>
        <w:t>ет</w:t>
      </w:r>
      <w:r w:rsidR="006B09D0">
        <w:rPr>
          <w:rFonts w:ascii="Times New Roman" w:hAnsi="Times New Roman" w:cs="Times New Roman"/>
          <w:sz w:val="28"/>
          <w:szCs w:val="28"/>
        </w:rPr>
        <w:t xml:space="preserve"> более интенсивным</w:t>
      </w:r>
      <w:r w:rsidR="00EC07B3">
        <w:rPr>
          <w:rFonts w:ascii="Times New Roman" w:hAnsi="Times New Roman" w:cs="Times New Roman"/>
          <w:sz w:val="28"/>
          <w:szCs w:val="28"/>
        </w:rPr>
        <w:t>и</w:t>
      </w:r>
      <w:r w:rsidR="006B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соперничество и противостояние между государствами.</w:t>
      </w:r>
    </w:p>
    <w:p w:rsidR="005F4D34" w:rsidRDefault="005F4D34" w:rsidP="008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наряду с государствами в ХХ в. в сферу международной конкуренции </w:t>
      </w:r>
      <w:r w:rsidR="00EC07B3">
        <w:rPr>
          <w:rFonts w:ascii="Times New Roman" w:hAnsi="Times New Roman" w:cs="Times New Roman"/>
          <w:sz w:val="28"/>
          <w:szCs w:val="28"/>
        </w:rPr>
        <w:t>оказались вовлечены</w:t>
      </w:r>
      <w:r>
        <w:rPr>
          <w:rFonts w:ascii="Times New Roman" w:hAnsi="Times New Roman" w:cs="Times New Roman"/>
          <w:sz w:val="28"/>
          <w:szCs w:val="28"/>
        </w:rPr>
        <w:t xml:space="preserve"> новые игроки. Это, прежде всего, транснациональные корпорации</w:t>
      </w:r>
      <w:r w:rsidR="00FF3B31">
        <w:rPr>
          <w:rFonts w:ascii="Times New Roman" w:hAnsi="Times New Roman" w:cs="Times New Roman"/>
          <w:sz w:val="28"/>
          <w:szCs w:val="28"/>
        </w:rPr>
        <w:t xml:space="preserve"> (ТНК)</w:t>
      </w:r>
      <w:r>
        <w:rPr>
          <w:rFonts w:ascii="Times New Roman" w:hAnsi="Times New Roman" w:cs="Times New Roman"/>
          <w:sz w:val="28"/>
          <w:szCs w:val="28"/>
        </w:rPr>
        <w:t xml:space="preserve"> и иные транснациональные финансовые, инвестиционные и технологические конгломераты. К настоящему дню некоторые из них достигли таких размеров и могущества, что могут соперничать с государствами по своим возможностям и влиянию. Длительное время считалось и была даже </w:t>
      </w:r>
      <w:r w:rsidR="00FF3B31">
        <w:rPr>
          <w:rFonts w:ascii="Times New Roman" w:hAnsi="Times New Roman" w:cs="Times New Roman"/>
          <w:sz w:val="28"/>
          <w:szCs w:val="28"/>
        </w:rPr>
        <w:t xml:space="preserve">предпринята </w:t>
      </w:r>
      <w:r>
        <w:rPr>
          <w:rFonts w:ascii="Times New Roman" w:hAnsi="Times New Roman" w:cs="Times New Roman"/>
          <w:sz w:val="28"/>
          <w:szCs w:val="28"/>
        </w:rPr>
        <w:t>попытка закрепить на международно-правовом уровне</w:t>
      </w:r>
      <w:r w:rsidR="00FF3B31">
        <w:rPr>
          <w:rFonts w:ascii="Times New Roman" w:hAnsi="Times New Roman" w:cs="Times New Roman"/>
          <w:sz w:val="28"/>
          <w:szCs w:val="28"/>
        </w:rPr>
        <w:t xml:space="preserve"> положение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ТНК являются субъектами национального права, подчинены постановлениям национального законодательства</w:t>
      </w:r>
      <w:r w:rsidR="006E2738">
        <w:rPr>
          <w:rFonts w:ascii="Times New Roman" w:hAnsi="Times New Roman" w:cs="Times New Roman"/>
          <w:sz w:val="28"/>
          <w:szCs w:val="28"/>
        </w:rPr>
        <w:t>, а их деятельность подлежит</w:t>
      </w:r>
      <w:r>
        <w:rPr>
          <w:rFonts w:ascii="Times New Roman" w:hAnsi="Times New Roman" w:cs="Times New Roman"/>
          <w:sz w:val="28"/>
          <w:szCs w:val="28"/>
        </w:rPr>
        <w:t xml:space="preserve"> контролю со стороны государства</w:t>
      </w:r>
      <w:r w:rsidR="008E1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 соответствующий филиал ТНК.</w:t>
      </w:r>
      <w:r w:rsidR="00051A4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5F4D34" w:rsidRDefault="008E19E0" w:rsidP="0089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ТНК используют все свои возможности, чтобы выйти из-под контроля государств и стать субъектами если не полностью равными государствам, то, по крайней мере, приравненными к ним. Ради этого они широким фронтом </w:t>
      </w:r>
      <w:r w:rsidR="000C0CE8">
        <w:rPr>
          <w:rFonts w:ascii="Times New Roman" w:hAnsi="Times New Roman" w:cs="Times New Roman"/>
          <w:sz w:val="28"/>
          <w:szCs w:val="28"/>
        </w:rPr>
        <w:t>через различные каналы</w:t>
      </w:r>
      <w:r>
        <w:rPr>
          <w:rFonts w:ascii="Times New Roman" w:hAnsi="Times New Roman" w:cs="Times New Roman"/>
          <w:sz w:val="28"/>
          <w:szCs w:val="28"/>
        </w:rPr>
        <w:t xml:space="preserve"> внедряют либеральную концепцию «открытых обществ», согласно которой участие государства в регулировании экономических процессов должно быть сведено к минимуму или же вовсе исключено.</w:t>
      </w:r>
      <w:r w:rsidR="00051A42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051A42">
        <w:rPr>
          <w:rFonts w:ascii="Times New Roman" w:hAnsi="Times New Roman" w:cs="Times New Roman"/>
          <w:sz w:val="28"/>
          <w:szCs w:val="28"/>
        </w:rPr>
        <w:t xml:space="preserve"> Реализация этой идеи позволила бы </w:t>
      </w:r>
      <w:r w:rsidR="000C0CE8">
        <w:rPr>
          <w:rFonts w:ascii="Times New Roman" w:hAnsi="Times New Roman" w:cs="Times New Roman"/>
          <w:sz w:val="28"/>
          <w:szCs w:val="28"/>
        </w:rPr>
        <w:t>ТН</w:t>
      </w:r>
      <w:r w:rsidR="00051A42">
        <w:rPr>
          <w:rFonts w:ascii="Times New Roman" w:hAnsi="Times New Roman" w:cs="Times New Roman"/>
          <w:sz w:val="28"/>
          <w:szCs w:val="28"/>
        </w:rPr>
        <w:t xml:space="preserve">К не </w:t>
      </w:r>
      <w:r w:rsidR="00051A42">
        <w:rPr>
          <w:rFonts w:ascii="Times New Roman" w:hAnsi="Times New Roman" w:cs="Times New Roman"/>
          <w:sz w:val="28"/>
          <w:szCs w:val="28"/>
        </w:rPr>
        <w:lastRenderedPageBreak/>
        <w:t>оглядываться на национальное законодательство, действуя на территории того или иного государства</w:t>
      </w:r>
      <w:r w:rsidR="00377272">
        <w:rPr>
          <w:rFonts w:ascii="Times New Roman" w:hAnsi="Times New Roman" w:cs="Times New Roman"/>
          <w:sz w:val="28"/>
          <w:szCs w:val="28"/>
        </w:rPr>
        <w:t xml:space="preserve"> по своему усмотрению</w:t>
      </w:r>
      <w:r w:rsidR="00051A42">
        <w:rPr>
          <w:rFonts w:ascii="Times New Roman" w:hAnsi="Times New Roman" w:cs="Times New Roman"/>
          <w:sz w:val="28"/>
          <w:szCs w:val="28"/>
        </w:rPr>
        <w:t>.</w:t>
      </w:r>
      <w:r w:rsidR="00936900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423B40" w:rsidRDefault="000C0CE8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423B40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К на международной арене появил</w:t>
      </w:r>
      <w:r w:rsidR="00423B40">
        <w:rPr>
          <w:rFonts w:ascii="Times New Roman" w:hAnsi="Times New Roman" w:cs="Times New Roman"/>
          <w:sz w:val="28"/>
          <w:szCs w:val="28"/>
        </w:rPr>
        <w:t xml:space="preserve">ись и </w:t>
      </w:r>
      <w:r w:rsidR="00FB0CBA">
        <w:rPr>
          <w:rFonts w:ascii="Times New Roman" w:hAnsi="Times New Roman" w:cs="Times New Roman"/>
          <w:sz w:val="28"/>
          <w:szCs w:val="28"/>
        </w:rPr>
        <w:t>в последнее время становя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23B40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ё более значимыми</w:t>
      </w:r>
      <w:r w:rsidR="00423B40">
        <w:rPr>
          <w:rFonts w:ascii="Times New Roman" w:hAnsi="Times New Roman" w:cs="Times New Roman"/>
          <w:sz w:val="28"/>
          <w:szCs w:val="28"/>
        </w:rPr>
        <w:t xml:space="preserve"> игроками различные </w:t>
      </w:r>
      <w:r w:rsidR="00FF3B31">
        <w:rPr>
          <w:rFonts w:ascii="Times New Roman" w:hAnsi="Times New Roman" w:cs="Times New Roman"/>
          <w:sz w:val="28"/>
          <w:szCs w:val="28"/>
        </w:rPr>
        <w:t>«</w:t>
      </w:r>
      <w:r w:rsidR="00423B40">
        <w:rPr>
          <w:rFonts w:ascii="Times New Roman" w:hAnsi="Times New Roman" w:cs="Times New Roman"/>
          <w:sz w:val="28"/>
          <w:szCs w:val="28"/>
        </w:rPr>
        <w:t>интеграционные объединения</w:t>
      </w:r>
      <w:r w:rsidR="00FF3B31">
        <w:rPr>
          <w:rFonts w:ascii="Times New Roman" w:hAnsi="Times New Roman" w:cs="Times New Roman"/>
          <w:sz w:val="28"/>
          <w:szCs w:val="28"/>
        </w:rPr>
        <w:t>»</w:t>
      </w:r>
      <w:r w:rsidR="00423B40">
        <w:rPr>
          <w:rFonts w:ascii="Times New Roman" w:hAnsi="Times New Roman" w:cs="Times New Roman"/>
          <w:sz w:val="28"/>
          <w:szCs w:val="28"/>
        </w:rPr>
        <w:t>. При помощи данного термина ныне принято обозначать различного рода союзы и иные образования, главной целью которых является объединение в политических, экономических и военных целях ради более успешного соперничества на мировой арене.</w:t>
      </w:r>
    </w:p>
    <w:p w:rsidR="00423B40" w:rsidRDefault="00423B40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заметить, что термином «интеграционн</w:t>
      </w:r>
      <w:r w:rsidR="00FF3B3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FF3B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обозначаются </w:t>
      </w:r>
      <w:r w:rsidR="00FB0CBA">
        <w:rPr>
          <w:rFonts w:ascii="Times New Roman" w:hAnsi="Times New Roman" w:cs="Times New Roman"/>
          <w:sz w:val="28"/>
          <w:szCs w:val="28"/>
        </w:rPr>
        <w:t>образования, серьёзно отличающиеся друг от друга</w:t>
      </w:r>
      <w:r>
        <w:rPr>
          <w:rFonts w:ascii="Times New Roman" w:hAnsi="Times New Roman" w:cs="Times New Roman"/>
          <w:sz w:val="28"/>
          <w:szCs w:val="28"/>
        </w:rPr>
        <w:t xml:space="preserve"> по своей успешности и интенсивности продв</w:t>
      </w:r>
      <w:r w:rsidR="00E94A04">
        <w:rPr>
          <w:rFonts w:ascii="Times New Roman" w:hAnsi="Times New Roman" w:cs="Times New Roman"/>
          <w:sz w:val="28"/>
          <w:szCs w:val="28"/>
        </w:rPr>
        <w:t>ижения по пути заявленных целей</w:t>
      </w:r>
      <w:r>
        <w:rPr>
          <w:rFonts w:ascii="Times New Roman" w:hAnsi="Times New Roman" w:cs="Times New Roman"/>
          <w:sz w:val="28"/>
          <w:szCs w:val="28"/>
        </w:rPr>
        <w:t xml:space="preserve">. В их число попадают </w:t>
      </w:r>
      <w:r w:rsidR="009C49A1">
        <w:rPr>
          <w:rFonts w:ascii="Times New Roman" w:hAnsi="Times New Roman" w:cs="Times New Roman"/>
          <w:sz w:val="28"/>
          <w:szCs w:val="28"/>
        </w:rPr>
        <w:t xml:space="preserve">как </w:t>
      </w:r>
      <w:r w:rsidR="00617D01">
        <w:rPr>
          <w:rFonts w:ascii="Times New Roman" w:hAnsi="Times New Roman" w:cs="Times New Roman"/>
          <w:sz w:val="28"/>
          <w:szCs w:val="28"/>
        </w:rPr>
        <w:t xml:space="preserve">крупные экономические союзы, осуществляющие амбициозные проекты полной экономической интеграции, так и сугубо </w:t>
      </w:r>
      <w:r w:rsidR="009C49A1">
        <w:rPr>
          <w:rFonts w:ascii="Times New Roman" w:hAnsi="Times New Roman" w:cs="Times New Roman"/>
          <w:sz w:val="28"/>
          <w:szCs w:val="28"/>
        </w:rPr>
        <w:t>формальные объединения, не сумевшие реализовать поставленные цели даже в минимальном объёме.</w:t>
      </w:r>
    </w:p>
    <w:p w:rsidR="00423B40" w:rsidRDefault="00617D01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Государства-члены таких</w:t>
      </w:r>
      <w:r w:rsidR="009C49A1">
        <w:rPr>
          <w:rFonts w:ascii="Times New Roman" w:hAnsi="Times New Roman" w:cs="Times New Roman"/>
          <w:sz w:val="28"/>
          <w:szCs w:val="28"/>
        </w:rPr>
        <w:t xml:space="preserve"> союзов получают вполне очевидные дивиденды от участия в подобной кооперации, а сами интеграционные объединения становятся</w:t>
      </w:r>
      <w:r w:rsidR="005E048F">
        <w:rPr>
          <w:rFonts w:ascii="Times New Roman" w:hAnsi="Times New Roman" w:cs="Times New Roman"/>
          <w:sz w:val="28"/>
          <w:szCs w:val="28"/>
        </w:rPr>
        <w:t xml:space="preserve"> все более значимыми и активными участниками международной конкурентной борьбы.</w:t>
      </w:r>
    </w:p>
    <w:p w:rsidR="00FF3B31" w:rsidRDefault="00FF3B31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вполне очевидно, что действующее международное право создавалось в иных условиях и не всегда рассчитано на те формы и методы </w:t>
      </w:r>
      <w:r w:rsidR="00F92647">
        <w:rPr>
          <w:rFonts w:ascii="Times New Roman" w:hAnsi="Times New Roman" w:cs="Times New Roman"/>
          <w:sz w:val="28"/>
          <w:szCs w:val="28"/>
        </w:rPr>
        <w:t xml:space="preserve">конкурентной </w:t>
      </w:r>
      <w:r>
        <w:rPr>
          <w:rFonts w:ascii="Times New Roman" w:hAnsi="Times New Roman" w:cs="Times New Roman"/>
          <w:sz w:val="28"/>
          <w:szCs w:val="28"/>
        </w:rPr>
        <w:t>борьбы, которые складываются ныне в условиях глобально</w:t>
      </w:r>
      <w:r w:rsidR="00F92647">
        <w:rPr>
          <w:rFonts w:ascii="Times New Roman" w:hAnsi="Times New Roman" w:cs="Times New Roman"/>
          <w:sz w:val="28"/>
          <w:szCs w:val="28"/>
        </w:rPr>
        <w:t>го противостояния</w:t>
      </w:r>
      <w:r>
        <w:rPr>
          <w:rFonts w:ascii="Times New Roman" w:hAnsi="Times New Roman" w:cs="Times New Roman"/>
          <w:sz w:val="28"/>
          <w:szCs w:val="28"/>
        </w:rPr>
        <w:t>. Устав ООН и современно</w:t>
      </w:r>
      <w:r w:rsidR="00C04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C04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C044B3">
        <w:rPr>
          <w:rFonts w:ascii="Times New Roman" w:hAnsi="Times New Roman" w:cs="Times New Roman"/>
          <w:sz w:val="28"/>
          <w:szCs w:val="28"/>
        </w:rPr>
        <w:t>о базируются на</w:t>
      </w:r>
      <w:r>
        <w:rPr>
          <w:rFonts w:ascii="Times New Roman" w:hAnsi="Times New Roman" w:cs="Times New Roman"/>
          <w:sz w:val="28"/>
          <w:szCs w:val="28"/>
        </w:rPr>
        <w:t xml:space="preserve"> основополагающ</w:t>
      </w:r>
      <w:r w:rsidR="00C044B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иде</w:t>
      </w:r>
      <w:r w:rsidR="00C04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мира и сотрудничества государств</w:t>
      </w:r>
      <w:r w:rsidR="00E94A0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согласованных действий во имя достижения этих целей. Между тем накал </w:t>
      </w:r>
      <w:r w:rsidR="00584573">
        <w:rPr>
          <w:rFonts w:ascii="Times New Roman" w:hAnsi="Times New Roman" w:cs="Times New Roman"/>
          <w:sz w:val="28"/>
          <w:szCs w:val="28"/>
        </w:rPr>
        <w:t>складывающегося ны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84573">
        <w:rPr>
          <w:rFonts w:ascii="Times New Roman" w:hAnsi="Times New Roman" w:cs="Times New Roman"/>
          <w:sz w:val="28"/>
          <w:szCs w:val="28"/>
        </w:rPr>
        <w:t>соперничества со всей очевидностью ставит вопрос о том, что доминантой современных международных отношений стало уже не сотрудничество, а конкуренция.</w:t>
      </w:r>
    </w:p>
    <w:p w:rsidR="00584573" w:rsidRPr="00584573" w:rsidRDefault="00584573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Посему на повестке дня стоит вопрос о формировании необходимых правовых предпосылок</w:t>
      </w:r>
      <w:r w:rsidR="00C044B3">
        <w:rPr>
          <w:rFonts w:ascii="Times New Roman" w:hAnsi="Times New Roman" w:cs="Times New Roman"/>
          <w:sz w:val="28"/>
          <w:szCs w:val="28"/>
        </w:rPr>
        <w:t xml:space="preserve"> для регламентации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 в процессе конкуренции.</w:t>
      </w:r>
      <w:r w:rsidR="00F9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исходим из того, что действующее международное право к разрешению подобных коллизий </w:t>
      </w:r>
      <w:r w:rsidR="00F92647">
        <w:rPr>
          <w:rFonts w:ascii="Times New Roman" w:hAnsi="Times New Roman" w:cs="Times New Roman"/>
          <w:sz w:val="28"/>
          <w:szCs w:val="28"/>
        </w:rPr>
        <w:t>практически не приспособлено</w:t>
      </w:r>
      <w:r>
        <w:rPr>
          <w:rFonts w:ascii="Times New Roman" w:hAnsi="Times New Roman" w:cs="Times New Roman"/>
          <w:sz w:val="28"/>
          <w:szCs w:val="28"/>
        </w:rPr>
        <w:t xml:space="preserve">. Нужно вспомнить сколь уязвимым оказалась правовая система и практика Европейского союза применительно к миграционному кризису или </w:t>
      </w:r>
      <w:r>
        <w:rPr>
          <w:rFonts w:ascii="Times New Roman" w:hAnsi="Times New Roman" w:cs="Times New Roman"/>
          <w:sz w:val="28"/>
          <w:szCs w:val="28"/>
          <w:lang w:val="en-US"/>
        </w:rPr>
        <w:t>Brexit</w:t>
      </w:r>
      <w:r w:rsidRPr="0058457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у. С нашей точки зрения ещё сложнее </w:t>
      </w:r>
      <w:r w:rsidR="00E94A04">
        <w:rPr>
          <w:rFonts w:ascii="Times New Roman" w:hAnsi="Times New Roman" w:cs="Times New Roman"/>
          <w:sz w:val="28"/>
          <w:szCs w:val="28"/>
        </w:rPr>
        <w:t>сложилась ситуация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нынешним и, главное, отдалённым последствиям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8457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C4" w:rsidRDefault="00584573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F92647">
        <w:rPr>
          <w:rFonts w:ascii="Times New Roman" w:hAnsi="Times New Roman" w:cs="Times New Roman"/>
          <w:sz w:val="28"/>
          <w:szCs w:val="28"/>
        </w:rPr>
        <w:t>роновируса</w:t>
      </w:r>
      <w:proofErr w:type="spellEnd"/>
      <w:r w:rsidR="00F92647">
        <w:rPr>
          <w:rFonts w:ascii="Times New Roman" w:hAnsi="Times New Roman" w:cs="Times New Roman"/>
          <w:sz w:val="28"/>
          <w:szCs w:val="28"/>
        </w:rPr>
        <w:t xml:space="preserve"> государства должны бы</w:t>
      </w:r>
      <w:r>
        <w:rPr>
          <w:rFonts w:ascii="Times New Roman" w:hAnsi="Times New Roman" w:cs="Times New Roman"/>
          <w:sz w:val="28"/>
          <w:szCs w:val="28"/>
        </w:rPr>
        <w:t xml:space="preserve">ли, отбросив противоречия, объединиться в решении </w:t>
      </w:r>
      <w:r w:rsidR="00472CC4">
        <w:rPr>
          <w:rFonts w:ascii="Times New Roman" w:hAnsi="Times New Roman" w:cs="Times New Roman"/>
          <w:sz w:val="28"/>
          <w:szCs w:val="28"/>
        </w:rPr>
        <w:t xml:space="preserve">многочисленным </w:t>
      </w:r>
      <w:r>
        <w:rPr>
          <w:rFonts w:ascii="Times New Roman" w:hAnsi="Times New Roman" w:cs="Times New Roman"/>
          <w:sz w:val="28"/>
          <w:szCs w:val="28"/>
        </w:rPr>
        <w:t xml:space="preserve">проблем,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он породил</w:t>
      </w:r>
      <w:r w:rsidR="00472CC4">
        <w:rPr>
          <w:rFonts w:ascii="Times New Roman" w:hAnsi="Times New Roman" w:cs="Times New Roman"/>
          <w:sz w:val="28"/>
          <w:szCs w:val="28"/>
        </w:rPr>
        <w:t>. Однако в действиях государств не только не обнаружилось</w:t>
      </w:r>
      <w:r w:rsidR="00472CC4" w:rsidRPr="00472CC4">
        <w:rPr>
          <w:rFonts w:ascii="Times New Roman" w:hAnsi="Times New Roman" w:cs="Times New Roman"/>
          <w:sz w:val="28"/>
          <w:szCs w:val="28"/>
        </w:rPr>
        <w:t xml:space="preserve"> </w:t>
      </w:r>
      <w:r w:rsidR="00472CC4">
        <w:rPr>
          <w:rFonts w:ascii="Times New Roman" w:hAnsi="Times New Roman" w:cs="Times New Roman"/>
          <w:sz w:val="28"/>
          <w:szCs w:val="28"/>
        </w:rPr>
        <w:t xml:space="preserve">единства, но, напротив, </w:t>
      </w:r>
      <w:r w:rsidR="005053A8">
        <w:rPr>
          <w:rFonts w:ascii="Times New Roman" w:hAnsi="Times New Roman" w:cs="Times New Roman"/>
          <w:sz w:val="28"/>
          <w:szCs w:val="28"/>
        </w:rPr>
        <w:t>глобальн</w:t>
      </w:r>
      <w:r w:rsidR="00E94A04">
        <w:rPr>
          <w:rFonts w:ascii="Times New Roman" w:hAnsi="Times New Roman" w:cs="Times New Roman"/>
          <w:sz w:val="28"/>
          <w:szCs w:val="28"/>
        </w:rPr>
        <w:t>ая пандемия</w:t>
      </w:r>
      <w:r w:rsidR="00472CC4">
        <w:rPr>
          <w:rFonts w:ascii="Times New Roman" w:hAnsi="Times New Roman" w:cs="Times New Roman"/>
          <w:sz w:val="28"/>
          <w:szCs w:val="28"/>
        </w:rPr>
        <w:t xml:space="preserve"> лишь обострил</w:t>
      </w:r>
      <w:r w:rsidR="00E94A04">
        <w:rPr>
          <w:rFonts w:ascii="Times New Roman" w:hAnsi="Times New Roman" w:cs="Times New Roman"/>
          <w:sz w:val="28"/>
          <w:szCs w:val="28"/>
        </w:rPr>
        <w:t>а</w:t>
      </w:r>
      <w:r w:rsidR="00472CC4">
        <w:rPr>
          <w:rFonts w:ascii="Times New Roman" w:hAnsi="Times New Roman" w:cs="Times New Roman"/>
          <w:sz w:val="28"/>
          <w:szCs w:val="28"/>
        </w:rPr>
        <w:t xml:space="preserve"> существующие противоречия. Заметим в этом весьма опасную тенденцию: в случа</w:t>
      </w:r>
      <w:r w:rsidR="0043545C">
        <w:rPr>
          <w:rFonts w:ascii="Times New Roman" w:hAnsi="Times New Roman" w:cs="Times New Roman"/>
          <w:sz w:val="28"/>
          <w:szCs w:val="28"/>
        </w:rPr>
        <w:t>я</w:t>
      </w:r>
      <w:r w:rsidR="00472CC4">
        <w:rPr>
          <w:rFonts w:ascii="Times New Roman" w:hAnsi="Times New Roman" w:cs="Times New Roman"/>
          <w:sz w:val="28"/>
          <w:szCs w:val="28"/>
        </w:rPr>
        <w:t>х возникновения кризисных ситуаций и катаклизмо</w:t>
      </w:r>
      <w:r w:rsidR="00F92647">
        <w:rPr>
          <w:rFonts w:ascii="Times New Roman" w:hAnsi="Times New Roman" w:cs="Times New Roman"/>
          <w:sz w:val="28"/>
          <w:szCs w:val="28"/>
        </w:rPr>
        <w:t>в</w:t>
      </w:r>
      <w:r w:rsidR="00472CC4">
        <w:rPr>
          <w:rFonts w:ascii="Times New Roman" w:hAnsi="Times New Roman" w:cs="Times New Roman"/>
          <w:sz w:val="28"/>
          <w:szCs w:val="28"/>
        </w:rPr>
        <w:t>, государства не спешат действовать сообща, а поступают согласно давно известной</w:t>
      </w:r>
      <w:r w:rsidR="0043545C">
        <w:rPr>
          <w:rFonts w:ascii="Times New Roman" w:hAnsi="Times New Roman" w:cs="Times New Roman"/>
          <w:sz w:val="28"/>
          <w:szCs w:val="28"/>
        </w:rPr>
        <w:t xml:space="preserve"> формуле – «своя рубашка ближе к телу».</w:t>
      </w:r>
    </w:p>
    <w:p w:rsidR="0043545C" w:rsidRDefault="0043545C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заставляет всерьёз задуматься о необходимости учреждения и разработк</w:t>
      </w:r>
      <w:r w:rsidR="00E94A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нового раздела в международном праве – </w:t>
      </w:r>
      <w:r w:rsidRPr="00991609">
        <w:rPr>
          <w:rFonts w:ascii="Times New Roman" w:hAnsi="Times New Roman" w:cs="Times New Roman"/>
          <w:b/>
          <w:sz w:val="28"/>
          <w:szCs w:val="28"/>
        </w:rPr>
        <w:t>права международной конкуренции</w:t>
      </w:r>
      <w:r>
        <w:rPr>
          <w:rFonts w:ascii="Times New Roman" w:hAnsi="Times New Roman" w:cs="Times New Roman"/>
          <w:sz w:val="28"/>
          <w:szCs w:val="28"/>
        </w:rPr>
        <w:t>. Речь идёт о том, что соперничество государств (так же, как в своё время сотрудничество) должно быть введено в правовые рамки. Иначе в ближайшем будущем нас ждёт хаос и открытое противостояние государств.</w:t>
      </w:r>
    </w:p>
    <w:p w:rsidR="00472CC4" w:rsidRDefault="00835979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признать, что задача эта довольно сложная. В условиях глобальной конкуренции государства-лидеры едва ли пойдут на уступки в пользу аутсайдеров. В погоне за сверхприбылями ТНК ещё никогда вне прислушивались к голосу рассудка и соображениям здравого смысла. Тотальное движение к прибыли любой ценой, к доминированию вопреки общечеловеческим интересам рано или поздно заведёт нас в тупик.</w:t>
      </w:r>
    </w:p>
    <w:p w:rsidR="00835979" w:rsidRDefault="00835979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Беспокоясь о своей экономико-политической безопасности, государства несомненно будут практиковать широкие протекционистские меры, которые во многом поставят под сомнения имеющиеся договоренности в сферах свободного движения товаров, услуг, капиталов, факторов производства и лиц. По сути мы можем быть отброшены на десятилетия назад, окружив себя частоколами и погранзаставами. Если ситуация в экономической сфере зайдёт слишком далеко, может вообще начаться экономическая </w:t>
      </w:r>
      <w:r w:rsidR="0096181B">
        <w:rPr>
          <w:rFonts w:ascii="Times New Roman" w:hAnsi="Times New Roman" w:cs="Times New Roman"/>
          <w:sz w:val="28"/>
          <w:szCs w:val="28"/>
        </w:rPr>
        <w:t>война всех против всех.</w:t>
      </w:r>
    </w:p>
    <w:p w:rsidR="00472CC4" w:rsidRDefault="0096181B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суди дела едва ли не единственным на сегодняшний день реальным инструментом п</w:t>
      </w:r>
      <w:r w:rsidR="0007489A">
        <w:rPr>
          <w:rFonts w:ascii="Times New Roman" w:hAnsi="Times New Roman" w:cs="Times New Roman"/>
          <w:sz w:val="28"/>
          <w:szCs w:val="28"/>
        </w:rPr>
        <w:t xml:space="preserve">ротиводействия нецивилизованной </w:t>
      </w:r>
      <w:r>
        <w:rPr>
          <w:rFonts w:ascii="Times New Roman" w:hAnsi="Times New Roman" w:cs="Times New Roman"/>
          <w:sz w:val="28"/>
          <w:szCs w:val="28"/>
        </w:rPr>
        <w:t>конкуренции является Всемирная торговая организация</w:t>
      </w:r>
      <w:r w:rsidR="00377272">
        <w:rPr>
          <w:rFonts w:ascii="Times New Roman" w:hAnsi="Times New Roman" w:cs="Times New Roman"/>
          <w:sz w:val="28"/>
          <w:szCs w:val="28"/>
        </w:rPr>
        <w:t xml:space="preserve"> (ВТО)</w:t>
      </w:r>
      <w:r>
        <w:rPr>
          <w:rFonts w:ascii="Times New Roman" w:hAnsi="Times New Roman" w:cs="Times New Roman"/>
          <w:sz w:val="28"/>
          <w:szCs w:val="28"/>
        </w:rPr>
        <w:t xml:space="preserve"> и комплекс соглашений, носящий название «право ВТО». </w:t>
      </w:r>
      <w:r w:rsidR="0007489A">
        <w:rPr>
          <w:rFonts w:ascii="Times New Roman" w:hAnsi="Times New Roman" w:cs="Times New Roman"/>
          <w:sz w:val="28"/>
          <w:szCs w:val="28"/>
        </w:rPr>
        <w:t xml:space="preserve">Однако эта организация, во-первых, весьма далека от идеалов равноправного сотрудничества, ибо предоставляет льготы </w:t>
      </w:r>
      <w:r w:rsidR="00C044B3">
        <w:rPr>
          <w:rFonts w:ascii="Times New Roman" w:hAnsi="Times New Roman" w:cs="Times New Roman"/>
          <w:sz w:val="28"/>
          <w:szCs w:val="28"/>
        </w:rPr>
        <w:t xml:space="preserve">избранной </w:t>
      </w:r>
      <w:r w:rsidR="0007489A">
        <w:rPr>
          <w:rFonts w:ascii="Times New Roman" w:hAnsi="Times New Roman" w:cs="Times New Roman"/>
          <w:sz w:val="28"/>
          <w:szCs w:val="28"/>
        </w:rPr>
        <w:t>группе участников, а, во-вторых, в любой момент может прекратить своё существование, будучи погребена под валом противоречий, которые уже отчасти парализуют её деятельность.</w:t>
      </w:r>
    </w:p>
    <w:p w:rsidR="00472CC4" w:rsidRPr="00C478AA" w:rsidRDefault="00211A90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очевидно, что меры по защите свой </w:t>
      </w:r>
      <w:r w:rsidR="00377272">
        <w:rPr>
          <w:rFonts w:ascii="Times New Roman" w:hAnsi="Times New Roman" w:cs="Times New Roman"/>
          <w:sz w:val="28"/>
          <w:szCs w:val="28"/>
        </w:rPr>
        <w:t>территориальной целостности, ресурсов, экономического уклада, частного би</w:t>
      </w:r>
      <w:r>
        <w:rPr>
          <w:rFonts w:ascii="Times New Roman" w:hAnsi="Times New Roman" w:cs="Times New Roman"/>
          <w:sz w:val="28"/>
          <w:szCs w:val="28"/>
        </w:rPr>
        <w:t xml:space="preserve">знеса, социальной безопасности будут </w:t>
      </w:r>
      <w:r w:rsidR="00C044B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принимать все </w:t>
      </w:r>
      <w:r w:rsidR="00C044B3">
        <w:rPr>
          <w:rFonts w:ascii="Times New Roman" w:hAnsi="Times New Roman" w:cs="Times New Roman"/>
          <w:sz w:val="28"/>
          <w:szCs w:val="28"/>
        </w:rPr>
        <w:t xml:space="preserve">без исключения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государства. Вопрос лишь в том, чтобы ввести это в правовое русло, </w:t>
      </w:r>
      <w:r w:rsidR="00377272">
        <w:rPr>
          <w:rFonts w:ascii="Times New Roman" w:hAnsi="Times New Roman" w:cs="Times New Roman"/>
          <w:sz w:val="28"/>
          <w:szCs w:val="28"/>
        </w:rPr>
        <w:t xml:space="preserve">дабы </w:t>
      </w:r>
      <w:r>
        <w:rPr>
          <w:rFonts w:ascii="Times New Roman" w:hAnsi="Times New Roman" w:cs="Times New Roman"/>
          <w:sz w:val="28"/>
          <w:szCs w:val="28"/>
        </w:rPr>
        <w:t xml:space="preserve">борьба за собственную </w:t>
      </w:r>
      <w:r w:rsidRPr="00C478AA">
        <w:rPr>
          <w:rFonts w:ascii="Times New Roman" w:hAnsi="Times New Roman" w:cs="Times New Roman"/>
          <w:sz w:val="28"/>
          <w:szCs w:val="28"/>
        </w:rPr>
        <w:t>безопасность не превратилась в жёсткое сведение счётов.</w:t>
      </w:r>
    </w:p>
    <w:p w:rsidR="00377272" w:rsidRDefault="00377272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очевидно, что формирование права конкуренции может и должно проходить в </w:t>
      </w:r>
      <w:r w:rsidR="00E969CF">
        <w:rPr>
          <w:rFonts w:ascii="Times New Roman" w:hAnsi="Times New Roman" w:cs="Times New Roman"/>
          <w:sz w:val="28"/>
          <w:szCs w:val="28"/>
        </w:rPr>
        <w:t>под эгидой</w:t>
      </w:r>
      <w:r>
        <w:rPr>
          <w:rFonts w:ascii="Times New Roman" w:hAnsi="Times New Roman" w:cs="Times New Roman"/>
          <w:sz w:val="28"/>
          <w:szCs w:val="28"/>
        </w:rPr>
        <w:t xml:space="preserve"> ООН. И это принципиальный вопрос. Следует задуматься, скажем, почему такая организация, как ВТО, оказалась за рамками системы ООН. Ответ вполне очевиден: некоторые положения права ВТО не отвечают критериям равенства и справедливости, ставшим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краеугольными в нормативной системе ООН.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В рамках ООН учреждение несимметричной системы обязательств было бы просто невозможною</w:t>
      </w:r>
    </w:p>
    <w:p w:rsidR="00377272" w:rsidRDefault="00377272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Посему на сегодняшний день требует осмысления общая конфигурация </w:t>
      </w:r>
      <w:r w:rsidRPr="00991609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991609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991609">
        <w:rPr>
          <w:rFonts w:ascii="Times New Roman" w:hAnsi="Times New Roman" w:cs="Times New Roman"/>
          <w:b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и тех базовых принципов</w:t>
      </w:r>
      <w:r w:rsidR="004F4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он</w:t>
      </w:r>
      <w:r w:rsidR="004F4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F4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быть построен</w:t>
      </w:r>
      <w:r w:rsidR="004F4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В частности, нельзя</w:t>
      </w:r>
      <w:r w:rsidR="004F475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F4754">
        <w:rPr>
          <w:rFonts w:ascii="Times New Roman" w:hAnsi="Times New Roman" w:cs="Times New Roman"/>
          <w:sz w:val="28"/>
          <w:szCs w:val="28"/>
        </w:rPr>
        <w:t>аметить</w:t>
      </w:r>
      <w:r>
        <w:rPr>
          <w:rFonts w:ascii="Times New Roman" w:hAnsi="Times New Roman" w:cs="Times New Roman"/>
          <w:sz w:val="28"/>
          <w:szCs w:val="28"/>
        </w:rPr>
        <w:t>, что за долгие годы соперничества (особенно в экономической</w:t>
      </w:r>
      <w:r w:rsidR="004F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области) государствам </w:t>
      </w:r>
      <w:r w:rsidR="004F4754">
        <w:rPr>
          <w:rFonts w:ascii="Times New Roman" w:hAnsi="Times New Roman" w:cs="Times New Roman"/>
          <w:sz w:val="28"/>
          <w:szCs w:val="28"/>
        </w:rPr>
        <w:t xml:space="preserve">вполне успешно </w:t>
      </w:r>
      <w:r>
        <w:rPr>
          <w:rFonts w:ascii="Times New Roman" w:hAnsi="Times New Roman" w:cs="Times New Roman"/>
          <w:sz w:val="28"/>
          <w:szCs w:val="28"/>
        </w:rPr>
        <w:t>удалось</w:t>
      </w:r>
      <w:r w:rsidR="004F4754">
        <w:rPr>
          <w:rFonts w:ascii="Times New Roman" w:hAnsi="Times New Roman" w:cs="Times New Roman"/>
          <w:sz w:val="28"/>
          <w:szCs w:val="28"/>
        </w:rPr>
        <w:t xml:space="preserve"> освоить </w:t>
      </w:r>
      <w:r w:rsidR="00F15800">
        <w:rPr>
          <w:rFonts w:ascii="Times New Roman" w:hAnsi="Times New Roman" w:cs="Times New Roman"/>
          <w:sz w:val="28"/>
          <w:szCs w:val="28"/>
        </w:rPr>
        <w:t>скрытые</w:t>
      </w:r>
      <w:r w:rsidR="004F4754">
        <w:rPr>
          <w:rFonts w:ascii="Times New Roman" w:hAnsi="Times New Roman" w:cs="Times New Roman"/>
          <w:sz w:val="28"/>
          <w:szCs w:val="28"/>
        </w:rPr>
        <w:t xml:space="preserve"> методы протекционизма в отношении своих национальных хозяйствующих субъектов и бизнес-структур. </w:t>
      </w:r>
      <w:r w:rsidR="00991609">
        <w:rPr>
          <w:rFonts w:ascii="Times New Roman" w:hAnsi="Times New Roman" w:cs="Times New Roman"/>
          <w:sz w:val="28"/>
          <w:szCs w:val="28"/>
        </w:rPr>
        <w:t>Эти методы</w:t>
      </w:r>
      <w:r w:rsidR="004F4754">
        <w:rPr>
          <w:rFonts w:ascii="Times New Roman" w:hAnsi="Times New Roman" w:cs="Times New Roman"/>
          <w:sz w:val="28"/>
          <w:szCs w:val="28"/>
        </w:rPr>
        <w:t xml:space="preserve"> носят столь изощрённый характер, что </w:t>
      </w:r>
      <w:r w:rsidR="00991609">
        <w:rPr>
          <w:rFonts w:ascii="Times New Roman" w:hAnsi="Times New Roman" w:cs="Times New Roman"/>
          <w:sz w:val="28"/>
          <w:szCs w:val="28"/>
        </w:rPr>
        <w:t>весьма трудно поддаются выявлению и уж тем более регламентации.</w:t>
      </w:r>
      <w:r w:rsidR="003B30FD">
        <w:rPr>
          <w:rFonts w:ascii="Times New Roman" w:hAnsi="Times New Roman" w:cs="Times New Roman"/>
          <w:sz w:val="28"/>
          <w:szCs w:val="28"/>
        </w:rPr>
        <w:t xml:space="preserve"> Это, однако, не означает, что на этот счёт государства не в состоянии выработать вполне разумные и чёткие правовые постановления.</w:t>
      </w:r>
    </w:p>
    <w:p w:rsidR="00991609" w:rsidRDefault="003D3D0D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важное значение правоположения относительно регламентации конкуренции будут иметь в рамках интеграционных объединений. Скажем Евразийское экономическое сообщество</w:t>
      </w:r>
      <w:r w:rsidR="00E969CF">
        <w:rPr>
          <w:rFonts w:ascii="Times New Roman" w:hAnsi="Times New Roman" w:cs="Times New Roman"/>
          <w:sz w:val="28"/>
          <w:szCs w:val="28"/>
        </w:rPr>
        <w:t xml:space="preserve"> (ЕАЭС)</w:t>
      </w:r>
      <w:r>
        <w:rPr>
          <w:rFonts w:ascii="Times New Roman" w:hAnsi="Times New Roman" w:cs="Times New Roman"/>
          <w:sz w:val="28"/>
          <w:szCs w:val="28"/>
        </w:rPr>
        <w:t xml:space="preserve"> могло бы выступить инициа</w:t>
      </w:r>
      <w:r w:rsidR="006F56F5">
        <w:rPr>
          <w:rFonts w:ascii="Times New Roman" w:hAnsi="Times New Roman" w:cs="Times New Roman"/>
          <w:sz w:val="28"/>
          <w:szCs w:val="28"/>
        </w:rPr>
        <w:t>тором работы в этом направлении,</w:t>
      </w:r>
      <w:r w:rsidR="00D270F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редложив </w:t>
      </w:r>
      <w:r w:rsidR="00C044B3">
        <w:rPr>
          <w:rFonts w:ascii="Times New Roman" w:hAnsi="Times New Roman" w:cs="Times New Roman"/>
          <w:sz w:val="28"/>
          <w:szCs w:val="28"/>
        </w:rPr>
        <w:t>эффективное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, как государствам, так и </w:t>
      </w:r>
      <w:r w:rsidR="006F56F5">
        <w:rPr>
          <w:rFonts w:ascii="Times New Roman" w:hAnsi="Times New Roman" w:cs="Times New Roman"/>
          <w:sz w:val="28"/>
          <w:szCs w:val="28"/>
        </w:rPr>
        <w:t>иным международным интеграционным объединениям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F56F5">
        <w:rPr>
          <w:rFonts w:ascii="Times New Roman" w:hAnsi="Times New Roman" w:cs="Times New Roman"/>
          <w:sz w:val="28"/>
          <w:szCs w:val="28"/>
        </w:rPr>
        <w:t>международны</w:t>
      </w:r>
      <w:r w:rsidR="00D270F6">
        <w:rPr>
          <w:rFonts w:ascii="Times New Roman" w:hAnsi="Times New Roman" w:cs="Times New Roman"/>
          <w:sz w:val="28"/>
          <w:szCs w:val="28"/>
        </w:rPr>
        <w:t>м</w:t>
      </w:r>
      <w:r w:rsidR="006F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3D3D0D" w:rsidRDefault="00AC0F1D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в ближайшем будущем может выделиться отдельное научное направление, предметом исследования в рамках которого должны стать имеющиеся и возможные </w:t>
      </w:r>
      <w:r w:rsidR="00C044B3">
        <w:rPr>
          <w:rFonts w:ascii="Times New Roman" w:hAnsi="Times New Roman" w:cs="Times New Roman"/>
          <w:sz w:val="28"/>
          <w:szCs w:val="28"/>
        </w:rPr>
        <w:t>правомерные</w:t>
      </w:r>
      <w:r>
        <w:rPr>
          <w:rFonts w:ascii="Times New Roman" w:hAnsi="Times New Roman" w:cs="Times New Roman"/>
          <w:sz w:val="28"/>
          <w:szCs w:val="28"/>
        </w:rPr>
        <w:t xml:space="preserve"> и противоправные методы конкуренции, </w:t>
      </w:r>
      <w:r w:rsidR="00C044B3"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интересов и разрешения возможных </w:t>
      </w:r>
      <w:r w:rsidR="00E969CF">
        <w:rPr>
          <w:rFonts w:ascii="Times New Roman" w:hAnsi="Times New Roman" w:cs="Times New Roman"/>
          <w:sz w:val="28"/>
          <w:szCs w:val="28"/>
        </w:rPr>
        <w:t>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D0D" w:rsidRDefault="00AC0F1D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лишь одно, человечество уже никогда не вернётся в тот идиллический мир (или, в всяком случае представление о нём), когда конкуренция понималась лишь как соперничество за главный приз. Уже сегодня, а, главное завтра, конкуренция может превратиться в борьбу за выживание. Такой вариант развития событий прорисовывается всё отчётливее с каждым днём.</w:t>
      </w:r>
    </w:p>
    <w:p w:rsidR="003D3D0D" w:rsidRDefault="00AC0F1D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очевидно, что</w:t>
      </w:r>
      <w:r w:rsidR="00D136B9">
        <w:rPr>
          <w:rFonts w:ascii="Times New Roman" w:hAnsi="Times New Roman" w:cs="Times New Roman"/>
          <w:sz w:val="28"/>
          <w:szCs w:val="28"/>
        </w:rPr>
        <w:t xml:space="preserve"> при разработке концепций национальной и международной безопасности мы должны </w:t>
      </w:r>
      <w:r w:rsidR="001E2C9E">
        <w:rPr>
          <w:rFonts w:ascii="Times New Roman" w:hAnsi="Times New Roman" w:cs="Times New Roman"/>
          <w:sz w:val="28"/>
          <w:szCs w:val="28"/>
        </w:rPr>
        <w:t>отдавать</w:t>
      </w:r>
      <w:r w:rsidR="00D136B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E2C9E">
        <w:rPr>
          <w:rFonts w:ascii="Times New Roman" w:hAnsi="Times New Roman" w:cs="Times New Roman"/>
          <w:sz w:val="28"/>
          <w:szCs w:val="28"/>
        </w:rPr>
        <w:t>ам</w:t>
      </w:r>
      <w:r w:rsidR="00D136B9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1E2C9E">
        <w:rPr>
          <w:rFonts w:ascii="Times New Roman" w:hAnsi="Times New Roman" w:cs="Times New Roman"/>
          <w:sz w:val="28"/>
          <w:szCs w:val="28"/>
        </w:rPr>
        <w:t>очевидный приоритет</w:t>
      </w:r>
      <w:r w:rsidR="00D136B9">
        <w:rPr>
          <w:rFonts w:ascii="Times New Roman" w:hAnsi="Times New Roman" w:cs="Times New Roman"/>
          <w:sz w:val="28"/>
          <w:szCs w:val="28"/>
        </w:rPr>
        <w:t xml:space="preserve">. Так, например, </w:t>
      </w:r>
      <w:r w:rsidR="005053A8">
        <w:rPr>
          <w:rFonts w:ascii="Times New Roman" w:hAnsi="Times New Roman" w:cs="Times New Roman"/>
          <w:sz w:val="28"/>
          <w:szCs w:val="28"/>
        </w:rPr>
        <w:t xml:space="preserve">в </w:t>
      </w:r>
      <w:r w:rsidR="005053A8" w:rsidRPr="00D136B9">
        <w:rPr>
          <w:rFonts w:ascii="Times New Roman" w:hAnsi="Times New Roman" w:cs="Times New Roman"/>
          <w:sz w:val="28"/>
          <w:szCs w:val="28"/>
        </w:rPr>
        <w:t>Стратеги</w:t>
      </w:r>
      <w:r w:rsidR="005053A8">
        <w:rPr>
          <w:rFonts w:ascii="Times New Roman" w:hAnsi="Times New Roman" w:cs="Times New Roman"/>
          <w:sz w:val="28"/>
          <w:szCs w:val="28"/>
        </w:rPr>
        <w:t>и</w:t>
      </w:r>
      <w:r w:rsidR="005053A8" w:rsidRPr="00D136B9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Российской Федерации на период до 2030 г</w:t>
      </w:r>
      <w:r w:rsidR="005053A8">
        <w:rPr>
          <w:rFonts w:ascii="Times New Roman" w:hAnsi="Times New Roman" w:cs="Times New Roman"/>
          <w:sz w:val="28"/>
          <w:szCs w:val="28"/>
        </w:rPr>
        <w:t>.</w:t>
      </w:r>
      <w:r w:rsidR="005053A8" w:rsidRPr="00D136B9">
        <w:rPr>
          <w:rFonts w:ascii="Times New Roman" w:hAnsi="Times New Roman" w:cs="Times New Roman"/>
          <w:sz w:val="28"/>
          <w:szCs w:val="28"/>
        </w:rPr>
        <w:t xml:space="preserve"> </w:t>
      </w:r>
      <w:r w:rsidR="00D136B9" w:rsidRPr="00D136B9">
        <w:rPr>
          <w:rFonts w:ascii="Times New Roman" w:hAnsi="Times New Roman" w:cs="Times New Roman"/>
          <w:sz w:val="28"/>
          <w:szCs w:val="28"/>
        </w:rPr>
        <w:t xml:space="preserve">глобальная конкуренция </w:t>
      </w:r>
      <w:r w:rsidR="005053A8">
        <w:rPr>
          <w:rFonts w:ascii="Times New Roman" w:hAnsi="Times New Roman" w:cs="Times New Roman"/>
          <w:sz w:val="28"/>
          <w:szCs w:val="28"/>
        </w:rPr>
        <w:t xml:space="preserve">была </w:t>
      </w:r>
      <w:r w:rsidR="00D136B9" w:rsidRPr="00D136B9">
        <w:rPr>
          <w:rFonts w:ascii="Times New Roman" w:hAnsi="Times New Roman" w:cs="Times New Roman"/>
          <w:sz w:val="28"/>
          <w:szCs w:val="28"/>
        </w:rPr>
        <w:t>поставлена на первое место в перечне вызовов и угроз, с которыми предстоит столкнуться России</w:t>
      </w:r>
      <w:r w:rsidR="005053A8">
        <w:rPr>
          <w:rFonts w:ascii="Times New Roman" w:hAnsi="Times New Roman" w:cs="Times New Roman"/>
          <w:sz w:val="28"/>
          <w:szCs w:val="28"/>
        </w:rPr>
        <w:t>.</w:t>
      </w:r>
      <w:r w:rsidR="00D136B9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D136B9" w:rsidRPr="00D136B9">
        <w:rPr>
          <w:rFonts w:ascii="Times New Roman" w:hAnsi="Times New Roman" w:cs="Times New Roman"/>
          <w:sz w:val="28"/>
          <w:szCs w:val="28"/>
        </w:rPr>
        <w:t xml:space="preserve"> </w:t>
      </w:r>
      <w:r w:rsidR="00E969CF">
        <w:rPr>
          <w:rFonts w:ascii="Times New Roman" w:hAnsi="Times New Roman" w:cs="Times New Roman"/>
          <w:sz w:val="28"/>
          <w:szCs w:val="28"/>
        </w:rPr>
        <w:t>Данная угроза сформулирована</w:t>
      </w:r>
      <w:r w:rsidR="00D136B9" w:rsidRPr="00D136B9">
        <w:rPr>
          <w:rFonts w:ascii="Times New Roman" w:hAnsi="Times New Roman" w:cs="Times New Roman"/>
          <w:sz w:val="28"/>
          <w:szCs w:val="28"/>
        </w:rPr>
        <w:t xml:space="preserve"> </w:t>
      </w:r>
      <w:r w:rsidR="00D136B9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D136B9" w:rsidRPr="00D136B9">
        <w:rPr>
          <w:rFonts w:ascii="Times New Roman" w:hAnsi="Times New Roman" w:cs="Times New Roman"/>
          <w:sz w:val="28"/>
          <w:szCs w:val="28"/>
        </w:rPr>
        <w:t>: «стремление развитых государств использовать свои преимущества в уровне развития экономики, высоких технологий (в том числе информационных) в качестве инструмента глобальной конкуренции».</w:t>
      </w:r>
      <w:r w:rsidR="00D136B9">
        <w:rPr>
          <w:rFonts w:ascii="Times New Roman" w:hAnsi="Times New Roman" w:cs="Times New Roman"/>
          <w:sz w:val="28"/>
          <w:szCs w:val="28"/>
        </w:rPr>
        <w:t xml:space="preserve"> Надо полагать, что столь же велика </w:t>
      </w:r>
      <w:r w:rsidR="001E2C9E">
        <w:rPr>
          <w:rFonts w:ascii="Times New Roman" w:hAnsi="Times New Roman" w:cs="Times New Roman"/>
          <w:sz w:val="28"/>
          <w:szCs w:val="28"/>
        </w:rPr>
        <w:t xml:space="preserve">обозначенная </w:t>
      </w:r>
      <w:r w:rsidR="001E2C9E">
        <w:rPr>
          <w:rFonts w:ascii="Times New Roman" w:hAnsi="Times New Roman" w:cs="Times New Roman"/>
          <w:sz w:val="28"/>
          <w:szCs w:val="28"/>
        </w:rPr>
        <w:lastRenderedPageBreak/>
        <w:t>нами</w:t>
      </w:r>
      <w:r w:rsidR="00D136B9">
        <w:rPr>
          <w:rFonts w:ascii="Times New Roman" w:hAnsi="Times New Roman" w:cs="Times New Roman"/>
          <w:sz w:val="28"/>
          <w:szCs w:val="28"/>
        </w:rPr>
        <w:t xml:space="preserve"> угроза и для других государств-членов ЕАЭС, впрочем, как и ЕАЭС в целом.</w:t>
      </w:r>
    </w:p>
    <w:p w:rsidR="00D136B9" w:rsidRDefault="00D136B9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ранее термин «конкуренция» в международном обороте по своему толкованию и пониманию был ближе к понятию «соперничество», то ныне</w:t>
      </w:r>
      <w:r w:rsidR="007751DD">
        <w:rPr>
          <w:rFonts w:ascii="Times New Roman" w:hAnsi="Times New Roman" w:cs="Times New Roman"/>
          <w:sz w:val="28"/>
          <w:szCs w:val="28"/>
        </w:rPr>
        <w:t xml:space="preserve"> он гораздо ближе к понятию «борьба за выживание». Рассматривая вопросы нашей безопасности, мы не можем сбрасывать это обстоятельство со счетов, речь идёт о будущем наших государств.</w:t>
      </w:r>
    </w:p>
    <w:p w:rsidR="003D3D0D" w:rsidRDefault="003D3D0D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AA" w:rsidRPr="00C478AA" w:rsidRDefault="00C478AA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AA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C478AA" w:rsidRPr="00C478AA" w:rsidRDefault="00C478AA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AA" w:rsidRPr="00C478AA" w:rsidRDefault="00C478AA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AA">
        <w:rPr>
          <w:rFonts w:ascii="Times New Roman" w:hAnsi="Times New Roman" w:cs="Times New Roman"/>
          <w:sz w:val="28"/>
          <w:szCs w:val="28"/>
        </w:rPr>
        <w:t>Базедов Ю. Право открытых обществ – частное и государственное регулирование международных отношений. Общий курс международного частного права. М., 2016.</w:t>
      </w:r>
    </w:p>
    <w:p w:rsidR="00C478AA" w:rsidRPr="00C478AA" w:rsidRDefault="00C478AA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AA">
        <w:rPr>
          <w:rFonts w:ascii="Times New Roman" w:hAnsi="Times New Roman" w:cs="Times New Roman"/>
          <w:sz w:val="28"/>
          <w:szCs w:val="28"/>
        </w:rPr>
        <w:t>Бахин С.В. Экономическая безопасность Российской Федерации и международное частное право // Журнал международного частного права. 2018. № 1 (99). С. 24-53.</w:t>
      </w:r>
    </w:p>
    <w:p w:rsidR="00C478AA" w:rsidRDefault="00C478AA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AA" w:rsidRDefault="00C478AA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AA" w:rsidRDefault="004F0B04" w:rsidP="0042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16.506</w:t>
      </w:r>
    </w:p>
    <w:sectPr w:rsidR="00C478AA" w:rsidSect="009B11F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E9" w:rsidRDefault="002F14E9" w:rsidP="004F3ACC">
      <w:pPr>
        <w:spacing w:after="0" w:line="240" w:lineRule="auto"/>
      </w:pPr>
      <w:r>
        <w:separator/>
      </w:r>
    </w:p>
  </w:endnote>
  <w:endnote w:type="continuationSeparator" w:id="0">
    <w:p w:rsidR="002F14E9" w:rsidRDefault="002F14E9" w:rsidP="004F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98873"/>
      <w:docPartObj>
        <w:docPartGallery w:val="Page Numbers (Bottom of Page)"/>
        <w:docPartUnique/>
      </w:docPartObj>
    </w:sdtPr>
    <w:sdtEndPr/>
    <w:sdtContent>
      <w:p w:rsidR="009B11F9" w:rsidRDefault="009B11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2A">
          <w:rPr>
            <w:noProof/>
          </w:rPr>
          <w:t>7</w:t>
        </w:r>
        <w:r>
          <w:fldChar w:fldCharType="end"/>
        </w:r>
      </w:p>
    </w:sdtContent>
  </w:sdt>
  <w:p w:rsidR="009B11F9" w:rsidRDefault="009B11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E9" w:rsidRDefault="002F14E9" w:rsidP="004F3ACC">
      <w:pPr>
        <w:spacing w:after="0" w:line="240" w:lineRule="auto"/>
      </w:pPr>
      <w:r>
        <w:separator/>
      </w:r>
    </w:p>
  </w:footnote>
  <w:footnote w:type="continuationSeparator" w:id="0">
    <w:p w:rsidR="002F14E9" w:rsidRDefault="002F14E9" w:rsidP="004F3ACC">
      <w:pPr>
        <w:spacing w:after="0" w:line="240" w:lineRule="auto"/>
      </w:pPr>
      <w:r>
        <w:continuationSeparator/>
      </w:r>
    </w:p>
  </w:footnote>
  <w:footnote w:id="1">
    <w:p w:rsidR="00051A42" w:rsidRPr="00F20864" w:rsidRDefault="00051A42" w:rsidP="00F208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6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20864">
        <w:rPr>
          <w:rFonts w:ascii="Times New Roman" w:hAnsi="Times New Roman" w:cs="Times New Roman"/>
          <w:sz w:val="24"/>
          <w:szCs w:val="24"/>
        </w:rPr>
        <w:t xml:space="preserve"> Речь идёт о попытке разработки и принятия под эгидой ООН Кодекса поведения ТНК. Несмотря на то,</w:t>
      </w:r>
      <w:r w:rsidR="00F20864">
        <w:rPr>
          <w:rFonts w:ascii="Times New Roman" w:hAnsi="Times New Roman" w:cs="Times New Roman"/>
          <w:sz w:val="24"/>
          <w:szCs w:val="24"/>
        </w:rPr>
        <w:t xml:space="preserve"> что данный</w:t>
      </w:r>
      <w:r w:rsidRPr="00F20864">
        <w:rPr>
          <w:rFonts w:ascii="Times New Roman" w:hAnsi="Times New Roman" w:cs="Times New Roman"/>
          <w:sz w:val="24"/>
          <w:szCs w:val="24"/>
        </w:rPr>
        <w:t xml:space="preserve"> доку</w:t>
      </w:r>
      <w:r w:rsidR="00F20864" w:rsidRPr="00F20864">
        <w:rPr>
          <w:rFonts w:ascii="Times New Roman" w:hAnsi="Times New Roman" w:cs="Times New Roman"/>
          <w:sz w:val="24"/>
          <w:szCs w:val="24"/>
        </w:rPr>
        <w:t>мент приня</w:t>
      </w:r>
      <w:r w:rsidR="00377272">
        <w:rPr>
          <w:rFonts w:ascii="Times New Roman" w:hAnsi="Times New Roman" w:cs="Times New Roman"/>
          <w:sz w:val="24"/>
          <w:szCs w:val="24"/>
        </w:rPr>
        <w:t>т</w:t>
      </w:r>
      <w:r w:rsidR="00F20864" w:rsidRPr="00F20864">
        <w:rPr>
          <w:rFonts w:ascii="Times New Roman" w:hAnsi="Times New Roman" w:cs="Times New Roman"/>
          <w:sz w:val="24"/>
          <w:szCs w:val="24"/>
        </w:rPr>
        <w:t xml:space="preserve"> не был,</w:t>
      </w:r>
      <w:r w:rsidR="00F20864">
        <w:rPr>
          <w:rFonts w:ascii="Times New Roman" w:hAnsi="Times New Roman" w:cs="Times New Roman"/>
          <w:sz w:val="24"/>
          <w:szCs w:val="24"/>
        </w:rPr>
        <w:t xml:space="preserve"> тем не менее из</w:t>
      </w:r>
      <w:r w:rsidR="00F20864" w:rsidRPr="00F20864">
        <w:rPr>
          <w:rFonts w:ascii="Times New Roman" w:hAnsi="Times New Roman" w:cs="Times New Roman"/>
          <w:sz w:val="24"/>
          <w:szCs w:val="24"/>
        </w:rPr>
        <w:t xml:space="preserve"> Хартии экономических прав и обязанностей государств 1974 г. Генеральной Ассамбле</w:t>
      </w:r>
      <w:r w:rsidR="00F20864">
        <w:rPr>
          <w:rFonts w:ascii="Times New Roman" w:hAnsi="Times New Roman" w:cs="Times New Roman"/>
          <w:sz w:val="24"/>
          <w:szCs w:val="24"/>
        </w:rPr>
        <w:t>и</w:t>
      </w:r>
      <w:r w:rsidR="00F20864" w:rsidRPr="00F20864">
        <w:rPr>
          <w:rFonts w:ascii="Times New Roman" w:hAnsi="Times New Roman" w:cs="Times New Roman"/>
          <w:sz w:val="24"/>
          <w:szCs w:val="24"/>
        </w:rPr>
        <w:t xml:space="preserve"> ООН </w:t>
      </w:r>
      <w:r w:rsidR="00F20864">
        <w:rPr>
          <w:rFonts w:ascii="Times New Roman" w:hAnsi="Times New Roman" w:cs="Times New Roman"/>
          <w:sz w:val="24"/>
          <w:szCs w:val="24"/>
        </w:rPr>
        <w:t xml:space="preserve">вполне очевидно вытекает, что государства не признают ТНК субъектами международного права. Соответственно ТНК были и остаются субъектами международного частного, а не публичного права. </w:t>
      </w:r>
    </w:p>
  </w:footnote>
  <w:footnote w:id="2">
    <w:p w:rsidR="00051A42" w:rsidRPr="00F20864" w:rsidRDefault="00051A42" w:rsidP="00F2086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6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20864">
        <w:rPr>
          <w:rFonts w:ascii="Times New Roman" w:hAnsi="Times New Roman" w:cs="Times New Roman"/>
          <w:sz w:val="24"/>
          <w:szCs w:val="24"/>
        </w:rPr>
        <w:t xml:space="preserve"> Эта идея на международном уровне транслируется, например, в выпущенной известн</w:t>
      </w:r>
      <w:r w:rsidR="00F92647">
        <w:rPr>
          <w:rFonts w:ascii="Times New Roman" w:hAnsi="Times New Roman" w:cs="Times New Roman"/>
          <w:sz w:val="24"/>
          <w:szCs w:val="24"/>
        </w:rPr>
        <w:t xml:space="preserve">ым немецким учёным </w:t>
      </w:r>
      <w:r w:rsidR="00377272">
        <w:rPr>
          <w:rFonts w:ascii="Times New Roman" w:hAnsi="Times New Roman" w:cs="Times New Roman"/>
          <w:sz w:val="24"/>
          <w:szCs w:val="24"/>
        </w:rPr>
        <w:t xml:space="preserve">Юргеном </w:t>
      </w:r>
      <w:r w:rsidR="00F92647">
        <w:rPr>
          <w:rFonts w:ascii="Times New Roman" w:hAnsi="Times New Roman" w:cs="Times New Roman"/>
          <w:sz w:val="24"/>
          <w:szCs w:val="24"/>
        </w:rPr>
        <w:t>Базедовым монографии «</w:t>
      </w:r>
      <w:r w:rsidR="00F92647" w:rsidRPr="00F92647">
        <w:rPr>
          <w:rFonts w:ascii="Times New Roman" w:hAnsi="Times New Roman" w:cs="Times New Roman"/>
          <w:sz w:val="24"/>
          <w:szCs w:val="24"/>
        </w:rPr>
        <w:t>Право открытых обществ – частное и государственное регулирование международных отношений. Общий курс международного частного права. М., 2016</w:t>
      </w:r>
      <w:r w:rsidR="00F92647">
        <w:rPr>
          <w:rFonts w:ascii="Times New Roman" w:hAnsi="Times New Roman" w:cs="Times New Roman"/>
          <w:sz w:val="24"/>
          <w:szCs w:val="24"/>
        </w:rPr>
        <w:t>»</w:t>
      </w:r>
      <w:r w:rsidR="00F92647" w:rsidRPr="00F92647">
        <w:rPr>
          <w:rFonts w:ascii="Times New Roman" w:hAnsi="Times New Roman" w:cs="Times New Roman"/>
          <w:sz w:val="24"/>
          <w:szCs w:val="24"/>
        </w:rPr>
        <w:t>.</w:t>
      </w:r>
      <w:r w:rsidR="00F92647">
        <w:rPr>
          <w:rFonts w:ascii="Times New Roman" w:hAnsi="Times New Roman" w:cs="Times New Roman"/>
          <w:sz w:val="24"/>
          <w:szCs w:val="24"/>
        </w:rPr>
        <w:t xml:space="preserve"> Подзаголовок этой книги – «Общий курс международного частного права» – </w:t>
      </w:r>
      <w:r w:rsidRPr="00F20864">
        <w:rPr>
          <w:rFonts w:ascii="Times New Roman" w:hAnsi="Times New Roman" w:cs="Times New Roman"/>
          <w:sz w:val="24"/>
          <w:szCs w:val="24"/>
        </w:rPr>
        <w:t>должен показать, что речь идёт о глобальной и всеобъемлющей тенденции трансформации сути и назначения международного частного права.</w:t>
      </w:r>
    </w:p>
  </w:footnote>
  <w:footnote w:id="3">
    <w:p w:rsidR="00F92647" w:rsidRPr="00F92647" w:rsidRDefault="00936900" w:rsidP="00F9264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647">
        <w:rPr>
          <w:rFonts w:ascii="Times New Roman" w:hAnsi="Times New Roman" w:cs="Times New Roman"/>
          <w:sz w:val="24"/>
          <w:szCs w:val="24"/>
        </w:rPr>
        <w:footnoteRef/>
      </w:r>
      <w:r w:rsidRPr="00F92647">
        <w:rPr>
          <w:rFonts w:ascii="Times New Roman" w:hAnsi="Times New Roman" w:cs="Times New Roman"/>
          <w:sz w:val="24"/>
          <w:szCs w:val="24"/>
        </w:rPr>
        <w:t xml:space="preserve"> См. подробнее об этом: Бахин С.В. Экономическая </w:t>
      </w:r>
      <w:r w:rsidR="00C478AA" w:rsidRPr="00F92647">
        <w:rPr>
          <w:rFonts w:ascii="Times New Roman" w:hAnsi="Times New Roman" w:cs="Times New Roman"/>
          <w:sz w:val="24"/>
          <w:szCs w:val="24"/>
        </w:rPr>
        <w:t>безопасность Российской</w:t>
      </w:r>
      <w:r w:rsidR="00F92647">
        <w:rPr>
          <w:rFonts w:ascii="Times New Roman" w:hAnsi="Times New Roman" w:cs="Times New Roman"/>
          <w:sz w:val="24"/>
          <w:szCs w:val="24"/>
        </w:rPr>
        <w:t xml:space="preserve"> Федерации и международное частное право</w:t>
      </w:r>
      <w:r w:rsidR="000C66AE" w:rsidRPr="00F92647">
        <w:rPr>
          <w:rFonts w:ascii="Times New Roman" w:hAnsi="Times New Roman" w:cs="Times New Roman"/>
          <w:sz w:val="24"/>
          <w:szCs w:val="24"/>
        </w:rPr>
        <w:t xml:space="preserve"> // </w:t>
      </w:r>
      <w:r w:rsidR="00F92647" w:rsidRPr="00F92647">
        <w:rPr>
          <w:rFonts w:ascii="Times New Roman" w:hAnsi="Times New Roman" w:cs="Times New Roman"/>
          <w:sz w:val="24"/>
          <w:szCs w:val="24"/>
        </w:rPr>
        <w:t>Журнал международного частного права. 2018. № 1 (99). С. 24-53.</w:t>
      </w:r>
    </w:p>
    <w:p w:rsidR="00936900" w:rsidRPr="00936900" w:rsidRDefault="00936900" w:rsidP="00936900">
      <w:pPr>
        <w:pStyle w:val="a7"/>
        <w:rPr>
          <w:caps/>
        </w:rPr>
      </w:pPr>
    </w:p>
    <w:p w:rsidR="00936900" w:rsidRDefault="00936900" w:rsidP="00F92647">
      <w:pPr>
        <w:pStyle w:val="a7"/>
        <w:ind w:firstLine="709"/>
        <w:jc w:val="both"/>
      </w:pPr>
    </w:p>
  </w:footnote>
  <w:footnote w:id="4">
    <w:p w:rsidR="00377272" w:rsidRPr="003B30FD" w:rsidRDefault="00377272" w:rsidP="003B30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30FD">
        <w:rPr>
          <w:rFonts w:ascii="Times New Roman" w:hAnsi="Times New Roman" w:cs="Times New Roman"/>
          <w:sz w:val="24"/>
          <w:szCs w:val="24"/>
        </w:rPr>
        <w:t xml:space="preserve"> Мы имеем в виду эту систему в целом, в составе всех её частей</w:t>
      </w:r>
      <w:r w:rsidR="003B30FD">
        <w:rPr>
          <w:rFonts w:ascii="Times New Roman" w:hAnsi="Times New Roman" w:cs="Times New Roman"/>
          <w:sz w:val="24"/>
          <w:szCs w:val="24"/>
        </w:rPr>
        <w:t>, включая нормотворческую деятельность международных организаций так называемой «семьи ООН», т.е. специализированных учреждений ООН</w:t>
      </w:r>
      <w:r w:rsidRPr="003B30FD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D136B9" w:rsidRPr="00D136B9" w:rsidRDefault="00D136B9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D136B9">
        <w:rPr>
          <w:rFonts w:ascii="Times New Roman" w:hAnsi="Times New Roman" w:cs="Times New Roman"/>
          <w:sz w:val="24"/>
          <w:szCs w:val="24"/>
        </w:rPr>
        <w:t>Стратегия экономической безопасности Российской Федерации на период до 2030 г.</w:t>
      </w:r>
      <w:r w:rsidRPr="00D136B9">
        <w:rPr>
          <w:sz w:val="24"/>
          <w:szCs w:val="24"/>
        </w:rPr>
        <w:t xml:space="preserve"> </w:t>
      </w:r>
      <w:r w:rsidRPr="00D136B9">
        <w:rPr>
          <w:rFonts w:ascii="Times New Roman" w:hAnsi="Times New Roman" w:cs="Times New Roman"/>
          <w:sz w:val="24"/>
          <w:szCs w:val="24"/>
        </w:rPr>
        <w:t>Утверждена Указом Президента Российской Федерации от  13 мая 2017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CC"/>
    <w:rsid w:val="00051A42"/>
    <w:rsid w:val="00057C53"/>
    <w:rsid w:val="0007489A"/>
    <w:rsid w:val="000C0CE8"/>
    <w:rsid w:val="000C66AE"/>
    <w:rsid w:val="000C672A"/>
    <w:rsid w:val="000D5D72"/>
    <w:rsid w:val="000F128E"/>
    <w:rsid w:val="00120296"/>
    <w:rsid w:val="00195AC6"/>
    <w:rsid w:val="001C52A0"/>
    <w:rsid w:val="001E2C9E"/>
    <w:rsid w:val="00211A90"/>
    <w:rsid w:val="002864F5"/>
    <w:rsid w:val="00296CCB"/>
    <w:rsid w:val="002B6533"/>
    <w:rsid w:val="002D60C1"/>
    <w:rsid w:val="002F14E9"/>
    <w:rsid w:val="00331EC9"/>
    <w:rsid w:val="00377272"/>
    <w:rsid w:val="003B30FD"/>
    <w:rsid w:val="003D3D0D"/>
    <w:rsid w:val="00423B40"/>
    <w:rsid w:val="0043545C"/>
    <w:rsid w:val="00443F2B"/>
    <w:rsid w:val="00455A6C"/>
    <w:rsid w:val="00472CC4"/>
    <w:rsid w:val="004A5A94"/>
    <w:rsid w:val="004C6CE1"/>
    <w:rsid w:val="004F0B04"/>
    <w:rsid w:val="004F3ACC"/>
    <w:rsid w:val="004F4754"/>
    <w:rsid w:val="005053A8"/>
    <w:rsid w:val="00584573"/>
    <w:rsid w:val="005E048F"/>
    <w:rsid w:val="005F4D34"/>
    <w:rsid w:val="0060202F"/>
    <w:rsid w:val="00610F72"/>
    <w:rsid w:val="00617D01"/>
    <w:rsid w:val="00667BE5"/>
    <w:rsid w:val="006B09D0"/>
    <w:rsid w:val="006E2738"/>
    <w:rsid w:val="006F56F5"/>
    <w:rsid w:val="007161BD"/>
    <w:rsid w:val="007751DD"/>
    <w:rsid w:val="00780BE4"/>
    <w:rsid w:val="00835979"/>
    <w:rsid w:val="0084463B"/>
    <w:rsid w:val="00895CA2"/>
    <w:rsid w:val="008E19E0"/>
    <w:rsid w:val="00936900"/>
    <w:rsid w:val="0096181B"/>
    <w:rsid w:val="00971064"/>
    <w:rsid w:val="00991609"/>
    <w:rsid w:val="009B11F9"/>
    <w:rsid w:val="009C49A1"/>
    <w:rsid w:val="009F57E2"/>
    <w:rsid w:val="00A319BF"/>
    <w:rsid w:val="00AC0F1D"/>
    <w:rsid w:val="00AE2941"/>
    <w:rsid w:val="00B14DF4"/>
    <w:rsid w:val="00B907F4"/>
    <w:rsid w:val="00C044B3"/>
    <w:rsid w:val="00C478AA"/>
    <w:rsid w:val="00C67041"/>
    <w:rsid w:val="00C9252F"/>
    <w:rsid w:val="00CC47A4"/>
    <w:rsid w:val="00D136B9"/>
    <w:rsid w:val="00D270F6"/>
    <w:rsid w:val="00E20545"/>
    <w:rsid w:val="00E21334"/>
    <w:rsid w:val="00E52776"/>
    <w:rsid w:val="00E52B2F"/>
    <w:rsid w:val="00E76F0D"/>
    <w:rsid w:val="00E94A04"/>
    <w:rsid w:val="00E969CF"/>
    <w:rsid w:val="00EC07B3"/>
    <w:rsid w:val="00F0117A"/>
    <w:rsid w:val="00F04D1C"/>
    <w:rsid w:val="00F15800"/>
    <w:rsid w:val="00F20864"/>
    <w:rsid w:val="00F573A5"/>
    <w:rsid w:val="00F80397"/>
    <w:rsid w:val="00F92647"/>
    <w:rsid w:val="00FB0CB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ACC"/>
  </w:style>
  <w:style w:type="paragraph" w:styleId="a5">
    <w:name w:val="footer"/>
    <w:basedOn w:val="a"/>
    <w:link w:val="a6"/>
    <w:uiPriority w:val="99"/>
    <w:unhideWhenUsed/>
    <w:rsid w:val="004F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ACC"/>
  </w:style>
  <w:style w:type="paragraph" w:styleId="a7">
    <w:name w:val="footnote text"/>
    <w:basedOn w:val="a"/>
    <w:link w:val="a8"/>
    <w:uiPriority w:val="99"/>
    <w:semiHidden/>
    <w:unhideWhenUsed/>
    <w:rsid w:val="00051A4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1A4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1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ACC"/>
  </w:style>
  <w:style w:type="paragraph" w:styleId="a5">
    <w:name w:val="footer"/>
    <w:basedOn w:val="a"/>
    <w:link w:val="a6"/>
    <w:uiPriority w:val="99"/>
    <w:unhideWhenUsed/>
    <w:rsid w:val="004F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ACC"/>
  </w:style>
  <w:style w:type="paragraph" w:styleId="a7">
    <w:name w:val="footnote text"/>
    <w:basedOn w:val="a"/>
    <w:link w:val="a8"/>
    <w:uiPriority w:val="99"/>
    <w:semiHidden/>
    <w:unhideWhenUsed/>
    <w:rsid w:val="00051A4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1A4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1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45</cp:revision>
  <dcterms:created xsi:type="dcterms:W3CDTF">2020-09-20T18:56:00Z</dcterms:created>
  <dcterms:modified xsi:type="dcterms:W3CDTF">2020-10-04T19:58:00Z</dcterms:modified>
</cp:coreProperties>
</file>