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16A" w:rsidRDefault="004A316A" w:rsidP="0050683C">
      <w:pPr>
        <w:autoSpaceDE w:val="0"/>
        <w:jc w:val="right"/>
        <w:rPr>
          <w:rFonts w:eastAsia="SimSun"/>
          <w:b/>
          <w:bCs/>
          <w:color w:val="333333"/>
          <w:sz w:val="24"/>
          <w:szCs w:val="24"/>
          <w:lang w:val="en-US"/>
        </w:rPr>
      </w:pPr>
    </w:p>
    <w:p w:rsidR="004A316A" w:rsidRPr="003B58D5" w:rsidRDefault="004A316A" w:rsidP="003B58D5">
      <w:pPr>
        <w:jc w:val="right"/>
        <w:rPr>
          <w:sz w:val="24"/>
          <w:szCs w:val="24"/>
        </w:rPr>
      </w:pPr>
      <w:r w:rsidRPr="003B58D5">
        <w:rPr>
          <w:sz w:val="24"/>
          <w:szCs w:val="24"/>
        </w:rPr>
        <w:t>P. E. Tovstik</w:t>
      </w:r>
    </w:p>
    <w:p w:rsidR="004A316A" w:rsidRPr="003B58D5" w:rsidRDefault="004A316A" w:rsidP="003B58D5">
      <w:pPr>
        <w:jc w:val="right"/>
        <w:rPr>
          <w:sz w:val="24"/>
          <w:szCs w:val="24"/>
        </w:rPr>
      </w:pPr>
      <w:r w:rsidRPr="003B58D5">
        <w:rPr>
          <w:sz w:val="24"/>
          <w:szCs w:val="24"/>
        </w:rPr>
        <w:t xml:space="preserve"> Doctor of P. and M. Sciences, Professor, SPbGU</w:t>
      </w:r>
    </w:p>
    <w:p w:rsidR="004A316A" w:rsidRPr="003B58D5" w:rsidRDefault="004A316A" w:rsidP="003B58D5">
      <w:pPr>
        <w:jc w:val="right"/>
        <w:rPr>
          <w:sz w:val="24"/>
          <w:szCs w:val="24"/>
        </w:rPr>
      </w:pPr>
      <w:r w:rsidRPr="003B58D5">
        <w:rPr>
          <w:sz w:val="24"/>
          <w:szCs w:val="24"/>
        </w:rPr>
        <w:t>N. V. Naumova</w:t>
      </w:r>
    </w:p>
    <w:p w:rsidR="004A316A" w:rsidRPr="003B58D5" w:rsidRDefault="004A316A" w:rsidP="003B58D5">
      <w:pPr>
        <w:jc w:val="right"/>
        <w:rPr>
          <w:sz w:val="24"/>
          <w:szCs w:val="24"/>
        </w:rPr>
      </w:pPr>
      <w:r w:rsidRPr="003B58D5">
        <w:rPr>
          <w:sz w:val="24"/>
          <w:szCs w:val="24"/>
        </w:rPr>
        <w:t xml:space="preserve"> Candidate of P. and M. Sciences, Associate Professor, SPbGU</w:t>
      </w:r>
    </w:p>
    <w:p w:rsidR="004A316A" w:rsidRPr="003B58D5" w:rsidRDefault="004A316A" w:rsidP="003B58D5">
      <w:pPr>
        <w:jc w:val="right"/>
        <w:rPr>
          <w:sz w:val="24"/>
          <w:szCs w:val="24"/>
        </w:rPr>
      </w:pPr>
      <w:r w:rsidRPr="003B58D5">
        <w:rPr>
          <w:sz w:val="24"/>
          <w:szCs w:val="24"/>
        </w:rPr>
        <w:t>G. V. Pavilaynen</w:t>
      </w:r>
    </w:p>
    <w:p w:rsidR="004A316A" w:rsidRPr="003B58D5" w:rsidRDefault="004A316A" w:rsidP="003B58D5">
      <w:pPr>
        <w:jc w:val="right"/>
        <w:rPr>
          <w:sz w:val="24"/>
          <w:szCs w:val="24"/>
        </w:rPr>
      </w:pPr>
      <w:r w:rsidRPr="003B58D5">
        <w:rPr>
          <w:sz w:val="24"/>
          <w:szCs w:val="24"/>
        </w:rPr>
        <w:t xml:space="preserve"> Candidate of P. and M. Sciences, Associate Professor, SPbGU</w:t>
      </w:r>
    </w:p>
    <w:p w:rsidR="004A316A" w:rsidRDefault="004A316A" w:rsidP="0050683C">
      <w:pPr>
        <w:autoSpaceDE w:val="0"/>
        <w:jc w:val="right"/>
        <w:rPr>
          <w:rFonts w:eastAsia="SimSun"/>
          <w:b/>
          <w:bCs/>
          <w:color w:val="333333"/>
          <w:sz w:val="24"/>
          <w:szCs w:val="24"/>
          <w:lang w:val="en-US"/>
        </w:rPr>
      </w:pPr>
    </w:p>
    <w:p w:rsidR="004A316A" w:rsidRDefault="004A316A" w:rsidP="0050683C">
      <w:pPr>
        <w:autoSpaceDE w:val="0"/>
        <w:jc w:val="right"/>
        <w:rPr>
          <w:rFonts w:eastAsia="SimSun"/>
          <w:b/>
          <w:bCs/>
          <w:color w:val="333333"/>
          <w:sz w:val="24"/>
          <w:szCs w:val="24"/>
          <w:lang w:val="en-US"/>
        </w:rPr>
      </w:pPr>
    </w:p>
    <w:p w:rsidR="004A316A" w:rsidRPr="003B58D5" w:rsidRDefault="004A316A" w:rsidP="0050683C">
      <w:pPr>
        <w:autoSpaceDE w:val="0"/>
        <w:ind w:left="-284" w:right="-383" w:firstLine="284"/>
        <w:jc w:val="center"/>
        <w:rPr>
          <w:rFonts w:eastAsia="SimSun"/>
          <w:b/>
          <w:bCs/>
          <w:i/>
          <w:iCs/>
          <w:color w:val="333333"/>
          <w:sz w:val="24"/>
          <w:szCs w:val="24"/>
          <w:lang w:val="en-US"/>
        </w:rPr>
      </w:pPr>
      <w:r w:rsidRPr="003B58D5">
        <w:rPr>
          <w:rFonts w:eastAsia="SimSun"/>
          <w:b/>
          <w:bCs/>
          <w:i/>
          <w:iCs/>
          <w:color w:val="333333"/>
          <w:sz w:val="24"/>
          <w:szCs w:val="24"/>
          <w:lang w:val="en-US"/>
        </w:rPr>
        <w:t>To the effect of elastic-plastic bending of beams</w:t>
      </w:r>
    </w:p>
    <w:p w:rsidR="004A316A" w:rsidRPr="00D654A0" w:rsidRDefault="004A316A" w:rsidP="0050683C">
      <w:pPr>
        <w:ind w:left="-284" w:right="-383" w:firstLine="284"/>
        <w:rPr>
          <w:sz w:val="16"/>
          <w:szCs w:val="16"/>
          <w:lang w:val="en-US"/>
        </w:rPr>
      </w:pPr>
    </w:p>
    <w:p w:rsidR="004A316A" w:rsidRPr="00AC13D6" w:rsidRDefault="004A316A" w:rsidP="0050683C">
      <w:pPr>
        <w:pStyle w:val="BodyText"/>
        <w:spacing w:after="0" w:line="100" w:lineRule="atLeast"/>
        <w:ind w:left="-284" w:right="-383" w:firstLine="284"/>
        <w:jc w:val="both"/>
        <w:rPr>
          <w:rFonts w:ascii="Times New Roman" w:eastAsia="SimSun" w:hAnsi="Times New Roman"/>
          <w:color w:val="000000"/>
          <w:sz w:val="24"/>
          <w:szCs w:val="24"/>
          <w:lang w:val="en-US"/>
        </w:rPr>
      </w:pPr>
      <w:r w:rsidRPr="00D654A0">
        <w:rPr>
          <w:rFonts w:ascii="Times New Roman" w:hAnsi="Times New Roman" w:cs="Times New Roman"/>
          <w:color w:val="000000"/>
          <w:sz w:val="24"/>
          <w:szCs w:val="24"/>
          <w:lang w:val="en-US"/>
        </w:rPr>
        <w:t>T</w:t>
      </w:r>
      <w:r w:rsidRPr="00D654A0">
        <w:rPr>
          <w:rFonts w:ascii="Times New Roman" w:hAnsi="Times New Roman" w:cs="Times New Roman"/>
          <w:color w:val="000000"/>
          <w:sz w:val="24"/>
          <w:szCs w:val="24"/>
        </w:rPr>
        <w:t>he study of a deformation features of metal alloys with anisotropy of plastic properties under axial stress state and the study of alloys, which are sensitive to tension or compression loading is an important technical challenge in the design and creation of a new shipbuilding and aircraft constructions.</w:t>
      </w:r>
    </w:p>
    <w:p w:rsidR="004A316A" w:rsidRDefault="004A316A" w:rsidP="0050683C">
      <w:pPr>
        <w:pStyle w:val="BodyText"/>
        <w:suppressAutoHyphens w:val="0"/>
        <w:spacing w:after="0" w:line="100" w:lineRule="atLeast"/>
        <w:ind w:left="-284" w:right="-383" w:firstLine="284"/>
        <w:jc w:val="both"/>
        <w:rPr>
          <w:rFonts w:ascii="Times New Roman" w:eastAsia="SimSun" w:hAnsi="Times New Roman"/>
          <w:color w:val="000000"/>
          <w:sz w:val="24"/>
          <w:szCs w:val="24"/>
          <w:lang w:val="en-US"/>
        </w:rPr>
      </w:pPr>
      <w:r w:rsidRPr="007A2DCA">
        <w:rPr>
          <w:rFonts w:ascii="Times New Roman" w:eastAsia="SimSun" w:hAnsi="Times New Roman" w:cs="Times New Roman"/>
          <w:color w:val="000000"/>
          <w:sz w:val="24"/>
          <w:szCs w:val="24"/>
          <w:lang w:val="en-US"/>
        </w:rPr>
        <w:t>Different mathematical models [1</w:t>
      </w:r>
      <w:r w:rsidRPr="00AC13D6">
        <w:rPr>
          <w:rFonts w:ascii="Times New Roman" w:eastAsia="SimSun" w:hAnsi="Times New Roman" w:cs="Times New Roman"/>
          <w:color w:val="000000"/>
          <w:sz w:val="24"/>
          <w:szCs w:val="24"/>
          <w:lang w:val="en-US"/>
        </w:rPr>
        <w:t>,</w:t>
      </w:r>
      <w:r w:rsidRPr="007A2DCA">
        <w:rPr>
          <w:rFonts w:ascii="Times New Roman" w:eastAsia="SimSun" w:hAnsi="Times New Roman" w:cs="Times New Roman"/>
          <w:color w:val="000000"/>
          <w:sz w:val="24"/>
          <w:szCs w:val="24"/>
          <w:lang w:val="en-US"/>
        </w:rPr>
        <w:t>2] are used for such materials research where anisotropy parameter and SD(strength-different) parameter are taken into account. Their impact is significant during the analysis of the overall picture of the intense deformed state.</w:t>
      </w:r>
      <w:r>
        <w:rPr>
          <w:rFonts w:ascii="Times New Roman" w:eastAsia="SimSun" w:hAnsi="Times New Roman" w:cs="Times New Roman"/>
          <w:color w:val="000000"/>
          <w:sz w:val="24"/>
          <w:szCs w:val="24"/>
          <w:lang w:val="en-US"/>
        </w:rPr>
        <w:t>We solve t</w:t>
      </w:r>
      <w:r w:rsidRPr="007A2DCA">
        <w:rPr>
          <w:rFonts w:ascii="Times New Roman" w:eastAsia="SimSun" w:hAnsi="Times New Roman" w:cs="Times New Roman"/>
          <w:color w:val="000000"/>
          <w:sz w:val="24"/>
          <w:szCs w:val="24"/>
          <w:lang w:val="en-US"/>
        </w:rPr>
        <w:t xml:space="preserve">he problem analytically and numerically. As an example of the material with the SD-effect steel A40X is considered. </w:t>
      </w:r>
    </w:p>
    <w:p w:rsidR="004A316A" w:rsidRDefault="004A316A" w:rsidP="0050683C">
      <w:pPr>
        <w:pStyle w:val="BodyText"/>
        <w:suppressAutoHyphens w:val="0"/>
        <w:spacing w:after="0" w:line="100" w:lineRule="atLeast"/>
        <w:ind w:left="-284" w:right="-383" w:firstLine="284"/>
        <w:jc w:val="both"/>
        <w:rPr>
          <w:rFonts w:ascii="Times New Roman" w:eastAsia="SimSun" w:hAnsi="Times New Roman"/>
          <w:color w:val="000000"/>
          <w:sz w:val="24"/>
          <w:szCs w:val="24"/>
          <w:lang w:val="en-US"/>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3.75pt;margin-top:7.4pt;width:121.5pt;height:174.9pt;z-index:251658240;visibility:visible">
            <v:imagedata r:id="rId5" o:title=""/>
          </v:shape>
        </w:pict>
      </w:r>
    </w:p>
    <w:p w:rsidR="004A316A" w:rsidRDefault="004A316A" w:rsidP="0050683C">
      <w:pPr>
        <w:pStyle w:val="BodyText"/>
        <w:suppressAutoHyphens w:val="0"/>
        <w:spacing w:after="0" w:line="100" w:lineRule="atLeast"/>
        <w:ind w:left="-284" w:right="-383" w:firstLine="284"/>
        <w:jc w:val="right"/>
        <w:rPr>
          <w:rFonts w:ascii="Times New Roman" w:eastAsia="SimSun" w:hAnsi="Times New Roman"/>
          <w:color w:val="000000"/>
          <w:sz w:val="24"/>
          <w:szCs w:val="24"/>
          <w:lang w:val="en-US"/>
        </w:rPr>
      </w:pPr>
      <w:r w:rsidRPr="008234F9">
        <w:rPr>
          <w:noProof/>
          <w:lang w:val="ru-RU" w:eastAsia="ru-RU"/>
        </w:rPr>
        <w:pict>
          <v:shape id="Рисунок 4" o:spid="_x0000_i1025" type="#_x0000_t75" style="width:240pt;height:153pt;visibility:visible">
            <v:imagedata r:id="rId6" o:title=""/>
          </v:shape>
        </w:pict>
      </w:r>
    </w:p>
    <w:p w:rsidR="004A316A" w:rsidRDefault="004A316A" w:rsidP="0050683C">
      <w:pPr>
        <w:pStyle w:val="BodyText"/>
        <w:suppressAutoHyphens w:val="0"/>
        <w:spacing w:after="0" w:line="100" w:lineRule="atLeast"/>
        <w:ind w:left="-284" w:right="-383" w:firstLine="284"/>
        <w:jc w:val="both"/>
        <w:rPr>
          <w:rFonts w:ascii="Times New Roman" w:eastAsia="SimSun" w:hAnsi="Times New Roman"/>
          <w:color w:val="000000"/>
          <w:sz w:val="24"/>
          <w:szCs w:val="24"/>
          <w:lang w:val="en-US"/>
        </w:rPr>
      </w:pPr>
    </w:p>
    <w:p w:rsidR="004A316A" w:rsidRPr="007A2DCA" w:rsidRDefault="004A316A" w:rsidP="0050683C">
      <w:pPr>
        <w:pStyle w:val="SNSynopsisTOC"/>
        <w:spacing w:after="0" w:line="240" w:lineRule="auto"/>
        <w:ind w:left="-284" w:right="-383" w:firstLine="284"/>
        <w:jc w:val="left"/>
        <w:rPr>
          <w:sz w:val="20"/>
          <w:szCs w:val="20"/>
        </w:rPr>
      </w:pPr>
      <w:r w:rsidRPr="007A2DCA">
        <w:rPr>
          <w:sz w:val="20"/>
          <w:szCs w:val="20"/>
        </w:rPr>
        <w:t xml:space="preserve">    Fig.1.</w:t>
      </w:r>
      <w:r>
        <w:rPr>
          <w:sz w:val="20"/>
          <w:szCs w:val="20"/>
        </w:rPr>
        <w:t xml:space="preserve"> Mathematical model of SD-beam.              </w:t>
      </w:r>
      <w:r w:rsidRPr="007A2DCA">
        <w:rPr>
          <w:sz w:val="20"/>
          <w:szCs w:val="20"/>
        </w:rPr>
        <w:t xml:space="preserve"> Fig.2. The</w:t>
      </w:r>
      <w:r>
        <w:rPr>
          <w:sz w:val="20"/>
          <w:szCs w:val="20"/>
        </w:rPr>
        <w:t xml:space="preserve"> numerical solution of </w:t>
      </w:r>
      <w:r>
        <w:rPr>
          <w:rFonts w:ascii="Microsoft Sans Serif" w:hAnsi="Microsoft Sans Serif" w:cs="Microsoft Sans Serif"/>
          <w:sz w:val="20"/>
          <w:szCs w:val="20"/>
        </w:rPr>
        <w:t>ϭ</w:t>
      </w:r>
      <w:r>
        <w:rPr>
          <w:sz w:val="20"/>
          <w:szCs w:val="20"/>
        </w:rPr>
        <w:t>(x)</w:t>
      </w:r>
      <w:r w:rsidRPr="007A2DCA">
        <w:rPr>
          <w:sz w:val="20"/>
          <w:szCs w:val="20"/>
        </w:rPr>
        <w:t xml:space="preserve"> at P=0,1 MN</w:t>
      </w:r>
    </w:p>
    <w:p w:rsidR="004A316A" w:rsidRPr="007A2DCA" w:rsidRDefault="004A316A" w:rsidP="0050683C">
      <w:pPr>
        <w:pStyle w:val="BodyText"/>
        <w:suppressAutoHyphens w:val="0"/>
        <w:spacing w:after="0" w:line="100" w:lineRule="atLeast"/>
        <w:ind w:left="-284" w:right="-383" w:firstLine="284"/>
        <w:jc w:val="both"/>
        <w:rPr>
          <w:rFonts w:ascii="Times New Roman" w:eastAsia="SimSun" w:hAnsi="Times New Roman"/>
          <w:color w:val="000000"/>
          <w:sz w:val="24"/>
          <w:szCs w:val="24"/>
          <w:lang w:val="en-US"/>
        </w:rPr>
      </w:pPr>
    </w:p>
    <w:p w:rsidR="004A316A" w:rsidRDefault="004A316A" w:rsidP="003B58D5">
      <w:pPr>
        <w:ind w:firstLine="708"/>
        <w:jc w:val="both"/>
        <w:rPr>
          <w:sz w:val="24"/>
          <w:szCs w:val="24"/>
          <w:lang w:val="en-US"/>
        </w:rPr>
      </w:pPr>
    </w:p>
    <w:p w:rsidR="004A316A" w:rsidRPr="00943BEF" w:rsidRDefault="004A316A" w:rsidP="003B58D5">
      <w:pPr>
        <w:ind w:firstLine="708"/>
        <w:jc w:val="both"/>
        <w:rPr>
          <w:sz w:val="24"/>
          <w:szCs w:val="24"/>
          <w:lang w:val="en-US"/>
        </w:rPr>
      </w:pPr>
      <w:r w:rsidRPr="003B58D5">
        <w:rPr>
          <w:sz w:val="24"/>
          <w:szCs w:val="24"/>
          <w:lang w:val="en-US"/>
        </w:rPr>
        <w:t xml:space="preserve">Firstly, we study the case (c) (see Fig.1). </w:t>
      </w:r>
      <w:r w:rsidRPr="003B58D5">
        <w:rPr>
          <w:sz w:val="24"/>
          <w:szCs w:val="24"/>
        </w:rPr>
        <w:t xml:space="preserve">The development zones of plasticity is asymmetric (hatched in Fig.1). After defining the functions </w:t>
      </w:r>
      <w:r w:rsidRPr="00943BEF">
        <w:rPr>
          <w:i/>
          <w:iCs/>
          <w:sz w:val="24"/>
          <w:szCs w:val="24"/>
        </w:rPr>
        <w:t>z</w:t>
      </w:r>
      <w:r w:rsidRPr="00943BEF">
        <w:rPr>
          <w:i/>
          <w:iCs/>
          <w:sz w:val="24"/>
          <w:szCs w:val="24"/>
          <w:vertAlign w:val="subscript"/>
        </w:rPr>
        <w:t>1</w:t>
      </w:r>
      <w:r w:rsidRPr="00943BEF">
        <w:rPr>
          <w:i/>
          <w:iCs/>
          <w:sz w:val="24"/>
          <w:szCs w:val="24"/>
        </w:rPr>
        <w:t>(x), z</w:t>
      </w:r>
      <w:r w:rsidRPr="00943BEF">
        <w:rPr>
          <w:i/>
          <w:iCs/>
          <w:sz w:val="24"/>
          <w:szCs w:val="24"/>
          <w:vertAlign w:val="subscript"/>
        </w:rPr>
        <w:t>2</w:t>
      </w:r>
      <w:r w:rsidRPr="00943BEF">
        <w:rPr>
          <w:i/>
          <w:iCs/>
          <w:sz w:val="24"/>
          <w:szCs w:val="24"/>
        </w:rPr>
        <w:t>(x)</w:t>
      </w:r>
      <w:r w:rsidRPr="003B58D5">
        <w:rPr>
          <w:sz w:val="24"/>
          <w:szCs w:val="24"/>
        </w:rPr>
        <w:t xml:space="preserve"> from the equilibrium condition in cross section we get the curvature of beam as the function of </w:t>
      </w:r>
      <w:r w:rsidRPr="00943BEF">
        <w:rPr>
          <w:i/>
          <w:iCs/>
          <w:sz w:val="24"/>
          <w:szCs w:val="24"/>
        </w:rPr>
        <w:t>x</w:t>
      </w:r>
      <w:r w:rsidRPr="003B58D5">
        <w:rPr>
          <w:sz w:val="24"/>
          <w:szCs w:val="24"/>
        </w:rPr>
        <w:t xml:space="preserve">. Then we use the classical dependence between the curvature and the deflection of the beam and organize the differential equation. </w:t>
      </w:r>
      <w:r w:rsidRPr="00943BEF">
        <w:rPr>
          <w:sz w:val="24"/>
          <w:szCs w:val="24"/>
          <w:lang w:val="en-US"/>
        </w:rPr>
        <w:t>After integrating and using boundary conditions, we get the formula for calculating beam deflection.</w:t>
      </w:r>
      <w:r>
        <w:rPr>
          <w:sz w:val="24"/>
          <w:szCs w:val="24"/>
          <w:lang w:val="en-US"/>
        </w:rPr>
        <w:t xml:space="preserve"> </w:t>
      </w:r>
      <w:r w:rsidRPr="00943BEF">
        <w:rPr>
          <w:sz w:val="24"/>
          <w:szCs w:val="24"/>
          <w:lang w:val="en-US"/>
        </w:rPr>
        <w:t xml:space="preserve">Then we use the procedure of "gluing" solutions for deflection along the entire length of the beam. This is possible since the deflection function must be continuous and differentiable.The solution of </w:t>
      </w:r>
      <w:r w:rsidRPr="00943BEF">
        <w:rPr>
          <w:i/>
          <w:iCs/>
          <w:sz w:val="24"/>
          <w:szCs w:val="24"/>
          <w:lang w:val="en-US"/>
        </w:rPr>
        <w:t>w(x)</w:t>
      </w:r>
      <w:r>
        <w:rPr>
          <w:sz w:val="24"/>
          <w:szCs w:val="24"/>
          <w:lang w:val="en-US"/>
        </w:rPr>
        <w:t xml:space="preserve"> </w:t>
      </w:r>
      <w:r w:rsidRPr="00943BEF">
        <w:rPr>
          <w:sz w:val="24"/>
          <w:szCs w:val="24"/>
          <w:lang w:val="en-US"/>
        </w:rPr>
        <w:t xml:space="preserve">is analytically in the form of simple formulas. </w:t>
      </w:r>
    </w:p>
    <w:p w:rsidR="004A316A" w:rsidRPr="003B58D5" w:rsidRDefault="004A316A" w:rsidP="003B58D5">
      <w:pPr>
        <w:jc w:val="both"/>
        <w:rPr>
          <w:sz w:val="24"/>
          <w:szCs w:val="24"/>
        </w:rPr>
      </w:pPr>
      <w:r w:rsidRPr="003B58D5">
        <w:rPr>
          <w:sz w:val="24"/>
          <w:szCs w:val="24"/>
          <w:lang w:val="en-US"/>
        </w:rPr>
        <w:t>The numerical solution is possible</w:t>
      </w:r>
      <w:r>
        <w:rPr>
          <w:sz w:val="24"/>
          <w:szCs w:val="24"/>
          <w:lang w:val="en-US"/>
        </w:rPr>
        <w:t xml:space="preserve"> </w:t>
      </w:r>
      <w:r w:rsidRPr="003B58D5">
        <w:rPr>
          <w:sz w:val="24"/>
          <w:szCs w:val="24"/>
          <w:lang w:val="en-US"/>
        </w:rPr>
        <w:t>by the</w:t>
      </w:r>
      <w:r>
        <w:rPr>
          <w:sz w:val="24"/>
          <w:szCs w:val="24"/>
          <w:lang w:val="en-US"/>
        </w:rPr>
        <w:t xml:space="preserve"> </w:t>
      </w:r>
      <w:r w:rsidRPr="003B58D5">
        <w:rPr>
          <w:sz w:val="24"/>
          <w:szCs w:val="24"/>
          <w:lang w:val="en-US"/>
        </w:rPr>
        <w:t>FEM [3]</w:t>
      </w:r>
      <w:r>
        <w:rPr>
          <w:sz w:val="24"/>
          <w:szCs w:val="24"/>
          <w:lang w:val="en-US"/>
        </w:rPr>
        <w:t xml:space="preserve"> </w:t>
      </w:r>
      <w:r w:rsidRPr="003B58D5">
        <w:rPr>
          <w:sz w:val="24"/>
          <w:szCs w:val="24"/>
          <w:lang w:val="en-US"/>
        </w:rPr>
        <w:t xml:space="preserve">in softpackage ANSYS13.0 (see Fig.2). </w:t>
      </w:r>
      <w:r w:rsidRPr="003B58D5">
        <w:rPr>
          <w:sz w:val="24"/>
          <w:szCs w:val="24"/>
        </w:rPr>
        <w:t>The results may be used to process experimental data.</w:t>
      </w:r>
    </w:p>
    <w:p w:rsidR="004A316A" w:rsidRPr="003B58D5" w:rsidRDefault="004A316A" w:rsidP="003B58D5">
      <w:pPr>
        <w:jc w:val="both"/>
        <w:rPr>
          <w:sz w:val="24"/>
          <w:szCs w:val="24"/>
        </w:rPr>
      </w:pPr>
    </w:p>
    <w:p w:rsidR="004A316A" w:rsidRPr="00943BEF" w:rsidRDefault="004A316A" w:rsidP="003B58D5">
      <w:pPr>
        <w:jc w:val="both"/>
        <w:rPr>
          <w:b/>
          <w:bCs/>
          <w:sz w:val="24"/>
          <w:szCs w:val="24"/>
        </w:rPr>
      </w:pPr>
      <w:r w:rsidRPr="00943BEF">
        <w:rPr>
          <w:b/>
          <w:bCs/>
          <w:sz w:val="24"/>
          <w:szCs w:val="24"/>
        </w:rPr>
        <w:t>Acknowledgement</w:t>
      </w:r>
    </w:p>
    <w:p w:rsidR="004A316A" w:rsidRPr="003B58D5" w:rsidRDefault="004A316A" w:rsidP="003B58D5">
      <w:pPr>
        <w:jc w:val="both"/>
        <w:rPr>
          <w:sz w:val="24"/>
          <w:szCs w:val="24"/>
        </w:rPr>
      </w:pPr>
    </w:p>
    <w:p w:rsidR="004A316A" w:rsidRPr="00943BEF" w:rsidRDefault="004A316A" w:rsidP="003B58D5">
      <w:pPr>
        <w:jc w:val="both"/>
        <w:rPr>
          <w:sz w:val="24"/>
          <w:szCs w:val="24"/>
          <w:lang w:val="en-US"/>
        </w:rPr>
      </w:pPr>
      <w:r w:rsidRPr="00943BEF">
        <w:rPr>
          <w:sz w:val="24"/>
          <w:szCs w:val="24"/>
        </w:rPr>
        <w:t>This study was supported by the Russ</w:t>
      </w:r>
      <w:r w:rsidRPr="00943BEF">
        <w:rPr>
          <w:sz w:val="24"/>
          <w:szCs w:val="24"/>
          <w:lang w:val="en-US"/>
        </w:rPr>
        <w:t>ian Foundation for Basic Research, grant No. 19-01-00208.</w:t>
      </w:r>
    </w:p>
    <w:p w:rsidR="004A316A" w:rsidRPr="00943BEF" w:rsidRDefault="004A316A" w:rsidP="0050683C">
      <w:pPr>
        <w:widowControl w:val="0"/>
        <w:autoSpaceDE w:val="0"/>
        <w:autoSpaceDN w:val="0"/>
        <w:adjustRightInd w:val="0"/>
        <w:ind w:left="-284" w:right="-383" w:firstLine="284"/>
        <w:rPr>
          <w:sz w:val="24"/>
          <w:szCs w:val="24"/>
          <w:lang w:val="en-US"/>
        </w:rPr>
      </w:pPr>
      <w:bookmarkStart w:id="0" w:name="_GoBack"/>
      <w:bookmarkEnd w:id="0"/>
    </w:p>
    <w:p w:rsidR="004A316A" w:rsidRDefault="004A316A" w:rsidP="0050683C">
      <w:pPr>
        <w:pStyle w:val="1"/>
        <w:ind w:left="-284" w:right="-383" w:firstLine="284"/>
        <w:rPr>
          <w:rFonts w:ascii="Times New Roman" w:hAnsi="Times New Roman" w:cs="Times New Roman"/>
          <w:b/>
          <w:bCs/>
          <w:color w:val="000000"/>
          <w:sz w:val="24"/>
          <w:szCs w:val="24"/>
        </w:rPr>
      </w:pPr>
    </w:p>
    <w:p w:rsidR="004A316A" w:rsidRDefault="004A316A" w:rsidP="0050683C">
      <w:pPr>
        <w:pStyle w:val="1"/>
        <w:ind w:left="-284" w:right="-383" w:firstLine="284"/>
        <w:rPr>
          <w:rFonts w:ascii="Times New Roman" w:hAnsi="Times New Roman" w:cs="Times New Roman"/>
          <w:b/>
          <w:bCs/>
          <w:color w:val="000000"/>
          <w:sz w:val="24"/>
          <w:szCs w:val="24"/>
        </w:rPr>
      </w:pPr>
      <w:r w:rsidRPr="008B3318">
        <w:rPr>
          <w:rFonts w:ascii="Times New Roman" w:hAnsi="Times New Roman" w:cs="Times New Roman"/>
          <w:b/>
          <w:bCs/>
          <w:color w:val="000000"/>
          <w:sz w:val="24"/>
          <w:szCs w:val="24"/>
        </w:rPr>
        <w:t>Reference</w:t>
      </w:r>
    </w:p>
    <w:p w:rsidR="004A316A" w:rsidRPr="000141DB" w:rsidRDefault="004A316A" w:rsidP="0050683C">
      <w:pPr>
        <w:pStyle w:val="1"/>
        <w:numPr>
          <w:ilvl w:val="0"/>
          <w:numId w:val="1"/>
        </w:numPr>
        <w:tabs>
          <w:tab w:val="left" w:pos="0"/>
        </w:tabs>
        <w:ind w:left="-284" w:right="-383" w:firstLine="284"/>
        <w:rPr>
          <w:rFonts w:ascii="Times New Roman" w:hAnsi="Times New Roman" w:cs="Times New Roman"/>
          <w:sz w:val="20"/>
          <w:szCs w:val="20"/>
        </w:rPr>
      </w:pPr>
      <w:r w:rsidRPr="008B3318">
        <w:rPr>
          <w:rFonts w:ascii="Times New Roman" w:hAnsi="Times New Roman" w:cs="Times New Roman"/>
          <w:color w:val="000000"/>
          <w:sz w:val="24"/>
          <w:szCs w:val="24"/>
        </w:rPr>
        <w:t xml:space="preserve">G.V. Pavilaynen, </w:t>
      </w:r>
      <w:r w:rsidRPr="008B3318">
        <w:rPr>
          <w:rFonts w:ascii="Times New Roman" w:hAnsi="Times New Roman" w:cs="Times New Roman"/>
          <w:i/>
          <w:iCs/>
          <w:color w:val="000000"/>
          <w:sz w:val="24"/>
          <w:szCs w:val="24"/>
        </w:rPr>
        <w:t>Elasto-Plastic Deformations of Ribbed Plates</w:t>
      </w:r>
      <w:r w:rsidRPr="008B3318">
        <w:rPr>
          <w:rFonts w:ascii="Times New Roman" w:hAnsi="Times New Roman" w:cs="Times New Roman"/>
          <w:color w:val="000000"/>
          <w:sz w:val="24"/>
          <w:szCs w:val="24"/>
        </w:rPr>
        <w:t xml:space="preserve">. </w:t>
      </w:r>
      <w:r w:rsidRPr="008B3318">
        <w:rPr>
          <w:rFonts w:ascii="Times New Roman" w:hAnsi="Times New Roman" w:cs="Times New Roman"/>
          <w:color w:val="000000"/>
          <w:sz w:val="24"/>
          <w:szCs w:val="24"/>
          <w:shd w:val="clear" w:color="auto" w:fill="FFFFFF"/>
        </w:rPr>
        <w:t>Amer.Math.Soc.Providence, R.I.,</w:t>
      </w:r>
      <w:r w:rsidRPr="008B3318">
        <w:rPr>
          <w:rFonts w:ascii="Times New Roman" w:hAnsi="Times New Roman" w:cs="Times New Roman"/>
          <w:b/>
          <w:bCs/>
          <w:color w:val="000000"/>
          <w:sz w:val="24"/>
          <w:szCs w:val="24"/>
          <w:shd w:val="clear" w:color="auto" w:fill="FFFFFF"/>
        </w:rPr>
        <w:t>1993</w:t>
      </w:r>
      <w:r w:rsidRPr="008B3318">
        <w:rPr>
          <w:rFonts w:ascii="Times New Roman" w:hAnsi="Times New Roman" w:cs="Times New Roman"/>
          <w:color w:val="000000"/>
          <w:sz w:val="24"/>
          <w:szCs w:val="24"/>
          <w:shd w:val="clear" w:color="auto" w:fill="FFFFFF"/>
        </w:rPr>
        <w:t>, pp.227—233.</w:t>
      </w:r>
    </w:p>
    <w:p w:rsidR="004A316A" w:rsidRPr="000141DB" w:rsidRDefault="004A316A" w:rsidP="0050683C">
      <w:pPr>
        <w:pStyle w:val="1"/>
        <w:numPr>
          <w:ilvl w:val="0"/>
          <w:numId w:val="1"/>
        </w:numPr>
        <w:tabs>
          <w:tab w:val="left" w:pos="0"/>
        </w:tabs>
        <w:ind w:left="-284" w:right="-383" w:firstLine="284"/>
        <w:rPr>
          <w:rFonts w:ascii="Times New Roman" w:hAnsi="Times New Roman" w:cs="Times New Roman"/>
          <w:sz w:val="24"/>
          <w:szCs w:val="24"/>
        </w:rPr>
      </w:pPr>
      <w:r w:rsidRPr="000141DB">
        <w:rPr>
          <w:rFonts w:ascii="Times New Roman" w:hAnsi="Times New Roman" w:cs="Times New Roman"/>
          <w:color w:val="000000"/>
          <w:sz w:val="24"/>
          <w:szCs w:val="24"/>
          <w:shd w:val="clear" w:color="auto" w:fill="FFFFFF"/>
        </w:rPr>
        <w:t xml:space="preserve">G.V. Pavilaynen, </w:t>
      </w:r>
      <w:r w:rsidRPr="000141DB">
        <w:rPr>
          <w:rFonts w:ascii="Times New Roman" w:hAnsi="Times New Roman" w:cs="Times New Roman"/>
          <w:i/>
          <w:iCs/>
          <w:color w:val="000000"/>
          <w:sz w:val="24"/>
          <w:szCs w:val="24"/>
          <w:shd w:val="clear" w:color="auto" w:fill="FFFFFF"/>
        </w:rPr>
        <w:t>Mathematical model for the bending of plastically anisotropic beams.</w:t>
      </w:r>
      <w:r w:rsidRPr="000141DB">
        <w:rPr>
          <w:rFonts w:ascii="Times New Roman" w:hAnsi="Times New Roman" w:cs="Times New Roman"/>
          <w:color w:val="000000"/>
          <w:sz w:val="24"/>
          <w:szCs w:val="24"/>
          <w:shd w:val="clear" w:color="auto" w:fill="FFFFFF"/>
        </w:rPr>
        <w:t>Vestnik St. Petersburg University: Mathematics</w:t>
      </w:r>
      <w:r>
        <w:rPr>
          <w:rFonts w:ascii="Times New Roman" w:hAnsi="Times New Roman" w:cs="Times New Roman"/>
          <w:color w:val="000000"/>
          <w:sz w:val="24"/>
          <w:szCs w:val="24"/>
          <w:shd w:val="clear" w:color="auto" w:fill="FFFFFF"/>
        </w:rPr>
        <w:t xml:space="preserve"> </w:t>
      </w:r>
      <w:r w:rsidRPr="000141DB">
        <w:rPr>
          <w:rFonts w:ascii="Times New Roman" w:hAnsi="Times New Roman" w:cs="Times New Roman"/>
          <w:b/>
          <w:bCs/>
          <w:color w:val="000000"/>
          <w:sz w:val="24"/>
          <w:szCs w:val="24"/>
        </w:rPr>
        <w:t>48</w:t>
      </w:r>
      <w:r w:rsidRPr="000141DB">
        <w:rPr>
          <w:rFonts w:ascii="Times New Roman" w:hAnsi="Times New Roman" w:cs="Times New Roman"/>
          <w:color w:val="000000"/>
          <w:sz w:val="24"/>
          <w:szCs w:val="24"/>
        </w:rPr>
        <w:t>, pp. 275–279</w:t>
      </w:r>
      <w:r>
        <w:rPr>
          <w:rFonts w:ascii="Times New Roman" w:hAnsi="Times New Roman" w:cs="Times New Roman"/>
          <w:color w:val="000000"/>
          <w:sz w:val="24"/>
          <w:szCs w:val="24"/>
        </w:rPr>
        <w:t xml:space="preserve"> (2015)</w:t>
      </w:r>
    </w:p>
    <w:p w:rsidR="004A316A" w:rsidRPr="00BA4766" w:rsidRDefault="004A316A" w:rsidP="0050683C">
      <w:pPr>
        <w:pStyle w:val="1"/>
        <w:numPr>
          <w:ilvl w:val="0"/>
          <w:numId w:val="1"/>
        </w:numPr>
        <w:tabs>
          <w:tab w:val="left" w:pos="0"/>
        </w:tabs>
        <w:ind w:left="-284" w:right="-383" w:firstLine="284"/>
      </w:pPr>
      <w:r w:rsidRPr="00BA4766">
        <w:rPr>
          <w:rFonts w:ascii="Times New Roman" w:hAnsi="Times New Roman" w:cs="Times New Roman"/>
          <w:color w:val="000000"/>
          <w:sz w:val="24"/>
          <w:szCs w:val="24"/>
          <w:shd w:val="clear" w:color="auto" w:fill="FFFFFF"/>
        </w:rPr>
        <w:t>G.V. Pavilaynen, N.V. Naumova</w:t>
      </w:r>
      <w:r>
        <w:rPr>
          <w:rFonts w:ascii="Times New Roman" w:hAnsi="Times New Roman" w:cs="Times New Roman"/>
          <w:color w:val="000000"/>
          <w:sz w:val="24"/>
          <w:szCs w:val="24"/>
          <w:shd w:val="clear" w:color="auto" w:fill="FFFFFF"/>
        </w:rPr>
        <w:t xml:space="preserve"> </w:t>
      </w:r>
      <w:r w:rsidRPr="00BA4766">
        <w:rPr>
          <w:rFonts w:ascii="Times New Roman" w:hAnsi="Times New Roman" w:cs="Times New Roman"/>
          <w:i/>
          <w:iCs/>
          <w:color w:val="000000"/>
          <w:sz w:val="24"/>
          <w:szCs w:val="24"/>
          <w:shd w:val="clear" w:color="auto" w:fill="FFFFFF"/>
        </w:rPr>
        <w:t xml:space="preserve">Elastic-plastic deformations of SD-beams. </w:t>
      </w:r>
      <w:r w:rsidRPr="00BA4766">
        <w:rPr>
          <w:rFonts w:ascii="Times New Roman" w:hAnsi="Times New Roman" w:cs="Times New Roman"/>
          <w:color w:val="000000"/>
          <w:sz w:val="24"/>
          <w:szCs w:val="24"/>
          <w:shd w:val="clear" w:color="auto" w:fill="FFFFFF"/>
        </w:rPr>
        <w:t xml:space="preserve">In Seventh Polyachov's Reading, </w:t>
      </w:r>
      <w:r w:rsidRPr="00BA4766">
        <w:rPr>
          <w:rFonts w:ascii="Times New Roman" w:hAnsi="Times New Roman" w:cs="Times New Roman"/>
          <w:b/>
          <w:bCs/>
          <w:color w:val="000000"/>
          <w:sz w:val="24"/>
          <w:szCs w:val="24"/>
          <w:shd w:val="clear" w:color="auto" w:fill="FFFFFF"/>
        </w:rPr>
        <w:t>2015</w:t>
      </w:r>
      <w:r w:rsidRPr="00BA4766">
        <w:rPr>
          <w:rFonts w:ascii="Times New Roman" w:hAnsi="Times New Roman" w:cs="Times New Roman"/>
          <w:color w:val="000000"/>
          <w:sz w:val="24"/>
          <w:szCs w:val="24"/>
          <w:shd w:val="clear" w:color="auto" w:fill="FFFFFF"/>
        </w:rPr>
        <w:t>, edited by I.C. on Mechanics (2015), p.7106764.</w:t>
      </w:r>
    </w:p>
    <w:sectPr w:rsidR="004A316A" w:rsidRPr="00BA4766" w:rsidSect="00BA4766">
      <w:pgSz w:w="11906" w:h="16838"/>
      <w:pgMar w:top="709" w:right="170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0"/>
        </w:tabs>
        <w:ind w:left="720" w:hanging="360"/>
      </w:pPr>
      <w:rPr>
        <w:rFonts w:ascii="Times New Roman" w:hAnsi="Times New Roman" w:cs="Times New Roman"/>
        <w:color w:val="000000"/>
        <w:sz w:val="16"/>
        <w:szCs w:val="16"/>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2DCA"/>
    <w:rsid w:val="000141DB"/>
    <w:rsid w:val="001B7105"/>
    <w:rsid w:val="001F5A8B"/>
    <w:rsid w:val="00235BE7"/>
    <w:rsid w:val="00315CBF"/>
    <w:rsid w:val="00331FC9"/>
    <w:rsid w:val="003429B5"/>
    <w:rsid w:val="003B58D5"/>
    <w:rsid w:val="004A316A"/>
    <w:rsid w:val="0050683C"/>
    <w:rsid w:val="005E5F3C"/>
    <w:rsid w:val="00706862"/>
    <w:rsid w:val="007A2DCA"/>
    <w:rsid w:val="008234F9"/>
    <w:rsid w:val="00892900"/>
    <w:rsid w:val="008B3318"/>
    <w:rsid w:val="00943BEF"/>
    <w:rsid w:val="009D605D"/>
    <w:rsid w:val="00AC13D6"/>
    <w:rsid w:val="00BA4766"/>
    <w:rsid w:val="00BC7EEF"/>
    <w:rsid w:val="00D654A0"/>
    <w:rsid w:val="00E630A9"/>
    <w:rsid w:val="00FE24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DCA"/>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A2DCA"/>
    <w:pPr>
      <w:suppressAutoHyphens/>
      <w:spacing w:after="140" w:line="288" w:lineRule="auto"/>
    </w:pPr>
    <w:rPr>
      <w:rFonts w:ascii="Calibri" w:eastAsia="Calibri" w:hAnsi="Calibri" w:cs="Calibri"/>
      <w:sz w:val="22"/>
      <w:szCs w:val="22"/>
      <w:lang w:val="en-GB" w:eastAsia="ar-SA"/>
    </w:rPr>
  </w:style>
  <w:style w:type="character" w:customStyle="1" w:styleId="BodyTextChar">
    <w:name w:val="Body Text Char"/>
    <w:basedOn w:val="DefaultParagraphFont"/>
    <w:link w:val="BodyText"/>
    <w:uiPriority w:val="99"/>
    <w:locked/>
    <w:rsid w:val="007A2DCA"/>
    <w:rPr>
      <w:rFonts w:ascii="Calibri" w:eastAsia="Times New Roman" w:hAnsi="Calibri" w:cs="Calibri"/>
      <w:lang w:val="en-GB" w:eastAsia="ar-SA" w:bidi="ar-SA"/>
    </w:rPr>
  </w:style>
  <w:style w:type="paragraph" w:customStyle="1" w:styleId="1">
    <w:name w:val="Без интервала1"/>
    <w:uiPriority w:val="99"/>
    <w:rsid w:val="007A2DCA"/>
    <w:pPr>
      <w:suppressAutoHyphens/>
    </w:pPr>
    <w:rPr>
      <w:rFonts w:cs="Calibri"/>
      <w:lang w:val="en-US" w:eastAsia="ar-SA"/>
    </w:rPr>
  </w:style>
  <w:style w:type="paragraph" w:customStyle="1" w:styleId="SNSynopsisTOC">
    <w:name w:val="SN_Synopsis_TOC"/>
    <w:basedOn w:val="Normal"/>
    <w:uiPriority w:val="99"/>
    <w:rsid w:val="007A2DCA"/>
    <w:pPr>
      <w:suppressAutoHyphens/>
      <w:spacing w:after="200" w:line="480" w:lineRule="auto"/>
      <w:jc w:val="both"/>
    </w:pPr>
    <w:rPr>
      <w:rFonts w:ascii="Times" w:hAnsi="Times" w:cs="Times"/>
      <w:sz w:val="24"/>
      <w:szCs w:val="24"/>
      <w:lang w:val="en-US" w:eastAsia="ar-SA"/>
    </w:rPr>
  </w:style>
  <w:style w:type="paragraph" w:styleId="HTMLPreformatted">
    <w:name w:val="HTML Preformatted"/>
    <w:basedOn w:val="Normal"/>
    <w:link w:val="HTMLPreformattedChar"/>
    <w:uiPriority w:val="99"/>
    <w:rsid w:val="00BA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BA4766"/>
    <w:rPr>
      <w:rFonts w:ascii="Courier New" w:hAnsi="Courier New" w:cs="Courier New"/>
      <w:sz w:val="20"/>
      <w:szCs w:val="20"/>
      <w:lang w:eastAsia="ru-RU"/>
    </w:rPr>
  </w:style>
  <w:style w:type="paragraph" w:customStyle="1" w:styleId="Default">
    <w:name w:val="Default"/>
    <w:uiPriority w:val="99"/>
    <w:rsid w:val="001B7105"/>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956981023">
      <w:marLeft w:val="0"/>
      <w:marRight w:val="0"/>
      <w:marTop w:val="0"/>
      <w:marBottom w:val="0"/>
      <w:divBdr>
        <w:top w:val="none" w:sz="0" w:space="0" w:color="auto"/>
        <w:left w:val="none" w:sz="0" w:space="0" w:color="auto"/>
        <w:bottom w:val="none" w:sz="0" w:space="0" w:color="auto"/>
        <w:right w:val="none" w:sz="0" w:space="0" w:color="auto"/>
      </w:divBdr>
    </w:div>
    <w:div w:id="1956981024">
      <w:marLeft w:val="0"/>
      <w:marRight w:val="0"/>
      <w:marTop w:val="0"/>
      <w:marBottom w:val="0"/>
      <w:divBdr>
        <w:top w:val="none" w:sz="0" w:space="0" w:color="auto"/>
        <w:left w:val="none" w:sz="0" w:space="0" w:color="auto"/>
        <w:bottom w:val="none" w:sz="0" w:space="0" w:color="auto"/>
        <w:right w:val="none" w:sz="0" w:space="0" w:color="auto"/>
      </w:divBdr>
    </w:div>
    <w:div w:id="1956981025">
      <w:marLeft w:val="0"/>
      <w:marRight w:val="0"/>
      <w:marTop w:val="0"/>
      <w:marBottom w:val="0"/>
      <w:divBdr>
        <w:top w:val="none" w:sz="0" w:space="0" w:color="auto"/>
        <w:left w:val="none" w:sz="0" w:space="0" w:color="auto"/>
        <w:bottom w:val="none" w:sz="0" w:space="0" w:color="auto"/>
        <w:right w:val="none" w:sz="0" w:space="0" w:color="auto"/>
      </w:divBdr>
    </w:div>
    <w:div w:id="19569810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2</Pages>
  <Words>374</Words>
  <Characters>2135</Characters>
  <Application>Microsoft Office Outlook</Application>
  <DocSecurity>0</DocSecurity>
  <Lines>0</Lines>
  <Paragraphs>0</Paragraphs>
  <ScaleCrop>false</ScaleCrop>
  <Company>Family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subject/>
  <dc:creator>pavgal</dc:creator>
  <cp:keywords/>
  <dc:description/>
  <cp:lastModifiedBy>Vitya&amp;Natasha</cp:lastModifiedBy>
  <cp:revision>3</cp:revision>
  <dcterms:created xsi:type="dcterms:W3CDTF">2020-12-21T07:00:00Z</dcterms:created>
  <dcterms:modified xsi:type="dcterms:W3CDTF">2020-12-21T07:12:00Z</dcterms:modified>
</cp:coreProperties>
</file>