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910C0" w14:textId="0F189C64" w:rsidR="00E57D6C" w:rsidRPr="00E57D6C" w:rsidRDefault="00E57D6C" w:rsidP="004646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  <w:bookmarkStart w:id="0" w:name="_Hlk27684031"/>
      <w:r>
        <w:rPr>
          <w:rFonts w:cs="Times New Roman"/>
          <w:b/>
        </w:rPr>
        <w:t>КОГНИТИВНЫЕ МЕХАНИЗМЫ ПОНИМАНИЯ ВЕРБАЛЬНЫХ И ИКОНИЧЕСКИХ ТЕКСТОВ</w:t>
      </w:r>
      <w:r w:rsidR="00E453DA">
        <w:rPr>
          <w:rStyle w:val="a7"/>
          <w:rFonts w:cs="Times New Roman"/>
          <w:b/>
        </w:rPr>
        <w:footnoteReference w:id="1"/>
      </w:r>
    </w:p>
    <w:p w14:paraId="0DA14048" w14:textId="1B987552" w:rsidR="00464603" w:rsidRPr="00464603" w:rsidRDefault="00CD1B02" w:rsidP="004646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4"/>
        </w:rPr>
      </w:pPr>
      <w:r w:rsidRPr="00CD1B02">
        <w:rPr>
          <w:rFonts w:cs="Times New Roman"/>
          <w:bCs/>
          <w:szCs w:val="24"/>
        </w:rPr>
        <w:t>©</w:t>
      </w:r>
      <w:r>
        <w:rPr>
          <w:rFonts w:cs="Times New Roman"/>
          <w:bCs/>
          <w:szCs w:val="24"/>
        </w:rPr>
        <w:t xml:space="preserve"> 2020г. </w:t>
      </w:r>
      <w:r w:rsidR="00464603" w:rsidRPr="00464603">
        <w:rPr>
          <w:rFonts w:cs="Times New Roman"/>
          <w:bCs/>
          <w:szCs w:val="24"/>
        </w:rPr>
        <w:t>Е. Н. Блинова*, О. В. Щербакова**</w:t>
      </w:r>
    </w:p>
    <w:p w14:paraId="0F639F4A" w14:textId="156E1D56" w:rsidR="00DD6F3A" w:rsidRDefault="00464603" w:rsidP="00DD6F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i/>
          <w:szCs w:val="24"/>
        </w:rPr>
      </w:pPr>
      <w:r w:rsidRPr="00464603">
        <w:rPr>
          <w:rFonts w:cs="Times New Roman"/>
          <w:bCs/>
          <w:szCs w:val="24"/>
        </w:rPr>
        <w:t xml:space="preserve">* </w:t>
      </w:r>
      <w:r w:rsidR="00CF5A63" w:rsidRPr="00CF5A63">
        <w:rPr>
          <w:rFonts w:cs="Times New Roman"/>
          <w:bCs/>
          <w:i/>
          <w:szCs w:val="24"/>
        </w:rPr>
        <w:t>Магистр психологии,</w:t>
      </w:r>
      <w:r w:rsidR="00CF5A63">
        <w:rPr>
          <w:rFonts w:cs="Times New Roman"/>
          <w:bCs/>
          <w:szCs w:val="24"/>
        </w:rPr>
        <w:t xml:space="preserve"> </w:t>
      </w:r>
      <w:r w:rsidR="00CF5A63">
        <w:rPr>
          <w:rFonts w:cs="Times New Roman"/>
          <w:bCs/>
          <w:i/>
          <w:szCs w:val="24"/>
        </w:rPr>
        <w:t>и</w:t>
      </w:r>
      <w:r w:rsidR="00DD6F3A">
        <w:rPr>
          <w:rFonts w:cs="Times New Roman"/>
          <w:bCs/>
          <w:i/>
          <w:szCs w:val="24"/>
        </w:rPr>
        <w:t>нженер-исследователь лаборатории поведенческой нейродинамики,</w:t>
      </w:r>
    </w:p>
    <w:p w14:paraId="7E2BC1F9" w14:textId="4344FCC9" w:rsidR="00464603" w:rsidRPr="00A54620" w:rsidRDefault="00464603" w:rsidP="00DD6F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i/>
          <w:szCs w:val="24"/>
        </w:rPr>
      </w:pPr>
      <w:r w:rsidRPr="00A54620">
        <w:rPr>
          <w:rFonts w:cs="Times New Roman"/>
          <w:bCs/>
          <w:i/>
          <w:szCs w:val="24"/>
        </w:rPr>
        <w:t>Санкт-Петербургский государственный университет, Санкт-Петербург;</w:t>
      </w:r>
    </w:p>
    <w:p w14:paraId="6FBD7A05" w14:textId="77777777" w:rsidR="00464603" w:rsidRPr="00A54620" w:rsidRDefault="00464603" w:rsidP="004646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i/>
          <w:szCs w:val="24"/>
          <w:lang w:val="en-US"/>
        </w:rPr>
      </w:pPr>
      <w:r w:rsidRPr="00A54620">
        <w:rPr>
          <w:rFonts w:cs="Times New Roman"/>
          <w:bCs/>
          <w:i/>
          <w:szCs w:val="24"/>
          <w:lang w:val="en-US"/>
        </w:rPr>
        <w:t>e-mail: blinova_e.n@mail.ru</w:t>
      </w:r>
    </w:p>
    <w:p w14:paraId="52FF08BA" w14:textId="77777777" w:rsidR="00464603" w:rsidRPr="00A54620" w:rsidRDefault="00464603" w:rsidP="004646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i/>
          <w:szCs w:val="24"/>
        </w:rPr>
      </w:pPr>
      <w:r w:rsidRPr="00A54620">
        <w:rPr>
          <w:rFonts w:cs="Times New Roman"/>
          <w:bCs/>
          <w:i/>
          <w:szCs w:val="24"/>
        </w:rPr>
        <w:t>** Канд. психол. наук, доцент кафедры общей психологии, Санкт-Петербургский государственный университет</w:t>
      </w:r>
      <w:r w:rsidR="00A54620" w:rsidRPr="00A54620">
        <w:rPr>
          <w:rFonts w:cs="Times New Roman"/>
          <w:bCs/>
          <w:i/>
          <w:szCs w:val="24"/>
        </w:rPr>
        <w:t>, Санкт-Петербург;</w:t>
      </w:r>
    </w:p>
    <w:p w14:paraId="1CFEAB9A" w14:textId="6D70AD08" w:rsidR="00190EB8" w:rsidRDefault="00A54620" w:rsidP="00190EB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i/>
          <w:szCs w:val="24"/>
          <w:lang w:val="en-US"/>
        </w:rPr>
      </w:pPr>
      <w:r w:rsidRPr="00A54620">
        <w:rPr>
          <w:rFonts w:cs="Times New Roman"/>
          <w:bCs/>
          <w:i/>
          <w:szCs w:val="24"/>
          <w:lang w:val="en-US"/>
        </w:rPr>
        <w:t>e-mail: o.s</w:t>
      </w:r>
      <w:r w:rsidR="003466C0">
        <w:rPr>
          <w:rFonts w:cs="Times New Roman"/>
          <w:bCs/>
          <w:i/>
          <w:szCs w:val="24"/>
          <w:lang w:val="en-US"/>
        </w:rPr>
        <w:t>hc</w:t>
      </w:r>
      <w:r w:rsidRPr="00A54620">
        <w:rPr>
          <w:rFonts w:cs="Times New Roman"/>
          <w:bCs/>
          <w:i/>
          <w:szCs w:val="24"/>
          <w:lang w:val="en-US"/>
        </w:rPr>
        <w:t>herbakova@</w:t>
      </w:r>
      <w:r w:rsidR="003466C0">
        <w:rPr>
          <w:rFonts w:cs="Times New Roman"/>
          <w:bCs/>
          <w:i/>
          <w:szCs w:val="24"/>
          <w:lang w:val="en-US"/>
        </w:rPr>
        <w:t>spbu.ru</w:t>
      </w:r>
    </w:p>
    <w:p w14:paraId="7109F93A" w14:textId="77777777" w:rsidR="00A9776C" w:rsidRPr="00270B12" w:rsidRDefault="00A9776C" w:rsidP="00A9776C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/>
          <w:szCs w:val="24"/>
          <w:lang w:val="en-US"/>
        </w:rPr>
      </w:pPr>
    </w:p>
    <w:p w14:paraId="26AB0E73" w14:textId="2202B1DC" w:rsidR="00A9776C" w:rsidRPr="00110FC0" w:rsidRDefault="00A9776C" w:rsidP="00F660FB">
      <w:pPr>
        <w:autoSpaceDE w:val="0"/>
        <w:autoSpaceDN w:val="0"/>
        <w:adjustRightInd w:val="0"/>
        <w:spacing w:after="0" w:line="360" w:lineRule="auto"/>
        <w:rPr>
          <w:rFonts w:cs="Times New Roman"/>
          <w:bCs/>
          <w:szCs w:val="24"/>
        </w:rPr>
      </w:pPr>
      <w:bookmarkStart w:id="1" w:name="_Hlk27833533"/>
      <w:r w:rsidRPr="00A9776C">
        <w:rPr>
          <w:rFonts w:cs="Times New Roman"/>
          <w:bCs/>
          <w:i/>
          <w:szCs w:val="24"/>
        </w:rPr>
        <w:t>Аннотация.</w:t>
      </w:r>
      <w:r w:rsidR="00AD1E88">
        <w:rPr>
          <w:rFonts w:cs="Times New Roman"/>
          <w:bCs/>
          <w:i/>
          <w:szCs w:val="24"/>
        </w:rPr>
        <w:t xml:space="preserve"> </w:t>
      </w:r>
      <w:r w:rsidR="00110FC0">
        <w:rPr>
          <w:rFonts w:cs="Times New Roman"/>
          <w:bCs/>
          <w:szCs w:val="24"/>
        </w:rPr>
        <w:t xml:space="preserve">В статье представлены результаты эмпирического </w:t>
      </w:r>
      <w:r w:rsidR="00033F8D">
        <w:rPr>
          <w:rFonts w:cs="Times New Roman"/>
          <w:bCs/>
          <w:szCs w:val="24"/>
        </w:rPr>
        <w:t xml:space="preserve">исследования </w:t>
      </w:r>
      <w:r w:rsidR="00110FC0">
        <w:rPr>
          <w:rFonts w:cs="Times New Roman"/>
          <w:bCs/>
          <w:szCs w:val="24"/>
        </w:rPr>
        <w:t xml:space="preserve">когнитивных механизмов, опосредующих понимание текстов разного формата. </w:t>
      </w:r>
      <w:r w:rsidR="0011437E">
        <w:rPr>
          <w:rFonts w:cs="Times New Roman"/>
          <w:bCs/>
          <w:szCs w:val="24"/>
        </w:rPr>
        <w:t xml:space="preserve">На основании классических когнитивных теорий </w:t>
      </w:r>
      <w:r w:rsidR="0011437E" w:rsidRPr="00110FC0">
        <w:rPr>
          <w:rFonts w:cs="Times New Roman"/>
          <w:bCs/>
          <w:szCs w:val="24"/>
        </w:rPr>
        <w:t>(</w:t>
      </w:r>
      <w:r w:rsidR="0011437E">
        <w:rPr>
          <w:rFonts w:cs="Times New Roman"/>
          <w:bCs/>
          <w:szCs w:val="24"/>
        </w:rPr>
        <w:t xml:space="preserve">Веккер, 1976; </w:t>
      </w:r>
      <w:r w:rsidR="0011437E">
        <w:rPr>
          <w:rFonts w:cs="Times New Roman"/>
          <w:bCs/>
          <w:szCs w:val="24"/>
          <w:lang w:val="en-US"/>
        </w:rPr>
        <w:t>Paivio</w:t>
      </w:r>
      <w:r w:rsidR="005A7131">
        <w:rPr>
          <w:rFonts w:cs="Times New Roman"/>
          <w:bCs/>
          <w:szCs w:val="24"/>
        </w:rPr>
        <w:t xml:space="preserve">, </w:t>
      </w:r>
      <w:r w:rsidR="0011437E" w:rsidRPr="00110FC0">
        <w:rPr>
          <w:rFonts w:cs="Times New Roman"/>
          <w:bCs/>
          <w:szCs w:val="24"/>
        </w:rPr>
        <w:t>1990</w:t>
      </w:r>
      <w:r w:rsidR="0011437E">
        <w:rPr>
          <w:rFonts w:cs="Times New Roman"/>
          <w:bCs/>
          <w:szCs w:val="24"/>
        </w:rPr>
        <w:t>) можно ожидать положительных эффектов от включения иллюстраций в текст.</w:t>
      </w:r>
      <w:r w:rsidR="005D0E96">
        <w:rPr>
          <w:rFonts w:cs="Times New Roman"/>
          <w:bCs/>
          <w:szCs w:val="24"/>
        </w:rPr>
        <w:t xml:space="preserve"> </w:t>
      </w:r>
      <w:r w:rsidR="005D0E96" w:rsidRPr="005D0E96">
        <w:rPr>
          <w:rFonts w:cs="Times New Roman"/>
          <w:bCs/>
          <w:szCs w:val="24"/>
        </w:rPr>
        <w:t>Однако</w:t>
      </w:r>
      <w:r w:rsidR="00110FC0">
        <w:rPr>
          <w:rFonts w:cs="Times New Roman"/>
          <w:bCs/>
          <w:szCs w:val="24"/>
        </w:rPr>
        <w:t xml:space="preserve"> </w:t>
      </w:r>
      <w:r w:rsidR="005D0E96" w:rsidRPr="005D0E96">
        <w:rPr>
          <w:rFonts w:cs="Times New Roman"/>
          <w:bCs/>
          <w:szCs w:val="24"/>
        </w:rPr>
        <w:t xml:space="preserve">в работах последних лет обнаруживается, что </w:t>
      </w:r>
      <w:r w:rsidR="005A7131">
        <w:rPr>
          <w:rFonts w:cs="Times New Roman"/>
          <w:bCs/>
          <w:szCs w:val="24"/>
        </w:rPr>
        <w:t>читатели</w:t>
      </w:r>
      <w:r w:rsidR="005A7131" w:rsidRPr="005D0E96">
        <w:rPr>
          <w:rFonts w:cs="Times New Roman"/>
          <w:bCs/>
          <w:szCs w:val="24"/>
        </w:rPr>
        <w:t xml:space="preserve"> </w:t>
      </w:r>
      <w:r w:rsidR="005D0E96">
        <w:rPr>
          <w:rFonts w:cs="Times New Roman"/>
          <w:bCs/>
          <w:szCs w:val="24"/>
        </w:rPr>
        <w:t>хуже понимают общий смысл иконических текстов (</w:t>
      </w:r>
      <w:r w:rsidR="00874BB7" w:rsidRPr="00874BB7">
        <w:rPr>
          <w:rFonts w:cs="Times New Roman"/>
          <w:bCs/>
          <w:szCs w:val="24"/>
          <w:lang w:val="en-US"/>
        </w:rPr>
        <w:t>Petrova</w:t>
      </w:r>
      <w:r w:rsidR="00874BB7" w:rsidRPr="00874BB7">
        <w:rPr>
          <w:rFonts w:cs="Times New Roman"/>
          <w:bCs/>
          <w:szCs w:val="24"/>
        </w:rPr>
        <w:t xml:space="preserve">, </w:t>
      </w:r>
      <w:r w:rsidR="00874BB7" w:rsidRPr="00874BB7">
        <w:rPr>
          <w:rFonts w:cs="Times New Roman"/>
          <w:bCs/>
          <w:szCs w:val="24"/>
          <w:lang w:val="en-US"/>
        </w:rPr>
        <w:t>Riekhakaynen</w:t>
      </w:r>
      <w:r w:rsidR="00874BB7" w:rsidRPr="00874BB7">
        <w:rPr>
          <w:rFonts w:cs="Times New Roman"/>
          <w:bCs/>
          <w:szCs w:val="24"/>
        </w:rPr>
        <w:t>, 2019</w:t>
      </w:r>
      <w:r w:rsidR="005D0E96">
        <w:rPr>
          <w:rFonts w:cs="Times New Roman"/>
          <w:bCs/>
          <w:szCs w:val="24"/>
        </w:rPr>
        <w:t xml:space="preserve">), </w:t>
      </w:r>
      <w:r w:rsidR="006D5696">
        <w:rPr>
          <w:rFonts w:cs="Times New Roman"/>
          <w:bCs/>
          <w:szCs w:val="24"/>
        </w:rPr>
        <w:t xml:space="preserve">но при этом </w:t>
      </w:r>
      <w:r w:rsidR="005D0E96" w:rsidRPr="005D0E96">
        <w:rPr>
          <w:rFonts w:cs="Times New Roman"/>
          <w:bCs/>
          <w:szCs w:val="24"/>
        </w:rPr>
        <w:t xml:space="preserve">склонны положительно оценивать свой опыт взаимодействия с </w:t>
      </w:r>
      <w:r w:rsidR="005A7131">
        <w:rPr>
          <w:rFonts w:cs="Times New Roman"/>
          <w:bCs/>
          <w:szCs w:val="24"/>
        </w:rPr>
        <w:t>ними</w:t>
      </w:r>
      <w:r w:rsidR="005D0E96" w:rsidRPr="005D0E96">
        <w:rPr>
          <w:rFonts w:cs="Times New Roman"/>
          <w:bCs/>
          <w:szCs w:val="24"/>
        </w:rPr>
        <w:t xml:space="preserve"> (</w:t>
      </w:r>
      <w:r w:rsidR="00110FC0">
        <w:rPr>
          <w:rFonts w:cs="Times New Roman"/>
          <w:bCs/>
          <w:szCs w:val="24"/>
        </w:rPr>
        <w:t xml:space="preserve">Казакова, 2016 и др.). Существующие противоречия стали причиной проведения </w:t>
      </w:r>
      <w:r w:rsidR="005D0E96" w:rsidRPr="005D0E96">
        <w:rPr>
          <w:rFonts w:cs="Times New Roman"/>
          <w:bCs/>
          <w:szCs w:val="24"/>
        </w:rPr>
        <w:t>настоящего исследования</w:t>
      </w:r>
      <w:r w:rsidR="005D0E96">
        <w:rPr>
          <w:rFonts w:cs="Times New Roman"/>
          <w:bCs/>
          <w:szCs w:val="24"/>
        </w:rPr>
        <w:t xml:space="preserve">, целью которого </w:t>
      </w:r>
      <w:r w:rsidR="00110FC0">
        <w:rPr>
          <w:rFonts w:cs="Times New Roman"/>
          <w:bCs/>
          <w:szCs w:val="24"/>
        </w:rPr>
        <w:t>являлось</w:t>
      </w:r>
      <w:r w:rsidR="00110FC0" w:rsidRPr="00A9776C">
        <w:rPr>
          <w:rFonts w:cs="Times New Roman"/>
          <w:bCs/>
          <w:szCs w:val="24"/>
        </w:rPr>
        <w:t xml:space="preserve"> </w:t>
      </w:r>
      <w:r w:rsidRPr="00A9776C">
        <w:rPr>
          <w:rFonts w:cs="Times New Roman"/>
          <w:bCs/>
          <w:szCs w:val="24"/>
        </w:rPr>
        <w:t xml:space="preserve">изучение </w:t>
      </w:r>
      <w:r w:rsidR="00F74369">
        <w:rPr>
          <w:rFonts w:cs="Times New Roman"/>
          <w:bCs/>
          <w:szCs w:val="24"/>
        </w:rPr>
        <w:t>когнитивных механизмов (</w:t>
      </w:r>
      <w:r w:rsidR="00447609">
        <w:rPr>
          <w:rFonts w:cs="Times New Roman"/>
          <w:bCs/>
          <w:szCs w:val="24"/>
        </w:rPr>
        <w:t xml:space="preserve">успешности </w:t>
      </w:r>
      <w:r w:rsidR="00F74369">
        <w:rPr>
          <w:rFonts w:cs="Times New Roman"/>
          <w:bCs/>
          <w:szCs w:val="24"/>
        </w:rPr>
        <w:t>понимания и самооценки понимания прочитанного), опосредующих работу читателей с текстами</w:t>
      </w:r>
      <w:r w:rsidRPr="00A9776C">
        <w:rPr>
          <w:rFonts w:cs="Times New Roman"/>
          <w:bCs/>
          <w:szCs w:val="24"/>
        </w:rPr>
        <w:t xml:space="preserve"> разного формата. Проверялись гипотезы о том, что</w:t>
      </w:r>
      <w:r w:rsidR="0010790D">
        <w:rPr>
          <w:rFonts w:cs="Times New Roman"/>
          <w:bCs/>
          <w:szCs w:val="24"/>
        </w:rPr>
        <w:t>:</w:t>
      </w:r>
      <w:r w:rsidRPr="00A9776C">
        <w:rPr>
          <w:rFonts w:cs="Times New Roman"/>
          <w:bCs/>
          <w:szCs w:val="24"/>
        </w:rPr>
        <w:t xml:space="preserve"> 1. вербальные тексты понимаются читателями лучше, чем иконические; 2. самооценка понимания иконических текстов </w:t>
      </w:r>
      <w:r w:rsidR="00AD679F">
        <w:rPr>
          <w:rFonts w:cs="Times New Roman"/>
          <w:bCs/>
          <w:szCs w:val="24"/>
        </w:rPr>
        <w:t xml:space="preserve">читателями </w:t>
      </w:r>
      <w:r w:rsidRPr="00A9776C">
        <w:rPr>
          <w:rFonts w:cs="Times New Roman"/>
          <w:bCs/>
          <w:szCs w:val="24"/>
        </w:rPr>
        <w:t xml:space="preserve">выше, чем вербальных. </w:t>
      </w:r>
      <w:r w:rsidR="005A7131">
        <w:rPr>
          <w:rFonts w:cs="Times New Roman"/>
          <w:bCs/>
          <w:szCs w:val="24"/>
        </w:rPr>
        <w:t>С</w:t>
      </w:r>
      <w:r w:rsidRPr="00A9776C">
        <w:rPr>
          <w:rFonts w:cs="Times New Roman"/>
          <w:bCs/>
          <w:szCs w:val="24"/>
        </w:rPr>
        <w:t xml:space="preserve"> участниками</w:t>
      </w:r>
      <w:r w:rsidR="005A7131" w:rsidRPr="005A7131">
        <w:rPr>
          <w:rFonts w:cs="Times New Roman"/>
          <w:bCs/>
          <w:szCs w:val="24"/>
        </w:rPr>
        <w:t xml:space="preserve"> </w:t>
      </w:r>
      <w:r w:rsidR="005A7131">
        <w:rPr>
          <w:rFonts w:cs="Times New Roman"/>
          <w:bCs/>
          <w:szCs w:val="24"/>
        </w:rPr>
        <w:t>исследования</w:t>
      </w:r>
      <w:r w:rsidRPr="00A9776C">
        <w:rPr>
          <w:rFonts w:cs="Times New Roman"/>
          <w:bCs/>
          <w:szCs w:val="24"/>
        </w:rPr>
        <w:t xml:space="preserve"> (</w:t>
      </w:r>
      <w:r w:rsidR="00CD1B02">
        <w:rPr>
          <w:rFonts w:cs="Times New Roman"/>
          <w:bCs/>
          <w:szCs w:val="24"/>
          <w:lang w:val="en-US"/>
        </w:rPr>
        <w:t>n</w:t>
      </w:r>
      <w:r w:rsidRPr="00A9776C">
        <w:rPr>
          <w:rFonts w:cs="Times New Roman"/>
          <w:bCs/>
          <w:szCs w:val="24"/>
        </w:rPr>
        <w:t xml:space="preserve"> = 40, 18 – 37 лет, Ме = 22; 77.5% – женщины) проводились глубинные полуструктурированные интервью. Респонденты читали два текста разного формата и содержания; выполняли тестовые задания по текстам и оценивали свой уровень понимания текстов; обсуждали тексты с интервьюером. Полученные результаты не позволили выявить значимых различий в уровне полноты понимания (</w:t>
      </w:r>
      <w:r w:rsidRPr="00E57D6C">
        <w:rPr>
          <w:rFonts w:cs="Times New Roman"/>
          <w:bCs/>
          <w:szCs w:val="24"/>
          <w:lang w:val="en-US"/>
        </w:rPr>
        <w:t>χ</w:t>
      </w:r>
      <w:r w:rsidRPr="00E57D6C">
        <w:rPr>
          <w:rFonts w:cs="Times New Roman"/>
          <w:bCs/>
          <w:szCs w:val="24"/>
        </w:rPr>
        <w:t xml:space="preserve">2 = 5.836, </w:t>
      </w:r>
      <w:r w:rsidRPr="00E57D6C">
        <w:rPr>
          <w:rFonts w:cs="Times New Roman"/>
          <w:bCs/>
          <w:szCs w:val="24"/>
          <w:lang w:val="en-US"/>
        </w:rPr>
        <w:t>p</w:t>
      </w:r>
      <w:r w:rsidRPr="00E57D6C">
        <w:rPr>
          <w:rFonts w:cs="Times New Roman"/>
          <w:bCs/>
          <w:szCs w:val="24"/>
        </w:rPr>
        <w:t xml:space="preserve"> =</w:t>
      </w:r>
      <w:r w:rsidR="00A22FA5">
        <w:rPr>
          <w:rFonts w:cs="Times New Roman"/>
          <w:bCs/>
          <w:szCs w:val="24"/>
        </w:rPr>
        <w:t xml:space="preserve"> </w:t>
      </w:r>
      <w:r w:rsidR="00A22FA5" w:rsidRPr="00A22FA5">
        <w:rPr>
          <w:rFonts w:cs="Times New Roman"/>
          <w:bCs/>
          <w:szCs w:val="24"/>
        </w:rPr>
        <w:t>0</w:t>
      </w:r>
      <w:r w:rsidR="00A22FA5">
        <w:rPr>
          <w:rFonts w:cs="Times New Roman"/>
          <w:bCs/>
          <w:szCs w:val="24"/>
        </w:rPr>
        <w:t>.</w:t>
      </w:r>
      <w:r w:rsidR="00A22FA5" w:rsidRPr="00A22FA5">
        <w:rPr>
          <w:rFonts w:cs="Times New Roman"/>
          <w:bCs/>
          <w:szCs w:val="24"/>
        </w:rPr>
        <w:t>17</w:t>
      </w:r>
      <w:r w:rsidR="00A22FA5">
        <w:rPr>
          <w:rFonts w:cs="Times New Roman"/>
          <w:bCs/>
          <w:szCs w:val="24"/>
        </w:rPr>
        <w:t>9</w:t>
      </w:r>
      <w:r w:rsidRPr="00A9776C">
        <w:rPr>
          <w:rFonts w:cs="Times New Roman"/>
          <w:bCs/>
          <w:szCs w:val="24"/>
        </w:rPr>
        <w:t>) и успешности выполнения тестовых заданий (</w:t>
      </w:r>
      <w:r w:rsidRPr="00A9776C">
        <w:rPr>
          <w:rFonts w:cs="Times New Roman"/>
          <w:bCs/>
          <w:szCs w:val="24"/>
          <w:lang w:val="en-US"/>
        </w:rPr>
        <w:t>U</w:t>
      </w:r>
      <w:r w:rsidRPr="00A9776C">
        <w:rPr>
          <w:rFonts w:cs="Times New Roman"/>
          <w:bCs/>
          <w:szCs w:val="24"/>
        </w:rPr>
        <w:t xml:space="preserve"> = 618.5, </w:t>
      </w:r>
      <w:r w:rsidRPr="00A9776C">
        <w:rPr>
          <w:rFonts w:cs="Times New Roman"/>
          <w:bCs/>
          <w:szCs w:val="24"/>
          <w:lang w:val="en-US"/>
        </w:rPr>
        <w:t>p</w:t>
      </w:r>
      <w:r w:rsidRPr="00A9776C">
        <w:rPr>
          <w:rFonts w:cs="Times New Roman"/>
          <w:bCs/>
          <w:szCs w:val="24"/>
        </w:rPr>
        <w:t xml:space="preserve"> =</w:t>
      </w:r>
      <w:r w:rsidR="00A22FA5">
        <w:rPr>
          <w:rFonts w:cs="Times New Roman"/>
          <w:bCs/>
          <w:szCs w:val="24"/>
        </w:rPr>
        <w:t xml:space="preserve"> 0.139</w:t>
      </w:r>
      <w:r w:rsidRPr="00A9776C">
        <w:rPr>
          <w:rFonts w:cs="Times New Roman"/>
          <w:bCs/>
          <w:szCs w:val="24"/>
        </w:rPr>
        <w:t>) при чтении текстов разного формата. Показатели самооценки понимания прочитанного оказались значимо выше в случае работы с текстами вербального, а не иконического формата (</w:t>
      </w:r>
      <w:r w:rsidRPr="00A9776C">
        <w:rPr>
          <w:rFonts w:cs="Times New Roman"/>
          <w:bCs/>
          <w:szCs w:val="24"/>
          <w:lang w:val="en-US"/>
        </w:rPr>
        <w:t>U</w:t>
      </w:r>
      <w:r w:rsidRPr="00A9776C">
        <w:rPr>
          <w:rFonts w:cs="Times New Roman"/>
          <w:bCs/>
          <w:szCs w:val="24"/>
        </w:rPr>
        <w:t xml:space="preserve"> = 455.00, </w:t>
      </w:r>
      <w:r w:rsidRPr="00A9776C">
        <w:rPr>
          <w:rFonts w:cs="Times New Roman"/>
          <w:bCs/>
          <w:szCs w:val="24"/>
          <w:lang w:val="en-US"/>
        </w:rPr>
        <w:t>p</w:t>
      </w:r>
      <w:r w:rsidRPr="00A9776C">
        <w:rPr>
          <w:rFonts w:cs="Times New Roman"/>
          <w:bCs/>
          <w:szCs w:val="24"/>
        </w:rPr>
        <w:t xml:space="preserve"> </w:t>
      </w:r>
      <w:r w:rsidR="00A22FA5">
        <w:rPr>
          <w:rFonts w:cs="Times New Roman"/>
          <w:bCs/>
          <w:szCs w:val="24"/>
        </w:rPr>
        <w:t>=</w:t>
      </w:r>
      <w:r w:rsidRPr="00A9776C">
        <w:rPr>
          <w:rFonts w:cs="Times New Roman"/>
          <w:bCs/>
          <w:szCs w:val="24"/>
        </w:rPr>
        <w:t xml:space="preserve"> </w:t>
      </w:r>
      <w:r w:rsidR="00A22FA5">
        <w:rPr>
          <w:rFonts w:cs="Times New Roman"/>
          <w:bCs/>
          <w:szCs w:val="24"/>
        </w:rPr>
        <w:t>0.004</w:t>
      </w:r>
      <w:r w:rsidRPr="00A9776C">
        <w:rPr>
          <w:rFonts w:cs="Times New Roman"/>
          <w:bCs/>
          <w:szCs w:val="24"/>
        </w:rPr>
        <w:t xml:space="preserve">). Были сделаны </w:t>
      </w:r>
      <w:r w:rsidR="00110FC0">
        <w:rPr>
          <w:rFonts w:cs="Times New Roman"/>
          <w:bCs/>
          <w:szCs w:val="24"/>
        </w:rPr>
        <w:t xml:space="preserve">выводы о том, что </w:t>
      </w:r>
      <w:r w:rsidR="00E57D6C">
        <w:rPr>
          <w:rFonts w:cs="Times New Roman"/>
          <w:bCs/>
          <w:szCs w:val="24"/>
        </w:rPr>
        <w:t>когнитивные механизмы понимания текстов разного формата характеризуются качественной спецификой</w:t>
      </w:r>
      <w:r w:rsidR="00110FC0">
        <w:rPr>
          <w:rFonts w:cs="Times New Roman"/>
          <w:bCs/>
          <w:szCs w:val="24"/>
        </w:rPr>
        <w:t>; возникающие при работе со сложными иконическими текстами трудности могут фиксироваться читателями и учитываться при оценке собственной успешности в понимании прочитанного.</w:t>
      </w:r>
    </w:p>
    <w:p w14:paraId="0B56064E" w14:textId="77777777" w:rsidR="00A9776C" w:rsidRDefault="00A9776C" w:rsidP="00F660FB">
      <w:pPr>
        <w:autoSpaceDE w:val="0"/>
        <w:autoSpaceDN w:val="0"/>
        <w:adjustRightInd w:val="0"/>
        <w:spacing w:after="0" w:line="360" w:lineRule="auto"/>
        <w:rPr>
          <w:rFonts w:cs="Times New Roman"/>
          <w:bCs/>
          <w:szCs w:val="24"/>
        </w:rPr>
      </w:pPr>
    </w:p>
    <w:p w14:paraId="76987460" w14:textId="21733F91" w:rsidR="00A9776C" w:rsidRDefault="00A9776C" w:rsidP="00F660FB">
      <w:pPr>
        <w:autoSpaceDE w:val="0"/>
        <w:autoSpaceDN w:val="0"/>
        <w:adjustRightInd w:val="0"/>
        <w:spacing w:after="0" w:line="360" w:lineRule="auto"/>
        <w:rPr>
          <w:rFonts w:cs="Times New Roman"/>
          <w:bCs/>
          <w:szCs w:val="24"/>
        </w:rPr>
      </w:pPr>
      <w:r w:rsidRPr="00A9776C">
        <w:rPr>
          <w:rFonts w:cs="Times New Roman"/>
          <w:bCs/>
          <w:i/>
          <w:szCs w:val="24"/>
        </w:rPr>
        <w:t>Ключевые слова</w:t>
      </w:r>
      <w:r>
        <w:rPr>
          <w:rFonts w:cs="Times New Roman"/>
          <w:bCs/>
          <w:szCs w:val="24"/>
        </w:rPr>
        <w:t>: чтение, понимание, самооценка понимания, верб</w:t>
      </w:r>
      <w:r w:rsidR="00CD1B02">
        <w:rPr>
          <w:rFonts w:cs="Times New Roman"/>
          <w:bCs/>
          <w:szCs w:val="24"/>
        </w:rPr>
        <w:t>альный текст, иконический текст</w:t>
      </w:r>
    </w:p>
    <w:p w14:paraId="5D5A64B5" w14:textId="77777777" w:rsidR="00447609" w:rsidRPr="00A9776C" w:rsidRDefault="00447609" w:rsidP="00F660FB">
      <w:pPr>
        <w:autoSpaceDE w:val="0"/>
        <w:autoSpaceDN w:val="0"/>
        <w:adjustRightInd w:val="0"/>
        <w:spacing w:after="0" w:line="360" w:lineRule="auto"/>
        <w:rPr>
          <w:rFonts w:cs="Times New Roman"/>
          <w:bCs/>
          <w:szCs w:val="24"/>
        </w:rPr>
      </w:pPr>
    </w:p>
    <w:p w14:paraId="51B580C8" w14:textId="7E3C5B4D" w:rsidR="00223942" w:rsidRPr="000F0E38" w:rsidRDefault="001A141A" w:rsidP="00F660FB">
      <w:pPr>
        <w:spacing w:line="360" w:lineRule="auto"/>
        <w:ind w:firstLine="708"/>
      </w:pPr>
      <w:r w:rsidRPr="000F0E38">
        <w:lastRenderedPageBreak/>
        <w:t xml:space="preserve">Условия жизни современного человека требуют от него </w:t>
      </w:r>
      <w:r w:rsidR="00B35FB0">
        <w:t>умения</w:t>
      </w:r>
      <w:r w:rsidRPr="000F0E38">
        <w:t xml:space="preserve"> работать с большим объемом разнородных текстов</w:t>
      </w:r>
      <w:r w:rsidR="00190EB8" w:rsidRPr="000F0E38">
        <w:t>ых материалов</w:t>
      </w:r>
      <w:r w:rsidR="000764D3">
        <w:t xml:space="preserve">: </w:t>
      </w:r>
      <w:r w:rsidR="00190EB8" w:rsidRPr="000F0E38">
        <w:t>учебны</w:t>
      </w:r>
      <w:r w:rsidR="000764D3">
        <w:t>ми</w:t>
      </w:r>
      <w:r w:rsidR="00190EB8" w:rsidRPr="000F0E38">
        <w:t xml:space="preserve"> пособия</w:t>
      </w:r>
      <w:r w:rsidR="000764D3">
        <w:t>ми</w:t>
      </w:r>
      <w:r w:rsidR="00190EB8" w:rsidRPr="000F0E38">
        <w:t>, рабочи</w:t>
      </w:r>
      <w:r w:rsidR="000764D3">
        <w:t>ми</w:t>
      </w:r>
      <w:r w:rsidR="00190EB8" w:rsidRPr="000F0E38">
        <w:t xml:space="preserve"> документ</w:t>
      </w:r>
      <w:r w:rsidR="000764D3">
        <w:t>ами</w:t>
      </w:r>
      <w:r w:rsidR="00190EB8" w:rsidRPr="000F0E38">
        <w:t>, художественн</w:t>
      </w:r>
      <w:r w:rsidR="000764D3">
        <w:t>ой</w:t>
      </w:r>
      <w:r w:rsidR="00190EB8" w:rsidRPr="000F0E38">
        <w:t xml:space="preserve"> литератур</w:t>
      </w:r>
      <w:r w:rsidR="000764D3">
        <w:t>ой</w:t>
      </w:r>
      <w:r w:rsidR="00190EB8" w:rsidRPr="000F0E38">
        <w:t>, рекламны</w:t>
      </w:r>
      <w:r w:rsidR="000764D3">
        <w:t>ми</w:t>
      </w:r>
      <w:r w:rsidR="00190EB8" w:rsidRPr="000F0E38">
        <w:t xml:space="preserve"> объявления</w:t>
      </w:r>
      <w:r w:rsidR="000764D3">
        <w:t>ми</w:t>
      </w:r>
      <w:r w:rsidR="00190EB8" w:rsidRPr="000F0E38">
        <w:t>, сообщения</w:t>
      </w:r>
      <w:r w:rsidR="000764D3">
        <w:t>ми</w:t>
      </w:r>
      <w:r w:rsidR="00190EB8" w:rsidRPr="000F0E38">
        <w:t xml:space="preserve"> СМИ, </w:t>
      </w:r>
      <w:r w:rsidR="009F0D00" w:rsidRPr="000F0E38">
        <w:t>развлекательны</w:t>
      </w:r>
      <w:r w:rsidR="000764D3">
        <w:t>ми</w:t>
      </w:r>
      <w:r w:rsidR="009F0D00" w:rsidRPr="000F0E38">
        <w:t xml:space="preserve"> стать</w:t>
      </w:r>
      <w:r w:rsidR="000764D3">
        <w:t>ями</w:t>
      </w:r>
      <w:r w:rsidR="009F0D00" w:rsidRPr="000F0E38">
        <w:t xml:space="preserve"> и пр. </w:t>
      </w:r>
      <w:r w:rsidR="00634740" w:rsidRPr="000F0E38">
        <w:t>При этом</w:t>
      </w:r>
      <w:r w:rsidR="008D1346">
        <w:t>,</w:t>
      </w:r>
      <w:r w:rsidR="00634740" w:rsidRPr="000F0E38">
        <w:t xml:space="preserve"> в</w:t>
      </w:r>
      <w:r w:rsidR="00557D36" w:rsidRPr="000F0E38">
        <w:t xml:space="preserve"> связи с активным развитием печат</w:t>
      </w:r>
      <w:r w:rsidR="00DC5E28">
        <w:t>ных и мультимедийных технологий</w:t>
      </w:r>
      <w:r w:rsidR="008D1346">
        <w:t>,</w:t>
      </w:r>
      <w:r w:rsidR="00557D36" w:rsidRPr="000F0E38">
        <w:t xml:space="preserve"> с</w:t>
      </w:r>
      <w:r w:rsidR="009F0D00" w:rsidRPr="000F0E38">
        <w:t>одержание современных текстов претерпевает значительные качественные трансформации</w:t>
      </w:r>
      <w:r w:rsidR="002F1AEA">
        <w:t xml:space="preserve">. Можно предполагать, что </w:t>
      </w:r>
      <w:r w:rsidR="00722697">
        <w:t>эти</w:t>
      </w:r>
      <w:r w:rsidR="002F1AEA">
        <w:t xml:space="preserve"> тенденции требуют соответствующих изменений в способах смысловой работы читателей</w:t>
      </w:r>
      <w:r w:rsidR="006D5696">
        <w:t xml:space="preserve"> с текстом</w:t>
      </w:r>
      <w:r w:rsidR="002F1AEA">
        <w:t>.</w:t>
      </w:r>
    </w:p>
    <w:p w14:paraId="3B1A66E0" w14:textId="51E91BD8" w:rsidR="009F0D00" w:rsidRPr="000F0E38" w:rsidRDefault="002F1AEA" w:rsidP="00F660FB">
      <w:pPr>
        <w:spacing w:line="360" w:lineRule="auto"/>
        <w:ind w:firstLine="709"/>
        <w:rPr>
          <w:szCs w:val="28"/>
        </w:rPr>
      </w:pPr>
      <w:r>
        <w:t>Проблема содержательных модификаций текста</w:t>
      </w:r>
      <w:r w:rsidR="00557D36" w:rsidRPr="000F0E38">
        <w:t xml:space="preserve"> активно разрабатывается специалистами в области лингвистики [для обзора см. </w:t>
      </w:r>
      <w:r w:rsidR="00557D36" w:rsidRPr="000F0E38">
        <w:fldChar w:fldCharType="begin"/>
      </w:r>
      <w:r w:rsidR="00557D36" w:rsidRPr="000F0E38">
        <w:instrText xml:space="preserve"> REF _Ref21446691 \r \h </w:instrText>
      </w:r>
      <w:r w:rsidR="00BB1C8F" w:rsidRPr="000F0E38">
        <w:instrText xml:space="preserve"> \* MERGEFORMAT </w:instrText>
      </w:r>
      <w:r w:rsidR="00557D36" w:rsidRPr="000F0E38">
        <w:fldChar w:fldCharType="separate"/>
      </w:r>
      <w:r w:rsidR="00874BB7">
        <w:t>8</w:t>
      </w:r>
      <w:r w:rsidR="00557D36" w:rsidRPr="000F0E38">
        <w:fldChar w:fldCharType="end"/>
      </w:r>
      <w:r w:rsidR="00557D36" w:rsidRPr="000F0E38">
        <w:t>]</w:t>
      </w:r>
      <w:r w:rsidR="00557D36" w:rsidRPr="000F0E38">
        <w:rPr>
          <w:szCs w:val="28"/>
        </w:rPr>
        <w:t>, предлагающими разнообразные термины для описания текстов новых форматов</w:t>
      </w:r>
      <w:r w:rsidR="009F0D00" w:rsidRPr="000F0E38">
        <w:rPr>
          <w:szCs w:val="28"/>
        </w:rPr>
        <w:t>.</w:t>
      </w:r>
      <w:r w:rsidR="00557D36" w:rsidRPr="000F0E38">
        <w:rPr>
          <w:szCs w:val="28"/>
        </w:rPr>
        <w:t xml:space="preserve"> В частности, </w:t>
      </w:r>
      <w:r w:rsidR="00DC5E28">
        <w:rPr>
          <w:szCs w:val="28"/>
        </w:rPr>
        <w:t>в литературе встречаются</w:t>
      </w:r>
      <w:r w:rsidR="00061052">
        <w:rPr>
          <w:szCs w:val="28"/>
        </w:rPr>
        <w:t xml:space="preserve"> такие понятия, как </w:t>
      </w:r>
      <w:r w:rsidR="00061052" w:rsidRPr="00061052">
        <w:rPr>
          <w:szCs w:val="24"/>
        </w:rPr>
        <w:t>“</w:t>
      </w:r>
      <w:r w:rsidR="00061052" w:rsidRPr="000F0E38">
        <w:rPr>
          <w:szCs w:val="28"/>
        </w:rPr>
        <w:t>кре</w:t>
      </w:r>
      <w:r w:rsidR="0010790D">
        <w:rPr>
          <w:szCs w:val="28"/>
        </w:rPr>
        <w:t>о</w:t>
      </w:r>
      <w:r w:rsidR="00061052" w:rsidRPr="000F0E38">
        <w:rPr>
          <w:szCs w:val="28"/>
        </w:rPr>
        <w:t>лизованные тексты</w:t>
      </w:r>
      <w:r w:rsidR="00061052" w:rsidRPr="00061052">
        <w:rPr>
          <w:szCs w:val="24"/>
        </w:rPr>
        <w:t>”</w:t>
      </w:r>
      <w:r w:rsidR="001236C1">
        <w:rPr>
          <w:szCs w:val="24"/>
        </w:rPr>
        <w:t xml:space="preserve"> </w:t>
      </w:r>
      <w:r w:rsidR="001236C1" w:rsidRPr="00A24B85">
        <w:rPr>
          <w:szCs w:val="24"/>
        </w:rPr>
        <w:t>[</w:t>
      </w:r>
      <w:r w:rsidR="001236C1">
        <w:rPr>
          <w:szCs w:val="24"/>
        </w:rPr>
        <w:fldChar w:fldCharType="begin"/>
      </w:r>
      <w:r w:rsidR="001236C1">
        <w:rPr>
          <w:szCs w:val="24"/>
        </w:rPr>
        <w:instrText xml:space="preserve"> REF _Ref25174147 \r \h </w:instrText>
      </w:r>
      <w:r w:rsidR="001236C1">
        <w:rPr>
          <w:szCs w:val="24"/>
        </w:rPr>
      </w:r>
      <w:r w:rsidR="001236C1">
        <w:rPr>
          <w:szCs w:val="24"/>
        </w:rPr>
        <w:fldChar w:fldCharType="separate"/>
      </w:r>
      <w:r w:rsidR="00874BB7">
        <w:rPr>
          <w:szCs w:val="24"/>
        </w:rPr>
        <w:t>11</w:t>
      </w:r>
      <w:r w:rsidR="001236C1">
        <w:rPr>
          <w:szCs w:val="24"/>
        </w:rPr>
        <w:fldChar w:fldCharType="end"/>
      </w:r>
      <w:r w:rsidR="001236C1" w:rsidRPr="00114E46">
        <w:rPr>
          <w:szCs w:val="24"/>
        </w:rPr>
        <w:t>]</w:t>
      </w:r>
      <w:r w:rsidR="00557D36" w:rsidRPr="000F0E38">
        <w:rPr>
          <w:szCs w:val="28"/>
        </w:rPr>
        <w:t xml:space="preserve">, </w:t>
      </w:r>
      <w:r w:rsidR="00061052" w:rsidRPr="00061052">
        <w:rPr>
          <w:szCs w:val="24"/>
        </w:rPr>
        <w:t>“</w:t>
      </w:r>
      <w:r w:rsidR="00061052" w:rsidRPr="000F0E38">
        <w:rPr>
          <w:szCs w:val="28"/>
        </w:rPr>
        <w:t>контаминированные тексты</w:t>
      </w:r>
      <w:r w:rsidR="00061052" w:rsidRPr="00061052">
        <w:rPr>
          <w:szCs w:val="24"/>
        </w:rPr>
        <w:t>”</w:t>
      </w:r>
      <w:r w:rsidR="00114E46">
        <w:rPr>
          <w:szCs w:val="24"/>
        </w:rPr>
        <w:t xml:space="preserve"> </w:t>
      </w:r>
      <w:r w:rsidR="00114E46" w:rsidRPr="00114E46">
        <w:rPr>
          <w:szCs w:val="24"/>
        </w:rPr>
        <w:t>[</w:t>
      </w:r>
      <w:r w:rsidR="00114E46">
        <w:rPr>
          <w:szCs w:val="24"/>
        </w:rPr>
        <w:fldChar w:fldCharType="begin"/>
      </w:r>
      <w:r w:rsidR="00114E46">
        <w:rPr>
          <w:szCs w:val="24"/>
        </w:rPr>
        <w:instrText xml:space="preserve"> REF _Ref25175761 \r \h </w:instrText>
      </w:r>
      <w:r w:rsidR="00114E46">
        <w:rPr>
          <w:szCs w:val="24"/>
        </w:rPr>
      </w:r>
      <w:r w:rsidR="00114E46">
        <w:rPr>
          <w:szCs w:val="24"/>
        </w:rPr>
        <w:fldChar w:fldCharType="separate"/>
      </w:r>
      <w:r w:rsidR="00874BB7">
        <w:rPr>
          <w:szCs w:val="24"/>
        </w:rPr>
        <w:t>1</w:t>
      </w:r>
      <w:r w:rsidR="00114E46">
        <w:rPr>
          <w:szCs w:val="24"/>
        </w:rPr>
        <w:fldChar w:fldCharType="end"/>
      </w:r>
      <w:r w:rsidR="00114E46" w:rsidRPr="00114E46">
        <w:rPr>
          <w:szCs w:val="24"/>
        </w:rPr>
        <w:t>]</w:t>
      </w:r>
      <w:r w:rsidR="00061052">
        <w:rPr>
          <w:szCs w:val="28"/>
        </w:rPr>
        <w:t xml:space="preserve">, </w:t>
      </w:r>
      <w:r w:rsidR="00061052" w:rsidRPr="00061052">
        <w:rPr>
          <w:szCs w:val="24"/>
        </w:rPr>
        <w:t>“</w:t>
      </w:r>
      <w:r w:rsidR="00061052" w:rsidRPr="000F0E38">
        <w:rPr>
          <w:szCs w:val="28"/>
        </w:rPr>
        <w:t>поликодовые тексты</w:t>
      </w:r>
      <w:r w:rsidR="00061052" w:rsidRPr="00061052">
        <w:rPr>
          <w:szCs w:val="24"/>
        </w:rPr>
        <w:t>”</w:t>
      </w:r>
      <w:r w:rsidR="001236C1">
        <w:rPr>
          <w:szCs w:val="24"/>
        </w:rPr>
        <w:t xml:space="preserve"> </w:t>
      </w:r>
      <w:r w:rsidR="001236C1" w:rsidRPr="00114E46">
        <w:rPr>
          <w:szCs w:val="24"/>
        </w:rPr>
        <w:t>[</w:t>
      </w:r>
      <w:r w:rsidR="001236C1">
        <w:rPr>
          <w:szCs w:val="24"/>
        </w:rPr>
        <w:fldChar w:fldCharType="begin"/>
      </w:r>
      <w:r w:rsidR="001236C1">
        <w:rPr>
          <w:szCs w:val="24"/>
        </w:rPr>
        <w:instrText xml:space="preserve"> REF _Ref6057084 \r \h </w:instrText>
      </w:r>
      <w:r w:rsidR="001236C1">
        <w:rPr>
          <w:szCs w:val="24"/>
        </w:rPr>
      </w:r>
      <w:r w:rsidR="001236C1">
        <w:rPr>
          <w:szCs w:val="24"/>
        </w:rPr>
        <w:fldChar w:fldCharType="separate"/>
      </w:r>
      <w:r w:rsidR="00874BB7">
        <w:rPr>
          <w:szCs w:val="24"/>
        </w:rPr>
        <w:t>2</w:t>
      </w:r>
      <w:r w:rsidR="001236C1">
        <w:rPr>
          <w:szCs w:val="24"/>
        </w:rPr>
        <w:fldChar w:fldCharType="end"/>
      </w:r>
      <w:r w:rsidR="001236C1" w:rsidRPr="00114E46">
        <w:rPr>
          <w:szCs w:val="24"/>
        </w:rPr>
        <w:t>]</w:t>
      </w:r>
      <w:r w:rsidR="00634740" w:rsidRPr="000F0E38">
        <w:rPr>
          <w:szCs w:val="28"/>
        </w:rPr>
        <w:t xml:space="preserve">, </w:t>
      </w:r>
      <w:r w:rsidR="00061052" w:rsidRPr="00061052">
        <w:rPr>
          <w:szCs w:val="24"/>
        </w:rPr>
        <w:t>“</w:t>
      </w:r>
      <w:r w:rsidR="00114E46">
        <w:rPr>
          <w:szCs w:val="28"/>
        </w:rPr>
        <w:t>тексты новой природы</w:t>
      </w:r>
      <w:r w:rsidR="00061052" w:rsidRPr="00061052">
        <w:rPr>
          <w:szCs w:val="24"/>
        </w:rPr>
        <w:t>”</w:t>
      </w:r>
      <w:r w:rsidR="00114E46">
        <w:rPr>
          <w:szCs w:val="24"/>
        </w:rPr>
        <w:t xml:space="preserve"> </w:t>
      </w:r>
      <w:r w:rsidR="00114E46" w:rsidRPr="00114E46">
        <w:rPr>
          <w:szCs w:val="24"/>
        </w:rPr>
        <w:t>[</w:t>
      </w:r>
      <w:r w:rsidR="00114E46">
        <w:rPr>
          <w:szCs w:val="24"/>
        </w:rPr>
        <w:fldChar w:fldCharType="begin"/>
      </w:r>
      <w:r w:rsidR="00114E46">
        <w:rPr>
          <w:szCs w:val="24"/>
        </w:rPr>
        <w:instrText xml:space="preserve"> REF _Ref23266564 \r \h </w:instrText>
      </w:r>
      <w:r w:rsidR="00114E46">
        <w:rPr>
          <w:szCs w:val="24"/>
        </w:rPr>
      </w:r>
      <w:r w:rsidR="00114E46">
        <w:rPr>
          <w:szCs w:val="24"/>
        </w:rPr>
        <w:fldChar w:fldCharType="separate"/>
      </w:r>
      <w:r w:rsidR="00874BB7">
        <w:rPr>
          <w:szCs w:val="24"/>
        </w:rPr>
        <w:t>6</w:t>
      </w:r>
      <w:r w:rsidR="00114E46">
        <w:rPr>
          <w:szCs w:val="24"/>
        </w:rPr>
        <w:fldChar w:fldCharType="end"/>
      </w:r>
      <w:r w:rsidR="00114E46" w:rsidRPr="00114E46">
        <w:rPr>
          <w:szCs w:val="24"/>
        </w:rPr>
        <w:t>]</w:t>
      </w:r>
      <w:r w:rsidR="00DA3018">
        <w:rPr>
          <w:szCs w:val="28"/>
        </w:rPr>
        <w:t xml:space="preserve"> и пр</w:t>
      </w:r>
      <w:r w:rsidR="00DC5E28">
        <w:rPr>
          <w:szCs w:val="28"/>
        </w:rPr>
        <w:t xml:space="preserve">. </w:t>
      </w:r>
      <w:r w:rsidR="00722697">
        <w:rPr>
          <w:szCs w:val="28"/>
        </w:rPr>
        <w:t>В</w:t>
      </w:r>
      <w:r w:rsidR="00223942" w:rsidRPr="000F0E38">
        <w:rPr>
          <w:szCs w:val="28"/>
        </w:rPr>
        <w:t xml:space="preserve">се </w:t>
      </w:r>
      <w:r w:rsidR="00722697">
        <w:rPr>
          <w:szCs w:val="28"/>
        </w:rPr>
        <w:t>перечисленные термины</w:t>
      </w:r>
      <w:r w:rsidR="00223942" w:rsidRPr="000F0E38">
        <w:rPr>
          <w:szCs w:val="28"/>
        </w:rPr>
        <w:t xml:space="preserve"> </w:t>
      </w:r>
      <w:r w:rsidR="00722697">
        <w:rPr>
          <w:szCs w:val="28"/>
        </w:rPr>
        <w:t xml:space="preserve">объединяет </w:t>
      </w:r>
      <w:r w:rsidR="00E453DA">
        <w:rPr>
          <w:szCs w:val="28"/>
        </w:rPr>
        <w:t>идея</w:t>
      </w:r>
      <w:r w:rsidR="00E453DA" w:rsidRPr="000F0E38">
        <w:rPr>
          <w:szCs w:val="28"/>
        </w:rPr>
        <w:t xml:space="preserve"> </w:t>
      </w:r>
      <w:r w:rsidR="00E453DA">
        <w:rPr>
          <w:szCs w:val="28"/>
        </w:rPr>
        <w:t>о</w:t>
      </w:r>
      <w:r w:rsidR="00722697">
        <w:rPr>
          <w:szCs w:val="28"/>
        </w:rPr>
        <w:t xml:space="preserve"> </w:t>
      </w:r>
      <w:r w:rsidR="00DC5E28">
        <w:rPr>
          <w:szCs w:val="28"/>
        </w:rPr>
        <w:t>том</w:t>
      </w:r>
      <w:r w:rsidR="00223942" w:rsidRPr="000F0E38">
        <w:rPr>
          <w:szCs w:val="28"/>
        </w:rPr>
        <w:t xml:space="preserve">, что современные тексты </w:t>
      </w:r>
      <w:r w:rsidR="00634740" w:rsidRPr="000F0E38">
        <w:rPr>
          <w:szCs w:val="28"/>
        </w:rPr>
        <w:t>являются семиотически осложненными, т.е. включающими в себя элементы более чем одной семиотической системы</w:t>
      </w:r>
      <w:r w:rsidR="00223942" w:rsidRPr="000F0E38">
        <w:rPr>
          <w:szCs w:val="28"/>
        </w:rPr>
        <w:t>. При этом для того, чтобы материал подобного рода мог быть назван текстом, он должен отвечать требованиям связности и цельности, описанным А.Н. Леонтьевым [</w:t>
      </w:r>
      <w:r w:rsidR="00223942" w:rsidRPr="000F0E38">
        <w:rPr>
          <w:szCs w:val="28"/>
        </w:rPr>
        <w:fldChar w:fldCharType="begin"/>
      </w:r>
      <w:r w:rsidR="00223942" w:rsidRPr="000F0E38">
        <w:rPr>
          <w:szCs w:val="28"/>
        </w:rPr>
        <w:instrText xml:space="preserve"> REF _Ref9724396 \r \h </w:instrText>
      </w:r>
      <w:r w:rsidR="00BB1C8F" w:rsidRPr="000F0E38">
        <w:rPr>
          <w:szCs w:val="28"/>
        </w:rPr>
        <w:instrText xml:space="preserve"> \* MERGEFORMAT </w:instrText>
      </w:r>
      <w:r w:rsidR="00223942" w:rsidRPr="000F0E38">
        <w:rPr>
          <w:szCs w:val="28"/>
        </w:rPr>
      </w:r>
      <w:r w:rsidR="00223942" w:rsidRPr="000F0E38">
        <w:rPr>
          <w:szCs w:val="28"/>
        </w:rPr>
        <w:fldChar w:fldCharType="separate"/>
      </w:r>
      <w:r w:rsidR="00874BB7">
        <w:rPr>
          <w:szCs w:val="28"/>
        </w:rPr>
        <w:t>7</w:t>
      </w:r>
      <w:r w:rsidR="00223942" w:rsidRPr="000F0E38">
        <w:rPr>
          <w:szCs w:val="28"/>
        </w:rPr>
        <w:fldChar w:fldCharType="end"/>
      </w:r>
      <w:r w:rsidR="00223942" w:rsidRPr="000F0E38">
        <w:rPr>
          <w:szCs w:val="28"/>
        </w:rPr>
        <w:t xml:space="preserve">]. </w:t>
      </w:r>
    </w:p>
    <w:p w14:paraId="7EE980A1" w14:textId="66D38F9C" w:rsidR="006C36C7" w:rsidRPr="000F0E38" w:rsidRDefault="00B35FB0" w:rsidP="00F660FB">
      <w:pPr>
        <w:spacing w:line="360" w:lineRule="auto"/>
        <w:ind w:firstLine="708"/>
        <w:rPr>
          <w:szCs w:val="28"/>
        </w:rPr>
      </w:pPr>
      <w:r>
        <w:rPr>
          <w:szCs w:val="28"/>
        </w:rPr>
        <w:t>В настоящей статье</w:t>
      </w:r>
      <w:r w:rsidR="00223942" w:rsidRPr="000F0E38">
        <w:rPr>
          <w:szCs w:val="28"/>
        </w:rPr>
        <w:t xml:space="preserve"> будут проанализированы когнитивные механизмы, актуализирующиеся при работе читателей с определенным типом современных текстов</w:t>
      </w:r>
      <w:r w:rsidR="0010790D">
        <w:rPr>
          <w:szCs w:val="28"/>
        </w:rPr>
        <w:t xml:space="preserve"> –</w:t>
      </w:r>
      <w:r w:rsidR="00223942" w:rsidRPr="000F0E38">
        <w:rPr>
          <w:szCs w:val="28"/>
        </w:rPr>
        <w:t xml:space="preserve"> </w:t>
      </w:r>
      <w:r w:rsidR="00223942" w:rsidRPr="000F0E38">
        <w:rPr>
          <w:b/>
          <w:i/>
          <w:szCs w:val="28"/>
        </w:rPr>
        <w:t>иконическими текстами</w:t>
      </w:r>
      <w:r w:rsidR="00616B2D">
        <w:rPr>
          <w:rStyle w:val="a7"/>
          <w:b/>
          <w:i/>
          <w:szCs w:val="28"/>
        </w:rPr>
        <w:footnoteReference w:id="2"/>
      </w:r>
      <w:r>
        <w:rPr>
          <w:szCs w:val="28"/>
        </w:rPr>
        <w:t xml:space="preserve"> (репрезентативным примером текстов данной категории является инфографика).</w:t>
      </w:r>
      <w:r w:rsidR="00223942" w:rsidRPr="000F0E38">
        <w:rPr>
          <w:szCs w:val="28"/>
        </w:rPr>
        <w:t xml:space="preserve"> </w:t>
      </w:r>
      <w:r w:rsidR="00634740" w:rsidRPr="000F0E38">
        <w:rPr>
          <w:szCs w:val="28"/>
        </w:rPr>
        <w:t xml:space="preserve">Материал такого формата включает </w:t>
      </w:r>
      <w:r w:rsidR="00DC5E28">
        <w:rPr>
          <w:szCs w:val="28"/>
        </w:rPr>
        <w:t xml:space="preserve">в себя </w:t>
      </w:r>
      <w:r w:rsidR="00634740" w:rsidRPr="000F0E38">
        <w:rPr>
          <w:szCs w:val="28"/>
        </w:rPr>
        <w:t xml:space="preserve">элементы двух семиотических систем: вербальной (представленной в виде письменной речи) и иконической (представленной в виде иллюстраций). </w:t>
      </w:r>
      <w:r w:rsidR="00DC5E28">
        <w:rPr>
          <w:szCs w:val="28"/>
        </w:rPr>
        <w:t>Элементы обеих групп</w:t>
      </w:r>
      <w:r w:rsidR="001A11C2" w:rsidRPr="000F0E38">
        <w:rPr>
          <w:szCs w:val="28"/>
        </w:rPr>
        <w:t xml:space="preserve"> выполняют смыслообразующую функцию, а для успешного понимания прочитанного </w:t>
      </w:r>
      <w:r w:rsidR="0010790D">
        <w:rPr>
          <w:szCs w:val="28"/>
        </w:rPr>
        <w:t>читателю</w:t>
      </w:r>
      <w:r w:rsidR="0010790D" w:rsidRPr="000F0E38">
        <w:rPr>
          <w:szCs w:val="28"/>
        </w:rPr>
        <w:t xml:space="preserve"> </w:t>
      </w:r>
      <w:r w:rsidR="001A11C2" w:rsidRPr="000F0E38">
        <w:rPr>
          <w:szCs w:val="28"/>
        </w:rPr>
        <w:t>необходим</w:t>
      </w:r>
      <w:r w:rsidR="0010790D">
        <w:rPr>
          <w:szCs w:val="28"/>
        </w:rPr>
        <w:t>о</w:t>
      </w:r>
      <w:r w:rsidR="001A11C2" w:rsidRPr="000F0E38">
        <w:rPr>
          <w:szCs w:val="28"/>
        </w:rPr>
        <w:t xml:space="preserve"> усвоить семантику всех </w:t>
      </w:r>
      <w:r>
        <w:rPr>
          <w:szCs w:val="28"/>
        </w:rPr>
        <w:t>содержащихся в тексте</w:t>
      </w:r>
      <w:r w:rsidR="001A11C2" w:rsidRPr="000F0E38">
        <w:rPr>
          <w:szCs w:val="28"/>
        </w:rPr>
        <w:t xml:space="preserve"> </w:t>
      </w:r>
      <w:r w:rsidR="001875F8">
        <w:rPr>
          <w:szCs w:val="28"/>
        </w:rPr>
        <w:t xml:space="preserve">знаков </w:t>
      </w:r>
      <w:r w:rsidR="001875F8" w:rsidRPr="000F0E38">
        <w:rPr>
          <w:szCs w:val="28"/>
        </w:rPr>
        <w:t>и</w:t>
      </w:r>
      <w:r w:rsidR="001A11C2" w:rsidRPr="000F0E38">
        <w:rPr>
          <w:szCs w:val="28"/>
        </w:rPr>
        <w:t xml:space="preserve"> связей между ними.</w:t>
      </w:r>
    </w:p>
    <w:p w14:paraId="5EF897D9" w14:textId="400CCEE7" w:rsidR="00340213" w:rsidRDefault="008356CE" w:rsidP="00F660FB">
      <w:pPr>
        <w:spacing w:line="360" w:lineRule="auto"/>
        <w:ind w:firstLine="709"/>
        <w:rPr>
          <w:szCs w:val="28"/>
        </w:rPr>
      </w:pPr>
      <w:r w:rsidRPr="000F0E38">
        <w:rPr>
          <w:szCs w:val="28"/>
        </w:rPr>
        <w:t>Иконические тексты оказались в фокусе нашего внимания</w:t>
      </w:r>
      <w:r w:rsidR="00603035">
        <w:rPr>
          <w:szCs w:val="28"/>
        </w:rPr>
        <w:t>, т.к.</w:t>
      </w:r>
      <w:r w:rsidRPr="000F0E38">
        <w:rPr>
          <w:szCs w:val="28"/>
        </w:rPr>
        <w:t xml:space="preserve"> используемы</w:t>
      </w:r>
      <w:r w:rsidR="00603035">
        <w:rPr>
          <w:szCs w:val="28"/>
        </w:rPr>
        <w:t>е</w:t>
      </w:r>
      <w:r w:rsidRPr="000F0E38">
        <w:rPr>
          <w:szCs w:val="28"/>
        </w:rPr>
        <w:t xml:space="preserve"> в них семиотик</w:t>
      </w:r>
      <w:r w:rsidR="00603035">
        <w:rPr>
          <w:szCs w:val="28"/>
        </w:rPr>
        <w:t>и</w:t>
      </w:r>
      <w:r w:rsidRPr="000F0E38">
        <w:rPr>
          <w:szCs w:val="28"/>
        </w:rPr>
        <w:t xml:space="preserve"> </w:t>
      </w:r>
      <w:r w:rsidR="00603035" w:rsidRPr="000F0E38">
        <w:rPr>
          <w:szCs w:val="28"/>
        </w:rPr>
        <w:t>соответств</w:t>
      </w:r>
      <w:r w:rsidR="00603035">
        <w:rPr>
          <w:szCs w:val="28"/>
        </w:rPr>
        <w:t>уют</w:t>
      </w:r>
      <w:r w:rsidR="00603035" w:rsidRPr="000F0E38">
        <w:rPr>
          <w:szCs w:val="28"/>
        </w:rPr>
        <w:t xml:space="preserve"> </w:t>
      </w:r>
      <w:r w:rsidRPr="000F0E38">
        <w:rPr>
          <w:szCs w:val="28"/>
        </w:rPr>
        <w:t xml:space="preserve">двум типам репрезентации знания, представленным в когнитивной системе человека. </w:t>
      </w:r>
      <w:r w:rsidR="00AB1084" w:rsidRPr="000F0E38">
        <w:rPr>
          <w:szCs w:val="28"/>
        </w:rPr>
        <w:t xml:space="preserve">Несмотря на продолжительную дискуссию о роли вербальных и образных компонентов в процессах мышления, на сегодняшний день имеется достаточное количество </w:t>
      </w:r>
      <w:r w:rsidR="00AB1084" w:rsidRPr="000F0E38">
        <w:rPr>
          <w:szCs w:val="28"/>
        </w:rPr>
        <w:lastRenderedPageBreak/>
        <w:t xml:space="preserve">эмпирических </w:t>
      </w:r>
      <w:r w:rsidR="0071302C">
        <w:rPr>
          <w:szCs w:val="28"/>
        </w:rPr>
        <w:t>свидетельств в пользу</w:t>
      </w:r>
      <w:r w:rsidR="0071302C" w:rsidRPr="000F0E38">
        <w:rPr>
          <w:szCs w:val="28"/>
        </w:rPr>
        <w:t xml:space="preserve"> </w:t>
      </w:r>
      <w:r w:rsidR="00AB1084" w:rsidRPr="000F0E38">
        <w:rPr>
          <w:szCs w:val="28"/>
        </w:rPr>
        <w:t xml:space="preserve">необходимости </w:t>
      </w:r>
      <w:r w:rsidR="00722697">
        <w:rPr>
          <w:szCs w:val="28"/>
        </w:rPr>
        <w:t xml:space="preserve">их </w:t>
      </w:r>
      <w:r w:rsidR="00AB1084" w:rsidRPr="000F0E38">
        <w:rPr>
          <w:szCs w:val="28"/>
        </w:rPr>
        <w:t xml:space="preserve">скоординированного </w:t>
      </w:r>
      <w:r w:rsidR="007E0F2C" w:rsidRPr="000F0E38">
        <w:rPr>
          <w:szCs w:val="28"/>
        </w:rPr>
        <w:t xml:space="preserve">взаимодействия </w:t>
      </w:r>
      <w:r w:rsidR="00340213">
        <w:rPr>
          <w:szCs w:val="28"/>
        </w:rPr>
        <w:t>для успешной реализации интеллектуальной деятельности</w:t>
      </w:r>
      <w:r w:rsidR="008D4144">
        <w:rPr>
          <w:szCs w:val="28"/>
        </w:rPr>
        <w:t xml:space="preserve"> </w:t>
      </w:r>
      <w:r w:rsidR="008D4144" w:rsidRPr="008D4144">
        <w:rPr>
          <w:szCs w:val="28"/>
        </w:rPr>
        <w:t>[</w:t>
      </w:r>
      <w:r w:rsidR="002F2278">
        <w:rPr>
          <w:szCs w:val="28"/>
        </w:rPr>
        <w:fldChar w:fldCharType="begin"/>
      </w:r>
      <w:r w:rsidR="002F2278">
        <w:rPr>
          <w:szCs w:val="28"/>
        </w:rPr>
        <w:instrText xml:space="preserve"> REF _Ref25446027 \r \h </w:instrText>
      </w:r>
      <w:r w:rsidR="002F2278">
        <w:rPr>
          <w:szCs w:val="28"/>
        </w:rPr>
      </w:r>
      <w:r w:rsidR="002F2278">
        <w:rPr>
          <w:szCs w:val="28"/>
        </w:rPr>
        <w:fldChar w:fldCharType="separate"/>
      </w:r>
      <w:r w:rsidR="00874BB7">
        <w:rPr>
          <w:szCs w:val="28"/>
        </w:rPr>
        <w:t>3</w:t>
      </w:r>
      <w:r w:rsidR="002F2278">
        <w:rPr>
          <w:szCs w:val="28"/>
        </w:rPr>
        <w:fldChar w:fldCharType="end"/>
      </w:r>
      <w:r w:rsidR="002F2278">
        <w:rPr>
          <w:szCs w:val="28"/>
        </w:rPr>
        <w:t xml:space="preserve">, </w:t>
      </w:r>
      <w:r w:rsidR="002F2278">
        <w:rPr>
          <w:szCs w:val="28"/>
        </w:rPr>
        <w:fldChar w:fldCharType="begin"/>
      </w:r>
      <w:r w:rsidR="002F2278">
        <w:rPr>
          <w:szCs w:val="28"/>
        </w:rPr>
        <w:instrText xml:space="preserve"> REF _Ref23262755 \r \h </w:instrText>
      </w:r>
      <w:r w:rsidR="002F2278">
        <w:rPr>
          <w:szCs w:val="28"/>
        </w:rPr>
      </w:r>
      <w:r w:rsidR="002F2278">
        <w:rPr>
          <w:szCs w:val="28"/>
        </w:rPr>
        <w:fldChar w:fldCharType="separate"/>
      </w:r>
      <w:r w:rsidR="00874BB7">
        <w:rPr>
          <w:szCs w:val="28"/>
        </w:rPr>
        <w:t>4</w:t>
      </w:r>
      <w:r w:rsidR="002F2278">
        <w:rPr>
          <w:szCs w:val="28"/>
        </w:rPr>
        <w:fldChar w:fldCharType="end"/>
      </w:r>
      <w:r w:rsidR="002F2278">
        <w:rPr>
          <w:szCs w:val="28"/>
        </w:rPr>
        <w:t xml:space="preserve">, </w:t>
      </w:r>
      <w:r w:rsidR="002F2278">
        <w:rPr>
          <w:szCs w:val="28"/>
        </w:rPr>
        <w:fldChar w:fldCharType="begin"/>
      </w:r>
      <w:r w:rsidR="002F2278">
        <w:rPr>
          <w:szCs w:val="28"/>
        </w:rPr>
        <w:instrText xml:space="preserve"> REF _Ref5906700 \r \h </w:instrText>
      </w:r>
      <w:r w:rsidR="002F2278">
        <w:rPr>
          <w:szCs w:val="28"/>
        </w:rPr>
      </w:r>
      <w:r w:rsidR="002F2278">
        <w:rPr>
          <w:szCs w:val="28"/>
        </w:rPr>
        <w:fldChar w:fldCharType="separate"/>
      </w:r>
      <w:r w:rsidR="00874BB7">
        <w:rPr>
          <w:szCs w:val="28"/>
        </w:rPr>
        <w:t>12</w:t>
      </w:r>
      <w:r w:rsidR="002F2278">
        <w:rPr>
          <w:szCs w:val="28"/>
        </w:rPr>
        <w:fldChar w:fldCharType="end"/>
      </w:r>
      <w:r w:rsidR="002F2278">
        <w:rPr>
          <w:szCs w:val="28"/>
        </w:rPr>
        <w:t xml:space="preserve">, </w:t>
      </w:r>
      <w:r w:rsidR="002F2278">
        <w:rPr>
          <w:szCs w:val="28"/>
        </w:rPr>
        <w:fldChar w:fldCharType="begin"/>
      </w:r>
      <w:r w:rsidR="002F2278">
        <w:rPr>
          <w:szCs w:val="28"/>
        </w:rPr>
        <w:instrText xml:space="preserve"> REF _Ref25446060 \r \h </w:instrText>
      </w:r>
      <w:r w:rsidR="002F2278">
        <w:rPr>
          <w:szCs w:val="28"/>
        </w:rPr>
      </w:r>
      <w:r w:rsidR="002F2278">
        <w:rPr>
          <w:szCs w:val="28"/>
        </w:rPr>
        <w:fldChar w:fldCharType="separate"/>
      </w:r>
      <w:r w:rsidR="00874BB7">
        <w:rPr>
          <w:szCs w:val="28"/>
        </w:rPr>
        <w:t>21</w:t>
      </w:r>
      <w:r w:rsidR="002F2278">
        <w:rPr>
          <w:szCs w:val="28"/>
        </w:rPr>
        <w:fldChar w:fldCharType="end"/>
      </w:r>
      <w:r w:rsidR="00447609">
        <w:rPr>
          <w:szCs w:val="28"/>
        </w:rPr>
        <w:t>, 22, 23</w:t>
      </w:r>
      <w:r w:rsidR="008D4144" w:rsidRPr="008D4144">
        <w:rPr>
          <w:szCs w:val="28"/>
        </w:rPr>
        <w:t>]</w:t>
      </w:r>
      <w:r w:rsidR="00AB1084" w:rsidRPr="008D4144">
        <w:rPr>
          <w:szCs w:val="28"/>
        </w:rPr>
        <w:t>.</w:t>
      </w:r>
    </w:p>
    <w:p w14:paraId="01E64750" w14:textId="66ED276F" w:rsidR="00340213" w:rsidRPr="00217F45" w:rsidRDefault="00340213" w:rsidP="00F660FB">
      <w:pPr>
        <w:spacing w:line="360" w:lineRule="auto"/>
        <w:ind w:firstLine="708"/>
        <w:rPr>
          <w:szCs w:val="28"/>
        </w:rPr>
      </w:pPr>
      <w:r>
        <w:rPr>
          <w:szCs w:val="28"/>
        </w:rPr>
        <w:t>Одной из наиболее влиятельных зарубежных теорий</w:t>
      </w:r>
      <w:r w:rsidRPr="007264ED">
        <w:rPr>
          <w:color w:val="7030A0"/>
          <w:szCs w:val="28"/>
        </w:rPr>
        <w:t xml:space="preserve">, </w:t>
      </w:r>
      <w:r w:rsidRPr="00217F45">
        <w:rPr>
          <w:szCs w:val="28"/>
        </w:rPr>
        <w:t>описывающих механизмы взаимодействия образных и вербальных компоне</w:t>
      </w:r>
      <w:r w:rsidR="00061052">
        <w:rPr>
          <w:szCs w:val="28"/>
        </w:rPr>
        <w:t>нт</w:t>
      </w:r>
      <w:r w:rsidR="0071302C">
        <w:rPr>
          <w:szCs w:val="28"/>
        </w:rPr>
        <w:t>ов</w:t>
      </w:r>
      <w:r w:rsidR="00061052">
        <w:rPr>
          <w:szCs w:val="28"/>
        </w:rPr>
        <w:t xml:space="preserve"> мышления человека, является </w:t>
      </w:r>
      <w:r w:rsidR="00061052" w:rsidRPr="00217F45">
        <w:rPr>
          <w:szCs w:val="28"/>
        </w:rPr>
        <w:t>теория двойного кодирования</w:t>
      </w:r>
      <w:r w:rsidRPr="00217F45">
        <w:rPr>
          <w:szCs w:val="28"/>
        </w:rPr>
        <w:t xml:space="preserve"> А. Пайвио </w:t>
      </w:r>
      <w:r w:rsidR="004F214B" w:rsidRPr="00823ADB">
        <w:rPr>
          <w:szCs w:val="28"/>
        </w:rPr>
        <w:t>(</w:t>
      </w:r>
      <w:r w:rsidR="004F214B">
        <w:rPr>
          <w:szCs w:val="28"/>
          <w:lang w:val="en-US"/>
        </w:rPr>
        <w:t>Paivio</w:t>
      </w:r>
      <w:r w:rsidR="004F214B" w:rsidRPr="004F214B">
        <w:rPr>
          <w:szCs w:val="28"/>
        </w:rPr>
        <w:t xml:space="preserve">) </w:t>
      </w:r>
      <w:r w:rsidRPr="00217F45">
        <w:rPr>
          <w:szCs w:val="28"/>
        </w:rPr>
        <w:t>[</w:t>
      </w:r>
      <w:r w:rsidRPr="00217F45">
        <w:rPr>
          <w:szCs w:val="28"/>
        </w:rPr>
        <w:fldChar w:fldCharType="begin"/>
      </w:r>
      <w:r w:rsidRPr="00217F45">
        <w:rPr>
          <w:szCs w:val="28"/>
        </w:rPr>
        <w:instrText xml:space="preserve"> REF _Ref22495040 \r \h </w:instrText>
      </w:r>
      <w:r w:rsidR="00F660FB">
        <w:rPr>
          <w:szCs w:val="28"/>
        </w:rPr>
        <w:instrText xml:space="preserve"> \* MERGEFORMAT </w:instrText>
      </w:r>
      <w:r w:rsidRPr="00217F45">
        <w:rPr>
          <w:szCs w:val="28"/>
        </w:rPr>
      </w:r>
      <w:r w:rsidRPr="00217F45">
        <w:rPr>
          <w:szCs w:val="28"/>
        </w:rPr>
        <w:fldChar w:fldCharType="separate"/>
      </w:r>
      <w:r w:rsidR="00874BB7">
        <w:rPr>
          <w:szCs w:val="28"/>
        </w:rPr>
        <w:t>21</w:t>
      </w:r>
      <w:r w:rsidRPr="00217F45">
        <w:rPr>
          <w:szCs w:val="28"/>
        </w:rPr>
        <w:fldChar w:fldCharType="end"/>
      </w:r>
      <w:r w:rsidRPr="00217F45">
        <w:rPr>
          <w:szCs w:val="28"/>
        </w:rPr>
        <w:t xml:space="preserve">]. </w:t>
      </w:r>
      <w:r w:rsidR="009C1B13">
        <w:rPr>
          <w:szCs w:val="28"/>
        </w:rPr>
        <w:t>Она</w:t>
      </w:r>
      <w:r w:rsidRPr="00217F45">
        <w:rPr>
          <w:szCs w:val="28"/>
        </w:rPr>
        <w:t xml:space="preserve"> предполагае</w:t>
      </w:r>
      <w:r w:rsidR="00B66A3C" w:rsidRPr="00217F45">
        <w:rPr>
          <w:szCs w:val="28"/>
        </w:rPr>
        <w:t>т</w:t>
      </w:r>
      <w:r w:rsidRPr="00217F45">
        <w:rPr>
          <w:szCs w:val="28"/>
        </w:rPr>
        <w:t xml:space="preserve"> наличие </w:t>
      </w:r>
      <w:r w:rsidR="008D4144">
        <w:rPr>
          <w:szCs w:val="28"/>
        </w:rPr>
        <w:t>у</w:t>
      </w:r>
      <w:r w:rsidRPr="00217F45">
        <w:rPr>
          <w:szCs w:val="28"/>
        </w:rPr>
        <w:t xml:space="preserve"> человека двух относительно независимых психических с</w:t>
      </w:r>
      <w:r w:rsidR="009C1B13">
        <w:rPr>
          <w:szCs w:val="28"/>
        </w:rPr>
        <w:t>истем</w:t>
      </w:r>
      <w:r w:rsidRPr="00217F45">
        <w:rPr>
          <w:szCs w:val="28"/>
        </w:rPr>
        <w:t xml:space="preserve">, оперирующих разными типами информационных единиц: </w:t>
      </w:r>
      <w:r w:rsidR="00061052" w:rsidRPr="00061052">
        <w:rPr>
          <w:szCs w:val="24"/>
        </w:rPr>
        <w:t>“</w:t>
      </w:r>
      <w:r w:rsidR="00061052" w:rsidRPr="00217F45">
        <w:rPr>
          <w:szCs w:val="28"/>
        </w:rPr>
        <w:t>логогенами</w:t>
      </w:r>
      <w:r w:rsidR="00061052" w:rsidRPr="00061052">
        <w:rPr>
          <w:szCs w:val="24"/>
        </w:rPr>
        <w:t>”</w:t>
      </w:r>
      <w:r w:rsidRPr="00217F45">
        <w:rPr>
          <w:szCs w:val="28"/>
        </w:rPr>
        <w:t xml:space="preserve"> в вер</w:t>
      </w:r>
      <w:r w:rsidR="008D4144">
        <w:rPr>
          <w:szCs w:val="28"/>
        </w:rPr>
        <w:t xml:space="preserve">бальной системе и </w:t>
      </w:r>
      <w:r w:rsidR="00061052" w:rsidRPr="00061052">
        <w:rPr>
          <w:szCs w:val="24"/>
        </w:rPr>
        <w:t>“</w:t>
      </w:r>
      <w:r w:rsidR="00061052">
        <w:rPr>
          <w:szCs w:val="28"/>
        </w:rPr>
        <w:t>имагенами</w:t>
      </w:r>
      <w:r w:rsidR="00061052" w:rsidRPr="00061052">
        <w:rPr>
          <w:szCs w:val="24"/>
        </w:rPr>
        <w:t>”</w:t>
      </w:r>
      <w:r w:rsidR="00061052">
        <w:rPr>
          <w:szCs w:val="28"/>
        </w:rPr>
        <w:t xml:space="preserve"> </w:t>
      </w:r>
      <w:r w:rsidR="008D4144">
        <w:rPr>
          <w:szCs w:val="28"/>
        </w:rPr>
        <w:t xml:space="preserve">– </w:t>
      </w:r>
      <w:r w:rsidRPr="00217F45">
        <w:rPr>
          <w:szCs w:val="28"/>
        </w:rPr>
        <w:t xml:space="preserve">в невербальной. </w:t>
      </w:r>
      <w:r w:rsidR="00603035">
        <w:rPr>
          <w:szCs w:val="28"/>
        </w:rPr>
        <w:t>Э</w:t>
      </w:r>
      <w:r w:rsidRPr="00217F45">
        <w:rPr>
          <w:szCs w:val="28"/>
        </w:rPr>
        <w:t>кспериментальны</w:t>
      </w:r>
      <w:r w:rsidR="00603035">
        <w:rPr>
          <w:szCs w:val="28"/>
        </w:rPr>
        <w:t>е</w:t>
      </w:r>
      <w:r w:rsidRPr="00217F45">
        <w:rPr>
          <w:szCs w:val="28"/>
        </w:rPr>
        <w:t xml:space="preserve"> исследования автора показ</w:t>
      </w:r>
      <w:r w:rsidR="00823ADB">
        <w:rPr>
          <w:szCs w:val="28"/>
        </w:rPr>
        <w:t>а</w:t>
      </w:r>
      <w:r w:rsidR="00603035">
        <w:rPr>
          <w:szCs w:val="28"/>
        </w:rPr>
        <w:t>ли</w:t>
      </w:r>
      <w:r w:rsidRPr="00217F45">
        <w:rPr>
          <w:szCs w:val="28"/>
        </w:rPr>
        <w:t>, ч</w:t>
      </w:r>
      <w:r w:rsidR="00061052">
        <w:rPr>
          <w:szCs w:val="28"/>
        </w:rPr>
        <w:t xml:space="preserve">то вербальные стимулы обладают </w:t>
      </w:r>
      <w:r w:rsidR="00061052" w:rsidRPr="00061052">
        <w:rPr>
          <w:szCs w:val="24"/>
        </w:rPr>
        <w:t>“</w:t>
      </w:r>
      <w:r w:rsidR="00061052" w:rsidRPr="00217F45">
        <w:rPr>
          <w:szCs w:val="28"/>
        </w:rPr>
        <w:t>образным потенциалом</w:t>
      </w:r>
      <w:r w:rsidR="00061052" w:rsidRPr="00061052">
        <w:rPr>
          <w:szCs w:val="24"/>
        </w:rPr>
        <w:t>”</w:t>
      </w:r>
      <w:r w:rsidRPr="00217F45">
        <w:rPr>
          <w:szCs w:val="28"/>
        </w:rPr>
        <w:t xml:space="preserve">, а установление связей между элементами обеих психических </w:t>
      </w:r>
      <w:r w:rsidR="009C1B13" w:rsidRPr="00217F45">
        <w:rPr>
          <w:szCs w:val="28"/>
        </w:rPr>
        <w:t>с</w:t>
      </w:r>
      <w:r w:rsidR="009C1B13">
        <w:rPr>
          <w:szCs w:val="28"/>
        </w:rPr>
        <w:t>истем</w:t>
      </w:r>
      <w:r w:rsidR="009C1B13" w:rsidRPr="00217F45">
        <w:rPr>
          <w:szCs w:val="28"/>
        </w:rPr>
        <w:t xml:space="preserve"> </w:t>
      </w:r>
      <w:r w:rsidRPr="00217F45">
        <w:rPr>
          <w:szCs w:val="28"/>
        </w:rPr>
        <w:t>является фактором, повышающим успешность когнитивной деятельности  [</w:t>
      </w:r>
      <w:r w:rsidRPr="00217F45">
        <w:rPr>
          <w:szCs w:val="28"/>
        </w:rPr>
        <w:fldChar w:fldCharType="begin"/>
      </w:r>
      <w:r w:rsidRPr="00217F45">
        <w:rPr>
          <w:szCs w:val="28"/>
        </w:rPr>
        <w:instrText xml:space="preserve"> REF _Ref6064859 \r \h </w:instrText>
      </w:r>
      <w:r w:rsidR="00F660FB">
        <w:rPr>
          <w:szCs w:val="28"/>
        </w:rPr>
        <w:instrText xml:space="preserve"> \* MERGEFORMAT </w:instrText>
      </w:r>
      <w:r w:rsidRPr="00217F45">
        <w:rPr>
          <w:szCs w:val="28"/>
        </w:rPr>
      </w:r>
      <w:r w:rsidRPr="00217F45">
        <w:rPr>
          <w:szCs w:val="28"/>
        </w:rPr>
        <w:fldChar w:fldCharType="separate"/>
      </w:r>
      <w:r w:rsidR="00874BB7">
        <w:rPr>
          <w:szCs w:val="28"/>
        </w:rPr>
        <w:t>22</w:t>
      </w:r>
      <w:r w:rsidRPr="00217F45">
        <w:rPr>
          <w:szCs w:val="28"/>
        </w:rPr>
        <w:fldChar w:fldCharType="end"/>
      </w:r>
      <w:r w:rsidRPr="00217F45">
        <w:rPr>
          <w:szCs w:val="28"/>
        </w:rPr>
        <w:t xml:space="preserve">, </w:t>
      </w:r>
      <w:r w:rsidRPr="00217F45">
        <w:rPr>
          <w:szCs w:val="28"/>
        </w:rPr>
        <w:fldChar w:fldCharType="begin"/>
      </w:r>
      <w:r w:rsidRPr="00217F45">
        <w:rPr>
          <w:szCs w:val="28"/>
        </w:rPr>
        <w:instrText xml:space="preserve"> REF _Ref6064861 \r \h </w:instrText>
      </w:r>
      <w:r w:rsidR="00F660FB">
        <w:rPr>
          <w:szCs w:val="28"/>
        </w:rPr>
        <w:instrText xml:space="preserve"> \* MERGEFORMAT </w:instrText>
      </w:r>
      <w:r w:rsidRPr="00217F45">
        <w:rPr>
          <w:szCs w:val="28"/>
        </w:rPr>
      </w:r>
      <w:r w:rsidRPr="00217F45">
        <w:rPr>
          <w:szCs w:val="28"/>
        </w:rPr>
        <w:fldChar w:fldCharType="separate"/>
      </w:r>
      <w:r w:rsidR="00874BB7">
        <w:rPr>
          <w:szCs w:val="28"/>
        </w:rPr>
        <w:t>23</w:t>
      </w:r>
      <w:r w:rsidRPr="00217F45">
        <w:rPr>
          <w:szCs w:val="28"/>
        </w:rPr>
        <w:fldChar w:fldCharType="end"/>
      </w:r>
      <w:r w:rsidRPr="00217F45">
        <w:rPr>
          <w:szCs w:val="28"/>
        </w:rPr>
        <w:t xml:space="preserve">]. </w:t>
      </w:r>
    </w:p>
    <w:p w14:paraId="7A4A759E" w14:textId="040AED0B" w:rsidR="00FA7175" w:rsidRDefault="00217F45" w:rsidP="00F660FB">
      <w:pPr>
        <w:spacing w:line="360" w:lineRule="auto"/>
        <w:ind w:firstLine="708"/>
      </w:pPr>
      <w:r w:rsidRPr="00CB744E">
        <w:t>Одним из первых отечественных ученых, разрабатыва</w:t>
      </w:r>
      <w:r w:rsidR="00971CFD">
        <w:t>вш</w:t>
      </w:r>
      <w:r w:rsidRPr="00CB744E">
        <w:t>их данную проблему, явля</w:t>
      </w:r>
      <w:r w:rsidR="00971CFD">
        <w:t>л</w:t>
      </w:r>
      <w:r w:rsidRPr="00CB744E">
        <w:t>ся Л.М. Веккер. Мышление че</w:t>
      </w:r>
      <w:r w:rsidR="00061052">
        <w:t xml:space="preserve">ловека характеризуется им как </w:t>
      </w:r>
      <w:r w:rsidR="00061052" w:rsidRPr="00061052">
        <w:rPr>
          <w:szCs w:val="24"/>
        </w:rPr>
        <w:t>“</w:t>
      </w:r>
      <w:r w:rsidR="00061052" w:rsidRPr="00CB744E">
        <w:t>двуязычное</w:t>
      </w:r>
      <w:r w:rsidR="00061052" w:rsidRPr="00061052">
        <w:rPr>
          <w:szCs w:val="24"/>
        </w:rPr>
        <w:t>”</w:t>
      </w:r>
      <w:r w:rsidR="00CB744E" w:rsidRPr="00CB744E">
        <w:t>, оперирующее</w:t>
      </w:r>
      <w:r w:rsidRPr="00CB744E">
        <w:t xml:space="preserve"> симультанно-пространственными образными структурами и знаковыми компонентами одновременно, что позволяет выстроить полную и точную интеллектуальную репрезентацию объекта мысли </w:t>
      </w:r>
      <w:r w:rsidR="00B66A3C" w:rsidRPr="00CB744E">
        <w:t>[</w:t>
      </w:r>
      <w:r w:rsidR="002F2278">
        <w:fldChar w:fldCharType="begin"/>
      </w:r>
      <w:r w:rsidR="002F2278">
        <w:instrText xml:space="preserve"> REF _Ref25446027 \r \h </w:instrText>
      </w:r>
      <w:r w:rsidR="002F2278">
        <w:fldChar w:fldCharType="separate"/>
      </w:r>
      <w:r w:rsidR="002F2278">
        <w:t>3</w:t>
      </w:r>
      <w:r w:rsidR="002F2278">
        <w:fldChar w:fldCharType="end"/>
      </w:r>
      <w:r w:rsidR="00B66A3C" w:rsidRPr="00CB744E">
        <w:t>].</w:t>
      </w:r>
      <w:r w:rsidR="00CB744E" w:rsidRPr="00CB744E">
        <w:t xml:space="preserve"> </w:t>
      </w:r>
      <w:r w:rsidR="008D4144">
        <w:t>Схожим образом</w:t>
      </w:r>
      <w:r w:rsidR="00CB744E">
        <w:t xml:space="preserve"> о роли образных </w:t>
      </w:r>
      <w:r w:rsidR="008D4144">
        <w:t>составляющих</w:t>
      </w:r>
      <w:r w:rsidR="00CB744E">
        <w:t xml:space="preserve"> мышления</w:t>
      </w:r>
      <w:r w:rsidR="008D4144">
        <w:t xml:space="preserve"> высказывался</w:t>
      </w:r>
      <w:r w:rsidR="00CB744E">
        <w:t xml:space="preserve"> А.А. Гостев</w:t>
      </w:r>
      <w:r w:rsidR="008D4144">
        <w:t>,</w:t>
      </w:r>
      <w:r w:rsidR="00CB744E">
        <w:t xml:space="preserve"> указыва</w:t>
      </w:r>
      <w:r w:rsidR="0055568E">
        <w:t>вш</w:t>
      </w:r>
      <w:r w:rsidR="008D4144">
        <w:t>ий</w:t>
      </w:r>
      <w:r w:rsidR="00CB744E">
        <w:t xml:space="preserve"> на то, что они представляют собой</w:t>
      </w:r>
      <w:r w:rsidR="00061052">
        <w:t xml:space="preserve"> </w:t>
      </w:r>
      <w:r w:rsidR="00061052" w:rsidRPr="00061052">
        <w:rPr>
          <w:szCs w:val="24"/>
        </w:rPr>
        <w:t>“</w:t>
      </w:r>
      <w:r w:rsidR="00061052">
        <w:t>мостики</w:t>
      </w:r>
      <w:r w:rsidR="00061052" w:rsidRPr="00061052">
        <w:rPr>
          <w:szCs w:val="24"/>
        </w:rPr>
        <w:t>”</w:t>
      </w:r>
      <w:r w:rsidR="00CB744E">
        <w:t xml:space="preserve"> к хранилищу опыта человек</w:t>
      </w:r>
      <w:r w:rsidR="00FA7175">
        <w:t xml:space="preserve">а и в таком виде опосредуют процессы познания и регуляции поведения </w:t>
      </w:r>
      <w:r w:rsidR="00FA7175" w:rsidRPr="00FA7175">
        <w:t>[</w:t>
      </w:r>
      <w:r w:rsidR="00FA7175">
        <w:fldChar w:fldCharType="begin"/>
      </w:r>
      <w:r w:rsidR="00FA7175">
        <w:instrText xml:space="preserve"> REF _Ref23262755 \r \h </w:instrText>
      </w:r>
      <w:r w:rsidR="00F660FB">
        <w:instrText xml:space="preserve"> \* MERGEFORMAT </w:instrText>
      </w:r>
      <w:r w:rsidR="00FA7175">
        <w:fldChar w:fldCharType="separate"/>
      </w:r>
      <w:r w:rsidR="00960C5F">
        <w:t>4</w:t>
      </w:r>
      <w:r w:rsidR="00FA7175">
        <w:fldChar w:fldCharType="end"/>
      </w:r>
      <w:r w:rsidR="00FA7175" w:rsidRPr="00FA7175">
        <w:t>]</w:t>
      </w:r>
      <w:r w:rsidR="00FA7175">
        <w:t xml:space="preserve">. </w:t>
      </w:r>
    </w:p>
    <w:p w14:paraId="158F1907" w14:textId="323461C4" w:rsidR="000F0E38" w:rsidRPr="00FA7175" w:rsidRDefault="00FA7175" w:rsidP="00F660FB">
      <w:pPr>
        <w:spacing w:line="360" w:lineRule="auto"/>
        <w:ind w:firstLine="708"/>
      </w:pPr>
      <w:r w:rsidRPr="00FA7175">
        <w:rPr>
          <w:szCs w:val="28"/>
        </w:rPr>
        <w:t xml:space="preserve">Таким образом, </w:t>
      </w:r>
      <w:r w:rsidRPr="00FA7175">
        <w:rPr>
          <w:b/>
          <w:i/>
          <w:szCs w:val="28"/>
        </w:rPr>
        <w:t>понимание</w:t>
      </w:r>
      <w:r w:rsidRPr="006F5628">
        <w:rPr>
          <w:szCs w:val="28"/>
        </w:rPr>
        <w:t>,</w:t>
      </w:r>
      <w:r w:rsidRPr="00FA7175">
        <w:rPr>
          <w:szCs w:val="28"/>
        </w:rPr>
        <w:t xml:space="preserve"> </w:t>
      </w:r>
      <w:r w:rsidR="008D4144">
        <w:rPr>
          <w:szCs w:val="28"/>
        </w:rPr>
        <w:t>представляющее собой желаемый результат познавательной деятельности</w:t>
      </w:r>
      <w:r w:rsidRPr="00FA7175">
        <w:rPr>
          <w:szCs w:val="28"/>
        </w:rPr>
        <w:t>, может быть определено как процесс перевода внешней информации в формат внутренней репрезентации с сохранением основных структурных элементов и возможностью оперировать ими на ментальном плане [</w:t>
      </w:r>
      <w:r w:rsidRPr="00FA7175">
        <w:rPr>
          <w:szCs w:val="28"/>
        </w:rPr>
        <w:fldChar w:fldCharType="begin"/>
      </w:r>
      <w:r w:rsidRPr="00FA7175">
        <w:rPr>
          <w:szCs w:val="28"/>
        </w:rPr>
        <w:instrText xml:space="preserve"> REF _Ref7161268 \r \h  \* MERGEFORMAT </w:instrText>
      </w:r>
      <w:r w:rsidRPr="00FA7175">
        <w:rPr>
          <w:szCs w:val="28"/>
        </w:rPr>
      </w:r>
      <w:r w:rsidRPr="00FA7175">
        <w:rPr>
          <w:szCs w:val="28"/>
        </w:rPr>
        <w:fldChar w:fldCharType="separate"/>
      </w:r>
      <w:r w:rsidR="00874BB7">
        <w:rPr>
          <w:szCs w:val="28"/>
        </w:rPr>
        <w:t>12</w:t>
      </w:r>
      <w:r w:rsidRPr="00FA7175">
        <w:rPr>
          <w:szCs w:val="28"/>
        </w:rPr>
        <w:fldChar w:fldCharType="end"/>
      </w:r>
      <w:r w:rsidRPr="00FA7175">
        <w:rPr>
          <w:szCs w:val="28"/>
        </w:rPr>
        <w:t>].</w:t>
      </w:r>
      <w:r>
        <w:rPr>
          <w:szCs w:val="28"/>
        </w:rPr>
        <w:t xml:space="preserve"> </w:t>
      </w:r>
      <w:r w:rsidR="00093191">
        <w:rPr>
          <w:szCs w:val="28"/>
        </w:rPr>
        <w:t xml:space="preserve">В.В. Знаков отмечает конструктивный характер данного процесса, подчеркивая, что </w:t>
      </w:r>
      <w:r w:rsidR="004356FE" w:rsidRPr="00061052">
        <w:rPr>
          <w:szCs w:val="24"/>
        </w:rPr>
        <w:t>“</w:t>
      </w:r>
      <w:r w:rsidR="00093191">
        <w:t>понимание опосредует процесс получения знания, наделяя его смыслом</w:t>
      </w:r>
      <w:r w:rsidR="004356FE" w:rsidRPr="00061052">
        <w:rPr>
          <w:szCs w:val="24"/>
        </w:rPr>
        <w:t>”</w:t>
      </w:r>
      <w:r w:rsidR="00093191">
        <w:t xml:space="preserve"> </w:t>
      </w:r>
      <w:r w:rsidR="00093191" w:rsidRPr="00093191">
        <w:t>[</w:t>
      </w:r>
      <w:r w:rsidR="00093191">
        <w:fldChar w:fldCharType="begin"/>
      </w:r>
      <w:r w:rsidR="00093191">
        <w:instrText xml:space="preserve"> REF _Ref25176552 \r \h </w:instrText>
      </w:r>
      <w:r w:rsidR="00093191">
        <w:fldChar w:fldCharType="separate"/>
      </w:r>
      <w:r w:rsidR="00874BB7">
        <w:t>5</w:t>
      </w:r>
      <w:r w:rsidR="00093191">
        <w:fldChar w:fldCharType="end"/>
      </w:r>
      <w:r w:rsidR="00533E0B">
        <w:t>, с. 20</w:t>
      </w:r>
      <w:r w:rsidR="00093191" w:rsidRPr="00093191">
        <w:t>]</w:t>
      </w:r>
      <w:r w:rsidR="00093191">
        <w:t>.</w:t>
      </w:r>
      <w:r w:rsidR="00093191">
        <w:rPr>
          <w:szCs w:val="28"/>
        </w:rPr>
        <w:t xml:space="preserve"> </w:t>
      </w:r>
      <w:r>
        <w:rPr>
          <w:szCs w:val="28"/>
        </w:rPr>
        <w:t xml:space="preserve">При этом в случае чтения вербальных текстов человек сталкивается с необходимостью одностороннего перевода материала с вербального языка </w:t>
      </w:r>
      <w:r w:rsidR="000D2485">
        <w:rPr>
          <w:szCs w:val="28"/>
        </w:rPr>
        <w:t xml:space="preserve">на язык </w:t>
      </w:r>
      <w:r w:rsidR="00C708A7">
        <w:rPr>
          <w:szCs w:val="28"/>
        </w:rPr>
        <w:t>образных структур</w:t>
      </w:r>
      <w:r>
        <w:rPr>
          <w:szCs w:val="28"/>
        </w:rPr>
        <w:t xml:space="preserve">. </w:t>
      </w:r>
      <w:r w:rsidR="00396614">
        <w:rPr>
          <w:szCs w:val="28"/>
        </w:rPr>
        <w:t>Материал иконического формата включает</w:t>
      </w:r>
      <w:r>
        <w:rPr>
          <w:szCs w:val="28"/>
        </w:rPr>
        <w:t xml:space="preserve"> в свой состав готовы</w:t>
      </w:r>
      <w:r w:rsidR="000D2485">
        <w:rPr>
          <w:szCs w:val="28"/>
        </w:rPr>
        <w:t>е</w:t>
      </w:r>
      <w:r>
        <w:rPr>
          <w:szCs w:val="28"/>
        </w:rPr>
        <w:t xml:space="preserve"> образные </w:t>
      </w:r>
      <w:r w:rsidR="001875F8">
        <w:rPr>
          <w:szCs w:val="28"/>
        </w:rPr>
        <w:t>компоненты</w:t>
      </w:r>
      <w:r>
        <w:rPr>
          <w:szCs w:val="28"/>
        </w:rPr>
        <w:t xml:space="preserve">, что </w:t>
      </w:r>
      <w:r w:rsidR="000D2485">
        <w:rPr>
          <w:szCs w:val="28"/>
        </w:rPr>
        <w:t xml:space="preserve">ставит вопрос об их вкладе в процесс формирования у </w:t>
      </w:r>
      <w:r w:rsidR="00396614">
        <w:rPr>
          <w:szCs w:val="28"/>
        </w:rPr>
        <w:t>читателя</w:t>
      </w:r>
      <w:r w:rsidR="000D2485">
        <w:rPr>
          <w:szCs w:val="28"/>
        </w:rPr>
        <w:t xml:space="preserve"> ментальной репрезентации </w:t>
      </w:r>
      <w:r w:rsidR="00396614">
        <w:rPr>
          <w:szCs w:val="28"/>
        </w:rPr>
        <w:t>текста</w:t>
      </w:r>
      <w:r w:rsidR="000D2485">
        <w:rPr>
          <w:szCs w:val="28"/>
        </w:rPr>
        <w:t>.</w:t>
      </w:r>
    </w:p>
    <w:p w14:paraId="4EBAB0C4" w14:textId="4A6DA599" w:rsidR="006D5696" w:rsidRDefault="00C708A7" w:rsidP="006D5696">
      <w:pPr>
        <w:spacing w:line="360" w:lineRule="auto"/>
        <w:ind w:firstLine="708"/>
        <w:rPr>
          <w:szCs w:val="28"/>
        </w:rPr>
      </w:pPr>
      <w:r>
        <w:rPr>
          <w:szCs w:val="28"/>
        </w:rPr>
        <w:t>И</w:t>
      </w:r>
      <w:r w:rsidR="006C36C7" w:rsidRPr="00A52B15">
        <w:rPr>
          <w:szCs w:val="28"/>
        </w:rPr>
        <w:t xml:space="preserve">деи А. Пайвио легли в основу двух наиболее известных моделей </w:t>
      </w:r>
      <w:r w:rsidR="00A52B15" w:rsidRPr="00A52B15">
        <w:rPr>
          <w:szCs w:val="28"/>
        </w:rPr>
        <w:t xml:space="preserve">усвоения </w:t>
      </w:r>
      <w:r>
        <w:rPr>
          <w:szCs w:val="28"/>
        </w:rPr>
        <w:t>читателями</w:t>
      </w:r>
      <w:r w:rsidRPr="00A52B15">
        <w:rPr>
          <w:szCs w:val="28"/>
        </w:rPr>
        <w:t xml:space="preserve"> </w:t>
      </w:r>
      <w:r w:rsidR="00A52B15" w:rsidRPr="00A52B15">
        <w:rPr>
          <w:szCs w:val="28"/>
        </w:rPr>
        <w:t>смысла</w:t>
      </w:r>
      <w:r w:rsidR="006C36C7" w:rsidRPr="00A52B15">
        <w:rPr>
          <w:szCs w:val="28"/>
        </w:rPr>
        <w:t xml:space="preserve"> иллюстрированных текстов. Предложенная Р. Майером </w:t>
      </w:r>
      <w:r w:rsidR="004F214B" w:rsidRPr="004F214B">
        <w:rPr>
          <w:szCs w:val="28"/>
        </w:rPr>
        <w:t>(</w:t>
      </w:r>
      <w:r w:rsidR="004F214B">
        <w:rPr>
          <w:szCs w:val="28"/>
          <w:lang w:val="en-US"/>
        </w:rPr>
        <w:t>Mayer</w:t>
      </w:r>
      <w:r w:rsidR="004F214B" w:rsidRPr="004F214B">
        <w:rPr>
          <w:szCs w:val="28"/>
        </w:rPr>
        <w:t xml:space="preserve">) </w:t>
      </w:r>
      <w:r w:rsidR="006C36C7" w:rsidRPr="00A52B15">
        <w:rPr>
          <w:szCs w:val="28"/>
        </w:rPr>
        <w:t>когнитивная теория мультимедийного обучения (</w:t>
      </w:r>
      <w:r w:rsidR="00093191" w:rsidRPr="00093191">
        <w:rPr>
          <w:szCs w:val="28"/>
        </w:rPr>
        <w:t xml:space="preserve">Cognitive Theory of Multimedia Learning, </w:t>
      </w:r>
      <w:r w:rsidR="006C36C7" w:rsidRPr="00A52B15">
        <w:rPr>
          <w:szCs w:val="28"/>
          <w:lang w:val="en-US"/>
        </w:rPr>
        <w:t>CTML</w:t>
      </w:r>
      <w:r w:rsidR="006C36C7" w:rsidRPr="00A52B15">
        <w:rPr>
          <w:szCs w:val="28"/>
        </w:rPr>
        <w:t>) базируется на предположении о том, что при восприятии сенсорных стимулов вербального и образного характера у человека формируются независимые репр</w:t>
      </w:r>
      <w:r w:rsidR="00FB3DEE" w:rsidRPr="00A52B15">
        <w:rPr>
          <w:szCs w:val="28"/>
        </w:rPr>
        <w:t>езентации, представленные в виде</w:t>
      </w:r>
      <w:r w:rsidR="006C36C7" w:rsidRPr="00A52B15">
        <w:rPr>
          <w:szCs w:val="28"/>
        </w:rPr>
        <w:t xml:space="preserve"> </w:t>
      </w:r>
      <w:r w:rsidR="00FB3DEE" w:rsidRPr="00A52B15">
        <w:rPr>
          <w:szCs w:val="28"/>
        </w:rPr>
        <w:t>вербальных и</w:t>
      </w:r>
      <w:r w:rsidR="006C36C7" w:rsidRPr="00A52B15">
        <w:rPr>
          <w:szCs w:val="28"/>
        </w:rPr>
        <w:t xml:space="preserve"> образных моделей материала</w:t>
      </w:r>
      <w:r>
        <w:rPr>
          <w:szCs w:val="28"/>
        </w:rPr>
        <w:t>,</w:t>
      </w:r>
      <w:r w:rsidR="006C36C7" w:rsidRPr="00A52B15">
        <w:rPr>
          <w:szCs w:val="28"/>
        </w:rPr>
        <w:t xml:space="preserve"> </w:t>
      </w:r>
      <w:r w:rsidR="00CB239D" w:rsidRPr="00A52B15">
        <w:rPr>
          <w:szCs w:val="28"/>
        </w:rPr>
        <w:t>соответственно</w:t>
      </w:r>
      <w:r w:rsidR="00A52B15">
        <w:rPr>
          <w:szCs w:val="28"/>
        </w:rPr>
        <w:t xml:space="preserve"> </w:t>
      </w:r>
      <w:r w:rsidR="00A52B15" w:rsidRPr="00A52B15">
        <w:rPr>
          <w:szCs w:val="28"/>
        </w:rPr>
        <w:t>[</w:t>
      </w:r>
      <w:r w:rsidR="00A52B15">
        <w:rPr>
          <w:szCs w:val="28"/>
        </w:rPr>
        <w:fldChar w:fldCharType="begin"/>
      </w:r>
      <w:r w:rsidR="00A52B15">
        <w:rPr>
          <w:szCs w:val="28"/>
        </w:rPr>
        <w:instrText xml:space="preserve"> REF _Ref23263606 \r \h </w:instrText>
      </w:r>
      <w:r w:rsidR="00F660FB">
        <w:rPr>
          <w:szCs w:val="28"/>
        </w:rPr>
        <w:instrText xml:space="preserve"> \* MERGEFORMAT </w:instrText>
      </w:r>
      <w:r w:rsidR="00A52B15">
        <w:rPr>
          <w:szCs w:val="28"/>
        </w:rPr>
      </w:r>
      <w:r w:rsidR="00A52B15">
        <w:rPr>
          <w:szCs w:val="28"/>
        </w:rPr>
        <w:fldChar w:fldCharType="separate"/>
      </w:r>
      <w:r w:rsidR="00874BB7">
        <w:rPr>
          <w:szCs w:val="28"/>
        </w:rPr>
        <w:t>18</w:t>
      </w:r>
      <w:r w:rsidR="00A52B15">
        <w:rPr>
          <w:szCs w:val="28"/>
        </w:rPr>
        <w:fldChar w:fldCharType="end"/>
      </w:r>
      <w:r w:rsidR="00A52B15" w:rsidRPr="00A52B15">
        <w:rPr>
          <w:szCs w:val="28"/>
        </w:rPr>
        <w:t>]</w:t>
      </w:r>
      <w:r w:rsidR="000D2485">
        <w:rPr>
          <w:szCs w:val="28"/>
        </w:rPr>
        <w:t xml:space="preserve">. </w:t>
      </w:r>
      <w:r w:rsidR="006C36C7" w:rsidRPr="00A52B15">
        <w:rPr>
          <w:szCs w:val="28"/>
        </w:rPr>
        <w:t xml:space="preserve">Схожим образом функционирует </w:t>
      </w:r>
      <w:r w:rsidR="00BB1C8F" w:rsidRPr="00A52B15">
        <w:rPr>
          <w:szCs w:val="28"/>
        </w:rPr>
        <w:t>интегративн</w:t>
      </w:r>
      <w:r w:rsidR="006C36C7" w:rsidRPr="00A52B15">
        <w:rPr>
          <w:szCs w:val="28"/>
        </w:rPr>
        <w:t>ая</w:t>
      </w:r>
      <w:r w:rsidR="00BB1C8F" w:rsidRPr="00A52B15">
        <w:rPr>
          <w:szCs w:val="28"/>
        </w:rPr>
        <w:t xml:space="preserve"> модель понимания текста и иллюстраций</w:t>
      </w:r>
      <w:r w:rsidR="006C36C7" w:rsidRPr="00A52B15">
        <w:rPr>
          <w:szCs w:val="28"/>
        </w:rPr>
        <w:t xml:space="preserve"> (</w:t>
      </w:r>
      <w:r w:rsidR="00093191">
        <w:rPr>
          <w:szCs w:val="28"/>
        </w:rPr>
        <w:t>Integrated Model of Text</w:t>
      </w:r>
      <w:r w:rsidR="00093191" w:rsidRPr="00F21051">
        <w:rPr>
          <w:szCs w:val="28"/>
        </w:rPr>
        <w:t xml:space="preserve"> </w:t>
      </w:r>
      <w:r w:rsidR="00093191" w:rsidRPr="00093191">
        <w:rPr>
          <w:szCs w:val="28"/>
        </w:rPr>
        <w:t>and Picture Comprehension</w:t>
      </w:r>
      <w:r w:rsidR="00F21051" w:rsidRPr="00F21051">
        <w:rPr>
          <w:szCs w:val="28"/>
        </w:rPr>
        <w:t xml:space="preserve">, </w:t>
      </w:r>
      <w:r w:rsidR="006C36C7" w:rsidRPr="00A52B15">
        <w:rPr>
          <w:szCs w:val="28"/>
          <w:lang w:val="en-US"/>
        </w:rPr>
        <w:t>ITPC</w:t>
      </w:r>
      <w:r w:rsidR="006C36C7" w:rsidRPr="00A52B15">
        <w:rPr>
          <w:szCs w:val="28"/>
        </w:rPr>
        <w:t xml:space="preserve">), предложенная </w:t>
      </w:r>
      <w:r w:rsidR="00A52B15" w:rsidRPr="00A52B15">
        <w:rPr>
          <w:szCs w:val="28"/>
        </w:rPr>
        <w:t xml:space="preserve">В. </w:t>
      </w:r>
      <w:r w:rsidR="006C36C7" w:rsidRPr="00A52B15">
        <w:rPr>
          <w:szCs w:val="28"/>
        </w:rPr>
        <w:t>Шнотцем</w:t>
      </w:r>
      <w:r w:rsidR="004F214B" w:rsidRPr="004F214B">
        <w:rPr>
          <w:szCs w:val="28"/>
        </w:rPr>
        <w:t xml:space="preserve"> (</w:t>
      </w:r>
      <w:r w:rsidR="004F214B">
        <w:rPr>
          <w:szCs w:val="28"/>
          <w:lang w:val="en-US"/>
        </w:rPr>
        <w:t>Schnotz</w:t>
      </w:r>
      <w:r w:rsidR="004F214B" w:rsidRPr="004F214B">
        <w:rPr>
          <w:szCs w:val="28"/>
        </w:rPr>
        <w:t>)</w:t>
      </w:r>
      <w:r w:rsidR="006C36C7" w:rsidRPr="00A52B15">
        <w:rPr>
          <w:szCs w:val="28"/>
        </w:rPr>
        <w:t xml:space="preserve"> </w:t>
      </w:r>
      <w:r w:rsidR="00A52B15" w:rsidRPr="00A52B15">
        <w:rPr>
          <w:szCs w:val="28"/>
        </w:rPr>
        <w:t>[</w:t>
      </w:r>
      <w:r w:rsidR="00A52B15" w:rsidRPr="00A52B15">
        <w:rPr>
          <w:szCs w:val="28"/>
          <w:lang w:val="en-US"/>
        </w:rPr>
        <w:fldChar w:fldCharType="begin"/>
      </w:r>
      <w:r w:rsidR="00A52B15" w:rsidRPr="00A52B15">
        <w:rPr>
          <w:szCs w:val="28"/>
        </w:rPr>
        <w:instrText xml:space="preserve"> </w:instrText>
      </w:r>
      <w:r w:rsidR="00A52B15" w:rsidRPr="00A52B15">
        <w:rPr>
          <w:szCs w:val="28"/>
          <w:lang w:val="en-US"/>
        </w:rPr>
        <w:instrText>REF</w:instrText>
      </w:r>
      <w:r w:rsidR="00A52B15" w:rsidRPr="00A52B15">
        <w:rPr>
          <w:szCs w:val="28"/>
        </w:rPr>
        <w:instrText xml:space="preserve"> _</w:instrText>
      </w:r>
      <w:r w:rsidR="00A52B15" w:rsidRPr="00A52B15">
        <w:rPr>
          <w:szCs w:val="28"/>
          <w:lang w:val="en-US"/>
        </w:rPr>
        <w:instrText>Ref</w:instrText>
      </w:r>
      <w:r w:rsidR="00A52B15" w:rsidRPr="00A52B15">
        <w:rPr>
          <w:szCs w:val="28"/>
        </w:rPr>
        <w:instrText>23263721 \</w:instrText>
      </w:r>
      <w:r w:rsidR="00A52B15" w:rsidRPr="00A52B15">
        <w:rPr>
          <w:szCs w:val="28"/>
          <w:lang w:val="en-US"/>
        </w:rPr>
        <w:instrText>r</w:instrText>
      </w:r>
      <w:r w:rsidR="00A52B15" w:rsidRPr="00A52B15">
        <w:rPr>
          <w:szCs w:val="28"/>
        </w:rPr>
        <w:instrText xml:space="preserve"> \</w:instrText>
      </w:r>
      <w:r w:rsidR="00A52B15" w:rsidRPr="00A52B15">
        <w:rPr>
          <w:szCs w:val="28"/>
          <w:lang w:val="en-US"/>
        </w:rPr>
        <w:instrText>h</w:instrText>
      </w:r>
      <w:r w:rsidR="00A52B15" w:rsidRPr="00A52B15">
        <w:rPr>
          <w:szCs w:val="28"/>
        </w:rPr>
        <w:instrText xml:space="preserve"> </w:instrText>
      </w:r>
      <w:r w:rsidR="00F660FB" w:rsidRPr="00F660FB">
        <w:rPr>
          <w:szCs w:val="28"/>
        </w:rPr>
        <w:instrText xml:space="preserve"> \* </w:instrText>
      </w:r>
      <w:r w:rsidR="00F660FB">
        <w:rPr>
          <w:szCs w:val="28"/>
          <w:lang w:val="en-US"/>
        </w:rPr>
        <w:instrText>MERGEFORMAT</w:instrText>
      </w:r>
      <w:r w:rsidR="00F660FB" w:rsidRPr="00F660FB">
        <w:rPr>
          <w:szCs w:val="28"/>
        </w:rPr>
        <w:instrText xml:space="preserve"> </w:instrText>
      </w:r>
      <w:r w:rsidR="00A52B15" w:rsidRPr="00A52B15">
        <w:rPr>
          <w:szCs w:val="28"/>
          <w:lang w:val="en-US"/>
        </w:rPr>
      </w:r>
      <w:r w:rsidR="00A52B15" w:rsidRPr="00A52B15">
        <w:rPr>
          <w:szCs w:val="28"/>
          <w:lang w:val="en-US"/>
        </w:rPr>
        <w:fldChar w:fldCharType="separate"/>
      </w:r>
      <w:r w:rsidR="00874BB7" w:rsidRPr="00874BB7">
        <w:rPr>
          <w:szCs w:val="28"/>
        </w:rPr>
        <w:t>28</w:t>
      </w:r>
      <w:r w:rsidR="00A52B15" w:rsidRPr="00A52B15">
        <w:rPr>
          <w:szCs w:val="28"/>
          <w:lang w:val="en-US"/>
        </w:rPr>
        <w:fldChar w:fldCharType="end"/>
      </w:r>
      <w:r w:rsidR="00A52B15" w:rsidRPr="00A52B15">
        <w:rPr>
          <w:szCs w:val="28"/>
        </w:rPr>
        <w:t>]</w:t>
      </w:r>
      <w:r w:rsidR="000D2485">
        <w:rPr>
          <w:szCs w:val="28"/>
        </w:rPr>
        <w:t>. Однако</w:t>
      </w:r>
      <w:r w:rsidR="006C36C7" w:rsidRPr="00A52B15">
        <w:rPr>
          <w:szCs w:val="28"/>
        </w:rPr>
        <w:t xml:space="preserve"> ключевое отличие </w:t>
      </w:r>
      <w:r>
        <w:rPr>
          <w:szCs w:val="28"/>
        </w:rPr>
        <w:t>последней</w:t>
      </w:r>
      <w:r w:rsidR="006C36C7" w:rsidRPr="00A52B15">
        <w:rPr>
          <w:szCs w:val="28"/>
        </w:rPr>
        <w:t xml:space="preserve"> состоит в том, что </w:t>
      </w:r>
      <w:r w:rsidR="00A52B15" w:rsidRPr="00A52B15">
        <w:rPr>
          <w:szCs w:val="28"/>
        </w:rPr>
        <w:t>она предполагает</w:t>
      </w:r>
      <w:r w:rsidR="006C36C7" w:rsidRPr="00A52B15">
        <w:rPr>
          <w:szCs w:val="28"/>
        </w:rPr>
        <w:t xml:space="preserve"> формир</w:t>
      </w:r>
      <w:r w:rsidR="00A52B15" w:rsidRPr="00A52B15">
        <w:rPr>
          <w:szCs w:val="28"/>
        </w:rPr>
        <w:t>ование</w:t>
      </w:r>
      <w:r w:rsidR="006C36C7" w:rsidRPr="00A52B15">
        <w:rPr>
          <w:szCs w:val="28"/>
        </w:rPr>
        <w:t xml:space="preserve"> целостно</w:t>
      </w:r>
      <w:r w:rsidR="00A52B15" w:rsidRPr="00A52B15">
        <w:rPr>
          <w:szCs w:val="28"/>
        </w:rPr>
        <w:t xml:space="preserve">го </w:t>
      </w:r>
      <w:r w:rsidR="006C36C7" w:rsidRPr="00A52B15">
        <w:rPr>
          <w:szCs w:val="28"/>
        </w:rPr>
        <w:t>представлени</w:t>
      </w:r>
      <w:r w:rsidR="000D2485">
        <w:rPr>
          <w:szCs w:val="28"/>
        </w:rPr>
        <w:t>я</w:t>
      </w:r>
      <w:r w:rsidR="006C36C7" w:rsidRPr="00A52B15">
        <w:rPr>
          <w:szCs w:val="28"/>
        </w:rPr>
        <w:t xml:space="preserve"> текста, включающе</w:t>
      </w:r>
      <w:r w:rsidR="00A52B15" w:rsidRPr="00A52B15">
        <w:rPr>
          <w:szCs w:val="28"/>
        </w:rPr>
        <w:t>го</w:t>
      </w:r>
      <w:r w:rsidR="006C36C7" w:rsidRPr="00A52B15">
        <w:rPr>
          <w:szCs w:val="28"/>
        </w:rPr>
        <w:t xml:space="preserve"> его пропозиционную структуру (</w:t>
      </w:r>
      <w:r w:rsidR="00A52B15">
        <w:rPr>
          <w:szCs w:val="28"/>
        </w:rPr>
        <w:t>словесно</w:t>
      </w:r>
      <w:r w:rsidR="006C36C7" w:rsidRPr="00A52B15">
        <w:rPr>
          <w:szCs w:val="28"/>
        </w:rPr>
        <w:t xml:space="preserve"> </w:t>
      </w:r>
      <w:r w:rsidR="00A52B15">
        <w:rPr>
          <w:szCs w:val="28"/>
        </w:rPr>
        <w:t>оформленную схему</w:t>
      </w:r>
      <w:r w:rsidR="006C36C7" w:rsidRPr="00A52B15">
        <w:rPr>
          <w:szCs w:val="28"/>
        </w:rPr>
        <w:t>) и ментальную модель (е</w:t>
      </w:r>
      <w:r w:rsidR="00061052">
        <w:rPr>
          <w:szCs w:val="28"/>
        </w:rPr>
        <w:t xml:space="preserve">е </w:t>
      </w:r>
      <w:r w:rsidR="006C36C7" w:rsidRPr="00A52B15">
        <w:rPr>
          <w:szCs w:val="28"/>
        </w:rPr>
        <w:t>образн</w:t>
      </w:r>
      <w:r w:rsidR="00A52B15">
        <w:rPr>
          <w:szCs w:val="28"/>
        </w:rPr>
        <w:t>ое</w:t>
      </w:r>
      <w:r w:rsidR="006C36C7" w:rsidRPr="00A52B15">
        <w:rPr>
          <w:szCs w:val="28"/>
        </w:rPr>
        <w:t xml:space="preserve"> </w:t>
      </w:r>
      <w:r w:rsidR="00A52B15">
        <w:rPr>
          <w:szCs w:val="28"/>
        </w:rPr>
        <w:t>наполнение</w:t>
      </w:r>
      <w:r w:rsidR="00396614">
        <w:rPr>
          <w:szCs w:val="28"/>
        </w:rPr>
        <w:t>). При этом названные составляющие не находятся в прямой зависимости от типа воспринимаемого материала и включают в себя информацию, представленную как в вербальной, так и в образной форме.</w:t>
      </w:r>
    </w:p>
    <w:p w14:paraId="47E636A5" w14:textId="1E975A79" w:rsidR="00BB1C8F" w:rsidRPr="003C64C2" w:rsidRDefault="00CB239D" w:rsidP="006D5696">
      <w:pPr>
        <w:spacing w:line="360" w:lineRule="auto"/>
        <w:ind w:firstLine="708"/>
        <w:rPr>
          <w:szCs w:val="28"/>
        </w:rPr>
      </w:pPr>
      <w:r w:rsidRPr="00AE49F6">
        <w:rPr>
          <w:szCs w:val="28"/>
        </w:rPr>
        <w:t xml:space="preserve">Авторы обеих моделей </w:t>
      </w:r>
      <w:r w:rsidR="003C64C2">
        <w:rPr>
          <w:szCs w:val="28"/>
        </w:rPr>
        <w:t xml:space="preserve">указывают на то, что включение иллюстраций в текст призвано облегчить его понимание читателями. Но для достижения </w:t>
      </w:r>
      <w:r w:rsidR="0055568E">
        <w:rPr>
          <w:szCs w:val="28"/>
        </w:rPr>
        <w:t>эт</w:t>
      </w:r>
      <w:r w:rsidR="003C64C2">
        <w:rPr>
          <w:szCs w:val="28"/>
        </w:rPr>
        <w:t xml:space="preserve">ой цели важно учитывать и два </w:t>
      </w:r>
      <w:r w:rsidR="00BE25F3">
        <w:rPr>
          <w:szCs w:val="28"/>
        </w:rPr>
        <w:t xml:space="preserve">фактора, </w:t>
      </w:r>
      <w:r w:rsidR="003C64C2">
        <w:rPr>
          <w:szCs w:val="28"/>
        </w:rPr>
        <w:t xml:space="preserve">способных нивелировать проявление ожидаемых эффектов: </w:t>
      </w:r>
      <w:r w:rsidRPr="00AE49F6">
        <w:rPr>
          <w:szCs w:val="28"/>
        </w:rPr>
        <w:t>ограничения рабочей памяти и наличие в долговременной памяти релевантных схем, фа</w:t>
      </w:r>
      <w:r w:rsidR="003C64C2">
        <w:rPr>
          <w:szCs w:val="28"/>
        </w:rPr>
        <w:t>сили</w:t>
      </w:r>
      <w:r w:rsidR="00C708A7">
        <w:rPr>
          <w:szCs w:val="28"/>
        </w:rPr>
        <w:t>ти</w:t>
      </w:r>
      <w:r w:rsidR="003C64C2">
        <w:rPr>
          <w:szCs w:val="28"/>
        </w:rPr>
        <w:t>р</w:t>
      </w:r>
      <w:r w:rsidR="00C708A7">
        <w:rPr>
          <w:szCs w:val="28"/>
        </w:rPr>
        <w:t>у</w:t>
      </w:r>
      <w:r w:rsidR="003C64C2">
        <w:rPr>
          <w:szCs w:val="28"/>
        </w:rPr>
        <w:t>ющих освоение материала.</w:t>
      </w:r>
      <w:r w:rsidR="00F21051" w:rsidRPr="006D5696">
        <w:rPr>
          <w:color w:val="7030A0"/>
          <w:szCs w:val="28"/>
        </w:rPr>
        <w:t xml:space="preserve"> </w:t>
      </w:r>
      <w:r w:rsidR="003C64C2">
        <w:rPr>
          <w:szCs w:val="28"/>
        </w:rPr>
        <w:t>Эмпирические</w:t>
      </w:r>
      <w:r w:rsidR="003C64C2" w:rsidRPr="003C64C2">
        <w:rPr>
          <w:szCs w:val="28"/>
        </w:rPr>
        <w:t xml:space="preserve"> исследования подтверждают неоднозначность влияния иллюстраций на успешность </w:t>
      </w:r>
      <w:r w:rsidR="000D2485">
        <w:rPr>
          <w:szCs w:val="28"/>
        </w:rPr>
        <w:t xml:space="preserve">усвоения </w:t>
      </w:r>
      <w:r w:rsidR="00C708A7" w:rsidRPr="003C64C2">
        <w:rPr>
          <w:szCs w:val="28"/>
        </w:rPr>
        <w:t>читателями</w:t>
      </w:r>
      <w:r w:rsidR="00C708A7">
        <w:rPr>
          <w:szCs w:val="28"/>
        </w:rPr>
        <w:t xml:space="preserve"> </w:t>
      </w:r>
      <w:r w:rsidR="000D2485">
        <w:rPr>
          <w:szCs w:val="28"/>
        </w:rPr>
        <w:t xml:space="preserve">смысла </w:t>
      </w:r>
      <w:r w:rsidR="001875F8">
        <w:rPr>
          <w:szCs w:val="28"/>
        </w:rPr>
        <w:t xml:space="preserve">иллюстрированных </w:t>
      </w:r>
      <w:r w:rsidR="00512B19">
        <w:rPr>
          <w:szCs w:val="28"/>
        </w:rPr>
        <w:t>текстов</w:t>
      </w:r>
      <w:r w:rsidR="003C64C2" w:rsidRPr="003C64C2">
        <w:rPr>
          <w:szCs w:val="28"/>
        </w:rPr>
        <w:t>.</w:t>
      </w:r>
      <w:r w:rsidRPr="003C64C2">
        <w:rPr>
          <w:szCs w:val="28"/>
        </w:rPr>
        <w:t xml:space="preserve"> </w:t>
      </w:r>
      <w:r w:rsidR="00BB1C8F" w:rsidRPr="003C64C2">
        <w:rPr>
          <w:szCs w:val="28"/>
        </w:rPr>
        <w:t xml:space="preserve">Так, </w:t>
      </w:r>
      <w:r w:rsidR="001875F8">
        <w:rPr>
          <w:szCs w:val="28"/>
        </w:rPr>
        <w:t>многократно</w:t>
      </w:r>
      <w:r w:rsidR="00BB1C8F" w:rsidRPr="003C64C2">
        <w:rPr>
          <w:szCs w:val="28"/>
        </w:rPr>
        <w:t xml:space="preserve"> было показано, что сочетание в тексте вербальной и графической составляющей способствует его лучше</w:t>
      </w:r>
      <w:r w:rsidRPr="003C64C2">
        <w:rPr>
          <w:szCs w:val="28"/>
        </w:rPr>
        <w:t>й когнитивной обработке. В частности, включение иллюстративных элементов может приводить к лучшему</w:t>
      </w:r>
      <w:r w:rsidR="00BB1C8F" w:rsidRPr="003C64C2">
        <w:rPr>
          <w:szCs w:val="28"/>
        </w:rPr>
        <w:t xml:space="preserve"> запоминанию</w:t>
      </w:r>
      <w:r w:rsidR="003C64C2" w:rsidRPr="003C64C2">
        <w:t xml:space="preserve"> [</w:t>
      </w:r>
      <w:r w:rsidR="00055604">
        <w:fldChar w:fldCharType="begin"/>
      </w:r>
      <w:r w:rsidR="00055604">
        <w:instrText xml:space="preserve"> REF _Ref23264516 \r \h </w:instrText>
      </w:r>
      <w:r w:rsidR="00055604">
        <w:fldChar w:fldCharType="separate"/>
      </w:r>
      <w:r w:rsidR="00874BB7">
        <w:t>19</w:t>
      </w:r>
      <w:r w:rsidR="00055604">
        <w:fldChar w:fldCharType="end"/>
      </w:r>
      <w:r w:rsidR="00055604" w:rsidRPr="00055604">
        <w:t xml:space="preserve">, </w:t>
      </w:r>
      <w:r w:rsidR="003C64C2" w:rsidRPr="003C64C2">
        <w:fldChar w:fldCharType="begin"/>
      </w:r>
      <w:r w:rsidR="003C64C2" w:rsidRPr="003C64C2">
        <w:instrText xml:space="preserve"> REF _Ref23264515 \r \h </w:instrText>
      </w:r>
      <w:r w:rsidR="00F660FB">
        <w:instrText xml:space="preserve"> \* MERGEFORMAT </w:instrText>
      </w:r>
      <w:r w:rsidR="003C64C2" w:rsidRPr="003C64C2">
        <w:fldChar w:fldCharType="separate"/>
      </w:r>
      <w:r w:rsidR="00874BB7">
        <w:t>24</w:t>
      </w:r>
      <w:r w:rsidR="003C64C2" w:rsidRPr="003C64C2">
        <w:fldChar w:fldCharType="end"/>
      </w:r>
      <w:r w:rsidR="00055604" w:rsidRPr="00055604">
        <w:t>]</w:t>
      </w:r>
      <w:r w:rsidRPr="003C64C2">
        <w:rPr>
          <w:szCs w:val="28"/>
        </w:rPr>
        <w:t xml:space="preserve">, построению </w:t>
      </w:r>
      <w:r w:rsidR="00BB1C8F" w:rsidRPr="003C64C2">
        <w:rPr>
          <w:szCs w:val="28"/>
        </w:rPr>
        <w:t>грамотной ментальной репрезентации</w:t>
      </w:r>
      <w:r w:rsidRPr="003C64C2">
        <w:rPr>
          <w:szCs w:val="28"/>
        </w:rPr>
        <w:t xml:space="preserve"> </w:t>
      </w:r>
      <w:r w:rsidR="003C64C2" w:rsidRPr="003C64C2">
        <w:rPr>
          <w:szCs w:val="28"/>
        </w:rPr>
        <w:t>текста [</w:t>
      </w:r>
      <w:r w:rsidR="003C64C2" w:rsidRPr="003C64C2">
        <w:rPr>
          <w:szCs w:val="28"/>
        </w:rPr>
        <w:fldChar w:fldCharType="begin"/>
      </w:r>
      <w:r w:rsidR="003C64C2" w:rsidRPr="003C64C2">
        <w:rPr>
          <w:szCs w:val="28"/>
        </w:rPr>
        <w:instrText xml:space="preserve"> REF _Ref23264535 \r \h </w:instrText>
      </w:r>
      <w:r w:rsidR="00F660FB">
        <w:rPr>
          <w:szCs w:val="28"/>
        </w:rPr>
        <w:instrText xml:space="preserve"> \* MERGEFORMAT </w:instrText>
      </w:r>
      <w:r w:rsidR="003C64C2" w:rsidRPr="003C64C2">
        <w:rPr>
          <w:szCs w:val="28"/>
        </w:rPr>
      </w:r>
      <w:r w:rsidR="003C64C2" w:rsidRPr="003C64C2">
        <w:rPr>
          <w:szCs w:val="28"/>
        </w:rPr>
        <w:fldChar w:fldCharType="separate"/>
      </w:r>
      <w:r w:rsidR="00874BB7">
        <w:rPr>
          <w:szCs w:val="28"/>
        </w:rPr>
        <w:t>29</w:t>
      </w:r>
      <w:r w:rsidR="003C64C2" w:rsidRPr="003C64C2">
        <w:rPr>
          <w:szCs w:val="28"/>
        </w:rPr>
        <w:fldChar w:fldCharType="end"/>
      </w:r>
      <w:r w:rsidR="003C64C2" w:rsidRPr="003C64C2">
        <w:rPr>
          <w:szCs w:val="28"/>
        </w:rPr>
        <w:t xml:space="preserve">] </w:t>
      </w:r>
      <w:r w:rsidRPr="003C64C2">
        <w:rPr>
          <w:szCs w:val="28"/>
        </w:rPr>
        <w:t>и</w:t>
      </w:r>
      <w:r w:rsidR="00BB1C8F" w:rsidRPr="003C64C2">
        <w:rPr>
          <w:szCs w:val="28"/>
        </w:rPr>
        <w:t xml:space="preserve"> повышению продуктивности решения дедуктивных задач</w:t>
      </w:r>
      <w:r w:rsidRPr="003C64C2">
        <w:rPr>
          <w:szCs w:val="28"/>
        </w:rPr>
        <w:t xml:space="preserve"> на основе прочитанного</w:t>
      </w:r>
      <w:r w:rsidR="003C64C2" w:rsidRPr="003C64C2">
        <w:rPr>
          <w:szCs w:val="28"/>
        </w:rPr>
        <w:t xml:space="preserve"> [</w:t>
      </w:r>
      <w:r w:rsidR="003C64C2" w:rsidRPr="003C64C2">
        <w:rPr>
          <w:szCs w:val="28"/>
        </w:rPr>
        <w:fldChar w:fldCharType="begin"/>
      </w:r>
      <w:r w:rsidR="003C64C2" w:rsidRPr="003C64C2">
        <w:rPr>
          <w:szCs w:val="28"/>
        </w:rPr>
        <w:instrText xml:space="preserve"> REF _Ref23264547 \r \h </w:instrText>
      </w:r>
      <w:r w:rsidR="00F660FB">
        <w:rPr>
          <w:szCs w:val="28"/>
        </w:rPr>
        <w:instrText xml:space="preserve"> \* MERGEFORMAT </w:instrText>
      </w:r>
      <w:r w:rsidR="003C64C2" w:rsidRPr="003C64C2">
        <w:rPr>
          <w:szCs w:val="28"/>
        </w:rPr>
      </w:r>
      <w:r w:rsidR="003C64C2" w:rsidRPr="003C64C2">
        <w:rPr>
          <w:szCs w:val="28"/>
        </w:rPr>
        <w:fldChar w:fldCharType="separate"/>
      </w:r>
      <w:r w:rsidR="00874BB7">
        <w:rPr>
          <w:szCs w:val="28"/>
        </w:rPr>
        <w:t>14</w:t>
      </w:r>
      <w:r w:rsidR="003C64C2" w:rsidRPr="003C64C2">
        <w:rPr>
          <w:szCs w:val="28"/>
        </w:rPr>
        <w:fldChar w:fldCharType="end"/>
      </w:r>
      <w:r w:rsidR="003C64C2" w:rsidRPr="003C64C2">
        <w:rPr>
          <w:szCs w:val="28"/>
        </w:rPr>
        <w:t>]</w:t>
      </w:r>
      <w:r w:rsidR="00BB1C8F" w:rsidRPr="003C64C2">
        <w:rPr>
          <w:szCs w:val="28"/>
        </w:rPr>
        <w:t>.</w:t>
      </w:r>
    </w:p>
    <w:p w14:paraId="65CB3467" w14:textId="172C8914" w:rsidR="00FB3DEE" w:rsidRPr="003F4ADA" w:rsidRDefault="003F4ADA" w:rsidP="00F660FB">
      <w:pPr>
        <w:spacing w:line="360" w:lineRule="auto"/>
        <w:ind w:firstLine="708"/>
        <w:rPr>
          <w:szCs w:val="28"/>
        </w:rPr>
      </w:pPr>
      <w:r>
        <w:rPr>
          <w:szCs w:val="28"/>
        </w:rPr>
        <w:t>Однако существует и большое количество работ, отражающих наличие специфических затруднений, возникающих у читателей при работе с иконическими текстами</w:t>
      </w:r>
      <w:r w:rsidR="00DC4DEC" w:rsidRPr="003F4ADA">
        <w:rPr>
          <w:szCs w:val="28"/>
        </w:rPr>
        <w:t xml:space="preserve">. </w:t>
      </w:r>
      <w:r w:rsidR="00EE0B5F">
        <w:rPr>
          <w:szCs w:val="28"/>
        </w:rPr>
        <w:t xml:space="preserve">Это </w:t>
      </w:r>
      <w:r w:rsidR="00B7019C">
        <w:rPr>
          <w:szCs w:val="28"/>
        </w:rPr>
        <w:t>исследования, показывающие</w:t>
      </w:r>
      <w:r w:rsidR="00DC4DEC" w:rsidRPr="003F4ADA">
        <w:rPr>
          <w:szCs w:val="28"/>
        </w:rPr>
        <w:t xml:space="preserve">, </w:t>
      </w:r>
      <w:r w:rsidR="00BB1C8F" w:rsidRPr="003F4ADA">
        <w:rPr>
          <w:szCs w:val="28"/>
        </w:rPr>
        <w:t xml:space="preserve">что </w:t>
      </w:r>
      <w:r w:rsidR="00DC4DEC" w:rsidRPr="003F4ADA">
        <w:rPr>
          <w:szCs w:val="28"/>
        </w:rPr>
        <w:t xml:space="preserve">иллюстрации способствуют построению </w:t>
      </w:r>
      <w:r w:rsidR="00BB1C8F" w:rsidRPr="003F4ADA">
        <w:rPr>
          <w:szCs w:val="28"/>
        </w:rPr>
        <w:t>адекватн</w:t>
      </w:r>
      <w:r w:rsidR="00DC4DEC" w:rsidRPr="003F4ADA">
        <w:rPr>
          <w:szCs w:val="28"/>
        </w:rPr>
        <w:t>ой</w:t>
      </w:r>
      <w:r w:rsidR="00BB1C8F" w:rsidRPr="003F4ADA">
        <w:rPr>
          <w:szCs w:val="28"/>
        </w:rPr>
        <w:t xml:space="preserve"> ментальн</w:t>
      </w:r>
      <w:r w:rsidR="00DC4DEC" w:rsidRPr="003F4ADA">
        <w:rPr>
          <w:szCs w:val="28"/>
        </w:rPr>
        <w:t xml:space="preserve">ой модели текста только при </w:t>
      </w:r>
      <w:r w:rsidR="00061052">
        <w:rPr>
          <w:szCs w:val="28"/>
        </w:rPr>
        <w:t>определе</w:t>
      </w:r>
      <w:r w:rsidR="003C64C2" w:rsidRPr="003F4ADA">
        <w:rPr>
          <w:szCs w:val="28"/>
        </w:rPr>
        <w:t>нной</w:t>
      </w:r>
      <w:r w:rsidR="00DC4DEC" w:rsidRPr="003F4ADA">
        <w:rPr>
          <w:szCs w:val="28"/>
        </w:rPr>
        <w:t xml:space="preserve"> организации графических элементов</w:t>
      </w:r>
      <w:r w:rsidR="00BB1C8F" w:rsidRPr="003F4ADA">
        <w:rPr>
          <w:szCs w:val="28"/>
        </w:rPr>
        <w:t xml:space="preserve"> </w:t>
      </w:r>
      <w:r w:rsidRPr="003F4ADA">
        <w:t>[</w:t>
      </w:r>
      <w:r>
        <w:fldChar w:fldCharType="begin"/>
      </w:r>
      <w:r>
        <w:instrText xml:space="preserve"> REF _Ref23264795 \r \h </w:instrText>
      </w:r>
      <w:r w:rsidR="00F660FB">
        <w:instrText xml:space="preserve"> \* MERGEFORMAT </w:instrText>
      </w:r>
      <w:r>
        <w:fldChar w:fldCharType="separate"/>
      </w:r>
      <w:r w:rsidR="00874BB7">
        <w:t>15</w:t>
      </w:r>
      <w:r>
        <w:fldChar w:fldCharType="end"/>
      </w:r>
      <w:r w:rsidRPr="003F4ADA">
        <w:t>]</w:t>
      </w:r>
      <w:r w:rsidR="00C708A7">
        <w:rPr>
          <w:szCs w:val="28"/>
        </w:rPr>
        <w:t xml:space="preserve"> – </w:t>
      </w:r>
      <w:r w:rsidR="00BB1C8F" w:rsidRPr="003F4ADA">
        <w:rPr>
          <w:szCs w:val="28"/>
        </w:rPr>
        <w:t xml:space="preserve"> </w:t>
      </w:r>
      <w:r w:rsidR="00DC4DEC" w:rsidRPr="003F4ADA">
        <w:rPr>
          <w:szCs w:val="28"/>
        </w:rPr>
        <w:t xml:space="preserve">и преимущественно у </w:t>
      </w:r>
      <w:r w:rsidR="00512B19">
        <w:rPr>
          <w:szCs w:val="28"/>
        </w:rPr>
        <w:t>участников</w:t>
      </w:r>
      <w:r w:rsidR="00DC4DEC" w:rsidRPr="003F4ADA">
        <w:rPr>
          <w:szCs w:val="28"/>
        </w:rPr>
        <w:t xml:space="preserve"> с низким уровнем базовых знаний </w:t>
      </w:r>
      <w:r w:rsidR="003E3FEE">
        <w:rPr>
          <w:szCs w:val="28"/>
        </w:rPr>
        <w:t>в данной области</w:t>
      </w:r>
      <w:r w:rsidR="00DC4DEC" w:rsidRPr="003F4ADA">
        <w:rPr>
          <w:szCs w:val="28"/>
        </w:rPr>
        <w:t xml:space="preserve"> </w:t>
      </w:r>
      <w:r w:rsidRPr="003F4ADA">
        <w:rPr>
          <w:szCs w:val="28"/>
        </w:rPr>
        <w:t>[</w:t>
      </w:r>
      <w:r>
        <w:rPr>
          <w:szCs w:val="28"/>
        </w:rPr>
        <w:fldChar w:fldCharType="begin"/>
      </w:r>
      <w:r>
        <w:rPr>
          <w:szCs w:val="28"/>
        </w:rPr>
        <w:instrText xml:space="preserve"> REF _Ref23264810 \r \h </w:instrText>
      </w:r>
      <w:r w:rsidR="00F660FB">
        <w:rPr>
          <w:szCs w:val="28"/>
        </w:rPr>
        <w:instrText xml:space="preserve"> \* MERGEFORMAT </w:instrText>
      </w:r>
      <w:r>
        <w:rPr>
          <w:szCs w:val="28"/>
        </w:rPr>
      </w:r>
      <w:r>
        <w:rPr>
          <w:szCs w:val="28"/>
        </w:rPr>
        <w:fldChar w:fldCharType="separate"/>
      </w:r>
      <w:r w:rsidR="00874BB7">
        <w:rPr>
          <w:szCs w:val="28"/>
        </w:rPr>
        <w:t>20</w:t>
      </w:r>
      <w:r>
        <w:rPr>
          <w:szCs w:val="28"/>
        </w:rPr>
        <w:fldChar w:fldCharType="end"/>
      </w:r>
      <w:r w:rsidRPr="003F4ADA">
        <w:rPr>
          <w:szCs w:val="28"/>
        </w:rPr>
        <w:t>]</w:t>
      </w:r>
      <w:r w:rsidR="00BB1C8F" w:rsidRPr="003F4ADA">
        <w:rPr>
          <w:szCs w:val="28"/>
        </w:rPr>
        <w:t xml:space="preserve">. </w:t>
      </w:r>
      <w:r w:rsidR="00C708A7">
        <w:rPr>
          <w:szCs w:val="28"/>
        </w:rPr>
        <w:t>Важно отметить, что на</w:t>
      </w:r>
      <w:r>
        <w:rPr>
          <w:szCs w:val="28"/>
        </w:rPr>
        <w:t xml:space="preserve"> сегодняшний день </w:t>
      </w:r>
      <w:r w:rsidR="0055568E">
        <w:rPr>
          <w:szCs w:val="28"/>
        </w:rPr>
        <w:t xml:space="preserve">известно крайне мало </w:t>
      </w:r>
      <w:r>
        <w:rPr>
          <w:szCs w:val="28"/>
        </w:rPr>
        <w:t>работ по теме, выполненных на русскоязычных выборках.</w:t>
      </w:r>
      <w:r w:rsidR="00FB3DEE" w:rsidRPr="003F4ADA">
        <w:rPr>
          <w:szCs w:val="28"/>
        </w:rPr>
        <w:t xml:space="preserve"> </w:t>
      </w:r>
      <w:r w:rsidR="00C708A7">
        <w:rPr>
          <w:szCs w:val="28"/>
        </w:rPr>
        <w:t xml:space="preserve">К </w:t>
      </w:r>
      <w:r w:rsidR="003E71CB">
        <w:rPr>
          <w:szCs w:val="28"/>
        </w:rPr>
        <w:t xml:space="preserve">их </w:t>
      </w:r>
      <w:r w:rsidR="00C708A7">
        <w:rPr>
          <w:szCs w:val="28"/>
        </w:rPr>
        <w:t>числу относ</w:t>
      </w:r>
      <w:r w:rsidR="004356FE">
        <w:rPr>
          <w:szCs w:val="28"/>
        </w:rPr>
        <w:t>и</w:t>
      </w:r>
      <w:r w:rsidR="00C708A7">
        <w:rPr>
          <w:szCs w:val="28"/>
        </w:rPr>
        <w:t>тся</w:t>
      </w:r>
      <w:r w:rsidR="00BB1C8F" w:rsidRPr="003F4ADA">
        <w:rPr>
          <w:szCs w:val="28"/>
        </w:rPr>
        <w:t xml:space="preserve"> </w:t>
      </w:r>
      <w:r w:rsidR="00FB3DEE" w:rsidRPr="003F4ADA">
        <w:rPr>
          <w:szCs w:val="28"/>
        </w:rPr>
        <w:t>исследовани</w:t>
      </w:r>
      <w:r w:rsidR="004356FE">
        <w:rPr>
          <w:szCs w:val="28"/>
        </w:rPr>
        <w:t>е</w:t>
      </w:r>
      <w:r w:rsidR="00BB1C8F" w:rsidRPr="003F4ADA">
        <w:rPr>
          <w:szCs w:val="28"/>
        </w:rPr>
        <w:t xml:space="preserve"> </w:t>
      </w:r>
      <w:r w:rsidR="004356FE">
        <w:rPr>
          <w:szCs w:val="28"/>
        </w:rPr>
        <w:t>Т.</w:t>
      </w:r>
      <w:r w:rsidR="00B577AD">
        <w:rPr>
          <w:szCs w:val="28"/>
        </w:rPr>
        <w:t>Е</w:t>
      </w:r>
      <w:r w:rsidR="004356FE">
        <w:rPr>
          <w:szCs w:val="28"/>
        </w:rPr>
        <w:t xml:space="preserve">. </w:t>
      </w:r>
      <w:r w:rsidR="00B577AD">
        <w:rPr>
          <w:szCs w:val="28"/>
        </w:rPr>
        <w:t xml:space="preserve">Петровой и </w:t>
      </w:r>
      <w:r w:rsidR="00B577AD" w:rsidRPr="00B577AD">
        <w:rPr>
          <w:szCs w:val="28"/>
        </w:rPr>
        <w:t>Е.И. Риехакайнен</w:t>
      </w:r>
      <w:r w:rsidR="00C708A7">
        <w:rPr>
          <w:szCs w:val="28"/>
        </w:rPr>
        <w:t xml:space="preserve">, в </w:t>
      </w:r>
      <w:r w:rsidR="005C29F9">
        <w:rPr>
          <w:szCs w:val="28"/>
        </w:rPr>
        <w:t>котором</w:t>
      </w:r>
      <w:r w:rsidR="005C29F9" w:rsidRPr="003F4ADA">
        <w:rPr>
          <w:szCs w:val="28"/>
        </w:rPr>
        <w:t xml:space="preserve"> </w:t>
      </w:r>
      <w:r>
        <w:rPr>
          <w:szCs w:val="28"/>
        </w:rPr>
        <w:t xml:space="preserve">также </w:t>
      </w:r>
      <w:r w:rsidR="00BB1C8F" w:rsidRPr="003F4ADA">
        <w:rPr>
          <w:szCs w:val="28"/>
        </w:rPr>
        <w:t xml:space="preserve">было показано, </w:t>
      </w:r>
      <w:r w:rsidR="00FB3DEE" w:rsidRPr="003F4ADA">
        <w:rPr>
          <w:szCs w:val="28"/>
        </w:rPr>
        <w:t>что при работе с иконическими текстами читатели лучше выполняют задания, направленные на диагностик</w:t>
      </w:r>
      <w:r>
        <w:rPr>
          <w:szCs w:val="28"/>
        </w:rPr>
        <w:t>у запоминания отдельных элементов</w:t>
      </w:r>
      <w:r w:rsidR="00FB3DEE" w:rsidRPr="003F4ADA">
        <w:rPr>
          <w:szCs w:val="28"/>
        </w:rPr>
        <w:t>, но хуже пон</w:t>
      </w:r>
      <w:r w:rsidR="00FA0953">
        <w:rPr>
          <w:szCs w:val="28"/>
        </w:rPr>
        <w:t>имают общий смысл прочитанного</w:t>
      </w:r>
      <w:r w:rsidR="00FB2E75" w:rsidRPr="00FB2E75">
        <w:rPr>
          <w:szCs w:val="28"/>
        </w:rPr>
        <w:t xml:space="preserve"> [</w:t>
      </w:r>
      <w:r w:rsidR="00874BB7">
        <w:rPr>
          <w:szCs w:val="28"/>
        </w:rPr>
        <w:fldChar w:fldCharType="begin"/>
      </w:r>
      <w:r w:rsidR="00874BB7">
        <w:rPr>
          <w:szCs w:val="28"/>
        </w:rPr>
        <w:instrText xml:space="preserve"> REF _Ref25493167 \r \h </w:instrText>
      </w:r>
      <w:r w:rsidR="00874BB7">
        <w:rPr>
          <w:szCs w:val="28"/>
        </w:rPr>
      </w:r>
      <w:r w:rsidR="00874BB7">
        <w:rPr>
          <w:szCs w:val="28"/>
        </w:rPr>
        <w:fldChar w:fldCharType="separate"/>
      </w:r>
      <w:r w:rsidR="00874BB7">
        <w:rPr>
          <w:szCs w:val="28"/>
        </w:rPr>
        <w:t>26</w:t>
      </w:r>
      <w:r w:rsidR="00874BB7">
        <w:rPr>
          <w:szCs w:val="28"/>
        </w:rPr>
        <w:fldChar w:fldCharType="end"/>
      </w:r>
      <w:r w:rsidR="00FB2E75" w:rsidRPr="00FB2E75">
        <w:rPr>
          <w:szCs w:val="28"/>
        </w:rPr>
        <w:t>]</w:t>
      </w:r>
      <w:r w:rsidR="00FA0953">
        <w:rPr>
          <w:szCs w:val="28"/>
        </w:rPr>
        <w:t xml:space="preserve">. </w:t>
      </w:r>
      <w:r w:rsidR="00B7019C">
        <w:rPr>
          <w:szCs w:val="28"/>
        </w:rPr>
        <w:t xml:space="preserve">При этом среди иллюстрированных текстов наиболее </w:t>
      </w:r>
      <w:r w:rsidR="007F15BC">
        <w:rPr>
          <w:szCs w:val="28"/>
        </w:rPr>
        <w:t xml:space="preserve">доступными для понимания </w:t>
      </w:r>
      <w:r w:rsidR="00B7019C">
        <w:rPr>
          <w:szCs w:val="28"/>
        </w:rPr>
        <w:t xml:space="preserve">являются </w:t>
      </w:r>
      <w:r w:rsidR="00FA0953">
        <w:rPr>
          <w:szCs w:val="28"/>
        </w:rPr>
        <w:t>линейно организованны</w:t>
      </w:r>
      <w:r w:rsidR="00B7019C">
        <w:rPr>
          <w:szCs w:val="28"/>
        </w:rPr>
        <w:t>е</w:t>
      </w:r>
      <w:r w:rsidR="00FA0953">
        <w:rPr>
          <w:szCs w:val="28"/>
        </w:rPr>
        <w:t xml:space="preserve"> материал</w:t>
      </w:r>
      <w:r w:rsidR="00B7019C">
        <w:rPr>
          <w:szCs w:val="28"/>
        </w:rPr>
        <w:t>ы с привычной системой навигации</w:t>
      </w:r>
      <w:r w:rsidR="00512B19">
        <w:rPr>
          <w:szCs w:val="28"/>
        </w:rPr>
        <w:t xml:space="preserve"> (например, делением на блоки</w:t>
      </w:r>
      <w:r w:rsidR="007357DC">
        <w:rPr>
          <w:szCs w:val="28"/>
        </w:rPr>
        <w:t>,</w:t>
      </w:r>
      <w:r w:rsidR="00512B19">
        <w:rPr>
          <w:szCs w:val="28"/>
        </w:rPr>
        <w:t xml:space="preserve"> наличием стрелок</w:t>
      </w:r>
      <w:r w:rsidR="00FA0953">
        <w:rPr>
          <w:szCs w:val="28"/>
        </w:rPr>
        <w:t>)</w:t>
      </w:r>
      <w:r w:rsidR="00FB2E75">
        <w:rPr>
          <w:szCs w:val="28"/>
        </w:rPr>
        <w:t xml:space="preserve"> </w:t>
      </w:r>
      <w:r w:rsidR="00FB2E75" w:rsidRPr="00FB2E75">
        <w:rPr>
          <w:szCs w:val="28"/>
        </w:rPr>
        <w:t>[</w:t>
      </w:r>
      <w:r w:rsidR="00211ACD">
        <w:rPr>
          <w:szCs w:val="28"/>
        </w:rPr>
        <w:fldChar w:fldCharType="begin"/>
      </w:r>
      <w:r w:rsidR="00211ACD">
        <w:rPr>
          <w:szCs w:val="28"/>
        </w:rPr>
        <w:instrText xml:space="preserve"> REF _Ref25409741 \r \h </w:instrText>
      </w:r>
      <w:r w:rsidR="00211ACD">
        <w:rPr>
          <w:szCs w:val="28"/>
        </w:rPr>
      </w:r>
      <w:r w:rsidR="00211ACD">
        <w:rPr>
          <w:szCs w:val="28"/>
        </w:rPr>
        <w:fldChar w:fldCharType="separate"/>
      </w:r>
      <w:r w:rsidR="00874BB7">
        <w:rPr>
          <w:szCs w:val="28"/>
        </w:rPr>
        <w:t>25</w:t>
      </w:r>
      <w:r w:rsidR="00211ACD">
        <w:rPr>
          <w:szCs w:val="28"/>
        </w:rPr>
        <w:fldChar w:fldCharType="end"/>
      </w:r>
      <w:r w:rsidR="00FB2E75" w:rsidRPr="00FB2E75">
        <w:rPr>
          <w:szCs w:val="28"/>
        </w:rPr>
        <w:t>]</w:t>
      </w:r>
      <w:r w:rsidR="00FB2E75">
        <w:rPr>
          <w:szCs w:val="28"/>
        </w:rPr>
        <w:t>.</w:t>
      </w:r>
    </w:p>
    <w:p w14:paraId="3FA632CD" w14:textId="11A44053" w:rsidR="00BB1C8F" w:rsidRPr="000F2A4F" w:rsidRDefault="00FA3820" w:rsidP="00F660FB">
      <w:pPr>
        <w:spacing w:line="360" w:lineRule="auto"/>
        <w:ind w:firstLine="708"/>
        <w:rPr>
          <w:szCs w:val="28"/>
        </w:rPr>
      </w:pPr>
      <w:r w:rsidRPr="00412A63">
        <w:rPr>
          <w:szCs w:val="28"/>
        </w:rPr>
        <w:t>Помимо собственно когнитивных эффектов, обусловленных включением иллюстраций в текст, важно учитывать и мотивационную функцию</w:t>
      </w:r>
      <w:r w:rsidR="00971CFD">
        <w:rPr>
          <w:szCs w:val="28"/>
        </w:rPr>
        <w:t xml:space="preserve"> последних</w:t>
      </w:r>
      <w:r w:rsidR="00947C36" w:rsidRPr="00412A63">
        <w:rPr>
          <w:szCs w:val="28"/>
        </w:rPr>
        <w:t xml:space="preserve"> [</w:t>
      </w:r>
      <w:r w:rsidR="00947C36" w:rsidRPr="00412A63">
        <w:rPr>
          <w:szCs w:val="28"/>
          <w:lang w:val="en-US"/>
        </w:rPr>
        <w:fldChar w:fldCharType="begin"/>
      </w:r>
      <w:r w:rsidR="00947C36" w:rsidRPr="00412A63">
        <w:rPr>
          <w:szCs w:val="28"/>
        </w:rPr>
        <w:instrText xml:space="preserve"> </w:instrText>
      </w:r>
      <w:r w:rsidR="00947C36" w:rsidRPr="00412A63">
        <w:rPr>
          <w:szCs w:val="28"/>
          <w:lang w:val="en-US"/>
        </w:rPr>
        <w:instrText>REF</w:instrText>
      </w:r>
      <w:r w:rsidR="00947C36" w:rsidRPr="00412A63">
        <w:rPr>
          <w:szCs w:val="28"/>
        </w:rPr>
        <w:instrText xml:space="preserve"> _</w:instrText>
      </w:r>
      <w:r w:rsidR="00947C36" w:rsidRPr="00412A63">
        <w:rPr>
          <w:szCs w:val="28"/>
          <w:lang w:val="en-US"/>
        </w:rPr>
        <w:instrText>Ref</w:instrText>
      </w:r>
      <w:r w:rsidR="00947C36" w:rsidRPr="00412A63">
        <w:rPr>
          <w:szCs w:val="28"/>
        </w:rPr>
        <w:instrText>23265974 \</w:instrText>
      </w:r>
      <w:r w:rsidR="00947C36" w:rsidRPr="00412A63">
        <w:rPr>
          <w:szCs w:val="28"/>
          <w:lang w:val="en-US"/>
        </w:rPr>
        <w:instrText>r</w:instrText>
      </w:r>
      <w:r w:rsidR="00947C36" w:rsidRPr="00412A63">
        <w:rPr>
          <w:szCs w:val="28"/>
        </w:rPr>
        <w:instrText xml:space="preserve"> \</w:instrText>
      </w:r>
      <w:r w:rsidR="00947C36" w:rsidRPr="00412A63">
        <w:rPr>
          <w:szCs w:val="28"/>
          <w:lang w:val="en-US"/>
        </w:rPr>
        <w:instrText>h</w:instrText>
      </w:r>
      <w:r w:rsidR="00947C36" w:rsidRPr="00412A63">
        <w:rPr>
          <w:szCs w:val="28"/>
        </w:rPr>
        <w:instrText xml:space="preserve"> </w:instrText>
      </w:r>
      <w:r w:rsidR="00F660FB" w:rsidRPr="00F660FB">
        <w:rPr>
          <w:szCs w:val="28"/>
        </w:rPr>
        <w:instrText xml:space="preserve"> \* </w:instrText>
      </w:r>
      <w:r w:rsidR="00F660FB">
        <w:rPr>
          <w:szCs w:val="28"/>
          <w:lang w:val="en-US"/>
        </w:rPr>
        <w:instrText>MERGEFORMAT</w:instrText>
      </w:r>
      <w:r w:rsidR="00F660FB" w:rsidRPr="00F660FB">
        <w:rPr>
          <w:szCs w:val="28"/>
        </w:rPr>
        <w:instrText xml:space="preserve"> </w:instrText>
      </w:r>
      <w:r w:rsidR="00947C36" w:rsidRPr="00412A63">
        <w:rPr>
          <w:szCs w:val="28"/>
          <w:lang w:val="en-US"/>
        </w:rPr>
      </w:r>
      <w:r w:rsidR="00947C36" w:rsidRPr="00412A63">
        <w:rPr>
          <w:szCs w:val="28"/>
          <w:lang w:val="en-US"/>
        </w:rPr>
        <w:fldChar w:fldCharType="separate"/>
      </w:r>
      <w:r w:rsidR="00B577AD" w:rsidRPr="00B577AD">
        <w:rPr>
          <w:szCs w:val="28"/>
        </w:rPr>
        <w:t>17</w:t>
      </w:r>
      <w:r w:rsidR="00947C36" w:rsidRPr="00412A63">
        <w:rPr>
          <w:szCs w:val="28"/>
          <w:lang w:val="en-US"/>
        </w:rPr>
        <w:fldChar w:fldCharType="end"/>
      </w:r>
      <w:r w:rsidR="00947C36" w:rsidRPr="00412A63">
        <w:rPr>
          <w:szCs w:val="28"/>
        </w:rPr>
        <w:t xml:space="preserve">]. </w:t>
      </w:r>
      <w:r w:rsidR="00412A63">
        <w:rPr>
          <w:szCs w:val="28"/>
        </w:rPr>
        <w:t>Э</w:t>
      </w:r>
      <w:r w:rsidR="00947C36" w:rsidRPr="00412A63">
        <w:rPr>
          <w:szCs w:val="28"/>
        </w:rPr>
        <w:t xml:space="preserve">кспериментальные исследования показывают, что </w:t>
      </w:r>
      <w:r w:rsidR="00360E37">
        <w:rPr>
          <w:szCs w:val="28"/>
        </w:rPr>
        <w:t>люди</w:t>
      </w:r>
      <w:r w:rsidR="000D36A8">
        <w:rPr>
          <w:szCs w:val="28"/>
        </w:rPr>
        <w:t xml:space="preserve"> чаще отдают предпочтение </w:t>
      </w:r>
      <w:r w:rsidR="00947C36" w:rsidRPr="00412A63">
        <w:rPr>
          <w:szCs w:val="28"/>
        </w:rPr>
        <w:t>работ</w:t>
      </w:r>
      <w:r w:rsidR="000D36A8">
        <w:rPr>
          <w:szCs w:val="28"/>
        </w:rPr>
        <w:t>е</w:t>
      </w:r>
      <w:r w:rsidR="00947C36" w:rsidRPr="00412A63">
        <w:rPr>
          <w:szCs w:val="28"/>
        </w:rPr>
        <w:t xml:space="preserve"> с </w:t>
      </w:r>
      <w:r w:rsidR="00BB1C8F" w:rsidRPr="00412A63">
        <w:rPr>
          <w:szCs w:val="28"/>
        </w:rPr>
        <w:t>иллюстрированным</w:t>
      </w:r>
      <w:r w:rsidR="00947C36" w:rsidRPr="00412A63">
        <w:rPr>
          <w:szCs w:val="28"/>
        </w:rPr>
        <w:t>и текстами</w:t>
      </w:r>
      <w:r w:rsidR="00BB1C8F" w:rsidRPr="00412A63">
        <w:rPr>
          <w:szCs w:val="28"/>
        </w:rPr>
        <w:t xml:space="preserve">, </w:t>
      </w:r>
      <w:r w:rsidR="00947C36" w:rsidRPr="00412A63">
        <w:rPr>
          <w:szCs w:val="28"/>
        </w:rPr>
        <w:t>чем с</w:t>
      </w:r>
      <w:r w:rsidR="000316A8">
        <w:rPr>
          <w:szCs w:val="28"/>
        </w:rPr>
        <w:t xml:space="preserve"> </w:t>
      </w:r>
      <w:r w:rsidR="00947C36" w:rsidRPr="00412A63">
        <w:rPr>
          <w:szCs w:val="28"/>
        </w:rPr>
        <w:t>вербальными</w:t>
      </w:r>
      <w:r w:rsidR="000316A8">
        <w:rPr>
          <w:szCs w:val="28"/>
        </w:rPr>
        <w:t xml:space="preserve"> текстами, не содержащими иллюстраций</w:t>
      </w:r>
      <w:r w:rsidR="00412A63" w:rsidRPr="00412A63">
        <w:rPr>
          <w:szCs w:val="28"/>
        </w:rPr>
        <w:t xml:space="preserve"> [</w:t>
      </w:r>
      <w:r w:rsidR="00412A63" w:rsidRPr="00412A63">
        <w:rPr>
          <w:szCs w:val="28"/>
        </w:rPr>
        <w:fldChar w:fldCharType="begin"/>
      </w:r>
      <w:r w:rsidR="00412A63" w:rsidRPr="00412A63">
        <w:rPr>
          <w:szCs w:val="28"/>
        </w:rPr>
        <w:instrText xml:space="preserve"> REF _Ref23266454 \r \h </w:instrText>
      </w:r>
      <w:r w:rsidR="00F660FB">
        <w:rPr>
          <w:szCs w:val="28"/>
        </w:rPr>
        <w:instrText xml:space="preserve"> \* MERGEFORMAT </w:instrText>
      </w:r>
      <w:r w:rsidR="00412A63" w:rsidRPr="00412A63">
        <w:rPr>
          <w:szCs w:val="28"/>
        </w:rPr>
      </w:r>
      <w:r w:rsidR="00412A63" w:rsidRPr="00412A63">
        <w:rPr>
          <w:szCs w:val="28"/>
        </w:rPr>
        <w:fldChar w:fldCharType="separate"/>
      </w:r>
      <w:r w:rsidR="00B577AD">
        <w:rPr>
          <w:szCs w:val="28"/>
        </w:rPr>
        <w:t>16</w:t>
      </w:r>
      <w:r w:rsidR="00412A63" w:rsidRPr="00412A63">
        <w:rPr>
          <w:szCs w:val="28"/>
        </w:rPr>
        <w:fldChar w:fldCharType="end"/>
      </w:r>
      <w:r w:rsidR="00412A63" w:rsidRPr="00412A63">
        <w:rPr>
          <w:szCs w:val="28"/>
        </w:rPr>
        <w:t xml:space="preserve">, </w:t>
      </w:r>
      <w:r w:rsidR="00412A63" w:rsidRPr="00412A63">
        <w:rPr>
          <w:szCs w:val="28"/>
        </w:rPr>
        <w:fldChar w:fldCharType="begin"/>
      </w:r>
      <w:r w:rsidR="00412A63" w:rsidRPr="00412A63">
        <w:rPr>
          <w:szCs w:val="28"/>
        </w:rPr>
        <w:instrText xml:space="preserve"> REF _Ref23266457 \r \h </w:instrText>
      </w:r>
      <w:r w:rsidR="00F660FB">
        <w:rPr>
          <w:szCs w:val="28"/>
        </w:rPr>
        <w:instrText xml:space="preserve"> \* MERGEFORMAT </w:instrText>
      </w:r>
      <w:r w:rsidR="00412A63" w:rsidRPr="00412A63">
        <w:rPr>
          <w:szCs w:val="28"/>
        </w:rPr>
      </w:r>
      <w:r w:rsidR="00412A63" w:rsidRPr="00412A63">
        <w:rPr>
          <w:szCs w:val="28"/>
        </w:rPr>
        <w:fldChar w:fldCharType="separate"/>
      </w:r>
      <w:r w:rsidR="00B577AD">
        <w:rPr>
          <w:szCs w:val="28"/>
        </w:rPr>
        <w:t>27</w:t>
      </w:r>
      <w:r w:rsidR="00412A63" w:rsidRPr="00412A63">
        <w:rPr>
          <w:szCs w:val="28"/>
        </w:rPr>
        <w:fldChar w:fldCharType="end"/>
      </w:r>
      <w:r w:rsidR="00412A63" w:rsidRPr="00412A63">
        <w:rPr>
          <w:szCs w:val="28"/>
        </w:rPr>
        <w:t>]</w:t>
      </w:r>
      <w:r w:rsidR="00412A63">
        <w:rPr>
          <w:szCs w:val="28"/>
        </w:rPr>
        <w:t>. О</w:t>
      </w:r>
      <w:r w:rsidR="00BB1C8F" w:rsidRPr="00412A63">
        <w:rPr>
          <w:szCs w:val="28"/>
        </w:rPr>
        <w:t xml:space="preserve">собенно </w:t>
      </w:r>
      <w:r w:rsidR="00412A63">
        <w:rPr>
          <w:szCs w:val="28"/>
        </w:rPr>
        <w:t xml:space="preserve">ярко </w:t>
      </w:r>
      <w:r w:rsidR="00723F17">
        <w:rPr>
          <w:szCs w:val="28"/>
        </w:rPr>
        <w:t>этот</w:t>
      </w:r>
      <w:r w:rsidR="00412A63">
        <w:rPr>
          <w:szCs w:val="28"/>
        </w:rPr>
        <w:t xml:space="preserve"> эффект проявляется </w:t>
      </w:r>
      <w:r w:rsidR="00BB1C8F" w:rsidRPr="00412A63">
        <w:rPr>
          <w:szCs w:val="28"/>
        </w:rPr>
        <w:t xml:space="preserve">в случае дефицитов в развитии навыка чтения </w:t>
      </w:r>
      <w:r w:rsidR="00947C36" w:rsidRPr="00412A63">
        <w:rPr>
          <w:szCs w:val="28"/>
        </w:rPr>
        <w:t>[</w:t>
      </w:r>
      <w:r w:rsidR="00947C36" w:rsidRPr="00412A63">
        <w:rPr>
          <w:szCs w:val="28"/>
        </w:rPr>
        <w:fldChar w:fldCharType="begin"/>
      </w:r>
      <w:r w:rsidR="00947C36" w:rsidRPr="00412A63">
        <w:rPr>
          <w:szCs w:val="28"/>
        </w:rPr>
        <w:instrText xml:space="preserve"> REF _Ref23266265 \r \h </w:instrText>
      </w:r>
      <w:r w:rsidR="00F660FB">
        <w:rPr>
          <w:szCs w:val="28"/>
        </w:rPr>
        <w:instrText xml:space="preserve"> \* MERGEFORMAT </w:instrText>
      </w:r>
      <w:r w:rsidR="00947C36" w:rsidRPr="00412A63">
        <w:rPr>
          <w:szCs w:val="28"/>
        </w:rPr>
      </w:r>
      <w:r w:rsidR="00947C36" w:rsidRPr="00412A63">
        <w:rPr>
          <w:szCs w:val="28"/>
        </w:rPr>
        <w:fldChar w:fldCharType="separate"/>
      </w:r>
      <w:r w:rsidR="00B577AD">
        <w:rPr>
          <w:szCs w:val="28"/>
        </w:rPr>
        <w:t>27</w:t>
      </w:r>
      <w:r w:rsidR="00947C36" w:rsidRPr="00412A63">
        <w:rPr>
          <w:szCs w:val="28"/>
        </w:rPr>
        <w:fldChar w:fldCharType="end"/>
      </w:r>
      <w:r w:rsidR="00947C36" w:rsidRPr="00412A63">
        <w:rPr>
          <w:szCs w:val="28"/>
        </w:rPr>
        <w:t xml:space="preserve">]. </w:t>
      </w:r>
      <w:r w:rsidR="007F07B0" w:rsidRPr="00412A63">
        <w:rPr>
          <w:szCs w:val="28"/>
        </w:rPr>
        <w:t xml:space="preserve"> </w:t>
      </w:r>
      <w:r w:rsidR="000F2A4F">
        <w:rPr>
          <w:szCs w:val="28"/>
        </w:rPr>
        <w:t xml:space="preserve">Российские исследователи также отмечают, что иконические тексты получают более высокие эмоциональные оценки читателей </w:t>
      </w:r>
      <w:r w:rsidR="000F2A4F" w:rsidRPr="000F2A4F">
        <w:rPr>
          <w:szCs w:val="28"/>
        </w:rPr>
        <w:t>[</w:t>
      </w:r>
      <w:r w:rsidR="000F2A4F">
        <w:rPr>
          <w:szCs w:val="28"/>
        </w:rPr>
        <w:fldChar w:fldCharType="begin"/>
      </w:r>
      <w:r w:rsidR="000F2A4F">
        <w:rPr>
          <w:szCs w:val="28"/>
        </w:rPr>
        <w:instrText xml:space="preserve"> REF _Ref23266564 \r \h </w:instrText>
      </w:r>
      <w:r w:rsidR="00F660FB">
        <w:rPr>
          <w:szCs w:val="28"/>
        </w:rPr>
        <w:instrText xml:space="preserve"> \* MERGEFORMAT </w:instrText>
      </w:r>
      <w:r w:rsidR="000F2A4F">
        <w:rPr>
          <w:szCs w:val="28"/>
        </w:rPr>
      </w:r>
      <w:r w:rsidR="000F2A4F">
        <w:rPr>
          <w:szCs w:val="28"/>
        </w:rPr>
        <w:fldChar w:fldCharType="separate"/>
      </w:r>
      <w:r w:rsidR="00B577AD">
        <w:rPr>
          <w:szCs w:val="28"/>
        </w:rPr>
        <w:t>6</w:t>
      </w:r>
      <w:r w:rsidR="000F2A4F">
        <w:rPr>
          <w:szCs w:val="28"/>
        </w:rPr>
        <w:fldChar w:fldCharType="end"/>
      </w:r>
      <w:r w:rsidR="000F2A4F" w:rsidRPr="000F2A4F">
        <w:rPr>
          <w:szCs w:val="28"/>
        </w:rPr>
        <w:t xml:space="preserve">] </w:t>
      </w:r>
      <w:r w:rsidR="000F2A4F">
        <w:rPr>
          <w:szCs w:val="28"/>
        </w:rPr>
        <w:t xml:space="preserve">и воспринимаются как более простые для понимания в сравнении с классическими вербальными материалами </w:t>
      </w:r>
      <w:r w:rsidR="000F2A4F" w:rsidRPr="000F2A4F">
        <w:rPr>
          <w:szCs w:val="28"/>
        </w:rPr>
        <w:t>[</w:t>
      </w:r>
      <w:r w:rsidR="00B577AD">
        <w:rPr>
          <w:szCs w:val="28"/>
        </w:rPr>
        <w:fldChar w:fldCharType="begin"/>
      </w:r>
      <w:r w:rsidR="00B577AD">
        <w:rPr>
          <w:szCs w:val="28"/>
        </w:rPr>
        <w:instrText xml:space="preserve"> REF _Ref25493167 \r \h </w:instrText>
      </w:r>
      <w:r w:rsidR="00B577AD">
        <w:rPr>
          <w:szCs w:val="28"/>
        </w:rPr>
      </w:r>
      <w:r w:rsidR="00B577AD">
        <w:rPr>
          <w:szCs w:val="28"/>
        </w:rPr>
        <w:fldChar w:fldCharType="separate"/>
      </w:r>
      <w:r w:rsidR="00B577AD">
        <w:rPr>
          <w:szCs w:val="28"/>
        </w:rPr>
        <w:t>26</w:t>
      </w:r>
      <w:r w:rsidR="00B577AD">
        <w:rPr>
          <w:szCs w:val="28"/>
        </w:rPr>
        <w:fldChar w:fldCharType="end"/>
      </w:r>
      <w:r w:rsidR="000F2A4F" w:rsidRPr="000F2A4F">
        <w:rPr>
          <w:szCs w:val="28"/>
        </w:rPr>
        <w:t>]</w:t>
      </w:r>
      <w:r w:rsidR="000F2A4F">
        <w:rPr>
          <w:szCs w:val="28"/>
        </w:rPr>
        <w:t>.</w:t>
      </w:r>
    </w:p>
    <w:p w14:paraId="65F7C514" w14:textId="6DA70670" w:rsidR="0019404C" w:rsidRPr="00412A63" w:rsidRDefault="003E71CB" w:rsidP="00F660FB">
      <w:pPr>
        <w:spacing w:line="360" w:lineRule="auto"/>
        <w:ind w:firstLine="708"/>
        <w:rPr>
          <w:szCs w:val="28"/>
        </w:rPr>
      </w:pPr>
      <w:r>
        <w:rPr>
          <w:szCs w:val="28"/>
        </w:rPr>
        <w:t>Таким образом</w:t>
      </w:r>
      <w:r w:rsidR="00BB1C8F" w:rsidRPr="00412A63">
        <w:rPr>
          <w:szCs w:val="28"/>
        </w:rPr>
        <w:t xml:space="preserve">, </w:t>
      </w:r>
      <w:r w:rsidR="0011296E">
        <w:rPr>
          <w:szCs w:val="28"/>
        </w:rPr>
        <w:t>специфика чтения иконических текстов</w:t>
      </w:r>
      <w:r w:rsidR="00BB1C8F" w:rsidRPr="00412A63">
        <w:rPr>
          <w:szCs w:val="28"/>
        </w:rPr>
        <w:t xml:space="preserve"> изучен</w:t>
      </w:r>
      <w:r w:rsidR="0011296E">
        <w:rPr>
          <w:szCs w:val="28"/>
        </w:rPr>
        <w:t xml:space="preserve">а </w:t>
      </w:r>
      <w:r w:rsidR="00BB1C8F" w:rsidRPr="00412A63">
        <w:rPr>
          <w:szCs w:val="28"/>
        </w:rPr>
        <w:t>недостаточно. Несмотря на то, что накоплен большой массив данных, свидетельствующих о по</w:t>
      </w:r>
      <w:r w:rsidR="003E3FEE">
        <w:rPr>
          <w:szCs w:val="28"/>
        </w:rPr>
        <w:t>ложительном</w:t>
      </w:r>
      <w:r w:rsidR="00BB1C8F" w:rsidRPr="00412A63">
        <w:rPr>
          <w:szCs w:val="28"/>
        </w:rPr>
        <w:t xml:space="preserve"> влиянии иллюстраций на понимание смысла текста, данная проблема требует более детальной проработки. В частности, есть основания полагать, что </w:t>
      </w:r>
      <w:r w:rsidR="00C948A6">
        <w:rPr>
          <w:szCs w:val="28"/>
        </w:rPr>
        <w:t>иконические тексты</w:t>
      </w:r>
      <w:r w:rsidR="00BB1C8F" w:rsidRPr="00412A63">
        <w:rPr>
          <w:szCs w:val="28"/>
        </w:rPr>
        <w:t xml:space="preserve"> предъявля</w:t>
      </w:r>
      <w:r w:rsidR="00C948A6">
        <w:rPr>
          <w:szCs w:val="28"/>
        </w:rPr>
        <w:t>ю</w:t>
      </w:r>
      <w:r w:rsidR="00BB1C8F" w:rsidRPr="00412A63">
        <w:rPr>
          <w:szCs w:val="28"/>
        </w:rPr>
        <w:t xml:space="preserve">т высокие требования к когнитивной работе </w:t>
      </w:r>
      <w:r w:rsidR="00412A63" w:rsidRPr="00412A63">
        <w:rPr>
          <w:szCs w:val="28"/>
        </w:rPr>
        <w:t>человека</w:t>
      </w:r>
      <w:r w:rsidR="00BB1C8F" w:rsidRPr="00412A63">
        <w:rPr>
          <w:szCs w:val="28"/>
        </w:rPr>
        <w:t xml:space="preserve"> и </w:t>
      </w:r>
      <w:r w:rsidR="00B917A9">
        <w:rPr>
          <w:szCs w:val="28"/>
        </w:rPr>
        <w:t>его метакогнитивным навыкам</w:t>
      </w:r>
      <w:r w:rsidR="00BB1C8F" w:rsidRPr="00412A63">
        <w:rPr>
          <w:szCs w:val="28"/>
        </w:rPr>
        <w:t>. При этом сам формат та</w:t>
      </w:r>
      <w:r w:rsidR="007F07B0" w:rsidRPr="00412A63">
        <w:rPr>
          <w:szCs w:val="28"/>
        </w:rPr>
        <w:t>ких текстов может вызывать у читателей по</w:t>
      </w:r>
      <w:r w:rsidR="003E3FEE">
        <w:rPr>
          <w:szCs w:val="28"/>
        </w:rPr>
        <w:t>зитивные</w:t>
      </w:r>
      <w:r w:rsidR="007F07B0" w:rsidRPr="00412A63">
        <w:rPr>
          <w:szCs w:val="28"/>
        </w:rPr>
        <w:t xml:space="preserve"> </w:t>
      </w:r>
      <w:r w:rsidR="00512B19">
        <w:rPr>
          <w:szCs w:val="28"/>
        </w:rPr>
        <w:t>эмоции</w:t>
      </w:r>
      <w:r w:rsidR="007F07B0" w:rsidRPr="00412A63">
        <w:rPr>
          <w:szCs w:val="28"/>
        </w:rPr>
        <w:t xml:space="preserve"> и, предположительно, приводить к завышенным ожиданиям в отношении успешности собственной </w:t>
      </w:r>
      <w:r w:rsidR="00C948A6">
        <w:rPr>
          <w:szCs w:val="28"/>
        </w:rPr>
        <w:t>интеллектуальной</w:t>
      </w:r>
      <w:r w:rsidR="007F07B0" w:rsidRPr="00412A63">
        <w:rPr>
          <w:szCs w:val="28"/>
        </w:rPr>
        <w:t xml:space="preserve"> работ</w:t>
      </w:r>
      <w:r w:rsidR="00412A63" w:rsidRPr="00412A63">
        <w:rPr>
          <w:szCs w:val="28"/>
        </w:rPr>
        <w:t>ы</w:t>
      </w:r>
      <w:r w:rsidR="007F07B0" w:rsidRPr="00412A63">
        <w:rPr>
          <w:szCs w:val="28"/>
        </w:rPr>
        <w:t xml:space="preserve"> с </w:t>
      </w:r>
      <w:r w:rsidR="00C948A6">
        <w:rPr>
          <w:szCs w:val="28"/>
        </w:rPr>
        <w:t>материалом.</w:t>
      </w:r>
      <w:r w:rsidR="007F07B0" w:rsidRPr="00412A63">
        <w:rPr>
          <w:szCs w:val="28"/>
        </w:rPr>
        <w:t xml:space="preserve"> </w:t>
      </w:r>
    </w:p>
    <w:p w14:paraId="6D506B9A" w14:textId="360F15AB" w:rsidR="009A1043" w:rsidRPr="00412A63" w:rsidRDefault="007F07B0" w:rsidP="00F660FB">
      <w:pPr>
        <w:spacing w:line="360" w:lineRule="auto"/>
        <w:ind w:firstLine="708"/>
        <w:rPr>
          <w:i/>
          <w:szCs w:val="28"/>
        </w:rPr>
      </w:pPr>
      <w:r w:rsidRPr="00412A63">
        <w:rPr>
          <w:i/>
          <w:szCs w:val="28"/>
        </w:rPr>
        <w:t>Целью</w:t>
      </w:r>
      <w:r w:rsidRPr="00412A63">
        <w:rPr>
          <w:szCs w:val="28"/>
        </w:rPr>
        <w:t xml:space="preserve"> наше</w:t>
      </w:r>
      <w:r w:rsidR="009A1043">
        <w:rPr>
          <w:szCs w:val="28"/>
        </w:rPr>
        <w:t>й работы</w:t>
      </w:r>
      <w:r w:rsidRPr="00412A63">
        <w:rPr>
          <w:szCs w:val="28"/>
        </w:rPr>
        <w:t xml:space="preserve"> стал анализ</w:t>
      </w:r>
      <w:r w:rsidR="00512B19">
        <w:rPr>
          <w:szCs w:val="28"/>
        </w:rPr>
        <w:t xml:space="preserve"> </w:t>
      </w:r>
      <w:r w:rsidR="00130591">
        <w:rPr>
          <w:szCs w:val="28"/>
        </w:rPr>
        <w:t>когнитивных механизмов, опосредующих понимание текстов разного формата</w:t>
      </w:r>
      <w:r w:rsidRPr="00412A63">
        <w:rPr>
          <w:szCs w:val="28"/>
        </w:rPr>
        <w:t xml:space="preserve"> (</w:t>
      </w:r>
      <w:r w:rsidR="00130591" w:rsidRPr="00412A63">
        <w:rPr>
          <w:szCs w:val="28"/>
        </w:rPr>
        <w:t>вербальны</w:t>
      </w:r>
      <w:r w:rsidR="00130591">
        <w:rPr>
          <w:szCs w:val="28"/>
        </w:rPr>
        <w:t>х</w:t>
      </w:r>
      <w:r w:rsidR="00130591" w:rsidRPr="00412A63">
        <w:rPr>
          <w:szCs w:val="28"/>
        </w:rPr>
        <w:t xml:space="preserve"> </w:t>
      </w:r>
      <w:r w:rsidRPr="00412A63">
        <w:rPr>
          <w:szCs w:val="28"/>
        </w:rPr>
        <w:t xml:space="preserve">и </w:t>
      </w:r>
      <w:r w:rsidR="00130591" w:rsidRPr="00412A63">
        <w:rPr>
          <w:szCs w:val="28"/>
        </w:rPr>
        <w:t>иконически</w:t>
      </w:r>
      <w:r w:rsidR="00130591">
        <w:rPr>
          <w:szCs w:val="28"/>
        </w:rPr>
        <w:t>х</w:t>
      </w:r>
      <w:r w:rsidR="00512B19">
        <w:rPr>
          <w:szCs w:val="28"/>
        </w:rPr>
        <w:t>).</w:t>
      </w:r>
    </w:p>
    <w:p w14:paraId="413CDCE5" w14:textId="7FE2D547" w:rsidR="00412A63" w:rsidRDefault="009A1043" w:rsidP="00F660FB">
      <w:pPr>
        <w:spacing w:line="360" w:lineRule="auto"/>
        <w:ind w:firstLine="708"/>
        <w:rPr>
          <w:szCs w:val="28"/>
        </w:rPr>
      </w:pPr>
      <w:r>
        <w:rPr>
          <w:szCs w:val="28"/>
        </w:rPr>
        <w:t xml:space="preserve">В исследовании проверялись следующие </w:t>
      </w:r>
      <w:r w:rsidR="007F07B0" w:rsidRPr="00412A63">
        <w:rPr>
          <w:i/>
          <w:szCs w:val="28"/>
        </w:rPr>
        <w:t>гипотез</w:t>
      </w:r>
      <w:r>
        <w:rPr>
          <w:i/>
          <w:szCs w:val="28"/>
        </w:rPr>
        <w:t>ы</w:t>
      </w:r>
      <w:r w:rsidR="007F07B0" w:rsidRPr="00412A63">
        <w:rPr>
          <w:szCs w:val="28"/>
        </w:rPr>
        <w:t xml:space="preserve">: </w:t>
      </w:r>
    </w:p>
    <w:p w14:paraId="56F31109" w14:textId="56483EE6" w:rsidR="00412A63" w:rsidRPr="00B9198E" w:rsidRDefault="007F07B0" w:rsidP="00F660FB">
      <w:pPr>
        <w:pStyle w:val="a3"/>
        <w:numPr>
          <w:ilvl w:val="0"/>
          <w:numId w:val="15"/>
        </w:numPr>
        <w:spacing w:line="360" w:lineRule="auto"/>
        <w:rPr>
          <w:szCs w:val="28"/>
        </w:rPr>
      </w:pPr>
      <w:r w:rsidRPr="00B9198E">
        <w:rPr>
          <w:szCs w:val="28"/>
        </w:rPr>
        <w:t xml:space="preserve">существуют значимые различия в </w:t>
      </w:r>
      <w:r w:rsidR="006D5696">
        <w:rPr>
          <w:szCs w:val="28"/>
        </w:rPr>
        <w:t xml:space="preserve">успешности </w:t>
      </w:r>
      <w:r w:rsidR="00B577AD">
        <w:rPr>
          <w:szCs w:val="28"/>
        </w:rPr>
        <w:t>понимания</w:t>
      </w:r>
      <w:r w:rsidRPr="00B9198E">
        <w:rPr>
          <w:szCs w:val="28"/>
        </w:rPr>
        <w:t xml:space="preserve"> текстов разного формата: вербальные тексты понимаются респондентами лучше, чем иконические; </w:t>
      </w:r>
    </w:p>
    <w:p w14:paraId="45E169ED" w14:textId="77777777" w:rsidR="00412A63" w:rsidRPr="00B9198E" w:rsidRDefault="007F07B0" w:rsidP="00F660FB">
      <w:pPr>
        <w:pStyle w:val="a3"/>
        <w:numPr>
          <w:ilvl w:val="0"/>
          <w:numId w:val="15"/>
        </w:numPr>
        <w:spacing w:line="360" w:lineRule="auto"/>
        <w:rPr>
          <w:szCs w:val="28"/>
        </w:rPr>
      </w:pPr>
      <w:r w:rsidRPr="00B9198E">
        <w:rPr>
          <w:szCs w:val="28"/>
        </w:rPr>
        <w:t>существуют значимые различия в уровне самооценки понимания текстов разного формата: самооценка понимания вербальных текстов респондентами ниже, чем самооценк</w:t>
      </w:r>
      <w:r w:rsidR="007264ED" w:rsidRPr="00B9198E">
        <w:rPr>
          <w:szCs w:val="28"/>
        </w:rPr>
        <w:t xml:space="preserve">а понимания иконических текстов. </w:t>
      </w:r>
    </w:p>
    <w:p w14:paraId="73A972E6" w14:textId="24A9BD11" w:rsidR="007264ED" w:rsidRPr="00412A63" w:rsidRDefault="007264ED" w:rsidP="00F660FB">
      <w:pPr>
        <w:spacing w:line="360" w:lineRule="auto"/>
        <w:ind w:firstLine="708"/>
        <w:rPr>
          <w:szCs w:val="28"/>
        </w:rPr>
      </w:pPr>
      <w:r w:rsidRPr="00412A63">
        <w:rPr>
          <w:szCs w:val="28"/>
        </w:rPr>
        <w:t xml:space="preserve">Для проверки </w:t>
      </w:r>
      <w:r w:rsidR="00C948A6">
        <w:rPr>
          <w:szCs w:val="28"/>
        </w:rPr>
        <w:t>сформулированных</w:t>
      </w:r>
      <w:r w:rsidRPr="00412A63">
        <w:rPr>
          <w:szCs w:val="28"/>
        </w:rPr>
        <w:t xml:space="preserve"> гипотез нами было проведено экспериментальное исследование.</w:t>
      </w:r>
    </w:p>
    <w:p w14:paraId="46A9DE89" w14:textId="77777777" w:rsidR="00FF14D4" w:rsidRDefault="00A078E6" w:rsidP="00F660FB">
      <w:pPr>
        <w:pStyle w:val="1"/>
        <w:spacing w:line="360" w:lineRule="auto"/>
      </w:pPr>
      <w:r w:rsidRPr="00FF14D4">
        <w:t>МЕТОДИКА</w:t>
      </w:r>
    </w:p>
    <w:p w14:paraId="7DCB06B5" w14:textId="1DA56C87" w:rsidR="00A54620" w:rsidRPr="00FF14D4" w:rsidRDefault="008A4A93" w:rsidP="00F660FB">
      <w:pPr>
        <w:spacing w:line="360" w:lineRule="auto"/>
        <w:ind w:firstLine="708"/>
        <w:rPr>
          <w:szCs w:val="24"/>
        </w:rPr>
      </w:pPr>
      <w:r>
        <w:rPr>
          <w:szCs w:val="24"/>
        </w:rPr>
        <w:t>Эксперимент был</w:t>
      </w:r>
      <w:r w:rsidR="00EC0546">
        <w:rPr>
          <w:szCs w:val="24"/>
        </w:rPr>
        <w:t xml:space="preserve"> реализован</w:t>
      </w:r>
      <w:r w:rsidR="00DF1792" w:rsidRPr="00FF14D4">
        <w:rPr>
          <w:szCs w:val="24"/>
        </w:rPr>
        <w:t xml:space="preserve"> в два последовательных этапа. </w:t>
      </w:r>
    </w:p>
    <w:p w14:paraId="71AAE447" w14:textId="3180FA58" w:rsidR="00C26A2B" w:rsidRDefault="00DF1792" w:rsidP="005F0084">
      <w:pPr>
        <w:spacing w:line="360" w:lineRule="auto"/>
        <w:ind w:firstLine="709"/>
        <w:rPr>
          <w:rFonts w:cs="Times New Roman"/>
          <w:szCs w:val="24"/>
        </w:rPr>
      </w:pPr>
      <w:r w:rsidRPr="005D1FF0">
        <w:rPr>
          <w:szCs w:val="24"/>
        </w:rPr>
        <w:t xml:space="preserve">Основной задачей </w:t>
      </w:r>
      <w:r w:rsidRPr="005D1FF0">
        <w:rPr>
          <w:b/>
          <w:szCs w:val="24"/>
        </w:rPr>
        <w:t>подготовительного этапа</w:t>
      </w:r>
      <w:r w:rsidRPr="005D1FF0">
        <w:rPr>
          <w:szCs w:val="24"/>
        </w:rPr>
        <w:t xml:space="preserve"> стала разработка </w:t>
      </w:r>
      <w:r w:rsidRPr="00C31D04">
        <w:rPr>
          <w:szCs w:val="24"/>
        </w:rPr>
        <w:t>стимульного материала</w:t>
      </w:r>
      <w:r w:rsidR="00943106">
        <w:rPr>
          <w:rStyle w:val="a7"/>
          <w:szCs w:val="24"/>
        </w:rPr>
        <w:footnoteReference w:id="3"/>
      </w:r>
      <w:r w:rsidRPr="005D1FF0">
        <w:rPr>
          <w:szCs w:val="24"/>
        </w:rPr>
        <w:t xml:space="preserve"> – текстов разного формата, эквивалентных по своему содержанию. Для ее решения </w:t>
      </w:r>
      <w:r w:rsidR="0009429B">
        <w:rPr>
          <w:szCs w:val="24"/>
        </w:rPr>
        <w:t xml:space="preserve">нами </w:t>
      </w:r>
      <w:r w:rsidRPr="005D1FF0">
        <w:rPr>
          <w:szCs w:val="24"/>
        </w:rPr>
        <w:t>были отобраны три текста икон</w:t>
      </w:r>
      <w:r w:rsidR="005D1FF0">
        <w:rPr>
          <w:szCs w:val="24"/>
        </w:rPr>
        <w:t>ического формата, представленны</w:t>
      </w:r>
      <w:r w:rsidR="008A4A93">
        <w:rPr>
          <w:szCs w:val="24"/>
        </w:rPr>
        <w:t>х</w:t>
      </w:r>
      <w:r w:rsidRPr="005D1FF0">
        <w:rPr>
          <w:szCs w:val="24"/>
        </w:rPr>
        <w:t xml:space="preserve"> в открытом доступе</w:t>
      </w:r>
      <w:r w:rsidR="00061052">
        <w:rPr>
          <w:szCs w:val="24"/>
        </w:rPr>
        <w:t xml:space="preserve"> на сайте электронного журнала </w:t>
      </w:r>
      <w:r w:rsidR="00061052" w:rsidRPr="00061052">
        <w:rPr>
          <w:szCs w:val="24"/>
        </w:rPr>
        <w:t>“</w:t>
      </w:r>
      <w:r w:rsidR="00061052" w:rsidRPr="005D1FF0">
        <w:rPr>
          <w:szCs w:val="24"/>
        </w:rPr>
        <w:t>Инфографика</w:t>
      </w:r>
      <w:r w:rsidR="00061052" w:rsidRPr="00061052">
        <w:rPr>
          <w:szCs w:val="24"/>
        </w:rPr>
        <w:t>”</w:t>
      </w:r>
      <w:r w:rsidR="009F0EB7" w:rsidRPr="005D1FF0">
        <w:rPr>
          <w:szCs w:val="24"/>
        </w:rPr>
        <w:t xml:space="preserve"> [</w:t>
      </w:r>
      <w:r w:rsidR="009F0EB7" w:rsidRPr="005D1FF0">
        <w:rPr>
          <w:szCs w:val="24"/>
        </w:rPr>
        <w:fldChar w:fldCharType="begin"/>
      </w:r>
      <w:r w:rsidR="009F0EB7" w:rsidRPr="005D1FF0">
        <w:rPr>
          <w:szCs w:val="24"/>
        </w:rPr>
        <w:instrText xml:space="preserve"> REF _Ref22274757 \r \h </w:instrText>
      </w:r>
      <w:r w:rsidR="005D1FF0">
        <w:rPr>
          <w:szCs w:val="24"/>
        </w:rPr>
        <w:instrText xml:space="preserve"> \* MERGEFORMAT </w:instrText>
      </w:r>
      <w:r w:rsidR="009F0EB7" w:rsidRPr="005D1FF0">
        <w:rPr>
          <w:szCs w:val="24"/>
        </w:rPr>
      </w:r>
      <w:r w:rsidR="009F0EB7" w:rsidRPr="005D1FF0">
        <w:rPr>
          <w:szCs w:val="24"/>
        </w:rPr>
        <w:fldChar w:fldCharType="separate"/>
      </w:r>
      <w:r w:rsidR="00960C5F">
        <w:rPr>
          <w:szCs w:val="24"/>
        </w:rPr>
        <w:t>13</w:t>
      </w:r>
      <w:r w:rsidR="009F0EB7" w:rsidRPr="005D1FF0">
        <w:rPr>
          <w:szCs w:val="24"/>
        </w:rPr>
        <w:fldChar w:fldCharType="end"/>
      </w:r>
      <w:r w:rsidR="009F0EB7" w:rsidRPr="005D1FF0">
        <w:rPr>
          <w:szCs w:val="24"/>
        </w:rPr>
        <w:t>]</w:t>
      </w:r>
      <w:r w:rsidRPr="005D1FF0">
        <w:rPr>
          <w:szCs w:val="24"/>
        </w:rPr>
        <w:t xml:space="preserve">. </w:t>
      </w:r>
      <w:r w:rsidR="009F0EB7" w:rsidRPr="005D1FF0">
        <w:rPr>
          <w:szCs w:val="24"/>
        </w:rPr>
        <w:t xml:space="preserve">Тематическое содержание текстов было различным и ни в одном из случаев не требовало предварительных знаний для </w:t>
      </w:r>
      <w:r w:rsidR="008A4A93">
        <w:rPr>
          <w:szCs w:val="24"/>
        </w:rPr>
        <w:t>их</w:t>
      </w:r>
      <w:r w:rsidR="005D1FF0">
        <w:rPr>
          <w:szCs w:val="24"/>
        </w:rPr>
        <w:t xml:space="preserve"> успешного </w:t>
      </w:r>
      <w:r w:rsidR="00B34F6B">
        <w:rPr>
          <w:szCs w:val="24"/>
        </w:rPr>
        <w:t>понимания</w:t>
      </w:r>
      <w:r w:rsidR="005D1FF0">
        <w:rPr>
          <w:szCs w:val="24"/>
        </w:rPr>
        <w:t xml:space="preserve">. </w:t>
      </w:r>
      <w:r w:rsidR="00B26C68">
        <w:rPr>
          <w:rFonts w:cs="Times New Roman"/>
          <w:szCs w:val="24"/>
        </w:rPr>
        <w:t xml:space="preserve">Разнообразие тематического содержания текстов стало фактором, призванным снизить риски возникновения смысловых артефактов, обусловленных спецификой отобранных стимулов, а особенности их графической структуры – условием, требующим актуализации широкого спектра интересующих нас когнитивных действий, совершаемых респондентами в процессе чтения. </w:t>
      </w:r>
      <w:r w:rsidR="00B26C68">
        <w:rPr>
          <w:szCs w:val="24"/>
        </w:rPr>
        <w:t>К</w:t>
      </w:r>
      <w:r w:rsidR="005D1FF0">
        <w:rPr>
          <w:szCs w:val="24"/>
        </w:rPr>
        <w:t>раткие описания</w:t>
      </w:r>
      <w:r w:rsidR="00C26A2B" w:rsidRPr="005D1FF0">
        <w:rPr>
          <w:szCs w:val="24"/>
        </w:rPr>
        <w:t xml:space="preserve"> каждого из </w:t>
      </w:r>
      <w:r w:rsidR="00DA3018">
        <w:rPr>
          <w:szCs w:val="24"/>
        </w:rPr>
        <w:t>отобранных стимулов</w:t>
      </w:r>
      <w:r w:rsidR="00B26C68">
        <w:rPr>
          <w:szCs w:val="24"/>
        </w:rPr>
        <w:t xml:space="preserve"> приведены в Приложении</w:t>
      </w:r>
      <w:r w:rsidR="00C26A2B" w:rsidRPr="005D1FF0">
        <w:rPr>
          <w:szCs w:val="24"/>
        </w:rPr>
        <w:t xml:space="preserve">. </w:t>
      </w:r>
    </w:p>
    <w:p w14:paraId="2FA5132E" w14:textId="3DADDB4F" w:rsidR="00AB5059" w:rsidRPr="005D1FF0" w:rsidRDefault="00AB5059" w:rsidP="00F660FB">
      <w:pPr>
        <w:spacing w:line="360" w:lineRule="auto"/>
        <w:ind w:firstLine="709"/>
        <w:rPr>
          <w:szCs w:val="24"/>
        </w:rPr>
      </w:pPr>
      <w:r w:rsidRPr="005D1FF0">
        <w:rPr>
          <w:szCs w:val="24"/>
        </w:rPr>
        <w:t>Далее к каждому из отобранных текстов был</w:t>
      </w:r>
      <w:r w:rsidR="00EC0546">
        <w:rPr>
          <w:szCs w:val="24"/>
        </w:rPr>
        <w:t>и</w:t>
      </w:r>
      <w:r w:rsidRPr="005D1FF0">
        <w:rPr>
          <w:szCs w:val="24"/>
        </w:rPr>
        <w:t xml:space="preserve"> составлен</w:t>
      </w:r>
      <w:r w:rsidR="00EC0546">
        <w:rPr>
          <w:szCs w:val="24"/>
        </w:rPr>
        <w:t>ы</w:t>
      </w:r>
      <w:r w:rsidRPr="005D1FF0">
        <w:rPr>
          <w:szCs w:val="24"/>
        </w:rPr>
        <w:t xml:space="preserve"> вербальны</w:t>
      </w:r>
      <w:r w:rsidR="00EC0546">
        <w:rPr>
          <w:szCs w:val="24"/>
        </w:rPr>
        <w:t>е</w:t>
      </w:r>
      <w:r w:rsidRPr="005D1FF0">
        <w:rPr>
          <w:szCs w:val="24"/>
        </w:rPr>
        <w:t xml:space="preserve"> аналог</w:t>
      </w:r>
      <w:r w:rsidR="00EC0546">
        <w:rPr>
          <w:szCs w:val="24"/>
        </w:rPr>
        <w:t>и</w:t>
      </w:r>
      <w:r w:rsidRPr="005D1FF0">
        <w:rPr>
          <w:szCs w:val="24"/>
        </w:rPr>
        <w:t xml:space="preserve">. </w:t>
      </w:r>
      <w:r w:rsidR="00EC0546">
        <w:rPr>
          <w:szCs w:val="24"/>
        </w:rPr>
        <w:t>Их основой</w:t>
      </w:r>
      <w:r w:rsidRPr="005D1FF0">
        <w:rPr>
          <w:szCs w:val="24"/>
        </w:rPr>
        <w:t xml:space="preserve"> послужили </w:t>
      </w:r>
      <w:r w:rsidR="005D1FF0">
        <w:rPr>
          <w:szCs w:val="24"/>
        </w:rPr>
        <w:t>вербальные</w:t>
      </w:r>
      <w:r w:rsidRPr="005D1FF0">
        <w:rPr>
          <w:szCs w:val="24"/>
        </w:rPr>
        <w:t xml:space="preserve"> </w:t>
      </w:r>
      <w:r w:rsidR="00862495">
        <w:rPr>
          <w:szCs w:val="24"/>
        </w:rPr>
        <w:t>фрагменты</w:t>
      </w:r>
      <w:r w:rsidRPr="005D1FF0">
        <w:rPr>
          <w:szCs w:val="24"/>
        </w:rPr>
        <w:t xml:space="preserve">, представленные в </w:t>
      </w:r>
      <w:r w:rsidR="00954BD1">
        <w:rPr>
          <w:szCs w:val="24"/>
        </w:rPr>
        <w:t xml:space="preserve">исходном </w:t>
      </w:r>
      <w:r w:rsidRPr="005D1FF0">
        <w:rPr>
          <w:szCs w:val="24"/>
        </w:rPr>
        <w:t xml:space="preserve">иконическом материале. Они были </w:t>
      </w:r>
      <w:r w:rsidR="00DA3018">
        <w:rPr>
          <w:szCs w:val="24"/>
        </w:rPr>
        <w:t xml:space="preserve">последовательно организованы </w:t>
      </w:r>
      <w:r w:rsidRPr="005D1FF0">
        <w:rPr>
          <w:szCs w:val="24"/>
        </w:rPr>
        <w:t xml:space="preserve">и объединены связующими элементами (служебными частями речи, вводными и переходными фразами) для обеспечения цельности </w:t>
      </w:r>
      <w:r w:rsidR="00EC0546">
        <w:rPr>
          <w:szCs w:val="24"/>
        </w:rPr>
        <w:t xml:space="preserve">итоговых вербальных </w:t>
      </w:r>
      <w:r w:rsidR="00954BD1">
        <w:rPr>
          <w:szCs w:val="24"/>
        </w:rPr>
        <w:t>аналогов</w:t>
      </w:r>
      <w:r w:rsidR="00C23556">
        <w:rPr>
          <w:szCs w:val="24"/>
        </w:rPr>
        <w:t xml:space="preserve"> иконических</w:t>
      </w:r>
      <w:r w:rsidR="00EC0546">
        <w:rPr>
          <w:szCs w:val="24"/>
        </w:rPr>
        <w:t xml:space="preserve"> текстов</w:t>
      </w:r>
      <w:r w:rsidRPr="005D1FF0">
        <w:rPr>
          <w:szCs w:val="24"/>
        </w:rPr>
        <w:t>. Для проверки смысловой эквивалентности полученных стимульных пар был использован метод сравнения наборов ключевых слов (НКС) [</w:t>
      </w:r>
      <w:r w:rsidRPr="005D1FF0">
        <w:rPr>
          <w:szCs w:val="24"/>
        </w:rPr>
        <w:fldChar w:fldCharType="begin"/>
      </w:r>
      <w:r w:rsidRPr="005D1FF0">
        <w:rPr>
          <w:szCs w:val="24"/>
        </w:rPr>
        <w:instrText xml:space="preserve"> REF _Ref22275342 \r \h </w:instrText>
      </w:r>
      <w:r w:rsidR="005D1FF0">
        <w:rPr>
          <w:szCs w:val="24"/>
        </w:rPr>
        <w:instrText xml:space="preserve"> \* MERGEFORMAT </w:instrText>
      </w:r>
      <w:r w:rsidRPr="005D1FF0">
        <w:rPr>
          <w:szCs w:val="24"/>
        </w:rPr>
      </w:r>
      <w:r w:rsidRPr="005D1FF0">
        <w:rPr>
          <w:szCs w:val="24"/>
        </w:rPr>
        <w:fldChar w:fldCharType="separate"/>
      </w:r>
      <w:r w:rsidR="00960C5F">
        <w:rPr>
          <w:szCs w:val="24"/>
        </w:rPr>
        <w:t>9</w:t>
      </w:r>
      <w:r w:rsidRPr="005D1FF0">
        <w:rPr>
          <w:szCs w:val="24"/>
        </w:rPr>
        <w:fldChar w:fldCharType="end"/>
      </w:r>
      <w:r w:rsidR="00C23556">
        <w:rPr>
          <w:szCs w:val="24"/>
        </w:rPr>
        <w:t>]. НКС принято считать текстом-</w:t>
      </w:r>
      <w:r w:rsidR="00061052" w:rsidRPr="00061052">
        <w:rPr>
          <w:szCs w:val="24"/>
        </w:rPr>
        <w:t>“</w:t>
      </w:r>
      <w:r w:rsidR="00061052" w:rsidRPr="005D1FF0">
        <w:rPr>
          <w:szCs w:val="24"/>
        </w:rPr>
        <w:t>примитивом</w:t>
      </w:r>
      <w:r w:rsidR="00061052" w:rsidRPr="00061052">
        <w:rPr>
          <w:szCs w:val="24"/>
        </w:rPr>
        <w:t>”</w:t>
      </w:r>
      <w:r w:rsidRPr="005D1FF0">
        <w:rPr>
          <w:szCs w:val="24"/>
        </w:rPr>
        <w:t xml:space="preserve">, отражающим основные смысловые элементы исходного материала, полученные путем его предельного свертывания. Таким образом, тексты, НКС </w:t>
      </w:r>
      <w:r w:rsidR="00DA3018">
        <w:rPr>
          <w:szCs w:val="24"/>
        </w:rPr>
        <w:t xml:space="preserve">которых </w:t>
      </w:r>
      <w:r w:rsidRPr="005D1FF0">
        <w:rPr>
          <w:szCs w:val="24"/>
        </w:rPr>
        <w:t xml:space="preserve">являются сходными, могут быть оценены как близкие по </w:t>
      </w:r>
      <w:r w:rsidR="005A1E0C" w:rsidRPr="005D1FF0">
        <w:rPr>
          <w:szCs w:val="24"/>
        </w:rPr>
        <w:t>семантическому</w:t>
      </w:r>
      <w:r w:rsidRPr="005D1FF0">
        <w:rPr>
          <w:szCs w:val="24"/>
        </w:rPr>
        <w:t xml:space="preserve"> составу.</w:t>
      </w:r>
    </w:p>
    <w:p w14:paraId="6ADD9510" w14:textId="517B4A2E" w:rsidR="00592E94" w:rsidRDefault="00C23556" w:rsidP="00F660FB">
      <w:pPr>
        <w:spacing w:line="360" w:lineRule="auto"/>
        <w:ind w:firstLine="709"/>
        <w:rPr>
          <w:rFonts w:cs="Times New Roman"/>
          <w:szCs w:val="24"/>
        </w:rPr>
      </w:pPr>
      <w:r>
        <w:rPr>
          <w:szCs w:val="24"/>
        </w:rPr>
        <w:t>Выборка данного этапа исследования состояла из</w:t>
      </w:r>
      <w:r w:rsidR="00AB5059" w:rsidRPr="005D1FF0">
        <w:rPr>
          <w:szCs w:val="24"/>
        </w:rPr>
        <w:t xml:space="preserve"> 67 </w:t>
      </w:r>
      <w:r w:rsidR="009F7E5C" w:rsidRPr="005D1FF0">
        <w:rPr>
          <w:szCs w:val="24"/>
        </w:rPr>
        <w:t>человек в во</w:t>
      </w:r>
      <w:r w:rsidR="00592E94">
        <w:rPr>
          <w:szCs w:val="24"/>
        </w:rPr>
        <w:t>зрасте от 18 до 33 лет, имевши</w:t>
      </w:r>
      <w:r w:rsidR="002E277E">
        <w:rPr>
          <w:szCs w:val="24"/>
        </w:rPr>
        <w:t>х</w:t>
      </w:r>
      <w:r w:rsidR="009F7E5C" w:rsidRPr="005D1FF0">
        <w:rPr>
          <w:szCs w:val="24"/>
        </w:rPr>
        <w:t xml:space="preserve"> полное среднее образование, т.е. владевши</w:t>
      </w:r>
      <w:r w:rsidR="002E277E">
        <w:rPr>
          <w:szCs w:val="24"/>
        </w:rPr>
        <w:t>х</w:t>
      </w:r>
      <w:r w:rsidR="009F7E5C" w:rsidRPr="005D1FF0">
        <w:rPr>
          <w:szCs w:val="24"/>
        </w:rPr>
        <w:t xml:space="preserve"> навыком чтения на достаточном уровне. С помощью электронной анкеты каждому из респондентов были предложены для ознакомления три текс</w:t>
      </w:r>
      <w:r>
        <w:rPr>
          <w:szCs w:val="24"/>
        </w:rPr>
        <w:t>та разного содержания и формата</w:t>
      </w:r>
      <w:r w:rsidR="009F7E5C" w:rsidRPr="005D1FF0">
        <w:rPr>
          <w:szCs w:val="24"/>
        </w:rPr>
        <w:t xml:space="preserve"> </w:t>
      </w:r>
      <w:r>
        <w:rPr>
          <w:szCs w:val="24"/>
        </w:rPr>
        <w:t>и</w:t>
      </w:r>
      <w:r w:rsidR="009F7E5C" w:rsidRPr="005D1FF0">
        <w:rPr>
          <w:szCs w:val="24"/>
        </w:rPr>
        <w:t xml:space="preserve"> </w:t>
      </w:r>
      <w:r w:rsidR="00C26A2B" w:rsidRPr="005D1FF0">
        <w:rPr>
          <w:rFonts w:cs="Times New Roman"/>
          <w:szCs w:val="24"/>
        </w:rPr>
        <w:t xml:space="preserve">поставлена задача выделить 15 ключевых слов для каждого </w:t>
      </w:r>
      <w:r w:rsidR="009F7E5C" w:rsidRPr="005D1FF0">
        <w:rPr>
          <w:rFonts w:cs="Times New Roman"/>
          <w:szCs w:val="24"/>
        </w:rPr>
        <w:t xml:space="preserve">них. Формат предъявляемых текстов варьировался между участниками. </w:t>
      </w:r>
      <w:r w:rsidR="00C26A2B" w:rsidRPr="005D1FF0">
        <w:rPr>
          <w:rFonts w:cs="Times New Roman"/>
          <w:szCs w:val="24"/>
        </w:rPr>
        <w:t xml:space="preserve">Так как осмысленное чтение текстов представляет собой сложную когнитивную задачу, </w:t>
      </w:r>
      <w:r w:rsidR="009F7E5C" w:rsidRPr="005D1FF0">
        <w:rPr>
          <w:rFonts w:cs="Times New Roman"/>
          <w:szCs w:val="24"/>
        </w:rPr>
        <w:t>респонденты</w:t>
      </w:r>
      <w:r w:rsidR="00C26A2B" w:rsidRPr="005D1FF0">
        <w:rPr>
          <w:rFonts w:cs="Times New Roman"/>
          <w:szCs w:val="24"/>
        </w:rPr>
        <w:t xml:space="preserve"> имели возможность проработать комфортный для себя объем материала, то есть завершить заполнение анкеты после прочтения любого из текстов, сохранив результат. </w:t>
      </w:r>
      <w:r w:rsidR="00592E94">
        <w:rPr>
          <w:rFonts w:cs="Times New Roman"/>
          <w:szCs w:val="24"/>
        </w:rPr>
        <w:t>Сбор данных был завершен</w:t>
      </w:r>
      <w:r w:rsidR="009F7E5C" w:rsidRPr="005D1FF0">
        <w:rPr>
          <w:rFonts w:cs="Times New Roman"/>
          <w:szCs w:val="24"/>
        </w:rPr>
        <w:t xml:space="preserve"> после того, как было </w:t>
      </w:r>
      <w:r>
        <w:rPr>
          <w:rFonts w:cs="Times New Roman"/>
          <w:szCs w:val="24"/>
        </w:rPr>
        <w:t>получено</w:t>
      </w:r>
      <w:r w:rsidR="009F7E5C" w:rsidRPr="005D1FF0">
        <w:rPr>
          <w:rFonts w:cs="Times New Roman"/>
          <w:szCs w:val="24"/>
        </w:rPr>
        <w:t xml:space="preserve"> </w:t>
      </w:r>
      <w:r w:rsidR="00C26A2B" w:rsidRPr="005D1FF0">
        <w:rPr>
          <w:rFonts w:cs="Times New Roman"/>
          <w:szCs w:val="24"/>
        </w:rPr>
        <w:t xml:space="preserve">по 20 наборов ключевых слов для </w:t>
      </w:r>
      <w:r w:rsidR="009F7E5C" w:rsidRPr="005D1FF0">
        <w:rPr>
          <w:rFonts w:cs="Times New Roman"/>
          <w:szCs w:val="24"/>
        </w:rPr>
        <w:t xml:space="preserve">каждого из текстов разработанных стимульных пар, что являлось достаточным </w:t>
      </w:r>
      <w:r w:rsidR="002E277E">
        <w:rPr>
          <w:rFonts w:cs="Times New Roman"/>
          <w:szCs w:val="24"/>
        </w:rPr>
        <w:t>количеством</w:t>
      </w:r>
      <w:r w:rsidR="002E277E" w:rsidRPr="005D1FF0">
        <w:rPr>
          <w:rFonts w:cs="Times New Roman"/>
          <w:szCs w:val="24"/>
        </w:rPr>
        <w:t xml:space="preserve"> </w:t>
      </w:r>
      <w:r w:rsidR="009F7E5C" w:rsidRPr="005D1FF0">
        <w:rPr>
          <w:rFonts w:cs="Times New Roman"/>
          <w:szCs w:val="24"/>
        </w:rPr>
        <w:t xml:space="preserve">для выполнения </w:t>
      </w:r>
      <w:r w:rsidR="00C26A2B" w:rsidRPr="005D1FF0">
        <w:rPr>
          <w:rFonts w:cs="Times New Roman"/>
          <w:szCs w:val="24"/>
        </w:rPr>
        <w:t xml:space="preserve">выбранной технологии анализа </w:t>
      </w:r>
      <w:r w:rsidR="009F7E5C" w:rsidRPr="005D1FF0">
        <w:rPr>
          <w:rFonts w:cs="Times New Roman"/>
          <w:szCs w:val="24"/>
        </w:rPr>
        <w:t>[</w:t>
      </w:r>
      <w:r w:rsidR="009F7E5C" w:rsidRPr="005D1FF0">
        <w:rPr>
          <w:rFonts w:cs="Times New Roman"/>
          <w:szCs w:val="24"/>
        </w:rPr>
        <w:fldChar w:fldCharType="begin"/>
      </w:r>
      <w:r w:rsidR="009F7E5C" w:rsidRPr="005D1FF0">
        <w:rPr>
          <w:rFonts w:cs="Times New Roman"/>
          <w:szCs w:val="24"/>
        </w:rPr>
        <w:instrText xml:space="preserve"> REF _Ref22275342 \r \h </w:instrText>
      </w:r>
      <w:r w:rsidR="005D1FF0" w:rsidRPr="005D1FF0">
        <w:rPr>
          <w:rFonts w:cs="Times New Roman"/>
          <w:szCs w:val="24"/>
        </w:rPr>
        <w:instrText xml:space="preserve"> \* MERGEFORMAT </w:instrText>
      </w:r>
      <w:r w:rsidR="009F7E5C" w:rsidRPr="005D1FF0">
        <w:rPr>
          <w:rFonts w:cs="Times New Roman"/>
          <w:szCs w:val="24"/>
        </w:rPr>
      </w:r>
      <w:r w:rsidR="009F7E5C" w:rsidRPr="005D1FF0">
        <w:rPr>
          <w:rFonts w:cs="Times New Roman"/>
          <w:szCs w:val="24"/>
        </w:rPr>
        <w:fldChar w:fldCharType="separate"/>
      </w:r>
      <w:r w:rsidR="00960C5F">
        <w:rPr>
          <w:rFonts w:cs="Times New Roman"/>
          <w:szCs w:val="24"/>
        </w:rPr>
        <w:t>9</w:t>
      </w:r>
      <w:r w:rsidR="009F7E5C" w:rsidRPr="005D1FF0">
        <w:rPr>
          <w:rFonts w:cs="Times New Roman"/>
          <w:szCs w:val="24"/>
        </w:rPr>
        <w:fldChar w:fldCharType="end"/>
      </w:r>
      <w:r w:rsidR="009F7E5C" w:rsidRPr="005D1FF0">
        <w:rPr>
          <w:rFonts w:cs="Times New Roman"/>
          <w:szCs w:val="24"/>
        </w:rPr>
        <w:t>]</w:t>
      </w:r>
      <w:r w:rsidR="00C26A2B" w:rsidRPr="005D1FF0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 xml:space="preserve">Выделенные участниками перечни ключевых </w:t>
      </w:r>
      <w:r w:rsidR="00C26A2B" w:rsidRPr="005D1FF0">
        <w:rPr>
          <w:rFonts w:cs="Times New Roman"/>
          <w:szCs w:val="24"/>
        </w:rPr>
        <w:t>слов</w:t>
      </w:r>
      <w:r>
        <w:rPr>
          <w:rFonts w:cs="Times New Roman"/>
          <w:szCs w:val="24"/>
        </w:rPr>
        <w:t xml:space="preserve"> для каждого из текстов </w:t>
      </w:r>
      <w:r w:rsidR="00C26A2B" w:rsidRPr="005D1FF0">
        <w:rPr>
          <w:rFonts w:cs="Times New Roman"/>
          <w:szCs w:val="24"/>
        </w:rPr>
        <w:t xml:space="preserve">были </w:t>
      </w:r>
      <w:r w:rsidR="002E277E">
        <w:rPr>
          <w:rFonts w:cs="Times New Roman"/>
          <w:szCs w:val="24"/>
        </w:rPr>
        <w:t xml:space="preserve">сведены к словарной форме и </w:t>
      </w:r>
      <w:r w:rsidR="00C26A2B" w:rsidRPr="005D1FF0">
        <w:rPr>
          <w:rFonts w:cs="Times New Roman"/>
          <w:szCs w:val="24"/>
        </w:rPr>
        <w:t xml:space="preserve">объединены в общий список, после чего </w:t>
      </w:r>
      <w:r w:rsidR="00404B0B">
        <w:rPr>
          <w:rFonts w:cs="Times New Roman"/>
          <w:szCs w:val="24"/>
        </w:rPr>
        <w:t xml:space="preserve">была </w:t>
      </w:r>
      <w:r w:rsidR="00C26A2B" w:rsidRPr="005D1FF0">
        <w:rPr>
          <w:rFonts w:cs="Times New Roman"/>
          <w:szCs w:val="24"/>
        </w:rPr>
        <w:t>подсчитана частота встречаемости каждого в</w:t>
      </w:r>
      <w:r w:rsidR="00592E94">
        <w:rPr>
          <w:rFonts w:cs="Times New Roman"/>
          <w:szCs w:val="24"/>
        </w:rPr>
        <w:t>ыделенного респондентами слова.</w:t>
      </w:r>
    </w:p>
    <w:p w14:paraId="51AC8058" w14:textId="01D3276F" w:rsidR="009F7E5C" w:rsidRDefault="009F7E5C" w:rsidP="00F660FB">
      <w:pPr>
        <w:spacing w:line="360" w:lineRule="auto"/>
        <w:ind w:firstLine="709"/>
        <w:rPr>
          <w:szCs w:val="24"/>
        </w:rPr>
      </w:pPr>
      <w:r w:rsidRPr="005D1FF0">
        <w:rPr>
          <w:szCs w:val="24"/>
        </w:rPr>
        <w:t xml:space="preserve">Следующим шагом стало сопоставление полученных наборов ключевых слов для каждой из пар текстов. Совпадение </w:t>
      </w:r>
      <w:r w:rsidR="00596E5C" w:rsidRPr="00596E5C">
        <w:rPr>
          <w:szCs w:val="24"/>
        </w:rPr>
        <w:t xml:space="preserve">первых 10 слов </w:t>
      </w:r>
      <w:r w:rsidR="00C23556">
        <w:rPr>
          <w:szCs w:val="24"/>
        </w:rPr>
        <w:t>наборов (что</w:t>
      </w:r>
      <w:r w:rsidR="00C23556" w:rsidRPr="00596E5C">
        <w:rPr>
          <w:szCs w:val="24"/>
        </w:rPr>
        <w:t xml:space="preserve"> отражает условие сильной компрессии текста</w:t>
      </w:r>
      <w:r w:rsidR="00C23556">
        <w:rPr>
          <w:szCs w:val="24"/>
        </w:rPr>
        <w:t xml:space="preserve"> </w:t>
      </w:r>
      <w:r w:rsidR="00C23556" w:rsidRPr="00596E5C">
        <w:rPr>
          <w:szCs w:val="24"/>
        </w:rPr>
        <w:t>[</w:t>
      </w:r>
      <w:r w:rsidR="00C23556">
        <w:rPr>
          <w:szCs w:val="24"/>
        </w:rPr>
        <w:fldChar w:fldCharType="begin"/>
      </w:r>
      <w:r w:rsidR="00C23556">
        <w:rPr>
          <w:szCs w:val="24"/>
        </w:rPr>
        <w:instrText xml:space="preserve"> REF _Ref22282731 \r \h </w:instrText>
      </w:r>
      <w:r w:rsidR="00F660FB">
        <w:rPr>
          <w:szCs w:val="24"/>
        </w:rPr>
        <w:instrText xml:space="preserve"> \* MERGEFORMAT </w:instrText>
      </w:r>
      <w:r w:rsidR="00C23556">
        <w:rPr>
          <w:szCs w:val="24"/>
        </w:rPr>
      </w:r>
      <w:r w:rsidR="00C23556">
        <w:rPr>
          <w:szCs w:val="24"/>
        </w:rPr>
        <w:fldChar w:fldCharType="separate"/>
      </w:r>
      <w:r w:rsidR="00960C5F">
        <w:rPr>
          <w:szCs w:val="24"/>
        </w:rPr>
        <w:t>10</w:t>
      </w:r>
      <w:r w:rsidR="00C23556">
        <w:rPr>
          <w:szCs w:val="24"/>
        </w:rPr>
        <w:fldChar w:fldCharType="end"/>
      </w:r>
      <w:r w:rsidR="00C23556" w:rsidRPr="00596E5C">
        <w:rPr>
          <w:szCs w:val="24"/>
        </w:rPr>
        <w:t>]</w:t>
      </w:r>
      <w:r w:rsidR="00C23556">
        <w:rPr>
          <w:szCs w:val="24"/>
        </w:rPr>
        <w:t>) для каждой из пар</w:t>
      </w:r>
      <w:r w:rsidR="00596E5C" w:rsidRPr="00596E5C">
        <w:rPr>
          <w:szCs w:val="24"/>
        </w:rPr>
        <w:t xml:space="preserve"> составило от 70% до 80%.</w:t>
      </w:r>
      <w:r w:rsidR="00596E5C">
        <w:rPr>
          <w:szCs w:val="24"/>
        </w:rPr>
        <w:t xml:space="preserve"> </w:t>
      </w:r>
      <w:r w:rsidR="00592E94">
        <w:rPr>
          <w:szCs w:val="24"/>
        </w:rPr>
        <w:t xml:space="preserve">Это позволило оценить разработанные пары стимульных текстов как эквивалентные по смысловому составу и использовать их </w:t>
      </w:r>
      <w:r w:rsidR="00596E5C">
        <w:rPr>
          <w:szCs w:val="24"/>
        </w:rPr>
        <w:t>в дальнейшей работе</w:t>
      </w:r>
      <w:r w:rsidR="00592E94">
        <w:rPr>
          <w:szCs w:val="24"/>
        </w:rPr>
        <w:t>.</w:t>
      </w:r>
    </w:p>
    <w:p w14:paraId="61C4A1C8" w14:textId="483D62B8" w:rsidR="00596E5C" w:rsidRDefault="00596E5C" w:rsidP="00F660FB">
      <w:pPr>
        <w:spacing w:line="360" w:lineRule="auto"/>
        <w:ind w:firstLine="709"/>
        <w:rPr>
          <w:szCs w:val="24"/>
        </w:rPr>
      </w:pPr>
      <w:r>
        <w:rPr>
          <w:szCs w:val="24"/>
        </w:rPr>
        <w:t xml:space="preserve">Целью </w:t>
      </w:r>
      <w:r w:rsidRPr="00596E5C">
        <w:rPr>
          <w:b/>
          <w:szCs w:val="24"/>
        </w:rPr>
        <w:t>основного этапа исследования</w:t>
      </w:r>
      <w:r>
        <w:rPr>
          <w:szCs w:val="24"/>
        </w:rPr>
        <w:t xml:space="preserve"> стал</w:t>
      </w:r>
      <w:r w:rsidR="003E71CB">
        <w:rPr>
          <w:szCs w:val="24"/>
        </w:rPr>
        <w:t>и</w:t>
      </w:r>
      <w:r>
        <w:rPr>
          <w:szCs w:val="24"/>
        </w:rPr>
        <w:t xml:space="preserve"> сбор, обработка и анализ экспериментальных данных </w:t>
      </w:r>
      <w:r w:rsidR="0024143B">
        <w:rPr>
          <w:szCs w:val="24"/>
        </w:rPr>
        <w:t>для</w:t>
      </w:r>
      <w:r>
        <w:rPr>
          <w:szCs w:val="24"/>
        </w:rPr>
        <w:t xml:space="preserve"> проверки сформулированных гипотез. </w:t>
      </w:r>
      <w:r w:rsidR="004E6C39">
        <w:rPr>
          <w:szCs w:val="24"/>
        </w:rPr>
        <w:t xml:space="preserve">Выполнение </w:t>
      </w:r>
      <w:r w:rsidR="00723F17">
        <w:rPr>
          <w:szCs w:val="24"/>
        </w:rPr>
        <w:t>эти</w:t>
      </w:r>
      <w:r w:rsidR="004E6C39">
        <w:rPr>
          <w:szCs w:val="24"/>
        </w:rPr>
        <w:t>х задач</w:t>
      </w:r>
      <w:r>
        <w:rPr>
          <w:szCs w:val="24"/>
        </w:rPr>
        <w:t xml:space="preserve"> был</w:t>
      </w:r>
      <w:r w:rsidR="004E6C39">
        <w:rPr>
          <w:szCs w:val="24"/>
        </w:rPr>
        <w:t>о</w:t>
      </w:r>
      <w:r>
        <w:rPr>
          <w:szCs w:val="24"/>
        </w:rPr>
        <w:t xml:space="preserve"> </w:t>
      </w:r>
      <w:r w:rsidR="004E6C39">
        <w:rPr>
          <w:szCs w:val="24"/>
        </w:rPr>
        <w:t>организовано</w:t>
      </w:r>
      <w:r>
        <w:rPr>
          <w:szCs w:val="24"/>
        </w:rPr>
        <w:t xml:space="preserve"> в соответствии с логикой комбинированной методологии, сочетающей элементы количественного и качественного </w:t>
      </w:r>
      <w:r w:rsidR="004E6C39">
        <w:rPr>
          <w:szCs w:val="24"/>
        </w:rPr>
        <w:t xml:space="preserve">исследовательских </w:t>
      </w:r>
      <w:r>
        <w:rPr>
          <w:szCs w:val="24"/>
        </w:rPr>
        <w:t>подходов.</w:t>
      </w:r>
      <w:r w:rsidR="0024143B">
        <w:rPr>
          <w:szCs w:val="24"/>
        </w:rPr>
        <w:t xml:space="preserve"> </w:t>
      </w:r>
    </w:p>
    <w:p w14:paraId="4F7F727C" w14:textId="47F568AD" w:rsidR="007144BA" w:rsidRDefault="00723F17" w:rsidP="00F660FB">
      <w:pPr>
        <w:spacing w:line="360" w:lineRule="auto"/>
        <w:ind w:firstLine="709"/>
        <w:rPr>
          <w:szCs w:val="24"/>
        </w:rPr>
      </w:pPr>
      <w:r>
        <w:rPr>
          <w:szCs w:val="24"/>
        </w:rPr>
        <w:t>О</w:t>
      </w:r>
      <w:r w:rsidR="00596E5C">
        <w:rPr>
          <w:szCs w:val="24"/>
        </w:rPr>
        <w:t>сновн</w:t>
      </w:r>
      <w:r>
        <w:rPr>
          <w:szCs w:val="24"/>
        </w:rPr>
        <w:t>ым</w:t>
      </w:r>
      <w:r w:rsidR="00596E5C">
        <w:rPr>
          <w:szCs w:val="24"/>
        </w:rPr>
        <w:t xml:space="preserve"> метод</w:t>
      </w:r>
      <w:r>
        <w:rPr>
          <w:szCs w:val="24"/>
        </w:rPr>
        <w:t>ом</w:t>
      </w:r>
      <w:r w:rsidR="00596E5C">
        <w:rPr>
          <w:szCs w:val="24"/>
        </w:rPr>
        <w:t xml:space="preserve"> сбора данных на </w:t>
      </w:r>
      <w:r>
        <w:rPr>
          <w:szCs w:val="24"/>
        </w:rPr>
        <w:t>эт</w:t>
      </w:r>
      <w:r w:rsidR="00596E5C">
        <w:rPr>
          <w:szCs w:val="24"/>
        </w:rPr>
        <w:t xml:space="preserve">ом этапе </w:t>
      </w:r>
      <w:r>
        <w:rPr>
          <w:szCs w:val="24"/>
        </w:rPr>
        <w:t xml:space="preserve">стало </w:t>
      </w:r>
      <w:r w:rsidR="00596E5C" w:rsidRPr="00596E5C">
        <w:rPr>
          <w:szCs w:val="24"/>
        </w:rPr>
        <w:t>глубинно</w:t>
      </w:r>
      <w:r w:rsidR="00596E5C">
        <w:rPr>
          <w:szCs w:val="24"/>
        </w:rPr>
        <w:t>е полуструктурированное</w:t>
      </w:r>
      <w:r w:rsidR="00596E5C" w:rsidRPr="00596E5C">
        <w:rPr>
          <w:szCs w:val="24"/>
        </w:rPr>
        <w:t xml:space="preserve"> интервью</w:t>
      </w:r>
      <w:r w:rsidR="00596E5C">
        <w:rPr>
          <w:szCs w:val="24"/>
        </w:rPr>
        <w:t>.</w:t>
      </w:r>
      <w:r w:rsidR="00596E5C" w:rsidRPr="00596E5C">
        <w:rPr>
          <w:szCs w:val="24"/>
        </w:rPr>
        <w:t xml:space="preserve"> </w:t>
      </w:r>
      <w:r w:rsidR="003E71CB">
        <w:rPr>
          <w:szCs w:val="24"/>
        </w:rPr>
        <w:t>В</w:t>
      </w:r>
      <w:r w:rsidR="004E6C39">
        <w:rPr>
          <w:szCs w:val="24"/>
        </w:rPr>
        <w:t xml:space="preserve">ыбор </w:t>
      </w:r>
      <w:r w:rsidR="003E71CB">
        <w:rPr>
          <w:szCs w:val="24"/>
        </w:rPr>
        <w:t xml:space="preserve">такого </w:t>
      </w:r>
      <w:r w:rsidR="004E6C39">
        <w:rPr>
          <w:szCs w:val="24"/>
        </w:rPr>
        <w:t xml:space="preserve">инструментария был обусловлен </w:t>
      </w:r>
      <w:r w:rsidR="002E277E">
        <w:rPr>
          <w:szCs w:val="24"/>
        </w:rPr>
        <w:t>особенностями цели</w:t>
      </w:r>
      <w:r w:rsidR="00596E5C" w:rsidRPr="00596E5C">
        <w:rPr>
          <w:szCs w:val="24"/>
        </w:rPr>
        <w:t xml:space="preserve"> исследования. </w:t>
      </w:r>
      <w:r w:rsidR="004E6C39">
        <w:rPr>
          <w:szCs w:val="24"/>
        </w:rPr>
        <w:t xml:space="preserve">Нам было важно </w:t>
      </w:r>
      <w:r w:rsidR="00772A58">
        <w:rPr>
          <w:szCs w:val="24"/>
        </w:rPr>
        <w:t xml:space="preserve">не ограничиваться </w:t>
      </w:r>
      <w:r w:rsidR="004E6C39">
        <w:rPr>
          <w:szCs w:val="24"/>
        </w:rPr>
        <w:t>оцен</w:t>
      </w:r>
      <w:r w:rsidR="00772A58">
        <w:rPr>
          <w:szCs w:val="24"/>
        </w:rPr>
        <w:t>кой</w:t>
      </w:r>
      <w:r w:rsidR="004E6C39">
        <w:rPr>
          <w:szCs w:val="24"/>
        </w:rPr>
        <w:t xml:space="preserve"> результ</w:t>
      </w:r>
      <w:r w:rsidR="00772A58">
        <w:rPr>
          <w:szCs w:val="24"/>
        </w:rPr>
        <w:t>ативных</w:t>
      </w:r>
      <w:r w:rsidR="004E6C39">
        <w:rPr>
          <w:szCs w:val="24"/>
        </w:rPr>
        <w:t xml:space="preserve"> показател</w:t>
      </w:r>
      <w:r w:rsidR="00772A58">
        <w:rPr>
          <w:szCs w:val="24"/>
        </w:rPr>
        <w:t>ей</w:t>
      </w:r>
      <w:r w:rsidR="004E6C39">
        <w:rPr>
          <w:szCs w:val="24"/>
        </w:rPr>
        <w:t xml:space="preserve"> интеллектуальной работы читателей с текстами, </w:t>
      </w:r>
      <w:r w:rsidR="009E2D91">
        <w:rPr>
          <w:szCs w:val="24"/>
        </w:rPr>
        <w:t>традиционно оцениваемых с помощью тестовых заданий</w:t>
      </w:r>
      <w:r w:rsidR="007144BA">
        <w:rPr>
          <w:szCs w:val="24"/>
        </w:rPr>
        <w:t>. Не менее важн</w:t>
      </w:r>
      <w:r w:rsidR="00594B9B">
        <w:rPr>
          <w:szCs w:val="24"/>
        </w:rPr>
        <w:t>ым</w:t>
      </w:r>
      <w:r w:rsidR="007144BA">
        <w:rPr>
          <w:szCs w:val="24"/>
        </w:rPr>
        <w:t xml:space="preserve"> для нас являлся анализ целостных ментальных репрезентаци</w:t>
      </w:r>
      <w:r w:rsidR="000316A8">
        <w:rPr>
          <w:szCs w:val="24"/>
        </w:rPr>
        <w:t>й</w:t>
      </w:r>
      <w:r w:rsidR="007144BA">
        <w:rPr>
          <w:szCs w:val="24"/>
        </w:rPr>
        <w:t xml:space="preserve"> текстов</w:t>
      </w:r>
      <w:r w:rsidR="00F21051">
        <w:rPr>
          <w:szCs w:val="24"/>
        </w:rPr>
        <w:t>,</w:t>
      </w:r>
      <w:r w:rsidR="00594B9B" w:rsidRPr="00594B9B">
        <w:rPr>
          <w:szCs w:val="24"/>
        </w:rPr>
        <w:t xml:space="preserve"> </w:t>
      </w:r>
      <w:r w:rsidR="00594B9B">
        <w:rPr>
          <w:szCs w:val="24"/>
        </w:rPr>
        <w:t>формирующихся у респондентов в процессе чтения,</w:t>
      </w:r>
      <w:r w:rsidR="007144BA">
        <w:rPr>
          <w:szCs w:val="24"/>
        </w:rPr>
        <w:t xml:space="preserve"> и качественного своеобразия когнитивных действий, обуславливающих специфику</w:t>
      </w:r>
      <w:r w:rsidR="00594B9B">
        <w:rPr>
          <w:szCs w:val="24"/>
        </w:rPr>
        <w:t xml:space="preserve"> этих репрезентаций</w:t>
      </w:r>
      <w:r w:rsidR="007144BA">
        <w:rPr>
          <w:szCs w:val="24"/>
        </w:rPr>
        <w:t>.</w:t>
      </w:r>
      <w:r w:rsidR="00584DE1">
        <w:rPr>
          <w:szCs w:val="24"/>
        </w:rPr>
        <w:t xml:space="preserve"> Полуструктированный характер интервью предполагал наличие гида, содержавшего ряд ключевых вопросов, необходимых для последующей оценки полноты пони</w:t>
      </w:r>
      <w:r w:rsidR="00C23556">
        <w:rPr>
          <w:szCs w:val="24"/>
        </w:rPr>
        <w:t>мания текста участником. Однако</w:t>
      </w:r>
      <w:r w:rsidR="00584DE1">
        <w:rPr>
          <w:szCs w:val="24"/>
        </w:rPr>
        <w:t xml:space="preserve"> частные особенности </w:t>
      </w:r>
      <w:r w:rsidR="00C31D04">
        <w:rPr>
          <w:szCs w:val="24"/>
        </w:rPr>
        <w:t>интервью</w:t>
      </w:r>
      <w:r w:rsidR="00584DE1">
        <w:rPr>
          <w:szCs w:val="24"/>
        </w:rPr>
        <w:t xml:space="preserve"> (порядок основных вопросов, количество и содержание дополнительных вопросов и пр.) варьировались в соответствии с логикой обсуждения, комфортной для каждого из </w:t>
      </w:r>
      <w:r w:rsidR="002E277E">
        <w:rPr>
          <w:szCs w:val="24"/>
        </w:rPr>
        <w:t>респондентов</w:t>
      </w:r>
      <w:r w:rsidR="00584DE1">
        <w:rPr>
          <w:szCs w:val="24"/>
        </w:rPr>
        <w:t>.</w:t>
      </w:r>
    </w:p>
    <w:p w14:paraId="6757F069" w14:textId="321B6535" w:rsidR="007144BA" w:rsidRDefault="007144BA" w:rsidP="00F660FB">
      <w:pPr>
        <w:spacing w:line="360" w:lineRule="auto"/>
        <w:ind w:firstLine="709"/>
        <w:rPr>
          <w:szCs w:val="24"/>
        </w:rPr>
      </w:pPr>
      <w:r>
        <w:rPr>
          <w:szCs w:val="24"/>
        </w:rPr>
        <w:t xml:space="preserve">В основном этапе сбора данных приняли участие </w:t>
      </w:r>
      <w:r w:rsidR="00584DE1" w:rsidRPr="00596E5C">
        <w:rPr>
          <w:szCs w:val="24"/>
        </w:rPr>
        <w:t>40 человек</w:t>
      </w:r>
      <w:r w:rsidR="00C31D04">
        <w:rPr>
          <w:szCs w:val="24"/>
        </w:rPr>
        <w:t xml:space="preserve"> (77.5% – </w:t>
      </w:r>
      <w:r w:rsidR="00584DE1">
        <w:rPr>
          <w:szCs w:val="24"/>
        </w:rPr>
        <w:t xml:space="preserve">женщины) в возрасте от </w:t>
      </w:r>
      <w:r w:rsidR="00584DE1" w:rsidRPr="00596E5C">
        <w:rPr>
          <w:szCs w:val="24"/>
        </w:rPr>
        <w:t>18 до 37 лет (Мe = 22, mad = 3)</w:t>
      </w:r>
      <w:r w:rsidR="00BC44B8">
        <w:rPr>
          <w:szCs w:val="24"/>
        </w:rPr>
        <w:t>:</w:t>
      </w:r>
      <w:r w:rsidR="00584DE1">
        <w:rPr>
          <w:szCs w:val="24"/>
        </w:rPr>
        <w:t xml:space="preserve"> жител</w:t>
      </w:r>
      <w:r w:rsidR="00BC44B8">
        <w:rPr>
          <w:szCs w:val="24"/>
        </w:rPr>
        <w:t>ей</w:t>
      </w:r>
      <w:r w:rsidR="00584DE1">
        <w:rPr>
          <w:szCs w:val="24"/>
        </w:rPr>
        <w:t xml:space="preserve"> г. Санкт-Петербурга, обучающи</w:t>
      </w:r>
      <w:r w:rsidR="00BC44B8">
        <w:rPr>
          <w:szCs w:val="24"/>
        </w:rPr>
        <w:t>х</w:t>
      </w:r>
      <w:r w:rsidR="00584DE1">
        <w:rPr>
          <w:szCs w:val="24"/>
        </w:rPr>
        <w:t>ся в высших учебных заведениях или име</w:t>
      </w:r>
      <w:r w:rsidR="002E277E">
        <w:rPr>
          <w:szCs w:val="24"/>
        </w:rPr>
        <w:t>вши</w:t>
      </w:r>
      <w:r w:rsidR="00BC44B8">
        <w:rPr>
          <w:szCs w:val="24"/>
        </w:rPr>
        <w:t>х</w:t>
      </w:r>
      <w:r w:rsidR="00584DE1">
        <w:rPr>
          <w:szCs w:val="24"/>
        </w:rPr>
        <w:t xml:space="preserve"> высшее образование на момент участия в исследовании. </w:t>
      </w:r>
    </w:p>
    <w:p w14:paraId="33AEE588" w14:textId="70F9573D" w:rsidR="00943106" w:rsidRDefault="00584DE1" w:rsidP="00F660FB">
      <w:pPr>
        <w:spacing w:line="360" w:lineRule="auto"/>
        <w:ind w:firstLine="709"/>
        <w:rPr>
          <w:szCs w:val="24"/>
        </w:rPr>
      </w:pPr>
      <w:r w:rsidRPr="001D7A36">
        <w:rPr>
          <w:i/>
          <w:szCs w:val="24"/>
        </w:rPr>
        <w:t>Исследовательская процедура</w:t>
      </w:r>
      <w:r>
        <w:rPr>
          <w:szCs w:val="24"/>
        </w:rPr>
        <w:t xml:space="preserve"> была организована следующим образом. </w:t>
      </w:r>
      <w:r w:rsidR="00596E5C" w:rsidRPr="00596E5C">
        <w:rPr>
          <w:szCs w:val="24"/>
        </w:rPr>
        <w:t xml:space="preserve">Перед началом каждый респондент был проинформирован о целях исследования и подтвердил готовность своего участия в </w:t>
      </w:r>
      <w:r w:rsidR="00594B9B">
        <w:rPr>
          <w:szCs w:val="24"/>
        </w:rPr>
        <w:t>нем</w:t>
      </w:r>
      <w:r w:rsidR="00594B9B" w:rsidRPr="00596E5C">
        <w:rPr>
          <w:szCs w:val="24"/>
        </w:rPr>
        <w:t xml:space="preserve"> </w:t>
      </w:r>
      <w:r w:rsidR="00596E5C" w:rsidRPr="00596E5C">
        <w:rPr>
          <w:szCs w:val="24"/>
        </w:rPr>
        <w:t xml:space="preserve">на добровольной основе. </w:t>
      </w:r>
      <w:r w:rsidR="00747364">
        <w:rPr>
          <w:szCs w:val="24"/>
        </w:rPr>
        <w:t>Далее в</w:t>
      </w:r>
      <w:r w:rsidR="00596E5C" w:rsidRPr="00596E5C">
        <w:rPr>
          <w:szCs w:val="24"/>
        </w:rPr>
        <w:t xml:space="preserve"> ходе интервью участник знакомился с двумя текстами: одним вербальным и одним иконическим.</w:t>
      </w:r>
      <w:r w:rsidR="008C7FE1">
        <w:rPr>
          <w:szCs w:val="24"/>
        </w:rPr>
        <w:t xml:space="preserve"> Время </w:t>
      </w:r>
      <w:r w:rsidR="00D6412C">
        <w:rPr>
          <w:szCs w:val="24"/>
        </w:rPr>
        <w:t xml:space="preserve">работы с текстом </w:t>
      </w:r>
      <w:r w:rsidR="007E4CB9">
        <w:rPr>
          <w:szCs w:val="24"/>
        </w:rPr>
        <w:t xml:space="preserve">не ограничивалось, по окончании </w:t>
      </w:r>
      <w:r w:rsidR="00D6412C">
        <w:rPr>
          <w:szCs w:val="24"/>
        </w:rPr>
        <w:t xml:space="preserve">чтения </w:t>
      </w:r>
      <w:r w:rsidR="007E4CB9">
        <w:rPr>
          <w:szCs w:val="24"/>
        </w:rPr>
        <w:t xml:space="preserve">респондент сообщал интервьюеру о своей готовности перейти к следующему этапу. </w:t>
      </w:r>
      <w:r w:rsidR="00596E5C" w:rsidRPr="00596E5C">
        <w:rPr>
          <w:szCs w:val="24"/>
        </w:rPr>
        <w:t xml:space="preserve">Вербальные тексты были представлены в печатной форме на листах формата А4 (шрифт Times New Roman, кегль 12), иконические тексты были представлены в печатной форме на листах формата A3. </w:t>
      </w:r>
    </w:p>
    <w:p w14:paraId="57A84FC5" w14:textId="77777777" w:rsidR="00943106" w:rsidRDefault="00596E5C" w:rsidP="00F660FB">
      <w:pPr>
        <w:spacing w:line="360" w:lineRule="auto"/>
        <w:ind w:firstLine="709"/>
        <w:rPr>
          <w:szCs w:val="24"/>
        </w:rPr>
      </w:pPr>
      <w:r w:rsidRPr="00596E5C">
        <w:rPr>
          <w:szCs w:val="24"/>
        </w:rPr>
        <w:t xml:space="preserve">После чтения текстов респондент самостоятельно </w:t>
      </w:r>
      <w:r w:rsidR="00943106">
        <w:rPr>
          <w:szCs w:val="24"/>
        </w:rPr>
        <w:t>заполнял анкету, включавшую:</w:t>
      </w:r>
    </w:p>
    <w:p w14:paraId="6F092FB3" w14:textId="0A506643" w:rsidR="00943106" w:rsidRDefault="00943106" w:rsidP="00F660FB">
      <w:pPr>
        <w:pStyle w:val="a3"/>
        <w:numPr>
          <w:ilvl w:val="0"/>
          <w:numId w:val="9"/>
        </w:numPr>
        <w:spacing w:line="360" w:lineRule="auto"/>
        <w:rPr>
          <w:szCs w:val="24"/>
        </w:rPr>
      </w:pPr>
      <w:r w:rsidRPr="00943106">
        <w:rPr>
          <w:szCs w:val="24"/>
        </w:rPr>
        <w:t>шкалу самооценки понимания прочитанного текста (от 0% до 100%);</w:t>
      </w:r>
    </w:p>
    <w:p w14:paraId="4E77DEE3" w14:textId="2894A37E" w:rsidR="00036108" w:rsidRDefault="00943106" w:rsidP="00F660FB">
      <w:pPr>
        <w:pStyle w:val="a3"/>
        <w:numPr>
          <w:ilvl w:val="0"/>
          <w:numId w:val="9"/>
        </w:numPr>
        <w:spacing w:line="360" w:lineRule="auto"/>
        <w:rPr>
          <w:szCs w:val="24"/>
        </w:rPr>
      </w:pPr>
      <w:r w:rsidRPr="00943106">
        <w:rPr>
          <w:szCs w:val="24"/>
        </w:rPr>
        <w:t xml:space="preserve">набор тестовых заданий, составленных к каждой из пар текстов. Тестовые задания </w:t>
      </w:r>
      <w:r w:rsidR="00715464">
        <w:rPr>
          <w:szCs w:val="24"/>
        </w:rPr>
        <w:t>состояли из</w:t>
      </w:r>
      <w:r w:rsidRPr="00943106">
        <w:rPr>
          <w:szCs w:val="24"/>
        </w:rPr>
        <w:t xml:space="preserve"> 7 вопросов, из которых 5 предполагали возможность выбора из предложенных вариантов ответа, а 2 были от</w:t>
      </w:r>
      <w:r>
        <w:rPr>
          <w:szCs w:val="24"/>
        </w:rPr>
        <w:t xml:space="preserve">крытыми и допускали произвольную форму ответа. </w:t>
      </w:r>
      <w:r w:rsidR="00FF14D4">
        <w:rPr>
          <w:szCs w:val="24"/>
        </w:rPr>
        <w:t>Кроме того, один из закрытых вопросов включал в себя иллюстрацию (не представленную в исходном</w:t>
      </w:r>
      <w:r w:rsidR="002E277E">
        <w:rPr>
          <w:szCs w:val="24"/>
        </w:rPr>
        <w:t xml:space="preserve"> тексте</w:t>
      </w:r>
      <w:r w:rsidR="00C31D04">
        <w:rPr>
          <w:szCs w:val="24"/>
        </w:rPr>
        <w:t>), а один из открытых</w:t>
      </w:r>
      <w:r w:rsidR="00FF14D4">
        <w:rPr>
          <w:szCs w:val="24"/>
        </w:rPr>
        <w:t xml:space="preserve"> требовал аналитического обобщения прочитанного материала.</w:t>
      </w:r>
    </w:p>
    <w:p w14:paraId="67AE83DA" w14:textId="0F9E7EE2" w:rsidR="001D7A36" w:rsidRPr="00036108" w:rsidRDefault="00943106" w:rsidP="00F660FB">
      <w:pPr>
        <w:spacing w:line="360" w:lineRule="auto"/>
        <w:ind w:firstLine="709"/>
        <w:rPr>
          <w:szCs w:val="24"/>
        </w:rPr>
      </w:pPr>
      <w:r w:rsidRPr="00036108">
        <w:rPr>
          <w:szCs w:val="24"/>
        </w:rPr>
        <w:t>Далее с участником</w:t>
      </w:r>
      <w:r w:rsidR="00596E5C" w:rsidRPr="00036108">
        <w:rPr>
          <w:szCs w:val="24"/>
        </w:rPr>
        <w:t xml:space="preserve"> проводило</w:t>
      </w:r>
      <w:r w:rsidRPr="00036108">
        <w:rPr>
          <w:szCs w:val="24"/>
        </w:rPr>
        <w:t>сь интервью, направленное на уточнение особенностей сформированной ментальной репрезентации текста, а также обсуждение когнитивных механизмов, актуализирующихся в процессе чтения</w:t>
      </w:r>
      <w:r w:rsidR="00596E5C" w:rsidRPr="00036108">
        <w:rPr>
          <w:szCs w:val="24"/>
        </w:rPr>
        <w:t xml:space="preserve"> предложенного материала. Порядок предъявления текстов разного содержания и формата определялся с помощью процедуры псевдорандомизации. Продолжительность каждого интервью составила от 70 до 120 минут. </w:t>
      </w:r>
      <w:r w:rsidR="00747364" w:rsidRPr="00036108">
        <w:rPr>
          <w:szCs w:val="24"/>
        </w:rPr>
        <w:t xml:space="preserve">Все интервью фиксировались </w:t>
      </w:r>
      <w:r w:rsidR="00715464">
        <w:rPr>
          <w:szCs w:val="24"/>
        </w:rPr>
        <w:t xml:space="preserve">с помощью </w:t>
      </w:r>
      <w:r w:rsidR="00747364" w:rsidRPr="00036108">
        <w:rPr>
          <w:szCs w:val="24"/>
        </w:rPr>
        <w:t>диктофон</w:t>
      </w:r>
      <w:r w:rsidR="00715464">
        <w:rPr>
          <w:szCs w:val="24"/>
        </w:rPr>
        <w:t>а</w:t>
      </w:r>
      <w:r w:rsidR="00747364" w:rsidRPr="00036108">
        <w:rPr>
          <w:szCs w:val="24"/>
        </w:rPr>
        <w:t xml:space="preserve">, общая продолжительность </w:t>
      </w:r>
      <w:r w:rsidR="002F1470" w:rsidRPr="00036108">
        <w:rPr>
          <w:szCs w:val="24"/>
        </w:rPr>
        <w:t>полученного аудиоматериала составила 55 часов.</w:t>
      </w:r>
    </w:p>
    <w:p w14:paraId="2D0536C9" w14:textId="77777777" w:rsidR="001D7A36" w:rsidRDefault="001D7A36" w:rsidP="00F660FB">
      <w:pPr>
        <w:spacing w:line="360" w:lineRule="auto"/>
        <w:ind w:firstLine="709"/>
        <w:rPr>
          <w:szCs w:val="24"/>
        </w:rPr>
      </w:pPr>
      <w:r w:rsidRPr="001D7A36">
        <w:rPr>
          <w:i/>
          <w:szCs w:val="24"/>
        </w:rPr>
        <w:t>Обработка полученных данных</w:t>
      </w:r>
      <w:r>
        <w:rPr>
          <w:szCs w:val="24"/>
        </w:rPr>
        <w:t xml:space="preserve"> выполнялась с использованием двух групп методов</w:t>
      </w:r>
      <w:r w:rsidR="002E277E">
        <w:rPr>
          <w:szCs w:val="24"/>
        </w:rPr>
        <w:t>: количественного и качественного анализа</w:t>
      </w:r>
      <w:r>
        <w:rPr>
          <w:szCs w:val="24"/>
        </w:rPr>
        <w:t>. Подготовительным шагом стал перевод аудиозаписей интервью в формат письменных протоколов путем дословного транскрибирования.</w:t>
      </w:r>
    </w:p>
    <w:p w14:paraId="3C1388C6" w14:textId="0F6A6F94" w:rsidR="001D7A36" w:rsidRDefault="001D7A36" w:rsidP="00F660FB">
      <w:pPr>
        <w:spacing w:line="360" w:lineRule="auto"/>
        <w:ind w:firstLine="709"/>
        <w:rPr>
          <w:szCs w:val="24"/>
        </w:rPr>
      </w:pPr>
      <w:r>
        <w:rPr>
          <w:szCs w:val="24"/>
        </w:rPr>
        <w:t>Далее протоколы интервью оценивались независимо двумя экспертами</w:t>
      </w:r>
      <w:r w:rsidR="00683702">
        <w:rPr>
          <w:szCs w:val="24"/>
        </w:rPr>
        <w:t>-психологами</w:t>
      </w:r>
      <w:r>
        <w:rPr>
          <w:szCs w:val="24"/>
        </w:rPr>
        <w:t xml:space="preserve"> </w:t>
      </w:r>
      <w:r w:rsidR="00683702">
        <w:rPr>
          <w:szCs w:val="24"/>
        </w:rPr>
        <w:t xml:space="preserve">на основе </w:t>
      </w:r>
      <w:r w:rsidR="00C31D04">
        <w:rPr>
          <w:szCs w:val="24"/>
        </w:rPr>
        <w:t xml:space="preserve">предварительно разработанной </w:t>
      </w:r>
      <w:r>
        <w:rPr>
          <w:szCs w:val="24"/>
        </w:rPr>
        <w:t>шкал</w:t>
      </w:r>
      <w:r w:rsidR="00683702">
        <w:rPr>
          <w:szCs w:val="24"/>
        </w:rPr>
        <w:t>ы для оценки</w:t>
      </w:r>
      <w:r>
        <w:rPr>
          <w:szCs w:val="24"/>
        </w:rPr>
        <w:t xml:space="preserve"> полноты понимания</w:t>
      </w:r>
      <w:r w:rsidR="00BC44B8">
        <w:rPr>
          <w:szCs w:val="24"/>
        </w:rPr>
        <w:t xml:space="preserve"> </w:t>
      </w:r>
      <w:r>
        <w:rPr>
          <w:szCs w:val="24"/>
        </w:rPr>
        <w:t>прочитанного респондентами</w:t>
      </w:r>
      <w:r w:rsidR="000F2668">
        <w:rPr>
          <w:rStyle w:val="a7"/>
          <w:szCs w:val="24"/>
        </w:rPr>
        <w:footnoteReference w:id="4"/>
      </w:r>
      <w:r>
        <w:rPr>
          <w:szCs w:val="24"/>
        </w:rPr>
        <w:t xml:space="preserve">. </w:t>
      </w:r>
      <w:r w:rsidR="00270B12">
        <w:rPr>
          <w:szCs w:val="24"/>
        </w:rPr>
        <w:t>Полное о</w:t>
      </w:r>
      <w:r w:rsidR="00C31D04">
        <w:rPr>
          <w:szCs w:val="24"/>
        </w:rPr>
        <w:t xml:space="preserve">писание использованных критериев оценки представлено в </w:t>
      </w:r>
      <w:r w:rsidR="005F0084">
        <w:rPr>
          <w:szCs w:val="24"/>
        </w:rPr>
        <w:t>П</w:t>
      </w:r>
      <w:r w:rsidR="00270B12">
        <w:rPr>
          <w:szCs w:val="24"/>
        </w:rPr>
        <w:t>риложении</w:t>
      </w:r>
      <w:r w:rsidR="00875ED1">
        <w:rPr>
          <w:szCs w:val="24"/>
        </w:rPr>
        <w:t xml:space="preserve"> (таблица 2)</w:t>
      </w:r>
      <w:r w:rsidR="00C31D04">
        <w:rPr>
          <w:szCs w:val="24"/>
        </w:rPr>
        <w:t>.</w:t>
      </w:r>
    </w:p>
    <w:p w14:paraId="1CD67149" w14:textId="757573DA" w:rsidR="00FF14D4" w:rsidRPr="0042795F" w:rsidRDefault="00C90847" w:rsidP="00F660FB">
      <w:pPr>
        <w:spacing w:line="360" w:lineRule="auto"/>
        <w:ind w:firstLine="708"/>
        <w:rPr>
          <w:szCs w:val="24"/>
        </w:rPr>
      </w:pPr>
      <w:r>
        <w:rPr>
          <w:szCs w:val="24"/>
        </w:rPr>
        <w:t xml:space="preserve">Таким </w:t>
      </w:r>
      <w:r w:rsidR="00634740">
        <w:rPr>
          <w:szCs w:val="24"/>
        </w:rPr>
        <w:t>образом,</w:t>
      </w:r>
      <w:r>
        <w:rPr>
          <w:szCs w:val="24"/>
        </w:rPr>
        <w:t xml:space="preserve"> </w:t>
      </w:r>
      <w:r w:rsidR="00683702">
        <w:rPr>
          <w:szCs w:val="24"/>
        </w:rPr>
        <w:t xml:space="preserve">на основе полученных в ходе исследования </w:t>
      </w:r>
      <w:r w:rsidR="002D2377">
        <w:rPr>
          <w:szCs w:val="24"/>
        </w:rPr>
        <w:t xml:space="preserve">данных </w:t>
      </w:r>
      <w:r w:rsidR="00683702">
        <w:rPr>
          <w:szCs w:val="24"/>
        </w:rPr>
        <w:t>были</w:t>
      </w:r>
      <w:r>
        <w:rPr>
          <w:szCs w:val="24"/>
        </w:rPr>
        <w:t xml:space="preserve"> </w:t>
      </w:r>
      <w:r w:rsidR="00683702">
        <w:rPr>
          <w:szCs w:val="24"/>
        </w:rPr>
        <w:t>выделены</w:t>
      </w:r>
      <w:r>
        <w:rPr>
          <w:szCs w:val="24"/>
        </w:rPr>
        <w:t xml:space="preserve"> следующи</w:t>
      </w:r>
      <w:r w:rsidR="00683702">
        <w:rPr>
          <w:szCs w:val="24"/>
        </w:rPr>
        <w:t>е</w:t>
      </w:r>
      <w:r>
        <w:rPr>
          <w:szCs w:val="24"/>
        </w:rPr>
        <w:t xml:space="preserve"> переменны</w:t>
      </w:r>
      <w:r w:rsidR="00683702">
        <w:rPr>
          <w:szCs w:val="24"/>
        </w:rPr>
        <w:t>е</w:t>
      </w:r>
      <w:r>
        <w:rPr>
          <w:szCs w:val="24"/>
        </w:rPr>
        <w:t xml:space="preserve">: </w:t>
      </w:r>
      <w:r w:rsidR="00862495">
        <w:rPr>
          <w:szCs w:val="24"/>
        </w:rPr>
        <w:t xml:space="preserve">полнота понимания прочитанного, оцененная экспертами; </w:t>
      </w:r>
      <w:r>
        <w:rPr>
          <w:szCs w:val="24"/>
        </w:rPr>
        <w:t>успешность выполнения тестовых заданий к текстам; самооценка понимания</w:t>
      </w:r>
      <w:r w:rsidR="00BC44B8">
        <w:rPr>
          <w:szCs w:val="24"/>
        </w:rPr>
        <w:t xml:space="preserve"> </w:t>
      </w:r>
      <w:r>
        <w:rPr>
          <w:szCs w:val="24"/>
        </w:rPr>
        <w:t xml:space="preserve">прочитанного респондентами. </w:t>
      </w:r>
      <w:r w:rsidR="00683702">
        <w:rPr>
          <w:szCs w:val="24"/>
        </w:rPr>
        <w:t>Затем в</w:t>
      </w:r>
      <w:r w:rsidR="001D7A36">
        <w:rPr>
          <w:szCs w:val="24"/>
        </w:rPr>
        <w:t xml:space="preserve">се численные показатели были проанализированы при использовании методов </w:t>
      </w:r>
      <w:r w:rsidR="001D7A36" w:rsidRPr="00C90847">
        <w:rPr>
          <w:i/>
          <w:szCs w:val="24"/>
        </w:rPr>
        <w:t>математической статистики</w:t>
      </w:r>
      <w:r w:rsidR="002E277E">
        <w:rPr>
          <w:szCs w:val="24"/>
        </w:rPr>
        <w:t>. Согласованность экспертных оценок проверяла</w:t>
      </w:r>
      <w:r w:rsidR="00C31D04">
        <w:rPr>
          <w:szCs w:val="24"/>
        </w:rPr>
        <w:t>сь с помощью критерия конкордации</w:t>
      </w:r>
      <w:r w:rsidR="002E277E">
        <w:rPr>
          <w:szCs w:val="24"/>
        </w:rPr>
        <w:t xml:space="preserve"> </w:t>
      </w:r>
      <w:r w:rsidR="002E277E">
        <w:rPr>
          <w:szCs w:val="24"/>
          <w:lang w:val="en-US"/>
        </w:rPr>
        <w:t>W</w:t>
      </w:r>
      <w:r w:rsidR="002E277E">
        <w:rPr>
          <w:szCs w:val="24"/>
        </w:rPr>
        <w:t xml:space="preserve"> Кендалла</w:t>
      </w:r>
      <w:r w:rsidR="00683702">
        <w:rPr>
          <w:szCs w:val="24"/>
        </w:rPr>
        <w:t>;</w:t>
      </w:r>
      <w:r w:rsidR="002E277E">
        <w:rPr>
          <w:szCs w:val="24"/>
        </w:rPr>
        <w:t xml:space="preserve"> </w:t>
      </w:r>
      <w:r w:rsidR="0042795F">
        <w:rPr>
          <w:szCs w:val="24"/>
        </w:rPr>
        <w:t xml:space="preserve">для </w:t>
      </w:r>
      <w:r w:rsidR="002E277E">
        <w:rPr>
          <w:szCs w:val="24"/>
        </w:rPr>
        <w:t>сравнени</w:t>
      </w:r>
      <w:r w:rsidR="0042795F">
        <w:rPr>
          <w:szCs w:val="24"/>
        </w:rPr>
        <w:t>я</w:t>
      </w:r>
      <w:r w:rsidR="002E277E">
        <w:rPr>
          <w:szCs w:val="24"/>
        </w:rPr>
        <w:t xml:space="preserve"> </w:t>
      </w:r>
      <w:r w:rsidR="00C31D04">
        <w:rPr>
          <w:szCs w:val="24"/>
        </w:rPr>
        <w:t>показателей успешно</w:t>
      </w:r>
      <w:r w:rsidR="00862495">
        <w:rPr>
          <w:szCs w:val="24"/>
        </w:rPr>
        <w:t>сти выполнения тестовых заданий</w:t>
      </w:r>
      <w:r w:rsidR="002D2377">
        <w:rPr>
          <w:szCs w:val="24"/>
        </w:rPr>
        <w:t xml:space="preserve">, полноты и самооценки понимания  прочитанного респондентами </w:t>
      </w:r>
      <w:r w:rsidR="0042795F">
        <w:rPr>
          <w:szCs w:val="24"/>
        </w:rPr>
        <w:t xml:space="preserve">использовались </w:t>
      </w:r>
      <w:r w:rsidR="001D7A36">
        <w:rPr>
          <w:szCs w:val="24"/>
        </w:rPr>
        <w:t>критери</w:t>
      </w:r>
      <w:r w:rsidR="0042795F">
        <w:rPr>
          <w:szCs w:val="24"/>
        </w:rPr>
        <w:t>и</w:t>
      </w:r>
      <w:r w:rsidR="001D7A36">
        <w:rPr>
          <w:szCs w:val="24"/>
        </w:rPr>
        <w:t xml:space="preserve"> </w:t>
      </w:r>
      <w:r w:rsidR="00FF14D4">
        <w:rPr>
          <w:szCs w:val="24"/>
        </w:rPr>
        <w:t>хи-квадрат</w:t>
      </w:r>
      <w:r w:rsidR="001D7A36">
        <w:rPr>
          <w:szCs w:val="24"/>
        </w:rPr>
        <w:t xml:space="preserve"> Пирсона</w:t>
      </w:r>
      <w:r w:rsidR="002E277E" w:rsidRPr="002E277E">
        <w:rPr>
          <w:szCs w:val="24"/>
        </w:rPr>
        <w:t xml:space="preserve"> </w:t>
      </w:r>
      <w:r w:rsidR="007E4CB9">
        <w:rPr>
          <w:szCs w:val="24"/>
        </w:rPr>
        <w:t xml:space="preserve">(размер эффекта оценивался с помощью критерия </w:t>
      </w:r>
      <w:r w:rsidR="007E4CB9">
        <w:rPr>
          <w:szCs w:val="24"/>
          <w:lang w:val="en-US"/>
        </w:rPr>
        <w:t>V</w:t>
      </w:r>
      <w:r w:rsidR="007E4CB9" w:rsidRPr="007E4CB9">
        <w:rPr>
          <w:szCs w:val="24"/>
        </w:rPr>
        <w:t xml:space="preserve"> </w:t>
      </w:r>
      <w:r w:rsidR="007E4CB9">
        <w:rPr>
          <w:szCs w:val="24"/>
        </w:rPr>
        <w:t xml:space="preserve">Крамера) </w:t>
      </w:r>
      <w:r w:rsidR="0042795F">
        <w:rPr>
          <w:szCs w:val="24"/>
        </w:rPr>
        <w:t xml:space="preserve">и </w:t>
      </w:r>
      <w:r w:rsidR="002E277E">
        <w:rPr>
          <w:szCs w:val="24"/>
          <w:lang w:val="en-US"/>
        </w:rPr>
        <w:t>U</w:t>
      </w:r>
      <w:r w:rsidR="002E277E">
        <w:rPr>
          <w:szCs w:val="24"/>
        </w:rPr>
        <w:t xml:space="preserve"> Манна</w:t>
      </w:r>
      <w:r w:rsidR="00CF5A63">
        <w:rPr>
          <w:szCs w:val="24"/>
        </w:rPr>
        <w:t xml:space="preserve"> – </w:t>
      </w:r>
      <w:r w:rsidR="002E277E">
        <w:rPr>
          <w:szCs w:val="24"/>
        </w:rPr>
        <w:t>Уитни</w:t>
      </w:r>
      <w:r w:rsidR="007E4CB9">
        <w:rPr>
          <w:szCs w:val="24"/>
        </w:rPr>
        <w:t xml:space="preserve"> (размер эффекта оценивался с помощью </w:t>
      </w:r>
      <w:r w:rsidR="007E4CB9">
        <w:rPr>
          <w:rStyle w:val="gm1bxt-cbxb"/>
          <w:rFonts w:cs="Times New Roman"/>
          <w:color w:val="000000"/>
          <w:szCs w:val="24"/>
          <w:bdr w:val="none" w:sz="0" w:space="0" w:color="auto" w:frame="1"/>
        </w:rPr>
        <w:t xml:space="preserve">рангово-бисериального </w:t>
      </w:r>
      <w:r w:rsidR="007E4CB9">
        <w:rPr>
          <w:szCs w:val="24"/>
        </w:rPr>
        <w:t>коэффициента корреляции)</w:t>
      </w:r>
      <w:r w:rsidR="0042795F">
        <w:rPr>
          <w:szCs w:val="24"/>
        </w:rPr>
        <w:t xml:space="preserve">. </w:t>
      </w:r>
      <w:r w:rsidR="00347B0B">
        <w:rPr>
          <w:szCs w:val="24"/>
        </w:rPr>
        <w:t>Для коррекции уровня значимости статистических выводов при выполнении множественной проверки гипотез была использована поправка Бенджамини</w:t>
      </w:r>
      <w:r w:rsidR="000316A8">
        <w:rPr>
          <w:szCs w:val="24"/>
        </w:rPr>
        <w:t xml:space="preserve"> – </w:t>
      </w:r>
      <w:r w:rsidR="00347B0B">
        <w:rPr>
          <w:szCs w:val="24"/>
        </w:rPr>
        <w:t xml:space="preserve">Хохберга. </w:t>
      </w:r>
      <w:r w:rsidR="00FF14D4" w:rsidRPr="00FF14D4">
        <w:rPr>
          <w:szCs w:val="24"/>
        </w:rPr>
        <w:t xml:space="preserve">Расчеты были выполнены в </w:t>
      </w:r>
      <w:r w:rsidR="0042795F">
        <w:rPr>
          <w:szCs w:val="24"/>
        </w:rPr>
        <w:t xml:space="preserve">программной среде </w:t>
      </w:r>
      <w:r w:rsidR="0042795F">
        <w:rPr>
          <w:szCs w:val="24"/>
          <w:lang w:val="en-US"/>
        </w:rPr>
        <w:t>R</w:t>
      </w:r>
      <w:r w:rsidR="0042795F">
        <w:rPr>
          <w:szCs w:val="24"/>
        </w:rPr>
        <w:t xml:space="preserve"> с помощью базовых операторов и функций пакетов </w:t>
      </w:r>
      <w:r w:rsidR="0042795F">
        <w:rPr>
          <w:szCs w:val="24"/>
          <w:lang w:val="en-US"/>
        </w:rPr>
        <w:t>psych</w:t>
      </w:r>
      <w:r w:rsidR="0042795F">
        <w:rPr>
          <w:szCs w:val="24"/>
        </w:rPr>
        <w:t xml:space="preserve"> и</w:t>
      </w:r>
      <w:r w:rsidR="0042795F" w:rsidRPr="0042795F">
        <w:rPr>
          <w:szCs w:val="24"/>
        </w:rPr>
        <w:t xml:space="preserve"> DescTools</w:t>
      </w:r>
      <w:r w:rsidR="0042795F">
        <w:rPr>
          <w:szCs w:val="24"/>
        </w:rPr>
        <w:t>.</w:t>
      </w:r>
      <w:r w:rsidR="002D2377">
        <w:rPr>
          <w:szCs w:val="24"/>
        </w:rPr>
        <w:t xml:space="preserve"> </w:t>
      </w:r>
    </w:p>
    <w:p w14:paraId="69C4CC31" w14:textId="77777777" w:rsidR="001D7A36" w:rsidRDefault="001D7A36" w:rsidP="00F660FB">
      <w:pPr>
        <w:spacing w:line="360" w:lineRule="auto"/>
        <w:ind w:firstLine="708"/>
        <w:rPr>
          <w:szCs w:val="24"/>
        </w:rPr>
      </w:pPr>
      <w:r>
        <w:rPr>
          <w:szCs w:val="24"/>
        </w:rPr>
        <w:t xml:space="preserve">Для проверки </w:t>
      </w:r>
      <w:r w:rsidR="00C90847">
        <w:rPr>
          <w:szCs w:val="24"/>
        </w:rPr>
        <w:t xml:space="preserve">и уточнения интерпретаций полученных статистических выводов также был </w:t>
      </w:r>
      <w:r w:rsidR="00C90847" w:rsidRPr="00C90847">
        <w:rPr>
          <w:i/>
          <w:szCs w:val="24"/>
        </w:rPr>
        <w:t>осуществлен качественный анализ протоколов интервью</w:t>
      </w:r>
      <w:r w:rsidR="00C90847">
        <w:rPr>
          <w:szCs w:val="24"/>
        </w:rPr>
        <w:t>.</w:t>
      </w:r>
    </w:p>
    <w:p w14:paraId="3DDA695D" w14:textId="77777777" w:rsidR="00A078E6" w:rsidRDefault="00A078E6" w:rsidP="00F660FB">
      <w:pPr>
        <w:pStyle w:val="1"/>
        <w:spacing w:line="360" w:lineRule="auto"/>
      </w:pPr>
      <w:r>
        <w:t xml:space="preserve">РЕЗУЛЬТАТЫ </w:t>
      </w:r>
    </w:p>
    <w:p w14:paraId="7F08EE65" w14:textId="724A3272" w:rsidR="0042795F" w:rsidRPr="00CD296F" w:rsidRDefault="009D7143" w:rsidP="00F660FB">
      <w:pPr>
        <w:spacing w:line="360" w:lineRule="auto"/>
        <w:ind w:firstLine="709"/>
      </w:pPr>
      <w:r>
        <w:t>Для проверки согласованности экспертных оценок был использован коэффициент конкорда</w:t>
      </w:r>
      <w:r w:rsidR="00C31D04">
        <w:t>ции</w:t>
      </w:r>
      <w:r>
        <w:t xml:space="preserve"> </w:t>
      </w:r>
      <w:r>
        <w:rPr>
          <w:lang w:val="en-US"/>
        </w:rPr>
        <w:t>W</w:t>
      </w:r>
      <w:r>
        <w:t xml:space="preserve"> Кендалла. Его значения оказались достаточно высокими как для вербальных </w:t>
      </w:r>
      <w:r w:rsidR="0042795F">
        <w:t xml:space="preserve">(W = 0.762, </w:t>
      </w:r>
      <w:r w:rsidR="001A5C76">
        <w:t>df = 39,</w:t>
      </w:r>
      <w:r w:rsidR="00C31D04">
        <w:t xml:space="preserve"> </w:t>
      </w:r>
      <w:r w:rsidR="005B0ADF">
        <w:t>χ</w:t>
      </w:r>
      <w:r w:rsidR="005B0ADF" w:rsidRPr="005B0ADF">
        <w:rPr>
          <w:vertAlign w:val="superscript"/>
        </w:rPr>
        <w:t>2</w:t>
      </w:r>
      <w:r w:rsidR="005B0ADF">
        <w:t>= 59.443,</w:t>
      </w:r>
      <w:r w:rsidR="001A5C76">
        <w:t xml:space="preserve"> p</w:t>
      </w:r>
      <w:r w:rsidR="0042795F">
        <w:t xml:space="preserve"> = 0.019)</w:t>
      </w:r>
      <w:r>
        <w:t>, так и для иконических текс</w:t>
      </w:r>
      <w:r w:rsidR="001E7698">
        <w:t>т</w:t>
      </w:r>
      <w:r>
        <w:t xml:space="preserve">ов </w:t>
      </w:r>
      <w:r w:rsidR="00CD296F">
        <w:t xml:space="preserve">(W = </w:t>
      </w:r>
      <w:r w:rsidR="00CD296F" w:rsidRPr="00CD296F">
        <w:t>0.778</w:t>
      </w:r>
      <w:r w:rsidR="00CD296F">
        <w:t xml:space="preserve">, </w:t>
      </w:r>
      <w:r w:rsidR="00CD296F" w:rsidRPr="00CD296F">
        <w:rPr>
          <w:lang w:val="en-US"/>
        </w:rPr>
        <w:t>df</w:t>
      </w:r>
      <w:r w:rsidR="00CD296F" w:rsidRPr="00CD296F">
        <w:t xml:space="preserve"> = 39, </w:t>
      </w:r>
      <w:r w:rsidR="005B0ADF">
        <w:t>χ</w:t>
      </w:r>
      <w:r w:rsidR="005B0ADF" w:rsidRPr="005B0ADF">
        <w:rPr>
          <w:vertAlign w:val="superscript"/>
        </w:rPr>
        <w:t>2</w:t>
      </w:r>
      <w:r w:rsidR="005B0ADF" w:rsidRPr="00CD296F">
        <w:t xml:space="preserve"> = 60.704, </w:t>
      </w:r>
      <w:r w:rsidR="00CD296F" w:rsidRPr="00CD296F">
        <w:rPr>
          <w:lang w:val="en-US"/>
        </w:rPr>
        <w:t>p</w:t>
      </w:r>
      <w:r w:rsidR="00CD296F" w:rsidRPr="00CD296F">
        <w:t xml:space="preserve"> = 0.014</w:t>
      </w:r>
      <w:r>
        <w:t>)</w:t>
      </w:r>
      <w:r w:rsidR="00CD296F">
        <w:t xml:space="preserve">. </w:t>
      </w:r>
    </w:p>
    <w:p w14:paraId="14AEA230" w14:textId="44D01EE8" w:rsidR="00CA6083" w:rsidRPr="00F027E2" w:rsidRDefault="00D2574E" w:rsidP="00F660FB">
      <w:pPr>
        <w:spacing w:line="360" w:lineRule="auto"/>
        <w:ind w:firstLine="709"/>
        <w:rPr>
          <w:i/>
        </w:rPr>
      </w:pPr>
      <w:r>
        <w:t xml:space="preserve">В таблице </w:t>
      </w:r>
      <w:r w:rsidR="00270B12">
        <w:t>1</w:t>
      </w:r>
      <w:r>
        <w:t xml:space="preserve"> представлено распределение </w:t>
      </w:r>
      <w:r w:rsidRPr="00F935D4">
        <w:t>экспертн</w:t>
      </w:r>
      <w:r w:rsidR="00F935D4" w:rsidRPr="00F935D4">
        <w:t>ых</w:t>
      </w:r>
      <w:r w:rsidRPr="00F935D4">
        <w:t xml:space="preserve"> </w:t>
      </w:r>
      <w:r w:rsidR="00F935D4" w:rsidRPr="00F935D4">
        <w:t xml:space="preserve">оценок </w:t>
      </w:r>
      <w:r w:rsidRPr="00F935D4">
        <w:t>полноты понимания текстов респондентами</w:t>
      </w:r>
      <w:r>
        <w:t>, а также описательные статистики</w:t>
      </w:r>
      <w:r w:rsidR="005F0084">
        <w:t xml:space="preserve"> </w:t>
      </w:r>
      <w:r>
        <w:t>количественных шкал.</w:t>
      </w:r>
      <w:r w:rsidR="00CA6083">
        <w:t xml:space="preserve"> </w:t>
      </w:r>
      <w:r w:rsidR="00862495">
        <w:t>При анализе экспертных оценок нами было обнаружено, что случаи псевдопонимания (0 баллов) текстов встречаются в выборке крайне редко (</w:t>
      </w:r>
      <w:r w:rsidR="000D0DB5">
        <w:t>менее</w:t>
      </w:r>
      <w:r w:rsidR="00862495">
        <w:t xml:space="preserve"> </w:t>
      </w:r>
      <w:r w:rsidR="00907C41">
        <w:t>4</w:t>
      </w:r>
      <w:r w:rsidR="00862495">
        <w:t>% случаев), поэтому в целях реализации наиболее адекватных процедур последующего анализа они были объединены с группой оценок, выставляемых при нарушении понимания как содержания, так и цели текста (1 балл).</w:t>
      </w:r>
    </w:p>
    <w:p w14:paraId="0A90CAE8" w14:textId="54D36CB4" w:rsidR="00CA6083" w:rsidRPr="00CD1B02" w:rsidRDefault="00CA6083" w:rsidP="00CA6083">
      <w:pPr>
        <w:pStyle w:val="a8"/>
        <w:keepNext/>
        <w:rPr>
          <w:i w:val="0"/>
          <w:color w:val="auto"/>
          <w:sz w:val="22"/>
          <w:szCs w:val="22"/>
        </w:rPr>
      </w:pPr>
      <w:r w:rsidRPr="00CA6083">
        <w:rPr>
          <w:b/>
          <w:i w:val="0"/>
          <w:color w:val="auto"/>
          <w:sz w:val="22"/>
          <w:szCs w:val="22"/>
        </w:rPr>
        <w:t xml:space="preserve">Таблица </w:t>
      </w:r>
      <w:r w:rsidR="00270B12">
        <w:rPr>
          <w:b/>
          <w:i w:val="0"/>
          <w:color w:val="auto"/>
          <w:sz w:val="22"/>
          <w:szCs w:val="22"/>
        </w:rPr>
        <w:t>1</w:t>
      </w:r>
      <w:r w:rsidRPr="00CA6083">
        <w:rPr>
          <w:b/>
          <w:i w:val="0"/>
          <w:color w:val="auto"/>
          <w:sz w:val="22"/>
          <w:szCs w:val="22"/>
        </w:rPr>
        <w:t xml:space="preserve">. </w:t>
      </w:r>
      <w:r w:rsidR="005B0ADF" w:rsidRPr="00CD1B02">
        <w:rPr>
          <w:i w:val="0"/>
          <w:color w:val="auto"/>
          <w:sz w:val="22"/>
          <w:szCs w:val="22"/>
        </w:rPr>
        <w:t>Распределение показателей по шкале экспертной оценки полноты понимания текстов респондентами и о</w:t>
      </w:r>
      <w:r w:rsidRPr="00CD1B02">
        <w:rPr>
          <w:i w:val="0"/>
          <w:color w:val="auto"/>
          <w:sz w:val="22"/>
          <w:szCs w:val="22"/>
        </w:rPr>
        <w:t>писательные стати</w:t>
      </w:r>
      <w:r w:rsidR="005B0ADF" w:rsidRPr="00CD1B02">
        <w:rPr>
          <w:i w:val="0"/>
          <w:color w:val="auto"/>
          <w:sz w:val="22"/>
          <w:szCs w:val="22"/>
        </w:rPr>
        <w:t>стики</w:t>
      </w:r>
      <w:r w:rsidR="001E7698">
        <w:rPr>
          <w:i w:val="0"/>
          <w:color w:val="auto"/>
          <w:sz w:val="22"/>
          <w:szCs w:val="22"/>
        </w:rPr>
        <w:t xml:space="preserve"> </w:t>
      </w:r>
      <w:r w:rsidR="005B0ADF" w:rsidRPr="00CD1B02">
        <w:rPr>
          <w:i w:val="0"/>
          <w:color w:val="auto"/>
          <w:sz w:val="22"/>
          <w:szCs w:val="22"/>
        </w:rPr>
        <w:t>количественных переменных исследования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227"/>
        <w:gridCol w:w="1228"/>
        <w:gridCol w:w="831"/>
        <w:gridCol w:w="1262"/>
        <w:gridCol w:w="1330"/>
        <w:gridCol w:w="1262"/>
        <w:gridCol w:w="1330"/>
      </w:tblGrid>
      <w:tr w:rsidR="00BA757C" w:rsidRPr="00EF460D" w14:paraId="4CCFA66E" w14:textId="77777777" w:rsidTr="007F15BC">
        <w:trPr>
          <w:trHeight w:val="300"/>
        </w:trPr>
        <w:tc>
          <w:tcPr>
            <w:tcW w:w="3463" w:type="dxa"/>
            <w:gridSpan w:val="3"/>
            <w:shd w:val="clear" w:color="auto" w:fill="auto"/>
            <w:noWrap/>
            <w:vAlign w:val="bottom"/>
            <w:hideMark/>
          </w:tcPr>
          <w:p w14:paraId="6FC4D3FC" w14:textId="77777777" w:rsidR="00BA757C" w:rsidRPr="00BA757C" w:rsidRDefault="00BA757C" w:rsidP="00EF46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57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Экспертная оценка полноты понимания</w:t>
            </w:r>
          </w:p>
        </w:tc>
        <w:tc>
          <w:tcPr>
            <w:tcW w:w="831" w:type="dxa"/>
            <w:vMerge w:val="restart"/>
            <w:shd w:val="clear" w:color="auto" w:fill="auto"/>
            <w:noWrap/>
            <w:vAlign w:val="bottom"/>
            <w:hideMark/>
          </w:tcPr>
          <w:p w14:paraId="6D05631B" w14:textId="77777777" w:rsidR="00BA757C" w:rsidRPr="00BA757C" w:rsidRDefault="00BA757C" w:rsidP="00EF46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2" w:type="dxa"/>
            <w:gridSpan w:val="2"/>
            <w:shd w:val="clear" w:color="auto" w:fill="auto"/>
            <w:noWrap/>
            <w:vAlign w:val="bottom"/>
            <w:hideMark/>
          </w:tcPr>
          <w:p w14:paraId="02B7E6B1" w14:textId="77777777" w:rsidR="00BA757C" w:rsidRPr="00BA757C" w:rsidRDefault="00BA757C" w:rsidP="00EF46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57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Успешность выполнения тестовых заданий</w:t>
            </w:r>
          </w:p>
        </w:tc>
        <w:tc>
          <w:tcPr>
            <w:tcW w:w="2592" w:type="dxa"/>
            <w:gridSpan w:val="2"/>
            <w:shd w:val="clear" w:color="auto" w:fill="auto"/>
            <w:noWrap/>
            <w:hideMark/>
          </w:tcPr>
          <w:p w14:paraId="6419CCB8" w14:textId="2A7E7477" w:rsidR="00BA757C" w:rsidRPr="00BA757C" w:rsidRDefault="00BA757C" w:rsidP="00F11B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57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Самооценка понимания</w:t>
            </w:r>
          </w:p>
        </w:tc>
      </w:tr>
      <w:tr w:rsidR="00CA6083" w:rsidRPr="00EF460D" w14:paraId="5A326F18" w14:textId="77777777" w:rsidTr="009D7143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8E5C02B" w14:textId="720D148B" w:rsidR="009D7143" w:rsidRPr="00862495" w:rsidRDefault="00BA757C" w:rsidP="00EF460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Оценк</w:t>
            </w:r>
            <w:r w:rsidRPr="00BA757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а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14:paraId="3109FBF4" w14:textId="77777777" w:rsidR="00BA757C" w:rsidRPr="00BA757C" w:rsidRDefault="00BA757C" w:rsidP="00BA75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67137A4F" w14:textId="77777777" w:rsidR="00BA757C" w:rsidRPr="00BA757C" w:rsidRDefault="00BA757C" w:rsidP="00BA75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831" w:type="dxa"/>
            <w:vMerge/>
            <w:shd w:val="clear" w:color="auto" w:fill="auto"/>
            <w:vAlign w:val="bottom"/>
          </w:tcPr>
          <w:p w14:paraId="71480B27" w14:textId="77777777" w:rsidR="00BA757C" w:rsidRPr="00BA757C" w:rsidRDefault="00BA757C" w:rsidP="00EF460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73E0CAEE" w14:textId="77777777" w:rsidR="00BA757C" w:rsidRPr="00BA757C" w:rsidRDefault="00BA757C" w:rsidP="00BA75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11D5FEBB" w14:textId="77777777" w:rsidR="00BA757C" w:rsidRPr="00BA757C" w:rsidRDefault="00BA757C" w:rsidP="00BA75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5999FF8F" w14:textId="77777777" w:rsidR="00BA757C" w:rsidRPr="00BA757C" w:rsidRDefault="00BA757C" w:rsidP="00CA60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03EDF090" w14:textId="77777777" w:rsidR="00BA757C" w:rsidRPr="00BA757C" w:rsidRDefault="00BA757C" w:rsidP="00CA60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</w:tr>
      <w:tr w:rsidR="00BA757C" w:rsidRPr="00EF460D" w14:paraId="67781B29" w14:textId="77777777" w:rsidTr="009D7143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BDCE10E" w14:textId="77777777" w:rsidR="00EF460D" w:rsidRPr="00BA757C" w:rsidRDefault="00EF460D" w:rsidP="0086249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57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14:paraId="43B2C129" w14:textId="77777777" w:rsidR="00EF460D" w:rsidRPr="00BA757C" w:rsidRDefault="00EF460D" w:rsidP="008624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57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3BA90B06" w14:textId="77777777" w:rsidR="00EF460D" w:rsidRPr="00BA757C" w:rsidRDefault="00EF460D" w:rsidP="008624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57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5F18C9CF" w14:textId="2F5EF797" w:rsidR="00EF460D" w:rsidRPr="00BA757C" w:rsidRDefault="006724DD" w:rsidP="00EF460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M</w:t>
            </w:r>
            <w:r w:rsidR="00CD1B02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in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5502E1DD" w14:textId="77777777" w:rsidR="00EF460D" w:rsidRPr="00BA757C" w:rsidRDefault="00EF460D" w:rsidP="00BA75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57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2.0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6A9FC90E" w14:textId="77777777" w:rsidR="00EF460D" w:rsidRPr="00BA757C" w:rsidRDefault="00EF460D" w:rsidP="00BA75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57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2.0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0EF0FBE6" w14:textId="77777777" w:rsidR="00EF460D" w:rsidRPr="00BA757C" w:rsidRDefault="00EF460D" w:rsidP="00BA75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57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50.00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4DFC69EA" w14:textId="77777777" w:rsidR="00EF460D" w:rsidRPr="00BA757C" w:rsidRDefault="00EF460D" w:rsidP="00BA75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57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1.00</w:t>
            </w:r>
          </w:p>
        </w:tc>
      </w:tr>
      <w:tr w:rsidR="00BA757C" w:rsidRPr="00EF460D" w14:paraId="05DF856C" w14:textId="77777777" w:rsidTr="009D7143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05B6D5FB" w14:textId="77777777" w:rsidR="00EF460D" w:rsidRPr="00BA757C" w:rsidRDefault="00EF460D" w:rsidP="0086249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57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2a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14:paraId="523BA8BE" w14:textId="77777777" w:rsidR="00EF460D" w:rsidRPr="00BA757C" w:rsidRDefault="00EF460D" w:rsidP="008624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57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55C56175" w14:textId="77777777" w:rsidR="00EF460D" w:rsidRPr="00BA757C" w:rsidRDefault="00EF460D" w:rsidP="008624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57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10389694" w14:textId="50B7747A" w:rsidR="00EF460D" w:rsidRPr="00BA757C" w:rsidRDefault="00CD1B02" w:rsidP="00EF460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Q</w:t>
            </w:r>
            <w:r w:rsidRPr="00CD1B02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val="en-US" w:eastAsia="ru-RU"/>
              </w:rPr>
              <w:t>1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65F573C5" w14:textId="77777777" w:rsidR="00EF460D" w:rsidRPr="00BA757C" w:rsidRDefault="00EF460D" w:rsidP="00BA75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57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5.0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14673BC3" w14:textId="77777777" w:rsidR="00EF460D" w:rsidRPr="00BA757C" w:rsidRDefault="00EF460D" w:rsidP="00BA75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57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576C7098" w14:textId="77777777" w:rsidR="00EF460D" w:rsidRPr="00BA757C" w:rsidRDefault="00EF460D" w:rsidP="00BA75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57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78.75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76285F5E" w14:textId="77777777" w:rsidR="00EF460D" w:rsidRPr="00BA757C" w:rsidRDefault="00EF460D" w:rsidP="00BA75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57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60.00</w:t>
            </w:r>
          </w:p>
        </w:tc>
      </w:tr>
      <w:tr w:rsidR="00BA757C" w:rsidRPr="00EF460D" w14:paraId="49B214F6" w14:textId="77777777" w:rsidTr="009D7143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B0E45D7" w14:textId="77777777" w:rsidR="00EF460D" w:rsidRPr="00BA757C" w:rsidRDefault="00EF460D" w:rsidP="0086249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57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2b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14:paraId="1D9A3F7F" w14:textId="77777777" w:rsidR="00EF460D" w:rsidRPr="00BA757C" w:rsidRDefault="00EF460D" w:rsidP="008624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57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41829E50" w14:textId="77777777" w:rsidR="00EF460D" w:rsidRPr="00BA757C" w:rsidRDefault="00EF460D" w:rsidP="008624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57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4B003F39" w14:textId="1A61386B" w:rsidR="00EF460D" w:rsidRPr="00BA757C" w:rsidRDefault="00EF460D" w:rsidP="00CD1B0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57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Me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63865794" w14:textId="77777777" w:rsidR="00EF460D" w:rsidRPr="00BA757C" w:rsidRDefault="00EF460D" w:rsidP="00BA75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57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6.0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33DABBDB" w14:textId="77777777" w:rsidR="00EF460D" w:rsidRPr="00BA757C" w:rsidRDefault="00EF460D" w:rsidP="00BA75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57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5.0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69659A65" w14:textId="77777777" w:rsidR="00EF460D" w:rsidRPr="00BA757C" w:rsidRDefault="00EF460D" w:rsidP="00BA75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57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90.00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79E10CB9" w14:textId="77777777" w:rsidR="00EF460D" w:rsidRPr="00BA757C" w:rsidRDefault="00EF460D" w:rsidP="00BA75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57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77.50</w:t>
            </w:r>
          </w:p>
        </w:tc>
      </w:tr>
      <w:tr w:rsidR="00BA757C" w:rsidRPr="00EF460D" w14:paraId="03423BE5" w14:textId="77777777" w:rsidTr="009D7143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FDAEFAB" w14:textId="77777777" w:rsidR="00EF460D" w:rsidRPr="00BA757C" w:rsidRDefault="00EF460D" w:rsidP="0086249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57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14:paraId="1D2945D8" w14:textId="77777777" w:rsidR="00EF460D" w:rsidRPr="00BA757C" w:rsidRDefault="00EF460D" w:rsidP="008624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57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53693753" w14:textId="77777777" w:rsidR="00EF460D" w:rsidRPr="00BA757C" w:rsidRDefault="00EF460D" w:rsidP="008624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57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067C4C6A" w14:textId="1345326C" w:rsidR="00EF460D" w:rsidRPr="00BA757C" w:rsidRDefault="00CD1B02" w:rsidP="00CD1B0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M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698C2924" w14:textId="77777777" w:rsidR="00EF460D" w:rsidRPr="00BA757C" w:rsidRDefault="00EF460D" w:rsidP="00BA75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57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6.1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4113317B" w14:textId="77777777" w:rsidR="00EF460D" w:rsidRPr="00BA757C" w:rsidRDefault="00EF460D" w:rsidP="00BA75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57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5.3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185E08A3" w14:textId="77777777" w:rsidR="00EF460D" w:rsidRPr="00BA757C" w:rsidRDefault="00EF460D" w:rsidP="00BA75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57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84.41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6A7E1D98" w14:textId="77777777" w:rsidR="00EF460D" w:rsidRPr="00BA757C" w:rsidRDefault="00EF460D" w:rsidP="00BA75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57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69.46</w:t>
            </w:r>
          </w:p>
        </w:tc>
      </w:tr>
      <w:tr w:rsidR="009D7143" w:rsidRPr="00EF460D" w14:paraId="6631FB5C" w14:textId="77777777" w:rsidTr="009D7143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F007458" w14:textId="77777777" w:rsidR="009D7143" w:rsidRPr="00BA757C" w:rsidRDefault="009D7143" w:rsidP="009D714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14:paraId="6F7C17A1" w14:textId="77777777" w:rsidR="009D7143" w:rsidRPr="00BA757C" w:rsidRDefault="009D7143" w:rsidP="009D714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06A36D29" w14:textId="77777777" w:rsidR="009D7143" w:rsidRPr="00BA757C" w:rsidRDefault="009D7143" w:rsidP="009D714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shd w:val="clear" w:color="auto" w:fill="auto"/>
            <w:noWrap/>
            <w:vAlign w:val="bottom"/>
          </w:tcPr>
          <w:p w14:paraId="469F6023" w14:textId="41702082" w:rsidR="009D7143" w:rsidRPr="00BA757C" w:rsidRDefault="00CD1B02" w:rsidP="009D714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B02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SD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6B37F8ED" w14:textId="77777777" w:rsidR="009D7143" w:rsidRPr="00BA757C" w:rsidRDefault="009D7143" w:rsidP="009D71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57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14:paraId="5D55909C" w14:textId="77777777" w:rsidR="009D7143" w:rsidRPr="00BA757C" w:rsidRDefault="009D7143" w:rsidP="009D71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57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1.8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36999BE5" w14:textId="77777777" w:rsidR="009D7143" w:rsidRPr="00BA757C" w:rsidRDefault="009D7143" w:rsidP="009D71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57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11.83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14:paraId="3DFE7742" w14:textId="77777777" w:rsidR="009D7143" w:rsidRPr="00BA757C" w:rsidRDefault="009D7143" w:rsidP="009D71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57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23.13</w:t>
            </w:r>
          </w:p>
        </w:tc>
      </w:tr>
      <w:tr w:rsidR="009D7143" w:rsidRPr="00EF460D" w14:paraId="48737CC8" w14:textId="77777777" w:rsidTr="009D7143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684F734" w14:textId="77777777" w:rsidR="009D7143" w:rsidRPr="00BA757C" w:rsidRDefault="009D7143" w:rsidP="009D714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14:paraId="560C4641" w14:textId="77777777" w:rsidR="009D7143" w:rsidRPr="00BA757C" w:rsidRDefault="009D7143" w:rsidP="009D714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2FF00694" w14:textId="77777777" w:rsidR="009D7143" w:rsidRPr="00BA757C" w:rsidRDefault="009D7143" w:rsidP="009D714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shd w:val="clear" w:color="auto" w:fill="auto"/>
            <w:noWrap/>
            <w:vAlign w:val="bottom"/>
          </w:tcPr>
          <w:p w14:paraId="263922E0" w14:textId="38744047" w:rsidR="009D7143" w:rsidRPr="00BA757C" w:rsidRDefault="00CD1B02" w:rsidP="009D714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Q</w:t>
            </w:r>
            <w:r w:rsidRPr="00CD1B02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val="en-US" w:eastAsia="ru-RU"/>
              </w:rPr>
              <w:t>3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78FBAD4F" w14:textId="77777777" w:rsidR="009D7143" w:rsidRPr="00BA757C" w:rsidRDefault="009D7143" w:rsidP="009D71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57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7.0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14:paraId="6A34A9E8" w14:textId="77777777" w:rsidR="009D7143" w:rsidRPr="00BA757C" w:rsidRDefault="009D7143" w:rsidP="009D71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57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7.0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01670D04" w14:textId="77777777" w:rsidR="009D7143" w:rsidRPr="00BA757C" w:rsidRDefault="009D7143" w:rsidP="009D71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57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90.00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14:paraId="696AFCDC" w14:textId="77777777" w:rsidR="009D7143" w:rsidRPr="00BA757C" w:rsidRDefault="009D7143" w:rsidP="009D71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57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85.00</w:t>
            </w:r>
          </w:p>
        </w:tc>
      </w:tr>
      <w:tr w:rsidR="009D7143" w:rsidRPr="00EF460D" w14:paraId="16669594" w14:textId="77777777" w:rsidTr="009D7143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186E970" w14:textId="77777777" w:rsidR="009D7143" w:rsidRPr="00BA757C" w:rsidRDefault="009D7143" w:rsidP="009D714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14:paraId="7FB62CEC" w14:textId="77777777" w:rsidR="009D7143" w:rsidRPr="00BA757C" w:rsidRDefault="009D7143" w:rsidP="009D714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0AE665A1" w14:textId="77777777" w:rsidR="009D7143" w:rsidRPr="00BA757C" w:rsidRDefault="009D7143" w:rsidP="009D714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shd w:val="clear" w:color="auto" w:fill="auto"/>
            <w:noWrap/>
            <w:vAlign w:val="bottom"/>
          </w:tcPr>
          <w:p w14:paraId="43D589C2" w14:textId="50235594" w:rsidR="009D7143" w:rsidRPr="00BA757C" w:rsidRDefault="006724DD" w:rsidP="009D714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M</w:t>
            </w:r>
            <w:r w:rsidR="00CD1B02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ax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7212C11F" w14:textId="77777777" w:rsidR="009D7143" w:rsidRPr="00BA757C" w:rsidRDefault="009D7143" w:rsidP="009D71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57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9.0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14:paraId="5487C6CF" w14:textId="77777777" w:rsidR="009D7143" w:rsidRPr="00BA757C" w:rsidRDefault="009D7143" w:rsidP="009D71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57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9.0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77E2D979" w14:textId="77777777" w:rsidR="009D7143" w:rsidRPr="00BA757C" w:rsidRDefault="009D7143" w:rsidP="009D71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57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100.00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14:paraId="54BDF4D6" w14:textId="77777777" w:rsidR="009D7143" w:rsidRPr="00BA757C" w:rsidRDefault="009D7143" w:rsidP="009D71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57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100.00</w:t>
            </w:r>
          </w:p>
        </w:tc>
      </w:tr>
    </w:tbl>
    <w:p w14:paraId="78850E74" w14:textId="18F057DA" w:rsidR="00333783" w:rsidRDefault="00CA6083" w:rsidP="00EA72DD">
      <w:pPr>
        <w:rPr>
          <w:sz w:val="20"/>
        </w:rPr>
      </w:pPr>
      <w:r w:rsidRPr="00CA6083">
        <w:rPr>
          <w:sz w:val="20"/>
        </w:rPr>
        <w:t>В – вербальн</w:t>
      </w:r>
      <w:r w:rsidR="00CD1B02">
        <w:rPr>
          <w:sz w:val="20"/>
        </w:rPr>
        <w:t>ый текст, И – иконический текст.</w:t>
      </w:r>
    </w:p>
    <w:p w14:paraId="2388611E" w14:textId="4DFE136D" w:rsidR="00CA6083" w:rsidRDefault="00CA6083" w:rsidP="00F660FB">
      <w:pPr>
        <w:spacing w:line="360" w:lineRule="auto"/>
        <w:ind w:firstLine="709"/>
        <w:rPr>
          <w:szCs w:val="24"/>
        </w:rPr>
      </w:pPr>
      <w:r>
        <w:rPr>
          <w:szCs w:val="24"/>
        </w:rPr>
        <w:t xml:space="preserve">Данная информация позволяет в общем виде оценить успешность работы респондентов с предъявленными текстами. </w:t>
      </w:r>
      <w:r w:rsidR="003E4CCF">
        <w:rPr>
          <w:szCs w:val="24"/>
        </w:rPr>
        <w:t>М</w:t>
      </w:r>
      <w:r>
        <w:rPr>
          <w:szCs w:val="24"/>
        </w:rPr>
        <w:t>ожно отм</w:t>
      </w:r>
      <w:r w:rsidR="00AA2BAD">
        <w:rPr>
          <w:szCs w:val="24"/>
        </w:rPr>
        <w:t>етить, что чаще всего участники получали оценку 2</w:t>
      </w:r>
      <w:r w:rsidR="00AA2BAD">
        <w:rPr>
          <w:szCs w:val="24"/>
          <w:lang w:val="en-US"/>
        </w:rPr>
        <w:t>a</w:t>
      </w:r>
      <w:r w:rsidR="00AA2BAD">
        <w:rPr>
          <w:szCs w:val="24"/>
        </w:rPr>
        <w:t xml:space="preserve"> по критерию полноты понимания прочитанного текста</w:t>
      </w:r>
      <w:r w:rsidR="003021CF">
        <w:rPr>
          <w:szCs w:val="24"/>
        </w:rPr>
        <w:t xml:space="preserve"> (55%)</w:t>
      </w:r>
      <w:r w:rsidR="00AA2BAD">
        <w:rPr>
          <w:szCs w:val="24"/>
        </w:rPr>
        <w:t>. Несмотря на то, что наиболее полное понимание (3</w:t>
      </w:r>
      <w:r w:rsidR="00D2574E">
        <w:rPr>
          <w:szCs w:val="24"/>
        </w:rPr>
        <w:t xml:space="preserve"> балла</w:t>
      </w:r>
      <w:r w:rsidR="00AA2BAD">
        <w:rPr>
          <w:szCs w:val="24"/>
        </w:rPr>
        <w:t>) был</w:t>
      </w:r>
      <w:r w:rsidR="005B0ADF">
        <w:rPr>
          <w:szCs w:val="24"/>
        </w:rPr>
        <w:t>о</w:t>
      </w:r>
      <w:r w:rsidR="00AA2BAD">
        <w:rPr>
          <w:szCs w:val="24"/>
        </w:rPr>
        <w:t xml:space="preserve"> </w:t>
      </w:r>
      <w:r w:rsidR="005B0ADF">
        <w:rPr>
          <w:szCs w:val="24"/>
        </w:rPr>
        <w:t>обнаружено</w:t>
      </w:r>
      <w:r w:rsidR="00AA2BAD">
        <w:rPr>
          <w:szCs w:val="24"/>
        </w:rPr>
        <w:t xml:space="preserve"> в небольшом количестве случаев (</w:t>
      </w:r>
      <w:r w:rsidR="003021CF">
        <w:rPr>
          <w:szCs w:val="24"/>
        </w:rPr>
        <w:t>19%</w:t>
      </w:r>
      <w:r w:rsidR="00AA2BAD">
        <w:rPr>
          <w:szCs w:val="24"/>
        </w:rPr>
        <w:t>), крайне низкий уровень понимания (1</w:t>
      </w:r>
      <w:r w:rsidR="00D2574E">
        <w:rPr>
          <w:szCs w:val="24"/>
        </w:rPr>
        <w:t xml:space="preserve"> балл</w:t>
      </w:r>
      <w:r w:rsidR="00AA2BAD">
        <w:rPr>
          <w:szCs w:val="24"/>
        </w:rPr>
        <w:t>) также встречался в выборке достаточно редко (</w:t>
      </w:r>
      <w:r w:rsidR="003021CF">
        <w:rPr>
          <w:szCs w:val="24"/>
        </w:rPr>
        <w:t>14%</w:t>
      </w:r>
      <w:r w:rsidR="00AA2BAD">
        <w:rPr>
          <w:szCs w:val="24"/>
        </w:rPr>
        <w:t>).</w:t>
      </w:r>
    </w:p>
    <w:p w14:paraId="420281CF" w14:textId="4AAFE63E" w:rsidR="00AA2BAD" w:rsidRDefault="00AA2BAD" w:rsidP="00F660FB">
      <w:pPr>
        <w:spacing w:line="360" w:lineRule="auto"/>
        <w:ind w:firstLine="709"/>
        <w:rPr>
          <w:szCs w:val="24"/>
        </w:rPr>
      </w:pPr>
      <w:r>
        <w:rPr>
          <w:szCs w:val="24"/>
        </w:rPr>
        <w:t xml:space="preserve">Результаты выполнения тестовых заданий свидетельствуют о том, что разработанные </w:t>
      </w:r>
      <w:r w:rsidR="006724DD">
        <w:rPr>
          <w:szCs w:val="24"/>
        </w:rPr>
        <w:t xml:space="preserve">нами </w:t>
      </w:r>
      <w:r>
        <w:rPr>
          <w:szCs w:val="24"/>
        </w:rPr>
        <w:t xml:space="preserve">наборы </w:t>
      </w:r>
      <w:r w:rsidR="00D2574E">
        <w:rPr>
          <w:szCs w:val="24"/>
        </w:rPr>
        <w:t xml:space="preserve">тестовых </w:t>
      </w:r>
      <w:r>
        <w:rPr>
          <w:szCs w:val="24"/>
        </w:rPr>
        <w:t xml:space="preserve">вопросов </w:t>
      </w:r>
      <w:r w:rsidR="00D77174">
        <w:rPr>
          <w:szCs w:val="24"/>
        </w:rPr>
        <w:t>позволили дифференцировать респондентов по уровню усвоения смысла текстов в</w:t>
      </w:r>
      <w:r w:rsidR="00EF5939">
        <w:rPr>
          <w:szCs w:val="24"/>
        </w:rPr>
        <w:t>не зависимости от их формата</w:t>
      </w:r>
      <w:r>
        <w:rPr>
          <w:szCs w:val="24"/>
        </w:rPr>
        <w:t xml:space="preserve">. Как показывают данные, представленные в таблице, </w:t>
      </w:r>
      <w:r w:rsidR="00D2574E">
        <w:rPr>
          <w:szCs w:val="24"/>
        </w:rPr>
        <w:t>разброс</w:t>
      </w:r>
      <w:r>
        <w:rPr>
          <w:szCs w:val="24"/>
        </w:rPr>
        <w:t xml:space="preserve"> получаемых </w:t>
      </w:r>
      <w:r w:rsidR="00D77174">
        <w:rPr>
          <w:szCs w:val="24"/>
        </w:rPr>
        <w:t xml:space="preserve">участниками </w:t>
      </w:r>
      <w:r>
        <w:rPr>
          <w:szCs w:val="24"/>
        </w:rPr>
        <w:t>оценок оказался достаточно широк</w:t>
      </w:r>
      <w:r w:rsidR="00715464">
        <w:rPr>
          <w:szCs w:val="24"/>
        </w:rPr>
        <w:t>им</w:t>
      </w:r>
      <w:r w:rsidR="00D2574E">
        <w:rPr>
          <w:szCs w:val="24"/>
        </w:rPr>
        <w:t xml:space="preserve"> (</w:t>
      </w:r>
      <w:r w:rsidR="00CD1B02" w:rsidRPr="00CD1B02">
        <w:rPr>
          <w:szCs w:val="24"/>
        </w:rPr>
        <w:t>Rng</w:t>
      </w:r>
      <w:r w:rsidR="00D2574E" w:rsidRPr="00D2574E">
        <w:rPr>
          <w:szCs w:val="24"/>
        </w:rPr>
        <w:t xml:space="preserve"> </w:t>
      </w:r>
      <w:r w:rsidR="003021CF">
        <w:rPr>
          <w:szCs w:val="24"/>
        </w:rPr>
        <w:t>= 7</w:t>
      </w:r>
      <w:r w:rsidR="00D2574E">
        <w:rPr>
          <w:szCs w:val="24"/>
        </w:rPr>
        <w:t>)</w:t>
      </w:r>
      <w:r>
        <w:rPr>
          <w:szCs w:val="24"/>
        </w:rPr>
        <w:t>. При этом максимальной оценки по тесту (11 баллов) не получил ни один из участников.</w:t>
      </w:r>
    </w:p>
    <w:p w14:paraId="753AA7BB" w14:textId="060C0967" w:rsidR="00AA2BAD" w:rsidRDefault="00AA2BAD" w:rsidP="00F660FB">
      <w:pPr>
        <w:spacing w:line="360" w:lineRule="auto"/>
        <w:ind w:firstLine="709"/>
        <w:rPr>
          <w:szCs w:val="24"/>
        </w:rPr>
      </w:pPr>
      <w:r>
        <w:rPr>
          <w:szCs w:val="24"/>
        </w:rPr>
        <w:t xml:space="preserve"> Описательные статистики показателей самооценки уровня понимания респондентами </w:t>
      </w:r>
      <w:r w:rsidR="00EF5939">
        <w:rPr>
          <w:szCs w:val="24"/>
        </w:rPr>
        <w:t>являются</w:t>
      </w:r>
      <w:r>
        <w:rPr>
          <w:szCs w:val="24"/>
        </w:rPr>
        <w:t xml:space="preserve"> не столь однородными. Особое вним</w:t>
      </w:r>
      <w:r w:rsidR="00EF5939">
        <w:rPr>
          <w:szCs w:val="24"/>
        </w:rPr>
        <w:t xml:space="preserve">ание обращает на себя различие в минимальном значении самооценки </w:t>
      </w:r>
      <w:r w:rsidR="006724DD">
        <w:rPr>
          <w:szCs w:val="24"/>
        </w:rPr>
        <w:t>понимания</w:t>
      </w:r>
      <w:r w:rsidR="00EF5939">
        <w:rPr>
          <w:szCs w:val="24"/>
        </w:rPr>
        <w:t>: в случае работы с вербальными текстами данный показатель равняется 50%, в случае работы с иконическими – 1%.</w:t>
      </w:r>
    </w:p>
    <w:p w14:paraId="7EB17A6D" w14:textId="29BE0C0E" w:rsidR="00EF5939" w:rsidRPr="00AA2BAD" w:rsidRDefault="006211CD" w:rsidP="006724DD">
      <w:pPr>
        <w:spacing w:line="360" w:lineRule="auto"/>
        <w:ind w:firstLine="709"/>
        <w:rPr>
          <w:szCs w:val="24"/>
        </w:rPr>
      </w:pPr>
      <w:r>
        <w:rPr>
          <w:szCs w:val="24"/>
        </w:rPr>
        <w:t>Значение критерия</w:t>
      </w:r>
      <w:r w:rsidR="00EF5939">
        <w:rPr>
          <w:szCs w:val="24"/>
        </w:rPr>
        <w:t xml:space="preserve"> Шапиро</w:t>
      </w:r>
      <w:r w:rsidR="001E7698">
        <w:rPr>
          <w:szCs w:val="24"/>
        </w:rPr>
        <w:t xml:space="preserve"> – </w:t>
      </w:r>
      <w:r w:rsidR="00EF5939">
        <w:rPr>
          <w:szCs w:val="24"/>
        </w:rPr>
        <w:t xml:space="preserve">Уилка </w:t>
      </w:r>
      <w:r>
        <w:rPr>
          <w:szCs w:val="24"/>
        </w:rPr>
        <w:t>при проверке нормальности распределений переменных составило: W = 0.932, p = 0.018 для показателей</w:t>
      </w:r>
      <w:r w:rsidR="005B0ADF">
        <w:rPr>
          <w:szCs w:val="24"/>
        </w:rPr>
        <w:t xml:space="preserve"> успешности выполнения тестовых заданий</w:t>
      </w:r>
      <w:r>
        <w:rPr>
          <w:szCs w:val="24"/>
        </w:rPr>
        <w:t xml:space="preserve"> к вербальным и </w:t>
      </w:r>
      <w:r w:rsidR="007E0F2C">
        <w:rPr>
          <w:szCs w:val="24"/>
        </w:rPr>
        <w:t xml:space="preserve">W = </w:t>
      </w:r>
      <w:r w:rsidR="001A5C76">
        <w:rPr>
          <w:szCs w:val="24"/>
        </w:rPr>
        <w:t>0.946, p</w:t>
      </w:r>
      <w:r w:rsidR="007E0F2C">
        <w:rPr>
          <w:szCs w:val="24"/>
        </w:rPr>
        <w:t xml:space="preserve"> = 0.056</w:t>
      </w:r>
      <w:r>
        <w:rPr>
          <w:szCs w:val="24"/>
        </w:rPr>
        <w:t xml:space="preserve"> к иконическим текстам; </w:t>
      </w:r>
      <w:r w:rsidR="001A5C76">
        <w:rPr>
          <w:szCs w:val="24"/>
        </w:rPr>
        <w:t>W = 0.900, p</w:t>
      </w:r>
      <w:r w:rsidR="007E0F2C">
        <w:rPr>
          <w:szCs w:val="24"/>
        </w:rPr>
        <w:t xml:space="preserve"> = 0.002</w:t>
      </w:r>
      <w:r w:rsidR="00EF5939">
        <w:rPr>
          <w:szCs w:val="24"/>
        </w:rPr>
        <w:t xml:space="preserve"> для </w:t>
      </w:r>
      <w:r>
        <w:rPr>
          <w:szCs w:val="24"/>
        </w:rPr>
        <w:t xml:space="preserve">показателей самооценки </w:t>
      </w:r>
      <w:r w:rsidR="0063149B">
        <w:rPr>
          <w:szCs w:val="24"/>
        </w:rPr>
        <w:t xml:space="preserve">понимания </w:t>
      </w:r>
      <w:r w:rsidR="00EF5939">
        <w:rPr>
          <w:szCs w:val="24"/>
        </w:rPr>
        <w:t>вербальных</w:t>
      </w:r>
      <w:r w:rsidR="007E0F2C">
        <w:rPr>
          <w:szCs w:val="24"/>
        </w:rPr>
        <w:t xml:space="preserve"> </w:t>
      </w:r>
      <w:r>
        <w:rPr>
          <w:szCs w:val="24"/>
        </w:rPr>
        <w:t xml:space="preserve">и </w:t>
      </w:r>
      <w:r w:rsidR="001A5C76">
        <w:rPr>
          <w:szCs w:val="24"/>
        </w:rPr>
        <w:t>W = 0.887, p</w:t>
      </w:r>
      <w:r w:rsidR="00EF5939">
        <w:rPr>
          <w:szCs w:val="24"/>
        </w:rPr>
        <w:t xml:space="preserve"> </w:t>
      </w:r>
      <w:r w:rsidR="00EF5939" w:rsidRPr="00EF5939">
        <w:rPr>
          <w:szCs w:val="24"/>
        </w:rPr>
        <w:t>&lt;</w:t>
      </w:r>
      <w:r w:rsidR="00EF5939">
        <w:rPr>
          <w:szCs w:val="24"/>
        </w:rPr>
        <w:t xml:space="preserve"> 0.001</w:t>
      </w:r>
      <w:r w:rsidR="007E0F2C">
        <w:rPr>
          <w:szCs w:val="24"/>
        </w:rPr>
        <w:t xml:space="preserve"> иконических</w:t>
      </w:r>
      <w:r>
        <w:rPr>
          <w:szCs w:val="24"/>
        </w:rPr>
        <w:t xml:space="preserve"> текстов</w:t>
      </w:r>
      <w:r w:rsidR="00F027E2">
        <w:rPr>
          <w:szCs w:val="24"/>
        </w:rPr>
        <w:t>.</w:t>
      </w:r>
      <w:r w:rsidR="006724DD">
        <w:rPr>
          <w:szCs w:val="24"/>
        </w:rPr>
        <w:t xml:space="preserve"> </w:t>
      </w:r>
      <w:r w:rsidR="00F027E2">
        <w:rPr>
          <w:szCs w:val="24"/>
        </w:rPr>
        <w:t xml:space="preserve">Таким образом, </w:t>
      </w:r>
      <w:r w:rsidR="007E0F2C">
        <w:rPr>
          <w:szCs w:val="24"/>
        </w:rPr>
        <w:t>обнаруженные отклонения полученных распределений от нормального</w:t>
      </w:r>
      <w:r w:rsidR="00F027E2">
        <w:rPr>
          <w:szCs w:val="24"/>
        </w:rPr>
        <w:t xml:space="preserve"> обусловили выбор непараметрических критериев </w:t>
      </w:r>
      <w:r w:rsidR="007E0F2C">
        <w:rPr>
          <w:szCs w:val="24"/>
        </w:rPr>
        <w:t>для последующего анализа данных</w:t>
      </w:r>
      <w:r w:rsidR="00F027E2">
        <w:rPr>
          <w:szCs w:val="24"/>
        </w:rPr>
        <w:t>.</w:t>
      </w:r>
    </w:p>
    <w:p w14:paraId="79B2B0B7" w14:textId="7EE8DDDD" w:rsidR="00F027E2" w:rsidRDefault="00F027E2" w:rsidP="00F660FB">
      <w:pPr>
        <w:spacing w:line="360" w:lineRule="auto"/>
        <w:ind w:firstLine="709"/>
      </w:pPr>
      <w:r>
        <w:t xml:space="preserve">Для сравнения успешности </w:t>
      </w:r>
      <w:r w:rsidR="00130591">
        <w:t xml:space="preserve">понимания </w:t>
      </w:r>
      <w:r>
        <w:t>прочитанных текстов нами были проанализированы два показателя: полнота понимания текстов (по результатам экспертных оценок) и успешность выполнения тестовых заданий к текстам.</w:t>
      </w:r>
    </w:p>
    <w:p w14:paraId="573245E7" w14:textId="37B9A085" w:rsidR="00F027E2" w:rsidRDefault="00F027E2" w:rsidP="00F660FB">
      <w:pPr>
        <w:spacing w:line="360" w:lineRule="auto"/>
        <w:ind w:firstLine="709"/>
        <w:rPr>
          <w:noProof/>
          <w:lang w:eastAsia="ru-RU"/>
        </w:rPr>
      </w:pPr>
      <w:r>
        <w:t>Для сравнения уровня полноты понимания при работе респондентов с вербальными и иконическими текстами был использован критерий Хи-квадрат Пирсона. Результаты его применения (</w:t>
      </w:r>
      <w:r w:rsidR="005B0ADF">
        <w:t>χ</w:t>
      </w:r>
      <w:r w:rsidR="005B0ADF" w:rsidRPr="005B0ADF">
        <w:rPr>
          <w:vertAlign w:val="superscript"/>
        </w:rPr>
        <w:t>2</w:t>
      </w:r>
      <w:r w:rsidR="001A5C76">
        <w:t xml:space="preserve"> = 5.836, df = 3, p</w:t>
      </w:r>
      <w:r>
        <w:t xml:space="preserve"> = 0.</w:t>
      </w:r>
      <w:r w:rsidR="00400A90">
        <w:t>179</w:t>
      </w:r>
      <w:r>
        <w:t xml:space="preserve">, </w:t>
      </w:r>
      <w:r w:rsidR="005B0ADF">
        <w:rPr>
          <w:lang w:val="en-US"/>
        </w:rPr>
        <w:t>r</w:t>
      </w:r>
      <w:r w:rsidRPr="00F027E2">
        <w:rPr>
          <w:vertAlign w:val="subscript"/>
        </w:rPr>
        <w:t>effect</w:t>
      </w:r>
      <w:r>
        <w:t xml:space="preserve"> = 0.270) не позволили выявить значимых различий, связанных с форматом предъявляемых текстов. На рисунке 1 представлено распреде</w:t>
      </w:r>
      <w:r w:rsidR="00BD3868">
        <w:t>ле</w:t>
      </w:r>
      <w:r>
        <w:t xml:space="preserve">ние оценок, демонстрирующее, что </w:t>
      </w:r>
      <w:r w:rsidR="007E0F2C">
        <w:t>вне зависимости от формата предъявленных стимульных текстов респонденты чаще всего получали оценку 2а, свидетельствующую о наличии затруднений в полном воспроизведении содержащихся в тексте смыслообразующих элементов или связей между ними.</w:t>
      </w:r>
    </w:p>
    <w:p w14:paraId="3EB09EA3" w14:textId="2D5BA35B" w:rsidR="007E0F2C" w:rsidRDefault="00262E6C" w:rsidP="007E0F2C">
      <w:pPr>
        <w:keepNext/>
        <w:jc w:val="center"/>
      </w:pPr>
      <w:r>
        <w:rPr>
          <w:noProof/>
          <w:lang w:eastAsia="ru-RU"/>
        </w:rPr>
        <w:drawing>
          <wp:inline distT="0" distB="0" distL="0" distR="0" wp14:anchorId="1274E67B" wp14:editId="74BDA1A2">
            <wp:extent cx="4039076" cy="2209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_1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7740" cy="221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2A663" w14:textId="1E528CDE" w:rsidR="007E0F2C" w:rsidRPr="007E0F2C" w:rsidRDefault="007E0F2C" w:rsidP="007E0F2C">
      <w:pPr>
        <w:keepNext/>
        <w:rPr>
          <w:sz w:val="20"/>
        </w:rPr>
      </w:pPr>
      <w:r w:rsidRPr="007E0F2C">
        <w:rPr>
          <w:sz w:val="20"/>
        </w:rPr>
        <w:t>3 – Полное понимание текста, 2а – неполное понимание содержания текста, 2</w:t>
      </w:r>
      <w:r w:rsidRPr="007E0F2C">
        <w:rPr>
          <w:sz w:val="20"/>
          <w:lang w:val="en-US"/>
        </w:rPr>
        <w:t>b</w:t>
      </w:r>
      <w:r w:rsidRPr="007E0F2C">
        <w:rPr>
          <w:sz w:val="20"/>
        </w:rPr>
        <w:t xml:space="preserve"> – неполное понимание цели текста, 1 – неполное понимание содержания и цели текста.</w:t>
      </w:r>
    </w:p>
    <w:p w14:paraId="7E75EF44" w14:textId="7B94A06B" w:rsidR="00BD3868" w:rsidRPr="00270B12" w:rsidRDefault="007E0F2C" w:rsidP="007E0F2C">
      <w:pPr>
        <w:pStyle w:val="a8"/>
        <w:jc w:val="center"/>
        <w:rPr>
          <w:i w:val="0"/>
          <w:color w:val="auto"/>
          <w:sz w:val="22"/>
        </w:rPr>
      </w:pPr>
      <w:r w:rsidRPr="00CD1B02">
        <w:rPr>
          <w:b/>
          <w:i w:val="0"/>
          <w:color w:val="auto"/>
          <w:sz w:val="22"/>
        </w:rPr>
        <w:t>Рис</w:t>
      </w:r>
      <w:r w:rsidR="00CD1B02" w:rsidRPr="00CD1B02">
        <w:rPr>
          <w:b/>
          <w:i w:val="0"/>
          <w:color w:val="auto"/>
          <w:sz w:val="22"/>
        </w:rPr>
        <w:t>.</w:t>
      </w:r>
      <w:r w:rsidRPr="00CD1B02">
        <w:rPr>
          <w:b/>
          <w:i w:val="0"/>
          <w:color w:val="auto"/>
          <w:sz w:val="22"/>
        </w:rPr>
        <w:fldChar w:fldCharType="begin"/>
      </w:r>
      <w:r w:rsidRPr="00CD1B02">
        <w:rPr>
          <w:b/>
          <w:i w:val="0"/>
          <w:color w:val="auto"/>
          <w:sz w:val="22"/>
        </w:rPr>
        <w:instrText xml:space="preserve"> SEQ Рисунок \* ARABIC </w:instrText>
      </w:r>
      <w:r w:rsidRPr="00CD1B02">
        <w:rPr>
          <w:b/>
          <w:i w:val="0"/>
          <w:color w:val="auto"/>
          <w:sz w:val="22"/>
        </w:rPr>
        <w:fldChar w:fldCharType="separate"/>
      </w:r>
      <w:r w:rsidR="00960C5F">
        <w:rPr>
          <w:b/>
          <w:i w:val="0"/>
          <w:noProof/>
          <w:color w:val="auto"/>
          <w:sz w:val="22"/>
        </w:rPr>
        <w:t>1</w:t>
      </w:r>
      <w:r w:rsidRPr="00CD1B02">
        <w:rPr>
          <w:b/>
          <w:i w:val="0"/>
          <w:color w:val="auto"/>
          <w:sz w:val="22"/>
        </w:rPr>
        <w:fldChar w:fldCharType="end"/>
      </w:r>
      <w:r w:rsidRPr="007E0F2C">
        <w:rPr>
          <w:i w:val="0"/>
          <w:color w:val="auto"/>
          <w:sz w:val="22"/>
        </w:rPr>
        <w:t>. Распределение экспертных оценок полноты понимания текстов разного формата респондентами</w:t>
      </w:r>
      <w:r w:rsidR="00270B12">
        <w:rPr>
          <w:i w:val="0"/>
          <w:color w:val="auto"/>
          <w:sz w:val="22"/>
        </w:rPr>
        <w:t>.</w:t>
      </w:r>
    </w:p>
    <w:p w14:paraId="0D68F29A" w14:textId="2079A3B6" w:rsidR="003A6A68" w:rsidRDefault="003A6A68" w:rsidP="00F660FB">
      <w:pPr>
        <w:spacing w:line="360" w:lineRule="auto"/>
        <w:ind w:firstLine="708"/>
      </w:pPr>
      <w:r>
        <w:t>Для сравнения успешности выполнения тестовых заданий к те</w:t>
      </w:r>
      <w:r w:rsidR="005B0ADF">
        <w:t>к</w:t>
      </w:r>
      <w:r>
        <w:t xml:space="preserve">стам разных форматов был использован критерий </w:t>
      </w:r>
      <w:r>
        <w:rPr>
          <w:lang w:val="en-US"/>
        </w:rPr>
        <w:t>U</w:t>
      </w:r>
      <w:r>
        <w:t xml:space="preserve"> Манна</w:t>
      </w:r>
      <w:r w:rsidR="00CF5A63">
        <w:t xml:space="preserve"> </w:t>
      </w:r>
      <w:r w:rsidR="00CF5A63">
        <w:rPr>
          <w:szCs w:val="24"/>
        </w:rPr>
        <w:t xml:space="preserve">– </w:t>
      </w:r>
      <w:r>
        <w:t>Уитни. Результаты его применения (</w:t>
      </w:r>
      <w:r w:rsidR="001A5C76">
        <w:t>U = 618.5, p</w:t>
      </w:r>
      <w:r>
        <w:t xml:space="preserve"> = 0.</w:t>
      </w:r>
      <w:r w:rsidR="00400A90">
        <w:t>139</w:t>
      </w:r>
      <w:r>
        <w:t xml:space="preserve">, </w:t>
      </w:r>
      <w:r w:rsidR="005B0ADF">
        <w:rPr>
          <w:lang w:val="en-US"/>
        </w:rPr>
        <w:t>r</w:t>
      </w:r>
      <w:r w:rsidRPr="00F027E2">
        <w:rPr>
          <w:vertAlign w:val="subscript"/>
        </w:rPr>
        <w:t>effect</w:t>
      </w:r>
      <w:r>
        <w:rPr>
          <w:vertAlign w:val="subscript"/>
        </w:rPr>
        <w:t xml:space="preserve"> </w:t>
      </w:r>
      <w:r w:rsidRPr="003A6A68">
        <w:t>=</w:t>
      </w:r>
      <w:r>
        <w:rPr>
          <w:vertAlign w:val="subscript"/>
        </w:rPr>
        <w:t xml:space="preserve"> </w:t>
      </w:r>
      <w:r>
        <w:t>0.</w:t>
      </w:r>
      <w:r w:rsidR="00400A90">
        <w:t>139</w:t>
      </w:r>
      <w:r w:rsidR="00B34F6B" w:rsidRPr="00B34F6B">
        <w:t xml:space="preserve">, </w:t>
      </w:r>
      <w:r w:rsidR="00B34F6B">
        <w:rPr>
          <w:lang w:val="en-US"/>
        </w:rPr>
        <w:t>n</w:t>
      </w:r>
      <w:r w:rsidR="00B34F6B" w:rsidRPr="00B34F6B">
        <w:t xml:space="preserve"> = 80</w:t>
      </w:r>
      <w:r>
        <w:t>) также не позволяют судить о наличии статистически достоверных различий. Однако ожидаемая тенденция была обнаружена для одной из пар стимульного набора текстов. При</w:t>
      </w:r>
      <w:r w:rsidR="00061052">
        <w:t xml:space="preserve"> работе респондентов с текстом </w:t>
      </w:r>
      <w:r w:rsidR="00061052" w:rsidRPr="00061052">
        <w:rPr>
          <w:szCs w:val="24"/>
        </w:rPr>
        <w:t>“</w:t>
      </w:r>
      <w:r w:rsidR="00061052">
        <w:t>Счастье по заказу</w:t>
      </w:r>
      <w:r w:rsidR="00061052" w:rsidRPr="00061052">
        <w:rPr>
          <w:szCs w:val="24"/>
        </w:rPr>
        <w:t>”</w:t>
      </w:r>
      <w:r>
        <w:t xml:space="preserve"> успешность выполнения тестовых заданий оказалась выше на статистически достоверном уровне в том случае, когда текст предъявлялся в вербальном формате (</w:t>
      </w:r>
      <w:r w:rsidR="0025541F">
        <w:rPr>
          <w:lang w:val="en-US"/>
        </w:rPr>
        <w:t>U</w:t>
      </w:r>
      <w:r>
        <w:t xml:space="preserve"> = 21.5,</w:t>
      </w:r>
      <w:r w:rsidR="001A5C76">
        <w:t xml:space="preserve"> p</w:t>
      </w:r>
      <w:r>
        <w:t xml:space="preserve"> </w:t>
      </w:r>
      <w:r w:rsidR="00400A90">
        <w:t>= 0.005</w:t>
      </w:r>
      <w:r>
        <w:t xml:space="preserve">, </w:t>
      </w:r>
      <w:r w:rsidR="005B0ADF">
        <w:rPr>
          <w:lang w:val="en-US"/>
        </w:rPr>
        <w:t>r</w:t>
      </w:r>
      <w:r w:rsidRPr="00F027E2">
        <w:rPr>
          <w:vertAlign w:val="subscript"/>
        </w:rPr>
        <w:t>effect</w:t>
      </w:r>
      <w:r>
        <w:rPr>
          <w:vertAlign w:val="subscript"/>
        </w:rPr>
        <w:t xml:space="preserve"> </w:t>
      </w:r>
      <w:r w:rsidRPr="003A6A68">
        <w:t>=</w:t>
      </w:r>
      <w:r w:rsidR="005B0ADF">
        <w:rPr>
          <w:vertAlign w:val="subscript"/>
        </w:rPr>
        <w:t xml:space="preserve"> </w:t>
      </w:r>
      <w:r>
        <w:t>0.764</w:t>
      </w:r>
      <w:r w:rsidR="00B34F6B">
        <w:t xml:space="preserve">, </w:t>
      </w:r>
      <w:r w:rsidR="00B34F6B">
        <w:rPr>
          <w:lang w:val="en-US"/>
        </w:rPr>
        <w:t>n</w:t>
      </w:r>
      <w:r w:rsidR="00B34F6B" w:rsidRPr="00B34F6B">
        <w:t xml:space="preserve"> = 27</w:t>
      </w:r>
      <w:r>
        <w:t>).</w:t>
      </w:r>
      <w:r w:rsidR="0025541F">
        <w:t xml:space="preserve"> На рисунке 2 представлены распределения показателей результатов тестирования при чтении участниками текстов разного содержания и формата.</w:t>
      </w:r>
    </w:p>
    <w:p w14:paraId="0E2FAAD5" w14:textId="35656D09" w:rsidR="0025541F" w:rsidRDefault="00EB4991" w:rsidP="0025541F">
      <w:pPr>
        <w:keepNext/>
        <w:ind w:firstLine="708"/>
        <w:jc w:val="center"/>
      </w:pPr>
      <w:r w:rsidRPr="00EB4991">
        <w:rPr>
          <w:noProof/>
          <w:lang w:eastAsia="ru-RU"/>
        </w:rPr>
        <w:drawing>
          <wp:inline distT="0" distB="0" distL="0" distR="0" wp14:anchorId="3E93C325" wp14:editId="5DED195C">
            <wp:extent cx="4091331" cy="2695575"/>
            <wp:effectExtent l="0" t="0" r="444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3412" cy="2696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95949" w14:textId="77777777" w:rsidR="0025541F" w:rsidRPr="0002647E" w:rsidRDefault="0025541F" w:rsidP="0025541F">
      <w:pPr>
        <w:keepNext/>
        <w:rPr>
          <w:sz w:val="20"/>
          <w:szCs w:val="20"/>
        </w:rPr>
      </w:pPr>
      <w:r w:rsidRPr="0002647E">
        <w:rPr>
          <w:sz w:val="20"/>
          <w:szCs w:val="20"/>
        </w:rPr>
        <w:t>** - статистически достоверное различие, p &lt;</w:t>
      </w:r>
      <w:r w:rsidR="001A5C76" w:rsidRPr="0002647E">
        <w:rPr>
          <w:sz w:val="20"/>
          <w:szCs w:val="20"/>
        </w:rPr>
        <w:t xml:space="preserve"> 0.01</w:t>
      </w:r>
      <w:r w:rsidRPr="0002647E">
        <w:rPr>
          <w:sz w:val="20"/>
          <w:szCs w:val="20"/>
        </w:rPr>
        <w:t>.</w:t>
      </w:r>
    </w:p>
    <w:p w14:paraId="42A3304B" w14:textId="10F403B3" w:rsidR="007E0F2C" w:rsidRPr="0025541F" w:rsidRDefault="0025541F" w:rsidP="0025541F">
      <w:pPr>
        <w:pStyle w:val="a8"/>
        <w:jc w:val="center"/>
        <w:rPr>
          <w:i w:val="0"/>
          <w:color w:val="auto"/>
          <w:sz w:val="22"/>
        </w:rPr>
      </w:pPr>
      <w:r w:rsidRPr="00CD1B02">
        <w:rPr>
          <w:b/>
          <w:i w:val="0"/>
          <w:color w:val="auto"/>
          <w:sz w:val="22"/>
        </w:rPr>
        <w:t>Рис</w:t>
      </w:r>
      <w:r w:rsidR="00CD1B02" w:rsidRPr="00CD1B02">
        <w:rPr>
          <w:b/>
          <w:i w:val="0"/>
          <w:color w:val="auto"/>
          <w:sz w:val="22"/>
        </w:rPr>
        <w:t>.</w:t>
      </w:r>
      <w:r w:rsidRPr="00CD1B02">
        <w:rPr>
          <w:b/>
          <w:i w:val="0"/>
          <w:color w:val="auto"/>
          <w:sz w:val="22"/>
        </w:rPr>
        <w:t xml:space="preserve"> </w:t>
      </w:r>
      <w:r w:rsidRPr="00CD1B02">
        <w:rPr>
          <w:b/>
          <w:i w:val="0"/>
          <w:color w:val="auto"/>
          <w:sz w:val="22"/>
        </w:rPr>
        <w:fldChar w:fldCharType="begin"/>
      </w:r>
      <w:r w:rsidRPr="00CD1B02">
        <w:rPr>
          <w:b/>
          <w:i w:val="0"/>
          <w:color w:val="auto"/>
          <w:sz w:val="22"/>
        </w:rPr>
        <w:instrText xml:space="preserve"> SEQ Рисунок \* ARABIC </w:instrText>
      </w:r>
      <w:r w:rsidRPr="00CD1B02">
        <w:rPr>
          <w:b/>
          <w:i w:val="0"/>
          <w:color w:val="auto"/>
          <w:sz w:val="22"/>
        </w:rPr>
        <w:fldChar w:fldCharType="separate"/>
      </w:r>
      <w:r w:rsidR="00960C5F">
        <w:rPr>
          <w:b/>
          <w:i w:val="0"/>
          <w:noProof/>
          <w:color w:val="auto"/>
          <w:sz w:val="22"/>
        </w:rPr>
        <w:t>2</w:t>
      </w:r>
      <w:r w:rsidRPr="00CD1B02">
        <w:rPr>
          <w:b/>
          <w:i w:val="0"/>
          <w:color w:val="auto"/>
          <w:sz w:val="22"/>
        </w:rPr>
        <w:fldChar w:fldCharType="end"/>
      </w:r>
      <w:r w:rsidRPr="00CD1B02">
        <w:rPr>
          <w:b/>
          <w:i w:val="0"/>
          <w:color w:val="auto"/>
          <w:sz w:val="22"/>
        </w:rPr>
        <w:t>.</w:t>
      </w:r>
      <w:r w:rsidRPr="0025541F">
        <w:rPr>
          <w:i w:val="0"/>
          <w:color w:val="auto"/>
          <w:sz w:val="22"/>
        </w:rPr>
        <w:t xml:space="preserve"> </w:t>
      </w:r>
      <w:r w:rsidR="00400A90">
        <w:rPr>
          <w:i w:val="0"/>
          <w:color w:val="auto"/>
          <w:sz w:val="22"/>
        </w:rPr>
        <w:t>Плотности и р</w:t>
      </w:r>
      <w:r w:rsidRPr="0025541F">
        <w:rPr>
          <w:i w:val="0"/>
          <w:color w:val="auto"/>
          <w:sz w:val="22"/>
        </w:rPr>
        <w:t>аспределени</w:t>
      </w:r>
      <w:r w:rsidR="00400A90">
        <w:rPr>
          <w:i w:val="0"/>
          <w:color w:val="auto"/>
          <w:sz w:val="22"/>
        </w:rPr>
        <w:t>я</w:t>
      </w:r>
      <w:r w:rsidRPr="0025541F">
        <w:rPr>
          <w:i w:val="0"/>
          <w:color w:val="auto"/>
          <w:sz w:val="22"/>
        </w:rPr>
        <w:t xml:space="preserve"> </w:t>
      </w:r>
      <w:r w:rsidR="005B0ADF">
        <w:rPr>
          <w:i w:val="0"/>
          <w:color w:val="auto"/>
          <w:sz w:val="22"/>
        </w:rPr>
        <w:t>показателей успешности выполнения тестовых заданий</w:t>
      </w:r>
      <w:r w:rsidRPr="0025541F">
        <w:rPr>
          <w:i w:val="0"/>
          <w:color w:val="auto"/>
          <w:sz w:val="22"/>
        </w:rPr>
        <w:t xml:space="preserve"> при работе респондентов с текстами разного содержания и формата</w:t>
      </w:r>
      <w:r w:rsidR="00270B12">
        <w:rPr>
          <w:i w:val="0"/>
          <w:color w:val="auto"/>
          <w:sz w:val="22"/>
        </w:rPr>
        <w:t>.</w:t>
      </w:r>
    </w:p>
    <w:p w14:paraId="098080DF" w14:textId="6D594BB1" w:rsidR="00F7265F" w:rsidRDefault="0025541F" w:rsidP="00061052">
      <w:pPr>
        <w:spacing w:line="360" w:lineRule="auto"/>
        <w:ind w:firstLine="709"/>
      </w:pPr>
      <w:r>
        <w:t xml:space="preserve">При сравнении показателей самооценки </w:t>
      </w:r>
      <w:r w:rsidR="004D37C4">
        <w:t>был обнаружен эффект, обратный ожидае</w:t>
      </w:r>
      <w:r w:rsidR="003021CF">
        <w:t>мому в соответствии с гипотезой</w:t>
      </w:r>
      <w:r w:rsidR="00A32189">
        <w:t xml:space="preserve"> </w:t>
      </w:r>
      <w:r w:rsidR="004D37C4">
        <w:t xml:space="preserve">исследования. Респонденты выше оценивали собственную успешность в понимании вербальных, а не иконических текстов </w:t>
      </w:r>
      <w:r w:rsidR="00A32189">
        <w:t>(</w:t>
      </w:r>
      <w:r w:rsidR="00A32189" w:rsidRPr="00A32189">
        <w:rPr>
          <w:lang w:val="en-US"/>
        </w:rPr>
        <w:t>U</w:t>
      </w:r>
      <w:r w:rsidR="00A32189" w:rsidRPr="00A32189">
        <w:t xml:space="preserve"> </w:t>
      </w:r>
      <w:r w:rsidR="00A32189">
        <w:t>=</w:t>
      </w:r>
      <w:r w:rsidR="00A32189" w:rsidRPr="00A32189">
        <w:t xml:space="preserve"> 455.00</w:t>
      </w:r>
      <w:r w:rsidR="00A32189">
        <w:t xml:space="preserve">, p </w:t>
      </w:r>
      <w:r w:rsidR="00400A90">
        <w:t>=</w:t>
      </w:r>
      <w:r w:rsidR="00A32189">
        <w:t xml:space="preserve"> 0.00</w:t>
      </w:r>
      <w:r w:rsidR="00400A90">
        <w:t>4</w:t>
      </w:r>
      <w:r w:rsidR="00A32189">
        <w:t xml:space="preserve">, </w:t>
      </w:r>
      <w:r w:rsidR="00A1266E" w:rsidRPr="00A1266E">
        <w:t>r</w:t>
      </w:r>
      <w:r w:rsidR="00F77505" w:rsidRPr="00F027E2">
        <w:rPr>
          <w:vertAlign w:val="subscript"/>
        </w:rPr>
        <w:t>effect</w:t>
      </w:r>
      <w:r w:rsidR="00F77505" w:rsidRPr="00A32189">
        <w:t xml:space="preserve"> </w:t>
      </w:r>
      <w:r w:rsidR="00F77505">
        <w:t xml:space="preserve">= </w:t>
      </w:r>
      <w:r w:rsidR="00A32189" w:rsidRPr="00A32189">
        <w:t>0.431</w:t>
      </w:r>
      <w:r w:rsidR="00C54B6C" w:rsidRPr="00C54B6C">
        <w:t xml:space="preserve">, </w:t>
      </w:r>
      <w:r w:rsidR="00C54B6C">
        <w:rPr>
          <w:lang w:val="en-US"/>
        </w:rPr>
        <w:t>n</w:t>
      </w:r>
      <w:r w:rsidR="00C54B6C" w:rsidRPr="00C54B6C">
        <w:t xml:space="preserve"> = 80</w:t>
      </w:r>
      <w:r w:rsidR="00F77505">
        <w:t xml:space="preserve">). </w:t>
      </w:r>
    </w:p>
    <w:p w14:paraId="21DC9366" w14:textId="42CCDB09" w:rsidR="0025541F" w:rsidRDefault="004D37C4" w:rsidP="00061052">
      <w:pPr>
        <w:spacing w:line="360" w:lineRule="auto"/>
        <w:ind w:firstLine="709"/>
      </w:pPr>
      <w:r>
        <w:t>Данная закономерность</w:t>
      </w:r>
      <w:r w:rsidR="001A5C76">
        <w:t xml:space="preserve"> проявил</w:t>
      </w:r>
      <w:r>
        <w:t>ась</w:t>
      </w:r>
      <w:r w:rsidR="001A5C76">
        <w:t xml:space="preserve"> для всех стимульных пар, достигая уровня статистической достоверности </w:t>
      </w:r>
      <w:r w:rsidR="00347B0B">
        <w:t xml:space="preserve">или тенденции </w:t>
      </w:r>
      <w:r w:rsidR="001A5C76">
        <w:t xml:space="preserve">в двух случаях из трех. В частности, </w:t>
      </w:r>
      <w:r>
        <w:t>участники</w:t>
      </w:r>
      <w:r w:rsidR="001A5C76">
        <w:t xml:space="preserve"> значительно выше оценивали собственну</w:t>
      </w:r>
      <w:r w:rsidR="00061052">
        <w:t xml:space="preserve">ю успешность понимания текстов </w:t>
      </w:r>
      <w:r w:rsidR="00061052" w:rsidRPr="00061052">
        <w:rPr>
          <w:szCs w:val="24"/>
        </w:rPr>
        <w:t>“</w:t>
      </w:r>
      <w:r w:rsidR="00061052">
        <w:t>Счастье по заказу</w:t>
      </w:r>
      <w:r w:rsidR="00061052" w:rsidRPr="00061052">
        <w:rPr>
          <w:szCs w:val="24"/>
        </w:rPr>
        <w:t>”</w:t>
      </w:r>
      <w:r w:rsidR="001A5C76">
        <w:t xml:space="preserve"> (U = 32, p = 0.0</w:t>
      </w:r>
      <w:r w:rsidR="00F82551">
        <w:t>12</w:t>
      </w:r>
      <w:r w:rsidR="001A5C76">
        <w:t xml:space="preserve">, </w:t>
      </w:r>
      <w:r w:rsidRPr="00A1266E">
        <w:t>r</w:t>
      </w:r>
      <w:r w:rsidR="001A5C76">
        <w:rPr>
          <w:vertAlign w:val="subscript"/>
        </w:rPr>
        <w:t>effec</w:t>
      </w:r>
      <w:r w:rsidR="001A5C76">
        <w:rPr>
          <w:vertAlign w:val="subscript"/>
          <w:lang w:val="en-US"/>
        </w:rPr>
        <w:t>t</w:t>
      </w:r>
      <w:r w:rsidR="001A5C76" w:rsidRPr="001A5C76">
        <w:rPr>
          <w:vertAlign w:val="subscript"/>
        </w:rPr>
        <w:t xml:space="preserve"> </w:t>
      </w:r>
      <w:r w:rsidR="001A5C76">
        <w:t>= 0.648</w:t>
      </w:r>
      <w:r w:rsidR="00B34F6B" w:rsidRPr="00B34F6B">
        <w:t xml:space="preserve">, </w:t>
      </w:r>
      <w:r w:rsidR="00B34F6B">
        <w:rPr>
          <w:lang w:val="en-US"/>
        </w:rPr>
        <w:t>n</w:t>
      </w:r>
      <w:r w:rsidR="00B34F6B" w:rsidRPr="00B34F6B">
        <w:t xml:space="preserve"> = 27</w:t>
      </w:r>
      <w:r w:rsidR="001A5C76">
        <w:t xml:space="preserve">) и </w:t>
      </w:r>
      <w:r w:rsidR="00061052" w:rsidRPr="00061052">
        <w:rPr>
          <w:szCs w:val="24"/>
        </w:rPr>
        <w:t>“</w:t>
      </w:r>
      <w:r w:rsidR="00061052">
        <w:t>Они уже здесь</w:t>
      </w:r>
      <w:r w:rsidR="00061052" w:rsidRPr="00061052">
        <w:rPr>
          <w:szCs w:val="24"/>
        </w:rPr>
        <w:t>”</w:t>
      </w:r>
      <w:r w:rsidR="001A5C76">
        <w:t xml:space="preserve"> (U = 48, </w:t>
      </w:r>
      <w:r w:rsidR="001A5C76">
        <w:rPr>
          <w:lang w:val="en-US"/>
        </w:rPr>
        <w:t>p</w:t>
      </w:r>
      <w:r w:rsidR="001A5C76">
        <w:t xml:space="preserve"> = 0.0</w:t>
      </w:r>
      <w:r w:rsidR="00347B0B">
        <w:t>7</w:t>
      </w:r>
      <w:r w:rsidR="00D27027">
        <w:t>7</w:t>
      </w:r>
      <w:r w:rsidR="001A5C76">
        <w:t xml:space="preserve">, </w:t>
      </w:r>
      <w:r w:rsidRPr="00A1266E">
        <w:t>r</w:t>
      </w:r>
      <w:r w:rsidR="001A5C76">
        <w:rPr>
          <w:vertAlign w:val="subscript"/>
        </w:rPr>
        <w:t>effec</w:t>
      </w:r>
      <w:r w:rsidR="001A5C76">
        <w:rPr>
          <w:vertAlign w:val="subscript"/>
          <w:lang w:val="en-US"/>
        </w:rPr>
        <w:t>t</w:t>
      </w:r>
      <w:r w:rsidR="001A5C76" w:rsidRPr="001A5C76">
        <w:rPr>
          <w:vertAlign w:val="subscript"/>
        </w:rPr>
        <w:t xml:space="preserve"> </w:t>
      </w:r>
      <w:r w:rsidR="001A5C76">
        <w:t>= 0.473</w:t>
      </w:r>
      <w:r w:rsidR="00B34F6B" w:rsidRPr="00B34F6B">
        <w:t xml:space="preserve">, </w:t>
      </w:r>
      <w:r w:rsidR="00B34F6B">
        <w:rPr>
          <w:lang w:val="en-US"/>
        </w:rPr>
        <w:t>n</w:t>
      </w:r>
      <w:r w:rsidR="00B34F6B" w:rsidRPr="00B34F6B">
        <w:t xml:space="preserve"> = 27</w:t>
      </w:r>
      <w:r w:rsidR="001A5C76">
        <w:t>)</w:t>
      </w:r>
      <w:r>
        <w:t>, представленных в вербальном формате</w:t>
      </w:r>
      <w:r w:rsidR="001A5C76">
        <w:t>.</w:t>
      </w:r>
      <w:r>
        <w:t xml:space="preserve"> В наглядной форме обнаруженные тенденции представлены на рисунке 3.</w:t>
      </w:r>
    </w:p>
    <w:p w14:paraId="260F8639" w14:textId="6E7ACDDC" w:rsidR="001A5C76" w:rsidRDefault="00EB4991" w:rsidP="00582A7B">
      <w:pPr>
        <w:spacing w:line="360" w:lineRule="auto"/>
        <w:jc w:val="center"/>
      </w:pPr>
      <w:r w:rsidRPr="00EB4991">
        <w:rPr>
          <w:noProof/>
          <w:lang w:eastAsia="ru-RU"/>
        </w:rPr>
        <w:drawing>
          <wp:inline distT="0" distB="0" distL="0" distR="0" wp14:anchorId="7CAA864B" wp14:editId="6E7CE57E">
            <wp:extent cx="4200525" cy="2809357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6663" cy="2813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D0E33" w14:textId="597EED4F" w:rsidR="001A5C76" w:rsidRPr="0002647E" w:rsidRDefault="001A5C76" w:rsidP="001A5C76">
      <w:pPr>
        <w:keepNext/>
        <w:rPr>
          <w:sz w:val="20"/>
          <w:szCs w:val="20"/>
        </w:rPr>
      </w:pPr>
      <w:r w:rsidRPr="0002647E">
        <w:rPr>
          <w:sz w:val="20"/>
          <w:szCs w:val="20"/>
        </w:rPr>
        <w:t>* - статистически достоверное различие, p &lt; 0.05</w:t>
      </w:r>
      <w:r w:rsidR="00347B0B">
        <w:rPr>
          <w:sz w:val="20"/>
          <w:szCs w:val="20"/>
        </w:rPr>
        <w:t>.</w:t>
      </w:r>
    </w:p>
    <w:p w14:paraId="70369E08" w14:textId="7802E7AF" w:rsidR="00F77505" w:rsidRPr="001A5C76" w:rsidRDefault="001A5C76" w:rsidP="001A5C76">
      <w:pPr>
        <w:pStyle w:val="a8"/>
        <w:jc w:val="center"/>
        <w:rPr>
          <w:i w:val="0"/>
          <w:color w:val="auto"/>
          <w:sz w:val="22"/>
        </w:rPr>
      </w:pPr>
      <w:r w:rsidRPr="00B9576F">
        <w:rPr>
          <w:b/>
          <w:i w:val="0"/>
          <w:color w:val="auto"/>
          <w:sz w:val="22"/>
        </w:rPr>
        <w:t>Рис</w:t>
      </w:r>
      <w:r w:rsidR="00B9576F" w:rsidRPr="00B9576F">
        <w:rPr>
          <w:b/>
          <w:i w:val="0"/>
          <w:color w:val="auto"/>
          <w:sz w:val="22"/>
        </w:rPr>
        <w:t>.</w:t>
      </w:r>
      <w:r w:rsidRPr="00B9576F">
        <w:rPr>
          <w:b/>
          <w:i w:val="0"/>
          <w:color w:val="auto"/>
          <w:sz w:val="22"/>
        </w:rPr>
        <w:t xml:space="preserve"> </w:t>
      </w:r>
      <w:r w:rsidRPr="00B9576F">
        <w:rPr>
          <w:b/>
          <w:i w:val="0"/>
          <w:color w:val="auto"/>
          <w:sz w:val="22"/>
        </w:rPr>
        <w:fldChar w:fldCharType="begin"/>
      </w:r>
      <w:r w:rsidRPr="00B9576F">
        <w:rPr>
          <w:b/>
          <w:i w:val="0"/>
          <w:color w:val="auto"/>
          <w:sz w:val="22"/>
        </w:rPr>
        <w:instrText xml:space="preserve"> SEQ Рисунок \* ARABIC </w:instrText>
      </w:r>
      <w:r w:rsidRPr="00B9576F">
        <w:rPr>
          <w:b/>
          <w:i w:val="0"/>
          <w:color w:val="auto"/>
          <w:sz w:val="22"/>
        </w:rPr>
        <w:fldChar w:fldCharType="separate"/>
      </w:r>
      <w:r w:rsidR="00960C5F">
        <w:rPr>
          <w:b/>
          <w:i w:val="0"/>
          <w:noProof/>
          <w:color w:val="auto"/>
          <w:sz w:val="22"/>
        </w:rPr>
        <w:t>3</w:t>
      </w:r>
      <w:r w:rsidRPr="00B9576F">
        <w:rPr>
          <w:b/>
          <w:i w:val="0"/>
          <w:color w:val="auto"/>
          <w:sz w:val="22"/>
        </w:rPr>
        <w:fldChar w:fldCharType="end"/>
      </w:r>
      <w:r w:rsidRPr="00B9576F">
        <w:rPr>
          <w:b/>
          <w:i w:val="0"/>
          <w:color w:val="auto"/>
          <w:sz w:val="22"/>
        </w:rPr>
        <w:t>.</w:t>
      </w:r>
      <w:r w:rsidRPr="001A5C76">
        <w:rPr>
          <w:i w:val="0"/>
          <w:color w:val="auto"/>
          <w:sz w:val="22"/>
        </w:rPr>
        <w:t xml:space="preserve"> </w:t>
      </w:r>
      <w:r w:rsidR="00347B0B">
        <w:rPr>
          <w:i w:val="0"/>
          <w:color w:val="auto"/>
          <w:sz w:val="22"/>
        </w:rPr>
        <w:t>Плотности и р</w:t>
      </w:r>
      <w:r w:rsidRPr="001A5C76">
        <w:rPr>
          <w:i w:val="0"/>
          <w:color w:val="auto"/>
          <w:sz w:val="22"/>
        </w:rPr>
        <w:t>аспределени</w:t>
      </w:r>
      <w:r w:rsidR="00347B0B">
        <w:rPr>
          <w:i w:val="0"/>
          <w:color w:val="auto"/>
          <w:sz w:val="22"/>
        </w:rPr>
        <w:t>я</w:t>
      </w:r>
      <w:r w:rsidRPr="001A5C76">
        <w:rPr>
          <w:i w:val="0"/>
          <w:color w:val="auto"/>
          <w:sz w:val="22"/>
        </w:rPr>
        <w:t xml:space="preserve"> показателей самооценки понимания при работе респондентов с текстами разного содержания и формата</w:t>
      </w:r>
      <w:r w:rsidR="003021CF">
        <w:rPr>
          <w:i w:val="0"/>
          <w:color w:val="auto"/>
          <w:sz w:val="22"/>
        </w:rPr>
        <w:t>.</w:t>
      </w:r>
    </w:p>
    <w:p w14:paraId="7A597B22" w14:textId="77777777" w:rsidR="00F77505" w:rsidRDefault="00F7265F" w:rsidP="00061052">
      <w:pPr>
        <w:spacing w:line="360" w:lineRule="auto"/>
        <w:ind w:firstLine="709"/>
      </w:pPr>
      <w:r>
        <w:t>Таким образом, результаты статистического анализа данных позволили сделать ряд выводов в отношении сформулированны</w:t>
      </w:r>
      <w:r w:rsidR="004D37C4">
        <w:t>х</w:t>
      </w:r>
      <w:r>
        <w:t xml:space="preserve"> нами гипотез.</w:t>
      </w:r>
    </w:p>
    <w:p w14:paraId="55D5CCA6" w14:textId="0D62B566" w:rsidR="00F7265F" w:rsidRDefault="00F7265F" w:rsidP="00061052">
      <w:pPr>
        <w:spacing w:line="360" w:lineRule="auto"/>
        <w:ind w:firstLine="709"/>
      </w:pPr>
      <w:r>
        <w:t>Первая гипотеза исследования нашла ч</w:t>
      </w:r>
      <w:r w:rsidR="003021CF">
        <w:t>астичное подтверждение. В целом,</w:t>
      </w:r>
      <w:r>
        <w:t xml:space="preserve"> показатели успешности </w:t>
      </w:r>
      <w:r w:rsidR="00F11BCD">
        <w:t>понимания</w:t>
      </w:r>
      <w:r>
        <w:t xml:space="preserve"> текстов оказались независимы от </w:t>
      </w:r>
      <w:r w:rsidR="004D37C4">
        <w:t>формата их предъявления. Однако</w:t>
      </w:r>
      <w:r>
        <w:t xml:space="preserve"> более успешное выполнение тестовых заданий к </w:t>
      </w:r>
      <w:r w:rsidR="000D0009">
        <w:t xml:space="preserve">вербальным </w:t>
      </w:r>
      <w:r>
        <w:t>те</w:t>
      </w:r>
      <w:r w:rsidR="004103FF">
        <w:t>к</w:t>
      </w:r>
      <w:r>
        <w:t>стам, в сравнении с их иконическими аналогами</w:t>
      </w:r>
      <w:r w:rsidR="004103FF">
        <w:t>,</w:t>
      </w:r>
      <w:r>
        <w:t xml:space="preserve"> было обнаружено в одном случае из трех. Более детально причины избирательного проявления данного эффекта будут обсуждаться далее.</w:t>
      </w:r>
    </w:p>
    <w:p w14:paraId="0618DB8B" w14:textId="04EE9789" w:rsidR="00F7265F" w:rsidRPr="00A32189" w:rsidRDefault="00F7265F" w:rsidP="00061052">
      <w:pPr>
        <w:spacing w:line="360" w:lineRule="auto"/>
        <w:ind w:firstLine="709"/>
      </w:pPr>
      <w:r>
        <w:t>Самооценка понимания прочитанного респондентами оказалась выше в случае работы с вербальн</w:t>
      </w:r>
      <w:r w:rsidR="000D0009">
        <w:t>ыми</w:t>
      </w:r>
      <w:r>
        <w:t>, а не иконическ</w:t>
      </w:r>
      <w:r w:rsidR="000D0009">
        <w:t>ими текстами</w:t>
      </w:r>
      <w:r>
        <w:t xml:space="preserve">. </w:t>
      </w:r>
      <w:r w:rsidR="004D37C4">
        <w:t>Обнаруженная</w:t>
      </w:r>
      <w:r>
        <w:t xml:space="preserve"> закономерность является обратной тому, ч</w:t>
      </w:r>
      <w:r w:rsidR="00C54B6C">
        <w:t>то</w:t>
      </w:r>
      <w:r>
        <w:t xml:space="preserve"> мы ожидали в соответствии со второй гипотезой исследования. Можно сделать вывод о том, что она не нашла своего подтверждения.</w:t>
      </w:r>
    </w:p>
    <w:p w14:paraId="02AB11CE" w14:textId="77777777" w:rsidR="00A078E6" w:rsidRDefault="00A078E6" w:rsidP="00061052">
      <w:pPr>
        <w:pStyle w:val="1"/>
        <w:spacing w:line="360" w:lineRule="auto"/>
      </w:pPr>
      <w:r>
        <w:t>ОБСУЖДЕНИЕ</w:t>
      </w:r>
      <w:r w:rsidRPr="00EA72DD">
        <w:t xml:space="preserve"> </w:t>
      </w:r>
      <w:r>
        <w:t>РЕЗУЛЬТАТОВ</w:t>
      </w:r>
    </w:p>
    <w:p w14:paraId="77D6C90D" w14:textId="71A4FB7E" w:rsidR="008327E5" w:rsidRDefault="008327E5" w:rsidP="00061052">
      <w:pPr>
        <w:spacing w:line="360" w:lineRule="auto"/>
        <w:ind w:firstLine="709"/>
      </w:pPr>
      <w:r>
        <w:t xml:space="preserve">Высокие </w:t>
      </w:r>
      <w:r w:rsidRPr="006C3621">
        <w:t xml:space="preserve">показатели согласованности </w:t>
      </w:r>
      <w:r w:rsidR="006C3621" w:rsidRPr="006C3621">
        <w:t>экспертных</w:t>
      </w:r>
      <w:r w:rsidRPr="006C3621">
        <w:t xml:space="preserve"> оценок</w:t>
      </w:r>
      <w:r w:rsidR="006C3621" w:rsidRPr="006C3621">
        <w:t xml:space="preserve"> </w:t>
      </w:r>
      <w:r>
        <w:t xml:space="preserve">свидетельствуют о надежности </w:t>
      </w:r>
      <w:r w:rsidR="001E7698">
        <w:t xml:space="preserve">процедуры, </w:t>
      </w:r>
      <w:r>
        <w:t xml:space="preserve">использованной </w:t>
      </w:r>
      <w:r w:rsidR="001E7698">
        <w:t xml:space="preserve">для </w:t>
      </w:r>
      <w:r w:rsidR="006C3621">
        <w:t>оценки полноты понимания текстов респондентами</w:t>
      </w:r>
      <w:r>
        <w:t xml:space="preserve">. В частности, они позволяют судить о том, что сформулированные </w:t>
      </w:r>
      <w:r w:rsidR="008F33E2">
        <w:t xml:space="preserve">нами </w:t>
      </w:r>
      <w:r>
        <w:t>критерии схожим образом интерпретировались экспертами, а материал, представленный в протоколах интервью, не вызывал затруднений с точки зрения оценки интересующих нас характеристик.</w:t>
      </w:r>
    </w:p>
    <w:p w14:paraId="05EBE0EE" w14:textId="011FE641" w:rsidR="008327E5" w:rsidRDefault="008327E5" w:rsidP="00061052">
      <w:pPr>
        <w:spacing w:line="360" w:lineRule="auto"/>
        <w:ind w:firstLine="709"/>
      </w:pPr>
      <w:r>
        <w:t xml:space="preserve">Полученные распределения оценок полноты понимания </w:t>
      </w:r>
      <w:r w:rsidR="003854B1">
        <w:t>текстов респондентами показывают</w:t>
      </w:r>
      <w:r>
        <w:t>, что осмысленное чтение представляет собой сложную когнитивную деятельность, полноценное осуществление которой не является тривиальной задачей даже для взрослых людей, получивших</w:t>
      </w:r>
      <w:r w:rsidR="003854B1">
        <w:t>,</w:t>
      </w:r>
      <w:r>
        <w:t xml:space="preserve"> </w:t>
      </w:r>
      <w:r w:rsidR="003854B1">
        <w:t>как минимум,</w:t>
      </w:r>
      <w:r>
        <w:t xml:space="preserve"> среднее образование. </w:t>
      </w:r>
      <w:r w:rsidR="003854B1">
        <w:t xml:space="preserve">Участники исследования чаще </w:t>
      </w:r>
      <w:r w:rsidR="00876183">
        <w:t xml:space="preserve">сталкивались с затруднениями в понимании </w:t>
      </w:r>
      <w:r w:rsidR="003854B1">
        <w:t xml:space="preserve">отдельных </w:t>
      </w:r>
      <w:r w:rsidR="00876183">
        <w:t xml:space="preserve">смысловых элементов текста или связей между ними, нежели </w:t>
      </w:r>
      <w:r w:rsidR="003854B1">
        <w:t xml:space="preserve">в усвоении </w:t>
      </w:r>
      <w:r w:rsidR="00876183">
        <w:t>его общего смысла. Можно предполагать, что данная тенденция обусловлена содержанием текстов, которое в широком смысле можно охарактеризовать как научно-популярное. Трудности в понимании цели подобных текстов, как правило</w:t>
      </w:r>
      <w:r w:rsidR="003854B1">
        <w:t>,</w:t>
      </w:r>
      <w:r w:rsidR="00876183">
        <w:t xml:space="preserve"> </w:t>
      </w:r>
      <w:r w:rsidR="00D27027">
        <w:t xml:space="preserve">возникали </w:t>
      </w:r>
      <w:r w:rsidR="00876183">
        <w:t xml:space="preserve">только в случае </w:t>
      </w:r>
      <w:r w:rsidR="003854B1">
        <w:t>влияния ярких аффективных реакций на когнитивную деятельность</w:t>
      </w:r>
      <w:r w:rsidR="003021CF">
        <w:t xml:space="preserve"> (например, когда тема воздействия</w:t>
      </w:r>
      <w:r w:rsidR="00876183">
        <w:t xml:space="preserve"> наркотических веществ на нервную систему человека провоцировала у участника возникновение нерелевантных психических проекций).</w:t>
      </w:r>
      <w:r w:rsidR="00AD1E88">
        <w:t xml:space="preserve"> </w:t>
      </w:r>
      <w:r w:rsidR="006C3621">
        <w:t>Описанные тенденции проявлялись вне зависимости от формата предъявленного респонденту текста.</w:t>
      </w:r>
    </w:p>
    <w:p w14:paraId="4520AF8D" w14:textId="2B14871C" w:rsidR="00876183" w:rsidRDefault="005C29F9" w:rsidP="00061052">
      <w:pPr>
        <w:spacing w:line="360" w:lineRule="auto"/>
        <w:ind w:firstLine="709"/>
      </w:pPr>
      <w:r>
        <w:t xml:space="preserve">В отличие от предыдущих исследований </w:t>
      </w:r>
      <w:r w:rsidRPr="005C29F9">
        <w:t>[</w:t>
      </w:r>
      <w:r w:rsidR="00F1620D">
        <w:fldChar w:fldCharType="begin"/>
      </w:r>
      <w:r w:rsidR="00F1620D">
        <w:instrText xml:space="preserve"> REF _Ref23264516 \r \h </w:instrText>
      </w:r>
      <w:r w:rsidR="00F1620D">
        <w:fldChar w:fldCharType="separate"/>
      </w:r>
      <w:r w:rsidR="00F1620D">
        <w:t>19</w:t>
      </w:r>
      <w:r w:rsidR="00F1620D">
        <w:fldChar w:fldCharType="end"/>
      </w:r>
      <w:r w:rsidR="00F1620D">
        <w:t xml:space="preserve">, </w:t>
      </w:r>
      <w:r w:rsidR="00F1620D">
        <w:fldChar w:fldCharType="begin"/>
      </w:r>
      <w:r w:rsidR="00F1620D">
        <w:instrText xml:space="preserve"> REF _Ref23264515 \r \h </w:instrText>
      </w:r>
      <w:r w:rsidR="00F1620D">
        <w:fldChar w:fldCharType="separate"/>
      </w:r>
      <w:r w:rsidR="00F1620D">
        <w:t>24</w:t>
      </w:r>
      <w:r w:rsidR="00F1620D">
        <w:fldChar w:fldCharType="end"/>
      </w:r>
      <w:r w:rsidR="00F1620D">
        <w:t xml:space="preserve">, </w:t>
      </w:r>
      <w:r w:rsidR="00F1620D">
        <w:fldChar w:fldCharType="begin"/>
      </w:r>
      <w:r w:rsidR="00F1620D">
        <w:instrText xml:space="preserve"> REF _Ref25493167 \r \h </w:instrText>
      </w:r>
      <w:r w:rsidR="00F1620D">
        <w:fldChar w:fldCharType="separate"/>
      </w:r>
      <w:r w:rsidR="00F1620D">
        <w:t>26</w:t>
      </w:r>
      <w:r w:rsidR="00F1620D">
        <w:fldChar w:fldCharType="end"/>
      </w:r>
      <w:r w:rsidR="00F1620D">
        <w:t xml:space="preserve">, </w:t>
      </w:r>
      <w:r w:rsidR="00F1620D">
        <w:fldChar w:fldCharType="begin"/>
      </w:r>
      <w:r w:rsidR="00F1620D">
        <w:instrText xml:space="preserve"> REF _Ref23264535 \r \h </w:instrText>
      </w:r>
      <w:r w:rsidR="00F1620D">
        <w:fldChar w:fldCharType="separate"/>
      </w:r>
      <w:r w:rsidR="00F1620D">
        <w:t>29</w:t>
      </w:r>
      <w:r w:rsidR="00F1620D">
        <w:fldChar w:fldCharType="end"/>
      </w:r>
      <w:r w:rsidRPr="005C29F9">
        <w:t>]</w:t>
      </w:r>
      <w:r w:rsidR="003E3FEE">
        <w:t>,</w:t>
      </w:r>
      <w:r w:rsidRPr="005C29F9">
        <w:t xml:space="preserve"> </w:t>
      </w:r>
      <w:r>
        <w:t xml:space="preserve">в настоящей работе </w:t>
      </w:r>
      <w:r w:rsidR="00876183">
        <w:t xml:space="preserve">не было обнаружено значимых различий в успешности </w:t>
      </w:r>
      <w:r w:rsidR="00130591">
        <w:t xml:space="preserve">понимания </w:t>
      </w:r>
      <w:r w:rsidR="00876183">
        <w:t>респондентами текстов разного формата</w:t>
      </w:r>
      <w:r w:rsidR="003E3FEE">
        <w:t xml:space="preserve">: они </w:t>
      </w:r>
      <w:r w:rsidR="00876183">
        <w:t xml:space="preserve">не проявились ни в случае сравнения экспертных оценок полноты понимания, ни в случае сравнения баллов по тестовым заданиям к текстам. </w:t>
      </w:r>
    </w:p>
    <w:p w14:paraId="11FB8AB1" w14:textId="772E1F34" w:rsidR="00876183" w:rsidRDefault="00876183" w:rsidP="00061052">
      <w:pPr>
        <w:spacing w:line="360" w:lineRule="auto"/>
        <w:ind w:firstLine="709"/>
      </w:pPr>
      <w:r>
        <w:t>Только в одном случае из трех участники лучше выполняли тестовые задания к тексту вербального, а не иконического формата. Мы предполагаем, что данный результат может быть обусловл</w:t>
      </w:r>
      <w:r w:rsidR="00061052">
        <w:t xml:space="preserve">ен следующими причинами. Текст </w:t>
      </w:r>
      <w:r w:rsidR="00061052" w:rsidRPr="00061052">
        <w:rPr>
          <w:szCs w:val="24"/>
        </w:rPr>
        <w:t>“</w:t>
      </w:r>
      <w:r w:rsidR="00061052">
        <w:t>Счастье по заказу</w:t>
      </w:r>
      <w:r w:rsidR="00061052" w:rsidRPr="00061052">
        <w:rPr>
          <w:szCs w:val="24"/>
        </w:rPr>
        <w:t>”</w:t>
      </w:r>
      <w:r>
        <w:t xml:space="preserve"> </w:t>
      </w:r>
      <w:r w:rsidR="003854B1">
        <w:t>оказался</w:t>
      </w:r>
      <w:r w:rsidR="003168EB">
        <w:t xml:space="preserve"> наиболее сложным по субъективным оценкам </w:t>
      </w:r>
      <w:r w:rsidR="005645A3">
        <w:t>респондентов</w:t>
      </w:r>
      <w:r w:rsidR="003168EB">
        <w:t>. Показатели самооценки его понимания (М = 71.78</w:t>
      </w:r>
      <w:r w:rsidR="003168EB" w:rsidRPr="003168EB">
        <w:rPr>
          <w:u w:val="single"/>
        </w:rPr>
        <w:t>+</w:t>
      </w:r>
      <w:r w:rsidR="003168EB" w:rsidRPr="003168EB">
        <w:t>26.86</w:t>
      </w:r>
      <w:r w:rsidR="003168EB">
        <w:t xml:space="preserve">) оказались не только ниже, но и обладали гораздо более </w:t>
      </w:r>
      <w:r w:rsidR="005645A3">
        <w:t>широким</w:t>
      </w:r>
      <w:r w:rsidR="003168EB">
        <w:t xml:space="preserve"> разбросом, чем в случа</w:t>
      </w:r>
      <w:r w:rsidR="00061052">
        <w:t xml:space="preserve">е чтения респондентами текстов </w:t>
      </w:r>
      <w:r w:rsidR="00061052" w:rsidRPr="00061052">
        <w:rPr>
          <w:szCs w:val="24"/>
        </w:rPr>
        <w:t>“</w:t>
      </w:r>
      <w:r w:rsidR="00061052">
        <w:rPr>
          <w:lang w:val="en-US"/>
        </w:rPr>
        <w:t>AirPod</w:t>
      </w:r>
      <w:r w:rsidR="00061052" w:rsidRPr="00061052">
        <w:rPr>
          <w:szCs w:val="24"/>
        </w:rPr>
        <w:t>”</w:t>
      </w:r>
      <w:r w:rsidR="003168EB">
        <w:t xml:space="preserve"> (М = 78.15</w:t>
      </w:r>
      <w:r w:rsidR="003168EB" w:rsidRPr="003168EB">
        <w:rPr>
          <w:u w:val="single"/>
        </w:rPr>
        <w:t>+</w:t>
      </w:r>
      <w:r w:rsidR="003168EB" w:rsidRPr="003168EB">
        <w:t>15.66</w:t>
      </w:r>
      <w:r w:rsidR="003168EB">
        <w:t xml:space="preserve">) и </w:t>
      </w:r>
      <w:r w:rsidR="00061052" w:rsidRPr="00061052">
        <w:rPr>
          <w:szCs w:val="24"/>
        </w:rPr>
        <w:t>“</w:t>
      </w:r>
      <w:r w:rsidR="00061052">
        <w:t>Они уже здесь</w:t>
      </w:r>
      <w:r w:rsidR="00061052" w:rsidRPr="00061052">
        <w:rPr>
          <w:szCs w:val="24"/>
        </w:rPr>
        <w:t>”</w:t>
      </w:r>
      <w:r w:rsidR="008C7CA9">
        <w:t xml:space="preserve"> </w:t>
      </w:r>
      <w:r w:rsidR="003168EB">
        <w:t xml:space="preserve">(М = </w:t>
      </w:r>
      <w:r w:rsidR="003168EB" w:rsidRPr="003168EB">
        <w:t>80.93</w:t>
      </w:r>
      <w:r w:rsidR="003168EB" w:rsidRPr="003168EB">
        <w:rPr>
          <w:u w:val="single"/>
        </w:rPr>
        <w:t>+</w:t>
      </w:r>
      <w:r w:rsidR="003168EB" w:rsidRPr="003168EB">
        <w:t>13.47</w:t>
      </w:r>
      <w:r w:rsidR="003168EB">
        <w:t>).</w:t>
      </w:r>
      <w:r w:rsidR="0043797E">
        <w:t xml:space="preserve"> </w:t>
      </w:r>
      <w:r w:rsidR="001E7698">
        <w:t>Качественный а</w:t>
      </w:r>
      <w:r w:rsidR="0043797E">
        <w:t xml:space="preserve">нализ протоколов интервью позволил более детально </w:t>
      </w:r>
      <w:r w:rsidR="003021CF">
        <w:t>рассмотреть</w:t>
      </w:r>
      <w:r w:rsidR="0043797E">
        <w:t xml:space="preserve"> природу возникающих трудностей.</w:t>
      </w:r>
    </w:p>
    <w:p w14:paraId="41C7F1C4" w14:textId="2756F189" w:rsidR="005C29F9" w:rsidRDefault="003E3FEE" w:rsidP="00061052">
      <w:pPr>
        <w:spacing w:line="360" w:lineRule="auto"/>
        <w:ind w:firstLine="709"/>
      </w:pPr>
      <w:r>
        <w:t>Комментируя</w:t>
      </w:r>
      <w:r w:rsidR="0043797E">
        <w:t xml:space="preserve"> данн</w:t>
      </w:r>
      <w:r>
        <w:t>ый</w:t>
      </w:r>
      <w:r w:rsidR="0043797E">
        <w:t xml:space="preserve"> текст</w:t>
      </w:r>
      <w:r>
        <w:t>,</w:t>
      </w:r>
      <w:r w:rsidR="0043797E">
        <w:t xml:space="preserve"> респонденты часто указывали на </w:t>
      </w:r>
      <w:r>
        <w:t xml:space="preserve">свою </w:t>
      </w:r>
      <w:r w:rsidR="0043797E">
        <w:t xml:space="preserve">малую осведомленность в вопросе биологических основ функционирования нервной системы, субъективную новизну прочитанного материала, большое количество малознакомых понятий и </w:t>
      </w:r>
      <w:r w:rsidR="00C54169">
        <w:t>отсутствие</w:t>
      </w:r>
      <w:r w:rsidR="0043797E">
        <w:t xml:space="preserve"> сформированного представления о связях между ними. </w:t>
      </w:r>
      <w:r w:rsidR="00C54169">
        <w:t xml:space="preserve">При этом в случае чтения текста вербального формата участники </w:t>
      </w:r>
      <w:r w:rsidR="008F33E2">
        <w:t xml:space="preserve">сами </w:t>
      </w:r>
      <w:r w:rsidR="00C54169">
        <w:t>выстраивали индивидуальный образный эквивалент описанного процесса, т.е. выполняли процедуру перевода текста с внешнего вербально</w:t>
      </w:r>
      <w:r>
        <w:t>го</w:t>
      </w:r>
      <w:r w:rsidR="00C54169">
        <w:t xml:space="preserve"> языка на внутренний язык ментальных репрезентаций</w:t>
      </w:r>
      <w:r w:rsidR="005C29F9">
        <w:t xml:space="preserve">. Можно судить о том, что описанные когнитивные действия являются необходимым условием полноценного понимания текста, что согласуется с исследовательскими результатами, полученными на другом типе стимульного материала </w:t>
      </w:r>
      <w:r w:rsidR="005C29F9" w:rsidRPr="005C29F9">
        <w:t>[</w:t>
      </w:r>
      <w:r w:rsidR="005C29F9">
        <w:fldChar w:fldCharType="begin"/>
      </w:r>
      <w:r w:rsidR="005C29F9">
        <w:instrText xml:space="preserve"> REF _Ref5906700 \r \h </w:instrText>
      </w:r>
      <w:r w:rsidR="005C29F9">
        <w:fldChar w:fldCharType="separate"/>
      </w:r>
      <w:r w:rsidR="00E8779C">
        <w:t>12</w:t>
      </w:r>
      <w:r w:rsidR="005C29F9">
        <w:fldChar w:fldCharType="end"/>
      </w:r>
      <w:r w:rsidR="005C29F9" w:rsidRPr="005C29F9">
        <w:t>]</w:t>
      </w:r>
      <w:r w:rsidR="005C29F9">
        <w:t>.</w:t>
      </w:r>
    </w:p>
    <w:p w14:paraId="7A04734D" w14:textId="4B08FD4B" w:rsidR="00C54169" w:rsidRDefault="00C54169" w:rsidP="00061052">
      <w:pPr>
        <w:spacing w:line="360" w:lineRule="auto"/>
        <w:ind w:firstLine="709"/>
      </w:pPr>
      <w:r>
        <w:t>При работе с ико</w:t>
      </w:r>
      <w:r w:rsidR="003021CF">
        <w:t>нической версией данного текста</w:t>
      </w:r>
      <w:r>
        <w:t xml:space="preserve"> образное сопровождение оказывалось заданным извне</w:t>
      </w:r>
      <w:r w:rsidR="003E3FEE">
        <w:t xml:space="preserve">; </w:t>
      </w:r>
      <w:r>
        <w:t>кроме того, сама графическая структура текста требовала выполнени</w:t>
      </w:r>
      <w:r w:rsidR="005645A3">
        <w:t>я</w:t>
      </w:r>
      <w:r>
        <w:t xml:space="preserve"> ряда дополнительных когнитивных действий. В частности, ч</w:t>
      </w:r>
      <w:r w:rsidR="00C54B6C">
        <w:t xml:space="preserve">итателям </w:t>
      </w:r>
      <w:r w:rsidR="000D0009">
        <w:t xml:space="preserve">было </w:t>
      </w:r>
      <w:r w:rsidR="00C54B6C">
        <w:t>необходимо</w:t>
      </w:r>
      <w:r>
        <w:t xml:space="preserve"> работать </w:t>
      </w:r>
      <w:r w:rsidR="0043797E">
        <w:t xml:space="preserve">с </w:t>
      </w:r>
      <w:r>
        <w:t>не</w:t>
      </w:r>
      <w:r w:rsidR="005645A3">
        <w:t>привычной</w:t>
      </w:r>
      <w:r w:rsidR="0043797E">
        <w:t xml:space="preserve"> структурной организацией </w:t>
      </w:r>
      <w:r w:rsidR="005645A3">
        <w:t xml:space="preserve">текста </w:t>
      </w:r>
      <w:r w:rsidR="0043797E">
        <w:t>(отличное от линейного</w:t>
      </w:r>
      <w:r>
        <w:t>,</w:t>
      </w:r>
      <w:r w:rsidR="0043797E">
        <w:t xml:space="preserve"> циклическое отражение процесса)</w:t>
      </w:r>
      <w:r w:rsidR="005645A3">
        <w:t>,</w:t>
      </w:r>
      <w:r w:rsidR="0043797E">
        <w:t xml:space="preserve"> </w:t>
      </w:r>
      <w:r>
        <w:t>наличием непривычных средств навигации по тексту (выделение различных смысловых фрагментов с помощью цвета), необходимостью</w:t>
      </w:r>
      <w:r w:rsidR="008F33E2">
        <w:t xml:space="preserve"> самостоятельного</w:t>
      </w:r>
      <w:r>
        <w:t xml:space="preserve"> выстраивания многочисленных связей между графическими </w:t>
      </w:r>
      <w:r w:rsidR="005645A3">
        <w:t xml:space="preserve">и </w:t>
      </w:r>
      <w:r>
        <w:t>вербальны</w:t>
      </w:r>
      <w:r w:rsidR="005645A3">
        <w:t>ми</w:t>
      </w:r>
      <w:r>
        <w:t xml:space="preserve"> </w:t>
      </w:r>
      <w:r w:rsidR="005645A3">
        <w:t>элементами</w:t>
      </w:r>
      <w:r>
        <w:t>.</w:t>
      </w:r>
      <w:r w:rsidR="0059061B">
        <w:t xml:space="preserve"> Результаты </w:t>
      </w:r>
      <w:r w:rsidR="00E8779C">
        <w:t xml:space="preserve">упомянутого ранее </w:t>
      </w:r>
      <w:r w:rsidR="0059061B">
        <w:t xml:space="preserve">исследования Т.Е. Петровой с соавторами указывают на то, что </w:t>
      </w:r>
      <w:r w:rsidR="007F15BC">
        <w:t xml:space="preserve">читатели лучше осваивают смысл иконических </w:t>
      </w:r>
      <w:r w:rsidR="0059061B">
        <w:t>текст</w:t>
      </w:r>
      <w:r w:rsidR="007F15BC">
        <w:t>ов</w:t>
      </w:r>
      <w:r w:rsidR="0059061B">
        <w:t xml:space="preserve"> простой структуры </w:t>
      </w:r>
      <w:r w:rsidR="0059061B" w:rsidRPr="0059061B">
        <w:t>[</w:t>
      </w:r>
      <w:r w:rsidR="0059061B">
        <w:fldChar w:fldCharType="begin"/>
      </w:r>
      <w:r w:rsidR="0059061B">
        <w:instrText xml:space="preserve"> REF _Ref25409741 \r \h </w:instrText>
      </w:r>
      <w:r w:rsidR="0059061B">
        <w:fldChar w:fldCharType="separate"/>
      </w:r>
      <w:r w:rsidR="00E8779C">
        <w:t>25</w:t>
      </w:r>
      <w:r w:rsidR="0059061B">
        <w:fldChar w:fldCharType="end"/>
      </w:r>
      <w:r w:rsidR="0059061B" w:rsidRPr="0059061B">
        <w:t>]</w:t>
      </w:r>
      <w:r w:rsidR="0059061B">
        <w:t xml:space="preserve">. Обнаруженные нами закономерности позволяют интерпретировать данную тенденцию как следствие того, что задача анализа графической организации иконических текстов значительно повышает когнитивную сложность чтения, оказывая влияние на </w:t>
      </w:r>
      <w:r w:rsidR="0006580D">
        <w:t xml:space="preserve">общую </w:t>
      </w:r>
      <w:r w:rsidR="0059061B">
        <w:t xml:space="preserve">успешность </w:t>
      </w:r>
      <w:r w:rsidR="0006580D">
        <w:t>понимания текста читателем</w:t>
      </w:r>
      <w:r w:rsidR="0059061B">
        <w:t>.</w:t>
      </w:r>
    </w:p>
    <w:p w14:paraId="17C84A5C" w14:textId="32EA0F12" w:rsidR="00F21F80" w:rsidRDefault="0059061B" w:rsidP="00061052">
      <w:pPr>
        <w:spacing w:line="360" w:lineRule="auto"/>
        <w:ind w:firstLine="709"/>
      </w:pPr>
      <w:r>
        <w:t xml:space="preserve"> </w:t>
      </w:r>
      <w:r w:rsidR="00603035">
        <w:t>Мы склонны полагать</w:t>
      </w:r>
      <w:r w:rsidR="00C54169">
        <w:t xml:space="preserve">, что в случае </w:t>
      </w:r>
      <w:r w:rsidR="005645A3">
        <w:t>работы со сложными по содержанию текстами</w:t>
      </w:r>
      <w:r w:rsidR="00C54169">
        <w:t xml:space="preserve"> </w:t>
      </w:r>
      <w:r w:rsidR="008F33E2">
        <w:t xml:space="preserve">последовательное и самостоятельное </w:t>
      </w:r>
      <w:r w:rsidR="00C54169">
        <w:t xml:space="preserve">выстраивание их ментальной репрезентации может оказываться приемом, </w:t>
      </w:r>
      <w:r w:rsidR="005645A3">
        <w:t>облегчающим процесс их понимания. При этом</w:t>
      </w:r>
      <w:r w:rsidR="00C54169">
        <w:t xml:space="preserve"> включение в текст </w:t>
      </w:r>
      <w:r w:rsidR="00F21F80">
        <w:t>иллюстративных элементов, отражающих структуру сложных закономерностей</w:t>
      </w:r>
      <w:r w:rsidR="005645A3">
        <w:t>,</w:t>
      </w:r>
      <w:r w:rsidR="00F21F80">
        <w:t xml:space="preserve"> и введение непривычных </w:t>
      </w:r>
      <w:r w:rsidR="00C54169">
        <w:t xml:space="preserve">графических </w:t>
      </w:r>
      <w:r w:rsidR="00F21F80">
        <w:t>средств навигации по тексту может затруднять понимание текстов иконического формата, несмотря на наличие изображений объект</w:t>
      </w:r>
      <w:r w:rsidR="008F33E2">
        <w:t>ов</w:t>
      </w:r>
      <w:r w:rsidR="00F21F80">
        <w:t>, ранее не знакомы</w:t>
      </w:r>
      <w:r w:rsidR="008F33E2">
        <w:t>х</w:t>
      </w:r>
      <w:r w:rsidR="00F21F80">
        <w:t xml:space="preserve"> читателю.</w:t>
      </w:r>
    </w:p>
    <w:p w14:paraId="79D968C9" w14:textId="22CF7C76" w:rsidR="005645A3" w:rsidRDefault="00F21F80" w:rsidP="00061052">
      <w:pPr>
        <w:spacing w:line="360" w:lineRule="auto"/>
        <w:ind w:firstLine="709"/>
      </w:pPr>
      <w:r>
        <w:t xml:space="preserve">При сравнении показателей самооценки понимания текстов респондентами мы обнаружили тенденцию, обратную той, что ожидалась в соответствии с </w:t>
      </w:r>
      <w:r w:rsidR="00D32B40">
        <w:t>нашей</w:t>
      </w:r>
      <w:r>
        <w:t xml:space="preserve"> гипотезой. Участники выше оценивали собственную успешность </w:t>
      </w:r>
      <w:r w:rsidR="00875ED1">
        <w:t>в понимании</w:t>
      </w:r>
      <w:r>
        <w:t xml:space="preserve"> вербальных, а не иконических текстов. Особенно ярко данный эффект проявился в случае чтения те</w:t>
      </w:r>
      <w:r w:rsidR="005645A3">
        <w:t>к</w:t>
      </w:r>
      <w:r w:rsidR="00061052">
        <w:t xml:space="preserve">ста </w:t>
      </w:r>
      <w:r w:rsidR="00061052" w:rsidRPr="00061052">
        <w:rPr>
          <w:szCs w:val="24"/>
        </w:rPr>
        <w:t>“</w:t>
      </w:r>
      <w:r w:rsidR="00061052">
        <w:t>Счастье по заказу</w:t>
      </w:r>
      <w:r w:rsidR="00061052" w:rsidRPr="00061052">
        <w:rPr>
          <w:szCs w:val="24"/>
        </w:rPr>
        <w:t>”</w:t>
      </w:r>
      <w:r>
        <w:t xml:space="preserve">, трудности в </w:t>
      </w:r>
      <w:r w:rsidR="005D36D2">
        <w:t>понимании</w:t>
      </w:r>
      <w:r>
        <w:t xml:space="preserve"> иконической формы которого были описаны ранее. М</w:t>
      </w:r>
      <w:r w:rsidR="000D0009">
        <w:t>ы полагаем</w:t>
      </w:r>
      <w:r>
        <w:t>, что обнаруженные нами статистические закономерности обусловлены рефлексивным отношением респондентов к собственной когнитивной деятельности</w:t>
      </w:r>
      <w:r w:rsidR="008F33E2">
        <w:t xml:space="preserve"> и адекватной оценкой ее успешности</w:t>
      </w:r>
      <w:r>
        <w:t xml:space="preserve">. Анализ протоколов интервью позволил обнаружить многочисленные высказывания, касающиеся специфических затруднений, возникающих у участников при работе с текстами иконического формата. </w:t>
      </w:r>
    </w:p>
    <w:p w14:paraId="2495DE28" w14:textId="0063094A" w:rsidR="00D47508" w:rsidRDefault="00D97F40" w:rsidP="00061052">
      <w:pPr>
        <w:spacing w:line="360" w:lineRule="auto"/>
        <w:ind w:firstLine="709"/>
      </w:pPr>
      <w:r>
        <w:t xml:space="preserve">Как и в более ранних работах по проблеме </w:t>
      </w:r>
      <w:r w:rsidRPr="00D97F40">
        <w:t>[</w:t>
      </w:r>
      <w:r>
        <w:fldChar w:fldCharType="begin"/>
      </w:r>
      <w:r>
        <w:instrText xml:space="preserve"> REF _Ref23266564 \r \h </w:instrText>
      </w:r>
      <w:r>
        <w:fldChar w:fldCharType="separate"/>
      </w:r>
      <w:r w:rsidR="00E8779C">
        <w:t>6</w:t>
      </w:r>
      <w:r>
        <w:fldChar w:fldCharType="end"/>
      </w:r>
      <w:r>
        <w:t xml:space="preserve">, </w:t>
      </w:r>
      <w:r w:rsidR="00E8779C">
        <w:fldChar w:fldCharType="begin"/>
      </w:r>
      <w:r w:rsidR="00E8779C">
        <w:instrText xml:space="preserve"> REF _Ref23266454 \r \h </w:instrText>
      </w:r>
      <w:r w:rsidR="00E8779C">
        <w:fldChar w:fldCharType="separate"/>
      </w:r>
      <w:r w:rsidR="00E8779C">
        <w:t>16</w:t>
      </w:r>
      <w:r w:rsidR="00E8779C">
        <w:fldChar w:fldCharType="end"/>
      </w:r>
      <w:r w:rsidR="00E8779C">
        <w:t>,</w:t>
      </w:r>
      <w:r w:rsidR="007F15BC">
        <w:t xml:space="preserve"> </w:t>
      </w:r>
      <w:r w:rsidR="007F15BC">
        <w:fldChar w:fldCharType="begin"/>
      </w:r>
      <w:r w:rsidR="007F15BC">
        <w:instrText xml:space="preserve"> REF _Ref25493167 \r \h </w:instrText>
      </w:r>
      <w:r w:rsidR="007F15BC">
        <w:fldChar w:fldCharType="separate"/>
      </w:r>
      <w:r w:rsidR="007F15BC">
        <w:t>26</w:t>
      </w:r>
      <w:r w:rsidR="007F15BC">
        <w:fldChar w:fldCharType="end"/>
      </w:r>
      <w:r w:rsidRPr="00D97F40">
        <w:t>]</w:t>
      </w:r>
      <w:r w:rsidR="00D32B40">
        <w:t>,</w:t>
      </w:r>
      <w:r>
        <w:t xml:space="preserve"> иконические тексты </w:t>
      </w:r>
      <w:r w:rsidR="005645A3">
        <w:t>часто вызывал</w:t>
      </w:r>
      <w:r>
        <w:t>и</w:t>
      </w:r>
      <w:r w:rsidR="005645A3">
        <w:t xml:space="preserve"> </w:t>
      </w:r>
      <w:r>
        <w:t xml:space="preserve">у участников исследования </w:t>
      </w:r>
      <w:r w:rsidR="005645A3">
        <w:t xml:space="preserve">позитивные эмоции </w:t>
      </w:r>
      <w:r w:rsidR="00F21F80">
        <w:t>(описывал</w:t>
      </w:r>
      <w:r>
        <w:t>и</w:t>
      </w:r>
      <w:r w:rsidR="00F21F80">
        <w:t>с</w:t>
      </w:r>
      <w:r>
        <w:t>ь</w:t>
      </w:r>
      <w:r w:rsidR="00F21F80">
        <w:t xml:space="preserve"> как </w:t>
      </w:r>
      <w:r w:rsidR="00061052" w:rsidRPr="00061052">
        <w:rPr>
          <w:szCs w:val="24"/>
        </w:rPr>
        <w:t>“</w:t>
      </w:r>
      <w:r>
        <w:t>красивые</w:t>
      </w:r>
      <w:r w:rsidR="00061052" w:rsidRPr="00061052">
        <w:rPr>
          <w:szCs w:val="24"/>
        </w:rPr>
        <w:t>”</w:t>
      </w:r>
      <w:r w:rsidR="00F21F80">
        <w:t xml:space="preserve">, </w:t>
      </w:r>
      <w:r w:rsidR="00061052" w:rsidRPr="00061052">
        <w:rPr>
          <w:szCs w:val="24"/>
        </w:rPr>
        <w:t>“</w:t>
      </w:r>
      <w:r>
        <w:t>приятные</w:t>
      </w:r>
      <w:r w:rsidR="00061052" w:rsidRPr="00061052">
        <w:rPr>
          <w:szCs w:val="24"/>
        </w:rPr>
        <w:t>”</w:t>
      </w:r>
      <w:r w:rsidR="00061052">
        <w:t xml:space="preserve"> и </w:t>
      </w:r>
      <w:r w:rsidR="00061052" w:rsidRPr="00061052">
        <w:rPr>
          <w:szCs w:val="24"/>
        </w:rPr>
        <w:t>“</w:t>
      </w:r>
      <w:r>
        <w:t>интересные</w:t>
      </w:r>
      <w:r w:rsidR="00061052" w:rsidRPr="00061052">
        <w:rPr>
          <w:szCs w:val="24"/>
        </w:rPr>
        <w:t>”</w:t>
      </w:r>
      <w:r w:rsidR="00F21F80">
        <w:t>)</w:t>
      </w:r>
      <w:r>
        <w:t xml:space="preserve">. Однако </w:t>
      </w:r>
      <w:r w:rsidR="00F21F80">
        <w:t xml:space="preserve">сложности в понимании </w:t>
      </w:r>
      <w:r>
        <w:t xml:space="preserve">их </w:t>
      </w:r>
      <w:r w:rsidR="00F21F80">
        <w:t>содержания и структу</w:t>
      </w:r>
      <w:r w:rsidR="00C54B6C">
        <w:t xml:space="preserve">ры не оставались незамеченными. </w:t>
      </w:r>
      <w:r w:rsidR="00F21F80">
        <w:t xml:space="preserve">В частности, </w:t>
      </w:r>
      <w:r w:rsidR="00875ED1">
        <w:t>участники</w:t>
      </w:r>
      <w:r w:rsidR="00F21F80">
        <w:t xml:space="preserve"> самостоятельно указывали на то, что не с</w:t>
      </w:r>
      <w:r w:rsidR="00061052">
        <w:t xml:space="preserve">разу могли найти начало текста </w:t>
      </w:r>
      <w:r w:rsidR="00061052" w:rsidRPr="00061052">
        <w:rPr>
          <w:szCs w:val="24"/>
        </w:rPr>
        <w:t>“</w:t>
      </w:r>
      <w:r w:rsidR="00061052">
        <w:t>Счастье по заказу</w:t>
      </w:r>
      <w:r w:rsidR="00061052" w:rsidRPr="00061052">
        <w:rPr>
          <w:szCs w:val="24"/>
        </w:rPr>
        <w:t>”</w:t>
      </w:r>
      <w:r w:rsidR="000D0009">
        <w:t>;</w:t>
      </w:r>
      <w:r w:rsidR="00F21F80">
        <w:t xml:space="preserve"> пробегали глазами, не стараясь детально изучить</w:t>
      </w:r>
      <w:r w:rsidR="008F33E2">
        <w:t>,</w:t>
      </w:r>
      <w:r w:rsidR="00061052">
        <w:t xml:space="preserve"> </w:t>
      </w:r>
      <w:r w:rsidR="008F33E2">
        <w:t xml:space="preserve">описание </w:t>
      </w:r>
      <w:r w:rsidR="00061052">
        <w:t>устройств</w:t>
      </w:r>
      <w:r w:rsidR="008F33E2">
        <w:t>а</w:t>
      </w:r>
      <w:r w:rsidR="00061052">
        <w:t xml:space="preserve"> двигателя в тексте </w:t>
      </w:r>
      <w:r w:rsidR="00061052" w:rsidRPr="00061052">
        <w:rPr>
          <w:szCs w:val="24"/>
        </w:rPr>
        <w:t>“</w:t>
      </w:r>
      <w:r w:rsidR="00061052">
        <w:rPr>
          <w:lang w:val="en-US"/>
        </w:rPr>
        <w:t>AirPod</w:t>
      </w:r>
      <w:r w:rsidR="00061052" w:rsidRPr="00061052">
        <w:rPr>
          <w:szCs w:val="24"/>
        </w:rPr>
        <w:t>”</w:t>
      </w:r>
      <w:r w:rsidR="000D0009">
        <w:t>;</w:t>
      </w:r>
      <w:r w:rsidR="00F21F80">
        <w:t xml:space="preserve"> с трудом обнаруживали обе части классифи</w:t>
      </w:r>
      <w:r w:rsidR="00061052">
        <w:t xml:space="preserve">кации, представленной в тексте </w:t>
      </w:r>
      <w:r w:rsidR="00061052" w:rsidRPr="00061052">
        <w:rPr>
          <w:szCs w:val="24"/>
        </w:rPr>
        <w:t>“</w:t>
      </w:r>
      <w:r w:rsidR="00061052">
        <w:t>Они уже здесь</w:t>
      </w:r>
      <w:r w:rsidR="00061052" w:rsidRPr="00061052">
        <w:rPr>
          <w:szCs w:val="24"/>
        </w:rPr>
        <w:t>”</w:t>
      </w:r>
      <w:r w:rsidR="00F21F80">
        <w:t xml:space="preserve"> в двух разных областях – справа и слева от центрального элемента текста и пр. </w:t>
      </w:r>
      <w:r>
        <w:t xml:space="preserve"> </w:t>
      </w:r>
    </w:p>
    <w:p w14:paraId="2478772E" w14:textId="75973CCF" w:rsidR="008327E5" w:rsidRPr="00EA72DD" w:rsidRDefault="000D0009" w:rsidP="00061052">
      <w:pPr>
        <w:spacing w:line="360" w:lineRule="auto"/>
        <w:ind w:firstLine="709"/>
      </w:pPr>
      <w:r>
        <w:t>О</w:t>
      </w:r>
      <w:r w:rsidR="00D97F40">
        <w:t xml:space="preserve">бнаруженные нами расхождения </w:t>
      </w:r>
      <w:r w:rsidR="00D27027">
        <w:t xml:space="preserve">с </w:t>
      </w:r>
      <w:r w:rsidR="00D97F40">
        <w:t>результатами</w:t>
      </w:r>
      <w:r w:rsidR="00D27027">
        <w:t xml:space="preserve"> предыдущих </w:t>
      </w:r>
      <w:r w:rsidR="00D97F40">
        <w:t xml:space="preserve"> исследований </w:t>
      </w:r>
      <w:r w:rsidR="00E8779C" w:rsidRPr="00D97F40">
        <w:t>[</w:t>
      </w:r>
      <w:r w:rsidR="00E8779C">
        <w:fldChar w:fldCharType="begin"/>
      </w:r>
      <w:r w:rsidR="00E8779C">
        <w:instrText xml:space="preserve"> REF _Ref23266564 \r \h </w:instrText>
      </w:r>
      <w:r w:rsidR="00E8779C">
        <w:fldChar w:fldCharType="separate"/>
      </w:r>
      <w:r w:rsidR="00E8779C">
        <w:t>6</w:t>
      </w:r>
      <w:r w:rsidR="00E8779C">
        <w:fldChar w:fldCharType="end"/>
      </w:r>
      <w:r w:rsidR="00E8779C">
        <w:t xml:space="preserve">, </w:t>
      </w:r>
      <w:r w:rsidR="00E8779C">
        <w:fldChar w:fldCharType="begin"/>
      </w:r>
      <w:r w:rsidR="00E8779C">
        <w:instrText xml:space="preserve"> REF _Ref23266454 \r \h </w:instrText>
      </w:r>
      <w:r w:rsidR="00E8779C">
        <w:fldChar w:fldCharType="separate"/>
      </w:r>
      <w:r w:rsidR="00E8779C">
        <w:t>16</w:t>
      </w:r>
      <w:r w:rsidR="00E8779C">
        <w:fldChar w:fldCharType="end"/>
      </w:r>
      <w:r w:rsidR="00E8779C">
        <w:t>,</w:t>
      </w:r>
      <w:r w:rsidR="007F15BC">
        <w:t xml:space="preserve"> </w:t>
      </w:r>
      <w:r w:rsidR="007F15BC">
        <w:fldChar w:fldCharType="begin"/>
      </w:r>
      <w:r w:rsidR="007F15BC">
        <w:instrText xml:space="preserve"> REF _Ref25493167 \r \h </w:instrText>
      </w:r>
      <w:r w:rsidR="007F15BC">
        <w:fldChar w:fldCharType="separate"/>
      </w:r>
      <w:r w:rsidR="007F15BC">
        <w:t>26</w:t>
      </w:r>
      <w:r w:rsidR="007F15BC">
        <w:fldChar w:fldCharType="end"/>
      </w:r>
      <w:r w:rsidR="00E8779C" w:rsidRPr="00D97F40">
        <w:t>]</w:t>
      </w:r>
      <w:r w:rsidR="00D27027">
        <w:t xml:space="preserve">, вероятно, объясняются </w:t>
      </w:r>
      <w:r w:rsidR="00D97F40">
        <w:t>тем</w:t>
      </w:r>
      <w:r w:rsidR="00F21F80">
        <w:t xml:space="preserve">, что эмоциональное восприятие текстов иконического формата и мотивация к работе с ними </w:t>
      </w:r>
      <w:r w:rsidR="005645A3">
        <w:t xml:space="preserve">могут быть </w:t>
      </w:r>
      <w:r w:rsidR="00F21F80">
        <w:t>не связан</w:t>
      </w:r>
      <w:r w:rsidR="005645A3">
        <w:t>ы</w:t>
      </w:r>
      <w:r w:rsidR="00F21F80">
        <w:t xml:space="preserve"> с оценкой </w:t>
      </w:r>
      <w:r w:rsidR="005645A3">
        <w:t xml:space="preserve">собственной </w:t>
      </w:r>
      <w:r w:rsidR="00F21F80">
        <w:t xml:space="preserve">успешности </w:t>
      </w:r>
      <w:r w:rsidR="005645A3">
        <w:t>в</w:t>
      </w:r>
      <w:r w:rsidR="00F21F80">
        <w:t xml:space="preserve"> </w:t>
      </w:r>
      <w:r w:rsidR="005D36D2">
        <w:t xml:space="preserve">понимании </w:t>
      </w:r>
      <w:r w:rsidR="00F21F80">
        <w:t>их смысла. При выраженном рефлексивном отношении к с</w:t>
      </w:r>
      <w:r w:rsidR="00D32B40">
        <w:t>воей</w:t>
      </w:r>
      <w:r w:rsidR="00F21F80">
        <w:t xml:space="preserve"> интеллектуальной деятельности </w:t>
      </w:r>
      <w:r w:rsidR="005645A3">
        <w:t>читатели</w:t>
      </w:r>
      <w:r w:rsidR="00F21F80">
        <w:t xml:space="preserve"> оказываются способны фиксировать возникающие </w:t>
      </w:r>
      <w:r w:rsidR="00875ED1">
        <w:t>при работе с иконическими текстами</w:t>
      </w:r>
      <w:r w:rsidR="00F21F80">
        <w:t xml:space="preserve"> затруднения и учитывать их при оценке собственного понимания прочитанного.</w:t>
      </w:r>
      <w:r w:rsidR="00D27027">
        <w:t xml:space="preserve"> </w:t>
      </w:r>
    </w:p>
    <w:p w14:paraId="3C80E099" w14:textId="77777777" w:rsidR="008327E5" w:rsidRDefault="00A078E6" w:rsidP="00061052">
      <w:pPr>
        <w:pStyle w:val="1"/>
        <w:spacing w:line="360" w:lineRule="auto"/>
      </w:pPr>
      <w:r>
        <w:t>ВЫВОДЫ</w:t>
      </w:r>
      <w:r w:rsidRPr="00EA72DD">
        <w:t xml:space="preserve"> </w:t>
      </w:r>
    </w:p>
    <w:p w14:paraId="679F02C3" w14:textId="403BA11A" w:rsidR="000F42DC" w:rsidRDefault="00D47508" w:rsidP="00061052">
      <w:pPr>
        <w:spacing w:line="360" w:lineRule="auto"/>
        <w:ind w:firstLine="708"/>
      </w:pPr>
      <w:r>
        <w:t xml:space="preserve">Проведенное нами </w:t>
      </w:r>
      <w:r w:rsidR="00603035">
        <w:t xml:space="preserve">экспериментальное </w:t>
      </w:r>
      <w:r>
        <w:t xml:space="preserve">исследование позволило сделать следующие выводы в отношении </w:t>
      </w:r>
      <w:r w:rsidR="00875ED1">
        <w:t>когнитивных механизмов, опосредующих понимание вербальных и иконических текстов</w:t>
      </w:r>
      <w:r>
        <w:t>:</w:t>
      </w:r>
    </w:p>
    <w:p w14:paraId="34DCBD64" w14:textId="4AA033D1" w:rsidR="000F42DC" w:rsidRDefault="00D47508" w:rsidP="00061052">
      <w:pPr>
        <w:pStyle w:val="a3"/>
        <w:numPr>
          <w:ilvl w:val="0"/>
          <w:numId w:val="18"/>
        </w:numPr>
        <w:spacing w:line="360" w:lineRule="auto"/>
      </w:pPr>
      <w:r>
        <w:t>Успешность понимания текста в большей мере зависит от</w:t>
      </w:r>
      <w:r w:rsidR="000F42DC">
        <w:t xml:space="preserve"> его содержания, чем от формата. </w:t>
      </w:r>
      <w:r>
        <w:t xml:space="preserve">В случае работы со сложными по содержанию текстами вербальный формат оказывается более эффективен: это может быть обусловлено наличием специфических трудностей, возникающих при параллельной обработке вербальной и графической составляющей </w:t>
      </w:r>
      <w:r w:rsidR="00CA54E7">
        <w:t xml:space="preserve">иконических </w:t>
      </w:r>
      <w:r>
        <w:t>текстов, а также вмешательством внешних</w:t>
      </w:r>
      <w:r w:rsidR="008F33E2">
        <w:t>,</w:t>
      </w:r>
      <w:r>
        <w:t xml:space="preserve"> заданных извне наглядных образов в процесс построения внутренней мен</w:t>
      </w:r>
      <w:r w:rsidR="000F42DC">
        <w:t>тальной репрезентации материала.</w:t>
      </w:r>
    </w:p>
    <w:p w14:paraId="5475F11C" w14:textId="1033C6D5" w:rsidR="000F42DC" w:rsidRDefault="00D47508" w:rsidP="00061052">
      <w:pPr>
        <w:pStyle w:val="a3"/>
        <w:numPr>
          <w:ilvl w:val="0"/>
          <w:numId w:val="18"/>
        </w:numPr>
        <w:spacing w:line="360" w:lineRule="auto"/>
      </w:pPr>
      <w:r>
        <w:t>При рефлексивном отношении к собственной интеллектуальной деятельности читатели оказываются способны самостоятельно обнаруживать трудности, возникающие при работе с иконическими текстами</w:t>
      </w:r>
      <w:r w:rsidR="00EE0CA4">
        <w:t>,</w:t>
      </w:r>
      <w:r>
        <w:t xml:space="preserve"> и </w:t>
      </w:r>
      <w:r w:rsidR="00875ED1">
        <w:t>учитывать</w:t>
      </w:r>
      <w:r>
        <w:t xml:space="preserve"> их </w:t>
      </w:r>
      <w:r w:rsidR="00875ED1">
        <w:t xml:space="preserve">потенциальное </w:t>
      </w:r>
      <w:r>
        <w:t>влияние на собственную успе</w:t>
      </w:r>
      <w:r w:rsidR="000F42DC">
        <w:t>шность в понимании прочитанного.</w:t>
      </w:r>
    </w:p>
    <w:p w14:paraId="55D780B2" w14:textId="24F432E0" w:rsidR="00D47508" w:rsidRDefault="005645A3" w:rsidP="00061052">
      <w:pPr>
        <w:pStyle w:val="a3"/>
        <w:numPr>
          <w:ilvl w:val="0"/>
          <w:numId w:val="18"/>
        </w:numPr>
        <w:spacing w:line="360" w:lineRule="auto"/>
      </w:pPr>
      <w:r>
        <w:t>Понимание смысла вербальных и иконических текстов требует выполнения ряда</w:t>
      </w:r>
      <w:r w:rsidR="00D47508">
        <w:t xml:space="preserve"> как схожи</w:t>
      </w:r>
      <w:r>
        <w:t>х</w:t>
      </w:r>
      <w:r w:rsidR="00D47508">
        <w:t xml:space="preserve"> (считывание основных смысловых элементов, анализ структуры текста и пр.), так и специфичны</w:t>
      </w:r>
      <w:r>
        <w:t>х</w:t>
      </w:r>
      <w:r w:rsidR="00D47508">
        <w:t xml:space="preserve"> (анализ языковых средств, исп</w:t>
      </w:r>
      <w:r w:rsidR="00681259">
        <w:t>ользованных в вербальных текстах</w:t>
      </w:r>
      <w:r w:rsidR="00875ED1">
        <w:t>,</w:t>
      </w:r>
      <w:r w:rsidR="00D47508">
        <w:t xml:space="preserve"> и графической структуры </w:t>
      </w:r>
      <w:r w:rsidR="00C54B6C">
        <w:t>материала иконического формата</w:t>
      </w:r>
      <w:r w:rsidR="00D47508">
        <w:t>) когнитивны</w:t>
      </w:r>
      <w:r>
        <w:t>х</w:t>
      </w:r>
      <w:r w:rsidR="00D47508">
        <w:t xml:space="preserve"> действи</w:t>
      </w:r>
      <w:r>
        <w:t>й</w:t>
      </w:r>
      <w:r w:rsidR="00D47508">
        <w:t xml:space="preserve">. </w:t>
      </w:r>
      <w:r w:rsidR="00722183">
        <w:t>Продуктивным шагом в даль</w:t>
      </w:r>
      <w:r w:rsidR="00875ED1">
        <w:t xml:space="preserve">нейшем изучении проблемы может стать качественный </w:t>
      </w:r>
      <w:r w:rsidR="00722183">
        <w:t>анализ стратегий работы читателей с текстами вербального и иконического форматов.</w:t>
      </w:r>
    </w:p>
    <w:p w14:paraId="477103A8" w14:textId="36540330" w:rsidR="00E039BC" w:rsidRPr="00EA72DD" w:rsidRDefault="00A078E6" w:rsidP="00061052">
      <w:pPr>
        <w:pStyle w:val="1"/>
        <w:spacing w:line="360" w:lineRule="auto"/>
      </w:pPr>
      <w:r>
        <w:t>СПИСОК</w:t>
      </w:r>
      <w:r w:rsidRPr="00EA72DD">
        <w:t xml:space="preserve"> </w:t>
      </w:r>
      <w:r>
        <w:t>ЛИТЕРАТУРЫ</w:t>
      </w:r>
    </w:p>
    <w:p w14:paraId="0671E100" w14:textId="77777777" w:rsidR="00033F8D" w:rsidRDefault="00033F8D" w:rsidP="00AE460F">
      <w:pPr>
        <w:pStyle w:val="a3"/>
        <w:numPr>
          <w:ilvl w:val="0"/>
          <w:numId w:val="2"/>
        </w:numPr>
        <w:spacing w:after="0" w:line="360" w:lineRule="auto"/>
        <w:rPr>
          <w:szCs w:val="28"/>
        </w:rPr>
      </w:pPr>
      <w:bookmarkStart w:id="2" w:name="_Ref5970157"/>
      <w:bookmarkStart w:id="3" w:name="_Ref25175761"/>
      <w:r w:rsidRPr="00AE460F">
        <w:rPr>
          <w:i/>
          <w:szCs w:val="28"/>
        </w:rPr>
        <w:t>Бельчиков Ю.А</w:t>
      </w:r>
      <w:r w:rsidRPr="00114E46">
        <w:rPr>
          <w:szCs w:val="28"/>
        </w:rPr>
        <w:t xml:space="preserve">. Взаимодействие функциональных </w:t>
      </w:r>
      <w:r>
        <w:rPr>
          <w:szCs w:val="28"/>
        </w:rPr>
        <w:t>разновидностей языка (Контамини</w:t>
      </w:r>
      <w:r w:rsidRPr="00114E46">
        <w:rPr>
          <w:szCs w:val="28"/>
        </w:rPr>
        <w:t>рованные тексты) // Культура русской речи и эффективность общения</w:t>
      </w:r>
      <w:r>
        <w:rPr>
          <w:szCs w:val="28"/>
        </w:rPr>
        <w:t xml:space="preserve"> </w:t>
      </w:r>
      <w:r w:rsidRPr="00AE460F">
        <w:rPr>
          <w:szCs w:val="28"/>
        </w:rPr>
        <w:t xml:space="preserve">/ </w:t>
      </w:r>
      <w:r>
        <w:rPr>
          <w:szCs w:val="28"/>
        </w:rPr>
        <w:t xml:space="preserve">Под ред. Л.К. Граудиной, Е.Н. </w:t>
      </w:r>
      <w:r w:rsidRPr="00AE460F">
        <w:rPr>
          <w:szCs w:val="28"/>
        </w:rPr>
        <w:t>Ширяев</w:t>
      </w:r>
      <w:r>
        <w:rPr>
          <w:szCs w:val="28"/>
        </w:rPr>
        <w:t xml:space="preserve">а. М.: Наука, </w:t>
      </w:r>
      <w:r w:rsidRPr="00114E46">
        <w:rPr>
          <w:szCs w:val="28"/>
        </w:rPr>
        <w:t>1996.</w:t>
      </w:r>
      <w:r>
        <w:rPr>
          <w:szCs w:val="28"/>
        </w:rPr>
        <w:t xml:space="preserve"> С. 335</w:t>
      </w:r>
      <w:r>
        <w:t>–</w:t>
      </w:r>
      <w:r>
        <w:rPr>
          <w:szCs w:val="28"/>
        </w:rPr>
        <w:t>357.</w:t>
      </w:r>
    </w:p>
    <w:p w14:paraId="59D165D6" w14:textId="77777777" w:rsidR="00033F8D" w:rsidRDefault="00033F8D" w:rsidP="006C3621">
      <w:pPr>
        <w:pStyle w:val="a3"/>
        <w:numPr>
          <w:ilvl w:val="0"/>
          <w:numId w:val="2"/>
        </w:numPr>
        <w:spacing w:after="0" w:line="360" w:lineRule="auto"/>
        <w:rPr>
          <w:szCs w:val="28"/>
        </w:rPr>
      </w:pPr>
      <w:bookmarkStart w:id="4" w:name="_Ref6057084"/>
      <w:r w:rsidRPr="00A22FA5">
        <w:rPr>
          <w:i/>
          <w:szCs w:val="28"/>
        </w:rPr>
        <w:t>Бернацкая А.А.</w:t>
      </w:r>
      <w:r w:rsidRPr="006C219D">
        <w:rPr>
          <w:szCs w:val="28"/>
        </w:rPr>
        <w:t xml:space="preserve"> К проблеме «креолизации» текста: история и современное состояние // Речевое общени</w:t>
      </w:r>
      <w:r>
        <w:rPr>
          <w:szCs w:val="28"/>
        </w:rPr>
        <w:t>е: Специализированный вестник / Под ред. А.</w:t>
      </w:r>
      <w:r w:rsidRPr="006C219D">
        <w:rPr>
          <w:szCs w:val="28"/>
        </w:rPr>
        <w:t>П.</w:t>
      </w:r>
      <w:r>
        <w:rPr>
          <w:szCs w:val="28"/>
        </w:rPr>
        <w:t xml:space="preserve"> Сковородникова. Вып. 3 (11). </w:t>
      </w:r>
      <w:r w:rsidRPr="006C219D">
        <w:rPr>
          <w:szCs w:val="28"/>
        </w:rPr>
        <w:t>Красноярск: Красноярский университ</w:t>
      </w:r>
      <w:r>
        <w:rPr>
          <w:szCs w:val="28"/>
        </w:rPr>
        <w:t>ет, 2000.</w:t>
      </w:r>
      <w:r w:rsidRPr="006C219D">
        <w:rPr>
          <w:szCs w:val="28"/>
        </w:rPr>
        <w:t xml:space="preserve"> С. 10</w:t>
      </w:r>
      <w:r>
        <w:rPr>
          <w:szCs w:val="28"/>
        </w:rPr>
        <w:t>4</w:t>
      </w:r>
      <w:r>
        <w:t>–</w:t>
      </w:r>
      <w:r>
        <w:rPr>
          <w:szCs w:val="28"/>
        </w:rPr>
        <w:t>110</w:t>
      </w:r>
      <w:r w:rsidRPr="006C219D">
        <w:rPr>
          <w:szCs w:val="28"/>
        </w:rPr>
        <w:t>.</w:t>
      </w:r>
      <w:bookmarkEnd w:id="4"/>
    </w:p>
    <w:p w14:paraId="513C9C5B" w14:textId="77777777" w:rsidR="00033F8D" w:rsidRPr="00A81C6C" w:rsidRDefault="00033F8D" w:rsidP="00061052">
      <w:pPr>
        <w:pStyle w:val="a3"/>
        <w:numPr>
          <w:ilvl w:val="0"/>
          <w:numId w:val="2"/>
        </w:numPr>
        <w:spacing w:after="0" w:line="360" w:lineRule="auto"/>
        <w:rPr>
          <w:rFonts w:cs="Times New Roman"/>
          <w:szCs w:val="24"/>
        </w:rPr>
      </w:pPr>
      <w:bookmarkStart w:id="5" w:name="_Ref25446027"/>
      <w:r w:rsidRPr="00270B12">
        <w:rPr>
          <w:rFonts w:cs="Times New Roman"/>
          <w:i/>
          <w:szCs w:val="24"/>
        </w:rPr>
        <w:t>Веккер Л.М</w:t>
      </w:r>
      <w:r w:rsidRPr="00A81C6C">
        <w:rPr>
          <w:rFonts w:cs="Times New Roman"/>
          <w:szCs w:val="24"/>
        </w:rPr>
        <w:t>. Психические процессы. Том 2. Л.: Изд-во Ленингр. ун-та, 1976.</w:t>
      </w:r>
      <w:bookmarkEnd w:id="5"/>
    </w:p>
    <w:p w14:paraId="1D473231" w14:textId="77777777" w:rsidR="00033F8D" w:rsidRPr="00A81C6C" w:rsidRDefault="00033F8D" w:rsidP="00061052">
      <w:pPr>
        <w:numPr>
          <w:ilvl w:val="0"/>
          <w:numId w:val="2"/>
        </w:numPr>
        <w:spacing w:after="0" w:line="360" w:lineRule="auto"/>
        <w:rPr>
          <w:rFonts w:cs="Times New Roman"/>
          <w:szCs w:val="24"/>
        </w:rPr>
      </w:pPr>
      <w:bookmarkStart w:id="6" w:name="_Ref23262755"/>
      <w:r w:rsidRPr="00270B12">
        <w:rPr>
          <w:rFonts w:cs="Times New Roman"/>
          <w:i/>
          <w:szCs w:val="24"/>
        </w:rPr>
        <w:t>Гостев А.А</w:t>
      </w:r>
      <w:r w:rsidRPr="00A81C6C">
        <w:rPr>
          <w:rFonts w:cs="Times New Roman"/>
          <w:szCs w:val="24"/>
        </w:rPr>
        <w:t>. Проблема вт</w:t>
      </w:r>
      <w:r>
        <w:rPr>
          <w:rFonts w:cs="Times New Roman"/>
          <w:szCs w:val="24"/>
        </w:rPr>
        <w:t>оричных образов в психологии // Психологический журнал. 2012. Т. 33. № 4.</w:t>
      </w:r>
      <w:r w:rsidRPr="00A81C6C">
        <w:rPr>
          <w:rFonts w:cs="Times New Roman"/>
          <w:szCs w:val="24"/>
        </w:rPr>
        <w:t xml:space="preserve"> С.</w:t>
      </w:r>
      <w:r>
        <w:rPr>
          <w:rFonts w:cs="Times New Roman"/>
          <w:szCs w:val="24"/>
        </w:rPr>
        <w:t xml:space="preserve"> </w:t>
      </w:r>
      <w:r w:rsidRPr="00A81C6C">
        <w:rPr>
          <w:rFonts w:cs="Times New Roman"/>
          <w:szCs w:val="24"/>
        </w:rPr>
        <w:t>17</w:t>
      </w:r>
      <w:r>
        <w:t>–</w:t>
      </w:r>
      <w:r w:rsidRPr="00A81C6C">
        <w:rPr>
          <w:rFonts w:cs="Times New Roman"/>
          <w:szCs w:val="24"/>
        </w:rPr>
        <w:t>26.</w:t>
      </w:r>
      <w:bookmarkEnd w:id="6"/>
    </w:p>
    <w:p w14:paraId="4F5D4131" w14:textId="77777777" w:rsidR="00033F8D" w:rsidRPr="006C3621" w:rsidRDefault="00033F8D" w:rsidP="00A22FA5">
      <w:pPr>
        <w:pStyle w:val="a3"/>
        <w:numPr>
          <w:ilvl w:val="0"/>
          <w:numId w:val="2"/>
        </w:numPr>
        <w:rPr>
          <w:szCs w:val="28"/>
        </w:rPr>
      </w:pPr>
      <w:bookmarkStart w:id="7" w:name="_Ref25176552"/>
      <w:r w:rsidRPr="00C621B2">
        <w:rPr>
          <w:i/>
          <w:szCs w:val="28"/>
        </w:rPr>
        <w:t>Знаков В.В.</w:t>
      </w:r>
      <w:r w:rsidRPr="00093191">
        <w:rPr>
          <w:szCs w:val="28"/>
        </w:rPr>
        <w:t xml:space="preserve"> Психология понимания: Проблемы и перспективы. М.: Институт психологии РАН, 2005.</w:t>
      </w:r>
      <w:bookmarkEnd w:id="7"/>
    </w:p>
    <w:p w14:paraId="479AC1E7" w14:textId="77777777" w:rsidR="00033F8D" w:rsidRPr="00A55429" w:rsidRDefault="00033F8D" w:rsidP="00061052">
      <w:pPr>
        <w:numPr>
          <w:ilvl w:val="0"/>
          <w:numId w:val="2"/>
        </w:numPr>
        <w:spacing w:after="0" w:line="360" w:lineRule="auto"/>
      </w:pPr>
      <w:bookmarkStart w:id="8" w:name="_Ref23266564"/>
      <w:r w:rsidRPr="00270B12">
        <w:rPr>
          <w:i/>
        </w:rPr>
        <w:t>Казакова Е.И.</w:t>
      </w:r>
      <w:r w:rsidRPr="00412A63">
        <w:t xml:space="preserve"> Тексты новой природы: проблемы междисциплинарного исследования // Психологическая наука и образование. </w:t>
      </w:r>
      <w:r>
        <w:t>2016. Т. 21.</w:t>
      </w:r>
      <w:r w:rsidRPr="00CF433F">
        <w:t xml:space="preserve"> № 4. </w:t>
      </w:r>
      <w:r w:rsidRPr="00412A63">
        <w:rPr>
          <w:lang w:val="en-US"/>
        </w:rPr>
        <w:t>C</w:t>
      </w:r>
      <w:r w:rsidRPr="00CF433F">
        <w:t>. 102</w:t>
      </w:r>
      <w:r>
        <w:t>–</w:t>
      </w:r>
      <w:r w:rsidRPr="00CF433F">
        <w:t>109.</w:t>
      </w:r>
      <w:bookmarkEnd w:id="8"/>
    </w:p>
    <w:p w14:paraId="170D913D" w14:textId="77777777" w:rsidR="00033F8D" w:rsidRPr="00A81C6C" w:rsidRDefault="00033F8D" w:rsidP="00C828C7">
      <w:pPr>
        <w:pStyle w:val="a3"/>
        <w:numPr>
          <w:ilvl w:val="0"/>
          <w:numId w:val="2"/>
        </w:numPr>
        <w:spacing w:after="0" w:line="360" w:lineRule="auto"/>
        <w:rPr>
          <w:rFonts w:cs="Times New Roman"/>
          <w:szCs w:val="24"/>
        </w:rPr>
      </w:pPr>
      <w:bookmarkStart w:id="9" w:name="_Ref6310849"/>
      <w:bookmarkStart w:id="10" w:name="_Ref9724396"/>
      <w:r w:rsidRPr="00270B12">
        <w:rPr>
          <w:rFonts w:cs="Times New Roman"/>
          <w:i/>
          <w:szCs w:val="24"/>
        </w:rPr>
        <w:t>Леонтьев А.А.</w:t>
      </w:r>
      <w:r w:rsidRPr="00A81C6C">
        <w:rPr>
          <w:rFonts w:cs="Times New Roman"/>
          <w:szCs w:val="24"/>
        </w:rPr>
        <w:t xml:space="preserve"> </w:t>
      </w:r>
      <w:bookmarkEnd w:id="9"/>
      <w:r w:rsidRPr="00C828C7">
        <w:rPr>
          <w:rFonts w:cs="Times New Roman"/>
          <w:szCs w:val="24"/>
        </w:rPr>
        <w:t>Признаки цельности и связности текста // Смыслово</w:t>
      </w:r>
      <w:r>
        <w:rPr>
          <w:rFonts w:cs="Times New Roman"/>
          <w:szCs w:val="24"/>
        </w:rPr>
        <w:t>е восприятие речевого сообщения / Под. ред. Т.М. Дридзе, А.</w:t>
      </w:r>
      <w:r w:rsidRPr="00C828C7">
        <w:rPr>
          <w:rFonts w:cs="Times New Roman"/>
          <w:szCs w:val="24"/>
        </w:rPr>
        <w:t>А. Леонтьев</w:t>
      </w:r>
      <w:r>
        <w:rPr>
          <w:rFonts w:cs="Times New Roman"/>
          <w:szCs w:val="24"/>
        </w:rPr>
        <w:t>а. М.: Наука, 1976. С. 46</w:t>
      </w:r>
      <w:r w:rsidRPr="00C828C7">
        <w:t>–</w:t>
      </w:r>
      <w:r w:rsidRPr="00C828C7">
        <w:rPr>
          <w:rFonts w:cs="Times New Roman"/>
          <w:szCs w:val="24"/>
        </w:rPr>
        <w:t>48.</w:t>
      </w:r>
      <w:bookmarkEnd w:id="10"/>
    </w:p>
    <w:p w14:paraId="7E898E39" w14:textId="77777777" w:rsidR="00033F8D" w:rsidRPr="00A81C6C" w:rsidRDefault="00033F8D" w:rsidP="00270B12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cs="Times New Roman"/>
          <w:szCs w:val="24"/>
        </w:rPr>
      </w:pPr>
      <w:bookmarkStart w:id="11" w:name="_Ref21446691"/>
      <w:r w:rsidRPr="00270B12">
        <w:rPr>
          <w:rFonts w:cs="Times New Roman"/>
          <w:i/>
          <w:color w:val="000000"/>
          <w:szCs w:val="24"/>
          <w:shd w:val="clear" w:color="auto" w:fill="FFFFFF"/>
        </w:rPr>
        <w:t>Максименко О.И.</w:t>
      </w:r>
      <w:r w:rsidRPr="00A81C6C">
        <w:rPr>
          <w:rFonts w:cs="Times New Roman"/>
          <w:color w:val="000000"/>
          <w:szCs w:val="24"/>
          <w:shd w:val="clear" w:color="auto" w:fill="FFFFFF"/>
        </w:rPr>
        <w:t xml:space="preserve"> Поликодовый vs креолизованный текст: проблема терминологии // Вестник Российского университета дружбы народов. Серия: Теория языка. Семиотика. Семантика. 2012. № 2. C. 93</w:t>
      </w:r>
      <w:r>
        <w:t>–</w:t>
      </w:r>
      <w:r w:rsidRPr="00A81C6C">
        <w:rPr>
          <w:rFonts w:cs="Times New Roman"/>
          <w:color w:val="000000"/>
          <w:szCs w:val="24"/>
          <w:shd w:val="clear" w:color="auto" w:fill="FFFFFF"/>
        </w:rPr>
        <w:t>102.</w:t>
      </w:r>
      <w:bookmarkEnd w:id="11"/>
    </w:p>
    <w:p w14:paraId="7E222254" w14:textId="77777777" w:rsidR="00033F8D" w:rsidRPr="00A81C6C" w:rsidRDefault="00033F8D" w:rsidP="00270B12">
      <w:pPr>
        <w:numPr>
          <w:ilvl w:val="0"/>
          <w:numId w:val="2"/>
        </w:numPr>
        <w:spacing w:after="0" w:line="360" w:lineRule="auto"/>
        <w:ind w:left="714" w:hanging="357"/>
        <w:contextualSpacing/>
        <w:rPr>
          <w:rFonts w:cs="Times New Roman"/>
          <w:szCs w:val="24"/>
        </w:rPr>
      </w:pPr>
      <w:bookmarkStart w:id="12" w:name="_Ref22275342"/>
      <w:r w:rsidRPr="00270B12">
        <w:rPr>
          <w:rFonts w:cs="Times New Roman"/>
          <w:i/>
          <w:szCs w:val="24"/>
        </w:rPr>
        <w:t>Мурзин Л.Н., Штерн А.С</w:t>
      </w:r>
      <w:r w:rsidRPr="00A81C6C">
        <w:rPr>
          <w:rFonts w:cs="Times New Roman"/>
          <w:szCs w:val="24"/>
        </w:rPr>
        <w:t>. Текст и его восприятие. Свердловск: Изд-во Урал. ун-та, 1991.</w:t>
      </w:r>
      <w:bookmarkEnd w:id="12"/>
    </w:p>
    <w:p w14:paraId="7E8BF9DB" w14:textId="77777777" w:rsidR="00033F8D" w:rsidRPr="00A81C6C" w:rsidRDefault="00033F8D" w:rsidP="00061052">
      <w:pPr>
        <w:numPr>
          <w:ilvl w:val="0"/>
          <w:numId w:val="2"/>
        </w:numPr>
        <w:spacing w:after="0" w:line="360" w:lineRule="auto"/>
        <w:rPr>
          <w:rFonts w:cs="Times New Roman"/>
          <w:szCs w:val="24"/>
        </w:rPr>
      </w:pPr>
      <w:bookmarkStart w:id="13" w:name="_Ref22282731"/>
      <w:r w:rsidRPr="00270B12">
        <w:rPr>
          <w:rFonts w:cs="Times New Roman"/>
          <w:i/>
          <w:szCs w:val="24"/>
        </w:rPr>
        <w:t>Сиротко-Сибирский С.А.</w:t>
      </w:r>
      <w:r w:rsidRPr="00A81C6C">
        <w:rPr>
          <w:rFonts w:cs="Times New Roman"/>
          <w:szCs w:val="24"/>
        </w:rPr>
        <w:t xml:space="preserve"> Смысловое содержание текста и его отражение в ключевых словах (на материале русских текстов публицистического стиля): автореф. дис. … канд. филол. наук. Л., 1988. </w:t>
      </w:r>
      <w:bookmarkEnd w:id="13"/>
    </w:p>
    <w:p w14:paraId="5AFD44D0" w14:textId="77777777" w:rsidR="00033F8D" w:rsidRDefault="00033F8D" w:rsidP="006C3621">
      <w:pPr>
        <w:pStyle w:val="a3"/>
        <w:numPr>
          <w:ilvl w:val="0"/>
          <w:numId w:val="2"/>
        </w:numPr>
        <w:spacing w:after="0" w:line="360" w:lineRule="auto"/>
        <w:rPr>
          <w:szCs w:val="28"/>
        </w:rPr>
      </w:pPr>
      <w:bookmarkStart w:id="14" w:name="_Ref25174147"/>
      <w:r w:rsidRPr="00C621B2">
        <w:rPr>
          <w:i/>
          <w:szCs w:val="28"/>
        </w:rPr>
        <w:t>Сорокин Ю.А., Тарасов Е.Ф.</w:t>
      </w:r>
      <w:r w:rsidRPr="00B0281D">
        <w:rPr>
          <w:szCs w:val="28"/>
        </w:rPr>
        <w:t xml:space="preserve"> Креолизованные тексты и их коммуникативная функция // Опт</w:t>
      </w:r>
      <w:r>
        <w:rPr>
          <w:szCs w:val="28"/>
        </w:rPr>
        <w:t>имизация речевого воздействия.</w:t>
      </w:r>
      <w:r w:rsidRPr="00B0281D">
        <w:rPr>
          <w:szCs w:val="28"/>
        </w:rPr>
        <w:t xml:space="preserve"> М.: Высшая школ</w:t>
      </w:r>
      <w:r>
        <w:rPr>
          <w:szCs w:val="28"/>
        </w:rPr>
        <w:t>а, 1990. С. 180</w:t>
      </w:r>
      <w:r>
        <w:t>–</w:t>
      </w:r>
      <w:r w:rsidRPr="00B0281D">
        <w:rPr>
          <w:szCs w:val="28"/>
        </w:rPr>
        <w:t>186.</w:t>
      </w:r>
      <w:bookmarkEnd w:id="14"/>
    </w:p>
    <w:p w14:paraId="4145BBF3" w14:textId="77777777" w:rsidR="00033F8D" w:rsidRPr="00960C5F" w:rsidDel="006C3621" w:rsidRDefault="00033F8D" w:rsidP="00061052">
      <w:pPr>
        <w:numPr>
          <w:ilvl w:val="0"/>
          <w:numId w:val="2"/>
        </w:numPr>
        <w:spacing w:after="0" w:line="360" w:lineRule="auto"/>
        <w:rPr>
          <w:rFonts w:cs="Times New Roman"/>
          <w:szCs w:val="24"/>
        </w:rPr>
      </w:pPr>
      <w:bookmarkStart w:id="15" w:name="_Ref5906700"/>
      <w:bookmarkStart w:id="16" w:name="_Ref7161268"/>
      <w:r w:rsidRPr="00960C5F">
        <w:rPr>
          <w:rFonts w:ascii="OpenSans" w:hAnsi="OpenSans"/>
          <w:i/>
        </w:rPr>
        <w:t>Щербакова О.В.</w:t>
      </w:r>
      <w:r w:rsidRPr="00960C5F">
        <w:rPr>
          <w:rFonts w:ascii="OpenSans" w:hAnsi="OpenSans"/>
        </w:rPr>
        <w:t xml:space="preserve"> Феномен понимания как интрапсихический межъязыковой обратимый перевод (на примере комических текстов) // Вестник Санкт-Петербургского университета. 2008.</w:t>
      </w:r>
      <w:r>
        <w:rPr>
          <w:rFonts w:ascii="OpenSans" w:hAnsi="OpenSans"/>
        </w:rPr>
        <w:t xml:space="preserve"> </w:t>
      </w:r>
      <w:r w:rsidRPr="00960C5F">
        <w:rPr>
          <w:rFonts w:ascii="OpenSans" w:hAnsi="OpenSans"/>
        </w:rPr>
        <w:t>Серия 12. Вып. 4. С. 215</w:t>
      </w:r>
      <w:r w:rsidRPr="00960C5F">
        <w:t>–</w:t>
      </w:r>
      <w:r w:rsidRPr="00960C5F">
        <w:rPr>
          <w:rFonts w:ascii="OpenSans" w:hAnsi="OpenSans"/>
        </w:rPr>
        <w:t>225.</w:t>
      </w:r>
      <w:bookmarkEnd w:id="15"/>
      <w:bookmarkEnd w:id="16"/>
      <w:r w:rsidRPr="00960C5F" w:rsidDel="006C3621">
        <w:rPr>
          <w:rFonts w:cs="Times New Roman"/>
          <w:szCs w:val="24"/>
        </w:rPr>
        <w:t xml:space="preserve"> </w:t>
      </w:r>
    </w:p>
    <w:p w14:paraId="2B4831B2" w14:textId="77777777" w:rsidR="00033F8D" w:rsidRDefault="00033F8D" w:rsidP="002B3B4D">
      <w:pPr>
        <w:numPr>
          <w:ilvl w:val="0"/>
          <w:numId w:val="2"/>
        </w:numPr>
        <w:spacing w:after="0" w:line="360" w:lineRule="auto"/>
        <w:rPr>
          <w:rStyle w:val="a4"/>
          <w:rFonts w:cs="Times New Roman"/>
          <w:color w:val="auto"/>
          <w:szCs w:val="24"/>
          <w:u w:val="none"/>
        </w:rPr>
      </w:pPr>
      <w:r>
        <w:t>Электронный</w:t>
      </w:r>
      <w:r w:rsidRPr="00BA757C">
        <w:t xml:space="preserve"> </w:t>
      </w:r>
      <w:r>
        <w:t>портал</w:t>
      </w:r>
      <w:r w:rsidRPr="00BA757C">
        <w:t xml:space="preserve"> </w:t>
      </w:r>
      <w:r>
        <w:t>журнала</w:t>
      </w:r>
      <w:r w:rsidRPr="00BA757C">
        <w:t xml:space="preserve"> «</w:t>
      </w:r>
      <w:r>
        <w:t>Инфографика</w:t>
      </w:r>
      <w:r w:rsidRPr="00BA757C">
        <w:t xml:space="preserve">». </w:t>
      </w:r>
      <w:r w:rsidRPr="00DA3018">
        <w:rPr>
          <w:lang w:val="en-US"/>
        </w:rPr>
        <w:t>URL</w:t>
      </w:r>
      <w:r w:rsidRPr="00DA3018">
        <w:t xml:space="preserve">: </w:t>
      </w:r>
      <w:bookmarkStart w:id="17" w:name="_Ref22274757"/>
      <w:r w:rsidRPr="00DA3018">
        <w:rPr>
          <w:rFonts w:cs="Times New Roman"/>
          <w:szCs w:val="24"/>
          <w:lang w:val="en-US"/>
        </w:rPr>
        <w:t>https</w:t>
      </w:r>
      <w:r w:rsidRPr="00DA3018">
        <w:rPr>
          <w:rFonts w:cs="Times New Roman"/>
          <w:szCs w:val="24"/>
        </w:rPr>
        <w:t>://</w:t>
      </w:r>
      <w:r w:rsidRPr="00DA3018">
        <w:rPr>
          <w:rFonts w:cs="Times New Roman"/>
          <w:szCs w:val="24"/>
          <w:lang w:val="en-US"/>
        </w:rPr>
        <w:t>infogra</w:t>
      </w:r>
      <w:r w:rsidRPr="00DA3018">
        <w:rPr>
          <w:rFonts w:cs="Times New Roman"/>
          <w:szCs w:val="24"/>
        </w:rPr>
        <w:t>.</w:t>
      </w:r>
      <w:r w:rsidRPr="00DA3018">
        <w:rPr>
          <w:rFonts w:cs="Times New Roman"/>
          <w:szCs w:val="24"/>
          <w:lang w:val="en-US"/>
        </w:rPr>
        <w:t>ru</w:t>
      </w:r>
      <w:r w:rsidRPr="00DA3018">
        <w:rPr>
          <w:rFonts w:cs="Times New Roman"/>
          <w:szCs w:val="24"/>
        </w:rPr>
        <w:t>/</w:t>
      </w:r>
      <w:r w:rsidRPr="00DA3018">
        <w:rPr>
          <w:rFonts w:cs="Times New Roman"/>
          <w:szCs w:val="24"/>
          <w:lang w:val="en-US"/>
        </w:rPr>
        <w:t>infographicsmag</w:t>
      </w:r>
      <w:bookmarkEnd w:id="17"/>
      <w:r>
        <w:rPr>
          <w:rStyle w:val="a4"/>
          <w:rFonts w:cs="Times New Roman"/>
          <w:color w:val="auto"/>
          <w:szCs w:val="24"/>
          <w:u w:val="none"/>
        </w:rPr>
        <w:t xml:space="preserve"> (дата обращения 15.10.2019</w:t>
      </w:r>
      <w:r w:rsidRPr="00DA3018">
        <w:rPr>
          <w:rStyle w:val="a4"/>
          <w:rFonts w:cs="Times New Roman"/>
          <w:color w:val="auto"/>
          <w:szCs w:val="24"/>
          <w:u w:val="none"/>
        </w:rPr>
        <w:t>).</w:t>
      </w:r>
    </w:p>
    <w:p w14:paraId="305CD1D4" w14:textId="77777777" w:rsidR="00033F8D" w:rsidRPr="00DA3018" w:rsidRDefault="00033F8D" w:rsidP="00061052">
      <w:pPr>
        <w:numPr>
          <w:ilvl w:val="0"/>
          <w:numId w:val="2"/>
        </w:numPr>
        <w:spacing w:after="0" w:line="360" w:lineRule="auto"/>
        <w:rPr>
          <w:rFonts w:cs="Times New Roman"/>
          <w:szCs w:val="24"/>
          <w:lang w:val="en-US"/>
        </w:rPr>
      </w:pPr>
      <w:bookmarkStart w:id="18" w:name="_Ref23264547"/>
      <w:bookmarkEnd w:id="2"/>
      <w:bookmarkEnd w:id="3"/>
      <w:r w:rsidRPr="00270B12">
        <w:rPr>
          <w:rFonts w:cs="Times New Roman"/>
          <w:i/>
          <w:szCs w:val="24"/>
          <w:lang w:val="en-US"/>
        </w:rPr>
        <w:t>Bauer M., Johnson-Laird P.</w:t>
      </w:r>
      <w:r w:rsidRPr="00A81C6C">
        <w:rPr>
          <w:rFonts w:cs="Times New Roman"/>
          <w:szCs w:val="24"/>
          <w:lang w:val="en-US"/>
        </w:rPr>
        <w:t xml:space="preserve"> How diagrams can improve reasoning // Psychological Science.</w:t>
      </w:r>
      <w:r>
        <w:rPr>
          <w:rFonts w:cs="Times New Roman"/>
          <w:szCs w:val="24"/>
          <w:lang w:val="en-US"/>
        </w:rPr>
        <w:t xml:space="preserve"> </w:t>
      </w:r>
      <w:r w:rsidRPr="00A81C6C">
        <w:rPr>
          <w:rFonts w:cs="Times New Roman"/>
          <w:szCs w:val="24"/>
          <w:lang w:val="en-US"/>
        </w:rPr>
        <w:t xml:space="preserve">1993. </w:t>
      </w:r>
      <w:r w:rsidRPr="00DA3018">
        <w:rPr>
          <w:rFonts w:cs="Times New Roman"/>
          <w:szCs w:val="24"/>
          <w:lang w:val="en-US"/>
        </w:rPr>
        <w:t>№</w:t>
      </w:r>
      <w:r>
        <w:rPr>
          <w:rFonts w:cs="Times New Roman"/>
          <w:szCs w:val="24"/>
          <w:lang w:val="en-US"/>
        </w:rPr>
        <w:t xml:space="preserve"> </w:t>
      </w:r>
      <w:r w:rsidRPr="00DA3018">
        <w:rPr>
          <w:rFonts w:cs="Times New Roman"/>
          <w:szCs w:val="24"/>
          <w:lang w:val="en-US"/>
        </w:rPr>
        <w:t xml:space="preserve">4(6). </w:t>
      </w:r>
      <w:r w:rsidRPr="00A81C6C">
        <w:rPr>
          <w:rFonts w:cs="Times New Roman"/>
          <w:szCs w:val="24"/>
        </w:rPr>
        <w:t>Р</w:t>
      </w:r>
      <w:r w:rsidRPr="00DA3018">
        <w:rPr>
          <w:rFonts w:cs="Times New Roman"/>
          <w:szCs w:val="24"/>
          <w:lang w:val="en-US"/>
        </w:rPr>
        <w:t>.</w:t>
      </w:r>
      <w:r>
        <w:rPr>
          <w:rFonts w:cs="Times New Roman"/>
          <w:szCs w:val="24"/>
          <w:lang w:val="en-US"/>
        </w:rPr>
        <w:t xml:space="preserve"> </w:t>
      </w:r>
      <w:r w:rsidRPr="00DA3018">
        <w:rPr>
          <w:rFonts w:cs="Times New Roman"/>
          <w:szCs w:val="24"/>
          <w:lang w:val="en-US"/>
        </w:rPr>
        <w:t>372</w:t>
      </w:r>
      <w:r w:rsidRPr="002B3B4D">
        <w:rPr>
          <w:lang w:val="en-US"/>
        </w:rPr>
        <w:t>–</w:t>
      </w:r>
      <w:r w:rsidRPr="00DA3018">
        <w:rPr>
          <w:rFonts w:cs="Times New Roman"/>
          <w:szCs w:val="24"/>
          <w:lang w:val="en-US"/>
        </w:rPr>
        <w:t>378.</w:t>
      </w:r>
    </w:p>
    <w:p w14:paraId="73EA8BB4" w14:textId="77777777" w:rsidR="00033F8D" w:rsidRPr="00CF433F" w:rsidRDefault="00033F8D" w:rsidP="00061052">
      <w:pPr>
        <w:numPr>
          <w:ilvl w:val="0"/>
          <w:numId w:val="2"/>
        </w:numPr>
        <w:spacing w:after="0" w:line="360" w:lineRule="auto"/>
        <w:rPr>
          <w:rFonts w:cs="Times New Roman"/>
          <w:szCs w:val="24"/>
          <w:lang w:val="en-US"/>
        </w:rPr>
      </w:pPr>
      <w:bookmarkStart w:id="19" w:name="_Ref23264795"/>
      <w:r w:rsidRPr="00270B12">
        <w:rPr>
          <w:rFonts w:cs="Times New Roman"/>
          <w:i/>
          <w:szCs w:val="24"/>
          <w:lang w:val="en-US"/>
        </w:rPr>
        <w:t>Glenberg A.M., Langston W.E.</w:t>
      </w:r>
      <w:r w:rsidRPr="00A81C6C">
        <w:rPr>
          <w:rFonts w:cs="Times New Roman"/>
          <w:szCs w:val="24"/>
          <w:lang w:val="en-US"/>
        </w:rPr>
        <w:t xml:space="preserve"> Comprehension of illustrated text: Pictures help t</w:t>
      </w:r>
      <w:r>
        <w:rPr>
          <w:rFonts w:cs="Times New Roman"/>
          <w:szCs w:val="24"/>
          <w:lang w:val="en-US"/>
        </w:rPr>
        <w:t>o build mental models // Journ.</w:t>
      </w:r>
      <w:r w:rsidRPr="00A81C6C">
        <w:rPr>
          <w:rFonts w:cs="Times New Roman"/>
          <w:szCs w:val="24"/>
          <w:lang w:val="en-US"/>
        </w:rPr>
        <w:t xml:space="preserve"> of Memory and Language. </w:t>
      </w:r>
      <w:r w:rsidRPr="00CF433F">
        <w:rPr>
          <w:rFonts w:cs="Times New Roman"/>
          <w:szCs w:val="24"/>
          <w:lang w:val="en-US"/>
        </w:rPr>
        <w:t xml:space="preserve">1992. </w:t>
      </w:r>
      <w:r w:rsidRPr="00DA3018">
        <w:rPr>
          <w:rFonts w:cs="Times New Roman"/>
          <w:szCs w:val="24"/>
          <w:lang w:val="en-US"/>
        </w:rPr>
        <w:t>№</w:t>
      </w:r>
      <w:r w:rsidRPr="00CF433F">
        <w:rPr>
          <w:rFonts w:cs="Times New Roman"/>
          <w:szCs w:val="24"/>
          <w:lang w:val="en-US"/>
        </w:rPr>
        <w:t xml:space="preserve"> 31(2). </w:t>
      </w:r>
      <w:r w:rsidRPr="00A81C6C">
        <w:rPr>
          <w:rFonts w:cs="Times New Roman"/>
          <w:szCs w:val="24"/>
        </w:rPr>
        <w:t>Р</w:t>
      </w:r>
      <w:r w:rsidRPr="00CF433F">
        <w:rPr>
          <w:rFonts w:cs="Times New Roman"/>
          <w:szCs w:val="24"/>
          <w:lang w:val="en-US"/>
        </w:rPr>
        <w:t>. 129</w:t>
      </w:r>
      <w:r w:rsidRPr="006B2C38">
        <w:rPr>
          <w:lang w:val="en-US"/>
        </w:rPr>
        <w:t>–</w:t>
      </w:r>
      <w:r w:rsidRPr="00CF433F">
        <w:rPr>
          <w:rFonts w:cs="Times New Roman"/>
          <w:szCs w:val="24"/>
          <w:lang w:val="en-US"/>
        </w:rPr>
        <w:t>151.</w:t>
      </w:r>
      <w:bookmarkEnd w:id="19"/>
    </w:p>
    <w:p w14:paraId="07FE627E" w14:textId="77777777" w:rsidR="00033F8D" w:rsidRPr="00A81C6C" w:rsidRDefault="00033F8D" w:rsidP="00061052">
      <w:pPr>
        <w:numPr>
          <w:ilvl w:val="0"/>
          <w:numId w:val="2"/>
        </w:numPr>
        <w:spacing w:after="0" w:line="360" w:lineRule="auto"/>
        <w:rPr>
          <w:rFonts w:cs="Times New Roman"/>
          <w:szCs w:val="24"/>
          <w:lang w:val="en-US"/>
        </w:rPr>
      </w:pPr>
      <w:bookmarkStart w:id="20" w:name="_Ref23266454"/>
      <w:r>
        <w:rPr>
          <w:rFonts w:cs="Times New Roman"/>
          <w:i/>
          <w:szCs w:val="24"/>
          <w:lang w:val="en-US"/>
        </w:rPr>
        <w:t>Leutner</w:t>
      </w:r>
      <w:r w:rsidRPr="00270B12">
        <w:rPr>
          <w:rFonts w:cs="Times New Roman"/>
          <w:i/>
          <w:szCs w:val="24"/>
          <w:lang w:val="en-US"/>
        </w:rPr>
        <w:t xml:space="preserve"> D.</w:t>
      </w:r>
      <w:r w:rsidRPr="00A81C6C">
        <w:rPr>
          <w:rFonts w:cs="Times New Roman"/>
          <w:szCs w:val="24"/>
          <w:lang w:val="en-US"/>
        </w:rPr>
        <w:t xml:space="preserve"> Motivation and emotion as m</w:t>
      </w:r>
      <w:r>
        <w:rPr>
          <w:rFonts w:cs="Times New Roman"/>
          <w:szCs w:val="24"/>
          <w:lang w:val="en-US"/>
        </w:rPr>
        <w:t xml:space="preserve">ediators in multimedia learning </w:t>
      </w:r>
      <w:r w:rsidRPr="002B3B4D">
        <w:rPr>
          <w:rFonts w:cs="Times New Roman"/>
          <w:szCs w:val="24"/>
          <w:lang w:val="en-US"/>
        </w:rPr>
        <w:t>//</w:t>
      </w:r>
      <w:r>
        <w:rPr>
          <w:rFonts w:cs="Times New Roman"/>
          <w:szCs w:val="24"/>
          <w:lang w:val="en-US"/>
        </w:rPr>
        <w:t xml:space="preserve"> Learning and Instruction. 2014. </w:t>
      </w:r>
      <w:r w:rsidRPr="002B3B4D">
        <w:rPr>
          <w:rFonts w:cs="Times New Roman"/>
          <w:szCs w:val="24"/>
          <w:lang w:val="en-US"/>
        </w:rPr>
        <w:t>№</w:t>
      </w:r>
      <w:r>
        <w:rPr>
          <w:rFonts w:cs="Times New Roman"/>
          <w:szCs w:val="24"/>
          <w:lang w:val="en-US"/>
        </w:rPr>
        <w:t>29. P</w:t>
      </w:r>
      <w:r>
        <w:rPr>
          <w:rFonts w:cs="Times New Roman"/>
          <w:szCs w:val="24"/>
        </w:rPr>
        <w:t>.</w:t>
      </w:r>
      <w:r w:rsidRPr="00A81C6C">
        <w:rPr>
          <w:rFonts w:cs="Times New Roman"/>
          <w:szCs w:val="24"/>
          <w:lang w:val="en-US"/>
        </w:rPr>
        <w:t xml:space="preserve"> 174</w:t>
      </w:r>
      <w:r>
        <w:t>–</w:t>
      </w:r>
      <w:r w:rsidRPr="00A81C6C">
        <w:rPr>
          <w:rFonts w:cs="Times New Roman"/>
          <w:szCs w:val="24"/>
          <w:lang w:val="en-US"/>
        </w:rPr>
        <w:t>175.</w:t>
      </w:r>
      <w:bookmarkEnd w:id="20"/>
      <w:r w:rsidRPr="00A81C6C">
        <w:rPr>
          <w:rFonts w:cs="Times New Roman"/>
          <w:szCs w:val="24"/>
          <w:lang w:val="en-US"/>
        </w:rPr>
        <w:t xml:space="preserve"> </w:t>
      </w:r>
    </w:p>
    <w:p w14:paraId="4515370B" w14:textId="77777777" w:rsidR="00033F8D" w:rsidRDefault="00033F8D" w:rsidP="00061052">
      <w:pPr>
        <w:numPr>
          <w:ilvl w:val="0"/>
          <w:numId w:val="2"/>
        </w:numPr>
        <w:spacing w:after="0" w:line="360" w:lineRule="auto"/>
        <w:rPr>
          <w:rFonts w:cs="Times New Roman"/>
          <w:szCs w:val="24"/>
          <w:lang w:val="en-US"/>
        </w:rPr>
      </w:pPr>
      <w:bookmarkStart w:id="21" w:name="_Ref23265974"/>
      <w:r w:rsidRPr="00270B12">
        <w:rPr>
          <w:rFonts w:cs="Times New Roman"/>
          <w:i/>
          <w:szCs w:val="24"/>
          <w:lang w:val="en-US"/>
        </w:rPr>
        <w:t xml:space="preserve">Lindner </w:t>
      </w:r>
      <w:r w:rsidRPr="00270B12">
        <w:rPr>
          <w:rFonts w:cs="Times New Roman"/>
          <w:i/>
          <w:szCs w:val="24"/>
        </w:rPr>
        <w:t>М</w:t>
      </w:r>
      <w:r w:rsidRPr="00270B12">
        <w:rPr>
          <w:rFonts w:cs="Times New Roman"/>
          <w:i/>
          <w:szCs w:val="24"/>
          <w:lang w:val="en-US"/>
        </w:rPr>
        <w:t>.</w:t>
      </w:r>
      <w:r w:rsidRPr="00270B12">
        <w:rPr>
          <w:rFonts w:cs="Times New Roman"/>
          <w:i/>
          <w:szCs w:val="24"/>
        </w:rPr>
        <w:t>А</w:t>
      </w:r>
      <w:r w:rsidRPr="00270B12">
        <w:rPr>
          <w:rFonts w:cs="Times New Roman"/>
          <w:i/>
          <w:szCs w:val="24"/>
          <w:lang w:val="en-US"/>
        </w:rPr>
        <w:t xml:space="preserve">., Lüdtke </w:t>
      </w:r>
      <w:r w:rsidRPr="00270B12">
        <w:rPr>
          <w:rFonts w:cs="Times New Roman"/>
          <w:i/>
          <w:szCs w:val="24"/>
        </w:rPr>
        <w:t>О</w:t>
      </w:r>
      <w:r w:rsidRPr="00270B12">
        <w:rPr>
          <w:rFonts w:cs="Times New Roman"/>
          <w:i/>
          <w:szCs w:val="24"/>
          <w:lang w:val="en-US"/>
        </w:rPr>
        <w:t xml:space="preserve">., Grund S., Köller </w:t>
      </w:r>
      <w:r w:rsidRPr="00270B12">
        <w:rPr>
          <w:rFonts w:cs="Times New Roman"/>
          <w:i/>
          <w:szCs w:val="24"/>
        </w:rPr>
        <w:t>О</w:t>
      </w:r>
      <w:r w:rsidRPr="00270B12">
        <w:rPr>
          <w:rFonts w:cs="Times New Roman"/>
          <w:i/>
          <w:szCs w:val="24"/>
          <w:lang w:val="en-US"/>
        </w:rPr>
        <w:t>.</w:t>
      </w:r>
      <w:r w:rsidRPr="00A81C6C">
        <w:rPr>
          <w:rFonts w:cs="Times New Roman"/>
          <w:szCs w:val="24"/>
          <w:lang w:val="en-US"/>
        </w:rPr>
        <w:t xml:space="preserve"> The merits of representational pictures in educational assessment: Evidence for cognitive and motivational effects in a time-on-task analysis // Contemporary Educational Psychology. 2017. №</w:t>
      </w:r>
      <w:r>
        <w:rPr>
          <w:rFonts w:cs="Times New Roman"/>
          <w:szCs w:val="24"/>
        </w:rPr>
        <w:t xml:space="preserve"> </w:t>
      </w:r>
      <w:r w:rsidRPr="00A81C6C">
        <w:rPr>
          <w:rFonts w:cs="Times New Roman"/>
          <w:szCs w:val="24"/>
          <w:lang w:val="en-US"/>
        </w:rPr>
        <w:t xml:space="preserve">51. </w:t>
      </w:r>
      <w:r w:rsidRPr="00A81C6C">
        <w:rPr>
          <w:rFonts w:cs="Times New Roman"/>
          <w:szCs w:val="24"/>
        </w:rPr>
        <w:t>Р</w:t>
      </w:r>
      <w:r w:rsidRPr="00A81C6C">
        <w:rPr>
          <w:rFonts w:cs="Times New Roman"/>
          <w:szCs w:val="24"/>
          <w:lang w:val="en-US"/>
        </w:rPr>
        <w:t>. 482</w:t>
      </w:r>
      <w:r>
        <w:t>–</w:t>
      </w:r>
      <w:r w:rsidRPr="00A81C6C">
        <w:rPr>
          <w:rFonts w:cs="Times New Roman"/>
          <w:szCs w:val="24"/>
          <w:lang w:val="en-US"/>
        </w:rPr>
        <w:t>492.</w:t>
      </w:r>
      <w:bookmarkEnd w:id="21"/>
    </w:p>
    <w:p w14:paraId="59ED6E78" w14:textId="77777777" w:rsidR="00033F8D" w:rsidRPr="002B3B4D" w:rsidRDefault="00033F8D" w:rsidP="002B3B4D">
      <w:pPr>
        <w:numPr>
          <w:ilvl w:val="0"/>
          <w:numId w:val="2"/>
        </w:numPr>
        <w:spacing w:after="0" w:line="360" w:lineRule="auto"/>
        <w:rPr>
          <w:rFonts w:cs="Times New Roman"/>
          <w:szCs w:val="24"/>
          <w:lang w:val="en-US"/>
        </w:rPr>
      </w:pPr>
      <w:bookmarkStart w:id="22" w:name="_Ref23263606"/>
      <w:r w:rsidRPr="00270B12">
        <w:rPr>
          <w:rFonts w:cs="Times New Roman"/>
          <w:i/>
          <w:szCs w:val="24"/>
          <w:lang w:val="en-US"/>
        </w:rPr>
        <w:t>Mayer R.E.</w:t>
      </w:r>
      <w:r w:rsidRPr="00A81C6C">
        <w:rPr>
          <w:rFonts w:cs="Times New Roman"/>
          <w:szCs w:val="24"/>
          <w:lang w:val="en-US"/>
        </w:rPr>
        <w:t xml:space="preserve"> Cognitiv</w:t>
      </w:r>
      <w:r>
        <w:rPr>
          <w:rFonts w:cs="Times New Roman"/>
          <w:szCs w:val="24"/>
          <w:lang w:val="en-US"/>
        </w:rPr>
        <w:t>e Theory of Multimedia Learning //</w:t>
      </w:r>
      <w:r w:rsidRPr="00A81C6C">
        <w:rPr>
          <w:rFonts w:cs="Times New Roman"/>
          <w:szCs w:val="24"/>
          <w:lang w:val="en-US"/>
        </w:rPr>
        <w:t xml:space="preserve"> The Cambridge handbook of multimedia learning</w:t>
      </w:r>
      <w:r>
        <w:rPr>
          <w:rFonts w:cs="Times New Roman"/>
          <w:szCs w:val="24"/>
          <w:lang w:val="en-US"/>
        </w:rPr>
        <w:t xml:space="preserve"> / Ed. R.E. Mayer. </w:t>
      </w:r>
      <w:r w:rsidRPr="002B3B4D">
        <w:rPr>
          <w:rFonts w:cs="Times New Roman"/>
          <w:szCs w:val="24"/>
          <w:lang w:val="en-US"/>
        </w:rPr>
        <w:t>N.Y.</w:t>
      </w:r>
      <w:r>
        <w:rPr>
          <w:rFonts w:cs="Times New Roman"/>
          <w:szCs w:val="24"/>
          <w:lang w:val="en-US"/>
        </w:rPr>
        <w:t xml:space="preserve">: </w:t>
      </w:r>
      <w:r w:rsidRPr="002B3B4D">
        <w:rPr>
          <w:rFonts w:cs="Times New Roman"/>
          <w:szCs w:val="24"/>
          <w:lang w:val="en-US"/>
        </w:rPr>
        <w:t>NY US: Cambridge University Press</w:t>
      </w:r>
      <w:r>
        <w:rPr>
          <w:rFonts w:cs="Times New Roman"/>
          <w:szCs w:val="24"/>
          <w:lang w:val="en-US"/>
        </w:rPr>
        <w:t>. 2005. P. 31–48</w:t>
      </w:r>
      <w:bookmarkEnd w:id="22"/>
      <w:r>
        <w:rPr>
          <w:rFonts w:cs="Times New Roman"/>
          <w:szCs w:val="24"/>
          <w:lang w:val="en-US"/>
        </w:rPr>
        <w:t>.</w:t>
      </w:r>
    </w:p>
    <w:p w14:paraId="04B3EAC2" w14:textId="77777777" w:rsidR="00033F8D" w:rsidRPr="002B3B4D" w:rsidRDefault="00033F8D" w:rsidP="00061052">
      <w:pPr>
        <w:numPr>
          <w:ilvl w:val="0"/>
          <w:numId w:val="2"/>
        </w:numPr>
        <w:spacing w:after="0" w:line="360" w:lineRule="auto"/>
        <w:rPr>
          <w:rFonts w:cs="Times New Roman"/>
          <w:szCs w:val="24"/>
          <w:lang w:val="en-US"/>
        </w:rPr>
      </w:pPr>
      <w:bookmarkStart w:id="23" w:name="_Ref23264516"/>
      <w:r w:rsidRPr="00270B12">
        <w:rPr>
          <w:rFonts w:cs="Times New Roman"/>
          <w:i/>
          <w:szCs w:val="24"/>
          <w:lang w:val="en-US"/>
        </w:rPr>
        <w:t>Mayer R.E., Anderson R.B.</w:t>
      </w:r>
      <w:r w:rsidRPr="00A81C6C">
        <w:rPr>
          <w:rFonts w:cs="Times New Roman"/>
          <w:szCs w:val="24"/>
          <w:lang w:val="en-US"/>
        </w:rPr>
        <w:t xml:space="preserve"> Animations Need Narrations: An Experimental Test of a Dual-Coding Hypothesis // Journal of Educational Psychology. </w:t>
      </w:r>
      <w:r w:rsidRPr="002B3B4D">
        <w:rPr>
          <w:rFonts w:cs="Times New Roman"/>
          <w:szCs w:val="24"/>
          <w:lang w:val="en-US"/>
        </w:rPr>
        <w:t xml:space="preserve">1991. V. 83, </w:t>
      </w:r>
      <w:r w:rsidRPr="00A81C6C">
        <w:rPr>
          <w:rFonts w:cs="Times New Roman"/>
          <w:szCs w:val="24"/>
          <w:lang w:val="en-US"/>
        </w:rPr>
        <w:t>№</w:t>
      </w:r>
      <w:r w:rsidRPr="00033F8D">
        <w:rPr>
          <w:rFonts w:cs="Times New Roman"/>
          <w:szCs w:val="24"/>
          <w:lang w:val="en-US"/>
        </w:rPr>
        <w:t xml:space="preserve"> </w:t>
      </w:r>
      <w:r w:rsidRPr="002B3B4D">
        <w:rPr>
          <w:rFonts w:cs="Times New Roman"/>
          <w:szCs w:val="24"/>
          <w:lang w:val="en-US"/>
        </w:rPr>
        <w:t xml:space="preserve">4. </w:t>
      </w:r>
      <w:r w:rsidRPr="00A81C6C">
        <w:rPr>
          <w:rFonts w:cs="Times New Roman"/>
          <w:szCs w:val="24"/>
        </w:rPr>
        <w:t>Р</w:t>
      </w:r>
      <w:r w:rsidRPr="002B3B4D">
        <w:rPr>
          <w:rFonts w:cs="Times New Roman"/>
          <w:szCs w:val="24"/>
          <w:lang w:val="en-US"/>
        </w:rPr>
        <w:t>. 484</w:t>
      </w:r>
      <w:r w:rsidRPr="002B3B4D">
        <w:rPr>
          <w:lang w:val="en-US"/>
        </w:rPr>
        <w:t>–</w:t>
      </w:r>
      <w:r w:rsidRPr="002B3B4D">
        <w:rPr>
          <w:rFonts w:cs="Times New Roman"/>
          <w:szCs w:val="24"/>
          <w:lang w:val="en-US"/>
        </w:rPr>
        <w:t>490.</w:t>
      </w:r>
      <w:bookmarkEnd w:id="23"/>
    </w:p>
    <w:p w14:paraId="0541BCF1" w14:textId="77777777" w:rsidR="00033F8D" w:rsidRPr="00270B12" w:rsidRDefault="00033F8D" w:rsidP="00061052">
      <w:pPr>
        <w:numPr>
          <w:ilvl w:val="0"/>
          <w:numId w:val="2"/>
        </w:numPr>
        <w:spacing w:after="0" w:line="360" w:lineRule="auto"/>
        <w:rPr>
          <w:rFonts w:cs="Times New Roman"/>
          <w:szCs w:val="24"/>
          <w:lang w:val="en-US"/>
        </w:rPr>
      </w:pPr>
      <w:bookmarkStart w:id="24" w:name="_Ref23264810"/>
      <w:r w:rsidRPr="00270B12">
        <w:rPr>
          <w:rFonts w:cs="Times New Roman"/>
          <w:i/>
          <w:szCs w:val="24"/>
          <w:lang w:val="en-US"/>
        </w:rPr>
        <w:t xml:space="preserve">Mayer R.E., Gallini J.K. </w:t>
      </w:r>
      <w:r w:rsidRPr="00A81C6C">
        <w:rPr>
          <w:rFonts w:cs="Times New Roman"/>
          <w:szCs w:val="24"/>
          <w:lang w:val="en-US"/>
        </w:rPr>
        <w:t>When is an illustration wort</w:t>
      </w:r>
      <w:r>
        <w:rPr>
          <w:rFonts w:cs="Times New Roman"/>
          <w:szCs w:val="24"/>
          <w:lang w:val="en-US"/>
        </w:rPr>
        <w:t>h ten thousand words? // Journ.</w:t>
      </w:r>
      <w:r w:rsidRPr="00A81C6C">
        <w:rPr>
          <w:rFonts w:cs="Times New Roman"/>
          <w:szCs w:val="24"/>
          <w:lang w:val="en-US"/>
        </w:rPr>
        <w:t xml:space="preserve"> of Educational Psychology. </w:t>
      </w:r>
      <w:r w:rsidRPr="00270B12">
        <w:rPr>
          <w:rFonts w:cs="Times New Roman"/>
          <w:szCs w:val="24"/>
          <w:lang w:val="en-US"/>
        </w:rPr>
        <w:t>1990. №</w:t>
      </w:r>
      <w:r w:rsidRPr="00033F8D">
        <w:rPr>
          <w:rFonts w:cs="Times New Roman"/>
          <w:szCs w:val="24"/>
          <w:lang w:val="en-US"/>
        </w:rPr>
        <w:t xml:space="preserve"> </w:t>
      </w:r>
      <w:r w:rsidRPr="00270B12">
        <w:rPr>
          <w:rFonts w:cs="Times New Roman"/>
          <w:szCs w:val="24"/>
          <w:lang w:val="en-US"/>
        </w:rPr>
        <w:t xml:space="preserve">82(4). </w:t>
      </w:r>
      <w:r w:rsidRPr="00A81C6C">
        <w:rPr>
          <w:rFonts w:cs="Times New Roman"/>
          <w:szCs w:val="24"/>
        </w:rPr>
        <w:t>Р</w:t>
      </w:r>
      <w:r w:rsidRPr="00270B12">
        <w:rPr>
          <w:rFonts w:cs="Times New Roman"/>
          <w:szCs w:val="24"/>
          <w:lang w:val="en-US"/>
        </w:rPr>
        <w:t>. 715</w:t>
      </w:r>
      <w:r w:rsidRPr="00033F8D">
        <w:rPr>
          <w:lang w:val="en-US"/>
        </w:rPr>
        <w:t>–</w:t>
      </w:r>
      <w:r w:rsidRPr="00270B12">
        <w:rPr>
          <w:rFonts w:cs="Times New Roman"/>
          <w:szCs w:val="24"/>
          <w:lang w:val="en-US"/>
        </w:rPr>
        <w:t>726</w:t>
      </w:r>
      <w:bookmarkEnd w:id="24"/>
      <w:r w:rsidRPr="00270B12">
        <w:rPr>
          <w:rFonts w:cs="Times New Roman"/>
          <w:szCs w:val="24"/>
          <w:lang w:val="en-US"/>
        </w:rPr>
        <w:t>.</w:t>
      </w:r>
    </w:p>
    <w:p w14:paraId="45FA2053" w14:textId="77777777" w:rsidR="00033F8D" w:rsidRPr="00A81C6C" w:rsidRDefault="00033F8D" w:rsidP="00061052">
      <w:pPr>
        <w:pStyle w:val="a3"/>
        <w:numPr>
          <w:ilvl w:val="0"/>
          <w:numId w:val="2"/>
        </w:numPr>
        <w:spacing w:after="0" w:line="360" w:lineRule="auto"/>
        <w:rPr>
          <w:rFonts w:cs="Times New Roman"/>
          <w:szCs w:val="24"/>
          <w:lang w:val="en-US"/>
        </w:rPr>
      </w:pPr>
      <w:bookmarkStart w:id="25" w:name="_Ref25446060"/>
      <w:bookmarkStart w:id="26" w:name="_Ref22495040"/>
      <w:r w:rsidRPr="00270B12">
        <w:rPr>
          <w:rFonts w:cs="Times New Roman"/>
          <w:i/>
          <w:szCs w:val="24"/>
          <w:lang w:val="en-US"/>
        </w:rPr>
        <w:t>Paivio A.</w:t>
      </w:r>
      <w:r w:rsidRPr="00A81C6C">
        <w:rPr>
          <w:rFonts w:cs="Times New Roman"/>
          <w:szCs w:val="24"/>
          <w:lang w:val="en-US"/>
        </w:rPr>
        <w:t xml:space="preserve"> Mental Representat</w:t>
      </w:r>
      <w:r>
        <w:rPr>
          <w:rFonts w:cs="Times New Roman"/>
          <w:szCs w:val="24"/>
          <w:lang w:val="en-US"/>
        </w:rPr>
        <w:t xml:space="preserve">ions: A Dual Coding Approach. </w:t>
      </w:r>
      <w:r w:rsidRPr="00A81C6C">
        <w:rPr>
          <w:rFonts w:cs="Times New Roman"/>
          <w:szCs w:val="24"/>
          <w:lang w:val="en-US"/>
        </w:rPr>
        <w:t>Oxford Univ</w:t>
      </w:r>
      <w:r>
        <w:rPr>
          <w:rFonts w:cs="Times New Roman"/>
          <w:szCs w:val="24"/>
          <w:lang w:val="en-US"/>
        </w:rPr>
        <w:t>ersity Press</w:t>
      </w:r>
      <w:r w:rsidRPr="00033F8D">
        <w:rPr>
          <w:rFonts w:cs="Times New Roman"/>
          <w:szCs w:val="24"/>
          <w:lang w:val="en-US"/>
        </w:rPr>
        <w:t xml:space="preserve">, </w:t>
      </w:r>
      <w:r w:rsidRPr="00A81C6C">
        <w:rPr>
          <w:rFonts w:cs="Times New Roman"/>
          <w:szCs w:val="24"/>
          <w:lang w:val="en-US"/>
        </w:rPr>
        <w:t>1990.</w:t>
      </w:r>
      <w:bookmarkEnd w:id="25"/>
      <w:r w:rsidRPr="00A81C6C">
        <w:rPr>
          <w:rFonts w:cs="Times New Roman"/>
          <w:szCs w:val="24"/>
          <w:lang w:val="en-US"/>
        </w:rPr>
        <w:t xml:space="preserve"> </w:t>
      </w:r>
      <w:bookmarkEnd w:id="26"/>
    </w:p>
    <w:p w14:paraId="27B6E187" w14:textId="77777777" w:rsidR="00033F8D" w:rsidRPr="00A81C6C" w:rsidRDefault="00033F8D" w:rsidP="00061052">
      <w:pPr>
        <w:numPr>
          <w:ilvl w:val="0"/>
          <w:numId w:val="2"/>
        </w:numPr>
        <w:spacing w:after="0" w:line="360" w:lineRule="auto"/>
        <w:rPr>
          <w:rFonts w:cs="Times New Roman"/>
          <w:szCs w:val="24"/>
          <w:lang w:val="en-US"/>
        </w:rPr>
      </w:pPr>
      <w:bookmarkStart w:id="27" w:name="_Ref6064859"/>
      <w:r w:rsidRPr="00270B12">
        <w:rPr>
          <w:rFonts w:cs="Times New Roman"/>
          <w:i/>
          <w:szCs w:val="24"/>
          <w:lang w:val="en-US"/>
        </w:rPr>
        <w:t>Paivio A.</w:t>
      </w:r>
      <w:r w:rsidRPr="00A81C6C">
        <w:rPr>
          <w:rFonts w:cs="Times New Roman"/>
          <w:szCs w:val="24"/>
          <w:lang w:val="en-US"/>
        </w:rPr>
        <w:t xml:space="preserve"> Abstractness, imagery and meaningfulness in pair</w:t>
      </w:r>
      <w:r>
        <w:rPr>
          <w:rFonts w:cs="Times New Roman"/>
          <w:szCs w:val="24"/>
          <w:lang w:val="en-US"/>
        </w:rPr>
        <w:t>ed-associate learning // Journ.</w:t>
      </w:r>
      <w:r w:rsidRPr="00A81C6C">
        <w:rPr>
          <w:rFonts w:cs="Times New Roman"/>
          <w:szCs w:val="24"/>
          <w:lang w:val="en-US"/>
        </w:rPr>
        <w:t xml:space="preserve"> of Verbal Learning and Verbal Behavior. 1965. №</w:t>
      </w:r>
      <w:r>
        <w:rPr>
          <w:rFonts w:cs="Times New Roman"/>
          <w:szCs w:val="24"/>
        </w:rPr>
        <w:t xml:space="preserve"> </w:t>
      </w:r>
      <w:r w:rsidRPr="00A81C6C">
        <w:rPr>
          <w:rFonts w:cs="Times New Roman"/>
          <w:szCs w:val="24"/>
          <w:lang w:val="en-US"/>
        </w:rPr>
        <w:t>4. P. 32</w:t>
      </w:r>
      <w:r>
        <w:t>–</w:t>
      </w:r>
      <w:r w:rsidRPr="00A81C6C">
        <w:rPr>
          <w:rFonts w:cs="Times New Roman"/>
          <w:szCs w:val="24"/>
          <w:lang w:val="en-US"/>
        </w:rPr>
        <w:t>38.</w:t>
      </w:r>
      <w:bookmarkEnd w:id="27"/>
    </w:p>
    <w:p w14:paraId="2DF6B58F" w14:textId="77777777" w:rsidR="00033F8D" w:rsidRPr="00A81C6C" w:rsidRDefault="00033F8D" w:rsidP="00061052">
      <w:pPr>
        <w:numPr>
          <w:ilvl w:val="0"/>
          <w:numId w:val="2"/>
        </w:numPr>
        <w:spacing w:after="0" w:line="360" w:lineRule="auto"/>
        <w:rPr>
          <w:rFonts w:cs="Times New Roman"/>
          <w:szCs w:val="24"/>
          <w:lang w:val="en-US"/>
        </w:rPr>
      </w:pPr>
      <w:bookmarkStart w:id="28" w:name="_Ref6064861"/>
      <w:r w:rsidRPr="00270B12">
        <w:rPr>
          <w:rFonts w:cs="Times New Roman"/>
          <w:i/>
          <w:szCs w:val="24"/>
          <w:lang w:val="en-US"/>
        </w:rPr>
        <w:t>Paivio A., Yuille J.C., Madigan S.A.</w:t>
      </w:r>
      <w:r w:rsidRPr="00A81C6C">
        <w:rPr>
          <w:rFonts w:cs="Times New Roman"/>
          <w:szCs w:val="24"/>
          <w:lang w:val="en-US"/>
        </w:rPr>
        <w:t xml:space="preserve"> Concreteness, imagery and meaningful </w:t>
      </w:r>
      <w:r>
        <w:rPr>
          <w:rFonts w:cs="Times New Roman"/>
          <w:szCs w:val="24"/>
          <w:lang w:val="en-US"/>
        </w:rPr>
        <w:t>values for 925 nouns // Journ.</w:t>
      </w:r>
      <w:r w:rsidRPr="00A81C6C">
        <w:rPr>
          <w:rFonts w:cs="Times New Roman"/>
          <w:szCs w:val="24"/>
          <w:lang w:val="en-US"/>
        </w:rPr>
        <w:t xml:space="preserve"> of Experimental </w:t>
      </w:r>
      <w:r>
        <w:rPr>
          <w:rFonts w:cs="Times New Roman"/>
          <w:szCs w:val="24"/>
          <w:lang w:val="en-US"/>
        </w:rPr>
        <w:t>Psychology. 1968. V</w:t>
      </w:r>
      <w:r w:rsidRPr="00A81C6C">
        <w:rPr>
          <w:rFonts w:cs="Times New Roman"/>
          <w:szCs w:val="24"/>
          <w:lang w:val="en-US"/>
        </w:rPr>
        <w:t>. 76, №</w:t>
      </w:r>
      <w:r>
        <w:rPr>
          <w:rFonts w:cs="Times New Roman"/>
          <w:szCs w:val="24"/>
        </w:rPr>
        <w:t xml:space="preserve"> </w:t>
      </w:r>
      <w:r w:rsidRPr="00A81C6C">
        <w:rPr>
          <w:rFonts w:cs="Times New Roman"/>
          <w:szCs w:val="24"/>
          <w:lang w:val="en-US"/>
        </w:rPr>
        <w:t>1, pt. 2. P. 1–25.</w:t>
      </w:r>
      <w:bookmarkEnd w:id="28"/>
    </w:p>
    <w:p w14:paraId="6CA00DA8" w14:textId="77777777" w:rsidR="00033F8D" w:rsidRDefault="00033F8D" w:rsidP="00061052">
      <w:pPr>
        <w:numPr>
          <w:ilvl w:val="0"/>
          <w:numId w:val="2"/>
        </w:numPr>
        <w:spacing w:after="0" w:line="360" w:lineRule="auto"/>
        <w:rPr>
          <w:rFonts w:cs="Times New Roman"/>
          <w:szCs w:val="24"/>
          <w:lang w:val="en-US"/>
        </w:rPr>
      </w:pPr>
      <w:bookmarkStart w:id="29" w:name="_Ref23264515"/>
      <w:r w:rsidRPr="00270B12">
        <w:rPr>
          <w:rFonts w:cs="Times New Roman"/>
          <w:i/>
          <w:szCs w:val="24"/>
          <w:lang w:val="en-US"/>
        </w:rPr>
        <w:t>Peek J.</w:t>
      </w:r>
      <w:r w:rsidRPr="00A81C6C">
        <w:rPr>
          <w:rFonts w:cs="Times New Roman"/>
          <w:szCs w:val="24"/>
          <w:lang w:val="en-US"/>
        </w:rPr>
        <w:t xml:space="preserve"> The Role of Illustrations in Processing and Remembering Illustrated Text /</w:t>
      </w:r>
      <w:r>
        <w:rPr>
          <w:rFonts w:cs="Times New Roman"/>
          <w:szCs w:val="24"/>
          <w:lang w:val="en-US"/>
        </w:rPr>
        <w:t xml:space="preserve">/ </w:t>
      </w:r>
      <w:r w:rsidRPr="00A81C6C">
        <w:rPr>
          <w:rFonts w:cs="Times New Roman"/>
          <w:szCs w:val="24"/>
          <w:lang w:val="en-US"/>
        </w:rPr>
        <w:t xml:space="preserve">The Psychology of Illustration: Vol 1. </w:t>
      </w:r>
      <w:r>
        <w:rPr>
          <w:rFonts w:cs="Times New Roman"/>
          <w:szCs w:val="24"/>
          <w:lang w:val="en-US"/>
        </w:rPr>
        <w:t>Basic Research / Ed. D.M. Willows, H.A. Houghton. N.Y.: Springer.</w:t>
      </w:r>
      <w:r w:rsidRPr="006B2C38">
        <w:rPr>
          <w:rFonts w:cs="Times New Roman"/>
          <w:szCs w:val="24"/>
          <w:lang w:val="en-US"/>
        </w:rPr>
        <w:t xml:space="preserve"> 1987. P. 115</w:t>
      </w:r>
      <w:r>
        <w:rPr>
          <w:rFonts w:cs="Times New Roman"/>
          <w:szCs w:val="24"/>
          <w:lang w:val="en-US"/>
        </w:rPr>
        <w:t>–</w:t>
      </w:r>
      <w:r w:rsidRPr="006B2C38">
        <w:rPr>
          <w:rFonts w:cs="Times New Roman"/>
          <w:szCs w:val="24"/>
          <w:lang w:val="en-US"/>
        </w:rPr>
        <w:t>151.</w:t>
      </w:r>
      <w:bookmarkEnd w:id="29"/>
    </w:p>
    <w:p w14:paraId="5338D6A6" w14:textId="0A7ECC0F" w:rsidR="00033F8D" w:rsidRDefault="00033F8D" w:rsidP="00960C5F">
      <w:pPr>
        <w:numPr>
          <w:ilvl w:val="0"/>
          <w:numId w:val="2"/>
        </w:numPr>
        <w:spacing w:after="0" w:line="360" w:lineRule="auto"/>
        <w:rPr>
          <w:rFonts w:cs="Times New Roman"/>
          <w:szCs w:val="24"/>
          <w:lang w:val="en-US"/>
        </w:rPr>
      </w:pPr>
      <w:bookmarkStart w:id="30" w:name="_Ref25409741"/>
      <w:r w:rsidRPr="00BB2D05">
        <w:rPr>
          <w:i/>
          <w:lang w:val="en-US"/>
        </w:rPr>
        <w:t>Petrova T., Bratash V., Zhukatinskaya E., Salnikova A., Suhareva A., Zhelezova E.</w:t>
      </w:r>
      <w:r w:rsidRPr="00A81C6C">
        <w:rPr>
          <w:rFonts w:cs="Times New Roman"/>
          <w:szCs w:val="24"/>
          <w:lang w:val="en-US"/>
        </w:rPr>
        <w:t xml:space="preserve"> An Eye-Tracking Study of Processing Sketches: Evidence from</w:t>
      </w:r>
      <w:r>
        <w:rPr>
          <w:rFonts w:cs="Times New Roman"/>
          <w:szCs w:val="24"/>
          <w:lang w:val="en-US"/>
        </w:rPr>
        <w:t xml:space="preserve"> Russian </w:t>
      </w:r>
      <w:r w:rsidRPr="00A81C6C">
        <w:rPr>
          <w:rFonts w:cs="Times New Roman"/>
          <w:szCs w:val="24"/>
          <w:lang w:val="en-US"/>
        </w:rPr>
        <w:t>//</w:t>
      </w:r>
      <w:r>
        <w:rPr>
          <w:rFonts w:cs="Times New Roman"/>
          <w:szCs w:val="24"/>
          <w:lang w:val="en-US"/>
        </w:rPr>
        <w:t xml:space="preserve"> </w:t>
      </w:r>
      <w:r w:rsidRPr="00A81C6C">
        <w:rPr>
          <w:rFonts w:cs="Times New Roman"/>
          <w:szCs w:val="24"/>
          <w:lang w:val="en-US"/>
        </w:rPr>
        <w:t>Neurobiology of Speech and Language Proceedings of the 2nd International Workshop Organised by the Laboratory of Behavioural Neurodynamics</w:t>
      </w:r>
      <w:r w:rsidR="00874BB7">
        <w:rPr>
          <w:rFonts w:cs="Times New Roman"/>
          <w:szCs w:val="24"/>
          <w:lang w:val="en-US"/>
        </w:rPr>
        <w:t xml:space="preserve"> /</w:t>
      </w:r>
      <w:r w:rsidRPr="00C828C7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>Ed</w:t>
      </w:r>
      <w:r w:rsidRPr="00F17D5C">
        <w:rPr>
          <w:rFonts w:cs="Times New Roman"/>
          <w:szCs w:val="24"/>
          <w:lang w:val="en-US"/>
        </w:rPr>
        <w:t xml:space="preserve">. </w:t>
      </w:r>
      <w:r>
        <w:rPr>
          <w:rFonts w:cs="Times New Roman"/>
          <w:szCs w:val="24"/>
          <w:lang w:val="en-US"/>
        </w:rPr>
        <w:t>O</w:t>
      </w:r>
      <w:r w:rsidRPr="00F17D5C">
        <w:rPr>
          <w:rFonts w:cs="Times New Roman"/>
          <w:szCs w:val="24"/>
          <w:lang w:val="en-US"/>
        </w:rPr>
        <w:t xml:space="preserve">. </w:t>
      </w:r>
      <w:r>
        <w:rPr>
          <w:rFonts w:cs="Times New Roman"/>
          <w:szCs w:val="24"/>
          <w:lang w:val="en-US"/>
        </w:rPr>
        <w:t>Shcherbakova</w:t>
      </w:r>
      <w:r w:rsidRPr="00F17D5C">
        <w:rPr>
          <w:rFonts w:cs="Times New Roman"/>
          <w:szCs w:val="24"/>
          <w:lang w:val="en-US"/>
        </w:rPr>
        <w:t xml:space="preserve">, </w:t>
      </w:r>
      <w:r>
        <w:rPr>
          <w:rFonts w:cs="Times New Roman"/>
          <w:szCs w:val="24"/>
          <w:lang w:val="en-US"/>
        </w:rPr>
        <w:t>Y</w:t>
      </w:r>
      <w:r w:rsidRPr="00F17D5C">
        <w:rPr>
          <w:rFonts w:cs="Times New Roman"/>
          <w:szCs w:val="24"/>
          <w:lang w:val="en-US"/>
        </w:rPr>
        <w:t xml:space="preserve">. </w:t>
      </w:r>
      <w:r>
        <w:rPr>
          <w:rFonts w:cs="Times New Roman"/>
          <w:szCs w:val="24"/>
          <w:lang w:val="en-US"/>
        </w:rPr>
        <w:t>Shtyrov</w:t>
      </w:r>
      <w:r w:rsidRPr="00F17D5C">
        <w:rPr>
          <w:rFonts w:cs="Times New Roman"/>
          <w:szCs w:val="24"/>
          <w:lang w:val="en-US"/>
        </w:rPr>
        <w:t xml:space="preserve">. St. Petersburg: Scifiya-print, 2018. </w:t>
      </w:r>
      <w:r w:rsidRPr="00A81C6C">
        <w:rPr>
          <w:rFonts w:cs="Times New Roman"/>
          <w:szCs w:val="24"/>
        </w:rPr>
        <w:t>Р</w:t>
      </w:r>
      <w:r w:rsidRPr="00F17D5C">
        <w:rPr>
          <w:rFonts w:cs="Times New Roman"/>
          <w:szCs w:val="24"/>
          <w:lang w:val="en-US"/>
        </w:rPr>
        <w:t>. 34.</w:t>
      </w:r>
      <w:bookmarkEnd w:id="30"/>
    </w:p>
    <w:p w14:paraId="77E92D2B" w14:textId="53F62135" w:rsidR="00874BB7" w:rsidRPr="00874BB7" w:rsidRDefault="00874BB7" w:rsidP="00874BB7">
      <w:pPr>
        <w:numPr>
          <w:ilvl w:val="0"/>
          <w:numId w:val="2"/>
        </w:numPr>
        <w:spacing w:after="0" w:line="360" w:lineRule="auto"/>
        <w:rPr>
          <w:rFonts w:cs="Times New Roman"/>
          <w:szCs w:val="24"/>
          <w:lang w:val="en-US"/>
        </w:rPr>
      </w:pPr>
      <w:bookmarkStart w:id="31" w:name="_Ref25493167"/>
      <w:r w:rsidRPr="00874BB7">
        <w:rPr>
          <w:rFonts w:cs="Times New Roman"/>
          <w:i/>
          <w:szCs w:val="24"/>
          <w:lang w:val="en-US"/>
        </w:rPr>
        <w:t>Petrova Т., Riekhakaynen Е.</w:t>
      </w:r>
      <w:r w:rsidRPr="00874BB7">
        <w:rPr>
          <w:rFonts w:cs="Times New Roman"/>
          <w:szCs w:val="24"/>
          <w:lang w:val="en-US"/>
        </w:rPr>
        <w:t xml:space="preserve"> Processing of Verbal and Non-verbal Patterns: An</w:t>
      </w:r>
      <w:r>
        <w:rPr>
          <w:rFonts w:cs="Times New Roman"/>
          <w:szCs w:val="24"/>
          <w:lang w:val="en-US"/>
        </w:rPr>
        <w:t xml:space="preserve"> </w:t>
      </w:r>
      <w:r w:rsidRPr="00874BB7">
        <w:rPr>
          <w:rFonts w:cs="Times New Roman"/>
          <w:szCs w:val="24"/>
          <w:lang w:val="en-US"/>
        </w:rPr>
        <w:t>Eye-Tracking Study of Russian // Third international congress on information</w:t>
      </w:r>
      <w:r>
        <w:rPr>
          <w:rFonts w:cs="Times New Roman"/>
          <w:szCs w:val="24"/>
          <w:lang w:val="en-US"/>
        </w:rPr>
        <w:t xml:space="preserve"> </w:t>
      </w:r>
      <w:r w:rsidRPr="00874BB7">
        <w:rPr>
          <w:rFonts w:cs="Times New Roman"/>
          <w:szCs w:val="24"/>
          <w:lang w:val="en-US"/>
        </w:rPr>
        <w:t>and commu</w:t>
      </w:r>
      <w:r>
        <w:rPr>
          <w:rFonts w:cs="Times New Roman"/>
          <w:szCs w:val="24"/>
          <w:lang w:val="en-US"/>
        </w:rPr>
        <w:t>nication technology. ICICT 2018. London</w:t>
      </w:r>
      <w:r>
        <w:rPr>
          <w:rFonts w:cs="Times New Roman"/>
          <w:szCs w:val="24"/>
        </w:rPr>
        <w:t xml:space="preserve">: </w:t>
      </w:r>
      <w:r>
        <w:rPr>
          <w:rFonts w:cs="Times New Roman"/>
          <w:szCs w:val="24"/>
          <w:lang w:val="en-US"/>
        </w:rPr>
        <w:t>Springer</w:t>
      </w:r>
      <w:r>
        <w:rPr>
          <w:rFonts w:cs="Times New Roman"/>
          <w:szCs w:val="24"/>
        </w:rPr>
        <w:t xml:space="preserve">, </w:t>
      </w:r>
      <w:r w:rsidRPr="00874BB7">
        <w:rPr>
          <w:rFonts w:cs="Times New Roman"/>
          <w:szCs w:val="24"/>
          <w:lang w:val="en-US"/>
        </w:rPr>
        <w:t>2019. Р. 269</w:t>
      </w:r>
      <w:r>
        <w:rPr>
          <w:rFonts w:cs="Times New Roman"/>
          <w:szCs w:val="24"/>
          <w:lang w:val="en-US"/>
        </w:rPr>
        <w:t>–</w:t>
      </w:r>
      <w:r w:rsidRPr="00874BB7">
        <w:rPr>
          <w:rFonts w:cs="Times New Roman"/>
          <w:szCs w:val="24"/>
          <w:lang w:val="en-US"/>
        </w:rPr>
        <w:t>275.</w:t>
      </w:r>
      <w:bookmarkEnd w:id="31"/>
    </w:p>
    <w:p w14:paraId="468F7871" w14:textId="57B80B0A" w:rsidR="00033F8D" w:rsidRPr="00A81C6C" w:rsidRDefault="00033F8D" w:rsidP="00061052">
      <w:pPr>
        <w:numPr>
          <w:ilvl w:val="0"/>
          <w:numId w:val="2"/>
        </w:numPr>
        <w:spacing w:after="0" w:line="360" w:lineRule="auto"/>
        <w:rPr>
          <w:rFonts w:cs="Times New Roman"/>
          <w:szCs w:val="24"/>
          <w:lang w:val="en-US"/>
        </w:rPr>
      </w:pPr>
      <w:bookmarkStart w:id="32" w:name="_Ref23266265"/>
      <w:bookmarkStart w:id="33" w:name="_Ref23266457"/>
      <w:r w:rsidRPr="00270B12">
        <w:rPr>
          <w:rFonts w:cs="Times New Roman"/>
          <w:i/>
          <w:szCs w:val="24"/>
          <w:lang w:val="en-US"/>
        </w:rPr>
        <w:t>Samuels S.J., Biesbrock E., Terry P.R.</w:t>
      </w:r>
      <w:r w:rsidRPr="00A81C6C">
        <w:rPr>
          <w:rFonts w:cs="Times New Roman"/>
          <w:szCs w:val="24"/>
          <w:lang w:val="en-US"/>
        </w:rPr>
        <w:t xml:space="preserve"> The effect of pictures on children’s att</w:t>
      </w:r>
      <w:r>
        <w:rPr>
          <w:rFonts w:cs="Times New Roman"/>
          <w:szCs w:val="24"/>
          <w:lang w:val="en-US"/>
        </w:rPr>
        <w:t>itudes toward presented stories // The Journ.</w:t>
      </w:r>
      <w:r w:rsidRPr="00A81C6C">
        <w:rPr>
          <w:rFonts w:cs="Times New Roman"/>
          <w:szCs w:val="24"/>
          <w:lang w:val="en-US"/>
        </w:rPr>
        <w:t xml:space="preserve"> of Educational Research. 1974. №</w:t>
      </w:r>
      <w:r>
        <w:rPr>
          <w:rFonts w:cs="Times New Roman"/>
          <w:szCs w:val="24"/>
          <w:lang w:val="en-US"/>
        </w:rPr>
        <w:t xml:space="preserve"> </w:t>
      </w:r>
      <w:r w:rsidRPr="00A81C6C">
        <w:rPr>
          <w:rFonts w:cs="Times New Roman"/>
          <w:szCs w:val="24"/>
          <w:lang w:val="en-US"/>
        </w:rPr>
        <w:t>67(6). Р. 243–246</w:t>
      </w:r>
      <w:bookmarkEnd w:id="32"/>
      <w:r w:rsidRPr="00CF433F">
        <w:rPr>
          <w:rFonts w:cs="Times New Roman"/>
          <w:szCs w:val="24"/>
          <w:lang w:val="en-US"/>
        </w:rPr>
        <w:t>.</w:t>
      </w:r>
      <w:bookmarkEnd w:id="33"/>
    </w:p>
    <w:p w14:paraId="090C749A" w14:textId="3E956198" w:rsidR="00033F8D" w:rsidRPr="006B2C38" w:rsidRDefault="00033F8D" w:rsidP="006B2C38">
      <w:pPr>
        <w:numPr>
          <w:ilvl w:val="0"/>
          <w:numId w:val="2"/>
        </w:numPr>
        <w:spacing w:after="0" w:line="360" w:lineRule="auto"/>
        <w:rPr>
          <w:rFonts w:cs="Times New Roman"/>
          <w:szCs w:val="24"/>
          <w:lang w:val="en-US"/>
        </w:rPr>
      </w:pPr>
      <w:bookmarkStart w:id="34" w:name="_Ref23263721"/>
      <w:r w:rsidRPr="00270B12">
        <w:rPr>
          <w:rFonts w:cs="Times New Roman"/>
          <w:i/>
          <w:szCs w:val="24"/>
          <w:lang w:val="en-US"/>
        </w:rPr>
        <w:t>Schnotz W.</w:t>
      </w:r>
      <w:r w:rsidRPr="00A81C6C">
        <w:rPr>
          <w:rFonts w:cs="Times New Roman"/>
          <w:szCs w:val="24"/>
          <w:lang w:val="en-US"/>
        </w:rPr>
        <w:t xml:space="preserve"> An Integrated Model of Text and Picture Comprehension</w:t>
      </w:r>
      <w:bookmarkEnd w:id="34"/>
      <w:r>
        <w:rPr>
          <w:rFonts w:cs="Times New Roman"/>
          <w:szCs w:val="24"/>
          <w:lang w:val="en-US"/>
        </w:rPr>
        <w:t xml:space="preserve"> //</w:t>
      </w:r>
      <w:r w:rsidRPr="00A81C6C">
        <w:rPr>
          <w:rFonts w:cs="Times New Roman"/>
          <w:szCs w:val="24"/>
          <w:lang w:val="en-US"/>
        </w:rPr>
        <w:t xml:space="preserve"> The Cambridge handbook of multimedia learning</w:t>
      </w:r>
      <w:r>
        <w:rPr>
          <w:rFonts w:cs="Times New Roman"/>
          <w:szCs w:val="24"/>
          <w:lang w:val="en-US"/>
        </w:rPr>
        <w:t xml:space="preserve"> / Ed. R.E. Mayer. </w:t>
      </w:r>
      <w:r w:rsidRPr="002B3B4D">
        <w:rPr>
          <w:rFonts w:cs="Times New Roman"/>
          <w:szCs w:val="24"/>
          <w:lang w:val="en-US"/>
        </w:rPr>
        <w:t>N.Y.</w:t>
      </w:r>
      <w:r>
        <w:rPr>
          <w:rFonts w:cs="Times New Roman"/>
          <w:szCs w:val="24"/>
          <w:lang w:val="en-US"/>
        </w:rPr>
        <w:t xml:space="preserve">: </w:t>
      </w:r>
      <w:r w:rsidRPr="002B3B4D">
        <w:rPr>
          <w:rFonts w:cs="Times New Roman"/>
          <w:szCs w:val="24"/>
          <w:lang w:val="en-US"/>
        </w:rPr>
        <w:t>NY US: Cambridge University Press</w:t>
      </w:r>
      <w:r>
        <w:rPr>
          <w:rFonts w:cs="Times New Roman"/>
          <w:szCs w:val="24"/>
          <w:lang w:val="en-US"/>
        </w:rPr>
        <w:t>. 2005. P. 49–70.</w:t>
      </w:r>
    </w:p>
    <w:p w14:paraId="3DE1DA7D" w14:textId="01849207" w:rsidR="00033F8D" w:rsidRPr="00033F8D" w:rsidRDefault="00033F8D" w:rsidP="00061052">
      <w:pPr>
        <w:numPr>
          <w:ilvl w:val="0"/>
          <w:numId w:val="2"/>
        </w:numPr>
        <w:spacing w:after="0" w:line="360" w:lineRule="auto"/>
        <w:rPr>
          <w:rFonts w:cs="Times New Roman"/>
          <w:szCs w:val="24"/>
          <w:lang w:val="en-US"/>
        </w:rPr>
      </w:pPr>
      <w:bookmarkStart w:id="35" w:name="_Ref23264535"/>
      <w:r w:rsidRPr="00270B12">
        <w:rPr>
          <w:rFonts w:cs="Times New Roman"/>
          <w:i/>
          <w:szCs w:val="24"/>
          <w:lang w:val="en-US"/>
        </w:rPr>
        <w:t xml:space="preserve">Schnotz W., Bannert </w:t>
      </w:r>
      <w:r w:rsidRPr="00270B12">
        <w:rPr>
          <w:rFonts w:cs="Times New Roman"/>
          <w:i/>
          <w:szCs w:val="24"/>
        </w:rPr>
        <w:t>М</w:t>
      </w:r>
      <w:r w:rsidRPr="00270B12">
        <w:rPr>
          <w:rFonts w:cs="Times New Roman"/>
          <w:i/>
          <w:szCs w:val="24"/>
          <w:lang w:val="en-US"/>
        </w:rPr>
        <w:t>.</w:t>
      </w:r>
      <w:r w:rsidRPr="00A81C6C">
        <w:rPr>
          <w:rFonts w:cs="Times New Roman"/>
          <w:szCs w:val="24"/>
          <w:lang w:val="en-US"/>
        </w:rPr>
        <w:t xml:space="preserve"> Construction and interference in learning from multiple representation // Learning and Instruction. </w:t>
      </w:r>
      <w:r w:rsidRPr="00033F8D">
        <w:rPr>
          <w:rFonts w:cs="Times New Roman"/>
          <w:szCs w:val="24"/>
          <w:lang w:val="en-US"/>
        </w:rPr>
        <w:t>2003. №</w:t>
      </w:r>
      <w:r>
        <w:rPr>
          <w:rFonts w:cs="Times New Roman"/>
          <w:szCs w:val="24"/>
          <w:lang w:val="en-US"/>
        </w:rPr>
        <w:t xml:space="preserve"> </w:t>
      </w:r>
      <w:r w:rsidRPr="00033F8D">
        <w:rPr>
          <w:rFonts w:cs="Times New Roman"/>
          <w:szCs w:val="24"/>
          <w:lang w:val="en-US"/>
        </w:rPr>
        <w:t xml:space="preserve">13. </w:t>
      </w:r>
      <w:r w:rsidRPr="00A81C6C">
        <w:rPr>
          <w:rFonts w:cs="Times New Roman"/>
          <w:szCs w:val="24"/>
        </w:rPr>
        <w:t>Р</w:t>
      </w:r>
      <w:r w:rsidRPr="00033F8D">
        <w:rPr>
          <w:rFonts w:cs="Times New Roman"/>
          <w:szCs w:val="24"/>
          <w:lang w:val="en-US"/>
        </w:rPr>
        <w:t>. 141–156.</w:t>
      </w:r>
      <w:bookmarkEnd w:id="35"/>
    </w:p>
    <w:bookmarkEnd w:id="1"/>
    <w:bookmarkEnd w:id="18"/>
    <w:p w14:paraId="4E8F5E4D" w14:textId="7A3574CF" w:rsidR="00270B12" w:rsidRDefault="00270B12" w:rsidP="005F0084">
      <w:pPr>
        <w:pStyle w:val="1"/>
        <w:spacing w:line="360" w:lineRule="auto"/>
        <w:contextualSpacing/>
      </w:pPr>
      <w:r>
        <w:t>ПРИЛОЖЕНИЕ</w:t>
      </w:r>
    </w:p>
    <w:p w14:paraId="7488098B" w14:textId="42FBEBFE" w:rsidR="005F0084" w:rsidRPr="005F0084" w:rsidRDefault="005F0084" w:rsidP="005F0084">
      <w:pPr>
        <w:spacing w:line="360" w:lineRule="auto"/>
        <w:contextualSpacing/>
        <w:jc w:val="center"/>
      </w:pPr>
      <w:r>
        <w:t>Описание стимульного материала исследования</w:t>
      </w:r>
    </w:p>
    <w:p w14:paraId="691C4CBC" w14:textId="43BB35FD" w:rsidR="005F0084" w:rsidRDefault="005F0084" w:rsidP="005F0084">
      <w:pPr>
        <w:pStyle w:val="a3"/>
        <w:numPr>
          <w:ilvl w:val="0"/>
          <w:numId w:val="19"/>
        </w:numPr>
        <w:spacing w:line="360" w:lineRule="auto"/>
      </w:pPr>
      <w:r>
        <w:t xml:space="preserve">“Счастье по заказу” – текст, описывающий механизм воздействия наркотических веществ на функционирование нервной системы человека. Структурно текст включает в себя две части. Первая, вводная, описывает строение и процесс нормальной работы нервных клеток. Вторая часть раскрывает механизм нарушений, возникающих при употреблении наркотических веществ. Для понимания смысла данного текста, представленного в иконическом формате, необходимо обнаружить: 1) его последовательную структуру, отраженную в виде кругового цикла, а также 2) цветовое разделение описания физиологических процессов в норме и при нарушенной работе нервной системы. </w:t>
      </w:r>
    </w:p>
    <w:p w14:paraId="40F306E4" w14:textId="5E79F651" w:rsidR="005F0084" w:rsidRDefault="005F0084" w:rsidP="005F0084">
      <w:pPr>
        <w:pStyle w:val="a3"/>
        <w:numPr>
          <w:ilvl w:val="0"/>
          <w:numId w:val="19"/>
        </w:numPr>
        <w:spacing w:line="360" w:lineRule="auto"/>
      </w:pPr>
      <w:r>
        <w:t>“AirPod” – текст, посвященный инновационной разработке в области экологически безопасного транспорта (автомобиля). Ключевой особенностью данного автомобиля является технология работы его двигателя, использующего в качестве источника энергии сжатый воздух. В тексте также описаны характеристики внешнего вида и внутреннего устройства машины, приведено сравнение с автомобилем классического типа, указаны существующие ограничения в эксплуатации. Степень смысловой значимости отдельных элементов текста связана с размерами фрагментов рисунка. Так, наиболее крупной и детально проработанной частью текста оказался его двигатель.</w:t>
      </w:r>
    </w:p>
    <w:p w14:paraId="412A9C7A" w14:textId="58520615" w:rsidR="005F0084" w:rsidRPr="005F0084" w:rsidRDefault="005F0084" w:rsidP="005F0084">
      <w:pPr>
        <w:pStyle w:val="a3"/>
        <w:numPr>
          <w:ilvl w:val="0"/>
          <w:numId w:val="19"/>
        </w:numPr>
        <w:spacing w:line="360" w:lineRule="auto"/>
      </w:pPr>
      <w:r>
        <w:t>“Они уже здесь” – текст юмористически-развлекательного характера, посвященный внеземной жизни и особенностям взаимодействия пришельцев с жителями Земли. Текст не имеет последовательной структуры и включает в себя многообразные описания различных аспектов функционирования НЛО (формы корпуса, строение и т.п.) и контактов инопланетян с землянами (районы наиболее частых появлений НЛО, типы контактов пришельцев с людьми и т.п.). При этом в тексте содержатся элементы, указывающие на научную несостоятельность подобного рода представлений и отсылки к известным кодам популярной культуры. Для успешного понимания его иконической формы необходимо грамотно считать значение образных репрезентаций этих кодов, а также самостоятельно выстроить структуру текста на основе ранжирования его отдельных фрагментов по степени смысловой значимости.</w:t>
      </w:r>
    </w:p>
    <w:p w14:paraId="180AA9F6" w14:textId="36B1657E" w:rsidR="00270B12" w:rsidRPr="001D7A36" w:rsidRDefault="00270B12" w:rsidP="00270B12">
      <w:pPr>
        <w:pStyle w:val="a8"/>
        <w:keepNext/>
        <w:rPr>
          <w:b/>
          <w:i w:val="0"/>
          <w:color w:val="auto"/>
          <w:sz w:val="22"/>
        </w:rPr>
      </w:pPr>
      <w:r w:rsidRPr="001D7A36">
        <w:rPr>
          <w:b/>
          <w:i w:val="0"/>
          <w:color w:val="auto"/>
          <w:sz w:val="22"/>
        </w:rPr>
        <w:t xml:space="preserve">Таблица </w:t>
      </w:r>
      <w:r>
        <w:rPr>
          <w:b/>
          <w:i w:val="0"/>
          <w:color w:val="auto"/>
          <w:sz w:val="22"/>
        </w:rPr>
        <w:t>2</w:t>
      </w:r>
      <w:r w:rsidRPr="001D7A36">
        <w:rPr>
          <w:b/>
          <w:i w:val="0"/>
          <w:color w:val="auto"/>
          <w:sz w:val="22"/>
        </w:rPr>
        <w:t xml:space="preserve">. </w:t>
      </w:r>
      <w:r w:rsidRPr="00CD1B02">
        <w:rPr>
          <w:i w:val="0"/>
          <w:color w:val="auto"/>
          <w:sz w:val="22"/>
        </w:rPr>
        <w:t>Критерии экспертной оценки полноты понимания текста респондентами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6"/>
        <w:gridCol w:w="7300"/>
      </w:tblGrid>
      <w:tr w:rsidR="00270B12" w:rsidRPr="001D7A36" w14:paraId="7083F0B8" w14:textId="77777777" w:rsidTr="007357DC">
        <w:trPr>
          <w:trHeight w:val="98"/>
        </w:trPr>
        <w:tc>
          <w:tcPr>
            <w:tcW w:w="0" w:type="auto"/>
          </w:tcPr>
          <w:p w14:paraId="6C2706D9" w14:textId="77777777" w:rsidR="00270B12" w:rsidRPr="001D7A36" w:rsidRDefault="00270B12" w:rsidP="007357D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  <w:sz w:val="22"/>
              </w:rPr>
            </w:pPr>
            <w:r w:rsidRPr="001D7A36">
              <w:rPr>
                <w:rFonts w:cs="Times New Roman"/>
                <w:b/>
                <w:bCs/>
                <w:color w:val="000000"/>
                <w:sz w:val="22"/>
              </w:rPr>
              <w:t xml:space="preserve">Уровень понимания </w:t>
            </w:r>
          </w:p>
        </w:tc>
        <w:tc>
          <w:tcPr>
            <w:tcW w:w="0" w:type="auto"/>
          </w:tcPr>
          <w:p w14:paraId="303EB3C9" w14:textId="77777777" w:rsidR="00270B12" w:rsidRPr="001D7A36" w:rsidRDefault="00270B12" w:rsidP="007357D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  <w:sz w:val="22"/>
              </w:rPr>
            </w:pPr>
            <w:r w:rsidRPr="001D7A36">
              <w:rPr>
                <w:rFonts w:cs="Times New Roman"/>
                <w:b/>
                <w:bCs/>
                <w:color w:val="000000"/>
                <w:sz w:val="22"/>
              </w:rPr>
              <w:t xml:space="preserve">Когнитивные действия респондента и их результат </w:t>
            </w:r>
          </w:p>
        </w:tc>
      </w:tr>
      <w:tr w:rsidR="00270B12" w:rsidRPr="001D7A36" w14:paraId="405A9BFC" w14:textId="77777777" w:rsidTr="007357DC">
        <w:trPr>
          <w:trHeight w:val="1149"/>
        </w:trPr>
        <w:tc>
          <w:tcPr>
            <w:tcW w:w="0" w:type="auto"/>
          </w:tcPr>
          <w:p w14:paraId="10B6C6B9" w14:textId="77777777" w:rsidR="00270B12" w:rsidRPr="001D7A36" w:rsidRDefault="00270B12" w:rsidP="007357D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  <w:sz w:val="22"/>
              </w:rPr>
            </w:pPr>
            <w:r w:rsidRPr="001D7A36">
              <w:rPr>
                <w:rFonts w:cs="Times New Roman"/>
                <w:color w:val="000000"/>
                <w:sz w:val="22"/>
              </w:rPr>
              <w:t xml:space="preserve">Полное понимание </w:t>
            </w:r>
          </w:p>
          <w:p w14:paraId="4EF24EB2" w14:textId="77777777" w:rsidR="00270B12" w:rsidRPr="001D7A36" w:rsidRDefault="00270B12" w:rsidP="007357D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  <w:sz w:val="22"/>
              </w:rPr>
            </w:pPr>
            <w:r w:rsidRPr="001D7A36">
              <w:rPr>
                <w:rFonts w:cs="Times New Roman"/>
                <w:color w:val="000000"/>
                <w:sz w:val="22"/>
              </w:rPr>
              <w:t xml:space="preserve">(3 балла) </w:t>
            </w:r>
          </w:p>
        </w:tc>
        <w:tc>
          <w:tcPr>
            <w:tcW w:w="0" w:type="auto"/>
          </w:tcPr>
          <w:p w14:paraId="40C1D1F0" w14:textId="77777777" w:rsidR="00270B12" w:rsidRPr="001D7A36" w:rsidRDefault="00270B12" w:rsidP="007357D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Times New Roman"/>
                <w:color w:val="000000"/>
                <w:sz w:val="22"/>
              </w:rPr>
            </w:pPr>
            <w:r w:rsidRPr="001D7A36">
              <w:rPr>
                <w:rFonts w:cs="Times New Roman"/>
                <w:color w:val="000000"/>
                <w:sz w:val="22"/>
              </w:rPr>
              <w:t xml:space="preserve">Способен выделить основные смысловые элементы содержания текста и описать связи между ними; </w:t>
            </w:r>
          </w:p>
          <w:p w14:paraId="669FC4C5" w14:textId="77777777" w:rsidR="00270B12" w:rsidRPr="001D7A36" w:rsidRDefault="00270B12" w:rsidP="007357D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Times New Roman"/>
                <w:color w:val="000000"/>
                <w:sz w:val="22"/>
              </w:rPr>
            </w:pPr>
            <w:r w:rsidRPr="001D7A36">
              <w:rPr>
                <w:rFonts w:cs="Times New Roman"/>
                <w:color w:val="000000"/>
                <w:sz w:val="22"/>
              </w:rPr>
              <w:t xml:space="preserve">Верно определяет цель текста; </w:t>
            </w:r>
          </w:p>
          <w:p w14:paraId="1A4C9894" w14:textId="77777777" w:rsidR="00270B12" w:rsidRPr="001D7A36" w:rsidRDefault="00270B12" w:rsidP="007357D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Times New Roman"/>
                <w:color w:val="000000"/>
                <w:sz w:val="22"/>
              </w:rPr>
            </w:pPr>
            <w:r w:rsidRPr="001D7A36">
              <w:rPr>
                <w:rFonts w:cs="Times New Roman"/>
                <w:color w:val="000000"/>
                <w:sz w:val="22"/>
              </w:rPr>
              <w:t xml:space="preserve">Способен ответить на уточняющие вопросы о значимых смысловых элементах текста и их связях; </w:t>
            </w:r>
          </w:p>
          <w:p w14:paraId="07862589" w14:textId="77777777" w:rsidR="00270B12" w:rsidRPr="001D7A36" w:rsidRDefault="00270B12" w:rsidP="007357D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Times New Roman"/>
                <w:color w:val="000000"/>
                <w:sz w:val="22"/>
              </w:rPr>
            </w:pPr>
            <w:r w:rsidRPr="001D7A36">
              <w:rPr>
                <w:rFonts w:cs="Times New Roman"/>
                <w:color w:val="000000"/>
                <w:sz w:val="22"/>
              </w:rPr>
              <w:t xml:space="preserve">Способен отделить собственную ментальную продукцию от смыслового состава текста; субъективные проекции не влияют на качество понимания. </w:t>
            </w:r>
          </w:p>
        </w:tc>
      </w:tr>
      <w:tr w:rsidR="00270B12" w:rsidRPr="001D7A36" w14:paraId="0EC0D4D5" w14:textId="77777777" w:rsidTr="007357DC">
        <w:trPr>
          <w:trHeight w:val="397"/>
        </w:trPr>
        <w:tc>
          <w:tcPr>
            <w:tcW w:w="0" w:type="auto"/>
          </w:tcPr>
          <w:p w14:paraId="6F1EFA9F" w14:textId="77777777" w:rsidR="00270B12" w:rsidRPr="001D7A36" w:rsidRDefault="00270B12" w:rsidP="007357D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  <w:sz w:val="22"/>
              </w:rPr>
            </w:pPr>
            <w:r w:rsidRPr="001D7A36">
              <w:rPr>
                <w:rFonts w:cs="Times New Roman"/>
                <w:color w:val="000000"/>
                <w:sz w:val="22"/>
              </w:rPr>
              <w:t xml:space="preserve">Неполное понимание (1-2 балла) </w:t>
            </w:r>
          </w:p>
        </w:tc>
        <w:tc>
          <w:tcPr>
            <w:tcW w:w="0" w:type="auto"/>
          </w:tcPr>
          <w:p w14:paraId="12818B11" w14:textId="77777777" w:rsidR="00270B12" w:rsidRPr="001D7A36" w:rsidRDefault="00270B12" w:rsidP="007357D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Times New Roman"/>
                <w:color w:val="000000"/>
                <w:sz w:val="22"/>
              </w:rPr>
            </w:pPr>
            <w:r w:rsidRPr="001D7A36">
              <w:rPr>
                <w:rFonts w:cs="Times New Roman"/>
                <w:color w:val="000000"/>
                <w:sz w:val="22"/>
              </w:rPr>
              <w:t>Выделяет общий смысловой состав текста, но может частично подменять недостающие для смысловой завершенности элементы субъективными проекциями;</w:t>
            </w:r>
          </w:p>
        </w:tc>
      </w:tr>
      <w:tr w:rsidR="00270B12" w:rsidRPr="001D7A36" w14:paraId="32BE2B43" w14:textId="77777777" w:rsidTr="007357DC">
        <w:trPr>
          <w:trHeight w:val="844"/>
        </w:trPr>
        <w:tc>
          <w:tcPr>
            <w:tcW w:w="0" w:type="auto"/>
          </w:tcPr>
          <w:p w14:paraId="16B1B810" w14:textId="5F4B810B" w:rsidR="00270B12" w:rsidRPr="001D7A36" w:rsidRDefault="00960C5F" w:rsidP="007357D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</w:t>
            </w:r>
            <w:r w:rsidR="00270B12" w:rsidRPr="001D7A36">
              <w:rPr>
                <w:rFonts w:cs="Times New Roman"/>
                <w:color w:val="000000"/>
                <w:sz w:val="22"/>
              </w:rPr>
              <w:t xml:space="preserve">а. Содержания текста </w:t>
            </w:r>
          </w:p>
        </w:tc>
        <w:tc>
          <w:tcPr>
            <w:tcW w:w="0" w:type="auto"/>
          </w:tcPr>
          <w:p w14:paraId="3AEEF8A2" w14:textId="77777777" w:rsidR="00270B12" w:rsidRPr="001D7A36" w:rsidRDefault="00270B12" w:rsidP="007357D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Times New Roman"/>
                <w:color w:val="000000"/>
                <w:sz w:val="22"/>
              </w:rPr>
            </w:pPr>
            <w:r w:rsidRPr="001D7A36">
              <w:rPr>
                <w:rFonts w:cs="Times New Roman"/>
                <w:color w:val="000000"/>
                <w:sz w:val="22"/>
              </w:rPr>
              <w:t xml:space="preserve">Выделяет основное смысловое содержание текста, но испытывает затруднения при воспроизведении отдельных фрагментов или их объединении; </w:t>
            </w:r>
          </w:p>
          <w:p w14:paraId="7CC528E1" w14:textId="77777777" w:rsidR="00270B12" w:rsidRPr="001D7A36" w:rsidRDefault="00270B12" w:rsidP="007357D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Times New Roman"/>
                <w:color w:val="000000"/>
                <w:sz w:val="22"/>
              </w:rPr>
            </w:pPr>
            <w:r w:rsidRPr="001D7A36">
              <w:rPr>
                <w:rFonts w:cs="Times New Roman"/>
                <w:color w:val="000000"/>
                <w:sz w:val="22"/>
              </w:rPr>
              <w:t xml:space="preserve">В ответах на уточняющие вопросы может верно указать на область, содержащую нужный смысловой элемент, но затрудняется описать его механизм или значение; </w:t>
            </w:r>
          </w:p>
        </w:tc>
      </w:tr>
      <w:tr w:rsidR="00270B12" w:rsidRPr="001D7A36" w14:paraId="2DA0D850" w14:textId="77777777" w:rsidTr="007357DC">
        <w:trPr>
          <w:trHeight w:val="690"/>
        </w:trPr>
        <w:tc>
          <w:tcPr>
            <w:tcW w:w="0" w:type="auto"/>
          </w:tcPr>
          <w:p w14:paraId="448E75FE" w14:textId="6EA26407" w:rsidR="00270B12" w:rsidRPr="001D7A36" w:rsidRDefault="00960C5F" w:rsidP="007357D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</w:t>
            </w:r>
            <w:r w:rsidR="00270B12" w:rsidRPr="001D7A36">
              <w:rPr>
                <w:rFonts w:cs="Times New Roman"/>
                <w:color w:val="000000"/>
                <w:sz w:val="22"/>
              </w:rPr>
              <w:t xml:space="preserve">б. Цели текста </w:t>
            </w:r>
          </w:p>
        </w:tc>
        <w:tc>
          <w:tcPr>
            <w:tcW w:w="0" w:type="auto"/>
          </w:tcPr>
          <w:p w14:paraId="28516425" w14:textId="77777777" w:rsidR="00270B12" w:rsidRPr="001D7A36" w:rsidRDefault="00270B12" w:rsidP="007357D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Times New Roman"/>
                <w:color w:val="000000"/>
                <w:sz w:val="22"/>
              </w:rPr>
            </w:pPr>
            <w:r w:rsidRPr="001D7A36">
              <w:rPr>
                <w:rFonts w:cs="Times New Roman"/>
                <w:color w:val="000000"/>
                <w:sz w:val="22"/>
              </w:rPr>
              <w:t xml:space="preserve">Помимо основной цели текста указывает на побочные, представление о которых основано не на содержании текста, а на субъективных проекциях. </w:t>
            </w:r>
          </w:p>
          <w:p w14:paraId="557BB53C" w14:textId="77777777" w:rsidR="00270B12" w:rsidRPr="001D7A36" w:rsidRDefault="00270B12" w:rsidP="007357D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</w:p>
          <w:p w14:paraId="05E497D1" w14:textId="02761E42" w:rsidR="00270B12" w:rsidRPr="001D7A36" w:rsidRDefault="00270B12" w:rsidP="00616B2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1D7A36">
              <w:rPr>
                <w:rFonts w:cs="Times New Roman"/>
                <w:color w:val="000000"/>
                <w:sz w:val="22"/>
              </w:rPr>
              <w:t xml:space="preserve">1 балл выставляется в случае снижения оценки сразу по двум критериям (а и б). </w:t>
            </w:r>
          </w:p>
        </w:tc>
      </w:tr>
      <w:tr w:rsidR="00270B12" w:rsidRPr="001D7A36" w14:paraId="132CDB0A" w14:textId="77777777" w:rsidTr="000370DD">
        <w:trPr>
          <w:trHeight w:val="1139"/>
        </w:trPr>
        <w:tc>
          <w:tcPr>
            <w:tcW w:w="0" w:type="auto"/>
          </w:tcPr>
          <w:p w14:paraId="0E972F0F" w14:textId="77777777" w:rsidR="00270B12" w:rsidRPr="001D7A36" w:rsidRDefault="00270B12" w:rsidP="007357D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  <w:sz w:val="22"/>
              </w:rPr>
            </w:pPr>
            <w:r w:rsidRPr="001D7A36">
              <w:rPr>
                <w:rFonts w:cs="Times New Roman"/>
                <w:color w:val="000000"/>
                <w:sz w:val="22"/>
              </w:rPr>
              <w:t xml:space="preserve">Псевдопонимание </w:t>
            </w:r>
          </w:p>
          <w:p w14:paraId="58F51C8D" w14:textId="77777777" w:rsidR="00270B12" w:rsidRPr="001D7A36" w:rsidRDefault="00270B12" w:rsidP="007357D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  <w:sz w:val="22"/>
              </w:rPr>
            </w:pPr>
            <w:r w:rsidRPr="001D7A36">
              <w:rPr>
                <w:rFonts w:cs="Times New Roman"/>
                <w:color w:val="000000"/>
                <w:sz w:val="22"/>
              </w:rPr>
              <w:t xml:space="preserve">(0 баллов) </w:t>
            </w:r>
          </w:p>
        </w:tc>
        <w:tc>
          <w:tcPr>
            <w:tcW w:w="0" w:type="auto"/>
          </w:tcPr>
          <w:p w14:paraId="4E553FB6" w14:textId="77777777" w:rsidR="00270B12" w:rsidRPr="001D7A36" w:rsidRDefault="00270B12" w:rsidP="007357D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Times New Roman"/>
                <w:color w:val="000000"/>
                <w:sz w:val="22"/>
              </w:rPr>
            </w:pPr>
            <w:r w:rsidRPr="001D7A36">
              <w:rPr>
                <w:rFonts w:cs="Times New Roman"/>
                <w:color w:val="000000"/>
                <w:sz w:val="22"/>
              </w:rPr>
              <w:t xml:space="preserve">Не способен выделить основные смысловые элементы содержания текста, может подменить их собственной ментальной продукцией; </w:t>
            </w:r>
          </w:p>
          <w:p w14:paraId="377A17F0" w14:textId="77777777" w:rsidR="00270B12" w:rsidRPr="001D7A36" w:rsidRDefault="00270B12" w:rsidP="007357D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Times New Roman"/>
                <w:color w:val="000000"/>
                <w:sz w:val="22"/>
              </w:rPr>
            </w:pPr>
            <w:r w:rsidRPr="001D7A36">
              <w:rPr>
                <w:rFonts w:cs="Times New Roman"/>
                <w:color w:val="000000"/>
                <w:sz w:val="22"/>
              </w:rPr>
              <w:t xml:space="preserve">При определении цели текста опирается не на его содержание, а на субъективные проекции; </w:t>
            </w:r>
          </w:p>
          <w:p w14:paraId="61F51E76" w14:textId="77777777" w:rsidR="00270B12" w:rsidRPr="001D7A36" w:rsidRDefault="00270B12" w:rsidP="007357D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Times New Roman"/>
                <w:color w:val="000000"/>
                <w:sz w:val="22"/>
              </w:rPr>
            </w:pPr>
            <w:r w:rsidRPr="001D7A36">
              <w:rPr>
                <w:rFonts w:cs="Times New Roman"/>
                <w:color w:val="000000"/>
                <w:sz w:val="22"/>
              </w:rPr>
              <w:t xml:space="preserve">Может воспроизвести только отдельные фрагменты текста, затрудняется ответить на вопросы об их связях; </w:t>
            </w:r>
          </w:p>
          <w:p w14:paraId="139E91A0" w14:textId="77777777" w:rsidR="00270B12" w:rsidRPr="001D7A36" w:rsidRDefault="00270B12" w:rsidP="007357D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Times New Roman"/>
                <w:color w:val="000000"/>
                <w:sz w:val="22"/>
              </w:rPr>
            </w:pPr>
            <w:r w:rsidRPr="001D7A36">
              <w:rPr>
                <w:rFonts w:cs="Times New Roman"/>
                <w:color w:val="000000"/>
                <w:sz w:val="22"/>
              </w:rPr>
              <w:t xml:space="preserve">Восполняет существующий дефицит понимания субъективными проекциями; </w:t>
            </w:r>
          </w:p>
          <w:p w14:paraId="45456B29" w14:textId="77777777" w:rsidR="00270B12" w:rsidRPr="001D7A36" w:rsidRDefault="00270B12" w:rsidP="007357D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Times New Roman"/>
                <w:color w:val="000000"/>
                <w:sz w:val="22"/>
              </w:rPr>
            </w:pPr>
            <w:r w:rsidRPr="001D7A36">
              <w:rPr>
                <w:rFonts w:cs="Times New Roman"/>
                <w:color w:val="000000"/>
                <w:sz w:val="22"/>
              </w:rPr>
              <w:t xml:space="preserve">Может отстаивать истинность своей точки зрения, критикуя текст за наличие неточностей, противоречий, неграмотное изложение и т.п. </w:t>
            </w:r>
          </w:p>
        </w:tc>
      </w:tr>
      <w:bookmarkEnd w:id="0"/>
    </w:tbl>
    <w:p w14:paraId="002AD48C" w14:textId="762AACA7" w:rsidR="00B165E9" w:rsidRDefault="00B165E9" w:rsidP="00270B12">
      <w:pPr>
        <w:spacing w:after="0" w:line="360" w:lineRule="auto"/>
        <w:ind w:left="360"/>
        <w:rPr>
          <w:rFonts w:cs="Times New Roman"/>
          <w:szCs w:val="24"/>
        </w:rPr>
      </w:pPr>
    </w:p>
    <w:p w14:paraId="5E2E7CE0" w14:textId="77777777" w:rsidR="00B165E9" w:rsidRDefault="00B165E9">
      <w:p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3E9D9C2B" w14:textId="41AC22C2" w:rsidR="00C90EDA" w:rsidRPr="004F214B" w:rsidRDefault="00C90EDA" w:rsidP="00C34D89">
      <w:pPr>
        <w:spacing w:after="80" w:line="276" w:lineRule="auto"/>
        <w:jc w:val="center"/>
        <w:rPr>
          <w:rFonts w:eastAsia="Calibri" w:cs="Times New Roman"/>
          <w:b/>
          <w:bCs/>
          <w:szCs w:val="24"/>
        </w:rPr>
      </w:pPr>
      <w:r w:rsidRPr="004F214B">
        <w:rPr>
          <w:rFonts w:eastAsia="Calibri" w:cs="Times New Roman"/>
          <w:b/>
          <w:bCs/>
          <w:szCs w:val="24"/>
        </w:rPr>
        <w:t>Сведения для представления публикации в Реферативном интернет-дайджесте психологических наук (http://psycdigest.ru/)</w:t>
      </w:r>
    </w:p>
    <w:p w14:paraId="3D377521" w14:textId="77777777" w:rsidR="00F82B55" w:rsidRDefault="00C90EDA" w:rsidP="00C34D89">
      <w:pPr>
        <w:pStyle w:val="a3"/>
        <w:numPr>
          <w:ilvl w:val="0"/>
          <w:numId w:val="21"/>
        </w:numPr>
        <w:spacing w:after="80" w:line="276" w:lineRule="auto"/>
        <w:rPr>
          <w:rFonts w:eastAsia="Calibri" w:cs="Times New Roman"/>
          <w:bCs/>
          <w:szCs w:val="24"/>
        </w:rPr>
      </w:pPr>
      <w:r w:rsidRPr="00F82B55">
        <w:rPr>
          <w:rFonts w:eastAsia="Calibri" w:cs="Times New Roman"/>
          <w:bCs/>
          <w:szCs w:val="24"/>
        </w:rPr>
        <w:t>Название статьи на оригинальном языке: Когнитивные механизмы понимания вербальных и иконических текстов</w:t>
      </w:r>
    </w:p>
    <w:p w14:paraId="44C9B716" w14:textId="13954663" w:rsidR="00C90EDA" w:rsidRPr="00F82B55" w:rsidRDefault="00C90EDA" w:rsidP="00C34D89">
      <w:pPr>
        <w:pStyle w:val="a3"/>
        <w:numPr>
          <w:ilvl w:val="0"/>
          <w:numId w:val="21"/>
        </w:numPr>
        <w:spacing w:after="80" w:line="276" w:lineRule="auto"/>
        <w:rPr>
          <w:rFonts w:eastAsia="Calibri" w:cs="Times New Roman"/>
          <w:bCs/>
          <w:szCs w:val="24"/>
        </w:rPr>
      </w:pPr>
      <w:r w:rsidRPr="00F82B55">
        <w:rPr>
          <w:rFonts w:eastAsia="Calibri" w:cs="Times New Roman"/>
          <w:bCs/>
          <w:szCs w:val="24"/>
        </w:rPr>
        <w:t xml:space="preserve">Название статьи на русском языке, в формате ГОСТ: </w:t>
      </w:r>
    </w:p>
    <w:p w14:paraId="321347B5" w14:textId="77777777" w:rsidR="00F82B55" w:rsidRDefault="00C90EDA" w:rsidP="00C34D89">
      <w:pPr>
        <w:spacing w:after="80" w:line="276" w:lineRule="auto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>Блинова Е.Н., Щербакова О.В. К</w:t>
      </w:r>
      <w:r w:rsidRPr="00C90EDA">
        <w:rPr>
          <w:rFonts w:eastAsia="Calibri" w:cs="Times New Roman"/>
          <w:bCs/>
          <w:szCs w:val="24"/>
        </w:rPr>
        <w:t xml:space="preserve">огнитивные механизмы понимания вербальных и иконических текстов </w:t>
      </w:r>
    </w:p>
    <w:p w14:paraId="00839ADC" w14:textId="718D70BD" w:rsidR="00C90EDA" w:rsidRPr="00F82B55" w:rsidRDefault="00C90EDA" w:rsidP="00C34D89">
      <w:pPr>
        <w:pStyle w:val="a3"/>
        <w:numPr>
          <w:ilvl w:val="0"/>
          <w:numId w:val="21"/>
        </w:numPr>
        <w:spacing w:after="80" w:line="276" w:lineRule="auto"/>
        <w:rPr>
          <w:rFonts w:eastAsia="Calibri" w:cs="Times New Roman"/>
          <w:bCs/>
          <w:szCs w:val="24"/>
        </w:rPr>
      </w:pPr>
      <w:r w:rsidRPr="00F82B55">
        <w:rPr>
          <w:rFonts w:eastAsia="Calibri" w:cs="Times New Roman"/>
          <w:bCs/>
          <w:szCs w:val="24"/>
        </w:rPr>
        <w:t xml:space="preserve">Название статьи на английском языке, в формате, необходимом для цитирования иностранными изданиями: </w:t>
      </w:r>
    </w:p>
    <w:p w14:paraId="6122420E" w14:textId="6091AFDB" w:rsidR="00C34D89" w:rsidRPr="00C34D89" w:rsidRDefault="00C90EDA" w:rsidP="00C34D89">
      <w:pPr>
        <w:spacing w:after="80" w:line="276" w:lineRule="auto"/>
        <w:rPr>
          <w:rFonts w:eastAsia="Calibri" w:cs="Times New Roman"/>
          <w:bCs/>
          <w:szCs w:val="24"/>
          <w:lang w:val="en-US"/>
        </w:rPr>
      </w:pPr>
      <w:r w:rsidRPr="00C34D89">
        <w:rPr>
          <w:rFonts w:eastAsia="Calibri" w:cs="Times New Roman"/>
          <w:bCs/>
          <w:szCs w:val="24"/>
          <w:lang w:val="en-US"/>
        </w:rPr>
        <w:t xml:space="preserve">Blinova E.N., Shcherbakova O.V. </w:t>
      </w:r>
      <w:r w:rsidR="009456E1">
        <w:rPr>
          <w:rFonts w:eastAsia="Calibri" w:cs="Times New Roman"/>
          <w:bCs/>
          <w:szCs w:val="24"/>
          <w:lang w:val="en-US"/>
        </w:rPr>
        <w:t>C</w:t>
      </w:r>
      <w:r w:rsidR="009456E1" w:rsidRPr="009456E1">
        <w:rPr>
          <w:rFonts w:eastAsia="Calibri" w:cs="Times New Roman"/>
          <w:bCs/>
          <w:szCs w:val="24"/>
          <w:lang w:val="en-US"/>
        </w:rPr>
        <w:t xml:space="preserve">ognitive mechanisms of understanding </w:t>
      </w:r>
      <w:r w:rsidR="004F1F9E">
        <w:rPr>
          <w:rFonts w:eastAsia="Calibri" w:cs="Times New Roman"/>
          <w:bCs/>
          <w:szCs w:val="24"/>
          <w:lang w:val="en-US"/>
        </w:rPr>
        <w:t xml:space="preserve">of </w:t>
      </w:r>
      <w:r w:rsidR="009456E1" w:rsidRPr="009456E1">
        <w:rPr>
          <w:rFonts w:eastAsia="Calibri" w:cs="Times New Roman"/>
          <w:bCs/>
          <w:szCs w:val="24"/>
          <w:lang w:val="en-US"/>
        </w:rPr>
        <w:t xml:space="preserve">verbal texts and infographics </w:t>
      </w:r>
    </w:p>
    <w:p w14:paraId="56D964FD" w14:textId="7A4CFEFB" w:rsidR="00F82B55" w:rsidRPr="00C34D89" w:rsidRDefault="00C90EDA" w:rsidP="00C34D89">
      <w:pPr>
        <w:pStyle w:val="a3"/>
        <w:numPr>
          <w:ilvl w:val="0"/>
          <w:numId w:val="21"/>
        </w:numPr>
        <w:spacing w:after="80" w:line="276" w:lineRule="auto"/>
        <w:rPr>
          <w:rFonts w:eastAsia="Calibri" w:cs="Times New Roman"/>
          <w:bCs/>
          <w:szCs w:val="24"/>
        </w:rPr>
      </w:pPr>
      <w:r w:rsidRPr="00C34D89">
        <w:rPr>
          <w:rFonts w:eastAsia="Calibri" w:cs="Times New Roman"/>
          <w:bCs/>
          <w:szCs w:val="24"/>
        </w:rPr>
        <w:t xml:space="preserve">Ключевые слова: </w:t>
      </w:r>
      <w:r w:rsidRPr="00C34D89">
        <w:rPr>
          <w:rFonts w:cs="Times New Roman"/>
          <w:bCs/>
          <w:szCs w:val="24"/>
        </w:rPr>
        <w:t>чтение, понимание, самооценка понимания, вербальный текст, иконический текст</w:t>
      </w:r>
    </w:p>
    <w:p w14:paraId="30CD9034" w14:textId="77777777" w:rsidR="00F82B55" w:rsidRPr="00C34D89" w:rsidRDefault="00C90EDA" w:rsidP="00C34D89">
      <w:pPr>
        <w:pStyle w:val="a3"/>
        <w:numPr>
          <w:ilvl w:val="0"/>
          <w:numId w:val="21"/>
        </w:numPr>
        <w:spacing w:after="80" w:line="276" w:lineRule="auto"/>
        <w:rPr>
          <w:rFonts w:eastAsia="Calibri" w:cs="Times New Roman"/>
          <w:bCs/>
          <w:szCs w:val="24"/>
          <w:lang w:val="en-US"/>
        </w:rPr>
      </w:pPr>
      <w:r w:rsidRPr="00F82B55">
        <w:rPr>
          <w:rFonts w:eastAsia="Calibri" w:cs="Times New Roman"/>
          <w:bCs/>
          <w:szCs w:val="24"/>
          <w:lang w:val="en-US"/>
        </w:rPr>
        <w:t>Key words: reading, understanding, self-estimate of understanding, verbal text, infographics</w:t>
      </w:r>
    </w:p>
    <w:p w14:paraId="4E8491B3" w14:textId="77777777" w:rsidR="00F82B55" w:rsidRPr="00C34D89" w:rsidRDefault="00C90EDA" w:rsidP="00C34D89">
      <w:pPr>
        <w:pStyle w:val="a3"/>
        <w:numPr>
          <w:ilvl w:val="0"/>
          <w:numId w:val="21"/>
        </w:numPr>
        <w:spacing w:after="80" w:line="276" w:lineRule="auto"/>
        <w:rPr>
          <w:rFonts w:eastAsia="Calibri" w:cs="Times New Roman"/>
          <w:bCs/>
          <w:szCs w:val="24"/>
        </w:rPr>
      </w:pPr>
      <w:r w:rsidRPr="00C34D89">
        <w:rPr>
          <w:rFonts w:eastAsia="Calibri" w:cs="Times New Roman"/>
          <w:bCs/>
          <w:szCs w:val="24"/>
        </w:rPr>
        <w:t xml:space="preserve">Аннотация: </w:t>
      </w:r>
      <w:r w:rsidR="00F82B55" w:rsidRPr="00C34D89">
        <w:rPr>
          <w:rFonts w:eastAsia="Calibri" w:cs="Times New Roman"/>
          <w:bCs/>
          <w:szCs w:val="24"/>
        </w:rPr>
        <w:t xml:space="preserve">В статье представлены результаты эмпирического исследования когнитивных механизмов, опосредующих понимание текстов разного формата. На основании классических когнитивных теорий (Веккер, 1976; </w:t>
      </w:r>
      <w:r w:rsidR="00F82B55" w:rsidRPr="00C34D89">
        <w:rPr>
          <w:rFonts w:eastAsia="Calibri" w:cs="Times New Roman"/>
          <w:bCs/>
          <w:szCs w:val="24"/>
          <w:lang w:val="en-US"/>
        </w:rPr>
        <w:t>Paivio</w:t>
      </w:r>
      <w:r w:rsidR="00F82B55" w:rsidRPr="00C34D89">
        <w:rPr>
          <w:rFonts w:eastAsia="Calibri" w:cs="Times New Roman"/>
          <w:bCs/>
          <w:szCs w:val="24"/>
        </w:rPr>
        <w:t>, 1990) можно ожидать положительных эффектов от включения иллюстраций в текст. Однако в работах последних лет обнаруживается, что читатели хуже понимают общий смысл иконических текстов (</w:t>
      </w:r>
      <w:r w:rsidR="00F82B55" w:rsidRPr="00C34D89">
        <w:rPr>
          <w:rFonts w:eastAsia="Calibri" w:cs="Times New Roman"/>
          <w:bCs/>
          <w:szCs w:val="24"/>
          <w:lang w:val="en-US"/>
        </w:rPr>
        <w:t>Petrova</w:t>
      </w:r>
      <w:r w:rsidR="00F82B55" w:rsidRPr="00C34D89">
        <w:rPr>
          <w:rFonts w:eastAsia="Calibri" w:cs="Times New Roman"/>
          <w:bCs/>
          <w:szCs w:val="24"/>
        </w:rPr>
        <w:t xml:space="preserve">, </w:t>
      </w:r>
      <w:r w:rsidR="00F82B55" w:rsidRPr="00C34D89">
        <w:rPr>
          <w:rFonts w:eastAsia="Calibri" w:cs="Times New Roman"/>
          <w:bCs/>
          <w:szCs w:val="24"/>
          <w:lang w:val="en-US"/>
        </w:rPr>
        <w:t>Riekhakaynen</w:t>
      </w:r>
      <w:r w:rsidR="00F82B55" w:rsidRPr="00C34D89">
        <w:rPr>
          <w:rFonts w:eastAsia="Calibri" w:cs="Times New Roman"/>
          <w:bCs/>
          <w:szCs w:val="24"/>
        </w:rPr>
        <w:t>, 2019), но при этом склонны положительно оценивать свой опыт взаимодействия с ними (Казакова, 2016 и др.). Существующие противоречия стали причиной проведения настоящего исследования, целью которого являлось изучение когнитивных механизмов (успешности понимания и самооценки понимания прочитанного), опосредующих работу читателей с текстами разного формата. Проверялись гипотезы о том, что: 1. вербальные тексты понимаются читателями лучше, чем иконические; 2. самооценка понимания иконических текстов читателями выше, чем вербальных. С участниками исследования (</w:t>
      </w:r>
      <w:r w:rsidR="00F82B55" w:rsidRPr="00C34D89">
        <w:rPr>
          <w:rFonts w:eastAsia="Calibri" w:cs="Times New Roman"/>
          <w:bCs/>
          <w:szCs w:val="24"/>
          <w:lang w:val="en-US"/>
        </w:rPr>
        <w:t>n</w:t>
      </w:r>
      <w:r w:rsidR="00F82B55" w:rsidRPr="00C34D89">
        <w:rPr>
          <w:rFonts w:eastAsia="Calibri" w:cs="Times New Roman"/>
          <w:bCs/>
          <w:szCs w:val="24"/>
        </w:rPr>
        <w:t xml:space="preserve"> = 40, 18 – 37 лет, Ме = 22; 77.5% – женщины) проводились глубинные полуструктурированные интервью. Респонденты читали два текста разного формата и содержания; выполняли тестовые задания по текстам и оценивали свой уровень понимания текстов; обсуждали тексты с интервьюером. Полученные результаты не позволили выявить значимых различий в уровне полноты понимания (</w:t>
      </w:r>
      <w:r w:rsidR="00F82B55" w:rsidRPr="00C34D89">
        <w:rPr>
          <w:rFonts w:eastAsia="Calibri" w:cs="Times New Roman"/>
          <w:bCs/>
          <w:szCs w:val="24"/>
          <w:lang w:val="en-US"/>
        </w:rPr>
        <w:t>χ</w:t>
      </w:r>
      <w:r w:rsidR="00F82B55" w:rsidRPr="00C34D89">
        <w:rPr>
          <w:rFonts w:eastAsia="Calibri" w:cs="Times New Roman"/>
          <w:bCs/>
          <w:szCs w:val="24"/>
        </w:rPr>
        <w:t xml:space="preserve">2 = 5.836, </w:t>
      </w:r>
      <w:r w:rsidR="00F82B55" w:rsidRPr="00C34D89">
        <w:rPr>
          <w:rFonts w:eastAsia="Calibri" w:cs="Times New Roman"/>
          <w:bCs/>
          <w:szCs w:val="24"/>
          <w:lang w:val="en-US"/>
        </w:rPr>
        <w:t>p</w:t>
      </w:r>
      <w:r w:rsidR="00F82B55" w:rsidRPr="00C34D89">
        <w:rPr>
          <w:rFonts w:eastAsia="Calibri" w:cs="Times New Roman"/>
          <w:bCs/>
          <w:szCs w:val="24"/>
        </w:rPr>
        <w:t xml:space="preserve"> = 0.179) и успешности выполнения тестовых заданий (</w:t>
      </w:r>
      <w:r w:rsidR="00F82B55" w:rsidRPr="00C34D89">
        <w:rPr>
          <w:rFonts w:eastAsia="Calibri" w:cs="Times New Roman"/>
          <w:bCs/>
          <w:szCs w:val="24"/>
          <w:lang w:val="en-US"/>
        </w:rPr>
        <w:t>U</w:t>
      </w:r>
      <w:r w:rsidR="00F82B55" w:rsidRPr="00C34D89">
        <w:rPr>
          <w:rFonts w:eastAsia="Calibri" w:cs="Times New Roman"/>
          <w:bCs/>
          <w:szCs w:val="24"/>
        </w:rPr>
        <w:t xml:space="preserve"> = 618.5, </w:t>
      </w:r>
      <w:r w:rsidR="00F82B55" w:rsidRPr="00C34D89">
        <w:rPr>
          <w:rFonts w:eastAsia="Calibri" w:cs="Times New Roman"/>
          <w:bCs/>
          <w:szCs w:val="24"/>
          <w:lang w:val="en-US"/>
        </w:rPr>
        <w:t>p</w:t>
      </w:r>
      <w:r w:rsidR="00F82B55" w:rsidRPr="00C34D89">
        <w:rPr>
          <w:rFonts w:eastAsia="Calibri" w:cs="Times New Roman"/>
          <w:bCs/>
          <w:szCs w:val="24"/>
        </w:rPr>
        <w:t xml:space="preserve"> = 0.139) при чтении текстов разного формата. Показатели самооценки понимания прочитанного оказались значимо выше в случае работы с текстами вербального, а не иконического формата (</w:t>
      </w:r>
      <w:r w:rsidR="00F82B55" w:rsidRPr="00C34D89">
        <w:rPr>
          <w:rFonts w:eastAsia="Calibri" w:cs="Times New Roman"/>
          <w:bCs/>
          <w:szCs w:val="24"/>
          <w:lang w:val="en-US"/>
        </w:rPr>
        <w:t>U</w:t>
      </w:r>
      <w:r w:rsidR="00F82B55" w:rsidRPr="00C34D89">
        <w:rPr>
          <w:rFonts w:eastAsia="Calibri" w:cs="Times New Roman"/>
          <w:bCs/>
          <w:szCs w:val="24"/>
        </w:rPr>
        <w:t xml:space="preserve"> = 455.00, </w:t>
      </w:r>
      <w:r w:rsidR="00F82B55" w:rsidRPr="00C34D89">
        <w:rPr>
          <w:rFonts w:eastAsia="Calibri" w:cs="Times New Roman"/>
          <w:bCs/>
          <w:szCs w:val="24"/>
          <w:lang w:val="en-US"/>
        </w:rPr>
        <w:t>p</w:t>
      </w:r>
      <w:r w:rsidR="00F82B55" w:rsidRPr="00C34D89">
        <w:rPr>
          <w:rFonts w:eastAsia="Calibri" w:cs="Times New Roman"/>
          <w:bCs/>
          <w:szCs w:val="24"/>
        </w:rPr>
        <w:t xml:space="preserve"> = 0.004). Были сделаны выводы о том, что когнитивные механизмы понимания текстов разного формата характеризуются качественной спецификой; возникающие при работе со сложными иконическими текстами трудности могут фиксироваться читателями и учитываться при оценке собственной успешности в понимании прочитанного.</w:t>
      </w:r>
    </w:p>
    <w:p w14:paraId="30B7D760" w14:textId="06E19C29" w:rsidR="00F82B55" w:rsidRPr="00C34D89" w:rsidRDefault="00C90EDA" w:rsidP="004F1F9E">
      <w:pPr>
        <w:pStyle w:val="a3"/>
        <w:numPr>
          <w:ilvl w:val="0"/>
          <w:numId w:val="21"/>
        </w:numPr>
        <w:spacing w:after="80" w:line="276" w:lineRule="auto"/>
        <w:rPr>
          <w:rFonts w:eastAsia="Calibri" w:cs="Times New Roman"/>
          <w:bCs/>
          <w:szCs w:val="24"/>
          <w:lang w:val="en-US"/>
        </w:rPr>
      </w:pPr>
      <w:r w:rsidRPr="00C34D89">
        <w:rPr>
          <w:rFonts w:eastAsia="Calibri" w:cs="Times New Roman"/>
          <w:bCs/>
          <w:szCs w:val="24"/>
          <w:lang w:val="en-US"/>
        </w:rPr>
        <w:t xml:space="preserve">Abstract: </w:t>
      </w:r>
      <w:r w:rsidR="004F1F9E" w:rsidRPr="004F1F9E">
        <w:rPr>
          <w:rFonts w:eastAsia="Calibri" w:cs="Times New Roman"/>
          <w:bCs/>
          <w:szCs w:val="24"/>
          <w:lang w:val="en-US"/>
        </w:rPr>
        <w:t xml:space="preserve">The </w:t>
      </w:r>
      <w:r w:rsidR="00B142A9">
        <w:rPr>
          <w:rFonts w:eastAsia="Calibri" w:cs="Times New Roman"/>
          <w:bCs/>
          <w:szCs w:val="24"/>
          <w:lang w:val="en-US"/>
        </w:rPr>
        <w:t>paper</w:t>
      </w:r>
      <w:r w:rsidR="004F1F9E" w:rsidRPr="004F1F9E">
        <w:rPr>
          <w:rFonts w:eastAsia="Calibri" w:cs="Times New Roman"/>
          <w:bCs/>
          <w:szCs w:val="24"/>
          <w:lang w:val="en-US"/>
        </w:rPr>
        <w:t xml:space="preserve"> describes </w:t>
      </w:r>
      <w:r w:rsidR="00B142A9">
        <w:rPr>
          <w:rFonts w:eastAsia="Calibri" w:cs="Times New Roman"/>
          <w:bCs/>
          <w:szCs w:val="24"/>
          <w:lang w:val="en-US"/>
        </w:rPr>
        <w:t xml:space="preserve">the </w:t>
      </w:r>
      <w:r w:rsidR="004F1F9E" w:rsidRPr="004F1F9E">
        <w:rPr>
          <w:rFonts w:eastAsia="Calibri" w:cs="Times New Roman"/>
          <w:bCs/>
          <w:szCs w:val="24"/>
          <w:lang w:val="en-US"/>
        </w:rPr>
        <w:t xml:space="preserve">results of the experimental </w:t>
      </w:r>
      <w:r w:rsidR="00B142A9">
        <w:rPr>
          <w:rFonts w:eastAsia="Calibri" w:cs="Times New Roman"/>
          <w:bCs/>
          <w:szCs w:val="24"/>
          <w:lang w:val="en-US"/>
        </w:rPr>
        <w:t>study aimed at revealing</w:t>
      </w:r>
      <w:r w:rsidR="004F1F9E" w:rsidRPr="004F1F9E">
        <w:rPr>
          <w:rFonts w:eastAsia="Calibri" w:cs="Times New Roman"/>
          <w:bCs/>
          <w:szCs w:val="24"/>
          <w:lang w:val="en-US"/>
        </w:rPr>
        <w:t xml:space="preserve"> cognitive mechanisms of understanding of texts of various formats. Based on the classical cognitive theories (Vekker, 1976; Paivio, 1990)</w:t>
      </w:r>
      <w:r w:rsidR="00B142A9">
        <w:rPr>
          <w:rFonts w:eastAsia="Calibri" w:cs="Times New Roman"/>
          <w:bCs/>
          <w:szCs w:val="24"/>
          <w:lang w:val="en-US"/>
        </w:rPr>
        <w:t>, one</w:t>
      </w:r>
      <w:r w:rsidR="004F1F9E" w:rsidRPr="004F1F9E">
        <w:rPr>
          <w:rFonts w:eastAsia="Calibri" w:cs="Times New Roman"/>
          <w:bCs/>
          <w:szCs w:val="24"/>
          <w:lang w:val="en-US"/>
        </w:rPr>
        <w:t xml:space="preserve"> can expect </w:t>
      </w:r>
      <w:r w:rsidR="00B142A9">
        <w:rPr>
          <w:rFonts w:eastAsia="Calibri" w:cs="Times New Roman"/>
          <w:bCs/>
          <w:szCs w:val="24"/>
          <w:lang w:val="en-US"/>
        </w:rPr>
        <w:t xml:space="preserve">that </w:t>
      </w:r>
      <w:r w:rsidR="00B142A9" w:rsidRPr="004F1F9E">
        <w:rPr>
          <w:rFonts w:eastAsia="Calibri" w:cs="Times New Roman"/>
          <w:bCs/>
          <w:szCs w:val="24"/>
          <w:lang w:val="en-US"/>
        </w:rPr>
        <w:t>adding illustrations into texts (e.g. infographics)</w:t>
      </w:r>
      <w:r w:rsidR="00B142A9">
        <w:rPr>
          <w:rFonts w:eastAsia="Calibri" w:cs="Times New Roman"/>
          <w:bCs/>
          <w:szCs w:val="24"/>
          <w:lang w:val="en-US"/>
        </w:rPr>
        <w:t xml:space="preserve"> will </w:t>
      </w:r>
      <w:r w:rsidR="00B142A9" w:rsidRPr="004F1F9E">
        <w:rPr>
          <w:rFonts w:eastAsia="Calibri" w:cs="Times New Roman"/>
          <w:bCs/>
          <w:szCs w:val="24"/>
          <w:lang w:val="en-US"/>
        </w:rPr>
        <w:t xml:space="preserve">influence </w:t>
      </w:r>
      <w:r w:rsidR="004F1F9E" w:rsidRPr="004F1F9E">
        <w:rPr>
          <w:rFonts w:eastAsia="Calibri" w:cs="Times New Roman"/>
          <w:bCs/>
          <w:szCs w:val="24"/>
          <w:lang w:val="en-US"/>
        </w:rPr>
        <w:t>positive</w:t>
      </w:r>
      <w:r w:rsidR="00B142A9">
        <w:rPr>
          <w:rFonts w:eastAsia="Calibri" w:cs="Times New Roman"/>
          <w:bCs/>
          <w:szCs w:val="24"/>
          <w:lang w:val="en-US"/>
        </w:rPr>
        <w:t>ly the quality of their understanding</w:t>
      </w:r>
      <w:r w:rsidR="004F1F9E" w:rsidRPr="004F1F9E">
        <w:rPr>
          <w:rFonts w:eastAsia="Calibri" w:cs="Times New Roman"/>
          <w:bCs/>
          <w:szCs w:val="24"/>
          <w:lang w:val="en-US"/>
        </w:rPr>
        <w:t xml:space="preserve"> of. However, recent studies show that readers </w:t>
      </w:r>
      <w:r w:rsidR="00CD533B">
        <w:rPr>
          <w:rFonts w:eastAsia="Calibri" w:cs="Times New Roman"/>
          <w:bCs/>
          <w:szCs w:val="24"/>
          <w:lang w:val="en-US"/>
        </w:rPr>
        <w:t>experience some issues</w:t>
      </w:r>
      <w:r w:rsidR="00CD533B" w:rsidRPr="004F1F9E">
        <w:rPr>
          <w:rFonts w:eastAsia="Calibri" w:cs="Times New Roman"/>
          <w:bCs/>
          <w:szCs w:val="24"/>
          <w:lang w:val="en-US"/>
        </w:rPr>
        <w:t xml:space="preserve"> </w:t>
      </w:r>
      <w:r w:rsidR="004F1F9E" w:rsidRPr="004F1F9E">
        <w:rPr>
          <w:rFonts w:eastAsia="Calibri" w:cs="Times New Roman"/>
          <w:bCs/>
          <w:szCs w:val="24"/>
          <w:lang w:val="en-US"/>
        </w:rPr>
        <w:t xml:space="preserve">with understanding of general meaning of infographics (Petrova, Riekhakaynen, 2019), but </w:t>
      </w:r>
      <w:r w:rsidR="00CD533B">
        <w:rPr>
          <w:rFonts w:eastAsia="Calibri" w:cs="Times New Roman"/>
          <w:bCs/>
          <w:szCs w:val="24"/>
          <w:lang w:val="en-US"/>
        </w:rPr>
        <w:t>tend to assess</w:t>
      </w:r>
      <w:r w:rsidR="00CD533B" w:rsidRPr="004F1F9E">
        <w:rPr>
          <w:rFonts w:eastAsia="Calibri" w:cs="Times New Roman"/>
          <w:bCs/>
          <w:szCs w:val="24"/>
          <w:lang w:val="en-US"/>
        </w:rPr>
        <w:t xml:space="preserve"> </w:t>
      </w:r>
      <w:r w:rsidR="004F1F9E" w:rsidRPr="004F1F9E">
        <w:rPr>
          <w:rFonts w:eastAsia="Calibri" w:cs="Times New Roman"/>
          <w:bCs/>
          <w:szCs w:val="24"/>
          <w:lang w:val="en-US"/>
        </w:rPr>
        <w:t xml:space="preserve">positively their own experience of </w:t>
      </w:r>
      <w:r w:rsidR="00CD533B">
        <w:rPr>
          <w:rFonts w:eastAsia="Calibri" w:cs="Times New Roman"/>
          <w:bCs/>
          <w:szCs w:val="24"/>
          <w:lang w:val="en-US"/>
        </w:rPr>
        <w:t>processing</w:t>
      </w:r>
      <w:r w:rsidR="004F1F9E" w:rsidRPr="004F1F9E">
        <w:rPr>
          <w:rFonts w:eastAsia="Calibri" w:cs="Times New Roman"/>
          <w:bCs/>
          <w:szCs w:val="24"/>
          <w:lang w:val="en-US"/>
        </w:rPr>
        <w:t xml:space="preserve"> texts</w:t>
      </w:r>
      <w:r w:rsidR="00CD533B">
        <w:rPr>
          <w:rFonts w:eastAsia="Calibri" w:cs="Times New Roman"/>
          <w:bCs/>
          <w:szCs w:val="24"/>
          <w:lang w:val="en-US"/>
        </w:rPr>
        <w:t xml:space="preserve"> of</w:t>
      </w:r>
      <w:r w:rsidR="004F1F9E" w:rsidRPr="004F1F9E">
        <w:rPr>
          <w:rFonts w:eastAsia="Calibri" w:cs="Times New Roman"/>
          <w:bCs/>
          <w:szCs w:val="24"/>
          <w:lang w:val="en-US"/>
        </w:rPr>
        <w:t xml:space="preserve"> this type (Kazakova, 2016</w:t>
      </w:r>
      <w:r w:rsidR="00CD533B">
        <w:rPr>
          <w:rFonts w:eastAsia="Calibri" w:cs="Times New Roman"/>
          <w:bCs/>
          <w:szCs w:val="24"/>
          <w:lang w:val="en-US"/>
        </w:rPr>
        <w:t>,</w:t>
      </w:r>
      <w:r w:rsidR="004F1F9E" w:rsidRPr="004F1F9E">
        <w:rPr>
          <w:rFonts w:eastAsia="Calibri" w:cs="Times New Roman"/>
          <w:bCs/>
          <w:szCs w:val="24"/>
          <w:lang w:val="en-US"/>
        </w:rPr>
        <w:t xml:space="preserve"> etc.). These controversial evidences are the reason for conducting </w:t>
      </w:r>
      <w:r w:rsidR="00CD533B">
        <w:rPr>
          <w:rFonts w:eastAsia="Calibri" w:cs="Times New Roman"/>
          <w:bCs/>
          <w:szCs w:val="24"/>
          <w:lang w:val="en-US"/>
        </w:rPr>
        <w:t xml:space="preserve">the </w:t>
      </w:r>
      <w:r w:rsidR="004F1F9E" w:rsidRPr="004F1F9E">
        <w:rPr>
          <w:rFonts w:eastAsia="Calibri" w:cs="Times New Roman"/>
          <w:bCs/>
          <w:szCs w:val="24"/>
          <w:lang w:val="en-US"/>
        </w:rPr>
        <w:t xml:space="preserve">current study </w:t>
      </w:r>
      <w:r w:rsidR="00CD533B">
        <w:rPr>
          <w:rFonts w:eastAsia="Calibri" w:cs="Times New Roman"/>
          <w:bCs/>
          <w:szCs w:val="24"/>
          <w:lang w:val="en-US"/>
        </w:rPr>
        <w:t xml:space="preserve">that </w:t>
      </w:r>
      <w:r w:rsidR="004F1F9E" w:rsidRPr="004F1F9E">
        <w:rPr>
          <w:rFonts w:eastAsia="Calibri" w:cs="Times New Roman"/>
          <w:bCs/>
          <w:szCs w:val="24"/>
          <w:lang w:val="en-US"/>
        </w:rPr>
        <w:t xml:space="preserve">aimed </w:t>
      </w:r>
      <w:r w:rsidR="00CD533B">
        <w:rPr>
          <w:rFonts w:eastAsia="Calibri" w:cs="Times New Roman"/>
          <w:bCs/>
          <w:szCs w:val="24"/>
          <w:lang w:val="en-US"/>
        </w:rPr>
        <w:t>at</w:t>
      </w:r>
      <w:r w:rsidR="004F1F9E" w:rsidRPr="004F1F9E">
        <w:rPr>
          <w:rFonts w:eastAsia="Calibri" w:cs="Times New Roman"/>
          <w:bCs/>
          <w:szCs w:val="24"/>
          <w:lang w:val="en-US"/>
        </w:rPr>
        <w:t xml:space="preserve"> </w:t>
      </w:r>
      <w:r w:rsidR="00CD533B">
        <w:rPr>
          <w:rFonts w:eastAsia="Calibri" w:cs="Times New Roman"/>
          <w:bCs/>
          <w:szCs w:val="24"/>
          <w:lang w:val="en-US"/>
        </w:rPr>
        <w:t>revealing</w:t>
      </w:r>
      <w:r w:rsidR="004F1F9E" w:rsidRPr="004F1F9E">
        <w:rPr>
          <w:rFonts w:eastAsia="Calibri" w:cs="Times New Roman"/>
          <w:bCs/>
          <w:szCs w:val="24"/>
          <w:lang w:val="en-US"/>
        </w:rPr>
        <w:t xml:space="preserve"> cognitive mechanisms (</w:t>
      </w:r>
      <w:r w:rsidR="00CD533B">
        <w:rPr>
          <w:rFonts w:eastAsia="Calibri" w:cs="Times New Roman"/>
          <w:bCs/>
          <w:szCs w:val="24"/>
          <w:lang w:val="en-US"/>
        </w:rPr>
        <w:t xml:space="preserve">of both </w:t>
      </w:r>
      <w:r w:rsidR="004F1F9E" w:rsidRPr="004F1F9E">
        <w:rPr>
          <w:rFonts w:eastAsia="Calibri" w:cs="Times New Roman"/>
          <w:bCs/>
          <w:szCs w:val="24"/>
          <w:lang w:val="en-US"/>
        </w:rPr>
        <w:t>understanding and self-estimate of understanding) manifest</w:t>
      </w:r>
      <w:r w:rsidR="002F7C78">
        <w:rPr>
          <w:rFonts w:eastAsia="Calibri" w:cs="Times New Roman"/>
          <w:bCs/>
          <w:szCs w:val="24"/>
          <w:lang w:val="en-US"/>
        </w:rPr>
        <w:t>ing</w:t>
      </w:r>
      <w:r w:rsidR="004F1F9E" w:rsidRPr="004F1F9E">
        <w:rPr>
          <w:rFonts w:eastAsia="Calibri" w:cs="Times New Roman"/>
          <w:bCs/>
          <w:szCs w:val="24"/>
          <w:lang w:val="en-US"/>
        </w:rPr>
        <w:t xml:space="preserve"> </w:t>
      </w:r>
      <w:r w:rsidR="002F7C78">
        <w:rPr>
          <w:rFonts w:eastAsia="Calibri" w:cs="Times New Roman"/>
          <w:bCs/>
          <w:szCs w:val="24"/>
          <w:lang w:val="en-US"/>
        </w:rPr>
        <w:t>when</w:t>
      </w:r>
      <w:r w:rsidR="004F1F9E" w:rsidRPr="004F1F9E">
        <w:rPr>
          <w:rFonts w:eastAsia="Calibri" w:cs="Times New Roman"/>
          <w:bCs/>
          <w:szCs w:val="24"/>
          <w:lang w:val="en-US"/>
        </w:rPr>
        <w:t xml:space="preserve"> working with texts of various formats. </w:t>
      </w:r>
      <w:r w:rsidR="002F7C78">
        <w:rPr>
          <w:rFonts w:eastAsia="Calibri" w:cs="Times New Roman"/>
          <w:bCs/>
          <w:szCs w:val="24"/>
          <w:lang w:val="en-US"/>
        </w:rPr>
        <w:t>We tested t</w:t>
      </w:r>
      <w:r w:rsidR="004F1F9E" w:rsidRPr="004F1F9E">
        <w:rPr>
          <w:rFonts w:eastAsia="Calibri" w:cs="Times New Roman"/>
          <w:bCs/>
          <w:szCs w:val="24"/>
          <w:lang w:val="en-US"/>
        </w:rPr>
        <w:t xml:space="preserve">he following hypotheses: 1. readers understand </w:t>
      </w:r>
      <w:r w:rsidR="002F7C78" w:rsidRPr="004F1F9E">
        <w:rPr>
          <w:rFonts w:eastAsia="Calibri" w:cs="Times New Roman"/>
          <w:bCs/>
          <w:szCs w:val="24"/>
          <w:lang w:val="en-US"/>
        </w:rPr>
        <w:t xml:space="preserve">verbal texts </w:t>
      </w:r>
      <w:r w:rsidR="004F1F9E" w:rsidRPr="004F1F9E">
        <w:rPr>
          <w:rFonts w:eastAsia="Calibri" w:cs="Times New Roman"/>
          <w:bCs/>
          <w:szCs w:val="24"/>
          <w:lang w:val="en-US"/>
        </w:rPr>
        <w:t xml:space="preserve">better than infographics; 2. </w:t>
      </w:r>
      <w:r w:rsidR="003C6DF3">
        <w:rPr>
          <w:rFonts w:eastAsia="Calibri" w:cs="Times New Roman"/>
          <w:bCs/>
          <w:szCs w:val="24"/>
          <w:lang w:val="en-US"/>
        </w:rPr>
        <w:t>r</w:t>
      </w:r>
      <w:r w:rsidR="004F1F9E" w:rsidRPr="004F1F9E">
        <w:rPr>
          <w:rFonts w:eastAsia="Calibri" w:cs="Times New Roman"/>
          <w:bCs/>
          <w:szCs w:val="24"/>
          <w:lang w:val="en-US"/>
        </w:rPr>
        <w:t>eaders</w:t>
      </w:r>
      <w:r w:rsidR="002F7C78">
        <w:rPr>
          <w:rFonts w:eastAsia="Calibri" w:cs="Times New Roman"/>
          <w:bCs/>
          <w:szCs w:val="24"/>
          <w:lang w:val="en-US"/>
        </w:rPr>
        <w:t>’</w:t>
      </w:r>
      <w:r w:rsidR="004F1F9E" w:rsidRPr="004F1F9E">
        <w:rPr>
          <w:rFonts w:eastAsia="Calibri" w:cs="Times New Roman"/>
          <w:bCs/>
          <w:szCs w:val="24"/>
          <w:lang w:val="en-US"/>
        </w:rPr>
        <w:t xml:space="preserve"> self-estimate</w:t>
      </w:r>
      <w:r w:rsidR="002F7C78">
        <w:rPr>
          <w:rFonts w:eastAsia="Calibri" w:cs="Times New Roman"/>
          <w:bCs/>
          <w:szCs w:val="24"/>
          <w:lang w:val="en-US"/>
        </w:rPr>
        <w:t>s</w:t>
      </w:r>
      <w:r w:rsidR="004F1F9E" w:rsidRPr="004F1F9E">
        <w:rPr>
          <w:rFonts w:eastAsia="Calibri" w:cs="Times New Roman"/>
          <w:bCs/>
          <w:szCs w:val="24"/>
          <w:lang w:val="en-US"/>
        </w:rPr>
        <w:t xml:space="preserve"> </w:t>
      </w:r>
      <w:r w:rsidR="002F7C78">
        <w:rPr>
          <w:rFonts w:eastAsia="Calibri" w:cs="Times New Roman"/>
          <w:bCs/>
          <w:szCs w:val="24"/>
          <w:lang w:val="en-US"/>
        </w:rPr>
        <w:t>of</w:t>
      </w:r>
      <w:r w:rsidR="004F1F9E" w:rsidRPr="004F1F9E">
        <w:rPr>
          <w:rFonts w:eastAsia="Calibri" w:cs="Times New Roman"/>
          <w:bCs/>
          <w:szCs w:val="24"/>
          <w:lang w:val="en-US"/>
        </w:rPr>
        <w:t xml:space="preserve"> understanding of infographics </w:t>
      </w:r>
      <w:r w:rsidR="002F7C78">
        <w:rPr>
          <w:rFonts w:eastAsia="Calibri" w:cs="Times New Roman"/>
          <w:bCs/>
          <w:szCs w:val="24"/>
          <w:lang w:val="en-US"/>
        </w:rPr>
        <w:t xml:space="preserve">are </w:t>
      </w:r>
      <w:r w:rsidR="004F1F9E" w:rsidRPr="004F1F9E">
        <w:rPr>
          <w:rFonts w:eastAsia="Calibri" w:cs="Times New Roman"/>
          <w:bCs/>
          <w:szCs w:val="24"/>
          <w:lang w:val="en-US"/>
        </w:rPr>
        <w:t>high</w:t>
      </w:r>
      <w:r w:rsidR="002F7C78">
        <w:rPr>
          <w:rFonts w:eastAsia="Calibri" w:cs="Times New Roman"/>
          <w:bCs/>
          <w:szCs w:val="24"/>
          <w:lang w:val="en-US"/>
        </w:rPr>
        <w:t>er</w:t>
      </w:r>
      <w:r w:rsidR="004F1F9E" w:rsidRPr="004F1F9E">
        <w:rPr>
          <w:rFonts w:eastAsia="Calibri" w:cs="Times New Roman"/>
          <w:bCs/>
          <w:szCs w:val="24"/>
          <w:lang w:val="en-US"/>
        </w:rPr>
        <w:t xml:space="preserve"> than </w:t>
      </w:r>
      <w:r w:rsidR="002F7C78">
        <w:rPr>
          <w:rFonts w:eastAsia="Calibri" w:cs="Times New Roman"/>
          <w:bCs/>
          <w:szCs w:val="24"/>
          <w:lang w:val="en-US"/>
        </w:rPr>
        <w:t xml:space="preserve">those </w:t>
      </w:r>
      <w:r w:rsidR="004F1F9E" w:rsidRPr="004F1F9E">
        <w:rPr>
          <w:rFonts w:eastAsia="Calibri" w:cs="Times New Roman"/>
          <w:bCs/>
          <w:szCs w:val="24"/>
          <w:lang w:val="en-US"/>
        </w:rPr>
        <w:t>of verbal texts. Participants (n = 40, 18 – 37 y. o., Me = 22; 77.5% females) were asked to read two texts of various formats</w:t>
      </w:r>
      <w:r w:rsidR="00B26CDE" w:rsidRPr="000F245B">
        <w:rPr>
          <w:rFonts w:eastAsia="Calibri" w:cs="Times New Roman"/>
          <w:bCs/>
          <w:szCs w:val="24"/>
          <w:lang w:val="en-US"/>
        </w:rPr>
        <w:t xml:space="preserve"> </w:t>
      </w:r>
      <w:r w:rsidR="00B26CDE">
        <w:rPr>
          <w:rFonts w:eastAsia="Calibri" w:cs="Times New Roman"/>
          <w:bCs/>
          <w:szCs w:val="24"/>
          <w:lang w:val="en-US"/>
        </w:rPr>
        <w:t>and then,</w:t>
      </w:r>
      <w:r w:rsidR="004F1F9E" w:rsidRPr="004F1F9E">
        <w:rPr>
          <w:rFonts w:eastAsia="Calibri" w:cs="Times New Roman"/>
          <w:bCs/>
          <w:szCs w:val="24"/>
          <w:lang w:val="en-US"/>
        </w:rPr>
        <w:t xml:space="preserve"> answer </w:t>
      </w:r>
      <w:r w:rsidR="00B26CDE">
        <w:rPr>
          <w:rFonts w:eastAsia="Calibri" w:cs="Times New Roman"/>
          <w:bCs/>
          <w:szCs w:val="24"/>
          <w:lang w:val="en-US"/>
        </w:rPr>
        <w:t>the questions of</w:t>
      </w:r>
      <w:r w:rsidR="004F1F9E" w:rsidRPr="004F1F9E">
        <w:rPr>
          <w:rFonts w:eastAsia="Calibri" w:cs="Times New Roman"/>
          <w:bCs/>
          <w:szCs w:val="24"/>
          <w:lang w:val="en-US"/>
        </w:rPr>
        <w:t xml:space="preserve"> test based on these texts, self-estimate the level of texts’ comprehension</w:t>
      </w:r>
      <w:r w:rsidR="00B26CDE" w:rsidRPr="00B26CDE">
        <w:rPr>
          <w:rFonts w:eastAsia="Calibri" w:cs="Times New Roman"/>
          <w:bCs/>
          <w:szCs w:val="24"/>
          <w:lang w:val="en-US"/>
        </w:rPr>
        <w:t xml:space="preserve"> </w:t>
      </w:r>
      <w:r w:rsidR="00B26CDE" w:rsidRPr="004F1F9E">
        <w:rPr>
          <w:rFonts w:eastAsia="Calibri" w:cs="Times New Roman"/>
          <w:bCs/>
          <w:szCs w:val="24"/>
          <w:lang w:val="en-US"/>
        </w:rPr>
        <w:t>and</w:t>
      </w:r>
      <w:r w:rsidR="004F1F9E" w:rsidRPr="004F1F9E">
        <w:rPr>
          <w:rFonts w:eastAsia="Calibri" w:cs="Times New Roman"/>
          <w:bCs/>
          <w:szCs w:val="24"/>
          <w:lang w:val="en-US"/>
        </w:rPr>
        <w:t>,</w:t>
      </w:r>
      <w:r w:rsidR="00B26CDE">
        <w:rPr>
          <w:rFonts w:eastAsia="Calibri" w:cs="Times New Roman"/>
          <w:bCs/>
          <w:szCs w:val="24"/>
          <w:lang w:val="en-US"/>
        </w:rPr>
        <w:t xml:space="preserve"> finally,</w:t>
      </w:r>
      <w:r w:rsidR="004F1F9E" w:rsidRPr="004F1F9E">
        <w:rPr>
          <w:rFonts w:eastAsia="Calibri" w:cs="Times New Roman"/>
          <w:bCs/>
          <w:szCs w:val="24"/>
          <w:lang w:val="en-US"/>
        </w:rPr>
        <w:t xml:space="preserve"> answered the questions of semi-structured interviews. As a result, no differences were found in the level</w:t>
      </w:r>
      <w:r w:rsidR="00B26CDE">
        <w:rPr>
          <w:rFonts w:eastAsia="Calibri" w:cs="Times New Roman"/>
          <w:bCs/>
          <w:szCs w:val="24"/>
          <w:lang w:val="en-US"/>
        </w:rPr>
        <w:t>s</w:t>
      </w:r>
      <w:r w:rsidR="004F1F9E" w:rsidRPr="004F1F9E">
        <w:rPr>
          <w:rFonts w:eastAsia="Calibri" w:cs="Times New Roman"/>
          <w:bCs/>
          <w:szCs w:val="24"/>
          <w:lang w:val="en-US"/>
        </w:rPr>
        <w:t xml:space="preserve"> of texts’ comprehension (χ2 = 5.836, p = 0.179) and tests’ scores (U = 618.5, p = 0.139) for texts of various formats. Self-est</w:t>
      </w:r>
      <w:r w:rsidR="00B26CDE">
        <w:rPr>
          <w:rFonts w:eastAsia="Calibri" w:cs="Times New Roman"/>
          <w:bCs/>
          <w:szCs w:val="24"/>
          <w:lang w:val="en-US"/>
        </w:rPr>
        <w:t>eems</w:t>
      </w:r>
      <w:r w:rsidR="004F1F9E" w:rsidRPr="004F1F9E">
        <w:rPr>
          <w:rFonts w:eastAsia="Calibri" w:cs="Times New Roman"/>
          <w:bCs/>
          <w:szCs w:val="24"/>
          <w:lang w:val="en-US"/>
        </w:rPr>
        <w:t xml:space="preserve"> of the comprehension of verbal texts w</w:t>
      </w:r>
      <w:r w:rsidR="00B26CDE">
        <w:rPr>
          <w:rFonts w:eastAsia="Calibri" w:cs="Times New Roman"/>
          <w:bCs/>
          <w:szCs w:val="24"/>
          <w:lang w:val="en-US"/>
        </w:rPr>
        <w:t>ere</w:t>
      </w:r>
      <w:r w:rsidR="004F1F9E" w:rsidRPr="004F1F9E">
        <w:rPr>
          <w:rFonts w:eastAsia="Calibri" w:cs="Times New Roman"/>
          <w:bCs/>
          <w:szCs w:val="24"/>
          <w:lang w:val="en-US"/>
        </w:rPr>
        <w:t xml:space="preserve"> higher than </w:t>
      </w:r>
      <w:r w:rsidR="00B26CDE">
        <w:rPr>
          <w:rFonts w:eastAsia="Calibri" w:cs="Times New Roman"/>
          <w:bCs/>
          <w:szCs w:val="24"/>
          <w:lang w:val="en-US"/>
        </w:rPr>
        <w:t xml:space="preserve">those </w:t>
      </w:r>
      <w:r w:rsidR="004F1F9E" w:rsidRPr="004F1F9E">
        <w:rPr>
          <w:rFonts w:eastAsia="Calibri" w:cs="Times New Roman"/>
          <w:bCs/>
          <w:szCs w:val="24"/>
          <w:lang w:val="en-US"/>
        </w:rPr>
        <w:t xml:space="preserve">of infographics (U = 455.0; p = 0.004). The results </w:t>
      </w:r>
      <w:r w:rsidR="009B6839">
        <w:rPr>
          <w:rFonts w:eastAsia="Calibri" w:cs="Times New Roman"/>
          <w:bCs/>
          <w:szCs w:val="24"/>
          <w:lang w:val="en-US"/>
        </w:rPr>
        <w:t>demonstrate</w:t>
      </w:r>
      <w:r w:rsidR="004F1F9E" w:rsidRPr="004F1F9E">
        <w:rPr>
          <w:rFonts w:eastAsia="Calibri" w:cs="Times New Roman"/>
          <w:bCs/>
          <w:szCs w:val="24"/>
          <w:lang w:val="en-US"/>
        </w:rPr>
        <w:t xml:space="preserve"> that there is </w:t>
      </w:r>
      <w:r w:rsidR="009B6839">
        <w:rPr>
          <w:rFonts w:eastAsia="Calibri" w:cs="Times New Roman"/>
          <w:bCs/>
          <w:szCs w:val="24"/>
          <w:lang w:val="en-US"/>
        </w:rPr>
        <w:t>a</w:t>
      </w:r>
      <w:r w:rsidR="004F1F9E" w:rsidRPr="004F1F9E">
        <w:rPr>
          <w:rFonts w:eastAsia="Calibri" w:cs="Times New Roman"/>
          <w:bCs/>
          <w:szCs w:val="24"/>
          <w:lang w:val="en-US"/>
        </w:rPr>
        <w:t xml:space="preserve"> qualitative specific</w:t>
      </w:r>
      <w:r w:rsidR="009B6839">
        <w:rPr>
          <w:rFonts w:eastAsia="Calibri" w:cs="Times New Roman"/>
          <w:bCs/>
          <w:szCs w:val="24"/>
          <w:lang w:val="en-US"/>
        </w:rPr>
        <w:t>s</w:t>
      </w:r>
      <w:r w:rsidR="004F1F9E" w:rsidRPr="004F1F9E">
        <w:rPr>
          <w:rFonts w:eastAsia="Calibri" w:cs="Times New Roman"/>
          <w:bCs/>
          <w:szCs w:val="24"/>
          <w:lang w:val="en-US"/>
        </w:rPr>
        <w:t xml:space="preserve"> of cognitive mechanisms of understanding of texts of various formats; the difficulties with understanding of infographics with complicated content can be </w:t>
      </w:r>
      <w:r w:rsidR="009B6839">
        <w:rPr>
          <w:rFonts w:eastAsia="Calibri" w:cs="Times New Roman"/>
          <w:bCs/>
          <w:szCs w:val="24"/>
          <w:lang w:val="en-US"/>
        </w:rPr>
        <w:t>recognized</w:t>
      </w:r>
      <w:r w:rsidR="009B6839" w:rsidRPr="004F1F9E">
        <w:rPr>
          <w:rFonts w:eastAsia="Calibri" w:cs="Times New Roman"/>
          <w:bCs/>
          <w:szCs w:val="24"/>
          <w:lang w:val="en-US"/>
        </w:rPr>
        <w:t xml:space="preserve"> </w:t>
      </w:r>
      <w:r w:rsidR="004F1F9E" w:rsidRPr="004F1F9E">
        <w:rPr>
          <w:rFonts w:eastAsia="Calibri" w:cs="Times New Roman"/>
          <w:bCs/>
          <w:szCs w:val="24"/>
          <w:lang w:val="en-US"/>
        </w:rPr>
        <w:t>and</w:t>
      </w:r>
      <w:r w:rsidR="009B6839">
        <w:rPr>
          <w:rFonts w:eastAsia="Calibri" w:cs="Times New Roman"/>
          <w:bCs/>
          <w:szCs w:val="24"/>
          <w:lang w:val="en-US"/>
        </w:rPr>
        <w:t>, thus,</w:t>
      </w:r>
      <w:r w:rsidR="004F1F9E" w:rsidRPr="004F1F9E">
        <w:rPr>
          <w:rFonts w:eastAsia="Calibri" w:cs="Times New Roman"/>
          <w:bCs/>
          <w:szCs w:val="24"/>
          <w:lang w:val="en-US"/>
        </w:rPr>
        <w:t xml:space="preserve"> taken into </w:t>
      </w:r>
      <w:r w:rsidR="009B6839">
        <w:rPr>
          <w:rFonts w:eastAsia="Calibri" w:cs="Times New Roman"/>
          <w:bCs/>
          <w:szCs w:val="24"/>
          <w:lang w:val="en-US"/>
        </w:rPr>
        <w:t>consideration</w:t>
      </w:r>
      <w:r w:rsidR="004F1F9E" w:rsidRPr="004F1F9E">
        <w:rPr>
          <w:rFonts w:eastAsia="Calibri" w:cs="Times New Roman"/>
          <w:bCs/>
          <w:szCs w:val="24"/>
          <w:lang w:val="en-US"/>
        </w:rPr>
        <w:t xml:space="preserve"> </w:t>
      </w:r>
      <w:r w:rsidR="009B6839" w:rsidRPr="004F1F9E">
        <w:rPr>
          <w:rFonts w:eastAsia="Calibri" w:cs="Times New Roman"/>
          <w:bCs/>
          <w:szCs w:val="24"/>
          <w:lang w:val="en-US"/>
        </w:rPr>
        <w:t>by readers</w:t>
      </w:r>
      <w:r w:rsidR="004F1F9E" w:rsidRPr="004F1F9E">
        <w:rPr>
          <w:rFonts w:eastAsia="Calibri" w:cs="Times New Roman"/>
          <w:bCs/>
          <w:szCs w:val="24"/>
          <w:lang w:val="en-US"/>
        </w:rPr>
        <w:t>.</w:t>
      </w:r>
    </w:p>
    <w:p w14:paraId="24E9DF39" w14:textId="77777777" w:rsidR="00F82B55" w:rsidRPr="00C34D89" w:rsidRDefault="00C90EDA" w:rsidP="00C34D89">
      <w:pPr>
        <w:pStyle w:val="a3"/>
        <w:numPr>
          <w:ilvl w:val="0"/>
          <w:numId w:val="21"/>
        </w:numPr>
        <w:spacing w:after="80" w:line="276" w:lineRule="auto"/>
        <w:rPr>
          <w:rFonts w:eastAsia="Calibri" w:cs="Times New Roman"/>
          <w:bCs/>
          <w:szCs w:val="24"/>
          <w:lang w:val="en-US"/>
        </w:rPr>
      </w:pPr>
      <w:r w:rsidRPr="00C34D89">
        <w:rPr>
          <w:rFonts w:eastAsia="Calibri" w:cs="Times New Roman"/>
          <w:bCs/>
          <w:szCs w:val="24"/>
          <w:lang w:val="en-US"/>
        </w:rPr>
        <w:t xml:space="preserve">Author 1 / </w:t>
      </w:r>
      <w:r w:rsidRPr="00C34D89">
        <w:rPr>
          <w:rFonts w:eastAsia="Calibri" w:cs="Times New Roman"/>
          <w:bCs/>
          <w:szCs w:val="24"/>
        </w:rPr>
        <w:t>Автор</w:t>
      </w:r>
      <w:r w:rsidRPr="00C34D89">
        <w:rPr>
          <w:rFonts w:eastAsia="Calibri" w:cs="Times New Roman"/>
          <w:bCs/>
          <w:szCs w:val="24"/>
          <w:lang w:val="en-US"/>
        </w:rPr>
        <w:t xml:space="preserve"> 1: </w:t>
      </w:r>
      <w:r w:rsidR="00F82B55" w:rsidRPr="00C34D89">
        <w:rPr>
          <w:rFonts w:eastAsia="Calibri" w:cs="Times New Roman"/>
          <w:bCs/>
          <w:szCs w:val="24"/>
          <w:lang w:val="en-US"/>
        </w:rPr>
        <w:t>Blinova E.N.</w:t>
      </w:r>
      <w:r w:rsidRPr="00C34D89">
        <w:rPr>
          <w:rFonts w:eastAsia="Calibri" w:cs="Times New Roman"/>
          <w:bCs/>
          <w:szCs w:val="24"/>
          <w:lang w:val="en-US"/>
        </w:rPr>
        <w:t xml:space="preserve"> / </w:t>
      </w:r>
      <w:r w:rsidR="00F82B55" w:rsidRPr="00C34D89">
        <w:rPr>
          <w:rFonts w:eastAsia="Calibri" w:cs="Times New Roman"/>
          <w:bCs/>
          <w:szCs w:val="24"/>
        </w:rPr>
        <w:t>Блинова</w:t>
      </w:r>
      <w:r w:rsidR="00F82B55" w:rsidRPr="00C34D89">
        <w:rPr>
          <w:rFonts w:eastAsia="Calibri" w:cs="Times New Roman"/>
          <w:bCs/>
          <w:szCs w:val="24"/>
          <w:lang w:val="en-US"/>
        </w:rPr>
        <w:t xml:space="preserve"> </w:t>
      </w:r>
      <w:r w:rsidR="00F82B55" w:rsidRPr="00C34D89">
        <w:rPr>
          <w:rFonts w:eastAsia="Calibri" w:cs="Times New Roman"/>
          <w:bCs/>
          <w:szCs w:val="24"/>
        </w:rPr>
        <w:t>Е</w:t>
      </w:r>
      <w:r w:rsidR="00F82B55" w:rsidRPr="00C34D89">
        <w:rPr>
          <w:rFonts w:eastAsia="Calibri" w:cs="Times New Roman"/>
          <w:bCs/>
          <w:szCs w:val="24"/>
          <w:lang w:val="en-US"/>
        </w:rPr>
        <w:t>.</w:t>
      </w:r>
      <w:r w:rsidR="00F82B55" w:rsidRPr="00C34D89">
        <w:rPr>
          <w:rFonts w:eastAsia="Calibri" w:cs="Times New Roman"/>
          <w:bCs/>
          <w:szCs w:val="24"/>
        </w:rPr>
        <w:t>Н</w:t>
      </w:r>
      <w:r w:rsidR="00F82B55" w:rsidRPr="00C34D89">
        <w:rPr>
          <w:rFonts w:eastAsia="Calibri" w:cs="Times New Roman"/>
          <w:bCs/>
          <w:szCs w:val="24"/>
          <w:lang w:val="en-US"/>
        </w:rPr>
        <w:t>.</w:t>
      </w:r>
    </w:p>
    <w:p w14:paraId="7C1A0721" w14:textId="77AB2721" w:rsidR="00F82B55" w:rsidRPr="004F214B" w:rsidRDefault="00C90EDA" w:rsidP="00C34D89">
      <w:pPr>
        <w:pStyle w:val="a3"/>
        <w:numPr>
          <w:ilvl w:val="0"/>
          <w:numId w:val="21"/>
        </w:numPr>
        <w:spacing w:after="80" w:line="276" w:lineRule="auto"/>
        <w:rPr>
          <w:rFonts w:eastAsia="Calibri" w:cs="Times New Roman"/>
          <w:bCs/>
          <w:szCs w:val="24"/>
        </w:rPr>
      </w:pPr>
      <w:r w:rsidRPr="004F214B">
        <w:rPr>
          <w:rFonts w:eastAsia="Calibri" w:cs="Times New Roman"/>
          <w:bCs/>
          <w:szCs w:val="24"/>
          <w:lang w:val="en-US"/>
        </w:rPr>
        <w:t>Author</w:t>
      </w:r>
      <w:r w:rsidRPr="004F214B">
        <w:rPr>
          <w:rFonts w:eastAsia="Calibri" w:cs="Times New Roman"/>
          <w:bCs/>
          <w:szCs w:val="24"/>
        </w:rPr>
        <w:t xml:space="preserve"> </w:t>
      </w:r>
      <w:r w:rsidRPr="004F214B">
        <w:rPr>
          <w:rFonts w:eastAsia="Calibri" w:cs="Times New Roman"/>
          <w:bCs/>
          <w:szCs w:val="24"/>
          <w:lang w:val="en-US"/>
        </w:rPr>
        <w:t>Affi</w:t>
      </w:r>
      <w:r w:rsidR="00F82B55" w:rsidRPr="004F214B">
        <w:rPr>
          <w:rFonts w:eastAsia="Calibri" w:cs="Times New Roman"/>
          <w:bCs/>
          <w:szCs w:val="24"/>
          <w:lang w:val="en-US"/>
        </w:rPr>
        <w:t>liation</w:t>
      </w:r>
      <w:r w:rsidR="00F82B55" w:rsidRPr="004F214B">
        <w:rPr>
          <w:rFonts w:eastAsia="Calibri" w:cs="Times New Roman"/>
          <w:bCs/>
          <w:szCs w:val="24"/>
        </w:rPr>
        <w:t xml:space="preserve"> / </w:t>
      </w:r>
      <w:r w:rsidR="00F82B55" w:rsidRPr="00C34D89">
        <w:rPr>
          <w:rFonts w:eastAsia="Calibri" w:cs="Times New Roman"/>
          <w:bCs/>
          <w:szCs w:val="24"/>
        </w:rPr>
        <w:t>Основное</w:t>
      </w:r>
      <w:r w:rsidR="00F82B55" w:rsidRPr="004F214B">
        <w:rPr>
          <w:rFonts w:eastAsia="Calibri" w:cs="Times New Roman"/>
          <w:bCs/>
          <w:szCs w:val="24"/>
        </w:rPr>
        <w:t xml:space="preserve"> </w:t>
      </w:r>
      <w:r w:rsidR="00F82B55" w:rsidRPr="00C34D89">
        <w:rPr>
          <w:rFonts w:eastAsia="Calibri" w:cs="Times New Roman"/>
          <w:bCs/>
          <w:szCs w:val="24"/>
        </w:rPr>
        <w:t>место</w:t>
      </w:r>
      <w:r w:rsidR="00F82B55" w:rsidRPr="004F214B">
        <w:rPr>
          <w:rFonts w:eastAsia="Calibri" w:cs="Times New Roman"/>
          <w:bCs/>
          <w:szCs w:val="24"/>
        </w:rPr>
        <w:t xml:space="preserve"> </w:t>
      </w:r>
      <w:r w:rsidR="00F82B55" w:rsidRPr="00C34D89">
        <w:rPr>
          <w:rFonts w:eastAsia="Calibri" w:cs="Times New Roman"/>
          <w:bCs/>
          <w:szCs w:val="24"/>
        </w:rPr>
        <w:t>работы</w:t>
      </w:r>
      <w:r w:rsidR="00F82B55" w:rsidRPr="004F214B">
        <w:rPr>
          <w:rFonts w:eastAsia="Calibri" w:cs="Times New Roman"/>
          <w:bCs/>
          <w:szCs w:val="24"/>
        </w:rPr>
        <w:t xml:space="preserve"> </w:t>
      </w:r>
      <w:r w:rsidRPr="00C34D89">
        <w:rPr>
          <w:rFonts w:eastAsia="Calibri" w:cs="Times New Roman"/>
          <w:bCs/>
          <w:szCs w:val="24"/>
        </w:rPr>
        <w:t>автора</w:t>
      </w:r>
      <w:r w:rsidRPr="004F214B">
        <w:rPr>
          <w:rFonts w:eastAsia="Calibri" w:cs="Times New Roman"/>
          <w:bCs/>
          <w:szCs w:val="24"/>
        </w:rPr>
        <w:t>:</w:t>
      </w:r>
      <w:r w:rsidR="00F82B55" w:rsidRPr="004F214B">
        <w:rPr>
          <w:rFonts w:eastAsia="Calibri" w:cs="Times New Roman"/>
          <w:bCs/>
          <w:szCs w:val="24"/>
        </w:rPr>
        <w:t xml:space="preserve"> </w:t>
      </w:r>
      <w:r w:rsidR="00F82B55" w:rsidRPr="00C34D89">
        <w:rPr>
          <w:rFonts w:eastAsia="Calibri" w:cs="Times New Roman"/>
          <w:bCs/>
          <w:szCs w:val="24"/>
          <w:lang w:val="en-US"/>
        </w:rPr>
        <w:t>Saint</w:t>
      </w:r>
      <w:r w:rsidR="00F82B55" w:rsidRPr="004F214B">
        <w:rPr>
          <w:rFonts w:eastAsia="Calibri" w:cs="Times New Roman"/>
          <w:bCs/>
          <w:szCs w:val="24"/>
        </w:rPr>
        <w:t xml:space="preserve"> </w:t>
      </w:r>
      <w:r w:rsidR="00F82B55" w:rsidRPr="00C34D89">
        <w:rPr>
          <w:rFonts w:eastAsia="Calibri" w:cs="Times New Roman"/>
          <w:bCs/>
          <w:szCs w:val="24"/>
          <w:lang w:val="en-US"/>
        </w:rPr>
        <w:t>Petersburg</w:t>
      </w:r>
      <w:r w:rsidR="00F82B55" w:rsidRPr="004F214B">
        <w:rPr>
          <w:rFonts w:eastAsia="Calibri" w:cs="Times New Roman"/>
          <w:bCs/>
          <w:szCs w:val="24"/>
        </w:rPr>
        <w:t xml:space="preserve"> </w:t>
      </w:r>
      <w:r w:rsidR="00F82B55" w:rsidRPr="00C34D89">
        <w:rPr>
          <w:rFonts w:eastAsia="Calibri" w:cs="Times New Roman"/>
          <w:bCs/>
          <w:szCs w:val="24"/>
          <w:lang w:val="en-US"/>
        </w:rPr>
        <w:t>State</w:t>
      </w:r>
      <w:r w:rsidR="00F82B55" w:rsidRPr="004F214B">
        <w:rPr>
          <w:rFonts w:eastAsia="Calibri" w:cs="Times New Roman"/>
          <w:bCs/>
          <w:szCs w:val="24"/>
        </w:rPr>
        <w:t xml:space="preserve"> </w:t>
      </w:r>
      <w:r w:rsidR="00F82B55" w:rsidRPr="00C34D89">
        <w:rPr>
          <w:rFonts w:eastAsia="Calibri" w:cs="Times New Roman"/>
          <w:bCs/>
          <w:szCs w:val="24"/>
          <w:lang w:val="en-US"/>
        </w:rPr>
        <w:t>University</w:t>
      </w:r>
      <w:r w:rsidR="004F214B" w:rsidRPr="004F214B">
        <w:rPr>
          <w:rFonts w:eastAsia="Calibri" w:cs="Times New Roman"/>
          <w:bCs/>
          <w:szCs w:val="24"/>
        </w:rPr>
        <w:t xml:space="preserve"> / </w:t>
      </w:r>
      <w:r w:rsidR="004F214B" w:rsidRPr="00C34D89">
        <w:rPr>
          <w:rFonts w:eastAsia="Calibri" w:cs="Times New Roman"/>
          <w:bCs/>
          <w:szCs w:val="24"/>
        </w:rPr>
        <w:t>Санкт-Петербургский государственный университет</w:t>
      </w:r>
    </w:p>
    <w:p w14:paraId="2706A907" w14:textId="31FC3EAB" w:rsidR="00F82B55" w:rsidRDefault="00C90EDA" w:rsidP="00C34D89">
      <w:pPr>
        <w:pStyle w:val="a3"/>
        <w:numPr>
          <w:ilvl w:val="0"/>
          <w:numId w:val="21"/>
        </w:numPr>
        <w:spacing w:after="80" w:line="276" w:lineRule="auto"/>
        <w:rPr>
          <w:rFonts w:eastAsia="Calibri" w:cs="Times New Roman"/>
          <w:bCs/>
          <w:szCs w:val="24"/>
        </w:rPr>
      </w:pPr>
      <w:r w:rsidRPr="00C34D89">
        <w:rPr>
          <w:rFonts w:eastAsia="Calibri" w:cs="Times New Roman"/>
          <w:bCs/>
          <w:szCs w:val="24"/>
          <w:lang w:val="en-US"/>
        </w:rPr>
        <w:t xml:space="preserve">Country / </w:t>
      </w:r>
      <w:r w:rsidRPr="00C34D89">
        <w:rPr>
          <w:rFonts w:eastAsia="Calibri" w:cs="Times New Roman"/>
          <w:bCs/>
          <w:szCs w:val="24"/>
        </w:rPr>
        <w:t>Страна</w:t>
      </w:r>
      <w:r w:rsidRPr="00C34D89">
        <w:rPr>
          <w:rFonts w:eastAsia="Calibri" w:cs="Times New Roman"/>
          <w:bCs/>
          <w:szCs w:val="24"/>
          <w:lang w:val="en-US"/>
        </w:rPr>
        <w:t>:</w:t>
      </w:r>
      <w:r w:rsidR="00F82B55" w:rsidRPr="00C34D89">
        <w:rPr>
          <w:rFonts w:eastAsia="Calibri" w:cs="Times New Roman"/>
          <w:bCs/>
          <w:szCs w:val="24"/>
          <w:lang w:val="en-US"/>
        </w:rPr>
        <w:t xml:space="preserve"> Russia</w:t>
      </w:r>
      <w:r w:rsidR="004F214B">
        <w:rPr>
          <w:rFonts w:eastAsia="Calibri" w:cs="Times New Roman"/>
          <w:bCs/>
          <w:szCs w:val="24"/>
          <w:lang w:val="en-US"/>
        </w:rPr>
        <w:t xml:space="preserve"> / </w:t>
      </w:r>
      <w:r w:rsidR="004F214B" w:rsidRPr="00C34D89">
        <w:rPr>
          <w:rFonts w:eastAsia="Calibri" w:cs="Times New Roman"/>
          <w:bCs/>
          <w:szCs w:val="24"/>
        </w:rPr>
        <w:t>Россия</w:t>
      </w:r>
    </w:p>
    <w:p w14:paraId="7510C15A" w14:textId="77777777" w:rsidR="00F82B55" w:rsidRDefault="00C90EDA" w:rsidP="00C34D89">
      <w:pPr>
        <w:pStyle w:val="a3"/>
        <w:numPr>
          <w:ilvl w:val="0"/>
          <w:numId w:val="21"/>
        </w:numPr>
        <w:spacing w:after="80" w:line="276" w:lineRule="auto"/>
        <w:rPr>
          <w:rFonts w:eastAsia="Calibri" w:cs="Times New Roman"/>
          <w:bCs/>
          <w:szCs w:val="24"/>
        </w:rPr>
      </w:pPr>
      <w:r w:rsidRPr="00C34D89">
        <w:rPr>
          <w:rFonts w:eastAsia="Calibri" w:cs="Times New Roman"/>
          <w:bCs/>
          <w:szCs w:val="24"/>
          <w:lang w:val="en-US"/>
        </w:rPr>
        <w:t>Author</w:t>
      </w:r>
      <w:r w:rsidRPr="00F82B55">
        <w:rPr>
          <w:rFonts w:eastAsia="Calibri" w:cs="Times New Roman"/>
          <w:bCs/>
          <w:szCs w:val="24"/>
        </w:rPr>
        <w:t xml:space="preserve"> 2 / </w:t>
      </w:r>
      <w:r w:rsidRPr="00C34D89">
        <w:rPr>
          <w:rFonts w:eastAsia="Calibri" w:cs="Times New Roman"/>
          <w:bCs/>
          <w:szCs w:val="24"/>
        </w:rPr>
        <w:t>Автор 2:</w:t>
      </w:r>
      <w:r w:rsidR="00F82B55" w:rsidRPr="00C34D89">
        <w:rPr>
          <w:rFonts w:eastAsia="Calibri" w:cs="Times New Roman"/>
          <w:bCs/>
          <w:szCs w:val="24"/>
        </w:rPr>
        <w:t xml:space="preserve"> </w:t>
      </w:r>
      <w:r w:rsidR="00F82B55" w:rsidRPr="00C34D89">
        <w:rPr>
          <w:rFonts w:eastAsia="Calibri" w:cs="Times New Roman"/>
          <w:bCs/>
          <w:szCs w:val="24"/>
          <w:lang w:val="en-US"/>
        </w:rPr>
        <w:t>Shcherbakova</w:t>
      </w:r>
      <w:r w:rsidR="00F82B55" w:rsidRPr="00C34D89">
        <w:rPr>
          <w:rFonts w:eastAsia="Calibri" w:cs="Times New Roman"/>
          <w:bCs/>
          <w:szCs w:val="24"/>
        </w:rPr>
        <w:t xml:space="preserve"> </w:t>
      </w:r>
      <w:r w:rsidR="00F82B55" w:rsidRPr="00C34D89">
        <w:rPr>
          <w:rFonts w:eastAsia="Calibri" w:cs="Times New Roman"/>
          <w:bCs/>
          <w:szCs w:val="24"/>
          <w:lang w:val="en-US"/>
        </w:rPr>
        <w:t>O</w:t>
      </w:r>
      <w:r w:rsidR="00F82B55" w:rsidRPr="00C34D89">
        <w:rPr>
          <w:rFonts w:eastAsia="Calibri" w:cs="Times New Roman"/>
          <w:bCs/>
          <w:szCs w:val="24"/>
        </w:rPr>
        <w:t>.</w:t>
      </w:r>
      <w:r w:rsidR="00F82B55" w:rsidRPr="00C34D89">
        <w:rPr>
          <w:rFonts w:eastAsia="Calibri" w:cs="Times New Roman"/>
          <w:bCs/>
          <w:szCs w:val="24"/>
          <w:lang w:val="en-US"/>
        </w:rPr>
        <w:t>V</w:t>
      </w:r>
      <w:r w:rsidR="00F82B55" w:rsidRPr="00C34D89">
        <w:rPr>
          <w:rFonts w:eastAsia="Calibri" w:cs="Times New Roman"/>
          <w:bCs/>
          <w:szCs w:val="24"/>
        </w:rPr>
        <w:t>. / Щербакова О.В.</w:t>
      </w:r>
    </w:p>
    <w:p w14:paraId="484E51E4" w14:textId="43DCFAF8" w:rsidR="00F82B55" w:rsidRDefault="00C90EDA" w:rsidP="004F214B">
      <w:pPr>
        <w:pStyle w:val="a3"/>
        <w:numPr>
          <w:ilvl w:val="0"/>
          <w:numId w:val="21"/>
        </w:numPr>
        <w:spacing w:after="80" w:line="276" w:lineRule="auto"/>
        <w:rPr>
          <w:rFonts w:eastAsia="Calibri" w:cs="Times New Roman"/>
          <w:bCs/>
          <w:szCs w:val="24"/>
        </w:rPr>
      </w:pPr>
      <w:r w:rsidRPr="00C34D89">
        <w:rPr>
          <w:rFonts w:eastAsia="Calibri" w:cs="Times New Roman"/>
          <w:bCs/>
          <w:szCs w:val="24"/>
        </w:rPr>
        <w:t>Author Affi</w:t>
      </w:r>
      <w:r w:rsidR="00F82B55" w:rsidRPr="00C34D89">
        <w:rPr>
          <w:rFonts w:eastAsia="Calibri" w:cs="Times New Roman"/>
          <w:bCs/>
          <w:szCs w:val="24"/>
        </w:rPr>
        <w:t xml:space="preserve">liation / Основное место работы </w:t>
      </w:r>
      <w:r w:rsidRPr="00C34D89">
        <w:rPr>
          <w:rFonts w:eastAsia="Calibri" w:cs="Times New Roman"/>
          <w:bCs/>
          <w:szCs w:val="24"/>
        </w:rPr>
        <w:t>автора:</w:t>
      </w:r>
      <w:r w:rsidR="00F82B55" w:rsidRPr="00C34D89">
        <w:rPr>
          <w:rFonts w:eastAsia="Calibri" w:cs="Times New Roman"/>
          <w:bCs/>
          <w:szCs w:val="24"/>
        </w:rPr>
        <w:t xml:space="preserve"> </w:t>
      </w:r>
      <w:r w:rsidR="004F214B" w:rsidRPr="004F214B">
        <w:rPr>
          <w:rFonts w:eastAsia="Calibri" w:cs="Times New Roman"/>
          <w:bCs/>
          <w:szCs w:val="24"/>
        </w:rPr>
        <w:t>Saint Petersburg State University / Санкт-Петербургский государственный университет</w:t>
      </w:r>
    </w:p>
    <w:p w14:paraId="1D27933E" w14:textId="56D44A9C" w:rsidR="00F82B55" w:rsidRDefault="00F82B55" w:rsidP="00C34D89">
      <w:pPr>
        <w:pStyle w:val="a3"/>
        <w:numPr>
          <w:ilvl w:val="0"/>
          <w:numId w:val="21"/>
        </w:numPr>
        <w:spacing w:after="80" w:line="276" w:lineRule="auto"/>
        <w:rPr>
          <w:rFonts w:eastAsia="Calibri" w:cs="Times New Roman"/>
          <w:bCs/>
          <w:szCs w:val="24"/>
        </w:rPr>
      </w:pPr>
      <w:r w:rsidRPr="00C34D89">
        <w:rPr>
          <w:rFonts w:eastAsia="Calibri" w:cs="Times New Roman"/>
          <w:bCs/>
          <w:szCs w:val="24"/>
          <w:lang w:val="en-US"/>
        </w:rPr>
        <w:t>Country</w:t>
      </w:r>
      <w:r w:rsidRPr="00C34D89">
        <w:rPr>
          <w:rFonts w:eastAsia="Calibri" w:cs="Times New Roman"/>
          <w:bCs/>
          <w:szCs w:val="24"/>
        </w:rPr>
        <w:t xml:space="preserve"> / Страна: </w:t>
      </w:r>
      <w:r w:rsidR="004F214B" w:rsidRPr="00C34D89">
        <w:rPr>
          <w:rFonts w:eastAsia="Calibri" w:cs="Times New Roman"/>
          <w:bCs/>
          <w:szCs w:val="24"/>
          <w:lang w:val="en-US"/>
        </w:rPr>
        <w:t>Russia</w:t>
      </w:r>
      <w:r w:rsidR="004F214B">
        <w:rPr>
          <w:rFonts w:eastAsia="Calibri" w:cs="Times New Roman"/>
          <w:bCs/>
          <w:szCs w:val="24"/>
          <w:lang w:val="en-US"/>
        </w:rPr>
        <w:t xml:space="preserve"> / </w:t>
      </w:r>
      <w:r w:rsidR="004F214B" w:rsidRPr="00C34D89">
        <w:rPr>
          <w:rFonts w:eastAsia="Calibri" w:cs="Times New Roman"/>
          <w:bCs/>
          <w:szCs w:val="24"/>
        </w:rPr>
        <w:t>Россия</w:t>
      </w:r>
    </w:p>
    <w:p w14:paraId="422E2E20" w14:textId="3E672554" w:rsidR="00C90EDA" w:rsidRPr="00C34D89" w:rsidRDefault="00F82B55" w:rsidP="00C34D89">
      <w:pPr>
        <w:pStyle w:val="a3"/>
        <w:numPr>
          <w:ilvl w:val="0"/>
          <w:numId w:val="21"/>
        </w:numPr>
        <w:spacing w:after="80" w:line="276" w:lineRule="auto"/>
        <w:rPr>
          <w:rFonts w:eastAsia="Calibri" w:cs="Times New Roman"/>
          <w:bCs/>
          <w:szCs w:val="24"/>
        </w:rPr>
      </w:pPr>
      <w:r w:rsidRPr="00C34D89">
        <w:rPr>
          <w:rFonts w:eastAsia="Calibri" w:cs="Times New Roman"/>
          <w:bCs/>
          <w:szCs w:val="24"/>
        </w:rPr>
        <w:t>УДК:</w:t>
      </w:r>
      <w:r w:rsidR="004F1F9E">
        <w:rPr>
          <w:rFonts w:eastAsia="Calibri" w:cs="Times New Roman"/>
          <w:bCs/>
          <w:szCs w:val="24"/>
          <w:lang w:val="en-US"/>
        </w:rPr>
        <w:t xml:space="preserve"> </w:t>
      </w:r>
      <w:r w:rsidR="00C34D89" w:rsidRPr="00C34D89">
        <w:rPr>
          <w:rFonts w:eastAsia="Calibri" w:cs="Times New Roman"/>
          <w:bCs/>
          <w:szCs w:val="24"/>
        </w:rPr>
        <w:t>159.9.072, 159.955</w:t>
      </w:r>
      <w:r>
        <w:t>.</w:t>
      </w:r>
      <w:r w:rsidRPr="00C34D89">
        <w:rPr>
          <w:rFonts w:eastAsia="Calibri" w:cs="Times New Roman"/>
          <w:bCs/>
          <w:szCs w:val="24"/>
        </w:rPr>
        <w:t xml:space="preserve"> </w:t>
      </w:r>
    </w:p>
    <w:p w14:paraId="1DA403C1" w14:textId="77777777" w:rsidR="00F82B55" w:rsidRDefault="00F82B55">
      <w:pPr>
        <w:jc w:val="left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br w:type="page"/>
      </w:r>
    </w:p>
    <w:p w14:paraId="34F426AA" w14:textId="7AE13512" w:rsidR="00270B12" w:rsidRPr="004F214B" w:rsidRDefault="00B165E9" w:rsidP="00C34D89">
      <w:pPr>
        <w:jc w:val="center"/>
        <w:rPr>
          <w:rFonts w:eastAsia="Calibri" w:cs="Times New Roman"/>
          <w:b/>
          <w:bCs/>
          <w:szCs w:val="24"/>
        </w:rPr>
      </w:pPr>
      <w:r w:rsidRPr="004F214B">
        <w:rPr>
          <w:rFonts w:eastAsia="Calibri" w:cs="Times New Roman"/>
          <w:b/>
          <w:bCs/>
          <w:szCs w:val="24"/>
        </w:rPr>
        <w:t>Сведения об авторах</w:t>
      </w:r>
    </w:p>
    <w:p w14:paraId="3C7A7BB4" w14:textId="5E566E25" w:rsidR="00B165E9" w:rsidRPr="00C90EDA" w:rsidRDefault="00B165E9" w:rsidP="00C90EDA">
      <w:pPr>
        <w:pStyle w:val="a3"/>
        <w:numPr>
          <w:ilvl w:val="0"/>
          <w:numId w:val="20"/>
        </w:numPr>
        <w:rPr>
          <w:rFonts w:eastAsia="Calibri" w:cs="Times New Roman"/>
          <w:bCs/>
          <w:szCs w:val="24"/>
        </w:rPr>
      </w:pPr>
      <w:r w:rsidRPr="00C90EDA">
        <w:rPr>
          <w:rFonts w:eastAsia="Calibri" w:cs="Times New Roman"/>
          <w:bCs/>
          <w:szCs w:val="24"/>
        </w:rPr>
        <w:t xml:space="preserve">Блинова Екатерина Николаевна </w:t>
      </w:r>
      <w:r>
        <w:rPr>
          <w:rFonts w:eastAsia="Calibri" w:cs="Times New Roman"/>
          <w:bCs/>
          <w:szCs w:val="24"/>
        </w:rPr>
        <w:t>– автор, ответственный</w:t>
      </w:r>
      <w:r w:rsidR="00FD08F3">
        <w:rPr>
          <w:rFonts w:eastAsia="Calibri" w:cs="Times New Roman"/>
          <w:bCs/>
          <w:szCs w:val="24"/>
        </w:rPr>
        <w:t xml:space="preserve"> за</w:t>
      </w:r>
      <w:r w:rsidR="00C90EDA">
        <w:rPr>
          <w:rFonts w:eastAsia="Calibri" w:cs="Times New Roman"/>
          <w:bCs/>
          <w:szCs w:val="24"/>
        </w:rPr>
        <w:t xml:space="preserve"> </w:t>
      </w:r>
      <w:r w:rsidR="00FD08F3">
        <w:rPr>
          <w:rFonts w:eastAsia="Calibri" w:cs="Times New Roman"/>
          <w:bCs/>
          <w:szCs w:val="24"/>
        </w:rPr>
        <w:t>коммуникацию</w:t>
      </w:r>
      <w:r>
        <w:rPr>
          <w:rFonts w:eastAsia="Calibri" w:cs="Times New Roman"/>
          <w:bCs/>
          <w:szCs w:val="24"/>
        </w:rPr>
        <w:t xml:space="preserve"> с </w:t>
      </w:r>
      <w:r w:rsidR="00FD08F3">
        <w:rPr>
          <w:rFonts w:eastAsia="Calibri" w:cs="Times New Roman"/>
          <w:bCs/>
          <w:szCs w:val="24"/>
        </w:rPr>
        <w:t>Р</w:t>
      </w:r>
      <w:r>
        <w:rPr>
          <w:rFonts w:eastAsia="Calibri" w:cs="Times New Roman"/>
          <w:bCs/>
          <w:szCs w:val="24"/>
        </w:rPr>
        <w:t xml:space="preserve">едакцией </w:t>
      </w:r>
      <w:r w:rsidR="00FD08F3">
        <w:t>“ПЖ”</w:t>
      </w:r>
    </w:p>
    <w:p w14:paraId="5B477DEF" w14:textId="77777777" w:rsidR="00B165E9" w:rsidRPr="00C90EDA" w:rsidRDefault="00B165E9" w:rsidP="00C90EDA">
      <w:pPr>
        <w:pStyle w:val="a3"/>
        <w:rPr>
          <w:rFonts w:eastAsia="Calibri" w:cs="Times New Roman"/>
          <w:bCs/>
          <w:szCs w:val="24"/>
        </w:rPr>
      </w:pPr>
      <w:r w:rsidRPr="00C90EDA">
        <w:rPr>
          <w:rFonts w:eastAsia="Calibri" w:cs="Times New Roman"/>
          <w:bCs/>
          <w:szCs w:val="24"/>
        </w:rPr>
        <w:t>Магистр психологии, аспирант Санкт-Петербургского государственного университета (факультет психологии), инженер-исследователь лаборатории поведенческой нейродинамики Санкт-Петербургского государственного университета.</w:t>
      </w:r>
    </w:p>
    <w:p w14:paraId="27EE0AFB" w14:textId="77777777" w:rsidR="00B165E9" w:rsidRPr="00C90EDA" w:rsidRDefault="00B165E9" w:rsidP="00C90EDA">
      <w:pPr>
        <w:pStyle w:val="a3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>Телефон: 8 (965) 095 95 23</w:t>
      </w:r>
    </w:p>
    <w:p w14:paraId="1F16DF8A" w14:textId="77777777" w:rsidR="00B165E9" w:rsidRPr="00C90EDA" w:rsidRDefault="00B165E9" w:rsidP="00C90EDA">
      <w:pPr>
        <w:pStyle w:val="a3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>Адрес: 190005 Россия, г. Санкт-Петербург, ул. 13-я Красноармейская, д.22., кв.5.</w:t>
      </w:r>
    </w:p>
    <w:p w14:paraId="37CE408F" w14:textId="64EB0A06" w:rsidR="00B165E9" w:rsidRPr="00C90EDA" w:rsidRDefault="00B165E9" w:rsidP="00C90EDA">
      <w:pPr>
        <w:pStyle w:val="a3"/>
        <w:rPr>
          <w:rFonts w:eastAsia="Calibri" w:cs="Times New Roman"/>
          <w:bCs/>
          <w:szCs w:val="24"/>
          <w:lang w:val="en-US"/>
        </w:rPr>
      </w:pPr>
      <w:r>
        <w:rPr>
          <w:rFonts w:eastAsia="Calibri" w:cs="Times New Roman"/>
          <w:bCs/>
          <w:szCs w:val="24"/>
          <w:lang w:val="en-US"/>
        </w:rPr>
        <w:t>E-mail</w:t>
      </w:r>
      <w:r w:rsidRPr="00C90EDA">
        <w:rPr>
          <w:rFonts w:eastAsia="Calibri" w:cs="Times New Roman"/>
          <w:bCs/>
          <w:szCs w:val="24"/>
          <w:lang w:val="en-US"/>
        </w:rPr>
        <w:t xml:space="preserve">: </w:t>
      </w:r>
      <w:r w:rsidR="000F245B">
        <w:rPr>
          <w:rStyle w:val="a4"/>
          <w:rFonts w:eastAsia="Calibri" w:cs="Times New Roman"/>
          <w:bCs/>
          <w:szCs w:val="24"/>
          <w:lang w:val="en-US"/>
        </w:rPr>
        <w:t>blinova_e.n@mail.ru</w:t>
      </w:r>
    </w:p>
    <w:p w14:paraId="6FB385F4" w14:textId="77777777" w:rsidR="00FD08F3" w:rsidRDefault="00FD08F3" w:rsidP="00C90EDA">
      <w:pPr>
        <w:pStyle w:val="a3"/>
        <w:numPr>
          <w:ilvl w:val="0"/>
          <w:numId w:val="20"/>
        </w:numPr>
        <w:rPr>
          <w:rFonts w:eastAsia="Calibri" w:cs="Times New Roman"/>
          <w:bCs/>
          <w:szCs w:val="24"/>
        </w:rPr>
      </w:pPr>
      <w:r w:rsidRPr="00FD08F3">
        <w:rPr>
          <w:rFonts w:eastAsia="Calibri" w:cs="Times New Roman"/>
          <w:bCs/>
          <w:szCs w:val="24"/>
        </w:rPr>
        <w:t>Щербакова Ольга Владимировна</w:t>
      </w:r>
    </w:p>
    <w:p w14:paraId="67F140FD" w14:textId="56F3C04B" w:rsidR="00FD08F3" w:rsidRPr="00FD08F3" w:rsidRDefault="00FD08F3" w:rsidP="00FD08F3">
      <w:pPr>
        <w:pStyle w:val="a3"/>
        <w:rPr>
          <w:rFonts w:eastAsia="Calibri" w:cs="Times New Roman"/>
          <w:bCs/>
          <w:szCs w:val="24"/>
        </w:rPr>
      </w:pPr>
      <w:r w:rsidRPr="00C90EDA">
        <w:rPr>
          <w:rFonts w:cs="Times New Roman"/>
          <w:bCs/>
          <w:szCs w:val="24"/>
        </w:rPr>
        <w:t>Кандидат психологических наук, доцент кафедры общей психологии Санкт-Петербургского государственного университета</w:t>
      </w:r>
    </w:p>
    <w:p w14:paraId="26CC28FF" w14:textId="707177D1" w:rsidR="00FD08F3" w:rsidRPr="00E159B4" w:rsidRDefault="00FD08F3" w:rsidP="00FD08F3">
      <w:pPr>
        <w:pStyle w:val="a3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>Телефон: 8 (921) 741 00 12</w:t>
      </w:r>
    </w:p>
    <w:p w14:paraId="014D8F0A" w14:textId="666339B2" w:rsidR="00FD08F3" w:rsidRPr="00E453DA" w:rsidRDefault="00FD08F3" w:rsidP="00FD08F3">
      <w:pPr>
        <w:pStyle w:val="a3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 xml:space="preserve">Адрес: </w:t>
      </w:r>
      <w:r w:rsidR="00422A45" w:rsidRPr="003C6DF3">
        <w:rPr>
          <w:rFonts w:eastAsia="Calibri" w:cs="Times New Roman"/>
          <w:bCs/>
          <w:szCs w:val="24"/>
        </w:rPr>
        <w:t>193231</w:t>
      </w:r>
      <w:r w:rsidR="00422A45">
        <w:rPr>
          <w:rFonts w:eastAsia="Calibri" w:cs="Times New Roman"/>
          <w:bCs/>
          <w:szCs w:val="24"/>
        </w:rPr>
        <w:t xml:space="preserve"> Россия, г. Санкт-Петербург, Российский пр.</w:t>
      </w:r>
      <w:r w:rsidR="003C6DF3">
        <w:rPr>
          <w:rFonts w:eastAsia="Calibri" w:cs="Times New Roman"/>
          <w:bCs/>
          <w:szCs w:val="24"/>
        </w:rPr>
        <w:t>, д.8, кв.143</w:t>
      </w:r>
      <w:r w:rsidR="00E453DA">
        <w:rPr>
          <w:rFonts w:eastAsia="Calibri" w:cs="Times New Roman"/>
          <w:bCs/>
          <w:szCs w:val="24"/>
        </w:rPr>
        <w:t>.</w:t>
      </w:r>
    </w:p>
    <w:p w14:paraId="1775224A" w14:textId="0A1B8F55" w:rsidR="00FD08F3" w:rsidRPr="003C6DF3" w:rsidRDefault="00FD08F3" w:rsidP="00FD08F3">
      <w:pPr>
        <w:pStyle w:val="a3"/>
        <w:rPr>
          <w:rFonts w:eastAsia="Calibri" w:cs="Times New Roman"/>
          <w:bCs/>
          <w:szCs w:val="24"/>
          <w:lang w:val="en-US"/>
        </w:rPr>
      </w:pPr>
      <w:r>
        <w:rPr>
          <w:rFonts w:eastAsia="Calibri" w:cs="Times New Roman"/>
          <w:bCs/>
          <w:szCs w:val="24"/>
          <w:lang w:val="en-US"/>
        </w:rPr>
        <w:t>E</w:t>
      </w:r>
      <w:r w:rsidRPr="003C6DF3">
        <w:rPr>
          <w:rFonts w:eastAsia="Calibri" w:cs="Times New Roman"/>
          <w:bCs/>
          <w:szCs w:val="24"/>
          <w:lang w:val="en-US"/>
        </w:rPr>
        <w:t>-</w:t>
      </w:r>
      <w:r>
        <w:rPr>
          <w:rFonts w:eastAsia="Calibri" w:cs="Times New Roman"/>
          <w:bCs/>
          <w:szCs w:val="24"/>
          <w:lang w:val="en-US"/>
        </w:rPr>
        <w:t>mail</w:t>
      </w:r>
      <w:r w:rsidRPr="003C6DF3">
        <w:rPr>
          <w:rFonts w:eastAsia="Calibri" w:cs="Times New Roman"/>
          <w:bCs/>
          <w:szCs w:val="24"/>
          <w:lang w:val="en-US"/>
        </w:rPr>
        <w:t xml:space="preserve">: </w:t>
      </w:r>
      <w:hyperlink r:id="rId13" w:history="1">
        <w:r w:rsidR="00C90EDA" w:rsidRPr="00156066">
          <w:rPr>
            <w:rStyle w:val="a4"/>
            <w:rFonts w:eastAsia="Calibri" w:cs="Times New Roman"/>
            <w:bCs/>
            <w:szCs w:val="24"/>
            <w:lang w:val="en-US"/>
          </w:rPr>
          <w:t>o</w:t>
        </w:r>
        <w:r w:rsidR="00C90EDA" w:rsidRPr="003C6DF3">
          <w:rPr>
            <w:rStyle w:val="a4"/>
            <w:rFonts w:eastAsia="Calibri" w:cs="Times New Roman"/>
            <w:bCs/>
            <w:szCs w:val="24"/>
            <w:lang w:val="en-US"/>
          </w:rPr>
          <w:t>.</w:t>
        </w:r>
        <w:r w:rsidR="00C90EDA" w:rsidRPr="00156066">
          <w:rPr>
            <w:rStyle w:val="a4"/>
            <w:rFonts w:eastAsia="Calibri" w:cs="Times New Roman"/>
            <w:bCs/>
            <w:szCs w:val="24"/>
            <w:lang w:val="en-US"/>
          </w:rPr>
          <w:t>shcherbakova</w:t>
        </w:r>
        <w:r w:rsidR="00C90EDA" w:rsidRPr="003C6DF3">
          <w:rPr>
            <w:rStyle w:val="a4"/>
            <w:rFonts w:eastAsia="Calibri" w:cs="Times New Roman"/>
            <w:bCs/>
            <w:szCs w:val="24"/>
            <w:lang w:val="en-US"/>
          </w:rPr>
          <w:t>@</w:t>
        </w:r>
        <w:r w:rsidR="00C90EDA" w:rsidRPr="00156066">
          <w:rPr>
            <w:rStyle w:val="a4"/>
            <w:rFonts w:eastAsia="Calibri" w:cs="Times New Roman"/>
            <w:bCs/>
            <w:szCs w:val="24"/>
            <w:lang w:val="en-US"/>
          </w:rPr>
          <w:t>spbu</w:t>
        </w:r>
        <w:r w:rsidR="00C90EDA" w:rsidRPr="003C6DF3">
          <w:rPr>
            <w:rStyle w:val="a4"/>
            <w:rFonts w:eastAsia="Calibri" w:cs="Times New Roman"/>
            <w:bCs/>
            <w:szCs w:val="24"/>
            <w:lang w:val="en-US"/>
          </w:rPr>
          <w:t>.</w:t>
        </w:r>
        <w:r w:rsidR="00C90EDA" w:rsidRPr="00156066">
          <w:rPr>
            <w:rStyle w:val="a4"/>
            <w:rFonts w:eastAsia="Calibri" w:cs="Times New Roman"/>
            <w:bCs/>
            <w:szCs w:val="24"/>
            <w:lang w:val="en-US"/>
          </w:rPr>
          <w:t>ru</w:t>
        </w:r>
      </w:hyperlink>
      <w:r w:rsidR="00C90EDA" w:rsidRPr="003C6DF3">
        <w:rPr>
          <w:rFonts w:eastAsia="Calibri" w:cs="Times New Roman"/>
          <w:bCs/>
          <w:szCs w:val="24"/>
          <w:lang w:val="en-US"/>
        </w:rPr>
        <w:t xml:space="preserve"> </w:t>
      </w:r>
    </w:p>
    <w:p w14:paraId="66D2A2E0" w14:textId="77777777" w:rsidR="00FD08F3" w:rsidRPr="003C6DF3" w:rsidRDefault="00FD08F3" w:rsidP="00FD08F3">
      <w:pPr>
        <w:rPr>
          <w:rFonts w:eastAsia="Calibri" w:cs="Times New Roman"/>
          <w:bCs/>
          <w:szCs w:val="24"/>
          <w:lang w:val="en-US"/>
        </w:rPr>
      </w:pPr>
    </w:p>
    <w:sectPr w:rsidR="00FD08F3" w:rsidRPr="003C6DF3" w:rsidSect="00F660FB">
      <w:head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03F9F" w14:textId="77777777" w:rsidR="00E41FE5" w:rsidRDefault="00E41FE5" w:rsidP="00943106">
      <w:pPr>
        <w:spacing w:after="0" w:line="240" w:lineRule="auto"/>
      </w:pPr>
      <w:r>
        <w:separator/>
      </w:r>
    </w:p>
  </w:endnote>
  <w:endnote w:type="continuationSeparator" w:id="0">
    <w:p w14:paraId="0773A78A" w14:textId="77777777" w:rsidR="00E41FE5" w:rsidRDefault="00E41FE5" w:rsidP="0094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37AB8" w14:textId="77777777" w:rsidR="00E41FE5" w:rsidRDefault="00E41FE5" w:rsidP="00943106">
      <w:pPr>
        <w:spacing w:after="0" w:line="240" w:lineRule="auto"/>
      </w:pPr>
      <w:r>
        <w:separator/>
      </w:r>
    </w:p>
  </w:footnote>
  <w:footnote w:type="continuationSeparator" w:id="0">
    <w:p w14:paraId="01AA4401" w14:textId="77777777" w:rsidR="00E41FE5" w:rsidRDefault="00E41FE5" w:rsidP="00943106">
      <w:pPr>
        <w:spacing w:after="0" w:line="240" w:lineRule="auto"/>
      </w:pPr>
      <w:r>
        <w:continuationSeparator/>
      </w:r>
    </w:p>
  </w:footnote>
  <w:footnote w:id="1">
    <w:p w14:paraId="3E346253" w14:textId="302895AE" w:rsidR="00E453DA" w:rsidRDefault="00E453DA">
      <w:pPr>
        <w:pStyle w:val="a5"/>
      </w:pPr>
      <w:r>
        <w:rPr>
          <w:rStyle w:val="a7"/>
        </w:rPr>
        <w:footnoteRef/>
      </w:r>
      <w:r>
        <w:t xml:space="preserve"> </w:t>
      </w:r>
      <w:r w:rsidRPr="00DF327A">
        <w:t xml:space="preserve">Исследование </w:t>
      </w:r>
      <w:r>
        <w:t xml:space="preserve">выполнено при </w:t>
      </w:r>
      <w:r w:rsidRPr="00DF327A">
        <w:t>поддерж</w:t>
      </w:r>
      <w:r>
        <w:t>ке</w:t>
      </w:r>
      <w:r w:rsidRPr="00DF327A">
        <w:t xml:space="preserve"> грант</w:t>
      </w:r>
      <w:r>
        <w:t>а</w:t>
      </w:r>
      <w:r w:rsidRPr="00DF327A">
        <w:t xml:space="preserve"> Правительства Российской Федерации №14.W03.31.0010.</w:t>
      </w:r>
    </w:p>
  </w:footnote>
  <w:footnote w:id="2">
    <w:p w14:paraId="0272F347" w14:textId="7EF0BCCD" w:rsidR="0027586F" w:rsidRDefault="0027586F" w:rsidP="0027586F">
      <w:pPr>
        <w:pStyle w:val="a5"/>
        <w:contextualSpacing/>
      </w:pPr>
      <w:r>
        <w:rPr>
          <w:rStyle w:val="a7"/>
        </w:rPr>
        <w:footnoteRef/>
      </w:r>
      <w:r>
        <w:t xml:space="preserve"> </w:t>
      </w:r>
      <w:r w:rsidRPr="00494DCA">
        <w:t>На наш взгляд</w:t>
      </w:r>
      <w:r>
        <w:t>,</w:t>
      </w:r>
      <w:r w:rsidRPr="00494DCA">
        <w:t xml:space="preserve"> термин “иконические тексты” является наиболее точным для описания материала, использованного в исследовании.  </w:t>
      </w:r>
      <w:r w:rsidRPr="00F74369">
        <w:t xml:space="preserve">Семиотически осложненные (“креолизованные”, “поликодовые”) тексты могут включать в свой состав многообразные информационные единицы различного типа, в то время как </w:t>
      </w:r>
      <w:r w:rsidRPr="00494DCA">
        <w:t>“иконические тексты”</w:t>
      </w:r>
      <w:r>
        <w:t xml:space="preserve"> </w:t>
      </w:r>
      <w:r w:rsidRPr="00F74369">
        <w:t>содержат элементы только двух систем</w:t>
      </w:r>
      <w:r>
        <w:t xml:space="preserve">: </w:t>
      </w:r>
      <w:r w:rsidRPr="00F74369">
        <w:t xml:space="preserve">иконической и вербальной. Таким образом, данный </w:t>
      </w:r>
      <w:r>
        <w:t>вид</w:t>
      </w:r>
      <w:r w:rsidRPr="00F74369">
        <w:t xml:space="preserve"> текстов </w:t>
      </w:r>
      <w:r>
        <w:t>представляет собой частный</w:t>
      </w:r>
      <w:r w:rsidRPr="00F74369">
        <w:t xml:space="preserve"> случа</w:t>
      </w:r>
      <w:r>
        <w:t>й</w:t>
      </w:r>
      <w:r w:rsidRPr="00F74369">
        <w:t xml:space="preserve"> реализации се</w:t>
      </w:r>
      <w:r>
        <w:t>миотически осложненных текстов и характеризуется определенной содержательной спецификой.</w:t>
      </w:r>
    </w:p>
  </w:footnote>
  <w:footnote w:id="3">
    <w:p w14:paraId="40D49938" w14:textId="0603FD7C" w:rsidR="0027586F" w:rsidRDefault="0027586F" w:rsidP="0027586F">
      <w:pPr>
        <w:pStyle w:val="a5"/>
      </w:pPr>
      <w:r>
        <w:rPr>
          <w:rStyle w:val="a7"/>
        </w:rPr>
        <w:footnoteRef/>
      </w:r>
      <w:r>
        <w:t xml:space="preserve"> Сопроводительные материалы, включающие стимульные тексты, бланки анкет и гид интервью могут быть предоставлены первым автором по запросу.</w:t>
      </w:r>
    </w:p>
  </w:footnote>
  <w:footnote w:id="4">
    <w:p w14:paraId="60D0B578" w14:textId="33AA52EF" w:rsidR="0027586F" w:rsidRDefault="0027586F" w:rsidP="0027586F">
      <w:pPr>
        <w:pStyle w:val="a5"/>
      </w:pPr>
      <w:r>
        <w:rPr>
          <w:rStyle w:val="a7"/>
        </w:rPr>
        <w:footnoteRef/>
      </w:r>
      <w:r>
        <w:t xml:space="preserve"> Здесь и далее термин </w:t>
      </w:r>
      <w:r w:rsidRPr="00061052">
        <w:rPr>
          <w:szCs w:val="24"/>
        </w:rPr>
        <w:t>“</w:t>
      </w:r>
      <w:r>
        <w:rPr>
          <w:szCs w:val="28"/>
        </w:rPr>
        <w:t>полнота понимания</w:t>
      </w:r>
      <w:r w:rsidRPr="00061052">
        <w:rPr>
          <w:szCs w:val="24"/>
        </w:rPr>
        <w:t>”</w:t>
      </w:r>
      <w:r>
        <w:rPr>
          <w:szCs w:val="24"/>
        </w:rPr>
        <w:t xml:space="preserve"> </w:t>
      </w:r>
      <w:r>
        <w:t>используется для указания на экспертную оценку понимания текстов респондентами. Данная шкала является одной из составляющих общей оценки успешности понимания текстов, наряду с баллами, полученными участниками за выполнение тестовых заданий к текстам.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7582548"/>
      <w:docPartObj>
        <w:docPartGallery w:val="Page Numbers (Top of Page)"/>
        <w:docPartUnique/>
      </w:docPartObj>
    </w:sdtPr>
    <w:sdtEndPr/>
    <w:sdtContent>
      <w:p w14:paraId="0CD4755A" w14:textId="3411A2C6" w:rsidR="0027586F" w:rsidRDefault="0027586F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0B8">
          <w:rPr>
            <w:noProof/>
          </w:rPr>
          <w:t>1</w:t>
        </w:r>
        <w:r>
          <w:fldChar w:fldCharType="end"/>
        </w:r>
      </w:p>
    </w:sdtContent>
  </w:sdt>
  <w:p w14:paraId="49803599" w14:textId="77777777" w:rsidR="0027586F" w:rsidRDefault="0027586F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D102B"/>
    <w:multiLevelType w:val="hybridMultilevel"/>
    <w:tmpl w:val="F72CF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45D0"/>
    <w:multiLevelType w:val="hybridMultilevel"/>
    <w:tmpl w:val="DB062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C4925"/>
    <w:multiLevelType w:val="hybridMultilevel"/>
    <w:tmpl w:val="BB80A9BA"/>
    <w:lvl w:ilvl="0" w:tplc="C486C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B6AAD"/>
    <w:multiLevelType w:val="hybridMultilevel"/>
    <w:tmpl w:val="971C9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6056A"/>
    <w:multiLevelType w:val="hybridMultilevel"/>
    <w:tmpl w:val="A8B49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84BB9"/>
    <w:multiLevelType w:val="hybridMultilevel"/>
    <w:tmpl w:val="0706C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15B42"/>
    <w:multiLevelType w:val="hybridMultilevel"/>
    <w:tmpl w:val="65783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62275"/>
    <w:multiLevelType w:val="hybridMultilevel"/>
    <w:tmpl w:val="455AD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7187A"/>
    <w:multiLevelType w:val="hybridMultilevel"/>
    <w:tmpl w:val="0C1AC5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62C02"/>
    <w:multiLevelType w:val="hybridMultilevel"/>
    <w:tmpl w:val="407ADE70"/>
    <w:lvl w:ilvl="0" w:tplc="02B8BAD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635F0"/>
    <w:multiLevelType w:val="hybridMultilevel"/>
    <w:tmpl w:val="EB6C33D2"/>
    <w:lvl w:ilvl="0" w:tplc="02B8BAD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11870"/>
    <w:multiLevelType w:val="hybridMultilevel"/>
    <w:tmpl w:val="4C143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16B98"/>
    <w:multiLevelType w:val="hybridMultilevel"/>
    <w:tmpl w:val="D48A5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5520F"/>
    <w:multiLevelType w:val="hybridMultilevel"/>
    <w:tmpl w:val="B43604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8D3635D"/>
    <w:multiLevelType w:val="hybridMultilevel"/>
    <w:tmpl w:val="58E6F1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0E62BE2"/>
    <w:multiLevelType w:val="hybridMultilevel"/>
    <w:tmpl w:val="5E16C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A3311"/>
    <w:multiLevelType w:val="hybridMultilevel"/>
    <w:tmpl w:val="560CA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05ADE"/>
    <w:multiLevelType w:val="hybridMultilevel"/>
    <w:tmpl w:val="AB9C1572"/>
    <w:lvl w:ilvl="0" w:tplc="3E465E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2113C"/>
    <w:multiLevelType w:val="hybridMultilevel"/>
    <w:tmpl w:val="DD023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66E47"/>
    <w:multiLevelType w:val="hybridMultilevel"/>
    <w:tmpl w:val="E16EF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1"/>
  </w:num>
  <w:num w:numId="6">
    <w:abstractNumId w:val="18"/>
  </w:num>
  <w:num w:numId="7">
    <w:abstractNumId w:val="9"/>
  </w:num>
  <w:num w:numId="8">
    <w:abstractNumId w:val="10"/>
  </w:num>
  <w:num w:numId="9">
    <w:abstractNumId w:val="2"/>
  </w:num>
  <w:num w:numId="10">
    <w:abstractNumId w:val="16"/>
  </w:num>
  <w:num w:numId="11">
    <w:abstractNumId w:val="5"/>
  </w:num>
  <w:num w:numId="12">
    <w:abstractNumId w:val="12"/>
  </w:num>
  <w:num w:numId="13">
    <w:abstractNumId w:val="0"/>
  </w:num>
  <w:num w:numId="14">
    <w:abstractNumId w:val="7"/>
  </w:num>
  <w:num w:numId="15">
    <w:abstractNumId w:val="4"/>
  </w:num>
  <w:num w:numId="16">
    <w:abstractNumId w:val="6"/>
  </w:num>
  <w:num w:numId="17">
    <w:abstractNumId w:val="13"/>
  </w:num>
  <w:num w:numId="18">
    <w:abstractNumId w:val="19"/>
  </w:num>
  <w:num w:numId="19">
    <w:abstractNumId w:val="3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8E6"/>
    <w:rsid w:val="0002647E"/>
    <w:rsid w:val="000316A8"/>
    <w:rsid w:val="00033F8D"/>
    <w:rsid w:val="00036108"/>
    <w:rsid w:val="000370DD"/>
    <w:rsid w:val="00055604"/>
    <w:rsid w:val="00056E0D"/>
    <w:rsid w:val="00061052"/>
    <w:rsid w:val="0006580D"/>
    <w:rsid w:val="000764D3"/>
    <w:rsid w:val="00093191"/>
    <w:rsid w:val="0009429B"/>
    <w:rsid w:val="000A2D87"/>
    <w:rsid w:val="000C262F"/>
    <w:rsid w:val="000D0009"/>
    <w:rsid w:val="000D0DB5"/>
    <w:rsid w:val="000D2485"/>
    <w:rsid w:val="000D36A8"/>
    <w:rsid w:val="000E12FA"/>
    <w:rsid w:val="000F0E38"/>
    <w:rsid w:val="000F245B"/>
    <w:rsid w:val="000F2668"/>
    <w:rsid w:val="000F2A4F"/>
    <w:rsid w:val="000F3DA3"/>
    <w:rsid w:val="000F42DC"/>
    <w:rsid w:val="0010790D"/>
    <w:rsid w:val="00110FC0"/>
    <w:rsid w:val="00111E65"/>
    <w:rsid w:val="0011296E"/>
    <w:rsid w:val="0011437E"/>
    <w:rsid w:val="00114E46"/>
    <w:rsid w:val="0012004C"/>
    <w:rsid w:val="001236C1"/>
    <w:rsid w:val="00130591"/>
    <w:rsid w:val="0015336B"/>
    <w:rsid w:val="001578A1"/>
    <w:rsid w:val="001676D9"/>
    <w:rsid w:val="00182187"/>
    <w:rsid w:val="001865FC"/>
    <w:rsid w:val="001875F8"/>
    <w:rsid w:val="00190EB8"/>
    <w:rsid w:val="0019404C"/>
    <w:rsid w:val="001A11C2"/>
    <w:rsid w:val="001A141A"/>
    <w:rsid w:val="001A5C76"/>
    <w:rsid w:val="001C46C1"/>
    <w:rsid w:val="001D1DF8"/>
    <w:rsid w:val="001D7A36"/>
    <w:rsid w:val="001E2D92"/>
    <w:rsid w:val="001E7698"/>
    <w:rsid w:val="00205372"/>
    <w:rsid w:val="00211ACD"/>
    <w:rsid w:val="00217F45"/>
    <w:rsid w:val="00223942"/>
    <w:rsid w:val="0024143B"/>
    <w:rsid w:val="0025541F"/>
    <w:rsid w:val="002611C1"/>
    <w:rsid w:val="00262E6C"/>
    <w:rsid w:val="00270B12"/>
    <w:rsid w:val="0027586F"/>
    <w:rsid w:val="002A7900"/>
    <w:rsid w:val="002B3B4D"/>
    <w:rsid w:val="002C4F39"/>
    <w:rsid w:val="002D2377"/>
    <w:rsid w:val="002E277E"/>
    <w:rsid w:val="002F1470"/>
    <w:rsid w:val="002F1AEA"/>
    <w:rsid w:val="002F2278"/>
    <w:rsid w:val="002F7C78"/>
    <w:rsid w:val="00300522"/>
    <w:rsid w:val="003021CF"/>
    <w:rsid w:val="003130FC"/>
    <w:rsid w:val="003168EB"/>
    <w:rsid w:val="00333783"/>
    <w:rsid w:val="00340213"/>
    <w:rsid w:val="003466C0"/>
    <w:rsid w:val="00347B0B"/>
    <w:rsid w:val="00360E37"/>
    <w:rsid w:val="003807B5"/>
    <w:rsid w:val="003854B1"/>
    <w:rsid w:val="00396614"/>
    <w:rsid w:val="003A6A68"/>
    <w:rsid w:val="003C6163"/>
    <w:rsid w:val="003C64C2"/>
    <w:rsid w:val="003C6DF3"/>
    <w:rsid w:val="003D4C4C"/>
    <w:rsid w:val="003E3FEE"/>
    <w:rsid w:val="003E4CCF"/>
    <w:rsid w:val="003E71CB"/>
    <w:rsid w:val="003F4ADA"/>
    <w:rsid w:val="00400A90"/>
    <w:rsid w:val="00404B0B"/>
    <w:rsid w:val="004103FF"/>
    <w:rsid w:val="00412A63"/>
    <w:rsid w:val="00422A45"/>
    <w:rsid w:val="0042795F"/>
    <w:rsid w:val="004356FE"/>
    <w:rsid w:val="0043797E"/>
    <w:rsid w:val="00447609"/>
    <w:rsid w:val="00464603"/>
    <w:rsid w:val="00494DCA"/>
    <w:rsid w:val="004C28B8"/>
    <w:rsid w:val="004D37C4"/>
    <w:rsid w:val="004E6C39"/>
    <w:rsid w:val="004F1F9E"/>
    <w:rsid w:val="004F214B"/>
    <w:rsid w:val="00512B19"/>
    <w:rsid w:val="005250B8"/>
    <w:rsid w:val="00533E0B"/>
    <w:rsid w:val="00544190"/>
    <w:rsid w:val="00546465"/>
    <w:rsid w:val="00546EC5"/>
    <w:rsid w:val="0055568E"/>
    <w:rsid w:val="00555F8B"/>
    <w:rsid w:val="00557D36"/>
    <w:rsid w:val="00561165"/>
    <w:rsid w:val="005645A3"/>
    <w:rsid w:val="00582A7B"/>
    <w:rsid w:val="00584DE1"/>
    <w:rsid w:val="0059061B"/>
    <w:rsid w:val="00592E94"/>
    <w:rsid w:val="00594B9B"/>
    <w:rsid w:val="00595393"/>
    <w:rsid w:val="00595737"/>
    <w:rsid w:val="00596E5C"/>
    <w:rsid w:val="005A1212"/>
    <w:rsid w:val="005A1E0C"/>
    <w:rsid w:val="005A7131"/>
    <w:rsid w:val="005B0ADF"/>
    <w:rsid w:val="005C29F9"/>
    <w:rsid w:val="005C471F"/>
    <w:rsid w:val="005D0E96"/>
    <w:rsid w:val="005D1FF0"/>
    <w:rsid w:val="005D36D2"/>
    <w:rsid w:val="005D44D9"/>
    <w:rsid w:val="005F0084"/>
    <w:rsid w:val="00603035"/>
    <w:rsid w:val="00611F5E"/>
    <w:rsid w:val="00616B2D"/>
    <w:rsid w:val="006211CD"/>
    <w:rsid w:val="00622A24"/>
    <w:rsid w:val="0063149B"/>
    <w:rsid w:val="00634740"/>
    <w:rsid w:val="00671E39"/>
    <w:rsid w:val="006724DD"/>
    <w:rsid w:val="00681259"/>
    <w:rsid w:val="00683702"/>
    <w:rsid w:val="006A07B6"/>
    <w:rsid w:val="006B2C38"/>
    <w:rsid w:val="006C3621"/>
    <w:rsid w:val="006C36C7"/>
    <w:rsid w:val="006D5696"/>
    <w:rsid w:val="006E0F5E"/>
    <w:rsid w:val="006F5628"/>
    <w:rsid w:val="0071302C"/>
    <w:rsid w:val="007144BA"/>
    <w:rsid w:val="00715464"/>
    <w:rsid w:val="00722183"/>
    <w:rsid w:val="00722697"/>
    <w:rsid w:val="00723F17"/>
    <w:rsid w:val="007264ED"/>
    <w:rsid w:val="00726F88"/>
    <w:rsid w:val="007357DC"/>
    <w:rsid w:val="00745B2B"/>
    <w:rsid w:val="00747364"/>
    <w:rsid w:val="00752AD2"/>
    <w:rsid w:val="00765346"/>
    <w:rsid w:val="00767E75"/>
    <w:rsid w:val="00772A58"/>
    <w:rsid w:val="007940C1"/>
    <w:rsid w:val="00796ED1"/>
    <w:rsid w:val="007A6D8E"/>
    <w:rsid w:val="007E0F2C"/>
    <w:rsid w:val="007E4CB9"/>
    <w:rsid w:val="007E5B19"/>
    <w:rsid w:val="007F07B0"/>
    <w:rsid w:val="007F1233"/>
    <w:rsid w:val="007F15BC"/>
    <w:rsid w:val="007F3C6B"/>
    <w:rsid w:val="008219B1"/>
    <w:rsid w:val="00823ADB"/>
    <w:rsid w:val="008304D8"/>
    <w:rsid w:val="008327E5"/>
    <w:rsid w:val="008356CE"/>
    <w:rsid w:val="00842D9A"/>
    <w:rsid w:val="008435B3"/>
    <w:rsid w:val="00852830"/>
    <w:rsid w:val="00862495"/>
    <w:rsid w:val="00874BB7"/>
    <w:rsid w:val="00875ED1"/>
    <w:rsid w:val="00876183"/>
    <w:rsid w:val="008A4A93"/>
    <w:rsid w:val="008B1DF3"/>
    <w:rsid w:val="008C4AC7"/>
    <w:rsid w:val="008C7CA9"/>
    <w:rsid w:val="008C7FE1"/>
    <w:rsid w:val="008D1346"/>
    <w:rsid w:val="008D4144"/>
    <w:rsid w:val="008F1D9B"/>
    <w:rsid w:val="008F33E2"/>
    <w:rsid w:val="0090164E"/>
    <w:rsid w:val="00907C41"/>
    <w:rsid w:val="009134F0"/>
    <w:rsid w:val="0092142F"/>
    <w:rsid w:val="00925321"/>
    <w:rsid w:val="00943106"/>
    <w:rsid w:val="009456E1"/>
    <w:rsid w:val="00947C36"/>
    <w:rsid w:val="00954BD1"/>
    <w:rsid w:val="00960C5F"/>
    <w:rsid w:val="00961838"/>
    <w:rsid w:val="00971C3B"/>
    <w:rsid w:val="00971CFD"/>
    <w:rsid w:val="009A1043"/>
    <w:rsid w:val="009A488F"/>
    <w:rsid w:val="009A7E9A"/>
    <w:rsid w:val="009B6839"/>
    <w:rsid w:val="009C1B13"/>
    <w:rsid w:val="009D7143"/>
    <w:rsid w:val="009E2D91"/>
    <w:rsid w:val="009F0D00"/>
    <w:rsid w:val="009F0EB7"/>
    <w:rsid w:val="009F7CA2"/>
    <w:rsid w:val="009F7E5C"/>
    <w:rsid w:val="00A078E6"/>
    <w:rsid w:val="00A1266E"/>
    <w:rsid w:val="00A22FA5"/>
    <w:rsid w:val="00A24B85"/>
    <w:rsid w:val="00A32189"/>
    <w:rsid w:val="00A45D36"/>
    <w:rsid w:val="00A52B15"/>
    <w:rsid w:val="00A54620"/>
    <w:rsid w:val="00A55429"/>
    <w:rsid w:val="00A65346"/>
    <w:rsid w:val="00A81C6C"/>
    <w:rsid w:val="00A91398"/>
    <w:rsid w:val="00A9776C"/>
    <w:rsid w:val="00AA2BAD"/>
    <w:rsid w:val="00AB1084"/>
    <w:rsid w:val="00AB5059"/>
    <w:rsid w:val="00AD1E88"/>
    <w:rsid w:val="00AD5BA6"/>
    <w:rsid w:val="00AD679F"/>
    <w:rsid w:val="00AE460F"/>
    <w:rsid w:val="00AE49F6"/>
    <w:rsid w:val="00B119A4"/>
    <w:rsid w:val="00B142A9"/>
    <w:rsid w:val="00B165E9"/>
    <w:rsid w:val="00B2134E"/>
    <w:rsid w:val="00B26C68"/>
    <w:rsid w:val="00B26CDE"/>
    <w:rsid w:val="00B34F6B"/>
    <w:rsid w:val="00B35FB0"/>
    <w:rsid w:val="00B5031F"/>
    <w:rsid w:val="00B577AD"/>
    <w:rsid w:val="00B66A3C"/>
    <w:rsid w:val="00B7019C"/>
    <w:rsid w:val="00B917A9"/>
    <w:rsid w:val="00B9198E"/>
    <w:rsid w:val="00B928B4"/>
    <w:rsid w:val="00B9576F"/>
    <w:rsid w:val="00BA757C"/>
    <w:rsid w:val="00BB161E"/>
    <w:rsid w:val="00BB1C8F"/>
    <w:rsid w:val="00BC44B8"/>
    <w:rsid w:val="00BD3868"/>
    <w:rsid w:val="00BE25F3"/>
    <w:rsid w:val="00BE76E3"/>
    <w:rsid w:val="00BF040A"/>
    <w:rsid w:val="00C124B1"/>
    <w:rsid w:val="00C2223F"/>
    <w:rsid w:val="00C23556"/>
    <w:rsid w:val="00C24B53"/>
    <w:rsid w:val="00C26A2B"/>
    <w:rsid w:val="00C30989"/>
    <w:rsid w:val="00C31D04"/>
    <w:rsid w:val="00C34D89"/>
    <w:rsid w:val="00C54169"/>
    <w:rsid w:val="00C54B6C"/>
    <w:rsid w:val="00C621B2"/>
    <w:rsid w:val="00C708A7"/>
    <w:rsid w:val="00C76017"/>
    <w:rsid w:val="00C828C7"/>
    <w:rsid w:val="00C90847"/>
    <w:rsid w:val="00C90EDA"/>
    <w:rsid w:val="00C948A6"/>
    <w:rsid w:val="00CA1EED"/>
    <w:rsid w:val="00CA54E7"/>
    <w:rsid w:val="00CA6083"/>
    <w:rsid w:val="00CB239D"/>
    <w:rsid w:val="00CB744E"/>
    <w:rsid w:val="00CD1B02"/>
    <w:rsid w:val="00CD296F"/>
    <w:rsid w:val="00CD533B"/>
    <w:rsid w:val="00CF433F"/>
    <w:rsid w:val="00CF5A63"/>
    <w:rsid w:val="00D23FF6"/>
    <w:rsid w:val="00D2574E"/>
    <w:rsid w:val="00D27027"/>
    <w:rsid w:val="00D274F6"/>
    <w:rsid w:val="00D325F0"/>
    <w:rsid w:val="00D32B40"/>
    <w:rsid w:val="00D47508"/>
    <w:rsid w:val="00D55C33"/>
    <w:rsid w:val="00D6412C"/>
    <w:rsid w:val="00D721C6"/>
    <w:rsid w:val="00D77174"/>
    <w:rsid w:val="00D97F40"/>
    <w:rsid w:val="00DA3018"/>
    <w:rsid w:val="00DB1916"/>
    <w:rsid w:val="00DC4DEC"/>
    <w:rsid w:val="00DC5E28"/>
    <w:rsid w:val="00DD6F3A"/>
    <w:rsid w:val="00DE0A0A"/>
    <w:rsid w:val="00DF1792"/>
    <w:rsid w:val="00E039BC"/>
    <w:rsid w:val="00E15021"/>
    <w:rsid w:val="00E41FE5"/>
    <w:rsid w:val="00E453DA"/>
    <w:rsid w:val="00E46520"/>
    <w:rsid w:val="00E5568C"/>
    <w:rsid w:val="00E57D6C"/>
    <w:rsid w:val="00E632CC"/>
    <w:rsid w:val="00E83FF5"/>
    <w:rsid w:val="00E8779C"/>
    <w:rsid w:val="00EA72DD"/>
    <w:rsid w:val="00EB4991"/>
    <w:rsid w:val="00EC0546"/>
    <w:rsid w:val="00EE0B5F"/>
    <w:rsid w:val="00EE0CA4"/>
    <w:rsid w:val="00EF460D"/>
    <w:rsid w:val="00EF5939"/>
    <w:rsid w:val="00F027E2"/>
    <w:rsid w:val="00F11BCD"/>
    <w:rsid w:val="00F1620D"/>
    <w:rsid w:val="00F16D1C"/>
    <w:rsid w:val="00F17D5C"/>
    <w:rsid w:val="00F21051"/>
    <w:rsid w:val="00F21F80"/>
    <w:rsid w:val="00F404E0"/>
    <w:rsid w:val="00F660FB"/>
    <w:rsid w:val="00F7265F"/>
    <w:rsid w:val="00F74369"/>
    <w:rsid w:val="00F77505"/>
    <w:rsid w:val="00F82551"/>
    <w:rsid w:val="00F82B55"/>
    <w:rsid w:val="00F86605"/>
    <w:rsid w:val="00F935D4"/>
    <w:rsid w:val="00FA0953"/>
    <w:rsid w:val="00FA3820"/>
    <w:rsid w:val="00FA7175"/>
    <w:rsid w:val="00FB2E75"/>
    <w:rsid w:val="00FB3DEE"/>
    <w:rsid w:val="00FB5B34"/>
    <w:rsid w:val="00FD08F3"/>
    <w:rsid w:val="00FD775A"/>
    <w:rsid w:val="00FF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17AE9"/>
  <w15:docId w15:val="{216A254E-F638-4B89-91EF-D9CE8DDD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EB8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327E5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aps/>
      <w:color w:val="000000" w:themeColor="text1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46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8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78E6"/>
    <w:rPr>
      <w:color w:val="0563C1" w:themeColor="hyperlink"/>
      <w:u w:val="single"/>
    </w:rPr>
  </w:style>
  <w:style w:type="paragraph" w:customStyle="1" w:styleId="Default">
    <w:name w:val="Default"/>
    <w:rsid w:val="009F7E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94310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43106"/>
    <w:rPr>
      <w:rFonts w:ascii="Times New Roman" w:hAnsi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43106"/>
    <w:rPr>
      <w:vertAlign w:val="superscript"/>
    </w:rPr>
  </w:style>
  <w:style w:type="paragraph" w:styleId="a8">
    <w:name w:val="caption"/>
    <w:basedOn w:val="a"/>
    <w:next w:val="a"/>
    <w:uiPriority w:val="35"/>
    <w:unhideWhenUsed/>
    <w:qFormat/>
    <w:rsid w:val="001D7A3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F59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F593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m1bxt-chxb">
    <w:name w:val="gm1bxt-chxb"/>
    <w:basedOn w:val="a0"/>
    <w:rsid w:val="00EF5939"/>
  </w:style>
  <w:style w:type="character" w:customStyle="1" w:styleId="gm1bxt-cbxb">
    <w:name w:val="gm1bxt-cbxb"/>
    <w:basedOn w:val="a0"/>
    <w:rsid w:val="00EF5939"/>
  </w:style>
  <w:style w:type="table" w:styleId="a9">
    <w:name w:val="Table Grid"/>
    <w:basedOn w:val="a1"/>
    <w:uiPriority w:val="39"/>
    <w:rsid w:val="00EF5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327E5"/>
    <w:rPr>
      <w:rFonts w:ascii="Times New Roman" w:eastAsiaTheme="majorEastAsia" w:hAnsi="Times New Roman" w:cstheme="majorBidi"/>
      <w:b/>
      <w:caps/>
      <w:color w:val="000000" w:themeColor="text1"/>
      <w:sz w:val="24"/>
      <w:szCs w:val="32"/>
    </w:rPr>
  </w:style>
  <w:style w:type="paragraph" w:styleId="aa">
    <w:name w:val="No Spacing"/>
    <w:uiPriority w:val="1"/>
    <w:qFormat/>
    <w:rsid w:val="009D7143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A5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5429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B35FB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35FB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35FB0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35FB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35FB0"/>
    <w:rPr>
      <w:rFonts w:ascii="Times New Roman" w:hAnsi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8D4144"/>
    <w:pPr>
      <w:spacing w:after="0" w:line="240" w:lineRule="auto"/>
    </w:pPr>
    <w:rPr>
      <w:rFonts w:ascii="Times New Roman" w:hAnsi="Times New Roman"/>
      <w:sz w:val="24"/>
    </w:rPr>
  </w:style>
  <w:style w:type="paragraph" w:styleId="af3">
    <w:name w:val="header"/>
    <w:basedOn w:val="a"/>
    <w:link w:val="af4"/>
    <w:uiPriority w:val="99"/>
    <w:unhideWhenUsed/>
    <w:rsid w:val="00F66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660FB"/>
    <w:rPr>
      <w:rFonts w:ascii="Times New Roman" w:hAnsi="Times New Roman"/>
      <w:sz w:val="24"/>
    </w:rPr>
  </w:style>
  <w:style w:type="paragraph" w:styleId="af5">
    <w:name w:val="footer"/>
    <w:basedOn w:val="a"/>
    <w:link w:val="af6"/>
    <w:uiPriority w:val="99"/>
    <w:unhideWhenUsed/>
    <w:rsid w:val="00F66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660FB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E460F"/>
    <w:rPr>
      <w:rFonts w:asciiTheme="majorHAnsi" w:eastAsiaTheme="majorEastAsia" w:hAnsiTheme="majorHAnsi" w:cstheme="majorBidi"/>
      <w:b/>
      <w:bCs/>
      <w:color w:val="5B9BD5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mailto:o.shcherbakova@spb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4C75B-162D-4CAD-908C-2BF7CECCE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7609</Words>
  <Characters>43377</Characters>
  <Application>Microsoft Office Word</Application>
  <DocSecurity>0</DocSecurity>
  <Lines>361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МЕТОДИКА</vt:lpstr>
      <vt:lpstr>РЕЗУЛЬТАТЫ </vt:lpstr>
      <vt:lpstr>ОБСУЖДЕНИЕ РЕЗУЛЬТАТОВ</vt:lpstr>
      <vt:lpstr>ВЫВОДЫ </vt:lpstr>
      <vt:lpstr>СПИСОК ЛИТЕРАТУРЫ</vt:lpstr>
      <vt:lpstr>ПРИЛОЖЕНИЕ</vt:lpstr>
    </vt:vector>
  </TitlesOfParts>
  <Company/>
  <LinksUpToDate>false</LinksUpToDate>
  <CharactersWithSpaces>50885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Катя Чикурова</cp:lastModifiedBy>
  <cp:revision>2</cp:revision>
  <dcterms:created xsi:type="dcterms:W3CDTF">2020-06-25T11:10:00Z</dcterms:created>
  <dcterms:modified xsi:type="dcterms:W3CDTF">2020-06-25T11:10:00Z</dcterms:modified>
</cp:coreProperties>
</file>