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D4" w:rsidRPr="00D507D4" w:rsidRDefault="00D507D4" w:rsidP="00D507D4">
      <w:pPr>
        <w:shd w:val="clear" w:color="auto" w:fill="FFFFFF"/>
        <w:spacing w:line="480" w:lineRule="auto"/>
        <w:rPr>
          <w:rFonts w:ascii="Arial" w:eastAsia="Times New Roman" w:hAnsi="Arial" w:cs="Arial"/>
          <w:color w:val="212529"/>
          <w:sz w:val="26"/>
          <w:szCs w:val="26"/>
          <w:lang w:val="en-US" w:eastAsia="ru-RU"/>
        </w:rPr>
      </w:pPr>
      <w:r w:rsidRPr="00D507D4">
        <w:rPr>
          <w:rFonts w:ascii="Arial" w:eastAsia="Times New Roman" w:hAnsi="Arial" w:cs="Arial"/>
          <w:b/>
          <w:bCs/>
          <w:color w:val="212529"/>
          <w:sz w:val="26"/>
          <w:lang w:val="en-US" w:eastAsia="ru-RU"/>
        </w:rPr>
        <w:t>Author: </w:t>
      </w:r>
      <w:r w:rsidRPr="00D507D4">
        <w:rPr>
          <w:rFonts w:ascii="Arial" w:eastAsia="Times New Roman" w:hAnsi="Arial" w:cs="Arial"/>
          <w:color w:val="212529"/>
          <w:sz w:val="26"/>
          <w:szCs w:val="26"/>
          <w:lang w:val="en-US" w:eastAsia="ru-RU"/>
        </w:rPr>
        <w:t>#2343</w:t>
      </w:r>
      <w:r w:rsidRPr="00D507D4">
        <w:rPr>
          <w:rFonts w:ascii="Arial" w:eastAsia="Times New Roman" w:hAnsi="Arial" w:cs="Arial"/>
          <w:color w:val="212529"/>
          <w:sz w:val="26"/>
          <w:szCs w:val="26"/>
          <w:lang w:val="en-US" w:eastAsia="ru-RU"/>
        </w:rPr>
        <w:br/>
      </w:r>
      <w:r w:rsidRPr="00D507D4">
        <w:rPr>
          <w:rFonts w:ascii="Arial" w:eastAsia="Times New Roman" w:hAnsi="Arial" w:cs="Arial"/>
          <w:b/>
          <w:bCs/>
          <w:color w:val="212529"/>
          <w:sz w:val="26"/>
          <w:lang w:val="en-US" w:eastAsia="ru-RU"/>
        </w:rPr>
        <w:t>Category: </w:t>
      </w:r>
      <w:r w:rsidRPr="00D507D4">
        <w:rPr>
          <w:rFonts w:ascii="Arial" w:eastAsia="Times New Roman" w:hAnsi="Arial" w:cs="Arial"/>
          <w:color w:val="212529"/>
          <w:sz w:val="26"/>
          <w:szCs w:val="26"/>
          <w:lang w:val="en-US" w:eastAsia="ru-RU"/>
        </w:rPr>
        <w:t>Personality</w:t>
      </w:r>
      <w:r w:rsidRPr="00D507D4">
        <w:rPr>
          <w:rFonts w:ascii="Arial" w:eastAsia="Times New Roman" w:hAnsi="Arial" w:cs="Arial"/>
          <w:color w:val="212529"/>
          <w:sz w:val="26"/>
          <w:szCs w:val="26"/>
          <w:lang w:val="en-US" w:eastAsia="ru-RU"/>
        </w:rPr>
        <w:br/>
      </w:r>
      <w:r w:rsidRPr="00D507D4">
        <w:rPr>
          <w:rFonts w:ascii="Arial" w:eastAsia="Times New Roman" w:hAnsi="Arial" w:cs="Arial"/>
          <w:b/>
          <w:bCs/>
          <w:color w:val="212529"/>
          <w:sz w:val="26"/>
          <w:lang w:val="en-US" w:eastAsia="ru-RU"/>
        </w:rPr>
        <w:t>Detailed Topic: </w:t>
      </w:r>
      <w:r w:rsidRPr="00D507D4">
        <w:rPr>
          <w:rFonts w:ascii="Arial" w:eastAsia="Times New Roman" w:hAnsi="Arial" w:cs="Arial"/>
          <w:color w:val="212529"/>
          <w:sz w:val="26"/>
          <w:szCs w:val="26"/>
          <w:lang w:val="en-US" w:eastAsia="ru-RU"/>
        </w:rPr>
        <w:t>Decision making</w:t>
      </w:r>
      <w:r w:rsidRPr="00D507D4">
        <w:rPr>
          <w:rFonts w:ascii="Arial" w:eastAsia="Times New Roman" w:hAnsi="Arial" w:cs="Arial"/>
          <w:color w:val="212529"/>
          <w:sz w:val="26"/>
          <w:szCs w:val="26"/>
          <w:lang w:val="en-US" w:eastAsia="ru-RU"/>
        </w:rPr>
        <w:br/>
      </w:r>
      <w:r w:rsidRPr="00D507D4">
        <w:rPr>
          <w:rFonts w:ascii="Arial" w:eastAsia="Times New Roman" w:hAnsi="Arial" w:cs="Arial"/>
          <w:b/>
          <w:bCs/>
          <w:color w:val="212529"/>
          <w:sz w:val="26"/>
          <w:lang w:val="en-US" w:eastAsia="ru-RU"/>
        </w:rPr>
        <w:t>Keywords: </w:t>
      </w:r>
      <w:r w:rsidRPr="00D507D4">
        <w:rPr>
          <w:rFonts w:ascii="Arial" w:eastAsia="Times New Roman" w:hAnsi="Arial" w:cs="Arial"/>
          <w:color w:val="212529"/>
          <w:sz w:val="26"/>
          <w:szCs w:val="26"/>
          <w:lang w:val="en-US" w:eastAsia="ru-RU"/>
        </w:rPr>
        <w:t>life choice, personality, temperament</w:t>
      </w:r>
    </w:p>
    <w:p w:rsidR="00D507D4" w:rsidRPr="00D507D4" w:rsidRDefault="00D507D4" w:rsidP="00D507D4">
      <w:pPr>
        <w:shd w:val="clear" w:color="auto" w:fill="FFFFFF"/>
        <w:spacing w:after="100" w:afterAutospacing="1" w:line="240" w:lineRule="auto"/>
        <w:rPr>
          <w:rFonts w:ascii="Arial" w:eastAsia="Times New Roman" w:hAnsi="Arial" w:cs="Arial"/>
          <w:color w:val="212529"/>
          <w:sz w:val="24"/>
          <w:szCs w:val="24"/>
          <w:lang w:val="en-US" w:eastAsia="ru-RU"/>
        </w:rPr>
      </w:pPr>
      <w:r w:rsidRPr="00D507D4">
        <w:rPr>
          <w:rFonts w:ascii="Arial" w:eastAsia="Times New Roman" w:hAnsi="Arial" w:cs="Arial"/>
          <w:color w:val="212529"/>
          <w:sz w:val="24"/>
          <w:szCs w:val="24"/>
          <w:lang w:val="en-US" w:eastAsia="ru-RU"/>
        </w:rPr>
        <w:t xml:space="preserve">Research on personality impact on experiencing life choice mainly focuses on the influence of characteristics of </w:t>
      </w:r>
      <w:proofErr w:type="gramStart"/>
      <w:r w:rsidRPr="00D507D4">
        <w:rPr>
          <w:rFonts w:ascii="Arial" w:eastAsia="Times New Roman" w:hAnsi="Arial" w:cs="Arial"/>
          <w:color w:val="212529"/>
          <w:sz w:val="24"/>
          <w:szCs w:val="24"/>
          <w:lang w:val="en-US" w:eastAsia="ru-RU"/>
        </w:rPr>
        <w:t>Self</w:t>
      </w:r>
      <w:proofErr w:type="gramEnd"/>
      <w:r w:rsidRPr="00D507D4">
        <w:rPr>
          <w:rFonts w:ascii="Arial" w:eastAsia="Times New Roman" w:hAnsi="Arial" w:cs="Arial"/>
          <w:color w:val="212529"/>
          <w:sz w:val="24"/>
          <w:szCs w:val="24"/>
          <w:lang w:val="en-US" w:eastAsia="ru-RU"/>
        </w:rPr>
        <w:t xml:space="preserve">, values and causal orientations. Insufficient attention is paid to considering the influence of psychic general dynamic characteristics, the personality temperament, which can overpower or moderate the impact of the above mentioned. Our study aims to contribute to this problem. We investigated life choice experience in a situation when the change of life was freely initiated by the subject himself, and was not socially necessary, as for example, is the choice of future profession after graduating secondary school. Thus, we chose the sample group of bachelor students, who initiated midcourse change of training specialty, 156 respondents aged from 19 to 25. We used In-depth semi-structured interview method, The General Causality Orientation Scale by </w:t>
      </w:r>
      <w:proofErr w:type="spellStart"/>
      <w:r w:rsidRPr="00D507D4">
        <w:rPr>
          <w:rFonts w:ascii="Arial" w:eastAsia="Times New Roman" w:hAnsi="Arial" w:cs="Arial"/>
          <w:color w:val="212529"/>
          <w:sz w:val="24"/>
          <w:szCs w:val="24"/>
          <w:lang w:val="en-US" w:eastAsia="ru-RU"/>
        </w:rPr>
        <w:t>Deci&amp;amp</w:t>
      </w:r>
      <w:proofErr w:type="spellEnd"/>
      <w:r w:rsidRPr="00D507D4">
        <w:rPr>
          <w:rFonts w:ascii="Arial" w:eastAsia="Times New Roman" w:hAnsi="Arial" w:cs="Arial"/>
          <w:color w:val="212529"/>
          <w:sz w:val="24"/>
          <w:szCs w:val="24"/>
          <w:lang w:val="en-US" w:eastAsia="ru-RU"/>
        </w:rPr>
        <w:t xml:space="preserve">; Ryan, the “Life Line” technique by </w:t>
      </w:r>
      <w:proofErr w:type="spellStart"/>
      <w:r w:rsidRPr="00D507D4">
        <w:rPr>
          <w:rFonts w:ascii="Arial" w:eastAsia="Times New Roman" w:hAnsi="Arial" w:cs="Arial"/>
          <w:color w:val="212529"/>
          <w:sz w:val="24"/>
          <w:szCs w:val="24"/>
          <w:lang w:val="en-US" w:eastAsia="ru-RU"/>
        </w:rPr>
        <w:t>Golovakha</w:t>
      </w:r>
      <w:proofErr w:type="spellEnd"/>
      <w:r w:rsidRPr="00D507D4">
        <w:rPr>
          <w:rFonts w:ascii="Arial" w:eastAsia="Times New Roman" w:hAnsi="Arial" w:cs="Arial"/>
          <w:color w:val="212529"/>
          <w:sz w:val="24"/>
          <w:szCs w:val="24"/>
          <w:lang w:val="en-US" w:eastAsia="ru-RU"/>
        </w:rPr>
        <w:t xml:space="preserve"> and </w:t>
      </w:r>
      <w:proofErr w:type="spellStart"/>
      <w:r w:rsidRPr="00D507D4">
        <w:rPr>
          <w:rFonts w:ascii="Arial" w:eastAsia="Times New Roman" w:hAnsi="Arial" w:cs="Arial"/>
          <w:color w:val="212529"/>
          <w:sz w:val="24"/>
          <w:szCs w:val="24"/>
          <w:lang w:val="en-US" w:eastAsia="ru-RU"/>
        </w:rPr>
        <w:t>Kronik</w:t>
      </w:r>
      <w:proofErr w:type="spellEnd"/>
      <w:r w:rsidRPr="00D507D4">
        <w:rPr>
          <w:rFonts w:ascii="Arial" w:eastAsia="Times New Roman" w:hAnsi="Arial" w:cs="Arial"/>
          <w:color w:val="212529"/>
          <w:sz w:val="24"/>
          <w:szCs w:val="24"/>
          <w:lang w:val="en-US" w:eastAsia="ru-RU"/>
        </w:rPr>
        <w:t xml:space="preserve">, “An attitude to a significant life situation” technique by </w:t>
      </w:r>
      <w:proofErr w:type="spellStart"/>
      <w:r w:rsidRPr="00D507D4">
        <w:rPr>
          <w:rFonts w:ascii="Arial" w:eastAsia="Times New Roman" w:hAnsi="Arial" w:cs="Arial"/>
          <w:color w:val="212529"/>
          <w:sz w:val="24"/>
          <w:szCs w:val="24"/>
          <w:lang w:val="en-US" w:eastAsia="ru-RU"/>
        </w:rPr>
        <w:t>Korzhova</w:t>
      </w:r>
      <w:proofErr w:type="spellEnd"/>
      <w:r w:rsidRPr="00D507D4">
        <w:rPr>
          <w:rFonts w:ascii="Arial" w:eastAsia="Times New Roman" w:hAnsi="Arial" w:cs="Arial"/>
          <w:color w:val="212529"/>
          <w:sz w:val="24"/>
          <w:szCs w:val="24"/>
          <w:lang w:val="en-US" w:eastAsia="ru-RU"/>
        </w:rPr>
        <w:t xml:space="preserve">; “A subjective characteristic of choice”, by Dmitry </w:t>
      </w:r>
      <w:proofErr w:type="spellStart"/>
      <w:r w:rsidRPr="00D507D4">
        <w:rPr>
          <w:rFonts w:ascii="Arial" w:eastAsia="Times New Roman" w:hAnsi="Arial" w:cs="Arial"/>
          <w:color w:val="212529"/>
          <w:sz w:val="24"/>
          <w:szCs w:val="24"/>
          <w:lang w:val="en-US" w:eastAsia="ru-RU"/>
        </w:rPr>
        <w:t>Leontiev</w:t>
      </w:r>
      <w:proofErr w:type="spellEnd"/>
      <w:r w:rsidRPr="00D507D4">
        <w:rPr>
          <w:rFonts w:ascii="Arial" w:eastAsia="Times New Roman" w:hAnsi="Arial" w:cs="Arial"/>
          <w:color w:val="212529"/>
          <w:sz w:val="24"/>
          <w:szCs w:val="24"/>
          <w:lang w:val="en-US" w:eastAsia="ru-RU"/>
        </w:rPr>
        <w:t xml:space="preserve"> and </w:t>
      </w:r>
      <w:proofErr w:type="spellStart"/>
      <w:r w:rsidRPr="00D507D4">
        <w:rPr>
          <w:rFonts w:ascii="Arial" w:eastAsia="Times New Roman" w:hAnsi="Arial" w:cs="Arial"/>
          <w:color w:val="212529"/>
          <w:sz w:val="24"/>
          <w:szCs w:val="24"/>
          <w:lang w:val="en-US" w:eastAsia="ru-RU"/>
        </w:rPr>
        <w:t>Eysenck</w:t>
      </w:r>
      <w:proofErr w:type="spellEnd"/>
      <w:r w:rsidRPr="00D507D4">
        <w:rPr>
          <w:rFonts w:ascii="Arial" w:eastAsia="Times New Roman" w:hAnsi="Arial" w:cs="Arial"/>
          <w:color w:val="212529"/>
          <w:sz w:val="24"/>
          <w:szCs w:val="24"/>
          <w:lang w:val="en-US" w:eastAsia="ru-RU"/>
        </w:rPr>
        <w:t xml:space="preserve"> Personality Questionnaire. The Study revealed typical sequences of stages of the process of life choice and the main types of psychological difficulties experienced by subjects. The dependence on the EPQ indicators is shown of the duration of the process of life choice, the emotional attitude to the choice a posterior, the type of difficulties experienced in the course of choice. Moderating effect on the postulated interrelation between emotional attitude to the posterior choice and the type of personality causal orientation is revealed. The study revealed the impact of personality psychic general dynamic characteristics, personality temperament, on experiencing a life choice. Moderating effect of the former on the impact of causal orientations on the process of life choice is shown.</w:t>
      </w:r>
    </w:p>
    <w:p w:rsidR="00357524" w:rsidRPr="00D507D4" w:rsidRDefault="00357524">
      <w:pPr>
        <w:rPr>
          <w:lang w:val="en-US"/>
        </w:rPr>
      </w:pPr>
    </w:p>
    <w:sectPr w:rsidR="00357524" w:rsidRPr="00D507D4" w:rsidSect="00357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7D4"/>
    <w:rsid w:val="00357524"/>
    <w:rsid w:val="00D50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07D4"/>
    <w:rPr>
      <w:b/>
      <w:bCs/>
    </w:rPr>
  </w:style>
  <w:style w:type="paragraph" w:styleId="a4">
    <w:name w:val="Normal (Web)"/>
    <w:basedOn w:val="a"/>
    <w:uiPriority w:val="99"/>
    <w:semiHidden/>
    <w:unhideWhenUsed/>
    <w:rsid w:val="00D50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386636">
      <w:bodyDiv w:val="1"/>
      <w:marLeft w:val="0"/>
      <w:marRight w:val="0"/>
      <w:marTop w:val="0"/>
      <w:marBottom w:val="0"/>
      <w:divBdr>
        <w:top w:val="none" w:sz="0" w:space="0" w:color="auto"/>
        <w:left w:val="none" w:sz="0" w:space="0" w:color="auto"/>
        <w:bottom w:val="none" w:sz="0" w:space="0" w:color="auto"/>
        <w:right w:val="none" w:sz="0" w:space="0" w:color="auto"/>
      </w:divBdr>
      <w:divsChild>
        <w:div w:id="2344387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2020-10-12T14:15:00Z</dcterms:created>
  <dcterms:modified xsi:type="dcterms:W3CDTF">2020-10-12T14:15:00Z</dcterms:modified>
</cp:coreProperties>
</file>