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79" w:rsidRPr="006178B4" w:rsidRDefault="001146BA" w:rsidP="00217A79">
      <w:pPr>
        <w:pStyle w:val="a3"/>
        <w:spacing w:before="0" w:beforeAutospacing="0" w:after="0" w:afterAutospacing="0"/>
        <w:jc w:val="right"/>
        <w:rPr>
          <w:sz w:val="24"/>
          <w:szCs w:val="24"/>
        </w:rPr>
      </w:pPr>
      <w:r>
        <w:rPr>
          <w:b/>
          <w:bCs/>
          <w:sz w:val="24"/>
          <w:szCs w:val="24"/>
        </w:rPr>
        <w:t>БЕСЕДИНА ЕЛЕНА АНАТОЛЬЕВНА</w:t>
      </w:r>
    </w:p>
    <w:p w:rsidR="00217A79" w:rsidRPr="006178B4" w:rsidRDefault="00217A79" w:rsidP="00217A79">
      <w:pPr>
        <w:pStyle w:val="a3"/>
        <w:spacing w:before="0" w:beforeAutospacing="0" w:after="0" w:afterAutospacing="0"/>
        <w:jc w:val="right"/>
        <w:rPr>
          <w:sz w:val="24"/>
          <w:szCs w:val="24"/>
        </w:rPr>
      </w:pPr>
      <w:r w:rsidRPr="006178B4">
        <w:rPr>
          <w:sz w:val="24"/>
          <w:szCs w:val="24"/>
        </w:rPr>
        <w:t>Кандидат исторических наук,</w:t>
      </w:r>
    </w:p>
    <w:p w:rsidR="00217A79" w:rsidRDefault="00217A79" w:rsidP="00217A79">
      <w:pPr>
        <w:pStyle w:val="a3"/>
        <w:spacing w:before="0" w:beforeAutospacing="0" w:after="0" w:afterAutospacing="0"/>
        <w:jc w:val="right"/>
        <w:rPr>
          <w:sz w:val="24"/>
          <w:szCs w:val="24"/>
        </w:rPr>
      </w:pPr>
      <w:r>
        <w:rPr>
          <w:sz w:val="24"/>
          <w:szCs w:val="24"/>
        </w:rPr>
        <w:t>доцент Института истории</w:t>
      </w:r>
    </w:p>
    <w:p w:rsidR="00217A79" w:rsidRPr="00217A79" w:rsidRDefault="00217A79" w:rsidP="00217A79">
      <w:pPr>
        <w:pStyle w:val="a3"/>
        <w:spacing w:before="0" w:beforeAutospacing="0" w:after="0" w:afterAutospacing="0"/>
        <w:jc w:val="right"/>
        <w:rPr>
          <w:sz w:val="24"/>
          <w:szCs w:val="24"/>
        </w:rPr>
      </w:pPr>
      <w:r>
        <w:rPr>
          <w:sz w:val="24"/>
          <w:szCs w:val="24"/>
        </w:rPr>
        <w:t xml:space="preserve">Санкт-Петербургского государственного университета </w:t>
      </w:r>
    </w:p>
    <w:p w:rsidR="00217A79" w:rsidRPr="006178B4" w:rsidRDefault="00217A79" w:rsidP="00217A79">
      <w:pPr>
        <w:pStyle w:val="a3"/>
        <w:spacing w:before="0" w:beforeAutospacing="0" w:after="0" w:afterAutospacing="0"/>
        <w:jc w:val="right"/>
        <w:rPr>
          <w:sz w:val="24"/>
          <w:szCs w:val="24"/>
        </w:rPr>
      </w:pPr>
      <w:r w:rsidRPr="006178B4">
        <w:rPr>
          <w:sz w:val="24"/>
          <w:szCs w:val="24"/>
        </w:rPr>
        <w:t xml:space="preserve"> (Санкт-Петербург, Россия)</w:t>
      </w:r>
    </w:p>
    <w:p w:rsidR="00217A79" w:rsidRPr="006178B4" w:rsidRDefault="00217A79" w:rsidP="00217A79">
      <w:pPr>
        <w:pStyle w:val="a3"/>
        <w:spacing w:before="0" w:beforeAutospacing="0" w:after="0" w:afterAutospacing="0"/>
        <w:jc w:val="right"/>
        <w:rPr>
          <w:sz w:val="24"/>
          <w:szCs w:val="24"/>
        </w:rPr>
      </w:pPr>
      <w:proofErr w:type="gramStart"/>
      <w:r w:rsidRPr="006178B4">
        <w:rPr>
          <w:sz w:val="24"/>
          <w:szCs w:val="24"/>
          <w:lang w:val="en-US"/>
        </w:rPr>
        <w:t>e</w:t>
      </w:r>
      <w:r w:rsidRPr="006178B4">
        <w:rPr>
          <w:sz w:val="24"/>
          <w:szCs w:val="24"/>
        </w:rPr>
        <w:t>-</w:t>
      </w:r>
      <w:r w:rsidRPr="006178B4">
        <w:rPr>
          <w:sz w:val="24"/>
          <w:szCs w:val="24"/>
          <w:lang w:val="en-US"/>
        </w:rPr>
        <w:t>mail</w:t>
      </w:r>
      <w:proofErr w:type="gramEnd"/>
      <w:r w:rsidRPr="006178B4">
        <w:rPr>
          <w:sz w:val="24"/>
          <w:szCs w:val="24"/>
        </w:rPr>
        <w:t>: </w:t>
      </w:r>
      <w:r w:rsidR="001146BA" w:rsidRPr="001146BA">
        <w:rPr>
          <w:sz w:val="24"/>
          <w:szCs w:val="24"/>
          <w:lang w:val="en-US"/>
        </w:rPr>
        <w:t>e</w:t>
      </w:r>
      <w:r w:rsidR="001146BA" w:rsidRPr="001146BA">
        <w:rPr>
          <w:sz w:val="24"/>
          <w:szCs w:val="24"/>
        </w:rPr>
        <w:t>.</w:t>
      </w:r>
      <w:proofErr w:type="spellStart"/>
      <w:r w:rsidR="001146BA" w:rsidRPr="001146BA">
        <w:rPr>
          <w:sz w:val="24"/>
          <w:szCs w:val="24"/>
          <w:lang w:val="en-US"/>
        </w:rPr>
        <w:t>besedina</w:t>
      </w:r>
      <w:proofErr w:type="spellEnd"/>
      <w:r w:rsidR="001146BA" w:rsidRPr="001146BA">
        <w:rPr>
          <w:sz w:val="24"/>
          <w:szCs w:val="24"/>
        </w:rPr>
        <w:t>@</w:t>
      </w:r>
      <w:proofErr w:type="spellStart"/>
      <w:r w:rsidR="001146BA" w:rsidRPr="001146BA">
        <w:rPr>
          <w:sz w:val="24"/>
          <w:szCs w:val="24"/>
          <w:lang w:val="en-US"/>
        </w:rPr>
        <w:t>spbu</w:t>
      </w:r>
      <w:proofErr w:type="spellEnd"/>
      <w:r w:rsidR="001146BA" w:rsidRPr="001146BA">
        <w:rPr>
          <w:sz w:val="24"/>
          <w:szCs w:val="24"/>
        </w:rPr>
        <w:t>.</w:t>
      </w:r>
      <w:proofErr w:type="spellStart"/>
      <w:r w:rsidR="001146BA" w:rsidRPr="001146BA">
        <w:rPr>
          <w:sz w:val="24"/>
          <w:szCs w:val="24"/>
          <w:lang w:val="en-US"/>
        </w:rPr>
        <w:t>ru</w:t>
      </w:r>
      <w:proofErr w:type="spellEnd"/>
    </w:p>
    <w:p w:rsidR="00217A79" w:rsidRPr="00F603E2" w:rsidRDefault="00217A79" w:rsidP="00217A79">
      <w:pPr>
        <w:pStyle w:val="a3"/>
        <w:spacing w:before="0" w:beforeAutospacing="0" w:after="0" w:afterAutospacing="0"/>
        <w:jc w:val="right"/>
        <w:rPr>
          <w:sz w:val="24"/>
          <w:szCs w:val="24"/>
        </w:rPr>
      </w:pPr>
    </w:p>
    <w:p w:rsidR="00F603E2" w:rsidRDefault="001146BA" w:rsidP="00217A79">
      <w:pPr>
        <w:pStyle w:val="a3"/>
        <w:spacing w:before="0" w:beforeAutospacing="0" w:after="0" w:afterAutospacing="0"/>
        <w:jc w:val="right"/>
        <w:rPr>
          <w:b/>
          <w:sz w:val="24"/>
          <w:szCs w:val="24"/>
          <w:lang w:val="en-US"/>
        </w:rPr>
      </w:pPr>
      <w:proofErr w:type="gramStart"/>
      <w:r>
        <w:rPr>
          <w:b/>
          <w:sz w:val="24"/>
          <w:szCs w:val="24"/>
          <w:lang w:val="en-US"/>
        </w:rPr>
        <w:t>BESEDINA ELENA A</w:t>
      </w:r>
      <w:r w:rsidR="00F603E2" w:rsidRPr="00F603E2">
        <w:rPr>
          <w:b/>
          <w:sz w:val="24"/>
          <w:szCs w:val="24"/>
          <w:lang w:val="en-US"/>
        </w:rPr>
        <w:t>.</w:t>
      </w:r>
      <w:proofErr w:type="gramEnd"/>
    </w:p>
    <w:p w:rsidR="004019A8" w:rsidRDefault="00636C58" w:rsidP="00217A79">
      <w:pPr>
        <w:pStyle w:val="a3"/>
        <w:spacing w:before="0" w:beforeAutospacing="0" w:after="0" w:afterAutospacing="0"/>
        <w:jc w:val="right"/>
        <w:rPr>
          <w:sz w:val="24"/>
          <w:szCs w:val="24"/>
          <w:lang w:val="en-US"/>
        </w:rPr>
      </w:pPr>
      <w:r w:rsidRPr="00636C58">
        <w:rPr>
          <w:sz w:val="24"/>
          <w:szCs w:val="24"/>
          <w:lang w:val="en-US"/>
        </w:rPr>
        <w:t>PhD (History)</w:t>
      </w:r>
      <w:r w:rsidR="004019A8" w:rsidRPr="004019A8">
        <w:rPr>
          <w:sz w:val="24"/>
          <w:szCs w:val="24"/>
          <w:lang w:val="en-US"/>
        </w:rPr>
        <w:t>,</w:t>
      </w:r>
    </w:p>
    <w:p w:rsidR="00F603E2" w:rsidRDefault="004019A8" w:rsidP="00217A79">
      <w:pPr>
        <w:pStyle w:val="a3"/>
        <w:spacing w:before="0" w:beforeAutospacing="0" w:after="0" w:afterAutospacing="0"/>
        <w:jc w:val="right"/>
        <w:rPr>
          <w:sz w:val="24"/>
          <w:szCs w:val="24"/>
          <w:lang w:val="en-US"/>
        </w:rPr>
      </w:pPr>
      <w:r>
        <w:rPr>
          <w:sz w:val="24"/>
          <w:szCs w:val="24"/>
          <w:lang w:val="en-US"/>
        </w:rPr>
        <w:t>Saint-</w:t>
      </w:r>
      <w:proofErr w:type="gramStart"/>
      <w:r>
        <w:rPr>
          <w:sz w:val="24"/>
          <w:szCs w:val="24"/>
          <w:lang w:val="en-US"/>
        </w:rPr>
        <w:t>Petersburg  University</w:t>
      </w:r>
      <w:proofErr w:type="gramEnd"/>
    </w:p>
    <w:p w:rsidR="009D702C" w:rsidRPr="004019A8" w:rsidRDefault="009D702C" w:rsidP="00217A79">
      <w:pPr>
        <w:pStyle w:val="a3"/>
        <w:spacing w:before="0" w:beforeAutospacing="0" w:after="0" w:afterAutospacing="0"/>
        <w:jc w:val="right"/>
        <w:rPr>
          <w:sz w:val="24"/>
          <w:szCs w:val="24"/>
          <w:lang w:val="en-US"/>
        </w:rPr>
      </w:pPr>
      <w:proofErr w:type="gramStart"/>
      <w:r>
        <w:rPr>
          <w:sz w:val="24"/>
          <w:szCs w:val="24"/>
          <w:lang w:val="en-US"/>
        </w:rPr>
        <w:t>e-mail</w:t>
      </w:r>
      <w:proofErr w:type="gramEnd"/>
      <w:r>
        <w:rPr>
          <w:sz w:val="24"/>
          <w:szCs w:val="24"/>
          <w:lang w:val="en-US"/>
        </w:rPr>
        <w:t xml:space="preserve">: </w:t>
      </w:r>
      <w:r w:rsidR="001146BA" w:rsidRPr="001146BA">
        <w:rPr>
          <w:sz w:val="24"/>
          <w:szCs w:val="24"/>
          <w:lang w:val="en-US"/>
        </w:rPr>
        <w:t>e.besedina@spbu.ru</w:t>
      </w:r>
    </w:p>
    <w:p w:rsidR="00636C58" w:rsidRDefault="00636C58" w:rsidP="00217A79">
      <w:pPr>
        <w:pStyle w:val="a3"/>
        <w:spacing w:before="0" w:beforeAutospacing="0" w:after="0" w:afterAutospacing="0"/>
        <w:jc w:val="right"/>
        <w:rPr>
          <w:b/>
          <w:sz w:val="24"/>
          <w:szCs w:val="24"/>
          <w:lang w:val="en-US"/>
        </w:rPr>
      </w:pPr>
    </w:p>
    <w:p w:rsidR="001146BA" w:rsidRPr="006178B4" w:rsidRDefault="001146BA" w:rsidP="001146BA">
      <w:pPr>
        <w:pStyle w:val="a3"/>
        <w:spacing w:before="0" w:beforeAutospacing="0" w:after="0" w:afterAutospacing="0"/>
        <w:jc w:val="right"/>
        <w:rPr>
          <w:sz w:val="24"/>
          <w:szCs w:val="24"/>
        </w:rPr>
      </w:pPr>
      <w:r>
        <w:rPr>
          <w:b/>
          <w:bCs/>
          <w:sz w:val="24"/>
          <w:szCs w:val="24"/>
        </w:rPr>
        <w:t>БУРКОВА ТАТЬЯНА ВАДИМОВНА</w:t>
      </w:r>
    </w:p>
    <w:p w:rsidR="001146BA" w:rsidRPr="006178B4" w:rsidRDefault="001146BA" w:rsidP="001146BA">
      <w:pPr>
        <w:pStyle w:val="a3"/>
        <w:spacing w:before="0" w:beforeAutospacing="0" w:after="0" w:afterAutospacing="0"/>
        <w:jc w:val="right"/>
        <w:rPr>
          <w:sz w:val="24"/>
          <w:szCs w:val="24"/>
        </w:rPr>
      </w:pPr>
      <w:r w:rsidRPr="006178B4">
        <w:rPr>
          <w:sz w:val="24"/>
          <w:szCs w:val="24"/>
        </w:rPr>
        <w:t>Кандидат исторических наук,</w:t>
      </w:r>
    </w:p>
    <w:p w:rsidR="001146BA" w:rsidRDefault="001146BA" w:rsidP="001146BA">
      <w:pPr>
        <w:pStyle w:val="a3"/>
        <w:spacing w:before="0" w:beforeAutospacing="0" w:after="0" w:afterAutospacing="0"/>
        <w:jc w:val="right"/>
        <w:rPr>
          <w:sz w:val="24"/>
          <w:szCs w:val="24"/>
        </w:rPr>
      </w:pPr>
      <w:r>
        <w:rPr>
          <w:sz w:val="24"/>
          <w:szCs w:val="24"/>
        </w:rPr>
        <w:t>доцент Института истории</w:t>
      </w:r>
    </w:p>
    <w:p w:rsidR="001146BA" w:rsidRPr="00217A79" w:rsidRDefault="001146BA" w:rsidP="001146BA">
      <w:pPr>
        <w:pStyle w:val="a3"/>
        <w:spacing w:before="0" w:beforeAutospacing="0" w:after="0" w:afterAutospacing="0"/>
        <w:jc w:val="right"/>
        <w:rPr>
          <w:sz w:val="24"/>
          <w:szCs w:val="24"/>
        </w:rPr>
      </w:pPr>
      <w:r>
        <w:rPr>
          <w:sz w:val="24"/>
          <w:szCs w:val="24"/>
        </w:rPr>
        <w:t xml:space="preserve">Санкт-Петербургского государственного университета </w:t>
      </w:r>
    </w:p>
    <w:p w:rsidR="001146BA" w:rsidRPr="006178B4" w:rsidRDefault="001146BA" w:rsidP="001146BA">
      <w:pPr>
        <w:pStyle w:val="a3"/>
        <w:spacing w:before="0" w:beforeAutospacing="0" w:after="0" w:afterAutospacing="0"/>
        <w:jc w:val="right"/>
        <w:rPr>
          <w:sz w:val="24"/>
          <w:szCs w:val="24"/>
        </w:rPr>
      </w:pPr>
      <w:r w:rsidRPr="006178B4">
        <w:rPr>
          <w:sz w:val="24"/>
          <w:szCs w:val="24"/>
        </w:rPr>
        <w:t xml:space="preserve"> (Санкт-Петербург, Россия)</w:t>
      </w:r>
    </w:p>
    <w:p w:rsidR="001146BA" w:rsidRPr="006178B4" w:rsidRDefault="001146BA" w:rsidP="001146BA">
      <w:pPr>
        <w:pStyle w:val="a3"/>
        <w:spacing w:before="0" w:beforeAutospacing="0" w:after="0" w:afterAutospacing="0"/>
        <w:jc w:val="right"/>
        <w:rPr>
          <w:sz w:val="24"/>
          <w:szCs w:val="24"/>
        </w:rPr>
      </w:pPr>
      <w:bookmarkStart w:id="0" w:name="_GoBack"/>
      <w:bookmarkEnd w:id="0"/>
      <w:r w:rsidRPr="006178B4">
        <w:rPr>
          <w:sz w:val="24"/>
          <w:szCs w:val="24"/>
          <w:lang w:val="en-US"/>
        </w:rPr>
        <w:t>e</w:t>
      </w:r>
      <w:r w:rsidRPr="006178B4">
        <w:rPr>
          <w:sz w:val="24"/>
          <w:szCs w:val="24"/>
        </w:rPr>
        <w:t>-</w:t>
      </w:r>
      <w:r w:rsidRPr="006178B4">
        <w:rPr>
          <w:sz w:val="24"/>
          <w:szCs w:val="24"/>
          <w:lang w:val="en-US"/>
        </w:rPr>
        <w:t>mail</w:t>
      </w:r>
      <w:r w:rsidRPr="006178B4">
        <w:rPr>
          <w:sz w:val="24"/>
          <w:szCs w:val="24"/>
        </w:rPr>
        <w:t>: </w:t>
      </w:r>
      <w:r w:rsidRPr="001146BA">
        <w:rPr>
          <w:sz w:val="24"/>
          <w:szCs w:val="24"/>
          <w:lang w:val="en-US"/>
        </w:rPr>
        <w:t>t</w:t>
      </w:r>
      <w:r w:rsidRPr="001146BA">
        <w:rPr>
          <w:sz w:val="24"/>
          <w:szCs w:val="24"/>
        </w:rPr>
        <w:t>.</w:t>
      </w:r>
      <w:proofErr w:type="spellStart"/>
      <w:r w:rsidRPr="001146BA">
        <w:rPr>
          <w:sz w:val="24"/>
          <w:szCs w:val="24"/>
          <w:lang w:val="en-US"/>
        </w:rPr>
        <w:t>burkova</w:t>
      </w:r>
      <w:proofErr w:type="spellEnd"/>
      <w:r w:rsidRPr="001146BA">
        <w:rPr>
          <w:sz w:val="24"/>
          <w:szCs w:val="24"/>
        </w:rPr>
        <w:t>@</w:t>
      </w:r>
      <w:proofErr w:type="spellStart"/>
      <w:r w:rsidRPr="001146BA">
        <w:rPr>
          <w:sz w:val="24"/>
          <w:szCs w:val="24"/>
          <w:lang w:val="en-US"/>
        </w:rPr>
        <w:t>spbu</w:t>
      </w:r>
      <w:proofErr w:type="spellEnd"/>
      <w:r w:rsidRPr="001146BA">
        <w:rPr>
          <w:sz w:val="24"/>
          <w:szCs w:val="24"/>
        </w:rPr>
        <w:t>.</w:t>
      </w:r>
      <w:proofErr w:type="spellStart"/>
      <w:r w:rsidRPr="001146BA">
        <w:rPr>
          <w:sz w:val="24"/>
          <w:szCs w:val="24"/>
          <w:lang w:val="en-US"/>
        </w:rPr>
        <w:t>ru</w:t>
      </w:r>
      <w:proofErr w:type="spellEnd"/>
    </w:p>
    <w:p w:rsidR="001146BA" w:rsidRPr="00F603E2" w:rsidRDefault="001146BA" w:rsidP="001146BA">
      <w:pPr>
        <w:pStyle w:val="a3"/>
        <w:spacing w:before="0" w:beforeAutospacing="0" w:after="0" w:afterAutospacing="0"/>
        <w:jc w:val="right"/>
        <w:rPr>
          <w:sz w:val="24"/>
          <w:szCs w:val="24"/>
        </w:rPr>
      </w:pPr>
    </w:p>
    <w:p w:rsidR="001146BA" w:rsidRDefault="001146BA" w:rsidP="001146BA">
      <w:pPr>
        <w:pStyle w:val="a3"/>
        <w:spacing w:before="0" w:beforeAutospacing="0" w:after="0" w:afterAutospacing="0"/>
        <w:jc w:val="right"/>
        <w:rPr>
          <w:b/>
          <w:sz w:val="24"/>
          <w:szCs w:val="24"/>
          <w:lang w:val="en-US"/>
        </w:rPr>
      </w:pPr>
      <w:proofErr w:type="gramStart"/>
      <w:r>
        <w:rPr>
          <w:b/>
          <w:sz w:val="24"/>
          <w:szCs w:val="24"/>
          <w:lang w:val="en-US"/>
        </w:rPr>
        <w:t>BURKOVA TATIANA V</w:t>
      </w:r>
      <w:r w:rsidRPr="00F603E2">
        <w:rPr>
          <w:b/>
          <w:sz w:val="24"/>
          <w:szCs w:val="24"/>
          <w:lang w:val="en-US"/>
        </w:rPr>
        <w:t>.</w:t>
      </w:r>
      <w:proofErr w:type="gramEnd"/>
    </w:p>
    <w:p w:rsidR="001146BA" w:rsidRDefault="001146BA" w:rsidP="001146BA">
      <w:pPr>
        <w:pStyle w:val="a3"/>
        <w:spacing w:before="0" w:beforeAutospacing="0" w:after="0" w:afterAutospacing="0"/>
        <w:jc w:val="right"/>
        <w:rPr>
          <w:sz w:val="24"/>
          <w:szCs w:val="24"/>
          <w:lang w:val="en-US"/>
        </w:rPr>
      </w:pPr>
      <w:r w:rsidRPr="00636C58">
        <w:rPr>
          <w:sz w:val="24"/>
          <w:szCs w:val="24"/>
          <w:lang w:val="en-US"/>
        </w:rPr>
        <w:t>PhD (History)</w:t>
      </w:r>
      <w:r w:rsidRPr="004019A8">
        <w:rPr>
          <w:sz w:val="24"/>
          <w:szCs w:val="24"/>
          <w:lang w:val="en-US"/>
        </w:rPr>
        <w:t>,</w:t>
      </w:r>
    </w:p>
    <w:p w:rsidR="001146BA" w:rsidRDefault="001146BA" w:rsidP="001146BA">
      <w:pPr>
        <w:pStyle w:val="a3"/>
        <w:spacing w:before="0" w:beforeAutospacing="0" w:after="0" w:afterAutospacing="0"/>
        <w:jc w:val="right"/>
        <w:rPr>
          <w:sz w:val="24"/>
          <w:szCs w:val="24"/>
          <w:lang w:val="en-US"/>
        </w:rPr>
      </w:pPr>
      <w:r>
        <w:rPr>
          <w:sz w:val="24"/>
          <w:szCs w:val="24"/>
          <w:lang w:val="en-US"/>
        </w:rPr>
        <w:t>Saint-</w:t>
      </w:r>
      <w:proofErr w:type="gramStart"/>
      <w:r>
        <w:rPr>
          <w:sz w:val="24"/>
          <w:szCs w:val="24"/>
          <w:lang w:val="en-US"/>
        </w:rPr>
        <w:t>Petersburg  University</w:t>
      </w:r>
      <w:proofErr w:type="gramEnd"/>
    </w:p>
    <w:p w:rsidR="001146BA" w:rsidRPr="004019A8" w:rsidRDefault="001146BA" w:rsidP="001146BA">
      <w:pPr>
        <w:pStyle w:val="a3"/>
        <w:spacing w:before="0" w:beforeAutospacing="0" w:after="0" w:afterAutospacing="0"/>
        <w:jc w:val="right"/>
        <w:rPr>
          <w:sz w:val="24"/>
          <w:szCs w:val="24"/>
          <w:lang w:val="en-US"/>
        </w:rPr>
      </w:pPr>
      <w:proofErr w:type="gramStart"/>
      <w:r>
        <w:rPr>
          <w:sz w:val="24"/>
          <w:szCs w:val="24"/>
          <w:lang w:val="en-US"/>
        </w:rPr>
        <w:t>e-mail</w:t>
      </w:r>
      <w:proofErr w:type="gramEnd"/>
      <w:r>
        <w:rPr>
          <w:sz w:val="24"/>
          <w:szCs w:val="24"/>
          <w:lang w:val="en-US"/>
        </w:rPr>
        <w:t xml:space="preserve">: </w:t>
      </w:r>
      <w:r w:rsidRPr="001146BA">
        <w:rPr>
          <w:sz w:val="24"/>
          <w:szCs w:val="24"/>
          <w:lang w:val="en-US"/>
        </w:rPr>
        <w:t>t.burkova@spbu.ru</w:t>
      </w:r>
    </w:p>
    <w:p w:rsidR="00F603E2" w:rsidRPr="00F603E2" w:rsidRDefault="00F603E2" w:rsidP="00217A79">
      <w:pPr>
        <w:pStyle w:val="a3"/>
        <w:spacing w:before="0" w:beforeAutospacing="0" w:after="0" w:afterAutospacing="0"/>
        <w:jc w:val="right"/>
        <w:rPr>
          <w:b/>
          <w:sz w:val="24"/>
          <w:szCs w:val="24"/>
          <w:lang w:val="en-US"/>
        </w:rPr>
      </w:pPr>
    </w:p>
    <w:p w:rsidR="00F603E2" w:rsidRPr="00F603E2" w:rsidRDefault="00F603E2" w:rsidP="00217A79">
      <w:pPr>
        <w:pStyle w:val="a3"/>
        <w:spacing w:before="0" w:beforeAutospacing="0" w:after="0" w:afterAutospacing="0"/>
        <w:jc w:val="right"/>
        <w:rPr>
          <w:sz w:val="24"/>
          <w:szCs w:val="24"/>
          <w:lang w:val="en-US"/>
        </w:rPr>
      </w:pPr>
    </w:p>
    <w:p w:rsidR="009E5302" w:rsidRDefault="00217A79" w:rsidP="009E5302">
      <w:pPr>
        <w:pStyle w:val="a3"/>
        <w:spacing w:before="0" w:beforeAutospacing="0" w:after="0" w:afterAutospacing="0"/>
        <w:ind w:firstLine="708"/>
        <w:jc w:val="both"/>
        <w:rPr>
          <w:sz w:val="24"/>
          <w:szCs w:val="24"/>
        </w:rPr>
      </w:pPr>
      <w:r w:rsidRPr="006178B4">
        <w:rPr>
          <w:i/>
          <w:iCs/>
          <w:sz w:val="24"/>
          <w:szCs w:val="24"/>
        </w:rPr>
        <w:t>Аннотация: </w:t>
      </w:r>
      <w:r w:rsidR="009E5302" w:rsidRPr="009E5302">
        <w:rPr>
          <w:sz w:val="24"/>
          <w:szCs w:val="24"/>
        </w:rPr>
        <w:t xml:space="preserve">Статья посвящена проблеме отражения истории Государственной думы и деятельности парламентариев Российской империи в различных формах коммеморации. Начало сохранению исторической памяти об этом аспекте политической истории России было положено (если не говорить о 1900-1910-х гг.) в последние десятилетия XX в., </w:t>
      </w:r>
      <w:proofErr w:type="spellStart"/>
      <w:r w:rsidR="009E5302" w:rsidRPr="009E5302">
        <w:rPr>
          <w:sz w:val="24"/>
          <w:szCs w:val="24"/>
        </w:rPr>
        <w:t>коммеморативные</w:t>
      </w:r>
      <w:proofErr w:type="spellEnd"/>
      <w:r w:rsidR="009E5302" w:rsidRPr="009E5302">
        <w:rPr>
          <w:sz w:val="24"/>
          <w:szCs w:val="24"/>
        </w:rPr>
        <w:t xml:space="preserve"> процессы не ослабевают и сегодня. По мнению авторов, современные </w:t>
      </w:r>
      <w:proofErr w:type="spellStart"/>
      <w:r w:rsidR="009E5302" w:rsidRPr="009E5302">
        <w:rPr>
          <w:sz w:val="24"/>
          <w:szCs w:val="24"/>
        </w:rPr>
        <w:t>коммеморативные</w:t>
      </w:r>
      <w:proofErr w:type="spellEnd"/>
      <w:r w:rsidR="009E5302" w:rsidRPr="009E5302">
        <w:rPr>
          <w:sz w:val="24"/>
          <w:szCs w:val="24"/>
        </w:rPr>
        <w:t xml:space="preserve"> практики, связанные с </w:t>
      </w:r>
      <w:proofErr w:type="spellStart"/>
      <w:r w:rsidR="009E5302" w:rsidRPr="009E5302">
        <w:rPr>
          <w:sz w:val="24"/>
          <w:szCs w:val="24"/>
        </w:rPr>
        <w:t>биографикой</w:t>
      </w:r>
      <w:proofErr w:type="spellEnd"/>
      <w:r w:rsidR="009E5302" w:rsidRPr="009E5302">
        <w:rPr>
          <w:sz w:val="24"/>
          <w:szCs w:val="24"/>
        </w:rPr>
        <w:t xml:space="preserve"> парламентариев дореволюционной России, можно разделить на две условные группы. Первая включает в себя памятные знаки, маркирующие уникальные места памяти, вторая объединяет те средства коммеморации, которые формируют общее представление о парламентской и земской деятельности в России начала прошлого столетия. В статье сделан вывод о том, что в отечественном </w:t>
      </w:r>
      <w:proofErr w:type="spellStart"/>
      <w:r w:rsidR="009E5302" w:rsidRPr="009E5302">
        <w:rPr>
          <w:sz w:val="24"/>
          <w:szCs w:val="24"/>
        </w:rPr>
        <w:t>коммеморативном</w:t>
      </w:r>
      <w:proofErr w:type="spellEnd"/>
      <w:r w:rsidR="009E5302" w:rsidRPr="009E5302">
        <w:rPr>
          <w:sz w:val="24"/>
          <w:szCs w:val="24"/>
        </w:rPr>
        <w:t xml:space="preserve"> дискурсе значительное место принадлежит представителям либерального движения. Можно говорить уже о создании </w:t>
      </w:r>
      <w:proofErr w:type="spellStart"/>
      <w:r w:rsidR="009E5302" w:rsidRPr="009E5302">
        <w:rPr>
          <w:sz w:val="24"/>
          <w:szCs w:val="24"/>
        </w:rPr>
        <w:t>коммеморативных</w:t>
      </w:r>
      <w:proofErr w:type="spellEnd"/>
      <w:r w:rsidR="009E5302" w:rsidRPr="009E5302">
        <w:rPr>
          <w:sz w:val="24"/>
          <w:szCs w:val="24"/>
        </w:rPr>
        <w:t xml:space="preserve"> комплексов в честь некоторых из них. </w:t>
      </w:r>
      <w:proofErr w:type="spellStart"/>
      <w:r w:rsidR="009E5302" w:rsidRPr="009E5302">
        <w:rPr>
          <w:sz w:val="24"/>
          <w:szCs w:val="24"/>
        </w:rPr>
        <w:t>Коммеморативные</w:t>
      </w:r>
      <w:proofErr w:type="spellEnd"/>
      <w:r w:rsidR="009E5302" w:rsidRPr="009E5302">
        <w:rPr>
          <w:sz w:val="24"/>
          <w:szCs w:val="24"/>
        </w:rPr>
        <w:t xml:space="preserve"> практики, посвященные парламентариям дореволюционной России, находят достойное </w:t>
      </w:r>
      <w:proofErr w:type="gramStart"/>
      <w:r w:rsidR="009E5302" w:rsidRPr="009E5302">
        <w:rPr>
          <w:sz w:val="24"/>
          <w:szCs w:val="24"/>
        </w:rPr>
        <w:t>место</w:t>
      </w:r>
      <w:proofErr w:type="gramEnd"/>
      <w:r w:rsidR="009E5302" w:rsidRPr="009E5302">
        <w:rPr>
          <w:sz w:val="24"/>
          <w:szCs w:val="24"/>
        </w:rPr>
        <w:t xml:space="preserve"> в общем культурно-историческом наследии страны, позволяют открыть новые страницы местной истории, ввести в официальный дискурс забытые имена. </w:t>
      </w:r>
    </w:p>
    <w:p w:rsidR="00217A79" w:rsidRPr="009E5302" w:rsidRDefault="00217A79" w:rsidP="009E5302">
      <w:pPr>
        <w:pStyle w:val="a3"/>
        <w:spacing w:before="0" w:beforeAutospacing="0" w:after="0" w:afterAutospacing="0"/>
        <w:ind w:firstLine="708"/>
        <w:jc w:val="both"/>
        <w:rPr>
          <w:sz w:val="24"/>
          <w:szCs w:val="24"/>
        </w:rPr>
      </w:pPr>
      <w:r w:rsidRPr="006178B4">
        <w:rPr>
          <w:i/>
          <w:iCs/>
          <w:sz w:val="24"/>
          <w:szCs w:val="24"/>
        </w:rPr>
        <w:t>Ключевые</w:t>
      </w:r>
      <w:r w:rsidRPr="009E5302">
        <w:rPr>
          <w:i/>
          <w:iCs/>
          <w:sz w:val="24"/>
          <w:szCs w:val="24"/>
        </w:rPr>
        <w:t xml:space="preserve"> </w:t>
      </w:r>
      <w:r w:rsidRPr="006178B4">
        <w:rPr>
          <w:i/>
          <w:iCs/>
          <w:sz w:val="24"/>
          <w:szCs w:val="24"/>
        </w:rPr>
        <w:t>слова</w:t>
      </w:r>
      <w:r w:rsidRPr="009E5302">
        <w:rPr>
          <w:sz w:val="24"/>
          <w:szCs w:val="24"/>
        </w:rPr>
        <w:t xml:space="preserve">: </w:t>
      </w:r>
      <w:r w:rsidR="009E5302" w:rsidRPr="009E5302">
        <w:rPr>
          <w:sz w:val="24"/>
          <w:szCs w:val="24"/>
        </w:rPr>
        <w:t xml:space="preserve">историческая память, </w:t>
      </w:r>
      <w:proofErr w:type="spellStart"/>
      <w:r w:rsidR="009E5302" w:rsidRPr="009E5302">
        <w:rPr>
          <w:sz w:val="24"/>
          <w:szCs w:val="24"/>
        </w:rPr>
        <w:t>коммеморация</w:t>
      </w:r>
      <w:proofErr w:type="spellEnd"/>
      <w:r w:rsidR="009E5302" w:rsidRPr="009E5302">
        <w:rPr>
          <w:sz w:val="24"/>
          <w:szCs w:val="24"/>
        </w:rPr>
        <w:t xml:space="preserve">, </w:t>
      </w:r>
      <w:proofErr w:type="spellStart"/>
      <w:r w:rsidR="009E5302" w:rsidRPr="009E5302">
        <w:rPr>
          <w:sz w:val="24"/>
          <w:szCs w:val="24"/>
        </w:rPr>
        <w:t>коммеморативные</w:t>
      </w:r>
      <w:proofErr w:type="spellEnd"/>
      <w:r w:rsidR="009E5302" w:rsidRPr="009E5302">
        <w:rPr>
          <w:sz w:val="24"/>
          <w:szCs w:val="24"/>
        </w:rPr>
        <w:t xml:space="preserve"> практики, Государственная дума Российской империи, парламентарии, история местного самоуправления, культурно-историческое наследие.</w:t>
      </w:r>
    </w:p>
    <w:p w:rsidR="00F603E2" w:rsidRPr="009E5302" w:rsidRDefault="00F603E2" w:rsidP="009E5302">
      <w:pPr>
        <w:pStyle w:val="a3"/>
        <w:spacing w:before="0" w:beforeAutospacing="0" w:after="0" w:afterAutospacing="0"/>
        <w:ind w:firstLine="708"/>
        <w:jc w:val="both"/>
        <w:rPr>
          <w:sz w:val="24"/>
          <w:szCs w:val="24"/>
        </w:rPr>
      </w:pPr>
    </w:p>
    <w:p w:rsidR="00BC3257" w:rsidRPr="004C443E" w:rsidRDefault="00F603E2" w:rsidP="009E5302">
      <w:pPr>
        <w:pStyle w:val="a3"/>
        <w:spacing w:after="0"/>
        <w:ind w:firstLine="708"/>
        <w:jc w:val="both"/>
        <w:rPr>
          <w:rFonts w:ascii="Times New Roman" w:hAnsi="Times New Roman"/>
          <w:sz w:val="24"/>
          <w:szCs w:val="24"/>
          <w:lang w:val="en-US"/>
        </w:rPr>
      </w:pPr>
      <w:r w:rsidRPr="004C443E">
        <w:rPr>
          <w:rFonts w:ascii="Times New Roman" w:hAnsi="Times New Roman"/>
          <w:i/>
          <w:sz w:val="24"/>
          <w:szCs w:val="24"/>
          <w:lang w:val="en-US"/>
        </w:rPr>
        <w:t>Abstract:</w:t>
      </w:r>
      <w:r w:rsidR="00BC3257" w:rsidRPr="004C443E">
        <w:rPr>
          <w:rFonts w:ascii="Times New Roman" w:hAnsi="Times New Roman"/>
          <w:lang w:val="en-US"/>
        </w:rPr>
        <w:t xml:space="preserve"> </w:t>
      </w:r>
      <w:r w:rsidR="00BC3257" w:rsidRPr="004C443E">
        <w:rPr>
          <w:rFonts w:ascii="Times New Roman" w:hAnsi="Times New Roman"/>
          <w:sz w:val="24"/>
          <w:szCs w:val="24"/>
          <w:lang w:val="en-US"/>
        </w:rPr>
        <w:t xml:space="preserve">The article is devoted to the problem of reflecting the State Duma history and the activities of the Russian empire parliamentarians in various forms of commemoration. The beginning of the preservation of the historical memory of this aspect of Russian political </w:t>
      </w:r>
      <w:r w:rsidR="00BC3257" w:rsidRPr="004C443E">
        <w:rPr>
          <w:rFonts w:ascii="Times New Roman" w:hAnsi="Times New Roman"/>
          <w:sz w:val="24"/>
          <w:szCs w:val="24"/>
          <w:lang w:val="en-US"/>
        </w:rPr>
        <w:lastRenderedPageBreak/>
        <w:t xml:space="preserve">history was laid (apart from the years 1900-1910) in the last decades of the 20th century, and the commemorative processes continue unabated today. According to the authors, modern commemorative practices related to the parliamentarians’ biographies in pre-revolutionary Russia can be divided into two symbolical groups. The first one includes memorable signs marking unique places of memory, while the second one unites those means of commemoration, which form some general idea of parliamentary and Zemstvo activities in Russia at the beginning of the last century. The conclusion of the article states that a significant place in the domestic commemorative discourse belongs to the liberal movement representatives. We can already speak about the appearance of commemorative complexes in honor of some of them. Commemorative practices dedicated to the parliamentarians of pre-revolutionary Russia find a worthy place in the country's general cultural and historical </w:t>
      </w:r>
      <w:proofErr w:type="gramStart"/>
      <w:r w:rsidR="00BC3257" w:rsidRPr="004C443E">
        <w:rPr>
          <w:rFonts w:ascii="Times New Roman" w:hAnsi="Times New Roman"/>
          <w:sz w:val="24"/>
          <w:szCs w:val="24"/>
          <w:lang w:val="en-US"/>
        </w:rPr>
        <w:t>heritage,</w:t>
      </w:r>
      <w:proofErr w:type="gramEnd"/>
      <w:r w:rsidR="00BC3257" w:rsidRPr="004C443E">
        <w:rPr>
          <w:rFonts w:ascii="Times New Roman" w:hAnsi="Times New Roman"/>
          <w:sz w:val="24"/>
          <w:szCs w:val="24"/>
          <w:lang w:val="en-US"/>
        </w:rPr>
        <w:t xml:space="preserve"> make it possible to open new pages of local history, and to introduce forgotten names into official discourse.</w:t>
      </w:r>
    </w:p>
    <w:p w:rsidR="00BC3257" w:rsidRPr="004C443E" w:rsidRDefault="00BC3257" w:rsidP="009E5302">
      <w:pPr>
        <w:pStyle w:val="a3"/>
        <w:spacing w:after="0"/>
        <w:ind w:firstLine="708"/>
        <w:jc w:val="both"/>
        <w:rPr>
          <w:rFonts w:ascii="Times New Roman" w:hAnsi="Times New Roman"/>
          <w:sz w:val="24"/>
          <w:szCs w:val="24"/>
          <w:lang w:val="en-US"/>
        </w:rPr>
      </w:pPr>
      <w:r w:rsidRPr="004C443E">
        <w:rPr>
          <w:rFonts w:ascii="Times New Roman" w:hAnsi="Times New Roman"/>
          <w:i/>
          <w:sz w:val="24"/>
          <w:szCs w:val="24"/>
          <w:lang w:val="en-US"/>
        </w:rPr>
        <w:t xml:space="preserve">Key words: </w:t>
      </w:r>
      <w:r w:rsidRPr="004C443E">
        <w:rPr>
          <w:rFonts w:ascii="Times New Roman" w:hAnsi="Times New Roman"/>
          <w:sz w:val="24"/>
          <w:szCs w:val="24"/>
          <w:lang w:val="en-US"/>
        </w:rPr>
        <w:t>historical memory, commemoration, commemorative practices, State Duma of the Russian Empire, parliamentarians, history of local self-government, cultural and historical heritage.</w:t>
      </w:r>
    </w:p>
    <w:p w:rsidR="00F603E2" w:rsidRPr="00F603E2" w:rsidRDefault="00F603E2" w:rsidP="00217A79">
      <w:pPr>
        <w:pStyle w:val="a3"/>
        <w:spacing w:before="0" w:beforeAutospacing="0" w:after="0" w:afterAutospacing="0"/>
        <w:ind w:firstLine="708"/>
        <w:rPr>
          <w:i/>
          <w:sz w:val="24"/>
          <w:szCs w:val="24"/>
          <w:lang w:val="en-US"/>
        </w:rPr>
      </w:pPr>
    </w:p>
    <w:p w:rsidR="00217A79" w:rsidRPr="001146BA" w:rsidRDefault="00217A79" w:rsidP="00217A79">
      <w:pPr>
        <w:pStyle w:val="a3"/>
        <w:spacing w:before="0" w:beforeAutospacing="0" w:after="0" w:afterAutospacing="0"/>
        <w:rPr>
          <w:sz w:val="24"/>
          <w:szCs w:val="24"/>
          <w:lang w:val="en-US"/>
        </w:rPr>
      </w:pPr>
    </w:p>
    <w:p w:rsidR="00987C7D" w:rsidRDefault="001146BA" w:rsidP="00217A79">
      <w:pPr>
        <w:pStyle w:val="a3"/>
        <w:spacing w:before="0" w:beforeAutospacing="0" w:after="0" w:afterAutospacing="0"/>
        <w:jc w:val="center"/>
        <w:rPr>
          <w:b/>
          <w:bCs/>
          <w:sz w:val="28"/>
          <w:szCs w:val="28"/>
        </w:rPr>
      </w:pPr>
      <w:r w:rsidRPr="00987C7D">
        <w:rPr>
          <w:b/>
          <w:bCs/>
          <w:sz w:val="28"/>
          <w:szCs w:val="28"/>
        </w:rPr>
        <w:t>Парламентарии Российской</w:t>
      </w:r>
      <w:r w:rsidR="00987C7D">
        <w:rPr>
          <w:b/>
          <w:bCs/>
          <w:sz w:val="28"/>
          <w:szCs w:val="28"/>
        </w:rPr>
        <w:t xml:space="preserve"> империи – герои коммеморации </w:t>
      </w:r>
    </w:p>
    <w:p w:rsidR="001146BA" w:rsidRPr="00987C7D" w:rsidRDefault="00987C7D" w:rsidP="00217A79">
      <w:pPr>
        <w:pStyle w:val="a3"/>
        <w:spacing w:before="0" w:beforeAutospacing="0" w:after="0" w:afterAutospacing="0"/>
        <w:jc w:val="center"/>
        <w:rPr>
          <w:b/>
          <w:bCs/>
          <w:sz w:val="28"/>
          <w:szCs w:val="28"/>
        </w:rPr>
      </w:pPr>
      <w:r>
        <w:rPr>
          <w:b/>
          <w:bCs/>
          <w:sz w:val="28"/>
          <w:szCs w:val="28"/>
        </w:rPr>
        <w:t>конца</w:t>
      </w:r>
      <w:r w:rsidR="001146BA" w:rsidRPr="00987C7D">
        <w:rPr>
          <w:b/>
          <w:bCs/>
          <w:sz w:val="28"/>
          <w:szCs w:val="28"/>
        </w:rPr>
        <w:t xml:space="preserve"> ХХ</w:t>
      </w:r>
      <w:r w:rsidR="00CC7674" w:rsidRPr="00987C7D">
        <w:rPr>
          <w:b/>
          <w:bCs/>
          <w:sz w:val="28"/>
          <w:szCs w:val="28"/>
        </w:rPr>
        <w:t xml:space="preserve"> </w:t>
      </w:r>
      <w:r>
        <w:rPr>
          <w:b/>
          <w:bCs/>
          <w:sz w:val="28"/>
          <w:szCs w:val="28"/>
        </w:rPr>
        <w:t>– начала</w:t>
      </w:r>
      <w:r w:rsidR="001146BA" w:rsidRPr="00987C7D">
        <w:rPr>
          <w:b/>
          <w:bCs/>
          <w:sz w:val="28"/>
          <w:szCs w:val="28"/>
        </w:rPr>
        <w:t xml:space="preserve"> ХХ</w:t>
      </w:r>
      <w:r w:rsidR="001146BA" w:rsidRPr="00987C7D">
        <w:rPr>
          <w:b/>
          <w:bCs/>
          <w:sz w:val="28"/>
          <w:szCs w:val="28"/>
          <w:lang w:val="en-US"/>
        </w:rPr>
        <w:t>I</w:t>
      </w:r>
      <w:r w:rsidR="001146BA" w:rsidRPr="00987C7D">
        <w:rPr>
          <w:b/>
          <w:bCs/>
          <w:sz w:val="28"/>
          <w:szCs w:val="28"/>
        </w:rPr>
        <w:t xml:space="preserve"> </w:t>
      </w:r>
      <w:proofErr w:type="gramStart"/>
      <w:r w:rsidR="001146BA" w:rsidRPr="00987C7D">
        <w:rPr>
          <w:b/>
          <w:bCs/>
          <w:sz w:val="28"/>
          <w:szCs w:val="28"/>
        </w:rPr>
        <w:t>в</w:t>
      </w:r>
      <w:proofErr w:type="gramEnd"/>
      <w:r w:rsidR="001146BA" w:rsidRPr="00987C7D">
        <w:rPr>
          <w:b/>
          <w:bCs/>
          <w:sz w:val="28"/>
          <w:szCs w:val="28"/>
        </w:rPr>
        <w:t>.</w:t>
      </w:r>
    </w:p>
    <w:p w:rsidR="00BC3257" w:rsidRPr="00987C7D" w:rsidRDefault="00BC3257" w:rsidP="00217A79">
      <w:pPr>
        <w:pStyle w:val="a3"/>
        <w:spacing w:before="0" w:beforeAutospacing="0" w:after="0" w:afterAutospacing="0"/>
        <w:jc w:val="center"/>
        <w:rPr>
          <w:b/>
          <w:sz w:val="28"/>
          <w:szCs w:val="28"/>
          <w:lang w:val="en-US"/>
        </w:rPr>
      </w:pPr>
      <w:r w:rsidRPr="00987C7D">
        <w:rPr>
          <w:b/>
          <w:sz w:val="28"/>
          <w:szCs w:val="28"/>
          <w:lang w:val="en-US"/>
        </w:rPr>
        <w:t xml:space="preserve">Russian Empire parliamentarians – heroes </w:t>
      </w:r>
      <w:r w:rsidR="00CC7674" w:rsidRPr="00987C7D">
        <w:rPr>
          <w:b/>
          <w:sz w:val="28"/>
          <w:szCs w:val="28"/>
          <w:lang w:val="en-US"/>
        </w:rPr>
        <w:br/>
      </w:r>
      <w:r w:rsidRPr="00987C7D">
        <w:rPr>
          <w:b/>
          <w:sz w:val="28"/>
          <w:szCs w:val="28"/>
          <w:lang w:val="en-US"/>
        </w:rPr>
        <w:t xml:space="preserve">of late XX </w:t>
      </w:r>
      <w:r w:rsidR="00987C7D" w:rsidRPr="00987C7D">
        <w:rPr>
          <w:b/>
          <w:bCs/>
          <w:sz w:val="28"/>
          <w:szCs w:val="28"/>
          <w:lang w:val="en-US"/>
        </w:rPr>
        <w:t xml:space="preserve">– </w:t>
      </w:r>
      <w:r w:rsidRPr="00987C7D">
        <w:rPr>
          <w:b/>
          <w:sz w:val="28"/>
          <w:szCs w:val="28"/>
          <w:lang w:val="en-US"/>
        </w:rPr>
        <w:t>early XXI century commemoration</w:t>
      </w:r>
    </w:p>
    <w:p w:rsidR="00217A79" w:rsidRPr="001146BA" w:rsidRDefault="00217A79" w:rsidP="00217A79">
      <w:pPr>
        <w:pStyle w:val="a3"/>
        <w:spacing w:before="0" w:beforeAutospacing="0" w:after="0" w:afterAutospacing="0"/>
        <w:jc w:val="center"/>
        <w:rPr>
          <w:sz w:val="24"/>
          <w:szCs w:val="24"/>
          <w:lang w:val="en-US"/>
        </w:rPr>
      </w:pPr>
    </w:p>
    <w:p w:rsidR="00217A79" w:rsidRPr="009A396B" w:rsidRDefault="00217A79" w:rsidP="00217A79">
      <w:pPr>
        <w:pStyle w:val="a3"/>
        <w:spacing w:before="0" w:beforeAutospacing="0" w:after="0" w:afterAutospacing="0"/>
        <w:rPr>
          <w:sz w:val="24"/>
          <w:szCs w:val="24"/>
          <w:lang w:val="en-US"/>
        </w:rPr>
      </w:pPr>
    </w:p>
    <w:p w:rsidR="00C542BA" w:rsidRDefault="00E1526C" w:rsidP="00E1526C">
      <w:pPr>
        <w:spacing w:after="0"/>
        <w:ind w:firstLine="709"/>
        <w:jc w:val="both"/>
      </w:pPr>
      <w:r>
        <w:t xml:space="preserve">В </w:t>
      </w:r>
      <w:r w:rsidR="00E91FF5">
        <w:t xml:space="preserve">современной историографии отечественного парламентаризма </w:t>
      </w:r>
      <w:r>
        <w:t xml:space="preserve">становится все более актуальной проблема анализа и систематизации </w:t>
      </w:r>
      <w:r w:rsidR="00E91FF5">
        <w:t xml:space="preserve">опыта, </w:t>
      </w:r>
      <w:r>
        <w:t xml:space="preserve">накопленного </w:t>
      </w:r>
      <w:r w:rsidR="00E91FF5">
        <w:t>по сохранению памяти о дореволюционных парламентариях</w:t>
      </w:r>
      <w:r w:rsidR="00C542BA">
        <w:t>.</w:t>
      </w:r>
      <w:r>
        <w:t xml:space="preserve"> </w:t>
      </w:r>
    </w:p>
    <w:p w:rsidR="00E1526C" w:rsidRDefault="00E1526C" w:rsidP="00E1526C">
      <w:pPr>
        <w:spacing w:after="0"/>
        <w:ind w:firstLine="709"/>
        <w:jc w:val="both"/>
      </w:pPr>
      <w:r w:rsidRPr="006B36B2">
        <w:t>Во многом это обусловлено новой концепцией работы с историческим прошл</w:t>
      </w:r>
      <w:r w:rsidR="00E91FF5">
        <w:t>ы</w:t>
      </w:r>
      <w:r w:rsidRPr="006B36B2">
        <w:t xml:space="preserve">м страны в целом. </w:t>
      </w:r>
      <w:proofErr w:type="gramStart"/>
      <w:r>
        <w:t>С</w:t>
      </w:r>
      <w:r w:rsidRPr="006B36B2">
        <w:t>ледует согласиться с И.</w:t>
      </w:r>
      <w:r w:rsidR="00485DD5">
        <w:t>И.</w:t>
      </w:r>
      <w:r w:rsidRPr="006B36B2">
        <w:t xml:space="preserve"> </w:t>
      </w:r>
      <w:proofErr w:type="spellStart"/>
      <w:r w:rsidRPr="006B36B2">
        <w:t>Куриллой</w:t>
      </w:r>
      <w:proofErr w:type="spellEnd"/>
      <w:r w:rsidRPr="006B36B2">
        <w:t xml:space="preserve">, утверждающим, что «российское руководство поставило перед собой цель создания единой символической системы для всей России, что означало также и стремление оформить более сложную структуру этой системы, включение в нее условно </w:t>
      </w:r>
      <w:r>
        <w:rPr>
          <w:rFonts w:cs="Times New Roman"/>
        </w:rPr>
        <w:t>“</w:t>
      </w:r>
      <w:r w:rsidRPr="006B36B2">
        <w:t>дореволюционных</w:t>
      </w:r>
      <w:r>
        <w:rPr>
          <w:rFonts w:cs="Times New Roman"/>
        </w:rPr>
        <w:t>”</w:t>
      </w:r>
      <w:r w:rsidRPr="006B36B2">
        <w:t>, советски</w:t>
      </w:r>
      <w:r>
        <w:t>х и постсоветских символов»</w:t>
      </w:r>
      <w:r>
        <w:rPr>
          <w:rStyle w:val="aa"/>
        </w:rPr>
        <w:footnoteReference w:id="1"/>
      </w:r>
      <w:r>
        <w:t xml:space="preserve">. В политике памяти последних десятилетий четко видны изменения, отличающие ее от политики памяти последнего десятилетия </w:t>
      </w:r>
      <w:r>
        <w:rPr>
          <w:lang w:val="en-US"/>
        </w:rPr>
        <w:t>XX</w:t>
      </w:r>
      <w:r>
        <w:t xml:space="preserve"> в. По мнению</w:t>
      </w:r>
      <w:proofErr w:type="gramEnd"/>
      <w:r>
        <w:t xml:space="preserve"> </w:t>
      </w:r>
      <w:proofErr w:type="gramStart"/>
      <w:r w:rsidRPr="00477B0A">
        <w:t xml:space="preserve">К.А. </w:t>
      </w:r>
      <w:proofErr w:type="spellStart"/>
      <w:r w:rsidRPr="00477B0A">
        <w:t>Пахалюк</w:t>
      </w:r>
      <w:r>
        <w:t>а</w:t>
      </w:r>
      <w:proofErr w:type="spellEnd"/>
      <w:r w:rsidRPr="00477B0A">
        <w:t xml:space="preserve">, с укреплением федеральной власти и формированием идеологии государственного патриотизма с начала 2000-х гг. власть отказалась от попыток «противопоставить </w:t>
      </w:r>
      <w:r w:rsidRPr="00477B0A">
        <w:lastRenderedPageBreak/>
        <w:t>имперское или советское прошлое или же объявить последнее неприемлемым»</w:t>
      </w:r>
      <w:r>
        <w:rPr>
          <w:rStyle w:val="aa"/>
        </w:rPr>
        <w:footnoteReference w:id="2"/>
      </w:r>
      <w:r w:rsidRPr="00477B0A">
        <w:t>.</w:t>
      </w:r>
      <w:r>
        <w:t xml:space="preserve"> Ныне мы наблюдаем переход </w:t>
      </w:r>
      <w:r w:rsidRPr="00CE0DE5">
        <w:t>российских властей к политике памяти, направленной на развитие патриотического дискурса с идеалом служения Отечеству</w:t>
      </w:r>
      <w:r>
        <w:t xml:space="preserve">, что делает еще более востребованными к изучению и </w:t>
      </w:r>
      <w:proofErr w:type="spellStart"/>
      <w:r>
        <w:t>мемориализации</w:t>
      </w:r>
      <w:proofErr w:type="spellEnd"/>
      <w:r>
        <w:t xml:space="preserve"> фигур</w:t>
      </w:r>
      <w:r w:rsidR="00D564A6">
        <w:t>ы</w:t>
      </w:r>
      <w:r>
        <w:t xml:space="preserve"> многих депутатов</w:t>
      </w:r>
      <w:proofErr w:type="gramEnd"/>
      <w:r>
        <w:t xml:space="preserve"> </w:t>
      </w:r>
      <w:proofErr w:type="gramStart"/>
      <w:r>
        <w:rPr>
          <w:lang w:val="en-US"/>
        </w:rPr>
        <w:t>I</w:t>
      </w:r>
      <w:r w:rsidR="00E91FF5">
        <w:rPr>
          <w:rFonts w:cs="Times New Roman"/>
        </w:rPr>
        <w:t>–</w:t>
      </w:r>
      <w:r>
        <w:rPr>
          <w:lang w:val="en-US"/>
        </w:rPr>
        <w:t>IV</w:t>
      </w:r>
      <w:r>
        <w:t xml:space="preserve"> Государственных Дум дореволюционного периода, членов Государственного Совета, представителей органов местного самоуправления, деятельность которых заслужила уважение современников, стала образцом жизни во имя интересов России.</w:t>
      </w:r>
      <w:proofErr w:type="gramEnd"/>
    </w:p>
    <w:p w:rsidR="00B93FB0" w:rsidRDefault="00B45E2E" w:rsidP="009A396B">
      <w:pPr>
        <w:spacing w:after="0"/>
        <w:ind w:firstLine="709"/>
        <w:jc w:val="both"/>
        <w:rPr>
          <w:rFonts w:cs="Times New Roman"/>
          <w:szCs w:val="28"/>
        </w:rPr>
      </w:pPr>
      <w:r w:rsidRPr="00477B0A">
        <w:t xml:space="preserve">Одной из наиболее распространенных форм коммеморации, с </w:t>
      </w:r>
      <w:proofErr w:type="gramStart"/>
      <w:r w:rsidRPr="00477B0A">
        <w:t>помощью</w:t>
      </w:r>
      <w:proofErr w:type="gramEnd"/>
      <w:r w:rsidRPr="00477B0A">
        <w:t xml:space="preserve"> которой в об</w:t>
      </w:r>
      <w:r w:rsidR="00A94398">
        <w:t>ществе сохраняется</w:t>
      </w:r>
      <w:r w:rsidRPr="00477B0A">
        <w:t xml:space="preserve"> и передается новым поколениям память об исторических событиях и людях, оставивших свой след в прошлом, стали в XX в</w:t>
      </w:r>
      <w:r w:rsidR="00D17255">
        <w:t>.</w:t>
      </w:r>
      <w:r w:rsidRPr="00477B0A">
        <w:t xml:space="preserve"> мемориальные доски</w:t>
      </w:r>
      <w:r>
        <w:rPr>
          <w:rStyle w:val="aa"/>
        </w:rPr>
        <w:footnoteReference w:id="3"/>
      </w:r>
      <w:r>
        <w:t xml:space="preserve">. Вместе с тем в современной России память о депутатах Государственной думы Российской империи </w:t>
      </w:r>
      <w:r w:rsidR="00A94398">
        <w:t>закрепля</w:t>
      </w:r>
      <w:r>
        <w:t xml:space="preserve">ется и с помощью других </w:t>
      </w:r>
      <w:proofErr w:type="spellStart"/>
      <w:r>
        <w:t>коммеморативных</w:t>
      </w:r>
      <w:proofErr w:type="spellEnd"/>
      <w:r>
        <w:t xml:space="preserve"> практик. Прежде </w:t>
      </w:r>
      <w:proofErr w:type="gramStart"/>
      <w:r>
        <w:t>всего</w:t>
      </w:r>
      <w:proofErr w:type="gramEnd"/>
      <w:r>
        <w:t xml:space="preserve"> речь идет о сохранении мест погребения и установке памятных знаков, посвященных последним годам жизни героев. Кроме того, история российского парламентаризма в локальном аспекте находит воплощение в коллекциях краеведческих музеев и музеев, в том числе виртуальных, посвященных истории региональных представительных органов, избирательного права. </w:t>
      </w:r>
      <w:r w:rsidR="00B93FB0">
        <w:rPr>
          <w:rFonts w:cs="Times New Roman"/>
          <w:szCs w:val="28"/>
        </w:rPr>
        <w:t>Ф</w:t>
      </w:r>
      <w:r w:rsidR="00B93FB0" w:rsidRPr="00CD210A">
        <w:rPr>
          <w:rFonts w:cs="Times New Roman"/>
          <w:szCs w:val="28"/>
        </w:rPr>
        <w:t>ормир</w:t>
      </w:r>
      <w:r w:rsidR="00B93FB0">
        <w:rPr>
          <w:rFonts w:cs="Times New Roman"/>
          <w:szCs w:val="28"/>
        </w:rPr>
        <w:t>ованию общего</w:t>
      </w:r>
      <w:r w:rsidR="00B93FB0" w:rsidRPr="00CD210A">
        <w:rPr>
          <w:rFonts w:cs="Times New Roman"/>
          <w:szCs w:val="28"/>
        </w:rPr>
        <w:t xml:space="preserve"> представ</w:t>
      </w:r>
      <w:r w:rsidR="00B93FB0">
        <w:rPr>
          <w:rFonts w:cs="Times New Roman"/>
          <w:szCs w:val="28"/>
        </w:rPr>
        <w:t>ления</w:t>
      </w:r>
      <w:r w:rsidR="00B93FB0" w:rsidRPr="00CD210A">
        <w:rPr>
          <w:rFonts w:cs="Times New Roman"/>
          <w:szCs w:val="28"/>
        </w:rPr>
        <w:t xml:space="preserve"> о парламентской и земской деятельности в России начала XX в</w:t>
      </w:r>
      <w:r w:rsidR="00B93FB0">
        <w:rPr>
          <w:rFonts w:cs="Times New Roman"/>
          <w:szCs w:val="28"/>
        </w:rPr>
        <w:t>.</w:t>
      </w:r>
      <w:r w:rsidR="00B93FB0" w:rsidRPr="00CD210A">
        <w:rPr>
          <w:rFonts w:cs="Times New Roman"/>
          <w:szCs w:val="28"/>
        </w:rPr>
        <w:t xml:space="preserve"> </w:t>
      </w:r>
      <w:r w:rsidR="00B93FB0">
        <w:rPr>
          <w:rFonts w:cs="Times New Roman"/>
          <w:szCs w:val="28"/>
        </w:rPr>
        <w:t xml:space="preserve">также способствует открытие монументальных </w:t>
      </w:r>
      <w:r w:rsidR="00B93FB0" w:rsidRPr="00CD210A">
        <w:rPr>
          <w:rFonts w:cs="Times New Roman"/>
          <w:szCs w:val="28"/>
        </w:rPr>
        <w:t>памятник</w:t>
      </w:r>
      <w:r w:rsidR="00B93FB0">
        <w:rPr>
          <w:rFonts w:cs="Times New Roman"/>
          <w:szCs w:val="28"/>
        </w:rPr>
        <w:t>ов</w:t>
      </w:r>
      <w:r w:rsidR="00B93FB0" w:rsidRPr="00CD210A">
        <w:rPr>
          <w:rFonts w:cs="Times New Roman"/>
          <w:szCs w:val="28"/>
        </w:rPr>
        <w:t>,</w:t>
      </w:r>
      <w:r w:rsidR="00B93FB0">
        <w:rPr>
          <w:rFonts w:cs="Times New Roman"/>
          <w:szCs w:val="28"/>
        </w:rPr>
        <w:t xml:space="preserve"> проводимые</w:t>
      </w:r>
      <w:r w:rsidR="00B93FB0" w:rsidRPr="00CD210A">
        <w:rPr>
          <w:rFonts w:cs="Times New Roman"/>
          <w:szCs w:val="28"/>
        </w:rPr>
        <w:t xml:space="preserve"> научно-популярные мероприятия (конференции, презентации изданий).</w:t>
      </w:r>
      <w:r w:rsidR="00B93FB0">
        <w:rPr>
          <w:rFonts w:cs="Times New Roman"/>
          <w:szCs w:val="28"/>
        </w:rPr>
        <w:t xml:space="preserve"> </w:t>
      </w:r>
    </w:p>
    <w:p w:rsidR="00B93FB0" w:rsidRDefault="00B93FB0" w:rsidP="00B93FB0">
      <w:pPr>
        <w:spacing w:after="0"/>
        <w:ind w:firstLine="709"/>
        <w:jc w:val="both"/>
      </w:pPr>
      <w:r>
        <w:t xml:space="preserve">Памятные знаки, будь то мемориальные доски или надгробные памятники, маркируют уникальные места памяти, самым непосредственным образом связанные с </w:t>
      </w:r>
      <w:r w:rsidR="009B5ADB">
        <w:t>именами исторических деятелей.</w:t>
      </w:r>
    </w:p>
    <w:p w:rsidR="00C77474" w:rsidRPr="00E879C5" w:rsidRDefault="009A1A12" w:rsidP="001E11A2">
      <w:pPr>
        <w:spacing w:after="0"/>
        <w:ind w:firstLine="709"/>
        <w:jc w:val="both"/>
      </w:pPr>
      <w:r w:rsidRPr="009A1A12">
        <w:t>Так, д</w:t>
      </w:r>
      <w:r w:rsidR="00C77474" w:rsidRPr="009A1A12">
        <w:t>о наших дней</w:t>
      </w:r>
      <w:r w:rsidR="00C77474">
        <w:t xml:space="preserve"> сохранилось место упокоения одного из видных деятелей </w:t>
      </w:r>
      <w:r w:rsidR="00D17255">
        <w:rPr>
          <w:lang w:val="en-US"/>
        </w:rPr>
        <w:t>I</w:t>
      </w:r>
      <w:r>
        <w:t xml:space="preserve"> Государственной Думы, </w:t>
      </w:r>
      <w:r w:rsidRPr="005636F4">
        <w:t>представителя кадетской партии</w:t>
      </w:r>
      <w:r w:rsidR="00D17255">
        <w:t xml:space="preserve"> М.</w:t>
      </w:r>
      <w:r>
        <w:t>Я</w:t>
      </w:r>
      <w:r w:rsidR="00C77474">
        <w:t xml:space="preserve">. </w:t>
      </w:r>
      <w:proofErr w:type="spellStart"/>
      <w:r w:rsidR="00C77474" w:rsidRPr="00DE4CBF">
        <w:t>Герценштейн</w:t>
      </w:r>
      <w:r w:rsidR="00C77474">
        <w:t>а</w:t>
      </w:r>
      <w:proofErr w:type="spellEnd"/>
      <w:r w:rsidR="00C77474">
        <w:t xml:space="preserve"> (</w:t>
      </w:r>
      <w:r w:rsidR="00C77474" w:rsidRPr="00DE4CBF">
        <w:t>1859–1906)</w:t>
      </w:r>
      <w:r w:rsidR="00C77474">
        <w:t xml:space="preserve">. </w:t>
      </w:r>
      <w:r w:rsidR="00C77474" w:rsidRPr="005636F4">
        <w:t>19 июля</w:t>
      </w:r>
      <w:r w:rsidR="00D17255">
        <w:t xml:space="preserve"> 1906 г.</w:t>
      </w:r>
      <w:r w:rsidR="00C77474" w:rsidRPr="005636F4">
        <w:t xml:space="preserve"> дружинники Союза русского народа застрелили </w:t>
      </w:r>
      <w:r w:rsidR="00A94398">
        <w:t xml:space="preserve">его </w:t>
      </w:r>
      <w:r w:rsidR="00C77474" w:rsidRPr="005636F4">
        <w:t>на глазах жены и детей</w:t>
      </w:r>
      <w:r w:rsidR="00D17255">
        <w:t xml:space="preserve"> </w:t>
      </w:r>
      <w:r w:rsidR="00D17255" w:rsidRPr="005636F4">
        <w:t xml:space="preserve">в </w:t>
      </w:r>
      <w:proofErr w:type="spellStart"/>
      <w:r w:rsidR="00D17255" w:rsidRPr="005636F4">
        <w:t>Териоках</w:t>
      </w:r>
      <w:proofErr w:type="spellEnd"/>
      <w:r w:rsidR="00D17255" w:rsidRPr="005636F4">
        <w:t xml:space="preserve"> (</w:t>
      </w:r>
      <w:r w:rsidR="00D17255">
        <w:t xml:space="preserve">ныне </w:t>
      </w:r>
      <w:r w:rsidR="00D17255" w:rsidRPr="00DE4CBF">
        <w:t>–</w:t>
      </w:r>
      <w:r w:rsidR="00D17255">
        <w:t xml:space="preserve"> </w:t>
      </w:r>
      <w:r w:rsidR="00D17255" w:rsidRPr="005636F4">
        <w:t>Зеленогорск)</w:t>
      </w:r>
      <w:r w:rsidR="00C77474" w:rsidRPr="005636F4">
        <w:t>.</w:t>
      </w:r>
      <w:r w:rsidR="00C77474">
        <w:t xml:space="preserve"> </w:t>
      </w:r>
      <w:r w:rsidR="00D17255">
        <w:t>М.</w:t>
      </w:r>
      <w:r w:rsidR="00C77474" w:rsidRPr="005636F4">
        <w:t xml:space="preserve">Я. </w:t>
      </w:r>
      <w:proofErr w:type="spellStart"/>
      <w:r w:rsidR="00C77474" w:rsidRPr="005636F4">
        <w:t>Герценштейн</w:t>
      </w:r>
      <w:proofErr w:type="spellEnd"/>
      <w:r w:rsidR="00C77474" w:rsidRPr="005636F4">
        <w:t xml:space="preserve"> был похоронен на </w:t>
      </w:r>
      <w:r>
        <w:t xml:space="preserve">православном кладбище близ </w:t>
      </w:r>
      <w:proofErr w:type="spellStart"/>
      <w:r>
        <w:t>Тери</w:t>
      </w:r>
      <w:r w:rsidR="00C77474" w:rsidRPr="005636F4">
        <w:t>ок</w:t>
      </w:r>
      <w:proofErr w:type="spellEnd"/>
      <w:r w:rsidR="00C77474" w:rsidRPr="005636F4">
        <w:t>.</w:t>
      </w:r>
      <w:r w:rsidR="00C77474">
        <w:t xml:space="preserve"> </w:t>
      </w:r>
      <w:r w:rsidR="00C77474" w:rsidRPr="005636F4">
        <w:t>П</w:t>
      </w:r>
      <w:r w:rsidR="00C77474">
        <w:t>амятник на его могиле заметен</w:t>
      </w:r>
      <w:r w:rsidR="00D17255">
        <w:t>:</w:t>
      </w:r>
      <w:r w:rsidR="00C77474">
        <w:t xml:space="preserve"> </w:t>
      </w:r>
      <w:r w:rsidR="00C77474" w:rsidRPr="005636F4">
        <w:t>высок</w:t>
      </w:r>
      <w:r w:rsidR="00D17255">
        <w:t>ая</w:t>
      </w:r>
      <w:r w:rsidR="00C77474" w:rsidRPr="005636F4">
        <w:t xml:space="preserve"> стел</w:t>
      </w:r>
      <w:r w:rsidR="00D17255">
        <w:t>а</w:t>
      </w:r>
      <w:r w:rsidR="00C77474" w:rsidRPr="005636F4">
        <w:t xml:space="preserve"> из </w:t>
      </w:r>
      <w:r w:rsidR="00C77474" w:rsidRPr="005636F4">
        <w:lastRenderedPageBreak/>
        <w:t xml:space="preserve">серого камня, на которой </w:t>
      </w:r>
      <w:r w:rsidR="00A94398">
        <w:t>размещен</w:t>
      </w:r>
      <w:r w:rsidR="00C77474" w:rsidRPr="005636F4">
        <w:t xml:space="preserve"> мраморный медальон с горельеф</w:t>
      </w:r>
      <w:r w:rsidR="00A94398">
        <w:t>о</w:t>
      </w:r>
      <w:r w:rsidR="00C77474" w:rsidRPr="005636F4">
        <w:t>м женщин</w:t>
      </w:r>
      <w:r w:rsidR="00A94398">
        <w:t>ы</w:t>
      </w:r>
      <w:r w:rsidR="00C77474" w:rsidRPr="005636F4">
        <w:t>, придерживающ</w:t>
      </w:r>
      <w:r w:rsidR="00A94398">
        <w:t>ей</w:t>
      </w:r>
      <w:r w:rsidR="00C77474" w:rsidRPr="005636F4">
        <w:t xml:space="preserve"> голову мёртвого мужчины.</w:t>
      </w:r>
      <w:r w:rsidR="00C77474">
        <w:t xml:space="preserve"> </w:t>
      </w:r>
      <w:r w:rsidR="00C77474" w:rsidRPr="00B37E5B">
        <w:t xml:space="preserve">М.Я. </w:t>
      </w:r>
      <w:proofErr w:type="spellStart"/>
      <w:r w:rsidR="00C77474" w:rsidRPr="00B37E5B">
        <w:t>Герценштейн</w:t>
      </w:r>
      <w:proofErr w:type="spellEnd"/>
      <w:r w:rsidR="00C77474" w:rsidRPr="00B37E5B">
        <w:t xml:space="preserve"> был сторонником финляндской автономии, пользовался популярностью в Великом Княжестве, а </w:t>
      </w:r>
      <w:r w:rsidR="00A5591B">
        <w:t xml:space="preserve">потому </w:t>
      </w:r>
      <w:r w:rsidR="00C77474" w:rsidRPr="00B37E5B">
        <w:t xml:space="preserve">его убийство и </w:t>
      </w:r>
      <w:r w:rsidR="00C77474">
        <w:t>послед</w:t>
      </w:r>
      <w:r w:rsidR="00A5591B">
        <w:t>овавший за ним судебный процесс</w:t>
      </w:r>
      <w:r w:rsidR="00C77474">
        <w:t xml:space="preserve"> </w:t>
      </w:r>
      <w:r w:rsidR="00C77474" w:rsidRPr="00B37E5B">
        <w:t>вызвал</w:t>
      </w:r>
      <w:r w:rsidR="00C77474">
        <w:t>и</w:t>
      </w:r>
      <w:r w:rsidR="00C77474" w:rsidRPr="00B37E5B">
        <w:t xml:space="preserve"> здесь большой общественный резонанс</w:t>
      </w:r>
      <w:r w:rsidR="00D17255">
        <w:rPr>
          <w:rStyle w:val="aa"/>
        </w:rPr>
        <w:footnoteReference w:id="4"/>
      </w:r>
      <w:r w:rsidR="00C77474" w:rsidRPr="00B37E5B">
        <w:t xml:space="preserve">. </w:t>
      </w:r>
      <w:r w:rsidR="008E7B6B">
        <w:t xml:space="preserve">Через несколько лет </w:t>
      </w:r>
      <w:r w:rsidR="00C77474" w:rsidRPr="00B37E5B">
        <w:t xml:space="preserve">на берегу Финского залива, </w:t>
      </w:r>
      <w:r w:rsidR="00A5591B">
        <w:t>на месте</w:t>
      </w:r>
      <w:r w:rsidR="00A5591B" w:rsidRPr="00B37E5B">
        <w:t xml:space="preserve"> убийств</w:t>
      </w:r>
      <w:r w:rsidR="00A5591B">
        <w:t>а</w:t>
      </w:r>
      <w:r w:rsidR="00A5591B" w:rsidRPr="00B37E5B">
        <w:t xml:space="preserve">, </w:t>
      </w:r>
      <w:r w:rsidR="00C77474">
        <w:t>был сооружен</w:t>
      </w:r>
      <w:r w:rsidR="00C77474" w:rsidRPr="00B37E5B">
        <w:t xml:space="preserve"> памятный знак</w:t>
      </w:r>
      <w:r w:rsidR="00A5591B">
        <w:t>.</w:t>
      </w:r>
      <w:r w:rsidR="00C77474" w:rsidRPr="00B37E5B">
        <w:t xml:space="preserve"> </w:t>
      </w:r>
      <w:r w:rsidR="00C77474">
        <w:t>Сегодня же, п</w:t>
      </w:r>
      <w:r w:rsidR="00C77474" w:rsidRPr="005636F4">
        <w:t xml:space="preserve">о </w:t>
      </w:r>
      <w:r w:rsidR="00C77474">
        <w:t>словам</w:t>
      </w:r>
      <w:r w:rsidR="00C77474" w:rsidRPr="005636F4">
        <w:t xml:space="preserve"> В.В. Ведерникова, «неухоженное надгробие на </w:t>
      </w:r>
      <w:proofErr w:type="spellStart"/>
      <w:r w:rsidR="00C77474" w:rsidRPr="005636F4">
        <w:t>Териокском</w:t>
      </w:r>
      <w:proofErr w:type="spellEnd"/>
      <w:r w:rsidR="00C77474" w:rsidRPr="005636F4">
        <w:t xml:space="preserve"> (ныне Зеленогорском) кладбище, памятный знак на берегу залива, когда-то напоминавший о месте гибели депутата, а теперь безымянный, окруженный бытовым мусором, стоят немым укором российскому общественному движению</w:t>
      </w:r>
      <w:r w:rsidR="00A5591B">
        <w:t>…</w:t>
      </w:r>
      <w:r w:rsidR="00C77474" w:rsidRPr="005636F4">
        <w:t>»</w:t>
      </w:r>
      <w:r w:rsidR="00A5591B">
        <w:rPr>
          <w:rStyle w:val="aa"/>
        </w:rPr>
        <w:footnoteReference w:id="5"/>
      </w:r>
      <w:r w:rsidR="00C77474" w:rsidRPr="005636F4">
        <w:t>.</w:t>
      </w:r>
    </w:p>
    <w:p w:rsidR="001E11A2" w:rsidRDefault="001E11A2" w:rsidP="001E11A2">
      <w:pPr>
        <w:spacing w:after="0"/>
        <w:ind w:firstLine="709"/>
        <w:jc w:val="both"/>
        <w:rPr>
          <w:szCs w:val="28"/>
        </w:rPr>
      </w:pPr>
      <w:r w:rsidRPr="001E11A2">
        <w:rPr>
          <w:szCs w:val="28"/>
        </w:rPr>
        <w:t>В 2003 г. усилиями</w:t>
      </w:r>
      <w:r w:rsidRPr="0062607D">
        <w:rPr>
          <w:szCs w:val="28"/>
        </w:rPr>
        <w:t xml:space="preserve"> </w:t>
      </w:r>
      <w:r w:rsidR="009A396B">
        <w:rPr>
          <w:szCs w:val="28"/>
        </w:rPr>
        <w:t xml:space="preserve">псковских </w:t>
      </w:r>
      <w:r w:rsidRPr="0062607D">
        <w:rPr>
          <w:szCs w:val="28"/>
        </w:rPr>
        <w:t xml:space="preserve">краеведов и либеральной общественности была </w:t>
      </w:r>
      <w:r w:rsidR="009A396B">
        <w:rPr>
          <w:szCs w:val="28"/>
        </w:rPr>
        <w:t xml:space="preserve">частично </w:t>
      </w:r>
      <w:r w:rsidRPr="0062607D">
        <w:rPr>
          <w:szCs w:val="28"/>
        </w:rPr>
        <w:t xml:space="preserve">восстановлена могила графа </w:t>
      </w:r>
      <w:r>
        <w:rPr>
          <w:szCs w:val="28"/>
        </w:rPr>
        <w:t xml:space="preserve">П.А. </w:t>
      </w:r>
      <w:proofErr w:type="spellStart"/>
      <w:r>
        <w:rPr>
          <w:szCs w:val="28"/>
        </w:rPr>
        <w:t>Гейдена</w:t>
      </w:r>
      <w:proofErr w:type="spellEnd"/>
      <w:r>
        <w:rPr>
          <w:szCs w:val="28"/>
        </w:rPr>
        <w:t xml:space="preserve"> (1840</w:t>
      </w:r>
      <w:r w:rsidRPr="00DE4CBF">
        <w:t>–</w:t>
      </w:r>
      <w:r>
        <w:rPr>
          <w:szCs w:val="28"/>
        </w:rPr>
        <w:t xml:space="preserve">1907), депутата </w:t>
      </w:r>
      <w:r>
        <w:rPr>
          <w:szCs w:val="28"/>
          <w:lang w:val="en-US"/>
        </w:rPr>
        <w:t>I</w:t>
      </w:r>
      <w:r w:rsidRPr="000F6C89">
        <w:rPr>
          <w:szCs w:val="28"/>
        </w:rPr>
        <w:t xml:space="preserve"> </w:t>
      </w:r>
      <w:r>
        <w:rPr>
          <w:szCs w:val="28"/>
        </w:rPr>
        <w:t>Государственной Думы, одного из основател</w:t>
      </w:r>
      <w:r w:rsidR="009A396B">
        <w:rPr>
          <w:szCs w:val="28"/>
        </w:rPr>
        <w:t>ей «Союза 17 октября», а позже П</w:t>
      </w:r>
      <w:r>
        <w:rPr>
          <w:szCs w:val="28"/>
        </w:rPr>
        <w:t xml:space="preserve">артии мирного обновления. Он был предан земле в своем имении </w:t>
      </w:r>
      <w:proofErr w:type="gramStart"/>
      <w:r>
        <w:rPr>
          <w:szCs w:val="28"/>
        </w:rPr>
        <w:t>Глубокое</w:t>
      </w:r>
      <w:proofErr w:type="gramEnd"/>
      <w:r>
        <w:rPr>
          <w:szCs w:val="28"/>
        </w:rPr>
        <w:t xml:space="preserve"> </w:t>
      </w:r>
      <w:proofErr w:type="spellStart"/>
      <w:r w:rsidRPr="007878FC">
        <w:rPr>
          <w:szCs w:val="28"/>
        </w:rPr>
        <w:t>Опочецко</w:t>
      </w:r>
      <w:r>
        <w:rPr>
          <w:szCs w:val="28"/>
        </w:rPr>
        <w:t>го</w:t>
      </w:r>
      <w:proofErr w:type="spellEnd"/>
      <w:r w:rsidRPr="007878FC">
        <w:rPr>
          <w:szCs w:val="28"/>
        </w:rPr>
        <w:t xml:space="preserve"> уезд</w:t>
      </w:r>
      <w:r>
        <w:rPr>
          <w:szCs w:val="28"/>
        </w:rPr>
        <w:t xml:space="preserve">а Псковской губернии. </w:t>
      </w:r>
      <w:r w:rsidR="008E7B6B">
        <w:rPr>
          <w:szCs w:val="28"/>
        </w:rPr>
        <w:t>П</w:t>
      </w:r>
      <w:r>
        <w:rPr>
          <w:szCs w:val="28"/>
        </w:rPr>
        <w:t xml:space="preserve">осле революции 1917 г. началось разрушение усадьбы, а в 1930-х гг. была закрыта и разорена </w:t>
      </w:r>
      <w:r w:rsidRPr="00AF4492">
        <w:rPr>
          <w:szCs w:val="28"/>
        </w:rPr>
        <w:t xml:space="preserve">Церковь Казанской Божьей Матери, в склепе которой </w:t>
      </w:r>
      <w:r>
        <w:rPr>
          <w:szCs w:val="28"/>
        </w:rPr>
        <w:t>покоился прах</w:t>
      </w:r>
      <w:r w:rsidRPr="00AF4492">
        <w:rPr>
          <w:szCs w:val="28"/>
        </w:rPr>
        <w:t xml:space="preserve"> </w:t>
      </w:r>
      <w:r>
        <w:rPr>
          <w:szCs w:val="28"/>
        </w:rPr>
        <w:t xml:space="preserve">П.А. </w:t>
      </w:r>
      <w:proofErr w:type="spellStart"/>
      <w:r>
        <w:rPr>
          <w:szCs w:val="28"/>
        </w:rPr>
        <w:t>Гейдена</w:t>
      </w:r>
      <w:proofErr w:type="spellEnd"/>
      <w:r>
        <w:rPr>
          <w:szCs w:val="28"/>
        </w:rPr>
        <w:t xml:space="preserve">. </w:t>
      </w:r>
      <w:r w:rsidR="009A396B">
        <w:rPr>
          <w:szCs w:val="28"/>
        </w:rPr>
        <w:t>Ныне</w:t>
      </w:r>
      <w:r>
        <w:rPr>
          <w:szCs w:val="28"/>
        </w:rPr>
        <w:t xml:space="preserve"> надгробн</w:t>
      </w:r>
      <w:r w:rsidR="009A396B">
        <w:rPr>
          <w:szCs w:val="28"/>
        </w:rPr>
        <w:t>ая</w:t>
      </w:r>
      <w:r>
        <w:rPr>
          <w:szCs w:val="28"/>
        </w:rPr>
        <w:t xml:space="preserve"> плит</w:t>
      </w:r>
      <w:r w:rsidR="009A396B">
        <w:rPr>
          <w:szCs w:val="28"/>
        </w:rPr>
        <w:t>а</w:t>
      </w:r>
      <w:r>
        <w:rPr>
          <w:szCs w:val="28"/>
        </w:rPr>
        <w:t xml:space="preserve"> лежит снаружи, </w:t>
      </w:r>
      <w:r w:rsidRPr="00AF4492">
        <w:rPr>
          <w:szCs w:val="28"/>
        </w:rPr>
        <w:t>у северной стены разрушенной церкви</w:t>
      </w:r>
      <w:r w:rsidR="009A396B">
        <w:rPr>
          <w:rStyle w:val="aa"/>
          <w:szCs w:val="28"/>
        </w:rPr>
        <w:footnoteReference w:id="6"/>
      </w:r>
      <w:r w:rsidR="009A396B">
        <w:rPr>
          <w:szCs w:val="28"/>
        </w:rPr>
        <w:t>.</w:t>
      </w:r>
      <w:r>
        <w:rPr>
          <w:szCs w:val="28"/>
        </w:rPr>
        <w:t xml:space="preserve"> </w:t>
      </w:r>
    </w:p>
    <w:p w:rsidR="00163DE0" w:rsidRDefault="00163DE0" w:rsidP="006E3AFC">
      <w:pPr>
        <w:spacing w:after="0"/>
        <w:ind w:firstLine="709"/>
        <w:jc w:val="both"/>
      </w:pPr>
      <w:r w:rsidRPr="00FF5E4C">
        <w:t>Память еще об одном «</w:t>
      </w:r>
      <w:proofErr w:type="spellStart"/>
      <w:r w:rsidRPr="00FF5E4C">
        <w:t>перводумце</w:t>
      </w:r>
      <w:proofErr w:type="spellEnd"/>
      <w:r w:rsidRPr="00FF5E4C">
        <w:t>», товарище предс</w:t>
      </w:r>
      <w:r w:rsidR="00C542BA">
        <w:t>едателя Государственной думы</w:t>
      </w:r>
      <w:r w:rsidRPr="00FF5E4C">
        <w:t>, член</w:t>
      </w:r>
      <w:r>
        <w:t>е</w:t>
      </w:r>
      <w:r w:rsidRPr="00FF5E4C">
        <w:t xml:space="preserve"> ЦК кадетской партии</w:t>
      </w:r>
      <w:r w:rsidR="008E7B6B">
        <w:t xml:space="preserve"> П.</w:t>
      </w:r>
      <w:r>
        <w:t>Д. Долгорукове</w:t>
      </w:r>
      <w:r w:rsidRPr="00FF5E4C">
        <w:t xml:space="preserve">, сохранена в г. Владимире. На </w:t>
      </w:r>
      <w:proofErr w:type="gramStart"/>
      <w:r w:rsidRPr="00FF5E4C">
        <w:t>Князь-Владимирском</w:t>
      </w:r>
      <w:proofErr w:type="gramEnd"/>
      <w:r w:rsidRPr="00FF5E4C">
        <w:t xml:space="preserve"> кладбище в 2012 г. был установлен памятный знак князю Петру Дмитриевичу Долгоруко</w:t>
      </w:r>
      <w:r>
        <w:t>ву</w:t>
      </w:r>
      <w:r w:rsidRPr="00FF5E4C">
        <w:t xml:space="preserve"> (1866</w:t>
      </w:r>
      <w:r w:rsidRPr="00DE4CBF">
        <w:t>–</w:t>
      </w:r>
      <w:r w:rsidRPr="00FF5E4C">
        <w:t>1951)</w:t>
      </w:r>
      <w:r>
        <w:t xml:space="preserve"> и другим </w:t>
      </w:r>
      <w:r w:rsidRPr="00FF5E4C">
        <w:t>жертвам политических репрессий</w:t>
      </w:r>
      <w:r>
        <w:t>,</w:t>
      </w:r>
      <w:r w:rsidRPr="00FF5E4C">
        <w:t xml:space="preserve"> умерш</w:t>
      </w:r>
      <w:r>
        <w:t>им</w:t>
      </w:r>
      <w:r w:rsidRPr="00FF5E4C">
        <w:t xml:space="preserve"> во </w:t>
      </w:r>
      <w:r w:rsidRPr="00FF5E4C">
        <w:lastRenderedPageBreak/>
        <w:t>владимирском Централе</w:t>
      </w:r>
      <w:r>
        <w:rPr>
          <w:rStyle w:val="aa"/>
        </w:rPr>
        <w:footnoteReference w:id="7"/>
      </w:r>
      <w:r w:rsidRPr="00FF5E4C">
        <w:t xml:space="preserve">. </w:t>
      </w:r>
      <w:r w:rsidRPr="00163DE0">
        <w:t>С владимирской землей были связаны последние десятилетия жизни и В.В. Шульгина (1878</w:t>
      </w:r>
      <w:r w:rsidRPr="00DE4CBF">
        <w:t>–</w:t>
      </w:r>
      <w:r w:rsidRPr="00163DE0">
        <w:t>1976). Памятный</w:t>
      </w:r>
      <w:r>
        <w:rPr>
          <w:b/>
        </w:rPr>
        <w:t xml:space="preserve"> </w:t>
      </w:r>
      <w:r w:rsidRPr="00163DE0">
        <w:t>к</w:t>
      </w:r>
      <w:r>
        <w:t>амень установлен в 2016 г. на месте бывшего дома инвалидов в г. Гороховце, в котором в течение 2 лет проживал бывший депутат трех дореволюционных Государственных дум.</w:t>
      </w:r>
      <w:r w:rsidRPr="00253F8E">
        <w:t xml:space="preserve"> </w:t>
      </w:r>
      <w:r>
        <w:t xml:space="preserve">Увековечение памяти человека, принявшего отречение Николая </w:t>
      </w:r>
      <w:r>
        <w:rPr>
          <w:lang w:val="en-US"/>
        </w:rPr>
        <w:t>II</w:t>
      </w:r>
      <w:r>
        <w:t xml:space="preserve"> от престола, как сообщали местные СМИ, связано с 40-летием его смерти и 60-летием начала проживания во Владимирской области</w:t>
      </w:r>
      <w:r w:rsidR="006E3AFC">
        <w:rPr>
          <w:rStyle w:val="aa"/>
        </w:rPr>
        <w:footnoteReference w:id="8"/>
      </w:r>
      <w:r w:rsidR="008E7B6B">
        <w:t>. Известно, что В.</w:t>
      </w:r>
      <w:r>
        <w:t xml:space="preserve">В. Шульгин </w:t>
      </w:r>
      <w:r w:rsidR="008E7B6B">
        <w:t>с</w:t>
      </w:r>
      <w:r>
        <w:t xml:space="preserve"> 1944</w:t>
      </w:r>
      <w:r w:rsidR="008E7B6B">
        <w:t>-го</w:t>
      </w:r>
      <w:r>
        <w:t xml:space="preserve"> </w:t>
      </w:r>
      <w:r w:rsidR="008E7B6B">
        <w:t>по</w:t>
      </w:r>
      <w:r w:rsidR="00A94398">
        <w:t xml:space="preserve"> 1956 г. находился в заключении</w:t>
      </w:r>
      <w:r>
        <w:t xml:space="preserve">. После освобождения он жил в инвалидном доме Гороховца (здание не сохранилось), а в марте 1958 г. супруги Шульгины переехали во Владимир. </w:t>
      </w:r>
      <w:r w:rsidR="00A94398">
        <w:t>В</w:t>
      </w:r>
      <w:r w:rsidRPr="0003430B">
        <w:t xml:space="preserve"> 2008 г. на фасаде дома, в котором с 1960 г. до конца своих дней жил </w:t>
      </w:r>
      <w:r w:rsidR="006E3AFC">
        <w:t xml:space="preserve">этот </w:t>
      </w:r>
      <w:r w:rsidRPr="0003430B">
        <w:t>человек, ставший знаковой фигурой отечественной истории XX в</w:t>
      </w:r>
      <w:r w:rsidR="00A94398">
        <w:t>.</w:t>
      </w:r>
      <w:r>
        <w:t xml:space="preserve">, была </w:t>
      </w:r>
      <w:r w:rsidR="008E7B6B">
        <w:t>открыт</w:t>
      </w:r>
      <w:r>
        <w:t>а мемориальная доска</w:t>
      </w:r>
      <w:r w:rsidR="006E3AFC">
        <w:rPr>
          <w:rStyle w:val="aa"/>
        </w:rPr>
        <w:footnoteReference w:id="9"/>
      </w:r>
      <w:r w:rsidRPr="0003430B">
        <w:t>.</w:t>
      </w:r>
    </w:p>
    <w:p w:rsidR="006E3AFC" w:rsidRDefault="00241F8F" w:rsidP="006E3AFC">
      <w:pPr>
        <w:pStyle w:val="Default"/>
        <w:spacing w:line="276" w:lineRule="auto"/>
        <w:ind w:firstLine="709"/>
        <w:jc w:val="both"/>
        <w:rPr>
          <w:sz w:val="28"/>
          <w:szCs w:val="28"/>
        </w:rPr>
      </w:pPr>
      <w:r>
        <w:rPr>
          <w:sz w:val="28"/>
          <w:szCs w:val="28"/>
        </w:rPr>
        <w:t>П</w:t>
      </w:r>
      <w:r w:rsidR="006E3AFC">
        <w:rPr>
          <w:sz w:val="28"/>
          <w:szCs w:val="28"/>
        </w:rPr>
        <w:t xml:space="preserve">римером </w:t>
      </w:r>
      <w:r>
        <w:rPr>
          <w:sz w:val="28"/>
          <w:szCs w:val="28"/>
        </w:rPr>
        <w:t xml:space="preserve">воссозданного в наше время </w:t>
      </w:r>
      <w:proofErr w:type="spellStart"/>
      <w:r w:rsidR="006E3AFC">
        <w:rPr>
          <w:sz w:val="28"/>
          <w:szCs w:val="28"/>
        </w:rPr>
        <w:t>коммеморативно</w:t>
      </w:r>
      <w:r>
        <w:rPr>
          <w:sz w:val="28"/>
          <w:szCs w:val="28"/>
        </w:rPr>
        <w:t>го</w:t>
      </w:r>
      <w:proofErr w:type="spellEnd"/>
      <w:r w:rsidR="006E3AFC">
        <w:rPr>
          <w:sz w:val="28"/>
          <w:szCs w:val="28"/>
        </w:rPr>
        <w:t xml:space="preserve"> </w:t>
      </w:r>
      <w:r>
        <w:rPr>
          <w:sz w:val="28"/>
          <w:szCs w:val="28"/>
        </w:rPr>
        <w:t>знака</w:t>
      </w:r>
      <w:r w:rsidR="006E3AFC">
        <w:rPr>
          <w:sz w:val="28"/>
          <w:szCs w:val="28"/>
        </w:rPr>
        <w:t xml:space="preserve"> может служить памятн</w:t>
      </w:r>
      <w:r>
        <w:rPr>
          <w:sz w:val="28"/>
          <w:szCs w:val="28"/>
        </w:rPr>
        <w:t>ик</w:t>
      </w:r>
      <w:r w:rsidR="00AC4A64">
        <w:rPr>
          <w:sz w:val="28"/>
          <w:szCs w:val="28"/>
        </w:rPr>
        <w:t>-обелиск</w:t>
      </w:r>
      <w:r w:rsidR="006E3AFC">
        <w:rPr>
          <w:sz w:val="28"/>
          <w:szCs w:val="28"/>
        </w:rPr>
        <w:t xml:space="preserve">, </w:t>
      </w:r>
      <w:r>
        <w:rPr>
          <w:sz w:val="28"/>
          <w:szCs w:val="28"/>
        </w:rPr>
        <w:t>посвященный</w:t>
      </w:r>
      <w:r w:rsidR="006E3AFC">
        <w:rPr>
          <w:sz w:val="28"/>
          <w:szCs w:val="28"/>
        </w:rPr>
        <w:t xml:space="preserve"> депутат</w:t>
      </w:r>
      <w:r>
        <w:rPr>
          <w:sz w:val="28"/>
          <w:szCs w:val="28"/>
        </w:rPr>
        <w:t>у</w:t>
      </w:r>
      <w:r w:rsidR="006E3AFC">
        <w:rPr>
          <w:sz w:val="28"/>
          <w:szCs w:val="28"/>
        </w:rPr>
        <w:t xml:space="preserve"> III Государственной думы В.С. Соколов</w:t>
      </w:r>
      <w:r>
        <w:rPr>
          <w:sz w:val="28"/>
          <w:szCs w:val="28"/>
        </w:rPr>
        <w:t>у</w:t>
      </w:r>
      <w:r w:rsidR="008E7B6B">
        <w:rPr>
          <w:sz w:val="28"/>
          <w:szCs w:val="28"/>
        </w:rPr>
        <w:t xml:space="preserve"> (1846–1912) и установленный</w:t>
      </w:r>
      <w:r w:rsidR="006E3AFC">
        <w:rPr>
          <w:sz w:val="28"/>
          <w:szCs w:val="28"/>
        </w:rPr>
        <w:t xml:space="preserve"> в</w:t>
      </w:r>
      <w:r w:rsidR="006E3AFC">
        <w:rPr>
          <w:szCs w:val="28"/>
        </w:rPr>
        <w:t xml:space="preserve"> </w:t>
      </w:r>
      <w:r w:rsidR="006E3AFC">
        <w:rPr>
          <w:sz w:val="28"/>
          <w:szCs w:val="28"/>
        </w:rPr>
        <w:t xml:space="preserve">1915 г. на 9-м километре дороги </w:t>
      </w:r>
      <w:proofErr w:type="gramStart"/>
      <w:r w:rsidR="006E3AFC">
        <w:rPr>
          <w:sz w:val="28"/>
          <w:szCs w:val="28"/>
        </w:rPr>
        <w:t>Кострома–Красное</w:t>
      </w:r>
      <w:proofErr w:type="gramEnd"/>
      <w:r>
        <w:rPr>
          <w:rStyle w:val="aa"/>
          <w:sz w:val="28"/>
          <w:szCs w:val="28"/>
        </w:rPr>
        <w:footnoteReference w:id="10"/>
      </w:r>
      <w:r w:rsidR="006E3AFC">
        <w:rPr>
          <w:sz w:val="28"/>
          <w:szCs w:val="28"/>
        </w:rPr>
        <w:t xml:space="preserve">. </w:t>
      </w:r>
    </w:p>
    <w:p w:rsidR="0072504D" w:rsidRDefault="0072504D" w:rsidP="0072504D">
      <w:pPr>
        <w:spacing w:after="0"/>
        <w:ind w:firstLine="709"/>
        <w:jc w:val="both"/>
      </w:pPr>
      <w:proofErr w:type="gramStart"/>
      <w:r w:rsidRPr="0072504D">
        <w:t>В начале</w:t>
      </w:r>
      <w:proofErr w:type="gramEnd"/>
      <w:r w:rsidRPr="0072504D">
        <w:t xml:space="preserve"> </w:t>
      </w:r>
      <w:r w:rsidRPr="0072504D">
        <w:rPr>
          <w:lang w:val="en-US"/>
        </w:rPr>
        <w:t>XXI</w:t>
      </w:r>
      <w:r w:rsidRPr="0072504D">
        <w:t xml:space="preserve"> в</w:t>
      </w:r>
      <w:r>
        <w:t>.</w:t>
      </w:r>
      <w:r w:rsidRPr="0072504D">
        <w:t xml:space="preserve"> в коммеморативной практике стали появляться и более значительные</w:t>
      </w:r>
      <w:r>
        <w:t>, монументальн</w:t>
      </w:r>
      <w:r w:rsidR="00A94398">
        <w:t>ые памятные знаки</w:t>
      </w:r>
      <w:r>
        <w:t xml:space="preserve"> в честь российских парламентариев. </w:t>
      </w:r>
    </w:p>
    <w:p w:rsidR="0072504D" w:rsidRDefault="00A94398" w:rsidP="0072504D">
      <w:pPr>
        <w:spacing w:after="0"/>
        <w:ind w:firstLine="709"/>
        <w:jc w:val="both"/>
      </w:pPr>
      <w:r>
        <w:t>Пример такого рода дае</w:t>
      </w:r>
      <w:r w:rsidR="0072504D">
        <w:t>т Республика Чувашия, где в с</w:t>
      </w:r>
      <w:r w:rsidR="00C819EA">
        <w:t>.</w:t>
      </w:r>
      <w:r w:rsidR="0072504D">
        <w:t xml:space="preserve"> </w:t>
      </w:r>
      <w:proofErr w:type="spellStart"/>
      <w:r w:rsidR="0072504D" w:rsidRPr="00145435">
        <w:t>Убеево</w:t>
      </w:r>
      <w:proofErr w:type="spellEnd"/>
      <w:r w:rsidR="0072504D" w:rsidRPr="00145435">
        <w:t xml:space="preserve"> Красноармейского района</w:t>
      </w:r>
      <w:r w:rsidR="0072504D">
        <w:t xml:space="preserve"> в 2014 г. была установлена бронзовая статуя уроженца села Якова Абрамовича Абрамова (1873</w:t>
      </w:r>
      <w:r w:rsidR="0072504D">
        <w:rPr>
          <w:rFonts w:cs="Times New Roman"/>
        </w:rPr>
        <w:t>–</w:t>
      </w:r>
      <w:r w:rsidR="0072504D">
        <w:t xml:space="preserve">1934), трудовика, </w:t>
      </w:r>
      <w:r w:rsidR="0072504D" w:rsidRPr="004E0F2B">
        <w:t>депутат</w:t>
      </w:r>
      <w:r w:rsidR="0072504D">
        <w:t>а</w:t>
      </w:r>
      <w:r w:rsidR="0072504D" w:rsidRPr="004E0F2B">
        <w:t xml:space="preserve"> </w:t>
      </w:r>
      <w:r w:rsidR="0072504D">
        <w:rPr>
          <w:lang w:val="en-US"/>
        </w:rPr>
        <w:t>I</w:t>
      </w:r>
      <w:r w:rsidR="0072504D" w:rsidRPr="004E0F2B">
        <w:t xml:space="preserve"> Государственной Думы. </w:t>
      </w:r>
      <w:r w:rsidR="0072504D" w:rsidRPr="001C2B34">
        <w:t xml:space="preserve">В своей </w:t>
      </w:r>
      <w:r w:rsidR="0072504D">
        <w:t xml:space="preserve">недолгой </w:t>
      </w:r>
      <w:r w:rsidR="0072504D" w:rsidRPr="001C2B34">
        <w:t xml:space="preserve">политической </w:t>
      </w:r>
      <w:r w:rsidR="0072504D" w:rsidRPr="001C2B34">
        <w:lastRenderedPageBreak/>
        <w:t xml:space="preserve">деятельности он отстаивал идеи национального равноправия, боролся за расширение сферы использования чувашского языка. После разгона Госдумы Абрамов вернулся к крестьянскому хозяйству, </w:t>
      </w:r>
      <w:r w:rsidR="00E37FA6">
        <w:t>с</w:t>
      </w:r>
      <w:r w:rsidR="0072504D" w:rsidRPr="004E0F2B">
        <w:t xml:space="preserve"> 1907 г</w:t>
      </w:r>
      <w:r w:rsidR="0072504D">
        <w:t xml:space="preserve">. работал в </w:t>
      </w:r>
      <w:proofErr w:type="spellStart"/>
      <w:r w:rsidR="0072504D">
        <w:t>Ядринском</w:t>
      </w:r>
      <w:proofErr w:type="spellEnd"/>
      <w:r w:rsidR="0072504D">
        <w:t xml:space="preserve"> земстве, а</w:t>
      </w:r>
      <w:r w:rsidR="0072504D" w:rsidRPr="004E0F2B">
        <w:t xml:space="preserve"> </w:t>
      </w:r>
      <w:r w:rsidR="0072504D">
        <w:t>з</w:t>
      </w:r>
      <w:r w:rsidR="0072504D" w:rsidRPr="004E0F2B">
        <w:t>атем</w:t>
      </w:r>
      <w:r w:rsidR="0072504D">
        <w:t>,</w:t>
      </w:r>
      <w:r w:rsidR="0072504D" w:rsidRPr="004E0F2B">
        <w:t xml:space="preserve"> до </w:t>
      </w:r>
      <w:r w:rsidR="0072504D">
        <w:t xml:space="preserve">конца жизни, </w:t>
      </w:r>
      <w:r w:rsidR="0072504D">
        <w:rPr>
          <w:rFonts w:cs="Times New Roman"/>
        </w:rPr>
        <w:t xml:space="preserve">– </w:t>
      </w:r>
      <w:r w:rsidR="0072504D" w:rsidRPr="004E0F2B">
        <w:t>в кооперативных учреждениях.</w:t>
      </w:r>
      <w:r w:rsidR="0072504D" w:rsidRPr="008A60B4">
        <w:t xml:space="preserve"> </w:t>
      </w:r>
      <w:r w:rsidR="000751D3">
        <w:t xml:space="preserve">«Я попытался создать образ народного депутата. Открытого, с чистым взглядом, – отмечал </w:t>
      </w:r>
      <w:r w:rsidR="00E37FA6">
        <w:t xml:space="preserve">автор памятника, скульптор П. </w:t>
      </w:r>
      <w:proofErr w:type="spellStart"/>
      <w:r w:rsidR="00E37FA6">
        <w:t>Пупин</w:t>
      </w:r>
      <w:proofErr w:type="spellEnd"/>
      <w:r w:rsidR="000751D3">
        <w:t>. – Мне кажется, избранный народом человек, неважно, из крестьян он или из олигархов, всегда должен думать о людях»</w:t>
      </w:r>
      <w:r w:rsidR="000751D3">
        <w:rPr>
          <w:rStyle w:val="aa"/>
        </w:rPr>
        <w:footnoteReference w:id="11"/>
      </w:r>
      <w:r w:rsidR="000751D3">
        <w:t xml:space="preserve">. </w:t>
      </w:r>
      <w:r w:rsidR="0072504D">
        <w:t xml:space="preserve">На церемонию открытия памятника прибыла солидная делегация народных избранников из Госдумы России и Госсовета Чувашии. Таким </w:t>
      </w:r>
      <w:proofErr w:type="gramStart"/>
      <w:r w:rsidR="0072504D">
        <w:t>образом</w:t>
      </w:r>
      <w:proofErr w:type="gramEnd"/>
      <w:r w:rsidR="0072504D">
        <w:t xml:space="preserve"> парламентарии отдали дань памяти своему дореволюционному предшественнику</w:t>
      </w:r>
      <w:r w:rsidR="000751D3">
        <w:t xml:space="preserve">, а сам памятник может восприниматься как символ </w:t>
      </w:r>
      <w:r w:rsidR="000751D3" w:rsidRPr="000751D3">
        <w:t xml:space="preserve">легитимации </w:t>
      </w:r>
      <w:r w:rsidR="000751D3">
        <w:t xml:space="preserve">их </w:t>
      </w:r>
      <w:r w:rsidR="000751D3" w:rsidRPr="000751D3">
        <w:t>деятельности</w:t>
      </w:r>
      <w:r w:rsidR="000751D3">
        <w:t>.</w:t>
      </w:r>
      <w:r w:rsidR="0072504D">
        <w:t xml:space="preserve"> </w:t>
      </w:r>
    </w:p>
    <w:p w:rsidR="00AC39E8" w:rsidRPr="00696D19" w:rsidRDefault="00AC39E8" w:rsidP="005F6FE9">
      <w:pPr>
        <w:spacing w:after="0"/>
        <w:ind w:firstLine="709"/>
        <w:jc w:val="both"/>
        <w:rPr>
          <w:szCs w:val="28"/>
        </w:rPr>
      </w:pPr>
      <w:r>
        <w:t xml:space="preserve">В 2010 г. в Орле был открыт памятник председателю </w:t>
      </w:r>
      <w:r w:rsidR="00C819EA">
        <w:rPr>
          <w:lang w:val="en-US"/>
        </w:rPr>
        <w:t>I</w:t>
      </w:r>
      <w:r w:rsidR="00C819EA">
        <w:t xml:space="preserve"> Государственной Думы России</w:t>
      </w:r>
      <w:r>
        <w:t xml:space="preserve"> Сергею Андреевичу Муромцеву</w:t>
      </w:r>
      <w:r w:rsidR="00E37FA6">
        <w:t xml:space="preserve"> (1850</w:t>
      </w:r>
      <w:r w:rsidR="00E37FA6">
        <w:rPr>
          <w:rFonts w:cs="Times New Roman"/>
        </w:rPr>
        <w:t>–</w:t>
      </w:r>
      <w:r w:rsidR="00E37FA6">
        <w:t>1910)</w:t>
      </w:r>
      <w:r>
        <w:t xml:space="preserve">. Областной Совет народных депутатов принял </w:t>
      </w:r>
      <w:r w:rsidR="00E37FA6">
        <w:t>решение установить памятник к 16</w:t>
      </w:r>
      <w:r>
        <w:t>0-</w:t>
      </w:r>
      <w:r w:rsidR="00E37FA6">
        <w:t xml:space="preserve">летию со дня </w:t>
      </w:r>
      <w:r w:rsidR="00C819EA">
        <w:t>его рождения</w:t>
      </w:r>
      <w:r w:rsidR="00E37FA6">
        <w:t>.</w:t>
      </w:r>
      <w:r>
        <w:t xml:space="preserve"> Нужно отметить, что открытие </w:t>
      </w:r>
      <w:r w:rsidR="00C819EA">
        <w:t>бюст</w:t>
      </w:r>
      <w:r>
        <w:t xml:space="preserve">а вызвало неоднозначную </w:t>
      </w:r>
      <w:r w:rsidRPr="00AC39E8">
        <w:t>реакцию краеведов</w:t>
      </w:r>
      <w:r>
        <w:rPr>
          <w:rStyle w:val="aa"/>
        </w:rPr>
        <w:footnoteReference w:id="12"/>
      </w:r>
      <w:r>
        <w:t xml:space="preserve">. Дело не в самой фигуре председателя Государственной думы, а в его «причислении» к орловскому землячеству. Ведь по сути биография Муромцева не имела никакого отношения к Орлу, за исключением того факта, что </w:t>
      </w:r>
      <w:r w:rsidR="005F6FE9">
        <w:t xml:space="preserve">его </w:t>
      </w:r>
      <w:r>
        <w:t xml:space="preserve">отец </w:t>
      </w:r>
      <w:r w:rsidR="005F6FE9">
        <w:t>в 1858 г. купил</w:t>
      </w:r>
      <w:r>
        <w:t xml:space="preserve"> </w:t>
      </w:r>
      <w:r w:rsidRPr="003124BB">
        <w:t xml:space="preserve">имение </w:t>
      </w:r>
      <w:proofErr w:type="spellStart"/>
      <w:r w:rsidRPr="003124BB">
        <w:t>Лазавку</w:t>
      </w:r>
      <w:proofErr w:type="spellEnd"/>
      <w:r w:rsidRPr="003124BB">
        <w:t xml:space="preserve">, расположенное на территории нынешнего </w:t>
      </w:r>
      <w:proofErr w:type="spellStart"/>
      <w:r w:rsidRPr="003124BB">
        <w:t>Новодеревеньковского</w:t>
      </w:r>
      <w:proofErr w:type="spellEnd"/>
      <w:r w:rsidRPr="003124BB">
        <w:t xml:space="preserve"> района Орловской области. </w:t>
      </w:r>
      <w:r>
        <w:t>Региональным властям и общественности удалось в некотором смысле «приватизирова</w:t>
      </w:r>
      <w:r w:rsidR="005F6FE9">
        <w:t>ть</w:t>
      </w:r>
      <w:r>
        <w:t>» память о С.А. Муромцеве, вн</w:t>
      </w:r>
      <w:r w:rsidR="005F6FE9">
        <w:t>е</w:t>
      </w:r>
      <w:r>
        <w:t xml:space="preserve">ся свою лепту в создание мифологии «малой родины». </w:t>
      </w:r>
      <w:r w:rsidRPr="00696D19">
        <w:rPr>
          <w:szCs w:val="28"/>
        </w:rPr>
        <w:t xml:space="preserve">Вместе с тем ежегодные </w:t>
      </w:r>
      <w:proofErr w:type="spellStart"/>
      <w:r w:rsidRPr="00696D19">
        <w:rPr>
          <w:szCs w:val="28"/>
        </w:rPr>
        <w:t>Муромцевские</w:t>
      </w:r>
      <w:proofErr w:type="spellEnd"/>
      <w:r w:rsidRPr="00696D19">
        <w:rPr>
          <w:szCs w:val="28"/>
        </w:rPr>
        <w:t xml:space="preserve"> чтения, </w:t>
      </w:r>
      <w:proofErr w:type="spellStart"/>
      <w:r w:rsidRPr="00696D19">
        <w:rPr>
          <w:szCs w:val="28"/>
        </w:rPr>
        <w:t>проводящиеся</w:t>
      </w:r>
      <w:proofErr w:type="spellEnd"/>
      <w:r w:rsidRPr="00696D19">
        <w:rPr>
          <w:szCs w:val="28"/>
        </w:rPr>
        <w:t xml:space="preserve"> с 2009 г. в Орловском государственном университете, стали авторитетной творческой площадкой для осмысления истории российского либерализма.</w:t>
      </w:r>
      <w:r>
        <w:rPr>
          <w:szCs w:val="28"/>
        </w:rPr>
        <w:t xml:space="preserve"> </w:t>
      </w:r>
    </w:p>
    <w:p w:rsidR="00A45D8D" w:rsidRPr="00A45D8D" w:rsidRDefault="00A45D8D" w:rsidP="00AE096D">
      <w:pPr>
        <w:spacing w:after="0"/>
        <w:ind w:firstLine="709"/>
        <w:jc w:val="both"/>
        <w:rPr>
          <w:szCs w:val="28"/>
        </w:rPr>
      </w:pPr>
      <w:r>
        <w:t>Как</w:t>
      </w:r>
      <w:r w:rsidR="005F6FE9">
        <w:t xml:space="preserve"> видно из приведенных примеров в отечественном </w:t>
      </w:r>
      <w:proofErr w:type="spellStart"/>
      <w:r w:rsidR="005F6FE9">
        <w:t>коммеморативном</w:t>
      </w:r>
      <w:proofErr w:type="spellEnd"/>
      <w:r w:rsidR="005F6FE9">
        <w:t xml:space="preserve"> дискурсе значительное место занимают пред</w:t>
      </w:r>
      <w:r>
        <w:t>ставители либерального движения.</w:t>
      </w:r>
      <w:r w:rsidR="005F6FE9">
        <w:t xml:space="preserve"> </w:t>
      </w:r>
      <w:r>
        <w:t>В</w:t>
      </w:r>
      <w:r w:rsidR="005F6FE9">
        <w:t xml:space="preserve"> отношении сохранения памяти о некоторых из них можно уже говорить о создании </w:t>
      </w:r>
      <w:proofErr w:type="spellStart"/>
      <w:r w:rsidR="005F6FE9">
        <w:t>коммеморативного</w:t>
      </w:r>
      <w:proofErr w:type="spellEnd"/>
      <w:r w:rsidR="005F6FE9">
        <w:t xml:space="preserve"> комплекса</w:t>
      </w:r>
      <w:r>
        <w:t>.</w:t>
      </w:r>
      <w:r w:rsidR="005F6FE9">
        <w:t xml:space="preserve"> </w:t>
      </w:r>
      <w:r w:rsidR="00C819EA">
        <w:t xml:space="preserve">Таким </w:t>
      </w:r>
      <w:r w:rsidR="00C819EA">
        <w:lastRenderedPageBreak/>
        <w:t>о</w:t>
      </w:r>
      <w:r>
        <w:t xml:space="preserve">бразцом в </w:t>
      </w:r>
      <w:r w:rsidRPr="00A45D8D">
        <w:rPr>
          <w:szCs w:val="28"/>
        </w:rPr>
        <w:t xml:space="preserve">социокультурном и политическом дискурсе современной России </w:t>
      </w:r>
      <w:r>
        <w:rPr>
          <w:szCs w:val="28"/>
        </w:rPr>
        <w:t>служит у</w:t>
      </w:r>
      <w:r w:rsidRPr="00A45D8D">
        <w:rPr>
          <w:szCs w:val="28"/>
        </w:rPr>
        <w:t>вековеч</w:t>
      </w:r>
      <w:r>
        <w:rPr>
          <w:szCs w:val="28"/>
        </w:rPr>
        <w:t>е</w:t>
      </w:r>
      <w:r w:rsidRPr="00A45D8D">
        <w:rPr>
          <w:szCs w:val="28"/>
        </w:rPr>
        <w:t>ние памяти Г.</w:t>
      </w:r>
      <w:r>
        <w:rPr>
          <w:szCs w:val="28"/>
        </w:rPr>
        <w:t>Е</w:t>
      </w:r>
      <w:r w:rsidRPr="00A45D8D">
        <w:rPr>
          <w:szCs w:val="28"/>
        </w:rPr>
        <w:t>. Львова (1861–1925)</w:t>
      </w:r>
      <w:r w:rsidR="009234BC">
        <w:rPr>
          <w:rStyle w:val="aa"/>
          <w:szCs w:val="28"/>
        </w:rPr>
        <w:footnoteReference w:id="13"/>
      </w:r>
      <w:r>
        <w:rPr>
          <w:szCs w:val="28"/>
        </w:rPr>
        <w:t>.</w:t>
      </w:r>
      <w:r w:rsidRPr="00A45D8D">
        <w:rPr>
          <w:szCs w:val="28"/>
        </w:rPr>
        <w:t xml:space="preserve"> Инициаторами создания </w:t>
      </w:r>
      <w:r w:rsidR="009234BC" w:rsidRPr="00A45D8D">
        <w:rPr>
          <w:szCs w:val="28"/>
        </w:rPr>
        <w:t>«Львовск</w:t>
      </w:r>
      <w:r w:rsidR="009234BC">
        <w:rPr>
          <w:szCs w:val="28"/>
        </w:rPr>
        <w:t>ого</w:t>
      </w:r>
      <w:r w:rsidR="009234BC" w:rsidRPr="00A45D8D">
        <w:rPr>
          <w:szCs w:val="28"/>
        </w:rPr>
        <w:t xml:space="preserve"> проект</w:t>
      </w:r>
      <w:r w:rsidR="009234BC">
        <w:rPr>
          <w:szCs w:val="28"/>
        </w:rPr>
        <w:t>а</w:t>
      </w:r>
      <w:r w:rsidR="009234BC" w:rsidRPr="00A45D8D">
        <w:rPr>
          <w:szCs w:val="28"/>
        </w:rPr>
        <w:t>»</w:t>
      </w:r>
      <w:r w:rsidR="009234BC">
        <w:rPr>
          <w:szCs w:val="28"/>
        </w:rPr>
        <w:t xml:space="preserve"> </w:t>
      </w:r>
      <w:r w:rsidRPr="00A45D8D">
        <w:rPr>
          <w:szCs w:val="28"/>
        </w:rPr>
        <w:t xml:space="preserve">стали общественность и муниципальные власти г. Алексина Тульской области, поскольку значительная часть жизни и </w:t>
      </w:r>
      <w:r w:rsidR="00C819EA">
        <w:rPr>
          <w:szCs w:val="28"/>
        </w:rPr>
        <w:t>деятельности</w:t>
      </w:r>
      <w:r w:rsidRPr="00A45D8D">
        <w:rPr>
          <w:szCs w:val="28"/>
        </w:rPr>
        <w:t xml:space="preserve"> будущего депутата </w:t>
      </w:r>
      <w:r w:rsidR="009234BC">
        <w:rPr>
          <w:szCs w:val="28"/>
        </w:rPr>
        <w:t>Государственной думы</w:t>
      </w:r>
      <w:r w:rsidRPr="00A45D8D">
        <w:rPr>
          <w:szCs w:val="28"/>
        </w:rPr>
        <w:t xml:space="preserve"> </w:t>
      </w:r>
      <w:r w:rsidR="009234BC">
        <w:rPr>
          <w:szCs w:val="28"/>
        </w:rPr>
        <w:t>и</w:t>
      </w:r>
      <w:r w:rsidRPr="00A45D8D">
        <w:rPr>
          <w:szCs w:val="28"/>
        </w:rPr>
        <w:t xml:space="preserve"> главы Временного правительства была связана с этим краем. Под Алексиным располагалось родовое имение Львовых Поповка, здесь начиналась его карьера земского деятеля. В 2001 г. </w:t>
      </w:r>
      <w:proofErr w:type="gramStart"/>
      <w:r w:rsidRPr="00A45D8D">
        <w:rPr>
          <w:szCs w:val="28"/>
        </w:rPr>
        <w:t>в</w:t>
      </w:r>
      <w:proofErr w:type="gramEnd"/>
      <w:r w:rsidRPr="00A45D8D">
        <w:rPr>
          <w:szCs w:val="28"/>
        </w:rPr>
        <w:t xml:space="preserve"> </w:t>
      </w:r>
      <w:proofErr w:type="gramStart"/>
      <w:r w:rsidRPr="00A45D8D">
        <w:rPr>
          <w:szCs w:val="28"/>
        </w:rPr>
        <w:t>с</w:t>
      </w:r>
      <w:proofErr w:type="gramEnd"/>
      <w:r w:rsidRPr="00A45D8D">
        <w:rPr>
          <w:szCs w:val="28"/>
        </w:rPr>
        <w:t>. Поповка был установлен памятный знак в честь Г.Е. Львова</w:t>
      </w:r>
      <w:r w:rsidR="009C173F">
        <w:rPr>
          <w:rStyle w:val="aa"/>
          <w:szCs w:val="28"/>
        </w:rPr>
        <w:footnoteReference w:id="14"/>
      </w:r>
      <w:r w:rsidRPr="00A45D8D">
        <w:rPr>
          <w:szCs w:val="28"/>
        </w:rPr>
        <w:t>. Внешне похожий на кенотаф</w:t>
      </w:r>
      <w:r>
        <w:rPr>
          <w:szCs w:val="28"/>
        </w:rPr>
        <w:t>,</w:t>
      </w:r>
      <w:r w:rsidRPr="00A45D8D">
        <w:rPr>
          <w:szCs w:val="28"/>
        </w:rPr>
        <w:t xml:space="preserve"> </w:t>
      </w:r>
      <w:r w:rsidR="009234BC">
        <w:rPr>
          <w:szCs w:val="28"/>
        </w:rPr>
        <w:t>он</w:t>
      </w:r>
      <w:r w:rsidRPr="00A45D8D">
        <w:rPr>
          <w:szCs w:val="28"/>
        </w:rPr>
        <w:t xml:space="preserve"> может быть отнесен к типу своеобразной «наивной коммеморации», бесхитростность которо</w:t>
      </w:r>
      <w:r w:rsidR="00C819EA">
        <w:rPr>
          <w:szCs w:val="28"/>
        </w:rPr>
        <w:t>го</w:t>
      </w:r>
      <w:r w:rsidRPr="00A45D8D">
        <w:rPr>
          <w:szCs w:val="28"/>
        </w:rPr>
        <w:t xml:space="preserve"> подчеркивает не только ограниченность бюджета, но и искренность намерений инициаторов. В 2003 г. памятник </w:t>
      </w:r>
      <w:r w:rsidR="009C173F">
        <w:rPr>
          <w:szCs w:val="28"/>
        </w:rPr>
        <w:t>князю Львову работы</w:t>
      </w:r>
      <w:r w:rsidRPr="00A45D8D">
        <w:rPr>
          <w:szCs w:val="28"/>
        </w:rPr>
        <w:t xml:space="preserve"> И.Ю. </w:t>
      </w:r>
      <w:proofErr w:type="spellStart"/>
      <w:r w:rsidRPr="00A45D8D">
        <w:rPr>
          <w:szCs w:val="28"/>
        </w:rPr>
        <w:t>Соснер</w:t>
      </w:r>
      <w:r w:rsidR="009C173F">
        <w:rPr>
          <w:szCs w:val="28"/>
        </w:rPr>
        <w:t>а</w:t>
      </w:r>
      <w:proofErr w:type="spellEnd"/>
      <w:r w:rsidR="009C173F">
        <w:rPr>
          <w:szCs w:val="28"/>
        </w:rPr>
        <w:t xml:space="preserve"> </w:t>
      </w:r>
      <w:r w:rsidR="00C819EA">
        <w:rPr>
          <w:szCs w:val="28"/>
        </w:rPr>
        <w:t>открылся</w:t>
      </w:r>
      <w:r w:rsidR="009C173F">
        <w:rPr>
          <w:szCs w:val="28"/>
        </w:rPr>
        <w:t xml:space="preserve"> </w:t>
      </w:r>
      <w:r w:rsidR="009234BC">
        <w:rPr>
          <w:szCs w:val="28"/>
        </w:rPr>
        <w:t xml:space="preserve">и </w:t>
      </w:r>
      <w:r w:rsidR="009C173F" w:rsidRPr="00A45D8D">
        <w:rPr>
          <w:szCs w:val="28"/>
        </w:rPr>
        <w:t xml:space="preserve">в </w:t>
      </w:r>
      <w:r w:rsidR="009234BC">
        <w:rPr>
          <w:szCs w:val="28"/>
        </w:rPr>
        <w:t>самом</w:t>
      </w:r>
      <w:r w:rsidR="009C173F" w:rsidRPr="00A45D8D">
        <w:rPr>
          <w:szCs w:val="28"/>
        </w:rPr>
        <w:t xml:space="preserve"> Алексине</w:t>
      </w:r>
      <w:r w:rsidR="009C173F">
        <w:rPr>
          <w:rStyle w:val="aa"/>
          <w:szCs w:val="28"/>
        </w:rPr>
        <w:footnoteReference w:id="15"/>
      </w:r>
      <w:r w:rsidR="009C173F">
        <w:rPr>
          <w:szCs w:val="28"/>
        </w:rPr>
        <w:t>.</w:t>
      </w:r>
    </w:p>
    <w:p w:rsidR="00DB0A64" w:rsidRPr="00FD2A18" w:rsidRDefault="00DB0A64" w:rsidP="00DB0A64">
      <w:pPr>
        <w:spacing w:after="0"/>
        <w:ind w:firstLine="709"/>
        <w:jc w:val="both"/>
        <w:rPr>
          <w:rFonts w:eastAsia="Calibri" w:cs="Times New Roman"/>
        </w:rPr>
      </w:pPr>
      <w:r w:rsidRPr="00FD2A18">
        <w:rPr>
          <w:rFonts w:eastAsia="Calibri" w:cs="Times New Roman"/>
        </w:rPr>
        <w:t>Подготовка празднования 100-летия российского парламентаризма способствовала оживлению коммеморативной деятельности. В 2006 г. в Музее политической истории России (Санкт-Петербург) в рамках юбилейной конференции откры</w:t>
      </w:r>
      <w:r w:rsidR="00397145">
        <w:rPr>
          <w:rFonts w:eastAsia="Calibri" w:cs="Times New Roman"/>
        </w:rPr>
        <w:t>лась</w:t>
      </w:r>
      <w:r w:rsidRPr="00FD2A18">
        <w:rPr>
          <w:rFonts w:eastAsia="Calibri" w:cs="Times New Roman"/>
        </w:rPr>
        <w:t xml:space="preserve"> выставка «Государственная дума. </w:t>
      </w:r>
      <w:proofErr w:type="gramStart"/>
      <w:r w:rsidRPr="00FD2A18">
        <w:rPr>
          <w:rFonts w:eastAsia="Calibri" w:cs="Times New Roman"/>
        </w:rPr>
        <w:t xml:space="preserve">Исторические параллели», </w:t>
      </w:r>
      <w:r>
        <w:rPr>
          <w:rFonts w:eastAsia="Calibri" w:cs="Times New Roman"/>
        </w:rPr>
        <w:t xml:space="preserve">которая </w:t>
      </w:r>
      <w:r w:rsidRPr="00FD2A18">
        <w:rPr>
          <w:rFonts w:eastAsia="Calibri" w:cs="Times New Roman"/>
        </w:rPr>
        <w:t>позже стала частью основной экспозиции музея и действовала до 2018 г. Она была посвящена истории созыва и деятельности Государственных дум Российской империи и Российской Федерации</w:t>
      </w:r>
      <w:r>
        <w:rPr>
          <w:rFonts w:eastAsia="Calibri" w:cs="Times New Roman"/>
        </w:rPr>
        <w:t>,</w:t>
      </w:r>
      <w:r w:rsidRPr="00FD2A18">
        <w:rPr>
          <w:rFonts w:eastAsia="Calibri" w:cs="Times New Roman"/>
        </w:rPr>
        <w:t xml:space="preserve"> что обусловило ее хронологические рамки  </w:t>
      </w:r>
      <w:r w:rsidRPr="00A45D8D">
        <w:rPr>
          <w:szCs w:val="28"/>
        </w:rPr>
        <w:t>–</w:t>
      </w:r>
      <w:r w:rsidRPr="00FD2A18">
        <w:rPr>
          <w:rFonts w:eastAsia="Calibri" w:cs="Times New Roman"/>
        </w:rPr>
        <w:t xml:space="preserve"> 1904</w:t>
      </w:r>
      <w:r w:rsidRPr="00A45D8D">
        <w:rPr>
          <w:szCs w:val="28"/>
        </w:rPr>
        <w:t>–</w:t>
      </w:r>
      <w:r w:rsidRPr="00FD2A18">
        <w:rPr>
          <w:rFonts w:eastAsia="Calibri" w:cs="Times New Roman"/>
        </w:rPr>
        <w:t>1907 гг. и 1985</w:t>
      </w:r>
      <w:r w:rsidRPr="00A45D8D">
        <w:rPr>
          <w:szCs w:val="28"/>
        </w:rPr>
        <w:t>–</w:t>
      </w:r>
      <w:r w:rsidRPr="00FD2A18">
        <w:rPr>
          <w:rFonts w:eastAsia="Calibri" w:cs="Times New Roman"/>
        </w:rPr>
        <w:t>1995 гг. Выставка напоминала о политических событиях, приведших к рождени</w:t>
      </w:r>
      <w:r>
        <w:rPr>
          <w:rFonts w:eastAsia="Calibri" w:cs="Times New Roman"/>
        </w:rPr>
        <w:t>ю российского парламентаризма,</w:t>
      </w:r>
      <w:r w:rsidRPr="00FD2A18">
        <w:rPr>
          <w:rFonts w:eastAsia="Calibri" w:cs="Times New Roman"/>
        </w:rPr>
        <w:t xml:space="preserve"> разработке выборного законодательства и практике его применения в ходе выборов в 1906</w:t>
      </w:r>
      <w:proofErr w:type="gramEnd"/>
      <w:r w:rsidRPr="00FD2A18">
        <w:rPr>
          <w:rFonts w:eastAsia="Calibri" w:cs="Times New Roman"/>
        </w:rPr>
        <w:t xml:space="preserve"> и 1993 гг. Эти темы раскрывали около 400 документов, </w:t>
      </w:r>
      <w:r w:rsidRPr="00FD2A18">
        <w:rPr>
          <w:rFonts w:eastAsia="Calibri" w:cs="Times New Roman"/>
        </w:rPr>
        <w:lastRenderedPageBreak/>
        <w:t xml:space="preserve">фотографий, сатирических открыток, вещественных экспонатов, </w:t>
      </w:r>
      <w:r w:rsidR="00397145">
        <w:rPr>
          <w:rFonts w:eastAsia="Calibri" w:cs="Times New Roman"/>
        </w:rPr>
        <w:t>произведений живописи и графики.</w:t>
      </w:r>
      <w:r w:rsidRPr="00FD2A18">
        <w:rPr>
          <w:rFonts w:eastAsia="Calibri" w:cs="Times New Roman"/>
        </w:rPr>
        <w:t xml:space="preserve"> Среди раритетов демонстрировались колокольчик председателя Государственной думы из зала заседаний в Таврическом дворце, знаменитая картина В. Полякова, изображавшая императорский прием, устроенный депутатам </w:t>
      </w:r>
      <w:r w:rsidR="00397145">
        <w:rPr>
          <w:rFonts w:eastAsia="Calibri" w:cs="Times New Roman"/>
          <w:lang w:val="en-US"/>
        </w:rPr>
        <w:t>I</w:t>
      </w:r>
      <w:r w:rsidRPr="00FD2A18">
        <w:rPr>
          <w:rFonts w:eastAsia="Calibri" w:cs="Times New Roman"/>
        </w:rPr>
        <w:t xml:space="preserve"> Думы в Зимнем дворце, личные вещи и анкеты </w:t>
      </w:r>
      <w:r w:rsidR="00397145">
        <w:rPr>
          <w:rFonts w:eastAsia="Calibri" w:cs="Times New Roman"/>
        </w:rPr>
        <w:t>думцев</w:t>
      </w:r>
      <w:r w:rsidRPr="00FD2A18">
        <w:rPr>
          <w:rFonts w:eastAsia="Calibri" w:cs="Times New Roman"/>
        </w:rPr>
        <w:t xml:space="preserve">, памятная медаль «1-й русский парламент – Государственная дума» 1906 г., портрет </w:t>
      </w:r>
      <w:r w:rsidR="00397145">
        <w:rPr>
          <w:rFonts w:eastAsia="Calibri" w:cs="Times New Roman"/>
        </w:rPr>
        <w:t>С.</w:t>
      </w:r>
      <w:r>
        <w:rPr>
          <w:rFonts w:eastAsia="Calibri" w:cs="Times New Roman"/>
        </w:rPr>
        <w:t>А. Муромцева.</w:t>
      </w:r>
      <w:r w:rsidRPr="00FD2A18">
        <w:rPr>
          <w:rFonts w:eastAsia="Calibri" w:cs="Times New Roman"/>
        </w:rPr>
        <w:t xml:space="preserve"> Особое внимание </w:t>
      </w:r>
      <w:r>
        <w:rPr>
          <w:rFonts w:eastAsia="Calibri" w:cs="Times New Roman"/>
        </w:rPr>
        <w:t xml:space="preserve">зрителей </w:t>
      </w:r>
      <w:r w:rsidRPr="00FD2A18">
        <w:rPr>
          <w:rFonts w:eastAsia="Calibri" w:cs="Times New Roman"/>
        </w:rPr>
        <w:t>привлекала реконструкция трибуны думского оратора в Таврическом дворце</w:t>
      </w:r>
      <w:r w:rsidRPr="00FD2A18">
        <w:rPr>
          <w:rFonts w:eastAsia="Calibri" w:cs="Times New Roman"/>
          <w:vertAlign w:val="superscript"/>
        </w:rPr>
        <w:footnoteReference w:id="16"/>
      </w:r>
      <w:r w:rsidRPr="00FD2A18">
        <w:rPr>
          <w:rFonts w:eastAsia="Calibri" w:cs="Times New Roman"/>
        </w:rPr>
        <w:t xml:space="preserve">.  </w:t>
      </w:r>
    </w:p>
    <w:p w:rsidR="00DB0A64" w:rsidRPr="00FD2A18" w:rsidRDefault="00DB0A64" w:rsidP="00DB0A64">
      <w:pPr>
        <w:spacing w:after="0"/>
        <w:ind w:firstLine="709"/>
        <w:jc w:val="both"/>
        <w:rPr>
          <w:rFonts w:eastAsia="Calibri" w:cs="Times New Roman"/>
        </w:rPr>
      </w:pPr>
      <w:r w:rsidRPr="00FD2A18">
        <w:rPr>
          <w:rFonts w:eastAsia="Calibri" w:cs="Times New Roman"/>
        </w:rPr>
        <w:t xml:space="preserve">Не менее содержательной стала и юбилейная выставка, организованная в Государственном центральном музее современной истории России (Москва). Основу экспозиции составили редчайшие фотографии, книги, </w:t>
      </w:r>
      <w:r w:rsidR="00D051CA">
        <w:rPr>
          <w:rFonts w:eastAsia="Calibri" w:cs="Times New Roman"/>
        </w:rPr>
        <w:t xml:space="preserve">художественные полотна, </w:t>
      </w:r>
      <w:r w:rsidR="00D051CA" w:rsidRPr="00FD2A18">
        <w:rPr>
          <w:rFonts w:eastAsia="Calibri" w:cs="Times New Roman"/>
        </w:rPr>
        <w:t>уникальные документальные портретные открытки, автографы и письма</w:t>
      </w:r>
      <w:r w:rsidR="00D051CA">
        <w:rPr>
          <w:rFonts w:eastAsia="Calibri" w:cs="Times New Roman"/>
        </w:rPr>
        <w:t xml:space="preserve"> из коллекции музея</w:t>
      </w:r>
      <w:r w:rsidRPr="00FD2A18">
        <w:rPr>
          <w:rFonts w:eastAsia="Calibri" w:cs="Times New Roman"/>
          <w:vertAlign w:val="superscript"/>
        </w:rPr>
        <w:footnoteReference w:id="17"/>
      </w:r>
      <w:r w:rsidRPr="00FD2A18">
        <w:rPr>
          <w:rFonts w:eastAsia="Calibri" w:cs="Times New Roman"/>
        </w:rPr>
        <w:t xml:space="preserve">. </w:t>
      </w:r>
    </w:p>
    <w:p w:rsidR="00DB0A64" w:rsidRPr="005E4469" w:rsidRDefault="00DB0A64" w:rsidP="002E7349">
      <w:pPr>
        <w:spacing w:after="0"/>
        <w:ind w:firstLine="709"/>
        <w:jc w:val="both"/>
        <w:rPr>
          <w:rFonts w:cs="Times New Roman"/>
          <w:szCs w:val="28"/>
        </w:rPr>
      </w:pPr>
      <w:r w:rsidRPr="00E13C11">
        <w:rPr>
          <w:rFonts w:cs="Times New Roman"/>
          <w:szCs w:val="28"/>
        </w:rPr>
        <w:t xml:space="preserve">В </w:t>
      </w:r>
      <w:r>
        <w:rPr>
          <w:rFonts w:cs="Times New Roman"/>
          <w:szCs w:val="28"/>
        </w:rPr>
        <w:t xml:space="preserve">том же </w:t>
      </w:r>
      <w:r w:rsidRPr="00E13C11">
        <w:rPr>
          <w:rFonts w:cs="Times New Roman"/>
          <w:szCs w:val="28"/>
        </w:rPr>
        <w:t>2006 г. в Петербурге</w:t>
      </w:r>
      <w:r>
        <w:rPr>
          <w:rFonts w:cs="Times New Roman"/>
          <w:szCs w:val="28"/>
        </w:rPr>
        <w:t xml:space="preserve"> в Таврическом дворце открылся М</w:t>
      </w:r>
      <w:r w:rsidRPr="00E13C11">
        <w:rPr>
          <w:rFonts w:cs="Times New Roman"/>
          <w:szCs w:val="28"/>
        </w:rPr>
        <w:t xml:space="preserve">узей истории парламентаризма. </w:t>
      </w:r>
      <w:r>
        <w:rPr>
          <w:rFonts w:cs="Times New Roman"/>
          <w:szCs w:val="28"/>
        </w:rPr>
        <w:t>Экспозиция состоит из нескольких выс</w:t>
      </w:r>
      <w:r w:rsidR="00D051CA">
        <w:rPr>
          <w:rFonts w:cs="Times New Roman"/>
          <w:szCs w:val="28"/>
        </w:rPr>
        <w:t>тавок.</w:t>
      </w:r>
      <w:r w:rsidRPr="00E13C11">
        <w:rPr>
          <w:rFonts w:cs="Times New Roman"/>
          <w:szCs w:val="28"/>
        </w:rPr>
        <w:t xml:space="preserve"> </w:t>
      </w:r>
      <w:r>
        <w:rPr>
          <w:rFonts w:cs="Times New Roman"/>
          <w:szCs w:val="28"/>
        </w:rPr>
        <w:t>Центральная</w:t>
      </w:r>
      <w:r w:rsidRPr="00E13C11">
        <w:rPr>
          <w:rFonts w:cs="Times New Roman"/>
          <w:szCs w:val="28"/>
        </w:rPr>
        <w:t xml:space="preserve"> </w:t>
      </w:r>
      <w:r w:rsidR="00D051CA">
        <w:rPr>
          <w:rFonts w:cs="Times New Roman"/>
          <w:szCs w:val="28"/>
        </w:rPr>
        <w:t>из них</w:t>
      </w:r>
      <w:r w:rsidRPr="00E13C11">
        <w:rPr>
          <w:rFonts w:cs="Times New Roman"/>
          <w:szCs w:val="28"/>
        </w:rPr>
        <w:t xml:space="preserve"> </w:t>
      </w:r>
      <w:r w:rsidRPr="0033382C">
        <w:rPr>
          <w:rFonts w:cs="Times New Roman"/>
          <w:szCs w:val="28"/>
        </w:rPr>
        <w:t>–</w:t>
      </w:r>
      <w:r>
        <w:rPr>
          <w:rFonts w:cs="Times New Roman"/>
          <w:szCs w:val="28"/>
        </w:rPr>
        <w:t xml:space="preserve"> </w:t>
      </w:r>
      <w:r w:rsidRPr="00E13C11">
        <w:rPr>
          <w:rFonts w:cs="Times New Roman"/>
          <w:szCs w:val="28"/>
        </w:rPr>
        <w:t>«Первый день Государ</w:t>
      </w:r>
      <w:r>
        <w:rPr>
          <w:rFonts w:cs="Times New Roman"/>
          <w:szCs w:val="28"/>
        </w:rPr>
        <w:t xml:space="preserve">ственной Думы (27 апреля 1906)» </w:t>
      </w:r>
      <w:r w:rsidRPr="0033382C">
        <w:rPr>
          <w:rFonts w:cs="Times New Roman"/>
          <w:szCs w:val="28"/>
        </w:rPr>
        <w:t>–</w:t>
      </w:r>
      <w:r>
        <w:rPr>
          <w:rFonts w:cs="Times New Roman"/>
          <w:szCs w:val="28"/>
        </w:rPr>
        <w:t xml:space="preserve"> позволяет подробно ознакомиться с началом работы российского парламента, почувствовать атмосферу политической борьбы начала </w:t>
      </w:r>
      <w:r>
        <w:rPr>
          <w:rFonts w:cs="Times New Roman"/>
          <w:szCs w:val="28"/>
          <w:lang w:val="en-US"/>
        </w:rPr>
        <w:t>XX</w:t>
      </w:r>
      <w:r>
        <w:rPr>
          <w:rFonts w:cs="Times New Roman"/>
          <w:szCs w:val="28"/>
        </w:rPr>
        <w:t xml:space="preserve"> в</w:t>
      </w:r>
      <w:r w:rsidR="00D051CA">
        <w:rPr>
          <w:rFonts w:cs="Times New Roman"/>
          <w:szCs w:val="28"/>
        </w:rPr>
        <w:t>.</w:t>
      </w:r>
      <w:r>
        <w:rPr>
          <w:rFonts w:cs="Times New Roman"/>
          <w:szCs w:val="28"/>
        </w:rPr>
        <w:t xml:space="preserve"> Экспонаты выставки «В думе» дают представление о повседневной работе парламентариев, а также всей инфраструктур</w:t>
      </w:r>
      <w:r w:rsidR="00D051CA">
        <w:rPr>
          <w:rFonts w:cs="Times New Roman"/>
          <w:szCs w:val="28"/>
        </w:rPr>
        <w:t>е</w:t>
      </w:r>
      <w:r>
        <w:rPr>
          <w:rFonts w:cs="Times New Roman"/>
          <w:szCs w:val="28"/>
        </w:rPr>
        <w:t>, которая обеспечивала эффективное функционирование парламента Российской империи. Выставки «Думский зал Таврического дворца», «Таврический дворец в 1917 г.» рассказывают о том, как менялся облик зала думских заседаний, каким был Таврический дворец в тревожные дни февраля-марта революционного года. «Реальная» экспозиция дополняется виртуальными выставками «Тема Государственной думы на страницах газет и журналов», «Таврический дворец и события 1917 г.»</w:t>
      </w:r>
      <w:r>
        <w:rPr>
          <w:rStyle w:val="aa"/>
          <w:rFonts w:cs="Times New Roman"/>
          <w:szCs w:val="28"/>
        </w:rPr>
        <w:footnoteReference w:id="18"/>
      </w:r>
      <w:r>
        <w:rPr>
          <w:rFonts w:cs="Times New Roman"/>
          <w:szCs w:val="28"/>
        </w:rPr>
        <w:t>.</w:t>
      </w:r>
    </w:p>
    <w:p w:rsidR="002E7349" w:rsidRDefault="002E7349" w:rsidP="002E7349">
      <w:pPr>
        <w:spacing w:after="0"/>
        <w:ind w:firstLine="709"/>
        <w:jc w:val="both"/>
        <w:rPr>
          <w:rFonts w:cs="Times New Roman"/>
          <w:szCs w:val="28"/>
        </w:rPr>
      </w:pPr>
      <w:r>
        <w:rPr>
          <w:rFonts w:cs="Times New Roman"/>
          <w:szCs w:val="28"/>
        </w:rPr>
        <w:lastRenderedPageBreak/>
        <w:t xml:space="preserve">Столетие отечественного парламентаризма было отмечено и в регионах. </w:t>
      </w:r>
      <w:proofErr w:type="gramStart"/>
      <w:r>
        <w:rPr>
          <w:rFonts w:cs="Times New Roman"/>
          <w:szCs w:val="28"/>
        </w:rPr>
        <w:t xml:space="preserve">В 2005–2006 гг. в Саратовском областном музее краеведения открылась выставка, посвященная истории становления избирательного процесса в стране и регионе от земской и городской реформ Александра </w:t>
      </w:r>
      <w:r>
        <w:rPr>
          <w:rFonts w:cs="Times New Roman"/>
          <w:szCs w:val="28"/>
          <w:lang w:val="en-US"/>
        </w:rPr>
        <w:t>II</w:t>
      </w:r>
      <w:r>
        <w:rPr>
          <w:rFonts w:cs="Times New Roman"/>
          <w:szCs w:val="28"/>
        </w:rPr>
        <w:t xml:space="preserve"> до выборов 1990–2000-х гг., в том числе организации выборов в первый российский парламент в Саратовской губернии, которые проходили при руководстве ею П.А. Столыпиным, и материалы о взаимодействии Государственной думы и Столыпина как председателя</w:t>
      </w:r>
      <w:proofErr w:type="gramEnd"/>
      <w:r>
        <w:rPr>
          <w:rFonts w:cs="Times New Roman"/>
          <w:szCs w:val="28"/>
        </w:rPr>
        <w:t xml:space="preserve"> Совета министров</w:t>
      </w:r>
      <w:r>
        <w:rPr>
          <w:rStyle w:val="aa"/>
          <w:rFonts w:cs="Times New Roman"/>
          <w:szCs w:val="28"/>
        </w:rPr>
        <w:footnoteReference w:id="19"/>
      </w:r>
      <w:r>
        <w:rPr>
          <w:rFonts w:cs="Times New Roman"/>
          <w:szCs w:val="28"/>
        </w:rPr>
        <w:t xml:space="preserve">. Экспозиция Орловского областного краеведческого музея содержит сведения о депутатах, представлявших </w:t>
      </w:r>
      <w:proofErr w:type="spellStart"/>
      <w:r>
        <w:rPr>
          <w:rFonts w:cs="Times New Roman"/>
          <w:szCs w:val="28"/>
        </w:rPr>
        <w:t>Орловщину</w:t>
      </w:r>
      <w:proofErr w:type="spellEnd"/>
      <w:r>
        <w:rPr>
          <w:rFonts w:cs="Times New Roman"/>
          <w:szCs w:val="28"/>
        </w:rPr>
        <w:t xml:space="preserve"> в дореволюционном парламенте. В целом на региональном уровне наблюдается оживление коммеморативной деятельности в контексте «выстраивания» единой линии истории центральных и местных представительных органов власти от реформ местного управления Екатерины </w:t>
      </w:r>
      <w:r>
        <w:rPr>
          <w:rFonts w:cs="Times New Roman"/>
          <w:szCs w:val="28"/>
          <w:lang w:val="en-US"/>
        </w:rPr>
        <w:t>II</w:t>
      </w:r>
      <w:r>
        <w:rPr>
          <w:rFonts w:cs="Times New Roman"/>
          <w:szCs w:val="28"/>
        </w:rPr>
        <w:t xml:space="preserve"> до сегодняшнего дня (например, выставка «</w:t>
      </w:r>
      <w:r w:rsidRPr="00CD5EC5">
        <w:rPr>
          <w:rFonts w:cs="Times New Roman"/>
          <w:szCs w:val="28"/>
        </w:rPr>
        <w:t>216</w:t>
      </w:r>
      <w:r>
        <w:rPr>
          <w:rFonts w:cs="Times New Roman"/>
          <w:szCs w:val="28"/>
        </w:rPr>
        <w:t xml:space="preserve"> лет демократии в Екатеринбурге» (2003)</w:t>
      </w:r>
      <w:r>
        <w:rPr>
          <w:rStyle w:val="aa"/>
          <w:rFonts w:cs="Times New Roman"/>
          <w:szCs w:val="28"/>
        </w:rPr>
        <w:footnoteReference w:id="20"/>
      </w:r>
      <w:r>
        <w:rPr>
          <w:rFonts w:cs="Times New Roman"/>
          <w:szCs w:val="28"/>
        </w:rPr>
        <w:t xml:space="preserve">, </w:t>
      </w:r>
      <w:r w:rsidRPr="005020AF">
        <w:rPr>
          <w:rFonts w:cs="Times New Roman"/>
          <w:szCs w:val="28"/>
        </w:rPr>
        <w:t>выставк</w:t>
      </w:r>
      <w:r>
        <w:rPr>
          <w:rFonts w:cs="Times New Roman"/>
          <w:szCs w:val="28"/>
        </w:rPr>
        <w:t>а</w:t>
      </w:r>
      <w:r w:rsidRPr="005020AF">
        <w:rPr>
          <w:rFonts w:cs="Times New Roman"/>
          <w:szCs w:val="28"/>
        </w:rPr>
        <w:t>, посвященн</w:t>
      </w:r>
      <w:r>
        <w:rPr>
          <w:rFonts w:cs="Times New Roman"/>
          <w:szCs w:val="28"/>
        </w:rPr>
        <w:t>ая</w:t>
      </w:r>
      <w:r w:rsidRPr="005020AF">
        <w:rPr>
          <w:rFonts w:cs="Times New Roman"/>
          <w:szCs w:val="28"/>
        </w:rPr>
        <w:t xml:space="preserve"> истории избирательного права</w:t>
      </w:r>
      <w:r>
        <w:rPr>
          <w:rFonts w:cs="Times New Roman"/>
          <w:szCs w:val="28"/>
        </w:rPr>
        <w:t xml:space="preserve"> (г. </w:t>
      </w:r>
      <w:proofErr w:type="spellStart"/>
      <w:r>
        <w:rPr>
          <w:rFonts w:cs="Times New Roman"/>
          <w:szCs w:val="28"/>
        </w:rPr>
        <w:t>Шелехов</w:t>
      </w:r>
      <w:proofErr w:type="spellEnd"/>
      <w:r>
        <w:rPr>
          <w:rFonts w:cs="Times New Roman"/>
          <w:szCs w:val="28"/>
        </w:rPr>
        <w:t xml:space="preserve"> Иркутской обл., 2007)</w:t>
      </w:r>
      <w:r>
        <w:rPr>
          <w:rStyle w:val="aa"/>
          <w:rFonts w:cs="Times New Roman"/>
          <w:szCs w:val="28"/>
        </w:rPr>
        <w:footnoteReference w:id="21"/>
      </w:r>
      <w:r>
        <w:rPr>
          <w:rFonts w:cs="Times New Roman"/>
          <w:szCs w:val="28"/>
        </w:rPr>
        <w:t xml:space="preserve">). </w:t>
      </w:r>
    </w:p>
    <w:p w:rsidR="002E7349" w:rsidRDefault="002E7349" w:rsidP="002E7349">
      <w:pPr>
        <w:spacing w:after="0"/>
        <w:ind w:firstLine="709"/>
        <w:jc w:val="both"/>
        <w:rPr>
          <w:rFonts w:cs="Times New Roman"/>
          <w:szCs w:val="28"/>
        </w:rPr>
      </w:pPr>
      <w:r>
        <w:rPr>
          <w:rFonts w:cs="Times New Roman"/>
          <w:szCs w:val="28"/>
        </w:rPr>
        <w:t>Часто соответствующие музеи создаются под эгидой региональных парламентов (м</w:t>
      </w:r>
      <w:r w:rsidRPr="00E1171A">
        <w:rPr>
          <w:rFonts w:cs="Times New Roman"/>
          <w:szCs w:val="28"/>
        </w:rPr>
        <w:t>узей истории парламента Республики Башкортостан</w:t>
      </w:r>
      <w:r>
        <w:rPr>
          <w:rStyle w:val="aa"/>
          <w:rFonts w:cs="Times New Roman"/>
          <w:szCs w:val="28"/>
        </w:rPr>
        <w:footnoteReference w:id="22"/>
      </w:r>
      <w:r>
        <w:rPr>
          <w:rFonts w:cs="Times New Roman"/>
          <w:szCs w:val="28"/>
        </w:rPr>
        <w:t>, м</w:t>
      </w:r>
      <w:r w:rsidRPr="00E1171A">
        <w:rPr>
          <w:rFonts w:cs="Times New Roman"/>
          <w:szCs w:val="28"/>
        </w:rPr>
        <w:t>узей представительной и законодательной власти Нижегородской области</w:t>
      </w:r>
      <w:r>
        <w:rPr>
          <w:rStyle w:val="aa"/>
          <w:rFonts w:cs="Times New Roman"/>
          <w:szCs w:val="28"/>
        </w:rPr>
        <w:footnoteReference w:id="23"/>
      </w:r>
      <w:r>
        <w:rPr>
          <w:rFonts w:cs="Times New Roman"/>
          <w:szCs w:val="28"/>
        </w:rPr>
        <w:t xml:space="preserve">, </w:t>
      </w:r>
      <w:r w:rsidRPr="00E1171A">
        <w:rPr>
          <w:rFonts w:cs="Times New Roman"/>
          <w:szCs w:val="28"/>
        </w:rPr>
        <w:t>музе</w:t>
      </w:r>
      <w:r>
        <w:rPr>
          <w:rFonts w:cs="Times New Roman"/>
          <w:szCs w:val="28"/>
        </w:rPr>
        <w:t>й</w:t>
      </w:r>
      <w:r w:rsidRPr="00E1171A">
        <w:rPr>
          <w:rFonts w:cs="Times New Roman"/>
          <w:szCs w:val="28"/>
        </w:rPr>
        <w:t xml:space="preserve"> истории представительных органов власти Удмуртской Республики</w:t>
      </w:r>
      <w:r>
        <w:rPr>
          <w:rStyle w:val="aa"/>
          <w:rFonts w:cs="Times New Roman"/>
          <w:szCs w:val="28"/>
        </w:rPr>
        <w:footnoteReference w:id="24"/>
      </w:r>
      <w:r>
        <w:rPr>
          <w:rFonts w:cs="Times New Roman"/>
          <w:szCs w:val="28"/>
        </w:rPr>
        <w:t xml:space="preserve">, </w:t>
      </w:r>
      <w:r w:rsidRPr="00E1171A">
        <w:rPr>
          <w:rFonts w:cs="Times New Roman"/>
          <w:szCs w:val="28"/>
        </w:rPr>
        <w:t>музей истории парламентаризма</w:t>
      </w:r>
      <w:r>
        <w:rPr>
          <w:rFonts w:cs="Times New Roman"/>
          <w:szCs w:val="28"/>
        </w:rPr>
        <w:t xml:space="preserve"> </w:t>
      </w:r>
      <w:r w:rsidRPr="00E1171A">
        <w:rPr>
          <w:rFonts w:cs="Times New Roman"/>
          <w:szCs w:val="28"/>
        </w:rPr>
        <w:t>Челябинской области</w:t>
      </w:r>
      <w:r>
        <w:rPr>
          <w:rStyle w:val="aa"/>
          <w:rFonts w:cs="Times New Roman"/>
          <w:szCs w:val="28"/>
        </w:rPr>
        <w:footnoteReference w:id="25"/>
      </w:r>
      <w:r>
        <w:rPr>
          <w:rFonts w:cs="Times New Roman"/>
          <w:szCs w:val="28"/>
        </w:rPr>
        <w:t>,</w:t>
      </w:r>
      <w:r w:rsidRPr="00E1171A">
        <w:rPr>
          <w:rFonts w:cs="Times New Roman"/>
          <w:szCs w:val="28"/>
        </w:rPr>
        <w:t xml:space="preserve"> музейная экспозиция «История Рязанского земства»</w:t>
      </w:r>
      <w:r>
        <w:rPr>
          <w:rStyle w:val="aa"/>
          <w:rFonts w:cs="Times New Roman"/>
          <w:szCs w:val="28"/>
        </w:rPr>
        <w:footnoteReference w:id="26"/>
      </w:r>
      <w:r>
        <w:rPr>
          <w:rFonts w:cs="Times New Roman"/>
          <w:szCs w:val="28"/>
        </w:rPr>
        <w:t>)</w:t>
      </w:r>
      <w:r w:rsidRPr="00E1171A">
        <w:rPr>
          <w:rFonts w:cs="Times New Roman"/>
          <w:szCs w:val="28"/>
        </w:rPr>
        <w:t xml:space="preserve">. </w:t>
      </w:r>
    </w:p>
    <w:p w:rsidR="002E7349" w:rsidRDefault="002E7349" w:rsidP="002E7349">
      <w:pPr>
        <w:spacing w:after="0"/>
        <w:ind w:firstLine="709"/>
        <w:jc w:val="both"/>
        <w:rPr>
          <w:rFonts w:cs="Times New Roman"/>
          <w:szCs w:val="28"/>
        </w:rPr>
      </w:pPr>
      <w:r w:rsidRPr="005020AF">
        <w:rPr>
          <w:rFonts w:cs="Times New Roman"/>
          <w:szCs w:val="28"/>
        </w:rPr>
        <w:lastRenderedPageBreak/>
        <w:t>Воронежская область да</w:t>
      </w:r>
      <w:r w:rsidR="00D051CA">
        <w:rPr>
          <w:rFonts w:cs="Times New Roman"/>
          <w:szCs w:val="28"/>
        </w:rPr>
        <w:t>е</w:t>
      </w:r>
      <w:r w:rsidRPr="005020AF">
        <w:rPr>
          <w:rFonts w:cs="Times New Roman"/>
          <w:szCs w:val="28"/>
        </w:rPr>
        <w:t>т пример существования музеев избирательного права в средних учебных заведениях</w:t>
      </w:r>
      <w:r>
        <w:rPr>
          <w:rStyle w:val="aa"/>
          <w:rFonts w:cs="Times New Roman"/>
          <w:szCs w:val="28"/>
        </w:rPr>
        <w:footnoteReference w:id="27"/>
      </w:r>
      <w:r w:rsidRPr="005020AF">
        <w:rPr>
          <w:rFonts w:cs="Times New Roman"/>
          <w:szCs w:val="28"/>
        </w:rPr>
        <w:t xml:space="preserve">. Прямо скажем, вряд ли такие музеи имеют ценность с точки зрения </w:t>
      </w:r>
      <w:proofErr w:type="spellStart"/>
      <w:r w:rsidRPr="005020AF">
        <w:rPr>
          <w:rFonts w:cs="Times New Roman"/>
          <w:szCs w:val="28"/>
        </w:rPr>
        <w:t>мемориализации</w:t>
      </w:r>
      <w:proofErr w:type="spellEnd"/>
      <w:r w:rsidRPr="005020AF">
        <w:rPr>
          <w:rFonts w:cs="Times New Roman"/>
          <w:szCs w:val="28"/>
        </w:rPr>
        <w:t xml:space="preserve">, но, вероятно, </w:t>
      </w:r>
      <w:r>
        <w:rPr>
          <w:rFonts w:cs="Times New Roman"/>
          <w:szCs w:val="28"/>
        </w:rPr>
        <w:t xml:space="preserve">их </w:t>
      </w:r>
      <w:r w:rsidR="00675B2F">
        <w:rPr>
          <w:rFonts w:cs="Times New Roman"/>
          <w:szCs w:val="28"/>
        </w:rPr>
        <w:t xml:space="preserve">создатели считают, что </w:t>
      </w:r>
      <w:r w:rsidRPr="005020AF">
        <w:rPr>
          <w:rFonts w:cs="Times New Roman"/>
          <w:szCs w:val="28"/>
        </w:rPr>
        <w:t xml:space="preserve">просветительская деятельность </w:t>
      </w:r>
      <w:r w:rsidR="00675B2F">
        <w:rPr>
          <w:rFonts w:cs="Times New Roman"/>
          <w:szCs w:val="28"/>
        </w:rPr>
        <w:t xml:space="preserve">в них </w:t>
      </w:r>
      <w:r w:rsidRPr="005020AF">
        <w:rPr>
          <w:rFonts w:cs="Times New Roman"/>
          <w:szCs w:val="28"/>
        </w:rPr>
        <w:t xml:space="preserve">будет </w:t>
      </w:r>
      <w:r>
        <w:rPr>
          <w:rFonts w:cs="Times New Roman"/>
          <w:szCs w:val="28"/>
        </w:rPr>
        <w:t>идти</w:t>
      </w:r>
      <w:r w:rsidRPr="005020AF">
        <w:rPr>
          <w:rFonts w:cs="Times New Roman"/>
          <w:szCs w:val="28"/>
        </w:rPr>
        <w:t xml:space="preserve"> успешно.  </w:t>
      </w:r>
    </w:p>
    <w:p w:rsidR="002E7349" w:rsidRDefault="002E7349" w:rsidP="002E7349">
      <w:pPr>
        <w:spacing w:after="0"/>
        <w:ind w:firstLine="709"/>
        <w:jc w:val="both"/>
        <w:rPr>
          <w:rFonts w:cs="Times New Roman"/>
          <w:szCs w:val="28"/>
        </w:rPr>
      </w:pPr>
      <w:r>
        <w:rPr>
          <w:rFonts w:cs="Times New Roman"/>
          <w:szCs w:val="28"/>
        </w:rPr>
        <w:t>В ноябре 2011 г. в Архангельске открылся единственный в своем роде музей нарушений избирательного права</w:t>
      </w:r>
      <w:r>
        <w:rPr>
          <w:rStyle w:val="aa"/>
          <w:rFonts w:cs="Times New Roman"/>
          <w:szCs w:val="28"/>
        </w:rPr>
        <w:footnoteReference w:id="28"/>
      </w:r>
      <w:r>
        <w:rPr>
          <w:rFonts w:cs="Times New Roman"/>
          <w:szCs w:val="28"/>
        </w:rPr>
        <w:t xml:space="preserve">. Его коллекция, в формировании которой принимают активное участие простые граждане, </w:t>
      </w:r>
      <w:proofErr w:type="gramStart"/>
      <w:r>
        <w:rPr>
          <w:rFonts w:cs="Times New Roman"/>
          <w:szCs w:val="28"/>
        </w:rPr>
        <w:t>отражает</w:t>
      </w:r>
      <w:proofErr w:type="gramEnd"/>
      <w:r>
        <w:rPr>
          <w:rFonts w:cs="Times New Roman"/>
          <w:szCs w:val="28"/>
        </w:rPr>
        <w:t xml:space="preserve"> прежде всего перипетии современного избирательного процесса. </w:t>
      </w:r>
    </w:p>
    <w:p w:rsidR="002E7349" w:rsidRDefault="002E7349" w:rsidP="002E7349">
      <w:pPr>
        <w:spacing w:after="0"/>
        <w:ind w:firstLine="709"/>
        <w:jc w:val="both"/>
        <w:rPr>
          <w:rFonts w:cs="Times New Roman"/>
          <w:szCs w:val="28"/>
        </w:rPr>
      </w:pPr>
      <w:r>
        <w:rPr>
          <w:rFonts w:cs="Times New Roman"/>
          <w:szCs w:val="28"/>
        </w:rPr>
        <w:t xml:space="preserve">Современные музейные технологии получили воплощение в </w:t>
      </w:r>
      <w:proofErr w:type="gramStart"/>
      <w:r w:rsidRPr="00A96A94">
        <w:rPr>
          <w:rFonts w:cs="Times New Roman"/>
          <w:szCs w:val="28"/>
        </w:rPr>
        <w:t>Интернет-музее</w:t>
      </w:r>
      <w:proofErr w:type="gramEnd"/>
      <w:r w:rsidRPr="00A96A94">
        <w:rPr>
          <w:rFonts w:cs="Times New Roman"/>
          <w:szCs w:val="28"/>
        </w:rPr>
        <w:t xml:space="preserve"> «Музей истории Самарского края и муниципальных образований в Самарской области», </w:t>
      </w:r>
      <w:r>
        <w:rPr>
          <w:rFonts w:cs="Times New Roman"/>
          <w:szCs w:val="28"/>
        </w:rPr>
        <w:t xml:space="preserve">материалы которого </w:t>
      </w:r>
      <w:r w:rsidRPr="00A96A94">
        <w:rPr>
          <w:rFonts w:cs="Times New Roman"/>
          <w:szCs w:val="28"/>
        </w:rPr>
        <w:t>рассказывают об основных направлениях деятельности муниципальных образований в современных условиях, а также исторических вехах в становлении и развитии</w:t>
      </w:r>
      <w:r>
        <w:rPr>
          <w:rFonts w:cs="Times New Roman"/>
          <w:szCs w:val="28"/>
        </w:rPr>
        <w:t xml:space="preserve"> представительных органов власти разных уровней</w:t>
      </w:r>
      <w:r>
        <w:rPr>
          <w:rStyle w:val="aa"/>
          <w:rFonts w:cs="Times New Roman"/>
          <w:szCs w:val="28"/>
        </w:rPr>
        <w:footnoteReference w:id="29"/>
      </w:r>
      <w:r w:rsidRPr="00A96A94">
        <w:rPr>
          <w:rFonts w:cs="Times New Roman"/>
          <w:szCs w:val="28"/>
        </w:rPr>
        <w:t>.</w:t>
      </w:r>
      <w:r>
        <w:rPr>
          <w:rFonts w:cs="Times New Roman"/>
          <w:szCs w:val="28"/>
        </w:rPr>
        <w:t xml:space="preserve"> </w:t>
      </w:r>
    </w:p>
    <w:p w:rsidR="00302399" w:rsidRDefault="00675B2F" w:rsidP="00302399">
      <w:pPr>
        <w:ind w:firstLine="709"/>
        <w:jc w:val="both"/>
      </w:pPr>
      <w:r>
        <w:t>Таким образом, в</w:t>
      </w:r>
      <w:r w:rsidR="004D3820">
        <w:t xml:space="preserve"> наши дни федеральная власть осуществляет переход к политике памяти, направленной на развитие патриотического дискурса с идеалом служения Отечеству. </w:t>
      </w:r>
      <w:proofErr w:type="spellStart"/>
      <w:r w:rsidR="004D3820">
        <w:t>Коммеморативные</w:t>
      </w:r>
      <w:proofErr w:type="spellEnd"/>
      <w:r w:rsidR="004D3820">
        <w:t xml:space="preserve"> практики, посвященные думцам дореволюционной России, находят достойное </w:t>
      </w:r>
      <w:proofErr w:type="gramStart"/>
      <w:r w:rsidR="004D3820">
        <w:t>место</w:t>
      </w:r>
      <w:proofErr w:type="gramEnd"/>
      <w:r w:rsidR="004D3820">
        <w:t xml:space="preserve"> в общем культурно-историческом наследии страны, </w:t>
      </w:r>
      <w:r w:rsidR="00302399">
        <w:t xml:space="preserve">позволяют </w:t>
      </w:r>
      <w:r w:rsidR="004D3820">
        <w:t>вспомнить новые страницы местной истории</w:t>
      </w:r>
      <w:r w:rsidR="00302399">
        <w:t xml:space="preserve"> </w:t>
      </w:r>
      <w:r w:rsidR="004D3820">
        <w:t>и</w:t>
      </w:r>
      <w:r w:rsidR="00302399">
        <w:t xml:space="preserve"> основательно забытые имена. Большую роль в этом процессе играют инициативы политических и общественных организаций, поддержанные местными органами власти. </w:t>
      </w:r>
      <w:r w:rsidR="004D3820">
        <w:t xml:space="preserve">В то же время существует опасность, что проводимая сегодня работа по </w:t>
      </w:r>
      <w:r w:rsidR="004D3820">
        <w:lastRenderedPageBreak/>
        <w:t xml:space="preserve">реализации политики памяти в контексте истории представительных органов власти, отличающаяся значительной интенсивностью, может «скатиться» до уровня очередной </w:t>
      </w:r>
      <w:proofErr w:type="gramStart"/>
      <w:r w:rsidR="004D3820">
        <w:t>кампанейщины</w:t>
      </w:r>
      <w:proofErr w:type="gramEnd"/>
      <w:r w:rsidR="004D3820">
        <w:t>.</w:t>
      </w:r>
    </w:p>
    <w:p w:rsidR="008627CE" w:rsidRDefault="00217A79" w:rsidP="004D3820">
      <w:pPr>
        <w:spacing w:after="0"/>
        <w:ind w:firstLine="709"/>
        <w:jc w:val="center"/>
        <w:rPr>
          <w:b/>
          <w:bCs/>
          <w:sz w:val="24"/>
          <w:szCs w:val="24"/>
        </w:rPr>
      </w:pPr>
      <w:r w:rsidRPr="006178B4">
        <w:rPr>
          <w:b/>
          <w:bCs/>
          <w:sz w:val="24"/>
          <w:szCs w:val="24"/>
        </w:rPr>
        <w:t>Библиография</w:t>
      </w:r>
    </w:p>
    <w:p w:rsidR="00E72805" w:rsidRDefault="00E72805" w:rsidP="00E72805">
      <w:pPr>
        <w:pStyle w:val="a8"/>
        <w:numPr>
          <w:ilvl w:val="0"/>
          <w:numId w:val="2"/>
        </w:numPr>
        <w:jc w:val="both"/>
      </w:pPr>
      <w:r w:rsidRPr="004443A2">
        <w:rPr>
          <w:rFonts w:cs="Times New Roman"/>
          <w:sz w:val="24"/>
          <w:szCs w:val="24"/>
        </w:rPr>
        <w:t xml:space="preserve">216 лет демократии в Екатеринбурге. Свердловская область // Музеи России. Новости музеев. URL: http:// </w:t>
      </w:r>
      <w:hyperlink r:id="rId9" w:history="1">
        <w:r w:rsidRPr="004443A2">
          <w:rPr>
            <w:rStyle w:val="a5"/>
            <w:rFonts w:cs="Times New Roman"/>
            <w:sz w:val="24"/>
            <w:szCs w:val="24"/>
          </w:rPr>
          <w:t>http://www.museum.ru/N20994</w:t>
        </w:r>
      </w:hyperlink>
      <w:r w:rsidRPr="004443A2">
        <w:rPr>
          <w:rFonts w:cs="Times New Roman"/>
          <w:sz w:val="24"/>
          <w:szCs w:val="24"/>
        </w:rPr>
        <w:t xml:space="preserve"> (дата обращения</w:t>
      </w:r>
      <w:r>
        <w:rPr>
          <w:rFonts w:cs="Times New Roman"/>
          <w:sz w:val="24"/>
          <w:szCs w:val="24"/>
        </w:rPr>
        <w:t>: 17.01.2019</w:t>
      </w:r>
      <w:r w:rsidRPr="004443A2">
        <w:rPr>
          <w:rFonts w:cs="Times New Roman"/>
          <w:sz w:val="24"/>
          <w:szCs w:val="24"/>
        </w:rPr>
        <w:t>)</w:t>
      </w:r>
      <w:r>
        <w:rPr>
          <w:rFonts w:cs="Times New Roman"/>
          <w:sz w:val="24"/>
          <w:szCs w:val="24"/>
        </w:rPr>
        <w:t>.</w:t>
      </w:r>
    </w:p>
    <w:p w:rsidR="002A046A" w:rsidRPr="00B45E2E" w:rsidRDefault="002A046A" w:rsidP="002A046A">
      <w:pPr>
        <w:pStyle w:val="a8"/>
        <w:numPr>
          <w:ilvl w:val="0"/>
          <w:numId w:val="2"/>
        </w:numPr>
        <w:jc w:val="both"/>
        <w:rPr>
          <w:sz w:val="24"/>
          <w:szCs w:val="24"/>
        </w:rPr>
      </w:pPr>
      <w:r w:rsidRPr="00B45E2E">
        <w:rPr>
          <w:sz w:val="24"/>
          <w:szCs w:val="24"/>
        </w:rPr>
        <w:t xml:space="preserve">Беседина Е.А., Буркова Т.В. «…был депутатом Государственной Думы»: мемориальные доски как знаки коммеморации о деятельности российских парламентариев начала </w:t>
      </w:r>
      <w:r w:rsidRPr="00B45E2E">
        <w:rPr>
          <w:sz w:val="24"/>
          <w:szCs w:val="24"/>
          <w:lang w:val="en-US"/>
        </w:rPr>
        <w:t>XX</w:t>
      </w:r>
      <w:r w:rsidRPr="00B45E2E">
        <w:rPr>
          <w:sz w:val="24"/>
          <w:szCs w:val="24"/>
        </w:rPr>
        <w:t xml:space="preserve"> века // Таврические чтения 2015. СПб</w:t>
      </w:r>
      <w:proofErr w:type="gramStart"/>
      <w:r w:rsidRPr="00B45E2E">
        <w:rPr>
          <w:sz w:val="24"/>
          <w:szCs w:val="24"/>
        </w:rPr>
        <w:t xml:space="preserve">., </w:t>
      </w:r>
      <w:proofErr w:type="gramEnd"/>
      <w:r w:rsidRPr="00B45E2E">
        <w:rPr>
          <w:sz w:val="24"/>
          <w:szCs w:val="24"/>
        </w:rPr>
        <w:t xml:space="preserve">2016. </w:t>
      </w:r>
      <w:r>
        <w:rPr>
          <w:sz w:val="24"/>
          <w:szCs w:val="24"/>
        </w:rPr>
        <w:t>С. 67</w:t>
      </w:r>
      <w:r>
        <w:rPr>
          <w:rFonts w:cs="Times New Roman"/>
          <w:sz w:val="24"/>
          <w:szCs w:val="24"/>
        </w:rPr>
        <w:t>–</w:t>
      </w:r>
      <w:r>
        <w:rPr>
          <w:sz w:val="24"/>
          <w:szCs w:val="24"/>
        </w:rPr>
        <w:t>76.</w:t>
      </w:r>
    </w:p>
    <w:p w:rsidR="002A046A" w:rsidRPr="00C542BA" w:rsidRDefault="002A046A" w:rsidP="00D03805">
      <w:pPr>
        <w:pStyle w:val="a8"/>
        <w:numPr>
          <w:ilvl w:val="0"/>
          <w:numId w:val="2"/>
        </w:numPr>
        <w:jc w:val="both"/>
        <w:rPr>
          <w:sz w:val="24"/>
          <w:szCs w:val="24"/>
        </w:rPr>
      </w:pPr>
      <w:r>
        <w:rPr>
          <w:sz w:val="24"/>
          <w:szCs w:val="24"/>
        </w:rPr>
        <w:t xml:space="preserve">Бубнов С.Н. </w:t>
      </w:r>
      <w:proofErr w:type="gramStart"/>
      <w:r>
        <w:rPr>
          <w:sz w:val="24"/>
          <w:szCs w:val="24"/>
        </w:rPr>
        <w:t>Памятники Владимира</w:t>
      </w:r>
      <w:proofErr w:type="gramEnd"/>
      <w:r>
        <w:rPr>
          <w:sz w:val="24"/>
          <w:szCs w:val="24"/>
        </w:rPr>
        <w:t>: Иллюстрированный справочник. 3-е изд., доп. Владимир: Транзит-ИКС, 2008. 144 с.</w:t>
      </w:r>
    </w:p>
    <w:p w:rsidR="00E72805" w:rsidRDefault="00E72805" w:rsidP="00D03805">
      <w:pPr>
        <w:pStyle w:val="a8"/>
        <w:numPr>
          <w:ilvl w:val="0"/>
          <w:numId w:val="2"/>
        </w:numPr>
        <w:jc w:val="both"/>
        <w:rPr>
          <w:sz w:val="24"/>
          <w:szCs w:val="24"/>
        </w:rPr>
      </w:pPr>
      <w:r w:rsidRPr="00163E9A">
        <w:rPr>
          <w:rFonts w:cs="Times New Roman"/>
          <w:sz w:val="24"/>
          <w:szCs w:val="24"/>
        </w:rPr>
        <w:t xml:space="preserve">В воронежской школе выставили для обозрения избирательные урны и пломбы от них. 25 апреля 2013 г. // РИА Воронеж. </w:t>
      </w:r>
      <w:r w:rsidRPr="00163E9A">
        <w:rPr>
          <w:rFonts w:cs="Times New Roman"/>
          <w:sz w:val="24"/>
          <w:szCs w:val="24"/>
          <w:lang w:val="en-US"/>
        </w:rPr>
        <w:t>URL</w:t>
      </w:r>
      <w:r w:rsidRPr="00163E9A">
        <w:rPr>
          <w:rFonts w:cs="Times New Roman"/>
          <w:sz w:val="24"/>
          <w:szCs w:val="24"/>
        </w:rPr>
        <w:t xml:space="preserve">: </w:t>
      </w:r>
      <w:hyperlink r:id="rId10" w:history="1">
        <w:r w:rsidRPr="00163E9A">
          <w:rPr>
            <w:rStyle w:val="a5"/>
            <w:rFonts w:cs="Times New Roman"/>
            <w:sz w:val="24"/>
            <w:szCs w:val="24"/>
            <w:lang w:val="en-US"/>
          </w:rPr>
          <w:t>https</w:t>
        </w:r>
        <w:r w:rsidRPr="00163E9A">
          <w:rPr>
            <w:rStyle w:val="a5"/>
            <w:rFonts w:cs="Times New Roman"/>
            <w:sz w:val="24"/>
            <w:szCs w:val="24"/>
          </w:rPr>
          <w:t>://</w:t>
        </w:r>
        <w:proofErr w:type="spellStart"/>
        <w:r w:rsidRPr="00163E9A">
          <w:rPr>
            <w:rStyle w:val="a5"/>
            <w:rFonts w:cs="Times New Roman"/>
            <w:sz w:val="24"/>
            <w:szCs w:val="24"/>
            <w:lang w:val="en-US"/>
          </w:rPr>
          <w:t>riavrn</w:t>
        </w:r>
        <w:proofErr w:type="spellEnd"/>
        <w:r w:rsidRPr="00163E9A">
          <w:rPr>
            <w:rStyle w:val="a5"/>
            <w:rFonts w:cs="Times New Roman"/>
            <w:sz w:val="24"/>
            <w:szCs w:val="24"/>
          </w:rPr>
          <w:t>.</w:t>
        </w:r>
        <w:proofErr w:type="spellStart"/>
        <w:r w:rsidRPr="00163E9A">
          <w:rPr>
            <w:rStyle w:val="a5"/>
            <w:rFonts w:cs="Times New Roman"/>
            <w:sz w:val="24"/>
            <w:szCs w:val="24"/>
            <w:lang w:val="en-US"/>
          </w:rPr>
          <w:t>ru</w:t>
        </w:r>
        <w:proofErr w:type="spellEnd"/>
        <w:r w:rsidRPr="00163E9A">
          <w:rPr>
            <w:rStyle w:val="a5"/>
            <w:rFonts w:cs="Times New Roman"/>
            <w:sz w:val="24"/>
            <w:szCs w:val="24"/>
          </w:rPr>
          <w:t>/</w:t>
        </w:r>
        <w:r w:rsidRPr="00163E9A">
          <w:rPr>
            <w:rStyle w:val="a5"/>
            <w:rFonts w:cs="Times New Roman"/>
            <w:sz w:val="24"/>
            <w:szCs w:val="24"/>
            <w:lang w:val="en-US"/>
          </w:rPr>
          <w:t>news</w:t>
        </w:r>
        <w:r w:rsidRPr="00163E9A">
          <w:rPr>
            <w:rStyle w:val="a5"/>
            <w:rFonts w:cs="Times New Roman"/>
            <w:sz w:val="24"/>
            <w:szCs w:val="24"/>
          </w:rPr>
          <w:t>/</w:t>
        </w:r>
        <w:r w:rsidRPr="00163E9A">
          <w:rPr>
            <w:rStyle w:val="a5"/>
            <w:rFonts w:cs="Times New Roman"/>
            <w:sz w:val="24"/>
            <w:szCs w:val="24"/>
            <w:lang w:val="en-US"/>
          </w:rPr>
          <w:t>v</w:t>
        </w:r>
        <w:r w:rsidRPr="00163E9A">
          <w:rPr>
            <w:rStyle w:val="a5"/>
            <w:rFonts w:cs="Times New Roman"/>
            <w:sz w:val="24"/>
            <w:szCs w:val="24"/>
          </w:rPr>
          <w:t>-</w:t>
        </w:r>
        <w:proofErr w:type="spellStart"/>
        <w:r w:rsidRPr="00163E9A">
          <w:rPr>
            <w:rStyle w:val="a5"/>
            <w:rFonts w:cs="Times New Roman"/>
            <w:sz w:val="24"/>
            <w:szCs w:val="24"/>
            <w:lang w:val="en-US"/>
          </w:rPr>
          <w:t>voronezhskoy</w:t>
        </w:r>
        <w:proofErr w:type="spellEnd"/>
        <w:r w:rsidRPr="00163E9A">
          <w:rPr>
            <w:rStyle w:val="a5"/>
            <w:rFonts w:cs="Times New Roman"/>
            <w:sz w:val="24"/>
            <w:szCs w:val="24"/>
          </w:rPr>
          <w:t>-</w:t>
        </w:r>
        <w:proofErr w:type="spellStart"/>
        <w:r w:rsidRPr="00163E9A">
          <w:rPr>
            <w:rStyle w:val="a5"/>
            <w:rFonts w:cs="Times New Roman"/>
            <w:sz w:val="24"/>
            <w:szCs w:val="24"/>
            <w:lang w:val="en-US"/>
          </w:rPr>
          <w:t>shkole</w:t>
        </w:r>
        <w:proofErr w:type="spellEnd"/>
        <w:r w:rsidRPr="00163E9A">
          <w:rPr>
            <w:rStyle w:val="a5"/>
            <w:rFonts w:cs="Times New Roman"/>
            <w:sz w:val="24"/>
            <w:szCs w:val="24"/>
          </w:rPr>
          <w:t>-</w:t>
        </w:r>
        <w:proofErr w:type="spellStart"/>
        <w:r w:rsidRPr="00163E9A">
          <w:rPr>
            <w:rStyle w:val="a5"/>
            <w:rFonts w:cs="Times New Roman"/>
            <w:sz w:val="24"/>
            <w:szCs w:val="24"/>
            <w:lang w:val="en-US"/>
          </w:rPr>
          <w:t>vystavili</w:t>
        </w:r>
        <w:proofErr w:type="spellEnd"/>
        <w:r w:rsidRPr="00163E9A">
          <w:rPr>
            <w:rStyle w:val="a5"/>
            <w:rFonts w:cs="Times New Roman"/>
            <w:sz w:val="24"/>
            <w:szCs w:val="24"/>
          </w:rPr>
          <w:t>-</w:t>
        </w:r>
        <w:proofErr w:type="spellStart"/>
        <w:r w:rsidRPr="00163E9A">
          <w:rPr>
            <w:rStyle w:val="a5"/>
            <w:rFonts w:cs="Times New Roman"/>
            <w:sz w:val="24"/>
            <w:szCs w:val="24"/>
            <w:lang w:val="en-US"/>
          </w:rPr>
          <w:t>dlya</w:t>
        </w:r>
        <w:proofErr w:type="spellEnd"/>
        <w:r w:rsidRPr="00163E9A">
          <w:rPr>
            <w:rStyle w:val="a5"/>
            <w:rFonts w:cs="Times New Roman"/>
            <w:sz w:val="24"/>
            <w:szCs w:val="24"/>
          </w:rPr>
          <w:t>-</w:t>
        </w:r>
        <w:proofErr w:type="spellStart"/>
        <w:r w:rsidRPr="00163E9A">
          <w:rPr>
            <w:rStyle w:val="a5"/>
            <w:rFonts w:cs="Times New Roman"/>
            <w:sz w:val="24"/>
            <w:szCs w:val="24"/>
            <w:lang w:val="en-US"/>
          </w:rPr>
          <w:t>obozreniya</w:t>
        </w:r>
        <w:proofErr w:type="spellEnd"/>
        <w:r w:rsidRPr="00163E9A">
          <w:rPr>
            <w:rStyle w:val="a5"/>
            <w:rFonts w:cs="Times New Roman"/>
            <w:sz w:val="24"/>
            <w:szCs w:val="24"/>
          </w:rPr>
          <w:t>-</w:t>
        </w:r>
        <w:proofErr w:type="spellStart"/>
        <w:r w:rsidRPr="00163E9A">
          <w:rPr>
            <w:rStyle w:val="a5"/>
            <w:rFonts w:cs="Times New Roman"/>
            <w:sz w:val="24"/>
            <w:szCs w:val="24"/>
            <w:lang w:val="en-US"/>
          </w:rPr>
          <w:t>izbiratelnye</w:t>
        </w:r>
        <w:proofErr w:type="spellEnd"/>
        <w:r w:rsidRPr="00163E9A">
          <w:rPr>
            <w:rStyle w:val="a5"/>
            <w:rFonts w:cs="Times New Roman"/>
            <w:sz w:val="24"/>
            <w:szCs w:val="24"/>
          </w:rPr>
          <w:t>-</w:t>
        </w:r>
        <w:proofErr w:type="spellStart"/>
        <w:r w:rsidRPr="00163E9A">
          <w:rPr>
            <w:rStyle w:val="a5"/>
            <w:rFonts w:cs="Times New Roman"/>
            <w:sz w:val="24"/>
            <w:szCs w:val="24"/>
            <w:lang w:val="en-US"/>
          </w:rPr>
          <w:t>urny</w:t>
        </w:r>
        <w:proofErr w:type="spellEnd"/>
        <w:r w:rsidRPr="00163E9A">
          <w:rPr>
            <w:rStyle w:val="a5"/>
            <w:rFonts w:cs="Times New Roman"/>
            <w:sz w:val="24"/>
            <w:szCs w:val="24"/>
          </w:rPr>
          <w:t>-</w:t>
        </w:r>
        <w:proofErr w:type="spellStart"/>
        <w:r w:rsidRPr="00163E9A">
          <w:rPr>
            <w:rStyle w:val="a5"/>
            <w:rFonts w:cs="Times New Roman"/>
            <w:sz w:val="24"/>
            <w:szCs w:val="24"/>
            <w:lang w:val="en-US"/>
          </w:rPr>
          <w:t>i</w:t>
        </w:r>
        <w:proofErr w:type="spellEnd"/>
        <w:r w:rsidRPr="00163E9A">
          <w:rPr>
            <w:rStyle w:val="a5"/>
            <w:rFonts w:cs="Times New Roman"/>
            <w:sz w:val="24"/>
            <w:szCs w:val="24"/>
          </w:rPr>
          <w:t>-</w:t>
        </w:r>
        <w:proofErr w:type="spellStart"/>
        <w:r w:rsidRPr="00163E9A">
          <w:rPr>
            <w:rStyle w:val="a5"/>
            <w:rFonts w:cs="Times New Roman"/>
            <w:sz w:val="24"/>
            <w:szCs w:val="24"/>
            <w:lang w:val="en-US"/>
          </w:rPr>
          <w:t>plomby</w:t>
        </w:r>
        <w:proofErr w:type="spellEnd"/>
        <w:r w:rsidRPr="00163E9A">
          <w:rPr>
            <w:rStyle w:val="a5"/>
            <w:rFonts w:cs="Times New Roman"/>
            <w:sz w:val="24"/>
            <w:szCs w:val="24"/>
          </w:rPr>
          <w:t>-</w:t>
        </w:r>
        <w:proofErr w:type="spellStart"/>
        <w:r w:rsidRPr="00163E9A">
          <w:rPr>
            <w:rStyle w:val="a5"/>
            <w:rFonts w:cs="Times New Roman"/>
            <w:sz w:val="24"/>
            <w:szCs w:val="24"/>
            <w:lang w:val="en-US"/>
          </w:rPr>
          <w:t>ot</w:t>
        </w:r>
        <w:proofErr w:type="spellEnd"/>
        <w:r w:rsidRPr="00163E9A">
          <w:rPr>
            <w:rStyle w:val="a5"/>
            <w:rFonts w:cs="Times New Roman"/>
            <w:sz w:val="24"/>
            <w:szCs w:val="24"/>
          </w:rPr>
          <w:t>-</w:t>
        </w:r>
        <w:proofErr w:type="spellStart"/>
        <w:r w:rsidRPr="00163E9A">
          <w:rPr>
            <w:rStyle w:val="a5"/>
            <w:rFonts w:cs="Times New Roman"/>
            <w:sz w:val="24"/>
            <w:szCs w:val="24"/>
            <w:lang w:val="en-US"/>
          </w:rPr>
          <w:t>nikh</w:t>
        </w:r>
        <w:proofErr w:type="spellEnd"/>
        <w:r w:rsidRPr="00163E9A">
          <w:rPr>
            <w:rStyle w:val="a5"/>
            <w:rFonts w:cs="Times New Roman"/>
            <w:sz w:val="24"/>
            <w:szCs w:val="24"/>
          </w:rPr>
          <w:t>/</w:t>
        </w:r>
      </w:hyperlink>
      <w:r w:rsidRPr="00163E9A">
        <w:rPr>
          <w:rFonts w:cs="Times New Roman"/>
          <w:sz w:val="24"/>
          <w:szCs w:val="24"/>
        </w:rPr>
        <w:t xml:space="preserve"> (дата обращения</w:t>
      </w:r>
      <w:r>
        <w:rPr>
          <w:rFonts w:cs="Times New Roman"/>
          <w:sz w:val="24"/>
          <w:szCs w:val="24"/>
        </w:rPr>
        <w:t>: 22.01.2019</w:t>
      </w:r>
      <w:r w:rsidRPr="00163E9A">
        <w:rPr>
          <w:rFonts w:cs="Times New Roman"/>
          <w:sz w:val="24"/>
          <w:szCs w:val="24"/>
        </w:rPr>
        <w:t>)</w:t>
      </w:r>
      <w:r>
        <w:rPr>
          <w:rFonts w:cs="Times New Roman"/>
          <w:sz w:val="24"/>
          <w:szCs w:val="24"/>
        </w:rPr>
        <w:t>.</w:t>
      </w:r>
    </w:p>
    <w:p w:rsidR="00E72805" w:rsidRDefault="00E72805" w:rsidP="00D03805">
      <w:pPr>
        <w:pStyle w:val="a8"/>
        <w:numPr>
          <w:ilvl w:val="0"/>
          <w:numId w:val="2"/>
        </w:numPr>
        <w:jc w:val="both"/>
        <w:rPr>
          <w:sz w:val="24"/>
          <w:szCs w:val="24"/>
        </w:rPr>
      </w:pPr>
      <w:r w:rsidRPr="00163E9A">
        <w:rPr>
          <w:rFonts w:cs="Times New Roman"/>
          <w:sz w:val="24"/>
          <w:szCs w:val="24"/>
        </w:rPr>
        <w:t>В России открылся Музей нарушений избирательного права</w:t>
      </w:r>
      <w:r>
        <w:rPr>
          <w:rFonts w:cs="Times New Roman"/>
          <w:sz w:val="24"/>
          <w:szCs w:val="24"/>
        </w:rPr>
        <w:t>.</w:t>
      </w:r>
      <w:r w:rsidRPr="00163E9A">
        <w:rPr>
          <w:rFonts w:cs="Times New Roman"/>
          <w:sz w:val="24"/>
          <w:szCs w:val="24"/>
        </w:rPr>
        <w:t xml:space="preserve"> 24 ноября 2011 г. // РОСБАЛТ. </w:t>
      </w:r>
      <w:r w:rsidRPr="00163E9A">
        <w:rPr>
          <w:rFonts w:cs="Times New Roman"/>
          <w:sz w:val="24"/>
          <w:szCs w:val="24"/>
          <w:lang w:val="en-US"/>
        </w:rPr>
        <w:t>URL</w:t>
      </w:r>
      <w:r w:rsidRPr="00163E9A">
        <w:rPr>
          <w:rFonts w:cs="Times New Roman"/>
          <w:sz w:val="24"/>
          <w:szCs w:val="24"/>
        </w:rPr>
        <w:t xml:space="preserve">: </w:t>
      </w:r>
      <w:hyperlink r:id="rId11" w:history="1">
        <w:r w:rsidRPr="00163E9A">
          <w:rPr>
            <w:rStyle w:val="a5"/>
            <w:rFonts w:cs="Times New Roman"/>
            <w:sz w:val="24"/>
            <w:szCs w:val="24"/>
          </w:rPr>
          <w:t>https://www.rosbalt.ru/russia/2011/11/24/916495.html</w:t>
        </w:r>
      </w:hyperlink>
      <w:r w:rsidRPr="00163E9A">
        <w:rPr>
          <w:rFonts w:cs="Times New Roman"/>
          <w:sz w:val="24"/>
          <w:szCs w:val="24"/>
        </w:rPr>
        <w:t xml:space="preserve"> (дата обращения</w:t>
      </w:r>
      <w:r>
        <w:rPr>
          <w:rFonts w:cs="Times New Roman"/>
          <w:sz w:val="24"/>
          <w:szCs w:val="24"/>
        </w:rPr>
        <w:t>:</w:t>
      </w:r>
      <w:r w:rsidRPr="00163E9A">
        <w:rPr>
          <w:rFonts w:cs="Times New Roman"/>
          <w:sz w:val="24"/>
          <w:szCs w:val="24"/>
        </w:rPr>
        <w:t xml:space="preserve"> 22.01.2019)</w:t>
      </w:r>
      <w:r>
        <w:rPr>
          <w:rFonts w:cs="Times New Roman"/>
          <w:sz w:val="24"/>
          <w:szCs w:val="24"/>
        </w:rPr>
        <w:t>.</w:t>
      </w:r>
      <w:r w:rsidRPr="00163E9A">
        <w:rPr>
          <w:rFonts w:cs="Times New Roman"/>
          <w:sz w:val="24"/>
          <w:szCs w:val="24"/>
        </w:rPr>
        <w:t xml:space="preserve">  </w:t>
      </w:r>
    </w:p>
    <w:p w:rsidR="002A046A" w:rsidRDefault="00D03805" w:rsidP="00D03805">
      <w:pPr>
        <w:pStyle w:val="a8"/>
        <w:numPr>
          <w:ilvl w:val="0"/>
          <w:numId w:val="2"/>
        </w:numPr>
        <w:jc w:val="both"/>
        <w:rPr>
          <w:sz w:val="24"/>
          <w:szCs w:val="24"/>
        </w:rPr>
      </w:pPr>
      <w:r w:rsidRPr="00AC4A64">
        <w:rPr>
          <w:sz w:val="24"/>
          <w:szCs w:val="24"/>
        </w:rPr>
        <w:t>Василий Семенович Соколов</w:t>
      </w:r>
      <w:r>
        <w:t xml:space="preserve"> // </w:t>
      </w:r>
      <w:r w:rsidRPr="00F13B48">
        <w:rPr>
          <w:sz w:val="24"/>
          <w:szCs w:val="24"/>
        </w:rPr>
        <w:t>Фонд «Русское либеральное наследие»</w:t>
      </w:r>
      <w:r>
        <w:t>.</w:t>
      </w:r>
      <w:r w:rsidRPr="00F13B48">
        <w:rPr>
          <w:sz w:val="24"/>
          <w:szCs w:val="24"/>
        </w:rPr>
        <w:t xml:space="preserve"> </w:t>
      </w:r>
      <w:r>
        <w:rPr>
          <w:lang w:val="en-US"/>
        </w:rPr>
        <w:t>URL</w:t>
      </w:r>
      <w:r w:rsidRPr="00AC4A64">
        <w:rPr>
          <w:sz w:val="24"/>
          <w:szCs w:val="24"/>
        </w:rPr>
        <w:t xml:space="preserve">: </w:t>
      </w:r>
      <w:r w:rsidRPr="00F13B48">
        <w:rPr>
          <w:sz w:val="24"/>
          <w:szCs w:val="24"/>
          <w:lang w:val="en-US"/>
        </w:rPr>
        <w:t>http</w:t>
      </w:r>
      <w:r w:rsidRPr="00AC4A64">
        <w:rPr>
          <w:sz w:val="24"/>
          <w:szCs w:val="24"/>
        </w:rPr>
        <w:t>://</w:t>
      </w:r>
      <w:r w:rsidRPr="00F13B48">
        <w:rPr>
          <w:sz w:val="24"/>
          <w:szCs w:val="24"/>
          <w:lang w:val="en-US"/>
        </w:rPr>
        <w:t>www</w:t>
      </w:r>
      <w:r w:rsidRPr="00AC4A64">
        <w:rPr>
          <w:sz w:val="24"/>
          <w:szCs w:val="24"/>
        </w:rPr>
        <w:t>.</w:t>
      </w:r>
      <w:proofErr w:type="spellStart"/>
      <w:r w:rsidRPr="00F13B48">
        <w:rPr>
          <w:sz w:val="24"/>
          <w:szCs w:val="24"/>
          <w:lang w:val="en-US"/>
        </w:rPr>
        <w:t>rusliberal</w:t>
      </w:r>
      <w:proofErr w:type="spellEnd"/>
      <w:r w:rsidRPr="00AC4A64">
        <w:rPr>
          <w:sz w:val="24"/>
          <w:szCs w:val="24"/>
        </w:rPr>
        <w:t>.</w:t>
      </w:r>
      <w:proofErr w:type="spellStart"/>
      <w:r w:rsidRPr="00F13B48">
        <w:rPr>
          <w:sz w:val="24"/>
          <w:szCs w:val="24"/>
          <w:lang w:val="en-US"/>
        </w:rPr>
        <w:t>ru</w:t>
      </w:r>
      <w:proofErr w:type="spellEnd"/>
      <w:r w:rsidRPr="00AC4A64">
        <w:rPr>
          <w:sz w:val="24"/>
          <w:szCs w:val="24"/>
        </w:rPr>
        <w:t>/02_10_04.</w:t>
      </w:r>
      <w:proofErr w:type="spellStart"/>
      <w:r w:rsidRPr="00F13B48">
        <w:rPr>
          <w:sz w:val="24"/>
          <w:szCs w:val="24"/>
          <w:lang w:val="en-US"/>
        </w:rPr>
        <w:t>php</w:t>
      </w:r>
      <w:proofErr w:type="spellEnd"/>
      <w:r w:rsidRPr="00AC4A64">
        <w:rPr>
          <w:sz w:val="24"/>
          <w:szCs w:val="24"/>
        </w:rPr>
        <w:t xml:space="preserve"> </w:t>
      </w:r>
      <w:r>
        <w:rPr>
          <w:sz w:val="24"/>
          <w:szCs w:val="24"/>
        </w:rPr>
        <w:t>(дата обращения: 17.01.2019).</w:t>
      </w:r>
    </w:p>
    <w:p w:rsidR="002A046A" w:rsidRPr="00A5591B" w:rsidRDefault="002A046A" w:rsidP="00D03805">
      <w:pPr>
        <w:pStyle w:val="a8"/>
        <w:numPr>
          <w:ilvl w:val="0"/>
          <w:numId w:val="2"/>
        </w:numPr>
        <w:jc w:val="both"/>
        <w:rPr>
          <w:sz w:val="24"/>
          <w:szCs w:val="24"/>
        </w:rPr>
      </w:pPr>
      <w:r w:rsidRPr="00A5591B">
        <w:rPr>
          <w:sz w:val="24"/>
          <w:szCs w:val="24"/>
        </w:rPr>
        <w:t xml:space="preserve">Ведерников В.В. </w:t>
      </w:r>
      <w:proofErr w:type="spellStart"/>
      <w:r w:rsidRPr="00A5591B">
        <w:rPr>
          <w:sz w:val="24"/>
          <w:szCs w:val="24"/>
        </w:rPr>
        <w:t>Рец</w:t>
      </w:r>
      <w:proofErr w:type="spellEnd"/>
      <w:r w:rsidRPr="00A5591B">
        <w:rPr>
          <w:sz w:val="24"/>
          <w:szCs w:val="24"/>
        </w:rPr>
        <w:t xml:space="preserve">.: </w:t>
      </w:r>
      <w:proofErr w:type="spellStart"/>
      <w:r w:rsidRPr="00A5591B">
        <w:rPr>
          <w:sz w:val="24"/>
          <w:szCs w:val="24"/>
        </w:rPr>
        <w:t>Витухновская-Кауппала</w:t>
      </w:r>
      <w:proofErr w:type="spellEnd"/>
      <w:r w:rsidRPr="00A5591B">
        <w:rPr>
          <w:sz w:val="24"/>
          <w:szCs w:val="24"/>
        </w:rPr>
        <w:t xml:space="preserve"> М.А. Финский суд </w:t>
      </w:r>
      <w:r w:rsidRPr="00A5591B">
        <w:rPr>
          <w:sz w:val="24"/>
          <w:szCs w:val="24"/>
          <w:lang w:val="en-US"/>
        </w:rPr>
        <w:t>vs</w:t>
      </w:r>
      <w:r w:rsidRPr="00A5591B">
        <w:rPr>
          <w:sz w:val="24"/>
          <w:szCs w:val="24"/>
        </w:rPr>
        <w:t xml:space="preserve"> «черная сотня»: расследование убийства Михаила </w:t>
      </w:r>
      <w:proofErr w:type="spellStart"/>
      <w:r w:rsidRPr="00A5591B">
        <w:rPr>
          <w:sz w:val="24"/>
          <w:szCs w:val="24"/>
        </w:rPr>
        <w:t>Герценштейна</w:t>
      </w:r>
      <w:proofErr w:type="spellEnd"/>
      <w:r w:rsidRPr="00A5591B">
        <w:rPr>
          <w:sz w:val="24"/>
          <w:szCs w:val="24"/>
        </w:rPr>
        <w:t xml:space="preserve"> и суд над его убийцами (1906</w:t>
      </w:r>
      <w:r>
        <w:rPr>
          <w:rFonts w:cs="Times New Roman"/>
          <w:sz w:val="24"/>
          <w:szCs w:val="24"/>
        </w:rPr>
        <w:t>–</w:t>
      </w:r>
      <w:r w:rsidRPr="00A5591B">
        <w:rPr>
          <w:sz w:val="24"/>
          <w:szCs w:val="24"/>
        </w:rPr>
        <w:t>1909). СПб</w:t>
      </w:r>
      <w:proofErr w:type="gramStart"/>
      <w:r w:rsidRPr="00A5591B">
        <w:rPr>
          <w:sz w:val="24"/>
          <w:szCs w:val="24"/>
        </w:rPr>
        <w:t xml:space="preserve">.: </w:t>
      </w:r>
      <w:proofErr w:type="gramEnd"/>
      <w:r w:rsidRPr="00A5591B">
        <w:rPr>
          <w:sz w:val="24"/>
          <w:szCs w:val="24"/>
        </w:rPr>
        <w:t xml:space="preserve">Издательство Европейского университета в Санкт-Петербурге, 2015. 220 с., </w:t>
      </w:r>
      <w:proofErr w:type="spellStart"/>
      <w:r w:rsidRPr="00A5591B">
        <w:rPr>
          <w:sz w:val="24"/>
          <w:szCs w:val="24"/>
        </w:rPr>
        <w:t>илл</w:t>
      </w:r>
      <w:proofErr w:type="spellEnd"/>
      <w:r w:rsidRPr="00A5591B">
        <w:rPr>
          <w:sz w:val="24"/>
          <w:szCs w:val="24"/>
        </w:rPr>
        <w:t>. // Историческая экспертиза. 2015. № 1. С. 48</w:t>
      </w:r>
      <w:r>
        <w:rPr>
          <w:rFonts w:cs="Times New Roman"/>
          <w:sz w:val="24"/>
          <w:szCs w:val="24"/>
        </w:rPr>
        <w:t>–</w:t>
      </w:r>
      <w:r w:rsidRPr="00A5591B">
        <w:rPr>
          <w:sz w:val="24"/>
          <w:szCs w:val="24"/>
        </w:rPr>
        <w:t>53</w:t>
      </w:r>
      <w:r>
        <w:rPr>
          <w:sz w:val="24"/>
          <w:szCs w:val="24"/>
        </w:rPr>
        <w:t>.</w:t>
      </w:r>
    </w:p>
    <w:p w:rsidR="00E72805" w:rsidRDefault="00E72805" w:rsidP="00D03805">
      <w:pPr>
        <w:pStyle w:val="a8"/>
        <w:numPr>
          <w:ilvl w:val="0"/>
          <w:numId w:val="2"/>
        </w:numPr>
        <w:jc w:val="both"/>
        <w:rPr>
          <w:rFonts w:cs="Times New Roman"/>
          <w:sz w:val="24"/>
          <w:szCs w:val="24"/>
        </w:rPr>
      </w:pPr>
      <w:r w:rsidRPr="004443A2">
        <w:rPr>
          <w:rFonts w:cs="Times New Roman"/>
          <w:sz w:val="24"/>
          <w:szCs w:val="24"/>
        </w:rPr>
        <w:t xml:space="preserve">Выставка по истории избирательного права. 6 февраля 2007 г. // </w:t>
      </w:r>
      <w:proofErr w:type="spellStart"/>
      <w:r w:rsidRPr="004443A2">
        <w:rPr>
          <w:rFonts w:cs="Times New Roman"/>
          <w:sz w:val="24"/>
          <w:szCs w:val="24"/>
        </w:rPr>
        <w:t>Шелеховский</w:t>
      </w:r>
      <w:proofErr w:type="spellEnd"/>
      <w:r w:rsidRPr="004443A2">
        <w:rPr>
          <w:rFonts w:cs="Times New Roman"/>
          <w:sz w:val="24"/>
          <w:szCs w:val="24"/>
        </w:rPr>
        <w:t xml:space="preserve"> район – территория развития. </w:t>
      </w:r>
      <w:r w:rsidRPr="004443A2">
        <w:rPr>
          <w:rFonts w:cs="Times New Roman"/>
          <w:sz w:val="24"/>
          <w:szCs w:val="24"/>
          <w:lang w:val="en-US"/>
        </w:rPr>
        <w:t>URL</w:t>
      </w:r>
      <w:r w:rsidRPr="004443A2">
        <w:rPr>
          <w:rFonts w:cs="Times New Roman"/>
          <w:sz w:val="24"/>
          <w:szCs w:val="24"/>
        </w:rPr>
        <w:t xml:space="preserve">: </w:t>
      </w:r>
      <w:hyperlink r:id="rId12" w:history="1">
        <w:r w:rsidRPr="004443A2">
          <w:rPr>
            <w:rStyle w:val="a5"/>
            <w:rFonts w:cs="Times New Roman"/>
            <w:sz w:val="24"/>
            <w:szCs w:val="24"/>
          </w:rPr>
          <w:t>http://www.sheladm.ru/news/763.html</w:t>
        </w:r>
      </w:hyperlink>
      <w:r w:rsidRPr="004443A2">
        <w:rPr>
          <w:rFonts w:cs="Times New Roman"/>
          <w:sz w:val="24"/>
          <w:szCs w:val="24"/>
        </w:rPr>
        <w:t xml:space="preserve"> (дата обращения</w:t>
      </w:r>
      <w:r>
        <w:rPr>
          <w:rFonts w:cs="Times New Roman"/>
          <w:sz w:val="24"/>
          <w:szCs w:val="24"/>
        </w:rPr>
        <w:t>: 17.01.2019</w:t>
      </w:r>
      <w:r w:rsidRPr="004443A2">
        <w:rPr>
          <w:rFonts w:cs="Times New Roman"/>
          <w:sz w:val="24"/>
          <w:szCs w:val="24"/>
        </w:rPr>
        <w:t>)</w:t>
      </w:r>
      <w:r>
        <w:rPr>
          <w:rFonts w:cs="Times New Roman"/>
          <w:sz w:val="24"/>
          <w:szCs w:val="24"/>
        </w:rPr>
        <w:t xml:space="preserve">. </w:t>
      </w:r>
      <w:r>
        <w:t xml:space="preserve"> </w:t>
      </w:r>
    </w:p>
    <w:p w:rsidR="00D03805" w:rsidRPr="00FD2A18" w:rsidRDefault="00D03805" w:rsidP="00D03805">
      <w:pPr>
        <w:pStyle w:val="a8"/>
        <w:numPr>
          <w:ilvl w:val="0"/>
          <w:numId w:val="2"/>
        </w:numPr>
        <w:jc w:val="both"/>
        <w:rPr>
          <w:rFonts w:cs="Times New Roman"/>
          <w:sz w:val="24"/>
          <w:szCs w:val="24"/>
        </w:rPr>
      </w:pPr>
      <w:r w:rsidRPr="00FD2A18">
        <w:rPr>
          <w:rFonts w:cs="Times New Roman"/>
          <w:sz w:val="24"/>
          <w:szCs w:val="24"/>
        </w:rPr>
        <w:t>Государственн</w:t>
      </w:r>
      <w:r>
        <w:rPr>
          <w:rFonts w:cs="Times New Roman"/>
          <w:sz w:val="24"/>
          <w:szCs w:val="24"/>
        </w:rPr>
        <w:t>ая Дума. Исторические параллели</w:t>
      </w:r>
      <w:r w:rsidRPr="00FD2A18">
        <w:rPr>
          <w:rFonts w:cs="Times New Roman"/>
          <w:sz w:val="24"/>
          <w:szCs w:val="24"/>
        </w:rPr>
        <w:t xml:space="preserve"> // Музей политической истории России. </w:t>
      </w:r>
      <w:r w:rsidRPr="00FD2A18">
        <w:rPr>
          <w:rFonts w:cs="Times New Roman"/>
          <w:sz w:val="24"/>
          <w:szCs w:val="24"/>
          <w:lang w:val="en-US"/>
        </w:rPr>
        <w:t>URL</w:t>
      </w:r>
      <w:r w:rsidRPr="00FD2A18">
        <w:rPr>
          <w:rFonts w:cs="Times New Roman"/>
          <w:sz w:val="24"/>
          <w:szCs w:val="24"/>
        </w:rPr>
        <w:t xml:space="preserve">: </w:t>
      </w:r>
      <w:hyperlink r:id="rId13" w:history="1">
        <w:r w:rsidRPr="00FD2A18">
          <w:rPr>
            <w:rStyle w:val="a5"/>
            <w:rFonts w:cs="Times New Roman"/>
            <w:sz w:val="24"/>
            <w:szCs w:val="24"/>
            <w:lang w:val="en-US"/>
          </w:rPr>
          <w:t>http</w:t>
        </w:r>
        <w:r w:rsidRPr="00FD2A18">
          <w:rPr>
            <w:rStyle w:val="a5"/>
            <w:rFonts w:cs="Times New Roman"/>
            <w:sz w:val="24"/>
            <w:szCs w:val="24"/>
          </w:rPr>
          <w:t>://</w:t>
        </w:r>
        <w:r w:rsidRPr="00FD2A18">
          <w:rPr>
            <w:rStyle w:val="a5"/>
            <w:rFonts w:cs="Times New Roman"/>
            <w:sz w:val="24"/>
            <w:szCs w:val="24"/>
            <w:lang w:val="en-US"/>
          </w:rPr>
          <w:t>www</w:t>
        </w:r>
        <w:r w:rsidRPr="00FD2A18">
          <w:rPr>
            <w:rStyle w:val="a5"/>
            <w:rFonts w:cs="Times New Roman"/>
            <w:sz w:val="24"/>
            <w:szCs w:val="24"/>
          </w:rPr>
          <w:t>.</w:t>
        </w:r>
        <w:proofErr w:type="spellStart"/>
        <w:r w:rsidRPr="00FD2A18">
          <w:rPr>
            <w:rStyle w:val="a5"/>
            <w:rFonts w:cs="Times New Roman"/>
            <w:sz w:val="24"/>
            <w:szCs w:val="24"/>
            <w:lang w:val="en-US"/>
          </w:rPr>
          <w:t>polithistory</w:t>
        </w:r>
        <w:proofErr w:type="spellEnd"/>
        <w:r w:rsidRPr="00FD2A18">
          <w:rPr>
            <w:rStyle w:val="a5"/>
            <w:rFonts w:cs="Times New Roman"/>
            <w:sz w:val="24"/>
            <w:szCs w:val="24"/>
          </w:rPr>
          <w:t>.</w:t>
        </w:r>
        <w:proofErr w:type="spellStart"/>
        <w:r w:rsidRPr="00FD2A18">
          <w:rPr>
            <w:rStyle w:val="a5"/>
            <w:rFonts w:cs="Times New Roman"/>
            <w:sz w:val="24"/>
            <w:szCs w:val="24"/>
            <w:lang w:val="en-US"/>
          </w:rPr>
          <w:t>ru</w:t>
        </w:r>
        <w:proofErr w:type="spellEnd"/>
        <w:r w:rsidRPr="00FD2A18">
          <w:rPr>
            <w:rStyle w:val="a5"/>
            <w:rFonts w:cs="Times New Roman"/>
            <w:sz w:val="24"/>
            <w:szCs w:val="24"/>
          </w:rPr>
          <w:t>/</w:t>
        </w:r>
        <w:r w:rsidRPr="00FD2A18">
          <w:rPr>
            <w:rStyle w:val="a5"/>
            <w:rFonts w:cs="Times New Roman"/>
            <w:sz w:val="24"/>
            <w:szCs w:val="24"/>
            <w:lang w:val="en-US"/>
          </w:rPr>
          <w:t>visit</w:t>
        </w:r>
        <w:r w:rsidRPr="00FD2A18">
          <w:rPr>
            <w:rStyle w:val="a5"/>
            <w:rFonts w:cs="Times New Roman"/>
            <w:sz w:val="24"/>
            <w:szCs w:val="24"/>
          </w:rPr>
          <w:t>_</w:t>
        </w:r>
        <w:r w:rsidRPr="00FD2A18">
          <w:rPr>
            <w:rStyle w:val="a5"/>
            <w:rFonts w:cs="Times New Roman"/>
            <w:sz w:val="24"/>
            <w:szCs w:val="24"/>
            <w:lang w:val="en-US"/>
          </w:rPr>
          <w:t>us</w:t>
        </w:r>
        <w:r w:rsidRPr="00FD2A18">
          <w:rPr>
            <w:rStyle w:val="a5"/>
            <w:rFonts w:cs="Times New Roman"/>
            <w:sz w:val="24"/>
            <w:szCs w:val="24"/>
          </w:rPr>
          <w:t>/</w:t>
        </w:r>
        <w:r w:rsidRPr="00FD2A18">
          <w:rPr>
            <w:rStyle w:val="a5"/>
            <w:rFonts w:cs="Times New Roman"/>
            <w:sz w:val="24"/>
            <w:szCs w:val="24"/>
            <w:lang w:val="en-US"/>
          </w:rPr>
          <w:t>view</w:t>
        </w:r>
        <w:r w:rsidRPr="00FD2A18">
          <w:rPr>
            <w:rStyle w:val="a5"/>
            <w:rFonts w:cs="Times New Roman"/>
            <w:sz w:val="24"/>
            <w:szCs w:val="24"/>
          </w:rPr>
          <w:t>.</w:t>
        </w:r>
        <w:proofErr w:type="spellStart"/>
        <w:r w:rsidRPr="00FD2A18">
          <w:rPr>
            <w:rStyle w:val="a5"/>
            <w:rFonts w:cs="Times New Roman"/>
            <w:sz w:val="24"/>
            <w:szCs w:val="24"/>
            <w:lang w:val="en-US"/>
          </w:rPr>
          <w:t>php</w:t>
        </w:r>
        <w:proofErr w:type="spellEnd"/>
        <w:r w:rsidRPr="00FD2A18">
          <w:rPr>
            <w:rStyle w:val="a5"/>
            <w:rFonts w:cs="Times New Roman"/>
            <w:sz w:val="24"/>
            <w:szCs w:val="24"/>
          </w:rPr>
          <w:t>?</w:t>
        </w:r>
        <w:r w:rsidRPr="00FD2A18">
          <w:rPr>
            <w:rStyle w:val="a5"/>
            <w:rFonts w:cs="Times New Roman"/>
            <w:sz w:val="24"/>
            <w:szCs w:val="24"/>
            <w:lang w:val="en-US"/>
          </w:rPr>
          <w:t>id</w:t>
        </w:r>
        <w:r w:rsidRPr="00FD2A18">
          <w:rPr>
            <w:rStyle w:val="a5"/>
            <w:rFonts w:cs="Times New Roman"/>
            <w:sz w:val="24"/>
            <w:szCs w:val="24"/>
          </w:rPr>
          <w:t>=736</w:t>
        </w:r>
      </w:hyperlink>
      <w:r w:rsidRPr="00FD2A18">
        <w:rPr>
          <w:rFonts w:cs="Times New Roman"/>
          <w:sz w:val="24"/>
          <w:szCs w:val="24"/>
        </w:rPr>
        <w:t xml:space="preserve"> (дата обращения</w:t>
      </w:r>
      <w:r>
        <w:rPr>
          <w:rFonts w:cs="Times New Roman"/>
          <w:sz w:val="24"/>
          <w:szCs w:val="24"/>
        </w:rPr>
        <w:t>:</w:t>
      </w:r>
      <w:r w:rsidRPr="00FD2A18">
        <w:rPr>
          <w:rFonts w:cs="Times New Roman"/>
          <w:sz w:val="24"/>
          <w:szCs w:val="24"/>
        </w:rPr>
        <w:t xml:space="preserve"> 17.01.2019). </w:t>
      </w:r>
    </w:p>
    <w:p w:rsidR="002A046A" w:rsidRPr="00D17255" w:rsidRDefault="002A046A" w:rsidP="002A046A">
      <w:pPr>
        <w:pStyle w:val="a7"/>
        <w:numPr>
          <w:ilvl w:val="0"/>
          <w:numId w:val="2"/>
        </w:numPr>
        <w:spacing w:after="0" w:line="240" w:lineRule="auto"/>
        <w:jc w:val="both"/>
      </w:pPr>
      <w:r w:rsidRPr="002A046A">
        <w:rPr>
          <w:sz w:val="24"/>
          <w:szCs w:val="24"/>
        </w:rPr>
        <w:t xml:space="preserve">Жизнь и гибель Михаила </w:t>
      </w:r>
      <w:proofErr w:type="spellStart"/>
      <w:r w:rsidRPr="002A046A">
        <w:rPr>
          <w:sz w:val="24"/>
          <w:szCs w:val="24"/>
        </w:rPr>
        <w:t>Герценштейна</w:t>
      </w:r>
      <w:proofErr w:type="spellEnd"/>
      <w:r w:rsidRPr="002A046A">
        <w:rPr>
          <w:sz w:val="24"/>
          <w:szCs w:val="24"/>
        </w:rPr>
        <w:t>: Публицистика, письма, воспоминания современников</w:t>
      </w:r>
      <w:proofErr w:type="gramStart"/>
      <w:r w:rsidRPr="002A046A">
        <w:rPr>
          <w:sz w:val="24"/>
          <w:szCs w:val="24"/>
        </w:rPr>
        <w:t xml:space="preserve"> / С</w:t>
      </w:r>
      <w:proofErr w:type="gramEnd"/>
      <w:r w:rsidRPr="002A046A">
        <w:rPr>
          <w:sz w:val="24"/>
          <w:szCs w:val="24"/>
        </w:rPr>
        <w:t>ост. В.В. Ведерников. СПб</w:t>
      </w:r>
      <w:proofErr w:type="gramStart"/>
      <w:r w:rsidRPr="002A046A">
        <w:rPr>
          <w:sz w:val="24"/>
          <w:szCs w:val="24"/>
        </w:rPr>
        <w:t xml:space="preserve">.: </w:t>
      </w:r>
      <w:proofErr w:type="gramEnd"/>
      <w:r w:rsidRPr="002A046A">
        <w:rPr>
          <w:sz w:val="24"/>
          <w:szCs w:val="24"/>
        </w:rPr>
        <w:t xml:space="preserve">Нестор-История, 2017. 472 с. </w:t>
      </w:r>
    </w:p>
    <w:p w:rsidR="002A046A" w:rsidRDefault="002A046A" w:rsidP="00C066BD">
      <w:pPr>
        <w:pStyle w:val="a8"/>
        <w:numPr>
          <w:ilvl w:val="0"/>
          <w:numId w:val="2"/>
        </w:numPr>
        <w:jc w:val="both"/>
        <w:rPr>
          <w:sz w:val="24"/>
          <w:szCs w:val="24"/>
        </w:rPr>
      </w:pPr>
      <w:r w:rsidRPr="00163DE0">
        <w:rPr>
          <w:sz w:val="24"/>
          <w:szCs w:val="24"/>
        </w:rPr>
        <w:t xml:space="preserve">Закладка мемориального камня князю Петру Дмитриевичу Долгорукову и другим жертвам политических репрессий на </w:t>
      </w:r>
      <w:proofErr w:type="gramStart"/>
      <w:r w:rsidRPr="00163DE0">
        <w:rPr>
          <w:sz w:val="24"/>
          <w:szCs w:val="24"/>
        </w:rPr>
        <w:t>Князь-Владимирском</w:t>
      </w:r>
      <w:proofErr w:type="gramEnd"/>
      <w:r w:rsidRPr="00163DE0">
        <w:rPr>
          <w:sz w:val="24"/>
          <w:szCs w:val="24"/>
        </w:rPr>
        <w:t xml:space="preserve"> кладбище 30.04.2012 // Фонд «Русское либеральное наследие»</w:t>
      </w:r>
      <w:r>
        <w:rPr>
          <w:sz w:val="24"/>
          <w:szCs w:val="24"/>
        </w:rPr>
        <w:t xml:space="preserve">. </w:t>
      </w:r>
      <w:r>
        <w:rPr>
          <w:sz w:val="24"/>
          <w:szCs w:val="24"/>
          <w:lang w:val="en-US"/>
        </w:rPr>
        <w:t>URL</w:t>
      </w:r>
      <w:r>
        <w:rPr>
          <w:sz w:val="24"/>
          <w:szCs w:val="24"/>
        </w:rPr>
        <w:t>:</w:t>
      </w:r>
      <w:r w:rsidRPr="00163DE0">
        <w:rPr>
          <w:sz w:val="24"/>
          <w:szCs w:val="24"/>
        </w:rPr>
        <w:t xml:space="preserve"> </w:t>
      </w:r>
      <w:hyperlink r:id="rId14" w:history="1">
        <w:r w:rsidRPr="00163DE0">
          <w:rPr>
            <w:rStyle w:val="a5"/>
            <w:sz w:val="24"/>
            <w:szCs w:val="24"/>
          </w:rPr>
          <w:t>http://www.rusliberal.ru/28_04_12.php/</w:t>
        </w:r>
      </w:hyperlink>
      <w:r>
        <w:rPr>
          <w:sz w:val="24"/>
          <w:szCs w:val="24"/>
        </w:rPr>
        <w:t xml:space="preserve"> (дата обращения: 14.01.2019).</w:t>
      </w:r>
    </w:p>
    <w:p w:rsidR="002E7349" w:rsidRPr="00314160" w:rsidRDefault="002E7349" w:rsidP="002E7349">
      <w:pPr>
        <w:pStyle w:val="a8"/>
        <w:numPr>
          <w:ilvl w:val="0"/>
          <w:numId w:val="2"/>
        </w:numPr>
        <w:jc w:val="both"/>
        <w:rPr>
          <w:rFonts w:cs="Times New Roman"/>
          <w:sz w:val="24"/>
          <w:szCs w:val="24"/>
        </w:rPr>
      </w:pPr>
      <w:r w:rsidRPr="00314160">
        <w:rPr>
          <w:rFonts w:cs="Times New Roman"/>
          <w:sz w:val="24"/>
          <w:szCs w:val="24"/>
        </w:rPr>
        <w:t>Из истории выборов. К 100-летию парламентаризма в России</w:t>
      </w:r>
      <w:r>
        <w:rPr>
          <w:rFonts w:cs="Times New Roman"/>
          <w:sz w:val="24"/>
          <w:szCs w:val="24"/>
        </w:rPr>
        <w:t>. Саратовская область</w:t>
      </w:r>
      <w:r w:rsidRPr="00314160">
        <w:rPr>
          <w:rFonts w:cs="Times New Roman"/>
          <w:sz w:val="24"/>
          <w:szCs w:val="24"/>
        </w:rPr>
        <w:t xml:space="preserve"> // Музеи России. Новости музеев. URL: http:// </w:t>
      </w:r>
      <w:hyperlink r:id="rId15" w:history="1">
        <w:r w:rsidRPr="00F456F9">
          <w:rPr>
            <w:rStyle w:val="a5"/>
            <w:rFonts w:cs="Times New Roman"/>
            <w:sz w:val="24"/>
            <w:szCs w:val="24"/>
          </w:rPr>
          <w:t>http://www.museum.ru/N20994</w:t>
        </w:r>
      </w:hyperlink>
      <w:r>
        <w:rPr>
          <w:rFonts w:cs="Times New Roman"/>
          <w:sz w:val="24"/>
          <w:szCs w:val="24"/>
        </w:rPr>
        <w:t xml:space="preserve"> </w:t>
      </w:r>
      <w:r w:rsidRPr="00314160">
        <w:rPr>
          <w:rFonts w:cs="Times New Roman"/>
          <w:sz w:val="24"/>
          <w:szCs w:val="24"/>
        </w:rPr>
        <w:t xml:space="preserve"> (дата обращения</w:t>
      </w:r>
      <w:r>
        <w:rPr>
          <w:rFonts w:cs="Times New Roman"/>
          <w:sz w:val="24"/>
          <w:szCs w:val="24"/>
        </w:rPr>
        <w:t>:</w:t>
      </w:r>
      <w:r w:rsidRPr="00314160">
        <w:rPr>
          <w:rFonts w:cs="Times New Roman"/>
          <w:sz w:val="24"/>
          <w:szCs w:val="24"/>
        </w:rPr>
        <w:t xml:space="preserve"> 17.01.2019).</w:t>
      </w:r>
    </w:p>
    <w:p w:rsidR="00D03805" w:rsidRDefault="00C066BD" w:rsidP="00C066BD">
      <w:pPr>
        <w:pStyle w:val="a8"/>
        <w:numPr>
          <w:ilvl w:val="0"/>
          <w:numId w:val="2"/>
        </w:numPr>
        <w:jc w:val="both"/>
        <w:rPr>
          <w:sz w:val="24"/>
          <w:szCs w:val="24"/>
        </w:rPr>
      </w:pPr>
      <w:proofErr w:type="spellStart"/>
      <w:r w:rsidRPr="00D03805">
        <w:rPr>
          <w:sz w:val="24"/>
          <w:szCs w:val="24"/>
        </w:rPr>
        <w:t>Курилла</w:t>
      </w:r>
      <w:proofErr w:type="spellEnd"/>
      <w:r w:rsidRPr="00D03805">
        <w:rPr>
          <w:sz w:val="24"/>
          <w:szCs w:val="24"/>
        </w:rPr>
        <w:t xml:space="preserve"> И.И. Сталинград по праздникам: неустойчивый </w:t>
      </w:r>
      <w:proofErr w:type="spellStart"/>
      <w:r w:rsidRPr="00D03805">
        <w:rPr>
          <w:sz w:val="24"/>
          <w:szCs w:val="24"/>
        </w:rPr>
        <w:t>хронотоп</w:t>
      </w:r>
      <w:proofErr w:type="spellEnd"/>
      <w:r w:rsidRPr="00D03805">
        <w:rPr>
          <w:sz w:val="24"/>
          <w:szCs w:val="24"/>
        </w:rPr>
        <w:t xml:space="preserve"> постсоветского общества // Волгоградский исторический семинар. 2014. № 5. С.5</w:t>
      </w:r>
      <w:r w:rsidRPr="00D03805">
        <w:rPr>
          <w:rFonts w:cs="Times New Roman"/>
          <w:sz w:val="24"/>
          <w:szCs w:val="24"/>
        </w:rPr>
        <w:t>–</w:t>
      </w:r>
      <w:r w:rsidRPr="00D03805">
        <w:rPr>
          <w:sz w:val="24"/>
          <w:szCs w:val="24"/>
        </w:rPr>
        <w:t>12.</w:t>
      </w:r>
    </w:p>
    <w:p w:rsidR="00D03805" w:rsidRPr="0033382C" w:rsidRDefault="00D03805" w:rsidP="00D03805">
      <w:pPr>
        <w:pStyle w:val="a8"/>
        <w:numPr>
          <w:ilvl w:val="0"/>
          <w:numId w:val="2"/>
        </w:numPr>
        <w:jc w:val="both"/>
        <w:rPr>
          <w:rFonts w:cs="Times New Roman"/>
          <w:sz w:val="24"/>
          <w:szCs w:val="24"/>
        </w:rPr>
      </w:pPr>
      <w:r w:rsidRPr="0033382C">
        <w:rPr>
          <w:rFonts w:cs="Times New Roman"/>
          <w:sz w:val="24"/>
          <w:szCs w:val="24"/>
        </w:rPr>
        <w:t xml:space="preserve">Межпарламентская ассамблея государств – участников Содружества независимых государств. Центр истории парламентаризма. </w:t>
      </w:r>
      <w:r w:rsidRPr="0033382C">
        <w:rPr>
          <w:rFonts w:cs="Times New Roman"/>
          <w:sz w:val="24"/>
          <w:szCs w:val="24"/>
          <w:lang w:val="en-US"/>
        </w:rPr>
        <w:t>URL</w:t>
      </w:r>
      <w:r w:rsidRPr="0033382C">
        <w:rPr>
          <w:rFonts w:cs="Times New Roman"/>
          <w:sz w:val="24"/>
          <w:szCs w:val="24"/>
        </w:rPr>
        <w:t xml:space="preserve">: </w:t>
      </w:r>
      <w:hyperlink r:id="rId16" w:history="1">
        <w:r w:rsidRPr="0033382C">
          <w:rPr>
            <w:rStyle w:val="a5"/>
            <w:rFonts w:cs="Times New Roman"/>
            <w:sz w:val="24"/>
            <w:szCs w:val="24"/>
          </w:rPr>
          <w:t>http://parlament-history.ru/exhibitions/</w:t>
        </w:r>
      </w:hyperlink>
      <w:r w:rsidRPr="0033382C">
        <w:rPr>
          <w:rFonts w:cs="Times New Roman"/>
          <w:sz w:val="24"/>
          <w:szCs w:val="24"/>
        </w:rPr>
        <w:t xml:space="preserve"> (дата обращения</w:t>
      </w:r>
      <w:r>
        <w:rPr>
          <w:rFonts w:cs="Times New Roman"/>
          <w:sz w:val="24"/>
          <w:szCs w:val="24"/>
        </w:rPr>
        <w:t>:</w:t>
      </w:r>
      <w:r w:rsidRPr="0033382C">
        <w:rPr>
          <w:rFonts w:cs="Times New Roman"/>
          <w:sz w:val="24"/>
          <w:szCs w:val="24"/>
        </w:rPr>
        <w:t xml:space="preserve"> 15.01.2019). </w:t>
      </w:r>
    </w:p>
    <w:p w:rsidR="00E72805" w:rsidRDefault="00E72805" w:rsidP="00E72805">
      <w:pPr>
        <w:pStyle w:val="a8"/>
        <w:numPr>
          <w:ilvl w:val="0"/>
          <w:numId w:val="2"/>
        </w:numPr>
        <w:jc w:val="both"/>
        <w:rPr>
          <w:rFonts w:cs="Times New Roman"/>
          <w:sz w:val="24"/>
          <w:szCs w:val="24"/>
        </w:rPr>
      </w:pPr>
      <w:r w:rsidRPr="004443A2">
        <w:rPr>
          <w:rFonts w:cs="Times New Roman"/>
          <w:sz w:val="24"/>
          <w:szCs w:val="24"/>
        </w:rPr>
        <w:lastRenderedPageBreak/>
        <w:t xml:space="preserve">Музей истории представительных органов власти Удмуртской Республики // Государственный Совет Удмуртской республики. URL: </w:t>
      </w:r>
      <w:hyperlink r:id="rId17" w:history="1">
        <w:r w:rsidRPr="004443A2">
          <w:rPr>
            <w:rStyle w:val="a5"/>
            <w:rFonts w:cs="Times New Roman"/>
            <w:sz w:val="24"/>
            <w:szCs w:val="24"/>
          </w:rPr>
          <w:t>http://cm.udmgossovet.ru/o_gossovete_ur/muzej/</w:t>
        </w:r>
      </w:hyperlink>
      <w:r w:rsidRPr="004443A2">
        <w:rPr>
          <w:rFonts w:cs="Times New Roman"/>
          <w:sz w:val="24"/>
          <w:szCs w:val="24"/>
        </w:rPr>
        <w:t xml:space="preserve"> (дата обращения</w:t>
      </w:r>
      <w:r>
        <w:rPr>
          <w:rFonts w:cs="Times New Roman"/>
          <w:sz w:val="24"/>
          <w:szCs w:val="24"/>
        </w:rPr>
        <w:t>: 18.02.2019</w:t>
      </w:r>
      <w:r w:rsidRPr="004443A2">
        <w:rPr>
          <w:rFonts w:cs="Times New Roman"/>
          <w:sz w:val="24"/>
          <w:szCs w:val="24"/>
        </w:rPr>
        <w:t>)</w:t>
      </w:r>
      <w:r>
        <w:rPr>
          <w:rFonts w:cs="Times New Roman"/>
          <w:sz w:val="24"/>
          <w:szCs w:val="24"/>
        </w:rPr>
        <w:t>.</w:t>
      </w:r>
    </w:p>
    <w:p w:rsidR="00E72805" w:rsidRPr="004443A2" w:rsidRDefault="00E72805" w:rsidP="00E72805">
      <w:pPr>
        <w:pStyle w:val="a8"/>
        <w:numPr>
          <w:ilvl w:val="0"/>
          <w:numId w:val="2"/>
        </w:numPr>
        <w:jc w:val="both"/>
        <w:rPr>
          <w:rFonts w:cs="Times New Roman"/>
          <w:sz w:val="24"/>
          <w:szCs w:val="24"/>
        </w:rPr>
      </w:pPr>
      <w:r w:rsidRPr="004443A2">
        <w:rPr>
          <w:rFonts w:cs="Times New Roman"/>
          <w:sz w:val="24"/>
          <w:szCs w:val="24"/>
        </w:rPr>
        <w:t xml:space="preserve">Музей представительной и законодательной власти Нижегородской области открылся в </w:t>
      </w:r>
      <w:proofErr w:type="gramStart"/>
      <w:r w:rsidRPr="004443A2">
        <w:rPr>
          <w:rFonts w:cs="Times New Roman"/>
          <w:sz w:val="24"/>
          <w:szCs w:val="24"/>
        </w:rPr>
        <w:t>ЗС</w:t>
      </w:r>
      <w:proofErr w:type="gramEnd"/>
      <w:r w:rsidRPr="004443A2">
        <w:rPr>
          <w:rFonts w:cs="Times New Roman"/>
          <w:sz w:val="24"/>
          <w:szCs w:val="24"/>
        </w:rPr>
        <w:t xml:space="preserve"> НО 26 марта 2009 г. // НИА Нижний Новгород. </w:t>
      </w:r>
      <w:r w:rsidRPr="004443A2">
        <w:rPr>
          <w:rFonts w:cs="Times New Roman"/>
          <w:sz w:val="24"/>
          <w:szCs w:val="24"/>
          <w:lang w:val="en-US"/>
        </w:rPr>
        <w:t>URL</w:t>
      </w:r>
      <w:r w:rsidRPr="007B15DF">
        <w:rPr>
          <w:rFonts w:cs="Times New Roman"/>
          <w:sz w:val="24"/>
          <w:szCs w:val="24"/>
        </w:rPr>
        <w:t xml:space="preserve">: </w:t>
      </w:r>
      <w:hyperlink r:id="rId18" w:history="1">
        <w:r w:rsidRPr="004443A2">
          <w:rPr>
            <w:rStyle w:val="a5"/>
            <w:rFonts w:cs="Times New Roman"/>
            <w:sz w:val="24"/>
            <w:szCs w:val="24"/>
            <w:lang w:val="en-US"/>
          </w:rPr>
          <w:t>https</w:t>
        </w:r>
        <w:r w:rsidRPr="007B15DF">
          <w:rPr>
            <w:rStyle w:val="a5"/>
            <w:rFonts w:cs="Times New Roman"/>
            <w:sz w:val="24"/>
            <w:szCs w:val="24"/>
          </w:rPr>
          <w:t>://</w:t>
        </w:r>
        <w:r w:rsidRPr="004443A2">
          <w:rPr>
            <w:rStyle w:val="a5"/>
            <w:rFonts w:cs="Times New Roman"/>
            <w:sz w:val="24"/>
            <w:szCs w:val="24"/>
            <w:lang w:val="en-US"/>
          </w:rPr>
          <w:t>www</w:t>
        </w:r>
        <w:r w:rsidRPr="007B15DF">
          <w:rPr>
            <w:rStyle w:val="a5"/>
            <w:rFonts w:cs="Times New Roman"/>
            <w:sz w:val="24"/>
            <w:szCs w:val="24"/>
          </w:rPr>
          <w:t>.</w:t>
        </w:r>
        <w:proofErr w:type="spellStart"/>
        <w:r w:rsidRPr="004443A2">
          <w:rPr>
            <w:rStyle w:val="a5"/>
            <w:rFonts w:cs="Times New Roman"/>
            <w:sz w:val="24"/>
            <w:szCs w:val="24"/>
            <w:lang w:val="en-US"/>
          </w:rPr>
          <w:t>niann</w:t>
        </w:r>
        <w:proofErr w:type="spellEnd"/>
        <w:r w:rsidRPr="007B15DF">
          <w:rPr>
            <w:rStyle w:val="a5"/>
            <w:rFonts w:cs="Times New Roman"/>
            <w:sz w:val="24"/>
            <w:szCs w:val="24"/>
          </w:rPr>
          <w:t>.</w:t>
        </w:r>
        <w:proofErr w:type="spellStart"/>
        <w:r w:rsidRPr="004443A2">
          <w:rPr>
            <w:rStyle w:val="a5"/>
            <w:rFonts w:cs="Times New Roman"/>
            <w:sz w:val="24"/>
            <w:szCs w:val="24"/>
            <w:lang w:val="en-US"/>
          </w:rPr>
          <w:t>ru</w:t>
        </w:r>
        <w:proofErr w:type="spellEnd"/>
        <w:r w:rsidRPr="007B15DF">
          <w:rPr>
            <w:rStyle w:val="a5"/>
            <w:rFonts w:cs="Times New Roman"/>
            <w:sz w:val="24"/>
            <w:szCs w:val="24"/>
          </w:rPr>
          <w:t>/?</w:t>
        </w:r>
        <w:r w:rsidRPr="004443A2">
          <w:rPr>
            <w:rStyle w:val="a5"/>
            <w:rFonts w:cs="Times New Roman"/>
            <w:sz w:val="24"/>
            <w:szCs w:val="24"/>
            <w:lang w:val="en-US"/>
          </w:rPr>
          <w:t>id</w:t>
        </w:r>
        <w:r w:rsidRPr="007B15DF">
          <w:rPr>
            <w:rStyle w:val="a5"/>
            <w:rFonts w:cs="Times New Roman"/>
            <w:sz w:val="24"/>
            <w:szCs w:val="24"/>
          </w:rPr>
          <w:t>=347730</w:t>
        </w:r>
      </w:hyperlink>
      <w:r w:rsidRPr="004443A2">
        <w:rPr>
          <w:rFonts w:cs="Times New Roman"/>
          <w:sz w:val="24"/>
          <w:szCs w:val="24"/>
        </w:rPr>
        <w:t xml:space="preserve"> (дата обращения</w:t>
      </w:r>
      <w:r>
        <w:rPr>
          <w:rFonts w:cs="Times New Roman"/>
          <w:sz w:val="24"/>
          <w:szCs w:val="24"/>
        </w:rPr>
        <w:t>: 10.01.2019</w:t>
      </w:r>
      <w:r w:rsidRPr="004443A2">
        <w:rPr>
          <w:rFonts w:cs="Times New Roman"/>
          <w:sz w:val="24"/>
          <w:szCs w:val="24"/>
        </w:rPr>
        <w:t>)</w:t>
      </w:r>
      <w:r>
        <w:rPr>
          <w:rFonts w:cs="Times New Roman"/>
          <w:sz w:val="24"/>
          <w:szCs w:val="24"/>
        </w:rPr>
        <w:t>.</w:t>
      </w:r>
    </w:p>
    <w:p w:rsidR="00E72805" w:rsidRPr="00163E9A" w:rsidRDefault="00E72805" w:rsidP="00E72805">
      <w:pPr>
        <w:pStyle w:val="a8"/>
        <w:numPr>
          <w:ilvl w:val="0"/>
          <w:numId w:val="2"/>
        </w:numPr>
        <w:jc w:val="both"/>
        <w:rPr>
          <w:rFonts w:cs="Times New Roman"/>
          <w:sz w:val="24"/>
          <w:szCs w:val="24"/>
        </w:rPr>
      </w:pPr>
      <w:r w:rsidRPr="00163E9A">
        <w:rPr>
          <w:rFonts w:cs="Times New Roman"/>
          <w:sz w:val="24"/>
          <w:szCs w:val="24"/>
        </w:rPr>
        <w:t xml:space="preserve">Музей истории Самарского края и муниципальных образований в Самарской области. URL: </w:t>
      </w:r>
      <w:hyperlink r:id="rId19" w:history="1">
        <w:r w:rsidRPr="00163E9A">
          <w:rPr>
            <w:rStyle w:val="a5"/>
            <w:rFonts w:cs="Times New Roman"/>
            <w:sz w:val="24"/>
            <w:szCs w:val="24"/>
          </w:rPr>
          <w:t>http://museum.samgd.ru/</w:t>
        </w:r>
      </w:hyperlink>
      <w:r w:rsidR="00061C92">
        <w:rPr>
          <w:rFonts w:cs="Times New Roman"/>
          <w:sz w:val="24"/>
          <w:szCs w:val="24"/>
        </w:rPr>
        <w:t xml:space="preserve"> (дата обращения: 15.01.2019</w:t>
      </w:r>
      <w:r w:rsidRPr="00163E9A">
        <w:rPr>
          <w:rFonts w:cs="Times New Roman"/>
          <w:sz w:val="24"/>
          <w:szCs w:val="24"/>
        </w:rPr>
        <w:t>)</w:t>
      </w:r>
      <w:r>
        <w:rPr>
          <w:rFonts w:cs="Times New Roman"/>
          <w:sz w:val="24"/>
          <w:szCs w:val="24"/>
        </w:rPr>
        <w:t>.</w:t>
      </w:r>
      <w:r w:rsidRPr="00163E9A">
        <w:rPr>
          <w:rFonts w:cs="Times New Roman"/>
          <w:sz w:val="24"/>
          <w:szCs w:val="24"/>
        </w:rPr>
        <w:t xml:space="preserve"> </w:t>
      </w:r>
    </w:p>
    <w:p w:rsidR="00D03805" w:rsidRPr="00D03805" w:rsidRDefault="00D03805" w:rsidP="00C066BD">
      <w:pPr>
        <w:pStyle w:val="a8"/>
        <w:numPr>
          <w:ilvl w:val="0"/>
          <w:numId w:val="2"/>
        </w:numPr>
        <w:jc w:val="both"/>
        <w:rPr>
          <w:sz w:val="24"/>
          <w:szCs w:val="24"/>
        </w:rPr>
      </w:pPr>
      <w:r w:rsidRPr="00D03805">
        <w:rPr>
          <w:sz w:val="24"/>
          <w:szCs w:val="24"/>
        </w:rPr>
        <w:t xml:space="preserve">Об установке на территории Поповского сельского округа муниципального образования «город Алексин и Алексинский район Тульской области Российской Федерации» мемориального Знака в честь 140-летия первого демократического премьер-министра России князя Г. Е. Львова: Решение Алексинской думы от 28.03.2001 № 1 (22).39 // Алексинские вести. 2001. 14 апреля. </w:t>
      </w:r>
      <w:r w:rsidRPr="00D03805">
        <w:rPr>
          <w:sz w:val="24"/>
          <w:szCs w:val="24"/>
          <w:lang w:val="en-US"/>
        </w:rPr>
        <w:t>URL</w:t>
      </w:r>
      <w:r w:rsidRPr="00D03805">
        <w:rPr>
          <w:sz w:val="24"/>
          <w:szCs w:val="24"/>
        </w:rPr>
        <w:t xml:space="preserve">: </w:t>
      </w:r>
      <w:hyperlink r:id="rId20" w:anchor="L-5" w:history="1">
        <w:r w:rsidRPr="00D03805">
          <w:rPr>
            <w:rStyle w:val="a5"/>
            <w:sz w:val="24"/>
            <w:szCs w:val="24"/>
            <w:lang w:val="en-US"/>
          </w:rPr>
          <w:t>http</w:t>
        </w:r>
        <w:r w:rsidRPr="00D03805">
          <w:rPr>
            <w:rStyle w:val="a5"/>
            <w:sz w:val="24"/>
            <w:szCs w:val="24"/>
          </w:rPr>
          <w:t>://</w:t>
        </w:r>
        <w:proofErr w:type="spellStart"/>
        <w:r w:rsidRPr="00D03805">
          <w:rPr>
            <w:rStyle w:val="a5"/>
            <w:sz w:val="24"/>
            <w:szCs w:val="24"/>
            <w:lang w:val="en-US"/>
          </w:rPr>
          <w:t>aleksinlib</w:t>
        </w:r>
        <w:proofErr w:type="spellEnd"/>
        <w:r w:rsidRPr="00D03805">
          <w:rPr>
            <w:rStyle w:val="a5"/>
            <w:sz w:val="24"/>
            <w:szCs w:val="24"/>
          </w:rPr>
          <w:t>.</w:t>
        </w:r>
        <w:proofErr w:type="spellStart"/>
        <w:r w:rsidRPr="00D03805">
          <w:rPr>
            <w:rStyle w:val="a5"/>
            <w:sz w:val="24"/>
            <w:szCs w:val="24"/>
            <w:lang w:val="en-US"/>
          </w:rPr>
          <w:t>ru</w:t>
        </w:r>
        <w:proofErr w:type="spellEnd"/>
        <w:r w:rsidRPr="00D03805">
          <w:rPr>
            <w:rStyle w:val="a5"/>
            <w:sz w:val="24"/>
            <w:szCs w:val="24"/>
          </w:rPr>
          <w:t>/</w:t>
        </w:r>
        <w:proofErr w:type="spellStart"/>
        <w:r w:rsidRPr="00D03805">
          <w:rPr>
            <w:rStyle w:val="a5"/>
            <w:sz w:val="24"/>
            <w:szCs w:val="24"/>
            <w:lang w:val="en-US"/>
          </w:rPr>
          <w:t>informacziya</w:t>
        </w:r>
        <w:proofErr w:type="spellEnd"/>
        <w:r w:rsidRPr="00D03805">
          <w:rPr>
            <w:rStyle w:val="a5"/>
            <w:sz w:val="24"/>
            <w:szCs w:val="24"/>
          </w:rPr>
          <w:t>/</w:t>
        </w:r>
        <w:proofErr w:type="spellStart"/>
        <w:r w:rsidRPr="00D03805">
          <w:rPr>
            <w:rStyle w:val="a5"/>
            <w:sz w:val="24"/>
            <w:szCs w:val="24"/>
            <w:lang w:val="en-US"/>
          </w:rPr>
          <w:t>virtualnyie</w:t>
        </w:r>
        <w:proofErr w:type="spellEnd"/>
        <w:r w:rsidRPr="00D03805">
          <w:rPr>
            <w:rStyle w:val="a5"/>
            <w:sz w:val="24"/>
            <w:szCs w:val="24"/>
          </w:rPr>
          <w:t>-</w:t>
        </w:r>
        <w:proofErr w:type="spellStart"/>
        <w:r w:rsidRPr="00D03805">
          <w:rPr>
            <w:rStyle w:val="a5"/>
            <w:sz w:val="24"/>
            <w:szCs w:val="24"/>
            <w:lang w:val="en-US"/>
          </w:rPr>
          <w:t>vyistavki</w:t>
        </w:r>
        <w:proofErr w:type="spellEnd"/>
        <w:r w:rsidRPr="00D03805">
          <w:rPr>
            <w:rStyle w:val="a5"/>
            <w:sz w:val="24"/>
            <w:szCs w:val="24"/>
          </w:rPr>
          <w:t>/</w:t>
        </w:r>
        <w:proofErr w:type="spellStart"/>
        <w:r w:rsidRPr="00D03805">
          <w:rPr>
            <w:rStyle w:val="a5"/>
            <w:sz w:val="24"/>
            <w:szCs w:val="24"/>
            <w:lang w:val="en-US"/>
          </w:rPr>
          <w:t>syin</w:t>
        </w:r>
        <w:proofErr w:type="spellEnd"/>
        <w:r w:rsidRPr="00D03805">
          <w:rPr>
            <w:rStyle w:val="a5"/>
            <w:sz w:val="24"/>
            <w:szCs w:val="24"/>
          </w:rPr>
          <w:t>-</w:t>
        </w:r>
        <w:proofErr w:type="spellStart"/>
        <w:r w:rsidRPr="00D03805">
          <w:rPr>
            <w:rStyle w:val="a5"/>
            <w:sz w:val="24"/>
            <w:szCs w:val="24"/>
            <w:lang w:val="en-US"/>
          </w:rPr>
          <w:t>otchiznyi</w:t>
        </w:r>
        <w:proofErr w:type="spellEnd"/>
        <w:r w:rsidRPr="00D03805">
          <w:rPr>
            <w:rStyle w:val="a5"/>
            <w:sz w:val="24"/>
            <w:szCs w:val="24"/>
          </w:rPr>
          <w:t>.</w:t>
        </w:r>
        <w:r w:rsidRPr="00D03805">
          <w:rPr>
            <w:rStyle w:val="a5"/>
            <w:sz w:val="24"/>
            <w:szCs w:val="24"/>
            <w:lang w:val="en-US"/>
          </w:rPr>
          <w:t>html</w:t>
        </w:r>
        <w:r w:rsidRPr="00D03805">
          <w:rPr>
            <w:rStyle w:val="a5"/>
            <w:sz w:val="24"/>
            <w:szCs w:val="24"/>
          </w:rPr>
          <w:t>#</w:t>
        </w:r>
        <w:r w:rsidRPr="00D03805">
          <w:rPr>
            <w:rStyle w:val="a5"/>
            <w:sz w:val="24"/>
            <w:szCs w:val="24"/>
            <w:lang w:val="en-US"/>
          </w:rPr>
          <w:t>L</w:t>
        </w:r>
        <w:r w:rsidRPr="00D03805">
          <w:rPr>
            <w:rStyle w:val="a5"/>
            <w:sz w:val="24"/>
            <w:szCs w:val="24"/>
          </w:rPr>
          <w:t>-5</w:t>
        </w:r>
      </w:hyperlink>
      <w:r w:rsidRPr="00D03805">
        <w:rPr>
          <w:sz w:val="24"/>
          <w:szCs w:val="24"/>
        </w:rPr>
        <w:t xml:space="preserve"> (дата обращения: 28.12.2018).</w:t>
      </w:r>
    </w:p>
    <w:p w:rsidR="00E72805" w:rsidRPr="004443A2" w:rsidRDefault="00E72805" w:rsidP="00E72805">
      <w:pPr>
        <w:pStyle w:val="a8"/>
        <w:numPr>
          <w:ilvl w:val="0"/>
          <w:numId w:val="2"/>
        </w:numPr>
        <w:jc w:val="both"/>
        <w:rPr>
          <w:rFonts w:cs="Times New Roman"/>
          <w:sz w:val="24"/>
          <w:szCs w:val="24"/>
        </w:rPr>
      </w:pPr>
      <w:r w:rsidRPr="004443A2">
        <w:rPr>
          <w:rFonts w:cs="Times New Roman"/>
          <w:sz w:val="24"/>
          <w:szCs w:val="24"/>
        </w:rPr>
        <w:t xml:space="preserve">О музее истории парламента Республики Башкортостан // Государственное Собрание – Курултай Республики Башкортостан. Официальный информационный портал URL: </w:t>
      </w:r>
      <w:hyperlink r:id="rId21" w:history="1">
        <w:r w:rsidRPr="004443A2">
          <w:rPr>
            <w:rStyle w:val="a5"/>
            <w:rFonts w:cs="Times New Roman"/>
            <w:sz w:val="24"/>
            <w:szCs w:val="24"/>
          </w:rPr>
          <w:t>http://gsrb.ru/ru/about/museum/about-museum/</w:t>
        </w:r>
      </w:hyperlink>
      <w:r>
        <w:rPr>
          <w:rFonts w:cs="Times New Roman"/>
          <w:sz w:val="24"/>
          <w:szCs w:val="24"/>
        </w:rPr>
        <w:t xml:space="preserve"> (дата обращения: 15.01.2019</w:t>
      </w:r>
      <w:r w:rsidRPr="004443A2">
        <w:rPr>
          <w:rFonts w:cs="Times New Roman"/>
          <w:sz w:val="24"/>
          <w:szCs w:val="24"/>
        </w:rPr>
        <w:t>)</w:t>
      </w:r>
      <w:r>
        <w:rPr>
          <w:rFonts w:cs="Times New Roman"/>
          <w:sz w:val="24"/>
          <w:szCs w:val="24"/>
        </w:rPr>
        <w:t>.</w:t>
      </w:r>
    </w:p>
    <w:p w:rsidR="00E72805" w:rsidRPr="004443A2" w:rsidRDefault="00E72805" w:rsidP="00E72805">
      <w:pPr>
        <w:pStyle w:val="a8"/>
        <w:numPr>
          <w:ilvl w:val="0"/>
          <w:numId w:val="2"/>
        </w:numPr>
        <w:jc w:val="both"/>
        <w:rPr>
          <w:rFonts w:cs="Times New Roman"/>
          <w:sz w:val="24"/>
          <w:szCs w:val="24"/>
        </w:rPr>
      </w:pPr>
      <w:r w:rsidRPr="004443A2">
        <w:rPr>
          <w:rFonts w:cs="Times New Roman"/>
          <w:sz w:val="24"/>
          <w:szCs w:val="24"/>
        </w:rPr>
        <w:t xml:space="preserve">Открылся музей Законодательного Собрания Челябинской области. 04.06.2014 // Государственный исторический музей Южного Урала. </w:t>
      </w:r>
      <w:r w:rsidRPr="004443A2">
        <w:rPr>
          <w:rFonts w:cs="Times New Roman"/>
          <w:sz w:val="24"/>
          <w:szCs w:val="24"/>
          <w:lang w:val="en-US"/>
        </w:rPr>
        <w:t>URL</w:t>
      </w:r>
      <w:r w:rsidRPr="004443A2">
        <w:rPr>
          <w:rFonts w:cs="Times New Roman"/>
          <w:sz w:val="24"/>
          <w:szCs w:val="24"/>
        </w:rPr>
        <w:t xml:space="preserve">: </w:t>
      </w:r>
      <w:hyperlink r:id="rId22" w:history="1">
        <w:r w:rsidRPr="004443A2">
          <w:rPr>
            <w:rStyle w:val="a5"/>
            <w:rFonts w:cs="Times New Roman"/>
            <w:sz w:val="24"/>
            <w:szCs w:val="24"/>
            <w:lang w:val="en-US"/>
          </w:rPr>
          <w:t>http</w:t>
        </w:r>
        <w:r w:rsidRPr="004443A2">
          <w:rPr>
            <w:rStyle w:val="a5"/>
            <w:rFonts w:cs="Times New Roman"/>
            <w:sz w:val="24"/>
            <w:szCs w:val="24"/>
          </w:rPr>
          <w:t>://</w:t>
        </w:r>
        <w:r w:rsidRPr="004443A2">
          <w:rPr>
            <w:rStyle w:val="a5"/>
            <w:rFonts w:cs="Times New Roman"/>
            <w:sz w:val="24"/>
            <w:szCs w:val="24"/>
            <w:lang w:val="en-US"/>
          </w:rPr>
          <w:t>www</w:t>
        </w:r>
        <w:r w:rsidRPr="004443A2">
          <w:rPr>
            <w:rStyle w:val="a5"/>
            <w:rFonts w:cs="Times New Roman"/>
            <w:sz w:val="24"/>
            <w:szCs w:val="24"/>
          </w:rPr>
          <w:t>.</w:t>
        </w:r>
        <w:proofErr w:type="spellStart"/>
        <w:r w:rsidRPr="004443A2">
          <w:rPr>
            <w:rStyle w:val="a5"/>
            <w:rFonts w:cs="Times New Roman"/>
            <w:sz w:val="24"/>
            <w:szCs w:val="24"/>
            <w:lang w:val="en-US"/>
          </w:rPr>
          <w:t>chelmuseum</w:t>
        </w:r>
        <w:proofErr w:type="spellEnd"/>
        <w:r w:rsidRPr="004443A2">
          <w:rPr>
            <w:rStyle w:val="a5"/>
            <w:rFonts w:cs="Times New Roman"/>
            <w:sz w:val="24"/>
            <w:szCs w:val="24"/>
          </w:rPr>
          <w:t>.</w:t>
        </w:r>
        <w:proofErr w:type="spellStart"/>
        <w:r w:rsidRPr="004443A2">
          <w:rPr>
            <w:rStyle w:val="a5"/>
            <w:rFonts w:cs="Times New Roman"/>
            <w:sz w:val="24"/>
            <w:szCs w:val="24"/>
            <w:lang w:val="en-US"/>
          </w:rPr>
          <w:t>ru</w:t>
        </w:r>
        <w:proofErr w:type="spellEnd"/>
        <w:r w:rsidRPr="004443A2">
          <w:rPr>
            <w:rStyle w:val="a5"/>
            <w:rFonts w:cs="Times New Roman"/>
            <w:sz w:val="24"/>
            <w:szCs w:val="24"/>
          </w:rPr>
          <w:t>/</w:t>
        </w:r>
        <w:r w:rsidRPr="004443A2">
          <w:rPr>
            <w:rStyle w:val="a5"/>
            <w:rFonts w:cs="Times New Roman"/>
            <w:sz w:val="24"/>
            <w:szCs w:val="24"/>
            <w:lang w:val="en-US"/>
          </w:rPr>
          <w:t>news</w:t>
        </w:r>
        <w:r w:rsidRPr="004443A2">
          <w:rPr>
            <w:rStyle w:val="a5"/>
            <w:rFonts w:cs="Times New Roman"/>
            <w:sz w:val="24"/>
            <w:szCs w:val="24"/>
          </w:rPr>
          <w:t>/</w:t>
        </w:r>
        <w:proofErr w:type="spellStart"/>
        <w:r w:rsidRPr="004443A2">
          <w:rPr>
            <w:rStyle w:val="a5"/>
            <w:rFonts w:cs="Times New Roman"/>
            <w:sz w:val="24"/>
            <w:szCs w:val="24"/>
            <w:lang w:val="en-US"/>
          </w:rPr>
          <w:t>otkrylsya</w:t>
        </w:r>
        <w:proofErr w:type="spellEnd"/>
        <w:r w:rsidRPr="004443A2">
          <w:rPr>
            <w:rStyle w:val="a5"/>
            <w:rFonts w:cs="Times New Roman"/>
            <w:sz w:val="24"/>
            <w:szCs w:val="24"/>
          </w:rPr>
          <w:t>-</w:t>
        </w:r>
        <w:proofErr w:type="spellStart"/>
        <w:r w:rsidRPr="004443A2">
          <w:rPr>
            <w:rStyle w:val="a5"/>
            <w:rFonts w:cs="Times New Roman"/>
            <w:sz w:val="24"/>
            <w:szCs w:val="24"/>
            <w:lang w:val="en-US"/>
          </w:rPr>
          <w:t>muzej</w:t>
        </w:r>
        <w:proofErr w:type="spellEnd"/>
        <w:r w:rsidRPr="004443A2">
          <w:rPr>
            <w:rStyle w:val="a5"/>
            <w:rFonts w:cs="Times New Roman"/>
            <w:sz w:val="24"/>
            <w:szCs w:val="24"/>
          </w:rPr>
          <w:t>-</w:t>
        </w:r>
        <w:proofErr w:type="spellStart"/>
        <w:r w:rsidRPr="004443A2">
          <w:rPr>
            <w:rStyle w:val="a5"/>
            <w:rFonts w:cs="Times New Roman"/>
            <w:sz w:val="24"/>
            <w:szCs w:val="24"/>
            <w:lang w:val="en-US"/>
          </w:rPr>
          <w:t>zakonodatelnogo</w:t>
        </w:r>
        <w:proofErr w:type="spellEnd"/>
        <w:r w:rsidRPr="004443A2">
          <w:rPr>
            <w:rStyle w:val="a5"/>
            <w:rFonts w:cs="Times New Roman"/>
            <w:sz w:val="24"/>
            <w:szCs w:val="24"/>
          </w:rPr>
          <w:t>-</w:t>
        </w:r>
        <w:proofErr w:type="spellStart"/>
        <w:r w:rsidRPr="004443A2">
          <w:rPr>
            <w:rStyle w:val="a5"/>
            <w:rFonts w:cs="Times New Roman"/>
            <w:sz w:val="24"/>
            <w:szCs w:val="24"/>
            <w:lang w:val="en-US"/>
          </w:rPr>
          <w:t>sobraniya</w:t>
        </w:r>
        <w:proofErr w:type="spellEnd"/>
        <w:r w:rsidRPr="004443A2">
          <w:rPr>
            <w:rStyle w:val="a5"/>
            <w:rFonts w:cs="Times New Roman"/>
            <w:sz w:val="24"/>
            <w:szCs w:val="24"/>
          </w:rPr>
          <w:t>-</w:t>
        </w:r>
        <w:proofErr w:type="spellStart"/>
        <w:r w:rsidRPr="004443A2">
          <w:rPr>
            <w:rStyle w:val="a5"/>
            <w:rFonts w:cs="Times New Roman"/>
            <w:sz w:val="24"/>
            <w:szCs w:val="24"/>
            <w:lang w:val="en-US"/>
          </w:rPr>
          <w:t>chelyabinskoj</w:t>
        </w:r>
        <w:proofErr w:type="spellEnd"/>
        <w:r w:rsidRPr="004443A2">
          <w:rPr>
            <w:rStyle w:val="a5"/>
            <w:rFonts w:cs="Times New Roman"/>
            <w:sz w:val="24"/>
            <w:szCs w:val="24"/>
          </w:rPr>
          <w:t>-</w:t>
        </w:r>
        <w:proofErr w:type="spellStart"/>
        <w:r w:rsidRPr="004443A2">
          <w:rPr>
            <w:rStyle w:val="a5"/>
            <w:rFonts w:cs="Times New Roman"/>
            <w:sz w:val="24"/>
            <w:szCs w:val="24"/>
            <w:lang w:val="en-US"/>
          </w:rPr>
          <w:t>oblasti</w:t>
        </w:r>
        <w:proofErr w:type="spellEnd"/>
        <w:r w:rsidRPr="004443A2">
          <w:rPr>
            <w:rStyle w:val="a5"/>
            <w:rFonts w:cs="Times New Roman"/>
            <w:sz w:val="24"/>
            <w:szCs w:val="24"/>
          </w:rPr>
          <w:t>/</w:t>
        </w:r>
      </w:hyperlink>
      <w:r w:rsidRPr="004443A2">
        <w:rPr>
          <w:rFonts w:cs="Times New Roman"/>
          <w:sz w:val="24"/>
          <w:szCs w:val="24"/>
        </w:rPr>
        <w:t xml:space="preserve"> (дата обращения</w:t>
      </w:r>
      <w:r>
        <w:rPr>
          <w:rFonts w:cs="Times New Roman"/>
          <w:sz w:val="24"/>
          <w:szCs w:val="24"/>
        </w:rPr>
        <w:t>: 16.02.2019</w:t>
      </w:r>
      <w:r w:rsidRPr="004443A2">
        <w:rPr>
          <w:rFonts w:cs="Times New Roman"/>
          <w:sz w:val="24"/>
          <w:szCs w:val="24"/>
        </w:rPr>
        <w:t>)</w:t>
      </w:r>
      <w:r>
        <w:rPr>
          <w:rFonts w:cs="Times New Roman"/>
          <w:sz w:val="24"/>
          <w:szCs w:val="24"/>
        </w:rPr>
        <w:t>.</w:t>
      </w:r>
    </w:p>
    <w:p w:rsidR="00D03805" w:rsidRPr="00284C3B" w:rsidRDefault="00D03805" w:rsidP="00C066BD">
      <w:pPr>
        <w:pStyle w:val="a8"/>
        <w:numPr>
          <w:ilvl w:val="0"/>
          <w:numId w:val="2"/>
        </w:numPr>
        <w:jc w:val="both"/>
        <w:rPr>
          <w:sz w:val="24"/>
          <w:szCs w:val="24"/>
        </w:rPr>
      </w:pPr>
      <w:r w:rsidRPr="006321E9">
        <w:rPr>
          <w:sz w:val="24"/>
          <w:szCs w:val="24"/>
        </w:rPr>
        <w:t>Открыт памятник Георги</w:t>
      </w:r>
      <w:r>
        <w:rPr>
          <w:sz w:val="24"/>
          <w:szCs w:val="24"/>
        </w:rPr>
        <w:t>ю Львову // Алексинские вести. 2003. 30 мая.</w:t>
      </w:r>
    </w:p>
    <w:p w:rsidR="00E72805" w:rsidRDefault="00E72805" w:rsidP="00D03805">
      <w:pPr>
        <w:pStyle w:val="a8"/>
        <w:numPr>
          <w:ilvl w:val="0"/>
          <w:numId w:val="2"/>
        </w:numPr>
        <w:jc w:val="both"/>
        <w:rPr>
          <w:sz w:val="24"/>
          <w:szCs w:val="24"/>
        </w:rPr>
      </w:pPr>
      <w:r w:rsidRPr="004443A2">
        <w:rPr>
          <w:rFonts w:cs="Times New Roman"/>
          <w:sz w:val="24"/>
          <w:szCs w:val="24"/>
        </w:rPr>
        <w:t xml:space="preserve">Парламентаризм в Рязанской области: история и современность. // Рязанская областная дума. </w:t>
      </w:r>
      <w:r w:rsidRPr="004443A2">
        <w:rPr>
          <w:rFonts w:cs="Times New Roman"/>
          <w:sz w:val="24"/>
          <w:szCs w:val="24"/>
          <w:lang w:val="en-US"/>
        </w:rPr>
        <w:t>URL</w:t>
      </w:r>
      <w:r w:rsidRPr="004443A2">
        <w:rPr>
          <w:rFonts w:cs="Times New Roman"/>
          <w:sz w:val="24"/>
          <w:szCs w:val="24"/>
        </w:rPr>
        <w:t xml:space="preserve">: </w:t>
      </w:r>
      <w:hyperlink r:id="rId23" w:history="1">
        <w:r w:rsidRPr="004443A2">
          <w:rPr>
            <w:rStyle w:val="a5"/>
            <w:rFonts w:cs="Times New Roman"/>
            <w:sz w:val="24"/>
            <w:szCs w:val="24"/>
            <w:lang w:val="en-US"/>
          </w:rPr>
          <w:t>http</w:t>
        </w:r>
        <w:r w:rsidRPr="004443A2">
          <w:rPr>
            <w:rStyle w:val="a5"/>
            <w:rFonts w:cs="Times New Roman"/>
            <w:sz w:val="24"/>
            <w:szCs w:val="24"/>
          </w:rPr>
          <w:t>://</w:t>
        </w:r>
        <w:proofErr w:type="spellStart"/>
        <w:r w:rsidRPr="004443A2">
          <w:rPr>
            <w:rStyle w:val="a5"/>
            <w:rFonts w:cs="Times New Roman"/>
            <w:sz w:val="24"/>
            <w:szCs w:val="24"/>
            <w:lang w:val="en-US"/>
          </w:rPr>
          <w:t>rznoblduma</w:t>
        </w:r>
        <w:proofErr w:type="spellEnd"/>
        <w:r w:rsidRPr="004443A2">
          <w:rPr>
            <w:rStyle w:val="a5"/>
            <w:rFonts w:cs="Times New Roman"/>
            <w:sz w:val="24"/>
            <w:szCs w:val="24"/>
          </w:rPr>
          <w:t>.</w:t>
        </w:r>
        <w:proofErr w:type="spellStart"/>
        <w:r w:rsidRPr="004443A2">
          <w:rPr>
            <w:rStyle w:val="a5"/>
            <w:rFonts w:cs="Times New Roman"/>
            <w:sz w:val="24"/>
            <w:szCs w:val="24"/>
            <w:lang w:val="en-US"/>
          </w:rPr>
          <w:t>ru</w:t>
        </w:r>
        <w:proofErr w:type="spellEnd"/>
        <w:r w:rsidRPr="004443A2">
          <w:rPr>
            <w:rStyle w:val="a5"/>
            <w:rFonts w:cs="Times New Roman"/>
            <w:sz w:val="24"/>
            <w:szCs w:val="24"/>
          </w:rPr>
          <w:t>/</w:t>
        </w:r>
        <w:r w:rsidRPr="004443A2">
          <w:rPr>
            <w:rStyle w:val="a5"/>
            <w:rFonts w:cs="Times New Roman"/>
            <w:sz w:val="24"/>
            <w:szCs w:val="24"/>
            <w:lang w:val="en-US"/>
          </w:rPr>
          <w:t>index</w:t>
        </w:r>
        <w:r w:rsidRPr="004443A2">
          <w:rPr>
            <w:rStyle w:val="a5"/>
            <w:rFonts w:cs="Times New Roman"/>
            <w:sz w:val="24"/>
            <w:szCs w:val="24"/>
          </w:rPr>
          <w:t>.</w:t>
        </w:r>
        <w:proofErr w:type="spellStart"/>
        <w:r w:rsidRPr="004443A2">
          <w:rPr>
            <w:rStyle w:val="a5"/>
            <w:rFonts w:cs="Times New Roman"/>
            <w:sz w:val="24"/>
            <w:szCs w:val="24"/>
            <w:lang w:val="en-US"/>
          </w:rPr>
          <w:t>php</w:t>
        </w:r>
        <w:proofErr w:type="spellEnd"/>
        <w:r w:rsidRPr="004443A2">
          <w:rPr>
            <w:rStyle w:val="a5"/>
            <w:rFonts w:cs="Times New Roman"/>
            <w:sz w:val="24"/>
            <w:szCs w:val="24"/>
          </w:rPr>
          <w:t>?</w:t>
        </w:r>
        <w:r w:rsidRPr="004443A2">
          <w:rPr>
            <w:rStyle w:val="a5"/>
            <w:rFonts w:cs="Times New Roman"/>
            <w:sz w:val="24"/>
            <w:szCs w:val="24"/>
            <w:lang w:val="en-US"/>
          </w:rPr>
          <w:t>option</w:t>
        </w:r>
        <w:r w:rsidRPr="004443A2">
          <w:rPr>
            <w:rStyle w:val="a5"/>
            <w:rFonts w:cs="Times New Roman"/>
            <w:sz w:val="24"/>
            <w:szCs w:val="24"/>
          </w:rPr>
          <w:t>=</w:t>
        </w:r>
        <w:r w:rsidRPr="004443A2">
          <w:rPr>
            <w:rStyle w:val="a5"/>
            <w:rFonts w:cs="Times New Roman"/>
            <w:sz w:val="24"/>
            <w:szCs w:val="24"/>
            <w:lang w:val="en-US"/>
          </w:rPr>
          <w:t>com</w:t>
        </w:r>
        <w:r w:rsidRPr="004443A2">
          <w:rPr>
            <w:rStyle w:val="a5"/>
            <w:rFonts w:cs="Times New Roman"/>
            <w:sz w:val="24"/>
            <w:szCs w:val="24"/>
          </w:rPr>
          <w:t>_</w:t>
        </w:r>
        <w:r w:rsidRPr="004443A2">
          <w:rPr>
            <w:rStyle w:val="a5"/>
            <w:rFonts w:cs="Times New Roman"/>
            <w:sz w:val="24"/>
            <w:szCs w:val="24"/>
            <w:lang w:val="en-US"/>
          </w:rPr>
          <w:t>content</w:t>
        </w:r>
        <w:r w:rsidRPr="004443A2">
          <w:rPr>
            <w:rStyle w:val="a5"/>
            <w:rFonts w:cs="Times New Roman"/>
            <w:sz w:val="24"/>
            <w:szCs w:val="24"/>
          </w:rPr>
          <w:t>&amp;</w:t>
        </w:r>
        <w:r w:rsidRPr="004443A2">
          <w:rPr>
            <w:rStyle w:val="a5"/>
            <w:rFonts w:cs="Times New Roman"/>
            <w:sz w:val="24"/>
            <w:szCs w:val="24"/>
            <w:lang w:val="en-US"/>
          </w:rPr>
          <w:t>view</w:t>
        </w:r>
        <w:r w:rsidRPr="004443A2">
          <w:rPr>
            <w:rStyle w:val="a5"/>
            <w:rFonts w:cs="Times New Roman"/>
            <w:sz w:val="24"/>
            <w:szCs w:val="24"/>
          </w:rPr>
          <w:t>=</w:t>
        </w:r>
        <w:r w:rsidRPr="004443A2">
          <w:rPr>
            <w:rStyle w:val="a5"/>
            <w:rFonts w:cs="Times New Roman"/>
            <w:sz w:val="24"/>
            <w:szCs w:val="24"/>
            <w:lang w:val="en-US"/>
          </w:rPr>
          <w:t>article</w:t>
        </w:r>
        <w:r w:rsidRPr="004443A2">
          <w:rPr>
            <w:rStyle w:val="a5"/>
            <w:rFonts w:cs="Times New Roman"/>
            <w:sz w:val="24"/>
            <w:szCs w:val="24"/>
          </w:rPr>
          <w:t>&amp;</w:t>
        </w:r>
        <w:r w:rsidRPr="004443A2">
          <w:rPr>
            <w:rStyle w:val="a5"/>
            <w:rFonts w:cs="Times New Roman"/>
            <w:sz w:val="24"/>
            <w:szCs w:val="24"/>
            <w:lang w:val="en-US"/>
          </w:rPr>
          <w:t>id</w:t>
        </w:r>
        <w:r w:rsidRPr="004443A2">
          <w:rPr>
            <w:rStyle w:val="a5"/>
            <w:rFonts w:cs="Times New Roman"/>
            <w:sz w:val="24"/>
            <w:szCs w:val="24"/>
          </w:rPr>
          <w:t>=1024&amp;</w:t>
        </w:r>
        <w:proofErr w:type="spellStart"/>
        <w:r w:rsidRPr="004443A2">
          <w:rPr>
            <w:rStyle w:val="a5"/>
            <w:rFonts w:cs="Times New Roman"/>
            <w:sz w:val="24"/>
            <w:szCs w:val="24"/>
            <w:lang w:val="en-US"/>
          </w:rPr>
          <w:t>Itemid</w:t>
        </w:r>
        <w:proofErr w:type="spellEnd"/>
        <w:r w:rsidRPr="004443A2">
          <w:rPr>
            <w:rStyle w:val="a5"/>
            <w:rFonts w:cs="Times New Roman"/>
            <w:sz w:val="24"/>
            <w:szCs w:val="24"/>
          </w:rPr>
          <w:t>=124</w:t>
        </w:r>
      </w:hyperlink>
      <w:r w:rsidRPr="004443A2">
        <w:rPr>
          <w:rFonts w:cs="Times New Roman"/>
          <w:sz w:val="24"/>
          <w:szCs w:val="24"/>
        </w:rPr>
        <w:t xml:space="preserve"> (дата обращения</w:t>
      </w:r>
      <w:r>
        <w:rPr>
          <w:rFonts w:cs="Times New Roman"/>
          <w:sz w:val="24"/>
          <w:szCs w:val="24"/>
        </w:rPr>
        <w:t>: 15.02.2019</w:t>
      </w:r>
      <w:r w:rsidRPr="004443A2">
        <w:rPr>
          <w:rFonts w:cs="Times New Roman"/>
          <w:sz w:val="24"/>
          <w:szCs w:val="24"/>
        </w:rPr>
        <w:t>)</w:t>
      </w:r>
      <w:r>
        <w:rPr>
          <w:rFonts w:cs="Times New Roman"/>
          <w:sz w:val="24"/>
          <w:szCs w:val="24"/>
        </w:rPr>
        <w:t>.</w:t>
      </w:r>
    </w:p>
    <w:p w:rsidR="002A046A" w:rsidRPr="00284C3B" w:rsidRDefault="002A046A" w:rsidP="00D03805">
      <w:pPr>
        <w:pStyle w:val="a8"/>
        <w:numPr>
          <w:ilvl w:val="0"/>
          <w:numId w:val="2"/>
        </w:numPr>
        <w:jc w:val="both"/>
        <w:rPr>
          <w:sz w:val="24"/>
          <w:szCs w:val="24"/>
        </w:rPr>
      </w:pPr>
      <w:proofErr w:type="spellStart"/>
      <w:r w:rsidRPr="00284C3B">
        <w:rPr>
          <w:sz w:val="24"/>
          <w:szCs w:val="24"/>
        </w:rPr>
        <w:t>Пахалюк</w:t>
      </w:r>
      <w:proofErr w:type="spellEnd"/>
      <w:r w:rsidR="00E72B52">
        <w:rPr>
          <w:sz w:val="24"/>
          <w:szCs w:val="24"/>
        </w:rPr>
        <w:t xml:space="preserve"> К.А</w:t>
      </w:r>
      <w:r>
        <w:rPr>
          <w:sz w:val="24"/>
          <w:szCs w:val="24"/>
        </w:rPr>
        <w:t>.</w:t>
      </w:r>
      <w:r w:rsidRPr="00284C3B">
        <w:rPr>
          <w:sz w:val="24"/>
          <w:szCs w:val="24"/>
        </w:rPr>
        <w:t xml:space="preserve"> </w:t>
      </w:r>
      <w:r>
        <w:rPr>
          <w:sz w:val="24"/>
          <w:szCs w:val="24"/>
        </w:rPr>
        <w:t>Дискурсивные основания юби</w:t>
      </w:r>
      <w:r w:rsidRPr="00485DD5">
        <w:rPr>
          <w:sz w:val="24"/>
          <w:szCs w:val="24"/>
        </w:rPr>
        <w:t>лейной коммемо</w:t>
      </w:r>
      <w:r>
        <w:rPr>
          <w:sz w:val="24"/>
          <w:szCs w:val="24"/>
        </w:rPr>
        <w:t>рации Первой Мировой войны в со</w:t>
      </w:r>
      <w:r w:rsidRPr="00485DD5">
        <w:rPr>
          <w:sz w:val="24"/>
          <w:szCs w:val="24"/>
        </w:rPr>
        <w:t xml:space="preserve">временной России // </w:t>
      </w:r>
      <w:proofErr w:type="spellStart"/>
      <w:r w:rsidRPr="00485DD5">
        <w:rPr>
          <w:sz w:val="24"/>
          <w:szCs w:val="24"/>
        </w:rPr>
        <w:t>PolitBook</w:t>
      </w:r>
      <w:proofErr w:type="spellEnd"/>
      <w:r w:rsidRPr="00485DD5">
        <w:rPr>
          <w:sz w:val="24"/>
          <w:szCs w:val="24"/>
        </w:rPr>
        <w:t xml:space="preserve">. 2016. </w:t>
      </w:r>
      <w:proofErr w:type="spellStart"/>
      <w:r w:rsidRPr="00485DD5">
        <w:rPr>
          <w:sz w:val="24"/>
          <w:szCs w:val="24"/>
        </w:rPr>
        <w:t>No</w:t>
      </w:r>
      <w:proofErr w:type="spellEnd"/>
      <w:r w:rsidRPr="00485DD5">
        <w:rPr>
          <w:sz w:val="24"/>
          <w:szCs w:val="24"/>
        </w:rPr>
        <w:t xml:space="preserve"> 4. </w:t>
      </w:r>
      <w:r>
        <w:rPr>
          <w:sz w:val="24"/>
          <w:szCs w:val="24"/>
        </w:rPr>
        <w:t xml:space="preserve">С. </w:t>
      </w:r>
      <w:r w:rsidRPr="00284C3B">
        <w:rPr>
          <w:sz w:val="24"/>
          <w:szCs w:val="24"/>
        </w:rPr>
        <w:t>111</w:t>
      </w:r>
      <w:r>
        <w:rPr>
          <w:sz w:val="24"/>
          <w:szCs w:val="24"/>
        </w:rPr>
        <w:t>.</w:t>
      </w:r>
      <w:r w:rsidRPr="00485DD5">
        <w:rPr>
          <w:sz w:val="24"/>
          <w:szCs w:val="24"/>
        </w:rPr>
        <w:t xml:space="preserve"> С. 109</w:t>
      </w:r>
      <w:r>
        <w:rPr>
          <w:rFonts w:cs="Times New Roman"/>
          <w:sz w:val="24"/>
          <w:szCs w:val="24"/>
        </w:rPr>
        <w:t>–</w:t>
      </w:r>
      <w:r w:rsidRPr="00485DD5">
        <w:rPr>
          <w:sz w:val="24"/>
          <w:szCs w:val="24"/>
        </w:rPr>
        <w:t>128.</w:t>
      </w:r>
    </w:p>
    <w:p w:rsidR="00D03805" w:rsidRPr="00FD2A18" w:rsidRDefault="00D03805" w:rsidP="00D03805">
      <w:pPr>
        <w:pStyle w:val="a8"/>
        <w:numPr>
          <w:ilvl w:val="0"/>
          <w:numId w:val="2"/>
        </w:numPr>
        <w:jc w:val="both"/>
        <w:rPr>
          <w:rFonts w:cs="Times New Roman"/>
          <w:sz w:val="24"/>
          <w:szCs w:val="24"/>
        </w:rPr>
      </w:pPr>
      <w:r w:rsidRPr="00FD2A18">
        <w:rPr>
          <w:rFonts w:cs="Times New Roman"/>
          <w:sz w:val="24"/>
          <w:szCs w:val="24"/>
        </w:rPr>
        <w:t>Портреты депутатов Государственной Думы Российской Империи 1906</w:t>
      </w:r>
      <w:r w:rsidR="00A6314E">
        <w:rPr>
          <w:rFonts w:cs="Times New Roman"/>
          <w:sz w:val="24"/>
          <w:szCs w:val="24"/>
        </w:rPr>
        <w:t>–</w:t>
      </w:r>
      <w:r w:rsidRPr="00FD2A18">
        <w:rPr>
          <w:rFonts w:cs="Times New Roman"/>
          <w:sz w:val="24"/>
          <w:szCs w:val="24"/>
        </w:rPr>
        <w:t xml:space="preserve">1917 гг. // Музеи России. Новости музеев. </w:t>
      </w:r>
      <w:r w:rsidRPr="00FD2A18">
        <w:rPr>
          <w:rFonts w:cs="Times New Roman"/>
          <w:sz w:val="24"/>
          <w:szCs w:val="24"/>
          <w:lang w:val="en-US"/>
        </w:rPr>
        <w:t>URL</w:t>
      </w:r>
      <w:r w:rsidRPr="00FD2A18">
        <w:rPr>
          <w:rFonts w:cs="Times New Roman"/>
          <w:sz w:val="24"/>
          <w:szCs w:val="24"/>
        </w:rPr>
        <w:t xml:space="preserve">: </w:t>
      </w:r>
      <w:hyperlink r:id="rId24" w:history="1">
        <w:r w:rsidRPr="00FD2A18">
          <w:rPr>
            <w:rStyle w:val="a5"/>
            <w:rFonts w:cs="Times New Roman"/>
            <w:sz w:val="24"/>
            <w:szCs w:val="24"/>
          </w:rPr>
          <w:t>http://www.museum.ru/N26292</w:t>
        </w:r>
      </w:hyperlink>
      <w:r w:rsidRPr="00FD2A18">
        <w:rPr>
          <w:rFonts w:cs="Times New Roman"/>
          <w:sz w:val="24"/>
          <w:szCs w:val="24"/>
        </w:rPr>
        <w:t xml:space="preserve"> (дата обращения</w:t>
      </w:r>
      <w:r>
        <w:rPr>
          <w:rFonts w:cs="Times New Roman"/>
          <w:sz w:val="24"/>
          <w:szCs w:val="24"/>
        </w:rPr>
        <w:t>:</w:t>
      </w:r>
      <w:r w:rsidRPr="00FD2A18">
        <w:rPr>
          <w:rFonts w:cs="Times New Roman"/>
          <w:sz w:val="24"/>
          <w:szCs w:val="24"/>
        </w:rPr>
        <w:t xml:space="preserve"> 17.01.2019). </w:t>
      </w:r>
    </w:p>
    <w:p w:rsidR="002A046A" w:rsidRPr="002A046A" w:rsidRDefault="002A046A" w:rsidP="002A046A">
      <w:pPr>
        <w:pStyle w:val="a7"/>
        <w:numPr>
          <w:ilvl w:val="0"/>
          <w:numId w:val="2"/>
        </w:numPr>
        <w:spacing w:after="0" w:line="240" w:lineRule="auto"/>
        <w:jc w:val="both"/>
        <w:rPr>
          <w:sz w:val="24"/>
          <w:szCs w:val="24"/>
        </w:rPr>
      </w:pPr>
      <w:proofErr w:type="spellStart"/>
      <w:r w:rsidRPr="002A046A">
        <w:rPr>
          <w:sz w:val="24"/>
          <w:szCs w:val="24"/>
        </w:rPr>
        <w:t>Репников</w:t>
      </w:r>
      <w:proofErr w:type="spellEnd"/>
      <w:r w:rsidRPr="002A046A">
        <w:rPr>
          <w:sz w:val="24"/>
          <w:szCs w:val="24"/>
        </w:rPr>
        <w:t xml:space="preserve"> А. Им восхищались и его проклинали. 08.12.2016 // Столетие: Информационно-аналитическое издание фонда исторической перспективы. </w:t>
      </w:r>
      <w:r w:rsidRPr="002A046A">
        <w:rPr>
          <w:sz w:val="24"/>
          <w:szCs w:val="24"/>
          <w:lang w:val="en-US"/>
        </w:rPr>
        <w:t>URL</w:t>
      </w:r>
      <w:r w:rsidRPr="002A046A">
        <w:rPr>
          <w:sz w:val="24"/>
          <w:szCs w:val="24"/>
        </w:rPr>
        <w:t xml:space="preserve">: </w:t>
      </w:r>
      <w:hyperlink r:id="rId25" w:history="1">
        <w:r w:rsidRPr="00D4604C">
          <w:rPr>
            <w:rStyle w:val="a5"/>
            <w:sz w:val="24"/>
            <w:szCs w:val="24"/>
            <w:lang w:val="en-US"/>
          </w:rPr>
          <w:t>http</w:t>
        </w:r>
        <w:r w:rsidRPr="00D4604C">
          <w:rPr>
            <w:rStyle w:val="a5"/>
            <w:sz w:val="24"/>
            <w:szCs w:val="24"/>
          </w:rPr>
          <w:t>://</w:t>
        </w:r>
        <w:r w:rsidRPr="00D4604C">
          <w:rPr>
            <w:rStyle w:val="a5"/>
            <w:sz w:val="24"/>
            <w:szCs w:val="24"/>
            <w:lang w:val="en-US"/>
          </w:rPr>
          <w:t>www</w:t>
        </w:r>
        <w:r w:rsidRPr="00D4604C">
          <w:rPr>
            <w:rStyle w:val="a5"/>
            <w:sz w:val="24"/>
            <w:szCs w:val="24"/>
          </w:rPr>
          <w:t>.</w:t>
        </w:r>
        <w:proofErr w:type="spellStart"/>
        <w:r w:rsidRPr="00D4604C">
          <w:rPr>
            <w:rStyle w:val="a5"/>
            <w:sz w:val="24"/>
            <w:szCs w:val="24"/>
            <w:lang w:val="en-US"/>
          </w:rPr>
          <w:t>stoletie</w:t>
        </w:r>
        <w:proofErr w:type="spellEnd"/>
        <w:r w:rsidRPr="00D4604C">
          <w:rPr>
            <w:rStyle w:val="a5"/>
            <w:sz w:val="24"/>
            <w:szCs w:val="24"/>
          </w:rPr>
          <w:t>.</w:t>
        </w:r>
        <w:proofErr w:type="spellStart"/>
        <w:r w:rsidRPr="00D4604C">
          <w:rPr>
            <w:rStyle w:val="a5"/>
            <w:sz w:val="24"/>
            <w:szCs w:val="24"/>
            <w:lang w:val="en-US"/>
          </w:rPr>
          <w:t>ru</w:t>
        </w:r>
        <w:proofErr w:type="spellEnd"/>
        <w:r w:rsidRPr="00D4604C">
          <w:rPr>
            <w:rStyle w:val="a5"/>
            <w:sz w:val="24"/>
            <w:szCs w:val="24"/>
          </w:rPr>
          <w:t>/</w:t>
        </w:r>
        <w:proofErr w:type="spellStart"/>
        <w:r w:rsidRPr="00D4604C">
          <w:rPr>
            <w:rStyle w:val="a5"/>
            <w:sz w:val="24"/>
            <w:szCs w:val="24"/>
            <w:lang w:val="en-US"/>
          </w:rPr>
          <w:t>territoriya</w:t>
        </w:r>
        <w:proofErr w:type="spellEnd"/>
        <w:r w:rsidRPr="00D4604C">
          <w:rPr>
            <w:rStyle w:val="a5"/>
            <w:sz w:val="24"/>
            <w:szCs w:val="24"/>
          </w:rPr>
          <w:t>_</w:t>
        </w:r>
        <w:proofErr w:type="spellStart"/>
        <w:r w:rsidRPr="00D4604C">
          <w:rPr>
            <w:rStyle w:val="a5"/>
            <w:sz w:val="24"/>
            <w:szCs w:val="24"/>
            <w:lang w:val="en-US"/>
          </w:rPr>
          <w:t>istorii</w:t>
        </w:r>
        <w:proofErr w:type="spellEnd"/>
        <w:r w:rsidRPr="00D4604C">
          <w:rPr>
            <w:rStyle w:val="a5"/>
            <w:sz w:val="24"/>
            <w:szCs w:val="24"/>
          </w:rPr>
          <w:t>/</w:t>
        </w:r>
        <w:proofErr w:type="spellStart"/>
        <w:r w:rsidRPr="00D4604C">
          <w:rPr>
            <w:rStyle w:val="a5"/>
            <w:sz w:val="24"/>
            <w:szCs w:val="24"/>
            <w:lang w:val="en-US"/>
          </w:rPr>
          <w:t>im</w:t>
        </w:r>
        <w:proofErr w:type="spellEnd"/>
        <w:r w:rsidRPr="00D4604C">
          <w:rPr>
            <w:rStyle w:val="a5"/>
            <w:sz w:val="24"/>
            <w:szCs w:val="24"/>
          </w:rPr>
          <w:t>_</w:t>
        </w:r>
        <w:proofErr w:type="spellStart"/>
        <w:r w:rsidRPr="00D4604C">
          <w:rPr>
            <w:rStyle w:val="a5"/>
            <w:sz w:val="24"/>
            <w:szCs w:val="24"/>
            <w:lang w:val="en-US"/>
          </w:rPr>
          <w:t>voskhishhalis</w:t>
        </w:r>
        <w:proofErr w:type="spellEnd"/>
        <w:r w:rsidRPr="00D4604C">
          <w:rPr>
            <w:rStyle w:val="a5"/>
            <w:sz w:val="24"/>
            <w:szCs w:val="24"/>
          </w:rPr>
          <w:t>_</w:t>
        </w:r>
        <w:proofErr w:type="spellStart"/>
        <w:r w:rsidRPr="00D4604C">
          <w:rPr>
            <w:rStyle w:val="a5"/>
            <w:sz w:val="24"/>
            <w:szCs w:val="24"/>
            <w:lang w:val="en-US"/>
          </w:rPr>
          <w:t>i</w:t>
        </w:r>
        <w:proofErr w:type="spellEnd"/>
        <w:r w:rsidRPr="00D4604C">
          <w:rPr>
            <w:rStyle w:val="a5"/>
            <w:sz w:val="24"/>
            <w:szCs w:val="24"/>
          </w:rPr>
          <w:t>_</w:t>
        </w:r>
        <w:proofErr w:type="spellStart"/>
        <w:r w:rsidRPr="00D4604C">
          <w:rPr>
            <w:rStyle w:val="a5"/>
            <w:sz w:val="24"/>
            <w:szCs w:val="24"/>
            <w:lang w:val="en-US"/>
          </w:rPr>
          <w:t>jego</w:t>
        </w:r>
        <w:proofErr w:type="spellEnd"/>
        <w:r w:rsidRPr="00D4604C">
          <w:rPr>
            <w:rStyle w:val="a5"/>
            <w:sz w:val="24"/>
            <w:szCs w:val="24"/>
          </w:rPr>
          <w:t>_</w:t>
        </w:r>
        <w:proofErr w:type="spellStart"/>
        <w:r w:rsidRPr="00D4604C">
          <w:rPr>
            <w:rStyle w:val="a5"/>
            <w:sz w:val="24"/>
            <w:szCs w:val="24"/>
            <w:lang w:val="en-US"/>
          </w:rPr>
          <w:t>proklinali</w:t>
        </w:r>
        <w:proofErr w:type="spellEnd"/>
        <w:r w:rsidRPr="00D4604C">
          <w:rPr>
            <w:rStyle w:val="a5"/>
            <w:sz w:val="24"/>
            <w:szCs w:val="24"/>
          </w:rPr>
          <w:t>_311.</w:t>
        </w:r>
        <w:proofErr w:type="spellStart"/>
        <w:r w:rsidRPr="00D4604C">
          <w:rPr>
            <w:rStyle w:val="a5"/>
            <w:sz w:val="24"/>
            <w:szCs w:val="24"/>
            <w:lang w:val="en-US"/>
          </w:rPr>
          <w:t>htm</w:t>
        </w:r>
        <w:proofErr w:type="spellEnd"/>
      </w:hyperlink>
      <w:r w:rsidRPr="002A046A">
        <w:rPr>
          <w:sz w:val="24"/>
          <w:szCs w:val="24"/>
        </w:rPr>
        <w:t xml:space="preserve"> (дата обращения: 14.01.2019). </w:t>
      </w:r>
    </w:p>
    <w:p w:rsidR="002A046A" w:rsidRPr="00D03805" w:rsidRDefault="00D03805" w:rsidP="002A046A">
      <w:pPr>
        <w:pStyle w:val="a7"/>
        <w:numPr>
          <w:ilvl w:val="0"/>
          <w:numId w:val="2"/>
        </w:numPr>
        <w:spacing w:after="0" w:line="240" w:lineRule="auto"/>
        <w:jc w:val="both"/>
      </w:pPr>
      <w:r>
        <w:rPr>
          <w:sz w:val="24"/>
          <w:szCs w:val="24"/>
        </w:rPr>
        <w:t xml:space="preserve"> </w:t>
      </w:r>
      <w:r w:rsidR="002A046A" w:rsidRPr="002A046A">
        <w:rPr>
          <w:sz w:val="24"/>
          <w:szCs w:val="24"/>
        </w:rPr>
        <w:t xml:space="preserve">Селиверстов Ю. Глубокое падение. Судьба утраченного наследия князей Дондуковых-Корсаковых и графа П.А. </w:t>
      </w:r>
      <w:proofErr w:type="spellStart"/>
      <w:r w:rsidR="002A046A" w:rsidRPr="002A046A">
        <w:rPr>
          <w:sz w:val="24"/>
          <w:szCs w:val="24"/>
        </w:rPr>
        <w:t>Гейдена</w:t>
      </w:r>
      <w:proofErr w:type="spellEnd"/>
      <w:r w:rsidR="002A046A" w:rsidRPr="002A046A">
        <w:rPr>
          <w:sz w:val="24"/>
          <w:szCs w:val="24"/>
        </w:rPr>
        <w:t xml:space="preserve"> идеально трагически отражает ход всей русской истории за двести последних лет. 27 октября 2010 // Псковская </w:t>
      </w:r>
      <w:proofErr w:type="spellStart"/>
      <w:r w:rsidR="002A046A" w:rsidRPr="002A046A">
        <w:rPr>
          <w:sz w:val="24"/>
          <w:szCs w:val="24"/>
        </w:rPr>
        <w:t>губерн</w:t>
      </w:r>
      <w:proofErr w:type="gramStart"/>
      <w:r w:rsidR="002A046A" w:rsidRPr="002A046A">
        <w:rPr>
          <w:sz w:val="24"/>
          <w:szCs w:val="24"/>
          <w:lang w:val="en-US"/>
        </w:rPr>
        <w:t>i</w:t>
      </w:r>
      <w:proofErr w:type="spellEnd"/>
      <w:proofErr w:type="gramEnd"/>
      <w:r w:rsidR="002A046A" w:rsidRPr="002A046A">
        <w:rPr>
          <w:sz w:val="24"/>
          <w:szCs w:val="24"/>
        </w:rPr>
        <w:t>я он-</w:t>
      </w:r>
      <w:proofErr w:type="spellStart"/>
      <w:r w:rsidR="002A046A" w:rsidRPr="002A046A">
        <w:rPr>
          <w:sz w:val="24"/>
          <w:szCs w:val="24"/>
        </w:rPr>
        <w:t>лайн</w:t>
      </w:r>
      <w:proofErr w:type="spellEnd"/>
      <w:r w:rsidR="002A046A" w:rsidRPr="002A046A">
        <w:rPr>
          <w:sz w:val="24"/>
          <w:szCs w:val="24"/>
        </w:rPr>
        <w:t xml:space="preserve">. </w:t>
      </w:r>
      <w:r w:rsidR="002A046A" w:rsidRPr="002A046A">
        <w:rPr>
          <w:sz w:val="24"/>
          <w:szCs w:val="24"/>
          <w:lang w:val="en-US"/>
        </w:rPr>
        <w:t>URL</w:t>
      </w:r>
      <w:r w:rsidR="002A046A" w:rsidRPr="002A046A">
        <w:rPr>
          <w:sz w:val="24"/>
          <w:szCs w:val="24"/>
        </w:rPr>
        <w:t xml:space="preserve">: </w:t>
      </w:r>
      <w:hyperlink r:id="rId26" w:history="1">
        <w:r w:rsidR="002A046A" w:rsidRPr="002A046A">
          <w:rPr>
            <w:rStyle w:val="a5"/>
            <w:sz w:val="24"/>
            <w:szCs w:val="24"/>
          </w:rPr>
          <w:t>http://gubernia.pskovregion.org/number_513/06.php</w:t>
        </w:r>
      </w:hyperlink>
      <w:r w:rsidR="002A046A" w:rsidRPr="002A046A">
        <w:rPr>
          <w:sz w:val="24"/>
          <w:szCs w:val="24"/>
        </w:rPr>
        <w:t xml:space="preserve"> (дата обращения: 14.01.2019). </w:t>
      </w:r>
    </w:p>
    <w:p w:rsidR="00D03805" w:rsidRDefault="00D03805" w:rsidP="00D03805">
      <w:pPr>
        <w:pStyle w:val="a7"/>
        <w:numPr>
          <w:ilvl w:val="0"/>
          <w:numId w:val="2"/>
        </w:numPr>
        <w:spacing w:after="0" w:line="240" w:lineRule="auto"/>
        <w:jc w:val="both"/>
      </w:pPr>
      <w:r>
        <w:t xml:space="preserve"> </w:t>
      </w:r>
      <w:proofErr w:type="spellStart"/>
      <w:r w:rsidRPr="00D03805">
        <w:rPr>
          <w:sz w:val="24"/>
          <w:szCs w:val="24"/>
        </w:rPr>
        <w:t>Сизинцева</w:t>
      </w:r>
      <w:proofErr w:type="spellEnd"/>
      <w:r w:rsidRPr="00D03805">
        <w:rPr>
          <w:sz w:val="24"/>
          <w:szCs w:val="24"/>
        </w:rPr>
        <w:t xml:space="preserve"> Л.И. Памятник Василию Семеновичу Соколову // Наше либеральное наследие. </w:t>
      </w:r>
      <w:proofErr w:type="spellStart"/>
      <w:r w:rsidRPr="00D03805">
        <w:rPr>
          <w:sz w:val="24"/>
          <w:szCs w:val="24"/>
        </w:rPr>
        <w:t>Вып</w:t>
      </w:r>
      <w:proofErr w:type="spellEnd"/>
      <w:r w:rsidRPr="00D03805">
        <w:rPr>
          <w:sz w:val="24"/>
          <w:szCs w:val="24"/>
        </w:rPr>
        <w:t>. 1. М., 2004. С. 368</w:t>
      </w:r>
      <w:r w:rsidRPr="00D03805">
        <w:rPr>
          <w:rFonts w:cs="Times New Roman"/>
          <w:sz w:val="24"/>
          <w:szCs w:val="24"/>
        </w:rPr>
        <w:t>–</w:t>
      </w:r>
      <w:r w:rsidRPr="00D03805">
        <w:rPr>
          <w:sz w:val="24"/>
          <w:szCs w:val="24"/>
        </w:rPr>
        <w:t xml:space="preserve">373. </w:t>
      </w:r>
    </w:p>
    <w:p w:rsidR="00D03805" w:rsidRDefault="00D03805" w:rsidP="002A046A">
      <w:pPr>
        <w:pStyle w:val="a7"/>
        <w:numPr>
          <w:ilvl w:val="0"/>
          <w:numId w:val="2"/>
        </w:numPr>
        <w:spacing w:after="0" w:line="240" w:lineRule="auto"/>
        <w:jc w:val="both"/>
      </w:pPr>
      <w:r>
        <w:t xml:space="preserve"> </w:t>
      </w:r>
      <w:r>
        <w:rPr>
          <w:sz w:val="24"/>
          <w:szCs w:val="24"/>
        </w:rPr>
        <w:t xml:space="preserve">Фролова Л.П. </w:t>
      </w:r>
      <w:r w:rsidRPr="00D16DB2">
        <w:rPr>
          <w:sz w:val="24"/>
          <w:szCs w:val="24"/>
        </w:rPr>
        <w:t xml:space="preserve">Возвращение имени. Князь Георгий Евгеньевич Львов в Тульском и общероссийском земском движении в конце XIX </w:t>
      </w:r>
      <w:r>
        <w:rPr>
          <w:rFonts w:cs="Times New Roman"/>
          <w:sz w:val="24"/>
          <w:szCs w:val="24"/>
        </w:rPr>
        <w:t>–</w:t>
      </w:r>
      <w:r w:rsidRPr="00D16DB2">
        <w:rPr>
          <w:sz w:val="24"/>
          <w:szCs w:val="24"/>
        </w:rPr>
        <w:t xml:space="preserve"> начале XX вв. </w:t>
      </w:r>
      <w:r>
        <w:rPr>
          <w:sz w:val="24"/>
          <w:szCs w:val="24"/>
        </w:rPr>
        <w:t xml:space="preserve">// </w:t>
      </w:r>
      <w:r w:rsidRPr="00D16DB2">
        <w:rPr>
          <w:sz w:val="24"/>
          <w:szCs w:val="24"/>
        </w:rPr>
        <w:t>Тульский краеведческий альманах. Избранное. Тула, 2011. С. 254</w:t>
      </w:r>
      <w:r>
        <w:rPr>
          <w:rFonts w:cs="Times New Roman"/>
          <w:sz w:val="24"/>
          <w:szCs w:val="24"/>
        </w:rPr>
        <w:t>–</w:t>
      </w:r>
      <w:r w:rsidRPr="00D16DB2">
        <w:rPr>
          <w:sz w:val="24"/>
          <w:szCs w:val="24"/>
        </w:rPr>
        <w:t>263</w:t>
      </w:r>
      <w:r>
        <w:rPr>
          <w:sz w:val="24"/>
          <w:szCs w:val="24"/>
        </w:rPr>
        <w:t xml:space="preserve">. </w:t>
      </w:r>
      <w:r w:rsidRPr="009234BC">
        <w:rPr>
          <w:sz w:val="24"/>
          <w:szCs w:val="24"/>
        </w:rPr>
        <w:t xml:space="preserve"> </w:t>
      </w:r>
    </w:p>
    <w:p w:rsidR="00D03805" w:rsidRPr="00D03805" w:rsidRDefault="00A6314E" w:rsidP="002A046A">
      <w:pPr>
        <w:pStyle w:val="a7"/>
        <w:numPr>
          <w:ilvl w:val="0"/>
          <w:numId w:val="2"/>
        </w:numPr>
        <w:spacing w:after="0" w:line="240" w:lineRule="auto"/>
        <w:jc w:val="both"/>
      </w:pPr>
      <w:r>
        <w:rPr>
          <w:sz w:val="24"/>
          <w:szCs w:val="24"/>
        </w:rPr>
        <w:lastRenderedPageBreak/>
        <w:t xml:space="preserve"> </w:t>
      </w:r>
      <w:proofErr w:type="spellStart"/>
      <w:r w:rsidR="00D03805" w:rsidRPr="000751D3">
        <w:rPr>
          <w:sz w:val="24"/>
          <w:szCs w:val="24"/>
        </w:rPr>
        <w:t>Шитлаева</w:t>
      </w:r>
      <w:proofErr w:type="spellEnd"/>
      <w:r w:rsidR="00D03805" w:rsidRPr="000751D3">
        <w:rPr>
          <w:sz w:val="24"/>
          <w:szCs w:val="24"/>
        </w:rPr>
        <w:t xml:space="preserve"> З., Васильева Н. Сразу несколько памятников открыли в Чувашии в октябре методом </w:t>
      </w:r>
      <w:proofErr w:type="spellStart"/>
      <w:r w:rsidR="00D03805" w:rsidRPr="000751D3">
        <w:rPr>
          <w:sz w:val="24"/>
          <w:szCs w:val="24"/>
        </w:rPr>
        <w:t>ниме</w:t>
      </w:r>
      <w:proofErr w:type="spellEnd"/>
      <w:r w:rsidR="00D03805" w:rsidRPr="000751D3">
        <w:rPr>
          <w:sz w:val="24"/>
          <w:szCs w:val="24"/>
        </w:rPr>
        <w:t xml:space="preserve">. 23 октября 2014 г. // Советская Чувашия. </w:t>
      </w:r>
      <w:r w:rsidR="00D03805" w:rsidRPr="000751D3">
        <w:rPr>
          <w:sz w:val="24"/>
          <w:szCs w:val="24"/>
          <w:lang w:val="en-US"/>
        </w:rPr>
        <w:t>URL</w:t>
      </w:r>
      <w:r w:rsidR="00D03805" w:rsidRPr="000751D3">
        <w:rPr>
          <w:sz w:val="24"/>
          <w:szCs w:val="24"/>
        </w:rPr>
        <w:t xml:space="preserve">: </w:t>
      </w:r>
      <w:hyperlink r:id="rId27" w:history="1">
        <w:r w:rsidR="00D03805" w:rsidRPr="000751D3">
          <w:rPr>
            <w:rStyle w:val="a5"/>
            <w:sz w:val="24"/>
            <w:szCs w:val="24"/>
          </w:rPr>
          <w:t>http://sovch.chuvashia.com/?p=122475</w:t>
        </w:r>
      </w:hyperlink>
      <w:r w:rsidR="00D03805" w:rsidRPr="000751D3">
        <w:rPr>
          <w:sz w:val="24"/>
          <w:szCs w:val="24"/>
        </w:rPr>
        <w:t xml:space="preserve"> (дата обращения: 17</w:t>
      </w:r>
      <w:r w:rsidR="00D03805">
        <w:rPr>
          <w:sz w:val="24"/>
          <w:szCs w:val="24"/>
        </w:rPr>
        <w:t>.01.2019</w:t>
      </w:r>
      <w:r w:rsidR="00D03805" w:rsidRPr="000751D3">
        <w:rPr>
          <w:sz w:val="24"/>
          <w:szCs w:val="24"/>
        </w:rPr>
        <w:t>).</w:t>
      </w:r>
    </w:p>
    <w:p w:rsidR="00D03805" w:rsidRDefault="00A6314E" w:rsidP="002A046A">
      <w:pPr>
        <w:pStyle w:val="a7"/>
        <w:numPr>
          <w:ilvl w:val="0"/>
          <w:numId w:val="2"/>
        </w:numPr>
        <w:spacing w:after="0" w:line="240" w:lineRule="auto"/>
        <w:jc w:val="both"/>
      </w:pPr>
      <w:r>
        <w:rPr>
          <w:sz w:val="24"/>
          <w:szCs w:val="24"/>
        </w:rPr>
        <w:t xml:space="preserve"> </w:t>
      </w:r>
      <w:r w:rsidR="00D03805" w:rsidRPr="00AC39E8">
        <w:rPr>
          <w:sz w:val="24"/>
          <w:szCs w:val="24"/>
        </w:rPr>
        <w:t>Шмелев И.</w:t>
      </w:r>
      <w:r w:rsidR="00D03805">
        <w:t xml:space="preserve"> </w:t>
      </w:r>
      <w:r w:rsidR="00D03805">
        <w:rPr>
          <w:sz w:val="24"/>
          <w:szCs w:val="24"/>
        </w:rPr>
        <w:t>Орла уже нет в списках президента // Красная строка. 2016. 13 мая</w:t>
      </w:r>
      <w:r w:rsidR="00D03805" w:rsidRPr="00AC39E8">
        <w:rPr>
          <w:sz w:val="24"/>
          <w:szCs w:val="24"/>
        </w:rPr>
        <w:t xml:space="preserve">. </w:t>
      </w:r>
      <w:r w:rsidR="00D03805" w:rsidRPr="000751D3">
        <w:rPr>
          <w:sz w:val="24"/>
          <w:szCs w:val="24"/>
          <w:lang w:val="en-US"/>
        </w:rPr>
        <w:t>URL</w:t>
      </w:r>
      <w:r w:rsidR="00D03805" w:rsidRPr="000751D3">
        <w:rPr>
          <w:sz w:val="24"/>
          <w:szCs w:val="24"/>
        </w:rPr>
        <w:t>:</w:t>
      </w:r>
      <w:r w:rsidR="00D03805" w:rsidRPr="00AC39E8">
        <w:rPr>
          <w:sz w:val="24"/>
          <w:szCs w:val="24"/>
        </w:rPr>
        <w:t xml:space="preserve"> </w:t>
      </w:r>
      <w:hyperlink r:id="rId28" w:history="1">
        <w:r w:rsidR="00D03805" w:rsidRPr="00AC39E8">
          <w:rPr>
            <w:rStyle w:val="a5"/>
            <w:sz w:val="24"/>
            <w:szCs w:val="24"/>
          </w:rPr>
          <w:t>http://www.orelcity.ru/glavnaya-tema/orla-uzhe-net-v-spiskah-prezidenta/</w:t>
        </w:r>
      </w:hyperlink>
      <w:r w:rsidR="00D03805">
        <w:rPr>
          <w:b/>
          <w:i/>
          <w:sz w:val="24"/>
          <w:szCs w:val="24"/>
        </w:rPr>
        <w:t xml:space="preserve"> </w:t>
      </w:r>
      <w:r w:rsidR="00D03805" w:rsidRPr="000751D3">
        <w:rPr>
          <w:sz w:val="24"/>
          <w:szCs w:val="24"/>
        </w:rPr>
        <w:t>(дата обращения: 17</w:t>
      </w:r>
      <w:r w:rsidR="00D03805">
        <w:rPr>
          <w:sz w:val="24"/>
          <w:szCs w:val="24"/>
        </w:rPr>
        <w:t>.01.2019</w:t>
      </w:r>
      <w:r w:rsidR="00D03805" w:rsidRPr="000751D3">
        <w:rPr>
          <w:sz w:val="24"/>
          <w:szCs w:val="24"/>
        </w:rPr>
        <w:t>).</w:t>
      </w:r>
    </w:p>
    <w:p w:rsidR="00217A79" w:rsidRPr="006178B4" w:rsidRDefault="00217A79" w:rsidP="00217A79">
      <w:pPr>
        <w:pStyle w:val="a3"/>
        <w:spacing w:before="0" w:beforeAutospacing="0" w:after="0" w:afterAutospacing="0"/>
        <w:rPr>
          <w:sz w:val="24"/>
          <w:szCs w:val="24"/>
        </w:rPr>
      </w:pPr>
    </w:p>
    <w:p w:rsidR="00217A79" w:rsidRDefault="00217A79" w:rsidP="00217A79">
      <w:pPr>
        <w:pStyle w:val="a3"/>
        <w:spacing w:before="0" w:beforeAutospacing="0" w:after="0" w:afterAutospacing="0"/>
        <w:jc w:val="center"/>
      </w:pPr>
    </w:p>
    <w:sectPr w:rsidR="00217A79" w:rsidSect="001146B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11" w:rsidRDefault="00724E11" w:rsidP="00E1526C">
      <w:pPr>
        <w:spacing w:after="0" w:line="240" w:lineRule="auto"/>
      </w:pPr>
      <w:r>
        <w:separator/>
      </w:r>
    </w:p>
  </w:endnote>
  <w:endnote w:type="continuationSeparator" w:id="0">
    <w:p w:rsidR="00724E11" w:rsidRDefault="00724E11" w:rsidP="00E1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11" w:rsidRDefault="00724E11" w:rsidP="00E1526C">
      <w:pPr>
        <w:spacing w:after="0" w:line="240" w:lineRule="auto"/>
      </w:pPr>
      <w:r>
        <w:separator/>
      </w:r>
    </w:p>
  </w:footnote>
  <w:footnote w:type="continuationSeparator" w:id="0">
    <w:p w:rsidR="00724E11" w:rsidRDefault="00724E11" w:rsidP="00E1526C">
      <w:pPr>
        <w:spacing w:after="0" w:line="240" w:lineRule="auto"/>
      </w:pPr>
      <w:r>
        <w:continuationSeparator/>
      </w:r>
    </w:p>
  </w:footnote>
  <w:footnote w:id="1">
    <w:p w:rsidR="00AC4A64" w:rsidRPr="00284C3B" w:rsidRDefault="00AC4A64" w:rsidP="00E91FF5">
      <w:pPr>
        <w:pStyle w:val="a8"/>
        <w:jc w:val="both"/>
        <w:rPr>
          <w:sz w:val="24"/>
          <w:szCs w:val="24"/>
        </w:rPr>
      </w:pPr>
      <w:r w:rsidRPr="00284C3B">
        <w:rPr>
          <w:rStyle w:val="aa"/>
          <w:sz w:val="24"/>
          <w:szCs w:val="24"/>
        </w:rPr>
        <w:footnoteRef/>
      </w:r>
      <w:r w:rsidRPr="00284C3B">
        <w:rPr>
          <w:sz w:val="24"/>
          <w:szCs w:val="24"/>
        </w:rPr>
        <w:t xml:space="preserve"> </w:t>
      </w:r>
      <w:proofErr w:type="spellStart"/>
      <w:r w:rsidRPr="00284C3B">
        <w:rPr>
          <w:sz w:val="24"/>
          <w:szCs w:val="24"/>
        </w:rPr>
        <w:t>Курилла</w:t>
      </w:r>
      <w:proofErr w:type="spellEnd"/>
      <w:r w:rsidRPr="00284C3B">
        <w:rPr>
          <w:sz w:val="24"/>
          <w:szCs w:val="24"/>
        </w:rPr>
        <w:t xml:space="preserve"> И.И. Сталинград по праздникам: неустойчивый </w:t>
      </w:r>
      <w:proofErr w:type="spellStart"/>
      <w:r w:rsidRPr="00284C3B">
        <w:rPr>
          <w:sz w:val="24"/>
          <w:szCs w:val="24"/>
        </w:rPr>
        <w:t>хронотоп</w:t>
      </w:r>
      <w:proofErr w:type="spellEnd"/>
      <w:r w:rsidRPr="00284C3B">
        <w:rPr>
          <w:sz w:val="24"/>
          <w:szCs w:val="24"/>
        </w:rPr>
        <w:t xml:space="preserve"> постсоветского общества</w:t>
      </w:r>
      <w:r w:rsidR="00E91FF5">
        <w:rPr>
          <w:sz w:val="24"/>
          <w:szCs w:val="24"/>
        </w:rPr>
        <w:t xml:space="preserve"> </w:t>
      </w:r>
      <w:r w:rsidRPr="00284C3B">
        <w:rPr>
          <w:sz w:val="24"/>
          <w:szCs w:val="24"/>
        </w:rPr>
        <w:t>// Волгоградский исторический семинар. 2014. № 5. С.5</w:t>
      </w:r>
      <w:r w:rsidR="00E91FF5">
        <w:rPr>
          <w:rFonts w:cs="Times New Roman"/>
          <w:sz w:val="24"/>
          <w:szCs w:val="24"/>
        </w:rPr>
        <w:t>–</w:t>
      </w:r>
      <w:r w:rsidRPr="00284C3B">
        <w:rPr>
          <w:sz w:val="24"/>
          <w:szCs w:val="24"/>
        </w:rPr>
        <w:t>12.</w:t>
      </w:r>
    </w:p>
  </w:footnote>
  <w:footnote w:id="2">
    <w:p w:rsidR="00AC4A64" w:rsidRPr="00284C3B" w:rsidRDefault="00AC4A64" w:rsidP="00E1526C">
      <w:pPr>
        <w:pStyle w:val="a8"/>
        <w:rPr>
          <w:sz w:val="24"/>
          <w:szCs w:val="24"/>
        </w:rPr>
      </w:pPr>
      <w:r>
        <w:rPr>
          <w:rStyle w:val="aa"/>
        </w:rPr>
        <w:footnoteRef/>
      </w:r>
      <w:r>
        <w:t xml:space="preserve"> </w:t>
      </w:r>
      <w:proofErr w:type="spellStart"/>
      <w:r w:rsidRPr="00284C3B">
        <w:rPr>
          <w:sz w:val="24"/>
          <w:szCs w:val="24"/>
        </w:rPr>
        <w:t>Пахалюк</w:t>
      </w:r>
      <w:proofErr w:type="spellEnd"/>
      <w:r>
        <w:rPr>
          <w:sz w:val="24"/>
          <w:szCs w:val="24"/>
        </w:rPr>
        <w:t xml:space="preserve"> К.</w:t>
      </w:r>
      <w:r w:rsidR="00EA614B">
        <w:rPr>
          <w:sz w:val="24"/>
          <w:szCs w:val="24"/>
        </w:rPr>
        <w:t>А</w:t>
      </w:r>
      <w:r>
        <w:rPr>
          <w:sz w:val="24"/>
          <w:szCs w:val="24"/>
        </w:rPr>
        <w:t>.</w:t>
      </w:r>
      <w:r w:rsidRPr="00284C3B">
        <w:rPr>
          <w:sz w:val="24"/>
          <w:szCs w:val="24"/>
        </w:rPr>
        <w:t xml:space="preserve"> </w:t>
      </w:r>
      <w:r w:rsidR="00485DD5">
        <w:rPr>
          <w:sz w:val="24"/>
          <w:szCs w:val="24"/>
        </w:rPr>
        <w:t>Дискурсивные основания юби</w:t>
      </w:r>
      <w:r w:rsidR="00485DD5" w:rsidRPr="00485DD5">
        <w:rPr>
          <w:sz w:val="24"/>
          <w:szCs w:val="24"/>
        </w:rPr>
        <w:t>лейной коммемо</w:t>
      </w:r>
      <w:r w:rsidR="002B6244">
        <w:rPr>
          <w:sz w:val="24"/>
          <w:szCs w:val="24"/>
        </w:rPr>
        <w:t>рации Первой Мировой войны в со</w:t>
      </w:r>
      <w:r w:rsidR="00485DD5" w:rsidRPr="00485DD5">
        <w:rPr>
          <w:sz w:val="24"/>
          <w:szCs w:val="24"/>
        </w:rPr>
        <w:t xml:space="preserve">временной России // </w:t>
      </w:r>
      <w:proofErr w:type="spellStart"/>
      <w:r w:rsidR="00485DD5" w:rsidRPr="00485DD5">
        <w:rPr>
          <w:sz w:val="24"/>
          <w:szCs w:val="24"/>
        </w:rPr>
        <w:t>PolitBook</w:t>
      </w:r>
      <w:proofErr w:type="spellEnd"/>
      <w:r w:rsidR="00485DD5" w:rsidRPr="00485DD5">
        <w:rPr>
          <w:sz w:val="24"/>
          <w:szCs w:val="24"/>
        </w:rPr>
        <w:t xml:space="preserve">. 2016. </w:t>
      </w:r>
      <w:proofErr w:type="spellStart"/>
      <w:r w:rsidR="00485DD5" w:rsidRPr="00485DD5">
        <w:rPr>
          <w:sz w:val="24"/>
          <w:szCs w:val="24"/>
        </w:rPr>
        <w:t>No</w:t>
      </w:r>
      <w:proofErr w:type="spellEnd"/>
      <w:r w:rsidR="00485DD5" w:rsidRPr="00485DD5">
        <w:rPr>
          <w:sz w:val="24"/>
          <w:szCs w:val="24"/>
        </w:rPr>
        <w:t xml:space="preserve"> 4. </w:t>
      </w:r>
      <w:r>
        <w:rPr>
          <w:sz w:val="24"/>
          <w:szCs w:val="24"/>
        </w:rPr>
        <w:t xml:space="preserve">С. </w:t>
      </w:r>
      <w:r w:rsidRPr="00284C3B">
        <w:rPr>
          <w:sz w:val="24"/>
          <w:szCs w:val="24"/>
        </w:rPr>
        <w:t>111</w:t>
      </w:r>
      <w:r>
        <w:rPr>
          <w:sz w:val="24"/>
          <w:szCs w:val="24"/>
        </w:rPr>
        <w:t>.</w:t>
      </w:r>
      <w:r w:rsidR="00485DD5" w:rsidRPr="00485DD5">
        <w:rPr>
          <w:sz w:val="24"/>
          <w:szCs w:val="24"/>
        </w:rPr>
        <w:t xml:space="preserve"> С. 109</w:t>
      </w:r>
      <w:r w:rsidR="00C542BA">
        <w:rPr>
          <w:rFonts w:cs="Times New Roman"/>
          <w:sz w:val="24"/>
          <w:szCs w:val="24"/>
        </w:rPr>
        <w:t>–</w:t>
      </w:r>
      <w:r w:rsidR="00485DD5" w:rsidRPr="00485DD5">
        <w:rPr>
          <w:sz w:val="24"/>
          <w:szCs w:val="24"/>
        </w:rPr>
        <w:t>128.</w:t>
      </w:r>
    </w:p>
  </w:footnote>
  <w:footnote w:id="3">
    <w:p w:rsidR="00AC4A64" w:rsidRPr="00B45E2E" w:rsidRDefault="00AC4A64" w:rsidP="00B45E2E">
      <w:pPr>
        <w:pStyle w:val="a8"/>
        <w:jc w:val="both"/>
        <w:rPr>
          <w:sz w:val="24"/>
          <w:szCs w:val="24"/>
        </w:rPr>
      </w:pPr>
      <w:r w:rsidRPr="00B45E2E">
        <w:rPr>
          <w:rStyle w:val="aa"/>
          <w:sz w:val="24"/>
          <w:szCs w:val="24"/>
        </w:rPr>
        <w:footnoteRef/>
      </w:r>
      <w:r w:rsidRPr="00B45E2E">
        <w:rPr>
          <w:sz w:val="24"/>
          <w:szCs w:val="24"/>
        </w:rPr>
        <w:t xml:space="preserve"> Беседина Е.А., Буркова Т.В. «…был депутатом Государственной Думы»: мемориальные доски как знаки коммеморации о деятельности российских парламентариев начала </w:t>
      </w:r>
      <w:r w:rsidRPr="00B45E2E">
        <w:rPr>
          <w:sz w:val="24"/>
          <w:szCs w:val="24"/>
          <w:lang w:val="en-US"/>
        </w:rPr>
        <w:t>XX</w:t>
      </w:r>
      <w:r w:rsidRPr="00B45E2E">
        <w:rPr>
          <w:sz w:val="24"/>
          <w:szCs w:val="24"/>
        </w:rPr>
        <w:t xml:space="preserve"> века // Таврические чтения 2015. СПб</w:t>
      </w:r>
      <w:proofErr w:type="gramStart"/>
      <w:r w:rsidRPr="00B45E2E">
        <w:rPr>
          <w:sz w:val="24"/>
          <w:szCs w:val="24"/>
        </w:rPr>
        <w:t xml:space="preserve">., </w:t>
      </w:r>
      <w:proofErr w:type="gramEnd"/>
      <w:r w:rsidRPr="00B45E2E">
        <w:rPr>
          <w:sz w:val="24"/>
          <w:szCs w:val="24"/>
        </w:rPr>
        <w:t xml:space="preserve">2016. </w:t>
      </w:r>
      <w:r>
        <w:rPr>
          <w:sz w:val="24"/>
          <w:szCs w:val="24"/>
        </w:rPr>
        <w:t>С.</w:t>
      </w:r>
      <w:r w:rsidR="0000008E">
        <w:rPr>
          <w:sz w:val="24"/>
          <w:szCs w:val="24"/>
        </w:rPr>
        <w:t xml:space="preserve"> 67</w:t>
      </w:r>
      <w:r w:rsidR="00C542BA">
        <w:rPr>
          <w:rFonts w:cs="Times New Roman"/>
          <w:sz w:val="24"/>
          <w:szCs w:val="24"/>
        </w:rPr>
        <w:t>–</w:t>
      </w:r>
      <w:r w:rsidR="0000008E">
        <w:rPr>
          <w:sz w:val="24"/>
          <w:szCs w:val="24"/>
        </w:rPr>
        <w:t>76.</w:t>
      </w:r>
    </w:p>
  </w:footnote>
  <w:footnote w:id="4">
    <w:p w:rsidR="00D17255" w:rsidRPr="00D17255" w:rsidRDefault="00D17255" w:rsidP="00D17255">
      <w:pPr>
        <w:spacing w:after="0" w:line="240" w:lineRule="auto"/>
        <w:jc w:val="both"/>
      </w:pPr>
      <w:r w:rsidRPr="00D17255">
        <w:rPr>
          <w:rStyle w:val="aa"/>
          <w:sz w:val="24"/>
          <w:szCs w:val="24"/>
        </w:rPr>
        <w:footnoteRef/>
      </w:r>
      <w:r w:rsidRPr="00D17255">
        <w:rPr>
          <w:sz w:val="24"/>
          <w:szCs w:val="24"/>
        </w:rPr>
        <w:t xml:space="preserve"> Подробнее от </w:t>
      </w:r>
      <w:proofErr w:type="gramStart"/>
      <w:r w:rsidRPr="00D17255">
        <w:rPr>
          <w:sz w:val="24"/>
          <w:szCs w:val="24"/>
        </w:rPr>
        <w:t>этом</w:t>
      </w:r>
      <w:proofErr w:type="gramEnd"/>
      <w:r w:rsidRPr="00D17255">
        <w:rPr>
          <w:sz w:val="24"/>
          <w:szCs w:val="24"/>
        </w:rPr>
        <w:t xml:space="preserve"> см.: Жизнь и гибель Михаила </w:t>
      </w:r>
      <w:proofErr w:type="spellStart"/>
      <w:r w:rsidRPr="00D17255">
        <w:rPr>
          <w:sz w:val="24"/>
          <w:szCs w:val="24"/>
        </w:rPr>
        <w:t>Герценштейна</w:t>
      </w:r>
      <w:proofErr w:type="spellEnd"/>
      <w:r w:rsidRPr="00D17255">
        <w:rPr>
          <w:sz w:val="24"/>
          <w:szCs w:val="24"/>
        </w:rPr>
        <w:t>: Публицистика, письма</w:t>
      </w:r>
      <w:r>
        <w:rPr>
          <w:sz w:val="24"/>
          <w:szCs w:val="24"/>
        </w:rPr>
        <w:t>, воспоминания современников</w:t>
      </w:r>
      <w:proofErr w:type="gramStart"/>
      <w:r>
        <w:rPr>
          <w:sz w:val="24"/>
          <w:szCs w:val="24"/>
        </w:rPr>
        <w:t xml:space="preserve"> / С</w:t>
      </w:r>
      <w:proofErr w:type="gramEnd"/>
      <w:r w:rsidRPr="00D17255">
        <w:rPr>
          <w:sz w:val="24"/>
          <w:szCs w:val="24"/>
        </w:rPr>
        <w:t>ост. В.В. Ведерников. СПб</w:t>
      </w:r>
      <w:proofErr w:type="gramStart"/>
      <w:r w:rsidRPr="00D17255">
        <w:rPr>
          <w:sz w:val="24"/>
          <w:szCs w:val="24"/>
        </w:rPr>
        <w:t xml:space="preserve">.: </w:t>
      </w:r>
      <w:proofErr w:type="gramEnd"/>
      <w:r w:rsidRPr="00D17255">
        <w:rPr>
          <w:sz w:val="24"/>
          <w:szCs w:val="24"/>
        </w:rPr>
        <w:t>Нестор-История, 2017. 472 с.</w:t>
      </w:r>
      <w:r>
        <w:rPr>
          <w:sz w:val="24"/>
          <w:szCs w:val="24"/>
        </w:rPr>
        <w:t xml:space="preserve"> </w:t>
      </w:r>
    </w:p>
  </w:footnote>
  <w:footnote w:id="5">
    <w:p w:rsidR="00AC4A64" w:rsidRPr="00A5591B" w:rsidRDefault="00AC4A64" w:rsidP="00D17255">
      <w:pPr>
        <w:pStyle w:val="a8"/>
        <w:rPr>
          <w:sz w:val="24"/>
          <w:szCs w:val="24"/>
        </w:rPr>
      </w:pPr>
      <w:r w:rsidRPr="00A5591B">
        <w:rPr>
          <w:rStyle w:val="aa"/>
          <w:sz w:val="24"/>
          <w:szCs w:val="24"/>
        </w:rPr>
        <w:footnoteRef/>
      </w:r>
      <w:r w:rsidRPr="00A5591B">
        <w:rPr>
          <w:sz w:val="24"/>
          <w:szCs w:val="24"/>
        </w:rPr>
        <w:t xml:space="preserve"> Ведерников В.В. </w:t>
      </w:r>
      <w:proofErr w:type="spellStart"/>
      <w:r w:rsidRPr="00A5591B">
        <w:rPr>
          <w:sz w:val="24"/>
          <w:szCs w:val="24"/>
        </w:rPr>
        <w:t>Рец</w:t>
      </w:r>
      <w:proofErr w:type="spellEnd"/>
      <w:r w:rsidRPr="00A5591B">
        <w:rPr>
          <w:sz w:val="24"/>
          <w:szCs w:val="24"/>
        </w:rPr>
        <w:t xml:space="preserve">.: </w:t>
      </w:r>
      <w:proofErr w:type="spellStart"/>
      <w:r w:rsidRPr="00A5591B">
        <w:rPr>
          <w:sz w:val="24"/>
          <w:szCs w:val="24"/>
        </w:rPr>
        <w:t>Витухновская-Кауппала</w:t>
      </w:r>
      <w:proofErr w:type="spellEnd"/>
      <w:r w:rsidRPr="00A5591B">
        <w:rPr>
          <w:sz w:val="24"/>
          <w:szCs w:val="24"/>
        </w:rPr>
        <w:t xml:space="preserve"> М.А. Финский суд </w:t>
      </w:r>
      <w:r w:rsidRPr="00A5591B">
        <w:rPr>
          <w:sz w:val="24"/>
          <w:szCs w:val="24"/>
          <w:lang w:val="en-US"/>
        </w:rPr>
        <w:t>vs</w:t>
      </w:r>
      <w:r w:rsidRPr="00A5591B">
        <w:rPr>
          <w:sz w:val="24"/>
          <w:szCs w:val="24"/>
        </w:rPr>
        <w:t xml:space="preserve"> «черная сотня»: расследование убийства Михаила </w:t>
      </w:r>
      <w:proofErr w:type="spellStart"/>
      <w:r w:rsidRPr="00A5591B">
        <w:rPr>
          <w:sz w:val="24"/>
          <w:szCs w:val="24"/>
        </w:rPr>
        <w:t>Герценштейна</w:t>
      </w:r>
      <w:proofErr w:type="spellEnd"/>
      <w:r w:rsidRPr="00A5591B">
        <w:rPr>
          <w:sz w:val="24"/>
          <w:szCs w:val="24"/>
        </w:rPr>
        <w:t xml:space="preserve"> и суд над его убийцами (1906-1909). СПб</w:t>
      </w:r>
      <w:proofErr w:type="gramStart"/>
      <w:r w:rsidRPr="00A5591B">
        <w:rPr>
          <w:sz w:val="24"/>
          <w:szCs w:val="24"/>
        </w:rPr>
        <w:t xml:space="preserve">.: </w:t>
      </w:r>
      <w:proofErr w:type="gramEnd"/>
      <w:r w:rsidRPr="00A5591B">
        <w:rPr>
          <w:sz w:val="24"/>
          <w:szCs w:val="24"/>
        </w:rPr>
        <w:t xml:space="preserve">Издательство Европейского университета в Санкт-Петербурге, 2015. 220 с., </w:t>
      </w:r>
      <w:proofErr w:type="spellStart"/>
      <w:r w:rsidRPr="00A5591B">
        <w:rPr>
          <w:sz w:val="24"/>
          <w:szCs w:val="24"/>
        </w:rPr>
        <w:t>илл</w:t>
      </w:r>
      <w:proofErr w:type="spellEnd"/>
      <w:r w:rsidRPr="00A5591B">
        <w:rPr>
          <w:sz w:val="24"/>
          <w:szCs w:val="24"/>
        </w:rPr>
        <w:t>. // Историческая экспертиза. 2015. № 1. С. 48</w:t>
      </w:r>
      <w:r w:rsidR="00C542BA">
        <w:rPr>
          <w:rFonts w:cs="Times New Roman"/>
          <w:sz w:val="24"/>
          <w:szCs w:val="24"/>
        </w:rPr>
        <w:t>–</w:t>
      </w:r>
      <w:r w:rsidRPr="00A5591B">
        <w:rPr>
          <w:sz w:val="24"/>
          <w:szCs w:val="24"/>
        </w:rPr>
        <w:t>49. (С. 48</w:t>
      </w:r>
      <w:r w:rsidR="00C542BA">
        <w:rPr>
          <w:rFonts w:cs="Times New Roman"/>
          <w:sz w:val="24"/>
          <w:szCs w:val="24"/>
        </w:rPr>
        <w:t>–</w:t>
      </w:r>
      <w:r w:rsidRPr="00A5591B">
        <w:rPr>
          <w:sz w:val="24"/>
          <w:szCs w:val="24"/>
        </w:rPr>
        <w:t>53)</w:t>
      </w:r>
    </w:p>
  </w:footnote>
  <w:footnote w:id="6">
    <w:p w:rsidR="00AC4A64" w:rsidRDefault="00AC4A64" w:rsidP="00163DE0">
      <w:pPr>
        <w:spacing w:after="0" w:line="240" w:lineRule="auto"/>
        <w:jc w:val="both"/>
      </w:pPr>
      <w:r w:rsidRPr="009A396B">
        <w:rPr>
          <w:rStyle w:val="aa"/>
          <w:sz w:val="24"/>
          <w:szCs w:val="24"/>
        </w:rPr>
        <w:footnoteRef/>
      </w:r>
      <w:r w:rsidRPr="009A396B">
        <w:rPr>
          <w:sz w:val="24"/>
          <w:szCs w:val="24"/>
        </w:rPr>
        <w:t xml:space="preserve"> Селиверстов Ю. Глубокое падение. Судьба утраченного наследия князей Д</w:t>
      </w:r>
      <w:r w:rsidR="00C542BA">
        <w:rPr>
          <w:sz w:val="24"/>
          <w:szCs w:val="24"/>
        </w:rPr>
        <w:t>ондуковых-Корсаковых и графа П.</w:t>
      </w:r>
      <w:r w:rsidRPr="009A396B">
        <w:rPr>
          <w:sz w:val="24"/>
          <w:szCs w:val="24"/>
        </w:rPr>
        <w:t xml:space="preserve">А. </w:t>
      </w:r>
      <w:proofErr w:type="spellStart"/>
      <w:r w:rsidRPr="009A396B">
        <w:rPr>
          <w:sz w:val="24"/>
          <w:szCs w:val="24"/>
        </w:rPr>
        <w:t>Гейдена</w:t>
      </w:r>
      <w:proofErr w:type="spellEnd"/>
      <w:r w:rsidRPr="009A396B">
        <w:rPr>
          <w:sz w:val="24"/>
          <w:szCs w:val="24"/>
        </w:rPr>
        <w:t xml:space="preserve"> идеально трагически отражает ход всей русской истории за двести последних лет. 27 октября 2010 // Псковская </w:t>
      </w:r>
      <w:proofErr w:type="spellStart"/>
      <w:r w:rsidRPr="009A396B">
        <w:rPr>
          <w:sz w:val="24"/>
          <w:szCs w:val="24"/>
        </w:rPr>
        <w:t>губерн</w:t>
      </w:r>
      <w:proofErr w:type="gramStart"/>
      <w:r w:rsidRPr="009A396B">
        <w:rPr>
          <w:sz w:val="24"/>
          <w:szCs w:val="24"/>
          <w:lang w:val="en-US"/>
        </w:rPr>
        <w:t>i</w:t>
      </w:r>
      <w:proofErr w:type="spellEnd"/>
      <w:proofErr w:type="gramEnd"/>
      <w:r w:rsidRPr="009A396B">
        <w:rPr>
          <w:sz w:val="24"/>
          <w:szCs w:val="24"/>
        </w:rPr>
        <w:t>я он-</w:t>
      </w:r>
      <w:proofErr w:type="spellStart"/>
      <w:r w:rsidRPr="009A396B">
        <w:rPr>
          <w:sz w:val="24"/>
          <w:szCs w:val="24"/>
        </w:rPr>
        <w:t>лайн</w:t>
      </w:r>
      <w:proofErr w:type="spellEnd"/>
      <w:r w:rsidRPr="009A396B">
        <w:rPr>
          <w:sz w:val="24"/>
          <w:szCs w:val="24"/>
        </w:rPr>
        <w:t>.</w:t>
      </w:r>
      <w:r>
        <w:rPr>
          <w:sz w:val="24"/>
          <w:szCs w:val="24"/>
        </w:rPr>
        <w:t xml:space="preserve"> </w:t>
      </w:r>
      <w:r>
        <w:rPr>
          <w:sz w:val="24"/>
          <w:szCs w:val="24"/>
          <w:lang w:val="en-US"/>
        </w:rPr>
        <w:t>URL</w:t>
      </w:r>
      <w:r>
        <w:rPr>
          <w:sz w:val="24"/>
          <w:szCs w:val="24"/>
        </w:rPr>
        <w:t>:</w:t>
      </w:r>
      <w:r w:rsidRPr="009A396B">
        <w:rPr>
          <w:sz w:val="24"/>
          <w:szCs w:val="24"/>
        </w:rPr>
        <w:t xml:space="preserve"> </w:t>
      </w:r>
      <w:hyperlink r:id="rId1" w:history="1">
        <w:r w:rsidRPr="001F7EAC">
          <w:rPr>
            <w:rStyle w:val="a5"/>
            <w:sz w:val="24"/>
            <w:szCs w:val="24"/>
          </w:rPr>
          <w:t>http://gubernia.pskovregion.org/number_513/06.php</w:t>
        </w:r>
      </w:hyperlink>
      <w:r>
        <w:rPr>
          <w:sz w:val="24"/>
          <w:szCs w:val="24"/>
        </w:rPr>
        <w:t xml:space="preserve"> (дата обращения: 14</w:t>
      </w:r>
      <w:r w:rsidR="00C542BA">
        <w:rPr>
          <w:sz w:val="24"/>
          <w:szCs w:val="24"/>
        </w:rPr>
        <w:t>.01.2019</w:t>
      </w:r>
      <w:r>
        <w:rPr>
          <w:sz w:val="24"/>
          <w:szCs w:val="24"/>
        </w:rPr>
        <w:t xml:space="preserve">). </w:t>
      </w:r>
    </w:p>
  </w:footnote>
  <w:footnote w:id="7">
    <w:p w:rsidR="00AC4A64" w:rsidRDefault="00AC4A64" w:rsidP="006E3AFC">
      <w:pPr>
        <w:spacing w:after="0" w:line="240" w:lineRule="auto"/>
        <w:jc w:val="both"/>
      </w:pPr>
      <w:r w:rsidRPr="00163DE0">
        <w:rPr>
          <w:rStyle w:val="aa"/>
          <w:sz w:val="24"/>
          <w:szCs w:val="24"/>
        </w:rPr>
        <w:footnoteRef/>
      </w:r>
      <w:r w:rsidRPr="00163DE0">
        <w:rPr>
          <w:sz w:val="24"/>
          <w:szCs w:val="24"/>
        </w:rPr>
        <w:t xml:space="preserve"> Закладка мемориального камня князю Петру Дмитриевичу Долгорукову и другим жертвам политических репрессий на </w:t>
      </w:r>
      <w:proofErr w:type="gramStart"/>
      <w:r w:rsidRPr="00163DE0">
        <w:rPr>
          <w:sz w:val="24"/>
          <w:szCs w:val="24"/>
        </w:rPr>
        <w:t>Князь-Владимирском</w:t>
      </w:r>
      <w:proofErr w:type="gramEnd"/>
      <w:r w:rsidRPr="00163DE0">
        <w:rPr>
          <w:sz w:val="24"/>
          <w:szCs w:val="24"/>
        </w:rPr>
        <w:t xml:space="preserve"> кладбище 30.04.2012 // Фонд «Русское либеральное наследие»</w:t>
      </w:r>
      <w:r>
        <w:rPr>
          <w:sz w:val="24"/>
          <w:szCs w:val="24"/>
        </w:rPr>
        <w:t xml:space="preserve">. </w:t>
      </w:r>
      <w:r>
        <w:rPr>
          <w:sz w:val="24"/>
          <w:szCs w:val="24"/>
          <w:lang w:val="en-US"/>
        </w:rPr>
        <w:t>URL</w:t>
      </w:r>
      <w:r>
        <w:rPr>
          <w:sz w:val="24"/>
          <w:szCs w:val="24"/>
        </w:rPr>
        <w:t>:</w:t>
      </w:r>
      <w:r w:rsidRPr="00163DE0">
        <w:rPr>
          <w:sz w:val="24"/>
          <w:szCs w:val="24"/>
        </w:rPr>
        <w:t xml:space="preserve"> </w:t>
      </w:r>
      <w:hyperlink r:id="rId2" w:history="1">
        <w:r w:rsidRPr="00163DE0">
          <w:rPr>
            <w:rStyle w:val="a5"/>
            <w:sz w:val="24"/>
            <w:szCs w:val="24"/>
          </w:rPr>
          <w:t>http://www.rusliberal.ru/28_04_12.php/</w:t>
        </w:r>
      </w:hyperlink>
      <w:r>
        <w:rPr>
          <w:sz w:val="24"/>
          <w:szCs w:val="24"/>
        </w:rPr>
        <w:t xml:space="preserve"> (дата обращения: 14</w:t>
      </w:r>
      <w:r w:rsidR="00C542BA">
        <w:rPr>
          <w:sz w:val="24"/>
          <w:szCs w:val="24"/>
        </w:rPr>
        <w:t>.01.2019</w:t>
      </w:r>
      <w:r>
        <w:rPr>
          <w:sz w:val="24"/>
          <w:szCs w:val="24"/>
        </w:rPr>
        <w:t xml:space="preserve">). </w:t>
      </w:r>
    </w:p>
  </w:footnote>
  <w:footnote w:id="8">
    <w:p w:rsidR="00AC4A64" w:rsidRPr="006E3AFC" w:rsidRDefault="00AC4A64" w:rsidP="00C15E7F">
      <w:pPr>
        <w:spacing w:after="0" w:line="240" w:lineRule="auto"/>
        <w:jc w:val="both"/>
        <w:rPr>
          <w:sz w:val="24"/>
          <w:szCs w:val="24"/>
        </w:rPr>
      </w:pPr>
      <w:r w:rsidRPr="006E3AFC">
        <w:rPr>
          <w:rStyle w:val="aa"/>
          <w:sz w:val="24"/>
          <w:szCs w:val="24"/>
        </w:rPr>
        <w:footnoteRef/>
      </w:r>
      <w:r w:rsidRPr="006E3AFC">
        <w:rPr>
          <w:sz w:val="24"/>
          <w:szCs w:val="24"/>
        </w:rPr>
        <w:t xml:space="preserve"> </w:t>
      </w:r>
      <w:proofErr w:type="spellStart"/>
      <w:r w:rsidRPr="006E3AFC">
        <w:rPr>
          <w:sz w:val="24"/>
          <w:szCs w:val="24"/>
        </w:rPr>
        <w:t>Репников</w:t>
      </w:r>
      <w:proofErr w:type="spellEnd"/>
      <w:r w:rsidRPr="006E3AFC">
        <w:rPr>
          <w:sz w:val="24"/>
          <w:szCs w:val="24"/>
        </w:rPr>
        <w:t xml:space="preserve"> А. Им восхищались и его проклинали</w:t>
      </w:r>
      <w:r>
        <w:rPr>
          <w:sz w:val="24"/>
          <w:szCs w:val="24"/>
        </w:rPr>
        <w:t>. 08.12.2016</w:t>
      </w:r>
      <w:r w:rsidRPr="006E3AFC">
        <w:rPr>
          <w:sz w:val="24"/>
          <w:szCs w:val="24"/>
        </w:rPr>
        <w:t xml:space="preserve"> //</w:t>
      </w:r>
      <w:r>
        <w:rPr>
          <w:sz w:val="24"/>
          <w:szCs w:val="24"/>
        </w:rPr>
        <w:t xml:space="preserve"> Столетие: Информационно-аналитическое издание фонда исторической перспективы. </w:t>
      </w:r>
      <w:r>
        <w:rPr>
          <w:sz w:val="24"/>
          <w:szCs w:val="24"/>
          <w:lang w:val="en-US"/>
        </w:rPr>
        <w:t>URL</w:t>
      </w:r>
      <w:r w:rsidRPr="006E3AFC">
        <w:rPr>
          <w:sz w:val="24"/>
          <w:szCs w:val="24"/>
        </w:rPr>
        <w:t xml:space="preserve">: </w:t>
      </w:r>
      <w:hyperlink r:id="rId3" w:history="1">
        <w:r w:rsidRPr="001D3CBB">
          <w:rPr>
            <w:rStyle w:val="a5"/>
            <w:sz w:val="24"/>
            <w:szCs w:val="24"/>
            <w:lang w:val="en-US"/>
          </w:rPr>
          <w:t>http</w:t>
        </w:r>
        <w:r w:rsidRPr="006E3AFC">
          <w:rPr>
            <w:rStyle w:val="a5"/>
            <w:sz w:val="24"/>
            <w:szCs w:val="24"/>
          </w:rPr>
          <w:t>://</w:t>
        </w:r>
        <w:r w:rsidRPr="001D3CBB">
          <w:rPr>
            <w:rStyle w:val="a5"/>
            <w:sz w:val="24"/>
            <w:szCs w:val="24"/>
            <w:lang w:val="en-US"/>
          </w:rPr>
          <w:t>www</w:t>
        </w:r>
        <w:r w:rsidRPr="006E3AFC">
          <w:rPr>
            <w:rStyle w:val="a5"/>
            <w:sz w:val="24"/>
            <w:szCs w:val="24"/>
          </w:rPr>
          <w:t>.</w:t>
        </w:r>
        <w:proofErr w:type="spellStart"/>
        <w:r w:rsidRPr="001D3CBB">
          <w:rPr>
            <w:rStyle w:val="a5"/>
            <w:sz w:val="24"/>
            <w:szCs w:val="24"/>
            <w:lang w:val="en-US"/>
          </w:rPr>
          <w:t>stoletie</w:t>
        </w:r>
        <w:proofErr w:type="spellEnd"/>
        <w:r w:rsidRPr="006E3AFC">
          <w:rPr>
            <w:rStyle w:val="a5"/>
            <w:sz w:val="24"/>
            <w:szCs w:val="24"/>
          </w:rPr>
          <w:t>.</w:t>
        </w:r>
        <w:proofErr w:type="spellStart"/>
        <w:r w:rsidRPr="001D3CBB">
          <w:rPr>
            <w:rStyle w:val="a5"/>
            <w:sz w:val="24"/>
            <w:szCs w:val="24"/>
            <w:lang w:val="en-US"/>
          </w:rPr>
          <w:t>ru</w:t>
        </w:r>
        <w:proofErr w:type="spellEnd"/>
        <w:r w:rsidRPr="006E3AFC">
          <w:rPr>
            <w:rStyle w:val="a5"/>
            <w:sz w:val="24"/>
            <w:szCs w:val="24"/>
          </w:rPr>
          <w:t>/</w:t>
        </w:r>
        <w:proofErr w:type="spellStart"/>
        <w:r w:rsidRPr="001D3CBB">
          <w:rPr>
            <w:rStyle w:val="a5"/>
            <w:sz w:val="24"/>
            <w:szCs w:val="24"/>
            <w:lang w:val="en-US"/>
          </w:rPr>
          <w:t>territoriya</w:t>
        </w:r>
        <w:proofErr w:type="spellEnd"/>
        <w:r w:rsidRPr="006E3AFC">
          <w:rPr>
            <w:rStyle w:val="a5"/>
            <w:sz w:val="24"/>
            <w:szCs w:val="24"/>
          </w:rPr>
          <w:t>_</w:t>
        </w:r>
        <w:proofErr w:type="spellStart"/>
        <w:r w:rsidRPr="001D3CBB">
          <w:rPr>
            <w:rStyle w:val="a5"/>
            <w:sz w:val="24"/>
            <w:szCs w:val="24"/>
            <w:lang w:val="en-US"/>
          </w:rPr>
          <w:t>istorii</w:t>
        </w:r>
        <w:proofErr w:type="spellEnd"/>
        <w:r w:rsidRPr="006E3AFC">
          <w:rPr>
            <w:rStyle w:val="a5"/>
            <w:sz w:val="24"/>
            <w:szCs w:val="24"/>
          </w:rPr>
          <w:t>/</w:t>
        </w:r>
        <w:proofErr w:type="spellStart"/>
        <w:r w:rsidRPr="001D3CBB">
          <w:rPr>
            <w:rStyle w:val="a5"/>
            <w:sz w:val="24"/>
            <w:szCs w:val="24"/>
            <w:lang w:val="en-US"/>
          </w:rPr>
          <w:t>im</w:t>
        </w:r>
        <w:proofErr w:type="spellEnd"/>
        <w:r w:rsidRPr="006E3AFC">
          <w:rPr>
            <w:rStyle w:val="a5"/>
            <w:sz w:val="24"/>
            <w:szCs w:val="24"/>
          </w:rPr>
          <w:t>_</w:t>
        </w:r>
        <w:proofErr w:type="spellStart"/>
        <w:r w:rsidRPr="001D3CBB">
          <w:rPr>
            <w:rStyle w:val="a5"/>
            <w:sz w:val="24"/>
            <w:szCs w:val="24"/>
            <w:lang w:val="en-US"/>
          </w:rPr>
          <w:t>voskhishhalis</w:t>
        </w:r>
        <w:proofErr w:type="spellEnd"/>
        <w:r w:rsidRPr="006E3AFC">
          <w:rPr>
            <w:rStyle w:val="a5"/>
            <w:sz w:val="24"/>
            <w:szCs w:val="24"/>
          </w:rPr>
          <w:t>_</w:t>
        </w:r>
        <w:proofErr w:type="spellStart"/>
        <w:r w:rsidRPr="001D3CBB">
          <w:rPr>
            <w:rStyle w:val="a5"/>
            <w:sz w:val="24"/>
            <w:szCs w:val="24"/>
            <w:lang w:val="en-US"/>
          </w:rPr>
          <w:t>i</w:t>
        </w:r>
        <w:proofErr w:type="spellEnd"/>
        <w:r w:rsidRPr="006E3AFC">
          <w:rPr>
            <w:rStyle w:val="a5"/>
            <w:sz w:val="24"/>
            <w:szCs w:val="24"/>
          </w:rPr>
          <w:t>_</w:t>
        </w:r>
        <w:proofErr w:type="spellStart"/>
        <w:r w:rsidRPr="001D3CBB">
          <w:rPr>
            <w:rStyle w:val="a5"/>
            <w:sz w:val="24"/>
            <w:szCs w:val="24"/>
            <w:lang w:val="en-US"/>
          </w:rPr>
          <w:t>jego</w:t>
        </w:r>
        <w:proofErr w:type="spellEnd"/>
        <w:r w:rsidRPr="006E3AFC">
          <w:rPr>
            <w:rStyle w:val="a5"/>
            <w:sz w:val="24"/>
            <w:szCs w:val="24"/>
          </w:rPr>
          <w:t>_</w:t>
        </w:r>
        <w:proofErr w:type="spellStart"/>
        <w:r w:rsidRPr="001D3CBB">
          <w:rPr>
            <w:rStyle w:val="a5"/>
            <w:sz w:val="24"/>
            <w:szCs w:val="24"/>
            <w:lang w:val="en-US"/>
          </w:rPr>
          <w:t>proklinali</w:t>
        </w:r>
        <w:proofErr w:type="spellEnd"/>
        <w:r w:rsidRPr="006E3AFC">
          <w:rPr>
            <w:rStyle w:val="a5"/>
            <w:sz w:val="24"/>
            <w:szCs w:val="24"/>
          </w:rPr>
          <w:t>_311.</w:t>
        </w:r>
        <w:proofErr w:type="spellStart"/>
        <w:r w:rsidRPr="001D3CBB">
          <w:rPr>
            <w:rStyle w:val="a5"/>
            <w:sz w:val="24"/>
            <w:szCs w:val="24"/>
            <w:lang w:val="en-US"/>
          </w:rPr>
          <w:t>htm</w:t>
        </w:r>
        <w:proofErr w:type="spellEnd"/>
      </w:hyperlink>
      <w:r w:rsidRPr="006E3AFC">
        <w:rPr>
          <w:sz w:val="24"/>
          <w:szCs w:val="24"/>
        </w:rPr>
        <w:t xml:space="preserve"> </w:t>
      </w:r>
      <w:r>
        <w:rPr>
          <w:sz w:val="24"/>
          <w:szCs w:val="24"/>
        </w:rPr>
        <w:t>(дата обращения: 14</w:t>
      </w:r>
      <w:r w:rsidR="00C542BA">
        <w:rPr>
          <w:sz w:val="24"/>
          <w:szCs w:val="24"/>
        </w:rPr>
        <w:t>.01.2019</w:t>
      </w:r>
      <w:r>
        <w:rPr>
          <w:sz w:val="24"/>
          <w:szCs w:val="24"/>
        </w:rPr>
        <w:t xml:space="preserve">). </w:t>
      </w:r>
    </w:p>
  </w:footnote>
  <w:footnote w:id="9">
    <w:p w:rsidR="00AC4A64" w:rsidRPr="00C542BA" w:rsidRDefault="00AC4A64">
      <w:pPr>
        <w:pStyle w:val="a8"/>
        <w:rPr>
          <w:sz w:val="24"/>
          <w:szCs w:val="24"/>
        </w:rPr>
      </w:pPr>
      <w:r w:rsidRPr="00C542BA">
        <w:rPr>
          <w:rStyle w:val="aa"/>
          <w:sz w:val="24"/>
          <w:szCs w:val="24"/>
        </w:rPr>
        <w:footnoteRef/>
      </w:r>
      <w:r w:rsidRPr="00C542BA">
        <w:rPr>
          <w:sz w:val="24"/>
          <w:szCs w:val="24"/>
        </w:rPr>
        <w:t xml:space="preserve"> </w:t>
      </w:r>
      <w:r w:rsidR="00335930">
        <w:rPr>
          <w:sz w:val="24"/>
          <w:szCs w:val="24"/>
        </w:rPr>
        <w:t xml:space="preserve">Бубнов С.Н. </w:t>
      </w:r>
      <w:proofErr w:type="gramStart"/>
      <w:r w:rsidR="00335930">
        <w:rPr>
          <w:sz w:val="24"/>
          <w:szCs w:val="24"/>
        </w:rPr>
        <w:t>Памятники Владимира</w:t>
      </w:r>
      <w:proofErr w:type="gramEnd"/>
      <w:r w:rsidR="00335930">
        <w:rPr>
          <w:sz w:val="24"/>
          <w:szCs w:val="24"/>
        </w:rPr>
        <w:t>: Иллюстрированный справочник. 3-е</w:t>
      </w:r>
      <w:r w:rsidR="00C15E7F">
        <w:rPr>
          <w:sz w:val="24"/>
          <w:szCs w:val="24"/>
        </w:rPr>
        <w:t xml:space="preserve"> изд.</w:t>
      </w:r>
      <w:r w:rsidR="00335930">
        <w:rPr>
          <w:sz w:val="24"/>
          <w:szCs w:val="24"/>
        </w:rPr>
        <w:t>, доп. Владимир</w:t>
      </w:r>
      <w:r w:rsidR="00C15E7F">
        <w:rPr>
          <w:sz w:val="24"/>
          <w:szCs w:val="24"/>
        </w:rPr>
        <w:t>: Транзит-ИКС, 2008. С. 124</w:t>
      </w:r>
      <w:r w:rsidR="00C15E7F">
        <w:rPr>
          <w:rFonts w:cs="Times New Roman"/>
          <w:sz w:val="24"/>
          <w:szCs w:val="24"/>
        </w:rPr>
        <w:t>–</w:t>
      </w:r>
      <w:r w:rsidR="00C15E7F">
        <w:rPr>
          <w:sz w:val="24"/>
          <w:szCs w:val="24"/>
        </w:rPr>
        <w:t>125. (всего – 144 с.)</w:t>
      </w:r>
    </w:p>
  </w:footnote>
  <w:footnote w:id="10">
    <w:p w:rsidR="00AC4A64" w:rsidRDefault="00AC4A64" w:rsidP="00F13B48">
      <w:pPr>
        <w:spacing w:after="0" w:line="240" w:lineRule="auto"/>
        <w:jc w:val="both"/>
      </w:pPr>
      <w:r w:rsidRPr="00F13B48">
        <w:rPr>
          <w:rStyle w:val="aa"/>
          <w:sz w:val="24"/>
          <w:szCs w:val="24"/>
        </w:rPr>
        <w:footnoteRef/>
      </w:r>
      <w:r w:rsidRPr="00F13B48">
        <w:rPr>
          <w:sz w:val="24"/>
          <w:szCs w:val="24"/>
        </w:rPr>
        <w:t xml:space="preserve"> </w:t>
      </w:r>
      <w:r w:rsidR="008E7B6B">
        <w:rPr>
          <w:sz w:val="24"/>
          <w:szCs w:val="24"/>
        </w:rPr>
        <w:t xml:space="preserve">Подробнее об этом см.: </w:t>
      </w:r>
      <w:r w:rsidR="008E7B6B" w:rsidRPr="00B45E2E">
        <w:rPr>
          <w:sz w:val="24"/>
          <w:szCs w:val="24"/>
        </w:rPr>
        <w:t xml:space="preserve">Беседина Е.А., Буркова Т.В. «…был депутатом Государственной Думы»: мемориальные доски как знаки коммеморации о деятельности российских парламентариев начала </w:t>
      </w:r>
      <w:r w:rsidR="008E7B6B" w:rsidRPr="00B45E2E">
        <w:rPr>
          <w:sz w:val="24"/>
          <w:szCs w:val="24"/>
          <w:lang w:val="en-US"/>
        </w:rPr>
        <w:t>XX</w:t>
      </w:r>
      <w:r w:rsidR="008E7B6B" w:rsidRPr="00B45E2E">
        <w:rPr>
          <w:sz w:val="24"/>
          <w:szCs w:val="24"/>
        </w:rPr>
        <w:t xml:space="preserve"> века // Таврические чтения 2015. СПб</w:t>
      </w:r>
      <w:proofErr w:type="gramStart"/>
      <w:r w:rsidR="008E7B6B" w:rsidRPr="00B45E2E">
        <w:rPr>
          <w:sz w:val="24"/>
          <w:szCs w:val="24"/>
        </w:rPr>
        <w:t xml:space="preserve">., </w:t>
      </w:r>
      <w:proofErr w:type="gramEnd"/>
      <w:r w:rsidR="008E7B6B" w:rsidRPr="00B45E2E">
        <w:rPr>
          <w:sz w:val="24"/>
          <w:szCs w:val="24"/>
        </w:rPr>
        <w:t xml:space="preserve">2016. </w:t>
      </w:r>
      <w:r w:rsidR="008E7B6B">
        <w:rPr>
          <w:sz w:val="24"/>
          <w:szCs w:val="24"/>
        </w:rPr>
        <w:t>С. 67</w:t>
      </w:r>
      <w:r w:rsidR="00C15E7F">
        <w:rPr>
          <w:rFonts w:cs="Times New Roman"/>
          <w:sz w:val="24"/>
          <w:szCs w:val="24"/>
        </w:rPr>
        <w:t>–</w:t>
      </w:r>
      <w:r w:rsidR="008E7B6B">
        <w:rPr>
          <w:sz w:val="24"/>
          <w:szCs w:val="24"/>
        </w:rPr>
        <w:t xml:space="preserve">76; </w:t>
      </w:r>
      <w:r w:rsidR="008E7B6B" w:rsidRPr="00AC4A64">
        <w:rPr>
          <w:sz w:val="24"/>
          <w:szCs w:val="24"/>
        </w:rPr>
        <w:t>Василий Семенович Соколов</w:t>
      </w:r>
      <w:r w:rsidR="008E7B6B">
        <w:t xml:space="preserve"> // </w:t>
      </w:r>
      <w:r w:rsidR="008E7B6B" w:rsidRPr="00F13B48">
        <w:rPr>
          <w:sz w:val="24"/>
          <w:szCs w:val="24"/>
        </w:rPr>
        <w:t>Фонд «Русское либеральное наследие»</w:t>
      </w:r>
      <w:r w:rsidR="008E7B6B">
        <w:t>.</w:t>
      </w:r>
      <w:r w:rsidR="008E7B6B" w:rsidRPr="00F13B48">
        <w:rPr>
          <w:sz w:val="24"/>
          <w:szCs w:val="24"/>
        </w:rPr>
        <w:t xml:space="preserve"> </w:t>
      </w:r>
      <w:r w:rsidR="008E7B6B">
        <w:rPr>
          <w:lang w:val="en-US"/>
        </w:rPr>
        <w:t>URL</w:t>
      </w:r>
      <w:r w:rsidR="008E7B6B" w:rsidRPr="00AC4A64">
        <w:rPr>
          <w:sz w:val="24"/>
          <w:szCs w:val="24"/>
        </w:rPr>
        <w:t xml:space="preserve">: </w:t>
      </w:r>
      <w:r w:rsidR="008E7B6B" w:rsidRPr="00F13B48">
        <w:rPr>
          <w:sz w:val="24"/>
          <w:szCs w:val="24"/>
          <w:lang w:val="en-US"/>
        </w:rPr>
        <w:t>http</w:t>
      </w:r>
      <w:r w:rsidR="008E7B6B" w:rsidRPr="00AC4A64">
        <w:rPr>
          <w:sz w:val="24"/>
          <w:szCs w:val="24"/>
        </w:rPr>
        <w:t>://</w:t>
      </w:r>
      <w:r w:rsidR="008E7B6B" w:rsidRPr="00F13B48">
        <w:rPr>
          <w:sz w:val="24"/>
          <w:szCs w:val="24"/>
          <w:lang w:val="en-US"/>
        </w:rPr>
        <w:t>www</w:t>
      </w:r>
      <w:r w:rsidR="008E7B6B" w:rsidRPr="00AC4A64">
        <w:rPr>
          <w:sz w:val="24"/>
          <w:szCs w:val="24"/>
        </w:rPr>
        <w:t>.</w:t>
      </w:r>
      <w:proofErr w:type="spellStart"/>
      <w:r w:rsidR="008E7B6B" w:rsidRPr="00F13B48">
        <w:rPr>
          <w:sz w:val="24"/>
          <w:szCs w:val="24"/>
          <w:lang w:val="en-US"/>
        </w:rPr>
        <w:t>rusliberal</w:t>
      </w:r>
      <w:proofErr w:type="spellEnd"/>
      <w:r w:rsidR="008E7B6B" w:rsidRPr="00AC4A64">
        <w:rPr>
          <w:sz w:val="24"/>
          <w:szCs w:val="24"/>
        </w:rPr>
        <w:t>.</w:t>
      </w:r>
      <w:proofErr w:type="spellStart"/>
      <w:r w:rsidR="008E7B6B" w:rsidRPr="00F13B48">
        <w:rPr>
          <w:sz w:val="24"/>
          <w:szCs w:val="24"/>
          <w:lang w:val="en-US"/>
        </w:rPr>
        <w:t>ru</w:t>
      </w:r>
      <w:proofErr w:type="spellEnd"/>
      <w:r w:rsidR="008E7B6B" w:rsidRPr="00AC4A64">
        <w:rPr>
          <w:sz w:val="24"/>
          <w:szCs w:val="24"/>
        </w:rPr>
        <w:t>/02_10_04.</w:t>
      </w:r>
      <w:proofErr w:type="spellStart"/>
      <w:r w:rsidR="008E7B6B" w:rsidRPr="00F13B48">
        <w:rPr>
          <w:sz w:val="24"/>
          <w:szCs w:val="24"/>
          <w:lang w:val="en-US"/>
        </w:rPr>
        <w:t>php</w:t>
      </w:r>
      <w:proofErr w:type="spellEnd"/>
      <w:r w:rsidR="008E7B6B" w:rsidRPr="00AC4A64">
        <w:rPr>
          <w:sz w:val="24"/>
          <w:szCs w:val="24"/>
        </w:rPr>
        <w:t xml:space="preserve"> </w:t>
      </w:r>
      <w:r w:rsidR="008E7B6B">
        <w:rPr>
          <w:sz w:val="24"/>
          <w:szCs w:val="24"/>
        </w:rPr>
        <w:t>(дата обращения: 17</w:t>
      </w:r>
      <w:r w:rsidR="00C542BA">
        <w:rPr>
          <w:sz w:val="24"/>
          <w:szCs w:val="24"/>
        </w:rPr>
        <w:t>.01.2019</w:t>
      </w:r>
      <w:r w:rsidR="008E7B6B">
        <w:rPr>
          <w:sz w:val="24"/>
          <w:szCs w:val="24"/>
        </w:rPr>
        <w:t xml:space="preserve">); </w:t>
      </w:r>
      <w:proofErr w:type="spellStart"/>
      <w:r w:rsidRPr="00F13B48">
        <w:rPr>
          <w:sz w:val="24"/>
          <w:szCs w:val="24"/>
        </w:rPr>
        <w:t>Сизинцева</w:t>
      </w:r>
      <w:proofErr w:type="spellEnd"/>
      <w:r w:rsidRPr="00F13B48">
        <w:rPr>
          <w:sz w:val="24"/>
          <w:szCs w:val="24"/>
        </w:rPr>
        <w:t xml:space="preserve"> Л.И. Памятник Василию Семеновичу Соколову // Наше либеральное наследие. </w:t>
      </w:r>
      <w:proofErr w:type="spellStart"/>
      <w:r w:rsidRPr="00F13B48">
        <w:rPr>
          <w:sz w:val="24"/>
          <w:szCs w:val="24"/>
        </w:rPr>
        <w:t>Вып</w:t>
      </w:r>
      <w:proofErr w:type="spellEnd"/>
      <w:r w:rsidRPr="00F13B48">
        <w:rPr>
          <w:sz w:val="24"/>
          <w:szCs w:val="24"/>
        </w:rPr>
        <w:t>. 1. М., 2004. С. 368</w:t>
      </w:r>
      <w:r>
        <w:rPr>
          <w:rFonts w:cs="Times New Roman"/>
          <w:sz w:val="24"/>
          <w:szCs w:val="24"/>
        </w:rPr>
        <w:t>–</w:t>
      </w:r>
      <w:r w:rsidRPr="00F13B48">
        <w:rPr>
          <w:sz w:val="24"/>
          <w:szCs w:val="24"/>
        </w:rPr>
        <w:t>373.</w:t>
      </w:r>
      <w:r>
        <w:rPr>
          <w:sz w:val="24"/>
          <w:szCs w:val="24"/>
        </w:rPr>
        <w:t xml:space="preserve"> </w:t>
      </w:r>
    </w:p>
  </w:footnote>
  <w:footnote w:id="11">
    <w:p w:rsidR="000751D3" w:rsidRPr="000751D3" w:rsidRDefault="000751D3" w:rsidP="000751D3">
      <w:pPr>
        <w:pStyle w:val="a8"/>
        <w:jc w:val="both"/>
        <w:rPr>
          <w:sz w:val="24"/>
          <w:szCs w:val="24"/>
        </w:rPr>
      </w:pPr>
      <w:r w:rsidRPr="000751D3">
        <w:rPr>
          <w:rStyle w:val="aa"/>
          <w:sz w:val="24"/>
          <w:szCs w:val="24"/>
        </w:rPr>
        <w:footnoteRef/>
      </w:r>
      <w:r w:rsidRPr="000751D3">
        <w:rPr>
          <w:sz w:val="24"/>
          <w:szCs w:val="24"/>
        </w:rPr>
        <w:t xml:space="preserve"> </w:t>
      </w:r>
      <w:proofErr w:type="spellStart"/>
      <w:r w:rsidRPr="000751D3">
        <w:rPr>
          <w:sz w:val="24"/>
          <w:szCs w:val="24"/>
        </w:rPr>
        <w:t>Шитлаева</w:t>
      </w:r>
      <w:proofErr w:type="spellEnd"/>
      <w:r w:rsidRPr="000751D3">
        <w:rPr>
          <w:sz w:val="24"/>
          <w:szCs w:val="24"/>
        </w:rPr>
        <w:t xml:space="preserve"> З., Васильева Н. Сразу несколько памятников открыли в Чувашии в октябре методом </w:t>
      </w:r>
      <w:proofErr w:type="spellStart"/>
      <w:r w:rsidRPr="000751D3">
        <w:rPr>
          <w:sz w:val="24"/>
          <w:szCs w:val="24"/>
        </w:rPr>
        <w:t>ниме</w:t>
      </w:r>
      <w:proofErr w:type="spellEnd"/>
      <w:r w:rsidRPr="000751D3">
        <w:rPr>
          <w:sz w:val="24"/>
          <w:szCs w:val="24"/>
        </w:rPr>
        <w:t xml:space="preserve">. 23 октября 2014 г. // Советская Чувашия. </w:t>
      </w:r>
      <w:r w:rsidRPr="000751D3">
        <w:rPr>
          <w:sz w:val="24"/>
          <w:szCs w:val="24"/>
          <w:lang w:val="en-US"/>
        </w:rPr>
        <w:t>URL</w:t>
      </w:r>
      <w:r w:rsidRPr="000751D3">
        <w:rPr>
          <w:sz w:val="24"/>
          <w:szCs w:val="24"/>
        </w:rPr>
        <w:t xml:space="preserve">: </w:t>
      </w:r>
      <w:hyperlink r:id="rId4" w:history="1">
        <w:r w:rsidRPr="000751D3">
          <w:rPr>
            <w:rStyle w:val="a5"/>
            <w:sz w:val="24"/>
            <w:szCs w:val="24"/>
          </w:rPr>
          <w:t>http://sovch.chuvashia.com/?p=122475</w:t>
        </w:r>
      </w:hyperlink>
      <w:r w:rsidRPr="000751D3">
        <w:rPr>
          <w:sz w:val="24"/>
          <w:szCs w:val="24"/>
        </w:rPr>
        <w:t xml:space="preserve"> (дата обращения: 17</w:t>
      </w:r>
      <w:r w:rsidR="00E37FA6">
        <w:rPr>
          <w:sz w:val="24"/>
          <w:szCs w:val="24"/>
        </w:rPr>
        <w:t>.01.2019</w:t>
      </w:r>
      <w:r w:rsidRPr="000751D3">
        <w:rPr>
          <w:sz w:val="24"/>
          <w:szCs w:val="24"/>
        </w:rPr>
        <w:t>).</w:t>
      </w:r>
    </w:p>
  </w:footnote>
  <w:footnote w:id="12">
    <w:p w:rsidR="00AC39E8" w:rsidRDefault="00AC39E8" w:rsidP="009234BC">
      <w:pPr>
        <w:pStyle w:val="a8"/>
        <w:jc w:val="both"/>
      </w:pPr>
      <w:r w:rsidRPr="009234BC">
        <w:rPr>
          <w:rStyle w:val="aa"/>
          <w:sz w:val="24"/>
          <w:szCs w:val="24"/>
        </w:rPr>
        <w:footnoteRef/>
      </w:r>
      <w:r w:rsidRPr="009234BC">
        <w:rPr>
          <w:sz w:val="24"/>
          <w:szCs w:val="24"/>
        </w:rPr>
        <w:t xml:space="preserve"> </w:t>
      </w:r>
      <w:r w:rsidRPr="00AC39E8">
        <w:rPr>
          <w:sz w:val="24"/>
          <w:szCs w:val="24"/>
        </w:rPr>
        <w:t>Шмелев И.</w:t>
      </w:r>
      <w:r>
        <w:t xml:space="preserve"> </w:t>
      </w:r>
      <w:r>
        <w:rPr>
          <w:sz w:val="24"/>
          <w:szCs w:val="24"/>
        </w:rPr>
        <w:t>Орла уже нет в списках президента // Красная строка. 2016. 13 мая</w:t>
      </w:r>
      <w:r w:rsidRPr="00AC39E8">
        <w:rPr>
          <w:sz w:val="24"/>
          <w:szCs w:val="24"/>
        </w:rPr>
        <w:t xml:space="preserve">. </w:t>
      </w:r>
      <w:r w:rsidRPr="000751D3">
        <w:rPr>
          <w:sz w:val="24"/>
          <w:szCs w:val="24"/>
          <w:lang w:val="en-US"/>
        </w:rPr>
        <w:t>URL</w:t>
      </w:r>
      <w:r w:rsidRPr="000751D3">
        <w:rPr>
          <w:sz w:val="24"/>
          <w:szCs w:val="24"/>
        </w:rPr>
        <w:t>:</w:t>
      </w:r>
      <w:r w:rsidRPr="00AC39E8">
        <w:rPr>
          <w:sz w:val="24"/>
          <w:szCs w:val="24"/>
        </w:rPr>
        <w:t xml:space="preserve"> </w:t>
      </w:r>
      <w:hyperlink r:id="rId5" w:history="1">
        <w:r w:rsidRPr="00AC39E8">
          <w:rPr>
            <w:rStyle w:val="a5"/>
            <w:sz w:val="24"/>
            <w:szCs w:val="24"/>
          </w:rPr>
          <w:t>http://www.orelcity.ru/glavnaya-tema/orla-uzhe-net-v-spiskah-prezidenta/</w:t>
        </w:r>
      </w:hyperlink>
      <w:r>
        <w:rPr>
          <w:b/>
          <w:i/>
          <w:sz w:val="24"/>
          <w:szCs w:val="24"/>
        </w:rPr>
        <w:t xml:space="preserve"> </w:t>
      </w:r>
      <w:r w:rsidRPr="000751D3">
        <w:rPr>
          <w:sz w:val="24"/>
          <w:szCs w:val="24"/>
        </w:rPr>
        <w:t>(дата обращения: 17</w:t>
      </w:r>
      <w:r w:rsidR="009234BC">
        <w:rPr>
          <w:sz w:val="24"/>
          <w:szCs w:val="24"/>
        </w:rPr>
        <w:t>.01.2019</w:t>
      </w:r>
      <w:r w:rsidRPr="000751D3">
        <w:rPr>
          <w:sz w:val="24"/>
          <w:szCs w:val="24"/>
        </w:rPr>
        <w:t>).</w:t>
      </w:r>
      <w:r w:rsidR="009234BC">
        <w:rPr>
          <w:sz w:val="24"/>
          <w:szCs w:val="24"/>
        </w:rPr>
        <w:t xml:space="preserve"> </w:t>
      </w:r>
    </w:p>
  </w:footnote>
  <w:footnote w:id="13">
    <w:p w:rsidR="009234BC" w:rsidRPr="009234BC" w:rsidRDefault="009234BC" w:rsidP="009234BC">
      <w:pPr>
        <w:spacing w:after="0" w:line="240" w:lineRule="auto"/>
        <w:jc w:val="both"/>
        <w:rPr>
          <w:sz w:val="24"/>
          <w:szCs w:val="24"/>
        </w:rPr>
      </w:pPr>
      <w:r w:rsidRPr="009234BC">
        <w:rPr>
          <w:rStyle w:val="aa"/>
          <w:sz w:val="24"/>
          <w:szCs w:val="24"/>
        </w:rPr>
        <w:footnoteRef/>
      </w:r>
      <w:r>
        <w:rPr>
          <w:sz w:val="24"/>
          <w:szCs w:val="24"/>
        </w:rPr>
        <w:t xml:space="preserve"> Подробнее об этом см.: </w:t>
      </w:r>
      <w:r w:rsidRPr="00B45E2E">
        <w:rPr>
          <w:sz w:val="24"/>
          <w:szCs w:val="24"/>
        </w:rPr>
        <w:t xml:space="preserve">Беседина Е.А., Буркова Т.В. «…был депутатом Государственной Думы»: мемориальные доски как знаки коммеморации о деятельности российских парламентариев начала </w:t>
      </w:r>
      <w:r w:rsidRPr="00B45E2E">
        <w:rPr>
          <w:sz w:val="24"/>
          <w:szCs w:val="24"/>
          <w:lang w:val="en-US"/>
        </w:rPr>
        <w:t>XX</w:t>
      </w:r>
      <w:r w:rsidRPr="00B45E2E">
        <w:rPr>
          <w:sz w:val="24"/>
          <w:szCs w:val="24"/>
        </w:rPr>
        <w:t xml:space="preserve"> века // Таврические чтения 2015. СПб</w:t>
      </w:r>
      <w:proofErr w:type="gramStart"/>
      <w:r w:rsidRPr="00B45E2E">
        <w:rPr>
          <w:sz w:val="24"/>
          <w:szCs w:val="24"/>
        </w:rPr>
        <w:t xml:space="preserve">., </w:t>
      </w:r>
      <w:proofErr w:type="gramEnd"/>
      <w:r w:rsidRPr="00B45E2E">
        <w:rPr>
          <w:sz w:val="24"/>
          <w:szCs w:val="24"/>
        </w:rPr>
        <w:t xml:space="preserve">2016. </w:t>
      </w:r>
      <w:r>
        <w:rPr>
          <w:sz w:val="24"/>
          <w:szCs w:val="24"/>
        </w:rPr>
        <w:t xml:space="preserve">С. 67-76; Фролова Л.П. </w:t>
      </w:r>
      <w:r w:rsidRPr="00D16DB2">
        <w:rPr>
          <w:sz w:val="24"/>
          <w:szCs w:val="24"/>
        </w:rPr>
        <w:t xml:space="preserve">Возвращение имени. Князь Георгий Евгеньевич Львов в Тульском и общероссийском земском движении в конце XIX </w:t>
      </w:r>
      <w:r>
        <w:rPr>
          <w:rFonts w:cs="Times New Roman"/>
          <w:sz w:val="24"/>
          <w:szCs w:val="24"/>
        </w:rPr>
        <w:t>–</w:t>
      </w:r>
      <w:r w:rsidRPr="00D16DB2">
        <w:rPr>
          <w:sz w:val="24"/>
          <w:szCs w:val="24"/>
        </w:rPr>
        <w:t xml:space="preserve"> начале XX вв. </w:t>
      </w:r>
      <w:r>
        <w:rPr>
          <w:sz w:val="24"/>
          <w:szCs w:val="24"/>
        </w:rPr>
        <w:t xml:space="preserve">// </w:t>
      </w:r>
      <w:r w:rsidRPr="00D16DB2">
        <w:rPr>
          <w:sz w:val="24"/>
          <w:szCs w:val="24"/>
        </w:rPr>
        <w:t xml:space="preserve">Тульский краеведческий альманах. Избранное. Тула, 2011. </w:t>
      </w:r>
      <w:r>
        <w:rPr>
          <w:sz w:val="24"/>
          <w:szCs w:val="24"/>
        </w:rPr>
        <w:t xml:space="preserve">С. 254. </w:t>
      </w:r>
    </w:p>
  </w:footnote>
  <w:footnote w:id="14">
    <w:p w:rsidR="009C173F" w:rsidRDefault="009C173F" w:rsidP="00DB0A64">
      <w:pPr>
        <w:pStyle w:val="a8"/>
        <w:jc w:val="both"/>
      </w:pPr>
      <w:r w:rsidRPr="009C173F">
        <w:rPr>
          <w:rStyle w:val="aa"/>
          <w:sz w:val="24"/>
          <w:szCs w:val="24"/>
        </w:rPr>
        <w:footnoteRef/>
      </w:r>
      <w:r w:rsidRPr="009C173F">
        <w:rPr>
          <w:sz w:val="24"/>
          <w:szCs w:val="24"/>
        </w:rPr>
        <w:t xml:space="preserve"> </w:t>
      </w:r>
      <w:r w:rsidRPr="00D16DB2">
        <w:rPr>
          <w:sz w:val="24"/>
          <w:szCs w:val="24"/>
        </w:rPr>
        <w:t>Об установке на территории Поповского сельского округа муниципального образования «город Алексин и Алексинский район Тульской области Российской Федерации» мемориального Знака в честь 140-летия первого демократического премьер-министра России князя Г.</w:t>
      </w:r>
      <w:r>
        <w:rPr>
          <w:sz w:val="24"/>
          <w:szCs w:val="24"/>
        </w:rPr>
        <w:t xml:space="preserve"> Е. Львова: Р</w:t>
      </w:r>
      <w:r w:rsidRPr="00D16DB2">
        <w:rPr>
          <w:sz w:val="24"/>
          <w:szCs w:val="24"/>
        </w:rPr>
        <w:t>ешение Алексинской думы от 28.03.2001 №</w:t>
      </w:r>
      <w:r>
        <w:rPr>
          <w:sz w:val="24"/>
          <w:szCs w:val="24"/>
        </w:rPr>
        <w:t xml:space="preserve"> </w:t>
      </w:r>
      <w:r w:rsidRPr="00D16DB2">
        <w:rPr>
          <w:sz w:val="24"/>
          <w:szCs w:val="24"/>
        </w:rPr>
        <w:t>1 (22).39</w:t>
      </w:r>
      <w:r>
        <w:rPr>
          <w:sz w:val="24"/>
          <w:szCs w:val="24"/>
        </w:rPr>
        <w:t xml:space="preserve"> // Алексинские вести. 2001.</w:t>
      </w:r>
      <w:r w:rsidRPr="00D16DB2">
        <w:rPr>
          <w:sz w:val="24"/>
          <w:szCs w:val="24"/>
        </w:rPr>
        <w:t xml:space="preserve"> 14</w:t>
      </w:r>
      <w:r>
        <w:rPr>
          <w:sz w:val="24"/>
          <w:szCs w:val="24"/>
        </w:rPr>
        <w:t xml:space="preserve"> </w:t>
      </w:r>
      <w:r w:rsidRPr="00D16DB2">
        <w:rPr>
          <w:sz w:val="24"/>
          <w:szCs w:val="24"/>
        </w:rPr>
        <w:t>апр</w:t>
      </w:r>
      <w:r>
        <w:rPr>
          <w:sz w:val="24"/>
          <w:szCs w:val="24"/>
        </w:rPr>
        <w:t>еля</w:t>
      </w:r>
      <w:r w:rsidRPr="00D16DB2">
        <w:rPr>
          <w:sz w:val="24"/>
          <w:szCs w:val="24"/>
        </w:rPr>
        <w:t>.</w:t>
      </w:r>
      <w:r>
        <w:rPr>
          <w:sz w:val="24"/>
          <w:szCs w:val="24"/>
        </w:rPr>
        <w:t xml:space="preserve"> </w:t>
      </w:r>
      <w:r>
        <w:rPr>
          <w:sz w:val="24"/>
          <w:szCs w:val="24"/>
          <w:lang w:val="en-US"/>
        </w:rPr>
        <w:t>URL</w:t>
      </w:r>
      <w:r w:rsidRPr="009C173F">
        <w:rPr>
          <w:sz w:val="24"/>
          <w:szCs w:val="24"/>
        </w:rPr>
        <w:t xml:space="preserve">: </w:t>
      </w:r>
      <w:hyperlink r:id="rId6" w:anchor="L-5" w:history="1">
        <w:r w:rsidRPr="009C173F">
          <w:rPr>
            <w:rStyle w:val="a5"/>
            <w:sz w:val="24"/>
            <w:szCs w:val="24"/>
            <w:lang w:val="en-US"/>
          </w:rPr>
          <w:t>http</w:t>
        </w:r>
        <w:r w:rsidRPr="009C173F">
          <w:rPr>
            <w:rStyle w:val="a5"/>
            <w:sz w:val="24"/>
            <w:szCs w:val="24"/>
          </w:rPr>
          <w:t>://</w:t>
        </w:r>
        <w:proofErr w:type="spellStart"/>
        <w:r w:rsidRPr="009C173F">
          <w:rPr>
            <w:rStyle w:val="a5"/>
            <w:sz w:val="24"/>
            <w:szCs w:val="24"/>
            <w:lang w:val="en-US"/>
          </w:rPr>
          <w:t>aleksinlib</w:t>
        </w:r>
        <w:proofErr w:type="spellEnd"/>
        <w:r w:rsidRPr="009C173F">
          <w:rPr>
            <w:rStyle w:val="a5"/>
            <w:sz w:val="24"/>
            <w:szCs w:val="24"/>
          </w:rPr>
          <w:t>.</w:t>
        </w:r>
        <w:proofErr w:type="spellStart"/>
        <w:r w:rsidRPr="009C173F">
          <w:rPr>
            <w:rStyle w:val="a5"/>
            <w:sz w:val="24"/>
            <w:szCs w:val="24"/>
            <w:lang w:val="en-US"/>
          </w:rPr>
          <w:t>ru</w:t>
        </w:r>
        <w:proofErr w:type="spellEnd"/>
        <w:r w:rsidRPr="009C173F">
          <w:rPr>
            <w:rStyle w:val="a5"/>
            <w:sz w:val="24"/>
            <w:szCs w:val="24"/>
          </w:rPr>
          <w:t>/</w:t>
        </w:r>
        <w:proofErr w:type="spellStart"/>
        <w:r w:rsidRPr="009C173F">
          <w:rPr>
            <w:rStyle w:val="a5"/>
            <w:sz w:val="24"/>
            <w:szCs w:val="24"/>
            <w:lang w:val="en-US"/>
          </w:rPr>
          <w:t>informacziya</w:t>
        </w:r>
        <w:proofErr w:type="spellEnd"/>
        <w:r w:rsidRPr="009C173F">
          <w:rPr>
            <w:rStyle w:val="a5"/>
            <w:sz w:val="24"/>
            <w:szCs w:val="24"/>
          </w:rPr>
          <w:t>/</w:t>
        </w:r>
        <w:proofErr w:type="spellStart"/>
        <w:r w:rsidRPr="009C173F">
          <w:rPr>
            <w:rStyle w:val="a5"/>
            <w:sz w:val="24"/>
            <w:szCs w:val="24"/>
            <w:lang w:val="en-US"/>
          </w:rPr>
          <w:t>virtualnyie</w:t>
        </w:r>
        <w:proofErr w:type="spellEnd"/>
        <w:r w:rsidRPr="009C173F">
          <w:rPr>
            <w:rStyle w:val="a5"/>
            <w:sz w:val="24"/>
            <w:szCs w:val="24"/>
          </w:rPr>
          <w:t>-</w:t>
        </w:r>
        <w:proofErr w:type="spellStart"/>
        <w:r w:rsidRPr="009C173F">
          <w:rPr>
            <w:rStyle w:val="a5"/>
            <w:sz w:val="24"/>
            <w:szCs w:val="24"/>
            <w:lang w:val="en-US"/>
          </w:rPr>
          <w:t>vyistavki</w:t>
        </w:r>
        <w:proofErr w:type="spellEnd"/>
        <w:r w:rsidRPr="009C173F">
          <w:rPr>
            <w:rStyle w:val="a5"/>
            <w:sz w:val="24"/>
            <w:szCs w:val="24"/>
          </w:rPr>
          <w:t>/</w:t>
        </w:r>
        <w:proofErr w:type="spellStart"/>
        <w:r w:rsidRPr="009C173F">
          <w:rPr>
            <w:rStyle w:val="a5"/>
            <w:sz w:val="24"/>
            <w:szCs w:val="24"/>
            <w:lang w:val="en-US"/>
          </w:rPr>
          <w:t>syin</w:t>
        </w:r>
        <w:proofErr w:type="spellEnd"/>
        <w:r w:rsidRPr="009C173F">
          <w:rPr>
            <w:rStyle w:val="a5"/>
            <w:sz w:val="24"/>
            <w:szCs w:val="24"/>
          </w:rPr>
          <w:t>-</w:t>
        </w:r>
        <w:proofErr w:type="spellStart"/>
        <w:r w:rsidRPr="009C173F">
          <w:rPr>
            <w:rStyle w:val="a5"/>
            <w:sz w:val="24"/>
            <w:szCs w:val="24"/>
            <w:lang w:val="en-US"/>
          </w:rPr>
          <w:t>otchiznyi</w:t>
        </w:r>
        <w:proofErr w:type="spellEnd"/>
        <w:r w:rsidRPr="009C173F">
          <w:rPr>
            <w:rStyle w:val="a5"/>
            <w:sz w:val="24"/>
            <w:szCs w:val="24"/>
          </w:rPr>
          <w:t>.</w:t>
        </w:r>
        <w:r w:rsidRPr="009C173F">
          <w:rPr>
            <w:rStyle w:val="a5"/>
            <w:sz w:val="24"/>
            <w:szCs w:val="24"/>
            <w:lang w:val="en-US"/>
          </w:rPr>
          <w:t>html</w:t>
        </w:r>
        <w:r w:rsidRPr="009C173F">
          <w:rPr>
            <w:rStyle w:val="a5"/>
            <w:sz w:val="24"/>
            <w:szCs w:val="24"/>
          </w:rPr>
          <w:t>#</w:t>
        </w:r>
        <w:r w:rsidRPr="009C173F">
          <w:rPr>
            <w:rStyle w:val="a5"/>
            <w:sz w:val="24"/>
            <w:szCs w:val="24"/>
            <w:lang w:val="en-US"/>
          </w:rPr>
          <w:t>L</w:t>
        </w:r>
        <w:r w:rsidRPr="009C173F">
          <w:rPr>
            <w:rStyle w:val="a5"/>
            <w:sz w:val="24"/>
            <w:szCs w:val="24"/>
          </w:rPr>
          <w:t>-5</w:t>
        </w:r>
      </w:hyperlink>
      <w:r w:rsidRPr="009C173F">
        <w:rPr>
          <w:sz w:val="24"/>
          <w:szCs w:val="24"/>
        </w:rPr>
        <w:t xml:space="preserve"> </w:t>
      </w:r>
      <w:r>
        <w:rPr>
          <w:sz w:val="24"/>
          <w:szCs w:val="24"/>
        </w:rPr>
        <w:t>(дата обращения: 28</w:t>
      </w:r>
      <w:r w:rsidR="009234BC">
        <w:rPr>
          <w:sz w:val="24"/>
          <w:szCs w:val="24"/>
        </w:rPr>
        <w:t>.12.2018</w:t>
      </w:r>
      <w:r>
        <w:rPr>
          <w:sz w:val="24"/>
          <w:szCs w:val="24"/>
        </w:rPr>
        <w:t xml:space="preserve">). </w:t>
      </w:r>
    </w:p>
  </w:footnote>
  <w:footnote w:id="15">
    <w:p w:rsidR="009C173F" w:rsidRDefault="009C173F" w:rsidP="002B6244">
      <w:pPr>
        <w:spacing w:after="0"/>
        <w:jc w:val="both"/>
      </w:pPr>
      <w:r w:rsidRPr="009C173F">
        <w:rPr>
          <w:rStyle w:val="aa"/>
          <w:sz w:val="24"/>
          <w:szCs w:val="24"/>
        </w:rPr>
        <w:footnoteRef/>
      </w:r>
      <w:r>
        <w:t xml:space="preserve"> </w:t>
      </w:r>
      <w:r w:rsidRPr="006321E9">
        <w:rPr>
          <w:sz w:val="24"/>
          <w:szCs w:val="24"/>
        </w:rPr>
        <w:t>Открыт памятник Георги</w:t>
      </w:r>
      <w:r w:rsidR="00AE096D">
        <w:rPr>
          <w:sz w:val="24"/>
          <w:szCs w:val="24"/>
        </w:rPr>
        <w:t>ю Львову // Алексинские вести. 2003.</w:t>
      </w:r>
      <w:r w:rsidR="002B6244">
        <w:rPr>
          <w:sz w:val="24"/>
          <w:szCs w:val="24"/>
        </w:rPr>
        <w:t xml:space="preserve"> 30 мая.</w:t>
      </w:r>
    </w:p>
  </w:footnote>
  <w:footnote w:id="16">
    <w:p w:rsidR="00DB0A64" w:rsidRPr="00FD2A18" w:rsidRDefault="00DB0A64" w:rsidP="00C542BA">
      <w:pPr>
        <w:pStyle w:val="a8"/>
        <w:jc w:val="both"/>
        <w:rPr>
          <w:rFonts w:cs="Times New Roman"/>
          <w:sz w:val="24"/>
          <w:szCs w:val="24"/>
        </w:rPr>
      </w:pPr>
      <w:r w:rsidRPr="00FD2A18">
        <w:rPr>
          <w:rStyle w:val="aa"/>
          <w:rFonts w:cs="Times New Roman"/>
          <w:sz w:val="24"/>
          <w:szCs w:val="24"/>
        </w:rPr>
        <w:footnoteRef/>
      </w:r>
      <w:r w:rsidRPr="00FD2A18">
        <w:rPr>
          <w:rFonts w:cs="Times New Roman"/>
          <w:sz w:val="24"/>
          <w:szCs w:val="24"/>
        </w:rPr>
        <w:t xml:space="preserve"> Государственная Дума. Исторические параллели. // Музей политической истории России. </w:t>
      </w:r>
      <w:r w:rsidRPr="00FD2A18">
        <w:rPr>
          <w:rFonts w:cs="Times New Roman"/>
          <w:sz w:val="24"/>
          <w:szCs w:val="24"/>
          <w:lang w:val="en-US"/>
        </w:rPr>
        <w:t>URL</w:t>
      </w:r>
      <w:r w:rsidRPr="00FD2A18">
        <w:rPr>
          <w:rFonts w:cs="Times New Roman"/>
          <w:sz w:val="24"/>
          <w:szCs w:val="24"/>
        </w:rPr>
        <w:t xml:space="preserve">: </w:t>
      </w:r>
      <w:hyperlink r:id="rId7" w:history="1">
        <w:r w:rsidRPr="00FD2A18">
          <w:rPr>
            <w:rStyle w:val="a5"/>
            <w:rFonts w:cs="Times New Roman"/>
            <w:sz w:val="24"/>
            <w:szCs w:val="24"/>
            <w:lang w:val="en-US"/>
          </w:rPr>
          <w:t>http</w:t>
        </w:r>
        <w:r w:rsidRPr="00FD2A18">
          <w:rPr>
            <w:rStyle w:val="a5"/>
            <w:rFonts w:cs="Times New Roman"/>
            <w:sz w:val="24"/>
            <w:szCs w:val="24"/>
          </w:rPr>
          <w:t>://</w:t>
        </w:r>
        <w:r w:rsidRPr="00FD2A18">
          <w:rPr>
            <w:rStyle w:val="a5"/>
            <w:rFonts w:cs="Times New Roman"/>
            <w:sz w:val="24"/>
            <w:szCs w:val="24"/>
            <w:lang w:val="en-US"/>
          </w:rPr>
          <w:t>www</w:t>
        </w:r>
        <w:r w:rsidRPr="00FD2A18">
          <w:rPr>
            <w:rStyle w:val="a5"/>
            <w:rFonts w:cs="Times New Roman"/>
            <w:sz w:val="24"/>
            <w:szCs w:val="24"/>
          </w:rPr>
          <w:t>.</w:t>
        </w:r>
        <w:proofErr w:type="spellStart"/>
        <w:r w:rsidRPr="00FD2A18">
          <w:rPr>
            <w:rStyle w:val="a5"/>
            <w:rFonts w:cs="Times New Roman"/>
            <w:sz w:val="24"/>
            <w:szCs w:val="24"/>
            <w:lang w:val="en-US"/>
          </w:rPr>
          <w:t>polithistory</w:t>
        </w:r>
        <w:proofErr w:type="spellEnd"/>
        <w:r w:rsidRPr="00FD2A18">
          <w:rPr>
            <w:rStyle w:val="a5"/>
            <w:rFonts w:cs="Times New Roman"/>
            <w:sz w:val="24"/>
            <w:szCs w:val="24"/>
          </w:rPr>
          <w:t>.</w:t>
        </w:r>
        <w:proofErr w:type="spellStart"/>
        <w:r w:rsidRPr="00FD2A18">
          <w:rPr>
            <w:rStyle w:val="a5"/>
            <w:rFonts w:cs="Times New Roman"/>
            <w:sz w:val="24"/>
            <w:szCs w:val="24"/>
            <w:lang w:val="en-US"/>
          </w:rPr>
          <w:t>ru</w:t>
        </w:r>
        <w:proofErr w:type="spellEnd"/>
        <w:r w:rsidRPr="00FD2A18">
          <w:rPr>
            <w:rStyle w:val="a5"/>
            <w:rFonts w:cs="Times New Roman"/>
            <w:sz w:val="24"/>
            <w:szCs w:val="24"/>
          </w:rPr>
          <w:t>/</w:t>
        </w:r>
        <w:r w:rsidRPr="00FD2A18">
          <w:rPr>
            <w:rStyle w:val="a5"/>
            <w:rFonts w:cs="Times New Roman"/>
            <w:sz w:val="24"/>
            <w:szCs w:val="24"/>
            <w:lang w:val="en-US"/>
          </w:rPr>
          <w:t>visit</w:t>
        </w:r>
        <w:r w:rsidRPr="00FD2A18">
          <w:rPr>
            <w:rStyle w:val="a5"/>
            <w:rFonts w:cs="Times New Roman"/>
            <w:sz w:val="24"/>
            <w:szCs w:val="24"/>
          </w:rPr>
          <w:t>_</w:t>
        </w:r>
        <w:r w:rsidRPr="00FD2A18">
          <w:rPr>
            <w:rStyle w:val="a5"/>
            <w:rFonts w:cs="Times New Roman"/>
            <w:sz w:val="24"/>
            <w:szCs w:val="24"/>
            <w:lang w:val="en-US"/>
          </w:rPr>
          <w:t>us</w:t>
        </w:r>
        <w:r w:rsidRPr="00FD2A18">
          <w:rPr>
            <w:rStyle w:val="a5"/>
            <w:rFonts w:cs="Times New Roman"/>
            <w:sz w:val="24"/>
            <w:szCs w:val="24"/>
          </w:rPr>
          <w:t>/</w:t>
        </w:r>
        <w:r w:rsidRPr="00FD2A18">
          <w:rPr>
            <w:rStyle w:val="a5"/>
            <w:rFonts w:cs="Times New Roman"/>
            <w:sz w:val="24"/>
            <w:szCs w:val="24"/>
            <w:lang w:val="en-US"/>
          </w:rPr>
          <w:t>view</w:t>
        </w:r>
        <w:r w:rsidRPr="00FD2A18">
          <w:rPr>
            <w:rStyle w:val="a5"/>
            <w:rFonts w:cs="Times New Roman"/>
            <w:sz w:val="24"/>
            <w:szCs w:val="24"/>
          </w:rPr>
          <w:t>.</w:t>
        </w:r>
        <w:proofErr w:type="spellStart"/>
        <w:r w:rsidRPr="00FD2A18">
          <w:rPr>
            <w:rStyle w:val="a5"/>
            <w:rFonts w:cs="Times New Roman"/>
            <w:sz w:val="24"/>
            <w:szCs w:val="24"/>
            <w:lang w:val="en-US"/>
          </w:rPr>
          <w:t>php</w:t>
        </w:r>
        <w:proofErr w:type="spellEnd"/>
        <w:r w:rsidRPr="00FD2A18">
          <w:rPr>
            <w:rStyle w:val="a5"/>
            <w:rFonts w:cs="Times New Roman"/>
            <w:sz w:val="24"/>
            <w:szCs w:val="24"/>
          </w:rPr>
          <w:t>?</w:t>
        </w:r>
        <w:r w:rsidRPr="00FD2A18">
          <w:rPr>
            <w:rStyle w:val="a5"/>
            <w:rFonts w:cs="Times New Roman"/>
            <w:sz w:val="24"/>
            <w:szCs w:val="24"/>
            <w:lang w:val="en-US"/>
          </w:rPr>
          <w:t>id</w:t>
        </w:r>
        <w:r w:rsidRPr="00FD2A18">
          <w:rPr>
            <w:rStyle w:val="a5"/>
            <w:rFonts w:cs="Times New Roman"/>
            <w:sz w:val="24"/>
            <w:szCs w:val="24"/>
          </w:rPr>
          <w:t>=736</w:t>
        </w:r>
      </w:hyperlink>
      <w:r w:rsidRPr="00FD2A18">
        <w:rPr>
          <w:rFonts w:cs="Times New Roman"/>
          <w:sz w:val="24"/>
          <w:szCs w:val="24"/>
        </w:rPr>
        <w:t xml:space="preserve"> (дата обращения</w:t>
      </w:r>
      <w:r>
        <w:rPr>
          <w:rFonts w:cs="Times New Roman"/>
          <w:sz w:val="24"/>
          <w:szCs w:val="24"/>
        </w:rPr>
        <w:t>:</w:t>
      </w:r>
      <w:r w:rsidRPr="00FD2A18">
        <w:rPr>
          <w:rFonts w:cs="Times New Roman"/>
          <w:sz w:val="24"/>
          <w:szCs w:val="24"/>
        </w:rPr>
        <w:t xml:space="preserve"> 17.01.2019). </w:t>
      </w:r>
    </w:p>
  </w:footnote>
  <w:footnote w:id="17">
    <w:p w:rsidR="00DB0A64" w:rsidRPr="00FD2A18" w:rsidRDefault="00DB0A64" w:rsidP="00C542BA">
      <w:pPr>
        <w:pStyle w:val="a8"/>
        <w:jc w:val="both"/>
        <w:rPr>
          <w:rFonts w:cs="Times New Roman"/>
          <w:sz w:val="24"/>
          <w:szCs w:val="24"/>
        </w:rPr>
      </w:pPr>
      <w:r w:rsidRPr="00FD2A18">
        <w:rPr>
          <w:rStyle w:val="aa"/>
          <w:rFonts w:cs="Times New Roman"/>
          <w:sz w:val="24"/>
          <w:szCs w:val="24"/>
        </w:rPr>
        <w:footnoteRef/>
      </w:r>
      <w:r w:rsidRPr="00FD2A18">
        <w:rPr>
          <w:rFonts w:cs="Times New Roman"/>
          <w:sz w:val="24"/>
          <w:szCs w:val="24"/>
        </w:rPr>
        <w:t xml:space="preserve"> Портреты депутатов Государственной Думы Российской Империи 1906-1917 гг. // Музеи России. Новости музеев. </w:t>
      </w:r>
      <w:r w:rsidRPr="00FD2A18">
        <w:rPr>
          <w:rFonts w:cs="Times New Roman"/>
          <w:sz w:val="24"/>
          <w:szCs w:val="24"/>
          <w:lang w:val="en-US"/>
        </w:rPr>
        <w:t>URL</w:t>
      </w:r>
      <w:r w:rsidRPr="00FD2A18">
        <w:rPr>
          <w:rFonts w:cs="Times New Roman"/>
          <w:sz w:val="24"/>
          <w:szCs w:val="24"/>
        </w:rPr>
        <w:t xml:space="preserve">: </w:t>
      </w:r>
      <w:hyperlink r:id="rId8" w:history="1">
        <w:r w:rsidRPr="00FD2A18">
          <w:rPr>
            <w:rStyle w:val="a5"/>
            <w:rFonts w:cs="Times New Roman"/>
            <w:sz w:val="24"/>
            <w:szCs w:val="24"/>
          </w:rPr>
          <w:t>http://www.museum.ru/N26292</w:t>
        </w:r>
      </w:hyperlink>
      <w:r w:rsidRPr="00FD2A18">
        <w:rPr>
          <w:rFonts w:cs="Times New Roman"/>
          <w:sz w:val="24"/>
          <w:szCs w:val="24"/>
        </w:rPr>
        <w:t xml:space="preserve"> (дата обращения</w:t>
      </w:r>
      <w:r w:rsidR="009234BC">
        <w:rPr>
          <w:rFonts w:cs="Times New Roman"/>
          <w:sz w:val="24"/>
          <w:szCs w:val="24"/>
        </w:rPr>
        <w:t>:</w:t>
      </w:r>
      <w:r w:rsidRPr="00FD2A18">
        <w:rPr>
          <w:rFonts w:cs="Times New Roman"/>
          <w:sz w:val="24"/>
          <w:szCs w:val="24"/>
        </w:rPr>
        <w:t xml:space="preserve"> 17.01.2019). </w:t>
      </w:r>
    </w:p>
  </w:footnote>
  <w:footnote w:id="18">
    <w:p w:rsidR="00DB0A64" w:rsidRPr="0033382C" w:rsidRDefault="00DB0A64" w:rsidP="00C542BA">
      <w:pPr>
        <w:pStyle w:val="a8"/>
        <w:jc w:val="both"/>
        <w:rPr>
          <w:rFonts w:cs="Times New Roman"/>
          <w:sz w:val="24"/>
          <w:szCs w:val="24"/>
        </w:rPr>
      </w:pPr>
      <w:r w:rsidRPr="0033382C">
        <w:rPr>
          <w:rStyle w:val="aa"/>
          <w:rFonts w:cs="Times New Roman"/>
          <w:sz w:val="24"/>
          <w:szCs w:val="24"/>
        </w:rPr>
        <w:footnoteRef/>
      </w:r>
      <w:r w:rsidRPr="0033382C">
        <w:rPr>
          <w:rFonts w:cs="Times New Roman"/>
          <w:sz w:val="24"/>
          <w:szCs w:val="24"/>
        </w:rPr>
        <w:t xml:space="preserve"> Межпарламентская ассамблея государств – участников Содружества независимых государств. Центр истории парламентаризма. </w:t>
      </w:r>
      <w:r w:rsidRPr="0033382C">
        <w:rPr>
          <w:rFonts w:cs="Times New Roman"/>
          <w:sz w:val="24"/>
          <w:szCs w:val="24"/>
          <w:lang w:val="en-US"/>
        </w:rPr>
        <w:t>URL</w:t>
      </w:r>
      <w:r w:rsidRPr="0033382C">
        <w:rPr>
          <w:rFonts w:cs="Times New Roman"/>
          <w:sz w:val="24"/>
          <w:szCs w:val="24"/>
        </w:rPr>
        <w:t xml:space="preserve">: </w:t>
      </w:r>
      <w:hyperlink r:id="rId9" w:history="1">
        <w:r w:rsidRPr="0033382C">
          <w:rPr>
            <w:rStyle w:val="a5"/>
            <w:rFonts w:cs="Times New Roman"/>
            <w:sz w:val="24"/>
            <w:szCs w:val="24"/>
          </w:rPr>
          <w:t>http://parlament-history.ru/exhibitions/</w:t>
        </w:r>
      </w:hyperlink>
      <w:r w:rsidRPr="0033382C">
        <w:rPr>
          <w:rFonts w:cs="Times New Roman"/>
          <w:sz w:val="24"/>
          <w:szCs w:val="24"/>
        </w:rPr>
        <w:t xml:space="preserve"> (дата обращения</w:t>
      </w:r>
      <w:r w:rsidR="009234BC">
        <w:rPr>
          <w:rFonts w:cs="Times New Roman"/>
          <w:sz w:val="24"/>
          <w:szCs w:val="24"/>
        </w:rPr>
        <w:t>:</w:t>
      </w:r>
      <w:r w:rsidRPr="0033382C">
        <w:rPr>
          <w:rFonts w:cs="Times New Roman"/>
          <w:sz w:val="24"/>
          <w:szCs w:val="24"/>
        </w:rPr>
        <w:t xml:space="preserve"> 15.01.2019). </w:t>
      </w:r>
    </w:p>
  </w:footnote>
  <w:footnote w:id="19">
    <w:p w:rsidR="002E7349" w:rsidRPr="00314160" w:rsidRDefault="002E7349" w:rsidP="002E7349">
      <w:pPr>
        <w:pStyle w:val="a8"/>
        <w:jc w:val="both"/>
        <w:rPr>
          <w:rFonts w:cs="Times New Roman"/>
          <w:sz w:val="24"/>
          <w:szCs w:val="24"/>
        </w:rPr>
      </w:pPr>
      <w:r w:rsidRPr="00314160">
        <w:rPr>
          <w:rStyle w:val="aa"/>
          <w:rFonts w:cs="Times New Roman"/>
          <w:sz w:val="24"/>
          <w:szCs w:val="24"/>
        </w:rPr>
        <w:footnoteRef/>
      </w:r>
      <w:r w:rsidRPr="00314160">
        <w:rPr>
          <w:rFonts w:cs="Times New Roman"/>
          <w:sz w:val="24"/>
          <w:szCs w:val="24"/>
        </w:rPr>
        <w:t xml:space="preserve"> Из истории выборов. К 100-летию парламентаризма в России</w:t>
      </w:r>
      <w:r>
        <w:rPr>
          <w:rFonts w:cs="Times New Roman"/>
          <w:sz w:val="24"/>
          <w:szCs w:val="24"/>
        </w:rPr>
        <w:t>. Саратовская область</w:t>
      </w:r>
      <w:r w:rsidRPr="00314160">
        <w:rPr>
          <w:rFonts w:cs="Times New Roman"/>
          <w:sz w:val="24"/>
          <w:szCs w:val="24"/>
        </w:rPr>
        <w:t xml:space="preserve"> // Музеи России. Новости музеев. URL: http:// </w:t>
      </w:r>
      <w:hyperlink r:id="rId10" w:history="1">
        <w:r w:rsidRPr="00F456F9">
          <w:rPr>
            <w:rStyle w:val="a5"/>
            <w:rFonts w:cs="Times New Roman"/>
            <w:sz w:val="24"/>
            <w:szCs w:val="24"/>
          </w:rPr>
          <w:t>http://www.museum.ru/N20994</w:t>
        </w:r>
      </w:hyperlink>
      <w:r>
        <w:rPr>
          <w:rFonts w:cs="Times New Roman"/>
          <w:sz w:val="24"/>
          <w:szCs w:val="24"/>
        </w:rPr>
        <w:t xml:space="preserve"> </w:t>
      </w:r>
      <w:r w:rsidRPr="00314160">
        <w:rPr>
          <w:rFonts w:cs="Times New Roman"/>
          <w:sz w:val="24"/>
          <w:szCs w:val="24"/>
        </w:rPr>
        <w:t xml:space="preserve"> (дата обращения</w:t>
      </w:r>
      <w:r>
        <w:rPr>
          <w:rFonts w:cs="Times New Roman"/>
          <w:sz w:val="24"/>
          <w:szCs w:val="24"/>
        </w:rPr>
        <w:t>:</w:t>
      </w:r>
      <w:r w:rsidRPr="00314160">
        <w:rPr>
          <w:rFonts w:cs="Times New Roman"/>
          <w:sz w:val="24"/>
          <w:szCs w:val="24"/>
        </w:rPr>
        <w:t xml:space="preserve"> 17.01.2019).</w:t>
      </w:r>
    </w:p>
  </w:footnote>
  <w:footnote w:id="20">
    <w:p w:rsidR="002E7349" w:rsidRDefault="002E7349" w:rsidP="002E7349">
      <w:pPr>
        <w:pStyle w:val="a8"/>
        <w:jc w:val="both"/>
      </w:pPr>
      <w:r>
        <w:rPr>
          <w:rStyle w:val="aa"/>
        </w:rPr>
        <w:footnoteRef/>
      </w:r>
      <w:r>
        <w:t xml:space="preserve">  </w:t>
      </w:r>
      <w:r w:rsidRPr="004443A2">
        <w:rPr>
          <w:rFonts w:cs="Times New Roman"/>
          <w:sz w:val="24"/>
          <w:szCs w:val="24"/>
        </w:rPr>
        <w:t xml:space="preserve">216 лет демократии в Екатеринбурге. Свердловская область // Музеи России. Новости музеев. URL: http:// </w:t>
      </w:r>
      <w:hyperlink r:id="rId11" w:history="1">
        <w:r w:rsidRPr="004443A2">
          <w:rPr>
            <w:rStyle w:val="a5"/>
            <w:rFonts w:cs="Times New Roman"/>
            <w:sz w:val="24"/>
            <w:szCs w:val="24"/>
          </w:rPr>
          <w:t>http://www.museum.ru/N20994</w:t>
        </w:r>
      </w:hyperlink>
      <w:r w:rsidRPr="004443A2">
        <w:rPr>
          <w:rFonts w:cs="Times New Roman"/>
          <w:sz w:val="24"/>
          <w:szCs w:val="24"/>
        </w:rPr>
        <w:t xml:space="preserve"> (дата обращения</w:t>
      </w:r>
      <w:r>
        <w:rPr>
          <w:rFonts w:cs="Times New Roman"/>
          <w:sz w:val="24"/>
          <w:szCs w:val="24"/>
        </w:rPr>
        <w:t>: 17.01.2019</w:t>
      </w:r>
      <w:r w:rsidRPr="004443A2">
        <w:rPr>
          <w:rFonts w:cs="Times New Roman"/>
          <w:sz w:val="24"/>
          <w:szCs w:val="24"/>
        </w:rPr>
        <w:t>)</w:t>
      </w:r>
      <w:r>
        <w:rPr>
          <w:rFonts w:cs="Times New Roman"/>
          <w:sz w:val="24"/>
          <w:szCs w:val="24"/>
        </w:rPr>
        <w:t>.</w:t>
      </w:r>
    </w:p>
  </w:footnote>
  <w:footnote w:id="21">
    <w:p w:rsidR="002E7349" w:rsidRDefault="002E7349" w:rsidP="002E7349">
      <w:pPr>
        <w:pStyle w:val="a8"/>
        <w:jc w:val="both"/>
      </w:pPr>
      <w:r>
        <w:rPr>
          <w:rStyle w:val="aa"/>
        </w:rPr>
        <w:footnoteRef/>
      </w:r>
      <w:r>
        <w:t xml:space="preserve"> </w:t>
      </w:r>
      <w:r w:rsidRPr="004443A2">
        <w:rPr>
          <w:rFonts w:cs="Times New Roman"/>
          <w:sz w:val="24"/>
          <w:szCs w:val="24"/>
        </w:rPr>
        <w:t xml:space="preserve">Выставка по истории избирательного права. 6 февраля 2007 г. // </w:t>
      </w:r>
      <w:proofErr w:type="spellStart"/>
      <w:r w:rsidRPr="004443A2">
        <w:rPr>
          <w:rFonts w:cs="Times New Roman"/>
          <w:sz w:val="24"/>
          <w:szCs w:val="24"/>
        </w:rPr>
        <w:t>Шелеховский</w:t>
      </w:r>
      <w:proofErr w:type="spellEnd"/>
      <w:r w:rsidRPr="004443A2">
        <w:rPr>
          <w:rFonts w:cs="Times New Roman"/>
          <w:sz w:val="24"/>
          <w:szCs w:val="24"/>
        </w:rPr>
        <w:t xml:space="preserve"> район – территория развития. </w:t>
      </w:r>
      <w:r w:rsidRPr="004443A2">
        <w:rPr>
          <w:rFonts w:cs="Times New Roman"/>
          <w:sz w:val="24"/>
          <w:szCs w:val="24"/>
          <w:lang w:val="en-US"/>
        </w:rPr>
        <w:t>URL</w:t>
      </w:r>
      <w:r w:rsidRPr="004443A2">
        <w:rPr>
          <w:rFonts w:cs="Times New Roman"/>
          <w:sz w:val="24"/>
          <w:szCs w:val="24"/>
        </w:rPr>
        <w:t xml:space="preserve">: </w:t>
      </w:r>
      <w:hyperlink r:id="rId12" w:history="1">
        <w:r w:rsidRPr="004443A2">
          <w:rPr>
            <w:rStyle w:val="a5"/>
            <w:rFonts w:cs="Times New Roman"/>
            <w:sz w:val="24"/>
            <w:szCs w:val="24"/>
          </w:rPr>
          <w:t>http://www.sheladm.ru/news/763.html</w:t>
        </w:r>
      </w:hyperlink>
      <w:r w:rsidRPr="004443A2">
        <w:rPr>
          <w:rFonts w:cs="Times New Roman"/>
          <w:sz w:val="24"/>
          <w:szCs w:val="24"/>
        </w:rPr>
        <w:t xml:space="preserve"> (дата обращения</w:t>
      </w:r>
      <w:r>
        <w:rPr>
          <w:rFonts w:cs="Times New Roman"/>
          <w:sz w:val="24"/>
          <w:szCs w:val="24"/>
        </w:rPr>
        <w:t>: 17.01.2019</w:t>
      </w:r>
      <w:r w:rsidRPr="004443A2">
        <w:rPr>
          <w:rFonts w:cs="Times New Roman"/>
          <w:sz w:val="24"/>
          <w:szCs w:val="24"/>
        </w:rPr>
        <w:t>)</w:t>
      </w:r>
      <w:r>
        <w:rPr>
          <w:rFonts w:cs="Times New Roman"/>
          <w:sz w:val="24"/>
          <w:szCs w:val="24"/>
        </w:rPr>
        <w:t xml:space="preserve">. </w:t>
      </w:r>
      <w:r>
        <w:t xml:space="preserve"> </w:t>
      </w:r>
    </w:p>
  </w:footnote>
  <w:footnote w:id="22">
    <w:p w:rsidR="002E7349" w:rsidRPr="004443A2" w:rsidRDefault="002E7349" w:rsidP="002E7349">
      <w:pPr>
        <w:pStyle w:val="a8"/>
        <w:jc w:val="both"/>
        <w:rPr>
          <w:rFonts w:cs="Times New Roman"/>
          <w:sz w:val="24"/>
          <w:szCs w:val="24"/>
        </w:rPr>
      </w:pPr>
      <w:r w:rsidRPr="004443A2">
        <w:rPr>
          <w:rStyle w:val="aa"/>
          <w:rFonts w:cs="Times New Roman"/>
          <w:sz w:val="24"/>
          <w:szCs w:val="24"/>
        </w:rPr>
        <w:footnoteRef/>
      </w:r>
      <w:r w:rsidRPr="004443A2">
        <w:rPr>
          <w:rFonts w:cs="Times New Roman"/>
          <w:sz w:val="24"/>
          <w:szCs w:val="24"/>
        </w:rPr>
        <w:t xml:space="preserve"> О музее истории парламента Республики Башкортостан // Государственное Собрание – Курултай Республики Башкортостан. Официальный информационный портал URL: </w:t>
      </w:r>
      <w:hyperlink r:id="rId13" w:history="1">
        <w:r w:rsidRPr="004443A2">
          <w:rPr>
            <w:rStyle w:val="a5"/>
            <w:rFonts w:cs="Times New Roman"/>
            <w:sz w:val="24"/>
            <w:szCs w:val="24"/>
          </w:rPr>
          <w:t>http://gsrb.ru/ru/about/museum/about-museum/</w:t>
        </w:r>
      </w:hyperlink>
      <w:r>
        <w:rPr>
          <w:rFonts w:cs="Times New Roman"/>
          <w:sz w:val="24"/>
          <w:szCs w:val="24"/>
        </w:rPr>
        <w:t xml:space="preserve"> (дата обращения: 15.01.2019</w:t>
      </w:r>
      <w:r w:rsidRPr="004443A2">
        <w:rPr>
          <w:rFonts w:cs="Times New Roman"/>
          <w:sz w:val="24"/>
          <w:szCs w:val="24"/>
        </w:rPr>
        <w:t>)</w:t>
      </w:r>
      <w:r>
        <w:rPr>
          <w:rFonts w:cs="Times New Roman"/>
          <w:sz w:val="24"/>
          <w:szCs w:val="24"/>
        </w:rPr>
        <w:t>.</w:t>
      </w:r>
    </w:p>
  </w:footnote>
  <w:footnote w:id="23">
    <w:p w:rsidR="002E7349" w:rsidRPr="004443A2" w:rsidRDefault="002E7349" w:rsidP="002E7349">
      <w:pPr>
        <w:pStyle w:val="a8"/>
        <w:jc w:val="both"/>
        <w:rPr>
          <w:rFonts w:cs="Times New Roman"/>
          <w:sz w:val="24"/>
          <w:szCs w:val="24"/>
        </w:rPr>
      </w:pPr>
      <w:r w:rsidRPr="004443A2">
        <w:rPr>
          <w:rStyle w:val="aa"/>
          <w:rFonts w:cs="Times New Roman"/>
          <w:sz w:val="24"/>
          <w:szCs w:val="24"/>
        </w:rPr>
        <w:footnoteRef/>
      </w:r>
      <w:r w:rsidRPr="004443A2">
        <w:rPr>
          <w:rFonts w:cs="Times New Roman"/>
          <w:sz w:val="24"/>
          <w:szCs w:val="24"/>
        </w:rPr>
        <w:t xml:space="preserve"> Музей представительной и законодательной власти Нижегородской области открылся в </w:t>
      </w:r>
      <w:proofErr w:type="gramStart"/>
      <w:r w:rsidRPr="004443A2">
        <w:rPr>
          <w:rFonts w:cs="Times New Roman"/>
          <w:sz w:val="24"/>
          <w:szCs w:val="24"/>
        </w:rPr>
        <w:t>ЗС</w:t>
      </w:r>
      <w:proofErr w:type="gramEnd"/>
      <w:r w:rsidRPr="004443A2">
        <w:rPr>
          <w:rFonts w:cs="Times New Roman"/>
          <w:sz w:val="24"/>
          <w:szCs w:val="24"/>
        </w:rPr>
        <w:t xml:space="preserve"> НО 26 марта 2009 г. // НИА Нижний Новгород. </w:t>
      </w:r>
      <w:r w:rsidRPr="004443A2">
        <w:rPr>
          <w:rFonts w:cs="Times New Roman"/>
          <w:sz w:val="24"/>
          <w:szCs w:val="24"/>
          <w:lang w:val="en-US"/>
        </w:rPr>
        <w:t>URL</w:t>
      </w:r>
      <w:r w:rsidRPr="007B15DF">
        <w:rPr>
          <w:rFonts w:cs="Times New Roman"/>
          <w:sz w:val="24"/>
          <w:szCs w:val="24"/>
        </w:rPr>
        <w:t xml:space="preserve">: </w:t>
      </w:r>
      <w:hyperlink r:id="rId14" w:history="1">
        <w:r w:rsidRPr="004443A2">
          <w:rPr>
            <w:rStyle w:val="a5"/>
            <w:rFonts w:cs="Times New Roman"/>
            <w:sz w:val="24"/>
            <w:szCs w:val="24"/>
            <w:lang w:val="en-US"/>
          </w:rPr>
          <w:t>https</w:t>
        </w:r>
        <w:r w:rsidRPr="007B15DF">
          <w:rPr>
            <w:rStyle w:val="a5"/>
            <w:rFonts w:cs="Times New Roman"/>
            <w:sz w:val="24"/>
            <w:szCs w:val="24"/>
          </w:rPr>
          <w:t>://</w:t>
        </w:r>
        <w:r w:rsidRPr="004443A2">
          <w:rPr>
            <w:rStyle w:val="a5"/>
            <w:rFonts w:cs="Times New Roman"/>
            <w:sz w:val="24"/>
            <w:szCs w:val="24"/>
            <w:lang w:val="en-US"/>
          </w:rPr>
          <w:t>www</w:t>
        </w:r>
        <w:r w:rsidRPr="007B15DF">
          <w:rPr>
            <w:rStyle w:val="a5"/>
            <w:rFonts w:cs="Times New Roman"/>
            <w:sz w:val="24"/>
            <w:szCs w:val="24"/>
          </w:rPr>
          <w:t>.</w:t>
        </w:r>
        <w:proofErr w:type="spellStart"/>
        <w:r w:rsidRPr="004443A2">
          <w:rPr>
            <w:rStyle w:val="a5"/>
            <w:rFonts w:cs="Times New Roman"/>
            <w:sz w:val="24"/>
            <w:szCs w:val="24"/>
            <w:lang w:val="en-US"/>
          </w:rPr>
          <w:t>niann</w:t>
        </w:r>
        <w:proofErr w:type="spellEnd"/>
        <w:r w:rsidRPr="007B15DF">
          <w:rPr>
            <w:rStyle w:val="a5"/>
            <w:rFonts w:cs="Times New Roman"/>
            <w:sz w:val="24"/>
            <w:szCs w:val="24"/>
          </w:rPr>
          <w:t>.</w:t>
        </w:r>
        <w:proofErr w:type="spellStart"/>
        <w:r w:rsidRPr="004443A2">
          <w:rPr>
            <w:rStyle w:val="a5"/>
            <w:rFonts w:cs="Times New Roman"/>
            <w:sz w:val="24"/>
            <w:szCs w:val="24"/>
            <w:lang w:val="en-US"/>
          </w:rPr>
          <w:t>ru</w:t>
        </w:r>
        <w:proofErr w:type="spellEnd"/>
        <w:r w:rsidRPr="007B15DF">
          <w:rPr>
            <w:rStyle w:val="a5"/>
            <w:rFonts w:cs="Times New Roman"/>
            <w:sz w:val="24"/>
            <w:szCs w:val="24"/>
          </w:rPr>
          <w:t>/?</w:t>
        </w:r>
        <w:r w:rsidRPr="004443A2">
          <w:rPr>
            <w:rStyle w:val="a5"/>
            <w:rFonts w:cs="Times New Roman"/>
            <w:sz w:val="24"/>
            <w:szCs w:val="24"/>
            <w:lang w:val="en-US"/>
          </w:rPr>
          <w:t>id</w:t>
        </w:r>
        <w:r w:rsidRPr="007B15DF">
          <w:rPr>
            <w:rStyle w:val="a5"/>
            <w:rFonts w:cs="Times New Roman"/>
            <w:sz w:val="24"/>
            <w:szCs w:val="24"/>
          </w:rPr>
          <w:t>=347730</w:t>
        </w:r>
      </w:hyperlink>
      <w:r w:rsidRPr="004443A2">
        <w:rPr>
          <w:rFonts w:cs="Times New Roman"/>
          <w:sz w:val="24"/>
          <w:szCs w:val="24"/>
        </w:rPr>
        <w:t xml:space="preserve"> (дата обращения</w:t>
      </w:r>
      <w:r>
        <w:rPr>
          <w:rFonts w:cs="Times New Roman"/>
          <w:sz w:val="24"/>
          <w:szCs w:val="24"/>
        </w:rPr>
        <w:t>: 10.01.2019</w:t>
      </w:r>
      <w:r w:rsidRPr="004443A2">
        <w:rPr>
          <w:rFonts w:cs="Times New Roman"/>
          <w:sz w:val="24"/>
          <w:szCs w:val="24"/>
        </w:rPr>
        <w:t>)</w:t>
      </w:r>
      <w:r>
        <w:rPr>
          <w:rFonts w:cs="Times New Roman"/>
          <w:sz w:val="24"/>
          <w:szCs w:val="24"/>
        </w:rPr>
        <w:t>.</w:t>
      </w:r>
    </w:p>
  </w:footnote>
  <w:footnote w:id="24">
    <w:p w:rsidR="002E7349" w:rsidRPr="004443A2" w:rsidRDefault="002E7349" w:rsidP="002E7349">
      <w:pPr>
        <w:pStyle w:val="a8"/>
        <w:jc w:val="both"/>
        <w:rPr>
          <w:rFonts w:cs="Times New Roman"/>
          <w:sz w:val="24"/>
          <w:szCs w:val="24"/>
        </w:rPr>
      </w:pPr>
      <w:r w:rsidRPr="004443A2">
        <w:rPr>
          <w:rStyle w:val="aa"/>
          <w:rFonts w:cs="Times New Roman"/>
          <w:sz w:val="24"/>
          <w:szCs w:val="24"/>
        </w:rPr>
        <w:footnoteRef/>
      </w:r>
      <w:r w:rsidRPr="004443A2">
        <w:rPr>
          <w:rFonts w:cs="Times New Roman"/>
          <w:sz w:val="24"/>
          <w:szCs w:val="24"/>
        </w:rPr>
        <w:t xml:space="preserve"> Музей истории представительных органов власти Удмуртской Республики // Государственный Совет Удмуртской республики. URL: </w:t>
      </w:r>
      <w:hyperlink r:id="rId15" w:history="1">
        <w:r w:rsidRPr="004443A2">
          <w:rPr>
            <w:rStyle w:val="a5"/>
            <w:rFonts w:cs="Times New Roman"/>
            <w:sz w:val="24"/>
            <w:szCs w:val="24"/>
          </w:rPr>
          <w:t>http://cm.udmgossovet.ru/o_gossovete_ur/muzej/</w:t>
        </w:r>
      </w:hyperlink>
      <w:r w:rsidRPr="004443A2">
        <w:rPr>
          <w:rFonts w:cs="Times New Roman"/>
          <w:sz w:val="24"/>
          <w:szCs w:val="24"/>
        </w:rPr>
        <w:t xml:space="preserve"> (дата обращения</w:t>
      </w:r>
      <w:r>
        <w:rPr>
          <w:rFonts w:cs="Times New Roman"/>
          <w:sz w:val="24"/>
          <w:szCs w:val="24"/>
        </w:rPr>
        <w:t>: 18.02.2019</w:t>
      </w:r>
      <w:r w:rsidRPr="004443A2">
        <w:rPr>
          <w:rFonts w:cs="Times New Roman"/>
          <w:sz w:val="24"/>
          <w:szCs w:val="24"/>
        </w:rPr>
        <w:t>)</w:t>
      </w:r>
      <w:r>
        <w:rPr>
          <w:rFonts w:cs="Times New Roman"/>
          <w:sz w:val="24"/>
          <w:szCs w:val="24"/>
        </w:rPr>
        <w:t>.</w:t>
      </w:r>
    </w:p>
  </w:footnote>
  <w:footnote w:id="25">
    <w:p w:rsidR="002E7349" w:rsidRPr="004443A2" w:rsidRDefault="002E7349" w:rsidP="002E7349">
      <w:pPr>
        <w:pStyle w:val="a8"/>
        <w:jc w:val="both"/>
        <w:rPr>
          <w:rFonts w:cs="Times New Roman"/>
          <w:sz w:val="24"/>
          <w:szCs w:val="24"/>
        </w:rPr>
      </w:pPr>
      <w:r w:rsidRPr="004443A2">
        <w:rPr>
          <w:rStyle w:val="aa"/>
          <w:rFonts w:cs="Times New Roman"/>
          <w:sz w:val="24"/>
          <w:szCs w:val="24"/>
        </w:rPr>
        <w:footnoteRef/>
      </w:r>
      <w:r w:rsidRPr="004443A2">
        <w:rPr>
          <w:rFonts w:cs="Times New Roman"/>
          <w:sz w:val="24"/>
          <w:szCs w:val="24"/>
        </w:rPr>
        <w:t xml:space="preserve"> Открылся музей Законодательного Собрания Челябинской области. 04.06.2014 // Государственный исторический музей Южного Урала. </w:t>
      </w:r>
      <w:r w:rsidRPr="004443A2">
        <w:rPr>
          <w:rFonts w:cs="Times New Roman"/>
          <w:sz w:val="24"/>
          <w:szCs w:val="24"/>
          <w:lang w:val="en-US"/>
        </w:rPr>
        <w:t>URL</w:t>
      </w:r>
      <w:r w:rsidRPr="004443A2">
        <w:rPr>
          <w:rFonts w:cs="Times New Roman"/>
          <w:sz w:val="24"/>
          <w:szCs w:val="24"/>
        </w:rPr>
        <w:t xml:space="preserve">: </w:t>
      </w:r>
      <w:hyperlink r:id="rId16" w:history="1">
        <w:r w:rsidRPr="004443A2">
          <w:rPr>
            <w:rStyle w:val="a5"/>
            <w:rFonts w:cs="Times New Roman"/>
            <w:sz w:val="24"/>
            <w:szCs w:val="24"/>
            <w:lang w:val="en-US"/>
          </w:rPr>
          <w:t>http</w:t>
        </w:r>
        <w:r w:rsidRPr="004443A2">
          <w:rPr>
            <w:rStyle w:val="a5"/>
            <w:rFonts w:cs="Times New Roman"/>
            <w:sz w:val="24"/>
            <w:szCs w:val="24"/>
          </w:rPr>
          <w:t>://</w:t>
        </w:r>
        <w:r w:rsidRPr="004443A2">
          <w:rPr>
            <w:rStyle w:val="a5"/>
            <w:rFonts w:cs="Times New Roman"/>
            <w:sz w:val="24"/>
            <w:szCs w:val="24"/>
            <w:lang w:val="en-US"/>
          </w:rPr>
          <w:t>www</w:t>
        </w:r>
        <w:r w:rsidRPr="004443A2">
          <w:rPr>
            <w:rStyle w:val="a5"/>
            <w:rFonts w:cs="Times New Roman"/>
            <w:sz w:val="24"/>
            <w:szCs w:val="24"/>
          </w:rPr>
          <w:t>.</w:t>
        </w:r>
        <w:proofErr w:type="spellStart"/>
        <w:r w:rsidRPr="004443A2">
          <w:rPr>
            <w:rStyle w:val="a5"/>
            <w:rFonts w:cs="Times New Roman"/>
            <w:sz w:val="24"/>
            <w:szCs w:val="24"/>
            <w:lang w:val="en-US"/>
          </w:rPr>
          <w:t>chelmuseum</w:t>
        </w:r>
        <w:proofErr w:type="spellEnd"/>
        <w:r w:rsidRPr="004443A2">
          <w:rPr>
            <w:rStyle w:val="a5"/>
            <w:rFonts w:cs="Times New Roman"/>
            <w:sz w:val="24"/>
            <w:szCs w:val="24"/>
          </w:rPr>
          <w:t>.</w:t>
        </w:r>
        <w:proofErr w:type="spellStart"/>
        <w:r w:rsidRPr="004443A2">
          <w:rPr>
            <w:rStyle w:val="a5"/>
            <w:rFonts w:cs="Times New Roman"/>
            <w:sz w:val="24"/>
            <w:szCs w:val="24"/>
            <w:lang w:val="en-US"/>
          </w:rPr>
          <w:t>ru</w:t>
        </w:r>
        <w:proofErr w:type="spellEnd"/>
        <w:r w:rsidRPr="004443A2">
          <w:rPr>
            <w:rStyle w:val="a5"/>
            <w:rFonts w:cs="Times New Roman"/>
            <w:sz w:val="24"/>
            <w:szCs w:val="24"/>
          </w:rPr>
          <w:t>/</w:t>
        </w:r>
        <w:r w:rsidRPr="004443A2">
          <w:rPr>
            <w:rStyle w:val="a5"/>
            <w:rFonts w:cs="Times New Roman"/>
            <w:sz w:val="24"/>
            <w:szCs w:val="24"/>
            <w:lang w:val="en-US"/>
          </w:rPr>
          <w:t>news</w:t>
        </w:r>
        <w:r w:rsidRPr="004443A2">
          <w:rPr>
            <w:rStyle w:val="a5"/>
            <w:rFonts w:cs="Times New Roman"/>
            <w:sz w:val="24"/>
            <w:szCs w:val="24"/>
          </w:rPr>
          <w:t>/</w:t>
        </w:r>
        <w:proofErr w:type="spellStart"/>
        <w:r w:rsidRPr="004443A2">
          <w:rPr>
            <w:rStyle w:val="a5"/>
            <w:rFonts w:cs="Times New Roman"/>
            <w:sz w:val="24"/>
            <w:szCs w:val="24"/>
            <w:lang w:val="en-US"/>
          </w:rPr>
          <w:t>otkrylsya</w:t>
        </w:r>
        <w:proofErr w:type="spellEnd"/>
        <w:r w:rsidRPr="004443A2">
          <w:rPr>
            <w:rStyle w:val="a5"/>
            <w:rFonts w:cs="Times New Roman"/>
            <w:sz w:val="24"/>
            <w:szCs w:val="24"/>
          </w:rPr>
          <w:t>-</w:t>
        </w:r>
        <w:proofErr w:type="spellStart"/>
        <w:r w:rsidRPr="004443A2">
          <w:rPr>
            <w:rStyle w:val="a5"/>
            <w:rFonts w:cs="Times New Roman"/>
            <w:sz w:val="24"/>
            <w:szCs w:val="24"/>
            <w:lang w:val="en-US"/>
          </w:rPr>
          <w:t>muzej</w:t>
        </w:r>
        <w:proofErr w:type="spellEnd"/>
        <w:r w:rsidRPr="004443A2">
          <w:rPr>
            <w:rStyle w:val="a5"/>
            <w:rFonts w:cs="Times New Roman"/>
            <w:sz w:val="24"/>
            <w:szCs w:val="24"/>
          </w:rPr>
          <w:t>-</w:t>
        </w:r>
        <w:proofErr w:type="spellStart"/>
        <w:r w:rsidRPr="004443A2">
          <w:rPr>
            <w:rStyle w:val="a5"/>
            <w:rFonts w:cs="Times New Roman"/>
            <w:sz w:val="24"/>
            <w:szCs w:val="24"/>
            <w:lang w:val="en-US"/>
          </w:rPr>
          <w:t>zakonodatelnogo</w:t>
        </w:r>
        <w:proofErr w:type="spellEnd"/>
        <w:r w:rsidRPr="004443A2">
          <w:rPr>
            <w:rStyle w:val="a5"/>
            <w:rFonts w:cs="Times New Roman"/>
            <w:sz w:val="24"/>
            <w:szCs w:val="24"/>
          </w:rPr>
          <w:t>-</w:t>
        </w:r>
        <w:proofErr w:type="spellStart"/>
        <w:r w:rsidRPr="004443A2">
          <w:rPr>
            <w:rStyle w:val="a5"/>
            <w:rFonts w:cs="Times New Roman"/>
            <w:sz w:val="24"/>
            <w:szCs w:val="24"/>
            <w:lang w:val="en-US"/>
          </w:rPr>
          <w:t>sobraniya</w:t>
        </w:r>
        <w:proofErr w:type="spellEnd"/>
        <w:r w:rsidRPr="004443A2">
          <w:rPr>
            <w:rStyle w:val="a5"/>
            <w:rFonts w:cs="Times New Roman"/>
            <w:sz w:val="24"/>
            <w:szCs w:val="24"/>
          </w:rPr>
          <w:t>-</w:t>
        </w:r>
        <w:proofErr w:type="spellStart"/>
        <w:r w:rsidRPr="004443A2">
          <w:rPr>
            <w:rStyle w:val="a5"/>
            <w:rFonts w:cs="Times New Roman"/>
            <w:sz w:val="24"/>
            <w:szCs w:val="24"/>
            <w:lang w:val="en-US"/>
          </w:rPr>
          <w:t>chelyabinskoj</w:t>
        </w:r>
        <w:proofErr w:type="spellEnd"/>
        <w:r w:rsidRPr="004443A2">
          <w:rPr>
            <w:rStyle w:val="a5"/>
            <w:rFonts w:cs="Times New Roman"/>
            <w:sz w:val="24"/>
            <w:szCs w:val="24"/>
          </w:rPr>
          <w:t>-</w:t>
        </w:r>
        <w:proofErr w:type="spellStart"/>
        <w:r w:rsidRPr="004443A2">
          <w:rPr>
            <w:rStyle w:val="a5"/>
            <w:rFonts w:cs="Times New Roman"/>
            <w:sz w:val="24"/>
            <w:szCs w:val="24"/>
            <w:lang w:val="en-US"/>
          </w:rPr>
          <w:t>oblasti</w:t>
        </w:r>
        <w:proofErr w:type="spellEnd"/>
        <w:r w:rsidRPr="004443A2">
          <w:rPr>
            <w:rStyle w:val="a5"/>
            <w:rFonts w:cs="Times New Roman"/>
            <w:sz w:val="24"/>
            <w:szCs w:val="24"/>
          </w:rPr>
          <w:t>/</w:t>
        </w:r>
      </w:hyperlink>
      <w:r w:rsidRPr="004443A2">
        <w:rPr>
          <w:rFonts w:cs="Times New Roman"/>
          <w:sz w:val="24"/>
          <w:szCs w:val="24"/>
        </w:rPr>
        <w:t xml:space="preserve"> (дата обращения</w:t>
      </w:r>
      <w:r>
        <w:rPr>
          <w:rFonts w:cs="Times New Roman"/>
          <w:sz w:val="24"/>
          <w:szCs w:val="24"/>
        </w:rPr>
        <w:t>: 16.02.2019</w:t>
      </w:r>
      <w:r w:rsidRPr="004443A2">
        <w:rPr>
          <w:rFonts w:cs="Times New Roman"/>
          <w:sz w:val="24"/>
          <w:szCs w:val="24"/>
        </w:rPr>
        <w:t>)</w:t>
      </w:r>
      <w:r>
        <w:rPr>
          <w:rFonts w:cs="Times New Roman"/>
          <w:sz w:val="24"/>
          <w:szCs w:val="24"/>
        </w:rPr>
        <w:t>.</w:t>
      </w:r>
    </w:p>
  </w:footnote>
  <w:footnote w:id="26">
    <w:p w:rsidR="002E7349" w:rsidRPr="004443A2" w:rsidRDefault="002E7349" w:rsidP="002E7349">
      <w:pPr>
        <w:pStyle w:val="a8"/>
        <w:jc w:val="both"/>
        <w:rPr>
          <w:rFonts w:cs="Times New Roman"/>
          <w:sz w:val="24"/>
          <w:szCs w:val="24"/>
        </w:rPr>
      </w:pPr>
      <w:r w:rsidRPr="004443A2">
        <w:rPr>
          <w:rStyle w:val="aa"/>
          <w:rFonts w:cs="Times New Roman"/>
          <w:sz w:val="24"/>
          <w:szCs w:val="24"/>
        </w:rPr>
        <w:footnoteRef/>
      </w:r>
      <w:r w:rsidRPr="004443A2">
        <w:rPr>
          <w:rFonts w:cs="Times New Roman"/>
          <w:sz w:val="24"/>
          <w:szCs w:val="24"/>
        </w:rPr>
        <w:t xml:space="preserve"> Парламентаризм в Рязанской области: история и современность. // Рязанская областная дума. </w:t>
      </w:r>
      <w:r w:rsidRPr="004443A2">
        <w:rPr>
          <w:rFonts w:cs="Times New Roman"/>
          <w:sz w:val="24"/>
          <w:szCs w:val="24"/>
          <w:lang w:val="en-US"/>
        </w:rPr>
        <w:t>URL</w:t>
      </w:r>
      <w:r w:rsidRPr="004443A2">
        <w:rPr>
          <w:rFonts w:cs="Times New Roman"/>
          <w:sz w:val="24"/>
          <w:szCs w:val="24"/>
        </w:rPr>
        <w:t xml:space="preserve">: </w:t>
      </w:r>
      <w:hyperlink r:id="rId17" w:history="1">
        <w:r w:rsidRPr="004443A2">
          <w:rPr>
            <w:rStyle w:val="a5"/>
            <w:rFonts w:cs="Times New Roman"/>
            <w:sz w:val="24"/>
            <w:szCs w:val="24"/>
            <w:lang w:val="en-US"/>
          </w:rPr>
          <w:t>http</w:t>
        </w:r>
        <w:r w:rsidRPr="004443A2">
          <w:rPr>
            <w:rStyle w:val="a5"/>
            <w:rFonts w:cs="Times New Roman"/>
            <w:sz w:val="24"/>
            <w:szCs w:val="24"/>
          </w:rPr>
          <w:t>://</w:t>
        </w:r>
        <w:proofErr w:type="spellStart"/>
        <w:r w:rsidRPr="004443A2">
          <w:rPr>
            <w:rStyle w:val="a5"/>
            <w:rFonts w:cs="Times New Roman"/>
            <w:sz w:val="24"/>
            <w:szCs w:val="24"/>
            <w:lang w:val="en-US"/>
          </w:rPr>
          <w:t>rznoblduma</w:t>
        </w:r>
        <w:proofErr w:type="spellEnd"/>
        <w:r w:rsidRPr="004443A2">
          <w:rPr>
            <w:rStyle w:val="a5"/>
            <w:rFonts w:cs="Times New Roman"/>
            <w:sz w:val="24"/>
            <w:szCs w:val="24"/>
          </w:rPr>
          <w:t>.</w:t>
        </w:r>
        <w:proofErr w:type="spellStart"/>
        <w:r w:rsidRPr="004443A2">
          <w:rPr>
            <w:rStyle w:val="a5"/>
            <w:rFonts w:cs="Times New Roman"/>
            <w:sz w:val="24"/>
            <w:szCs w:val="24"/>
            <w:lang w:val="en-US"/>
          </w:rPr>
          <w:t>ru</w:t>
        </w:r>
        <w:proofErr w:type="spellEnd"/>
        <w:r w:rsidRPr="004443A2">
          <w:rPr>
            <w:rStyle w:val="a5"/>
            <w:rFonts w:cs="Times New Roman"/>
            <w:sz w:val="24"/>
            <w:szCs w:val="24"/>
          </w:rPr>
          <w:t>/</w:t>
        </w:r>
        <w:r w:rsidRPr="004443A2">
          <w:rPr>
            <w:rStyle w:val="a5"/>
            <w:rFonts w:cs="Times New Roman"/>
            <w:sz w:val="24"/>
            <w:szCs w:val="24"/>
            <w:lang w:val="en-US"/>
          </w:rPr>
          <w:t>index</w:t>
        </w:r>
        <w:r w:rsidRPr="004443A2">
          <w:rPr>
            <w:rStyle w:val="a5"/>
            <w:rFonts w:cs="Times New Roman"/>
            <w:sz w:val="24"/>
            <w:szCs w:val="24"/>
          </w:rPr>
          <w:t>.</w:t>
        </w:r>
        <w:proofErr w:type="spellStart"/>
        <w:r w:rsidRPr="004443A2">
          <w:rPr>
            <w:rStyle w:val="a5"/>
            <w:rFonts w:cs="Times New Roman"/>
            <w:sz w:val="24"/>
            <w:szCs w:val="24"/>
            <w:lang w:val="en-US"/>
          </w:rPr>
          <w:t>php</w:t>
        </w:r>
        <w:proofErr w:type="spellEnd"/>
        <w:r w:rsidRPr="004443A2">
          <w:rPr>
            <w:rStyle w:val="a5"/>
            <w:rFonts w:cs="Times New Roman"/>
            <w:sz w:val="24"/>
            <w:szCs w:val="24"/>
          </w:rPr>
          <w:t>?</w:t>
        </w:r>
        <w:r w:rsidRPr="004443A2">
          <w:rPr>
            <w:rStyle w:val="a5"/>
            <w:rFonts w:cs="Times New Roman"/>
            <w:sz w:val="24"/>
            <w:szCs w:val="24"/>
            <w:lang w:val="en-US"/>
          </w:rPr>
          <w:t>option</w:t>
        </w:r>
        <w:r w:rsidRPr="004443A2">
          <w:rPr>
            <w:rStyle w:val="a5"/>
            <w:rFonts w:cs="Times New Roman"/>
            <w:sz w:val="24"/>
            <w:szCs w:val="24"/>
          </w:rPr>
          <w:t>=</w:t>
        </w:r>
        <w:r w:rsidRPr="004443A2">
          <w:rPr>
            <w:rStyle w:val="a5"/>
            <w:rFonts w:cs="Times New Roman"/>
            <w:sz w:val="24"/>
            <w:szCs w:val="24"/>
            <w:lang w:val="en-US"/>
          </w:rPr>
          <w:t>com</w:t>
        </w:r>
        <w:r w:rsidRPr="004443A2">
          <w:rPr>
            <w:rStyle w:val="a5"/>
            <w:rFonts w:cs="Times New Roman"/>
            <w:sz w:val="24"/>
            <w:szCs w:val="24"/>
          </w:rPr>
          <w:t>_</w:t>
        </w:r>
        <w:r w:rsidRPr="004443A2">
          <w:rPr>
            <w:rStyle w:val="a5"/>
            <w:rFonts w:cs="Times New Roman"/>
            <w:sz w:val="24"/>
            <w:szCs w:val="24"/>
            <w:lang w:val="en-US"/>
          </w:rPr>
          <w:t>content</w:t>
        </w:r>
        <w:r w:rsidRPr="004443A2">
          <w:rPr>
            <w:rStyle w:val="a5"/>
            <w:rFonts w:cs="Times New Roman"/>
            <w:sz w:val="24"/>
            <w:szCs w:val="24"/>
          </w:rPr>
          <w:t>&amp;</w:t>
        </w:r>
        <w:r w:rsidRPr="004443A2">
          <w:rPr>
            <w:rStyle w:val="a5"/>
            <w:rFonts w:cs="Times New Roman"/>
            <w:sz w:val="24"/>
            <w:szCs w:val="24"/>
            <w:lang w:val="en-US"/>
          </w:rPr>
          <w:t>view</w:t>
        </w:r>
        <w:r w:rsidRPr="004443A2">
          <w:rPr>
            <w:rStyle w:val="a5"/>
            <w:rFonts w:cs="Times New Roman"/>
            <w:sz w:val="24"/>
            <w:szCs w:val="24"/>
          </w:rPr>
          <w:t>=</w:t>
        </w:r>
        <w:r w:rsidRPr="004443A2">
          <w:rPr>
            <w:rStyle w:val="a5"/>
            <w:rFonts w:cs="Times New Roman"/>
            <w:sz w:val="24"/>
            <w:szCs w:val="24"/>
            <w:lang w:val="en-US"/>
          </w:rPr>
          <w:t>article</w:t>
        </w:r>
        <w:r w:rsidRPr="004443A2">
          <w:rPr>
            <w:rStyle w:val="a5"/>
            <w:rFonts w:cs="Times New Roman"/>
            <w:sz w:val="24"/>
            <w:szCs w:val="24"/>
          </w:rPr>
          <w:t>&amp;</w:t>
        </w:r>
        <w:r w:rsidRPr="004443A2">
          <w:rPr>
            <w:rStyle w:val="a5"/>
            <w:rFonts w:cs="Times New Roman"/>
            <w:sz w:val="24"/>
            <w:szCs w:val="24"/>
            <w:lang w:val="en-US"/>
          </w:rPr>
          <w:t>id</w:t>
        </w:r>
        <w:r w:rsidRPr="004443A2">
          <w:rPr>
            <w:rStyle w:val="a5"/>
            <w:rFonts w:cs="Times New Roman"/>
            <w:sz w:val="24"/>
            <w:szCs w:val="24"/>
          </w:rPr>
          <w:t>=1024&amp;</w:t>
        </w:r>
        <w:proofErr w:type="spellStart"/>
        <w:r w:rsidRPr="004443A2">
          <w:rPr>
            <w:rStyle w:val="a5"/>
            <w:rFonts w:cs="Times New Roman"/>
            <w:sz w:val="24"/>
            <w:szCs w:val="24"/>
            <w:lang w:val="en-US"/>
          </w:rPr>
          <w:t>Itemid</w:t>
        </w:r>
        <w:proofErr w:type="spellEnd"/>
        <w:r w:rsidRPr="004443A2">
          <w:rPr>
            <w:rStyle w:val="a5"/>
            <w:rFonts w:cs="Times New Roman"/>
            <w:sz w:val="24"/>
            <w:szCs w:val="24"/>
          </w:rPr>
          <w:t>=124</w:t>
        </w:r>
      </w:hyperlink>
      <w:r w:rsidRPr="004443A2">
        <w:rPr>
          <w:rFonts w:cs="Times New Roman"/>
          <w:sz w:val="24"/>
          <w:szCs w:val="24"/>
        </w:rPr>
        <w:t xml:space="preserve"> (дата обращения</w:t>
      </w:r>
      <w:r>
        <w:rPr>
          <w:rFonts w:cs="Times New Roman"/>
          <w:sz w:val="24"/>
          <w:szCs w:val="24"/>
        </w:rPr>
        <w:t>: 15.02.2019</w:t>
      </w:r>
      <w:r w:rsidRPr="004443A2">
        <w:rPr>
          <w:rFonts w:cs="Times New Roman"/>
          <w:sz w:val="24"/>
          <w:szCs w:val="24"/>
        </w:rPr>
        <w:t>)</w:t>
      </w:r>
      <w:r>
        <w:rPr>
          <w:rFonts w:cs="Times New Roman"/>
          <w:sz w:val="24"/>
          <w:szCs w:val="24"/>
        </w:rPr>
        <w:t>.</w:t>
      </w:r>
    </w:p>
  </w:footnote>
  <w:footnote w:id="27">
    <w:p w:rsidR="002E7349" w:rsidRPr="00163E9A" w:rsidRDefault="002E7349" w:rsidP="002E7349">
      <w:pPr>
        <w:pStyle w:val="a8"/>
        <w:jc w:val="both"/>
        <w:rPr>
          <w:rFonts w:cs="Times New Roman"/>
          <w:sz w:val="24"/>
          <w:szCs w:val="24"/>
        </w:rPr>
      </w:pPr>
      <w:r w:rsidRPr="00163E9A">
        <w:rPr>
          <w:rStyle w:val="aa"/>
          <w:rFonts w:cs="Times New Roman"/>
          <w:sz w:val="24"/>
          <w:szCs w:val="24"/>
        </w:rPr>
        <w:footnoteRef/>
      </w:r>
      <w:r w:rsidRPr="00163E9A">
        <w:rPr>
          <w:rFonts w:cs="Times New Roman"/>
          <w:sz w:val="24"/>
          <w:szCs w:val="24"/>
        </w:rPr>
        <w:t xml:space="preserve"> В воронежской школе выставили для обозрения избирательные урны и пломбы от них. 25 апреля 2013 г. // РИА Воронеж. </w:t>
      </w:r>
      <w:r w:rsidRPr="00163E9A">
        <w:rPr>
          <w:rFonts w:cs="Times New Roman"/>
          <w:sz w:val="24"/>
          <w:szCs w:val="24"/>
          <w:lang w:val="en-US"/>
        </w:rPr>
        <w:t>URL</w:t>
      </w:r>
      <w:r w:rsidRPr="00163E9A">
        <w:rPr>
          <w:rFonts w:cs="Times New Roman"/>
          <w:sz w:val="24"/>
          <w:szCs w:val="24"/>
        </w:rPr>
        <w:t xml:space="preserve">: </w:t>
      </w:r>
      <w:hyperlink r:id="rId18" w:history="1">
        <w:r w:rsidRPr="00163E9A">
          <w:rPr>
            <w:rStyle w:val="a5"/>
            <w:rFonts w:cs="Times New Roman"/>
            <w:sz w:val="24"/>
            <w:szCs w:val="24"/>
            <w:lang w:val="en-US"/>
          </w:rPr>
          <w:t>https</w:t>
        </w:r>
        <w:r w:rsidRPr="00163E9A">
          <w:rPr>
            <w:rStyle w:val="a5"/>
            <w:rFonts w:cs="Times New Roman"/>
            <w:sz w:val="24"/>
            <w:szCs w:val="24"/>
          </w:rPr>
          <w:t>://</w:t>
        </w:r>
        <w:proofErr w:type="spellStart"/>
        <w:r w:rsidRPr="00163E9A">
          <w:rPr>
            <w:rStyle w:val="a5"/>
            <w:rFonts w:cs="Times New Roman"/>
            <w:sz w:val="24"/>
            <w:szCs w:val="24"/>
            <w:lang w:val="en-US"/>
          </w:rPr>
          <w:t>riavrn</w:t>
        </w:r>
        <w:proofErr w:type="spellEnd"/>
        <w:r w:rsidRPr="00163E9A">
          <w:rPr>
            <w:rStyle w:val="a5"/>
            <w:rFonts w:cs="Times New Roman"/>
            <w:sz w:val="24"/>
            <w:szCs w:val="24"/>
          </w:rPr>
          <w:t>.</w:t>
        </w:r>
        <w:proofErr w:type="spellStart"/>
        <w:r w:rsidRPr="00163E9A">
          <w:rPr>
            <w:rStyle w:val="a5"/>
            <w:rFonts w:cs="Times New Roman"/>
            <w:sz w:val="24"/>
            <w:szCs w:val="24"/>
            <w:lang w:val="en-US"/>
          </w:rPr>
          <w:t>ru</w:t>
        </w:r>
        <w:proofErr w:type="spellEnd"/>
        <w:r w:rsidRPr="00163E9A">
          <w:rPr>
            <w:rStyle w:val="a5"/>
            <w:rFonts w:cs="Times New Roman"/>
            <w:sz w:val="24"/>
            <w:szCs w:val="24"/>
          </w:rPr>
          <w:t>/</w:t>
        </w:r>
        <w:r w:rsidRPr="00163E9A">
          <w:rPr>
            <w:rStyle w:val="a5"/>
            <w:rFonts w:cs="Times New Roman"/>
            <w:sz w:val="24"/>
            <w:szCs w:val="24"/>
            <w:lang w:val="en-US"/>
          </w:rPr>
          <w:t>news</w:t>
        </w:r>
        <w:r w:rsidRPr="00163E9A">
          <w:rPr>
            <w:rStyle w:val="a5"/>
            <w:rFonts w:cs="Times New Roman"/>
            <w:sz w:val="24"/>
            <w:szCs w:val="24"/>
          </w:rPr>
          <w:t>/</w:t>
        </w:r>
        <w:r w:rsidRPr="00163E9A">
          <w:rPr>
            <w:rStyle w:val="a5"/>
            <w:rFonts w:cs="Times New Roman"/>
            <w:sz w:val="24"/>
            <w:szCs w:val="24"/>
            <w:lang w:val="en-US"/>
          </w:rPr>
          <w:t>v</w:t>
        </w:r>
        <w:r w:rsidRPr="00163E9A">
          <w:rPr>
            <w:rStyle w:val="a5"/>
            <w:rFonts w:cs="Times New Roman"/>
            <w:sz w:val="24"/>
            <w:szCs w:val="24"/>
          </w:rPr>
          <w:t>-</w:t>
        </w:r>
        <w:proofErr w:type="spellStart"/>
        <w:r w:rsidRPr="00163E9A">
          <w:rPr>
            <w:rStyle w:val="a5"/>
            <w:rFonts w:cs="Times New Roman"/>
            <w:sz w:val="24"/>
            <w:szCs w:val="24"/>
            <w:lang w:val="en-US"/>
          </w:rPr>
          <w:t>voronezhskoy</w:t>
        </w:r>
        <w:proofErr w:type="spellEnd"/>
        <w:r w:rsidRPr="00163E9A">
          <w:rPr>
            <w:rStyle w:val="a5"/>
            <w:rFonts w:cs="Times New Roman"/>
            <w:sz w:val="24"/>
            <w:szCs w:val="24"/>
          </w:rPr>
          <w:t>-</w:t>
        </w:r>
        <w:proofErr w:type="spellStart"/>
        <w:r w:rsidRPr="00163E9A">
          <w:rPr>
            <w:rStyle w:val="a5"/>
            <w:rFonts w:cs="Times New Roman"/>
            <w:sz w:val="24"/>
            <w:szCs w:val="24"/>
            <w:lang w:val="en-US"/>
          </w:rPr>
          <w:t>shkole</w:t>
        </w:r>
        <w:proofErr w:type="spellEnd"/>
        <w:r w:rsidRPr="00163E9A">
          <w:rPr>
            <w:rStyle w:val="a5"/>
            <w:rFonts w:cs="Times New Roman"/>
            <w:sz w:val="24"/>
            <w:szCs w:val="24"/>
          </w:rPr>
          <w:t>-</w:t>
        </w:r>
        <w:proofErr w:type="spellStart"/>
        <w:r w:rsidRPr="00163E9A">
          <w:rPr>
            <w:rStyle w:val="a5"/>
            <w:rFonts w:cs="Times New Roman"/>
            <w:sz w:val="24"/>
            <w:szCs w:val="24"/>
            <w:lang w:val="en-US"/>
          </w:rPr>
          <w:t>vystavili</w:t>
        </w:r>
        <w:proofErr w:type="spellEnd"/>
        <w:r w:rsidRPr="00163E9A">
          <w:rPr>
            <w:rStyle w:val="a5"/>
            <w:rFonts w:cs="Times New Roman"/>
            <w:sz w:val="24"/>
            <w:szCs w:val="24"/>
          </w:rPr>
          <w:t>-</w:t>
        </w:r>
        <w:proofErr w:type="spellStart"/>
        <w:r w:rsidRPr="00163E9A">
          <w:rPr>
            <w:rStyle w:val="a5"/>
            <w:rFonts w:cs="Times New Roman"/>
            <w:sz w:val="24"/>
            <w:szCs w:val="24"/>
            <w:lang w:val="en-US"/>
          </w:rPr>
          <w:t>dlya</w:t>
        </w:r>
        <w:proofErr w:type="spellEnd"/>
        <w:r w:rsidRPr="00163E9A">
          <w:rPr>
            <w:rStyle w:val="a5"/>
            <w:rFonts w:cs="Times New Roman"/>
            <w:sz w:val="24"/>
            <w:szCs w:val="24"/>
          </w:rPr>
          <w:t>-</w:t>
        </w:r>
        <w:proofErr w:type="spellStart"/>
        <w:r w:rsidRPr="00163E9A">
          <w:rPr>
            <w:rStyle w:val="a5"/>
            <w:rFonts w:cs="Times New Roman"/>
            <w:sz w:val="24"/>
            <w:szCs w:val="24"/>
            <w:lang w:val="en-US"/>
          </w:rPr>
          <w:t>obozreniya</w:t>
        </w:r>
        <w:proofErr w:type="spellEnd"/>
        <w:r w:rsidRPr="00163E9A">
          <w:rPr>
            <w:rStyle w:val="a5"/>
            <w:rFonts w:cs="Times New Roman"/>
            <w:sz w:val="24"/>
            <w:szCs w:val="24"/>
          </w:rPr>
          <w:t>-</w:t>
        </w:r>
        <w:proofErr w:type="spellStart"/>
        <w:r w:rsidRPr="00163E9A">
          <w:rPr>
            <w:rStyle w:val="a5"/>
            <w:rFonts w:cs="Times New Roman"/>
            <w:sz w:val="24"/>
            <w:szCs w:val="24"/>
            <w:lang w:val="en-US"/>
          </w:rPr>
          <w:t>izbiratelnye</w:t>
        </w:r>
        <w:proofErr w:type="spellEnd"/>
        <w:r w:rsidRPr="00163E9A">
          <w:rPr>
            <w:rStyle w:val="a5"/>
            <w:rFonts w:cs="Times New Roman"/>
            <w:sz w:val="24"/>
            <w:szCs w:val="24"/>
          </w:rPr>
          <w:t>-</w:t>
        </w:r>
        <w:proofErr w:type="spellStart"/>
        <w:r w:rsidRPr="00163E9A">
          <w:rPr>
            <w:rStyle w:val="a5"/>
            <w:rFonts w:cs="Times New Roman"/>
            <w:sz w:val="24"/>
            <w:szCs w:val="24"/>
            <w:lang w:val="en-US"/>
          </w:rPr>
          <w:t>urny</w:t>
        </w:r>
        <w:proofErr w:type="spellEnd"/>
        <w:r w:rsidRPr="00163E9A">
          <w:rPr>
            <w:rStyle w:val="a5"/>
            <w:rFonts w:cs="Times New Roman"/>
            <w:sz w:val="24"/>
            <w:szCs w:val="24"/>
          </w:rPr>
          <w:t>-</w:t>
        </w:r>
        <w:proofErr w:type="spellStart"/>
        <w:r w:rsidRPr="00163E9A">
          <w:rPr>
            <w:rStyle w:val="a5"/>
            <w:rFonts w:cs="Times New Roman"/>
            <w:sz w:val="24"/>
            <w:szCs w:val="24"/>
            <w:lang w:val="en-US"/>
          </w:rPr>
          <w:t>i</w:t>
        </w:r>
        <w:proofErr w:type="spellEnd"/>
        <w:r w:rsidRPr="00163E9A">
          <w:rPr>
            <w:rStyle w:val="a5"/>
            <w:rFonts w:cs="Times New Roman"/>
            <w:sz w:val="24"/>
            <w:szCs w:val="24"/>
          </w:rPr>
          <w:t>-</w:t>
        </w:r>
        <w:proofErr w:type="spellStart"/>
        <w:r w:rsidRPr="00163E9A">
          <w:rPr>
            <w:rStyle w:val="a5"/>
            <w:rFonts w:cs="Times New Roman"/>
            <w:sz w:val="24"/>
            <w:szCs w:val="24"/>
            <w:lang w:val="en-US"/>
          </w:rPr>
          <w:t>plomby</w:t>
        </w:r>
        <w:proofErr w:type="spellEnd"/>
        <w:r w:rsidRPr="00163E9A">
          <w:rPr>
            <w:rStyle w:val="a5"/>
            <w:rFonts w:cs="Times New Roman"/>
            <w:sz w:val="24"/>
            <w:szCs w:val="24"/>
          </w:rPr>
          <w:t>-</w:t>
        </w:r>
        <w:proofErr w:type="spellStart"/>
        <w:r w:rsidRPr="00163E9A">
          <w:rPr>
            <w:rStyle w:val="a5"/>
            <w:rFonts w:cs="Times New Roman"/>
            <w:sz w:val="24"/>
            <w:szCs w:val="24"/>
            <w:lang w:val="en-US"/>
          </w:rPr>
          <w:t>ot</w:t>
        </w:r>
        <w:proofErr w:type="spellEnd"/>
        <w:r w:rsidRPr="00163E9A">
          <w:rPr>
            <w:rStyle w:val="a5"/>
            <w:rFonts w:cs="Times New Roman"/>
            <w:sz w:val="24"/>
            <w:szCs w:val="24"/>
          </w:rPr>
          <w:t>-</w:t>
        </w:r>
        <w:proofErr w:type="spellStart"/>
        <w:r w:rsidRPr="00163E9A">
          <w:rPr>
            <w:rStyle w:val="a5"/>
            <w:rFonts w:cs="Times New Roman"/>
            <w:sz w:val="24"/>
            <w:szCs w:val="24"/>
            <w:lang w:val="en-US"/>
          </w:rPr>
          <w:t>nikh</w:t>
        </w:r>
        <w:proofErr w:type="spellEnd"/>
        <w:r w:rsidRPr="00163E9A">
          <w:rPr>
            <w:rStyle w:val="a5"/>
            <w:rFonts w:cs="Times New Roman"/>
            <w:sz w:val="24"/>
            <w:szCs w:val="24"/>
          </w:rPr>
          <w:t>/</w:t>
        </w:r>
      </w:hyperlink>
      <w:r w:rsidRPr="00163E9A">
        <w:rPr>
          <w:rFonts w:cs="Times New Roman"/>
          <w:sz w:val="24"/>
          <w:szCs w:val="24"/>
        </w:rPr>
        <w:t xml:space="preserve"> (дата обращения</w:t>
      </w:r>
      <w:r>
        <w:rPr>
          <w:rFonts w:cs="Times New Roman"/>
          <w:sz w:val="24"/>
          <w:szCs w:val="24"/>
        </w:rPr>
        <w:t>: 22.01.2019</w:t>
      </w:r>
      <w:r w:rsidRPr="00163E9A">
        <w:rPr>
          <w:rFonts w:cs="Times New Roman"/>
          <w:sz w:val="24"/>
          <w:szCs w:val="24"/>
        </w:rPr>
        <w:t>)</w:t>
      </w:r>
      <w:r>
        <w:rPr>
          <w:rFonts w:cs="Times New Roman"/>
          <w:sz w:val="24"/>
          <w:szCs w:val="24"/>
        </w:rPr>
        <w:t>.</w:t>
      </w:r>
      <w:r w:rsidRPr="00163E9A">
        <w:rPr>
          <w:rFonts w:cs="Times New Roman"/>
          <w:sz w:val="24"/>
          <w:szCs w:val="24"/>
        </w:rPr>
        <w:t xml:space="preserve"> </w:t>
      </w:r>
    </w:p>
  </w:footnote>
  <w:footnote w:id="28">
    <w:p w:rsidR="002E7349" w:rsidRPr="00163E9A" w:rsidRDefault="002E7349" w:rsidP="002E7349">
      <w:pPr>
        <w:pStyle w:val="a8"/>
        <w:jc w:val="both"/>
        <w:rPr>
          <w:rFonts w:cs="Times New Roman"/>
          <w:sz w:val="24"/>
          <w:szCs w:val="24"/>
        </w:rPr>
      </w:pPr>
      <w:r w:rsidRPr="00163E9A">
        <w:rPr>
          <w:rStyle w:val="aa"/>
          <w:rFonts w:cs="Times New Roman"/>
          <w:sz w:val="24"/>
          <w:szCs w:val="24"/>
        </w:rPr>
        <w:footnoteRef/>
      </w:r>
      <w:r w:rsidRPr="00163E9A">
        <w:rPr>
          <w:rFonts w:cs="Times New Roman"/>
          <w:sz w:val="24"/>
          <w:szCs w:val="24"/>
        </w:rPr>
        <w:t xml:space="preserve"> В России открылся Музей нарушений избирательного права</w:t>
      </w:r>
      <w:r>
        <w:rPr>
          <w:rFonts w:cs="Times New Roman"/>
          <w:sz w:val="24"/>
          <w:szCs w:val="24"/>
        </w:rPr>
        <w:t>.</w:t>
      </w:r>
      <w:r w:rsidRPr="00163E9A">
        <w:rPr>
          <w:rFonts w:cs="Times New Roman"/>
          <w:sz w:val="24"/>
          <w:szCs w:val="24"/>
        </w:rPr>
        <w:t xml:space="preserve"> 24 ноября 2011 г. // РОСБАЛТ. </w:t>
      </w:r>
      <w:r w:rsidRPr="00163E9A">
        <w:rPr>
          <w:rFonts w:cs="Times New Roman"/>
          <w:sz w:val="24"/>
          <w:szCs w:val="24"/>
          <w:lang w:val="en-US"/>
        </w:rPr>
        <w:t>URL</w:t>
      </w:r>
      <w:r w:rsidRPr="00163E9A">
        <w:rPr>
          <w:rFonts w:cs="Times New Roman"/>
          <w:sz w:val="24"/>
          <w:szCs w:val="24"/>
        </w:rPr>
        <w:t xml:space="preserve">: </w:t>
      </w:r>
      <w:hyperlink r:id="rId19" w:history="1">
        <w:r w:rsidRPr="00163E9A">
          <w:rPr>
            <w:rStyle w:val="a5"/>
            <w:rFonts w:cs="Times New Roman"/>
            <w:sz w:val="24"/>
            <w:szCs w:val="24"/>
          </w:rPr>
          <w:t>https://www.rosbalt.ru/russia/2011/11/24/916495.html</w:t>
        </w:r>
      </w:hyperlink>
      <w:r w:rsidRPr="00163E9A">
        <w:rPr>
          <w:rFonts w:cs="Times New Roman"/>
          <w:sz w:val="24"/>
          <w:szCs w:val="24"/>
        </w:rPr>
        <w:t xml:space="preserve"> (дата обращения</w:t>
      </w:r>
      <w:r>
        <w:rPr>
          <w:rFonts w:cs="Times New Roman"/>
          <w:sz w:val="24"/>
          <w:szCs w:val="24"/>
        </w:rPr>
        <w:t>:</w:t>
      </w:r>
      <w:r w:rsidRPr="00163E9A">
        <w:rPr>
          <w:rFonts w:cs="Times New Roman"/>
          <w:sz w:val="24"/>
          <w:szCs w:val="24"/>
        </w:rPr>
        <w:t xml:space="preserve"> 22.01.2019)</w:t>
      </w:r>
      <w:r>
        <w:rPr>
          <w:rFonts w:cs="Times New Roman"/>
          <w:sz w:val="24"/>
          <w:szCs w:val="24"/>
        </w:rPr>
        <w:t>.</w:t>
      </w:r>
      <w:r w:rsidRPr="00163E9A">
        <w:rPr>
          <w:rFonts w:cs="Times New Roman"/>
          <w:sz w:val="24"/>
          <w:szCs w:val="24"/>
        </w:rPr>
        <w:t xml:space="preserve">  </w:t>
      </w:r>
    </w:p>
  </w:footnote>
  <w:footnote w:id="29">
    <w:p w:rsidR="002E7349" w:rsidRPr="00163E9A" w:rsidRDefault="002E7349" w:rsidP="00E72805">
      <w:pPr>
        <w:pStyle w:val="a8"/>
        <w:jc w:val="both"/>
        <w:rPr>
          <w:rFonts w:cs="Times New Roman"/>
          <w:sz w:val="24"/>
          <w:szCs w:val="24"/>
        </w:rPr>
      </w:pPr>
      <w:r w:rsidRPr="00163E9A">
        <w:rPr>
          <w:rStyle w:val="aa"/>
          <w:rFonts w:cs="Times New Roman"/>
          <w:sz w:val="24"/>
          <w:szCs w:val="24"/>
        </w:rPr>
        <w:footnoteRef/>
      </w:r>
      <w:r w:rsidRPr="00163E9A">
        <w:rPr>
          <w:rFonts w:cs="Times New Roman"/>
          <w:sz w:val="24"/>
          <w:szCs w:val="24"/>
        </w:rPr>
        <w:t xml:space="preserve"> Музей истории Самарского края и муниципальных образований в Самарской области. URL: </w:t>
      </w:r>
      <w:hyperlink r:id="rId20" w:history="1">
        <w:r w:rsidRPr="00163E9A">
          <w:rPr>
            <w:rStyle w:val="a5"/>
            <w:rFonts w:cs="Times New Roman"/>
            <w:sz w:val="24"/>
            <w:szCs w:val="24"/>
          </w:rPr>
          <w:t>http://museum.samgd.ru/</w:t>
        </w:r>
      </w:hyperlink>
      <w:r w:rsidRPr="00163E9A">
        <w:rPr>
          <w:rFonts w:cs="Times New Roman"/>
          <w:sz w:val="24"/>
          <w:szCs w:val="24"/>
        </w:rPr>
        <w:t xml:space="preserve"> (дата обращения 15.01.2019 г.)</w:t>
      </w:r>
      <w:r w:rsidR="00E72805">
        <w:rPr>
          <w:rFonts w:cs="Times New Roman"/>
          <w:sz w:val="24"/>
          <w:szCs w:val="24"/>
        </w:rPr>
        <w:t>.</w:t>
      </w:r>
      <w:r w:rsidRPr="00163E9A">
        <w:rPr>
          <w:rFonts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E264D"/>
    <w:multiLevelType w:val="hybridMultilevel"/>
    <w:tmpl w:val="E2C41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6D75AE"/>
    <w:multiLevelType w:val="hybridMultilevel"/>
    <w:tmpl w:val="B1662CB0"/>
    <w:lvl w:ilvl="0" w:tplc="B72C82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79"/>
    <w:rsid w:val="0000008E"/>
    <w:rsid w:val="00000309"/>
    <w:rsid w:val="00001C42"/>
    <w:rsid w:val="00020538"/>
    <w:rsid w:val="0003430B"/>
    <w:rsid w:val="00035A79"/>
    <w:rsid w:val="00045D7C"/>
    <w:rsid w:val="00061C92"/>
    <w:rsid w:val="00073CF6"/>
    <w:rsid w:val="00074980"/>
    <w:rsid w:val="000751D3"/>
    <w:rsid w:val="000D28BD"/>
    <w:rsid w:val="000F0FDB"/>
    <w:rsid w:val="000F5644"/>
    <w:rsid w:val="000F6C89"/>
    <w:rsid w:val="001146BA"/>
    <w:rsid w:val="00145435"/>
    <w:rsid w:val="00155B28"/>
    <w:rsid w:val="00163DE0"/>
    <w:rsid w:val="00184D98"/>
    <w:rsid w:val="00192673"/>
    <w:rsid w:val="001C2B34"/>
    <w:rsid w:val="001E046A"/>
    <w:rsid w:val="001E11A2"/>
    <w:rsid w:val="001E61F6"/>
    <w:rsid w:val="001E7F6D"/>
    <w:rsid w:val="00217A79"/>
    <w:rsid w:val="002228AC"/>
    <w:rsid w:val="00241F8F"/>
    <w:rsid w:val="00253F8E"/>
    <w:rsid w:val="0027001A"/>
    <w:rsid w:val="00281E7D"/>
    <w:rsid w:val="00293E9D"/>
    <w:rsid w:val="002A046A"/>
    <w:rsid w:val="002B6244"/>
    <w:rsid w:val="002C1B4F"/>
    <w:rsid w:val="002E0931"/>
    <w:rsid w:val="002E7349"/>
    <w:rsid w:val="002F2522"/>
    <w:rsid w:val="003012CD"/>
    <w:rsid w:val="00302399"/>
    <w:rsid w:val="003124BB"/>
    <w:rsid w:val="00335930"/>
    <w:rsid w:val="003453A9"/>
    <w:rsid w:val="003676D9"/>
    <w:rsid w:val="0037134D"/>
    <w:rsid w:val="00387B83"/>
    <w:rsid w:val="00397145"/>
    <w:rsid w:val="003C68CA"/>
    <w:rsid w:val="003D0603"/>
    <w:rsid w:val="004019A8"/>
    <w:rsid w:val="00407260"/>
    <w:rsid w:val="004200EB"/>
    <w:rsid w:val="0045586A"/>
    <w:rsid w:val="00477B0A"/>
    <w:rsid w:val="00485DD5"/>
    <w:rsid w:val="004A6B08"/>
    <w:rsid w:val="004C443E"/>
    <w:rsid w:val="004D3820"/>
    <w:rsid w:val="004E0F2B"/>
    <w:rsid w:val="004F3A14"/>
    <w:rsid w:val="004F53E6"/>
    <w:rsid w:val="004F60B0"/>
    <w:rsid w:val="005515E3"/>
    <w:rsid w:val="005636F4"/>
    <w:rsid w:val="0056445A"/>
    <w:rsid w:val="00581498"/>
    <w:rsid w:val="005842AB"/>
    <w:rsid w:val="0059404E"/>
    <w:rsid w:val="005C038A"/>
    <w:rsid w:val="005D7081"/>
    <w:rsid w:val="005E15CB"/>
    <w:rsid w:val="005E5B43"/>
    <w:rsid w:val="005F6FE9"/>
    <w:rsid w:val="00601E5E"/>
    <w:rsid w:val="00611C30"/>
    <w:rsid w:val="006214DD"/>
    <w:rsid w:val="00622271"/>
    <w:rsid w:val="00625E40"/>
    <w:rsid w:val="0062607D"/>
    <w:rsid w:val="006321E9"/>
    <w:rsid w:val="006369D6"/>
    <w:rsid w:val="00636C58"/>
    <w:rsid w:val="00675B2F"/>
    <w:rsid w:val="006900A7"/>
    <w:rsid w:val="0069093D"/>
    <w:rsid w:val="00696D19"/>
    <w:rsid w:val="006A6A90"/>
    <w:rsid w:val="006B36B2"/>
    <w:rsid w:val="006E3AFC"/>
    <w:rsid w:val="00703B95"/>
    <w:rsid w:val="00706F07"/>
    <w:rsid w:val="00724E11"/>
    <w:rsid w:val="0072504D"/>
    <w:rsid w:val="00751D99"/>
    <w:rsid w:val="00754D94"/>
    <w:rsid w:val="007878FC"/>
    <w:rsid w:val="007C2A24"/>
    <w:rsid w:val="007D2EF8"/>
    <w:rsid w:val="007D437C"/>
    <w:rsid w:val="007F0112"/>
    <w:rsid w:val="008079F8"/>
    <w:rsid w:val="00813624"/>
    <w:rsid w:val="00837E66"/>
    <w:rsid w:val="00841F9E"/>
    <w:rsid w:val="008627CE"/>
    <w:rsid w:val="0086743E"/>
    <w:rsid w:val="00876359"/>
    <w:rsid w:val="008A60B4"/>
    <w:rsid w:val="008B16D1"/>
    <w:rsid w:val="008B45D1"/>
    <w:rsid w:val="008E0536"/>
    <w:rsid w:val="008E7B6B"/>
    <w:rsid w:val="009007FF"/>
    <w:rsid w:val="0091052E"/>
    <w:rsid w:val="009157D1"/>
    <w:rsid w:val="009234BC"/>
    <w:rsid w:val="00955030"/>
    <w:rsid w:val="00972785"/>
    <w:rsid w:val="00973A87"/>
    <w:rsid w:val="00974953"/>
    <w:rsid w:val="00975FE4"/>
    <w:rsid w:val="00984B42"/>
    <w:rsid w:val="00987C7D"/>
    <w:rsid w:val="00996F1C"/>
    <w:rsid w:val="009A1A12"/>
    <w:rsid w:val="009A396B"/>
    <w:rsid w:val="009B5ADB"/>
    <w:rsid w:val="009C173F"/>
    <w:rsid w:val="009D702C"/>
    <w:rsid w:val="009D7679"/>
    <w:rsid w:val="009E5302"/>
    <w:rsid w:val="00A2551C"/>
    <w:rsid w:val="00A30506"/>
    <w:rsid w:val="00A31B3A"/>
    <w:rsid w:val="00A45D8D"/>
    <w:rsid w:val="00A46F7B"/>
    <w:rsid w:val="00A5591B"/>
    <w:rsid w:val="00A630D0"/>
    <w:rsid w:val="00A6314E"/>
    <w:rsid w:val="00A65640"/>
    <w:rsid w:val="00A72B26"/>
    <w:rsid w:val="00A94398"/>
    <w:rsid w:val="00AB78A3"/>
    <w:rsid w:val="00AC385E"/>
    <w:rsid w:val="00AC39E8"/>
    <w:rsid w:val="00AC4A64"/>
    <w:rsid w:val="00AE096D"/>
    <w:rsid w:val="00AF4492"/>
    <w:rsid w:val="00B12F44"/>
    <w:rsid w:val="00B218B0"/>
    <w:rsid w:val="00B37E5B"/>
    <w:rsid w:val="00B43A06"/>
    <w:rsid w:val="00B45E2E"/>
    <w:rsid w:val="00B55D54"/>
    <w:rsid w:val="00B62FB2"/>
    <w:rsid w:val="00B754B7"/>
    <w:rsid w:val="00B815C1"/>
    <w:rsid w:val="00B81EF8"/>
    <w:rsid w:val="00B873DB"/>
    <w:rsid w:val="00B93FB0"/>
    <w:rsid w:val="00BB1881"/>
    <w:rsid w:val="00BC3257"/>
    <w:rsid w:val="00C066BD"/>
    <w:rsid w:val="00C15E7F"/>
    <w:rsid w:val="00C24CCC"/>
    <w:rsid w:val="00C32868"/>
    <w:rsid w:val="00C445C9"/>
    <w:rsid w:val="00C542BA"/>
    <w:rsid w:val="00C648D5"/>
    <w:rsid w:val="00C7405F"/>
    <w:rsid w:val="00C77474"/>
    <w:rsid w:val="00C819EA"/>
    <w:rsid w:val="00C918D8"/>
    <w:rsid w:val="00C96C52"/>
    <w:rsid w:val="00CA1587"/>
    <w:rsid w:val="00CA5B80"/>
    <w:rsid w:val="00CC7674"/>
    <w:rsid w:val="00CE0DE5"/>
    <w:rsid w:val="00CE571F"/>
    <w:rsid w:val="00D00F41"/>
    <w:rsid w:val="00D03805"/>
    <w:rsid w:val="00D051CA"/>
    <w:rsid w:val="00D12D76"/>
    <w:rsid w:val="00D16DB2"/>
    <w:rsid w:val="00D17255"/>
    <w:rsid w:val="00D1775D"/>
    <w:rsid w:val="00D53E08"/>
    <w:rsid w:val="00D564A6"/>
    <w:rsid w:val="00D56638"/>
    <w:rsid w:val="00D75666"/>
    <w:rsid w:val="00D87A1E"/>
    <w:rsid w:val="00DB0A64"/>
    <w:rsid w:val="00DC2320"/>
    <w:rsid w:val="00DC5CA8"/>
    <w:rsid w:val="00DE4CBF"/>
    <w:rsid w:val="00DF0F9B"/>
    <w:rsid w:val="00DF5A65"/>
    <w:rsid w:val="00E06727"/>
    <w:rsid w:val="00E14570"/>
    <w:rsid w:val="00E1526C"/>
    <w:rsid w:val="00E3286E"/>
    <w:rsid w:val="00E37FA6"/>
    <w:rsid w:val="00E5610C"/>
    <w:rsid w:val="00E6609B"/>
    <w:rsid w:val="00E72805"/>
    <w:rsid w:val="00E72B52"/>
    <w:rsid w:val="00E879C5"/>
    <w:rsid w:val="00E91FF5"/>
    <w:rsid w:val="00EA614B"/>
    <w:rsid w:val="00EE41E2"/>
    <w:rsid w:val="00F13B48"/>
    <w:rsid w:val="00F35308"/>
    <w:rsid w:val="00F36D35"/>
    <w:rsid w:val="00F41B09"/>
    <w:rsid w:val="00F56FF9"/>
    <w:rsid w:val="00F603E2"/>
    <w:rsid w:val="00FA0F86"/>
    <w:rsid w:val="00FD3B31"/>
    <w:rsid w:val="00FE452B"/>
    <w:rsid w:val="00FF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A79"/>
    <w:pPr>
      <w:spacing w:before="100" w:beforeAutospacing="1" w:after="100" w:afterAutospacing="1" w:line="240" w:lineRule="auto"/>
    </w:pPr>
    <w:rPr>
      <w:rFonts w:ascii="Times" w:hAnsi="Times" w:cs="Times New Roman"/>
      <w:sz w:val="20"/>
      <w:szCs w:val="20"/>
      <w:lang w:eastAsia="ru-RU"/>
    </w:rPr>
  </w:style>
  <w:style w:type="character" w:styleId="a4">
    <w:name w:val="Strong"/>
    <w:basedOn w:val="a0"/>
    <w:uiPriority w:val="22"/>
    <w:qFormat/>
    <w:rsid w:val="00217A79"/>
    <w:rPr>
      <w:b/>
      <w:bCs/>
    </w:rPr>
  </w:style>
  <w:style w:type="character" w:styleId="a5">
    <w:name w:val="Hyperlink"/>
    <w:basedOn w:val="a0"/>
    <w:rsid w:val="00217A79"/>
    <w:rPr>
      <w:color w:val="0000FF"/>
      <w:u w:val="single"/>
    </w:rPr>
  </w:style>
  <w:style w:type="paragraph" w:customStyle="1" w:styleId="sdfootnote">
    <w:name w:val="sdfootnote"/>
    <w:basedOn w:val="a"/>
    <w:rsid w:val="00217A79"/>
    <w:pPr>
      <w:spacing w:before="100" w:beforeAutospacing="1" w:after="100" w:afterAutospacing="1" w:line="240" w:lineRule="auto"/>
    </w:pPr>
    <w:rPr>
      <w:rFonts w:eastAsia="Times New Roman" w:cs="Times New Roman"/>
      <w:sz w:val="24"/>
      <w:szCs w:val="24"/>
      <w:lang w:eastAsia="ru-RU"/>
    </w:rPr>
  </w:style>
  <w:style w:type="character" w:styleId="a6">
    <w:name w:val="Emphasis"/>
    <w:basedOn w:val="a0"/>
    <w:uiPriority w:val="20"/>
    <w:qFormat/>
    <w:rsid w:val="00E06727"/>
    <w:rPr>
      <w:i/>
      <w:iCs/>
    </w:rPr>
  </w:style>
  <w:style w:type="paragraph" w:styleId="a7">
    <w:name w:val="List Paragraph"/>
    <w:basedOn w:val="a"/>
    <w:uiPriority w:val="34"/>
    <w:qFormat/>
    <w:rsid w:val="00CE571F"/>
    <w:pPr>
      <w:ind w:left="720"/>
      <w:contextualSpacing/>
    </w:pPr>
  </w:style>
  <w:style w:type="paragraph" w:styleId="a8">
    <w:name w:val="footnote text"/>
    <w:basedOn w:val="a"/>
    <w:link w:val="a9"/>
    <w:uiPriority w:val="99"/>
    <w:semiHidden/>
    <w:unhideWhenUsed/>
    <w:rsid w:val="00E1526C"/>
    <w:pPr>
      <w:spacing w:after="0" w:line="240" w:lineRule="auto"/>
    </w:pPr>
    <w:rPr>
      <w:sz w:val="20"/>
      <w:szCs w:val="20"/>
    </w:rPr>
  </w:style>
  <w:style w:type="character" w:customStyle="1" w:styleId="a9">
    <w:name w:val="Текст сноски Знак"/>
    <w:basedOn w:val="a0"/>
    <w:link w:val="a8"/>
    <w:uiPriority w:val="99"/>
    <w:semiHidden/>
    <w:rsid w:val="00E1526C"/>
    <w:rPr>
      <w:sz w:val="20"/>
      <w:szCs w:val="20"/>
    </w:rPr>
  </w:style>
  <w:style w:type="character" w:styleId="aa">
    <w:name w:val="footnote reference"/>
    <w:basedOn w:val="a0"/>
    <w:uiPriority w:val="99"/>
    <w:semiHidden/>
    <w:unhideWhenUsed/>
    <w:rsid w:val="00E1526C"/>
    <w:rPr>
      <w:vertAlign w:val="superscript"/>
    </w:rPr>
  </w:style>
  <w:style w:type="paragraph" w:customStyle="1" w:styleId="Default">
    <w:name w:val="Default"/>
    <w:rsid w:val="006E3AFC"/>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A79"/>
    <w:pPr>
      <w:spacing w:before="100" w:beforeAutospacing="1" w:after="100" w:afterAutospacing="1" w:line="240" w:lineRule="auto"/>
    </w:pPr>
    <w:rPr>
      <w:rFonts w:ascii="Times" w:hAnsi="Times" w:cs="Times New Roman"/>
      <w:sz w:val="20"/>
      <w:szCs w:val="20"/>
      <w:lang w:eastAsia="ru-RU"/>
    </w:rPr>
  </w:style>
  <w:style w:type="character" w:styleId="a4">
    <w:name w:val="Strong"/>
    <w:basedOn w:val="a0"/>
    <w:uiPriority w:val="22"/>
    <w:qFormat/>
    <w:rsid w:val="00217A79"/>
    <w:rPr>
      <w:b/>
      <w:bCs/>
    </w:rPr>
  </w:style>
  <w:style w:type="character" w:styleId="a5">
    <w:name w:val="Hyperlink"/>
    <w:basedOn w:val="a0"/>
    <w:rsid w:val="00217A79"/>
    <w:rPr>
      <w:color w:val="0000FF"/>
      <w:u w:val="single"/>
    </w:rPr>
  </w:style>
  <w:style w:type="paragraph" w:customStyle="1" w:styleId="sdfootnote">
    <w:name w:val="sdfootnote"/>
    <w:basedOn w:val="a"/>
    <w:rsid w:val="00217A79"/>
    <w:pPr>
      <w:spacing w:before="100" w:beforeAutospacing="1" w:after="100" w:afterAutospacing="1" w:line="240" w:lineRule="auto"/>
    </w:pPr>
    <w:rPr>
      <w:rFonts w:eastAsia="Times New Roman" w:cs="Times New Roman"/>
      <w:sz w:val="24"/>
      <w:szCs w:val="24"/>
      <w:lang w:eastAsia="ru-RU"/>
    </w:rPr>
  </w:style>
  <w:style w:type="character" w:styleId="a6">
    <w:name w:val="Emphasis"/>
    <w:basedOn w:val="a0"/>
    <w:uiPriority w:val="20"/>
    <w:qFormat/>
    <w:rsid w:val="00E06727"/>
    <w:rPr>
      <w:i/>
      <w:iCs/>
    </w:rPr>
  </w:style>
  <w:style w:type="paragraph" w:styleId="a7">
    <w:name w:val="List Paragraph"/>
    <w:basedOn w:val="a"/>
    <w:uiPriority w:val="34"/>
    <w:qFormat/>
    <w:rsid w:val="00CE571F"/>
    <w:pPr>
      <w:ind w:left="720"/>
      <w:contextualSpacing/>
    </w:pPr>
  </w:style>
  <w:style w:type="paragraph" w:styleId="a8">
    <w:name w:val="footnote text"/>
    <w:basedOn w:val="a"/>
    <w:link w:val="a9"/>
    <w:uiPriority w:val="99"/>
    <w:semiHidden/>
    <w:unhideWhenUsed/>
    <w:rsid w:val="00E1526C"/>
    <w:pPr>
      <w:spacing w:after="0" w:line="240" w:lineRule="auto"/>
    </w:pPr>
    <w:rPr>
      <w:sz w:val="20"/>
      <w:szCs w:val="20"/>
    </w:rPr>
  </w:style>
  <w:style w:type="character" w:customStyle="1" w:styleId="a9">
    <w:name w:val="Текст сноски Знак"/>
    <w:basedOn w:val="a0"/>
    <w:link w:val="a8"/>
    <w:uiPriority w:val="99"/>
    <w:semiHidden/>
    <w:rsid w:val="00E1526C"/>
    <w:rPr>
      <w:sz w:val="20"/>
      <w:szCs w:val="20"/>
    </w:rPr>
  </w:style>
  <w:style w:type="character" w:styleId="aa">
    <w:name w:val="footnote reference"/>
    <w:basedOn w:val="a0"/>
    <w:uiPriority w:val="99"/>
    <w:semiHidden/>
    <w:unhideWhenUsed/>
    <w:rsid w:val="00E1526C"/>
    <w:rPr>
      <w:vertAlign w:val="superscript"/>
    </w:rPr>
  </w:style>
  <w:style w:type="paragraph" w:customStyle="1" w:styleId="Default">
    <w:name w:val="Default"/>
    <w:rsid w:val="006E3AF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thistory.ru/visit_us/view.php?id=736" TargetMode="External"/><Relationship Id="rId18" Type="http://schemas.openxmlformats.org/officeDocument/2006/relationships/hyperlink" Target="https://www.niann.ru/?id=347730" TargetMode="External"/><Relationship Id="rId26" Type="http://schemas.openxmlformats.org/officeDocument/2006/relationships/hyperlink" Target="http://gubernia.pskovregion.org/number_513/06.php" TargetMode="External"/><Relationship Id="rId3" Type="http://schemas.openxmlformats.org/officeDocument/2006/relationships/styles" Target="styles.xml"/><Relationship Id="rId21" Type="http://schemas.openxmlformats.org/officeDocument/2006/relationships/hyperlink" Target="http://gsrb.ru/ru/about/museum/about-museum/" TargetMode="External"/><Relationship Id="rId7" Type="http://schemas.openxmlformats.org/officeDocument/2006/relationships/footnotes" Target="footnotes.xml"/><Relationship Id="rId12" Type="http://schemas.openxmlformats.org/officeDocument/2006/relationships/hyperlink" Target="http://www.sheladm.ru/news/763.html" TargetMode="External"/><Relationship Id="rId17" Type="http://schemas.openxmlformats.org/officeDocument/2006/relationships/hyperlink" Target="http://cm.udmgossovet.ru/o_gossovete_ur/muzej/" TargetMode="External"/><Relationship Id="rId25" Type="http://schemas.openxmlformats.org/officeDocument/2006/relationships/hyperlink" Target="http://www.stoletie.ru/territoriya_istorii/im_voskhishhalis_i_jego_proklinali_311.htm" TargetMode="External"/><Relationship Id="rId2" Type="http://schemas.openxmlformats.org/officeDocument/2006/relationships/numbering" Target="numbering.xml"/><Relationship Id="rId16" Type="http://schemas.openxmlformats.org/officeDocument/2006/relationships/hyperlink" Target="http://parlament-history.ru/exhibitions/" TargetMode="External"/><Relationship Id="rId20" Type="http://schemas.openxmlformats.org/officeDocument/2006/relationships/hyperlink" Target="http://aleksinlib.ru/informacziya/virtualnyie-vyistavki/syin-otchiznyi.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balt.ru/russia/2011/11/24/916495.html" TargetMode="External"/><Relationship Id="rId24" Type="http://schemas.openxmlformats.org/officeDocument/2006/relationships/hyperlink" Target="http://www.museum.ru/N26292" TargetMode="External"/><Relationship Id="rId5" Type="http://schemas.openxmlformats.org/officeDocument/2006/relationships/settings" Target="settings.xml"/><Relationship Id="rId15" Type="http://schemas.openxmlformats.org/officeDocument/2006/relationships/hyperlink" Target="http://www.museum.ru/N20994" TargetMode="External"/><Relationship Id="rId23" Type="http://schemas.openxmlformats.org/officeDocument/2006/relationships/hyperlink" Target="http://rznoblduma.ru/index.php?option=com_content&amp;view=article&amp;id=1024&amp;Itemid=124" TargetMode="External"/><Relationship Id="rId28" Type="http://schemas.openxmlformats.org/officeDocument/2006/relationships/hyperlink" Target="http://www.orelcity.ru/glavnaya-tema/orla-uzhe-net-v-spiskah-prezidenta/" TargetMode="External"/><Relationship Id="rId10" Type="http://schemas.openxmlformats.org/officeDocument/2006/relationships/hyperlink" Target="https://riavrn.ru/news/v-voronezhskoy-shkole-vystavili-dlya-obozreniya-izbiratelnye-urny-i-plomby-ot-nikh/" TargetMode="External"/><Relationship Id="rId19" Type="http://schemas.openxmlformats.org/officeDocument/2006/relationships/hyperlink" Target="http://museum.samgd.ru/" TargetMode="External"/><Relationship Id="rId4" Type="http://schemas.microsoft.com/office/2007/relationships/stylesWithEffects" Target="stylesWithEffects.xml"/><Relationship Id="rId9" Type="http://schemas.openxmlformats.org/officeDocument/2006/relationships/hyperlink" Target="http://www.museum.ru/N20994" TargetMode="External"/><Relationship Id="rId14" Type="http://schemas.openxmlformats.org/officeDocument/2006/relationships/hyperlink" Target="http://www.rusliberal.ru/28_04_12.php/" TargetMode="External"/><Relationship Id="rId22" Type="http://schemas.openxmlformats.org/officeDocument/2006/relationships/hyperlink" Target="http://www.chelmuseum.ru/news/otkrylsya-muzej-zakonodatelnogo-sobraniya-chelyabinskoj-oblasti/" TargetMode="External"/><Relationship Id="rId27" Type="http://schemas.openxmlformats.org/officeDocument/2006/relationships/hyperlink" Target="http://sovch.chuvashia.com/?p=122475"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useum.ru/N26292" TargetMode="External"/><Relationship Id="rId13" Type="http://schemas.openxmlformats.org/officeDocument/2006/relationships/hyperlink" Target="http://gsrb.ru/ru/about/museum/about-museum/" TargetMode="External"/><Relationship Id="rId18" Type="http://schemas.openxmlformats.org/officeDocument/2006/relationships/hyperlink" Target="https://riavrn.ru/news/v-voronezhskoy-shkole-vystavili-dlya-obozreniya-izbiratelnye-urny-i-plomby-ot-nikh/" TargetMode="External"/><Relationship Id="rId3" Type="http://schemas.openxmlformats.org/officeDocument/2006/relationships/hyperlink" Target="http://www.stoletie.ru/territoriya_istorii/im_voskhishhalis_i_jego_proklinali_311.htm" TargetMode="External"/><Relationship Id="rId7" Type="http://schemas.openxmlformats.org/officeDocument/2006/relationships/hyperlink" Target="http://www.polithistory.ru/visit_us/view.php?id=736" TargetMode="External"/><Relationship Id="rId12" Type="http://schemas.openxmlformats.org/officeDocument/2006/relationships/hyperlink" Target="http://www.sheladm.ru/news/763.html" TargetMode="External"/><Relationship Id="rId17" Type="http://schemas.openxmlformats.org/officeDocument/2006/relationships/hyperlink" Target="http://rznoblduma.ru/index.php?option=com_content&amp;view=article&amp;id=1024&amp;Itemid=124" TargetMode="External"/><Relationship Id="rId2" Type="http://schemas.openxmlformats.org/officeDocument/2006/relationships/hyperlink" Target="http://www.rusliberal.ru/28_04_12.php/" TargetMode="External"/><Relationship Id="rId16" Type="http://schemas.openxmlformats.org/officeDocument/2006/relationships/hyperlink" Target="http://www.chelmuseum.ru/news/otkrylsya-muzej-zakonodatelnogo-sobraniya-chelyabinskoj-oblasti/" TargetMode="External"/><Relationship Id="rId20" Type="http://schemas.openxmlformats.org/officeDocument/2006/relationships/hyperlink" Target="http://museum.samgd.ru/" TargetMode="External"/><Relationship Id="rId1" Type="http://schemas.openxmlformats.org/officeDocument/2006/relationships/hyperlink" Target="http://gubernia.pskovregion.org/number_513/06.php" TargetMode="External"/><Relationship Id="rId6" Type="http://schemas.openxmlformats.org/officeDocument/2006/relationships/hyperlink" Target="http://aleksinlib.ru/informacziya/virtualnyie-vyistavki/syin-otchiznyi.html" TargetMode="External"/><Relationship Id="rId11" Type="http://schemas.openxmlformats.org/officeDocument/2006/relationships/hyperlink" Target="http://www.museum.ru/N20994" TargetMode="External"/><Relationship Id="rId5" Type="http://schemas.openxmlformats.org/officeDocument/2006/relationships/hyperlink" Target="http://www.orelcity.ru/glavnaya-tema/orla-uzhe-net-v-spiskah-prezidenta/" TargetMode="External"/><Relationship Id="rId15" Type="http://schemas.openxmlformats.org/officeDocument/2006/relationships/hyperlink" Target="http://cm.udmgossovet.ru/o_gossovete_ur/muzej/" TargetMode="External"/><Relationship Id="rId10" Type="http://schemas.openxmlformats.org/officeDocument/2006/relationships/hyperlink" Target="http://www.museum.ru/N20994" TargetMode="External"/><Relationship Id="rId19" Type="http://schemas.openxmlformats.org/officeDocument/2006/relationships/hyperlink" Target="https://www.rosbalt.ru/russia/2011/11/24/916495.html" TargetMode="External"/><Relationship Id="rId4" Type="http://schemas.openxmlformats.org/officeDocument/2006/relationships/hyperlink" Target="http://sovch.chuvashia.com/?p=122475" TargetMode="External"/><Relationship Id="rId9" Type="http://schemas.openxmlformats.org/officeDocument/2006/relationships/hyperlink" Target="http://parlament-history.ru/exhibitions/" TargetMode="External"/><Relationship Id="rId14" Type="http://schemas.openxmlformats.org/officeDocument/2006/relationships/hyperlink" Target="https://www.niann.ru/?id=347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EEFE-6BCA-4C75-BE2E-0FACF640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LapinaND</dc:creator>
  <cp:lastModifiedBy>Customer</cp:lastModifiedBy>
  <cp:revision>2</cp:revision>
  <dcterms:created xsi:type="dcterms:W3CDTF">2020-01-17T19:29:00Z</dcterms:created>
  <dcterms:modified xsi:type="dcterms:W3CDTF">2020-01-17T19:29:00Z</dcterms:modified>
</cp:coreProperties>
</file>