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01D" w:rsidRDefault="0040601D" w:rsidP="0040601D">
      <w:pPr>
        <w:jc w:val="center"/>
        <w:rPr>
          <w:sz w:val="24"/>
          <w:szCs w:val="24"/>
        </w:rPr>
      </w:pPr>
      <w:r>
        <w:rPr>
          <w:sz w:val="24"/>
          <w:szCs w:val="24"/>
        </w:rPr>
        <w:t>Правительство Российской Федерации</w:t>
      </w:r>
    </w:p>
    <w:p w:rsidR="0040601D" w:rsidRDefault="0040601D" w:rsidP="0040601D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Федеральное государственное бюджетное образовательное учреждение</w:t>
      </w:r>
    </w:p>
    <w:p w:rsidR="0040601D" w:rsidRDefault="0040601D" w:rsidP="0040601D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высшего образования</w:t>
      </w:r>
    </w:p>
    <w:p w:rsidR="0040601D" w:rsidRPr="003A6A58" w:rsidRDefault="0040601D" w:rsidP="0040601D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«Санкт-Петербургский государственный университет»</w:t>
      </w:r>
    </w:p>
    <w:p w:rsidR="0040601D" w:rsidRPr="009C42F5" w:rsidRDefault="0040601D" w:rsidP="0040601D">
      <w:pPr>
        <w:spacing w:after="0"/>
        <w:jc w:val="center"/>
        <w:rPr>
          <w:sz w:val="16"/>
          <w:szCs w:val="16"/>
        </w:rPr>
      </w:pPr>
      <w:r>
        <w:rPr>
          <w:sz w:val="24"/>
          <w:szCs w:val="24"/>
        </w:rPr>
        <w:t>(СПбГУ)</w:t>
      </w:r>
    </w:p>
    <w:p w:rsidR="0040601D" w:rsidRPr="007E7E1D" w:rsidRDefault="0040601D" w:rsidP="0040601D">
      <w:pPr>
        <w:spacing w:after="0"/>
        <w:jc w:val="center"/>
        <w:rPr>
          <w:sz w:val="24"/>
          <w:szCs w:val="24"/>
        </w:rPr>
      </w:pPr>
    </w:p>
    <w:p w:rsidR="0040601D" w:rsidRPr="007E7E1D" w:rsidRDefault="0040601D" w:rsidP="0040601D">
      <w:pPr>
        <w:spacing w:after="0"/>
        <w:jc w:val="center"/>
        <w:rPr>
          <w:sz w:val="24"/>
          <w:szCs w:val="24"/>
        </w:rPr>
      </w:pPr>
    </w:p>
    <w:p w:rsidR="0040601D" w:rsidRPr="00F569D4" w:rsidRDefault="0040601D" w:rsidP="0040601D">
      <w:pPr>
        <w:spacing w:after="0"/>
      </w:pPr>
      <w:r w:rsidRPr="00796C67">
        <w:rPr>
          <w:sz w:val="24"/>
          <w:szCs w:val="24"/>
        </w:rPr>
        <w:t xml:space="preserve">УДК </w:t>
      </w:r>
      <w:r w:rsidR="00C31F94" w:rsidRPr="00C31F94">
        <w:rPr>
          <w:sz w:val="24"/>
          <w:szCs w:val="24"/>
        </w:rPr>
        <w:t>551</w:t>
      </w:r>
      <w:r w:rsidRPr="00F569D4">
        <w:t>.</w:t>
      </w:r>
      <w:r w:rsidR="00C31F94" w:rsidRPr="00F569D4">
        <w:t>5</w:t>
      </w:r>
      <w:r w:rsidRPr="00F569D4">
        <w:t>1</w:t>
      </w:r>
      <w:r w:rsidR="007E22A7">
        <w:t>0.537:629.78    551.510</w:t>
      </w:r>
      <w:r w:rsidR="007E22A7">
        <w:rPr>
          <w:lang w:val="en-US"/>
        </w:rPr>
        <w:t>.</w:t>
      </w:r>
      <w:r w:rsidR="00C31F94" w:rsidRPr="00F569D4">
        <w:t>535:629.78</w:t>
      </w:r>
    </w:p>
    <w:p w:rsidR="0040601D" w:rsidRPr="00F569D4" w:rsidRDefault="0040601D" w:rsidP="0040601D">
      <w:pPr>
        <w:spacing w:after="0"/>
      </w:pPr>
      <w:r w:rsidRPr="00F569D4">
        <w:t>Рег № НИОКТР АААА-А1</w:t>
      </w:r>
      <w:r w:rsidR="00C31F94" w:rsidRPr="00F569D4">
        <w:t>7</w:t>
      </w:r>
      <w:r w:rsidRPr="00F569D4">
        <w:t>-11</w:t>
      </w:r>
      <w:r w:rsidR="00C31F94" w:rsidRPr="00F569D4">
        <w:t>7040510223-0</w:t>
      </w:r>
    </w:p>
    <w:p w:rsidR="0040601D" w:rsidRPr="003C410B" w:rsidRDefault="0040601D" w:rsidP="0040601D">
      <w:pPr>
        <w:spacing w:after="0"/>
        <w:rPr>
          <w:i/>
          <w:sz w:val="24"/>
          <w:szCs w:val="24"/>
          <w:u w:val="single"/>
          <w:lang w:eastAsia="zh-CN"/>
        </w:rPr>
      </w:pPr>
      <w:r w:rsidRPr="003E3A30">
        <w:rPr>
          <w:sz w:val="24"/>
          <w:szCs w:val="24"/>
        </w:rPr>
        <w:t>Инв. №</w:t>
      </w:r>
      <w:r w:rsidR="00467690">
        <w:rPr>
          <w:sz w:val="24"/>
          <w:szCs w:val="24"/>
        </w:rPr>
        <w:t xml:space="preserve"> </w:t>
      </w:r>
      <w:r w:rsidR="00467690" w:rsidRPr="00695032">
        <w:rPr>
          <w:sz w:val="24"/>
          <w:szCs w:val="24"/>
        </w:rPr>
        <w:t>40063229</w:t>
      </w:r>
      <w:r>
        <w:rPr>
          <w:sz w:val="24"/>
          <w:szCs w:val="24"/>
        </w:rPr>
        <w:t xml:space="preserve"> </w:t>
      </w:r>
    </w:p>
    <w:p w:rsidR="0040601D" w:rsidRPr="003A6A58" w:rsidRDefault="0040601D" w:rsidP="0040601D">
      <w:pPr>
        <w:spacing w:after="0"/>
        <w:rPr>
          <w:sz w:val="24"/>
          <w:szCs w:val="24"/>
          <w:lang w:eastAsia="zh-CN"/>
        </w:rPr>
      </w:pPr>
    </w:p>
    <w:p w:rsidR="0040601D" w:rsidRDefault="0040601D" w:rsidP="0040601D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УТВЕРЖДАЮ</w:t>
      </w:r>
    </w:p>
    <w:p w:rsidR="0040601D" w:rsidRDefault="0040601D" w:rsidP="0040601D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И. о. начальника Управления </w:t>
      </w:r>
    </w:p>
    <w:p w:rsidR="0040601D" w:rsidRDefault="0040601D" w:rsidP="0040601D">
      <w:pPr>
        <w:spacing w:after="0"/>
        <w:ind w:left="5664"/>
        <w:rPr>
          <w:sz w:val="24"/>
          <w:szCs w:val="24"/>
        </w:rPr>
      </w:pPr>
      <w:r>
        <w:rPr>
          <w:sz w:val="24"/>
          <w:szCs w:val="24"/>
        </w:rPr>
        <w:t>научных исследований СПбГУ</w:t>
      </w:r>
    </w:p>
    <w:p w:rsidR="0040601D" w:rsidRDefault="0040601D" w:rsidP="0040601D">
      <w:pPr>
        <w:spacing w:after="0"/>
        <w:ind w:left="5664"/>
        <w:rPr>
          <w:sz w:val="24"/>
          <w:szCs w:val="24"/>
        </w:rPr>
      </w:pPr>
    </w:p>
    <w:p w:rsidR="0040601D" w:rsidRDefault="0040601D" w:rsidP="0040601D">
      <w:pPr>
        <w:spacing w:after="0"/>
        <w:ind w:left="4956" w:firstLine="708"/>
        <w:rPr>
          <w:sz w:val="24"/>
          <w:szCs w:val="24"/>
        </w:rPr>
      </w:pPr>
      <w:r>
        <w:rPr>
          <w:sz w:val="24"/>
          <w:szCs w:val="24"/>
        </w:rPr>
        <w:t>_____________   И.Д. Демидова</w:t>
      </w:r>
    </w:p>
    <w:p w:rsidR="0040601D" w:rsidRDefault="0040601D" w:rsidP="0040601D">
      <w:pPr>
        <w:spacing w:after="0"/>
        <w:ind w:left="4956" w:firstLine="708"/>
        <w:rPr>
          <w:sz w:val="24"/>
          <w:szCs w:val="24"/>
        </w:rPr>
      </w:pPr>
      <w:r>
        <w:rPr>
          <w:sz w:val="24"/>
          <w:szCs w:val="24"/>
        </w:rPr>
        <w:t>«     »  ______________20_</w:t>
      </w:r>
      <w:r w:rsidRPr="00537E89">
        <w:rPr>
          <w:sz w:val="24"/>
          <w:szCs w:val="24"/>
        </w:rPr>
        <w:t>__</w:t>
      </w:r>
      <w:r>
        <w:rPr>
          <w:sz w:val="24"/>
          <w:szCs w:val="24"/>
        </w:rPr>
        <w:t xml:space="preserve"> г.</w:t>
      </w:r>
    </w:p>
    <w:p w:rsidR="0040601D" w:rsidRDefault="0040601D" w:rsidP="0040601D">
      <w:pPr>
        <w:spacing w:after="0"/>
        <w:jc w:val="center"/>
        <w:rPr>
          <w:sz w:val="24"/>
          <w:szCs w:val="24"/>
        </w:rPr>
      </w:pPr>
    </w:p>
    <w:p w:rsidR="0040601D" w:rsidRDefault="0040601D" w:rsidP="0040601D">
      <w:pPr>
        <w:spacing w:after="0"/>
        <w:jc w:val="center"/>
        <w:rPr>
          <w:sz w:val="24"/>
          <w:szCs w:val="24"/>
        </w:rPr>
      </w:pPr>
    </w:p>
    <w:p w:rsidR="0040601D" w:rsidRDefault="0040601D" w:rsidP="0040601D">
      <w:pPr>
        <w:spacing w:after="0"/>
        <w:jc w:val="center"/>
        <w:rPr>
          <w:sz w:val="24"/>
          <w:szCs w:val="24"/>
        </w:rPr>
      </w:pPr>
    </w:p>
    <w:p w:rsidR="0040601D" w:rsidRDefault="0040601D" w:rsidP="0040601D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ОТЧЁТ</w:t>
      </w:r>
    </w:p>
    <w:p w:rsidR="0040601D" w:rsidRDefault="0040601D" w:rsidP="0040601D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О НАУЧНО-ИССЛЕДОВАТЕЛЬСКОЙ РАБОТЕ</w:t>
      </w:r>
    </w:p>
    <w:p w:rsidR="0040601D" w:rsidRDefault="0040601D" w:rsidP="0040601D">
      <w:pPr>
        <w:spacing w:after="0"/>
        <w:jc w:val="center"/>
        <w:rPr>
          <w:sz w:val="24"/>
          <w:szCs w:val="24"/>
        </w:rPr>
      </w:pPr>
    </w:p>
    <w:p w:rsidR="0040601D" w:rsidRPr="00DA3362" w:rsidRDefault="0040601D" w:rsidP="0040601D">
      <w:pPr>
        <w:jc w:val="center"/>
        <w:rPr>
          <w:sz w:val="24"/>
        </w:rPr>
      </w:pPr>
      <w:r w:rsidRPr="00DA3362">
        <w:rPr>
          <w:sz w:val="24"/>
        </w:rPr>
        <w:t>Локальное моделирование ключевых областей магнитосферы Земли на основе спутниковых данных и радиальных базисных функций</w:t>
      </w:r>
    </w:p>
    <w:p w:rsidR="0040601D" w:rsidRDefault="0040601D" w:rsidP="0040601D">
      <w:pPr>
        <w:spacing w:after="0"/>
        <w:jc w:val="center"/>
        <w:rPr>
          <w:sz w:val="24"/>
          <w:szCs w:val="24"/>
        </w:rPr>
      </w:pPr>
      <w:r w:rsidRPr="006E0BF1">
        <w:rPr>
          <w:sz w:val="24"/>
          <w:szCs w:val="24"/>
        </w:rPr>
        <w:t>По гранту РФФИ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hd w:val="clear" w:color="auto" w:fill="D7E0D6" w:themeFill="background1"/>
        </w:rPr>
        <w:t xml:space="preserve">№ 17-05-00415 от </w:t>
      </w:r>
      <w:r w:rsidR="00C31F94" w:rsidRPr="00C31F94">
        <w:rPr>
          <w:sz w:val="24"/>
          <w:szCs w:val="24"/>
          <w:shd w:val="clear" w:color="auto" w:fill="D7E0D6" w:themeFill="background1"/>
        </w:rPr>
        <w:t>05</w:t>
      </w:r>
      <w:r w:rsidR="00C75295" w:rsidRPr="00C75295">
        <w:rPr>
          <w:sz w:val="24"/>
          <w:szCs w:val="24"/>
          <w:shd w:val="clear" w:color="auto" w:fill="D7E0D6" w:themeFill="background1"/>
        </w:rPr>
        <w:t xml:space="preserve">.04.2017 </w:t>
      </w:r>
    </w:p>
    <w:p w:rsidR="0040601D" w:rsidRDefault="0040601D" w:rsidP="0040601D">
      <w:pPr>
        <w:spacing w:after="0"/>
        <w:jc w:val="center"/>
        <w:rPr>
          <w:sz w:val="24"/>
          <w:szCs w:val="24"/>
        </w:rPr>
      </w:pPr>
    </w:p>
    <w:p w:rsidR="0040601D" w:rsidRDefault="0040601D" w:rsidP="0040601D">
      <w:pPr>
        <w:spacing w:after="0"/>
        <w:jc w:val="center"/>
        <w:rPr>
          <w:sz w:val="24"/>
          <w:szCs w:val="24"/>
        </w:rPr>
      </w:pPr>
    </w:p>
    <w:p w:rsidR="0040601D" w:rsidRDefault="0040601D" w:rsidP="0040601D">
      <w:pPr>
        <w:spacing w:after="0"/>
        <w:jc w:val="center"/>
        <w:rPr>
          <w:sz w:val="24"/>
          <w:szCs w:val="24"/>
        </w:rPr>
      </w:pPr>
    </w:p>
    <w:p w:rsidR="0040601D" w:rsidRDefault="0040601D" w:rsidP="0040601D">
      <w:pPr>
        <w:spacing w:after="0"/>
        <w:jc w:val="center"/>
        <w:rPr>
          <w:sz w:val="24"/>
          <w:szCs w:val="24"/>
        </w:rPr>
      </w:pPr>
    </w:p>
    <w:p w:rsidR="0040601D" w:rsidRDefault="0040601D" w:rsidP="0040601D">
      <w:pPr>
        <w:spacing w:after="0"/>
        <w:jc w:val="center"/>
        <w:rPr>
          <w:sz w:val="24"/>
          <w:szCs w:val="24"/>
        </w:rPr>
      </w:pPr>
    </w:p>
    <w:p w:rsidR="0040601D" w:rsidRDefault="0040601D" w:rsidP="0040601D">
      <w:pPr>
        <w:spacing w:after="0"/>
        <w:rPr>
          <w:sz w:val="24"/>
          <w:szCs w:val="24"/>
        </w:rPr>
      </w:pPr>
      <w:r>
        <w:rPr>
          <w:sz w:val="24"/>
          <w:szCs w:val="24"/>
        </w:rPr>
        <w:t>Руководитель НИР,</w:t>
      </w:r>
    </w:p>
    <w:p w:rsidR="0040601D" w:rsidRDefault="0040601D" w:rsidP="0040601D">
      <w:pPr>
        <w:spacing w:after="0"/>
        <w:rPr>
          <w:sz w:val="24"/>
          <w:szCs w:val="24"/>
        </w:rPr>
      </w:pPr>
      <w:r>
        <w:rPr>
          <w:sz w:val="24"/>
          <w:szCs w:val="24"/>
        </w:rPr>
        <w:t>доцент,</w:t>
      </w:r>
    </w:p>
    <w:p w:rsidR="0040601D" w:rsidRPr="00DA3362" w:rsidRDefault="0040601D" w:rsidP="0040601D">
      <w:pPr>
        <w:spacing w:after="0"/>
        <w:rPr>
          <w:sz w:val="24"/>
          <w:szCs w:val="24"/>
        </w:rPr>
      </w:pPr>
      <w:r>
        <w:rPr>
          <w:sz w:val="24"/>
          <w:szCs w:val="24"/>
        </w:rPr>
        <w:t>кандидат ф.-м. наук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Цыганенко Н. А.</w:t>
      </w:r>
    </w:p>
    <w:p w:rsidR="0040601D" w:rsidRPr="00165BFA" w:rsidRDefault="0040601D" w:rsidP="0040601D">
      <w:pPr>
        <w:tabs>
          <w:tab w:val="left" w:pos="2235"/>
        </w:tabs>
        <w:spacing w:after="0"/>
        <w:rPr>
          <w:sz w:val="24"/>
          <w:szCs w:val="24"/>
        </w:rPr>
      </w:pPr>
    </w:p>
    <w:p w:rsidR="0040601D" w:rsidRDefault="0040601D" w:rsidP="0040601D">
      <w:pPr>
        <w:tabs>
          <w:tab w:val="left" w:pos="2235"/>
        </w:tabs>
        <w:spacing w:after="0"/>
        <w:rPr>
          <w:sz w:val="24"/>
          <w:szCs w:val="24"/>
        </w:rPr>
      </w:pPr>
    </w:p>
    <w:p w:rsidR="0040601D" w:rsidRDefault="0040601D" w:rsidP="0040601D">
      <w:pPr>
        <w:tabs>
          <w:tab w:val="left" w:pos="2235"/>
        </w:tabs>
        <w:spacing w:after="0"/>
        <w:rPr>
          <w:sz w:val="24"/>
          <w:szCs w:val="24"/>
        </w:rPr>
      </w:pPr>
    </w:p>
    <w:p w:rsidR="0040601D" w:rsidRDefault="0040601D" w:rsidP="0040601D">
      <w:pPr>
        <w:tabs>
          <w:tab w:val="left" w:pos="2235"/>
        </w:tabs>
        <w:spacing w:after="0"/>
        <w:rPr>
          <w:sz w:val="24"/>
          <w:szCs w:val="24"/>
        </w:rPr>
      </w:pPr>
    </w:p>
    <w:p w:rsidR="0040601D" w:rsidRDefault="0040601D" w:rsidP="0040601D">
      <w:pPr>
        <w:tabs>
          <w:tab w:val="left" w:pos="2235"/>
        </w:tabs>
        <w:spacing w:after="0"/>
        <w:rPr>
          <w:sz w:val="24"/>
          <w:szCs w:val="24"/>
        </w:rPr>
      </w:pPr>
    </w:p>
    <w:p w:rsidR="0040601D" w:rsidRDefault="0040601D" w:rsidP="0040601D">
      <w:pPr>
        <w:tabs>
          <w:tab w:val="left" w:pos="2235"/>
        </w:tabs>
        <w:spacing w:after="0"/>
        <w:jc w:val="center"/>
        <w:rPr>
          <w:sz w:val="24"/>
          <w:szCs w:val="24"/>
        </w:rPr>
      </w:pPr>
    </w:p>
    <w:p w:rsidR="00667143" w:rsidRDefault="00667143" w:rsidP="0040601D">
      <w:pPr>
        <w:tabs>
          <w:tab w:val="left" w:pos="2235"/>
        </w:tabs>
        <w:spacing w:after="0"/>
        <w:jc w:val="center"/>
        <w:rPr>
          <w:sz w:val="24"/>
          <w:szCs w:val="24"/>
        </w:rPr>
      </w:pPr>
    </w:p>
    <w:p w:rsidR="00667143" w:rsidRDefault="00667143" w:rsidP="0040601D">
      <w:pPr>
        <w:tabs>
          <w:tab w:val="left" w:pos="2235"/>
        </w:tabs>
        <w:spacing w:after="0"/>
        <w:jc w:val="center"/>
        <w:rPr>
          <w:sz w:val="24"/>
          <w:szCs w:val="24"/>
        </w:rPr>
      </w:pPr>
    </w:p>
    <w:p w:rsidR="00667143" w:rsidRDefault="00667143" w:rsidP="0040601D">
      <w:pPr>
        <w:tabs>
          <w:tab w:val="left" w:pos="2235"/>
        </w:tabs>
        <w:spacing w:after="0"/>
        <w:jc w:val="center"/>
        <w:rPr>
          <w:sz w:val="24"/>
          <w:szCs w:val="24"/>
        </w:rPr>
      </w:pPr>
    </w:p>
    <w:p w:rsidR="00667143" w:rsidRDefault="00667143" w:rsidP="0040601D">
      <w:pPr>
        <w:tabs>
          <w:tab w:val="left" w:pos="2235"/>
        </w:tabs>
        <w:spacing w:after="0"/>
        <w:jc w:val="center"/>
        <w:rPr>
          <w:sz w:val="24"/>
          <w:szCs w:val="24"/>
        </w:rPr>
      </w:pPr>
    </w:p>
    <w:p w:rsidR="00667143" w:rsidRDefault="00667143" w:rsidP="0040601D">
      <w:pPr>
        <w:tabs>
          <w:tab w:val="left" w:pos="2235"/>
        </w:tabs>
        <w:spacing w:after="0"/>
        <w:jc w:val="center"/>
        <w:rPr>
          <w:sz w:val="24"/>
          <w:szCs w:val="24"/>
        </w:rPr>
      </w:pPr>
    </w:p>
    <w:p w:rsidR="00667143" w:rsidRDefault="00667143" w:rsidP="0040601D">
      <w:pPr>
        <w:tabs>
          <w:tab w:val="left" w:pos="2235"/>
        </w:tabs>
        <w:spacing w:after="0"/>
        <w:jc w:val="center"/>
        <w:rPr>
          <w:sz w:val="24"/>
          <w:szCs w:val="24"/>
        </w:rPr>
      </w:pPr>
    </w:p>
    <w:p w:rsidR="00667143" w:rsidRDefault="00667143" w:rsidP="0040601D">
      <w:pPr>
        <w:tabs>
          <w:tab w:val="left" w:pos="2235"/>
        </w:tabs>
        <w:spacing w:after="0"/>
        <w:jc w:val="center"/>
        <w:rPr>
          <w:sz w:val="24"/>
          <w:szCs w:val="24"/>
        </w:rPr>
      </w:pPr>
    </w:p>
    <w:p w:rsidR="0040601D" w:rsidRDefault="0040601D" w:rsidP="0040601D">
      <w:pPr>
        <w:tabs>
          <w:tab w:val="left" w:pos="2235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Санкт-Петербург</w:t>
      </w:r>
    </w:p>
    <w:p w:rsidR="009D1152" w:rsidRPr="00A72C8A" w:rsidRDefault="0040601D" w:rsidP="00E25E89">
      <w:pPr>
        <w:tabs>
          <w:tab w:val="left" w:pos="2235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2019</w:t>
      </w:r>
    </w:p>
    <w:p w:rsidR="00667143" w:rsidRDefault="00667143">
      <w:pPr>
        <w:spacing w:line="276" w:lineRule="auto"/>
        <w:rPr>
          <w:sz w:val="24"/>
          <w:szCs w:val="24"/>
        </w:rPr>
      </w:pPr>
    </w:p>
    <w:p w:rsidR="005023C8" w:rsidRPr="00E629F3" w:rsidRDefault="00E629F3" w:rsidP="006A0836">
      <w:pPr>
        <w:spacing w:after="120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Итоговый отчет по гранту №17-05-00415</w:t>
      </w:r>
    </w:p>
    <w:p w:rsidR="005023C8" w:rsidRDefault="005023C8" w:rsidP="006A0836">
      <w:pPr>
        <w:spacing w:after="120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«</w:t>
      </w:r>
      <w:r w:rsidR="00E629F3" w:rsidRPr="00DA3362">
        <w:rPr>
          <w:sz w:val="24"/>
        </w:rPr>
        <w:t>Локальное моделирование ключевых областей магнитосферы Земли на основе спутниковых данных и радиальных базисных функций</w:t>
      </w:r>
      <w:r>
        <w:rPr>
          <w:sz w:val="24"/>
          <w:szCs w:val="24"/>
        </w:rPr>
        <w:t>»</w:t>
      </w:r>
    </w:p>
    <w:p w:rsidR="005023C8" w:rsidRDefault="00E629F3" w:rsidP="006A0836">
      <w:pPr>
        <w:spacing w:after="120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Руководитель: Цыганенко Николай Алексеевич</w:t>
      </w:r>
    </w:p>
    <w:p w:rsidR="005023C8" w:rsidRDefault="005023C8" w:rsidP="006A0836">
      <w:pPr>
        <w:spacing w:after="120"/>
        <w:ind w:firstLine="709"/>
        <w:jc w:val="center"/>
        <w:rPr>
          <w:sz w:val="24"/>
          <w:szCs w:val="24"/>
        </w:rPr>
      </w:pPr>
    </w:p>
    <w:p w:rsidR="005023C8" w:rsidRDefault="005023C8" w:rsidP="006A0836">
      <w:pPr>
        <w:spacing w:after="120"/>
        <w:ind w:firstLine="709"/>
        <w:jc w:val="center"/>
        <w:rPr>
          <w:sz w:val="24"/>
          <w:szCs w:val="24"/>
        </w:rPr>
      </w:pPr>
    </w:p>
    <w:p w:rsidR="005023C8" w:rsidRPr="00301E6B" w:rsidRDefault="00D478BD" w:rsidP="00301E6B">
      <w:pPr>
        <w:jc w:val="center"/>
        <w:rPr>
          <w:b/>
          <w:sz w:val="24"/>
        </w:rPr>
      </w:pPr>
      <w:r w:rsidRPr="00301E6B">
        <w:rPr>
          <w:b/>
          <w:sz w:val="24"/>
        </w:rPr>
        <w:t>Реферат</w:t>
      </w:r>
    </w:p>
    <w:p w:rsidR="00E629F3" w:rsidRDefault="000F220D" w:rsidP="00E629F3">
      <w:pPr>
        <w:spacing w:after="120"/>
        <w:ind w:firstLine="709"/>
        <w:jc w:val="both"/>
        <w:rPr>
          <w:sz w:val="24"/>
          <w:szCs w:val="24"/>
        </w:rPr>
      </w:pPr>
      <w:r w:rsidRPr="000F220D">
        <w:rPr>
          <w:sz w:val="24"/>
          <w:szCs w:val="24"/>
        </w:rPr>
        <w:t>Проект посвящен разработке новы</w:t>
      </w:r>
      <w:r w:rsidR="003F3F90">
        <w:rPr>
          <w:sz w:val="24"/>
          <w:szCs w:val="24"/>
        </w:rPr>
        <w:t>х методов моделирования</w:t>
      </w:r>
      <w:r w:rsidRPr="000F220D">
        <w:rPr>
          <w:sz w:val="24"/>
          <w:szCs w:val="24"/>
        </w:rPr>
        <w:t xml:space="preserve"> магнитного поля</w:t>
      </w:r>
      <w:r w:rsidR="003F3F90">
        <w:rPr>
          <w:sz w:val="24"/>
          <w:szCs w:val="24"/>
        </w:rPr>
        <w:t xml:space="preserve"> в околоземном космическом пространстве на основе спутниковых измерений</w:t>
      </w:r>
      <w:r w:rsidRPr="000F220D">
        <w:rPr>
          <w:sz w:val="24"/>
          <w:szCs w:val="24"/>
        </w:rPr>
        <w:t xml:space="preserve">. </w:t>
      </w:r>
      <w:r w:rsidR="003F3F90">
        <w:rPr>
          <w:sz w:val="24"/>
          <w:szCs w:val="24"/>
        </w:rPr>
        <w:t>Гла</w:t>
      </w:r>
      <w:r w:rsidRPr="000F220D">
        <w:rPr>
          <w:sz w:val="24"/>
          <w:szCs w:val="24"/>
        </w:rPr>
        <w:t>вной целью является исследование областей земной магнито</w:t>
      </w:r>
      <w:r w:rsidR="00A32469">
        <w:rPr>
          <w:sz w:val="24"/>
          <w:szCs w:val="24"/>
        </w:rPr>
        <w:t>сферы, играющих ключевую роль в</w:t>
      </w:r>
      <w:r w:rsidRPr="000F220D">
        <w:rPr>
          <w:sz w:val="24"/>
          <w:szCs w:val="24"/>
        </w:rPr>
        <w:t xml:space="preserve"> формировании космической погоды. Для </w:t>
      </w:r>
      <w:r w:rsidR="00570D60">
        <w:rPr>
          <w:sz w:val="24"/>
          <w:szCs w:val="24"/>
        </w:rPr>
        <w:t>выполнения</w:t>
      </w:r>
      <w:r w:rsidRPr="000F220D">
        <w:rPr>
          <w:sz w:val="24"/>
          <w:szCs w:val="24"/>
        </w:rPr>
        <w:t xml:space="preserve"> задач</w:t>
      </w:r>
      <w:r w:rsidR="00570D60">
        <w:rPr>
          <w:sz w:val="24"/>
          <w:szCs w:val="24"/>
        </w:rPr>
        <w:t xml:space="preserve"> проекта</w:t>
      </w:r>
      <w:r w:rsidRPr="000F220D">
        <w:rPr>
          <w:sz w:val="24"/>
          <w:szCs w:val="24"/>
        </w:rPr>
        <w:t xml:space="preserve"> использована многоспутниковая база данных</w:t>
      </w:r>
      <w:r w:rsidR="00A32469">
        <w:rPr>
          <w:sz w:val="24"/>
          <w:szCs w:val="24"/>
        </w:rPr>
        <w:t xml:space="preserve"> </w:t>
      </w:r>
      <w:r w:rsidR="00570D60">
        <w:rPr>
          <w:sz w:val="24"/>
          <w:szCs w:val="24"/>
        </w:rPr>
        <w:t>за</w:t>
      </w:r>
      <w:r w:rsidRPr="000F220D">
        <w:rPr>
          <w:sz w:val="24"/>
          <w:szCs w:val="24"/>
        </w:rPr>
        <w:t xml:space="preserve"> </w:t>
      </w:r>
      <w:r w:rsidR="00A32469">
        <w:rPr>
          <w:sz w:val="24"/>
          <w:szCs w:val="24"/>
        </w:rPr>
        <w:t xml:space="preserve">период </w:t>
      </w:r>
      <w:r w:rsidRPr="000F220D">
        <w:rPr>
          <w:sz w:val="24"/>
          <w:szCs w:val="24"/>
        </w:rPr>
        <w:t>1996</w:t>
      </w:r>
      <w:r w:rsidR="0057318A">
        <w:rPr>
          <w:sz w:val="24"/>
          <w:szCs w:val="24"/>
        </w:rPr>
        <w:t>–</w:t>
      </w:r>
      <w:r w:rsidRPr="000F220D">
        <w:rPr>
          <w:sz w:val="24"/>
          <w:szCs w:val="24"/>
        </w:rPr>
        <w:t>2016 гг. и новый математический подход, позволя</w:t>
      </w:r>
      <w:r w:rsidR="0057318A">
        <w:rPr>
          <w:sz w:val="24"/>
          <w:szCs w:val="24"/>
        </w:rPr>
        <w:t>ющий</w:t>
      </w:r>
      <w:r w:rsidRPr="000F220D">
        <w:rPr>
          <w:sz w:val="24"/>
          <w:szCs w:val="24"/>
        </w:rPr>
        <w:t xml:space="preserve"> извлекать </w:t>
      </w:r>
      <w:r w:rsidR="00AE6007">
        <w:rPr>
          <w:sz w:val="24"/>
          <w:szCs w:val="24"/>
        </w:rPr>
        <w:t xml:space="preserve">из измерений </w:t>
      </w:r>
      <w:r w:rsidRPr="000F220D">
        <w:rPr>
          <w:sz w:val="24"/>
          <w:szCs w:val="24"/>
        </w:rPr>
        <w:t>максим</w:t>
      </w:r>
      <w:r w:rsidR="00AE6007">
        <w:rPr>
          <w:sz w:val="24"/>
          <w:szCs w:val="24"/>
        </w:rPr>
        <w:t>ум</w:t>
      </w:r>
      <w:r w:rsidRPr="000F220D">
        <w:rPr>
          <w:sz w:val="24"/>
          <w:szCs w:val="24"/>
        </w:rPr>
        <w:t xml:space="preserve"> информаци</w:t>
      </w:r>
      <w:r w:rsidR="00AE6007">
        <w:rPr>
          <w:sz w:val="24"/>
          <w:szCs w:val="24"/>
        </w:rPr>
        <w:t>и</w:t>
      </w:r>
      <w:r w:rsidRPr="000F220D">
        <w:rPr>
          <w:sz w:val="24"/>
          <w:szCs w:val="24"/>
        </w:rPr>
        <w:t xml:space="preserve"> </w:t>
      </w:r>
      <w:r w:rsidR="00AE6007">
        <w:rPr>
          <w:sz w:val="24"/>
          <w:szCs w:val="24"/>
        </w:rPr>
        <w:t>о структуре магнитосферы</w:t>
      </w:r>
      <w:r w:rsidRPr="000F220D">
        <w:rPr>
          <w:sz w:val="24"/>
          <w:szCs w:val="24"/>
        </w:rPr>
        <w:t xml:space="preserve">. На </w:t>
      </w:r>
      <w:r w:rsidR="00B24D1E">
        <w:rPr>
          <w:sz w:val="24"/>
          <w:szCs w:val="24"/>
        </w:rPr>
        <w:t xml:space="preserve">этой </w:t>
      </w:r>
      <w:r w:rsidRPr="000F220D">
        <w:rPr>
          <w:sz w:val="24"/>
          <w:szCs w:val="24"/>
        </w:rPr>
        <w:t>основе были разработаны: (1) специализированная модель магнитного поля в окрестности геос</w:t>
      </w:r>
      <w:r w:rsidR="009D34B6">
        <w:rPr>
          <w:sz w:val="24"/>
          <w:szCs w:val="24"/>
        </w:rPr>
        <w:t>инхрон</w:t>
      </w:r>
      <w:r w:rsidRPr="000F220D">
        <w:rPr>
          <w:sz w:val="24"/>
          <w:szCs w:val="24"/>
        </w:rPr>
        <w:t>ной орбиты, учитывающая</w:t>
      </w:r>
      <w:r w:rsidR="009D34B6">
        <w:rPr>
          <w:sz w:val="24"/>
          <w:szCs w:val="24"/>
        </w:rPr>
        <w:t xml:space="preserve"> как текущее </w:t>
      </w:r>
      <w:r w:rsidR="00B24D1E">
        <w:rPr>
          <w:sz w:val="24"/>
          <w:szCs w:val="24"/>
        </w:rPr>
        <w:t>состояни</w:t>
      </w:r>
      <w:r w:rsidR="009D34B6">
        <w:rPr>
          <w:sz w:val="24"/>
          <w:szCs w:val="24"/>
        </w:rPr>
        <w:t>е</w:t>
      </w:r>
      <w:r w:rsidRPr="000F220D">
        <w:rPr>
          <w:sz w:val="24"/>
          <w:szCs w:val="24"/>
        </w:rPr>
        <w:t xml:space="preserve"> межпланетной сред</w:t>
      </w:r>
      <w:r w:rsidR="00B24D1E">
        <w:rPr>
          <w:sz w:val="24"/>
          <w:szCs w:val="24"/>
        </w:rPr>
        <w:t>ы</w:t>
      </w:r>
      <w:r w:rsidR="009D34B6">
        <w:rPr>
          <w:sz w:val="24"/>
          <w:szCs w:val="24"/>
        </w:rPr>
        <w:t>, так и его предысторию</w:t>
      </w:r>
      <w:r w:rsidRPr="000F220D">
        <w:rPr>
          <w:sz w:val="24"/>
          <w:szCs w:val="24"/>
        </w:rPr>
        <w:t xml:space="preserve">; (2) новое математическое описание и программный модуль для вычисления поля продольных токов зоны 1, включающие эффекты проникновения в магнитосферу азимутальной </w:t>
      </w:r>
      <w:r w:rsidR="00E71AA7">
        <w:rPr>
          <w:sz w:val="24"/>
          <w:szCs w:val="24"/>
        </w:rPr>
        <w:t>Ву-</w:t>
      </w:r>
      <w:r w:rsidRPr="000F220D">
        <w:rPr>
          <w:sz w:val="24"/>
          <w:szCs w:val="24"/>
        </w:rPr>
        <w:t>компоненты</w:t>
      </w:r>
      <w:r w:rsidR="00E71AA7">
        <w:rPr>
          <w:sz w:val="24"/>
          <w:szCs w:val="24"/>
        </w:rPr>
        <w:t xml:space="preserve"> </w:t>
      </w:r>
      <w:r w:rsidRPr="000F220D">
        <w:rPr>
          <w:sz w:val="24"/>
          <w:szCs w:val="24"/>
        </w:rPr>
        <w:t>межпланетного поля</w:t>
      </w:r>
      <w:r w:rsidR="00E71AA7" w:rsidRPr="00E71AA7">
        <w:rPr>
          <w:sz w:val="24"/>
          <w:szCs w:val="24"/>
        </w:rPr>
        <w:t xml:space="preserve"> (</w:t>
      </w:r>
      <w:r w:rsidR="00E71AA7">
        <w:rPr>
          <w:sz w:val="24"/>
          <w:szCs w:val="24"/>
        </w:rPr>
        <w:t>ММП</w:t>
      </w:r>
      <w:r w:rsidR="00E71AA7" w:rsidRPr="00E71AA7">
        <w:rPr>
          <w:sz w:val="24"/>
          <w:szCs w:val="24"/>
        </w:rPr>
        <w:t>)</w:t>
      </w:r>
      <w:r w:rsidRPr="000F220D">
        <w:rPr>
          <w:sz w:val="24"/>
          <w:szCs w:val="24"/>
        </w:rPr>
        <w:t xml:space="preserve">; (3) локальная модель диамагнитной депрессии в полярных каспах, использованная совместно с модулем токов зоны 1 для исследования </w:t>
      </w:r>
      <w:r w:rsidR="00604D33">
        <w:rPr>
          <w:sz w:val="24"/>
          <w:szCs w:val="24"/>
        </w:rPr>
        <w:t>реакции</w:t>
      </w:r>
      <w:r w:rsidRPr="000F220D">
        <w:rPr>
          <w:sz w:val="24"/>
          <w:szCs w:val="24"/>
        </w:rPr>
        <w:t xml:space="preserve"> пол</w:t>
      </w:r>
      <w:r w:rsidR="007A4D69">
        <w:rPr>
          <w:sz w:val="24"/>
          <w:szCs w:val="24"/>
        </w:rPr>
        <w:t>ей и токов в</w:t>
      </w:r>
      <w:r w:rsidRPr="000F220D">
        <w:rPr>
          <w:sz w:val="24"/>
          <w:szCs w:val="24"/>
        </w:rPr>
        <w:t xml:space="preserve"> </w:t>
      </w:r>
      <w:r w:rsidR="007A4D69">
        <w:rPr>
          <w:sz w:val="24"/>
          <w:szCs w:val="24"/>
        </w:rPr>
        <w:t>этой области</w:t>
      </w:r>
      <w:r w:rsidRPr="000F220D">
        <w:rPr>
          <w:sz w:val="24"/>
          <w:szCs w:val="24"/>
        </w:rPr>
        <w:t xml:space="preserve"> </w:t>
      </w:r>
      <w:r w:rsidR="00604D33">
        <w:rPr>
          <w:sz w:val="24"/>
          <w:szCs w:val="24"/>
        </w:rPr>
        <w:t>на</w:t>
      </w:r>
      <w:r w:rsidRPr="000F220D">
        <w:rPr>
          <w:sz w:val="24"/>
          <w:szCs w:val="24"/>
        </w:rPr>
        <w:t xml:space="preserve"> </w:t>
      </w:r>
      <w:r w:rsidR="00604D33">
        <w:rPr>
          <w:sz w:val="24"/>
          <w:szCs w:val="24"/>
        </w:rPr>
        <w:t>состояние</w:t>
      </w:r>
      <w:r w:rsidRPr="000F220D">
        <w:rPr>
          <w:sz w:val="24"/>
          <w:szCs w:val="24"/>
        </w:rPr>
        <w:t xml:space="preserve"> солнечно</w:t>
      </w:r>
      <w:r w:rsidR="00604D33">
        <w:rPr>
          <w:sz w:val="24"/>
          <w:szCs w:val="24"/>
        </w:rPr>
        <w:t>го</w:t>
      </w:r>
      <w:r w:rsidRPr="000F220D">
        <w:rPr>
          <w:sz w:val="24"/>
          <w:szCs w:val="24"/>
        </w:rPr>
        <w:t xml:space="preserve"> ветр</w:t>
      </w:r>
      <w:r w:rsidR="00604D33">
        <w:rPr>
          <w:sz w:val="24"/>
          <w:szCs w:val="24"/>
        </w:rPr>
        <w:t>а</w:t>
      </w:r>
      <w:r w:rsidRPr="000F220D">
        <w:rPr>
          <w:sz w:val="24"/>
          <w:szCs w:val="24"/>
        </w:rPr>
        <w:t xml:space="preserve">. Впервые получено трехмерное распределение </w:t>
      </w:r>
      <w:r w:rsidR="005852D7">
        <w:rPr>
          <w:sz w:val="24"/>
          <w:szCs w:val="24"/>
        </w:rPr>
        <w:t>проникающе</w:t>
      </w:r>
      <w:r w:rsidR="009D2D05">
        <w:rPr>
          <w:sz w:val="24"/>
          <w:szCs w:val="24"/>
        </w:rPr>
        <w:t xml:space="preserve">го </w:t>
      </w:r>
      <w:r w:rsidR="00E71AA7">
        <w:rPr>
          <w:sz w:val="24"/>
          <w:szCs w:val="24"/>
          <w:lang w:val="en-US"/>
        </w:rPr>
        <w:t>By</w:t>
      </w:r>
      <w:r w:rsidR="009D2D05">
        <w:rPr>
          <w:sz w:val="24"/>
          <w:szCs w:val="24"/>
        </w:rPr>
        <w:t xml:space="preserve"> ММП </w:t>
      </w:r>
      <w:r w:rsidRPr="000F220D">
        <w:rPr>
          <w:sz w:val="24"/>
          <w:szCs w:val="24"/>
        </w:rPr>
        <w:t>в</w:t>
      </w:r>
      <w:r w:rsidR="009D2D05">
        <w:rPr>
          <w:sz w:val="24"/>
          <w:szCs w:val="24"/>
        </w:rPr>
        <w:t xml:space="preserve"> </w:t>
      </w:r>
      <w:r w:rsidRPr="000F220D">
        <w:rPr>
          <w:sz w:val="24"/>
          <w:szCs w:val="24"/>
        </w:rPr>
        <w:t xml:space="preserve">ближней магнитосфере и исследовано влияние состояния солнечного ветра на этот эффект. </w:t>
      </w:r>
      <w:r w:rsidR="009500D8">
        <w:rPr>
          <w:sz w:val="24"/>
          <w:szCs w:val="24"/>
        </w:rPr>
        <w:t>Полученные результаты</w:t>
      </w:r>
      <w:r w:rsidRPr="000F220D">
        <w:rPr>
          <w:sz w:val="24"/>
          <w:szCs w:val="24"/>
        </w:rPr>
        <w:t xml:space="preserve"> позвол</w:t>
      </w:r>
      <w:r w:rsidR="009500D8">
        <w:rPr>
          <w:sz w:val="24"/>
          <w:szCs w:val="24"/>
        </w:rPr>
        <w:t>яю</w:t>
      </w:r>
      <w:r w:rsidRPr="000F220D">
        <w:rPr>
          <w:sz w:val="24"/>
          <w:szCs w:val="24"/>
        </w:rPr>
        <w:t xml:space="preserve">т существенно </w:t>
      </w:r>
      <w:r w:rsidR="006804E9">
        <w:rPr>
          <w:sz w:val="24"/>
          <w:szCs w:val="24"/>
        </w:rPr>
        <w:t xml:space="preserve">увеличить точность </w:t>
      </w:r>
      <w:r w:rsidRPr="000F220D">
        <w:rPr>
          <w:sz w:val="24"/>
          <w:szCs w:val="24"/>
        </w:rPr>
        <w:t>моделей магнитосферы</w:t>
      </w:r>
      <w:r w:rsidR="006804E9">
        <w:rPr>
          <w:sz w:val="24"/>
          <w:szCs w:val="24"/>
        </w:rPr>
        <w:t xml:space="preserve"> и указывают на перспективность </w:t>
      </w:r>
      <w:r w:rsidR="00412F7C">
        <w:rPr>
          <w:sz w:val="24"/>
          <w:szCs w:val="24"/>
        </w:rPr>
        <w:t>использования и дальнейшего развития н</w:t>
      </w:r>
      <w:r w:rsidR="003F4638">
        <w:rPr>
          <w:sz w:val="24"/>
          <w:szCs w:val="24"/>
        </w:rPr>
        <w:t>аши</w:t>
      </w:r>
      <w:r w:rsidR="00412F7C">
        <w:rPr>
          <w:sz w:val="24"/>
          <w:szCs w:val="24"/>
        </w:rPr>
        <w:t>х методов в последующих разработках</w:t>
      </w:r>
      <w:r w:rsidR="00A3651E">
        <w:rPr>
          <w:sz w:val="24"/>
          <w:szCs w:val="24"/>
        </w:rPr>
        <w:t xml:space="preserve">, ориентированных </w:t>
      </w:r>
      <w:r w:rsidR="00093FE5">
        <w:rPr>
          <w:sz w:val="24"/>
          <w:szCs w:val="24"/>
        </w:rPr>
        <w:t xml:space="preserve"> </w:t>
      </w:r>
      <w:r w:rsidR="00A3651E">
        <w:rPr>
          <w:sz w:val="24"/>
          <w:szCs w:val="24"/>
        </w:rPr>
        <w:t xml:space="preserve">на создание </w:t>
      </w:r>
      <w:r w:rsidR="00093FE5">
        <w:rPr>
          <w:sz w:val="24"/>
          <w:szCs w:val="24"/>
        </w:rPr>
        <w:t xml:space="preserve">практических средств прогнозирования космической погоды. </w:t>
      </w:r>
    </w:p>
    <w:p w:rsidR="00931B54" w:rsidRPr="00931B54" w:rsidRDefault="00931B54" w:rsidP="00931B54">
      <w:pPr>
        <w:jc w:val="both"/>
        <w:rPr>
          <w:b/>
          <w:i/>
          <w:sz w:val="24"/>
          <w:szCs w:val="24"/>
        </w:rPr>
      </w:pPr>
    </w:p>
    <w:p w:rsidR="00301E6B" w:rsidRDefault="00301E6B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val="ru-RU"/>
        </w:rPr>
        <w:id w:val="-74117720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301E6B" w:rsidRDefault="00301E6B">
          <w:pPr>
            <w:pStyle w:val="TOCHeading"/>
            <w:rPr>
              <w:rFonts w:ascii="Times New Roman" w:hAnsi="Times New Roman" w:cs="Times New Roman"/>
              <w:b/>
              <w:color w:val="000000" w:themeColor="text1"/>
              <w:sz w:val="28"/>
              <w:lang w:val="ru-RU"/>
            </w:rPr>
          </w:pPr>
          <w:proofErr w:type="spellStart"/>
          <w:r w:rsidRPr="00301E6B">
            <w:rPr>
              <w:rFonts w:ascii="Times New Roman" w:hAnsi="Times New Roman" w:cs="Times New Roman"/>
              <w:b/>
              <w:color w:val="000000" w:themeColor="text1"/>
              <w:sz w:val="28"/>
            </w:rPr>
            <w:t>Содержание</w:t>
          </w:r>
          <w:bookmarkStart w:id="0" w:name="_GoBack"/>
          <w:bookmarkEnd w:id="0"/>
          <w:proofErr w:type="spellEnd"/>
        </w:p>
        <w:p w:rsidR="00693C5B" w:rsidRPr="00693C5B" w:rsidRDefault="00693C5B" w:rsidP="00693C5B"/>
        <w:p w:rsidR="00F82F75" w:rsidRPr="00F82F75" w:rsidRDefault="00301E6B">
          <w:pPr>
            <w:pStyle w:val="TOC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5319252" w:history="1">
            <w:r w:rsidR="00F82F75" w:rsidRPr="00F82F75">
              <w:rPr>
                <w:rStyle w:val="Hyperlink"/>
                <w:rFonts w:ascii="Times New Roman" w:hAnsi="Times New Roman"/>
                <w:noProof/>
                <w:sz w:val="24"/>
              </w:rPr>
              <w:t>Введение</w:t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_Toc25319252 \h </w:instrText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6755F2">
              <w:rPr>
                <w:rFonts w:ascii="Times New Roman" w:hAnsi="Times New Roman"/>
                <w:noProof/>
                <w:webHidden/>
                <w:sz w:val="24"/>
              </w:rPr>
              <w:t>4</w:t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F82F75" w:rsidRPr="00F82F75" w:rsidRDefault="006755F2">
          <w:pPr>
            <w:pStyle w:val="TOC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</w:rPr>
          </w:pPr>
          <w:hyperlink w:anchor="_Toc25319253" w:history="1">
            <w:r w:rsidR="00F82F75" w:rsidRPr="00F82F75">
              <w:rPr>
                <w:rStyle w:val="Hyperlink"/>
                <w:rFonts w:ascii="Times New Roman" w:hAnsi="Times New Roman"/>
                <w:noProof/>
                <w:sz w:val="24"/>
              </w:rPr>
              <w:t>Основная часть отчета о НИР</w:t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_Toc25319253 \h </w:instrText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4"/>
              </w:rPr>
              <w:t>5</w:t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F82F75" w:rsidRPr="00F82F75" w:rsidRDefault="006755F2">
          <w:pPr>
            <w:pStyle w:val="TOC2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</w:rPr>
          </w:pPr>
          <w:hyperlink w:anchor="_Toc25319254" w:history="1">
            <w:r w:rsidR="00F82F75" w:rsidRPr="00F82F75">
              <w:rPr>
                <w:rStyle w:val="Hyperlink"/>
                <w:rFonts w:ascii="Times New Roman" w:hAnsi="Times New Roman"/>
                <w:noProof/>
                <w:sz w:val="24"/>
              </w:rPr>
              <w:t>Метод моделирования.</w:t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_Toc25319254 \h </w:instrText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4"/>
              </w:rPr>
              <w:t>5</w:t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F82F75" w:rsidRPr="00F82F75" w:rsidRDefault="006755F2">
          <w:pPr>
            <w:pStyle w:val="TOC2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</w:rPr>
          </w:pPr>
          <w:hyperlink w:anchor="_Toc25319255" w:history="1">
            <w:r w:rsidR="00F82F75" w:rsidRPr="00F82F75">
              <w:rPr>
                <w:rStyle w:val="Hyperlink"/>
                <w:rFonts w:ascii="Times New Roman" w:hAnsi="Times New Roman"/>
                <w:noProof/>
                <w:sz w:val="24"/>
              </w:rPr>
              <w:t>Спутниковые данные.</w:t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_Toc25319255 \h </w:instrText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4"/>
              </w:rPr>
              <w:t>6</w:t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F82F75" w:rsidRPr="00F82F75" w:rsidRDefault="006755F2">
          <w:pPr>
            <w:pStyle w:val="TOC2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</w:rPr>
          </w:pPr>
          <w:hyperlink w:anchor="_Toc25319256" w:history="1">
            <w:r w:rsidR="00F82F75" w:rsidRPr="00F82F75">
              <w:rPr>
                <w:rStyle w:val="Hyperlink"/>
                <w:rFonts w:ascii="Times New Roman" w:hAnsi="Times New Roman"/>
                <w:noProof/>
                <w:sz w:val="24"/>
              </w:rPr>
              <w:t>Цели и задачи проекта.</w:t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_Toc25319256 \h </w:instrText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4"/>
              </w:rPr>
              <w:t>6</w:t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F82F75" w:rsidRPr="00F82F75" w:rsidRDefault="006755F2">
          <w:pPr>
            <w:pStyle w:val="TOC2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</w:rPr>
          </w:pPr>
          <w:hyperlink w:anchor="_Toc25319257" w:history="1">
            <w:r w:rsidR="00F82F75" w:rsidRPr="00F82F75">
              <w:rPr>
                <w:rStyle w:val="Hyperlink"/>
                <w:rFonts w:ascii="Times New Roman" w:hAnsi="Times New Roman"/>
                <w:noProof/>
                <w:sz w:val="24"/>
              </w:rPr>
              <w:t>Результаты. Модель поля в окрестности геостационарной орбиты.</w:t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_Toc25319257 \h </w:instrText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4"/>
              </w:rPr>
              <w:t>6</w:t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F82F75" w:rsidRPr="00F82F75" w:rsidRDefault="006755F2">
          <w:pPr>
            <w:pStyle w:val="TOC2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</w:rPr>
          </w:pPr>
          <w:hyperlink w:anchor="_Toc25319258" w:history="1">
            <w:r w:rsidR="00F82F75" w:rsidRPr="00F82F75">
              <w:rPr>
                <w:rStyle w:val="Hyperlink"/>
                <w:rFonts w:ascii="Times New Roman" w:hAnsi="Times New Roman"/>
                <w:noProof/>
                <w:sz w:val="24"/>
              </w:rPr>
              <w:t>Результаты. Исследование продольных токов и диамагнитной структуры дневных полярных каспов.</w:t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_Toc25319258 \h </w:instrText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4"/>
              </w:rPr>
              <w:t>8</w:t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F82F75" w:rsidRPr="00F82F75" w:rsidRDefault="006755F2">
          <w:pPr>
            <w:pStyle w:val="TOC2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</w:rPr>
          </w:pPr>
          <w:hyperlink w:anchor="_Toc25319259" w:history="1">
            <w:r w:rsidR="00F82F75" w:rsidRPr="00F82F75">
              <w:rPr>
                <w:rStyle w:val="Hyperlink"/>
                <w:rFonts w:ascii="Times New Roman" w:hAnsi="Times New Roman"/>
                <w:noProof/>
                <w:sz w:val="24"/>
              </w:rPr>
              <w:t>Результаты. Моделирование эффекта «проникновения» By-компоненты ММП во внутреннюю магнитосферу.</w:t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_Toc25319259 \h </w:instrText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4"/>
              </w:rPr>
              <w:t>10</w:t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F82F75" w:rsidRPr="00F82F75" w:rsidRDefault="006755F2">
          <w:pPr>
            <w:pStyle w:val="TOC2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</w:rPr>
          </w:pPr>
          <w:hyperlink w:anchor="_Toc25319260" w:history="1">
            <w:r w:rsidR="00F82F75" w:rsidRPr="00F82F75">
              <w:rPr>
                <w:rStyle w:val="Hyperlink"/>
                <w:rFonts w:ascii="Times New Roman" w:hAnsi="Times New Roman"/>
                <w:noProof/>
                <w:sz w:val="24"/>
              </w:rPr>
              <w:t>Ссылки в тексте:</w:t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_Toc25319260 \h </w:instrText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4"/>
              </w:rPr>
              <w:t>13</w:t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F82F75" w:rsidRDefault="006755F2">
          <w:pPr>
            <w:pStyle w:val="TOC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5319261" w:history="1">
            <w:r w:rsidR="00F82F75" w:rsidRPr="00F82F75">
              <w:rPr>
                <w:rStyle w:val="Hyperlink"/>
                <w:rFonts w:ascii="Times New Roman" w:hAnsi="Times New Roman"/>
                <w:noProof/>
                <w:sz w:val="24"/>
              </w:rPr>
              <w:t>Заключение</w:t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_Toc25319261 \h </w:instrText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4"/>
              </w:rPr>
              <w:t>15</w:t>
            </w:r>
            <w:r w:rsidR="00F82F75" w:rsidRPr="00F82F75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01E6B" w:rsidRDefault="00301E6B">
          <w:r>
            <w:rPr>
              <w:b/>
              <w:bCs/>
              <w:noProof/>
            </w:rPr>
            <w:fldChar w:fldCharType="end"/>
          </w:r>
        </w:p>
      </w:sdtContent>
    </w:sdt>
    <w:p w:rsidR="00301E6B" w:rsidRDefault="00301E6B">
      <w:pPr>
        <w:rPr>
          <w:b/>
          <w:sz w:val="24"/>
          <w:szCs w:val="24"/>
        </w:rPr>
      </w:pPr>
    </w:p>
    <w:p w:rsidR="00301E6B" w:rsidRDefault="00301E6B">
      <w:pPr>
        <w:rPr>
          <w:rFonts w:eastAsiaTheme="majorEastAsia" w:cstheme="majorBidi"/>
          <w:b/>
          <w:sz w:val="24"/>
          <w:szCs w:val="32"/>
        </w:rPr>
      </w:pPr>
      <w:r>
        <w:br w:type="page"/>
      </w:r>
    </w:p>
    <w:p w:rsidR="005023C8" w:rsidRDefault="006A0836" w:rsidP="00301E6B">
      <w:pPr>
        <w:pStyle w:val="Heading1"/>
        <w:rPr>
          <w:sz w:val="28"/>
          <w:szCs w:val="28"/>
        </w:rPr>
      </w:pPr>
      <w:bookmarkStart w:id="1" w:name="_Toc25319252"/>
      <w:r w:rsidRPr="00F25969">
        <w:rPr>
          <w:sz w:val="28"/>
          <w:szCs w:val="28"/>
        </w:rPr>
        <w:lastRenderedPageBreak/>
        <w:t>Введение</w:t>
      </w:r>
      <w:bookmarkEnd w:id="1"/>
    </w:p>
    <w:p w:rsidR="00F25969" w:rsidRPr="00F25969" w:rsidRDefault="00F25969" w:rsidP="00F25969"/>
    <w:p w:rsidR="00FA1079" w:rsidRDefault="00BB26B6" w:rsidP="00FA1079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FA1079" w:rsidRPr="00FA1079">
        <w:rPr>
          <w:sz w:val="24"/>
          <w:szCs w:val="24"/>
        </w:rPr>
        <w:t>Магнитное поле является главным связующим фактором, определяющим процессы в</w:t>
      </w:r>
      <w:r w:rsidR="00FA1079">
        <w:rPr>
          <w:sz w:val="24"/>
          <w:szCs w:val="24"/>
        </w:rPr>
        <w:t xml:space="preserve"> </w:t>
      </w:r>
      <w:r w:rsidR="00FA1079" w:rsidRPr="00FA1079">
        <w:rPr>
          <w:sz w:val="24"/>
          <w:szCs w:val="24"/>
        </w:rPr>
        <w:t>околоземном космосе. Его перестройки в</w:t>
      </w:r>
      <w:r w:rsidR="00456C09">
        <w:rPr>
          <w:sz w:val="24"/>
          <w:szCs w:val="24"/>
        </w:rPr>
        <w:t xml:space="preserve"> </w:t>
      </w:r>
      <w:r w:rsidR="00FA1079" w:rsidRPr="00FA1079">
        <w:rPr>
          <w:sz w:val="24"/>
          <w:szCs w:val="24"/>
        </w:rPr>
        <w:t>ходе геомагнитных бурь сопровождаются всплесками</w:t>
      </w:r>
      <w:r w:rsidR="00FA1079">
        <w:rPr>
          <w:sz w:val="24"/>
          <w:szCs w:val="24"/>
        </w:rPr>
        <w:t xml:space="preserve"> </w:t>
      </w:r>
      <w:r w:rsidR="00FA1079" w:rsidRPr="00FA1079">
        <w:rPr>
          <w:sz w:val="24"/>
          <w:szCs w:val="24"/>
        </w:rPr>
        <w:t>электрических полей, ростом потоков энергичных частиц в радиационных поясах, ионосферными</w:t>
      </w:r>
      <w:r w:rsidR="00FA1079">
        <w:rPr>
          <w:sz w:val="24"/>
          <w:szCs w:val="24"/>
        </w:rPr>
        <w:t xml:space="preserve"> </w:t>
      </w:r>
      <w:r w:rsidR="00FA1079" w:rsidRPr="00FA1079">
        <w:rPr>
          <w:sz w:val="24"/>
          <w:szCs w:val="24"/>
        </w:rPr>
        <w:t>возмущениями, полярными сияниями, разогревом верхней атмосферы и другими эффектами,</w:t>
      </w:r>
      <w:r w:rsidR="00FA1079">
        <w:rPr>
          <w:sz w:val="24"/>
          <w:szCs w:val="24"/>
        </w:rPr>
        <w:t xml:space="preserve"> </w:t>
      </w:r>
      <w:r w:rsidR="00FA1079" w:rsidRPr="00FA1079">
        <w:rPr>
          <w:sz w:val="24"/>
          <w:szCs w:val="24"/>
        </w:rPr>
        <w:t>объединяемыми термином «космическая погода». Понимание и прогнозирование космической</w:t>
      </w:r>
      <w:r w:rsidR="00FA1079">
        <w:rPr>
          <w:sz w:val="24"/>
          <w:szCs w:val="24"/>
        </w:rPr>
        <w:t xml:space="preserve"> </w:t>
      </w:r>
      <w:r w:rsidR="00FA1079" w:rsidRPr="00FA1079">
        <w:rPr>
          <w:sz w:val="24"/>
          <w:szCs w:val="24"/>
        </w:rPr>
        <w:t>погоды имеет первостепенное значение в обеспечении надёжности спутниковых систем, а роль</w:t>
      </w:r>
      <w:r w:rsidR="00FA1079">
        <w:rPr>
          <w:sz w:val="24"/>
          <w:szCs w:val="24"/>
        </w:rPr>
        <w:t xml:space="preserve"> </w:t>
      </w:r>
      <w:r w:rsidR="00FA1079" w:rsidRPr="00FA1079">
        <w:rPr>
          <w:sz w:val="24"/>
          <w:szCs w:val="24"/>
        </w:rPr>
        <w:t>моделей геомагнитного поля с полным правом уподобляют роли географических карт в истории</w:t>
      </w:r>
      <w:r w:rsidR="00FA1079">
        <w:rPr>
          <w:sz w:val="24"/>
          <w:szCs w:val="24"/>
        </w:rPr>
        <w:t xml:space="preserve"> </w:t>
      </w:r>
      <w:r w:rsidR="00FA1079" w:rsidRPr="00FA1079">
        <w:rPr>
          <w:sz w:val="24"/>
          <w:szCs w:val="24"/>
        </w:rPr>
        <w:t>освоения человечеством земной поверхности. Эмпирическое моделирование магнитосферы на основе спутниковых данных было и остаётся</w:t>
      </w:r>
      <w:r w:rsidR="00FA1079">
        <w:rPr>
          <w:sz w:val="24"/>
          <w:szCs w:val="24"/>
        </w:rPr>
        <w:t xml:space="preserve"> </w:t>
      </w:r>
      <w:r w:rsidR="00FA1079" w:rsidRPr="00FA1079">
        <w:rPr>
          <w:sz w:val="24"/>
          <w:szCs w:val="24"/>
        </w:rPr>
        <w:t>мощным инструментом исследований в физике солнечно-земных связей, успешно</w:t>
      </w:r>
      <w:r w:rsidR="00FA1079">
        <w:rPr>
          <w:sz w:val="24"/>
          <w:szCs w:val="24"/>
        </w:rPr>
        <w:t xml:space="preserve"> </w:t>
      </w:r>
      <w:r w:rsidR="00FA1079" w:rsidRPr="00FA1079">
        <w:rPr>
          <w:sz w:val="24"/>
          <w:szCs w:val="24"/>
        </w:rPr>
        <w:t>развивающимся и дополняющим исследования в области МГД- и кинетических симуляций</w:t>
      </w:r>
      <w:r w:rsidR="00FA1079">
        <w:rPr>
          <w:sz w:val="24"/>
          <w:szCs w:val="24"/>
        </w:rPr>
        <w:t xml:space="preserve"> </w:t>
      </w:r>
      <w:r w:rsidR="00FA1079" w:rsidRPr="00FA1079">
        <w:rPr>
          <w:sz w:val="24"/>
          <w:szCs w:val="24"/>
        </w:rPr>
        <w:t>магнитосферы.</w:t>
      </w:r>
    </w:p>
    <w:p w:rsidR="00FA1079" w:rsidRDefault="00FA1079" w:rsidP="00FA1079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FA1079">
        <w:rPr>
          <w:sz w:val="24"/>
          <w:szCs w:val="24"/>
        </w:rPr>
        <w:t>Потребность в обобщении математической структуры существующих стандартных</w:t>
      </w:r>
      <w:r w:rsidR="00EE16FE">
        <w:rPr>
          <w:sz w:val="24"/>
          <w:szCs w:val="24"/>
        </w:rPr>
        <w:t xml:space="preserve"> </w:t>
      </w:r>
      <w:r w:rsidRPr="00FA1079">
        <w:rPr>
          <w:sz w:val="24"/>
          <w:szCs w:val="24"/>
        </w:rPr>
        <w:t>эмпирических моделей стала осознаваться уже около 10 лет назад как результат быстрого</w:t>
      </w:r>
      <w:r>
        <w:rPr>
          <w:sz w:val="24"/>
          <w:szCs w:val="24"/>
        </w:rPr>
        <w:t xml:space="preserve"> </w:t>
      </w:r>
      <w:r w:rsidRPr="00FA1079">
        <w:rPr>
          <w:sz w:val="24"/>
          <w:szCs w:val="24"/>
        </w:rPr>
        <w:t>расширения баз спутниковых данных</w:t>
      </w:r>
      <w:r>
        <w:rPr>
          <w:sz w:val="24"/>
          <w:szCs w:val="24"/>
        </w:rPr>
        <w:t>.</w:t>
      </w:r>
      <w:r w:rsidRPr="00FA1079">
        <w:rPr>
          <w:sz w:val="24"/>
          <w:szCs w:val="24"/>
        </w:rPr>
        <w:t xml:space="preserve"> Первой (и единственной) попыткой в этом направлении</w:t>
      </w:r>
      <w:r>
        <w:rPr>
          <w:sz w:val="24"/>
          <w:szCs w:val="24"/>
        </w:rPr>
        <w:t xml:space="preserve"> </w:t>
      </w:r>
      <w:r w:rsidRPr="00FA1079">
        <w:rPr>
          <w:sz w:val="24"/>
          <w:szCs w:val="24"/>
        </w:rPr>
        <w:t>явились работы [Tsyganenk</w:t>
      </w:r>
      <w:r>
        <w:rPr>
          <w:sz w:val="24"/>
          <w:szCs w:val="24"/>
        </w:rPr>
        <w:t>o and Sitnov, 2007; Sitnov et a</w:t>
      </w:r>
      <w:r>
        <w:rPr>
          <w:sz w:val="24"/>
          <w:szCs w:val="24"/>
          <w:lang w:val="es-ES"/>
        </w:rPr>
        <w:t>l</w:t>
      </w:r>
      <w:r w:rsidRPr="00FA1079">
        <w:rPr>
          <w:sz w:val="24"/>
          <w:szCs w:val="24"/>
        </w:rPr>
        <w:t>, 2008, 2010], где посредством</w:t>
      </w:r>
      <w:r>
        <w:rPr>
          <w:sz w:val="24"/>
          <w:szCs w:val="24"/>
        </w:rPr>
        <w:t xml:space="preserve"> </w:t>
      </w:r>
      <w:r w:rsidRPr="00FA1079">
        <w:rPr>
          <w:sz w:val="24"/>
          <w:szCs w:val="24"/>
        </w:rPr>
        <w:t>разложения поля в суммы ортогональных членов было дано обобщённое описание поля от</w:t>
      </w:r>
      <w:r>
        <w:rPr>
          <w:sz w:val="24"/>
          <w:szCs w:val="24"/>
        </w:rPr>
        <w:t xml:space="preserve"> </w:t>
      </w:r>
      <w:r w:rsidRPr="00FA1079">
        <w:rPr>
          <w:sz w:val="24"/>
          <w:szCs w:val="24"/>
        </w:rPr>
        <w:t>экваториальных токов и использована параметризация методом «ближайших соседей», на основе</w:t>
      </w:r>
      <w:r>
        <w:rPr>
          <w:sz w:val="24"/>
          <w:szCs w:val="24"/>
        </w:rPr>
        <w:t xml:space="preserve"> </w:t>
      </w:r>
      <w:r w:rsidRPr="00FA1079">
        <w:rPr>
          <w:sz w:val="24"/>
          <w:szCs w:val="24"/>
        </w:rPr>
        <w:t>чего была разработана модель TS07D. В ней, однако, были оставлены в старом (модульном) виде</w:t>
      </w:r>
      <w:r>
        <w:rPr>
          <w:sz w:val="24"/>
          <w:szCs w:val="24"/>
        </w:rPr>
        <w:t xml:space="preserve"> </w:t>
      </w:r>
      <w:r w:rsidRPr="00FA1079">
        <w:rPr>
          <w:sz w:val="24"/>
          <w:szCs w:val="24"/>
        </w:rPr>
        <w:t>вклады остальных источников поля со всеми присущими им проблемами, связанными с</w:t>
      </w:r>
      <w:r>
        <w:rPr>
          <w:sz w:val="24"/>
          <w:szCs w:val="24"/>
        </w:rPr>
        <w:t xml:space="preserve"> </w:t>
      </w:r>
      <w:r w:rsidRPr="00FA1079">
        <w:rPr>
          <w:sz w:val="24"/>
          <w:szCs w:val="24"/>
        </w:rPr>
        <w:t>априорным постулированием геометрии токов. Кроме того, использование в TS07D глобальных</w:t>
      </w:r>
      <w:r>
        <w:rPr>
          <w:sz w:val="24"/>
          <w:szCs w:val="24"/>
        </w:rPr>
        <w:t xml:space="preserve"> </w:t>
      </w:r>
      <w:r w:rsidRPr="00FA1079">
        <w:rPr>
          <w:sz w:val="24"/>
          <w:szCs w:val="24"/>
        </w:rPr>
        <w:t>Фурье-разложений осложнено необходимостью индивидуальной экранировки каждого члена</w:t>
      </w:r>
      <w:r>
        <w:rPr>
          <w:sz w:val="24"/>
          <w:szCs w:val="24"/>
        </w:rPr>
        <w:t xml:space="preserve"> </w:t>
      </w:r>
      <w:r w:rsidRPr="00FA1079">
        <w:rPr>
          <w:sz w:val="24"/>
          <w:szCs w:val="24"/>
        </w:rPr>
        <w:t>токами магнитопаузы, с целью ограничить суммарное поле в пределах изначально заданной</w:t>
      </w:r>
      <w:r>
        <w:rPr>
          <w:sz w:val="24"/>
          <w:szCs w:val="24"/>
        </w:rPr>
        <w:t xml:space="preserve"> </w:t>
      </w:r>
      <w:r w:rsidRPr="00FA1079">
        <w:rPr>
          <w:sz w:val="24"/>
          <w:szCs w:val="24"/>
        </w:rPr>
        <w:t>границы магнитосферы. Это делает модели подобного рода в принципе непригодными для</w:t>
      </w:r>
      <w:r>
        <w:rPr>
          <w:sz w:val="24"/>
          <w:szCs w:val="24"/>
        </w:rPr>
        <w:t xml:space="preserve"> </w:t>
      </w:r>
      <w:r w:rsidRPr="00FA1079">
        <w:rPr>
          <w:sz w:val="24"/>
          <w:szCs w:val="24"/>
        </w:rPr>
        <w:t xml:space="preserve">детального описания поля в отдельных областях околоземного пространства. </w:t>
      </w:r>
    </w:p>
    <w:p w:rsidR="00931B54" w:rsidRPr="00931B54" w:rsidRDefault="0057363C" w:rsidP="00931B54">
      <w:pPr>
        <w:ind w:firstLine="708"/>
        <w:jc w:val="both"/>
        <w:rPr>
          <w:sz w:val="24"/>
          <w:szCs w:val="24"/>
        </w:rPr>
      </w:pPr>
      <w:r w:rsidRPr="0057363C">
        <w:rPr>
          <w:sz w:val="24"/>
          <w:szCs w:val="24"/>
        </w:rPr>
        <w:t xml:space="preserve">В данном проекте продолжена разработка и доведение до практических приложений недавно предложенного и апробированного нами метода </w:t>
      </w:r>
      <w:r w:rsidR="004173D9">
        <w:rPr>
          <w:sz w:val="24"/>
          <w:szCs w:val="24"/>
        </w:rPr>
        <w:t xml:space="preserve">на основе радиальных базисных функций (РБФ) </w:t>
      </w:r>
      <w:r w:rsidRPr="0057363C">
        <w:rPr>
          <w:sz w:val="24"/>
          <w:szCs w:val="24"/>
        </w:rPr>
        <w:t>[Andreeva and Tsyganenko, 2016</w:t>
      </w:r>
      <w:r w:rsidRPr="004173D9"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  <w:lang w:val="en-US"/>
        </w:rPr>
        <w:t>Tsyganenko</w:t>
      </w:r>
      <w:proofErr w:type="spellEnd"/>
      <w:r w:rsidRPr="004173D9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and</w:t>
      </w:r>
      <w:r w:rsidRPr="004173D9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  <w:lang w:val="en-US"/>
        </w:rPr>
        <w:t>Andreeva</w:t>
      </w:r>
      <w:proofErr w:type="spellEnd"/>
      <w:r w:rsidRPr="004173D9">
        <w:rPr>
          <w:sz w:val="24"/>
          <w:szCs w:val="24"/>
        </w:rPr>
        <w:t>, 2016</w:t>
      </w:r>
      <w:r w:rsidRPr="0057363C">
        <w:rPr>
          <w:sz w:val="24"/>
          <w:szCs w:val="24"/>
        </w:rPr>
        <w:t>] как нового эффективного средства</w:t>
      </w:r>
      <w:r w:rsidR="00B61520">
        <w:rPr>
          <w:sz w:val="24"/>
          <w:szCs w:val="24"/>
        </w:rPr>
        <w:t xml:space="preserve"> максимально полного извлечения</w:t>
      </w:r>
      <w:r w:rsidRPr="0057363C">
        <w:rPr>
          <w:sz w:val="24"/>
          <w:szCs w:val="24"/>
        </w:rPr>
        <w:t xml:space="preserve">  информации, заложенной в а</w:t>
      </w:r>
      <w:r w:rsidR="009931BD">
        <w:rPr>
          <w:sz w:val="24"/>
          <w:szCs w:val="24"/>
        </w:rPr>
        <w:t xml:space="preserve">рхивах </w:t>
      </w:r>
      <w:r w:rsidR="00B61520">
        <w:rPr>
          <w:sz w:val="24"/>
          <w:szCs w:val="24"/>
        </w:rPr>
        <w:t>спутников</w:t>
      </w:r>
      <w:r w:rsidR="009931BD">
        <w:rPr>
          <w:sz w:val="24"/>
          <w:szCs w:val="24"/>
        </w:rPr>
        <w:t>ых данных</w:t>
      </w:r>
      <w:r w:rsidR="00B61520">
        <w:rPr>
          <w:sz w:val="24"/>
          <w:szCs w:val="24"/>
        </w:rPr>
        <w:t>,</w:t>
      </w:r>
      <w:r w:rsidR="009931BD">
        <w:rPr>
          <w:sz w:val="24"/>
          <w:szCs w:val="24"/>
        </w:rPr>
        <w:t xml:space="preserve"> без использования априорных предположений о геометрии магнитосферных токов. </w:t>
      </w:r>
      <w:r w:rsidR="00B61520">
        <w:rPr>
          <w:sz w:val="24"/>
          <w:szCs w:val="24"/>
        </w:rPr>
        <w:t>И</w:t>
      </w:r>
      <w:r w:rsidR="00931B54">
        <w:rPr>
          <w:sz w:val="24"/>
          <w:szCs w:val="24"/>
        </w:rPr>
        <w:t>менно, построена</w:t>
      </w:r>
      <w:r w:rsidR="00931B54" w:rsidRPr="00931B54">
        <w:rPr>
          <w:sz w:val="24"/>
          <w:szCs w:val="24"/>
        </w:rPr>
        <w:t xml:space="preserve"> РБФ-</w:t>
      </w:r>
      <w:r w:rsidR="00931B54">
        <w:rPr>
          <w:sz w:val="24"/>
          <w:szCs w:val="24"/>
        </w:rPr>
        <w:t>модель</w:t>
      </w:r>
      <w:r w:rsidR="00931B54" w:rsidRPr="00931B54">
        <w:rPr>
          <w:sz w:val="24"/>
          <w:szCs w:val="24"/>
        </w:rPr>
        <w:t xml:space="preserve"> магнитно</w:t>
      </w:r>
      <w:r w:rsidR="00931B54">
        <w:rPr>
          <w:sz w:val="24"/>
          <w:szCs w:val="24"/>
        </w:rPr>
        <w:t>го поля в геосинхронной области</w:t>
      </w:r>
      <w:r w:rsidR="00931B54" w:rsidRPr="00931B54">
        <w:rPr>
          <w:sz w:val="24"/>
          <w:szCs w:val="24"/>
        </w:rPr>
        <w:t xml:space="preserve">; </w:t>
      </w:r>
      <w:r w:rsidR="00931B54">
        <w:rPr>
          <w:sz w:val="24"/>
          <w:szCs w:val="24"/>
        </w:rPr>
        <w:t>исследована диамагнитная структура</w:t>
      </w:r>
      <w:r w:rsidR="00931B54" w:rsidRPr="00931B54">
        <w:rPr>
          <w:sz w:val="24"/>
          <w:szCs w:val="24"/>
        </w:rPr>
        <w:t xml:space="preserve"> дневных</w:t>
      </w:r>
      <w:r w:rsidR="00931B54">
        <w:rPr>
          <w:sz w:val="24"/>
          <w:szCs w:val="24"/>
        </w:rPr>
        <w:t xml:space="preserve"> полярных</w:t>
      </w:r>
      <w:r w:rsidR="00931B54" w:rsidRPr="00931B54">
        <w:rPr>
          <w:sz w:val="24"/>
          <w:szCs w:val="24"/>
        </w:rPr>
        <w:t xml:space="preserve"> каспов; </w:t>
      </w:r>
      <w:r w:rsidR="00931B54">
        <w:rPr>
          <w:sz w:val="24"/>
          <w:szCs w:val="24"/>
        </w:rPr>
        <w:t xml:space="preserve">построена локальная модель «проникающей» </w:t>
      </w:r>
      <w:proofErr w:type="spellStart"/>
      <w:r w:rsidR="00931B54">
        <w:rPr>
          <w:sz w:val="24"/>
          <w:szCs w:val="24"/>
          <w:lang w:val="es-ES"/>
        </w:rPr>
        <w:t>By</w:t>
      </w:r>
      <w:proofErr w:type="spellEnd"/>
      <w:r w:rsidR="00931B54">
        <w:rPr>
          <w:sz w:val="24"/>
          <w:szCs w:val="24"/>
        </w:rPr>
        <w:t xml:space="preserve"> ММП во внутреннюю магнитосферу. Кроме </w:t>
      </w:r>
      <w:r w:rsidR="00370EA9">
        <w:rPr>
          <w:sz w:val="24"/>
          <w:szCs w:val="24"/>
        </w:rPr>
        <w:t>этого</w:t>
      </w:r>
      <w:r w:rsidR="00931B54">
        <w:rPr>
          <w:sz w:val="24"/>
          <w:szCs w:val="24"/>
        </w:rPr>
        <w:t xml:space="preserve">, в рамках исследования полярных каспов была разработана более гибкая эмпирическая модель продольных токов зоны 1 и предложен еще один метод </w:t>
      </w:r>
      <w:r w:rsidR="00931B54" w:rsidRPr="00931B54">
        <w:rPr>
          <w:sz w:val="24"/>
          <w:szCs w:val="24"/>
        </w:rPr>
        <w:t>математичес</w:t>
      </w:r>
      <w:r w:rsidR="00C74065">
        <w:rPr>
          <w:sz w:val="24"/>
          <w:szCs w:val="24"/>
        </w:rPr>
        <w:t>кого описания поля [Tsyganenko and</w:t>
      </w:r>
      <w:r w:rsidR="00931B54" w:rsidRPr="00931B54">
        <w:rPr>
          <w:sz w:val="24"/>
          <w:szCs w:val="24"/>
        </w:rPr>
        <w:t xml:space="preserve"> Andreeva, 2018a], основанный на </w:t>
      </w:r>
      <w:r w:rsidR="00931B54">
        <w:rPr>
          <w:sz w:val="24"/>
          <w:szCs w:val="24"/>
        </w:rPr>
        <w:t>принципах сходных с РБФ-разложе</w:t>
      </w:r>
      <w:r w:rsidR="00931B54" w:rsidRPr="00931B54">
        <w:rPr>
          <w:sz w:val="24"/>
          <w:szCs w:val="24"/>
        </w:rPr>
        <w:t>ниями, но использующий в качестве базисных источников систему гладких локальных деформаций поля</w:t>
      </w:r>
      <w:r w:rsidR="00931B54">
        <w:rPr>
          <w:sz w:val="24"/>
          <w:szCs w:val="24"/>
        </w:rPr>
        <w:t>.</w:t>
      </w:r>
    </w:p>
    <w:p w:rsidR="00BB26B6" w:rsidRDefault="00FA1079" w:rsidP="00931B54">
      <w:pPr>
        <w:ind w:firstLine="708"/>
        <w:jc w:val="both"/>
        <w:rPr>
          <w:sz w:val="24"/>
          <w:szCs w:val="24"/>
        </w:rPr>
      </w:pPr>
      <w:r w:rsidRPr="00FA1079">
        <w:rPr>
          <w:sz w:val="24"/>
          <w:szCs w:val="24"/>
        </w:rPr>
        <w:t xml:space="preserve">Актуальность данного проекта </w:t>
      </w:r>
      <w:r w:rsidR="00E3618E">
        <w:rPr>
          <w:sz w:val="24"/>
          <w:szCs w:val="24"/>
        </w:rPr>
        <w:t xml:space="preserve">состоит </w:t>
      </w:r>
      <w:r w:rsidRPr="00FA1079">
        <w:rPr>
          <w:sz w:val="24"/>
          <w:szCs w:val="24"/>
        </w:rPr>
        <w:t>не только в</w:t>
      </w:r>
      <w:r>
        <w:rPr>
          <w:sz w:val="24"/>
          <w:szCs w:val="24"/>
        </w:rPr>
        <w:t xml:space="preserve"> </w:t>
      </w:r>
      <w:r w:rsidRPr="00FA1079">
        <w:rPr>
          <w:sz w:val="24"/>
          <w:szCs w:val="24"/>
        </w:rPr>
        <w:t>решении описанных выше конкретны</w:t>
      </w:r>
      <w:r>
        <w:rPr>
          <w:sz w:val="24"/>
          <w:szCs w:val="24"/>
        </w:rPr>
        <w:t>х задач, но и во всестороннем р</w:t>
      </w:r>
      <w:r w:rsidRPr="00FA1079">
        <w:rPr>
          <w:sz w:val="24"/>
          <w:szCs w:val="24"/>
        </w:rPr>
        <w:t>азвитии и расширении</w:t>
      </w:r>
      <w:r>
        <w:rPr>
          <w:sz w:val="24"/>
          <w:szCs w:val="24"/>
        </w:rPr>
        <w:t xml:space="preserve"> </w:t>
      </w:r>
      <w:r w:rsidRPr="00FA1079">
        <w:rPr>
          <w:sz w:val="24"/>
          <w:szCs w:val="24"/>
        </w:rPr>
        <w:t>сферы использования РБФ-метода как нового эффективного инструмента моделирования</w:t>
      </w:r>
      <w:r>
        <w:rPr>
          <w:sz w:val="24"/>
          <w:szCs w:val="24"/>
        </w:rPr>
        <w:t xml:space="preserve"> </w:t>
      </w:r>
      <w:r w:rsidRPr="00FA1079">
        <w:rPr>
          <w:sz w:val="24"/>
          <w:szCs w:val="24"/>
        </w:rPr>
        <w:t>космических магнитных полей</w:t>
      </w:r>
      <w:r w:rsidR="00E25E89">
        <w:rPr>
          <w:sz w:val="24"/>
          <w:szCs w:val="24"/>
        </w:rPr>
        <w:t>.</w:t>
      </w:r>
    </w:p>
    <w:p w:rsidR="00F25969" w:rsidRDefault="00F25969" w:rsidP="00301E6B">
      <w:pPr>
        <w:pStyle w:val="Heading1"/>
        <w:rPr>
          <w:sz w:val="28"/>
          <w:szCs w:val="28"/>
        </w:rPr>
      </w:pPr>
      <w:bookmarkStart w:id="2" w:name="_Toc25319253"/>
    </w:p>
    <w:p w:rsidR="005023C8" w:rsidRPr="00F25969" w:rsidRDefault="006A0836" w:rsidP="00301E6B">
      <w:pPr>
        <w:pStyle w:val="Heading1"/>
        <w:rPr>
          <w:sz w:val="28"/>
          <w:szCs w:val="28"/>
        </w:rPr>
      </w:pPr>
      <w:r w:rsidRPr="00F25969">
        <w:rPr>
          <w:sz w:val="28"/>
          <w:szCs w:val="28"/>
        </w:rPr>
        <w:t>Основная часть отчета о НИР</w:t>
      </w:r>
      <w:bookmarkEnd w:id="2"/>
    </w:p>
    <w:p w:rsidR="000E5D8E" w:rsidRPr="000E5D8E" w:rsidRDefault="000E5D8E" w:rsidP="000E5D8E"/>
    <w:p w:rsidR="006A0836" w:rsidRDefault="00931B54" w:rsidP="001A20A4">
      <w:pPr>
        <w:pStyle w:val="Heading2"/>
      </w:pPr>
      <w:bookmarkStart w:id="3" w:name="_Toc25319254"/>
      <w:r w:rsidRPr="00A0125E">
        <w:t>Метод</w:t>
      </w:r>
      <w:r w:rsidR="00633260">
        <w:t xml:space="preserve"> моделиров</w:t>
      </w:r>
      <w:r w:rsidR="000E5D8E">
        <w:t>а</w:t>
      </w:r>
      <w:r w:rsidR="00633260">
        <w:t>ния</w:t>
      </w:r>
      <w:r w:rsidRPr="00A0125E">
        <w:t>.</w:t>
      </w:r>
      <w:bookmarkEnd w:id="3"/>
    </w:p>
    <w:p w:rsidR="00F25969" w:rsidRPr="00F25969" w:rsidRDefault="00F25969" w:rsidP="00F25969"/>
    <w:p w:rsidR="00A0125E" w:rsidRPr="00A0125E" w:rsidRDefault="00A0125E" w:rsidP="00A0125E">
      <w:pPr>
        <w:spacing w:after="120"/>
        <w:ind w:firstLine="709"/>
        <w:jc w:val="both"/>
        <w:rPr>
          <w:sz w:val="24"/>
          <w:szCs w:val="24"/>
        </w:rPr>
      </w:pPr>
      <w:r w:rsidRPr="00A0125E">
        <w:rPr>
          <w:sz w:val="24"/>
          <w:szCs w:val="24"/>
        </w:rPr>
        <w:t>Суть нового метода моделирования, предложенного в нашей недавней работе [Andreeva</w:t>
      </w:r>
      <w:r>
        <w:rPr>
          <w:sz w:val="24"/>
          <w:szCs w:val="24"/>
        </w:rPr>
        <w:t xml:space="preserve"> </w:t>
      </w:r>
      <w:r w:rsidRPr="00A0125E">
        <w:rPr>
          <w:sz w:val="24"/>
          <w:szCs w:val="24"/>
        </w:rPr>
        <w:t>and</w:t>
      </w:r>
      <w:r>
        <w:rPr>
          <w:sz w:val="24"/>
          <w:szCs w:val="24"/>
        </w:rPr>
        <w:t xml:space="preserve"> </w:t>
      </w:r>
      <w:r w:rsidRPr="00A0125E">
        <w:rPr>
          <w:sz w:val="24"/>
          <w:szCs w:val="24"/>
        </w:rPr>
        <w:t>Tsyganenko,2016], состоит в представлении производящих функций для тороидальной и</w:t>
      </w:r>
      <w:r>
        <w:rPr>
          <w:sz w:val="24"/>
          <w:szCs w:val="24"/>
        </w:rPr>
        <w:t xml:space="preserve"> </w:t>
      </w:r>
      <w:r w:rsidRPr="00A0125E">
        <w:rPr>
          <w:sz w:val="24"/>
          <w:szCs w:val="24"/>
        </w:rPr>
        <w:t>полоидальной компонент вектора магнитного поля в виде линейных комбинаций радиальных</w:t>
      </w:r>
      <w:r>
        <w:rPr>
          <w:sz w:val="24"/>
          <w:szCs w:val="24"/>
        </w:rPr>
        <w:t xml:space="preserve"> </w:t>
      </w:r>
      <w:r w:rsidRPr="00A0125E">
        <w:rPr>
          <w:sz w:val="24"/>
          <w:szCs w:val="24"/>
        </w:rPr>
        <w:t>базисных функций (РБФ), зависящих только от координат точки наблюдения и положений узлов</w:t>
      </w:r>
      <w:r>
        <w:rPr>
          <w:sz w:val="24"/>
          <w:szCs w:val="24"/>
        </w:rPr>
        <w:t xml:space="preserve"> </w:t>
      </w:r>
      <w:r w:rsidRPr="00A0125E">
        <w:rPr>
          <w:sz w:val="24"/>
          <w:szCs w:val="24"/>
        </w:rPr>
        <w:t>трёхмерной сетки, приблизительно равномерно распределённых по области моделирования.</w:t>
      </w:r>
    </w:p>
    <w:p w:rsidR="00A0125E" w:rsidRPr="00A0125E" w:rsidRDefault="00A0125E" w:rsidP="00A0125E">
      <w:pPr>
        <w:spacing w:after="120"/>
        <w:ind w:firstLine="709"/>
        <w:jc w:val="both"/>
        <w:rPr>
          <w:sz w:val="24"/>
          <w:szCs w:val="24"/>
        </w:rPr>
      </w:pPr>
      <w:r w:rsidRPr="00A0125E">
        <w:rPr>
          <w:sz w:val="24"/>
          <w:szCs w:val="24"/>
        </w:rPr>
        <w:t>Разложение магнитных полей в тороидальную и полоидальную части известно уже давно и применялось в задачах, связанных с геодинамо в земном ядре, удержанием</w:t>
      </w:r>
      <w:r>
        <w:rPr>
          <w:sz w:val="24"/>
          <w:szCs w:val="24"/>
        </w:rPr>
        <w:t xml:space="preserve"> </w:t>
      </w:r>
      <w:r w:rsidRPr="00A0125E">
        <w:rPr>
          <w:sz w:val="24"/>
          <w:szCs w:val="24"/>
        </w:rPr>
        <w:t>плазмы в</w:t>
      </w:r>
      <w:r>
        <w:rPr>
          <w:sz w:val="24"/>
          <w:szCs w:val="24"/>
        </w:rPr>
        <w:t xml:space="preserve"> </w:t>
      </w:r>
      <w:r w:rsidRPr="00A0125E">
        <w:rPr>
          <w:sz w:val="24"/>
          <w:szCs w:val="24"/>
        </w:rPr>
        <w:t>магнитных ловушках, солнечными магнитными полями, геомагнитными пульсациями,</w:t>
      </w:r>
      <w:r>
        <w:rPr>
          <w:sz w:val="24"/>
          <w:szCs w:val="24"/>
        </w:rPr>
        <w:t xml:space="preserve"> </w:t>
      </w:r>
      <w:r w:rsidRPr="00A0125E">
        <w:rPr>
          <w:sz w:val="24"/>
          <w:szCs w:val="24"/>
        </w:rPr>
        <w:t>и т.д. Радиальные базисные функции, со своей стороны, фигурируют главным образом в задачах</w:t>
      </w:r>
      <w:r>
        <w:rPr>
          <w:sz w:val="24"/>
          <w:szCs w:val="24"/>
        </w:rPr>
        <w:t xml:space="preserve"> </w:t>
      </w:r>
      <w:r w:rsidRPr="00A0125E">
        <w:rPr>
          <w:sz w:val="24"/>
          <w:szCs w:val="24"/>
        </w:rPr>
        <w:t>цифровой обработки изображений, но никогда ещё не применялись для моделирования</w:t>
      </w:r>
      <w:r>
        <w:rPr>
          <w:sz w:val="24"/>
          <w:szCs w:val="24"/>
        </w:rPr>
        <w:t xml:space="preserve"> </w:t>
      </w:r>
      <w:r w:rsidRPr="00A0125E">
        <w:rPr>
          <w:sz w:val="24"/>
          <w:szCs w:val="24"/>
        </w:rPr>
        <w:t>магнитосферы, и в этом отношении наш подход, использующий РБФ в синтезе с</w:t>
      </w:r>
      <w:r>
        <w:rPr>
          <w:sz w:val="24"/>
          <w:szCs w:val="24"/>
        </w:rPr>
        <w:t xml:space="preserve"> </w:t>
      </w:r>
      <w:r w:rsidRPr="00A0125E">
        <w:rPr>
          <w:sz w:val="24"/>
          <w:szCs w:val="24"/>
        </w:rPr>
        <w:t>торо/полоидальным представлением поля, является пионерским. Его основные преимущества</w:t>
      </w:r>
      <w:r>
        <w:rPr>
          <w:sz w:val="24"/>
          <w:szCs w:val="24"/>
        </w:rPr>
        <w:t xml:space="preserve"> </w:t>
      </w:r>
      <w:r w:rsidRPr="00A0125E">
        <w:rPr>
          <w:sz w:val="24"/>
          <w:szCs w:val="24"/>
        </w:rPr>
        <w:t>сводятся</w:t>
      </w:r>
      <w:r w:rsidR="001E4F28">
        <w:rPr>
          <w:sz w:val="24"/>
          <w:szCs w:val="24"/>
        </w:rPr>
        <w:t xml:space="preserve"> к двум фактам. Первый из них – </w:t>
      </w:r>
      <w:r w:rsidRPr="00A0125E">
        <w:rPr>
          <w:sz w:val="24"/>
          <w:szCs w:val="24"/>
        </w:rPr>
        <w:t>возможность произвольно задавать положение,</w:t>
      </w:r>
      <w:r>
        <w:rPr>
          <w:sz w:val="24"/>
          <w:szCs w:val="24"/>
        </w:rPr>
        <w:t xml:space="preserve"> </w:t>
      </w:r>
      <w:r w:rsidRPr="00A0125E">
        <w:rPr>
          <w:sz w:val="24"/>
          <w:szCs w:val="24"/>
        </w:rPr>
        <w:t>размеры, конфигурацию и плотность трёхмерного «облака» базисных центров. Это позволяет</w:t>
      </w:r>
      <w:r>
        <w:rPr>
          <w:sz w:val="24"/>
          <w:szCs w:val="24"/>
        </w:rPr>
        <w:t xml:space="preserve"> </w:t>
      </w:r>
      <w:r w:rsidRPr="00A0125E">
        <w:rPr>
          <w:sz w:val="24"/>
          <w:szCs w:val="24"/>
        </w:rPr>
        <w:t>моделировать магнитосферу как в глобальном масштабе (что уже показано в нашей</w:t>
      </w:r>
      <w:r>
        <w:rPr>
          <w:sz w:val="24"/>
          <w:szCs w:val="24"/>
        </w:rPr>
        <w:t xml:space="preserve"> </w:t>
      </w:r>
      <w:r w:rsidRPr="00A0125E">
        <w:rPr>
          <w:sz w:val="24"/>
          <w:szCs w:val="24"/>
        </w:rPr>
        <w:t>цитированной выше статье), так и фокусировать исследование на любом её участке и выбирать</w:t>
      </w:r>
      <w:r>
        <w:rPr>
          <w:sz w:val="24"/>
          <w:szCs w:val="24"/>
        </w:rPr>
        <w:t xml:space="preserve"> </w:t>
      </w:r>
      <w:r w:rsidRPr="00A0125E">
        <w:rPr>
          <w:sz w:val="24"/>
          <w:szCs w:val="24"/>
        </w:rPr>
        <w:t>пространственное покрытие и разрешение модели исходя из её конкретного назначения и</w:t>
      </w:r>
      <w:r>
        <w:rPr>
          <w:sz w:val="24"/>
          <w:szCs w:val="24"/>
        </w:rPr>
        <w:t xml:space="preserve"> </w:t>
      </w:r>
      <w:r w:rsidRPr="00A0125E">
        <w:rPr>
          <w:sz w:val="24"/>
          <w:szCs w:val="24"/>
        </w:rPr>
        <w:t>распределения спутниковых данных (и это лежит в основе предлагаемого проекта). Второе</w:t>
      </w:r>
      <w:r>
        <w:rPr>
          <w:sz w:val="24"/>
          <w:szCs w:val="24"/>
        </w:rPr>
        <w:t xml:space="preserve"> </w:t>
      </w:r>
      <w:r w:rsidRPr="00A0125E">
        <w:rPr>
          <w:sz w:val="24"/>
          <w:szCs w:val="24"/>
        </w:rPr>
        <w:t>преимущество предложенного метода перед традиционным модульным подходом [см. обзор</w:t>
      </w:r>
      <w:r>
        <w:rPr>
          <w:sz w:val="24"/>
          <w:szCs w:val="24"/>
        </w:rPr>
        <w:t xml:space="preserve"> </w:t>
      </w:r>
      <w:r w:rsidRPr="00A0125E">
        <w:rPr>
          <w:sz w:val="24"/>
          <w:szCs w:val="24"/>
        </w:rPr>
        <w:t>Tsyganenko,</w:t>
      </w:r>
      <w:r>
        <w:rPr>
          <w:sz w:val="24"/>
          <w:szCs w:val="24"/>
        </w:rPr>
        <w:t xml:space="preserve"> </w:t>
      </w:r>
      <w:r w:rsidRPr="00A0125E">
        <w:rPr>
          <w:sz w:val="24"/>
          <w:szCs w:val="24"/>
        </w:rPr>
        <w:t>2013] в том, что он снимает все огрубляющие априорные ограничения на</w:t>
      </w:r>
      <w:r>
        <w:rPr>
          <w:sz w:val="24"/>
          <w:szCs w:val="24"/>
        </w:rPr>
        <w:t xml:space="preserve"> </w:t>
      </w:r>
      <w:r w:rsidRPr="00A0125E">
        <w:rPr>
          <w:sz w:val="24"/>
          <w:szCs w:val="24"/>
        </w:rPr>
        <w:t>пространственную конфигурацию магнитосферных токов и обеспечивает максимальную</w:t>
      </w:r>
      <w:r>
        <w:rPr>
          <w:sz w:val="24"/>
          <w:szCs w:val="24"/>
        </w:rPr>
        <w:t xml:space="preserve"> </w:t>
      </w:r>
      <w:r w:rsidRPr="00A0125E">
        <w:rPr>
          <w:sz w:val="24"/>
          <w:szCs w:val="24"/>
        </w:rPr>
        <w:t>структурную гибкость модели. Это освобождает от необходимости задавать конкретную</w:t>
      </w:r>
      <w:r>
        <w:rPr>
          <w:sz w:val="24"/>
          <w:szCs w:val="24"/>
        </w:rPr>
        <w:t xml:space="preserve"> </w:t>
      </w:r>
      <w:r w:rsidRPr="00A0125E">
        <w:rPr>
          <w:sz w:val="24"/>
          <w:szCs w:val="24"/>
        </w:rPr>
        <w:t>геометрию источников поля и позволяет уделить максимум внимания параметризации модели</w:t>
      </w:r>
      <w:r>
        <w:rPr>
          <w:sz w:val="24"/>
          <w:szCs w:val="24"/>
        </w:rPr>
        <w:t xml:space="preserve"> </w:t>
      </w:r>
      <w:r w:rsidRPr="00A0125E">
        <w:rPr>
          <w:sz w:val="24"/>
          <w:szCs w:val="24"/>
        </w:rPr>
        <w:t>характеристиками солнечного ветра и индексами геомагнитной активности.</w:t>
      </w:r>
    </w:p>
    <w:p w:rsidR="00F82F75" w:rsidRPr="00E33AAE" w:rsidRDefault="00A0125E" w:rsidP="00E33AAE">
      <w:pPr>
        <w:spacing w:after="120"/>
        <w:ind w:firstLine="709"/>
        <w:jc w:val="both"/>
        <w:rPr>
          <w:sz w:val="24"/>
          <w:szCs w:val="24"/>
        </w:rPr>
      </w:pPr>
      <w:r w:rsidRPr="00A0125E">
        <w:rPr>
          <w:sz w:val="24"/>
          <w:szCs w:val="24"/>
        </w:rPr>
        <w:t>Как и в ранее разработанных моделях модульного типа, значения коэффициентов РБФ-разложений находятся посредством минимизации среднеквадратичного уклонения модели от</w:t>
      </w:r>
      <w:r>
        <w:rPr>
          <w:sz w:val="24"/>
          <w:szCs w:val="24"/>
        </w:rPr>
        <w:t xml:space="preserve"> </w:t>
      </w:r>
      <w:r w:rsidRPr="00A0125E">
        <w:rPr>
          <w:sz w:val="24"/>
          <w:szCs w:val="24"/>
        </w:rPr>
        <w:t>совокупности измеренных спутниками векторов магнитного поля (с вычтенным вкладом земных</w:t>
      </w:r>
      <w:r>
        <w:rPr>
          <w:sz w:val="24"/>
          <w:szCs w:val="24"/>
        </w:rPr>
        <w:t xml:space="preserve"> </w:t>
      </w:r>
      <w:r w:rsidRPr="00A0125E">
        <w:rPr>
          <w:sz w:val="24"/>
          <w:szCs w:val="24"/>
        </w:rPr>
        <w:t>источников), что стандартным образом приводит к задаче обращения матрицы системы</w:t>
      </w:r>
      <w:r>
        <w:rPr>
          <w:sz w:val="24"/>
          <w:szCs w:val="24"/>
        </w:rPr>
        <w:t xml:space="preserve"> </w:t>
      </w:r>
      <w:r w:rsidRPr="00A0125E">
        <w:rPr>
          <w:sz w:val="24"/>
          <w:szCs w:val="24"/>
        </w:rPr>
        <w:t>линейных уравнений. Нестандартность ситуации, однако, в том, что для получения глобальной</w:t>
      </w:r>
      <w:r>
        <w:rPr>
          <w:sz w:val="24"/>
          <w:szCs w:val="24"/>
        </w:rPr>
        <w:t xml:space="preserve"> </w:t>
      </w:r>
      <w:r w:rsidRPr="00A0125E">
        <w:rPr>
          <w:sz w:val="24"/>
          <w:szCs w:val="24"/>
        </w:rPr>
        <w:t>модели ближней магнитосферы с достаточным разрешением необходимо задать «облако» РБФ-</w:t>
      </w:r>
      <w:r>
        <w:rPr>
          <w:sz w:val="24"/>
          <w:szCs w:val="24"/>
        </w:rPr>
        <w:t xml:space="preserve"> </w:t>
      </w:r>
      <w:r w:rsidRPr="00A0125E">
        <w:rPr>
          <w:sz w:val="24"/>
          <w:szCs w:val="24"/>
        </w:rPr>
        <w:t>центров, включающее в себя по меньшей мере несколько сотен узлов, каждому из которых</w:t>
      </w:r>
      <w:r>
        <w:rPr>
          <w:sz w:val="24"/>
          <w:szCs w:val="24"/>
        </w:rPr>
        <w:t xml:space="preserve"> </w:t>
      </w:r>
      <w:r w:rsidRPr="00A0125E">
        <w:rPr>
          <w:sz w:val="24"/>
          <w:szCs w:val="24"/>
        </w:rPr>
        <w:t>соответствует два независимых коэффициента - для тороидальной и полоидальной компоненты</w:t>
      </w:r>
      <w:r>
        <w:rPr>
          <w:sz w:val="24"/>
          <w:szCs w:val="24"/>
        </w:rPr>
        <w:t xml:space="preserve"> </w:t>
      </w:r>
      <w:r w:rsidRPr="00A0125E">
        <w:rPr>
          <w:sz w:val="24"/>
          <w:szCs w:val="24"/>
        </w:rPr>
        <w:t>поля. Далее, как показано в [Andreeva</w:t>
      </w:r>
      <w:r w:rsidR="00B2342D">
        <w:rPr>
          <w:sz w:val="24"/>
          <w:szCs w:val="24"/>
        </w:rPr>
        <w:t xml:space="preserve"> </w:t>
      </w:r>
      <w:r w:rsidRPr="00A0125E">
        <w:rPr>
          <w:sz w:val="24"/>
          <w:szCs w:val="24"/>
        </w:rPr>
        <w:t>and Tsyganenko,</w:t>
      </w:r>
      <w:r w:rsidR="0034030F">
        <w:rPr>
          <w:sz w:val="24"/>
          <w:szCs w:val="24"/>
        </w:rPr>
        <w:t xml:space="preserve"> </w:t>
      </w:r>
      <w:r w:rsidRPr="00A0125E">
        <w:rPr>
          <w:sz w:val="24"/>
          <w:szCs w:val="24"/>
        </w:rPr>
        <w:t>2016], для надлежащего учёта эффектов</w:t>
      </w:r>
      <w:r>
        <w:rPr>
          <w:sz w:val="24"/>
          <w:szCs w:val="24"/>
        </w:rPr>
        <w:t xml:space="preserve"> </w:t>
      </w:r>
      <w:r w:rsidRPr="00A0125E">
        <w:rPr>
          <w:sz w:val="24"/>
          <w:szCs w:val="24"/>
        </w:rPr>
        <w:t>наклона геодиполя каждый из этой пары коэффициентов в свою очередь следует расщепить ещё</w:t>
      </w:r>
      <w:r>
        <w:rPr>
          <w:sz w:val="24"/>
          <w:szCs w:val="24"/>
        </w:rPr>
        <w:t xml:space="preserve"> </w:t>
      </w:r>
      <w:r w:rsidRPr="00A0125E">
        <w:rPr>
          <w:sz w:val="24"/>
          <w:szCs w:val="24"/>
        </w:rPr>
        <w:t>на два. В результате, даже в минимальном варианте число неизвестных модельных параметров, а</w:t>
      </w:r>
      <w:r>
        <w:rPr>
          <w:sz w:val="24"/>
          <w:szCs w:val="24"/>
        </w:rPr>
        <w:t xml:space="preserve"> </w:t>
      </w:r>
      <w:r w:rsidRPr="00A0125E">
        <w:rPr>
          <w:sz w:val="24"/>
          <w:szCs w:val="24"/>
        </w:rPr>
        <w:t>значит и уравнений в системе, достигает порядка тысячи и более. Несмотря на это, благодаря</w:t>
      </w:r>
      <w:r>
        <w:rPr>
          <w:sz w:val="24"/>
          <w:szCs w:val="24"/>
        </w:rPr>
        <w:t xml:space="preserve"> </w:t>
      </w:r>
      <w:r w:rsidRPr="00A0125E">
        <w:rPr>
          <w:sz w:val="24"/>
          <w:szCs w:val="24"/>
        </w:rPr>
        <w:t>параллелизации кодов в сочетании с методом SVD-разложения матрицы системы, задача</w:t>
      </w:r>
      <w:r>
        <w:rPr>
          <w:sz w:val="24"/>
          <w:szCs w:val="24"/>
        </w:rPr>
        <w:t xml:space="preserve"> </w:t>
      </w:r>
      <w:r w:rsidRPr="00A0125E">
        <w:rPr>
          <w:sz w:val="24"/>
          <w:szCs w:val="24"/>
        </w:rPr>
        <w:t>оказывается вполне подъём</w:t>
      </w:r>
      <w:r>
        <w:rPr>
          <w:sz w:val="24"/>
          <w:szCs w:val="24"/>
        </w:rPr>
        <w:t xml:space="preserve">ной даже для </w:t>
      </w:r>
      <w:r w:rsidR="00B570DA">
        <w:rPr>
          <w:sz w:val="24"/>
          <w:szCs w:val="24"/>
        </w:rPr>
        <w:t xml:space="preserve">мощного </w:t>
      </w:r>
      <w:r w:rsidRPr="00A0125E">
        <w:rPr>
          <w:sz w:val="24"/>
          <w:szCs w:val="24"/>
        </w:rPr>
        <w:t>настольного компьютера</w:t>
      </w:r>
      <w:r>
        <w:rPr>
          <w:sz w:val="24"/>
          <w:szCs w:val="24"/>
        </w:rPr>
        <w:t>.</w:t>
      </w:r>
      <w:r w:rsidR="00233DF6">
        <w:rPr>
          <w:sz w:val="24"/>
          <w:szCs w:val="24"/>
        </w:rPr>
        <w:t xml:space="preserve"> </w:t>
      </w:r>
      <w:bookmarkStart w:id="4" w:name="_Toc25319255"/>
    </w:p>
    <w:p w:rsidR="00233DF6" w:rsidRDefault="00633260" w:rsidP="001A20A4">
      <w:pPr>
        <w:pStyle w:val="Heading2"/>
      </w:pPr>
      <w:r>
        <w:lastRenderedPageBreak/>
        <w:t>Спутниковые данные</w:t>
      </w:r>
      <w:r w:rsidR="00233DF6" w:rsidRPr="00233DF6">
        <w:t>.</w:t>
      </w:r>
      <w:bookmarkEnd w:id="4"/>
    </w:p>
    <w:p w:rsidR="00F82F75" w:rsidRPr="00F82F75" w:rsidRDefault="00F82F75" w:rsidP="00F82F75"/>
    <w:p w:rsidR="00233DF6" w:rsidRDefault="00233DF6" w:rsidP="00C3178E">
      <w:pPr>
        <w:spacing w:after="120"/>
        <w:ind w:firstLine="708"/>
        <w:jc w:val="both"/>
        <w:rPr>
          <w:sz w:val="24"/>
          <w:szCs w:val="24"/>
        </w:rPr>
      </w:pPr>
      <w:r w:rsidRPr="00233DF6">
        <w:rPr>
          <w:sz w:val="24"/>
          <w:szCs w:val="24"/>
        </w:rPr>
        <w:t>В нашей работе для нахождения модельных параметров использовались</w:t>
      </w:r>
      <w:r>
        <w:rPr>
          <w:sz w:val="24"/>
          <w:szCs w:val="24"/>
        </w:rPr>
        <w:t xml:space="preserve"> </w:t>
      </w:r>
      <w:r w:rsidRPr="00233DF6">
        <w:rPr>
          <w:sz w:val="24"/>
          <w:szCs w:val="24"/>
        </w:rPr>
        <w:t xml:space="preserve">данные </w:t>
      </w:r>
      <w:r>
        <w:rPr>
          <w:sz w:val="24"/>
          <w:szCs w:val="24"/>
        </w:rPr>
        <w:t xml:space="preserve">магнитометров </w:t>
      </w:r>
      <w:r w:rsidRPr="00233DF6">
        <w:rPr>
          <w:sz w:val="24"/>
          <w:szCs w:val="24"/>
        </w:rPr>
        <w:t>пяти спутниковых миссий, а именно</w:t>
      </w:r>
      <w:r>
        <w:rPr>
          <w:sz w:val="24"/>
          <w:szCs w:val="24"/>
        </w:rPr>
        <w:t xml:space="preserve"> Geotail, Polar, Cluster</w:t>
      </w:r>
      <w:r w:rsidRPr="00233DF6">
        <w:rPr>
          <w:sz w:val="24"/>
          <w:szCs w:val="24"/>
        </w:rPr>
        <w:t xml:space="preserve">, </w:t>
      </w:r>
      <w:r w:rsidRPr="00233DF6">
        <w:rPr>
          <w:sz w:val="24"/>
          <w:szCs w:val="24"/>
          <w:lang w:val="en-US"/>
        </w:rPr>
        <w:t>THEMIS</w:t>
      </w:r>
      <w:r w:rsidRPr="00233DF6">
        <w:rPr>
          <w:sz w:val="24"/>
          <w:szCs w:val="24"/>
        </w:rPr>
        <w:t xml:space="preserve"> и </w:t>
      </w:r>
      <w:r w:rsidRPr="00233DF6">
        <w:rPr>
          <w:sz w:val="24"/>
          <w:szCs w:val="24"/>
          <w:lang w:val="en-US"/>
        </w:rPr>
        <w:t>Van</w:t>
      </w:r>
      <w:r w:rsidRPr="00233DF6">
        <w:rPr>
          <w:sz w:val="24"/>
          <w:szCs w:val="24"/>
        </w:rPr>
        <w:t xml:space="preserve"> </w:t>
      </w:r>
      <w:r w:rsidRPr="00233DF6">
        <w:rPr>
          <w:sz w:val="24"/>
          <w:szCs w:val="24"/>
          <w:lang w:val="en-US"/>
        </w:rPr>
        <w:t>Allen</w:t>
      </w:r>
      <w:r w:rsidRPr="00233DF6">
        <w:rPr>
          <w:sz w:val="24"/>
          <w:szCs w:val="24"/>
        </w:rPr>
        <w:t xml:space="preserve"> </w:t>
      </w:r>
      <w:r w:rsidRPr="00233DF6">
        <w:rPr>
          <w:sz w:val="24"/>
          <w:szCs w:val="24"/>
          <w:lang w:val="en-US"/>
        </w:rPr>
        <w:t>Space</w:t>
      </w:r>
      <w:r w:rsidRPr="00233DF6">
        <w:rPr>
          <w:sz w:val="24"/>
          <w:szCs w:val="24"/>
        </w:rPr>
        <w:t xml:space="preserve"> </w:t>
      </w:r>
      <w:r w:rsidRPr="00233DF6">
        <w:rPr>
          <w:sz w:val="24"/>
          <w:szCs w:val="24"/>
          <w:lang w:val="en-US"/>
        </w:rPr>
        <w:t>Probes</w:t>
      </w:r>
      <w:r w:rsidRPr="00233DF6">
        <w:rPr>
          <w:sz w:val="24"/>
          <w:szCs w:val="24"/>
        </w:rPr>
        <w:t xml:space="preserve"> (</w:t>
      </w:r>
      <w:r w:rsidRPr="00233DF6">
        <w:rPr>
          <w:sz w:val="24"/>
          <w:szCs w:val="24"/>
          <w:lang w:val="en-US"/>
        </w:rPr>
        <w:t>RBSP</w:t>
      </w:r>
      <w:r w:rsidRPr="00233DF6">
        <w:rPr>
          <w:sz w:val="24"/>
          <w:szCs w:val="24"/>
        </w:rPr>
        <w:t>), полученные в период</w:t>
      </w:r>
      <w:r>
        <w:rPr>
          <w:sz w:val="24"/>
          <w:szCs w:val="24"/>
        </w:rPr>
        <w:t xml:space="preserve"> с 1996 по 2016 гг. К каждой записи, содержащей координаты спутника и измерения магнитометров была добавлена информация</w:t>
      </w:r>
      <w:r w:rsidRPr="00233DF6">
        <w:rPr>
          <w:sz w:val="24"/>
          <w:szCs w:val="24"/>
        </w:rPr>
        <w:t xml:space="preserve"> о межпланетной среде, взятых из базы данных OMNI</w:t>
      </w:r>
      <w:r>
        <w:rPr>
          <w:sz w:val="24"/>
          <w:szCs w:val="24"/>
        </w:rPr>
        <w:t xml:space="preserve">. </w:t>
      </w:r>
      <w:r w:rsidRPr="00233DF6">
        <w:rPr>
          <w:sz w:val="24"/>
          <w:szCs w:val="24"/>
        </w:rPr>
        <w:t>Вклад</w:t>
      </w:r>
      <w:r>
        <w:rPr>
          <w:sz w:val="24"/>
          <w:szCs w:val="24"/>
        </w:rPr>
        <w:t xml:space="preserve"> </w:t>
      </w:r>
      <w:r w:rsidRPr="00233DF6">
        <w:rPr>
          <w:sz w:val="24"/>
          <w:szCs w:val="24"/>
        </w:rPr>
        <w:t xml:space="preserve">от внутреннего </w:t>
      </w:r>
      <w:r>
        <w:rPr>
          <w:sz w:val="24"/>
          <w:szCs w:val="24"/>
        </w:rPr>
        <w:t xml:space="preserve">земного </w:t>
      </w:r>
      <w:r w:rsidRPr="00233DF6">
        <w:rPr>
          <w:sz w:val="24"/>
          <w:szCs w:val="24"/>
        </w:rPr>
        <w:t>поля</w:t>
      </w:r>
      <w:r w:rsidR="00C3178E">
        <w:rPr>
          <w:sz w:val="24"/>
          <w:szCs w:val="24"/>
        </w:rPr>
        <w:t xml:space="preserve"> был оценен</w:t>
      </w:r>
      <w:r w:rsidRPr="00233DF6">
        <w:rPr>
          <w:sz w:val="24"/>
          <w:szCs w:val="24"/>
        </w:rPr>
        <w:t xml:space="preserve"> по модели IGRF </w:t>
      </w:r>
      <w:r>
        <w:rPr>
          <w:sz w:val="24"/>
          <w:szCs w:val="24"/>
        </w:rPr>
        <w:t xml:space="preserve">и </w:t>
      </w:r>
      <w:r w:rsidRPr="00233DF6">
        <w:rPr>
          <w:sz w:val="24"/>
          <w:szCs w:val="24"/>
        </w:rPr>
        <w:t>был вычтен из данных</w:t>
      </w:r>
      <w:r>
        <w:rPr>
          <w:sz w:val="24"/>
          <w:szCs w:val="24"/>
        </w:rPr>
        <w:t xml:space="preserve"> </w:t>
      </w:r>
      <w:r w:rsidRPr="00233DF6">
        <w:rPr>
          <w:sz w:val="24"/>
          <w:szCs w:val="24"/>
        </w:rPr>
        <w:t>с высоким разрешением</w:t>
      </w:r>
      <w:r>
        <w:rPr>
          <w:sz w:val="24"/>
          <w:szCs w:val="24"/>
        </w:rPr>
        <w:t>. Все измерения</w:t>
      </w:r>
      <w:r w:rsidR="00424168">
        <w:rPr>
          <w:sz w:val="24"/>
          <w:szCs w:val="24"/>
        </w:rPr>
        <w:t xml:space="preserve">, сделанные заведомо </w:t>
      </w:r>
      <w:r w:rsidR="00C04564">
        <w:rPr>
          <w:sz w:val="24"/>
          <w:szCs w:val="24"/>
        </w:rPr>
        <w:t>вне магнитосферы,</w:t>
      </w:r>
      <w:r w:rsidR="00C3178E">
        <w:rPr>
          <w:sz w:val="24"/>
          <w:szCs w:val="24"/>
        </w:rPr>
        <w:t xml:space="preserve"> были исключены из набора с помощью эмпирической модели магнитопаузы </w:t>
      </w:r>
      <w:r w:rsidR="00C3178E" w:rsidRPr="00C3178E">
        <w:rPr>
          <w:sz w:val="24"/>
          <w:szCs w:val="24"/>
        </w:rPr>
        <w:t>[</w:t>
      </w:r>
      <w:r w:rsidR="00C3178E">
        <w:rPr>
          <w:sz w:val="24"/>
          <w:szCs w:val="24"/>
          <w:lang w:val="en-US"/>
        </w:rPr>
        <w:t>Lin</w:t>
      </w:r>
      <w:r w:rsidR="00C3178E" w:rsidRPr="00C3178E">
        <w:rPr>
          <w:sz w:val="24"/>
          <w:szCs w:val="24"/>
        </w:rPr>
        <w:t>, 2010].</w:t>
      </w:r>
    </w:p>
    <w:p w:rsidR="00B2558A" w:rsidRPr="00C3178E" w:rsidRDefault="00B2558A" w:rsidP="00C3178E">
      <w:pPr>
        <w:spacing w:after="120"/>
        <w:ind w:firstLine="708"/>
        <w:jc w:val="both"/>
        <w:rPr>
          <w:b/>
          <w:sz w:val="24"/>
          <w:szCs w:val="24"/>
        </w:rPr>
      </w:pPr>
    </w:p>
    <w:p w:rsidR="00233DF6" w:rsidRDefault="00C3178E" w:rsidP="001A20A4">
      <w:pPr>
        <w:pStyle w:val="Heading2"/>
      </w:pPr>
      <w:bookmarkStart w:id="5" w:name="_Toc25319256"/>
      <w:r w:rsidRPr="00C3178E">
        <w:t>Цели и задачи проекта.</w:t>
      </w:r>
      <w:bookmarkEnd w:id="5"/>
    </w:p>
    <w:p w:rsidR="00F82F75" w:rsidRPr="00F82F75" w:rsidRDefault="00F82F75" w:rsidP="00F82F75"/>
    <w:p w:rsidR="00C3178E" w:rsidRPr="00C3178E" w:rsidRDefault="00C3178E" w:rsidP="00E25E89">
      <w:pPr>
        <w:spacing w:after="120"/>
        <w:ind w:firstLine="708"/>
        <w:jc w:val="both"/>
        <w:rPr>
          <w:sz w:val="24"/>
          <w:szCs w:val="24"/>
        </w:rPr>
      </w:pPr>
      <w:r w:rsidRPr="00C3178E">
        <w:rPr>
          <w:sz w:val="24"/>
          <w:szCs w:val="24"/>
        </w:rPr>
        <w:t>Цель проекта состоит в развитии нового метода математического описания геомагнитного поля,</w:t>
      </w:r>
      <w:r>
        <w:rPr>
          <w:sz w:val="24"/>
          <w:szCs w:val="24"/>
        </w:rPr>
        <w:t xml:space="preserve"> </w:t>
      </w:r>
      <w:r w:rsidRPr="00C3178E">
        <w:rPr>
          <w:sz w:val="24"/>
          <w:szCs w:val="24"/>
        </w:rPr>
        <w:t>основанного на разложении его тороидальной и полоидальной компонент в суммы радиальных</w:t>
      </w:r>
      <w:r>
        <w:rPr>
          <w:sz w:val="24"/>
          <w:szCs w:val="24"/>
        </w:rPr>
        <w:t xml:space="preserve"> </w:t>
      </w:r>
      <w:r w:rsidRPr="00C3178E">
        <w:rPr>
          <w:sz w:val="24"/>
          <w:szCs w:val="24"/>
        </w:rPr>
        <w:t>базисных функций, и в решении с его помощью следующих трёх задач:</w:t>
      </w:r>
    </w:p>
    <w:p w:rsidR="00C3178E" w:rsidRPr="001F4602" w:rsidRDefault="00C3178E" w:rsidP="00E25E89">
      <w:pPr>
        <w:pStyle w:val="ListParagraph"/>
        <w:numPr>
          <w:ilvl w:val="0"/>
          <w:numId w:val="1"/>
        </w:numPr>
        <w:spacing w:after="120"/>
        <w:jc w:val="both"/>
        <w:rPr>
          <w:sz w:val="24"/>
          <w:szCs w:val="24"/>
        </w:rPr>
      </w:pPr>
      <w:r w:rsidRPr="001F4602">
        <w:rPr>
          <w:sz w:val="24"/>
          <w:szCs w:val="24"/>
        </w:rPr>
        <w:t>Создание специализированной локальной модели магнитного поля для области геосинхронной орбиты, обеспечивающей максимальную точность его описания и прогнозирования. Выявление и разработка оптимальных методов параметризации модели, определение комбинаций динамических характеристик солнечного ветра, межпланетного магнитного поля (ММП) и/или наземных индексов, дающих наивысшую корреляцию модельного поля с измерениями.</w:t>
      </w:r>
    </w:p>
    <w:p w:rsidR="001F4602" w:rsidRDefault="001F4602" w:rsidP="00E25E89">
      <w:pPr>
        <w:pStyle w:val="ListParagraph"/>
        <w:numPr>
          <w:ilvl w:val="0"/>
          <w:numId w:val="1"/>
        </w:numPr>
        <w:spacing w:after="120"/>
        <w:jc w:val="both"/>
        <w:rPr>
          <w:sz w:val="24"/>
          <w:szCs w:val="24"/>
        </w:rPr>
      </w:pPr>
      <w:r w:rsidRPr="001F4602">
        <w:rPr>
          <w:sz w:val="24"/>
          <w:szCs w:val="24"/>
        </w:rPr>
        <w:t>Исследование посредством локального моделирования магнитной структуры дневных полярных каспов, в частности, конфигурации диамагнитных депрессий в северном и южном каспах: их пространственной формы, протяжённости, глубины и асимметрии, в зависимости от характеристик солнечного ветра и сезонно-суточных вариаций наклона земного диполя. Исследование проникновения в каспы азимутальной компоненты By ММП, распределения связанных с данным эффектом продольных токов зоны 0</w:t>
      </w:r>
      <w:r>
        <w:rPr>
          <w:sz w:val="24"/>
          <w:szCs w:val="24"/>
        </w:rPr>
        <w:t>.</w:t>
      </w:r>
    </w:p>
    <w:p w:rsidR="001F4602" w:rsidRDefault="00B42A8F" w:rsidP="00E25E89">
      <w:pPr>
        <w:pStyle w:val="ListParagraph"/>
        <w:numPr>
          <w:ilvl w:val="0"/>
          <w:numId w:val="1"/>
        </w:numPr>
        <w:spacing w:after="120"/>
        <w:jc w:val="both"/>
        <w:rPr>
          <w:sz w:val="24"/>
          <w:szCs w:val="24"/>
        </w:rPr>
      </w:pPr>
      <w:r w:rsidRPr="00B42A8F">
        <w:rPr>
          <w:sz w:val="24"/>
          <w:szCs w:val="24"/>
        </w:rPr>
        <w:t>Локальное исследование магнитной конфигурации в низкоши</w:t>
      </w:r>
      <w:r w:rsidR="00F075C5">
        <w:rPr>
          <w:sz w:val="24"/>
          <w:szCs w:val="24"/>
        </w:rPr>
        <w:t xml:space="preserve">ротной области ближнего хвоста </w:t>
      </w:r>
      <w:r w:rsidRPr="00B42A8F">
        <w:rPr>
          <w:sz w:val="24"/>
          <w:szCs w:val="24"/>
        </w:rPr>
        <w:t xml:space="preserve">и внутренней магнитосферы, а именно, эффектов, связанных с азимутальной компонентой ММП. Определение степени проникновения By ММП во внутреннюю магнитосферу его зависимости от состояния магнитосферы и солнечного ветра. Интерпретация результатов в терминах продольных токов в </w:t>
      </w:r>
      <w:r>
        <w:rPr>
          <w:sz w:val="24"/>
          <w:szCs w:val="24"/>
        </w:rPr>
        <w:t>плазменном слое.</w:t>
      </w:r>
      <w:r w:rsidR="00961181">
        <w:rPr>
          <w:sz w:val="24"/>
          <w:szCs w:val="24"/>
        </w:rPr>
        <w:t xml:space="preserve"> </w:t>
      </w:r>
    </w:p>
    <w:p w:rsidR="00961181" w:rsidRDefault="00961181" w:rsidP="00E25E89">
      <w:pPr>
        <w:pStyle w:val="ListParagraph"/>
        <w:spacing w:after="120"/>
        <w:ind w:left="1068"/>
        <w:jc w:val="both"/>
        <w:rPr>
          <w:sz w:val="24"/>
          <w:szCs w:val="24"/>
        </w:rPr>
      </w:pPr>
    </w:p>
    <w:p w:rsidR="00961181" w:rsidRDefault="00F81D3F" w:rsidP="001A20A4">
      <w:pPr>
        <w:pStyle w:val="Heading2"/>
      </w:pPr>
      <w:bookmarkStart w:id="6" w:name="_Toc25319257"/>
      <w:r>
        <w:t>Результаты:</w:t>
      </w:r>
      <w:r w:rsidR="00961181" w:rsidRPr="00961181">
        <w:t xml:space="preserve"> </w:t>
      </w:r>
      <w:r w:rsidR="00157715" w:rsidRPr="00157715">
        <w:t xml:space="preserve">1. </w:t>
      </w:r>
      <w:r w:rsidR="00961181" w:rsidRPr="00961181">
        <w:t>Модель поля в окрестности геостационарной орбиты.</w:t>
      </w:r>
      <w:bookmarkEnd w:id="6"/>
    </w:p>
    <w:p w:rsidR="00FC09ED" w:rsidRPr="00FC09ED" w:rsidRDefault="00FC09ED" w:rsidP="00FC09ED"/>
    <w:p w:rsidR="00961181" w:rsidRPr="00961181" w:rsidRDefault="00961181" w:rsidP="008751CC">
      <w:pPr>
        <w:pStyle w:val="PlainText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4F3430">
        <w:rPr>
          <w:rFonts w:ascii="Times New Roman" w:hAnsi="Times New Roman"/>
          <w:sz w:val="24"/>
          <w:szCs w:val="24"/>
          <w:lang w:val="ru-RU"/>
        </w:rPr>
        <w:t>Разработана новая локальная эмпирическая модель геомагнитного поля во внутренней магнитосфере, в области L-оболочек, соответствующих геосинхронной орбите</w:t>
      </w:r>
      <w:r w:rsidR="008751C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751CC" w:rsidRPr="008751CC">
        <w:rPr>
          <w:rFonts w:ascii="Times New Roman" w:hAnsi="Times New Roman"/>
          <w:sz w:val="24"/>
          <w:szCs w:val="24"/>
          <w:lang w:val="ru-RU"/>
        </w:rPr>
        <w:t>[</w:t>
      </w:r>
      <w:proofErr w:type="spellStart"/>
      <w:r w:rsidR="008751CC">
        <w:rPr>
          <w:rFonts w:ascii="Times New Roman" w:hAnsi="Times New Roman"/>
          <w:sz w:val="24"/>
          <w:szCs w:val="24"/>
        </w:rPr>
        <w:t>Andreeva</w:t>
      </w:r>
      <w:proofErr w:type="spellEnd"/>
      <w:r w:rsidR="008751CC" w:rsidRPr="008751C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751CC">
        <w:rPr>
          <w:rFonts w:ascii="Times New Roman" w:hAnsi="Times New Roman"/>
          <w:sz w:val="24"/>
          <w:szCs w:val="24"/>
        </w:rPr>
        <w:t>and</w:t>
      </w:r>
      <w:r w:rsidR="008751CC" w:rsidRPr="008751CC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8751CC">
        <w:rPr>
          <w:rFonts w:ascii="Times New Roman" w:hAnsi="Times New Roman"/>
          <w:sz w:val="24"/>
          <w:szCs w:val="24"/>
        </w:rPr>
        <w:t>Tsyganenko</w:t>
      </w:r>
      <w:proofErr w:type="spellEnd"/>
      <w:r w:rsidR="008751CC" w:rsidRPr="008751CC">
        <w:rPr>
          <w:rFonts w:ascii="Times New Roman" w:hAnsi="Times New Roman"/>
          <w:sz w:val="24"/>
          <w:szCs w:val="24"/>
          <w:lang w:val="ru-RU"/>
        </w:rPr>
        <w:t>, 2018]</w:t>
      </w:r>
      <w:r w:rsidRPr="004F3430">
        <w:rPr>
          <w:rFonts w:ascii="Times New Roman" w:hAnsi="Times New Roman"/>
          <w:sz w:val="24"/>
          <w:szCs w:val="24"/>
          <w:lang w:val="ru-RU"/>
        </w:rPr>
        <w:t>.</w:t>
      </w:r>
      <w:r w:rsidR="008751CC" w:rsidRPr="008751CC">
        <w:rPr>
          <w:rFonts w:ascii="Times New Roman" w:hAnsi="Times New Roman"/>
          <w:sz w:val="24"/>
          <w:szCs w:val="24"/>
          <w:lang w:val="ru-RU"/>
        </w:rPr>
        <w:t xml:space="preserve">  </w:t>
      </w:r>
      <w:r w:rsidRPr="004F3430">
        <w:rPr>
          <w:rFonts w:ascii="Times New Roman" w:hAnsi="Times New Roman"/>
          <w:sz w:val="24"/>
          <w:szCs w:val="24"/>
          <w:lang w:val="ru-RU"/>
        </w:rPr>
        <w:t>Математическая</w:t>
      </w:r>
      <w:r w:rsidRPr="00E8230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F3430">
        <w:rPr>
          <w:rFonts w:ascii="Times New Roman" w:hAnsi="Times New Roman"/>
          <w:sz w:val="24"/>
          <w:szCs w:val="24"/>
          <w:lang w:val="ru-RU"/>
        </w:rPr>
        <w:t xml:space="preserve">формулировка модели основана на новом методе описания поля посредством разложения его тороидальной и полоидальной частей в суммы по </w:t>
      </w:r>
      <w:r w:rsidR="00B2687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F3430">
        <w:rPr>
          <w:rFonts w:ascii="Times New Roman" w:hAnsi="Times New Roman"/>
          <w:sz w:val="24"/>
          <w:szCs w:val="24"/>
          <w:lang w:val="ru-RU"/>
        </w:rPr>
        <w:t>радиальным базисным функциям (РБФ), что позволило освободиться от априорных ограничений на структуру магнитосферных токовых систем и тем самым обеспечить максимальную гибкость модели и наилучшую точность воспроизведения ею реальных магнитных конфигураций. Поиск оптимальных методов параметризации модели также привёл к новому ранее</w:t>
      </w:r>
      <w:r>
        <w:rPr>
          <w:rFonts w:ascii="Times New Roman" w:hAnsi="Times New Roman"/>
          <w:sz w:val="24"/>
          <w:szCs w:val="24"/>
          <w:lang w:val="ru-RU"/>
        </w:rPr>
        <w:t xml:space="preserve"> неизвест</w:t>
      </w:r>
      <w:r w:rsidRPr="004F3430">
        <w:rPr>
          <w:rFonts w:ascii="Times New Roman" w:hAnsi="Times New Roman"/>
          <w:sz w:val="24"/>
          <w:szCs w:val="24"/>
          <w:lang w:val="ru-RU"/>
        </w:rPr>
        <w:t xml:space="preserve">ному варианту, в котором амплитудные </w:t>
      </w:r>
      <w:r w:rsidRPr="004F3430">
        <w:rPr>
          <w:rFonts w:ascii="Times New Roman" w:hAnsi="Times New Roman"/>
          <w:sz w:val="24"/>
          <w:szCs w:val="24"/>
          <w:lang w:val="ru-RU"/>
        </w:rPr>
        <w:lastRenderedPageBreak/>
        <w:t>коэффициенты в разложениях, наряду с линейными комбинациями динамических переменных Wi, описывающих совместный эффект процессов внешней накачки и внутренней диссипации энергии в магнитосфере, содержат также их временные про</w:t>
      </w:r>
      <w:r w:rsidR="002144FF">
        <w:rPr>
          <w:rFonts w:ascii="Times New Roman" w:hAnsi="Times New Roman"/>
          <w:sz w:val="24"/>
          <w:szCs w:val="24"/>
          <w:lang w:val="ru-RU"/>
        </w:rPr>
        <w:t>изводные. Это позволяет модели «различать»</w:t>
      </w:r>
      <w:r w:rsidRPr="004F3430">
        <w:rPr>
          <w:rFonts w:ascii="Times New Roman" w:hAnsi="Times New Roman"/>
          <w:sz w:val="24"/>
          <w:szCs w:val="24"/>
          <w:lang w:val="ru-RU"/>
        </w:rPr>
        <w:t xml:space="preserve"> состояния магнитосферы с одинаковыми значениями интенсивности токов в источниках поля, но относящиеся к разным стадиям геомагнитной бури </w:t>
      </w:r>
      <w:r w:rsidR="002144FF">
        <w:rPr>
          <w:rFonts w:ascii="Times New Roman" w:hAnsi="Times New Roman"/>
          <w:sz w:val="24"/>
          <w:szCs w:val="24"/>
          <w:lang w:val="ru-RU"/>
        </w:rPr>
        <w:t xml:space="preserve">– </w:t>
      </w:r>
      <w:r w:rsidRPr="004F3430">
        <w:rPr>
          <w:rFonts w:ascii="Times New Roman" w:hAnsi="Times New Roman"/>
          <w:sz w:val="24"/>
          <w:szCs w:val="24"/>
          <w:lang w:val="ru-RU"/>
        </w:rPr>
        <w:t xml:space="preserve"> фазе роста и фазе восстановления. </w:t>
      </w:r>
    </w:p>
    <w:p w:rsidR="00961181" w:rsidRPr="00961181" w:rsidRDefault="00961181" w:rsidP="00961181">
      <w:pPr>
        <w:pStyle w:val="PlainText"/>
        <w:rPr>
          <w:rFonts w:ascii="Times New Roman" w:hAnsi="Times New Roman"/>
          <w:sz w:val="24"/>
          <w:szCs w:val="24"/>
          <w:lang w:val="ru-RU"/>
        </w:rPr>
      </w:pPr>
    </w:p>
    <w:p w:rsidR="00961181" w:rsidRDefault="00961181" w:rsidP="00D753B0">
      <w:pPr>
        <w:pStyle w:val="PlainText"/>
        <w:jc w:val="both"/>
        <w:rPr>
          <w:rFonts w:ascii="Times New Roman" w:hAnsi="Times New Roman"/>
          <w:sz w:val="24"/>
          <w:szCs w:val="24"/>
          <w:lang w:val="ru-RU"/>
        </w:rPr>
      </w:pPr>
      <w:r w:rsidRPr="00E8230A">
        <w:rPr>
          <w:rFonts w:ascii="Times New Roman" w:hAnsi="Times New Roman"/>
          <w:sz w:val="24"/>
          <w:szCs w:val="24"/>
          <w:lang w:val="ru-RU"/>
        </w:rPr>
        <w:t xml:space="preserve">      </w:t>
      </w:r>
      <w:r w:rsidRPr="004F3430">
        <w:rPr>
          <w:rFonts w:ascii="Times New Roman" w:hAnsi="Times New Roman"/>
          <w:sz w:val="24"/>
          <w:szCs w:val="24"/>
          <w:lang w:val="ru-RU"/>
        </w:rPr>
        <w:t>Благодаря учёту в модели эффекта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F3430">
        <w:rPr>
          <w:rFonts w:ascii="Times New Roman" w:hAnsi="Times New Roman"/>
          <w:sz w:val="24"/>
          <w:szCs w:val="24"/>
          <w:lang w:val="ru-RU"/>
        </w:rPr>
        <w:t>проникновения меж</w:t>
      </w:r>
      <w:r w:rsidR="00B2687D">
        <w:rPr>
          <w:rFonts w:ascii="Times New Roman" w:hAnsi="Times New Roman"/>
          <w:sz w:val="24"/>
          <w:szCs w:val="24"/>
          <w:lang w:val="ru-RU"/>
        </w:rPr>
        <w:t>планетного магнитного поля</w:t>
      </w:r>
      <w:r w:rsidRPr="004F3430">
        <w:rPr>
          <w:rFonts w:ascii="Times New Roman" w:hAnsi="Times New Roman"/>
          <w:sz w:val="24"/>
          <w:szCs w:val="24"/>
          <w:lang w:val="ru-RU"/>
        </w:rPr>
        <w:t xml:space="preserve">, выявлена заметная степень влияния азимутальной компоненты ММП на форму силовых линий даже во внутренней магнитосфере с относительно высоким квазидипольным полем. Валидация новой модели и сравнение её статистических характеристик с полученными для предыдущих разработок выявило существенное улучшение практически по всем показателям. </w:t>
      </w:r>
      <w:r w:rsidR="00B2687D">
        <w:rPr>
          <w:rFonts w:ascii="Times New Roman" w:hAnsi="Times New Roman"/>
          <w:sz w:val="24"/>
          <w:szCs w:val="24"/>
          <w:lang w:val="ru-RU"/>
        </w:rPr>
        <w:t>Ниже на рис</w:t>
      </w:r>
      <w:r>
        <w:rPr>
          <w:rFonts w:ascii="Times New Roman" w:hAnsi="Times New Roman"/>
          <w:sz w:val="24"/>
          <w:szCs w:val="24"/>
          <w:lang w:val="ru-RU"/>
        </w:rPr>
        <w:t>.1 показаны диаграммы сравнения наблюдённых (по горизонтали) и воспроизведённых моделью (по вертикали)</w:t>
      </w:r>
      <w:r w:rsidRPr="00E8230A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значений компонент магнитного поля по всей подвыборке спутниковых данных. </w:t>
      </w:r>
    </w:p>
    <w:p w:rsidR="00961181" w:rsidRDefault="00961181" w:rsidP="00961181">
      <w:pPr>
        <w:pStyle w:val="PlainTex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06C496C" wp14:editId="65498441">
            <wp:simplePos x="0" y="0"/>
            <wp:positionH relativeFrom="column">
              <wp:posOffset>78105</wp:posOffset>
            </wp:positionH>
            <wp:positionV relativeFrom="paragraph">
              <wp:posOffset>264160</wp:posOffset>
            </wp:positionV>
            <wp:extent cx="6048375" cy="1950720"/>
            <wp:effectExtent l="0" t="0" r="952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1181" w:rsidRDefault="00B2687D" w:rsidP="00F82F75">
      <w:pPr>
        <w:pStyle w:val="PlainText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Рис</w:t>
      </w:r>
      <w:r w:rsidR="00961181">
        <w:rPr>
          <w:rFonts w:ascii="Times New Roman" w:hAnsi="Times New Roman"/>
          <w:sz w:val="24"/>
          <w:szCs w:val="24"/>
          <w:lang w:val="ru-RU"/>
        </w:rPr>
        <w:t>.1. Диаграммы сравнения наблюдённых (по горизонта</w:t>
      </w:r>
      <w:r w:rsidR="00341385">
        <w:rPr>
          <w:rFonts w:ascii="Times New Roman" w:hAnsi="Times New Roman"/>
          <w:sz w:val="24"/>
          <w:szCs w:val="24"/>
          <w:lang w:val="ru-RU"/>
        </w:rPr>
        <w:t>ли) и модельных (по верти</w:t>
      </w:r>
      <w:r w:rsidR="00AE5E8F">
        <w:rPr>
          <w:rFonts w:ascii="Times New Roman" w:hAnsi="Times New Roman"/>
          <w:sz w:val="24"/>
          <w:szCs w:val="24"/>
          <w:lang w:val="ru-RU"/>
        </w:rPr>
        <w:t>-</w:t>
      </w:r>
      <w:r w:rsidR="00341385">
        <w:rPr>
          <w:rFonts w:ascii="Times New Roman" w:hAnsi="Times New Roman"/>
          <w:sz w:val="24"/>
          <w:szCs w:val="24"/>
          <w:lang w:val="ru-RU"/>
        </w:rPr>
        <w:t xml:space="preserve">кали) </w:t>
      </w:r>
      <w:r w:rsidR="00961181">
        <w:rPr>
          <w:rFonts w:ascii="Times New Roman" w:hAnsi="Times New Roman"/>
          <w:sz w:val="24"/>
          <w:szCs w:val="24"/>
          <w:lang w:val="ru-RU"/>
        </w:rPr>
        <w:t>значений трёх компонент внешней части (без вклада геодиполя) магнитного поля.</w:t>
      </w:r>
    </w:p>
    <w:p w:rsidR="00961181" w:rsidRDefault="00961181" w:rsidP="00F82F75">
      <w:pPr>
        <w:pStyle w:val="PlainTex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1181" w:rsidRDefault="00B2687D" w:rsidP="00E25E89">
      <w:pPr>
        <w:pStyle w:val="PlainText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На следующем</w:t>
      </w:r>
      <w:r w:rsidR="00961181">
        <w:rPr>
          <w:rFonts w:ascii="Times New Roman" w:hAnsi="Times New Roman"/>
          <w:sz w:val="24"/>
          <w:szCs w:val="24"/>
          <w:lang w:val="ru-RU"/>
        </w:rPr>
        <w:t xml:space="preserve"> ниже </w:t>
      </w:r>
      <w:r>
        <w:rPr>
          <w:rFonts w:ascii="Times New Roman" w:hAnsi="Times New Roman"/>
          <w:sz w:val="24"/>
          <w:szCs w:val="24"/>
          <w:lang w:val="ru-RU"/>
        </w:rPr>
        <w:t>р</w:t>
      </w:r>
      <w:r w:rsidR="00174A45">
        <w:rPr>
          <w:rFonts w:ascii="Times New Roman" w:hAnsi="Times New Roman"/>
          <w:sz w:val="24"/>
          <w:szCs w:val="24"/>
          <w:lang w:val="ru-RU"/>
        </w:rPr>
        <w:t>ис</w:t>
      </w:r>
      <w:r w:rsidR="00961181">
        <w:rPr>
          <w:rFonts w:ascii="Times New Roman" w:hAnsi="Times New Roman"/>
          <w:sz w:val="24"/>
          <w:szCs w:val="24"/>
          <w:lang w:val="ru-RU"/>
        </w:rPr>
        <w:t>.</w:t>
      </w:r>
      <w:r w:rsidR="00DA0C7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61181">
        <w:rPr>
          <w:rFonts w:ascii="Times New Roman" w:hAnsi="Times New Roman"/>
          <w:sz w:val="24"/>
          <w:szCs w:val="24"/>
          <w:lang w:val="ru-RU"/>
        </w:rPr>
        <w:t xml:space="preserve">2 показан пример сравнения модельных компонент поля с измеренными на геостационарном спутнике </w:t>
      </w:r>
      <w:r w:rsidR="00961181">
        <w:rPr>
          <w:rFonts w:ascii="Times New Roman" w:hAnsi="Times New Roman"/>
          <w:sz w:val="24"/>
          <w:szCs w:val="24"/>
        </w:rPr>
        <w:t>GOES</w:t>
      </w:r>
      <w:r w:rsidR="00961181" w:rsidRPr="00200992">
        <w:rPr>
          <w:rFonts w:ascii="Times New Roman" w:hAnsi="Times New Roman"/>
          <w:sz w:val="24"/>
          <w:szCs w:val="24"/>
          <w:lang w:val="ru-RU"/>
        </w:rPr>
        <w:t xml:space="preserve">-15 </w:t>
      </w:r>
      <w:r w:rsidR="00961181">
        <w:rPr>
          <w:rFonts w:ascii="Times New Roman" w:hAnsi="Times New Roman"/>
          <w:sz w:val="24"/>
          <w:szCs w:val="24"/>
          <w:lang w:val="ru-RU"/>
        </w:rPr>
        <w:t>во время геомагнитной бури 18–21.</w:t>
      </w:r>
      <w:r w:rsidR="00961181">
        <w:rPr>
          <w:rFonts w:ascii="Times New Roman" w:hAnsi="Times New Roman"/>
          <w:sz w:val="24"/>
          <w:szCs w:val="24"/>
        </w:rPr>
        <w:t>II</w:t>
      </w:r>
      <w:r w:rsidR="00961181" w:rsidRPr="00BC600C">
        <w:rPr>
          <w:rFonts w:ascii="Times New Roman" w:hAnsi="Times New Roman"/>
          <w:sz w:val="24"/>
          <w:szCs w:val="24"/>
          <w:lang w:val="ru-RU"/>
        </w:rPr>
        <w:t>.2012</w:t>
      </w:r>
      <w:r w:rsidR="00961181">
        <w:rPr>
          <w:rFonts w:ascii="Times New Roman" w:hAnsi="Times New Roman"/>
          <w:sz w:val="24"/>
          <w:szCs w:val="24"/>
          <w:lang w:val="ru-RU"/>
        </w:rPr>
        <w:t>г.</w:t>
      </w:r>
    </w:p>
    <w:p w:rsidR="00961181" w:rsidRDefault="00961181" w:rsidP="00E25E89">
      <w:pPr>
        <w:pStyle w:val="PlainTex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2687D" w:rsidRPr="004F3430" w:rsidRDefault="00B2687D" w:rsidP="00E25E89">
      <w:pPr>
        <w:pStyle w:val="PlainText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4F3430">
        <w:rPr>
          <w:rFonts w:ascii="Times New Roman" w:hAnsi="Times New Roman"/>
          <w:sz w:val="24"/>
          <w:szCs w:val="24"/>
          <w:lang w:val="ru-RU"/>
        </w:rPr>
        <w:t>Новая модель оформлена в виде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F3430">
        <w:rPr>
          <w:rFonts w:ascii="Times New Roman" w:hAnsi="Times New Roman"/>
          <w:sz w:val="24"/>
          <w:szCs w:val="24"/>
          <w:lang w:val="ru-RU"/>
        </w:rPr>
        <w:t>автономной компьютерной программы и выложена в интернете вместе с набором файлов межпланетных параметров для использования широким сообществом исследователей в области солнечно-земных связей и космической погоды.</w:t>
      </w:r>
    </w:p>
    <w:p w:rsidR="00B2687D" w:rsidRPr="00BC600C" w:rsidRDefault="00B2687D" w:rsidP="00961181">
      <w:pPr>
        <w:pStyle w:val="PlainText"/>
        <w:rPr>
          <w:rFonts w:ascii="Times New Roman" w:hAnsi="Times New Roman"/>
          <w:sz w:val="24"/>
          <w:szCs w:val="24"/>
          <w:lang w:val="ru-RU"/>
        </w:rPr>
      </w:pPr>
    </w:p>
    <w:p w:rsidR="00961181" w:rsidRDefault="00961181" w:rsidP="00961181">
      <w:pPr>
        <w:pStyle w:val="PlainTex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5063B184" wp14:editId="1B9DF11E">
            <wp:simplePos x="0" y="0"/>
            <wp:positionH relativeFrom="column">
              <wp:posOffset>1218565</wp:posOffset>
            </wp:positionH>
            <wp:positionV relativeFrom="paragraph">
              <wp:posOffset>34290</wp:posOffset>
            </wp:positionV>
            <wp:extent cx="3878580" cy="3432175"/>
            <wp:effectExtent l="0" t="0" r="762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1181" w:rsidRDefault="00961181" w:rsidP="00961181">
      <w:pPr>
        <w:pStyle w:val="PlainText"/>
        <w:rPr>
          <w:rFonts w:ascii="Times New Roman" w:hAnsi="Times New Roman"/>
          <w:sz w:val="24"/>
          <w:szCs w:val="24"/>
          <w:lang w:val="ru-RU"/>
        </w:rPr>
      </w:pPr>
    </w:p>
    <w:p w:rsidR="00961181" w:rsidRDefault="00B2687D" w:rsidP="00AE5B47">
      <w:pPr>
        <w:pStyle w:val="PlainText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Р</w:t>
      </w:r>
      <w:r w:rsidR="00F82F75">
        <w:rPr>
          <w:rFonts w:ascii="Times New Roman" w:hAnsi="Times New Roman"/>
          <w:sz w:val="24"/>
          <w:szCs w:val="24"/>
          <w:lang w:val="ru-RU"/>
        </w:rPr>
        <w:t>ис</w:t>
      </w:r>
      <w:r w:rsidR="00961181">
        <w:rPr>
          <w:rFonts w:ascii="Times New Roman" w:hAnsi="Times New Roman"/>
          <w:sz w:val="24"/>
          <w:szCs w:val="24"/>
          <w:lang w:val="ru-RU"/>
        </w:rPr>
        <w:t>.2. Графики сравнения модельных (красный цвет, три верхние панели)</w:t>
      </w:r>
      <w:r w:rsidR="00961181" w:rsidRPr="00831FC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22E2D">
        <w:rPr>
          <w:rFonts w:ascii="Times New Roman" w:hAnsi="Times New Roman"/>
          <w:sz w:val="24"/>
          <w:szCs w:val="24"/>
          <w:lang w:val="ru-RU"/>
        </w:rPr>
        <w:t xml:space="preserve">и наблюдённых </w:t>
      </w:r>
      <w:r w:rsidR="00961181">
        <w:rPr>
          <w:rFonts w:ascii="Times New Roman" w:hAnsi="Times New Roman"/>
          <w:sz w:val="24"/>
          <w:szCs w:val="24"/>
          <w:lang w:val="ru-RU"/>
        </w:rPr>
        <w:t xml:space="preserve">на спутнике </w:t>
      </w:r>
      <w:r w:rsidR="00961181">
        <w:rPr>
          <w:rFonts w:ascii="Times New Roman" w:hAnsi="Times New Roman"/>
          <w:sz w:val="24"/>
          <w:szCs w:val="24"/>
        </w:rPr>
        <w:t>GOES</w:t>
      </w:r>
      <w:r w:rsidR="00961181" w:rsidRPr="00831FCE">
        <w:rPr>
          <w:rFonts w:ascii="Times New Roman" w:hAnsi="Times New Roman"/>
          <w:sz w:val="24"/>
          <w:szCs w:val="24"/>
          <w:lang w:val="ru-RU"/>
        </w:rPr>
        <w:t>-15</w:t>
      </w:r>
      <w:r w:rsidR="00961181">
        <w:rPr>
          <w:rFonts w:ascii="Times New Roman" w:hAnsi="Times New Roman"/>
          <w:sz w:val="24"/>
          <w:szCs w:val="24"/>
          <w:lang w:val="ru-RU"/>
        </w:rPr>
        <w:t xml:space="preserve"> компонент внешней части (без вклада геодиполя) магнитного поля.</w:t>
      </w:r>
    </w:p>
    <w:p w:rsidR="00961181" w:rsidRDefault="00961181" w:rsidP="00961181">
      <w:pPr>
        <w:pStyle w:val="PlainText"/>
        <w:rPr>
          <w:rFonts w:ascii="Times New Roman" w:hAnsi="Times New Roman"/>
          <w:sz w:val="24"/>
          <w:szCs w:val="24"/>
          <w:lang w:val="ru-RU"/>
        </w:rPr>
      </w:pPr>
    </w:p>
    <w:p w:rsidR="00961181" w:rsidRDefault="00F81D3F" w:rsidP="00FC09ED">
      <w:pPr>
        <w:pStyle w:val="Heading2"/>
      </w:pPr>
      <w:bookmarkStart w:id="7" w:name="_Toc25319258"/>
      <w:r>
        <w:t>Результаты:</w:t>
      </w:r>
      <w:r w:rsidR="00D753B0" w:rsidRPr="00D753B0">
        <w:t xml:space="preserve"> </w:t>
      </w:r>
      <w:r w:rsidR="00157715" w:rsidRPr="00157715">
        <w:t xml:space="preserve">2. </w:t>
      </w:r>
      <w:r w:rsidR="00D753B0" w:rsidRPr="00D753B0">
        <w:t>Исследование продольных токов и диамагнитной струк</w:t>
      </w:r>
      <w:r w:rsidR="00D37B54">
        <w:t>т</w:t>
      </w:r>
      <w:r w:rsidR="00D753B0" w:rsidRPr="00D753B0">
        <w:t>уры дневных полярных каспов.</w:t>
      </w:r>
      <w:bookmarkEnd w:id="7"/>
    </w:p>
    <w:p w:rsidR="00FC09ED" w:rsidRPr="00FC09ED" w:rsidRDefault="00FC09ED" w:rsidP="00FC09ED"/>
    <w:p w:rsidR="00D753B0" w:rsidRDefault="00D753B0" w:rsidP="000F572C">
      <w:pPr>
        <w:spacing w:after="120"/>
        <w:ind w:firstLine="708"/>
        <w:jc w:val="both"/>
        <w:rPr>
          <w:sz w:val="24"/>
          <w:szCs w:val="24"/>
        </w:rPr>
      </w:pPr>
      <w:r w:rsidRPr="00D753B0">
        <w:rPr>
          <w:sz w:val="24"/>
          <w:szCs w:val="24"/>
        </w:rPr>
        <w:t xml:space="preserve">В ходе </w:t>
      </w:r>
      <w:r w:rsidR="0077050B">
        <w:rPr>
          <w:sz w:val="24"/>
          <w:szCs w:val="24"/>
        </w:rPr>
        <w:t xml:space="preserve">решения этой задачи был </w:t>
      </w:r>
      <w:r w:rsidRPr="00D753B0">
        <w:rPr>
          <w:sz w:val="24"/>
          <w:szCs w:val="24"/>
        </w:rPr>
        <w:t>найден новый эффективный метод математичес</w:t>
      </w:r>
      <w:r w:rsidR="00FC09ED">
        <w:rPr>
          <w:sz w:val="24"/>
          <w:szCs w:val="24"/>
        </w:rPr>
        <w:t xml:space="preserve">кого описания поля [Tsyganenko </w:t>
      </w:r>
      <w:r w:rsidR="00FC09ED">
        <w:rPr>
          <w:sz w:val="24"/>
          <w:szCs w:val="24"/>
          <w:lang w:val="en-US"/>
        </w:rPr>
        <w:t>and</w:t>
      </w:r>
      <w:r w:rsidRPr="00D753B0">
        <w:rPr>
          <w:sz w:val="24"/>
          <w:szCs w:val="24"/>
        </w:rPr>
        <w:t xml:space="preserve"> Andreeva, 2018a], основанный на </w:t>
      </w:r>
      <w:r w:rsidR="00794CCF">
        <w:rPr>
          <w:sz w:val="24"/>
          <w:szCs w:val="24"/>
        </w:rPr>
        <w:t>принципах сходных с РБФ-разложе</w:t>
      </w:r>
      <w:r w:rsidRPr="00D753B0">
        <w:rPr>
          <w:sz w:val="24"/>
          <w:szCs w:val="24"/>
        </w:rPr>
        <w:t xml:space="preserve">ниями, но использующий в качестве базисных источников систему гладких </w:t>
      </w:r>
      <w:r>
        <w:rPr>
          <w:sz w:val="24"/>
          <w:szCs w:val="24"/>
        </w:rPr>
        <w:t>локальных деформаций поля, или «магнитных пузырей»</w:t>
      </w:r>
      <w:r w:rsidRPr="00D753B0">
        <w:rPr>
          <w:sz w:val="24"/>
          <w:szCs w:val="24"/>
        </w:rPr>
        <w:t xml:space="preserve"> ("bubble basis functions", BBF). Показано, что в сравнении с РБФ-моделями представление поля BBF-источниками даёт более высокую точность и гладко</w:t>
      </w:r>
      <w:r w:rsidR="000F572C">
        <w:rPr>
          <w:sz w:val="24"/>
          <w:szCs w:val="24"/>
        </w:rPr>
        <w:t>сть соотве</w:t>
      </w:r>
      <w:r w:rsidRPr="00D753B0">
        <w:rPr>
          <w:sz w:val="24"/>
          <w:szCs w:val="24"/>
        </w:rPr>
        <w:t>тствующих распределений плотности тока. В разработанной на</w:t>
      </w:r>
      <w:r w:rsidR="000F572C">
        <w:rPr>
          <w:sz w:val="24"/>
          <w:szCs w:val="24"/>
        </w:rPr>
        <w:t xml:space="preserve"> этой основе модели магнитосфер</w:t>
      </w:r>
      <w:r w:rsidRPr="00D753B0">
        <w:rPr>
          <w:sz w:val="24"/>
          <w:szCs w:val="24"/>
        </w:rPr>
        <w:t>ного поля</w:t>
      </w:r>
      <w:r w:rsidR="001E2750" w:rsidRPr="001E2750">
        <w:rPr>
          <w:sz w:val="24"/>
          <w:szCs w:val="24"/>
        </w:rPr>
        <w:t xml:space="preserve"> (</w:t>
      </w:r>
      <w:r w:rsidR="001E2750">
        <w:rPr>
          <w:sz w:val="24"/>
          <w:szCs w:val="24"/>
        </w:rPr>
        <w:t>см. ниже)</w:t>
      </w:r>
      <w:r w:rsidRPr="00D753B0">
        <w:rPr>
          <w:sz w:val="24"/>
          <w:szCs w:val="24"/>
        </w:rPr>
        <w:t xml:space="preserve"> BBF-источники использованы для воспроизведения</w:t>
      </w:r>
      <w:r w:rsidR="000F572C">
        <w:rPr>
          <w:sz w:val="24"/>
          <w:szCs w:val="24"/>
        </w:rPr>
        <w:t xml:space="preserve"> диамагнитных депрессий в поляр</w:t>
      </w:r>
      <w:r w:rsidRPr="00D753B0">
        <w:rPr>
          <w:sz w:val="24"/>
          <w:szCs w:val="24"/>
        </w:rPr>
        <w:t>ных каспах, до сих пор не учитывавшихся в существующих моделях. Тес</w:t>
      </w:r>
      <w:r w:rsidR="000F572C">
        <w:rPr>
          <w:sz w:val="24"/>
          <w:szCs w:val="24"/>
        </w:rPr>
        <w:t>тирование модели прово</w:t>
      </w:r>
      <w:r w:rsidRPr="00D753B0">
        <w:rPr>
          <w:sz w:val="24"/>
          <w:szCs w:val="24"/>
        </w:rPr>
        <w:t>дилось с использованием МГД-симуляций магнитосферы в качестве источника эталон</w:t>
      </w:r>
      <w:r w:rsidR="000F572C">
        <w:rPr>
          <w:sz w:val="24"/>
          <w:szCs w:val="24"/>
        </w:rPr>
        <w:t>ных данных. На левой диаграмме рис.3</w:t>
      </w:r>
      <w:r w:rsidRPr="00D753B0">
        <w:rPr>
          <w:sz w:val="24"/>
          <w:szCs w:val="24"/>
        </w:rPr>
        <w:t xml:space="preserve"> показано исходное распределение магнитной депрессии ΔB в полярных каспах, полученное в МГД-симуляции, а в центре – результат моделирования МГД-поля системой BBF-источников. Внутри магнитосферы оба распределения пра</w:t>
      </w:r>
      <w:r w:rsidR="000F572C">
        <w:rPr>
          <w:sz w:val="24"/>
          <w:szCs w:val="24"/>
        </w:rPr>
        <w:t>ктически идентичны, что подтвер</w:t>
      </w:r>
      <w:r w:rsidRPr="00D753B0">
        <w:rPr>
          <w:sz w:val="24"/>
          <w:szCs w:val="24"/>
        </w:rPr>
        <w:t xml:space="preserve">ждает высокую точность нового метода. Для сравнения на правой диаграмме показано аналогичное распределение ΔB в эмпирической </w:t>
      </w:r>
      <w:r w:rsidR="00420536">
        <w:rPr>
          <w:sz w:val="24"/>
          <w:szCs w:val="24"/>
        </w:rPr>
        <w:t xml:space="preserve">модели TS05 [Tsyganenko </w:t>
      </w:r>
      <w:r w:rsidR="00420536">
        <w:rPr>
          <w:sz w:val="24"/>
          <w:szCs w:val="24"/>
          <w:lang w:val="es-ES"/>
        </w:rPr>
        <w:t>and</w:t>
      </w:r>
      <w:r w:rsidRPr="00D753B0">
        <w:rPr>
          <w:sz w:val="24"/>
          <w:szCs w:val="24"/>
        </w:rPr>
        <w:t xml:space="preserve"> Sitnov, 2005], демонстрирующее</w:t>
      </w:r>
      <w:r w:rsidR="000F572C">
        <w:rPr>
          <w:sz w:val="24"/>
          <w:szCs w:val="24"/>
        </w:rPr>
        <w:t xml:space="preserve"> </w:t>
      </w:r>
      <w:r w:rsidRPr="00D753B0">
        <w:rPr>
          <w:sz w:val="24"/>
          <w:szCs w:val="24"/>
        </w:rPr>
        <w:t>(1) неучёт диамагнетизма каспов в более ранних эмпирических мод</w:t>
      </w:r>
      <w:r w:rsidR="000F572C">
        <w:rPr>
          <w:sz w:val="24"/>
          <w:szCs w:val="24"/>
        </w:rPr>
        <w:t>елях и (2) практическое отсутст</w:t>
      </w:r>
      <w:r w:rsidRPr="00D753B0">
        <w:rPr>
          <w:sz w:val="24"/>
          <w:szCs w:val="24"/>
        </w:rPr>
        <w:t>вие в МГД-модели приэкваториальной депрессии от кольцевого тока.</w:t>
      </w:r>
    </w:p>
    <w:p w:rsidR="0091770C" w:rsidRPr="00D753B0" w:rsidRDefault="0091770C" w:rsidP="000F572C">
      <w:pPr>
        <w:spacing w:after="120"/>
        <w:ind w:firstLine="708"/>
        <w:jc w:val="both"/>
        <w:rPr>
          <w:sz w:val="24"/>
          <w:szCs w:val="24"/>
        </w:rPr>
      </w:pPr>
      <w:r w:rsidRPr="0091770C"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1537CF69" wp14:editId="191CBBE0">
            <wp:extent cx="4762500" cy="2809971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486" cy="281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181" w:rsidRDefault="000F572C" w:rsidP="0091770C">
      <w:pPr>
        <w:pStyle w:val="Default"/>
        <w:rPr>
          <w:sz w:val="23"/>
          <w:szCs w:val="23"/>
          <w:lang w:val="ru-RU"/>
        </w:rPr>
      </w:pPr>
      <w:r w:rsidRPr="00506CEA">
        <w:rPr>
          <w:lang w:val="ru-RU"/>
        </w:rPr>
        <w:t>Р</w:t>
      </w:r>
      <w:r w:rsidR="00777D5D" w:rsidRPr="00506CEA">
        <w:rPr>
          <w:lang w:val="ru-RU"/>
        </w:rPr>
        <w:t>ис.3</w:t>
      </w:r>
      <w:r w:rsidR="00D753B0" w:rsidRPr="00506CEA">
        <w:rPr>
          <w:lang w:val="ru-RU"/>
        </w:rPr>
        <w:t xml:space="preserve">. </w:t>
      </w:r>
      <w:r w:rsidR="00D753B0" w:rsidRPr="0091770C">
        <w:rPr>
          <w:lang w:val="ru-RU"/>
        </w:rPr>
        <w:t xml:space="preserve">Меридиональные распределения депрессии/компрессии </w:t>
      </w:r>
      <w:r w:rsidR="00D753B0" w:rsidRPr="00D753B0">
        <w:t>ΔB</w:t>
      </w:r>
      <w:r w:rsidR="00D753B0" w:rsidRPr="0091770C">
        <w:rPr>
          <w:lang w:val="ru-RU"/>
        </w:rPr>
        <w:t>: слева – МГД-симуляция,</w:t>
      </w:r>
      <w:r w:rsidR="0091770C" w:rsidRPr="0091770C">
        <w:rPr>
          <w:lang w:val="ru-RU"/>
        </w:rPr>
        <w:t xml:space="preserve"> </w:t>
      </w:r>
      <w:r w:rsidR="0091770C" w:rsidRPr="0091770C">
        <w:rPr>
          <w:sz w:val="23"/>
          <w:szCs w:val="23"/>
          <w:lang w:val="ru-RU"/>
        </w:rPr>
        <w:t xml:space="preserve">в центре – </w:t>
      </w:r>
      <w:r w:rsidR="0091770C">
        <w:rPr>
          <w:sz w:val="23"/>
          <w:szCs w:val="23"/>
        </w:rPr>
        <w:t>BBF</w:t>
      </w:r>
      <w:r w:rsidR="0091770C" w:rsidRPr="0091770C">
        <w:rPr>
          <w:sz w:val="23"/>
          <w:szCs w:val="23"/>
          <w:lang w:val="ru-RU"/>
        </w:rPr>
        <w:t xml:space="preserve">-модель, справа – в эмпирической модели </w:t>
      </w:r>
      <w:r w:rsidR="0091770C">
        <w:rPr>
          <w:sz w:val="23"/>
          <w:szCs w:val="23"/>
        </w:rPr>
        <w:t>TS</w:t>
      </w:r>
      <w:r w:rsidR="0091770C" w:rsidRPr="0091770C">
        <w:rPr>
          <w:sz w:val="23"/>
          <w:szCs w:val="23"/>
          <w:lang w:val="ru-RU"/>
        </w:rPr>
        <w:t>05.</w:t>
      </w:r>
    </w:p>
    <w:p w:rsidR="0091770C" w:rsidRDefault="0091770C" w:rsidP="0091770C">
      <w:pPr>
        <w:pStyle w:val="Default"/>
        <w:rPr>
          <w:sz w:val="23"/>
          <w:szCs w:val="23"/>
          <w:lang w:val="ru-RU"/>
        </w:rPr>
      </w:pPr>
    </w:p>
    <w:p w:rsidR="0091770C" w:rsidRDefault="0091770C" w:rsidP="0091770C">
      <w:pPr>
        <w:pStyle w:val="Default"/>
        <w:rPr>
          <w:sz w:val="23"/>
          <w:szCs w:val="23"/>
          <w:lang w:val="ru-RU"/>
        </w:rPr>
      </w:pPr>
    </w:p>
    <w:p w:rsidR="0091770C" w:rsidRDefault="0077050B" w:rsidP="0077050B">
      <w:pPr>
        <w:pStyle w:val="Default"/>
        <w:jc w:val="both"/>
        <w:rPr>
          <w:szCs w:val="23"/>
          <w:lang w:val="ru-RU"/>
        </w:rPr>
      </w:pPr>
      <w:r>
        <w:rPr>
          <w:sz w:val="23"/>
          <w:szCs w:val="23"/>
          <w:lang w:val="ru-RU"/>
        </w:rPr>
        <w:tab/>
      </w:r>
      <w:r w:rsidRPr="0077050B">
        <w:rPr>
          <w:szCs w:val="23"/>
          <w:lang w:val="ru-RU"/>
        </w:rPr>
        <w:t>Второй главный результат</w:t>
      </w:r>
      <w:r>
        <w:rPr>
          <w:szCs w:val="23"/>
          <w:lang w:val="ru-RU"/>
        </w:rPr>
        <w:t>, п</w:t>
      </w:r>
      <w:r w:rsidR="00C264DA">
        <w:rPr>
          <w:szCs w:val="23"/>
          <w:lang w:val="ru-RU"/>
        </w:rPr>
        <w:t>олученный во время исследования</w:t>
      </w:r>
      <w:r>
        <w:rPr>
          <w:szCs w:val="23"/>
          <w:lang w:val="ru-RU"/>
        </w:rPr>
        <w:t xml:space="preserve"> </w:t>
      </w:r>
      <w:r w:rsidRPr="0077050B">
        <w:rPr>
          <w:szCs w:val="23"/>
          <w:lang w:val="ru-RU"/>
        </w:rPr>
        <w:t>– создание нового более совершенного модуля системы 1 продольных магнитосферных токов, в котором впервые воспроизводится долготное перекрытие и широтное расщепление втекающих и вытекающих токов в приполуденном секторе под воздействием азимутальной компоненты меж</w:t>
      </w:r>
      <w:r w:rsidR="00884B6A">
        <w:rPr>
          <w:szCs w:val="23"/>
          <w:lang w:val="ru-RU"/>
        </w:rPr>
        <w:t>планетного магнитного поля</w:t>
      </w:r>
      <w:r w:rsidRPr="0077050B">
        <w:rPr>
          <w:szCs w:val="23"/>
          <w:lang w:val="ru-RU"/>
        </w:rPr>
        <w:t>. Данный эффект уже давн</w:t>
      </w:r>
      <w:r w:rsidR="00884B6A">
        <w:rPr>
          <w:szCs w:val="23"/>
          <w:lang w:val="ru-RU"/>
        </w:rPr>
        <w:t>о наблюдался спутниками в виде «проникновения»</w:t>
      </w:r>
      <w:r w:rsidRPr="0077050B">
        <w:rPr>
          <w:szCs w:val="23"/>
          <w:lang w:val="ru-RU"/>
        </w:rPr>
        <w:t xml:space="preserve"> в каспы утренне-вечерней компоненты ММП и был впоследствии подтверждён данны</w:t>
      </w:r>
      <w:r w:rsidR="00B74ECC">
        <w:rPr>
          <w:szCs w:val="23"/>
          <w:lang w:val="ru-RU"/>
        </w:rPr>
        <w:t xml:space="preserve">ми низковысотного эксперимента </w:t>
      </w:r>
      <w:r w:rsidRPr="0077050B">
        <w:rPr>
          <w:szCs w:val="23"/>
        </w:rPr>
        <w:t>AMPERE</w:t>
      </w:r>
      <w:r w:rsidRPr="0077050B">
        <w:rPr>
          <w:szCs w:val="23"/>
          <w:lang w:val="ru-RU"/>
        </w:rPr>
        <w:t xml:space="preserve">, но до сих пор не воспроизводился эмпирическими моделями магнитосферы. Полученные и опубликованные нами результаты заполнили этот пробел. Ниже на </w:t>
      </w:r>
      <w:r w:rsidR="00C264DA">
        <w:rPr>
          <w:szCs w:val="23"/>
          <w:lang w:val="ru-RU"/>
        </w:rPr>
        <w:t>рис.4</w:t>
      </w:r>
      <w:r w:rsidRPr="0077050B">
        <w:rPr>
          <w:szCs w:val="23"/>
          <w:lang w:val="ru-RU"/>
        </w:rPr>
        <w:t xml:space="preserve"> показаны низковысотные распределения втекающих и вытекающих продольных токов, полученные в новой модели для трёх ориентаций Ву-компоненты ММП [</w:t>
      </w:r>
      <w:proofErr w:type="spellStart"/>
      <w:r w:rsidRPr="0077050B">
        <w:rPr>
          <w:szCs w:val="23"/>
        </w:rPr>
        <w:t>Tsyganenko</w:t>
      </w:r>
      <w:proofErr w:type="spellEnd"/>
      <w:r w:rsidR="008B100C">
        <w:rPr>
          <w:szCs w:val="23"/>
          <w:lang w:val="ru-RU"/>
        </w:rPr>
        <w:t xml:space="preserve"> and</w:t>
      </w:r>
      <w:r w:rsidRPr="0077050B">
        <w:rPr>
          <w:szCs w:val="23"/>
          <w:lang w:val="ru-RU"/>
        </w:rPr>
        <w:t xml:space="preserve"> </w:t>
      </w:r>
      <w:proofErr w:type="spellStart"/>
      <w:r w:rsidRPr="0077050B">
        <w:rPr>
          <w:szCs w:val="23"/>
        </w:rPr>
        <w:t>Andreeva</w:t>
      </w:r>
      <w:proofErr w:type="spellEnd"/>
      <w:r w:rsidRPr="0077050B">
        <w:rPr>
          <w:szCs w:val="23"/>
          <w:lang w:val="ru-RU"/>
        </w:rPr>
        <w:t>, 2018</w:t>
      </w:r>
      <w:r w:rsidRPr="0077050B">
        <w:rPr>
          <w:szCs w:val="23"/>
        </w:rPr>
        <w:t>b</w:t>
      </w:r>
      <w:r w:rsidRPr="0077050B">
        <w:rPr>
          <w:szCs w:val="23"/>
          <w:lang w:val="ru-RU"/>
        </w:rPr>
        <w:t>].</w:t>
      </w:r>
    </w:p>
    <w:p w:rsidR="00C264DA" w:rsidRDefault="00C264DA" w:rsidP="0077050B">
      <w:pPr>
        <w:pStyle w:val="Default"/>
        <w:jc w:val="both"/>
        <w:rPr>
          <w:szCs w:val="23"/>
          <w:lang w:val="ru-RU"/>
        </w:rPr>
      </w:pPr>
    </w:p>
    <w:p w:rsidR="00C264DA" w:rsidRDefault="00C264DA" w:rsidP="008B100C">
      <w:pPr>
        <w:pStyle w:val="Default"/>
        <w:jc w:val="center"/>
        <w:rPr>
          <w:sz w:val="28"/>
          <w:lang w:val="ru-RU"/>
        </w:rPr>
      </w:pPr>
      <w:r w:rsidRPr="00C264DA">
        <w:rPr>
          <w:noProof/>
          <w:sz w:val="28"/>
        </w:rPr>
        <w:drawing>
          <wp:inline distT="0" distB="0" distL="0" distR="0" wp14:anchorId="7E6033D9" wp14:editId="4BB203DE">
            <wp:extent cx="4998720" cy="2246573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515" cy="225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4DA" w:rsidRDefault="00C264DA" w:rsidP="00C264DA">
      <w:pPr>
        <w:pStyle w:val="Default"/>
        <w:jc w:val="both"/>
        <w:rPr>
          <w:lang w:val="ru-RU"/>
        </w:rPr>
      </w:pPr>
      <w:r>
        <w:rPr>
          <w:lang w:val="ru-RU"/>
        </w:rPr>
        <w:t>Рис.4</w:t>
      </w:r>
      <w:r w:rsidRPr="00C264DA">
        <w:rPr>
          <w:lang w:val="ru-RU"/>
        </w:rPr>
        <w:t>. Распределения на уровне ионосферы втекающих (синий цвет) и вытекающих (красный)</w:t>
      </w:r>
      <w:r>
        <w:rPr>
          <w:lang w:val="ru-RU"/>
        </w:rPr>
        <w:t xml:space="preserve"> </w:t>
      </w:r>
      <w:r w:rsidRPr="00C264DA">
        <w:rPr>
          <w:lang w:val="ru-RU"/>
        </w:rPr>
        <w:t>продольных токов; диаграммы слева, в центре и справа соответствуют положительной,</w:t>
      </w:r>
      <w:r>
        <w:rPr>
          <w:lang w:val="ru-RU"/>
        </w:rPr>
        <w:t xml:space="preserve"> </w:t>
      </w:r>
      <w:r w:rsidRPr="00C264DA">
        <w:rPr>
          <w:lang w:val="ru-RU"/>
        </w:rPr>
        <w:t>нулевой и отрицательной Ву-компоненте ММП.</w:t>
      </w:r>
    </w:p>
    <w:p w:rsidR="001A20A4" w:rsidRDefault="001A20A4" w:rsidP="00C264DA">
      <w:pPr>
        <w:pStyle w:val="Default"/>
        <w:jc w:val="both"/>
        <w:rPr>
          <w:lang w:val="ru-RU"/>
        </w:rPr>
      </w:pPr>
    </w:p>
    <w:p w:rsidR="008F60A7" w:rsidRDefault="008F60A7" w:rsidP="00C264DA">
      <w:pPr>
        <w:pStyle w:val="Default"/>
        <w:jc w:val="both"/>
        <w:rPr>
          <w:lang w:val="ru-RU"/>
        </w:rPr>
      </w:pPr>
      <w:r>
        <w:rPr>
          <w:lang w:val="ru-RU"/>
        </w:rPr>
        <w:tab/>
        <w:t xml:space="preserve">На основе нового модуля токов зоны 1 и локальной модели диамагнитной депрессии, описанной </w:t>
      </w:r>
      <w:r>
        <w:rPr>
          <w:lang w:val="es-ES"/>
        </w:rPr>
        <w:t>BBF</w:t>
      </w:r>
      <w:r w:rsidRPr="008F60A7">
        <w:rPr>
          <w:lang w:val="ru-RU"/>
        </w:rPr>
        <w:t>-</w:t>
      </w:r>
      <w:r>
        <w:rPr>
          <w:lang w:val="ru-RU"/>
        </w:rPr>
        <w:t xml:space="preserve">разложениями, </w:t>
      </w:r>
      <w:r w:rsidRPr="008F60A7">
        <w:rPr>
          <w:lang w:val="ru-RU"/>
        </w:rPr>
        <w:t>создан п</w:t>
      </w:r>
      <w:r w:rsidR="00B262CF">
        <w:rPr>
          <w:lang w:val="ru-RU"/>
        </w:rPr>
        <w:t xml:space="preserve">ервый вариант гибридной модели </w:t>
      </w:r>
      <w:r w:rsidR="00B262CF" w:rsidRPr="00B262CF">
        <w:rPr>
          <w:lang w:val="ru-RU"/>
        </w:rPr>
        <w:lastRenderedPageBreak/>
        <w:t>[</w:t>
      </w:r>
      <w:r w:rsidR="00B262CF">
        <w:rPr>
          <w:lang w:val="ru-RU"/>
        </w:rPr>
        <w:t>Tsyganenko and</w:t>
      </w:r>
      <w:r w:rsidRPr="008F60A7">
        <w:rPr>
          <w:lang w:val="ru-RU"/>
        </w:rPr>
        <w:t xml:space="preserve"> Andreeva</w:t>
      </w:r>
      <w:r w:rsidR="00B262CF">
        <w:rPr>
          <w:lang w:val="ru-RU"/>
        </w:rPr>
        <w:t>, 2018b]</w:t>
      </w:r>
      <w:r w:rsidRPr="008F60A7">
        <w:rPr>
          <w:lang w:val="ru-RU"/>
        </w:rPr>
        <w:t>, описывающий магнитное поле в дневном секторе магнитосферы с учётом диамагнетизма плазмы в каспах и спиралеобразной конфигурации пр</w:t>
      </w:r>
      <w:r>
        <w:rPr>
          <w:lang w:val="ru-RU"/>
        </w:rPr>
        <w:t>одольных токов, порождаемой ази</w:t>
      </w:r>
      <w:r w:rsidRPr="008F60A7">
        <w:rPr>
          <w:lang w:val="ru-RU"/>
        </w:rPr>
        <w:t xml:space="preserve">мутальной ориентацией ММП в секторной структуре солнечного </w:t>
      </w:r>
      <w:r>
        <w:rPr>
          <w:lang w:val="ru-RU"/>
        </w:rPr>
        <w:t xml:space="preserve">ветра. </w:t>
      </w:r>
      <w:r w:rsidRPr="008F60A7">
        <w:rPr>
          <w:lang w:val="ru-RU"/>
        </w:rPr>
        <w:t>Математическая формулировка основана</w:t>
      </w:r>
      <w:r>
        <w:rPr>
          <w:lang w:val="ru-RU"/>
        </w:rPr>
        <w:t xml:space="preserve"> на предложенном в 2017г. гибри</w:t>
      </w:r>
      <w:r w:rsidR="00B262CF">
        <w:rPr>
          <w:lang w:val="ru-RU"/>
        </w:rPr>
        <w:t xml:space="preserve">дном подходе [Tsyganenko </w:t>
      </w:r>
      <w:r w:rsidR="00B262CF">
        <w:t>and</w:t>
      </w:r>
      <w:r w:rsidR="00B262CF">
        <w:rPr>
          <w:lang w:val="ru-RU"/>
        </w:rPr>
        <w:t xml:space="preserve"> Andreeva, 2017]</w:t>
      </w:r>
      <w:r w:rsidRPr="008F60A7">
        <w:rPr>
          <w:lang w:val="ru-RU"/>
        </w:rPr>
        <w:t>, в котором крупно</w:t>
      </w:r>
      <w:r>
        <w:rPr>
          <w:lang w:val="ru-RU"/>
        </w:rPr>
        <w:t>масштабная структура магнитосфе</w:t>
      </w:r>
      <w:r w:rsidRPr="008F60A7">
        <w:rPr>
          <w:lang w:val="ru-RU"/>
        </w:rPr>
        <w:t>ры воспроизводится с</w:t>
      </w:r>
      <w:r w:rsidR="00B262CF">
        <w:rPr>
          <w:lang w:val="ru-RU"/>
        </w:rPr>
        <w:t xml:space="preserve"> помощью модульной модели TA15 [</w:t>
      </w:r>
      <w:r w:rsidRPr="008F60A7">
        <w:rPr>
          <w:lang w:val="ru-RU"/>
        </w:rPr>
        <w:t>Tsygane</w:t>
      </w:r>
      <w:r w:rsidR="00B262CF">
        <w:rPr>
          <w:lang w:val="ru-RU"/>
        </w:rPr>
        <w:t>nko and Andreeva, 2015]</w:t>
      </w:r>
      <w:r>
        <w:rPr>
          <w:lang w:val="ru-RU"/>
        </w:rPr>
        <w:t>, а неизбе</w:t>
      </w:r>
      <w:r w:rsidRPr="008F60A7">
        <w:rPr>
          <w:lang w:val="ru-RU"/>
        </w:rPr>
        <w:t>жные систематические уклонения модульной части от реального поля минимизируются с помощью формальных разложений по радиальным ба</w:t>
      </w:r>
      <w:r w:rsidR="00B262CF">
        <w:rPr>
          <w:lang w:val="ru-RU"/>
        </w:rPr>
        <w:t>зисным функциям (РБФ; Andreeva and</w:t>
      </w:r>
      <w:r w:rsidRPr="008F60A7">
        <w:rPr>
          <w:lang w:val="ru-RU"/>
        </w:rPr>
        <w:t xml:space="preserve"> Tsyganenko, 2016). Как уже отмечено выше, новая модель вместо РБФ использует более эффективные BBF-источники. С помощью построенной таким образом модели была исследована зависимость продольных токов и диамагнитных эффектов от давления солнечного ветра и северо-южной компоненты Bz ММП. Показано кроме того, что с ростом наклона оси земного диполя </w:t>
      </w:r>
      <w:r>
        <w:rPr>
          <w:lang w:val="ru-RU"/>
        </w:rPr>
        <w:t>к плоскости возникает значитель</w:t>
      </w:r>
      <w:r w:rsidRPr="008F60A7">
        <w:rPr>
          <w:lang w:val="ru-RU"/>
        </w:rPr>
        <w:t>ная асимметрия между северным и южным каспами, как по ра</w:t>
      </w:r>
      <w:r>
        <w:rPr>
          <w:lang w:val="ru-RU"/>
        </w:rPr>
        <w:t>сположению максимумов диамагнит</w:t>
      </w:r>
      <w:r w:rsidRPr="008F60A7">
        <w:rPr>
          <w:lang w:val="ru-RU"/>
        </w:rPr>
        <w:t>ной депрессии, так и по их глубине. Эффект наклона</w:t>
      </w:r>
      <w:r>
        <w:rPr>
          <w:lang w:val="ru-RU"/>
        </w:rPr>
        <w:t xml:space="preserve"> диполя иллюстрируется ниже на рис.5; в отличие от диаграмм на рис.3</w:t>
      </w:r>
      <w:r w:rsidRPr="008F60A7">
        <w:rPr>
          <w:lang w:val="ru-RU"/>
        </w:rPr>
        <w:t>, данный результат основан на реальных спутниковых данных.</w:t>
      </w:r>
    </w:p>
    <w:p w:rsidR="008F60A7" w:rsidRDefault="008F60A7" w:rsidP="00C264DA">
      <w:pPr>
        <w:pStyle w:val="Default"/>
        <w:jc w:val="both"/>
        <w:rPr>
          <w:lang w:val="ru-RU"/>
        </w:rPr>
      </w:pPr>
    </w:p>
    <w:p w:rsidR="00E90E58" w:rsidRDefault="00E90E58" w:rsidP="008850AA">
      <w:pPr>
        <w:pStyle w:val="Default"/>
        <w:jc w:val="center"/>
        <w:rPr>
          <w:lang w:val="ru-RU"/>
        </w:rPr>
      </w:pPr>
      <w:r w:rsidRPr="00E90E58">
        <w:rPr>
          <w:noProof/>
        </w:rPr>
        <w:drawing>
          <wp:inline distT="0" distB="0" distL="0" distR="0" wp14:anchorId="074B3531" wp14:editId="6B444E99">
            <wp:extent cx="4442460" cy="2608543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575" cy="261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E58" w:rsidRPr="00E90E58" w:rsidRDefault="00E90E58" w:rsidP="00E90E58">
      <w:pPr>
        <w:pStyle w:val="Default"/>
        <w:rPr>
          <w:lang w:val="ru-RU"/>
        </w:rPr>
      </w:pPr>
      <w:r>
        <w:rPr>
          <w:lang w:val="ru-RU"/>
        </w:rPr>
        <w:t xml:space="preserve">Рис.5. </w:t>
      </w:r>
      <w:r w:rsidRPr="00E90E58">
        <w:rPr>
          <w:lang w:val="ru-RU"/>
        </w:rPr>
        <w:t xml:space="preserve">Распределения депрессии/компрессии поля </w:t>
      </w:r>
      <w:r w:rsidRPr="00E90E58">
        <w:t>ΔB</w:t>
      </w:r>
      <w:r w:rsidRPr="00E90E58">
        <w:rPr>
          <w:lang w:val="ru-RU"/>
        </w:rPr>
        <w:t xml:space="preserve"> в гибридной модели, основанной на реальных данных. Слева – симметричная конфигурация с нулевым наклоном диполя </w:t>
      </w:r>
      <w:r>
        <w:t>ᴪ</w:t>
      </w:r>
      <w:r w:rsidRPr="00E90E58">
        <w:rPr>
          <w:lang w:val="ru-RU"/>
        </w:rPr>
        <w:t>=0</w:t>
      </w:r>
      <w:r w:rsidRPr="00E90E58">
        <w:rPr>
          <w:vertAlign w:val="superscript"/>
          <w:lang w:val="ru-RU"/>
        </w:rPr>
        <w:t>о</w:t>
      </w:r>
      <w:r w:rsidRPr="00E90E58">
        <w:rPr>
          <w:lang w:val="ru-RU"/>
        </w:rPr>
        <w:t xml:space="preserve"> </w:t>
      </w:r>
    </w:p>
    <w:p w:rsidR="00E90E58" w:rsidRDefault="00E90E58" w:rsidP="00E90E58">
      <w:pPr>
        <w:pStyle w:val="Default"/>
        <w:jc w:val="both"/>
        <w:rPr>
          <w:lang w:val="ru-RU"/>
        </w:rPr>
      </w:pPr>
      <w:r w:rsidRPr="00E90E58">
        <w:rPr>
          <w:lang w:val="ru-RU"/>
        </w:rPr>
        <w:t xml:space="preserve">справа – для максимального угла наклона </w:t>
      </w:r>
      <w:r>
        <w:t>ᴪ</w:t>
      </w:r>
      <w:r w:rsidRPr="00E90E58">
        <w:rPr>
          <w:lang w:val="ru-RU"/>
        </w:rPr>
        <w:t>=30</w:t>
      </w:r>
      <w:r w:rsidRPr="00E90E58">
        <w:rPr>
          <w:vertAlign w:val="superscript"/>
          <w:lang w:val="ru-RU"/>
        </w:rPr>
        <w:t>о</w:t>
      </w:r>
      <w:r w:rsidRPr="00E90E58">
        <w:rPr>
          <w:lang w:val="ru-RU"/>
        </w:rPr>
        <w:t>.</w:t>
      </w:r>
      <w:r>
        <w:rPr>
          <w:lang w:val="ru-RU"/>
        </w:rPr>
        <w:t xml:space="preserve"> </w:t>
      </w:r>
    </w:p>
    <w:p w:rsidR="00E90E58" w:rsidRDefault="00E90E58" w:rsidP="00E90E58">
      <w:pPr>
        <w:pStyle w:val="Default"/>
        <w:jc w:val="both"/>
        <w:rPr>
          <w:lang w:val="ru-RU"/>
        </w:rPr>
      </w:pPr>
    </w:p>
    <w:p w:rsidR="003C041E" w:rsidRDefault="003C041E" w:rsidP="00A81680">
      <w:pPr>
        <w:pStyle w:val="Heading2"/>
      </w:pPr>
      <w:bookmarkStart w:id="8" w:name="_Toc25319259"/>
      <w:r w:rsidRPr="00D753B0">
        <w:t>Результаты</w:t>
      </w:r>
      <w:r w:rsidR="00157715" w:rsidRPr="00CD2BD6">
        <w:t>:  3</w:t>
      </w:r>
      <w:r w:rsidRPr="00D753B0">
        <w:t xml:space="preserve">. </w:t>
      </w:r>
      <w:r>
        <w:t>Моделирование эффекта «проникновения» By-компоненты ММП во внутреннюю магнитосферу.</w:t>
      </w:r>
      <w:bookmarkEnd w:id="8"/>
      <w:r w:rsidR="005144FC">
        <w:t xml:space="preserve"> </w:t>
      </w:r>
    </w:p>
    <w:p w:rsidR="005144FC" w:rsidRPr="003C041E" w:rsidRDefault="005144FC" w:rsidP="003C041E">
      <w:pPr>
        <w:pStyle w:val="PlainText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5144FC" w:rsidRPr="005144FC" w:rsidRDefault="005144FC" w:rsidP="005144FC">
      <w:pPr>
        <w:pStyle w:val="Default"/>
        <w:jc w:val="both"/>
        <w:rPr>
          <w:lang w:val="ru-RU"/>
        </w:rPr>
      </w:pPr>
      <w:r>
        <w:rPr>
          <w:lang w:val="ru-RU"/>
        </w:rPr>
        <w:tab/>
      </w:r>
      <w:r w:rsidR="00910441">
        <w:rPr>
          <w:lang w:val="ru-RU"/>
        </w:rPr>
        <w:t xml:space="preserve">В последней из работ в рамках данного проекта </w:t>
      </w:r>
      <w:r w:rsidR="00910441" w:rsidRPr="00910441">
        <w:rPr>
          <w:lang w:val="ru-RU"/>
        </w:rPr>
        <w:t>[</w:t>
      </w:r>
      <w:proofErr w:type="spellStart"/>
      <w:r w:rsidR="00910441">
        <w:t>Tsyganenko</w:t>
      </w:r>
      <w:proofErr w:type="spellEnd"/>
      <w:r w:rsidR="00910441" w:rsidRPr="00910441">
        <w:rPr>
          <w:lang w:val="ru-RU"/>
        </w:rPr>
        <w:t xml:space="preserve"> </w:t>
      </w:r>
      <w:r w:rsidR="00910441">
        <w:t>and</w:t>
      </w:r>
      <w:r w:rsidR="00910441" w:rsidRPr="00910441">
        <w:rPr>
          <w:lang w:val="ru-RU"/>
        </w:rPr>
        <w:t xml:space="preserve"> </w:t>
      </w:r>
      <w:proofErr w:type="spellStart"/>
      <w:r w:rsidR="00910441">
        <w:t>Andreeva</w:t>
      </w:r>
      <w:proofErr w:type="spellEnd"/>
      <w:r w:rsidR="00910441" w:rsidRPr="00910441">
        <w:rPr>
          <w:lang w:val="ru-RU"/>
        </w:rPr>
        <w:t xml:space="preserve">, 2019] </w:t>
      </w:r>
      <w:r w:rsidR="00910441">
        <w:rPr>
          <w:lang w:val="ru-RU"/>
        </w:rPr>
        <w:t>в</w:t>
      </w:r>
      <w:r w:rsidRPr="005144FC">
        <w:rPr>
          <w:lang w:val="ru-RU"/>
        </w:rPr>
        <w:t>осстановлено среднее трехмерное распределение «проникающей» By-компоненты во внутреннюю магнитосферу на основе совокупности многолетних спутниковых измерений на космических аппаратах Geotail, Polar, Cluster, Themis, Van Allen, и одновременных данных по состоянию плазмы и магнитного поля в потоке солнечного ветра из базы данных OMNI за период с 1996 по 2016</w:t>
      </w:r>
      <w:r>
        <w:rPr>
          <w:lang w:val="ru-RU"/>
        </w:rPr>
        <w:t xml:space="preserve"> </w:t>
      </w:r>
      <w:r w:rsidRPr="005144FC">
        <w:rPr>
          <w:lang w:val="ru-RU"/>
        </w:rPr>
        <w:t>гг. Подчеркнем, что такая трехмерная модель «проникающего» By в диапазоне радиальных удалений 5-16 R</w:t>
      </w:r>
      <w:r w:rsidRPr="005144FC">
        <w:rPr>
          <w:vertAlign w:val="subscript"/>
          <w:lang w:val="ru-RU"/>
        </w:rPr>
        <w:t>E</w:t>
      </w:r>
      <w:r w:rsidRPr="005144FC">
        <w:rPr>
          <w:lang w:val="ru-RU"/>
        </w:rPr>
        <w:t xml:space="preserve"> представлена впервые; все предыдущие исследования во внутренней магнитосфере были ограничены геостационарными данными, что касается плазменного слоя хвоста – самая полная существующая модель является двумерной и оптимизировалась по измерениям спутника Geotail, тогда как в настоящем проекте моделирование основано на данных пяти различных спутниковых миссий.</w:t>
      </w:r>
    </w:p>
    <w:p w:rsidR="005144FC" w:rsidRPr="005144FC" w:rsidRDefault="005144FC" w:rsidP="005144FC">
      <w:pPr>
        <w:pStyle w:val="Default"/>
        <w:jc w:val="both"/>
        <w:rPr>
          <w:lang w:val="ru-RU"/>
        </w:rPr>
      </w:pPr>
    </w:p>
    <w:p w:rsidR="005144FC" w:rsidRPr="005144FC" w:rsidRDefault="005144FC" w:rsidP="00676E35">
      <w:pPr>
        <w:pStyle w:val="Default"/>
        <w:ind w:firstLine="708"/>
        <w:jc w:val="both"/>
        <w:rPr>
          <w:lang w:val="ru-RU"/>
        </w:rPr>
      </w:pPr>
      <w:r w:rsidRPr="005144FC">
        <w:rPr>
          <w:lang w:val="ru-RU"/>
        </w:rPr>
        <w:t xml:space="preserve">В основе моделирования лежит предложенный нами в 2016 г. новый метод описания магнитного поля посредством разложения его тороидальной и полоидальной частей в суммы по радиальным базисным функциям (РБФ), позволивший отказаться от любых априорных предположений о структуре магнитосферных токовых систем. В рамках данного проекта при построении локальной модели поля в окрестности геостационарной орбиты </w:t>
      </w:r>
      <w:r>
        <w:rPr>
          <w:lang w:val="ru-RU"/>
        </w:rPr>
        <w:t xml:space="preserve">(см. выше) </w:t>
      </w:r>
      <w:r w:rsidRPr="005144FC">
        <w:rPr>
          <w:lang w:val="ru-RU"/>
        </w:rPr>
        <w:t>было выяснено, что азимутальная компонента ММП во внутренней магнитосфере оказывает существенное влияние на форму замкнутых силовых линий, поэтому было решено отдельно исследовать этот вопрос. Построено два варианта локальной РБФ-модели, сфокусированной на «проникающей» или индуцированной By: первый описывает ограниченный по долготам сектор ближнего хвоста (до R &lt; 16 R</w:t>
      </w:r>
      <w:r w:rsidRPr="005144FC">
        <w:rPr>
          <w:vertAlign w:val="subscript"/>
          <w:lang w:val="ru-RU"/>
        </w:rPr>
        <w:t>E</w:t>
      </w:r>
      <w:r w:rsidRPr="005144FC">
        <w:rPr>
          <w:lang w:val="ru-RU"/>
        </w:rPr>
        <w:t xml:space="preserve">), тогда как второй (и более поздний вариант модели) охватывает все долготы в приэкваториальной магнитосфере. </w:t>
      </w:r>
    </w:p>
    <w:p w:rsidR="005144FC" w:rsidRPr="005144FC" w:rsidRDefault="005144FC" w:rsidP="005144FC">
      <w:pPr>
        <w:pStyle w:val="Default"/>
        <w:jc w:val="both"/>
        <w:rPr>
          <w:lang w:val="ru-RU"/>
        </w:rPr>
      </w:pPr>
    </w:p>
    <w:p w:rsidR="00D37B54" w:rsidRDefault="005144FC" w:rsidP="00676E35">
      <w:pPr>
        <w:pStyle w:val="Default"/>
        <w:ind w:firstLine="708"/>
        <w:jc w:val="both"/>
        <w:rPr>
          <w:lang w:val="ru-RU"/>
        </w:rPr>
      </w:pPr>
      <w:r w:rsidRPr="005144FC">
        <w:rPr>
          <w:lang w:val="ru-RU"/>
        </w:rPr>
        <w:t>Отметим несколько важных результатов, полученных из анализа восстановленных магнитных конфигураций. Во-первых, индуцированное By не ограничено токовым слоем хвоста и появляется даже в дневном секторе. Во-вторых, проникновение сильнее на ночной стороне и асимметрично относительно полуночного меридиана: в модельных распределениях хорошо вид</w:t>
      </w:r>
      <w:r w:rsidR="00676E35">
        <w:rPr>
          <w:lang w:val="ru-RU"/>
        </w:rPr>
        <w:t>ны два максимума в пред- и пост</w:t>
      </w:r>
      <w:r w:rsidRPr="005144FC">
        <w:rPr>
          <w:lang w:val="ru-RU"/>
        </w:rPr>
        <w:t xml:space="preserve">полуночном секторах, причем максимум на утренней стороне шире и интенсивнее. В-третьих, при южной ориентации ММП Bz азимутальная компонента ММП гораздо эффективнее (~ в два раза) проникает в магнитосферу, чем при северной Bz. Кроме того, при южном ММП внутримагнитосферная индуцированная By может превосходить соответствующую By в солнечном ветре (т.е. коэффициент проникновения достигает 100%). Все вышеперечисленные особенности хорошо видны на экваториальных распределениях </w:t>
      </w:r>
      <w:r>
        <w:rPr>
          <w:lang w:val="ru-RU"/>
        </w:rPr>
        <w:t>By, показанных ниже на рисунке 6</w:t>
      </w:r>
      <w:r w:rsidRPr="005144FC">
        <w:rPr>
          <w:lang w:val="ru-RU"/>
        </w:rPr>
        <w:t xml:space="preserve"> и соответствующих полю в солнечном ветре ММП By=+5 нТл.</w:t>
      </w:r>
      <w:r w:rsidR="00043CFB">
        <w:rPr>
          <w:lang w:val="ru-RU"/>
        </w:rPr>
        <w:t xml:space="preserve"> </w:t>
      </w:r>
    </w:p>
    <w:p w:rsidR="00301E6B" w:rsidRDefault="00301E6B" w:rsidP="005144FC">
      <w:pPr>
        <w:pStyle w:val="Default"/>
        <w:jc w:val="both"/>
        <w:rPr>
          <w:lang w:val="ru-RU"/>
        </w:rPr>
      </w:pPr>
    </w:p>
    <w:p w:rsidR="00301E6B" w:rsidRDefault="00301E6B" w:rsidP="005144FC">
      <w:pPr>
        <w:pStyle w:val="Default"/>
        <w:jc w:val="both"/>
        <w:rPr>
          <w:lang w:val="ru-RU"/>
        </w:rPr>
      </w:pPr>
    </w:p>
    <w:p w:rsidR="00043CFB" w:rsidRDefault="00C92EEC" w:rsidP="00C92EEC">
      <w:pPr>
        <w:pStyle w:val="Default"/>
        <w:jc w:val="center"/>
      </w:pPr>
      <w:r w:rsidRPr="00AA67A0">
        <w:rPr>
          <w:noProof/>
        </w:rPr>
        <w:drawing>
          <wp:inline distT="0" distB="0" distL="0" distR="0" wp14:anchorId="36882D75" wp14:editId="2144AE4F">
            <wp:extent cx="4419600" cy="2376305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983" cy="24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EEC" w:rsidRDefault="00C92EEC" w:rsidP="00C92EEC">
      <w:pPr>
        <w:pStyle w:val="PlainText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Рис. 6. Модельное распределение индуцированной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By</w:t>
      </w:r>
      <w:proofErr w:type="spellEnd"/>
      <w:r w:rsidRPr="0090204A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компоненты в экваториальной плоскости для северной (слева) и южной (справа) ориентации ММП. Распределения построены для ММП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By</w:t>
      </w:r>
      <w:proofErr w:type="spellEnd"/>
      <w:r w:rsidRPr="00CB59F0">
        <w:rPr>
          <w:rFonts w:ascii="Times New Roman" w:hAnsi="Times New Roman"/>
          <w:sz w:val="24"/>
          <w:szCs w:val="24"/>
          <w:lang w:val="ru-RU"/>
        </w:rPr>
        <w:t xml:space="preserve">=+5 </w:t>
      </w:r>
      <w:r>
        <w:rPr>
          <w:rFonts w:ascii="Times New Roman" w:hAnsi="Times New Roman"/>
          <w:sz w:val="24"/>
          <w:szCs w:val="24"/>
          <w:lang w:val="ru-RU"/>
        </w:rPr>
        <w:t>нТл.</w:t>
      </w:r>
    </w:p>
    <w:p w:rsidR="00C92EEC" w:rsidRPr="00C75295" w:rsidRDefault="00C92EEC" w:rsidP="00C92EEC">
      <w:pPr>
        <w:pStyle w:val="Default"/>
        <w:jc w:val="both"/>
        <w:rPr>
          <w:lang w:val="ru-RU"/>
        </w:rPr>
      </w:pPr>
    </w:p>
    <w:p w:rsidR="00C92EEC" w:rsidRPr="00845C6A" w:rsidRDefault="00C92EEC" w:rsidP="00C92EEC">
      <w:pPr>
        <w:pStyle w:val="PlainText"/>
        <w:ind w:firstLine="720"/>
        <w:jc w:val="both"/>
        <w:rPr>
          <w:rFonts w:ascii="Times New Roman" w:hAnsi="Times New Roman"/>
          <w:noProof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Наконец, «проникновение» ММП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By</w:t>
      </w:r>
      <w:proofErr w:type="spellEnd"/>
      <w:r w:rsidRPr="00AA12FB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усиливается при больших углах наклона диполя. Полученные результаты хорошо согласуются с независимым РБФ-моделированием для ограниченного сектора в ночной области, которое также показало, что проникающее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By</w:t>
      </w:r>
      <w:proofErr w:type="spellEnd"/>
      <w:r w:rsidRPr="004C61B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концентрируется в узком приэкваториальном слое и практически отсутствует в долях хвоста (см. </w:t>
      </w:r>
      <w:r w:rsidR="00A251C3">
        <w:rPr>
          <w:rFonts w:ascii="Times New Roman" w:hAnsi="Times New Roman"/>
          <w:sz w:val="24"/>
          <w:szCs w:val="24"/>
          <w:lang w:val="ru-RU"/>
        </w:rPr>
        <w:t xml:space="preserve">нижние диаграммы на </w:t>
      </w:r>
      <w:r>
        <w:rPr>
          <w:rFonts w:ascii="Times New Roman" w:hAnsi="Times New Roman"/>
          <w:sz w:val="24"/>
          <w:szCs w:val="24"/>
          <w:lang w:val="ru-RU"/>
        </w:rPr>
        <w:t>рис. 7).</w:t>
      </w:r>
    </w:p>
    <w:p w:rsidR="00C92EEC" w:rsidRDefault="00C92EEC" w:rsidP="00C92EEC">
      <w:pPr>
        <w:pStyle w:val="Default"/>
        <w:jc w:val="both"/>
        <w:rPr>
          <w:lang w:val="ru-RU"/>
        </w:rPr>
      </w:pPr>
    </w:p>
    <w:p w:rsidR="00940AF7" w:rsidRDefault="00940AF7" w:rsidP="007C1DF6">
      <w:pPr>
        <w:pStyle w:val="Default"/>
        <w:jc w:val="center"/>
        <w:rPr>
          <w:lang w:val="ru-RU"/>
        </w:rPr>
      </w:pPr>
      <w:r w:rsidRPr="000061D4">
        <w:rPr>
          <w:noProof/>
        </w:rPr>
        <w:drawing>
          <wp:inline distT="0" distB="0" distL="0" distR="0" wp14:anchorId="62DFC724" wp14:editId="3DE7A3FE">
            <wp:extent cx="4320540" cy="2740363"/>
            <wp:effectExtent l="0" t="0" r="381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750" cy="275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AF7" w:rsidRDefault="00940AF7" w:rsidP="00940AF7">
      <w:pPr>
        <w:pStyle w:val="PlainText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Рис. 7. Модельная индуцированная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By</w:t>
      </w:r>
      <w:proofErr w:type="spellEnd"/>
      <w:r w:rsidRPr="00CB59F0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для северной (слева) и южной (справа) ориентации ММП. Верхний ряд показывает экваториальные распределения, нижний – поперечное сечение хвоста на 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  <w:lang w:val="ru-RU"/>
        </w:rPr>
        <w:t>= -9</w:t>
      </w:r>
      <w:r w:rsidRPr="00CB59F0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 w:rsidRPr="00CB59F0">
        <w:rPr>
          <w:rFonts w:ascii="Times New Roman" w:hAnsi="Times New Roman"/>
          <w:sz w:val="24"/>
          <w:szCs w:val="24"/>
          <w:vertAlign w:val="subscript"/>
        </w:rPr>
        <w:t>E</w:t>
      </w:r>
      <w:r>
        <w:rPr>
          <w:rFonts w:ascii="Times New Roman" w:hAnsi="Times New Roman"/>
          <w:sz w:val="24"/>
          <w:szCs w:val="24"/>
          <w:vertAlign w:val="subscript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(белая пунктирная линия на экваториальных диаграммах). Распределения построены для ММП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By</w:t>
      </w:r>
      <w:proofErr w:type="spellEnd"/>
      <w:r w:rsidRPr="00CB59F0">
        <w:rPr>
          <w:rFonts w:ascii="Times New Roman" w:hAnsi="Times New Roman"/>
          <w:sz w:val="24"/>
          <w:szCs w:val="24"/>
          <w:lang w:val="ru-RU"/>
        </w:rPr>
        <w:t xml:space="preserve">=+5 </w:t>
      </w:r>
      <w:r>
        <w:rPr>
          <w:rFonts w:ascii="Times New Roman" w:hAnsi="Times New Roman"/>
          <w:sz w:val="24"/>
          <w:szCs w:val="24"/>
          <w:lang w:val="ru-RU"/>
        </w:rPr>
        <w:t>нТл.</w:t>
      </w:r>
    </w:p>
    <w:p w:rsidR="007C1DF6" w:rsidRDefault="007C1DF6" w:rsidP="00940AF7">
      <w:pPr>
        <w:pStyle w:val="PlainText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C1DF6" w:rsidRDefault="007C1DF6" w:rsidP="007C1DF6">
      <w:pPr>
        <w:pStyle w:val="PlainText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Отдельным интересным вопросом являлась конфигурация электрических токов, связанная с индуцированным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By</w:t>
      </w:r>
      <w:proofErr w:type="spellEnd"/>
      <w:r w:rsidRPr="00F23C33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>поэтому мы дополнительно рассчитали распределение плотности электрического тока.</w:t>
      </w:r>
      <w:r w:rsidRPr="003C598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5312B">
        <w:rPr>
          <w:rFonts w:ascii="Times New Roman" w:hAnsi="Times New Roman"/>
          <w:sz w:val="24"/>
          <w:szCs w:val="24"/>
          <w:lang w:val="ru-RU"/>
        </w:rPr>
        <w:t>На рис. 8</w:t>
      </w:r>
      <w:r>
        <w:rPr>
          <w:rFonts w:ascii="Times New Roman" w:hAnsi="Times New Roman"/>
          <w:sz w:val="24"/>
          <w:szCs w:val="24"/>
          <w:lang w:val="ru-RU"/>
        </w:rPr>
        <w:t xml:space="preserve"> приведено распределение радиальной компоненты тока </w:t>
      </w:r>
      <w:r>
        <w:rPr>
          <w:rFonts w:ascii="Times New Roman" w:hAnsi="Times New Roman"/>
          <w:sz w:val="24"/>
          <w:szCs w:val="24"/>
          <w:lang w:val="es-ES"/>
        </w:rPr>
        <w:t>J</w:t>
      </w:r>
      <w:r w:rsidRPr="003C5988">
        <w:rPr>
          <w:rFonts w:ascii="Cambria" w:hAnsi="Cambria"/>
          <w:sz w:val="24"/>
          <w:szCs w:val="24"/>
          <w:lang w:val="ru-RU"/>
        </w:rPr>
        <w:t>⍴</w:t>
      </w:r>
      <w:r>
        <w:rPr>
          <w:rFonts w:ascii="Cambria" w:hAnsi="Cambria"/>
          <w:sz w:val="24"/>
          <w:szCs w:val="24"/>
          <w:lang w:val="ru-RU"/>
        </w:rPr>
        <w:t>, ортогональной к плоскости цилиндра ⍴=</w:t>
      </w:r>
      <w:r w:rsidRPr="003C5988">
        <w:rPr>
          <w:rFonts w:ascii="Cambria" w:hAnsi="Cambria"/>
          <w:sz w:val="24"/>
          <w:szCs w:val="24"/>
          <w:lang w:val="ru-RU"/>
        </w:rPr>
        <w:t>(</w:t>
      </w:r>
      <w:r>
        <w:rPr>
          <w:rFonts w:ascii="Cambria" w:hAnsi="Cambria"/>
          <w:sz w:val="24"/>
          <w:szCs w:val="24"/>
        </w:rPr>
        <w:t>x</w:t>
      </w:r>
      <w:r w:rsidRPr="003C5988">
        <w:rPr>
          <w:rFonts w:ascii="Cambria" w:hAnsi="Cambria"/>
          <w:sz w:val="24"/>
          <w:szCs w:val="24"/>
          <w:vertAlign w:val="superscript"/>
          <w:lang w:val="ru-RU"/>
        </w:rPr>
        <w:t>2</w:t>
      </w:r>
      <w:r w:rsidRPr="003C5988">
        <w:rPr>
          <w:rFonts w:ascii="Cambria" w:hAnsi="Cambria"/>
          <w:sz w:val="24"/>
          <w:szCs w:val="24"/>
          <w:lang w:val="ru-RU"/>
        </w:rPr>
        <w:t>+</w:t>
      </w:r>
      <w:r>
        <w:rPr>
          <w:rFonts w:ascii="Cambria" w:hAnsi="Cambria"/>
          <w:sz w:val="24"/>
          <w:szCs w:val="24"/>
        </w:rPr>
        <w:t>y</w:t>
      </w:r>
      <w:r w:rsidRPr="003C5988">
        <w:rPr>
          <w:rFonts w:ascii="Cambria" w:hAnsi="Cambria"/>
          <w:sz w:val="24"/>
          <w:szCs w:val="24"/>
          <w:vertAlign w:val="superscript"/>
          <w:lang w:val="ru-RU"/>
        </w:rPr>
        <w:t>2</w:t>
      </w:r>
      <w:r w:rsidRPr="003C5988">
        <w:rPr>
          <w:rFonts w:ascii="Cambria" w:hAnsi="Cambria"/>
          <w:sz w:val="24"/>
          <w:szCs w:val="24"/>
          <w:lang w:val="ru-RU"/>
        </w:rPr>
        <w:t>)</w:t>
      </w:r>
      <w:r w:rsidRPr="003C5988">
        <w:rPr>
          <w:rFonts w:ascii="Cambria" w:hAnsi="Cambria"/>
          <w:sz w:val="24"/>
          <w:szCs w:val="24"/>
          <w:vertAlign w:val="superscript"/>
          <w:lang w:val="ru-RU"/>
        </w:rPr>
        <w:t>1/2</w:t>
      </w:r>
      <w:r>
        <w:rPr>
          <w:rFonts w:ascii="Cambria" w:hAnsi="Cambria"/>
          <w:sz w:val="24"/>
          <w:szCs w:val="24"/>
          <w:lang w:val="ru-RU"/>
        </w:rPr>
        <w:t xml:space="preserve">=9 </w:t>
      </w:r>
      <w:r>
        <w:rPr>
          <w:rFonts w:ascii="Times New Roman" w:hAnsi="Times New Roman"/>
          <w:sz w:val="24"/>
          <w:szCs w:val="24"/>
        </w:rPr>
        <w:t>R</w:t>
      </w:r>
      <w:r w:rsidRPr="00CB59F0">
        <w:rPr>
          <w:rFonts w:ascii="Times New Roman" w:hAnsi="Times New Roman"/>
          <w:sz w:val="24"/>
          <w:szCs w:val="24"/>
          <w:vertAlign w:val="subscript"/>
        </w:rPr>
        <w:t>E</w:t>
      </w:r>
      <w:r>
        <w:rPr>
          <w:rFonts w:ascii="Times New Roman" w:hAnsi="Times New Roman"/>
          <w:sz w:val="24"/>
          <w:szCs w:val="24"/>
          <w:lang w:val="ru-RU"/>
        </w:rPr>
        <w:t xml:space="preserve">, откуда видно, что индуцированное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By</w:t>
      </w:r>
      <w:proofErr w:type="spellEnd"/>
      <w:r w:rsidRPr="003C5988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связанно с дополнительной системой продольных токов, протекающих по границе плазменного слоя, которые будет нарушать обычную симметрию токов зоны 1. </w:t>
      </w:r>
    </w:p>
    <w:p w:rsidR="00301E6B" w:rsidRDefault="007C1DF6" w:rsidP="00301E6B">
      <w:pPr>
        <w:pStyle w:val="PlainText"/>
        <w:ind w:firstLine="720"/>
        <w:jc w:val="center"/>
        <w:rPr>
          <w:rFonts w:ascii="Times New Roman" w:hAnsi="Times New Roman"/>
          <w:sz w:val="24"/>
          <w:szCs w:val="24"/>
          <w:lang w:val="ru-RU"/>
        </w:rPr>
      </w:pPr>
      <w:r w:rsidRPr="003C5988">
        <w:rPr>
          <w:rFonts w:ascii="Courier New" w:hAnsi="Courier New" w:cs="Courier New"/>
          <w:noProof/>
        </w:rPr>
        <w:drawing>
          <wp:inline distT="0" distB="0" distL="0" distR="0" wp14:anchorId="7A8B2109" wp14:editId="467F4756">
            <wp:extent cx="3962400" cy="2660250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317" cy="267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AF7" w:rsidRDefault="00B5312B" w:rsidP="00301E6B">
      <w:pPr>
        <w:pStyle w:val="PlainText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Рис. 8</w:t>
      </w:r>
      <w:r w:rsidR="007C1DF6">
        <w:rPr>
          <w:rFonts w:ascii="Times New Roman" w:hAnsi="Times New Roman"/>
          <w:sz w:val="24"/>
          <w:szCs w:val="24"/>
          <w:lang w:val="ru-RU"/>
        </w:rPr>
        <w:t xml:space="preserve">. Распределение модельной </w:t>
      </w:r>
      <w:r w:rsidR="007C1DF6">
        <w:rPr>
          <w:rFonts w:ascii="Cambria" w:hAnsi="Cambria"/>
          <w:sz w:val="24"/>
          <w:szCs w:val="24"/>
          <w:lang w:val="ru-RU"/>
        </w:rPr>
        <w:t>⍴</w:t>
      </w:r>
      <w:r w:rsidR="007C1DF6">
        <w:rPr>
          <w:rFonts w:ascii="Times New Roman" w:hAnsi="Times New Roman"/>
          <w:sz w:val="24"/>
          <w:szCs w:val="24"/>
          <w:lang w:val="ru-RU"/>
        </w:rPr>
        <w:t xml:space="preserve">-компоненты объемной плотности тока на поверхности цилиндра радиуса </w:t>
      </w:r>
      <w:r w:rsidR="007C1DF6" w:rsidRPr="003C5988">
        <w:rPr>
          <w:rFonts w:ascii="Cambria" w:hAnsi="Cambria"/>
          <w:sz w:val="24"/>
          <w:szCs w:val="24"/>
          <w:lang w:val="ru-RU"/>
        </w:rPr>
        <w:t>⍴</w:t>
      </w:r>
      <w:r w:rsidR="007C1DF6">
        <w:rPr>
          <w:rFonts w:ascii="Cambria" w:hAnsi="Cambria"/>
          <w:sz w:val="24"/>
          <w:szCs w:val="24"/>
          <w:lang w:val="ru-RU"/>
        </w:rPr>
        <w:t xml:space="preserve">=9 </w:t>
      </w:r>
      <w:r w:rsidR="007C1DF6">
        <w:rPr>
          <w:rFonts w:ascii="Times New Roman" w:hAnsi="Times New Roman"/>
          <w:sz w:val="24"/>
          <w:szCs w:val="24"/>
        </w:rPr>
        <w:t>R</w:t>
      </w:r>
      <w:r w:rsidR="007C1DF6" w:rsidRPr="00CB59F0">
        <w:rPr>
          <w:rFonts w:ascii="Times New Roman" w:hAnsi="Times New Roman"/>
          <w:sz w:val="24"/>
          <w:szCs w:val="24"/>
          <w:vertAlign w:val="subscript"/>
        </w:rPr>
        <w:t>E</w:t>
      </w:r>
      <w:r w:rsidR="007C1DF6">
        <w:rPr>
          <w:rFonts w:ascii="Times New Roman" w:hAnsi="Times New Roman"/>
          <w:sz w:val="24"/>
          <w:szCs w:val="24"/>
          <w:vertAlign w:val="subscript"/>
          <w:lang w:val="ru-RU"/>
        </w:rPr>
        <w:t xml:space="preserve"> </w:t>
      </w:r>
      <w:r w:rsidR="007C1DF6">
        <w:rPr>
          <w:rFonts w:ascii="Times New Roman" w:hAnsi="Times New Roman"/>
          <w:sz w:val="24"/>
          <w:szCs w:val="24"/>
          <w:lang w:val="ru-RU"/>
        </w:rPr>
        <w:t xml:space="preserve">для ММП </w:t>
      </w:r>
      <w:proofErr w:type="spellStart"/>
      <w:r w:rsidR="007C1DF6">
        <w:rPr>
          <w:rFonts w:ascii="Times New Roman" w:hAnsi="Times New Roman"/>
          <w:sz w:val="24"/>
          <w:szCs w:val="24"/>
          <w:lang w:val="es-ES"/>
        </w:rPr>
        <w:t>By</w:t>
      </w:r>
      <w:proofErr w:type="spellEnd"/>
      <w:r w:rsidR="007C1DF6" w:rsidRPr="00127375">
        <w:rPr>
          <w:rFonts w:ascii="Times New Roman" w:hAnsi="Times New Roman"/>
          <w:sz w:val="24"/>
          <w:szCs w:val="24"/>
          <w:lang w:val="ru-RU"/>
        </w:rPr>
        <w:t xml:space="preserve"> = +5 </w:t>
      </w:r>
      <w:r w:rsidR="007C1DF6">
        <w:rPr>
          <w:rFonts w:ascii="Times New Roman" w:hAnsi="Times New Roman"/>
          <w:sz w:val="24"/>
          <w:szCs w:val="24"/>
          <w:lang w:val="ru-RU"/>
        </w:rPr>
        <w:t xml:space="preserve">нТл. </w:t>
      </w:r>
      <w:r w:rsidR="007C1DF6">
        <w:rPr>
          <w:rFonts w:ascii="Times New Roman" w:hAnsi="Times New Roman"/>
          <w:sz w:val="24"/>
          <w:szCs w:val="24"/>
          <w:lang w:val="es-ES"/>
        </w:rPr>
        <w:t>S</w:t>
      </w:r>
      <w:r w:rsidR="007C1DF6" w:rsidRPr="00127375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="007C1DF6">
        <w:rPr>
          <w:rFonts w:ascii="Times New Roman" w:hAnsi="Times New Roman"/>
          <w:sz w:val="24"/>
          <w:szCs w:val="24"/>
          <w:lang w:val="ru-RU"/>
        </w:rPr>
        <w:t>расстояние по поверхности цилиндра от полуночного меридиана. Красные области соответствуют токам, текущим от Земли, синие – текущим к Земле. Приведенные на рисунке токи соответствуют только той части модели, которая описывает «проникающее» поле</w:t>
      </w:r>
      <w:r w:rsidR="007C1DF6" w:rsidRPr="00852448">
        <w:rPr>
          <w:rFonts w:ascii="Times New Roman" w:hAnsi="Times New Roman"/>
          <w:sz w:val="24"/>
          <w:szCs w:val="24"/>
          <w:lang w:val="ru-RU"/>
        </w:rPr>
        <w:t>;</w:t>
      </w:r>
      <w:r w:rsidR="007C1DF6">
        <w:rPr>
          <w:rFonts w:ascii="Times New Roman" w:hAnsi="Times New Roman"/>
          <w:sz w:val="24"/>
          <w:szCs w:val="24"/>
          <w:lang w:val="ru-RU"/>
        </w:rPr>
        <w:t xml:space="preserve"> системы продольных токов зоны 1 и 2 не показаны.</w:t>
      </w:r>
    </w:p>
    <w:p w:rsidR="00962E03" w:rsidRDefault="00962E03" w:rsidP="00301E6B">
      <w:pPr>
        <w:pStyle w:val="PlainTex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015E2" w:rsidRDefault="003015E2" w:rsidP="00301E6B">
      <w:pPr>
        <w:pStyle w:val="PlainTex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C74B5" w:rsidRDefault="00FC74B5" w:rsidP="00FC74B5">
      <w:pPr>
        <w:pStyle w:val="PlainText"/>
        <w:jc w:val="both"/>
        <w:rPr>
          <w:rFonts w:ascii="Times New Roman" w:hAnsi="Times New Roman"/>
          <w:sz w:val="24"/>
          <w:szCs w:val="24"/>
          <w:lang w:val="ru-RU"/>
        </w:rPr>
      </w:pPr>
      <w:r w:rsidRPr="00FC74B5">
        <w:rPr>
          <w:rFonts w:ascii="Times New Roman" w:hAnsi="Times New Roman"/>
          <w:sz w:val="24"/>
          <w:szCs w:val="24"/>
          <w:lang w:val="ru-RU"/>
        </w:rPr>
        <w:lastRenderedPageBreak/>
        <w:t xml:space="preserve">В задачи проекта входило </w:t>
      </w:r>
      <w:r w:rsidR="00E1652F">
        <w:rPr>
          <w:rFonts w:ascii="Times New Roman" w:hAnsi="Times New Roman"/>
          <w:sz w:val="24"/>
          <w:szCs w:val="24"/>
          <w:lang w:val="ru-RU"/>
        </w:rPr>
        <w:t xml:space="preserve">также </w:t>
      </w:r>
      <w:r w:rsidRPr="00FC74B5">
        <w:rPr>
          <w:rFonts w:ascii="Times New Roman" w:hAnsi="Times New Roman"/>
          <w:sz w:val="24"/>
          <w:szCs w:val="24"/>
          <w:lang w:val="ru-RU"/>
        </w:rPr>
        <w:t xml:space="preserve">выяснение влияния условий в солнечном ветре на </w:t>
      </w:r>
      <w:r w:rsidR="00E1652F">
        <w:rPr>
          <w:rFonts w:ascii="Times New Roman" w:hAnsi="Times New Roman"/>
          <w:sz w:val="24"/>
          <w:szCs w:val="24"/>
          <w:lang w:val="ru-RU"/>
        </w:rPr>
        <w:t xml:space="preserve">форму </w:t>
      </w:r>
      <w:r w:rsidR="00C21CA1" w:rsidRPr="00FC74B5">
        <w:rPr>
          <w:rFonts w:ascii="Times New Roman" w:hAnsi="Times New Roman"/>
          <w:sz w:val="24"/>
          <w:szCs w:val="24"/>
          <w:lang w:val="ru-RU"/>
        </w:rPr>
        <w:t xml:space="preserve">геомагнитных силовых линий </w:t>
      </w:r>
      <w:r w:rsidR="00C21CA1">
        <w:rPr>
          <w:rFonts w:ascii="Times New Roman" w:hAnsi="Times New Roman"/>
          <w:sz w:val="24"/>
          <w:szCs w:val="24"/>
          <w:lang w:val="ru-RU"/>
        </w:rPr>
        <w:t xml:space="preserve">и </w:t>
      </w:r>
      <w:r w:rsidRPr="00FC74B5">
        <w:rPr>
          <w:rFonts w:ascii="Times New Roman" w:hAnsi="Times New Roman"/>
          <w:sz w:val="24"/>
          <w:szCs w:val="24"/>
          <w:lang w:val="ru-RU"/>
        </w:rPr>
        <w:t>наземных проекций магнитосферных структур</w:t>
      </w:r>
      <w:r w:rsidR="00F81D3F">
        <w:rPr>
          <w:rFonts w:ascii="Times New Roman" w:hAnsi="Times New Roman"/>
          <w:sz w:val="24"/>
          <w:szCs w:val="24"/>
          <w:lang w:val="ru-RU"/>
        </w:rPr>
        <w:t xml:space="preserve">, что </w:t>
      </w:r>
      <w:r w:rsidR="0005349D">
        <w:rPr>
          <w:rFonts w:ascii="Times New Roman" w:hAnsi="Times New Roman"/>
          <w:sz w:val="24"/>
          <w:szCs w:val="24"/>
          <w:lang w:val="ru-RU"/>
        </w:rPr>
        <w:t>уже вкратце опис</w:t>
      </w:r>
      <w:r w:rsidR="00F81D3F">
        <w:rPr>
          <w:rFonts w:ascii="Times New Roman" w:hAnsi="Times New Roman"/>
          <w:sz w:val="24"/>
          <w:szCs w:val="24"/>
          <w:lang w:val="ru-RU"/>
        </w:rPr>
        <w:t>ано выше (см. Результаты</w:t>
      </w:r>
      <w:r w:rsidR="00BD5F25">
        <w:rPr>
          <w:rFonts w:ascii="Times New Roman" w:hAnsi="Times New Roman"/>
          <w:sz w:val="24"/>
          <w:szCs w:val="24"/>
          <w:lang w:val="ru-RU"/>
        </w:rPr>
        <w:t xml:space="preserve"> 1, 1-й абзац на стр.12</w:t>
      </w:r>
      <w:r w:rsidR="00F81D3F">
        <w:rPr>
          <w:rFonts w:ascii="Times New Roman" w:hAnsi="Times New Roman"/>
          <w:sz w:val="24"/>
          <w:szCs w:val="24"/>
          <w:lang w:val="ru-RU"/>
        </w:rPr>
        <w:t xml:space="preserve">). </w:t>
      </w:r>
      <w:r w:rsidRPr="00FC74B5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C21CA1">
        <w:rPr>
          <w:rFonts w:ascii="Times New Roman" w:hAnsi="Times New Roman"/>
          <w:sz w:val="24"/>
          <w:szCs w:val="24"/>
          <w:lang w:val="ru-RU"/>
        </w:rPr>
        <w:t xml:space="preserve">этой </w:t>
      </w:r>
      <w:r w:rsidRPr="00FC74B5">
        <w:rPr>
          <w:rFonts w:ascii="Times New Roman" w:hAnsi="Times New Roman"/>
          <w:sz w:val="24"/>
          <w:szCs w:val="24"/>
          <w:lang w:val="ru-RU"/>
        </w:rPr>
        <w:t xml:space="preserve">связи возник </w:t>
      </w:r>
      <w:r w:rsidR="00BD5F25">
        <w:rPr>
          <w:rFonts w:ascii="Times New Roman" w:hAnsi="Times New Roman"/>
          <w:sz w:val="24"/>
          <w:szCs w:val="24"/>
          <w:lang w:val="ru-RU"/>
        </w:rPr>
        <w:t xml:space="preserve">также </w:t>
      </w:r>
      <w:r w:rsidRPr="00FC74B5">
        <w:rPr>
          <w:rFonts w:ascii="Times New Roman" w:hAnsi="Times New Roman"/>
          <w:sz w:val="24"/>
          <w:szCs w:val="24"/>
          <w:lang w:val="ru-RU"/>
        </w:rPr>
        <w:t>вопрос о том, как определить авроральный овал только на основе м</w:t>
      </w:r>
      <w:r w:rsidR="009173D2">
        <w:rPr>
          <w:rFonts w:ascii="Times New Roman" w:hAnsi="Times New Roman"/>
          <w:sz w:val="24"/>
          <w:szCs w:val="24"/>
          <w:lang w:val="ru-RU"/>
        </w:rPr>
        <w:t>оделей магнитного поля, т.е. без использования</w:t>
      </w:r>
      <w:r w:rsidRPr="00FC74B5">
        <w:rPr>
          <w:rFonts w:ascii="Times New Roman" w:hAnsi="Times New Roman"/>
          <w:sz w:val="24"/>
          <w:szCs w:val="24"/>
          <w:lang w:val="ru-RU"/>
        </w:rPr>
        <w:t xml:space="preserve"> данны</w:t>
      </w:r>
      <w:r w:rsidR="009173D2">
        <w:rPr>
          <w:rFonts w:ascii="Times New Roman" w:hAnsi="Times New Roman"/>
          <w:sz w:val="24"/>
          <w:szCs w:val="24"/>
          <w:lang w:val="ru-RU"/>
        </w:rPr>
        <w:t>х</w:t>
      </w:r>
      <w:r w:rsidRPr="00FC74B5">
        <w:rPr>
          <w:rFonts w:ascii="Times New Roman" w:hAnsi="Times New Roman"/>
          <w:sz w:val="24"/>
          <w:szCs w:val="24"/>
          <w:lang w:val="ru-RU"/>
        </w:rPr>
        <w:t xml:space="preserve"> о магнитосферной плазме. С этой целью был разработан метод определения границ овала как проекций квазикруговых контуров в экваториальной плоскости, прилегающих к магнитопаузе на дневной стороне и проходящих на расстояниях R</w:t>
      </w:r>
      <w:r w:rsidR="009173D2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C74B5">
        <w:rPr>
          <w:rFonts w:ascii="Times New Roman" w:hAnsi="Times New Roman"/>
          <w:sz w:val="24"/>
          <w:szCs w:val="24"/>
          <w:lang w:val="ru-RU"/>
        </w:rPr>
        <w:t>=</w:t>
      </w:r>
      <w:r w:rsidR="009173D2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C74B5">
        <w:rPr>
          <w:rFonts w:ascii="Times New Roman" w:hAnsi="Times New Roman"/>
          <w:sz w:val="24"/>
          <w:szCs w:val="24"/>
          <w:lang w:val="ru-RU"/>
        </w:rPr>
        <w:t>6</w:t>
      </w:r>
      <w:r w:rsidR="009173D2">
        <w:rPr>
          <w:rFonts w:ascii="Times New Roman" w:hAnsi="Times New Roman"/>
          <w:sz w:val="24"/>
          <w:szCs w:val="24"/>
          <w:lang w:val="ru-RU"/>
        </w:rPr>
        <w:t>–</w:t>
      </w:r>
      <w:r w:rsidRPr="00FC74B5">
        <w:rPr>
          <w:rFonts w:ascii="Times New Roman" w:hAnsi="Times New Roman"/>
          <w:sz w:val="24"/>
          <w:szCs w:val="24"/>
          <w:lang w:val="ru-RU"/>
        </w:rPr>
        <w:t>12Re в полуночном секторе. В р</w:t>
      </w:r>
      <w:r w:rsidR="00EC4283">
        <w:rPr>
          <w:rFonts w:ascii="Times New Roman" w:hAnsi="Times New Roman"/>
          <w:sz w:val="24"/>
          <w:szCs w:val="24"/>
          <w:lang w:val="ru-RU"/>
        </w:rPr>
        <w:t>езультате</w:t>
      </w:r>
      <w:r w:rsidRPr="00FC74B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C4283">
        <w:rPr>
          <w:rFonts w:ascii="Times New Roman" w:hAnsi="Times New Roman"/>
          <w:sz w:val="24"/>
          <w:szCs w:val="24"/>
          <w:lang w:val="ru-RU"/>
        </w:rPr>
        <w:t>этой работы</w:t>
      </w:r>
      <w:r w:rsidRPr="00FC74B5">
        <w:rPr>
          <w:rFonts w:ascii="Times New Roman" w:hAnsi="Times New Roman"/>
          <w:sz w:val="24"/>
          <w:szCs w:val="24"/>
          <w:lang w:val="ru-RU"/>
        </w:rPr>
        <w:t xml:space="preserve"> был получен интересный побочный результат о скорости векового сдвига авроральных овалов в сравнении с дрейфом геомагнитных полюсов </w:t>
      </w:r>
      <w:r w:rsidR="00161455">
        <w:rPr>
          <w:rFonts w:ascii="Times New Roman" w:hAnsi="Times New Roman"/>
          <w:sz w:val="24"/>
          <w:szCs w:val="24"/>
          <w:lang w:val="ru-RU"/>
        </w:rPr>
        <w:t>–</w:t>
      </w:r>
      <w:r w:rsidRPr="00FC74B5">
        <w:rPr>
          <w:rFonts w:ascii="Times New Roman" w:hAnsi="Times New Roman"/>
          <w:sz w:val="24"/>
          <w:szCs w:val="24"/>
          <w:lang w:val="ru-RU"/>
        </w:rPr>
        <w:t xml:space="preserve"> в</w:t>
      </w:r>
      <w:r w:rsidR="0016145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C74B5">
        <w:rPr>
          <w:rFonts w:ascii="Times New Roman" w:hAnsi="Times New Roman"/>
          <w:sz w:val="24"/>
          <w:szCs w:val="24"/>
          <w:lang w:val="ru-RU"/>
        </w:rPr>
        <w:t xml:space="preserve">частности, в свете нашумевшего факта быстрого смещения северного полюса из арктической Канады в сторону </w:t>
      </w:r>
      <w:r w:rsidR="00161455">
        <w:rPr>
          <w:rFonts w:ascii="Times New Roman" w:hAnsi="Times New Roman"/>
          <w:sz w:val="24"/>
          <w:szCs w:val="24"/>
          <w:lang w:val="ru-RU"/>
        </w:rPr>
        <w:t>российского побережья</w:t>
      </w:r>
      <w:r w:rsidRPr="00FC74B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61455">
        <w:rPr>
          <w:rFonts w:ascii="Times New Roman" w:hAnsi="Times New Roman"/>
          <w:sz w:val="24"/>
          <w:szCs w:val="24"/>
          <w:lang w:val="ru-RU"/>
        </w:rPr>
        <w:t xml:space="preserve">северного </w:t>
      </w:r>
      <w:r w:rsidRPr="00FC74B5">
        <w:rPr>
          <w:rFonts w:ascii="Times New Roman" w:hAnsi="Times New Roman"/>
          <w:sz w:val="24"/>
          <w:szCs w:val="24"/>
          <w:lang w:val="ru-RU"/>
        </w:rPr>
        <w:t>Л</w:t>
      </w:r>
      <w:r w:rsidR="00161455">
        <w:rPr>
          <w:rFonts w:ascii="Times New Roman" w:hAnsi="Times New Roman"/>
          <w:sz w:val="24"/>
          <w:szCs w:val="24"/>
          <w:lang w:val="ru-RU"/>
        </w:rPr>
        <w:t>едовитого океана</w:t>
      </w:r>
      <w:r w:rsidRPr="00FC74B5">
        <w:rPr>
          <w:rFonts w:ascii="Times New Roman" w:hAnsi="Times New Roman"/>
          <w:sz w:val="24"/>
          <w:szCs w:val="24"/>
          <w:lang w:val="ru-RU"/>
        </w:rPr>
        <w:t xml:space="preserve">. В опубликованной нами работе (Tsyganenko, 2019) было показано, что </w:t>
      </w:r>
      <w:r w:rsidR="00BA457A">
        <w:rPr>
          <w:rFonts w:ascii="Times New Roman" w:hAnsi="Times New Roman"/>
          <w:sz w:val="24"/>
          <w:szCs w:val="24"/>
          <w:lang w:val="ru-RU"/>
        </w:rPr>
        <w:t>в действительности</w:t>
      </w:r>
      <w:r w:rsidRPr="00FC74B5">
        <w:rPr>
          <w:rFonts w:ascii="Times New Roman" w:hAnsi="Times New Roman"/>
          <w:sz w:val="24"/>
          <w:szCs w:val="24"/>
          <w:lang w:val="ru-RU"/>
        </w:rPr>
        <w:t xml:space="preserve">  </w:t>
      </w:r>
      <w:r w:rsidR="00BA457A">
        <w:rPr>
          <w:rFonts w:ascii="Times New Roman" w:hAnsi="Times New Roman"/>
          <w:sz w:val="24"/>
          <w:szCs w:val="24"/>
          <w:lang w:val="ru-RU"/>
        </w:rPr>
        <w:t xml:space="preserve">смещение </w:t>
      </w:r>
      <w:r w:rsidRPr="00FC74B5">
        <w:rPr>
          <w:rFonts w:ascii="Times New Roman" w:hAnsi="Times New Roman"/>
          <w:sz w:val="24"/>
          <w:szCs w:val="24"/>
          <w:lang w:val="ru-RU"/>
        </w:rPr>
        <w:t>северн</w:t>
      </w:r>
      <w:r w:rsidR="00BA457A">
        <w:rPr>
          <w:rFonts w:ascii="Times New Roman" w:hAnsi="Times New Roman"/>
          <w:sz w:val="24"/>
          <w:szCs w:val="24"/>
          <w:lang w:val="ru-RU"/>
        </w:rPr>
        <w:t>ого</w:t>
      </w:r>
      <w:r w:rsidRPr="00FC74B5">
        <w:rPr>
          <w:rFonts w:ascii="Times New Roman" w:hAnsi="Times New Roman"/>
          <w:sz w:val="24"/>
          <w:szCs w:val="24"/>
          <w:lang w:val="ru-RU"/>
        </w:rPr>
        <w:t xml:space="preserve"> овал</w:t>
      </w:r>
      <w:r w:rsidR="00BA457A">
        <w:rPr>
          <w:rFonts w:ascii="Times New Roman" w:hAnsi="Times New Roman"/>
          <w:sz w:val="24"/>
          <w:szCs w:val="24"/>
          <w:lang w:val="ru-RU"/>
        </w:rPr>
        <w:t>а</w:t>
      </w:r>
      <w:r w:rsidRPr="00FC74B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F7CD7">
        <w:rPr>
          <w:rFonts w:ascii="Times New Roman" w:hAnsi="Times New Roman"/>
          <w:sz w:val="24"/>
          <w:szCs w:val="24"/>
          <w:lang w:val="ru-RU"/>
        </w:rPr>
        <w:t xml:space="preserve">происходит </w:t>
      </w:r>
      <w:r w:rsidRPr="00FC74B5">
        <w:rPr>
          <w:rFonts w:ascii="Times New Roman" w:hAnsi="Times New Roman"/>
          <w:sz w:val="24"/>
          <w:szCs w:val="24"/>
          <w:lang w:val="ru-RU"/>
        </w:rPr>
        <w:t>в несколько раз медлен</w:t>
      </w:r>
      <w:r w:rsidR="00B81905">
        <w:rPr>
          <w:rFonts w:ascii="Times New Roman" w:hAnsi="Times New Roman"/>
          <w:sz w:val="24"/>
          <w:szCs w:val="24"/>
          <w:lang w:val="ru-RU"/>
        </w:rPr>
        <w:t>н</w:t>
      </w:r>
      <w:r w:rsidRPr="00FC74B5">
        <w:rPr>
          <w:rFonts w:ascii="Times New Roman" w:hAnsi="Times New Roman"/>
          <w:sz w:val="24"/>
          <w:szCs w:val="24"/>
          <w:lang w:val="ru-RU"/>
        </w:rPr>
        <w:t>ее</w:t>
      </w:r>
      <w:r w:rsidR="00836EE1">
        <w:rPr>
          <w:rFonts w:ascii="Times New Roman" w:hAnsi="Times New Roman"/>
          <w:sz w:val="24"/>
          <w:szCs w:val="24"/>
          <w:lang w:val="ru-RU"/>
        </w:rPr>
        <w:t>.</w:t>
      </w:r>
      <w:r w:rsidR="00923C5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36EE1">
        <w:rPr>
          <w:rFonts w:ascii="Times New Roman" w:hAnsi="Times New Roman"/>
          <w:sz w:val="24"/>
          <w:szCs w:val="24"/>
          <w:lang w:val="ru-RU"/>
        </w:rPr>
        <w:t>Он</w:t>
      </w:r>
      <w:r w:rsidR="00161455">
        <w:rPr>
          <w:rFonts w:ascii="Times New Roman" w:hAnsi="Times New Roman"/>
          <w:sz w:val="24"/>
          <w:szCs w:val="24"/>
          <w:lang w:val="ru-RU"/>
        </w:rPr>
        <w:t>о</w:t>
      </w:r>
      <w:r w:rsidRPr="00FC74B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37DEE">
        <w:rPr>
          <w:rFonts w:ascii="Times New Roman" w:hAnsi="Times New Roman"/>
          <w:sz w:val="24"/>
          <w:szCs w:val="24"/>
          <w:lang w:val="ru-RU"/>
        </w:rPr>
        <w:t xml:space="preserve">обусловлено </w:t>
      </w:r>
      <w:r w:rsidR="00E80016">
        <w:rPr>
          <w:rFonts w:ascii="Times New Roman" w:hAnsi="Times New Roman"/>
          <w:sz w:val="24"/>
          <w:szCs w:val="24"/>
          <w:lang w:val="ru-RU"/>
        </w:rPr>
        <w:t xml:space="preserve">главным образом </w:t>
      </w:r>
      <w:r w:rsidRPr="00FC74B5">
        <w:rPr>
          <w:rFonts w:ascii="Times New Roman" w:hAnsi="Times New Roman"/>
          <w:sz w:val="24"/>
          <w:szCs w:val="24"/>
          <w:lang w:val="ru-RU"/>
        </w:rPr>
        <w:t>эволюцией дипольного момента Земли</w:t>
      </w:r>
      <w:r w:rsidR="00923C5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A11C6">
        <w:rPr>
          <w:rFonts w:ascii="Times New Roman" w:hAnsi="Times New Roman"/>
          <w:sz w:val="24"/>
          <w:szCs w:val="24"/>
          <w:lang w:val="ru-RU"/>
        </w:rPr>
        <w:t>и</w:t>
      </w:r>
      <w:r w:rsidR="00BD5F25">
        <w:rPr>
          <w:rFonts w:ascii="Times New Roman" w:hAnsi="Times New Roman"/>
          <w:sz w:val="24"/>
          <w:szCs w:val="24"/>
          <w:lang w:val="ru-RU"/>
        </w:rPr>
        <w:t>,</w:t>
      </w:r>
      <w:r w:rsidR="00FA11C6">
        <w:rPr>
          <w:rFonts w:ascii="Times New Roman" w:hAnsi="Times New Roman"/>
          <w:sz w:val="24"/>
          <w:szCs w:val="24"/>
          <w:lang w:val="ru-RU"/>
        </w:rPr>
        <w:t xml:space="preserve"> фактически</w:t>
      </w:r>
      <w:r w:rsidR="00BD5F25">
        <w:rPr>
          <w:rFonts w:ascii="Times New Roman" w:hAnsi="Times New Roman"/>
          <w:sz w:val="24"/>
          <w:szCs w:val="24"/>
          <w:lang w:val="ru-RU"/>
        </w:rPr>
        <w:t>,</w:t>
      </w:r>
      <w:r w:rsidR="009F7CD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80016">
        <w:rPr>
          <w:rFonts w:ascii="Times New Roman" w:hAnsi="Times New Roman"/>
          <w:sz w:val="24"/>
          <w:szCs w:val="24"/>
          <w:lang w:val="ru-RU"/>
        </w:rPr>
        <w:t>мало</w:t>
      </w:r>
      <w:r w:rsidRPr="00FC74B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23C53">
        <w:rPr>
          <w:rFonts w:ascii="Times New Roman" w:hAnsi="Times New Roman"/>
          <w:sz w:val="24"/>
          <w:szCs w:val="24"/>
          <w:lang w:val="ru-RU"/>
        </w:rPr>
        <w:t xml:space="preserve">связано </w:t>
      </w:r>
      <w:r w:rsidRPr="00FC74B5">
        <w:rPr>
          <w:rFonts w:ascii="Times New Roman" w:hAnsi="Times New Roman"/>
          <w:sz w:val="24"/>
          <w:szCs w:val="24"/>
          <w:lang w:val="ru-RU"/>
        </w:rPr>
        <w:t xml:space="preserve">с </w:t>
      </w:r>
      <w:r w:rsidR="00923C53">
        <w:rPr>
          <w:rFonts w:ascii="Times New Roman" w:hAnsi="Times New Roman"/>
          <w:sz w:val="24"/>
          <w:szCs w:val="24"/>
          <w:lang w:val="ru-RU"/>
        </w:rPr>
        <w:t xml:space="preserve">быстрым </w:t>
      </w:r>
      <w:r w:rsidR="00FA11C6">
        <w:rPr>
          <w:rFonts w:ascii="Times New Roman" w:hAnsi="Times New Roman"/>
          <w:sz w:val="24"/>
          <w:szCs w:val="24"/>
          <w:lang w:val="ru-RU"/>
        </w:rPr>
        <w:t>перемещением</w:t>
      </w:r>
      <w:r w:rsidRPr="00FC74B5">
        <w:rPr>
          <w:rFonts w:ascii="Times New Roman" w:hAnsi="Times New Roman"/>
          <w:sz w:val="24"/>
          <w:szCs w:val="24"/>
          <w:lang w:val="ru-RU"/>
        </w:rPr>
        <w:t xml:space="preserve"> геомагнитного полюса</w:t>
      </w:r>
      <w:r w:rsidR="004F0E1A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687F2F">
        <w:rPr>
          <w:rFonts w:ascii="Times New Roman" w:hAnsi="Times New Roman"/>
          <w:sz w:val="24"/>
          <w:szCs w:val="24"/>
          <w:lang w:val="ru-RU"/>
        </w:rPr>
        <w:t>главн</w:t>
      </w:r>
      <w:r w:rsidR="00D64A6C">
        <w:rPr>
          <w:rFonts w:ascii="Times New Roman" w:hAnsi="Times New Roman"/>
          <w:sz w:val="24"/>
          <w:szCs w:val="24"/>
          <w:lang w:val="ru-RU"/>
        </w:rPr>
        <w:t>ая</w:t>
      </w:r>
      <w:r w:rsidR="00687F2F">
        <w:rPr>
          <w:rFonts w:ascii="Times New Roman" w:hAnsi="Times New Roman"/>
          <w:sz w:val="24"/>
          <w:szCs w:val="24"/>
          <w:lang w:val="ru-RU"/>
        </w:rPr>
        <w:t xml:space="preserve"> причин</w:t>
      </w:r>
      <w:r w:rsidR="00D64A6C">
        <w:rPr>
          <w:rFonts w:ascii="Times New Roman" w:hAnsi="Times New Roman"/>
          <w:sz w:val="24"/>
          <w:szCs w:val="24"/>
          <w:lang w:val="ru-RU"/>
        </w:rPr>
        <w:t>а</w:t>
      </w:r>
      <w:r w:rsidR="00687F2F">
        <w:rPr>
          <w:rFonts w:ascii="Times New Roman" w:hAnsi="Times New Roman"/>
          <w:sz w:val="24"/>
          <w:szCs w:val="24"/>
          <w:lang w:val="ru-RU"/>
        </w:rPr>
        <w:t xml:space="preserve"> которого </w:t>
      </w:r>
      <w:r w:rsidR="00D64A6C">
        <w:rPr>
          <w:rFonts w:ascii="Times New Roman" w:hAnsi="Times New Roman"/>
          <w:sz w:val="24"/>
          <w:szCs w:val="24"/>
          <w:lang w:val="ru-RU"/>
        </w:rPr>
        <w:t>заключается в</w:t>
      </w:r>
      <w:r w:rsidR="001C7BF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64A6C">
        <w:rPr>
          <w:rFonts w:ascii="Times New Roman" w:hAnsi="Times New Roman"/>
          <w:sz w:val="24"/>
          <w:szCs w:val="24"/>
          <w:lang w:val="ru-RU"/>
        </w:rPr>
        <w:t>си</w:t>
      </w:r>
      <w:r w:rsidR="00B81905">
        <w:rPr>
          <w:rFonts w:ascii="Times New Roman" w:hAnsi="Times New Roman"/>
          <w:sz w:val="24"/>
          <w:szCs w:val="24"/>
          <w:lang w:val="ru-RU"/>
        </w:rPr>
        <w:t>ль</w:t>
      </w:r>
      <w:r w:rsidR="009E40FC">
        <w:rPr>
          <w:rFonts w:ascii="Times New Roman" w:hAnsi="Times New Roman"/>
          <w:sz w:val="24"/>
          <w:szCs w:val="24"/>
          <w:lang w:val="ru-RU"/>
        </w:rPr>
        <w:t>н</w:t>
      </w:r>
      <w:r w:rsidR="00D64A6C">
        <w:rPr>
          <w:rFonts w:ascii="Times New Roman" w:hAnsi="Times New Roman"/>
          <w:sz w:val="24"/>
          <w:szCs w:val="24"/>
          <w:lang w:val="ru-RU"/>
        </w:rPr>
        <w:t>ой</w:t>
      </w:r>
      <w:r w:rsidR="00B8190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E40FC">
        <w:rPr>
          <w:rFonts w:ascii="Times New Roman" w:hAnsi="Times New Roman"/>
          <w:sz w:val="24"/>
          <w:szCs w:val="24"/>
          <w:lang w:val="ru-RU"/>
        </w:rPr>
        <w:t>анизотропи</w:t>
      </w:r>
      <w:r w:rsidR="00D64A6C">
        <w:rPr>
          <w:rFonts w:ascii="Times New Roman" w:hAnsi="Times New Roman"/>
          <w:sz w:val="24"/>
          <w:szCs w:val="24"/>
          <w:lang w:val="ru-RU"/>
        </w:rPr>
        <w:t>и</w:t>
      </w:r>
      <w:r w:rsidR="00CD30C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7BF3">
        <w:rPr>
          <w:rFonts w:ascii="Times New Roman" w:hAnsi="Times New Roman"/>
          <w:sz w:val="24"/>
          <w:szCs w:val="24"/>
          <w:lang w:val="ru-RU"/>
        </w:rPr>
        <w:t xml:space="preserve">распределения </w:t>
      </w:r>
      <w:r w:rsidR="006B77F6">
        <w:rPr>
          <w:rFonts w:ascii="Times New Roman" w:hAnsi="Times New Roman"/>
          <w:sz w:val="24"/>
          <w:szCs w:val="24"/>
          <w:lang w:val="ru-RU"/>
        </w:rPr>
        <w:t xml:space="preserve">горизонтальной компоненты </w:t>
      </w:r>
      <w:r w:rsidR="009E40FC">
        <w:rPr>
          <w:rFonts w:ascii="Times New Roman" w:hAnsi="Times New Roman"/>
          <w:sz w:val="24"/>
          <w:szCs w:val="24"/>
          <w:lang w:val="ru-RU"/>
        </w:rPr>
        <w:t>внутренн</w:t>
      </w:r>
      <w:r w:rsidR="006B77F6">
        <w:rPr>
          <w:rFonts w:ascii="Times New Roman" w:hAnsi="Times New Roman"/>
          <w:sz w:val="24"/>
          <w:szCs w:val="24"/>
          <w:lang w:val="ru-RU"/>
        </w:rPr>
        <w:t>его</w:t>
      </w:r>
      <w:r w:rsidRPr="00FC74B5">
        <w:rPr>
          <w:rFonts w:ascii="Times New Roman" w:hAnsi="Times New Roman"/>
          <w:sz w:val="24"/>
          <w:szCs w:val="24"/>
          <w:lang w:val="ru-RU"/>
        </w:rPr>
        <w:t xml:space="preserve"> поля</w:t>
      </w:r>
      <w:r w:rsidR="006B77F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7BF3">
        <w:rPr>
          <w:rFonts w:ascii="Times New Roman" w:hAnsi="Times New Roman"/>
          <w:sz w:val="24"/>
          <w:szCs w:val="24"/>
          <w:lang w:val="ru-RU"/>
        </w:rPr>
        <w:t>в</w:t>
      </w:r>
      <w:r w:rsidR="006B77F6">
        <w:rPr>
          <w:rFonts w:ascii="Times New Roman" w:hAnsi="Times New Roman"/>
          <w:sz w:val="24"/>
          <w:szCs w:val="24"/>
          <w:lang w:val="ru-RU"/>
        </w:rPr>
        <w:t xml:space="preserve"> северной полярной шапк</w:t>
      </w:r>
      <w:r w:rsidR="001C7BF3">
        <w:rPr>
          <w:rFonts w:ascii="Times New Roman" w:hAnsi="Times New Roman"/>
          <w:sz w:val="24"/>
          <w:szCs w:val="24"/>
          <w:lang w:val="ru-RU"/>
        </w:rPr>
        <w:t>е</w:t>
      </w:r>
      <w:r w:rsidR="00E1652F">
        <w:rPr>
          <w:rFonts w:ascii="Times New Roman" w:hAnsi="Times New Roman"/>
          <w:sz w:val="24"/>
          <w:szCs w:val="24"/>
          <w:lang w:val="ru-RU"/>
        </w:rPr>
        <w:t>.</w:t>
      </w:r>
    </w:p>
    <w:p w:rsidR="00E1652F" w:rsidRDefault="00E1652F" w:rsidP="00FC74B5">
      <w:pPr>
        <w:pStyle w:val="PlainTex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2E03" w:rsidRPr="00C75295" w:rsidRDefault="00962E03" w:rsidP="00A81680">
      <w:pPr>
        <w:pStyle w:val="Heading2"/>
        <w:jc w:val="left"/>
      </w:pPr>
      <w:bookmarkStart w:id="9" w:name="_Toc25319260"/>
      <w:r w:rsidRPr="003015E2">
        <w:t>Ссылки в тексте</w:t>
      </w:r>
      <w:r w:rsidRPr="00C75295">
        <w:t>:</w:t>
      </w:r>
      <w:bookmarkEnd w:id="9"/>
    </w:p>
    <w:p w:rsidR="00962E03" w:rsidRDefault="00962E03" w:rsidP="00301E6B">
      <w:pPr>
        <w:pStyle w:val="PlainTex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15334" w:rsidRPr="00962E03" w:rsidRDefault="00015334" w:rsidP="00015334">
      <w:pPr>
        <w:pStyle w:val="PlainText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962E03">
        <w:rPr>
          <w:rFonts w:ascii="Times New Roman" w:hAnsi="Times New Roman"/>
          <w:sz w:val="24"/>
          <w:szCs w:val="24"/>
        </w:rPr>
        <w:t>Andreeva</w:t>
      </w:r>
      <w:proofErr w:type="spellEnd"/>
      <w:r w:rsidRPr="007E22A7">
        <w:rPr>
          <w:rFonts w:ascii="Times New Roman" w:hAnsi="Times New Roman"/>
          <w:sz w:val="24"/>
          <w:szCs w:val="24"/>
        </w:rPr>
        <w:t xml:space="preserve">, </w:t>
      </w:r>
      <w:r w:rsidRPr="00962E03">
        <w:rPr>
          <w:rFonts w:ascii="Times New Roman" w:hAnsi="Times New Roman"/>
          <w:sz w:val="24"/>
          <w:szCs w:val="24"/>
        </w:rPr>
        <w:t>V</w:t>
      </w:r>
      <w:r w:rsidRPr="007E22A7">
        <w:rPr>
          <w:rFonts w:ascii="Times New Roman" w:hAnsi="Times New Roman"/>
          <w:sz w:val="24"/>
          <w:szCs w:val="24"/>
        </w:rPr>
        <w:t xml:space="preserve">. </w:t>
      </w:r>
      <w:r w:rsidRPr="00962E03">
        <w:rPr>
          <w:rFonts w:ascii="Times New Roman" w:hAnsi="Times New Roman"/>
          <w:sz w:val="24"/>
          <w:szCs w:val="24"/>
        </w:rPr>
        <w:t>A</w:t>
      </w:r>
      <w:r w:rsidRPr="007E22A7">
        <w:rPr>
          <w:rFonts w:ascii="Times New Roman" w:hAnsi="Times New Roman"/>
          <w:sz w:val="24"/>
          <w:szCs w:val="24"/>
        </w:rPr>
        <w:t xml:space="preserve">., </w:t>
      </w:r>
      <w:r w:rsidRPr="00962E03">
        <w:rPr>
          <w:rFonts w:ascii="Times New Roman" w:hAnsi="Times New Roman"/>
          <w:sz w:val="24"/>
          <w:szCs w:val="24"/>
        </w:rPr>
        <w:t>and</w:t>
      </w:r>
      <w:r w:rsidRPr="007E22A7">
        <w:rPr>
          <w:rFonts w:ascii="Times New Roman" w:hAnsi="Times New Roman"/>
          <w:sz w:val="24"/>
          <w:szCs w:val="24"/>
        </w:rPr>
        <w:t xml:space="preserve"> </w:t>
      </w:r>
      <w:r w:rsidRPr="00962E03">
        <w:rPr>
          <w:rFonts w:ascii="Times New Roman" w:hAnsi="Times New Roman"/>
          <w:sz w:val="24"/>
          <w:szCs w:val="24"/>
        </w:rPr>
        <w:t>N</w:t>
      </w:r>
      <w:r w:rsidRPr="007E22A7">
        <w:rPr>
          <w:rFonts w:ascii="Times New Roman" w:hAnsi="Times New Roman"/>
          <w:sz w:val="24"/>
          <w:szCs w:val="24"/>
        </w:rPr>
        <w:t xml:space="preserve">. </w:t>
      </w:r>
      <w:r w:rsidRPr="00962E03">
        <w:rPr>
          <w:rFonts w:ascii="Times New Roman" w:hAnsi="Times New Roman"/>
          <w:sz w:val="24"/>
          <w:szCs w:val="24"/>
        </w:rPr>
        <w:t>A</w:t>
      </w:r>
      <w:r w:rsidRPr="007E22A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962E03">
        <w:rPr>
          <w:rFonts w:ascii="Times New Roman" w:hAnsi="Times New Roman"/>
          <w:sz w:val="24"/>
          <w:szCs w:val="24"/>
        </w:rPr>
        <w:t>Tsyganenko</w:t>
      </w:r>
      <w:proofErr w:type="spellEnd"/>
      <w:r w:rsidRPr="007E22A7">
        <w:rPr>
          <w:rFonts w:ascii="Times New Roman" w:hAnsi="Times New Roman"/>
          <w:sz w:val="24"/>
          <w:szCs w:val="24"/>
        </w:rPr>
        <w:t xml:space="preserve"> (2016).</w:t>
      </w:r>
      <w:proofErr w:type="gramEnd"/>
      <w:r w:rsidRPr="007E22A7">
        <w:rPr>
          <w:rFonts w:ascii="Times New Roman" w:hAnsi="Times New Roman"/>
          <w:sz w:val="24"/>
          <w:szCs w:val="24"/>
        </w:rPr>
        <w:t xml:space="preserve"> </w:t>
      </w:r>
      <w:r w:rsidRPr="00962E03">
        <w:rPr>
          <w:rFonts w:ascii="Times New Roman" w:hAnsi="Times New Roman"/>
          <w:sz w:val="24"/>
          <w:szCs w:val="24"/>
        </w:rPr>
        <w:t>Reconstructing the magnetosphere from data</w:t>
      </w:r>
    </w:p>
    <w:p w:rsidR="00015334" w:rsidRDefault="00015334" w:rsidP="00015334">
      <w:pPr>
        <w:pStyle w:val="PlainText"/>
        <w:jc w:val="both"/>
        <w:rPr>
          <w:rFonts w:ascii="Times New Roman" w:hAnsi="Times New Roman"/>
          <w:sz w:val="24"/>
          <w:szCs w:val="24"/>
        </w:rPr>
      </w:pPr>
      <w:proofErr w:type="gramStart"/>
      <w:r w:rsidRPr="00962E03">
        <w:rPr>
          <w:rFonts w:ascii="Times New Roman" w:hAnsi="Times New Roman"/>
          <w:sz w:val="24"/>
          <w:szCs w:val="24"/>
        </w:rPr>
        <w:t xml:space="preserve">using radial basis functions, J. </w:t>
      </w:r>
      <w:proofErr w:type="spellStart"/>
      <w:r w:rsidRPr="00962E03">
        <w:rPr>
          <w:rFonts w:ascii="Times New Roman" w:hAnsi="Times New Roman"/>
          <w:sz w:val="24"/>
          <w:szCs w:val="24"/>
        </w:rPr>
        <w:t>Geophys</w:t>
      </w:r>
      <w:proofErr w:type="spellEnd"/>
      <w:r w:rsidRPr="00962E03">
        <w:rPr>
          <w:rFonts w:ascii="Times New Roman" w:hAnsi="Times New Roman"/>
          <w:sz w:val="24"/>
          <w:szCs w:val="24"/>
        </w:rPr>
        <w:t>.</w:t>
      </w:r>
      <w:proofErr w:type="gramEnd"/>
      <w:r w:rsidRPr="00962E03">
        <w:rPr>
          <w:rFonts w:ascii="Times New Roman" w:hAnsi="Times New Roman"/>
          <w:sz w:val="24"/>
          <w:szCs w:val="24"/>
        </w:rPr>
        <w:t xml:space="preserve"> Res. Space Phys</w:t>
      </w:r>
      <w:r w:rsidR="00540205" w:rsidRPr="00540205">
        <w:rPr>
          <w:rFonts w:ascii="Times New Roman" w:hAnsi="Times New Roman"/>
          <w:sz w:val="24"/>
          <w:szCs w:val="24"/>
        </w:rPr>
        <w:t>.</w:t>
      </w:r>
      <w:r w:rsidRPr="00962E03">
        <w:rPr>
          <w:rFonts w:ascii="Times New Roman" w:hAnsi="Times New Roman"/>
          <w:sz w:val="24"/>
          <w:szCs w:val="24"/>
        </w:rPr>
        <w:t>, 121, 2249–2263,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7" w:history="1">
        <w:r w:rsidRPr="008F429F">
          <w:rPr>
            <w:rStyle w:val="Hyperlink"/>
            <w:rFonts w:ascii="Times New Roman" w:hAnsi="Times New Roman"/>
            <w:sz w:val="24"/>
            <w:szCs w:val="24"/>
          </w:rPr>
          <w:t>https://doi.org/10.1002/2015JA022242</w:t>
        </w:r>
      </w:hyperlink>
    </w:p>
    <w:p w:rsidR="00015334" w:rsidRDefault="00015334" w:rsidP="00301E6B">
      <w:pPr>
        <w:pStyle w:val="PlainText"/>
        <w:jc w:val="both"/>
        <w:rPr>
          <w:rFonts w:ascii="Times New Roman" w:hAnsi="Times New Roman"/>
          <w:sz w:val="24"/>
          <w:szCs w:val="24"/>
        </w:rPr>
      </w:pPr>
    </w:p>
    <w:p w:rsidR="00290CF3" w:rsidRDefault="00290CF3" w:rsidP="00290CF3">
      <w:pPr>
        <w:pStyle w:val="PlainText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962E03">
        <w:rPr>
          <w:rFonts w:ascii="Times New Roman" w:hAnsi="Times New Roman"/>
          <w:sz w:val="24"/>
          <w:szCs w:val="24"/>
        </w:rPr>
        <w:t>Andreeva</w:t>
      </w:r>
      <w:proofErr w:type="spellEnd"/>
      <w:r w:rsidRPr="00290CF3">
        <w:rPr>
          <w:rFonts w:ascii="Times New Roman" w:hAnsi="Times New Roman"/>
          <w:sz w:val="24"/>
          <w:szCs w:val="24"/>
        </w:rPr>
        <w:t xml:space="preserve">, </w:t>
      </w:r>
      <w:r w:rsidRPr="00962E03">
        <w:rPr>
          <w:rFonts w:ascii="Times New Roman" w:hAnsi="Times New Roman"/>
          <w:sz w:val="24"/>
          <w:szCs w:val="24"/>
        </w:rPr>
        <w:t>V</w:t>
      </w:r>
      <w:r w:rsidRPr="00290CF3">
        <w:rPr>
          <w:rFonts w:ascii="Times New Roman" w:hAnsi="Times New Roman"/>
          <w:sz w:val="24"/>
          <w:szCs w:val="24"/>
        </w:rPr>
        <w:t xml:space="preserve">. </w:t>
      </w:r>
      <w:r w:rsidRPr="00962E03">
        <w:rPr>
          <w:rFonts w:ascii="Times New Roman" w:hAnsi="Times New Roman"/>
          <w:sz w:val="24"/>
          <w:szCs w:val="24"/>
        </w:rPr>
        <w:t>A</w:t>
      </w:r>
      <w:r w:rsidRPr="00290CF3">
        <w:rPr>
          <w:rFonts w:ascii="Times New Roman" w:hAnsi="Times New Roman"/>
          <w:sz w:val="24"/>
          <w:szCs w:val="24"/>
        </w:rPr>
        <w:t xml:space="preserve">., </w:t>
      </w:r>
      <w:r w:rsidRPr="00962E03">
        <w:rPr>
          <w:rFonts w:ascii="Times New Roman" w:hAnsi="Times New Roman"/>
          <w:sz w:val="24"/>
          <w:szCs w:val="24"/>
        </w:rPr>
        <w:t>and</w:t>
      </w:r>
      <w:r w:rsidRPr="00290CF3">
        <w:rPr>
          <w:rFonts w:ascii="Times New Roman" w:hAnsi="Times New Roman"/>
          <w:sz w:val="24"/>
          <w:szCs w:val="24"/>
        </w:rPr>
        <w:t xml:space="preserve"> </w:t>
      </w:r>
      <w:r w:rsidRPr="00962E03">
        <w:rPr>
          <w:rFonts w:ascii="Times New Roman" w:hAnsi="Times New Roman"/>
          <w:sz w:val="24"/>
          <w:szCs w:val="24"/>
        </w:rPr>
        <w:t>N</w:t>
      </w:r>
      <w:r w:rsidRPr="00290CF3">
        <w:rPr>
          <w:rFonts w:ascii="Times New Roman" w:hAnsi="Times New Roman"/>
          <w:sz w:val="24"/>
          <w:szCs w:val="24"/>
        </w:rPr>
        <w:t xml:space="preserve">. </w:t>
      </w:r>
      <w:r w:rsidRPr="00962E03">
        <w:rPr>
          <w:rFonts w:ascii="Times New Roman" w:hAnsi="Times New Roman"/>
          <w:sz w:val="24"/>
          <w:szCs w:val="24"/>
        </w:rPr>
        <w:t>A</w:t>
      </w:r>
      <w:r w:rsidRPr="00290CF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962E03">
        <w:rPr>
          <w:rFonts w:ascii="Times New Roman" w:hAnsi="Times New Roman"/>
          <w:sz w:val="24"/>
          <w:szCs w:val="24"/>
        </w:rPr>
        <w:t>Tsyganenko</w:t>
      </w:r>
      <w:proofErr w:type="spellEnd"/>
      <w:r w:rsidRPr="00290CF3">
        <w:rPr>
          <w:rFonts w:ascii="Times New Roman" w:hAnsi="Times New Roman"/>
          <w:sz w:val="24"/>
          <w:szCs w:val="24"/>
        </w:rPr>
        <w:t xml:space="preserve"> (201</w:t>
      </w:r>
      <w:r>
        <w:rPr>
          <w:rFonts w:ascii="Times New Roman" w:hAnsi="Times New Roman"/>
          <w:sz w:val="24"/>
          <w:szCs w:val="24"/>
        </w:rPr>
        <w:t>8</w:t>
      </w:r>
      <w:r w:rsidRPr="00290CF3">
        <w:rPr>
          <w:rFonts w:ascii="Times New Roman" w:hAnsi="Times New Roman"/>
          <w:sz w:val="24"/>
          <w:szCs w:val="24"/>
        </w:rPr>
        <w:t>).</w:t>
      </w:r>
      <w:proofErr w:type="gramEnd"/>
      <w:r w:rsidRPr="00290CF3">
        <w:rPr>
          <w:rFonts w:ascii="Times New Roman" w:hAnsi="Times New Roman"/>
          <w:sz w:val="24"/>
          <w:szCs w:val="24"/>
        </w:rPr>
        <w:t xml:space="preserve"> </w:t>
      </w:r>
      <w:r w:rsidR="002D47B9">
        <w:rPr>
          <w:rFonts w:ascii="Times New Roman" w:hAnsi="Times New Roman"/>
          <w:sz w:val="24"/>
          <w:szCs w:val="24"/>
        </w:rPr>
        <w:t>Empirical modeling of the quiet and storm time geosynchronous magnetic field</w:t>
      </w:r>
      <w:r w:rsidR="00A01440">
        <w:rPr>
          <w:rFonts w:ascii="Times New Roman" w:hAnsi="Times New Roman"/>
          <w:sz w:val="24"/>
          <w:szCs w:val="24"/>
        </w:rPr>
        <w:t>, S</w:t>
      </w:r>
      <w:r w:rsidRPr="00962E03">
        <w:rPr>
          <w:rFonts w:ascii="Times New Roman" w:hAnsi="Times New Roman"/>
          <w:sz w:val="24"/>
          <w:szCs w:val="24"/>
        </w:rPr>
        <w:t>pace</w:t>
      </w:r>
      <w:r w:rsidR="00A01440">
        <w:rPr>
          <w:rFonts w:ascii="Times New Roman" w:hAnsi="Times New Roman"/>
          <w:sz w:val="24"/>
          <w:szCs w:val="24"/>
        </w:rPr>
        <w:t xml:space="preserve"> Weather</w:t>
      </w:r>
      <w:r w:rsidRPr="00962E03">
        <w:rPr>
          <w:rFonts w:ascii="Times New Roman" w:hAnsi="Times New Roman"/>
          <w:sz w:val="24"/>
          <w:szCs w:val="24"/>
        </w:rPr>
        <w:t>, 1</w:t>
      </w:r>
      <w:r w:rsidR="00A01440">
        <w:rPr>
          <w:rFonts w:ascii="Times New Roman" w:hAnsi="Times New Roman"/>
          <w:sz w:val="24"/>
          <w:szCs w:val="24"/>
        </w:rPr>
        <w:t>6</w:t>
      </w:r>
      <w:r w:rsidRPr="00962E03">
        <w:rPr>
          <w:rFonts w:ascii="Times New Roman" w:hAnsi="Times New Roman"/>
          <w:sz w:val="24"/>
          <w:szCs w:val="24"/>
        </w:rPr>
        <w:t xml:space="preserve">, </w:t>
      </w:r>
      <w:r w:rsidR="00A01440">
        <w:rPr>
          <w:rFonts w:ascii="Times New Roman" w:hAnsi="Times New Roman"/>
          <w:sz w:val="24"/>
          <w:szCs w:val="24"/>
        </w:rPr>
        <w:t>16</w:t>
      </w:r>
      <w:r w:rsidRPr="00962E03">
        <w:rPr>
          <w:rFonts w:ascii="Times New Roman" w:hAnsi="Times New Roman"/>
          <w:sz w:val="24"/>
          <w:szCs w:val="24"/>
        </w:rPr>
        <w:t>–</w:t>
      </w:r>
      <w:r w:rsidR="00A01440">
        <w:rPr>
          <w:rFonts w:ascii="Times New Roman" w:hAnsi="Times New Roman"/>
          <w:sz w:val="24"/>
          <w:szCs w:val="24"/>
        </w:rPr>
        <w:t>3</w:t>
      </w:r>
      <w:r w:rsidRPr="00962E03">
        <w:rPr>
          <w:rFonts w:ascii="Times New Roman" w:hAnsi="Times New Roman"/>
          <w:sz w:val="24"/>
          <w:szCs w:val="24"/>
        </w:rPr>
        <w:t>6,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8" w:history="1">
        <w:r w:rsidR="00A01440" w:rsidRPr="00967D59">
          <w:rPr>
            <w:rStyle w:val="Hyperlink"/>
            <w:rFonts w:ascii="Times New Roman" w:hAnsi="Times New Roman"/>
            <w:sz w:val="24"/>
            <w:szCs w:val="24"/>
          </w:rPr>
          <w:t>https://doi.org/10.1002/2017SW0</w:t>
        </w:r>
      </w:hyperlink>
      <w:r w:rsidR="00A01440">
        <w:rPr>
          <w:rStyle w:val="Hyperlink"/>
          <w:rFonts w:ascii="Times New Roman" w:hAnsi="Times New Roman"/>
          <w:sz w:val="24"/>
          <w:szCs w:val="24"/>
        </w:rPr>
        <w:t>01684</w:t>
      </w:r>
    </w:p>
    <w:p w:rsidR="00290CF3" w:rsidRDefault="00290CF3" w:rsidP="00301E6B">
      <w:pPr>
        <w:pStyle w:val="PlainText"/>
        <w:jc w:val="both"/>
        <w:rPr>
          <w:rFonts w:ascii="Times New Roman" w:hAnsi="Times New Roman"/>
          <w:sz w:val="24"/>
          <w:szCs w:val="24"/>
        </w:rPr>
      </w:pPr>
    </w:p>
    <w:p w:rsidR="00FC25E5" w:rsidRDefault="00FC25E5" w:rsidP="00FC25E5">
      <w:pPr>
        <w:pStyle w:val="PlainText"/>
        <w:jc w:val="both"/>
        <w:rPr>
          <w:rFonts w:ascii="Times New Roman" w:hAnsi="Times New Roman"/>
          <w:sz w:val="24"/>
          <w:szCs w:val="24"/>
        </w:rPr>
      </w:pPr>
      <w:r w:rsidRPr="00FC25E5">
        <w:rPr>
          <w:rFonts w:ascii="Times New Roman" w:hAnsi="Times New Roman"/>
          <w:sz w:val="24"/>
          <w:szCs w:val="24"/>
        </w:rPr>
        <w:t xml:space="preserve">Lin, R. L., X. X. Zhang, S. Q. Liu, Y. L. Wang, and J. C. Gong (2010), A three-dimensional asymmetric magnetopause model, J. </w:t>
      </w:r>
      <w:proofErr w:type="spellStart"/>
      <w:r w:rsidRPr="00FC25E5">
        <w:rPr>
          <w:rFonts w:ascii="Times New Roman" w:hAnsi="Times New Roman"/>
          <w:sz w:val="24"/>
          <w:szCs w:val="24"/>
        </w:rPr>
        <w:t>Geophys</w:t>
      </w:r>
      <w:proofErr w:type="spellEnd"/>
      <w:r w:rsidRPr="00FC25E5">
        <w:rPr>
          <w:rFonts w:ascii="Times New Roman" w:hAnsi="Times New Roman"/>
          <w:sz w:val="24"/>
          <w:szCs w:val="24"/>
        </w:rPr>
        <w:t>. Res.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C25E5">
        <w:rPr>
          <w:rFonts w:ascii="Times New Roman" w:hAnsi="Times New Roman"/>
          <w:sz w:val="24"/>
          <w:szCs w:val="24"/>
        </w:rPr>
        <w:t>Space Phys</w:t>
      </w:r>
      <w:r w:rsidR="00540205" w:rsidRPr="00CD2BD6">
        <w:rPr>
          <w:rFonts w:ascii="Times New Roman" w:hAnsi="Times New Roman"/>
          <w:sz w:val="24"/>
          <w:szCs w:val="24"/>
        </w:rPr>
        <w:t>.</w:t>
      </w:r>
      <w:r w:rsidRPr="00FC25E5">
        <w:rPr>
          <w:rFonts w:ascii="Times New Roman" w:hAnsi="Times New Roman"/>
          <w:sz w:val="24"/>
          <w:szCs w:val="24"/>
        </w:rPr>
        <w:t>, 115, A</w:t>
      </w:r>
      <w:r>
        <w:rPr>
          <w:rFonts w:ascii="Times New Roman" w:hAnsi="Times New Roman"/>
          <w:sz w:val="24"/>
          <w:szCs w:val="24"/>
        </w:rPr>
        <w:t xml:space="preserve">04207, </w:t>
      </w:r>
      <w:hyperlink r:id="rId19" w:history="1">
        <w:r w:rsidRPr="00CD49EA">
          <w:rPr>
            <w:rStyle w:val="Hyperlink"/>
            <w:rFonts w:ascii="Times New Roman" w:hAnsi="Times New Roman"/>
            <w:sz w:val="24"/>
            <w:szCs w:val="24"/>
          </w:rPr>
          <w:t>https://doi.org/10.1029/2009JA014235</w:t>
        </w:r>
      </w:hyperlink>
    </w:p>
    <w:p w:rsidR="00FC25E5" w:rsidRDefault="00FC25E5" w:rsidP="00301E6B">
      <w:pPr>
        <w:pStyle w:val="PlainText"/>
        <w:jc w:val="both"/>
        <w:rPr>
          <w:rFonts w:ascii="Times New Roman" w:hAnsi="Times New Roman"/>
          <w:sz w:val="24"/>
          <w:szCs w:val="24"/>
        </w:rPr>
      </w:pPr>
    </w:p>
    <w:p w:rsidR="00015334" w:rsidRDefault="00015334" w:rsidP="00015334">
      <w:pPr>
        <w:pStyle w:val="PlainText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371FB">
        <w:rPr>
          <w:rFonts w:ascii="Times New Roman" w:hAnsi="Times New Roman"/>
          <w:sz w:val="24"/>
          <w:szCs w:val="24"/>
        </w:rPr>
        <w:t>Sitnov</w:t>
      </w:r>
      <w:proofErr w:type="spellEnd"/>
      <w:r w:rsidRPr="004371FB">
        <w:rPr>
          <w:rFonts w:ascii="Times New Roman" w:hAnsi="Times New Roman"/>
          <w:sz w:val="24"/>
          <w:szCs w:val="24"/>
        </w:rPr>
        <w:t xml:space="preserve">, M. I., N. A. </w:t>
      </w:r>
      <w:proofErr w:type="spellStart"/>
      <w:r w:rsidRPr="004371FB">
        <w:rPr>
          <w:rFonts w:ascii="Times New Roman" w:hAnsi="Times New Roman"/>
          <w:sz w:val="24"/>
          <w:szCs w:val="24"/>
        </w:rPr>
        <w:t>Tsyganenko</w:t>
      </w:r>
      <w:proofErr w:type="spellEnd"/>
      <w:r w:rsidRPr="004371FB">
        <w:rPr>
          <w:rFonts w:ascii="Times New Roman" w:hAnsi="Times New Roman"/>
          <w:sz w:val="24"/>
          <w:szCs w:val="24"/>
        </w:rPr>
        <w:t xml:space="preserve">, A. Y. </w:t>
      </w:r>
      <w:proofErr w:type="spellStart"/>
      <w:r w:rsidRPr="004371FB">
        <w:rPr>
          <w:rFonts w:ascii="Times New Roman" w:hAnsi="Times New Roman"/>
          <w:sz w:val="24"/>
          <w:szCs w:val="24"/>
        </w:rPr>
        <w:t>Ukhorskiy</w:t>
      </w:r>
      <w:proofErr w:type="spellEnd"/>
      <w:r w:rsidRPr="004371FB">
        <w:rPr>
          <w:rFonts w:ascii="Times New Roman" w:hAnsi="Times New Roman"/>
          <w:sz w:val="24"/>
          <w:szCs w:val="24"/>
        </w:rPr>
        <w:t xml:space="preserve">, and P. C. Brandt (2008), Dynamical data-based modeling of the </w:t>
      </w:r>
      <w:proofErr w:type="spellStart"/>
      <w:r w:rsidRPr="004371FB">
        <w:rPr>
          <w:rFonts w:ascii="Times New Roman" w:hAnsi="Times New Roman"/>
          <w:sz w:val="24"/>
          <w:szCs w:val="24"/>
        </w:rPr>
        <w:t>stormtime</w:t>
      </w:r>
      <w:proofErr w:type="spellEnd"/>
      <w:r w:rsidRPr="004371FB">
        <w:rPr>
          <w:rFonts w:ascii="Times New Roman" w:hAnsi="Times New Roman"/>
          <w:sz w:val="24"/>
          <w:szCs w:val="24"/>
        </w:rPr>
        <w:t xml:space="preserve"> geomagnetic field with enhanced spatial resolution, J. </w:t>
      </w:r>
      <w:proofErr w:type="spellStart"/>
      <w:r w:rsidRPr="004371FB">
        <w:rPr>
          <w:rFonts w:ascii="Times New Roman" w:hAnsi="Times New Roman"/>
          <w:sz w:val="24"/>
          <w:szCs w:val="24"/>
        </w:rPr>
        <w:t>Geophys</w:t>
      </w:r>
      <w:proofErr w:type="spellEnd"/>
      <w:r w:rsidRPr="004371FB">
        <w:rPr>
          <w:rFonts w:ascii="Times New Roman" w:hAnsi="Times New Roman"/>
          <w:sz w:val="24"/>
          <w:szCs w:val="24"/>
        </w:rPr>
        <w:t>. Res.</w:t>
      </w:r>
      <w:r w:rsidR="001A05EF">
        <w:rPr>
          <w:rFonts w:ascii="Times New Roman" w:hAnsi="Times New Roman"/>
          <w:sz w:val="24"/>
          <w:szCs w:val="24"/>
        </w:rPr>
        <w:t>, Space Phys.</w:t>
      </w:r>
      <w:r w:rsidRPr="004371FB">
        <w:rPr>
          <w:rFonts w:ascii="Times New Roman" w:hAnsi="Times New Roman"/>
          <w:sz w:val="24"/>
          <w:szCs w:val="24"/>
        </w:rPr>
        <w:t>, 113, A</w:t>
      </w:r>
      <w:r>
        <w:rPr>
          <w:rFonts w:ascii="Times New Roman" w:hAnsi="Times New Roman"/>
          <w:sz w:val="24"/>
          <w:szCs w:val="24"/>
        </w:rPr>
        <w:t xml:space="preserve">07218, </w:t>
      </w:r>
      <w:hyperlink r:id="rId20" w:history="1">
        <w:r w:rsidRPr="00CD49EA">
          <w:rPr>
            <w:rStyle w:val="Hyperlink"/>
            <w:rFonts w:ascii="Times New Roman" w:hAnsi="Times New Roman"/>
            <w:sz w:val="24"/>
            <w:szCs w:val="24"/>
          </w:rPr>
          <w:t>https://doi.org/10.1029/2007JA013003</w:t>
        </w:r>
      </w:hyperlink>
    </w:p>
    <w:p w:rsidR="00015334" w:rsidRPr="004371FB" w:rsidRDefault="00015334" w:rsidP="00015334">
      <w:pPr>
        <w:pStyle w:val="PlainText"/>
        <w:jc w:val="both"/>
        <w:rPr>
          <w:rFonts w:ascii="Times New Roman" w:hAnsi="Times New Roman"/>
          <w:sz w:val="24"/>
          <w:szCs w:val="24"/>
        </w:rPr>
      </w:pPr>
    </w:p>
    <w:p w:rsidR="00015334" w:rsidRDefault="00015334" w:rsidP="00015334">
      <w:pPr>
        <w:pStyle w:val="PlainText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371FB">
        <w:rPr>
          <w:rFonts w:ascii="Times New Roman" w:hAnsi="Times New Roman"/>
          <w:sz w:val="24"/>
          <w:szCs w:val="24"/>
        </w:rPr>
        <w:t>Sitnov</w:t>
      </w:r>
      <w:proofErr w:type="spellEnd"/>
      <w:r w:rsidRPr="004371FB">
        <w:rPr>
          <w:rFonts w:ascii="Times New Roman" w:hAnsi="Times New Roman"/>
          <w:sz w:val="24"/>
          <w:szCs w:val="24"/>
        </w:rPr>
        <w:t xml:space="preserve">, M. I., N. A. </w:t>
      </w:r>
      <w:proofErr w:type="spellStart"/>
      <w:r w:rsidRPr="004371FB">
        <w:rPr>
          <w:rFonts w:ascii="Times New Roman" w:hAnsi="Times New Roman"/>
          <w:sz w:val="24"/>
          <w:szCs w:val="24"/>
        </w:rPr>
        <w:t>Tsyganenko</w:t>
      </w:r>
      <w:proofErr w:type="spellEnd"/>
      <w:r w:rsidRPr="004371FB">
        <w:rPr>
          <w:rFonts w:ascii="Times New Roman" w:hAnsi="Times New Roman"/>
          <w:sz w:val="24"/>
          <w:szCs w:val="24"/>
        </w:rPr>
        <w:t xml:space="preserve">, A. Y. </w:t>
      </w:r>
      <w:proofErr w:type="spellStart"/>
      <w:r w:rsidRPr="004371FB">
        <w:rPr>
          <w:rFonts w:ascii="Times New Roman" w:hAnsi="Times New Roman"/>
          <w:sz w:val="24"/>
          <w:szCs w:val="24"/>
        </w:rPr>
        <w:t>Ukhorskiy</w:t>
      </w:r>
      <w:proofErr w:type="spellEnd"/>
      <w:r w:rsidRPr="004371FB">
        <w:rPr>
          <w:rFonts w:ascii="Times New Roman" w:hAnsi="Times New Roman"/>
          <w:sz w:val="24"/>
          <w:szCs w:val="24"/>
        </w:rPr>
        <w:t xml:space="preserve">, B. J. Anderson, H. </w:t>
      </w:r>
      <w:proofErr w:type="spellStart"/>
      <w:r w:rsidRPr="004371FB">
        <w:rPr>
          <w:rFonts w:ascii="Times New Roman" w:hAnsi="Times New Roman"/>
          <w:sz w:val="24"/>
          <w:szCs w:val="24"/>
        </w:rPr>
        <w:t>Korth</w:t>
      </w:r>
      <w:proofErr w:type="spellEnd"/>
      <w:r w:rsidRPr="004371FB">
        <w:rPr>
          <w:rFonts w:ascii="Times New Roman" w:hAnsi="Times New Roman"/>
          <w:sz w:val="24"/>
          <w:szCs w:val="24"/>
        </w:rPr>
        <w:t xml:space="preserve">, A. T. Y. </w:t>
      </w:r>
      <w:proofErr w:type="spellStart"/>
      <w:r w:rsidRPr="004371FB">
        <w:rPr>
          <w:rFonts w:ascii="Times New Roman" w:hAnsi="Times New Roman"/>
          <w:sz w:val="24"/>
          <w:szCs w:val="24"/>
        </w:rPr>
        <w:t>Lui</w:t>
      </w:r>
      <w:proofErr w:type="spellEnd"/>
      <w:r w:rsidRPr="004371FB">
        <w:rPr>
          <w:rFonts w:ascii="Times New Roman" w:hAnsi="Times New Roman"/>
          <w:sz w:val="24"/>
          <w:szCs w:val="24"/>
        </w:rPr>
        <w:t xml:space="preserve">, and P. C. Brandt (2010), Empirical modeling of a CIR-driven magnetic storm, J. </w:t>
      </w:r>
      <w:proofErr w:type="spellStart"/>
      <w:r w:rsidRPr="004371FB">
        <w:rPr>
          <w:rFonts w:ascii="Times New Roman" w:hAnsi="Times New Roman"/>
          <w:sz w:val="24"/>
          <w:szCs w:val="24"/>
        </w:rPr>
        <w:t>Geophys</w:t>
      </w:r>
      <w:proofErr w:type="spellEnd"/>
      <w:r w:rsidRPr="004371FB">
        <w:rPr>
          <w:rFonts w:ascii="Times New Roman" w:hAnsi="Times New Roman"/>
          <w:sz w:val="24"/>
          <w:szCs w:val="24"/>
        </w:rPr>
        <w:t>. Res.</w:t>
      </w:r>
      <w:r w:rsidR="001919DF">
        <w:rPr>
          <w:rFonts w:ascii="Times New Roman" w:hAnsi="Times New Roman"/>
          <w:sz w:val="24"/>
          <w:szCs w:val="24"/>
        </w:rPr>
        <w:t xml:space="preserve"> Space Phys.</w:t>
      </w:r>
      <w:r w:rsidRPr="004371FB">
        <w:rPr>
          <w:rFonts w:ascii="Times New Roman" w:hAnsi="Times New Roman"/>
          <w:sz w:val="24"/>
          <w:szCs w:val="24"/>
        </w:rPr>
        <w:t xml:space="preserve">, 115, A07231, </w:t>
      </w:r>
      <w:hyperlink r:id="rId21" w:history="1">
        <w:r w:rsidRPr="00CD49EA">
          <w:rPr>
            <w:rStyle w:val="Hyperlink"/>
            <w:rFonts w:ascii="Times New Roman" w:hAnsi="Times New Roman"/>
            <w:sz w:val="24"/>
            <w:szCs w:val="24"/>
          </w:rPr>
          <w:t>https://doi.org/10.1029/2009JA015169</w:t>
        </w:r>
      </w:hyperlink>
    </w:p>
    <w:p w:rsidR="00015334" w:rsidRPr="00CD2BD6" w:rsidRDefault="00015334" w:rsidP="00301E6B">
      <w:pPr>
        <w:pStyle w:val="PlainText"/>
        <w:jc w:val="both"/>
        <w:rPr>
          <w:rFonts w:ascii="Times New Roman" w:hAnsi="Times New Roman"/>
          <w:sz w:val="24"/>
          <w:szCs w:val="24"/>
        </w:rPr>
      </w:pPr>
    </w:p>
    <w:p w:rsidR="00F33B97" w:rsidRPr="000F0603" w:rsidRDefault="00F33B97" w:rsidP="00F33B97">
      <w:pPr>
        <w:pStyle w:val="PlainText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Tsyganenko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0F0603">
        <w:rPr>
          <w:rFonts w:ascii="Times New Roman" w:hAnsi="Times New Roman"/>
          <w:sz w:val="24"/>
          <w:szCs w:val="24"/>
        </w:rPr>
        <w:t>and</w:t>
      </w:r>
      <w:r w:rsidRPr="00962E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2E03">
        <w:rPr>
          <w:rFonts w:ascii="Times New Roman" w:hAnsi="Times New Roman"/>
          <w:sz w:val="24"/>
          <w:szCs w:val="24"/>
        </w:rPr>
        <w:t>Sitnov</w:t>
      </w:r>
      <w:proofErr w:type="spellEnd"/>
      <w:r w:rsidRPr="00962E03">
        <w:rPr>
          <w:rFonts w:ascii="Times New Roman" w:hAnsi="Times New Roman"/>
          <w:sz w:val="24"/>
          <w:szCs w:val="24"/>
        </w:rPr>
        <w:t xml:space="preserve"> (2005).</w:t>
      </w:r>
      <w:proofErr w:type="gramEnd"/>
      <w:r w:rsidRPr="00962E0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62E03">
        <w:rPr>
          <w:rFonts w:ascii="Times New Roman" w:hAnsi="Times New Roman"/>
          <w:sz w:val="24"/>
          <w:szCs w:val="24"/>
        </w:rPr>
        <w:t>Modeling the dynamics of the inner magnetosphere during strong geomagnetic storms.</w:t>
      </w:r>
      <w:proofErr w:type="gramEnd"/>
      <w:r w:rsidRPr="00962E03">
        <w:rPr>
          <w:rFonts w:ascii="Times New Roman" w:hAnsi="Times New Roman"/>
          <w:sz w:val="24"/>
          <w:szCs w:val="24"/>
        </w:rPr>
        <w:t xml:space="preserve"> J</w:t>
      </w:r>
      <w:r w:rsidRPr="000F060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962E03">
        <w:rPr>
          <w:rFonts w:ascii="Times New Roman" w:hAnsi="Times New Roman"/>
          <w:sz w:val="24"/>
          <w:szCs w:val="24"/>
        </w:rPr>
        <w:t>Geophys</w:t>
      </w:r>
      <w:proofErr w:type="spellEnd"/>
      <w:r w:rsidRPr="000F0603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962E03">
        <w:rPr>
          <w:rFonts w:ascii="Times New Roman" w:hAnsi="Times New Roman"/>
          <w:sz w:val="24"/>
          <w:szCs w:val="24"/>
        </w:rPr>
        <w:t>Res</w:t>
      </w:r>
      <w:r w:rsidRPr="000F0603">
        <w:rPr>
          <w:rFonts w:ascii="Times New Roman" w:hAnsi="Times New Roman"/>
          <w:sz w:val="24"/>
          <w:szCs w:val="24"/>
        </w:rPr>
        <w:t xml:space="preserve">. </w:t>
      </w:r>
      <w:r w:rsidRPr="00962E03">
        <w:rPr>
          <w:rFonts w:ascii="Times New Roman" w:hAnsi="Times New Roman"/>
          <w:sz w:val="24"/>
          <w:szCs w:val="24"/>
        </w:rPr>
        <w:t>Space</w:t>
      </w:r>
      <w:r w:rsidRPr="000F0603">
        <w:rPr>
          <w:rFonts w:ascii="Times New Roman" w:hAnsi="Times New Roman"/>
          <w:sz w:val="24"/>
          <w:szCs w:val="24"/>
        </w:rPr>
        <w:t xml:space="preserve"> </w:t>
      </w:r>
      <w:r w:rsidRPr="00962E03">
        <w:rPr>
          <w:rFonts w:ascii="Times New Roman" w:hAnsi="Times New Roman"/>
          <w:sz w:val="24"/>
          <w:szCs w:val="24"/>
        </w:rPr>
        <w:t>Phys</w:t>
      </w:r>
      <w:r w:rsidR="001919DF">
        <w:rPr>
          <w:rFonts w:ascii="Times New Roman" w:hAnsi="Times New Roman"/>
          <w:sz w:val="24"/>
          <w:szCs w:val="24"/>
        </w:rPr>
        <w:t>.</w:t>
      </w:r>
      <w:r w:rsidRPr="000F0603">
        <w:rPr>
          <w:rFonts w:ascii="Times New Roman" w:hAnsi="Times New Roman"/>
          <w:sz w:val="24"/>
          <w:szCs w:val="24"/>
        </w:rPr>
        <w:t xml:space="preserve">, 110, </w:t>
      </w:r>
      <w:r w:rsidRPr="00962E03">
        <w:rPr>
          <w:rFonts w:ascii="Times New Roman" w:hAnsi="Times New Roman"/>
          <w:sz w:val="24"/>
          <w:szCs w:val="24"/>
        </w:rPr>
        <w:t>A</w:t>
      </w:r>
      <w:r w:rsidRPr="000F0603">
        <w:rPr>
          <w:rFonts w:ascii="Times New Roman" w:hAnsi="Times New Roman"/>
          <w:sz w:val="24"/>
          <w:szCs w:val="24"/>
        </w:rPr>
        <w:t>03208.</w:t>
      </w:r>
      <w:proofErr w:type="gramEnd"/>
      <w:r w:rsidRPr="000F0603">
        <w:rPr>
          <w:rFonts w:ascii="Times New Roman" w:hAnsi="Times New Roman"/>
          <w:sz w:val="24"/>
          <w:szCs w:val="24"/>
        </w:rPr>
        <w:t xml:space="preserve"> </w:t>
      </w:r>
    </w:p>
    <w:p w:rsidR="00F33B97" w:rsidRPr="000F0603" w:rsidRDefault="006755F2" w:rsidP="00F33B97">
      <w:pPr>
        <w:pStyle w:val="PlainText"/>
        <w:jc w:val="both"/>
        <w:rPr>
          <w:rFonts w:ascii="Times New Roman" w:hAnsi="Times New Roman"/>
          <w:sz w:val="24"/>
          <w:szCs w:val="24"/>
        </w:rPr>
      </w:pPr>
      <w:hyperlink r:id="rId22" w:history="1">
        <w:r w:rsidR="00F33B97" w:rsidRPr="008F429F">
          <w:rPr>
            <w:rStyle w:val="Hyperlink"/>
            <w:rFonts w:ascii="Times New Roman" w:hAnsi="Times New Roman"/>
            <w:sz w:val="24"/>
            <w:szCs w:val="24"/>
          </w:rPr>
          <w:t>https</w:t>
        </w:r>
        <w:r w:rsidR="00F33B97" w:rsidRPr="000F0603">
          <w:rPr>
            <w:rStyle w:val="Hyperlink"/>
            <w:rFonts w:ascii="Times New Roman" w:hAnsi="Times New Roman"/>
            <w:sz w:val="24"/>
            <w:szCs w:val="24"/>
          </w:rPr>
          <w:t>://</w:t>
        </w:r>
        <w:r w:rsidR="00F33B97" w:rsidRPr="008F429F">
          <w:rPr>
            <w:rStyle w:val="Hyperlink"/>
            <w:rFonts w:ascii="Times New Roman" w:hAnsi="Times New Roman"/>
            <w:sz w:val="24"/>
            <w:szCs w:val="24"/>
          </w:rPr>
          <w:t>doi</w:t>
        </w:r>
        <w:r w:rsidR="00F33B97" w:rsidRPr="000F0603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="00F33B97" w:rsidRPr="008F429F">
          <w:rPr>
            <w:rStyle w:val="Hyperlink"/>
            <w:rFonts w:ascii="Times New Roman" w:hAnsi="Times New Roman"/>
            <w:sz w:val="24"/>
            <w:szCs w:val="24"/>
          </w:rPr>
          <w:t>org</w:t>
        </w:r>
        <w:r w:rsidR="00F33B97" w:rsidRPr="000F0603">
          <w:rPr>
            <w:rStyle w:val="Hyperlink"/>
            <w:rFonts w:ascii="Times New Roman" w:hAnsi="Times New Roman"/>
            <w:sz w:val="24"/>
            <w:szCs w:val="24"/>
          </w:rPr>
          <w:t>/10.1029/2004</w:t>
        </w:r>
        <w:r w:rsidR="00F33B97" w:rsidRPr="008F429F">
          <w:rPr>
            <w:rStyle w:val="Hyperlink"/>
            <w:rFonts w:ascii="Times New Roman" w:hAnsi="Times New Roman"/>
            <w:sz w:val="24"/>
            <w:szCs w:val="24"/>
          </w:rPr>
          <w:t>JA</w:t>
        </w:r>
        <w:r w:rsidR="00F33B97" w:rsidRPr="000F0603">
          <w:rPr>
            <w:rStyle w:val="Hyperlink"/>
            <w:rFonts w:ascii="Times New Roman" w:hAnsi="Times New Roman"/>
            <w:sz w:val="24"/>
            <w:szCs w:val="24"/>
          </w:rPr>
          <w:t>010798</w:t>
        </w:r>
      </w:hyperlink>
    </w:p>
    <w:p w:rsidR="00F33B97" w:rsidRDefault="00F33B97" w:rsidP="00F33B97">
      <w:pPr>
        <w:pStyle w:val="PlainText"/>
        <w:jc w:val="both"/>
        <w:rPr>
          <w:rStyle w:val="Hyperlink"/>
          <w:rFonts w:ascii="Times New Roman" w:hAnsi="Times New Roman"/>
          <w:sz w:val="24"/>
          <w:szCs w:val="24"/>
        </w:rPr>
      </w:pPr>
    </w:p>
    <w:p w:rsidR="00F33B97" w:rsidRPr="00CD2BD6" w:rsidRDefault="00F33B97" w:rsidP="00F33B97">
      <w:pPr>
        <w:pStyle w:val="PlainText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850AA">
        <w:rPr>
          <w:rFonts w:ascii="Times New Roman" w:hAnsi="Times New Roman"/>
          <w:sz w:val="24"/>
          <w:szCs w:val="24"/>
        </w:rPr>
        <w:t>Tsyganenko</w:t>
      </w:r>
      <w:proofErr w:type="spellEnd"/>
      <w:r w:rsidRPr="008850A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850AA">
        <w:rPr>
          <w:rFonts w:ascii="Times New Roman" w:hAnsi="Times New Roman"/>
          <w:sz w:val="24"/>
          <w:szCs w:val="24"/>
        </w:rPr>
        <w:t xml:space="preserve">N. A. and M. I. </w:t>
      </w:r>
      <w:proofErr w:type="spellStart"/>
      <w:r w:rsidRPr="008850AA">
        <w:rPr>
          <w:rFonts w:ascii="Times New Roman" w:hAnsi="Times New Roman"/>
          <w:sz w:val="24"/>
          <w:szCs w:val="24"/>
        </w:rPr>
        <w:t>Sitnov</w:t>
      </w:r>
      <w:proofErr w:type="spellEnd"/>
      <w:r>
        <w:rPr>
          <w:rFonts w:ascii="Times New Roman" w:hAnsi="Times New Roman"/>
          <w:sz w:val="24"/>
          <w:szCs w:val="24"/>
        </w:rPr>
        <w:t xml:space="preserve"> (2007)</w:t>
      </w:r>
      <w:r w:rsidRPr="008850A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50AA">
        <w:rPr>
          <w:rFonts w:ascii="Times New Roman" w:hAnsi="Times New Roman"/>
          <w:sz w:val="24"/>
          <w:szCs w:val="24"/>
        </w:rPr>
        <w:t>Magnetospheric</w:t>
      </w:r>
      <w:proofErr w:type="spellEnd"/>
      <w:r w:rsidRPr="008850AA">
        <w:rPr>
          <w:rFonts w:ascii="Times New Roman" w:hAnsi="Times New Roman"/>
          <w:sz w:val="24"/>
          <w:szCs w:val="24"/>
        </w:rPr>
        <w:t xml:space="preserve"> configurations from a high-resolution data-based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8850AA">
        <w:rPr>
          <w:rFonts w:ascii="Times New Roman" w:hAnsi="Times New Roman"/>
          <w:sz w:val="24"/>
          <w:szCs w:val="24"/>
        </w:rPr>
        <w:t>magnetic f</w:t>
      </w:r>
      <w:r>
        <w:rPr>
          <w:rFonts w:ascii="Times New Roman" w:hAnsi="Times New Roman"/>
          <w:sz w:val="24"/>
          <w:szCs w:val="24"/>
        </w:rPr>
        <w:t xml:space="preserve">ield model, J. </w:t>
      </w:r>
      <w:proofErr w:type="spellStart"/>
      <w:r>
        <w:rPr>
          <w:rFonts w:ascii="Times New Roman" w:hAnsi="Times New Roman"/>
          <w:sz w:val="24"/>
          <w:szCs w:val="24"/>
        </w:rPr>
        <w:t>Geophys</w:t>
      </w:r>
      <w:proofErr w:type="spellEnd"/>
      <w:r>
        <w:rPr>
          <w:rFonts w:ascii="Times New Roman" w:hAnsi="Times New Roman"/>
          <w:sz w:val="24"/>
          <w:szCs w:val="24"/>
        </w:rPr>
        <w:t>. Res</w:t>
      </w:r>
      <w:r w:rsidRPr="00CD2BD6">
        <w:rPr>
          <w:rFonts w:ascii="Times New Roman" w:hAnsi="Times New Roman"/>
          <w:sz w:val="24"/>
          <w:szCs w:val="24"/>
        </w:rPr>
        <w:t>.</w:t>
      </w:r>
      <w:r w:rsidR="001919DF">
        <w:rPr>
          <w:rFonts w:ascii="Times New Roman" w:hAnsi="Times New Roman"/>
          <w:sz w:val="24"/>
          <w:szCs w:val="24"/>
        </w:rPr>
        <w:t xml:space="preserve"> Space Phys.</w:t>
      </w:r>
      <w:r w:rsidRPr="00CD2BD6">
        <w:rPr>
          <w:rFonts w:ascii="Times New Roman" w:hAnsi="Times New Roman"/>
          <w:sz w:val="24"/>
          <w:szCs w:val="24"/>
        </w:rPr>
        <w:t xml:space="preserve">, 112, </w:t>
      </w:r>
      <w:r w:rsidRPr="008850AA">
        <w:rPr>
          <w:rFonts w:ascii="Times New Roman" w:hAnsi="Times New Roman"/>
          <w:sz w:val="24"/>
          <w:szCs w:val="24"/>
        </w:rPr>
        <w:t>A</w:t>
      </w:r>
      <w:r w:rsidRPr="00CD2BD6">
        <w:rPr>
          <w:rFonts w:ascii="Times New Roman" w:hAnsi="Times New Roman"/>
          <w:sz w:val="24"/>
          <w:szCs w:val="24"/>
        </w:rPr>
        <w:t xml:space="preserve">06225, </w:t>
      </w:r>
      <w:hyperlink r:id="rId23" w:history="1">
        <w:r w:rsidRPr="008F429F">
          <w:rPr>
            <w:rStyle w:val="Hyperlink"/>
            <w:rFonts w:ascii="Times New Roman" w:hAnsi="Times New Roman"/>
            <w:sz w:val="24"/>
            <w:szCs w:val="24"/>
          </w:rPr>
          <w:t>https</w:t>
        </w:r>
        <w:r w:rsidRPr="00CD2BD6">
          <w:rPr>
            <w:rStyle w:val="Hyperlink"/>
            <w:rFonts w:ascii="Times New Roman" w:hAnsi="Times New Roman"/>
            <w:sz w:val="24"/>
            <w:szCs w:val="24"/>
          </w:rPr>
          <w:t>://</w:t>
        </w:r>
        <w:r w:rsidRPr="008F429F">
          <w:rPr>
            <w:rStyle w:val="Hyperlink"/>
            <w:rFonts w:ascii="Times New Roman" w:hAnsi="Times New Roman"/>
            <w:sz w:val="24"/>
            <w:szCs w:val="24"/>
          </w:rPr>
          <w:t>doi</w:t>
        </w:r>
        <w:r w:rsidRPr="00CD2BD6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8F429F">
          <w:rPr>
            <w:rStyle w:val="Hyperlink"/>
            <w:rFonts w:ascii="Times New Roman" w:hAnsi="Times New Roman"/>
            <w:sz w:val="24"/>
            <w:szCs w:val="24"/>
          </w:rPr>
          <w:t>org</w:t>
        </w:r>
        <w:r w:rsidRPr="00CD2BD6">
          <w:rPr>
            <w:rStyle w:val="Hyperlink"/>
            <w:rFonts w:ascii="Times New Roman" w:hAnsi="Times New Roman"/>
            <w:sz w:val="24"/>
            <w:szCs w:val="24"/>
          </w:rPr>
          <w:t>/10.1029/2007</w:t>
        </w:r>
        <w:r w:rsidRPr="008F429F">
          <w:rPr>
            <w:rStyle w:val="Hyperlink"/>
            <w:rFonts w:ascii="Times New Roman" w:hAnsi="Times New Roman"/>
            <w:sz w:val="24"/>
            <w:szCs w:val="24"/>
          </w:rPr>
          <w:t>JA</w:t>
        </w:r>
        <w:r w:rsidRPr="00CD2BD6">
          <w:rPr>
            <w:rStyle w:val="Hyperlink"/>
            <w:rFonts w:ascii="Times New Roman" w:hAnsi="Times New Roman"/>
            <w:sz w:val="24"/>
            <w:szCs w:val="24"/>
          </w:rPr>
          <w:t>012260</w:t>
        </w:r>
      </w:hyperlink>
    </w:p>
    <w:p w:rsidR="00F33B97" w:rsidRPr="00CD2BD6" w:rsidRDefault="00F33B97" w:rsidP="00301E6B">
      <w:pPr>
        <w:pStyle w:val="PlainText"/>
        <w:jc w:val="both"/>
        <w:rPr>
          <w:rFonts w:ascii="Times New Roman" w:hAnsi="Times New Roman"/>
          <w:sz w:val="24"/>
          <w:szCs w:val="24"/>
        </w:rPr>
      </w:pPr>
    </w:p>
    <w:p w:rsidR="00962E03" w:rsidRPr="00962E03" w:rsidRDefault="00962E03" w:rsidP="00962E03">
      <w:pPr>
        <w:pStyle w:val="PlainText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962E03">
        <w:rPr>
          <w:rFonts w:ascii="Times New Roman" w:hAnsi="Times New Roman"/>
          <w:sz w:val="24"/>
          <w:szCs w:val="24"/>
        </w:rPr>
        <w:t>Tsyganenko</w:t>
      </w:r>
      <w:proofErr w:type="spellEnd"/>
      <w:r w:rsidRPr="00962E03">
        <w:rPr>
          <w:rFonts w:ascii="Times New Roman" w:hAnsi="Times New Roman"/>
          <w:sz w:val="24"/>
          <w:szCs w:val="24"/>
        </w:rPr>
        <w:t xml:space="preserve">, N. A., and V. A. </w:t>
      </w:r>
      <w:proofErr w:type="spellStart"/>
      <w:r w:rsidRPr="00962E03">
        <w:rPr>
          <w:rFonts w:ascii="Times New Roman" w:hAnsi="Times New Roman"/>
          <w:sz w:val="24"/>
          <w:szCs w:val="24"/>
        </w:rPr>
        <w:t>Andreeva</w:t>
      </w:r>
      <w:proofErr w:type="spellEnd"/>
      <w:r w:rsidRPr="00962E03">
        <w:rPr>
          <w:rFonts w:ascii="Times New Roman" w:hAnsi="Times New Roman"/>
          <w:sz w:val="24"/>
          <w:szCs w:val="24"/>
        </w:rPr>
        <w:t xml:space="preserve"> (2015).</w:t>
      </w:r>
      <w:proofErr w:type="gramEnd"/>
      <w:r w:rsidRPr="00962E0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62E03">
        <w:rPr>
          <w:rFonts w:ascii="Times New Roman" w:hAnsi="Times New Roman"/>
          <w:sz w:val="24"/>
          <w:szCs w:val="24"/>
        </w:rPr>
        <w:t>A forecasting model of the magnetosphere driven by 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2E03">
        <w:rPr>
          <w:rFonts w:ascii="Times New Roman" w:hAnsi="Times New Roman"/>
          <w:sz w:val="24"/>
          <w:szCs w:val="24"/>
        </w:rPr>
        <w:t xml:space="preserve">optimal solar wind coupling function, J. </w:t>
      </w:r>
      <w:proofErr w:type="spellStart"/>
      <w:r w:rsidRPr="00962E03">
        <w:rPr>
          <w:rFonts w:ascii="Times New Roman" w:hAnsi="Times New Roman"/>
          <w:sz w:val="24"/>
          <w:szCs w:val="24"/>
        </w:rPr>
        <w:t>Geophys</w:t>
      </w:r>
      <w:proofErr w:type="spellEnd"/>
      <w:r w:rsidRPr="00962E03">
        <w:rPr>
          <w:rFonts w:ascii="Times New Roman" w:hAnsi="Times New Roman"/>
          <w:sz w:val="24"/>
          <w:szCs w:val="24"/>
        </w:rPr>
        <w:t>.</w:t>
      </w:r>
      <w:proofErr w:type="gramEnd"/>
      <w:r w:rsidRPr="00962E03">
        <w:rPr>
          <w:rFonts w:ascii="Times New Roman" w:hAnsi="Times New Roman"/>
          <w:sz w:val="24"/>
          <w:szCs w:val="24"/>
        </w:rPr>
        <w:t xml:space="preserve"> Res. Space Phys</w:t>
      </w:r>
      <w:r w:rsidR="001919DF">
        <w:rPr>
          <w:rFonts w:ascii="Times New Roman" w:hAnsi="Times New Roman"/>
          <w:sz w:val="24"/>
          <w:szCs w:val="24"/>
        </w:rPr>
        <w:t>.</w:t>
      </w:r>
      <w:r w:rsidRPr="00962E03">
        <w:rPr>
          <w:rFonts w:ascii="Times New Roman" w:hAnsi="Times New Roman"/>
          <w:sz w:val="24"/>
          <w:szCs w:val="24"/>
        </w:rPr>
        <w:t>, 120, 8401–8425.</w:t>
      </w:r>
    </w:p>
    <w:p w:rsidR="00962E03" w:rsidRDefault="006755F2" w:rsidP="00962E03">
      <w:pPr>
        <w:pStyle w:val="PlainText"/>
        <w:jc w:val="both"/>
        <w:rPr>
          <w:rStyle w:val="Hyperlink"/>
          <w:rFonts w:ascii="Times New Roman" w:hAnsi="Times New Roman"/>
          <w:sz w:val="24"/>
          <w:szCs w:val="24"/>
        </w:rPr>
      </w:pPr>
      <w:hyperlink r:id="rId24" w:history="1">
        <w:r w:rsidR="00962E03" w:rsidRPr="008F429F">
          <w:rPr>
            <w:rStyle w:val="Hyperlink"/>
            <w:rFonts w:ascii="Times New Roman" w:hAnsi="Times New Roman"/>
            <w:sz w:val="24"/>
            <w:szCs w:val="24"/>
          </w:rPr>
          <w:t>https://doi.org/10.1002/2015JA021641</w:t>
        </w:r>
      </w:hyperlink>
    </w:p>
    <w:p w:rsidR="00CE33F8" w:rsidRDefault="00CE33F8" w:rsidP="00962E03">
      <w:pPr>
        <w:pStyle w:val="PlainText"/>
        <w:jc w:val="both"/>
        <w:rPr>
          <w:rStyle w:val="Hyperlink"/>
          <w:rFonts w:ascii="Times New Roman" w:hAnsi="Times New Roman"/>
          <w:sz w:val="24"/>
          <w:szCs w:val="24"/>
        </w:rPr>
      </w:pPr>
    </w:p>
    <w:p w:rsidR="00CE33F8" w:rsidRDefault="00CE33F8" w:rsidP="00CE33F8">
      <w:pPr>
        <w:pStyle w:val="PlainText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962E03">
        <w:rPr>
          <w:rFonts w:ascii="Times New Roman" w:hAnsi="Times New Roman"/>
          <w:sz w:val="24"/>
          <w:szCs w:val="24"/>
        </w:rPr>
        <w:t>Tsyganenko</w:t>
      </w:r>
      <w:proofErr w:type="spellEnd"/>
      <w:r w:rsidRPr="00962E03">
        <w:rPr>
          <w:rFonts w:ascii="Times New Roman" w:hAnsi="Times New Roman"/>
          <w:sz w:val="24"/>
          <w:szCs w:val="24"/>
        </w:rPr>
        <w:t xml:space="preserve">, N. A., and V. A. </w:t>
      </w:r>
      <w:proofErr w:type="spellStart"/>
      <w:r w:rsidRPr="00962E03">
        <w:rPr>
          <w:rFonts w:ascii="Times New Roman" w:hAnsi="Times New Roman"/>
          <w:sz w:val="24"/>
          <w:szCs w:val="24"/>
        </w:rPr>
        <w:t>Andreeva</w:t>
      </w:r>
      <w:proofErr w:type="spellEnd"/>
      <w:r w:rsidRPr="00962E03">
        <w:rPr>
          <w:rFonts w:ascii="Times New Roman" w:hAnsi="Times New Roman"/>
          <w:sz w:val="24"/>
          <w:szCs w:val="24"/>
        </w:rPr>
        <w:t xml:space="preserve"> (2017).</w:t>
      </w:r>
      <w:proofErr w:type="gramEnd"/>
      <w:r w:rsidRPr="00962E0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62E03">
        <w:rPr>
          <w:rFonts w:ascii="Times New Roman" w:hAnsi="Times New Roman"/>
          <w:sz w:val="24"/>
          <w:szCs w:val="24"/>
        </w:rPr>
        <w:t>A hybrid approach to empirical magnetosphere modeling,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2E03">
        <w:rPr>
          <w:rFonts w:ascii="Times New Roman" w:hAnsi="Times New Roman"/>
          <w:sz w:val="24"/>
          <w:szCs w:val="24"/>
        </w:rPr>
        <w:t xml:space="preserve">J. </w:t>
      </w:r>
      <w:proofErr w:type="spellStart"/>
      <w:r w:rsidRPr="00962E03">
        <w:rPr>
          <w:rFonts w:ascii="Times New Roman" w:hAnsi="Times New Roman"/>
          <w:sz w:val="24"/>
          <w:szCs w:val="24"/>
        </w:rPr>
        <w:t>Geophys</w:t>
      </w:r>
      <w:proofErr w:type="spellEnd"/>
      <w:r w:rsidRPr="00962E03">
        <w:rPr>
          <w:rFonts w:ascii="Times New Roman" w:hAnsi="Times New Roman"/>
          <w:sz w:val="24"/>
          <w:szCs w:val="24"/>
        </w:rPr>
        <w:t>.</w:t>
      </w:r>
      <w:proofErr w:type="gramEnd"/>
      <w:r w:rsidRPr="00962E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2E03">
        <w:rPr>
          <w:rFonts w:ascii="Times New Roman" w:hAnsi="Times New Roman"/>
          <w:sz w:val="24"/>
          <w:szCs w:val="24"/>
        </w:rPr>
        <w:t>Res.Space</w:t>
      </w:r>
      <w:proofErr w:type="spellEnd"/>
      <w:r w:rsidRPr="00962E03">
        <w:rPr>
          <w:rFonts w:ascii="Times New Roman" w:hAnsi="Times New Roman"/>
          <w:sz w:val="24"/>
          <w:szCs w:val="24"/>
        </w:rPr>
        <w:t xml:space="preserve"> Phys</w:t>
      </w:r>
      <w:r w:rsidR="006C2AB8">
        <w:rPr>
          <w:rFonts w:ascii="Times New Roman" w:hAnsi="Times New Roman"/>
          <w:sz w:val="24"/>
          <w:szCs w:val="24"/>
        </w:rPr>
        <w:t>.</w:t>
      </w:r>
      <w:r w:rsidRPr="00962E03">
        <w:rPr>
          <w:rFonts w:ascii="Times New Roman" w:hAnsi="Times New Roman"/>
          <w:sz w:val="24"/>
          <w:szCs w:val="24"/>
        </w:rPr>
        <w:t xml:space="preserve">, 122, 8198–8213. </w:t>
      </w:r>
      <w:hyperlink r:id="rId25" w:history="1">
        <w:r w:rsidRPr="008F429F">
          <w:rPr>
            <w:rStyle w:val="Hyperlink"/>
            <w:rFonts w:ascii="Times New Roman" w:hAnsi="Times New Roman"/>
            <w:sz w:val="24"/>
            <w:szCs w:val="24"/>
          </w:rPr>
          <w:t>https://doi.org/10.1002/2017JA024359</w:t>
        </w:r>
      </w:hyperlink>
    </w:p>
    <w:p w:rsidR="00CE33F8" w:rsidRPr="00962E03" w:rsidRDefault="00CE33F8" w:rsidP="00CE33F8">
      <w:pPr>
        <w:pStyle w:val="PlainText"/>
        <w:jc w:val="both"/>
        <w:rPr>
          <w:rFonts w:ascii="Times New Roman" w:hAnsi="Times New Roman"/>
          <w:sz w:val="24"/>
          <w:szCs w:val="24"/>
        </w:rPr>
      </w:pPr>
    </w:p>
    <w:p w:rsidR="00473933" w:rsidRDefault="00473933" w:rsidP="00473933">
      <w:pPr>
        <w:pStyle w:val="PlainText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962E03">
        <w:rPr>
          <w:rFonts w:ascii="Times New Roman" w:hAnsi="Times New Roman"/>
          <w:sz w:val="24"/>
          <w:szCs w:val="24"/>
        </w:rPr>
        <w:t>Tsyganenko</w:t>
      </w:r>
      <w:proofErr w:type="spellEnd"/>
      <w:r w:rsidRPr="00015334">
        <w:rPr>
          <w:rFonts w:ascii="Times New Roman" w:hAnsi="Times New Roman"/>
          <w:sz w:val="24"/>
          <w:szCs w:val="24"/>
        </w:rPr>
        <w:t xml:space="preserve">, </w:t>
      </w:r>
      <w:r w:rsidRPr="00962E03">
        <w:rPr>
          <w:rFonts w:ascii="Times New Roman" w:hAnsi="Times New Roman"/>
          <w:sz w:val="24"/>
          <w:szCs w:val="24"/>
        </w:rPr>
        <w:t>N</w:t>
      </w:r>
      <w:r w:rsidRPr="00015334">
        <w:rPr>
          <w:rFonts w:ascii="Times New Roman" w:hAnsi="Times New Roman"/>
          <w:sz w:val="24"/>
          <w:szCs w:val="24"/>
        </w:rPr>
        <w:t xml:space="preserve">. </w:t>
      </w:r>
      <w:r w:rsidRPr="00962E03">
        <w:rPr>
          <w:rFonts w:ascii="Times New Roman" w:hAnsi="Times New Roman"/>
          <w:sz w:val="24"/>
          <w:szCs w:val="24"/>
        </w:rPr>
        <w:t>A</w:t>
      </w:r>
      <w:r w:rsidR="00D10924">
        <w:rPr>
          <w:rFonts w:ascii="Times New Roman" w:hAnsi="Times New Roman"/>
          <w:sz w:val="24"/>
          <w:szCs w:val="24"/>
        </w:rPr>
        <w:t>., and</w:t>
      </w:r>
      <w:r w:rsidRPr="000153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2E03">
        <w:rPr>
          <w:rFonts w:ascii="Times New Roman" w:hAnsi="Times New Roman"/>
          <w:sz w:val="24"/>
          <w:szCs w:val="24"/>
        </w:rPr>
        <w:t>Andreeva</w:t>
      </w:r>
      <w:proofErr w:type="spellEnd"/>
      <w:r w:rsidRPr="00015334">
        <w:rPr>
          <w:rFonts w:ascii="Times New Roman" w:hAnsi="Times New Roman"/>
          <w:sz w:val="24"/>
          <w:szCs w:val="24"/>
        </w:rPr>
        <w:t xml:space="preserve">, </w:t>
      </w:r>
      <w:r w:rsidRPr="00962E03">
        <w:rPr>
          <w:rFonts w:ascii="Times New Roman" w:hAnsi="Times New Roman"/>
          <w:sz w:val="24"/>
          <w:szCs w:val="24"/>
        </w:rPr>
        <w:t>V</w:t>
      </w:r>
      <w:r w:rsidRPr="00015334">
        <w:rPr>
          <w:rFonts w:ascii="Times New Roman" w:hAnsi="Times New Roman"/>
          <w:sz w:val="24"/>
          <w:szCs w:val="24"/>
        </w:rPr>
        <w:t xml:space="preserve">. </w:t>
      </w:r>
      <w:r w:rsidRPr="00962E03">
        <w:rPr>
          <w:rFonts w:ascii="Times New Roman" w:hAnsi="Times New Roman"/>
          <w:sz w:val="24"/>
          <w:szCs w:val="24"/>
        </w:rPr>
        <w:t>A</w:t>
      </w:r>
      <w:r w:rsidRPr="00015334">
        <w:rPr>
          <w:rFonts w:ascii="Times New Roman" w:hAnsi="Times New Roman"/>
          <w:sz w:val="24"/>
          <w:szCs w:val="24"/>
        </w:rPr>
        <w:t>. (2018</w:t>
      </w:r>
      <w:r w:rsidRPr="00962E03">
        <w:rPr>
          <w:rFonts w:ascii="Times New Roman" w:hAnsi="Times New Roman"/>
          <w:sz w:val="24"/>
          <w:szCs w:val="24"/>
        </w:rPr>
        <w:t>a</w:t>
      </w:r>
      <w:r w:rsidRPr="00015334">
        <w:rPr>
          <w:rFonts w:ascii="Times New Roman" w:hAnsi="Times New Roman"/>
          <w:sz w:val="24"/>
          <w:szCs w:val="24"/>
        </w:rPr>
        <w:t>).</w:t>
      </w:r>
      <w:proofErr w:type="gramEnd"/>
      <w:r w:rsidRPr="0001533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62E03">
        <w:rPr>
          <w:rFonts w:ascii="Times New Roman" w:hAnsi="Times New Roman"/>
          <w:sz w:val="24"/>
          <w:szCs w:val="24"/>
        </w:rPr>
        <w:t>Building the magnetosphere from magnetic bubbles.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962E03">
        <w:rPr>
          <w:rFonts w:ascii="Times New Roman" w:hAnsi="Times New Roman"/>
          <w:sz w:val="24"/>
          <w:szCs w:val="24"/>
        </w:rPr>
        <w:t xml:space="preserve">Geophysical Research Letters, 45, 6382–6389. </w:t>
      </w:r>
      <w:hyperlink r:id="rId26" w:history="1">
        <w:r w:rsidRPr="008F429F">
          <w:rPr>
            <w:rStyle w:val="Hyperlink"/>
            <w:rFonts w:ascii="Times New Roman" w:hAnsi="Times New Roman"/>
            <w:sz w:val="24"/>
            <w:szCs w:val="24"/>
          </w:rPr>
          <w:t>https://doi.org/10.1029/2018GL078714</w:t>
        </w:r>
      </w:hyperlink>
    </w:p>
    <w:p w:rsidR="00473933" w:rsidRPr="00962E03" w:rsidRDefault="00473933" w:rsidP="00473933">
      <w:pPr>
        <w:pStyle w:val="PlainText"/>
        <w:jc w:val="both"/>
        <w:rPr>
          <w:rFonts w:ascii="Times New Roman" w:hAnsi="Times New Roman"/>
          <w:sz w:val="24"/>
          <w:szCs w:val="24"/>
        </w:rPr>
      </w:pPr>
    </w:p>
    <w:p w:rsidR="00473933" w:rsidRDefault="00D10924" w:rsidP="00473933">
      <w:pPr>
        <w:pStyle w:val="PlainText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Tsyganenko</w:t>
      </w:r>
      <w:proofErr w:type="spellEnd"/>
      <w:r>
        <w:rPr>
          <w:rFonts w:ascii="Times New Roman" w:hAnsi="Times New Roman"/>
          <w:sz w:val="24"/>
          <w:szCs w:val="24"/>
        </w:rPr>
        <w:t>, N. A., and</w:t>
      </w:r>
      <w:r w:rsidR="00473933" w:rsidRPr="00962E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3933" w:rsidRPr="00962E03">
        <w:rPr>
          <w:rFonts w:ascii="Times New Roman" w:hAnsi="Times New Roman"/>
          <w:sz w:val="24"/>
          <w:szCs w:val="24"/>
        </w:rPr>
        <w:t>Andreeva</w:t>
      </w:r>
      <w:proofErr w:type="spellEnd"/>
      <w:r w:rsidR="00473933" w:rsidRPr="00962E03">
        <w:rPr>
          <w:rFonts w:ascii="Times New Roman" w:hAnsi="Times New Roman"/>
          <w:sz w:val="24"/>
          <w:szCs w:val="24"/>
        </w:rPr>
        <w:t>, V. A. (2018b).</w:t>
      </w:r>
      <w:proofErr w:type="gramEnd"/>
      <w:r w:rsidR="00473933" w:rsidRPr="00962E03">
        <w:rPr>
          <w:rFonts w:ascii="Times New Roman" w:hAnsi="Times New Roman"/>
          <w:sz w:val="24"/>
          <w:szCs w:val="24"/>
        </w:rPr>
        <w:t xml:space="preserve"> Empirical modeling of dayside magnetic structures associated with polar cusps. Journal of Geophysical Research: Space Physics, 123, 9078–9092.</w:t>
      </w:r>
      <w:r w:rsidR="00473933">
        <w:rPr>
          <w:rFonts w:ascii="Times New Roman" w:hAnsi="Times New Roman"/>
          <w:sz w:val="24"/>
          <w:szCs w:val="24"/>
        </w:rPr>
        <w:t xml:space="preserve"> </w:t>
      </w:r>
      <w:hyperlink r:id="rId27" w:history="1">
        <w:r w:rsidR="00473933" w:rsidRPr="008F429F">
          <w:rPr>
            <w:rStyle w:val="Hyperlink"/>
            <w:rFonts w:ascii="Times New Roman" w:hAnsi="Times New Roman"/>
            <w:sz w:val="24"/>
            <w:szCs w:val="24"/>
          </w:rPr>
          <w:t>https://doi.org/10.1029/2018JA025881</w:t>
        </w:r>
      </w:hyperlink>
    </w:p>
    <w:p w:rsidR="001F3FEE" w:rsidRPr="00962E03" w:rsidRDefault="001F3FEE" w:rsidP="001F3FEE">
      <w:pPr>
        <w:pStyle w:val="PlainText"/>
        <w:jc w:val="both"/>
        <w:rPr>
          <w:rFonts w:ascii="Times New Roman" w:hAnsi="Times New Roman"/>
          <w:sz w:val="24"/>
          <w:szCs w:val="24"/>
        </w:rPr>
      </w:pPr>
    </w:p>
    <w:p w:rsidR="00941321" w:rsidRPr="00540205" w:rsidRDefault="00941321" w:rsidP="00941321">
      <w:pPr>
        <w:autoSpaceDE w:val="0"/>
        <w:autoSpaceDN w:val="0"/>
        <w:adjustRightInd w:val="0"/>
        <w:spacing w:after="0"/>
        <w:rPr>
          <w:sz w:val="24"/>
          <w:szCs w:val="24"/>
          <w:lang w:val="en-US"/>
        </w:rPr>
      </w:pPr>
      <w:proofErr w:type="spellStart"/>
      <w:r w:rsidRPr="00540205">
        <w:rPr>
          <w:sz w:val="24"/>
          <w:szCs w:val="24"/>
          <w:lang w:val="en-US"/>
        </w:rPr>
        <w:t>Tsyganenko</w:t>
      </w:r>
      <w:proofErr w:type="spellEnd"/>
      <w:r w:rsidRPr="00540205">
        <w:rPr>
          <w:sz w:val="24"/>
          <w:szCs w:val="24"/>
          <w:lang w:val="en-US"/>
        </w:rPr>
        <w:t>, N. A. (2019). Secular</w:t>
      </w:r>
      <w:r w:rsidR="00540205" w:rsidRPr="00540205">
        <w:rPr>
          <w:sz w:val="24"/>
          <w:szCs w:val="24"/>
          <w:lang w:val="en-US"/>
        </w:rPr>
        <w:t xml:space="preserve"> </w:t>
      </w:r>
      <w:r w:rsidRPr="00540205">
        <w:rPr>
          <w:sz w:val="24"/>
          <w:szCs w:val="24"/>
          <w:lang w:val="en-US"/>
        </w:rPr>
        <w:t xml:space="preserve">drift of the </w:t>
      </w:r>
      <w:proofErr w:type="spellStart"/>
      <w:r w:rsidRPr="00540205">
        <w:rPr>
          <w:sz w:val="24"/>
          <w:szCs w:val="24"/>
          <w:lang w:val="en-US"/>
        </w:rPr>
        <w:t>auroral</w:t>
      </w:r>
      <w:proofErr w:type="spellEnd"/>
      <w:r w:rsidRPr="00540205">
        <w:rPr>
          <w:sz w:val="24"/>
          <w:szCs w:val="24"/>
          <w:lang w:val="en-US"/>
        </w:rPr>
        <w:t xml:space="preserve"> ovals: How</w:t>
      </w:r>
      <w:r w:rsidR="00540205" w:rsidRPr="00540205">
        <w:rPr>
          <w:sz w:val="24"/>
          <w:szCs w:val="24"/>
          <w:lang w:val="en-US"/>
        </w:rPr>
        <w:t xml:space="preserve"> </w:t>
      </w:r>
      <w:r w:rsidRPr="00540205">
        <w:rPr>
          <w:sz w:val="24"/>
          <w:szCs w:val="24"/>
          <w:lang w:val="en-US"/>
        </w:rPr>
        <w:t>fast do they actually move?</w:t>
      </w:r>
    </w:p>
    <w:p w:rsidR="00941321" w:rsidRPr="00540205" w:rsidRDefault="00941321" w:rsidP="00941321">
      <w:pPr>
        <w:autoSpaceDE w:val="0"/>
        <w:autoSpaceDN w:val="0"/>
        <w:adjustRightInd w:val="0"/>
        <w:spacing w:after="0"/>
        <w:rPr>
          <w:sz w:val="24"/>
          <w:szCs w:val="24"/>
          <w:lang w:val="en-US"/>
        </w:rPr>
      </w:pPr>
      <w:r w:rsidRPr="00540205">
        <w:rPr>
          <w:i/>
          <w:iCs/>
          <w:sz w:val="24"/>
          <w:szCs w:val="24"/>
          <w:lang w:val="en-US"/>
        </w:rPr>
        <w:t>Geophysical Research</w:t>
      </w:r>
      <w:r w:rsidR="00540205" w:rsidRPr="00CD2BD6">
        <w:rPr>
          <w:i/>
          <w:iCs/>
          <w:sz w:val="24"/>
          <w:szCs w:val="24"/>
          <w:lang w:val="en-US"/>
        </w:rPr>
        <w:t xml:space="preserve"> </w:t>
      </w:r>
      <w:r w:rsidRPr="00540205">
        <w:rPr>
          <w:i/>
          <w:iCs/>
          <w:sz w:val="24"/>
          <w:szCs w:val="24"/>
          <w:lang w:val="en-US"/>
        </w:rPr>
        <w:t>Letters</w:t>
      </w:r>
      <w:r w:rsidRPr="00540205">
        <w:rPr>
          <w:sz w:val="24"/>
          <w:szCs w:val="24"/>
          <w:lang w:val="en-US"/>
        </w:rPr>
        <w:t xml:space="preserve">, </w:t>
      </w:r>
      <w:r w:rsidRPr="00540205">
        <w:rPr>
          <w:i/>
          <w:iCs/>
          <w:sz w:val="24"/>
          <w:szCs w:val="24"/>
          <w:lang w:val="en-US"/>
        </w:rPr>
        <w:t>46</w:t>
      </w:r>
      <w:r w:rsidRPr="00540205">
        <w:rPr>
          <w:sz w:val="24"/>
          <w:szCs w:val="24"/>
          <w:lang w:val="en-US"/>
        </w:rPr>
        <w:t>, 3017–3023.</w:t>
      </w:r>
    </w:p>
    <w:p w:rsidR="00F33B97" w:rsidRPr="00540205" w:rsidRDefault="006755F2" w:rsidP="00941321">
      <w:pPr>
        <w:pStyle w:val="Default"/>
        <w:jc w:val="both"/>
      </w:pPr>
      <w:hyperlink r:id="rId28" w:history="1">
        <w:r w:rsidR="00941321" w:rsidRPr="00540205">
          <w:rPr>
            <w:rStyle w:val="Hyperlink"/>
          </w:rPr>
          <w:t>https://doi.org/10.1029/2019GL082159</w:t>
        </w:r>
      </w:hyperlink>
    </w:p>
    <w:p w:rsidR="00941321" w:rsidRDefault="00941321" w:rsidP="00941321">
      <w:pPr>
        <w:pStyle w:val="Default"/>
        <w:jc w:val="both"/>
      </w:pPr>
    </w:p>
    <w:p w:rsidR="00FC4ECA" w:rsidRPr="00C31F94" w:rsidRDefault="00FC4ECA" w:rsidP="00B01226">
      <w:proofErr w:type="spellStart"/>
      <w:proofErr w:type="gramStart"/>
      <w:r w:rsidRPr="00CD2BD6">
        <w:rPr>
          <w:sz w:val="24"/>
          <w:szCs w:val="24"/>
          <w:lang w:val="en-US"/>
        </w:rPr>
        <w:t>Tsyganenko</w:t>
      </w:r>
      <w:proofErr w:type="spellEnd"/>
      <w:r w:rsidRPr="00CD2BD6">
        <w:rPr>
          <w:sz w:val="24"/>
          <w:szCs w:val="24"/>
          <w:lang w:val="en-US"/>
        </w:rPr>
        <w:t xml:space="preserve">, N. A., and V. A. </w:t>
      </w:r>
      <w:proofErr w:type="spellStart"/>
      <w:r w:rsidRPr="00CD2BD6">
        <w:rPr>
          <w:sz w:val="24"/>
          <w:szCs w:val="24"/>
          <w:lang w:val="en-US"/>
        </w:rPr>
        <w:t>Andreeva</w:t>
      </w:r>
      <w:proofErr w:type="spellEnd"/>
      <w:r w:rsidRPr="00CD2BD6">
        <w:rPr>
          <w:sz w:val="24"/>
          <w:szCs w:val="24"/>
          <w:lang w:val="en-US"/>
        </w:rPr>
        <w:t xml:space="preserve"> (2019).</w:t>
      </w:r>
      <w:proofErr w:type="gramEnd"/>
      <w:r w:rsidRPr="00CD2BD6">
        <w:rPr>
          <w:sz w:val="24"/>
          <w:szCs w:val="24"/>
          <w:lang w:val="en-US"/>
        </w:rPr>
        <w:t xml:space="preserve"> </w:t>
      </w:r>
      <w:proofErr w:type="spellStart"/>
      <w:r w:rsidR="00B01226" w:rsidRPr="00B01226">
        <w:rPr>
          <w:rFonts w:eastAsia="Times New Roman"/>
          <w:color w:val="000000"/>
          <w:sz w:val="24"/>
          <w:szCs w:val="24"/>
          <w:lang w:val="en-US"/>
        </w:rPr>
        <w:t>Magnetospheric</w:t>
      </w:r>
      <w:proofErr w:type="spellEnd"/>
      <w:r w:rsidR="00B01226" w:rsidRPr="00B01226">
        <w:rPr>
          <w:rFonts w:eastAsia="Times New Roman"/>
          <w:color w:val="000000"/>
          <w:sz w:val="24"/>
          <w:szCs w:val="24"/>
          <w:lang w:val="en-US"/>
        </w:rPr>
        <w:t xml:space="preserve"> 'penetration' of IMF By viewed through the lens of an empirical RBF modeling</w:t>
      </w:r>
      <w:r w:rsidRPr="00B01226">
        <w:rPr>
          <w:sz w:val="24"/>
          <w:szCs w:val="24"/>
          <w:lang w:val="en-US"/>
        </w:rPr>
        <w:t xml:space="preserve">, J. </w:t>
      </w:r>
      <w:proofErr w:type="spellStart"/>
      <w:r w:rsidRPr="00B01226">
        <w:rPr>
          <w:sz w:val="24"/>
          <w:szCs w:val="24"/>
          <w:lang w:val="en-US"/>
        </w:rPr>
        <w:t>Geophys</w:t>
      </w:r>
      <w:proofErr w:type="spellEnd"/>
      <w:r w:rsidRPr="00B01226">
        <w:rPr>
          <w:sz w:val="24"/>
          <w:szCs w:val="24"/>
          <w:lang w:val="en-US"/>
        </w:rPr>
        <w:t xml:space="preserve">. </w:t>
      </w:r>
      <w:r w:rsidRPr="00962E03">
        <w:rPr>
          <w:sz w:val="24"/>
          <w:szCs w:val="24"/>
        </w:rPr>
        <w:t>Res. Space Phys</w:t>
      </w:r>
      <w:r>
        <w:rPr>
          <w:sz w:val="24"/>
          <w:szCs w:val="24"/>
        </w:rPr>
        <w:t>.</w:t>
      </w:r>
      <w:r w:rsidRPr="00962E03">
        <w:rPr>
          <w:sz w:val="24"/>
          <w:szCs w:val="24"/>
        </w:rPr>
        <w:t xml:space="preserve">, </w:t>
      </w:r>
      <w:hyperlink r:id="rId29" w:history="1">
        <w:r w:rsidR="00905331" w:rsidRPr="00967D59">
          <w:rPr>
            <w:rStyle w:val="Hyperlink"/>
            <w:sz w:val="24"/>
            <w:szCs w:val="24"/>
          </w:rPr>
          <w:t>https://doi.org/10.10</w:t>
        </w:r>
        <w:r w:rsidR="00905331" w:rsidRPr="00C31F94">
          <w:rPr>
            <w:rStyle w:val="Hyperlink"/>
            <w:sz w:val="24"/>
            <w:szCs w:val="24"/>
          </w:rPr>
          <w:t>29</w:t>
        </w:r>
        <w:r w:rsidR="00905331" w:rsidRPr="00967D59">
          <w:rPr>
            <w:rStyle w:val="Hyperlink"/>
            <w:sz w:val="24"/>
            <w:szCs w:val="24"/>
          </w:rPr>
          <w:t>/201</w:t>
        </w:r>
        <w:r w:rsidR="00905331" w:rsidRPr="00C31F94">
          <w:rPr>
            <w:rStyle w:val="Hyperlink"/>
            <w:sz w:val="24"/>
            <w:szCs w:val="24"/>
          </w:rPr>
          <w:t>9</w:t>
        </w:r>
        <w:r w:rsidR="00905331" w:rsidRPr="00967D59">
          <w:rPr>
            <w:rStyle w:val="Hyperlink"/>
            <w:sz w:val="24"/>
            <w:szCs w:val="24"/>
          </w:rPr>
          <w:t>JA02</w:t>
        </w:r>
        <w:r w:rsidR="00905331" w:rsidRPr="00C31F94">
          <w:rPr>
            <w:rStyle w:val="Hyperlink"/>
            <w:sz w:val="24"/>
            <w:szCs w:val="24"/>
          </w:rPr>
          <w:t>7439</w:t>
        </w:r>
      </w:hyperlink>
    </w:p>
    <w:p w:rsidR="00FC4ECA" w:rsidRPr="00C31F94" w:rsidRDefault="00FC4ECA" w:rsidP="00941321">
      <w:pPr>
        <w:pStyle w:val="Default"/>
        <w:jc w:val="both"/>
        <w:rPr>
          <w:lang w:val="ru-RU"/>
        </w:rPr>
      </w:pPr>
    </w:p>
    <w:p w:rsidR="006A0836" w:rsidRDefault="006A0836" w:rsidP="006A0836">
      <w:pPr>
        <w:jc w:val="both"/>
      </w:pPr>
    </w:p>
    <w:p w:rsidR="00783D2E" w:rsidRDefault="00783D2E">
      <w:pPr>
        <w:rPr>
          <w:rFonts w:eastAsiaTheme="majorEastAsia" w:cstheme="majorBidi"/>
          <w:b/>
          <w:sz w:val="24"/>
          <w:szCs w:val="32"/>
        </w:rPr>
      </w:pPr>
      <w:r>
        <w:br w:type="page"/>
      </w:r>
    </w:p>
    <w:p w:rsidR="006A0836" w:rsidRDefault="006A0836" w:rsidP="00301E6B">
      <w:pPr>
        <w:pStyle w:val="Heading1"/>
      </w:pPr>
      <w:bookmarkStart w:id="10" w:name="_Toc25319261"/>
      <w:r w:rsidRPr="005023C8">
        <w:lastRenderedPageBreak/>
        <w:t>Заключение</w:t>
      </w:r>
      <w:bookmarkEnd w:id="10"/>
    </w:p>
    <w:p w:rsidR="00FC087B" w:rsidRDefault="00FC087B" w:rsidP="005F73E2">
      <w:pPr>
        <w:jc w:val="both"/>
      </w:pPr>
    </w:p>
    <w:p w:rsidR="00301E6B" w:rsidRPr="0020113C" w:rsidRDefault="00E25E89" w:rsidP="005F73E2">
      <w:pPr>
        <w:jc w:val="both"/>
        <w:rPr>
          <w:sz w:val="24"/>
        </w:rPr>
      </w:pPr>
      <w:r>
        <w:tab/>
      </w:r>
      <w:r w:rsidR="000F0603" w:rsidRPr="005F73E2">
        <w:rPr>
          <w:sz w:val="24"/>
        </w:rPr>
        <w:t xml:space="preserve">На основе нового метода моделирования, позволяющего описывать магнитное поле в магнитосфере </w:t>
      </w:r>
      <w:r w:rsidR="003F43EA" w:rsidRPr="005F73E2">
        <w:rPr>
          <w:sz w:val="24"/>
        </w:rPr>
        <w:t>без априорных предположений</w:t>
      </w:r>
      <w:r w:rsidR="000F0603" w:rsidRPr="005F73E2">
        <w:rPr>
          <w:sz w:val="24"/>
        </w:rPr>
        <w:t xml:space="preserve"> о структуре ее токовых систем, нами был</w:t>
      </w:r>
      <w:r w:rsidR="00B168D9">
        <w:rPr>
          <w:sz w:val="24"/>
        </w:rPr>
        <w:t>и</w:t>
      </w:r>
      <w:r w:rsidR="000F0603" w:rsidRPr="005F73E2">
        <w:rPr>
          <w:sz w:val="24"/>
        </w:rPr>
        <w:t xml:space="preserve"> разработан</w:t>
      </w:r>
      <w:r w:rsidR="00B168D9">
        <w:rPr>
          <w:sz w:val="24"/>
        </w:rPr>
        <w:t>ы:</w:t>
      </w:r>
      <w:r w:rsidR="000F0603" w:rsidRPr="005F73E2">
        <w:rPr>
          <w:sz w:val="24"/>
        </w:rPr>
        <w:t xml:space="preserve"> </w:t>
      </w:r>
      <w:r w:rsidR="00B168D9">
        <w:rPr>
          <w:sz w:val="24"/>
        </w:rPr>
        <w:t>(1)</w:t>
      </w:r>
      <w:r w:rsidR="000F0603" w:rsidRPr="005F73E2">
        <w:rPr>
          <w:sz w:val="24"/>
        </w:rPr>
        <w:t xml:space="preserve"> локальная </w:t>
      </w:r>
      <w:r w:rsidR="00B168D9">
        <w:rPr>
          <w:sz w:val="24"/>
        </w:rPr>
        <w:t>РБФ-</w:t>
      </w:r>
      <w:r w:rsidR="000F0603" w:rsidRPr="005F73E2">
        <w:rPr>
          <w:sz w:val="24"/>
        </w:rPr>
        <w:t xml:space="preserve">модель поля на геостационарной орбите, </w:t>
      </w:r>
      <w:r w:rsidR="00B168D9">
        <w:rPr>
          <w:sz w:val="24"/>
        </w:rPr>
        <w:t xml:space="preserve">(2) </w:t>
      </w:r>
      <w:r w:rsidR="000F0603" w:rsidRPr="005F73E2">
        <w:rPr>
          <w:sz w:val="24"/>
        </w:rPr>
        <w:t xml:space="preserve">модель диамагнитной депрессии в каспах и </w:t>
      </w:r>
      <w:r w:rsidR="00B168D9">
        <w:rPr>
          <w:sz w:val="24"/>
        </w:rPr>
        <w:t xml:space="preserve">(3) </w:t>
      </w:r>
      <w:r w:rsidR="000F0603" w:rsidRPr="005F73E2">
        <w:rPr>
          <w:sz w:val="24"/>
        </w:rPr>
        <w:t xml:space="preserve">модель «проникающего» </w:t>
      </w:r>
      <w:r w:rsidR="008975D1">
        <w:rPr>
          <w:sz w:val="24"/>
        </w:rPr>
        <w:t xml:space="preserve">поля </w:t>
      </w:r>
      <w:r w:rsidR="008975D1" w:rsidRPr="005F73E2">
        <w:rPr>
          <w:sz w:val="24"/>
        </w:rPr>
        <w:t>во внутренн</w:t>
      </w:r>
      <w:r w:rsidR="005D3832">
        <w:rPr>
          <w:sz w:val="24"/>
        </w:rPr>
        <w:t>ей</w:t>
      </w:r>
      <w:r w:rsidR="008975D1" w:rsidRPr="005F73E2">
        <w:rPr>
          <w:sz w:val="24"/>
        </w:rPr>
        <w:t xml:space="preserve"> магнитосфер</w:t>
      </w:r>
      <w:r w:rsidR="005D3832">
        <w:rPr>
          <w:sz w:val="24"/>
        </w:rPr>
        <w:t>е</w:t>
      </w:r>
      <w:r w:rsidR="008975D1" w:rsidRPr="005F73E2">
        <w:rPr>
          <w:sz w:val="24"/>
        </w:rPr>
        <w:t xml:space="preserve"> и ближн</w:t>
      </w:r>
      <w:r w:rsidR="005D3832">
        <w:rPr>
          <w:sz w:val="24"/>
        </w:rPr>
        <w:t>ей</w:t>
      </w:r>
      <w:r w:rsidR="008975D1" w:rsidRPr="005F73E2">
        <w:rPr>
          <w:sz w:val="24"/>
        </w:rPr>
        <w:t xml:space="preserve"> област</w:t>
      </w:r>
      <w:r w:rsidR="005D3832">
        <w:rPr>
          <w:sz w:val="24"/>
        </w:rPr>
        <w:t>и</w:t>
      </w:r>
      <w:r w:rsidR="008975D1" w:rsidRPr="005F73E2">
        <w:rPr>
          <w:sz w:val="24"/>
        </w:rPr>
        <w:t xml:space="preserve"> магнитосферного хвоста</w:t>
      </w:r>
      <w:r w:rsidR="005D3832">
        <w:rPr>
          <w:sz w:val="24"/>
        </w:rPr>
        <w:t>,</w:t>
      </w:r>
      <w:r w:rsidR="008975D1">
        <w:rPr>
          <w:sz w:val="24"/>
        </w:rPr>
        <w:t xml:space="preserve"> связанного с Ву-компонентой межпланетного поля</w:t>
      </w:r>
      <w:r w:rsidR="000F0603" w:rsidRPr="005F73E2">
        <w:rPr>
          <w:sz w:val="24"/>
        </w:rPr>
        <w:t xml:space="preserve">. </w:t>
      </w:r>
      <w:r w:rsidR="00027287" w:rsidRPr="005F73E2">
        <w:rPr>
          <w:sz w:val="24"/>
        </w:rPr>
        <w:t xml:space="preserve">Кроме того, </w:t>
      </w:r>
      <w:r w:rsidR="00CB5790">
        <w:rPr>
          <w:sz w:val="24"/>
        </w:rPr>
        <w:t xml:space="preserve">(4) </w:t>
      </w:r>
      <w:r w:rsidR="00027287" w:rsidRPr="005F73E2">
        <w:rPr>
          <w:sz w:val="24"/>
        </w:rPr>
        <w:t xml:space="preserve">разработан и </w:t>
      </w:r>
      <w:r w:rsidR="00CB5790">
        <w:rPr>
          <w:sz w:val="24"/>
        </w:rPr>
        <w:t>апробирован</w:t>
      </w:r>
      <w:r w:rsidR="00027287" w:rsidRPr="005F73E2">
        <w:rPr>
          <w:sz w:val="24"/>
        </w:rPr>
        <w:t xml:space="preserve"> </w:t>
      </w:r>
      <w:r w:rsidR="00CB5790">
        <w:rPr>
          <w:sz w:val="24"/>
        </w:rPr>
        <w:t>альтернативный</w:t>
      </w:r>
      <w:r w:rsidR="00D75F3B">
        <w:rPr>
          <w:sz w:val="24"/>
        </w:rPr>
        <w:t xml:space="preserve"> метод гибкого</w:t>
      </w:r>
      <w:r w:rsidR="00027287" w:rsidRPr="005F73E2">
        <w:rPr>
          <w:sz w:val="24"/>
        </w:rPr>
        <w:t xml:space="preserve"> моделирования магнито</w:t>
      </w:r>
      <w:r w:rsidR="00D75F3B">
        <w:rPr>
          <w:sz w:val="24"/>
        </w:rPr>
        <w:t>сферных</w:t>
      </w:r>
      <w:r w:rsidR="00027287" w:rsidRPr="005F73E2">
        <w:rPr>
          <w:sz w:val="24"/>
        </w:rPr>
        <w:t xml:space="preserve"> </w:t>
      </w:r>
      <w:r w:rsidR="00D75F3B">
        <w:rPr>
          <w:sz w:val="24"/>
        </w:rPr>
        <w:t>структур</w:t>
      </w:r>
      <w:r w:rsidR="00027287" w:rsidRPr="005F73E2">
        <w:rPr>
          <w:sz w:val="24"/>
        </w:rPr>
        <w:t xml:space="preserve"> </w:t>
      </w:r>
      <w:r w:rsidR="00CB5790">
        <w:rPr>
          <w:sz w:val="24"/>
        </w:rPr>
        <w:t>на основе локальных деформаций</w:t>
      </w:r>
      <w:r w:rsidR="00DF4A69">
        <w:rPr>
          <w:sz w:val="24"/>
        </w:rPr>
        <w:t xml:space="preserve"> или «магнитных пузырей»</w:t>
      </w:r>
      <w:r w:rsidR="00CB5790">
        <w:rPr>
          <w:sz w:val="24"/>
        </w:rPr>
        <w:t xml:space="preserve"> </w:t>
      </w:r>
      <w:r w:rsidR="0062627B">
        <w:rPr>
          <w:sz w:val="24"/>
        </w:rPr>
        <w:t>(</w:t>
      </w:r>
      <w:r w:rsidR="0062627B">
        <w:rPr>
          <w:sz w:val="24"/>
          <w:lang w:val="en-US"/>
        </w:rPr>
        <w:t>BBF</w:t>
      </w:r>
      <w:r w:rsidR="0062627B">
        <w:rPr>
          <w:sz w:val="24"/>
        </w:rPr>
        <w:t xml:space="preserve">) </w:t>
      </w:r>
      <w:r w:rsidR="00027287" w:rsidRPr="005F73E2">
        <w:rPr>
          <w:sz w:val="24"/>
        </w:rPr>
        <w:t xml:space="preserve">и </w:t>
      </w:r>
      <w:r w:rsidR="00DF4A69">
        <w:rPr>
          <w:sz w:val="24"/>
        </w:rPr>
        <w:t xml:space="preserve">(5) </w:t>
      </w:r>
      <w:r w:rsidR="00027287" w:rsidRPr="005F73E2">
        <w:rPr>
          <w:sz w:val="24"/>
        </w:rPr>
        <w:t>создан новый, более совершенный модуль продольных токов зоны 1</w:t>
      </w:r>
      <w:r w:rsidR="00DF4A69">
        <w:rPr>
          <w:sz w:val="24"/>
        </w:rPr>
        <w:t>,</w:t>
      </w:r>
      <w:r w:rsidR="00027287" w:rsidRPr="005F73E2">
        <w:rPr>
          <w:sz w:val="24"/>
        </w:rPr>
        <w:t xml:space="preserve"> </w:t>
      </w:r>
      <w:r w:rsidR="00D75F3B">
        <w:rPr>
          <w:sz w:val="24"/>
        </w:rPr>
        <w:t xml:space="preserve">воспроизводящий наблюдаемое </w:t>
      </w:r>
      <w:r w:rsidR="00345057">
        <w:rPr>
          <w:sz w:val="24"/>
        </w:rPr>
        <w:t xml:space="preserve">её </w:t>
      </w:r>
      <w:r w:rsidR="00D75F3B">
        <w:rPr>
          <w:sz w:val="24"/>
        </w:rPr>
        <w:t>расщепление</w:t>
      </w:r>
      <w:r w:rsidR="00345057">
        <w:rPr>
          <w:sz w:val="24"/>
        </w:rPr>
        <w:t xml:space="preserve"> по широте и долготе под действием азимутальной компоненты межпланетного поля</w:t>
      </w:r>
      <w:r w:rsidR="00027287" w:rsidRPr="005F73E2">
        <w:rPr>
          <w:sz w:val="24"/>
        </w:rPr>
        <w:t xml:space="preserve">. </w:t>
      </w:r>
      <w:r w:rsidR="00DF4A69">
        <w:rPr>
          <w:sz w:val="24"/>
        </w:rPr>
        <w:t>Наконец</w:t>
      </w:r>
      <w:r w:rsidR="002E26A7">
        <w:rPr>
          <w:sz w:val="24"/>
        </w:rPr>
        <w:t xml:space="preserve"> –</w:t>
      </w:r>
      <w:r w:rsidR="00DF4A69">
        <w:rPr>
          <w:sz w:val="24"/>
        </w:rPr>
        <w:t xml:space="preserve"> </w:t>
      </w:r>
      <w:r w:rsidR="002E26A7">
        <w:rPr>
          <w:sz w:val="24"/>
        </w:rPr>
        <w:t xml:space="preserve">как интересный побочный результат – (6) </w:t>
      </w:r>
      <w:r w:rsidR="0035537E">
        <w:rPr>
          <w:sz w:val="24"/>
        </w:rPr>
        <w:t xml:space="preserve">предложен метод </w:t>
      </w:r>
      <w:r w:rsidR="002E34CC">
        <w:rPr>
          <w:sz w:val="24"/>
        </w:rPr>
        <w:t>восстановления</w:t>
      </w:r>
      <w:r w:rsidR="0035537E">
        <w:rPr>
          <w:sz w:val="24"/>
        </w:rPr>
        <w:t xml:space="preserve"> </w:t>
      </w:r>
      <w:r w:rsidR="002E34CC">
        <w:rPr>
          <w:sz w:val="24"/>
        </w:rPr>
        <w:t xml:space="preserve">формы </w:t>
      </w:r>
      <w:r w:rsidR="0035537E">
        <w:rPr>
          <w:sz w:val="24"/>
        </w:rPr>
        <w:t>авроральн</w:t>
      </w:r>
      <w:r w:rsidR="002E26A7">
        <w:rPr>
          <w:sz w:val="24"/>
        </w:rPr>
        <w:t>ых</w:t>
      </w:r>
      <w:r w:rsidR="0035537E">
        <w:rPr>
          <w:sz w:val="24"/>
        </w:rPr>
        <w:t xml:space="preserve"> овал</w:t>
      </w:r>
      <w:r w:rsidR="002E26A7">
        <w:rPr>
          <w:sz w:val="24"/>
        </w:rPr>
        <w:t>ов</w:t>
      </w:r>
      <w:r w:rsidR="00345057">
        <w:rPr>
          <w:sz w:val="24"/>
        </w:rPr>
        <w:t xml:space="preserve"> на основе м</w:t>
      </w:r>
      <w:r w:rsidR="00E373A6">
        <w:rPr>
          <w:sz w:val="24"/>
        </w:rPr>
        <w:t xml:space="preserve">оделей магнитного поля и на этой </w:t>
      </w:r>
      <w:r w:rsidR="00345057">
        <w:rPr>
          <w:sz w:val="24"/>
        </w:rPr>
        <w:t>основе и</w:t>
      </w:r>
      <w:r w:rsidR="00E373A6">
        <w:rPr>
          <w:sz w:val="24"/>
        </w:rPr>
        <w:t>сследован</w:t>
      </w:r>
      <w:r w:rsidR="002E26A7">
        <w:rPr>
          <w:sz w:val="24"/>
        </w:rPr>
        <w:t>ы</w:t>
      </w:r>
      <w:r w:rsidR="00E373A6">
        <w:rPr>
          <w:sz w:val="24"/>
        </w:rPr>
        <w:t xml:space="preserve"> эффект</w:t>
      </w:r>
      <w:r w:rsidR="002E26A7">
        <w:rPr>
          <w:sz w:val="24"/>
        </w:rPr>
        <w:t>ы их</w:t>
      </w:r>
      <w:r w:rsidR="00E373A6">
        <w:rPr>
          <w:sz w:val="24"/>
        </w:rPr>
        <w:t xml:space="preserve"> векового смещения в северном и южном полушариях.</w:t>
      </w:r>
      <w:r w:rsidR="0035537E">
        <w:rPr>
          <w:sz w:val="24"/>
        </w:rPr>
        <w:t xml:space="preserve"> </w:t>
      </w:r>
      <w:r w:rsidR="005F73E2">
        <w:rPr>
          <w:sz w:val="24"/>
        </w:rPr>
        <w:t xml:space="preserve">Таким образом, все поставленные задачи проекта были успешно решены, а основная цель – развитие и применение в моделях нового РБФ-метода </w:t>
      </w:r>
      <w:r w:rsidR="002E26A7">
        <w:rPr>
          <w:sz w:val="24"/>
        </w:rPr>
        <w:t xml:space="preserve">– </w:t>
      </w:r>
      <w:r w:rsidR="005F73E2">
        <w:rPr>
          <w:sz w:val="24"/>
        </w:rPr>
        <w:t xml:space="preserve">достигнута. </w:t>
      </w:r>
      <w:r w:rsidR="003B07DC">
        <w:rPr>
          <w:sz w:val="24"/>
        </w:rPr>
        <w:t xml:space="preserve">Использование этих </w:t>
      </w:r>
      <w:r w:rsidR="003F43EA">
        <w:rPr>
          <w:sz w:val="24"/>
        </w:rPr>
        <w:t xml:space="preserve">результатов </w:t>
      </w:r>
      <w:r w:rsidR="003B07DC">
        <w:rPr>
          <w:sz w:val="24"/>
        </w:rPr>
        <w:t xml:space="preserve">в локальных и глобальных эмпирических моделях магнитосферы в дальнейшем позволит существенно улучшить точность последних и извлечь больше информации из спутниковых данных. </w:t>
      </w:r>
      <w:r w:rsidR="003F43EA">
        <w:rPr>
          <w:sz w:val="24"/>
        </w:rPr>
        <w:t xml:space="preserve">Разрабатываемые нами РБФ и </w:t>
      </w:r>
      <w:r w:rsidR="003F43EA">
        <w:rPr>
          <w:sz w:val="24"/>
          <w:lang w:val="es-ES"/>
        </w:rPr>
        <w:t>BBF</w:t>
      </w:r>
      <w:r w:rsidR="003F43EA" w:rsidRPr="003F43EA">
        <w:rPr>
          <w:sz w:val="24"/>
        </w:rPr>
        <w:t xml:space="preserve"> под</w:t>
      </w:r>
      <w:r w:rsidR="003F43EA">
        <w:rPr>
          <w:sz w:val="24"/>
        </w:rPr>
        <w:t>ходы к моделированию магнитного поля на настоящий момент не имеют конкурентоспособных аналогов, описанных в литературе.</w:t>
      </w:r>
      <w:r w:rsidR="0062627B" w:rsidRPr="0062627B">
        <w:rPr>
          <w:sz w:val="24"/>
        </w:rPr>
        <w:t xml:space="preserve"> </w:t>
      </w:r>
      <w:r w:rsidR="0062627B">
        <w:rPr>
          <w:sz w:val="24"/>
        </w:rPr>
        <w:t>По результатам проекта опубликовано</w:t>
      </w:r>
      <w:r w:rsidR="00EB315D" w:rsidRPr="00EB315D">
        <w:rPr>
          <w:sz w:val="24"/>
        </w:rPr>
        <w:t xml:space="preserve"> 5 </w:t>
      </w:r>
      <w:r w:rsidR="00EB315D">
        <w:rPr>
          <w:sz w:val="24"/>
        </w:rPr>
        <w:t xml:space="preserve">статей в журналах 1-го квартиля </w:t>
      </w:r>
      <w:proofErr w:type="spellStart"/>
      <w:r w:rsidR="00EB315D">
        <w:rPr>
          <w:sz w:val="24"/>
          <w:lang w:val="en-US"/>
        </w:rPr>
        <w:t>WoS</w:t>
      </w:r>
      <w:proofErr w:type="spellEnd"/>
      <w:r w:rsidR="00EB315D" w:rsidRPr="00EB315D">
        <w:rPr>
          <w:sz w:val="24"/>
        </w:rPr>
        <w:t xml:space="preserve"> </w:t>
      </w:r>
      <w:r w:rsidR="00CD2BD6" w:rsidRPr="00CD2BD6">
        <w:rPr>
          <w:sz w:val="24"/>
        </w:rPr>
        <w:t>(</w:t>
      </w:r>
      <w:r w:rsidR="00CD2BD6">
        <w:rPr>
          <w:sz w:val="24"/>
          <w:lang w:val="en-US"/>
        </w:rPr>
        <w:t>Journal</w:t>
      </w:r>
      <w:r w:rsidR="00CD2BD6" w:rsidRPr="00CD2BD6">
        <w:rPr>
          <w:sz w:val="24"/>
        </w:rPr>
        <w:t xml:space="preserve"> </w:t>
      </w:r>
      <w:r w:rsidR="00CD2BD6">
        <w:rPr>
          <w:sz w:val="24"/>
          <w:lang w:val="en-US"/>
        </w:rPr>
        <w:t>of</w:t>
      </w:r>
      <w:r w:rsidR="00CD2BD6" w:rsidRPr="00CD2BD6">
        <w:rPr>
          <w:sz w:val="24"/>
        </w:rPr>
        <w:t xml:space="preserve"> </w:t>
      </w:r>
      <w:r w:rsidR="00CD2BD6">
        <w:rPr>
          <w:sz w:val="24"/>
          <w:lang w:val="en-US"/>
        </w:rPr>
        <w:t>Geophysical</w:t>
      </w:r>
      <w:r w:rsidR="00CD2BD6" w:rsidRPr="00CD2BD6">
        <w:rPr>
          <w:sz w:val="24"/>
        </w:rPr>
        <w:t xml:space="preserve"> </w:t>
      </w:r>
      <w:r w:rsidR="00CD2BD6">
        <w:rPr>
          <w:sz w:val="24"/>
          <w:lang w:val="en-US"/>
        </w:rPr>
        <w:t>Research</w:t>
      </w:r>
      <w:r w:rsidR="00CD2BD6" w:rsidRPr="00CD2BD6">
        <w:rPr>
          <w:sz w:val="24"/>
        </w:rPr>
        <w:t xml:space="preserve">, </w:t>
      </w:r>
      <w:r w:rsidR="00CD2BD6">
        <w:rPr>
          <w:sz w:val="24"/>
          <w:lang w:val="en-US"/>
        </w:rPr>
        <w:t>Geophysical</w:t>
      </w:r>
      <w:r w:rsidR="00CD2BD6" w:rsidRPr="00CD2BD6">
        <w:rPr>
          <w:sz w:val="24"/>
        </w:rPr>
        <w:t xml:space="preserve"> </w:t>
      </w:r>
      <w:r w:rsidR="00CD2BD6">
        <w:rPr>
          <w:sz w:val="24"/>
          <w:lang w:val="en-US"/>
        </w:rPr>
        <w:t>Research</w:t>
      </w:r>
      <w:r w:rsidR="00CD2BD6" w:rsidRPr="00CD2BD6">
        <w:rPr>
          <w:sz w:val="24"/>
        </w:rPr>
        <w:t xml:space="preserve"> </w:t>
      </w:r>
      <w:r w:rsidR="00CD2BD6">
        <w:rPr>
          <w:sz w:val="24"/>
          <w:lang w:val="en-US"/>
        </w:rPr>
        <w:t>Letters</w:t>
      </w:r>
      <w:r w:rsidR="00CD2BD6" w:rsidRPr="00CD2BD6">
        <w:rPr>
          <w:sz w:val="24"/>
        </w:rPr>
        <w:t xml:space="preserve"> </w:t>
      </w:r>
      <w:r w:rsidR="00CD2BD6">
        <w:rPr>
          <w:sz w:val="24"/>
        </w:rPr>
        <w:t xml:space="preserve">и </w:t>
      </w:r>
      <w:r w:rsidR="00CD2BD6">
        <w:rPr>
          <w:sz w:val="24"/>
          <w:lang w:val="en-US"/>
        </w:rPr>
        <w:t>Space</w:t>
      </w:r>
      <w:r w:rsidR="00CD2BD6" w:rsidRPr="00CD2BD6">
        <w:rPr>
          <w:sz w:val="24"/>
        </w:rPr>
        <w:t xml:space="preserve"> </w:t>
      </w:r>
      <w:r w:rsidR="00CD2BD6">
        <w:rPr>
          <w:sz w:val="24"/>
          <w:lang w:val="en-US"/>
        </w:rPr>
        <w:t>Weather</w:t>
      </w:r>
      <w:r w:rsidR="00CD2BD6" w:rsidRPr="00CD2BD6">
        <w:rPr>
          <w:sz w:val="24"/>
        </w:rPr>
        <w:t xml:space="preserve">) </w:t>
      </w:r>
      <w:r w:rsidR="00EB315D">
        <w:rPr>
          <w:sz w:val="24"/>
        </w:rPr>
        <w:t xml:space="preserve">и сделаны </w:t>
      </w:r>
      <w:r w:rsidR="0020113C">
        <w:rPr>
          <w:sz w:val="24"/>
        </w:rPr>
        <w:t>докла</w:t>
      </w:r>
      <w:r w:rsidR="00EB315D">
        <w:rPr>
          <w:sz w:val="24"/>
        </w:rPr>
        <w:t>ды на трёх конференциях</w:t>
      </w:r>
      <w:r w:rsidR="0020113C">
        <w:rPr>
          <w:sz w:val="24"/>
        </w:rPr>
        <w:t>, в т.ч. приглашённый устный доклад В. А. Андреевой на международном совещании по спутниковой миссии Cluster (</w:t>
      </w:r>
      <w:r w:rsidR="002E350D">
        <w:rPr>
          <w:sz w:val="24"/>
          <w:lang w:val="en-US"/>
        </w:rPr>
        <w:t>Lanzarote</w:t>
      </w:r>
      <w:r w:rsidR="002E350D" w:rsidRPr="002E350D">
        <w:rPr>
          <w:sz w:val="24"/>
        </w:rPr>
        <w:t xml:space="preserve">, </w:t>
      </w:r>
      <w:r w:rsidR="002E350D">
        <w:rPr>
          <w:sz w:val="24"/>
        </w:rPr>
        <w:t>Испания, октябрь 2019г.</w:t>
      </w:r>
      <w:r w:rsidR="0020113C">
        <w:rPr>
          <w:sz w:val="24"/>
        </w:rPr>
        <w:t>)</w:t>
      </w:r>
    </w:p>
    <w:p w:rsidR="00301E6B" w:rsidRPr="007D37AB" w:rsidRDefault="00301E6B" w:rsidP="005023C8">
      <w:pPr>
        <w:spacing w:after="120"/>
        <w:jc w:val="both"/>
        <w:rPr>
          <w:b/>
          <w:sz w:val="24"/>
          <w:szCs w:val="24"/>
        </w:rPr>
      </w:pPr>
    </w:p>
    <w:sectPr w:rsidR="00301E6B" w:rsidRPr="007D37AB" w:rsidSect="005A3090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5866" w:rsidRDefault="00275866" w:rsidP="005A3090">
      <w:pPr>
        <w:spacing w:after="0"/>
      </w:pPr>
      <w:r>
        <w:separator/>
      </w:r>
    </w:p>
  </w:endnote>
  <w:endnote w:type="continuationSeparator" w:id="0">
    <w:p w:rsidR="00275866" w:rsidRDefault="00275866" w:rsidP="005A309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090" w:rsidRDefault="005A309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63081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A3090" w:rsidRDefault="005A309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55F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5A3090" w:rsidRDefault="005A309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090" w:rsidRDefault="005A30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5866" w:rsidRDefault="00275866" w:rsidP="005A3090">
      <w:pPr>
        <w:spacing w:after="0"/>
      </w:pPr>
      <w:r>
        <w:separator/>
      </w:r>
    </w:p>
  </w:footnote>
  <w:footnote w:type="continuationSeparator" w:id="0">
    <w:p w:rsidR="00275866" w:rsidRDefault="00275866" w:rsidP="005A309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090" w:rsidRDefault="005A309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090" w:rsidRDefault="005A309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090" w:rsidRDefault="005A309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9C2085"/>
    <w:multiLevelType w:val="hybridMultilevel"/>
    <w:tmpl w:val="C78032D6"/>
    <w:lvl w:ilvl="0" w:tplc="707A7E46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D4D"/>
    <w:rsid w:val="00006CFF"/>
    <w:rsid w:val="00015334"/>
    <w:rsid w:val="00027287"/>
    <w:rsid w:val="00043CFB"/>
    <w:rsid w:val="0005349D"/>
    <w:rsid w:val="00092D4D"/>
    <w:rsid w:val="00093FE5"/>
    <w:rsid w:val="000A1331"/>
    <w:rsid w:val="000E3618"/>
    <w:rsid w:val="000E5D8E"/>
    <w:rsid w:val="000F0603"/>
    <w:rsid w:val="000F220D"/>
    <w:rsid w:val="000F572C"/>
    <w:rsid w:val="00157715"/>
    <w:rsid w:val="00161455"/>
    <w:rsid w:val="00174A45"/>
    <w:rsid w:val="001919DF"/>
    <w:rsid w:val="001A05EF"/>
    <w:rsid w:val="001A20A4"/>
    <w:rsid w:val="001A3F63"/>
    <w:rsid w:val="001C446B"/>
    <w:rsid w:val="001C7BF3"/>
    <w:rsid w:val="001E2750"/>
    <w:rsid w:val="001E4F28"/>
    <w:rsid w:val="001F3FEE"/>
    <w:rsid w:val="001F4602"/>
    <w:rsid w:val="0020113C"/>
    <w:rsid w:val="002144FF"/>
    <w:rsid w:val="00233DF6"/>
    <w:rsid w:val="00241D2E"/>
    <w:rsid w:val="002528C6"/>
    <w:rsid w:val="00275866"/>
    <w:rsid w:val="00290CF3"/>
    <w:rsid w:val="002D47B9"/>
    <w:rsid w:val="002E26A7"/>
    <w:rsid w:val="002E34CC"/>
    <w:rsid w:val="002E350D"/>
    <w:rsid w:val="003015E2"/>
    <w:rsid w:val="00301E6B"/>
    <w:rsid w:val="0034030F"/>
    <w:rsid w:val="00341385"/>
    <w:rsid w:val="00345057"/>
    <w:rsid w:val="0035537E"/>
    <w:rsid w:val="00370EA9"/>
    <w:rsid w:val="003B07DC"/>
    <w:rsid w:val="003C041E"/>
    <w:rsid w:val="003E6F9F"/>
    <w:rsid w:val="003F3F90"/>
    <w:rsid w:val="003F43EA"/>
    <w:rsid w:val="003F4638"/>
    <w:rsid w:val="0040601D"/>
    <w:rsid w:val="00412F7C"/>
    <w:rsid w:val="004173D9"/>
    <w:rsid w:val="00420536"/>
    <w:rsid w:val="00424168"/>
    <w:rsid w:val="004371FB"/>
    <w:rsid w:val="00456C09"/>
    <w:rsid w:val="00467690"/>
    <w:rsid w:val="00473933"/>
    <w:rsid w:val="00485359"/>
    <w:rsid w:val="004F0E1A"/>
    <w:rsid w:val="004F1AB3"/>
    <w:rsid w:val="005023C8"/>
    <w:rsid w:val="00506CEA"/>
    <w:rsid w:val="005144FC"/>
    <w:rsid w:val="00540205"/>
    <w:rsid w:val="00556328"/>
    <w:rsid w:val="00570D60"/>
    <w:rsid w:val="0057318A"/>
    <w:rsid w:val="0057363C"/>
    <w:rsid w:val="005852D7"/>
    <w:rsid w:val="005A1200"/>
    <w:rsid w:val="005A3090"/>
    <w:rsid w:val="005D3832"/>
    <w:rsid w:val="005F73E2"/>
    <w:rsid w:val="00604D33"/>
    <w:rsid w:val="0062627B"/>
    <w:rsid w:val="00633260"/>
    <w:rsid w:val="00651460"/>
    <w:rsid w:val="006524B0"/>
    <w:rsid w:val="006637E5"/>
    <w:rsid w:val="00667143"/>
    <w:rsid w:val="006755F2"/>
    <w:rsid w:val="00676E35"/>
    <w:rsid w:val="006804E9"/>
    <w:rsid w:val="00687F2F"/>
    <w:rsid w:val="00693C5B"/>
    <w:rsid w:val="006A0836"/>
    <w:rsid w:val="006A1F76"/>
    <w:rsid w:val="006B77F6"/>
    <w:rsid w:val="006C2AB8"/>
    <w:rsid w:val="006F0D5D"/>
    <w:rsid w:val="0077050B"/>
    <w:rsid w:val="0077096A"/>
    <w:rsid w:val="00777D5D"/>
    <w:rsid w:val="00783D2E"/>
    <w:rsid w:val="00794BFE"/>
    <w:rsid w:val="00794CCF"/>
    <w:rsid w:val="007A4D69"/>
    <w:rsid w:val="007C1DF6"/>
    <w:rsid w:val="007D37AB"/>
    <w:rsid w:val="007E22A7"/>
    <w:rsid w:val="007F5D88"/>
    <w:rsid w:val="00836EE1"/>
    <w:rsid w:val="008751CC"/>
    <w:rsid w:val="00884B6A"/>
    <w:rsid w:val="008850AA"/>
    <w:rsid w:val="0089581C"/>
    <w:rsid w:val="008975D1"/>
    <w:rsid w:val="008B100C"/>
    <w:rsid w:val="008B3AD4"/>
    <w:rsid w:val="008C541D"/>
    <w:rsid w:val="008D7863"/>
    <w:rsid w:val="008E1BD9"/>
    <w:rsid w:val="008F106E"/>
    <w:rsid w:val="008F60A7"/>
    <w:rsid w:val="00905331"/>
    <w:rsid w:val="00910441"/>
    <w:rsid w:val="00913AA5"/>
    <w:rsid w:val="009173D2"/>
    <w:rsid w:val="0091770C"/>
    <w:rsid w:val="00923C53"/>
    <w:rsid w:val="009278B4"/>
    <w:rsid w:val="00931B54"/>
    <w:rsid w:val="00940AF7"/>
    <w:rsid w:val="00941321"/>
    <w:rsid w:val="009500D8"/>
    <w:rsid w:val="00961181"/>
    <w:rsid w:val="00962E03"/>
    <w:rsid w:val="009931BD"/>
    <w:rsid w:val="009D1152"/>
    <w:rsid w:val="009D2D05"/>
    <w:rsid w:val="009D34B6"/>
    <w:rsid w:val="009E40FC"/>
    <w:rsid w:val="009F7CD7"/>
    <w:rsid w:val="00A0125E"/>
    <w:rsid w:val="00A01440"/>
    <w:rsid w:val="00A1165F"/>
    <w:rsid w:val="00A11938"/>
    <w:rsid w:val="00A17049"/>
    <w:rsid w:val="00A251C3"/>
    <w:rsid w:val="00A32469"/>
    <w:rsid w:val="00A3651E"/>
    <w:rsid w:val="00A72C8A"/>
    <w:rsid w:val="00A81680"/>
    <w:rsid w:val="00A863D8"/>
    <w:rsid w:val="00AC2DFF"/>
    <w:rsid w:val="00AE5B47"/>
    <w:rsid w:val="00AE5E8F"/>
    <w:rsid w:val="00AE6007"/>
    <w:rsid w:val="00B01226"/>
    <w:rsid w:val="00B126B5"/>
    <w:rsid w:val="00B168D9"/>
    <w:rsid w:val="00B2065A"/>
    <w:rsid w:val="00B2342D"/>
    <w:rsid w:val="00B24D1E"/>
    <w:rsid w:val="00B2558A"/>
    <w:rsid w:val="00B262CF"/>
    <w:rsid w:val="00B2687D"/>
    <w:rsid w:val="00B37F3E"/>
    <w:rsid w:val="00B42A8F"/>
    <w:rsid w:val="00B5312B"/>
    <w:rsid w:val="00B570DA"/>
    <w:rsid w:val="00B61520"/>
    <w:rsid w:val="00B74ECC"/>
    <w:rsid w:val="00B81905"/>
    <w:rsid w:val="00BA457A"/>
    <w:rsid w:val="00BB26B6"/>
    <w:rsid w:val="00BB2B3C"/>
    <w:rsid w:val="00BD5F25"/>
    <w:rsid w:val="00C04564"/>
    <w:rsid w:val="00C21CA1"/>
    <w:rsid w:val="00C264DA"/>
    <w:rsid w:val="00C3178E"/>
    <w:rsid w:val="00C31F94"/>
    <w:rsid w:val="00C35248"/>
    <w:rsid w:val="00C74065"/>
    <w:rsid w:val="00C75295"/>
    <w:rsid w:val="00C92EEC"/>
    <w:rsid w:val="00CA355F"/>
    <w:rsid w:val="00CB5790"/>
    <w:rsid w:val="00CD05A9"/>
    <w:rsid w:val="00CD2BD6"/>
    <w:rsid w:val="00CD30C1"/>
    <w:rsid w:val="00CE0969"/>
    <w:rsid w:val="00CE33F8"/>
    <w:rsid w:val="00CE3AC3"/>
    <w:rsid w:val="00D10924"/>
    <w:rsid w:val="00D37B54"/>
    <w:rsid w:val="00D478BD"/>
    <w:rsid w:val="00D64A6C"/>
    <w:rsid w:val="00D753B0"/>
    <w:rsid w:val="00D75F3B"/>
    <w:rsid w:val="00DA0C72"/>
    <w:rsid w:val="00DF35ED"/>
    <w:rsid w:val="00DF4A69"/>
    <w:rsid w:val="00E034F3"/>
    <w:rsid w:val="00E04E11"/>
    <w:rsid w:val="00E1652F"/>
    <w:rsid w:val="00E25E89"/>
    <w:rsid w:val="00E33AAE"/>
    <w:rsid w:val="00E35CFE"/>
    <w:rsid w:val="00E3618E"/>
    <w:rsid w:val="00E373A6"/>
    <w:rsid w:val="00E47502"/>
    <w:rsid w:val="00E5795E"/>
    <w:rsid w:val="00E629F3"/>
    <w:rsid w:val="00E71AA7"/>
    <w:rsid w:val="00E80016"/>
    <w:rsid w:val="00E90E58"/>
    <w:rsid w:val="00E93878"/>
    <w:rsid w:val="00EB315D"/>
    <w:rsid w:val="00EC4283"/>
    <w:rsid w:val="00ED47C7"/>
    <w:rsid w:val="00EE16FE"/>
    <w:rsid w:val="00EF7C14"/>
    <w:rsid w:val="00F075C5"/>
    <w:rsid w:val="00F20C01"/>
    <w:rsid w:val="00F22E2D"/>
    <w:rsid w:val="00F25969"/>
    <w:rsid w:val="00F33B97"/>
    <w:rsid w:val="00F37DEE"/>
    <w:rsid w:val="00F569D4"/>
    <w:rsid w:val="00F81D3F"/>
    <w:rsid w:val="00F82F75"/>
    <w:rsid w:val="00FA1079"/>
    <w:rsid w:val="00FA11C6"/>
    <w:rsid w:val="00FA5215"/>
    <w:rsid w:val="00FC087B"/>
    <w:rsid w:val="00FC09ED"/>
    <w:rsid w:val="00FC25E5"/>
    <w:rsid w:val="00FC3781"/>
    <w:rsid w:val="00FC4ECA"/>
    <w:rsid w:val="00FC74B5"/>
    <w:rsid w:val="00FD7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E89"/>
    <w:pPr>
      <w:spacing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301E6B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20A4"/>
    <w:pPr>
      <w:keepNext/>
      <w:keepLines/>
      <w:spacing w:before="40" w:after="0"/>
      <w:jc w:val="center"/>
      <w:outlineLvl w:val="1"/>
    </w:pPr>
    <w:rPr>
      <w:rFonts w:eastAsiaTheme="majorEastAsia" w:cstheme="majorBidi"/>
      <w:b/>
      <w:color w:val="000000" w:themeColor="text1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72C8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37A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7A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F4602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961181"/>
    <w:pPr>
      <w:spacing w:after="0"/>
    </w:pPr>
    <w:rPr>
      <w:rFonts w:ascii="Consolas" w:eastAsia="Times New Roman" w:hAnsi="Consolas"/>
      <w:color w:val="000000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961181"/>
    <w:rPr>
      <w:rFonts w:ascii="Consolas" w:eastAsia="Times New Roman" w:hAnsi="Consolas"/>
      <w:color w:val="000000"/>
      <w:sz w:val="21"/>
      <w:szCs w:val="21"/>
      <w:lang w:val="en-US"/>
    </w:rPr>
  </w:style>
  <w:style w:type="paragraph" w:customStyle="1" w:styleId="Default">
    <w:name w:val="Default"/>
    <w:rsid w:val="0091770C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01E6B"/>
    <w:rPr>
      <w:rFonts w:eastAsiaTheme="majorEastAsia" w:cstheme="majorBidi"/>
      <w:b/>
      <w:sz w:val="24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01E6B"/>
    <w:pPr>
      <w:spacing w:line="259" w:lineRule="auto"/>
      <w:jc w:val="left"/>
      <w:outlineLvl w:val="9"/>
    </w:pPr>
    <w:rPr>
      <w:rFonts w:asciiTheme="majorHAnsi" w:hAnsiTheme="majorHAnsi"/>
      <w:b w:val="0"/>
      <w:color w:val="365F91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301E6B"/>
    <w:pPr>
      <w:spacing w:after="100" w:line="259" w:lineRule="auto"/>
      <w:ind w:left="220"/>
    </w:pPr>
    <w:rPr>
      <w:rFonts w:asciiTheme="minorHAnsi" w:eastAsiaTheme="minorEastAsia" w:hAnsiTheme="minorHAnsi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01E6B"/>
    <w:pPr>
      <w:spacing w:after="100" w:line="259" w:lineRule="auto"/>
    </w:pPr>
    <w:rPr>
      <w:rFonts w:asciiTheme="minorHAnsi" w:eastAsiaTheme="minorEastAsia" w:hAnsiTheme="minorHAnsi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301E6B"/>
    <w:pPr>
      <w:spacing w:after="100" w:line="259" w:lineRule="auto"/>
      <w:ind w:left="440"/>
    </w:pPr>
    <w:rPr>
      <w:rFonts w:asciiTheme="minorHAnsi" w:eastAsiaTheme="minorEastAsia" w:hAnsiTheme="minorHAnsi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B3AD4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A3090"/>
    <w:pPr>
      <w:tabs>
        <w:tab w:val="center" w:pos="4844"/>
        <w:tab w:val="right" w:pos="9689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A3090"/>
  </w:style>
  <w:style w:type="paragraph" w:styleId="Footer">
    <w:name w:val="footer"/>
    <w:basedOn w:val="Normal"/>
    <w:link w:val="FooterChar"/>
    <w:uiPriority w:val="99"/>
    <w:unhideWhenUsed/>
    <w:rsid w:val="005A3090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A3090"/>
  </w:style>
  <w:style w:type="character" w:customStyle="1" w:styleId="Heading2Char">
    <w:name w:val="Heading 2 Char"/>
    <w:basedOn w:val="DefaultParagraphFont"/>
    <w:link w:val="Heading2"/>
    <w:uiPriority w:val="9"/>
    <w:rsid w:val="001A20A4"/>
    <w:rPr>
      <w:rFonts w:eastAsiaTheme="majorEastAsia" w:cstheme="majorBidi"/>
      <w:b/>
      <w:color w:val="000000" w:themeColor="text1"/>
      <w:sz w:val="24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E89"/>
    <w:pPr>
      <w:spacing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301E6B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20A4"/>
    <w:pPr>
      <w:keepNext/>
      <w:keepLines/>
      <w:spacing w:before="40" w:after="0"/>
      <w:jc w:val="center"/>
      <w:outlineLvl w:val="1"/>
    </w:pPr>
    <w:rPr>
      <w:rFonts w:eastAsiaTheme="majorEastAsia" w:cstheme="majorBidi"/>
      <w:b/>
      <w:color w:val="000000" w:themeColor="text1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72C8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37A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7A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F4602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961181"/>
    <w:pPr>
      <w:spacing w:after="0"/>
    </w:pPr>
    <w:rPr>
      <w:rFonts w:ascii="Consolas" w:eastAsia="Times New Roman" w:hAnsi="Consolas"/>
      <w:color w:val="000000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961181"/>
    <w:rPr>
      <w:rFonts w:ascii="Consolas" w:eastAsia="Times New Roman" w:hAnsi="Consolas"/>
      <w:color w:val="000000"/>
      <w:sz w:val="21"/>
      <w:szCs w:val="21"/>
      <w:lang w:val="en-US"/>
    </w:rPr>
  </w:style>
  <w:style w:type="paragraph" w:customStyle="1" w:styleId="Default">
    <w:name w:val="Default"/>
    <w:rsid w:val="0091770C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01E6B"/>
    <w:rPr>
      <w:rFonts w:eastAsiaTheme="majorEastAsia" w:cstheme="majorBidi"/>
      <w:b/>
      <w:sz w:val="24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01E6B"/>
    <w:pPr>
      <w:spacing w:line="259" w:lineRule="auto"/>
      <w:jc w:val="left"/>
      <w:outlineLvl w:val="9"/>
    </w:pPr>
    <w:rPr>
      <w:rFonts w:asciiTheme="majorHAnsi" w:hAnsiTheme="majorHAnsi"/>
      <w:b w:val="0"/>
      <w:color w:val="365F91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301E6B"/>
    <w:pPr>
      <w:spacing w:after="100" w:line="259" w:lineRule="auto"/>
      <w:ind w:left="220"/>
    </w:pPr>
    <w:rPr>
      <w:rFonts w:asciiTheme="minorHAnsi" w:eastAsiaTheme="minorEastAsia" w:hAnsiTheme="minorHAnsi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01E6B"/>
    <w:pPr>
      <w:spacing w:after="100" w:line="259" w:lineRule="auto"/>
    </w:pPr>
    <w:rPr>
      <w:rFonts w:asciiTheme="minorHAnsi" w:eastAsiaTheme="minorEastAsia" w:hAnsiTheme="minorHAnsi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301E6B"/>
    <w:pPr>
      <w:spacing w:after="100" w:line="259" w:lineRule="auto"/>
      <w:ind w:left="440"/>
    </w:pPr>
    <w:rPr>
      <w:rFonts w:asciiTheme="minorHAnsi" w:eastAsiaTheme="minorEastAsia" w:hAnsiTheme="minorHAnsi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B3AD4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A3090"/>
    <w:pPr>
      <w:tabs>
        <w:tab w:val="center" w:pos="4844"/>
        <w:tab w:val="right" w:pos="9689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A3090"/>
  </w:style>
  <w:style w:type="paragraph" w:styleId="Footer">
    <w:name w:val="footer"/>
    <w:basedOn w:val="Normal"/>
    <w:link w:val="FooterChar"/>
    <w:uiPriority w:val="99"/>
    <w:unhideWhenUsed/>
    <w:rsid w:val="005A3090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A3090"/>
  </w:style>
  <w:style w:type="character" w:customStyle="1" w:styleId="Heading2Char">
    <w:name w:val="Heading 2 Char"/>
    <w:basedOn w:val="DefaultParagraphFont"/>
    <w:link w:val="Heading2"/>
    <w:uiPriority w:val="9"/>
    <w:rsid w:val="001A20A4"/>
    <w:rPr>
      <w:rFonts w:eastAsiaTheme="majorEastAsia" w:cstheme="majorBidi"/>
      <w:b/>
      <w:color w:val="000000" w:themeColor="text1"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4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yperlink" Target="https://doi.org/10.1002/2017SW0" TargetMode="External"/><Relationship Id="rId26" Type="http://schemas.openxmlformats.org/officeDocument/2006/relationships/hyperlink" Target="https://doi.org/10.1029/2018GL078714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i.org/10.1029/2009JA015169" TargetMode="External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yperlink" Target="https://doi.org/10.1002/2015JA022242" TargetMode="External"/><Relationship Id="rId25" Type="http://schemas.openxmlformats.org/officeDocument/2006/relationships/hyperlink" Target="https://doi.org/10.1002/2017JA024359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yperlink" Target="https://doi.org/10.1029/2007JA013003" TargetMode="External"/><Relationship Id="rId29" Type="http://schemas.openxmlformats.org/officeDocument/2006/relationships/hyperlink" Target="https://doi.org/10.1029/2019JA02743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hyperlink" Target="https://doi.org/10.1002/2015JA021641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hyperlink" Target="https://doi.org/10.1029/2007JA012260" TargetMode="External"/><Relationship Id="rId28" Type="http://schemas.openxmlformats.org/officeDocument/2006/relationships/hyperlink" Target="https://doi.org/10.1029/2019GL082159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hyperlink" Target="https://doi.org/10.1029/2009JA014235" TargetMode="External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emf"/><Relationship Id="rId22" Type="http://schemas.openxmlformats.org/officeDocument/2006/relationships/hyperlink" Target="https://doi.org/10.1029/2004JA010798" TargetMode="External"/><Relationship Id="rId27" Type="http://schemas.openxmlformats.org/officeDocument/2006/relationships/hyperlink" Target="https://doi.org/10.1029/2018JA025881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D7E0D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BCF4D4-2CC1-426E-A37D-C7D6F8000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1095</TotalTime>
  <Pages>15</Pages>
  <Words>4545</Words>
  <Characters>25912</Characters>
  <Application>Microsoft Office Word</Application>
  <DocSecurity>0</DocSecurity>
  <Lines>215</Lines>
  <Paragraphs>60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30397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Румянцев</dc:creator>
  <cp:lastModifiedBy>NT-XPS-210</cp:lastModifiedBy>
  <cp:revision>134</cp:revision>
  <cp:lastPrinted>2019-09-19T12:42:00Z</cp:lastPrinted>
  <dcterms:created xsi:type="dcterms:W3CDTF">2019-09-23T08:35:00Z</dcterms:created>
  <dcterms:modified xsi:type="dcterms:W3CDTF">2019-12-23T09:25:00Z</dcterms:modified>
</cp:coreProperties>
</file>