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16" w:rsidRPr="00D21E9E" w:rsidRDefault="008A45D8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4881753</wp:posOffset>
            </wp:positionH>
            <wp:positionV relativeFrom="paragraph">
              <wp:posOffset>-332385</wp:posOffset>
            </wp:positionV>
            <wp:extent cx="746150" cy="1211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121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>
        <w:rPr>
          <w:b/>
          <w:bCs/>
          <w:sz w:val="28"/>
          <w:szCs w:val="28"/>
        </w:rPr>
        <w:t xml:space="preserve">Отчет о результатах </w:t>
      </w:r>
      <w:r w:rsidR="00332A03">
        <w:rPr>
          <w:b/>
          <w:bCs/>
          <w:sz w:val="28"/>
          <w:szCs w:val="28"/>
        </w:rPr>
        <w:t>приема иностранного</w:t>
      </w:r>
      <w:r w:rsidR="00600916">
        <w:rPr>
          <w:b/>
          <w:bCs/>
          <w:sz w:val="28"/>
          <w:szCs w:val="28"/>
        </w:rPr>
        <w:t xml:space="preserve">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специалиста с целью осуществления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научно-технического сотрудничества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32A03">
        <w:rPr>
          <w:b/>
          <w:bCs/>
          <w:sz w:val="28"/>
          <w:szCs w:val="28"/>
        </w:rPr>
        <w:t xml:space="preserve">рамках </w:t>
      </w:r>
      <w:r>
        <w:rPr>
          <w:b/>
          <w:bCs/>
          <w:sz w:val="28"/>
          <w:szCs w:val="28"/>
        </w:rPr>
        <w:t>межвузовского обмена</w:t>
      </w:r>
    </w:p>
    <w:p w:rsidR="00600916" w:rsidRPr="00664763" w:rsidRDefault="00600916" w:rsidP="00332A03">
      <w:pPr>
        <w:rPr>
          <w:rFonts w:asciiTheme="minorHAnsi" w:hAnsiTheme="minorHAnsi"/>
          <w:sz w:val="18"/>
          <w:szCs w:val="18"/>
        </w:rPr>
      </w:pPr>
      <w:r>
        <w:rPr>
          <w:b/>
          <w:bCs/>
          <w:sz w:val="20"/>
          <w:szCs w:val="20"/>
        </w:rPr>
        <w:t xml:space="preserve">в </w:t>
      </w:r>
      <w:r w:rsidR="00332A03">
        <w:rPr>
          <w:b/>
          <w:bCs/>
          <w:sz w:val="20"/>
          <w:szCs w:val="20"/>
        </w:rPr>
        <w:t>соответствии с</w:t>
      </w:r>
      <w:r>
        <w:rPr>
          <w:b/>
          <w:bCs/>
          <w:sz w:val="20"/>
          <w:szCs w:val="20"/>
        </w:rPr>
        <w:t xml:space="preserve"> международны</w:t>
      </w:r>
      <w:r w:rsidR="00332A03">
        <w:rPr>
          <w:b/>
          <w:bCs/>
          <w:sz w:val="20"/>
          <w:szCs w:val="20"/>
        </w:rPr>
        <w:t>ми</w:t>
      </w:r>
      <w:r>
        <w:rPr>
          <w:b/>
          <w:bCs/>
          <w:sz w:val="20"/>
          <w:szCs w:val="20"/>
        </w:rPr>
        <w:t xml:space="preserve"> </w:t>
      </w:r>
      <w:r w:rsidR="00332A03">
        <w:rPr>
          <w:b/>
          <w:bCs/>
          <w:sz w:val="20"/>
          <w:szCs w:val="20"/>
        </w:rPr>
        <w:t>соглашениями</w:t>
      </w:r>
      <w:r>
        <w:rPr>
          <w:b/>
          <w:bCs/>
          <w:sz w:val="20"/>
          <w:szCs w:val="20"/>
        </w:rPr>
        <w:t xml:space="preserve"> СПбГУ</w:t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E07A69" w:rsidRPr="008865AA" w:rsidRDefault="00DE64A2" w:rsidP="00D04C19">
      <w:pPr>
        <w:pStyle w:val="Default"/>
        <w:ind w:left="7230"/>
        <w:jc w:val="center"/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</w:pPr>
      <w:hyperlink r:id="rId6" w:history="1"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j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medvedeva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proofErr w:type="spellStart"/>
        <w:r w:rsidR="008865AA" w:rsidRPr="006B11BF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  <w:proofErr w:type="spellEnd"/>
      </w:hyperlink>
    </w:p>
    <w:p w:rsidR="00EE6612" w:rsidRPr="001567DD" w:rsidRDefault="00EE6612" w:rsidP="00D04C19">
      <w:pPr>
        <w:pStyle w:val="Default"/>
        <w:ind w:left="7230"/>
        <w:jc w:val="center"/>
        <w:rPr>
          <w:sz w:val="16"/>
          <w:szCs w:val="16"/>
        </w:rPr>
      </w:pPr>
      <w:r w:rsidRPr="001567DD">
        <w:rPr>
          <w:sz w:val="16"/>
          <w:szCs w:val="16"/>
        </w:rPr>
        <w:t xml:space="preserve"> </w:t>
      </w:r>
    </w:p>
    <w:p w:rsidR="00600916" w:rsidRPr="009C2152" w:rsidRDefault="00DE64A2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hyperlink r:id="rId7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proofErr w:type="spellEnd"/>
        <w:r w:rsidR="00600916" w:rsidRPr="009C2152">
          <w:rPr>
            <w:rStyle w:val="a5"/>
            <w:rFonts w:asciiTheme="minorHAnsi" w:hAnsiTheme="minorHAnsi"/>
            <w:sz w:val="19"/>
            <w:szCs w:val="19"/>
          </w:rPr>
          <w:t>.</w:t>
        </w:r>
        <w:proofErr w:type="spellStart"/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3"/>
        <w:gridCol w:w="30"/>
        <w:gridCol w:w="2267"/>
        <w:gridCol w:w="1047"/>
        <w:gridCol w:w="3739"/>
      </w:tblGrid>
      <w:tr w:rsidR="001567DD" w:rsidRPr="006751CC" w:rsidTr="00332A03">
        <w:tc>
          <w:tcPr>
            <w:tcW w:w="2235" w:type="dxa"/>
          </w:tcPr>
          <w:p w:rsidR="001567DD" w:rsidRPr="006751CC" w:rsidRDefault="001567DD" w:rsidP="001567D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1567DD" w:rsidRPr="001567DD" w:rsidRDefault="00A61455" w:rsidP="001567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Карпова Марина Эдуардовна</w:t>
            </w:r>
          </w:p>
        </w:tc>
      </w:tr>
      <w:tr w:rsidR="001567DD" w:rsidRPr="006751CC" w:rsidTr="00332A03">
        <w:tc>
          <w:tcPr>
            <w:tcW w:w="2235" w:type="dxa"/>
          </w:tcPr>
          <w:p w:rsidR="001567DD" w:rsidRPr="00332A03" w:rsidRDefault="001567DD" w:rsidP="001567D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7336" w:type="dxa"/>
            <w:gridSpan w:val="5"/>
          </w:tcPr>
          <w:p w:rsidR="001567DD" w:rsidRPr="001567DD" w:rsidRDefault="001567DD" w:rsidP="001567DD">
            <w:pPr>
              <w:rPr>
                <w:rFonts w:asciiTheme="minorHAnsi" w:hAnsiTheme="minorHAnsi"/>
                <w:sz w:val="22"/>
              </w:rPr>
            </w:pPr>
            <w:r w:rsidRPr="001567DD">
              <w:rPr>
                <w:rFonts w:asciiTheme="minorHAnsi" w:hAnsiTheme="minorHAnsi"/>
                <w:sz w:val="22"/>
              </w:rPr>
              <w:t>Научная библиотека им. М. Горького</w:t>
            </w:r>
          </w:p>
        </w:tc>
      </w:tr>
      <w:tr w:rsidR="001567DD" w:rsidRPr="006751CC" w:rsidTr="00332A03">
        <w:tc>
          <w:tcPr>
            <w:tcW w:w="2235" w:type="dxa"/>
          </w:tcPr>
          <w:p w:rsidR="001567DD" w:rsidRPr="006751CC" w:rsidRDefault="001567DD" w:rsidP="001567D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1567DD" w:rsidRPr="001567DD" w:rsidRDefault="00A61455" w:rsidP="001567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Директор библиотеки</w:t>
            </w:r>
          </w:p>
        </w:tc>
      </w:tr>
      <w:tr w:rsidR="001567DD" w:rsidRPr="006751CC" w:rsidTr="00332A03">
        <w:tc>
          <w:tcPr>
            <w:tcW w:w="2235" w:type="dxa"/>
          </w:tcPr>
          <w:p w:rsidR="001567DD" w:rsidRDefault="001567DD" w:rsidP="001567DD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1567DD" w:rsidRPr="006751CC" w:rsidRDefault="001567DD" w:rsidP="001567DD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1567DD" w:rsidRPr="001567DD" w:rsidRDefault="00A61455" w:rsidP="001567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</w:t>
            </w:r>
            <w:r w:rsidRPr="00A61455">
              <w:rPr>
                <w:rFonts w:asciiTheme="minorHAnsi" w:hAnsiTheme="minorHAnsi"/>
                <w:sz w:val="22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karpova</w:t>
            </w:r>
            <w:proofErr w:type="spellEnd"/>
            <w:r w:rsidR="001567DD" w:rsidRPr="001567DD">
              <w:rPr>
                <w:rFonts w:asciiTheme="minorHAnsi" w:hAnsiTheme="minorHAnsi"/>
                <w:sz w:val="22"/>
              </w:rPr>
              <w:t>@spbu.ru</w:t>
            </w:r>
          </w:p>
        </w:tc>
      </w:tr>
      <w:tr w:rsidR="00600916" w:rsidRPr="006751CC" w:rsidTr="00332A03">
        <w:tc>
          <w:tcPr>
            <w:tcW w:w="2235" w:type="dxa"/>
          </w:tcPr>
          <w:p w:rsidR="009A5652" w:rsidRPr="009C21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Приезжающий ученый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A61455" w:rsidRPr="00A61455" w:rsidRDefault="00A61455" w:rsidP="00A614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Бабицова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Зузана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заведующий</w:t>
            </w:r>
            <w:r w:rsidRPr="00A61455">
              <w:rPr>
                <w:rFonts w:asciiTheme="minorHAnsi" w:hAnsiTheme="minorHAnsi"/>
                <w:sz w:val="22"/>
                <w:szCs w:val="22"/>
              </w:rPr>
              <w:t xml:space="preserve"> отделом библиотечных фондов и процессов</w:t>
            </w:r>
          </w:p>
          <w:p w:rsidR="00600916" w:rsidRDefault="00A61455" w:rsidP="00A614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1455">
              <w:rPr>
                <w:rFonts w:asciiTheme="minorHAnsi" w:hAnsiTheme="minorHAnsi"/>
                <w:sz w:val="22"/>
                <w:szCs w:val="22"/>
              </w:rPr>
              <w:t xml:space="preserve">Университетской библиотеки, Университет им. П.Й. </w:t>
            </w:r>
            <w:proofErr w:type="spellStart"/>
            <w:r w:rsidRPr="00A61455">
              <w:rPr>
                <w:rFonts w:asciiTheme="minorHAnsi" w:hAnsiTheme="minorHAnsi"/>
                <w:sz w:val="22"/>
                <w:szCs w:val="22"/>
              </w:rPr>
              <w:t>Шафарика</w:t>
            </w:r>
            <w:proofErr w:type="spellEnd"/>
            <w:r w:rsidRPr="00A61455">
              <w:rPr>
                <w:rFonts w:asciiTheme="minorHAnsi" w:hAnsiTheme="minorHAnsi"/>
                <w:sz w:val="22"/>
                <w:szCs w:val="22"/>
              </w:rPr>
              <w:t xml:space="preserve"> (Словакия)</w:t>
            </w:r>
          </w:p>
          <w:p w:rsidR="00A61455" w:rsidRPr="00A61455" w:rsidRDefault="003F2DB5" w:rsidP="00A614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Дзуганова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Даниэла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61455">
              <w:rPr>
                <w:rFonts w:asciiTheme="minorHAnsi" w:hAnsiTheme="minorHAnsi"/>
                <w:sz w:val="22"/>
                <w:szCs w:val="22"/>
              </w:rPr>
              <w:t>директор</w:t>
            </w:r>
            <w:r w:rsidR="00A61455" w:rsidRPr="00A61455">
              <w:rPr>
                <w:rFonts w:asciiTheme="minorHAnsi" w:hAnsiTheme="minorHAnsi"/>
                <w:sz w:val="22"/>
                <w:szCs w:val="22"/>
              </w:rPr>
              <w:t xml:space="preserve"> Университетской библиотеки, Университет</w:t>
            </w:r>
          </w:p>
          <w:p w:rsidR="00A61455" w:rsidRPr="001567DD" w:rsidRDefault="00A61455" w:rsidP="00A614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1455">
              <w:rPr>
                <w:rFonts w:asciiTheme="minorHAnsi" w:hAnsiTheme="minorHAnsi"/>
                <w:sz w:val="22"/>
                <w:szCs w:val="22"/>
              </w:rPr>
              <w:t xml:space="preserve">им. П.Й. </w:t>
            </w:r>
            <w:proofErr w:type="spellStart"/>
            <w:r w:rsidRPr="00A61455">
              <w:rPr>
                <w:rFonts w:asciiTheme="minorHAnsi" w:hAnsiTheme="minorHAnsi"/>
                <w:sz w:val="22"/>
                <w:szCs w:val="22"/>
              </w:rPr>
              <w:t>Шафарика</w:t>
            </w:r>
            <w:proofErr w:type="spellEnd"/>
            <w:r w:rsidRPr="00A61455">
              <w:rPr>
                <w:rFonts w:asciiTheme="minorHAnsi" w:hAnsiTheme="minorHAnsi"/>
                <w:sz w:val="22"/>
                <w:szCs w:val="22"/>
              </w:rPr>
              <w:t xml:space="preserve"> (Словакия)</w:t>
            </w:r>
          </w:p>
        </w:tc>
      </w:tr>
      <w:tr w:rsidR="00600916" w:rsidRPr="00E37D16" w:rsidTr="00332A03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приезжающего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0916"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E37D16" w:rsidRDefault="00A61455" w:rsidP="00A614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Тел</w:t>
            </w:r>
            <w:r w:rsidRPr="00E37D16">
              <w:rPr>
                <w:rFonts w:asciiTheme="minorHAnsi" w:hAnsiTheme="minorHAnsi"/>
                <w:sz w:val="22"/>
                <w:szCs w:val="22"/>
                <w:lang w:val="en-US"/>
              </w:rPr>
              <w:t>. +42 19 11 62 66 02</w:t>
            </w:r>
          </w:p>
          <w:p w:rsidR="00A61455" w:rsidRPr="00A61455" w:rsidRDefault="00A61455" w:rsidP="00A614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614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Zuzana </w:t>
            </w:r>
            <w:proofErr w:type="spellStart"/>
            <w:r w:rsidRPr="00A61455">
              <w:rPr>
                <w:rFonts w:asciiTheme="minorHAnsi" w:hAnsiTheme="minorHAnsi"/>
                <w:sz w:val="22"/>
                <w:szCs w:val="22"/>
                <w:lang w:val="en-US"/>
              </w:rPr>
              <w:t>Babicová</w:t>
            </w:r>
            <w:proofErr w:type="spellEnd"/>
            <w:r w:rsidRPr="00A614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&lt;zuzana.babicova@upjs.sk&gt; </w:t>
            </w:r>
          </w:p>
          <w:p w:rsidR="00A61455" w:rsidRPr="00A61455" w:rsidRDefault="00A61455" w:rsidP="00A614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614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Daniela </w:t>
            </w:r>
            <w:proofErr w:type="spellStart"/>
            <w:r w:rsidRPr="00A61455">
              <w:rPr>
                <w:rFonts w:asciiTheme="minorHAnsi" w:hAnsiTheme="minorHAnsi"/>
                <w:sz w:val="22"/>
                <w:szCs w:val="22"/>
                <w:lang w:val="en-US"/>
              </w:rPr>
              <w:t>Džuganová</w:t>
            </w:r>
            <w:proofErr w:type="spellEnd"/>
            <w:r w:rsidRPr="00A6145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&lt;daniela.dzuganova@upjs.sk&gt; </w:t>
            </w:r>
          </w:p>
          <w:p w:rsidR="00A61455" w:rsidRPr="00A61455" w:rsidRDefault="00A61455" w:rsidP="00A61455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00916" w:rsidRPr="006751CC" w:rsidTr="00332A03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597" w:type="dxa"/>
            <w:gridSpan w:val="4"/>
          </w:tcPr>
          <w:p w:rsidR="00600916" w:rsidRPr="006751CC" w:rsidRDefault="008C3660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Дата при</w:t>
            </w:r>
            <w:r w:rsidR="00600916"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езда</w:t>
            </w:r>
          </w:p>
        </w:tc>
        <w:tc>
          <w:tcPr>
            <w:tcW w:w="3739" w:type="dxa"/>
          </w:tcPr>
          <w:p w:rsidR="00600916" w:rsidRPr="006751CC" w:rsidRDefault="00600916" w:rsidP="008C366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8C3660"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</w:tr>
      <w:tr w:rsidR="00600916" w:rsidRPr="006751CC" w:rsidTr="00332A03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1567DD" w:rsidRDefault="00A61455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1567DD" w:rsidRPr="001567DD">
              <w:rPr>
                <w:rFonts w:ascii="Calibri" w:hAnsi="Calibri"/>
                <w:sz w:val="22"/>
                <w:szCs w:val="22"/>
              </w:rPr>
              <w:t>.04.2018</w:t>
            </w:r>
          </w:p>
        </w:tc>
        <w:tc>
          <w:tcPr>
            <w:tcW w:w="3739" w:type="dxa"/>
          </w:tcPr>
          <w:p w:rsidR="00600916" w:rsidRPr="001567DD" w:rsidRDefault="00A61455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567DD" w:rsidRPr="001567DD">
              <w:rPr>
                <w:rFonts w:ascii="Calibri" w:hAnsi="Calibri"/>
                <w:sz w:val="22"/>
                <w:szCs w:val="22"/>
              </w:rPr>
              <w:t>0.04.2018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>лан и цели визита:</w:t>
            </w:r>
          </w:p>
        </w:tc>
      </w:tr>
      <w:tr w:rsidR="00600916" w:rsidRPr="00A61455" w:rsidTr="008C3660">
        <w:trPr>
          <w:trHeight w:val="803"/>
        </w:trPr>
        <w:tc>
          <w:tcPr>
            <w:tcW w:w="9571" w:type="dxa"/>
            <w:gridSpan w:val="6"/>
          </w:tcPr>
          <w:p w:rsidR="001567DD" w:rsidRDefault="001567DD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1567DD">
              <w:rPr>
                <w:rFonts w:ascii="Calibri" w:hAnsi="Calibri"/>
                <w:sz w:val="22"/>
                <w:szCs w:val="22"/>
              </w:rPr>
              <w:t xml:space="preserve">Целью визита было познакомиться с </w:t>
            </w:r>
            <w:r>
              <w:rPr>
                <w:rFonts w:ascii="Calibri" w:hAnsi="Calibri"/>
                <w:sz w:val="22"/>
                <w:szCs w:val="22"/>
              </w:rPr>
              <w:t xml:space="preserve">уникальными коллекциями и </w:t>
            </w:r>
            <w:r w:rsidRPr="001567DD">
              <w:rPr>
                <w:rFonts w:ascii="Calibri" w:hAnsi="Calibri"/>
                <w:sz w:val="22"/>
                <w:szCs w:val="22"/>
              </w:rPr>
              <w:t xml:space="preserve">различными аспектами </w:t>
            </w:r>
            <w:r>
              <w:rPr>
                <w:rFonts w:ascii="Calibri" w:hAnsi="Calibri"/>
                <w:sz w:val="22"/>
                <w:szCs w:val="22"/>
              </w:rPr>
              <w:t>современной</w:t>
            </w:r>
            <w:r w:rsidRPr="001567DD">
              <w:rPr>
                <w:rFonts w:ascii="Calibri" w:hAnsi="Calibri"/>
                <w:sz w:val="22"/>
                <w:szCs w:val="22"/>
              </w:rPr>
              <w:t xml:space="preserve"> деятельности университетской библиотеки, а также осу</w:t>
            </w:r>
            <w:r w:rsidR="00A1271F">
              <w:rPr>
                <w:rFonts w:ascii="Calibri" w:hAnsi="Calibri"/>
                <w:sz w:val="22"/>
                <w:szCs w:val="22"/>
              </w:rPr>
              <w:t>ществить обмен опытом с российскими</w:t>
            </w:r>
            <w:r w:rsidRPr="001567DD">
              <w:rPr>
                <w:rFonts w:ascii="Calibri" w:hAnsi="Calibri"/>
                <w:sz w:val="22"/>
                <w:szCs w:val="22"/>
              </w:rPr>
              <w:t xml:space="preserve"> коллегами по следующим направлениям:</w:t>
            </w:r>
          </w:p>
          <w:p w:rsidR="003F2DB5" w:rsidRPr="000C293E" w:rsidRDefault="003F2DB5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61455">
              <w:rPr>
                <w:rFonts w:ascii="Calibri" w:hAnsi="Calibri"/>
                <w:sz w:val="22"/>
                <w:szCs w:val="22"/>
              </w:rPr>
              <w:t>- менеджмент и маркетинг в университетской библиотеке</w:t>
            </w:r>
            <w:r>
              <w:rPr>
                <w:rFonts w:ascii="Calibri" w:hAnsi="Calibri"/>
                <w:sz w:val="22"/>
                <w:szCs w:val="22"/>
              </w:rPr>
              <w:t>, статус библиотеки как части университета</w:t>
            </w:r>
            <w:r w:rsidR="000C293E" w:rsidRPr="000C293E">
              <w:rPr>
                <w:rFonts w:ascii="Calibri" w:hAnsi="Calibri"/>
                <w:sz w:val="22"/>
                <w:szCs w:val="22"/>
              </w:rPr>
              <w:t>;</w:t>
            </w:r>
          </w:p>
          <w:p w:rsidR="001567DD" w:rsidRPr="000C293E" w:rsidRDefault="003F2DB5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работа библиотеки в поддержку публикационной активности ученых университета</w:t>
            </w:r>
            <w:r w:rsidR="001567DD">
              <w:rPr>
                <w:rFonts w:ascii="Calibri" w:hAnsi="Calibri"/>
                <w:sz w:val="22"/>
                <w:szCs w:val="22"/>
              </w:rPr>
              <w:t>, развитие направления по обеспечению</w:t>
            </w:r>
            <w:r>
              <w:rPr>
                <w:rFonts w:ascii="Calibri" w:hAnsi="Calibri"/>
                <w:sz w:val="22"/>
                <w:szCs w:val="22"/>
              </w:rPr>
              <w:t xml:space="preserve"> качество публикаций, предотвращение публикации статей в «мусорных» журналах</w:t>
            </w:r>
            <w:r w:rsidR="000C293E" w:rsidRPr="000C293E">
              <w:rPr>
                <w:rFonts w:ascii="Calibri" w:hAnsi="Calibri"/>
                <w:sz w:val="22"/>
                <w:szCs w:val="22"/>
              </w:rPr>
              <w:t>;</w:t>
            </w:r>
          </w:p>
          <w:p w:rsidR="00A61455" w:rsidRPr="00A61455" w:rsidRDefault="00A61455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61455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использование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наукометрических</w:t>
            </w:r>
            <w:proofErr w:type="spellEnd"/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баз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данных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1455">
              <w:rPr>
                <w:rFonts w:ascii="Calibri" w:hAnsi="Calibri"/>
                <w:sz w:val="22"/>
                <w:szCs w:val="22"/>
                <w:lang w:val="en-US"/>
              </w:rPr>
              <w:t>Web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1455">
              <w:rPr>
                <w:rFonts w:ascii="Calibri" w:hAnsi="Calibri"/>
                <w:sz w:val="22"/>
                <w:szCs w:val="22"/>
                <w:lang w:val="en-US"/>
              </w:rPr>
              <w:t>of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1455">
              <w:rPr>
                <w:rFonts w:ascii="Calibri" w:hAnsi="Calibri"/>
                <w:sz w:val="22"/>
                <w:szCs w:val="22"/>
                <w:lang w:val="en-US"/>
              </w:rPr>
              <w:t>Science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1455">
              <w:rPr>
                <w:rFonts w:ascii="Calibri" w:hAnsi="Calibri"/>
                <w:sz w:val="22"/>
                <w:szCs w:val="22"/>
                <w:lang w:val="en-US"/>
              </w:rPr>
              <w:t>Core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1455">
              <w:rPr>
                <w:rFonts w:ascii="Calibri" w:hAnsi="Calibri"/>
                <w:sz w:val="22"/>
                <w:szCs w:val="22"/>
                <w:lang w:val="en-US"/>
              </w:rPr>
              <w:t>Collection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 и </w:t>
            </w:r>
            <w:r w:rsidRPr="00A61455">
              <w:rPr>
                <w:rFonts w:ascii="Calibri" w:hAnsi="Calibri"/>
                <w:sz w:val="22"/>
                <w:szCs w:val="22"/>
                <w:lang w:val="en-US"/>
              </w:rPr>
              <w:t>Scopus</w:t>
            </w:r>
            <w:r w:rsidRPr="00A61455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A61455" w:rsidRPr="000C293E" w:rsidRDefault="00A61455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библиотека и информационные сервисы: информация, обучение, социальные сети</w:t>
            </w:r>
            <w:r w:rsidR="000C293E" w:rsidRPr="000C293E">
              <w:rPr>
                <w:rFonts w:ascii="Calibri" w:hAnsi="Calibri"/>
                <w:sz w:val="22"/>
                <w:szCs w:val="22"/>
              </w:rPr>
              <w:t>;</w:t>
            </w:r>
          </w:p>
          <w:p w:rsidR="00A61455" w:rsidRPr="000C293E" w:rsidRDefault="00A61455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развитие институциональных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репозиториев</w:t>
            </w:r>
            <w:proofErr w:type="spellEnd"/>
            <w:r w:rsidR="000C293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A61455" w:rsidRPr="00A61455" w:rsidRDefault="00A61455" w:rsidP="003F2DB5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1567DD" w:rsidRPr="00372DCC" w:rsidRDefault="001567DD" w:rsidP="000C293E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372DCC">
              <w:rPr>
                <w:rFonts w:ascii="Calibri" w:hAnsi="Calibri"/>
                <w:sz w:val="22"/>
                <w:szCs w:val="22"/>
              </w:rPr>
              <w:t xml:space="preserve">В рамках недели стажировки </w:t>
            </w:r>
            <w:proofErr w:type="spellStart"/>
            <w:r w:rsidR="003F2DB5">
              <w:rPr>
                <w:rFonts w:ascii="Calibri" w:hAnsi="Calibri"/>
                <w:sz w:val="22"/>
                <w:szCs w:val="22"/>
              </w:rPr>
              <w:t>Зузана</w:t>
            </w:r>
            <w:proofErr w:type="spellEnd"/>
            <w:r w:rsid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F2DB5">
              <w:rPr>
                <w:rFonts w:ascii="Calibri" w:hAnsi="Calibri"/>
                <w:sz w:val="22"/>
                <w:szCs w:val="22"/>
              </w:rPr>
              <w:t>Бабицова</w:t>
            </w:r>
            <w:proofErr w:type="spellEnd"/>
            <w:r w:rsidR="003F2DB5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="003F2DB5" w:rsidRPr="003F2DB5">
              <w:rPr>
                <w:rFonts w:ascii="Calibri" w:hAnsi="Calibri"/>
                <w:sz w:val="22"/>
                <w:szCs w:val="22"/>
              </w:rPr>
              <w:t>Даниэла</w:t>
            </w:r>
            <w:proofErr w:type="spellEnd"/>
            <w:r w:rsidR="003F2DB5"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F2DB5" w:rsidRPr="003F2DB5">
              <w:rPr>
                <w:rFonts w:ascii="Calibri" w:hAnsi="Calibri"/>
                <w:sz w:val="22"/>
                <w:szCs w:val="22"/>
              </w:rPr>
              <w:t>Дзуганова</w:t>
            </w:r>
            <w:proofErr w:type="spellEnd"/>
            <w:r w:rsidR="003F2DB5"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F2DB5">
              <w:rPr>
                <w:rFonts w:ascii="Calibri" w:hAnsi="Calibri"/>
                <w:sz w:val="22"/>
                <w:szCs w:val="22"/>
              </w:rPr>
              <w:t>подробно познакомили</w:t>
            </w:r>
            <w:r w:rsidRPr="00372DCC">
              <w:rPr>
                <w:rFonts w:ascii="Calibri" w:hAnsi="Calibri"/>
                <w:sz w:val="22"/>
                <w:szCs w:val="22"/>
              </w:rPr>
              <w:t>сь с деятельностью Научной библиотеки им. М. Горького СПбГУ, начиная с истории коллекций, заканчивая развитием системы доступа к электронным ресурсам. В пер</w:t>
            </w:r>
            <w:r w:rsidR="000C293E">
              <w:rPr>
                <w:rFonts w:ascii="Calibri" w:hAnsi="Calibri"/>
                <w:sz w:val="22"/>
                <w:szCs w:val="22"/>
              </w:rPr>
              <w:t>иод стажировки были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проведены следующие мероприятия:</w:t>
            </w:r>
          </w:p>
          <w:p w:rsidR="0080768F" w:rsidRPr="00372DCC" w:rsidRDefault="0080768F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 xml:space="preserve">Встреча с директором библиотеки М.Э. </w:t>
            </w:r>
            <w:r w:rsidR="00372DCC">
              <w:rPr>
                <w:rFonts w:ascii="Calibri" w:hAnsi="Calibri"/>
                <w:sz w:val="22"/>
                <w:szCs w:val="22"/>
              </w:rPr>
              <w:t xml:space="preserve">Карповой, в рамках </w:t>
            </w:r>
            <w:r w:rsidRPr="00372DCC">
              <w:rPr>
                <w:rFonts w:ascii="Calibri" w:hAnsi="Calibri"/>
                <w:sz w:val="22"/>
                <w:szCs w:val="22"/>
              </w:rPr>
              <w:t>которой были детально обсуждены актуальные вопросы деятельности университет</w:t>
            </w:r>
            <w:r w:rsidR="000C293E">
              <w:rPr>
                <w:rFonts w:ascii="Calibri" w:hAnsi="Calibri"/>
                <w:sz w:val="22"/>
                <w:szCs w:val="22"/>
              </w:rPr>
              <w:t>ских библиотек, включая комплектование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и</w:t>
            </w:r>
            <w:r w:rsidR="000C293E">
              <w:rPr>
                <w:rFonts w:ascii="Calibri" w:hAnsi="Calibri"/>
                <w:sz w:val="22"/>
                <w:szCs w:val="22"/>
              </w:rPr>
              <w:t xml:space="preserve"> хранение фондов, взаимодействие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с поставщиками печатной и </w:t>
            </w:r>
            <w:r w:rsidR="000C293E">
              <w:rPr>
                <w:rFonts w:ascii="Calibri" w:hAnsi="Calibri"/>
                <w:sz w:val="22"/>
                <w:szCs w:val="22"/>
              </w:rPr>
              <w:t>электронной информации, развитие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системы повышения квалификации сотрудников библиотеки и информационной грамотно</w:t>
            </w:r>
            <w:r w:rsidR="00372DCC">
              <w:rPr>
                <w:rFonts w:ascii="Calibri" w:hAnsi="Calibri"/>
                <w:sz w:val="22"/>
                <w:szCs w:val="22"/>
              </w:rPr>
              <w:t>сти унив</w:t>
            </w:r>
            <w:r w:rsidR="000C293E">
              <w:rPr>
                <w:rFonts w:ascii="Calibri" w:hAnsi="Calibri"/>
                <w:sz w:val="22"/>
                <w:szCs w:val="22"/>
              </w:rPr>
              <w:t>ерситетского сообщества, участие</w:t>
            </w:r>
            <w:r w:rsidR="00372DCC">
              <w:rPr>
                <w:rFonts w:ascii="Calibri" w:hAnsi="Calibri"/>
                <w:sz w:val="22"/>
                <w:szCs w:val="22"/>
              </w:rPr>
              <w:t xml:space="preserve"> библиотеки в поддержке публикационной активности Университета.</w:t>
            </w:r>
          </w:p>
          <w:p w:rsidR="00372DCC" w:rsidRPr="00372DCC" w:rsidRDefault="001567DD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>Экскурсия по Научно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й библиотеке им. М. Горького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 xml:space="preserve">В рамках экскурсии была освещена работа функциональных отделов библиотеки, обеспечивающих путь книги до конечного пользователя (начиная с комплектования и заканчивая обслуживанием). </w:t>
            </w:r>
          </w:p>
          <w:p w:rsidR="0080768F" w:rsidRPr="00372DCC" w:rsidRDefault="00372DCC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lastRenderedPageBreak/>
              <w:t>Посещение отдела Редких книг и рукописей НБ СПбГУ с целью знаком</w:t>
            </w:r>
            <w:r w:rsidR="00A1271F">
              <w:rPr>
                <w:rFonts w:ascii="Calibri" w:hAnsi="Calibri"/>
                <w:sz w:val="22"/>
                <w:szCs w:val="22"/>
              </w:rPr>
              <w:t>ства с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уникальными изданиями, хранящими в фонде отдела. 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>В рамках посещения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было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>рассказ</w:t>
            </w:r>
            <w:r w:rsidRPr="00372DCC">
              <w:rPr>
                <w:rFonts w:ascii="Calibri" w:hAnsi="Calibri"/>
                <w:sz w:val="22"/>
                <w:szCs w:val="22"/>
              </w:rPr>
              <w:t>ано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 xml:space="preserve"> о</w:t>
            </w:r>
            <w:r w:rsidRPr="00372DCC">
              <w:rPr>
                <w:rFonts w:ascii="Calibri" w:hAnsi="Calibri"/>
                <w:sz w:val="22"/>
                <w:szCs w:val="22"/>
              </w:rPr>
              <w:t>б истории начала</w:t>
            </w:r>
            <w:r w:rsidR="0080768F" w:rsidRPr="00372DCC">
              <w:rPr>
                <w:rFonts w:ascii="Calibri" w:hAnsi="Calibri"/>
                <w:sz w:val="22"/>
                <w:szCs w:val="22"/>
              </w:rPr>
              <w:t xml:space="preserve"> коллекции библиотеки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и глубокой научно-исследовательской работе, проводимой отделом.</w:t>
            </w:r>
          </w:p>
          <w:p w:rsidR="0080768F" w:rsidRDefault="0080768F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>Посещен</w:t>
            </w:r>
            <w:r w:rsidR="000C293E">
              <w:rPr>
                <w:rFonts w:ascii="Calibri" w:hAnsi="Calibri"/>
                <w:sz w:val="22"/>
                <w:szCs w:val="22"/>
              </w:rPr>
              <w:t>ие научно-методического отдела и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подробное знакомство со всеми аспектами работы с электронными ресурсами, включая процесс отбора</w:t>
            </w:r>
            <w:r w:rsidR="00E37D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72DCC">
              <w:rPr>
                <w:rFonts w:ascii="Calibri" w:hAnsi="Calibri"/>
                <w:sz w:val="22"/>
                <w:szCs w:val="22"/>
              </w:rPr>
              <w:t>(тестовые доступы), анализ ста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тистики использования, процедуру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закупки</w:t>
            </w:r>
            <w:r w:rsidR="000C293E">
              <w:rPr>
                <w:rFonts w:ascii="Calibri" w:hAnsi="Calibri"/>
                <w:sz w:val="22"/>
                <w:szCs w:val="22"/>
              </w:rPr>
              <w:t xml:space="preserve">, продвижение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и систему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 повышения информационной грамотности,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а также 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управление электронными ресурсами.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Были освещены этапы развития репертуара подписки на электронные научные и образовательные ресурсы и опыт использования отрытого программного обеспечения для ведения интегрированных списков электронных книг, журналов и баз данных, представленных на странице библиотеки. </w:t>
            </w:r>
            <w:r w:rsidRPr="00372DCC">
              <w:rPr>
                <w:rFonts w:ascii="Calibri" w:hAnsi="Calibri"/>
                <w:sz w:val="22"/>
                <w:szCs w:val="22"/>
              </w:rPr>
              <w:t xml:space="preserve">Отдельно была затронута тема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ресурсов </w:t>
            </w:r>
            <w:r w:rsidR="00372DCC" w:rsidRPr="00372DCC">
              <w:rPr>
                <w:rFonts w:ascii="Calibri" w:hAnsi="Calibri"/>
                <w:sz w:val="22"/>
                <w:szCs w:val="22"/>
                <w:lang w:val="en-US"/>
              </w:rPr>
              <w:t>open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2DCC" w:rsidRPr="00372DCC">
              <w:rPr>
                <w:rFonts w:ascii="Calibri" w:hAnsi="Calibri"/>
                <w:sz w:val="22"/>
                <w:szCs w:val="22"/>
                <w:lang w:val="en-US"/>
              </w:rPr>
              <w:t>access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 xml:space="preserve"> (формирование списка таких р</w:t>
            </w:r>
            <w:r w:rsidR="00A1271F">
              <w:rPr>
                <w:rFonts w:ascii="Calibri" w:hAnsi="Calibri"/>
                <w:sz w:val="22"/>
                <w:szCs w:val="22"/>
              </w:rPr>
              <w:t xml:space="preserve">есурсов), а также представления </w:t>
            </w:r>
            <w:r w:rsidR="00372DCC" w:rsidRPr="00372DCC">
              <w:rPr>
                <w:rFonts w:ascii="Calibri" w:hAnsi="Calibri"/>
                <w:sz w:val="22"/>
                <w:szCs w:val="22"/>
              </w:rPr>
              <w:t>публикаций авторов СПбГУ в открытом доступе.</w:t>
            </w:r>
          </w:p>
          <w:p w:rsidR="003F2DB5" w:rsidRPr="005900B7" w:rsidRDefault="003F2DB5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F2DB5">
              <w:rPr>
                <w:rFonts w:ascii="Calibri" w:hAnsi="Calibri"/>
                <w:sz w:val="22"/>
                <w:szCs w:val="22"/>
              </w:rPr>
              <w:t xml:space="preserve">Беседа с советником директора НБ СПбГУ О.В. Москалевой, посвященная </w:t>
            </w:r>
            <w:proofErr w:type="spellStart"/>
            <w:r w:rsidR="005900B7">
              <w:rPr>
                <w:rFonts w:ascii="Calibri" w:hAnsi="Calibri"/>
                <w:sz w:val="22"/>
                <w:szCs w:val="22"/>
              </w:rPr>
              <w:t>наукометрии</w:t>
            </w:r>
            <w:proofErr w:type="spellEnd"/>
            <w:r w:rsidR="005900B7">
              <w:rPr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="005900B7">
              <w:rPr>
                <w:rFonts w:ascii="Calibri" w:hAnsi="Calibri"/>
                <w:sz w:val="22"/>
                <w:szCs w:val="22"/>
              </w:rPr>
              <w:t>библиом</w:t>
            </w:r>
            <w:r w:rsidRPr="003F2DB5">
              <w:rPr>
                <w:rFonts w:ascii="Calibri" w:hAnsi="Calibri"/>
                <w:sz w:val="22"/>
                <w:szCs w:val="22"/>
              </w:rPr>
              <w:t>етрии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. В рамках беседы обсуждались различные аспекты деятельности библиотеки, связанные с повышением видимости результатов научной деятельности Университета, включая обеспечение представления информации о публикациях авторов СПбГУ в Российском индексе научного цитирования (модуль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Science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Index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для организаций), к</w:t>
            </w:r>
            <w:r w:rsidR="000C293E">
              <w:rPr>
                <w:rFonts w:ascii="Calibri" w:hAnsi="Calibri"/>
                <w:sz w:val="22"/>
                <w:szCs w:val="22"/>
              </w:rPr>
              <w:t>орректировку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 профиля организации в международных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наукометрических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базах данных (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Web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of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Science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 и </w:t>
            </w:r>
            <w:r w:rsidRPr="003F2DB5">
              <w:rPr>
                <w:rFonts w:ascii="Calibri" w:hAnsi="Calibri"/>
                <w:sz w:val="22"/>
                <w:szCs w:val="22"/>
                <w:lang w:val="en-US"/>
              </w:rPr>
              <w:t>Scopus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), помощь в выборе места публикации (наиболее подходящего журнала), участие в проекте развития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репозитория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СПбГУ и </w:t>
            </w:r>
            <w:r>
              <w:rPr>
                <w:rFonts w:ascii="Calibri" w:hAnsi="Calibri"/>
                <w:sz w:val="22"/>
                <w:szCs w:val="22"/>
              </w:rPr>
              <w:t>р</w:t>
            </w:r>
            <w:r w:rsidRPr="003F2DB5">
              <w:rPr>
                <w:rFonts w:ascii="Calibri" w:hAnsi="Calibri"/>
                <w:sz w:val="22"/>
                <w:szCs w:val="22"/>
              </w:rPr>
              <w:t xml:space="preserve">азмещение полных текстов диссертаций, защищенных в СПбГУ, в мировой базе данных диссертации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ProQuest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Dissertations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Theses</w:t>
            </w:r>
            <w:proofErr w:type="spellEnd"/>
            <w:r w:rsidRPr="003F2DB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F2DB5">
              <w:rPr>
                <w:rFonts w:ascii="Calibri" w:hAnsi="Calibri"/>
                <w:sz w:val="22"/>
                <w:szCs w:val="22"/>
              </w:rPr>
              <w:t>Global</w:t>
            </w:r>
            <w:proofErr w:type="spellEnd"/>
            <w:r w:rsidR="005900B7">
              <w:rPr>
                <w:rFonts w:ascii="Calibri" w:hAnsi="Calibri"/>
                <w:sz w:val="22"/>
                <w:szCs w:val="22"/>
              </w:rPr>
              <w:t>.</w:t>
            </w:r>
          </w:p>
          <w:p w:rsidR="001567DD" w:rsidRDefault="001567DD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372DCC">
              <w:rPr>
                <w:rFonts w:ascii="Calibri" w:hAnsi="Calibri"/>
                <w:sz w:val="22"/>
                <w:szCs w:val="22"/>
              </w:rPr>
              <w:t xml:space="preserve">Посещение отраслевого отдела библиотеки по направления менеджмент с целью знакомства с работой отдела, расположенного на двух площадках, современными библиотечными сервисами и </w:t>
            </w:r>
            <w:r w:rsidR="00AE0E36">
              <w:rPr>
                <w:rFonts w:ascii="Calibri" w:hAnsi="Calibri"/>
                <w:sz w:val="22"/>
                <w:szCs w:val="22"/>
              </w:rPr>
              <w:t xml:space="preserve">многоуровневой </w:t>
            </w:r>
            <w:r w:rsidRPr="00372DCC">
              <w:rPr>
                <w:rFonts w:ascii="Calibri" w:hAnsi="Calibri"/>
                <w:sz w:val="22"/>
                <w:szCs w:val="22"/>
              </w:rPr>
              <w:t>системой обучения пользо</w:t>
            </w:r>
            <w:r w:rsidR="00AE0E36">
              <w:rPr>
                <w:rFonts w:ascii="Calibri" w:hAnsi="Calibri"/>
                <w:sz w:val="22"/>
                <w:szCs w:val="22"/>
              </w:rPr>
              <w:t>вателей в целях интеграции электронных ресурсов в образовательный и научный процесс подразделения.</w:t>
            </w:r>
          </w:p>
          <w:p w:rsidR="005900B7" w:rsidRPr="005900B7" w:rsidRDefault="001567DD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E0E36">
              <w:rPr>
                <w:rFonts w:ascii="Calibri" w:hAnsi="Calibri"/>
                <w:sz w:val="22"/>
                <w:szCs w:val="22"/>
              </w:rPr>
              <w:t xml:space="preserve">Посещение отраслевого отдела по направления юриспруденция с целью знакомства с работой отдела, читальными залами для работы с различными видами и типами источников и </w:t>
            </w:r>
            <w:r w:rsidR="00AE0E36">
              <w:rPr>
                <w:rFonts w:ascii="Calibri" w:hAnsi="Calibri"/>
                <w:sz w:val="22"/>
                <w:szCs w:val="22"/>
              </w:rPr>
              <w:t>системой обучения пользователей (вк</w:t>
            </w:r>
            <w:r w:rsidR="000C293E">
              <w:rPr>
                <w:rFonts w:ascii="Calibri" w:hAnsi="Calibri"/>
                <w:sz w:val="22"/>
                <w:szCs w:val="22"/>
              </w:rPr>
              <w:t>лючая активную работу библиотеки</w:t>
            </w:r>
            <w:r w:rsidR="00AE0E36">
              <w:rPr>
                <w:rFonts w:ascii="Calibri" w:hAnsi="Calibri"/>
                <w:sz w:val="22"/>
                <w:szCs w:val="22"/>
              </w:rPr>
              <w:t xml:space="preserve"> в социальных сетях).</w:t>
            </w:r>
          </w:p>
          <w:p w:rsidR="00E143B5" w:rsidRDefault="001567DD" w:rsidP="000C293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E0E36">
              <w:rPr>
                <w:rFonts w:ascii="Calibri" w:hAnsi="Calibri"/>
                <w:sz w:val="22"/>
                <w:szCs w:val="22"/>
              </w:rPr>
              <w:t>По</w:t>
            </w:r>
            <w:r w:rsidR="00AE0E36">
              <w:rPr>
                <w:rFonts w:ascii="Calibri" w:hAnsi="Calibri"/>
                <w:sz w:val="22"/>
                <w:szCs w:val="22"/>
              </w:rPr>
              <w:t xml:space="preserve">сещение </w:t>
            </w:r>
            <w:r w:rsidR="00E143B5">
              <w:rPr>
                <w:rFonts w:ascii="Calibri" w:hAnsi="Calibri"/>
                <w:sz w:val="22"/>
                <w:szCs w:val="22"/>
              </w:rPr>
              <w:t>Фундаментальной библиотеки</w:t>
            </w:r>
            <w:r w:rsidR="00E143B5" w:rsidRPr="00E143B5">
              <w:rPr>
                <w:rFonts w:ascii="Calibri" w:hAnsi="Calibri"/>
                <w:sz w:val="22"/>
                <w:szCs w:val="22"/>
              </w:rPr>
              <w:t xml:space="preserve"> имени императрицы Марии Федоровны</w:t>
            </w:r>
          </w:p>
          <w:p w:rsidR="005900B7" w:rsidRDefault="00E143B5" w:rsidP="000C293E">
            <w:pPr>
              <w:pStyle w:val="Default"/>
              <w:ind w:left="106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Российского государственного педагогического</w:t>
            </w:r>
            <w:r w:rsidRPr="00E143B5">
              <w:rPr>
                <w:rFonts w:ascii="Calibri" w:hAnsi="Calibri"/>
                <w:sz w:val="22"/>
                <w:szCs w:val="22"/>
              </w:rPr>
              <w:t xml:space="preserve"> университет</w:t>
            </w:r>
            <w:r>
              <w:rPr>
                <w:rFonts w:ascii="Calibri" w:hAnsi="Calibri"/>
                <w:sz w:val="22"/>
                <w:szCs w:val="22"/>
              </w:rPr>
              <w:t>а</w:t>
            </w:r>
            <w:r w:rsidRPr="00E143B5">
              <w:rPr>
                <w:rFonts w:ascii="Calibri" w:hAnsi="Calibri"/>
                <w:sz w:val="22"/>
                <w:szCs w:val="22"/>
              </w:rPr>
              <w:t xml:space="preserve"> им. А.И. Герцена</w:t>
            </w:r>
            <w:r>
              <w:rPr>
                <w:rFonts w:ascii="Calibri" w:hAnsi="Calibri"/>
                <w:sz w:val="22"/>
                <w:szCs w:val="22"/>
              </w:rPr>
              <w:t xml:space="preserve">. В рамках визита </w:t>
            </w:r>
            <w:r w:rsidR="000C293E">
              <w:rPr>
                <w:rFonts w:ascii="Calibri" w:hAnsi="Calibri"/>
                <w:sz w:val="22"/>
                <w:szCs w:val="22"/>
              </w:rPr>
              <w:t xml:space="preserve">коллегам </w:t>
            </w:r>
            <w:r>
              <w:rPr>
                <w:rFonts w:ascii="Calibri" w:hAnsi="Calibri"/>
                <w:sz w:val="22"/>
                <w:szCs w:val="22"/>
              </w:rPr>
              <w:t xml:space="preserve">было рассказано </w:t>
            </w:r>
            <w:r w:rsidRPr="00E143B5">
              <w:rPr>
                <w:rFonts w:ascii="Calibri" w:hAnsi="Calibri"/>
                <w:sz w:val="22"/>
                <w:szCs w:val="22"/>
              </w:rPr>
              <w:t xml:space="preserve">о фондах библиотеки, о современных принципах </w:t>
            </w:r>
            <w:r w:rsidR="002C0850">
              <w:rPr>
                <w:rFonts w:ascii="Calibri" w:hAnsi="Calibri"/>
                <w:sz w:val="22"/>
                <w:szCs w:val="22"/>
              </w:rPr>
              <w:t xml:space="preserve">ее </w:t>
            </w:r>
            <w:r w:rsidRPr="00E143B5">
              <w:rPr>
                <w:rFonts w:ascii="Calibri" w:hAnsi="Calibri"/>
                <w:sz w:val="22"/>
                <w:szCs w:val="22"/>
              </w:rPr>
              <w:t>ком</w:t>
            </w:r>
            <w:r w:rsidR="002C0850">
              <w:rPr>
                <w:rFonts w:ascii="Calibri" w:hAnsi="Calibri"/>
                <w:sz w:val="22"/>
                <w:szCs w:val="22"/>
              </w:rPr>
              <w:t xml:space="preserve">плектования </w:t>
            </w:r>
            <w:r w:rsidRPr="00E143B5">
              <w:rPr>
                <w:rFonts w:ascii="Calibri" w:hAnsi="Calibri"/>
                <w:sz w:val="22"/>
                <w:szCs w:val="22"/>
              </w:rPr>
              <w:t xml:space="preserve">бумажными и </w:t>
            </w:r>
            <w:r w:rsidR="002C0850">
              <w:rPr>
                <w:rFonts w:ascii="Calibri" w:hAnsi="Calibri"/>
                <w:sz w:val="22"/>
                <w:szCs w:val="22"/>
              </w:rPr>
              <w:t xml:space="preserve">электронными ресурсами, </w:t>
            </w:r>
            <w:r w:rsidRPr="00E143B5">
              <w:rPr>
                <w:rFonts w:ascii="Calibri" w:hAnsi="Calibri"/>
                <w:sz w:val="22"/>
                <w:szCs w:val="22"/>
              </w:rPr>
              <w:t>о принципах расстановки литературы в читальных зала</w:t>
            </w:r>
            <w:r w:rsidR="002C0850">
              <w:rPr>
                <w:rFonts w:ascii="Calibri" w:hAnsi="Calibri"/>
                <w:sz w:val="22"/>
                <w:szCs w:val="22"/>
              </w:rPr>
              <w:t xml:space="preserve">х и </w:t>
            </w:r>
            <w:r w:rsidRPr="00E143B5">
              <w:rPr>
                <w:rFonts w:ascii="Calibri" w:hAnsi="Calibri"/>
                <w:sz w:val="22"/>
                <w:szCs w:val="22"/>
              </w:rPr>
              <w:t xml:space="preserve">электронных библиотечных системах, которые позволяют обеспечить студентов научной и учебной литературой в современном формате </w:t>
            </w:r>
            <w:r w:rsidR="00A1271F">
              <w:rPr>
                <w:rFonts w:ascii="Calibri" w:hAnsi="Calibri"/>
                <w:sz w:val="22"/>
                <w:szCs w:val="22"/>
              </w:rPr>
              <w:t>(</w:t>
            </w:r>
            <w:r w:rsidRPr="00E143B5">
              <w:rPr>
                <w:rFonts w:ascii="Calibri" w:hAnsi="Calibri"/>
                <w:sz w:val="22"/>
                <w:szCs w:val="22"/>
              </w:rPr>
              <w:t>с учетом полного соблюдения авторских прав</w:t>
            </w:r>
            <w:r w:rsidR="00A1271F">
              <w:rPr>
                <w:rFonts w:ascii="Calibri" w:hAnsi="Calibri"/>
                <w:sz w:val="22"/>
                <w:szCs w:val="22"/>
              </w:rPr>
              <w:t>)</w:t>
            </w:r>
            <w:r w:rsidRPr="00E143B5">
              <w:rPr>
                <w:rFonts w:ascii="Calibri" w:hAnsi="Calibri"/>
                <w:sz w:val="22"/>
                <w:szCs w:val="22"/>
              </w:rPr>
              <w:t>.</w:t>
            </w:r>
          </w:p>
          <w:p w:rsidR="00694EA0" w:rsidRPr="00694EA0" w:rsidRDefault="005900B7" w:rsidP="000C293E">
            <w:pPr>
              <w:pStyle w:val="a7"/>
              <w:numPr>
                <w:ilvl w:val="0"/>
                <w:numId w:val="1"/>
              </w:numPr>
              <w:jc w:val="both"/>
              <w:rPr>
                <w:rFonts w:ascii="Calibri" w:hAnsi="Calibri" w:cs="Myriad Pro"/>
                <w:color w:val="000000"/>
                <w:sz w:val="22"/>
              </w:rPr>
            </w:pPr>
            <w:r w:rsidRPr="00694EA0">
              <w:rPr>
                <w:rFonts w:ascii="Calibri" w:hAnsi="Calibri" w:cs="Myriad Pro"/>
                <w:color w:val="000000"/>
                <w:sz w:val="22"/>
              </w:rPr>
              <w:t xml:space="preserve">Круглый стол «Современные университетские библиотеки», в рамках которого коллеги из Университета им. П.Й. </w:t>
            </w:r>
            <w:proofErr w:type="spellStart"/>
            <w:r w:rsidRPr="00694EA0">
              <w:rPr>
                <w:rFonts w:ascii="Calibri" w:hAnsi="Calibri" w:cs="Myriad Pro"/>
                <w:color w:val="000000"/>
                <w:sz w:val="22"/>
              </w:rPr>
              <w:t>Шафарика</w:t>
            </w:r>
            <w:proofErr w:type="spellEnd"/>
            <w:r w:rsidRPr="00694EA0">
              <w:rPr>
                <w:rFonts w:ascii="Calibri" w:hAnsi="Calibri" w:cs="Myriad Pro"/>
                <w:color w:val="000000"/>
                <w:sz w:val="22"/>
              </w:rPr>
              <w:t xml:space="preserve"> и директор библиотеки М.Э. Карпова представили презентации об истории и перспективах развития своих библиотек. В круглом столе приняли участие заведующие отделами и молодые специалисты НБ СПбГУ. В рамках круглого стола сос</w:t>
            </w:r>
            <w:r w:rsidR="00694EA0" w:rsidRPr="00694EA0">
              <w:rPr>
                <w:rFonts w:ascii="Calibri" w:hAnsi="Calibri" w:cs="Myriad Pro"/>
                <w:color w:val="000000"/>
                <w:sz w:val="22"/>
              </w:rPr>
              <w:t>тоялась продуктивная дискуссия и</w:t>
            </w:r>
            <w:r w:rsidRPr="00694EA0">
              <w:rPr>
                <w:rFonts w:ascii="Calibri" w:hAnsi="Calibri" w:cs="Myriad Pro"/>
                <w:color w:val="000000"/>
                <w:sz w:val="22"/>
              </w:rPr>
              <w:t xml:space="preserve"> обмен мнениями. </w:t>
            </w:r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 xml:space="preserve">Для коллег из Университета им. П.Й. </w:t>
            </w:r>
            <w:proofErr w:type="spellStart"/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>Шафарика</w:t>
            </w:r>
            <w:proofErr w:type="spellEnd"/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 xml:space="preserve"> была подготовлена специальная книжная выставка, посвященная словенской литературе, </w:t>
            </w:r>
            <w:r w:rsidR="00694EA0" w:rsidRPr="00694EA0">
              <w:rPr>
                <w:rFonts w:ascii="Calibri" w:hAnsi="Calibri" w:cs="Myriad Pro"/>
                <w:color w:val="000000"/>
                <w:sz w:val="22"/>
              </w:rPr>
              <w:t>включающая</w:t>
            </w:r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 xml:space="preserve"> сочинения поэта и деятеля чешского и словацкого национального возрождения, директора библиотеки Пражского университета </w:t>
            </w:r>
            <w:r w:rsidR="000C293E">
              <w:rPr>
                <w:rFonts w:ascii="Calibri" w:hAnsi="Calibri" w:cs="Myriad Pro"/>
                <w:color w:val="000000"/>
                <w:sz w:val="22"/>
              </w:rPr>
              <w:t>Па</w:t>
            </w:r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 xml:space="preserve">вла Йозефа </w:t>
            </w:r>
            <w:proofErr w:type="spellStart"/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>Шафарика</w:t>
            </w:r>
            <w:proofErr w:type="spellEnd"/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 xml:space="preserve">. Заведующая отраслевым отделом по направлению филология </w:t>
            </w:r>
            <w:proofErr w:type="spellStart"/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>О.В.Васильевна</w:t>
            </w:r>
            <w:proofErr w:type="spellEnd"/>
            <w:r w:rsidR="008253C8" w:rsidRPr="00694EA0">
              <w:rPr>
                <w:rFonts w:ascii="Calibri" w:hAnsi="Calibri" w:cs="Myriad Pro"/>
                <w:color w:val="000000"/>
                <w:sz w:val="22"/>
              </w:rPr>
              <w:t xml:space="preserve"> познакомила коллег с </w:t>
            </w:r>
            <w:r w:rsidR="00694EA0" w:rsidRPr="00694EA0">
              <w:rPr>
                <w:rFonts w:ascii="Calibri" w:hAnsi="Calibri" w:cs="Myriad Pro"/>
                <w:color w:val="000000"/>
                <w:sz w:val="22"/>
              </w:rPr>
              <w:t>изданиями, представленными на выставке, а также осветила этапы развития преподавания словенского языке в СПбГУ.</w:t>
            </w:r>
            <w:r w:rsidR="00694EA0">
              <w:t xml:space="preserve"> </w:t>
            </w:r>
          </w:p>
          <w:p w:rsidR="00694EA0" w:rsidRPr="00694EA0" w:rsidRDefault="00694EA0" w:rsidP="000C293E">
            <w:pPr>
              <w:pStyle w:val="a7"/>
              <w:numPr>
                <w:ilvl w:val="0"/>
                <w:numId w:val="1"/>
              </w:numPr>
              <w:jc w:val="both"/>
              <w:rPr>
                <w:rFonts w:ascii="Calibri" w:hAnsi="Calibri" w:cs="Myriad Pro"/>
                <w:color w:val="000000"/>
                <w:sz w:val="22"/>
              </w:rPr>
            </w:pPr>
            <w:r w:rsidRPr="00694EA0">
              <w:rPr>
                <w:rFonts w:ascii="Calibri" w:hAnsi="Calibri" w:cs="Myriad Pro"/>
                <w:color w:val="000000"/>
                <w:sz w:val="22"/>
              </w:rPr>
              <w:t xml:space="preserve">Посещение Президентской библиотеки имени Б.Н. Ельцина. Знакомство с разнообразными видами деятельности данной библиотеки, представляющей собой </w:t>
            </w:r>
            <w:r w:rsidRPr="00694EA0">
              <w:rPr>
                <w:rFonts w:ascii="Calibri" w:hAnsi="Calibri" w:cs="Myriad Pro"/>
                <w:color w:val="000000"/>
                <w:sz w:val="22"/>
              </w:rPr>
              <w:lastRenderedPageBreak/>
              <w:t>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России.</w:t>
            </w:r>
          </w:p>
          <w:p w:rsidR="005900B7" w:rsidRPr="005605B4" w:rsidRDefault="00694EA0" w:rsidP="000C293E">
            <w:pPr>
              <w:pStyle w:val="a7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Посещение Рос</w:t>
            </w:r>
            <w:r w:rsidR="005605B4">
              <w:rPr>
                <w:rFonts w:ascii="Calibri" w:hAnsi="Calibri"/>
                <w:sz w:val="22"/>
              </w:rPr>
              <w:t>сийской национальной библиотеки – одной из величайших в мире сокровищниц книжного зна</w:t>
            </w:r>
            <w:r w:rsidR="000C293E">
              <w:rPr>
                <w:rFonts w:ascii="Calibri" w:hAnsi="Calibri"/>
                <w:sz w:val="22"/>
              </w:rPr>
              <w:t>ния, в котором с</w:t>
            </w:r>
            <w:r w:rsidR="005605B4">
              <w:rPr>
                <w:rFonts w:ascii="Calibri" w:hAnsi="Calibri"/>
                <w:sz w:val="22"/>
              </w:rPr>
              <w:t>охранение культурного наследия и традиционных це</w:t>
            </w:r>
            <w:r w:rsidR="000C293E">
              <w:rPr>
                <w:rFonts w:ascii="Calibri" w:hAnsi="Calibri"/>
                <w:sz w:val="22"/>
              </w:rPr>
              <w:t>нностей книжной культуры сочетаю</w:t>
            </w:r>
            <w:r w:rsidR="005605B4">
              <w:rPr>
                <w:rFonts w:ascii="Calibri" w:hAnsi="Calibri"/>
                <w:sz w:val="22"/>
              </w:rPr>
              <w:t>тся</w:t>
            </w:r>
            <w:r w:rsidR="000C293E">
              <w:rPr>
                <w:rFonts w:ascii="Calibri" w:hAnsi="Calibri"/>
                <w:sz w:val="22"/>
              </w:rPr>
              <w:t xml:space="preserve"> </w:t>
            </w:r>
            <w:r w:rsidR="005605B4">
              <w:rPr>
                <w:rFonts w:ascii="Calibri" w:hAnsi="Calibri"/>
                <w:sz w:val="22"/>
              </w:rPr>
              <w:t>с планомерным</w:t>
            </w:r>
            <w:r w:rsidR="000C293E">
              <w:rPr>
                <w:rFonts w:ascii="Calibri" w:hAnsi="Calibri"/>
                <w:sz w:val="22"/>
              </w:rPr>
              <w:t xml:space="preserve"> внедрением инноваций. Основные</w:t>
            </w:r>
            <w:r w:rsidR="005605B4">
              <w:rPr>
                <w:rFonts w:ascii="Calibri" w:hAnsi="Calibri"/>
                <w:sz w:val="22"/>
              </w:rPr>
              <w:t xml:space="preserve"> направления деятельности библиотеки были представлены коллегам в рамках посещения.</w:t>
            </w:r>
          </w:p>
          <w:bookmarkEnd w:id="0"/>
          <w:p w:rsidR="005900B7" w:rsidRPr="002C0850" w:rsidRDefault="005900B7" w:rsidP="002C0850">
            <w:pPr>
              <w:pStyle w:val="Default"/>
              <w:ind w:left="1065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lastRenderedPageBreak/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4C0B49">
        <w:trPr>
          <w:trHeight w:val="368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4C0B49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4C0B49" w:rsidRPr="006751CC" w:rsidTr="00B53EAD">
        <w:trPr>
          <w:trHeight w:val="703"/>
        </w:trPr>
        <w:tc>
          <w:tcPr>
            <w:tcW w:w="2488" w:type="dxa"/>
            <w:gridSpan w:val="2"/>
          </w:tcPr>
          <w:p w:rsidR="004C0B49" w:rsidRDefault="004C0B49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</w:tc>
        <w:tc>
          <w:tcPr>
            <w:tcW w:w="7083" w:type="dxa"/>
            <w:gridSpan w:val="4"/>
          </w:tcPr>
          <w:p w:rsidR="004C0B49" w:rsidRDefault="004C0B49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4C0B49" w:rsidRDefault="004C0B49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8C3660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 (-и)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2C0850" w:rsidTr="00B53EAD">
        <w:tc>
          <w:tcPr>
            <w:tcW w:w="9571" w:type="dxa"/>
            <w:gridSpan w:val="6"/>
          </w:tcPr>
          <w:p w:rsidR="00600916" w:rsidRPr="002C0850" w:rsidRDefault="002C0850" w:rsidP="002C0850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0850">
              <w:rPr>
                <w:rFonts w:ascii="Calibri" w:hAnsi="Calibri"/>
                <w:sz w:val="22"/>
                <w:szCs w:val="22"/>
              </w:rPr>
              <w:t>В рамках визита установилис</w:t>
            </w:r>
            <w:r>
              <w:rPr>
                <w:rFonts w:ascii="Calibri" w:hAnsi="Calibri"/>
                <w:sz w:val="22"/>
                <w:szCs w:val="22"/>
              </w:rPr>
              <w:t xml:space="preserve">ь хорошие партнерские отношения, которые в дальнейшем будут поддерживаться </w:t>
            </w:r>
            <w:r w:rsidR="0026795D">
              <w:rPr>
                <w:rFonts w:ascii="Calibri" w:hAnsi="Calibri"/>
                <w:sz w:val="22"/>
                <w:szCs w:val="22"/>
              </w:rPr>
              <w:t>в рамках электронной переписки.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Представляет ли интерес дальнейшая совместная работа с приезжающим специалистом? (если да, то указать, как именно: в рамках межвузовского обмена,</w:t>
            </w:r>
            <w:r w:rsidR="004C0B49">
              <w:rPr>
                <w:rFonts w:ascii="Calibri" w:hAnsi="Calibri"/>
                <w:b/>
                <w:sz w:val="22"/>
                <w:szCs w:val="22"/>
              </w:rPr>
              <w:t xml:space="preserve"> привлечение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на научную стажировку, приглашение на позицию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постдока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и т.д.)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2C0850" w:rsidRDefault="00694EA0" w:rsidP="002C0850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Надеемся, что </w:t>
            </w:r>
            <w:r w:rsidR="002C0850" w:rsidRPr="002C0850">
              <w:rPr>
                <w:rFonts w:ascii="Calibri" w:hAnsi="Calibri"/>
                <w:sz w:val="22"/>
                <w:szCs w:val="22"/>
              </w:rPr>
              <w:t>сотрудники Научной библиотеки им.</w:t>
            </w:r>
            <w:r>
              <w:rPr>
                <w:rFonts w:ascii="Calibri" w:hAnsi="Calibri"/>
                <w:sz w:val="22"/>
                <w:szCs w:val="22"/>
              </w:rPr>
              <w:t xml:space="preserve"> М. Горького смогут посетить библиотеку</w:t>
            </w:r>
            <w:r w:rsidR="000C293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94EA0">
              <w:rPr>
                <w:rFonts w:ascii="Calibri" w:hAnsi="Calibri"/>
                <w:sz w:val="22"/>
                <w:szCs w:val="22"/>
              </w:rPr>
              <w:t>Университет</w:t>
            </w:r>
            <w:r w:rsidR="000C293E">
              <w:rPr>
                <w:rFonts w:ascii="Calibri" w:hAnsi="Calibri"/>
                <w:sz w:val="22"/>
                <w:szCs w:val="22"/>
              </w:rPr>
              <w:t>а</w:t>
            </w:r>
            <w:r w:rsidRPr="00694EA0">
              <w:rPr>
                <w:rFonts w:ascii="Calibri" w:hAnsi="Calibri"/>
                <w:sz w:val="22"/>
                <w:szCs w:val="22"/>
              </w:rPr>
              <w:t xml:space="preserve"> им. П.Й. </w:t>
            </w:r>
            <w:proofErr w:type="spellStart"/>
            <w:r w:rsidRPr="00694EA0">
              <w:rPr>
                <w:rFonts w:ascii="Calibri" w:hAnsi="Calibri"/>
                <w:sz w:val="22"/>
                <w:szCs w:val="22"/>
              </w:rPr>
              <w:t>Шафарика</w:t>
            </w:r>
            <w:proofErr w:type="spellEnd"/>
            <w:r w:rsidRPr="00694E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0850" w:rsidRPr="002C0850">
              <w:rPr>
                <w:rFonts w:ascii="Calibri" w:hAnsi="Calibri"/>
                <w:sz w:val="22"/>
                <w:szCs w:val="22"/>
              </w:rPr>
              <w:t>с целью обмена опытом и знакомства ее деятельностью по различным направлениям.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приема 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в целом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  <w:r w:rsidR="005605B4">
              <w:rPr>
                <w:rFonts w:ascii="Myriad Pro Cyr" w:hAnsi="Myriad Pro Cyr" w:cs="Myriad Pro Cyr"/>
                <w:b/>
                <w:sz w:val="20"/>
                <w:szCs w:val="20"/>
              </w:rPr>
              <w:t>03 мая</w:t>
            </w:r>
            <w:r w:rsidR="002C0850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 2018 года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E36"/>
    <w:multiLevelType w:val="hybridMultilevel"/>
    <w:tmpl w:val="45705BFC"/>
    <w:lvl w:ilvl="0" w:tplc="869445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5"/>
    <w:rsid w:val="00002D4E"/>
    <w:rsid w:val="00050248"/>
    <w:rsid w:val="00080447"/>
    <w:rsid w:val="000A6A31"/>
    <w:rsid w:val="000C293E"/>
    <w:rsid w:val="000F2138"/>
    <w:rsid w:val="00113B9D"/>
    <w:rsid w:val="001567DD"/>
    <w:rsid w:val="00204B3D"/>
    <w:rsid w:val="00222C54"/>
    <w:rsid w:val="00250A7F"/>
    <w:rsid w:val="00262758"/>
    <w:rsid w:val="0026396D"/>
    <w:rsid w:val="0026795D"/>
    <w:rsid w:val="002A7676"/>
    <w:rsid w:val="002C0850"/>
    <w:rsid w:val="002D4CBE"/>
    <w:rsid w:val="002E25E2"/>
    <w:rsid w:val="003273E1"/>
    <w:rsid w:val="00332A03"/>
    <w:rsid w:val="00372DCC"/>
    <w:rsid w:val="003A292D"/>
    <w:rsid w:val="003B5C9E"/>
    <w:rsid w:val="003F2DB5"/>
    <w:rsid w:val="00447738"/>
    <w:rsid w:val="00466315"/>
    <w:rsid w:val="0047779E"/>
    <w:rsid w:val="004A044D"/>
    <w:rsid w:val="004B0CB5"/>
    <w:rsid w:val="004C0B49"/>
    <w:rsid w:val="004E0722"/>
    <w:rsid w:val="005605B4"/>
    <w:rsid w:val="005900B7"/>
    <w:rsid w:val="0059162E"/>
    <w:rsid w:val="00595318"/>
    <w:rsid w:val="00600916"/>
    <w:rsid w:val="00664763"/>
    <w:rsid w:val="006751CC"/>
    <w:rsid w:val="006844BA"/>
    <w:rsid w:val="0069357C"/>
    <w:rsid w:val="00694EA0"/>
    <w:rsid w:val="007249F9"/>
    <w:rsid w:val="0073212C"/>
    <w:rsid w:val="0073252F"/>
    <w:rsid w:val="007370CF"/>
    <w:rsid w:val="00773A41"/>
    <w:rsid w:val="007D2A0D"/>
    <w:rsid w:val="007F005F"/>
    <w:rsid w:val="0080768F"/>
    <w:rsid w:val="00823FD1"/>
    <w:rsid w:val="008253C8"/>
    <w:rsid w:val="0084080F"/>
    <w:rsid w:val="008865AA"/>
    <w:rsid w:val="008A3B23"/>
    <w:rsid w:val="008A45D8"/>
    <w:rsid w:val="008B0715"/>
    <w:rsid w:val="008C3660"/>
    <w:rsid w:val="008F1DB5"/>
    <w:rsid w:val="00911D90"/>
    <w:rsid w:val="00921FE5"/>
    <w:rsid w:val="00932D1D"/>
    <w:rsid w:val="009514A3"/>
    <w:rsid w:val="00957B1D"/>
    <w:rsid w:val="00984761"/>
    <w:rsid w:val="009A5652"/>
    <w:rsid w:val="009C2152"/>
    <w:rsid w:val="00A1271F"/>
    <w:rsid w:val="00A25798"/>
    <w:rsid w:val="00A569A2"/>
    <w:rsid w:val="00A61455"/>
    <w:rsid w:val="00A958D7"/>
    <w:rsid w:val="00AD098A"/>
    <w:rsid w:val="00AE0E36"/>
    <w:rsid w:val="00B40554"/>
    <w:rsid w:val="00B441F4"/>
    <w:rsid w:val="00B53EAD"/>
    <w:rsid w:val="00B76AD6"/>
    <w:rsid w:val="00BA0D14"/>
    <w:rsid w:val="00BA6AF2"/>
    <w:rsid w:val="00BB72E2"/>
    <w:rsid w:val="00C21D3D"/>
    <w:rsid w:val="00C912C8"/>
    <w:rsid w:val="00C91D85"/>
    <w:rsid w:val="00CA7F75"/>
    <w:rsid w:val="00CE41AE"/>
    <w:rsid w:val="00D016D5"/>
    <w:rsid w:val="00D018AB"/>
    <w:rsid w:val="00D04C19"/>
    <w:rsid w:val="00D05116"/>
    <w:rsid w:val="00D07379"/>
    <w:rsid w:val="00D21E9E"/>
    <w:rsid w:val="00D47CD7"/>
    <w:rsid w:val="00D564AD"/>
    <w:rsid w:val="00D66A4D"/>
    <w:rsid w:val="00D8352A"/>
    <w:rsid w:val="00DA3301"/>
    <w:rsid w:val="00DE64A2"/>
    <w:rsid w:val="00E07A69"/>
    <w:rsid w:val="00E143B5"/>
    <w:rsid w:val="00E3112B"/>
    <w:rsid w:val="00E37D16"/>
    <w:rsid w:val="00EE6612"/>
    <w:rsid w:val="00F07CA6"/>
    <w:rsid w:val="00F20134"/>
    <w:rsid w:val="00F31094"/>
    <w:rsid w:val="00F443D6"/>
    <w:rsid w:val="00F741C3"/>
    <w:rsid w:val="00FB23C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EF462-E1EC-4B75-B992-EB938E1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ea.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edvedeva@spb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Москалева Ольга Васильевна</cp:lastModifiedBy>
  <cp:revision>2</cp:revision>
  <cp:lastPrinted>2018-04-28T09:28:00Z</cp:lastPrinted>
  <dcterms:created xsi:type="dcterms:W3CDTF">2019-01-14T09:15:00Z</dcterms:created>
  <dcterms:modified xsi:type="dcterms:W3CDTF">2019-01-14T09:15:00Z</dcterms:modified>
</cp:coreProperties>
</file>