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AF6C" w14:textId="77777777" w:rsidR="00E47A2C" w:rsidRPr="00E20177" w:rsidRDefault="00E47A2C" w:rsidP="00E20177">
      <w:pPr>
        <w:spacing w:after="0" w:line="360" w:lineRule="auto"/>
        <w:ind w:left="-567" w:firstLine="567"/>
        <w:jc w:val="right"/>
        <w:rPr>
          <w:rFonts w:ascii="Times New Roman" w:hAnsi="Times New Roman" w:cs="Times New Roman"/>
          <w:sz w:val="28"/>
          <w:szCs w:val="28"/>
        </w:rPr>
      </w:pPr>
      <w:r w:rsidRPr="00E20177">
        <w:rPr>
          <w:rFonts w:ascii="Times New Roman" w:hAnsi="Times New Roman" w:cs="Times New Roman"/>
          <w:sz w:val="28"/>
          <w:szCs w:val="28"/>
        </w:rPr>
        <w:t>Паламарчук Анастасия Андреевна</w:t>
      </w:r>
    </w:p>
    <w:p w14:paraId="7B638C14" w14:textId="77777777" w:rsidR="00E20177" w:rsidRDefault="00856A70" w:rsidP="00E20177">
      <w:pPr>
        <w:spacing w:after="0" w:line="360" w:lineRule="auto"/>
        <w:ind w:left="-567" w:firstLine="567"/>
        <w:jc w:val="right"/>
        <w:rPr>
          <w:rFonts w:ascii="Times New Roman" w:hAnsi="Times New Roman" w:cs="Times New Roman"/>
          <w:sz w:val="28"/>
          <w:szCs w:val="28"/>
        </w:rPr>
      </w:pPr>
      <w:r w:rsidRPr="00E20177">
        <w:rPr>
          <w:rFonts w:ascii="Times New Roman" w:hAnsi="Times New Roman" w:cs="Times New Roman"/>
          <w:sz w:val="28"/>
          <w:szCs w:val="28"/>
        </w:rPr>
        <w:t xml:space="preserve">Санкт-Петербургский государственный университет, </w:t>
      </w:r>
    </w:p>
    <w:p w14:paraId="6DAE3179" w14:textId="3501DD0B" w:rsidR="00856A70" w:rsidRPr="00E20177" w:rsidRDefault="00856A70" w:rsidP="00E20177">
      <w:pPr>
        <w:spacing w:after="0" w:line="360" w:lineRule="auto"/>
        <w:ind w:left="-567" w:firstLine="567"/>
        <w:jc w:val="right"/>
        <w:rPr>
          <w:rFonts w:ascii="Times New Roman" w:hAnsi="Times New Roman" w:cs="Times New Roman"/>
          <w:sz w:val="28"/>
          <w:szCs w:val="28"/>
        </w:rPr>
      </w:pPr>
      <w:r w:rsidRPr="00E20177">
        <w:rPr>
          <w:rFonts w:ascii="Times New Roman" w:hAnsi="Times New Roman" w:cs="Times New Roman"/>
          <w:sz w:val="28"/>
          <w:szCs w:val="28"/>
        </w:rPr>
        <w:t>Институт истории</w:t>
      </w:r>
    </w:p>
    <w:p w14:paraId="528AB501" w14:textId="77777777" w:rsidR="00E47A2C" w:rsidRPr="00E20177" w:rsidRDefault="00E47A2C" w:rsidP="00AE2D55">
      <w:pPr>
        <w:spacing w:after="0" w:line="360" w:lineRule="auto"/>
        <w:ind w:left="-567" w:firstLine="567"/>
        <w:jc w:val="both"/>
        <w:rPr>
          <w:rFonts w:ascii="Times New Roman" w:hAnsi="Times New Roman" w:cs="Times New Roman"/>
          <w:sz w:val="28"/>
          <w:szCs w:val="28"/>
        </w:rPr>
      </w:pPr>
    </w:p>
    <w:p w14:paraId="305A1466" w14:textId="4B869C08" w:rsidR="00C12476" w:rsidRPr="00E20177" w:rsidRDefault="00C12476" w:rsidP="00AE2D55">
      <w:pPr>
        <w:spacing w:after="0" w:line="360" w:lineRule="auto"/>
        <w:ind w:left="-567" w:firstLine="567"/>
        <w:jc w:val="both"/>
        <w:rPr>
          <w:rFonts w:ascii="Times New Roman" w:hAnsi="Times New Roman" w:cs="Times New Roman"/>
          <w:b/>
          <w:sz w:val="28"/>
          <w:szCs w:val="28"/>
        </w:rPr>
      </w:pPr>
      <w:r w:rsidRPr="00E20177">
        <w:rPr>
          <w:rFonts w:ascii="Times New Roman" w:hAnsi="Times New Roman" w:cs="Times New Roman"/>
          <w:b/>
          <w:sz w:val="28"/>
          <w:szCs w:val="28"/>
        </w:rPr>
        <w:t xml:space="preserve">Феод у британских юристов начала </w:t>
      </w:r>
      <w:r w:rsidRPr="00E20177">
        <w:rPr>
          <w:rFonts w:ascii="Times New Roman" w:hAnsi="Times New Roman" w:cs="Times New Roman"/>
          <w:b/>
          <w:sz w:val="28"/>
          <w:szCs w:val="28"/>
          <w:lang w:val="en-US"/>
        </w:rPr>
        <w:t>XVII</w:t>
      </w:r>
      <w:r w:rsidRPr="00E20177">
        <w:rPr>
          <w:rFonts w:ascii="Times New Roman" w:hAnsi="Times New Roman" w:cs="Times New Roman"/>
          <w:b/>
          <w:sz w:val="28"/>
          <w:szCs w:val="28"/>
        </w:rPr>
        <w:t xml:space="preserve"> века</w:t>
      </w:r>
      <w:r w:rsidR="0034287E" w:rsidRPr="00E20177">
        <w:rPr>
          <w:rStyle w:val="Odwoanieprzypisudolnego"/>
          <w:rFonts w:ascii="Times New Roman" w:hAnsi="Times New Roman" w:cs="Times New Roman"/>
          <w:b/>
          <w:sz w:val="28"/>
          <w:szCs w:val="28"/>
        </w:rPr>
        <w:footnoteReference w:id="1"/>
      </w:r>
    </w:p>
    <w:p w14:paraId="46F14111" w14:textId="77777777" w:rsidR="00C12476" w:rsidRPr="00E20177" w:rsidRDefault="00C12476" w:rsidP="00AE2D55">
      <w:pPr>
        <w:spacing w:after="0" w:line="360" w:lineRule="auto"/>
        <w:ind w:left="-567" w:firstLine="567"/>
        <w:jc w:val="both"/>
        <w:rPr>
          <w:rFonts w:ascii="Times New Roman" w:hAnsi="Times New Roman" w:cs="Times New Roman"/>
          <w:sz w:val="28"/>
          <w:szCs w:val="28"/>
        </w:rPr>
      </w:pPr>
    </w:p>
    <w:p w14:paraId="1FB4D4FE" w14:textId="065F6EAE" w:rsidR="0034287E" w:rsidRPr="00E20177" w:rsidRDefault="00B9589C"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lang w:val="pl-PL"/>
        </w:rPr>
        <w:t>XVI</w:t>
      </w:r>
      <w:r w:rsidRPr="00E20177">
        <w:rPr>
          <w:rFonts w:ascii="Times New Roman" w:hAnsi="Times New Roman" w:cs="Times New Roman"/>
          <w:sz w:val="24"/>
          <w:szCs w:val="24"/>
        </w:rPr>
        <w:t xml:space="preserve"> и начало </w:t>
      </w:r>
      <w:r w:rsidRPr="00E20177">
        <w:rPr>
          <w:rFonts w:ascii="Times New Roman" w:hAnsi="Times New Roman" w:cs="Times New Roman"/>
          <w:sz w:val="24"/>
          <w:szCs w:val="24"/>
          <w:lang w:val="en-US"/>
        </w:rPr>
        <w:t>XVII</w:t>
      </w:r>
      <w:r w:rsidRPr="00E20177">
        <w:rPr>
          <w:rFonts w:ascii="Times New Roman" w:hAnsi="Times New Roman" w:cs="Times New Roman"/>
          <w:sz w:val="24"/>
          <w:szCs w:val="24"/>
        </w:rPr>
        <w:t xml:space="preserve"> столетия в Англии стали временем возросшего интереса</w:t>
      </w:r>
      <w:r w:rsidR="007702BB" w:rsidRPr="00E20177">
        <w:rPr>
          <w:rFonts w:ascii="Times New Roman" w:hAnsi="Times New Roman" w:cs="Times New Roman"/>
          <w:sz w:val="24"/>
          <w:szCs w:val="24"/>
        </w:rPr>
        <w:t xml:space="preserve"> к проблематике</w:t>
      </w:r>
      <w:r w:rsidR="00911D8D" w:rsidRPr="00E20177">
        <w:rPr>
          <w:rFonts w:ascii="Times New Roman" w:hAnsi="Times New Roman" w:cs="Times New Roman"/>
          <w:sz w:val="24"/>
          <w:szCs w:val="24"/>
        </w:rPr>
        <w:t xml:space="preserve"> феодального права и</w:t>
      </w:r>
      <w:r w:rsidR="007702BB" w:rsidRPr="00E20177">
        <w:rPr>
          <w:rFonts w:ascii="Times New Roman" w:hAnsi="Times New Roman" w:cs="Times New Roman"/>
          <w:sz w:val="24"/>
          <w:szCs w:val="24"/>
        </w:rPr>
        <w:t xml:space="preserve"> феодальных отношений. </w:t>
      </w:r>
      <w:r w:rsidR="00570564" w:rsidRPr="00E20177">
        <w:rPr>
          <w:rFonts w:ascii="Times New Roman" w:hAnsi="Times New Roman" w:cs="Times New Roman"/>
          <w:sz w:val="24"/>
          <w:szCs w:val="24"/>
        </w:rPr>
        <w:t>Этот интерес был обусловлен логикой развития английской монархии, которая сначала имела форму составной монархии при Тюдорах</w:t>
      </w:r>
      <w:r w:rsidR="0034287E" w:rsidRPr="00E20177">
        <w:rPr>
          <w:rStyle w:val="Odwoanieprzypisukocowego"/>
          <w:rFonts w:ascii="Times New Roman" w:hAnsi="Times New Roman" w:cs="Times New Roman"/>
          <w:sz w:val="24"/>
          <w:szCs w:val="24"/>
        </w:rPr>
        <w:endnoteReference w:id="1"/>
      </w:r>
      <w:r w:rsidR="0034287E" w:rsidRPr="00E20177">
        <w:rPr>
          <w:rFonts w:ascii="Times New Roman" w:hAnsi="Times New Roman" w:cs="Times New Roman"/>
          <w:sz w:val="24"/>
          <w:szCs w:val="24"/>
        </w:rPr>
        <w:t>, затем уния корон 1603 года положила начало существованию композитарной монархии Стюартов. Обоснование наследственных притязаний Стюартов на английский престол, взаимные права и обязательства государя и его шотландских и английских подданных – все эти социально значимые вопросы разрешались с привлечениемв том числе и элементов феодального права. Уже в 1607-1608 годах дело Кальвина</w:t>
      </w:r>
      <w:r w:rsidR="0034287E" w:rsidRPr="00E20177">
        <w:rPr>
          <w:rStyle w:val="Odwoanieprzypisukocowego"/>
          <w:rFonts w:ascii="Times New Roman" w:hAnsi="Times New Roman" w:cs="Times New Roman"/>
          <w:sz w:val="24"/>
          <w:szCs w:val="24"/>
        </w:rPr>
        <w:endnoteReference w:id="2"/>
      </w:r>
      <w:r w:rsidR="0034287E" w:rsidRPr="00E20177">
        <w:rPr>
          <w:rFonts w:ascii="Times New Roman" w:hAnsi="Times New Roman" w:cs="Times New Roman"/>
          <w:sz w:val="24"/>
          <w:szCs w:val="24"/>
        </w:rPr>
        <w:t xml:space="preserve"> обозначило не только новую правовую коллизию – возможность наследования английского манора шотландским наследником, но и разнообразие способов её разрешения с использованием аргументов общего, цивильного и феодального права.</w:t>
      </w:r>
    </w:p>
    <w:p w14:paraId="58EA066E" w14:textId="3DAB5FBC"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Один из действенных сценариев осмысления Унии и дальнейшего развития композитарной монархии, который представляла авторитетная группа юристов и в значительной мере поддерживала корона, состоял в актуализации патримониальной модели власти. В свою очередь эта патримониальная модель предполагала реализацию верховной власти как власти сеньориальной; монарх оставался верховным собственником всех земель королевства, а его подданные были обязаны ему узами личной верности. Патримониальная модель предполагала уже в середине </w:t>
      </w:r>
      <w:r w:rsidRPr="00E20177">
        <w:rPr>
          <w:rFonts w:ascii="Times New Roman" w:hAnsi="Times New Roman" w:cs="Times New Roman"/>
          <w:sz w:val="24"/>
          <w:szCs w:val="24"/>
          <w:lang w:val="en-US"/>
        </w:rPr>
        <w:t>XVI</w:t>
      </w:r>
      <w:r w:rsidRPr="00E20177">
        <w:rPr>
          <w:rFonts w:ascii="Times New Roman" w:hAnsi="Times New Roman" w:cs="Times New Roman"/>
          <w:sz w:val="24"/>
          <w:szCs w:val="24"/>
        </w:rPr>
        <w:t xml:space="preserve"> века активизацию консилиарных судов –  Тайного совета, Звездной палаты, Совета Севера и Совета Уэльса,  Палаты прошений, деятельность которых мыслилась как разворачивание института королевского сеньориального совета</w:t>
      </w:r>
      <w:r w:rsidRPr="00E20177">
        <w:rPr>
          <w:rStyle w:val="Odwoanieprzypisukocowego"/>
          <w:rFonts w:ascii="Times New Roman" w:hAnsi="Times New Roman" w:cs="Times New Roman"/>
          <w:sz w:val="24"/>
          <w:szCs w:val="24"/>
        </w:rPr>
        <w:endnoteReference w:id="3"/>
      </w:r>
      <w:r w:rsidRPr="00E20177">
        <w:rPr>
          <w:rFonts w:ascii="Times New Roman" w:hAnsi="Times New Roman" w:cs="Times New Roman"/>
          <w:sz w:val="24"/>
          <w:szCs w:val="24"/>
        </w:rPr>
        <w:t xml:space="preserve">. </w:t>
      </w:r>
    </w:p>
    <w:p w14:paraId="60087C5C" w14:textId="72847607"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По этой же причине дскуссионной для современников областью оказывалась королевская прерогатива. Полемика, наметившаяся ещё при Тюдорах, достигла своего пика при первых Стюартах, став прологом к событиям Великого мятежа 1640-х годов. Споры между парламентской оппозицией и условной «партией двора» о пределах королевской прерогативы и механизмах её использования через прерогативные институты была, по сути,  дискуссией об </w:t>
      </w:r>
      <w:r w:rsidRPr="00E20177">
        <w:rPr>
          <w:rFonts w:ascii="Times New Roman" w:hAnsi="Times New Roman" w:cs="Times New Roman"/>
          <w:sz w:val="24"/>
          <w:szCs w:val="24"/>
        </w:rPr>
        <w:lastRenderedPageBreak/>
        <w:t xml:space="preserve">эффективности и обоснованности использования сеньориальных по своему  генезису  правовых и административных инструментов. </w:t>
      </w:r>
    </w:p>
    <w:p w14:paraId="1490A8CD" w14:textId="711DB9F8"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Обращение к феодальным практикам было важным и во вполне материальном измерении, поскольку помогало  пополнить доходы казны. В 1536 г. Парламент принял инициированый Генрихом VIII Статут о пользовании (27 Hen.8 c.10)</w:t>
      </w:r>
      <w:r w:rsidRPr="00E20177">
        <w:rPr>
          <w:rStyle w:val="Odwoanieprzypisukocowego"/>
          <w:rFonts w:ascii="Times New Roman" w:hAnsi="Times New Roman" w:cs="Times New Roman"/>
          <w:sz w:val="24"/>
          <w:szCs w:val="24"/>
        </w:rPr>
        <w:endnoteReference w:id="4"/>
      </w:r>
      <w:r w:rsidRPr="00E20177">
        <w:rPr>
          <w:rFonts w:ascii="Times New Roman" w:hAnsi="Times New Roman" w:cs="Times New Roman"/>
          <w:sz w:val="24"/>
          <w:szCs w:val="24"/>
        </w:rPr>
        <w:t>, ограничивавший возможность передачи держания или его части третьему лицу в пользование без уплаты налога в королевскую казну, который полагалось платить при  обычном феодальном испомещении. Статут предполагал, что отныне перед передачей земли в пользование необходимо было создавать законный титул и уплачивать соответствующую феодальную пошлину</w:t>
      </w:r>
      <w:r w:rsidRPr="00E20177">
        <w:rPr>
          <w:rStyle w:val="Odwoanieprzypisukocowego"/>
          <w:rFonts w:ascii="Times New Roman" w:hAnsi="Times New Roman" w:cs="Times New Roman"/>
          <w:sz w:val="24"/>
          <w:szCs w:val="24"/>
        </w:rPr>
        <w:endnoteReference w:id="5"/>
      </w:r>
      <w:r w:rsidRPr="00E20177">
        <w:rPr>
          <w:rFonts w:ascii="Times New Roman" w:hAnsi="Times New Roman" w:cs="Times New Roman"/>
          <w:sz w:val="24"/>
          <w:szCs w:val="24"/>
        </w:rPr>
        <w:t xml:space="preserve">. </w:t>
      </w:r>
    </w:p>
    <w:p w14:paraId="2CCC9F77" w14:textId="45985539"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Мерой, призванный обеспечить дополнительный доход, стала своего рода «ревокация» традиционных сеньориальных прав Тюдорами  путем создания Суда по опеке и ливреям. Прерогативный институт, учрежденный Генрихом VIII двумя актами, 1540 (32 </w:t>
      </w:r>
      <w:r w:rsidRPr="00E20177">
        <w:rPr>
          <w:rFonts w:ascii="Times New Roman" w:hAnsi="Times New Roman" w:cs="Times New Roman"/>
          <w:sz w:val="24"/>
          <w:szCs w:val="24"/>
          <w:lang w:val="en-US"/>
        </w:rPr>
        <w:t>Hen</w:t>
      </w:r>
      <w:r w:rsidRPr="00E20177">
        <w:rPr>
          <w:rFonts w:ascii="Times New Roman" w:hAnsi="Times New Roman" w:cs="Times New Roman"/>
          <w:sz w:val="24"/>
          <w:szCs w:val="24"/>
        </w:rPr>
        <w:t xml:space="preserve">.8 </w:t>
      </w:r>
      <w:r w:rsidRPr="00E20177">
        <w:rPr>
          <w:rFonts w:ascii="Times New Roman" w:hAnsi="Times New Roman" w:cs="Times New Roman"/>
          <w:sz w:val="24"/>
          <w:szCs w:val="24"/>
          <w:lang w:val="en-US"/>
        </w:rPr>
        <w:t>c</w:t>
      </w:r>
      <w:r w:rsidRPr="00E20177">
        <w:rPr>
          <w:rFonts w:ascii="Times New Roman" w:hAnsi="Times New Roman" w:cs="Times New Roman"/>
          <w:sz w:val="24"/>
          <w:szCs w:val="24"/>
        </w:rPr>
        <w:t>. 46)</w:t>
      </w:r>
      <w:r w:rsidRPr="00E20177">
        <w:rPr>
          <w:rStyle w:val="Odwoanieprzypisukocowego"/>
          <w:rFonts w:ascii="Times New Roman" w:hAnsi="Times New Roman" w:cs="Times New Roman"/>
          <w:sz w:val="24"/>
          <w:szCs w:val="24"/>
        </w:rPr>
        <w:endnoteReference w:id="6"/>
      </w:r>
      <w:r w:rsidRPr="00E20177">
        <w:rPr>
          <w:rFonts w:ascii="Times New Roman" w:hAnsi="Times New Roman" w:cs="Times New Roman"/>
          <w:sz w:val="24"/>
          <w:szCs w:val="24"/>
        </w:rPr>
        <w:t xml:space="preserve"> и 1541 г. (33 </w:t>
      </w:r>
      <w:r w:rsidRPr="00E20177">
        <w:rPr>
          <w:rFonts w:ascii="Times New Roman" w:hAnsi="Times New Roman" w:cs="Times New Roman"/>
          <w:sz w:val="24"/>
          <w:szCs w:val="24"/>
          <w:lang w:val="en-US"/>
        </w:rPr>
        <w:t>Hen</w:t>
      </w:r>
      <w:r w:rsidRPr="00E20177">
        <w:rPr>
          <w:rFonts w:ascii="Times New Roman" w:hAnsi="Times New Roman" w:cs="Times New Roman"/>
          <w:sz w:val="24"/>
          <w:szCs w:val="24"/>
        </w:rPr>
        <w:t xml:space="preserve">.8. </w:t>
      </w:r>
      <w:proofErr w:type="gramStart"/>
      <w:r w:rsidRPr="00E20177">
        <w:rPr>
          <w:rFonts w:ascii="Times New Roman" w:hAnsi="Times New Roman" w:cs="Times New Roman"/>
          <w:sz w:val="24"/>
          <w:szCs w:val="24"/>
          <w:lang w:val="en-US"/>
        </w:rPr>
        <w:t>c</w:t>
      </w:r>
      <w:r w:rsidRPr="00E20177">
        <w:rPr>
          <w:rFonts w:ascii="Times New Roman" w:hAnsi="Times New Roman" w:cs="Times New Roman"/>
          <w:sz w:val="24"/>
          <w:szCs w:val="24"/>
        </w:rPr>
        <w:t>. 22)</w:t>
      </w:r>
      <w:r w:rsidRPr="00E20177">
        <w:rPr>
          <w:rStyle w:val="Odwoanieprzypisukocowego"/>
          <w:rFonts w:ascii="Times New Roman" w:hAnsi="Times New Roman" w:cs="Times New Roman"/>
          <w:sz w:val="24"/>
          <w:szCs w:val="24"/>
        </w:rPr>
        <w:endnoteReference w:id="7"/>
      </w:r>
      <w:r w:rsidRPr="00E20177">
        <w:rPr>
          <w:rFonts w:ascii="Times New Roman" w:hAnsi="Times New Roman" w:cs="Times New Roman"/>
          <w:sz w:val="24"/>
          <w:szCs w:val="24"/>
        </w:rPr>
        <w:t>, Суд по опеке и ливреям был призван обеспечивать реализацию сеньориального права короны на опеку над несовершеннолетними наследниками пэрских титулов и их землями; при этом корона получала право на все доходы от опекаемых земель.</w:t>
      </w:r>
      <w:proofErr w:type="gramEnd"/>
      <w:r w:rsidRPr="00E20177">
        <w:rPr>
          <w:rFonts w:ascii="Times New Roman" w:hAnsi="Times New Roman" w:cs="Times New Roman"/>
          <w:sz w:val="24"/>
          <w:szCs w:val="24"/>
        </w:rPr>
        <w:t xml:space="preserve"> Право опеки могло передаваться третьим лицам по усмотрению монарха путем издания патента. Начиная с Генриха </w:t>
      </w:r>
      <w:r w:rsidRPr="00E20177">
        <w:rPr>
          <w:rFonts w:ascii="Times New Roman" w:hAnsi="Times New Roman" w:cs="Times New Roman"/>
          <w:sz w:val="24"/>
          <w:szCs w:val="24"/>
          <w:lang w:val="en-US"/>
        </w:rPr>
        <w:t>VII</w:t>
      </w:r>
      <w:r w:rsidRPr="00E20177">
        <w:rPr>
          <w:rFonts w:ascii="Times New Roman" w:hAnsi="Times New Roman" w:cs="Times New Roman"/>
          <w:sz w:val="24"/>
          <w:szCs w:val="24"/>
        </w:rPr>
        <w:t xml:space="preserve"> корона путем проведения геральдических визитаций  и иными способами начинает выявлять земли, которые имели статус рыцарского держания, о чем их обладатели умалчивали или не знали, и взимать соответствующие рельефы, а также реализовывать право опеки</w:t>
      </w:r>
      <w:r w:rsidRPr="00E20177">
        <w:rPr>
          <w:rStyle w:val="Odwoanieprzypisukocowego"/>
          <w:rFonts w:ascii="Times New Roman" w:hAnsi="Times New Roman" w:cs="Times New Roman"/>
          <w:sz w:val="24"/>
          <w:szCs w:val="24"/>
        </w:rPr>
        <w:endnoteReference w:id="8"/>
      </w:r>
      <w:r w:rsidRPr="00E20177">
        <w:rPr>
          <w:rFonts w:ascii="Times New Roman" w:hAnsi="Times New Roman" w:cs="Times New Roman"/>
          <w:sz w:val="24"/>
          <w:szCs w:val="24"/>
        </w:rPr>
        <w:t xml:space="preserve">. </w:t>
      </w:r>
    </w:p>
    <w:p w14:paraId="163F8E1C" w14:textId="2E4ED56F"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Наконец, и в Англии, и в Шотландии и власть, юристы были заинтересованы в систематизации национальных правовых систем, и феодальное право было одной из возможных (но далеко не единственной) основ такого процесса. Феодальные отношения и формируемое ими право были, в отличие от общего права Англии, системны по самой своей сути и достаточно универсальны и, с одной стороны, не были строго привязаны к региональным правовым традициям, а с другой позволяли обозначить локальную специфику конкретной монархии. </w:t>
      </w:r>
    </w:p>
    <w:p w14:paraId="3AC4D92E" w14:textId="101A9104"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Разумеется, степень заинтересованности юристов «феодальной» проблематикой разнилась в зависимости от корпоративной принадлежности, профессионального опыта и политических воззрений каждого автора. Практически никто из раннестюартовских юристов не воспринимал феодальное право как приоритетную часть своих изысканий, а освещение тех или иных сюжетов было подчинено решению более амбициозных задач.  Тем не менее, определение таких понятий, как «феод», «держание», их производных и других концептов сеньориального права оставалось необходимой составляющей юридических сочинений. «Феод» и «держание» были теми амбивалентными категориями, которые позволяли описывать как явления </w:t>
      </w:r>
      <w:r w:rsidRPr="00E20177">
        <w:rPr>
          <w:rFonts w:ascii="Times New Roman" w:hAnsi="Times New Roman" w:cs="Times New Roman"/>
          <w:sz w:val="24"/>
          <w:szCs w:val="24"/>
        </w:rPr>
        <w:lastRenderedPageBreak/>
        <w:t xml:space="preserve">отдаленного прошлого, так и использоваться при рассмотрении практических вопросов современного права, сохраняя столь важную для английского сознания видимость преемственности традиии. </w:t>
      </w:r>
    </w:p>
    <w:p w14:paraId="2A807D41" w14:textId="3362A970"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С. Рейнолдс в статье «Держание и собственность в средневековой Англии»</w:t>
      </w:r>
      <w:r w:rsidRPr="00E20177">
        <w:rPr>
          <w:rStyle w:val="Odwoanieprzypisukocowego"/>
          <w:rFonts w:ascii="Times New Roman" w:hAnsi="Times New Roman" w:cs="Times New Roman"/>
          <w:sz w:val="24"/>
          <w:szCs w:val="24"/>
        </w:rPr>
        <w:endnoteReference w:id="9"/>
      </w:r>
      <w:r w:rsidRPr="00E20177">
        <w:rPr>
          <w:rFonts w:ascii="Times New Roman" w:hAnsi="Times New Roman" w:cs="Times New Roman"/>
          <w:sz w:val="24"/>
          <w:szCs w:val="24"/>
        </w:rPr>
        <w:t xml:space="preserve"> упрекает английских юристов и антиквариев </w:t>
      </w:r>
      <w:r w:rsidRPr="00E20177">
        <w:rPr>
          <w:rFonts w:ascii="Times New Roman" w:hAnsi="Times New Roman" w:cs="Times New Roman"/>
          <w:sz w:val="24"/>
          <w:szCs w:val="24"/>
          <w:lang w:val="en-US"/>
        </w:rPr>
        <w:t>XVII</w:t>
      </w:r>
      <w:r w:rsidRPr="00E20177">
        <w:rPr>
          <w:rFonts w:ascii="Times New Roman" w:hAnsi="Times New Roman" w:cs="Times New Roman"/>
          <w:sz w:val="24"/>
          <w:szCs w:val="24"/>
        </w:rPr>
        <w:t xml:space="preserve"> столетия (а также якобы доверившихся им современных медиевистов) в том, что разработанный ими профессональный словарь, заимствованный из разработок французских юристов (прежде всего Кюжа и Отмана), не отражал адекватно  сущность характерных для средневековой Англии реалий феодальной собственности. В частности, она настаивает, что именно благодаря этим заимствованиям (которые у французских теоретиков права сформировались, в свою очередь, после осмысления ломбардских </w:t>
      </w:r>
      <w:proofErr w:type="spellStart"/>
      <w:r w:rsidRPr="00E20177">
        <w:rPr>
          <w:rFonts w:ascii="Times New Roman" w:hAnsi="Times New Roman" w:cs="Times New Roman"/>
          <w:sz w:val="24"/>
          <w:szCs w:val="24"/>
          <w:lang w:val="en-US"/>
        </w:rPr>
        <w:t>Libri</w:t>
      </w:r>
      <w:proofErr w:type="spellEnd"/>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Feudorum</w:t>
      </w:r>
      <w:proofErr w:type="spellEnd"/>
      <w:r w:rsidRPr="00E20177">
        <w:rPr>
          <w:rFonts w:ascii="Times New Roman" w:hAnsi="Times New Roman" w:cs="Times New Roman"/>
          <w:sz w:val="24"/>
          <w:szCs w:val="24"/>
        </w:rPr>
        <w:t xml:space="preserve"> </w:t>
      </w:r>
      <w:r w:rsidRPr="00E20177">
        <w:rPr>
          <w:rFonts w:ascii="Times New Roman" w:hAnsi="Times New Roman" w:cs="Times New Roman"/>
          <w:sz w:val="24"/>
          <w:szCs w:val="24"/>
          <w:lang w:val="en-US"/>
        </w:rPr>
        <w:t>XII</w:t>
      </w:r>
      <w:r w:rsidRPr="00E20177">
        <w:rPr>
          <w:rFonts w:ascii="Times New Roman" w:hAnsi="Times New Roman" w:cs="Times New Roman"/>
          <w:sz w:val="24"/>
          <w:szCs w:val="24"/>
        </w:rPr>
        <w:t xml:space="preserve"> столетия) в сочинениях позднетюдоровских и раннестюартовских интеллектуалов возникло представление о монархе как единственном верховном собственнике всех земель королевства и о держании как условном и по крайней мере теоретически отчуждаемом в пользу короны владении. </w:t>
      </w:r>
    </w:p>
    <w:p w14:paraId="16040AA4" w14:textId="006C989C"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При том, что знакомство юристов и антиквариев с работами французских теоретиков (а также полемику с ними по ряду вопросов) сложно отрицать, представляется, что в английской политико-правовой мысли наличествовали собственные мотивы для разработки подобных концепций. Нельзя забывать о том, что уже начиная с Джона Фортескью английские юристы настаивали на самобытности и превосходстве инсулярной правовой традиции и формы правления (так называемой смешанной монархии), а основным объектом противопоставления выступала, разумеется, Франция</w:t>
      </w:r>
      <w:r w:rsidRPr="00E20177">
        <w:rPr>
          <w:rStyle w:val="Odwoanieprzypisukocowego"/>
          <w:rFonts w:ascii="Times New Roman" w:hAnsi="Times New Roman" w:cs="Times New Roman"/>
          <w:sz w:val="24"/>
          <w:szCs w:val="24"/>
        </w:rPr>
        <w:endnoteReference w:id="10"/>
      </w:r>
      <w:r w:rsidRPr="00E20177">
        <w:rPr>
          <w:rFonts w:ascii="Times New Roman" w:hAnsi="Times New Roman" w:cs="Times New Roman"/>
          <w:sz w:val="24"/>
          <w:szCs w:val="24"/>
        </w:rPr>
        <w:t>. Наиболее развернуто представления об уникальности английской административно-правовой системы можно почерпнуть в сочинениях юристов, которых принято называть «англо-саксонистами» - Ламбарда</w:t>
      </w:r>
      <w:r w:rsidRPr="00E20177">
        <w:rPr>
          <w:rStyle w:val="Odwoanieprzypisukocowego"/>
          <w:rFonts w:ascii="Times New Roman" w:hAnsi="Times New Roman" w:cs="Times New Roman"/>
          <w:sz w:val="24"/>
          <w:szCs w:val="24"/>
        </w:rPr>
        <w:endnoteReference w:id="11"/>
      </w:r>
      <w:r w:rsidRPr="00E20177">
        <w:rPr>
          <w:rFonts w:ascii="Times New Roman" w:hAnsi="Times New Roman" w:cs="Times New Roman"/>
          <w:sz w:val="24"/>
          <w:szCs w:val="24"/>
        </w:rPr>
        <w:t>, Селдена</w:t>
      </w:r>
      <w:r w:rsidRPr="00E20177">
        <w:rPr>
          <w:rStyle w:val="Odwoanieprzypisukocowego"/>
          <w:rFonts w:ascii="Times New Roman" w:hAnsi="Times New Roman" w:cs="Times New Roman"/>
          <w:sz w:val="24"/>
          <w:szCs w:val="24"/>
        </w:rPr>
        <w:endnoteReference w:id="12"/>
      </w:r>
      <w:r w:rsidRPr="00E20177">
        <w:rPr>
          <w:rFonts w:ascii="Times New Roman" w:hAnsi="Times New Roman" w:cs="Times New Roman"/>
          <w:sz w:val="24"/>
          <w:szCs w:val="24"/>
        </w:rPr>
        <w:t xml:space="preserve"> и Кока</w:t>
      </w:r>
      <w:r w:rsidRPr="00E20177">
        <w:rPr>
          <w:rStyle w:val="Odwoanieprzypisukocowego"/>
          <w:rFonts w:ascii="Times New Roman" w:hAnsi="Times New Roman" w:cs="Times New Roman"/>
          <w:sz w:val="24"/>
          <w:szCs w:val="24"/>
        </w:rPr>
        <w:endnoteReference w:id="13"/>
      </w:r>
      <w:r w:rsidRPr="00E20177">
        <w:rPr>
          <w:rFonts w:ascii="Times New Roman" w:hAnsi="Times New Roman" w:cs="Times New Roman"/>
          <w:sz w:val="24"/>
          <w:szCs w:val="24"/>
        </w:rPr>
        <w:t>. Но даже те интеллектуалы, которые отличались более универсалистским видением истории права (Спелман</w:t>
      </w:r>
      <w:r w:rsidRPr="00E20177">
        <w:rPr>
          <w:rStyle w:val="Odwoanieprzypisukocowego"/>
          <w:rFonts w:ascii="Times New Roman" w:hAnsi="Times New Roman" w:cs="Times New Roman"/>
          <w:sz w:val="24"/>
          <w:szCs w:val="24"/>
        </w:rPr>
        <w:endnoteReference w:id="14"/>
      </w:r>
      <w:r w:rsidRPr="00E20177">
        <w:rPr>
          <w:rFonts w:ascii="Times New Roman" w:hAnsi="Times New Roman" w:cs="Times New Roman"/>
          <w:sz w:val="24"/>
          <w:szCs w:val="24"/>
        </w:rPr>
        <w:t>, Дак</w:t>
      </w:r>
      <w:r w:rsidRPr="00E20177">
        <w:rPr>
          <w:rStyle w:val="Odwoanieprzypisukocowego"/>
          <w:rFonts w:ascii="Times New Roman" w:hAnsi="Times New Roman" w:cs="Times New Roman"/>
          <w:sz w:val="24"/>
          <w:szCs w:val="24"/>
        </w:rPr>
        <w:endnoteReference w:id="15"/>
      </w:r>
      <w:r w:rsidRPr="00E20177">
        <w:rPr>
          <w:rFonts w:ascii="Times New Roman" w:hAnsi="Times New Roman" w:cs="Times New Roman"/>
          <w:sz w:val="24"/>
          <w:szCs w:val="24"/>
        </w:rPr>
        <w:t xml:space="preserve">) подчеркивали, что даже универсальные для человеческой истории явления в Англии обретают свою наиболее завершенную и оригинальную форму. Таким образом, осознание национальной правовой специфики, формировавшееся к </w:t>
      </w:r>
      <w:r w:rsidRPr="00E20177">
        <w:rPr>
          <w:rFonts w:ascii="Times New Roman" w:hAnsi="Times New Roman" w:cs="Times New Roman"/>
          <w:sz w:val="24"/>
          <w:szCs w:val="24"/>
          <w:lang w:val="en-US"/>
        </w:rPr>
        <w:t>XVII</w:t>
      </w:r>
      <w:r w:rsidRPr="00E20177">
        <w:rPr>
          <w:rFonts w:ascii="Times New Roman" w:hAnsi="Times New Roman" w:cs="Times New Roman"/>
          <w:sz w:val="24"/>
          <w:szCs w:val="24"/>
        </w:rPr>
        <w:t xml:space="preserve"> столетию уже на протяжении многих поколений, было достаточной гарантией от заимствований у французских авторов. Для тюдоровских и раннестюартовских юристов было характерно отнюдь не единообразие, а достаточно широкий спектр мнений, внутри которого нередко появлялись определенные смысловые совпадения с континентальными авторами, в том числе и в определении смысла феодальных отношений. Однако за этими совпадениями стояла  совершенно отдельная содержательная история.  </w:t>
      </w:r>
    </w:p>
    <w:p w14:paraId="64114AE4" w14:textId="4D3BD7AD"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Востребованность представления о монархе как верховном собственнике земли и отчуждаемости феода в Англии </w:t>
      </w:r>
      <w:r w:rsidRPr="00E20177">
        <w:rPr>
          <w:rFonts w:ascii="Times New Roman" w:hAnsi="Times New Roman" w:cs="Times New Roman"/>
          <w:sz w:val="24"/>
          <w:szCs w:val="24"/>
          <w:lang w:val="en-US"/>
        </w:rPr>
        <w:t>XVI</w:t>
      </w:r>
      <w:r w:rsidRPr="00E20177">
        <w:rPr>
          <w:rFonts w:ascii="Times New Roman" w:hAnsi="Times New Roman" w:cs="Times New Roman"/>
          <w:sz w:val="24"/>
          <w:szCs w:val="24"/>
        </w:rPr>
        <w:t xml:space="preserve"> и начала </w:t>
      </w:r>
      <w:r w:rsidRPr="00E20177">
        <w:rPr>
          <w:rFonts w:ascii="Times New Roman" w:hAnsi="Times New Roman" w:cs="Times New Roman"/>
          <w:sz w:val="24"/>
          <w:szCs w:val="24"/>
          <w:lang w:val="en-US"/>
        </w:rPr>
        <w:t>XVII</w:t>
      </w:r>
      <w:r w:rsidRPr="00E20177">
        <w:rPr>
          <w:rFonts w:ascii="Times New Roman" w:hAnsi="Times New Roman" w:cs="Times New Roman"/>
          <w:sz w:val="24"/>
          <w:szCs w:val="24"/>
        </w:rPr>
        <w:t xml:space="preserve"> столетий была связана с последовательным </w:t>
      </w:r>
      <w:r w:rsidRPr="00E20177">
        <w:rPr>
          <w:rFonts w:ascii="Times New Roman" w:hAnsi="Times New Roman" w:cs="Times New Roman"/>
          <w:sz w:val="24"/>
          <w:szCs w:val="24"/>
        </w:rPr>
        <w:lastRenderedPageBreak/>
        <w:t>утверждением двух новых династий. И для Тюдоров, и для Стюартов представление о верховной собственности монарха на землю английского королевства, подтверждаемое событиями нормандского завоевания, служило важной составляющей всего процесса династического строительства, позволявшей, в том числе и на практике, перераспределять находящиеся в распоряжении короны титулы. Акцент на идее лояльности и возможности расторжения феодального контракта (по инициативе сверху) также был органичной частью формирования образа короля-сеньора, заключавшего подобного рода контракты не только с представителями знати, но и с территориальными и профессиональными корпорациями</w:t>
      </w:r>
      <w:r w:rsidRPr="00E20177">
        <w:rPr>
          <w:rStyle w:val="Odwoanieprzypisukocowego"/>
          <w:rFonts w:ascii="Times New Roman" w:hAnsi="Times New Roman" w:cs="Times New Roman"/>
          <w:sz w:val="24"/>
          <w:szCs w:val="24"/>
        </w:rPr>
        <w:endnoteReference w:id="16"/>
      </w:r>
      <w:r w:rsidRPr="00E20177">
        <w:rPr>
          <w:rFonts w:ascii="Times New Roman" w:hAnsi="Times New Roman" w:cs="Times New Roman"/>
          <w:sz w:val="24"/>
          <w:szCs w:val="24"/>
        </w:rPr>
        <w:t xml:space="preserve">. </w:t>
      </w:r>
    </w:p>
    <w:p w14:paraId="3E321B8D" w14:textId="6DD01DA3"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Поэтому декларируемая раннестюартовскими юристами теоретическая расторжимость феодального контракта в большей мере диктовались национальной традицией и актуальными политическими тенденциями. </w:t>
      </w:r>
    </w:p>
    <w:p w14:paraId="2039714D" w14:textId="1F6A0559"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Несколько иначе обстояло дело с шотландскими юристами. В отличие от Англии, где правовая рефлексия в различных формах постепенно развивалась на протяжении Средних веков, в Шотландии такая традиция практически отсутствовала. Лишь во второй половине </w:t>
      </w:r>
      <w:r w:rsidRPr="00E20177">
        <w:rPr>
          <w:rFonts w:ascii="Times New Roman" w:hAnsi="Times New Roman" w:cs="Times New Roman"/>
          <w:sz w:val="24"/>
          <w:szCs w:val="24"/>
          <w:lang w:val="pl-PL"/>
        </w:rPr>
        <w:t>XVI</w:t>
      </w:r>
      <w:r w:rsidRPr="00E20177">
        <w:rPr>
          <w:rFonts w:ascii="Times New Roman" w:hAnsi="Times New Roman" w:cs="Times New Roman"/>
          <w:sz w:val="24"/>
          <w:szCs w:val="24"/>
        </w:rPr>
        <w:t xml:space="preserve"> столетия оформление Сессионного суда и учреждение Коллегии правосудия в 1532 г. дало импульс развитию шотландской юридической мысли. Результатом стало появление в </w:t>
      </w:r>
      <w:r w:rsidRPr="00E20177">
        <w:rPr>
          <w:rFonts w:ascii="Times New Roman" w:hAnsi="Times New Roman" w:cs="Times New Roman"/>
          <w:sz w:val="24"/>
          <w:szCs w:val="24"/>
          <w:lang w:val="en-US"/>
        </w:rPr>
        <w:t>XVI</w:t>
      </w:r>
      <w:r w:rsidRPr="00E20177">
        <w:rPr>
          <w:rFonts w:ascii="Times New Roman" w:hAnsi="Times New Roman" w:cs="Times New Roman"/>
          <w:sz w:val="24"/>
          <w:szCs w:val="24"/>
        </w:rPr>
        <w:t xml:space="preserve"> – </w:t>
      </w:r>
      <w:r w:rsidRPr="00E20177">
        <w:rPr>
          <w:rFonts w:ascii="Times New Roman" w:hAnsi="Times New Roman" w:cs="Times New Roman"/>
          <w:sz w:val="24"/>
          <w:szCs w:val="24"/>
          <w:lang w:val="en-US"/>
        </w:rPr>
        <w:t>XVII</w:t>
      </w:r>
      <w:r w:rsidRPr="00E20177">
        <w:rPr>
          <w:rFonts w:ascii="Times New Roman" w:hAnsi="Times New Roman" w:cs="Times New Roman"/>
          <w:sz w:val="24"/>
          <w:szCs w:val="24"/>
        </w:rPr>
        <w:t xml:space="preserve"> столетии целой плеяды шотландских правоведов, о которых пойдет речь в данном очерке. Однако отсутствие устоявшегося локального  правового дискурса (речь идет именно об интеллектуальном осмыслении самобытных шотландских правовых реалий) привело к тому, что северобританские юристы – особенно Скин и Крейг из Риккартона – действительно испытали сильное влияние французской гуманистической школы права, и прежде всего комментария Кюжа на </w:t>
      </w:r>
      <w:proofErr w:type="spellStart"/>
      <w:r w:rsidRPr="00E20177">
        <w:rPr>
          <w:rFonts w:ascii="Times New Roman" w:hAnsi="Times New Roman" w:cs="Times New Roman"/>
          <w:sz w:val="24"/>
          <w:szCs w:val="24"/>
          <w:lang w:val="en-US"/>
        </w:rPr>
        <w:t>Libri</w:t>
      </w:r>
      <w:proofErr w:type="spellEnd"/>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feudorum</w:t>
      </w:r>
      <w:proofErr w:type="spellEnd"/>
      <w:r w:rsidRPr="00E20177">
        <w:rPr>
          <w:rStyle w:val="Odwoanieprzypisukocowego"/>
          <w:rFonts w:ascii="Times New Roman" w:hAnsi="Times New Roman" w:cs="Times New Roman"/>
          <w:sz w:val="24"/>
          <w:szCs w:val="24"/>
          <w:lang w:val="en-US"/>
        </w:rPr>
        <w:endnoteReference w:id="17"/>
      </w:r>
      <w:r w:rsidRPr="00E20177">
        <w:rPr>
          <w:rFonts w:ascii="Times New Roman" w:hAnsi="Times New Roman" w:cs="Times New Roman"/>
          <w:sz w:val="24"/>
          <w:szCs w:val="24"/>
        </w:rPr>
        <w:t xml:space="preserve">. Свою роль здесь сыграли и давние союзнические отношения между Францией и Шотландией, а также тот факт, что и Скин, и Крейг получили юридическое образование во Франции. Однако представляется вероятным, что по крайней мере две упомянутые Рейнольдс концепции (собственность короля на землю и расторжимость феодального контракта)  оказались столь быстро восприняты шотландскими юристами по двум обстоятельствам. Во-первых, уже упомянутое отсутствие традиционного локального словаря в области рефлексии о феодальном праве делало концептуальные и лексические заимствования практически неизбежными. Во-вторых, подобное  видение феодальных отношений самым очевидным образом отвечало стремлениям короны в лице Якова </w:t>
      </w:r>
      <w:r w:rsidRPr="00E20177">
        <w:rPr>
          <w:rFonts w:ascii="Times New Roman" w:hAnsi="Times New Roman" w:cs="Times New Roman"/>
          <w:sz w:val="24"/>
          <w:szCs w:val="24"/>
          <w:lang w:val="pl-PL"/>
        </w:rPr>
        <w:t>VI</w:t>
      </w:r>
      <w:r w:rsidRPr="00E20177">
        <w:rPr>
          <w:rFonts w:ascii="Times New Roman" w:hAnsi="Times New Roman" w:cs="Times New Roman"/>
          <w:sz w:val="24"/>
          <w:szCs w:val="24"/>
        </w:rPr>
        <w:t xml:space="preserve"> контролировать знать, притязания которой на земли и привилегии основывались не только и не столько на феодальных пожалованиях. </w:t>
      </w:r>
    </w:p>
    <w:p w14:paraId="5EDCE11C" w14:textId="5B0A66F7"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Наконец, нельзя не упомянуть о сюжете, который обсуждается в главе </w:t>
      </w:r>
      <w:r w:rsidRPr="00E20177">
        <w:rPr>
          <w:rFonts w:ascii="Times New Roman" w:hAnsi="Times New Roman" w:cs="Times New Roman"/>
          <w:color w:val="222222"/>
          <w:sz w:val="24"/>
          <w:szCs w:val="24"/>
          <w:shd w:val="clear" w:color="auto" w:fill="FFFFFF"/>
        </w:rPr>
        <w:t> «Внедомениальные доходы английской короны при первых Стюартах»</w:t>
      </w:r>
      <w:r w:rsidRPr="00E20177">
        <w:rPr>
          <w:rFonts w:ascii="Times New Roman" w:hAnsi="Times New Roman" w:cs="Times New Roman"/>
          <w:sz w:val="24"/>
          <w:szCs w:val="24"/>
        </w:rPr>
        <w:t>, а именно – изменение в восприятии контракта,</w:t>
      </w:r>
      <w:r w:rsidR="007400EF">
        <w:rPr>
          <w:rFonts w:ascii="Times New Roman" w:hAnsi="Times New Roman" w:cs="Times New Roman"/>
          <w:sz w:val="24"/>
          <w:szCs w:val="24"/>
        </w:rPr>
        <w:t xml:space="preserve"> </w:t>
      </w:r>
      <w:r w:rsidRPr="00E20177">
        <w:rPr>
          <w:rFonts w:ascii="Times New Roman" w:hAnsi="Times New Roman" w:cs="Times New Roman"/>
          <w:sz w:val="24"/>
          <w:szCs w:val="24"/>
        </w:rPr>
        <w:t xml:space="preserve">в том числе и контракта феодального. Представления о </w:t>
      </w:r>
      <w:r w:rsidRPr="00E20177">
        <w:rPr>
          <w:rFonts w:ascii="Times New Roman" w:hAnsi="Times New Roman" w:cs="Times New Roman"/>
          <w:sz w:val="24"/>
          <w:szCs w:val="24"/>
        </w:rPr>
        <w:lastRenderedPageBreak/>
        <w:t>сакральном и, следовательно, нерасторжимом характере контракта-клятвы, характерное для средневекового сознания, постепенно сменяются концепцией взаимовыгодного контракта-соглашения, направленного на получение материальной или иной ситуативной выгоды его участниками. Возможность расторжения контракта между верховной властью и подданными в случае конфликтной ситуации оставляло обеим сторонам шанс для достижения компромисса и повторного заключения контракта уже на иных условиях.</w:t>
      </w:r>
    </w:p>
    <w:p w14:paraId="415BDDE1" w14:textId="77777777" w:rsidR="0034287E" w:rsidRPr="00E20177" w:rsidRDefault="0034287E" w:rsidP="00AE2D55">
      <w:pPr>
        <w:spacing w:after="0" w:line="360" w:lineRule="auto"/>
        <w:ind w:left="-567" w:firstLine="567"/>
        <w:jc w:val="both"/>
        <w:rPr>
          <w:rFonts w:ascii="Times New Roman" w:hAnsi="Times New Roman" w:cs="Times New Roman"/>
          <w:sz w:val="24"/>
          <w:szCs w:val="24"/>
        </w:rPr>
      </w:pPr>
    </w:p>
    <w:p w14:paraId="22E3FB83" w14:textId="65D59864"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  - - - - - - - - - - - - - - - - - - - - - - - - - - - - - - - - - - - - - - - - - - - - - - - - - </w:t>
      </w:r>
    </w:p>
    <w:p w14:paraId="7B45D266" w14:textId="77777777" w:rsidR="0034287E" w:rsidRPr="00E20177" w:rsidRDefault="0034287E" w:rsidP="00AE2D55">
      <w:pPr>
        <w:spacing w:after="0" w:line="360" w:lineRule="auto"/>
        <w:ind w:left="-567" w:firstLine="567"/>
        <w:jc w:val="both"/>
        <w:rPr>
          <w:rFonts w:ascii="Times New Roman" w:hAnsi="Times New Roman" w:cs="Times New Roman"/>
          <w:sz w:val="24"/>
          <w:szCs w:val="24"/>
        </w:rPr>
      </w:pPr>
    </w:p>
    <w:p w14:paraId="0E81E32F" w14:textId="4EBB13BA"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lang w:val="en-US"/>
        </w:rPr>
        <w:t>«</w:t>
      </w:r>
      <w:proofErr w:type="spellStart"/>
      <w:r w:rsidRPr="00E20177">
        <w:rPr>
          <w:rFonts w:ascii="Times New Roman" w:hAnsi="Times New Roman" w:cs="Times New Roman"/>
          <w:sz w:val="24"/>
          <w:szCs w:val="24"/>
          <w:lang w:val="en-US"/>
        </w:rPr>
        <w:t>Feodum</w:t>
      </w:r>
      <w:proofErr w:type="spellEnd"/>
      <w:r w:rsidRPr="00E20177">
        <w:rPr>
          <w:rFonts w:ascii="Times New Roman" w:hAnsi="Times New Roman" w:cs="Times New Roman"/>
          <w:sz w:val="24"/>
          <w:szCs w:val="24"/>
          <w:lang w:val="en-US"/>
        </w:rPr>
        <w:t xml:space="preserve"> simplex, </w:t>
      </w:r>
      <w:proofErr w:type="spellStart"/>
      <w:r w:rsidRPr="00E20177">
        <w:rPr>
          <w:rFonts w:ascii="Times New Roman" w:hAnsi="Times New Roman" w:cs="Times New Roman"/>
          <w:sz w:val="24"/>
          <w:szCs w:val="24"/>
          <w:lang w:val="en-US"/>
        </w:rPr>
        <w:t>quia</w:t>
      </w:r>
      <w:proofErr w:type="spellEnd"/>
      <w:r w:rsidRPr="00E20177">
        <w:rPr>
          <w:rFonts w:ascii="Times New Roman" w:hAnsi="Times New Roman" w:cs="Times New Roman"/>
          <w:sz w:val="24"/>
          <w:szCs w:val="24"/>
          <w:lang w:val="en-US"/>
        </w:rPr>
        <w:t xml:space="preserve"> </w:t>
      </w:r>
      <w:proofErr w:type="spellStart"/>
      <w:r w:rsidRPr="00E20177">
        <w:rPr>
          <w:rFonts w:ascii="Times New Roman" w:hAnsi="Times New Roman" w:cs="Times New Roman"/>
          <w:sz w:val="24"/>
          <w:szCs w:val="24"/>
          <w:lang w:val="en-US"/>
        </w:rPr>
        <w:t>feodum</w:t>
      </w:r>
      <w:proofErr w:type="spellEnd"/>
      <w:r w:rsidRPr="00E20177">
        <w:rPr>
          <w:rFonts w:ascii="Times New Roman" w:hAnsi="Times New Roman" w:cs="Times New Roman"/>
          <w:sz w:val="24"/>
          <w:szCs w:val="24"/>
          <w:lang w:val="en-US"/>
        </w:rPr>
        <w:t xml:space="preserve"> idem </w:t>
      </w:r>
      <w:proofErr w:type="spellStart"/>
      <w:proofErr w:type="gramStart"/>
      <w:r w:rsidRPr="00E20177">
        <w:rPr>
          <w:rFonts w:ascii="Times New Roman" w:hAnsi="Times New Roman" w:cs="Times New Roman"/>
          <w:sz w:val="24"/>
          <w:szCs w:val="24"/>
          <w:lang w:val="en-US"/>
        </w:rPr>
        <w:t>est</w:t>
      </w:r>
      <w:proofErr w:type="spellEnd"/>
      <w:proofErr w:type="gramEnd"/>
      <w:r w:rsidRPr="00E20177">
        <w:rPr>
          <w:rFonts w:ascii="Times New Roman" w:hAnsi="Times New Roman" w:cs="Times New Roman"/>
          <w:sz w:val="24"/>
          <w:szCs w:val="24"/>
          <w:lang w:val="en-US"/>
        </w:rPr>
        <w:t xml:space="preserve"> quod </w:t>
      </w:r>
      <w:proofErr w:type="spellStart"/>
      <w:r w:rsidRPr="00E20177">
        <w:rPr>
          <w:rFonts w:ascii="Times New Roman" w:hAnsi="Times New Roman" w:cs="Times New Roman"/>
          <w:sz w:val="24"/>
          <w:szCs w:val="24"/>
          <w:lang w:val="en-US"/>
        </w:rPr>
        <w:t>hereditas</w:t>
      </w:r>
      <w:proofErr w:type="spellEnd"/>
      <w:r w:rsidRPr="00E20177">
        <w:rPr>
          <w:rFonts w:ascii="Times New Roman" w:hAnsi="Times New Roman" w:cs="Times New Roman"/>
          <w:sz w:val="24"/>
          <w:szCs w:val="24"/>
          <w:lang w:val="en-US"/>
        </w:rPr>
        <w:t xml:space="preserve">, et simplex </w:t>
      </w:r>
      <w:proofErr w:type="spellStart"/>
      <w:r w:rsidRPr="00E20177">
        <w:rPr>
          <w:rFonts w:ascii="Times New Roman" w:hAnsi="Times New Roman" w:cs="Times New Roman"/>
          <w:sz w:val="24"/>
          <w:szCs w:val="24"/>
          <w:lang w:val="en-US"/>
        </w:rPr>
        <w:t>est</w:t>
      </w:r>
      <w:proofErr w:type="spellEnd"/>
      <w:r w:rsidRPr="00E20177">
        <w:rPr>
          <w:rFonts w:ascii="Times New Roman" w:hAnsi="Times New Roman" w:cs="Times New Roman"/>
          <w:sz w:val="24"/>
          <w:szCs w:val="24"/>
          <w:lang w:val="en-US"/>
        </w:rPr>
        <w:t xml:space="preserve"> quod </w:t>
      </w:r>
      <w:proofErr w:type="spellStart"/>
      <w:r w:rsidRPr="00E20177">
        <w:rPr>
          <w:rFonts w:ascii="Times New Roman" w:hAnsi="Times New Roman" w:cs="Times New Roman"/>
          <w:sz w:val="24"/>
          <w:szCs w:val="24"/>
          <w:lang w:val="en-US"/>
        </w:rPr>
        <w:t>legitimum</w:t>
      </w:r>
      <w:proofErr w:type="spellEnd"/>
      <w:r w:rsidRPr="00E20177">
        <w:rPr>
          <w:rFonts w:ascii="Times New Roman" w:hAnsi="Times New Roman" w:cs="Times New Roman"/>
          <w:sz w:val="24"/>
          <w:szCs w:val="24"/>
          <w:lang w:val="en-US"/>
        </w:rPr>
        <w:t xml:space="preserve"> </w:t>
      </w:r>
      <w:proofErr w:type="spellStart"/>
      <w:r w:rsidRPr="00E20177">
        <w:rPr>
          <w:rFonts w:ascii="Times New Roman" w:hAnsi="Times New Roman" w:cs="Times New Roman"/>
          <w:sz w:val="24"/>
          <w:szCs w:val="24"/>
          <w:lang w:val="en-US"/>
        </w:rPr>
        <w:t>vel</w:t>
      </w:r>
      <w:proofErr w:type="spellEnd"/>
      <w:r w:rsidRPr="00E20177">
        <w:rPr>
          <w:rFonts w:ascii="Times New Roman" w:hAnsi="Times New Roman" w:cs="Times New Roman"/>
          <w:sz w:val="24"/>
          <w:szCs w:val="24"/>
          <w:lang w:val="en-US"/>
        </w:rPr>
        <w:t xml:space="preserve"> </w:t>
      </w:r>
      <w:proofErr w:type="spellStart"/>
      <w:r w:rsidRPr="00E20177">
        <w:rPr>
          <w:rFonts w:ascii="Times New Roman" w:hAnsi="Times New Roman" w:cs="Times New Roman"/>
          <w:sz w:val="24"/>
          <w:szCs w:val="24"/>
          <w:lang w:val="en-US"/>
        </w:rPr>
        <w:t>purum</w:t>
      </w:r>
      <w:proofErr w:type="spellEnd"/>
      <w:r w:rsidRPr="00E20177">
        <w:rPr>
          <w:rFonts w:ascii="Times New Roman" w:hAnsi="Times New Roman" w:cs="Times New Roman"/>
          <w:sz w:val="24"/>
          <w:szCs w:val="24"/>
          <w:lang w:val="en-US"/>
        </w:rPr>
        <w:t xml:space="preserve">, et sic </w:t>
      </w:r>
      <w:proofErr w:type="spellStart"/>
      <w:r w:rsidRPr="00E20177">
        <w:rPr>
          <w:rFonts w:ascii="Times New Roman" w:hAnsi="Times New Roman" w:cs="Times New Roman"/>
          <w:sz w:val="24"/>
          <w:szCs w:val="24"/>
          <w:lang w:val="en-US"/>
        </w:rPr>
        <w:t>feodum</w:t>
      </w:r>
      <w:proofErr w:type="spellEnd"/>
      <w:r w:rsidRPr="00E20177">
        <w:rPr>
          <w:rFonts w:ascii="Times New Roman" w:hAnsi="Times New Roman" w:cs="Times New Roman"/>
          <w:sz w:val="24"/>
          <w:szCs w:val="24"/>
          <w:lang w:val="en-US"/>
        </w:rPr>
        <w:t xml:space="preserve"> simplex idem </w:t>
      </w:r>
      <w:proofErr w:type="spellStart"/>
      <w:r w:rsidRPr="00E20177">
        <w:rPr>
          <w:rFonts w:ascii="Times New Roman" w:hAnsi="Times New Roman" w:cs="Times New Roman"/>
          <w:sz w:val="24"/>
          <w:szCs w:val="24"/>
          <w:lang w:val="en-US"/>
        </w:rPr>
        <w:t>est</w:t>
      </w:r>
      <w:proofErr w:type="spellEnd"/>
      <w:r w:rsidRPr="00E20177">
        <w:rPr>
          <w:rFonts w:ascii="Times New Roman" w:hAnsi="Times New Roman" w:cs="Times New Roman"/>
          <w:sz w:val="24"/>
          <w:szCs w:val="24"/>
          <w:lang w:val="en-US"/>
        </w:rPr>
        <w:t xml:space="preserve"> quod </w:t>
      </w:r>
      <w:proofErr w:type="spellStart"/>
      <w:r w:rsidRPr="00E20177">
        <w:rPr>
          <w:rFonts w:ascii="Times New Roman" w:hAnsi="Times New Roman" w:cs="Times New Roman"/>
          <w:sz w:val="24"/>
          <w:szCs w:val="24"/>
          <w:lang w:val="en-US"/>
        </w:rPr>
        <w:t>hereditas</w:t>
      </w:r>
      <w:proofErr w:type="spellEnd"/>
      <w:r w:rsidRPr="00E20177">
        <w:rPr>
          <w:rFonts w:ascii="Times New Roman" w:hAnsi="Times New Roman" w:cs="Times New Roman"/>
          <w:sz w:val="24"/>
          <w:szCs w:val="24"/>
          <w:lang w:val="en-US"/>
        </w:rPr>
        <w:t xml:space="preserve"> </w:t>
      </w:r>
      <w:proofErr w:type="spellStart"/>
      <w:r w:rsidRPr="00E20177">
        <w:rPr>
          <w:rFonts w:ascii="Times New Roman" w:hAnsi="Times New Roman" w:cs="Times New Roman"/>
          <w:sz w:val="24"/>
          <w:szCs w:val="24"/>
          <w:lang w:val="en-US"/>
        </w:rPr>
        <w:t>legitima</w:t>
      </w:r>
      <w:proofErr w:type="spellEnd"/>
      <w:r w:rsidRPr="00E20177">
        <w:rPr>
          <w:rFonts w:ascii="Times New Roman" w:hAnsi="Times New Roman" w:cs="Times New Roman"/>
          <w:sz w:val="24"/>
          <w:szCs w:val="24"/>
          <w:lang w:val="en-US"/>
        </w:rPr>
        <w:t xml:space="preserve">, </w:t>
      </w:r>
      <w:proofErr w:type="spellStart"/>
      <w:r w:rsidRPr="00E20177">
        <w:rPr>
          <w:rFonts w:ascii="Times New Roman" w:hAnsi="Times New Roman" w:cs="Times New Roman"/>
          <w:sz w:val="24"/>
          <w:szCs w:val="24"/>
          <w:lang w:val="en-US"/>
        </w:rPr>
        <w:t>vel</w:t>
      </w:r>
      <w:proofErr w:type="spellEnd"/>
      <w:r w:rsidRPr="00E20177">
        <w:rPr>
          <w:rFonts w:ascii="Times New Roman" w:hAnsi="Times New Roman" w:cs="Times New Roman"/>
          <w:sz w:val="24"/>
          <w:szCs w:val="24"/>
          <w:lang w:val="en-US"/>
        </w:rPr>
        <w:t xml:space="preserve"> </w:t>
      </w:r>
      <w:proofErr w:type="spellStart"/>
      <w:r w:rsidRPr="00E20177">
        <w:rPr>
          <w:rFonts w:ascii="Times New Roman" w:hAnsi="Times New Roman" w:cs="Times New Roman"/>
          <w:sz w:val="24"/>
          <w:szCs w:val="24"/>
          <w:lang w:val="en-US"/>
        </w:rPr>
        <w:t>hereditas</w:t>
      </w:r>
      <w:proofErr w:type="spellEnd"/>
      <w:r w:rsidRPr="00E20177">
        <w:rPr>
          <w:rFonts w:ascii="Times New Roman" w:hAnsi="Times New Roman" w:cs="Times New Roman"/>
          <w:sz w:val="24"/>
          <w:szCs w:val="24"/>
          <w:lang w:val="en-US"/>
        </w:rPr>
        <w:t xml:space="preserve"> </w:t>
      </w:r>
      <w:proofErr w:type="spellStart"/>
      <w:r w:rsidRPr="00E20177">
        <w:rPr>
          <w:rFonts w:ascii="Times New Roman" w:hAnsi="Times New Roman" w:cs="Times New Roman"/>
          <w:sz w:val="24"/>
          <w:szCs w:val="24"/>
          <w:lang w:val="en-US"/>
        </w:rPr>
        <w:t>pura</w:t>
      </w:r>
      <w:proofErr w:type="spellEnd"/>
      <w:r w:rsidRPr="00E20177">
        <w:rPr>
          <w:rFonts w:ascii="Times New Roman" w:hAnsi="Times New Roman" w:cs="Times New Roman"/>
          <w:sz w:val="24"/>
          <w:szCs w:val="24"/>
          <w:lang w:val="en-US"/>
        </w:rPr>
        <w:t>»</w:t>
      </w:r>
      <w:r w:rsidRPr="00E20177">
        <w:rPr>
          <w:rStyle w:val="Odwoanieprzypisukocowego"/>
          <w:rFonts w:ascii="Times New Roman" w:hAnsi="Times New Roman" w:cs="Times New Roman"/>
          <w:sz w:val="24"/>
          <w:szCs w:val="24"/>
          <w:lang w:val="en-US"/>
        </w:rPr>
        <w:endnoteReference w:id="18"/>
      </w:r>
      <w:r w:rsidRPr="00E20177">
        <w:rPr>
          <w:rFonts w:ascii="Times New Roman" w:hAnsi="Times New Roman" w:cs="Times New Roman"/>
          <w:sz w:val="24"/>
          <w:szCs w:val="24"/>
          <w:lang w:val="en-US"/>
        </w:rPr>
        <w:t xml:space="preserve">. </w:t>
      </w:r>
      <w:r w:rsidRPr="00E20177">
        <w:rPr>
          <w:rFonts w:ascii="Times New Roman" w:hAnsi="Times New Roman" w:cs="Times New Roman"/>
          <w:sz w:val="24"/>
          <w:szCs w:val="24"/>
        </w:rPr>
        <w:t>Эта максима из трактата Томаса Литтлтона (ок.1407</w:t>
      </w:r>
      <w:r w:rsidR="00856A70" w:rsidRPr="00E20177">
        <w:rPr>
          <w:rFonts w:ascii="Times New Roman" w:hAnsi="Times New Roman" w:cs="Times New Roman"/>
          <w:sz w:val="24"/>
          <w:szCs w:val="24"/>
        </w:rPr>
        <w:t xml:space="preserve"> −</w:t>
      </w:r>
      <w:r w:rsidRPr="00E20177">
        <w:rPr>
          <w:rFonts w:ascii="Times New Roman" w:hAnsi="Times New Roman" w:cs="Times New Roman"/>
          <w:sz w:val="24"/>
          <w:szCs w:val="24"/>
        </w:rPr>
        <w:t xml:space="preserve"> ок. 1481) была отправным пунктом для рассуждений раннестюартовских юристов по поводу сущности феодального держания. Трактат был написан на французском языке с пространными латинскими включениями. Перевод французского термина </w:t>
      </w:r>
      <w:r w:rsidRPr="00E20177">
        <w:rPr>
          <w:rFonts w:ascii="Times New Roman" w:hAnsi="Times New Roman" w:cs="Times New Roman"/>
          <w:sz w:val="24"/>
          <w:szCs w:val="24"/>
          <w:lang w:val="en-US"/>
        </w:rPr>
        <w:t>fee</w:t>
      </w:r>
      <w:r w:rsidRPr="00E20177">
        <w:rPr>
          <w:rFonts w:ascii="Times New Roman" w:hAnsi="Times New Roman" w:cs="Times New Roman"/>
          <w:sz w:val="24"/>
          <w:szCs w:val="24"/>
        </w:rPr>
        <w:t xml:space="preserve"> </w:t>
      </w:r>
      <w:r w:rsidRPr="00E20177">
        <w:rPr>
          <w:rFonts w:ascii="Times New Roman" w:hAnsi="Times New Roman" w:cs="Times New Roman"/>
          <w:sz w:val="24"/>
          <w:szCs w:val="24"/>
          <w:lang w:val="en-US"/>
        </w:rPr>
        <w:t>simple</w:t>
      </w:r>
      <w:r w:rsidRPr="00E20177">
        <w:rPr>
          <w:rFonts w:ascii="Times New Roman" w:hAnsi="Times New Roman" w:cs="Times New Roman"/>
          <w:sz w:val="24"/>
          <w:szCs w:val="24"/>
        </w:rPr>
        <w:t xml:space="preserve"> как </w:t>
      </w:r>
      <w:proofErr w:type="spellStart"/>
      <w:r w:rsidRPr="00E20177">
        <w:rPr>
          <w:rFonts w:ascii="Times New Roman" w:hAnsi="Times New Roman" w:cs="Times New Roman"/>
          <w:sz w:val="24"/>
          <w:szCs w:val="24"/>
          <w:lang w:val="en-US"/>
        </w:rPr>
        <w:t>feodum</w:t>
      </w:r>
      <w:proofErr w:type="spellEnd"/>
      <w:r w:rsidRPr="00E20177">
        <w:rPr>
          <w:rFonts w:ascii="Times New Roman" w:hAnsi="Times New Roman" w:cs="Times New Roman"/>
          <w:sz w:val="24"/>
          <w:szCs w:val="24"/>
        </w:rPr>
        <w:t xml:space="preserve"> принадлежит самому Литтлтону и сохраняется у всех его тюдоровских и раннестюартовских комментаторов</w:t>
      </w:r>
      <w:r w:rsidRPr="00E20177">
        <w:rPr>
          <w:rStyle w:val="Odwoanieprzypisukocowego"/>
          <w:rFonts w:ascii="Times New Roman" w:hAnsi="Times New Roman" w:cs="Times New Roman"/>
          <w:sz w:val="24"/>
          <w:szCs w:val="24"/>
        </w:rPr>
        <w:endnoteReference w:id="19"/>
      </w:r>
      <w:r w:rsidRPr="00E20177">
        <w:rPr>
          <w:rFonts w:ascii="Times New Roman" w:hAnsi="Times New Roman" w:cs="Times New Roman"/>
          <w:sz w:val="24"/>
          <w:szCs w:val="24"/>
        </w:rPr>
        <w:t xml:space="preserve">. </w:t>
      </w:r>
    </w:p>
    <w:p w14:paraId="3DDA5D6F" w14:textId="77777777" w:rsidR="0034287E" w:rsidRPr="00E20177" w:rsidRDefault="0034287E" w:rsidP="00AE2D55">
      <w:pPr>
        <w:spacing w:after="0" w:line="360" w:lineRule="auto"/>
        <w:ind w:left="-567" w:firstLine="567"/>
        <w:jc w:val="both"/>
        <w:rPr>
          <w:rFonts w:ascii="Times New Roman" w:hAnsi="Times New Roman" w:cs="Times New Roman"/>
          <w:sz w:val="24"/>
          <w:szCs w:val="24"/>
        </w:rPr>
      </w:pPr>
    </w:p>
    <w:p w14:paraId="62DD2ABA" w14:textId="5BBACFFB" w:rsidR="0034287E" w:rsidRPr="00E20177" w:rsidRDefault="0034287E" w:rsidP="00AE2D55">
      <w:pPr>
        <w:spacing w:after="0" w:line="360" w:lineRule="auto"/>
        <w:ind w:left="-567" w:firstLine="567"/>
        <w:jc w:val="both"/>
        <w:rPr>
          <w:rFonts w:ascii="Times New Roman" w:eastAsia="Calibri" w:hAnsi="Times New Roman" w:cs="Times New Roman"/>
          <w:sz w:val="24"/>
          <w:szCs w:val="24"/>
          <w:lang w:eastAsia="en-US"/>
        </w:rPr>
      </w:pPr>
      <w:r w:rsidRPr="00E20177">
        <w:rPr>
          <w:rFonts w:ascii="Times New Roman" w:eastAsia="Calibri" w:hAnsi="Times New Roman" w:cs="Times New Roman"/>
          <w:sz w:val="24"/>
          <w:szCs w:val="24"/>
          <w:lang w:eastAsia="en-US"/>
        </w:rPr>
        <w:t xml:space="preserve">Пожалуй, ни одно исследование по социально-правовой истории тюдоровской и раннестюартовской Англии не обходится без цитирования текста трактата цивилиста </w:t>
      </w:r>
      <w:r w:rsidR="00856A70" w:rsidRPr="00E20177">
        <w:rPr>
          <w:rFonts w:ascii="Times New Roman" w:eastAsia="Calibri" w:hAnsi="Times New Roman" w:cs="Times New Roman"/>
          <w:sz w:val="24"/>
          <w:szCs w:val="24"/>
          <w:lang w:eastAsia="en-US"/>
        </w:rPr>
        <w:t>Томаса Смита «</w:t>
      </w:r>
      <w:r w:rsidRPr="00E20177">
        <w:rPr>
          <w:rFonts w:ascii="Times New Roman" w:eastAsia="Calibri" w:hAnsi="Times New Roman" w:cs="Times New Roman"/>
          <w:sz w:val="24"/>
          <w:szCs w:val="24"/>
          <w:lang w:val="en-US" w:eastAsia="en-US"/>
        </w:rPr>
        <w:t>De</w:t>
      </w:r>
      <w:r w:rsidRPr="00E20177">
        <w:rPr>
          <w:rFonts w:ascii="Times New Roman" w:eastAsia="Calibri" w:hAnsi="Times New Roman" w:cs="Times New Roman"/>
          <w:sz w:val="24"/>
          <w:szCs w:val="24"/>
          <w:lang w:eastAsia="en-US"/>
        </w:rPr>
        <w:t xml:space="preserve"> </w:t>
      </w:r>
      <w:proofErr w:type="spellStart"/>
      <w:r w:rsidRPr="00E20177">
        <w:rPr>
          <w:rFonts w:ascii="Times New Roman" w:eastAsia="Calibri" w:hAnsi="Times New Roman" w:cs="Times New Roman"/>
          <w:sz w:val="24"/>
          <w:szCs w:val="24"/>
          <w:lang w:val="en-US" w:eastAsia="en-US"/>
        </w:rPr>
        <w:t>Republica</w:t>
      </w:r>
      <w:proofErr w:type="spellEnd"/>
      <w:r w:rsidRPr="00E20177">
        <w:rPr>
          <w:rFonts w:ascii="Times New Roman" w:eastAsia="Calibri" w:hAnsi="Times New Roman" w:cs="Times New Roman"/>
          <w:sz w:val="24"/>
          <w:szCs w:val="24"/>
          <w:lang w:eastAsia="en-US"/>
        </w:rPr>
        <w:t xml:space="preserve"> </w:t>
      </w:r>
      <w:proofErr w:type="spellStart"/>
      <w:r w:rsidRPr="00E20177">
        <w:rPr>
          <w:rFonts w:ascii="Times New Roman" w:eastAsia="Calibri" w:hAnsi="Times New Roman" w:cs="Times New Roman"/>
          <w:sz w:val="24"/>
          <w:szCs w:val="24"/>
          <w:lang w:val="en-US" w:eastAsia="en-US"/>
        </w:rPr>
        <w:t>Anglorum</w:t>
      </w:r>
      <w:proofErr w:type="spellEnd"/>
      <w:r w:rsidR="00856A70" w:rsidRPr="00E20177">
        <w:rPr>
          <w:rFonts w:ascii="Times New Roman" w:eastAsia="Calibri" w:hAnsi="Times New Roman" w:cs="Times New Roman"/>
          <w:sz w:val="24"/>
          <w:szCs w:val="24"/>
          <w:lang w:eastAsia="en-US"/>
        </w:rPr>
        <w:t xml:space="preserve">» </w:t>
      </w:r>
      <w:r w:rsidRPr="00E20177">
        <w:rPr>
          <w:rFonts w:ascii="Times New Roman" w:eastAsia="Calibri" w:hAnsi="Times New Roman" w:cs="Times New Roman"/>
          <w:sz w:val="24"/>
          <w:szCs w:val="24"/>
          <w:vertAlign w:val="superscript"/>
          <w:lang w:eastAsia="en-US"/>
        </w:rPr>
        <w:endnoteReference w:id="20"/>
      </w:r>
      <w:r w:rsidRPr="00E20177">
        <w:rPr>
          <w:rFonts w:ascii="Times New Roman" w:eastAsia="Calibri" w:hAnsi="Times New Roman" w:cs="Times New Roman"/>
          <w:sz w:val="24"/>
          <w:szCs w:val="24"/>
          <w:lang w:eastAsia="en-US"/>
        </w:rPr>
        <w:t>.  Отражение Смитом стратификации тюдоровского общества и описания судебн</w:t>
      </w:r>
      <w:r w:rsidR="00856A70" w:rsidRPr="00E20177">
        <w:rPr>
          <w:rFonts w:ascii="Times New Roman" w:eastAsia="Calibri" w:hAnsi="Times New Roman" w:cs="Times New Roman"/>
          <w:sz w:val="24"/>
          <w:szCs w:val="24"/>
          <w:lang w:eastAsia="en-US"/>
        </w:rPr>
        <w:t>о-административных органов стали</w:t>
      </w:r>
      <w:r w:rsidRPr="00E20177">
        <w:rPr>
          <w:rFonts w:ascii="Times New Roman" w:eastAsia="Calibri" w:hAnsi="Times New Roman" w:cs="Times New Roman"/>
          <w:sz w:val="24"/>
          <w:szCs w:val="24"/>
          <w:lang w:eastAsia="en-US"/>
        </w:rPr>
        <w:t xml:space="preserve"> в определенном смысле «нормативами», необходимыми для демонстрации изменений, имевших место уже при первых Стюартах.</w:t>
      </w:r>
      <w:r w:rsidR="00856A70" w:rsidRPr="00E20177">
        <w:rPr>
          <w:rFonts w:ascii="Times New Roman" w:eastAsia="Calibri" w:hAnsi="Times New Roman" w:cs="Times New Roman"/>
          <w:sz w:val="24"/>
          <w:szCs w:val="24"/>
          <w:lang w:eastAsia="en-US"/>
        </w:rPr>
        <w:t xml:space="preserve"> Как неоднократно отмечали исследователи</w:t>
      </w:r>
      <w:r w:rsidRPr="00E20177">
        <w:rPr>
          <w:rFonts w:ascii="Times New Roman" w:eastAsia="Calibri" w:hAnsi="Times New Roman" w:cs="Times New Roman"/>
          <w:sz w:val="24"/>
          <w:szCs w:val="24"/>
          <w:lang w:eastAsia="en-US"/>
        </w:rPr>
        <w:t>, трактат Смита не является ни полемическим, ни аналитическим: Смит фиксирует положение вещей таким, каким он их видит</w:t>
      </w:r>
      <w:r w:rsidRPr="00E20177">
        <w:rPr>
          <w:rStyle w:val="Odwoanieprzypisukocowego"/>
          <w:rFonts w:ascii="Times New Roman" w:eastAsia="Calibri" w:hAnsi="Times New Roman" w:cs="Times New Roman"/>
          <w:sz w:val="24"/>
          <w:szCs w:val="24"/>
          <w:lang w:eastAsia="en-US"/>
        </w:rPr>
        <w:endnoteReference w:id="21"/>
      </w:r>
      <w:r w:rsidRPr="00E20177">
        <w:rPr>
          <w:rFonts w:ascii="Times New Roman" w:eastAsia="Calibri" w:hAnsi="Times New Roman" w:cs="Times New Roman"/>
          <w:sz w:val="24"/>
          <w:szCs w:val="24"/>
          <w:lang w:eastAsia="en-US"/>
        </w:rPr>
        <w:t xml:space="preserve">. Одним из немногих исключений является экскурс Смита о феоде, в котором Смит спорит с цитируемым выше определением Литтлтона. </w:t>
      </w:r>
    </w:p>
    <w:p w14:paraId="59BD041A" w14:textId="5E7C3EED" w:rsidR="0034287E" w:rsidRPr="00E20177" w:rsidRDefault="0034287E" w:rsidP="00AE2D55">
      <w:pPr>
        <w:spacing w:after="0" w:line="360" w:lineRule="auto"/>
        <w:ind w:left="-567" w:firstLine="567"/>
        <w:jc w:val="both"/>
        <w:rPr>
          <w:rFonts w:ascii="Times New Roman" w:eastAsia="Calibri" w:hAnsi="Times New Roman" w:cs="Times New Roman"/>
          <w:sz w:val="24"/>
          <w:szCs w:val="24"/>
          <w:lang w:eastAsia="en-US"/>
        </w:rPr>
      </w:pPr>
      <w:r w:rsidRPr="00E20177">
        <w:rPr>
          <w:rFonts w:ascii="Times New Roman" w:eastAsia="Calibri" w:hAnsi="Times New Roman" w:cs="Times New Roman"/>
          <w:sz w:val="24"/>
          <w:szCs w:val="24"/>
          <w:lang w:eastAsia="en-US"/>
        </w:rPr>
        <w:t xml:space="preserve">В книге </w:t>
      </w:r>
      <w:r w:rsidRPr="00E20177">
        <w:rPr>
          <w:rFonts w:ascii="Times New Roman" w:eastAsia="Calibri" w:hAnsi="Times New Roman" w:cs="Times New Roman"/>
          <w:sz w:val="24"/>
          <w:szCs w:val="24"/>
          <w:lang w:val="en-US" w:eastAsia="en-US"/>
        </w:rPr>
        <w:t>III</w:t>
      </w:r>
      <w:r w:rsidRPr="00E20177">
        <w:rPr>
          <w:rFonts w:ascii="Times New Roman" w:eastAsia="Calibri" w:hAnsi="Times New Roman" w:cs="Times New Roman"/>
          <w:sz w:val="24"/>
          <w:szCs w:val="24"/>
          <w:lang w:eastAsia="en-US"/>
        </w:rPr>
        <w:t xml:space="preserve"> «Узы и те, кто связан узами» английский цивилист описывает различные виды формализованых отношений зависимости, начиная с римских рабов и заканчивая зависимостью подмастерьев и учеников от мастеров-ремесленников. Отношения сеньора и вассала попадают в данный раздел как отношения верности и служения. «Ни один человек в Англии не владеет землей свободно, но лишь тот, кому принадлежит корона Англии; все прочие обладают держанием, то есть [держат землю] на основании веры и доверия, а также на основании обязательства служения другому господину манора как своему сеньору, и стоящему выше князю, и так пока не дойдет до принца и того, кто носит корону»</w:t>
      </w:r>
      <w:r w:rsidRPr="00E20177">
        <w:rPr>
          <w:rStyle w:val="Odwoanieprzypisukocowego"/>
          <w:rFonts w:ascii="Times New Roman" w:eastAsia="Calibri" w:hAnsi="Times New Roman" w:cs="Times New Roman"/>
          <w:sz w:val="24"/>
          <w:szCs w:val="24"/>
          <w:lang w:eastAsia="en-US"/>
        </w:rPr>
        <w:endnoteReference w:id="22"/>
      </w:r>
      <w:r w:rsidRPr="00E20177">
        <w:rPr>
          <w:rFonts w:ascii="Times New Roman" w:eastAsia="Calibri" w:hAnsi="Times New Roman" w:cs="Times New Roman"/>
          <w:sz w:val="24"/>
          <w:szCs w:val="24"/>
          <w:lang w:eastAsia="en-US"/>
        </w:rPr>
        <w:t>.</w:t>
      </w:r>
    </w:p>
    <w:p w14:paraId="43532DD1" w14:textId="0F6F8CB7" w:rsidR="0034287E" w:rsidRPr="00E20177" w:rsidRDefault="0034287E" w:rsidP="00AE2D55">
      <w:pPr>
        <w:spacing w:after="0" w:line="360" w:lineRule="auto"/>
        <w:ind w:left="-567" w:firstLine="567"/>
        <w:jc w:val="both"/>
        <w:rPr>
          <w:rFonts w:ascii="Times New Roman" w:eastAsia="Calibri" w:hAnsi="Times New Roman" w:cs="Times New Roman"/>
          <w:sz w:val="24"/>
          <w:szCs w:val="24"/>
          <w:lang w:eastAsia="en-US"/>
        </w:rPr>
      </w:pPr>
      <w:r w:rsidRPr="00E20177">
        <w:rPr>
          <w:rFonts w:ascii="Times New Roman" w:eastAsia="Calibri" w:hAnsi="Times New Roman" w:cs="Times New Roman"/>
          <w:sz w:val="24"/>
          <w:szCs w:val="24"/>
          <w:lang w:eastAsia="en-US"/>
        </w:rPr>
        <w:lastRenderedPageBreak/>
        <w:t>Само явление феода Смит определяет следующим образом: «Вся свободная земля в Англии держится по принципу феода (</w:t>
      </w:r>
      <w:r w:rsidRPr="00E20177">
        <w:rPr>
          <w:rFonts w:ascii="Times New Roman" w:eastAsia="Calibri" w:hAnsi="Times New Roman" w:cs="Times New Roman"/>
          <w:sz w:val="24"/>
          <w:szCs w:val="24"/>
          <w:lang w:val="en-US" w:eastAsia="en-US"/>
        </w:rPr>
        <w:t>in</w:t>
      </w:r>
      <w:r w:rsidRPr="00E20177">
        <w:rPr>
          <w:rFonts w:ascii="Times New Roman" w:eastAsia="Calibri" w:hAnsi="Times New Roman" w:cs="Times New Roman"/>
          <w:sz w:val="24"/>
          <w:szCs w:val="24"/>
          <w:lang w:eastAsia="en-US"/>
        </w:rPr>
        <w:t xml:space="preserve"> </w:t>
      </w:r>
      <w:proofErr w:type="spellStart"/>
      <w:r w:rsidRPr="00E20177">
        <w:rPr>
          <w:rFonts w:ascii="Times New Roman" w:eastAsia="Calibri" w:hAnsi="Times New Roman" w:cs="Times New Roman"/>
          <w:sz w:val="24"/>
          <w:szCs w:val="24"/>
          <w:lang w:val="en-US" w:eastAsia="en-US"/>
        </w:rPr>
        <w:t>feodo</w:t>
      </w:r>
      <w:proofErr w:type="spellEnd"/>
      <w:r w:rsidRPr="00E20177">
        <w:rPr>
          <w:rFonts w:ascii="Times New Roman" w:eastAsia="Calibri" w:hAnsi="Times New Roman" w:cs="Times New Roman"/>
          <w:sz w:val="24"/>
          <w:szCs w:val="24"/>
          <w:lang w:eastAsia="en-US"/>
        </w:rPr>
        <w:t xml:space="preserve">), то есть </w:t>
      </w:r>
      <w:r w:rsidRPr="00E20177">
        <w:rPr>
          <w:rFonts w:ascii="Times New Roman" w:eastAsia="Calibri" w:hAnsi="Times New Roman" w:cs="Times New Roman"/>
          <w:sz w:val="24"/>
          <w:szCs w:val="24"/>
          <w:lang w:val="pl-PL" w:eastAsia="en-US"/>
        </w:rPr>
        <w:t>i</w:t>
      </w:r>
      <w:r w:rsidRPr="00E20177">
        <w:rPr>
          <w:rFonts w:ascii="Times New Roman" w:eastAsia="Calibri" w:hAnsi="Times New Roman" w:cs="Times New Roman"/>
          <w:sz w:val="24"/>
          <w:szCs w:val="24"/>
          <w:lang w:val="en-US" w:eastAsia="en-US"/>
        </w:rPr>
        <w:t>n</w:t>
      </w:r>
      <w:r w:rsidRPr="00E20177">
        <w:rPr>
          <w:rFonts w:ascii="Times New Roman" w:eastAsia="Calibri" w:hAnsi="Times New Roman" w:cs="Times New Roman"/>
          <w:sz w:val="24"/>
          <w:szCs w:val="24"/>
          <w:lang w:eastAsia="en-US"/>
        </w:rPr>
        <w:t xml:space="preserve"> </w:t>
      </w:r>
      <w:r w:rsidRPr="00E20177">
        <w:rPr>
          <w:rFonts w:ascii="Times New Roman" w:eastAsia="Calibri" w:hAnsi="Times New Roman" w:cs="Times New Roman"/>
          <w:sz w:val="24"/>
          <w:szCs w:val="24"/>
          <w:lang w:val="en-US" w:eastAsia="en-US"/>
        </w:rPr>
        <w:t>fide</w:t>
      </w:r>
      <w:r w:rsidRPr="00E20177">
        <w:rPr>
          <w:rFonts w:ascii="Times New Roman" w:eastAsia="Calibri" w:hAnsi="Times New Roman" w:cs="Times New Roman"/>
          <w:sz w:val="24"/>
          <w:szCs w:val="24"/>
          <w:lang w:eastAsia="en-US"/>
        </w:rPr>
        <w:t xml:space="preserve"> или </w:t>
      </w:r>
      <w:proofErr w:type="spellStart"/>
      <w:r w:rsidRPr="00E20177">
        <w:rPr>
          <w:rFonts w:ascii="Times New Roman" w:eastAsia="Calibri" w:hAnsi="Times New Roman" w:cs="Times New Roman"/>
          <w:sz w:val="24"/>
          <w:szCs w:val="24"/>
          <w:lang w:val="en-US" w:eastAsia="en-US"/>
        </w:rPr>
        <w:t>fiducia</w:t>
      </w:r>
      <w:proofErr w:type="spellEnd"/>
      <w:r w:rsidRPr="00E20177">
        <w:rPr>
          <w:rFonts w:ascii="Times New Roman" w:eastAsia="Calibri" w:hAnsi="Times New Roman" w:cs="Times New Roman"/>
          <w:sz w:val="24"/>
          <w:szCs w:val="24"/>
          <w:lang w:eastAsia="en-US"/>
        </w:rPr>
        <w:t xml:space="preserve">; то есть в силу веры и доверия, что [человек] будет верным своему господину, от которого он держит землю; будет выплачивать такую ренту, нести такую службу и соблюдать такие условия, которые были сопряжены с первоначальным пожалованием. Таким образом все, кроме наследного принца, будут не </w:t>
      </w:r>
      <w:proofErr w:type="spellStart"/>
      <w:r w:rsidRPr="00E20177">
        <w:rPr>
          <w:rFonts w:ascii="Times New Roman" w:eastAsia="Calibri" w:hAnsi="Times New Roman" w:cs="Times New Roman"/>
          <w:sz w:val="24"/>
          <w:szCs w:val="24"/>
          <w:lang w:val="en-US" w:eastAsia="en-US"/>
        </w:rPr>
        <w:t>viri</w:t>
      </w:r>
      <w:proofErr w:type="spellEnd"/>
      <w:r w:rsidRPr="00E20177">
        <w:rPr>
          <w:rFonts w:ascii="Times New Roman" w:eastAsia="Calibri" w:hAnsi="Times New Roman" w:cs="Times New Roman"/>
          <w:sz w:val="24"/>
          <w:szCs w:val="24"/>
          <w:lang w:eastAsia="en-US"/>
        </w:rPr>
        <w:t xml:space="preserve"> </w:t>
      </w:r>
      <w:proofErr w:type="spellStart"/>
      <w:r w:rsidRPr="00E20177">
        <w:rPr>
          <w:rFonts w:ascii="Times New Roman" w:eastAsia="Calibri" w:hAnsi="Times New Roman" w:cs="Times New Roman"/>
          <w:sz w:val="24"/>
          <w:szCs w:val="24"/>
          <w:lang w:val="en-US" w:eastAsia="en-US"/>
        </w:rPr>
        <w:t>domini</w:t>
      </w:r>
      <w:proofErr w:type="spellEnd"/>
      <w:r w:rsidRPr="00E20177">
        <w:rPr>
          <w:rFonts w:ascii="Times New Roman" w:eastAsia="Calibri" w:hAnsi="Times New Roman" w:cs="Times New Roman"/>
          <w:sz w:val="24"/>
          <w:szCs w:val="24"/>
          <w:lang w:eastAsia="en-US"/>
        </w:rPr>
        <w:t xml:space="preserve">, а </w:t>
      </w:r>
      <w:proofErr w:type="spellStart"/>
      <w:r w:rsidRPr="00E20177">
        <w:rPr>
          <w:rFonts w:ascii="Times New Roman" w:eastAsia="Calibri" w:hAnsi="Times New Roman" w:cs="Times New Roman"/>
          <w:sz w:val="24"/>
          <w:szCs w:val="24"/>
          <w:lang w:val="en-US" w:eastAsia="en-US"/>
        </w:rPr>
        <w:t>fiducarii</w:t>
      </w:r>
      <w:proofErr w:type="spellEnd"/>
      <w:r w:rsidRPr="00E20177">
        <w:rPr>
          <w:rFonts w:ascii="Times New Roman" w:eastAsia="Calibri" w:hAnsi="Times New Roman" w:cs="Times New Roman"/>
          <w:sz w:val="24"/>
          <w:szCs w:val="24"/>
          <w:lang w:eastAsia="en-US"/>
        </w:rPr>
        <w:t xml:space="preserve"> </w:t>
      </w:r>
      <w:proofErr w:type="spellStart"/>
      <w:r w:rsidRPr="00E20177">
        <w:rPr>
          <w:rFonts w:ascii="Times New Roman" w:eastAsia="Calibri" w:hAnsi="Times New Roman" w:cs="Times New Roman"/>
          <w:sz w:val="24"/>
          <w:szCs w:val="24"/>
          <w:lang w:val="en-US" w:eastAsia="en-US"/>
        </w:rPr>
        <w:t>domini</w:t>
      </w:r>
      <w:proofErr w:type="spellEnd"/>
      <w:r w:rsidRPr="00E20177">
        <w:rPr>
          <w:rFonts w:ascii="Times New Roman" w:eastAsia="Calibri" w:hAnsi="Times New Roman" w:cs="Times New Roman"/>
          <w:sz w:val="24"/>
          <w:szCs w:val="24"/>
          <w:lang w:eastAsia="en-US"/>
        </w:rPr>
        <w:t xml:space="preserve"> и </w:t>
      </w:r>
      <w:proofErr w:type="spellStart"/>
      <w:r w:rsidRPr="00E20177">
        <w:rPr>
          <w:rFonts w:ascii="Times New Roman" w:eastAsia="Calibri" w:hAnsi="Times New Roman" w:cs="Times New Roman"/>
          <w:sz w:val="24"/>
          <w:szCs w:val="24"/>
          <w:lang w:val="en-US" w:eastAsia="en-US"/>
        </w:rPr>
        <w:t>possessores</w:t>
      </w:r>
      <w:proofErr w:type="spellEnd"/>
      <w:r w:rsidRPr="00E20177">
        <w:rPr>
          <w:rStyle w:val="Odwoanieprzypisukocowego"/>
          <w:rFonts w:ascii="Times New Roman" w:eastAsia="Calibri" w:hAnsi="Times New Roman" w:cs="Times New Roman"/>
          <w:sz w:val="24"/>
          <w:szCs w:val="24"/>
          <w:lang w:val="en-US" w:eastAsia="en-US"/>
        </w:rPr>
        <w:endnoteReference w:id="23"/>
      </w:r>
      <w:r w:rsidRPr="00E20177">
        <w:rPr>
          <w:rFonts w:ascii="Times New Roman" w:eastAsia="Calibri" w:hAnsi="Times New Roman" w:cs="Times New Roman"/>
          <w:sz w:val="24"/>
          <w:szCs w:val="24"/>
          <w:lang w:eastAsia="en-US"/>
        </w:rPr>
        <w:t xml:space="preserve">. Это более вероятное объяснение, чем то, которое дал Литтлтон, который в своей книге говорит, будто </w:t>
      </w:r>
      <w:proofErr w:type="spellStart"/>
      <w:r w:rsidRPr="00E20177">
        <w:rPr>
          <w:rFonts w:ascii="Times New Roman" w:eastAsia="Calibri" w:hAnsi="Times New Roman" w:cs="Times New Roman"/>
          <w:sz w:val="24"/>
          <w:szCs w:val="24"/>
          <w:lang w:val="en-US" w:eastAsia="en-US"/>
        </w:rPr>
        <w:t>feodum</w:t>
      </w:r>
      <w:proofErr w:type="spellEnd"/>
      <w:r w:rsidRPr="00E20177">
        <w:rPr>
          <w:rFonts w:ascii="Times New Roman" w:eastAsia="Calibri" w:hAnsi="Times New Roman" w:cs="Times New Roman"/>
          <w:sz w:val="24"/>
          <w:szCs w:val="24"/>
          <w:lang w:eastAsia="en-US"/>
        </w:rPr>
        <w:t xml:space="preserve"> </w:t>
      </w:r>
      <w:r w:rsidRPr="00E20177">
        <w:rPr>
          <w:rFonts w:ascii="Times New Roman" w:eastAsia="Calibri" w:hAnsi="Times New Roman" w:cs="Times New Roman"/>
          <w:sz w:val="24"/>
          <w:szCs w:val="24"/>
          <w:lang w:val="en-US" w:eastAsia="en-US"/>
        </w:rPr>
        <w:t>idem</w:t>
      </w:r>
      <w:r w:rsidRPr="00E20177">
        <w:rPr>
          <w:rFonts w:ascii="Times New Roman" w:eastAsia="Calibri" w:hAnsi="Times New Roman" w:cs="Times New Roman"/>
          <w:sz w:val="24"/>
          <w:szCs w:val="24"/>
          <w:lang w:eastAsia="en-US"/>
        </w:rPr>
        <w:t xml:space="preserve"> </w:t>
      </w:r>
      <w:proofErr w:type="spellStart"/>
      <w:r w:rsidRPr="00E20177">
        <w:rPr>
          <w:rFonts w:ascii="Times New Roman" w:eastAsia="Calibri" w:hAnsi="Times New Roman" w:cs="Times New Roman"/>
          <w:sz w:val="24"/>
          <w:szCs w:val="24"/>
          <w:lang w:val="en-US" w:eastAsia="en-US"/>
        </w:rPr>
        <w:t>est</w:t>
      </w:r>
      <w:proofErr w:type="spellEnd"/>
      <w:r w:rsidRPr="00E20177">
        <w:rPr>
          <w:rFonts w:ascii="Times New Roman" w:eastAsia="Calibri" w:hAnsi="Times New Roman" w:cs="Times New Roman"/>
          <w:sz w:val="24"/>
          <w:szCs w:val="24"/>
          <w:lang w:eastAsia="en-US"/>
        </w:rPr>
        <w:t xml:space="preserve"> </w:t>
      </w:r>
      <w:r w:rsidRPr="00E20177">
        <w:rPr>
          <w:rFonts w:ascii="Times New Roman" w:eastAsia="Calibri" w:hAnsi="Times New Roman" w:cs="Times New Roman"/>
          <w:sz w:val="24"/>
          <w:szCs w:val="24"/>
          <w:lang w:val="en-US" w:eastAsia="en-US"/>
        </w:rPr>
        <w:t>quod</w:t>
      </w:r>
      <w:r w:rsidRPr="00E20177">
        <w:rPr>
          <w:rFonts w:ascii="Times New Roman" w:eastAsia="Calibri" w:hAnsi="Times New Roman" w:cs="Times New Roman"/>
          <w:sz w:val="24"/>
          <w:szCs w:val="24"/>
          <w:lang w:eastAsia="en-US"/>
        </w:rPr>
        <w:t xml:space="preserve"> </w:t>
      </w:r>
      <w:proofErr w:type="spellStart"/>
      <w:r w:rsidRPr="00E20177">
        <w:rPr>
          <w:rFonts w:ascii="Times New Roman" w:eastAsia="Calibri" w:hAnsi="Times New Roman" w:cs="Times New Roman"/>
          <w:sz w:val="24"/>
          <w:szCs w:val="24"/>
          <w:lang w:val="en-US" w:eastAsia="en-US"/>
        </w:rPr>
        <w:t>hereditas</w:t>
      </w:r>
      <w:proofErr w:type="spellEnd"/>
      <w:r w:rsidRPr="00E20177">
        <w:rPr>
          <w:rFonts w:ascii="Times New Roman" w:eastAsia="Calibri" w:hAnsi="Times New Roman" w:cs="Times New Roman"/>
          <w:sz w:val="24"/>
          <w:szCs w:val="24"/>
          <w:lang w:eastAsia="en-US"/>
        </w:rPr>
        <w:t>»</w:t>
      </w:r>
      <w:r w:rsidRPr="00E20177">
        <w:rPr>
          <w:rStyle w:val="Odwoanieprzypisukocowego"/>
          <w:rFonts w:ascii="Times New Roman" w:eastAsia="Calibri" w:hAnsi="Times New Roman" w:cs="Times New Roman"/>
          <w:sz w:val="24"/>
          <w:szCs w:val="24"/>
          <w:lang w:eastAsia="en-US"/>
        </w:rPr>
        <w:endnoteReference w:id="24"/>
      </w:r>
      <w:r w:rsidRPr="00E20177">
        <w:rPr>
          <w:rFonts w:ascii="Times New Roman" w:eastAsia="Calibri" w:hAnsi="Times New Roman" w:cs="Times New Roman"/>
          <w:sz w:val="24"/>
          <w:szCs w:val="24"/>
          <w:lang w:eastAsia="en-US"/>
        </w:rPr>
        <w:t xml:space="preserve">.  </w:t>
      </w:r>
    </w:p>
    <w:p w14:paraId="691172A1" w14:textId="02F3CE4A" w:rsidR="0034287E" w:rsidRPr="00E20177" w:rsidRDefault="0034287E" w:rsidP="00AE2D55">
      <w:pPr>
        <w:spacing w:after="0" w:line="360" w:lineRule="auto"/>
        <w:ind w:left="-567" w:firstLine="567"/>
        <w:jc w:val="both"/>
        <w:rPr>
          <w:rFonts w:ascii="Times New Roman" w:eastAsia="Calibri" w:hAnsi="Times New Roman" w:cs="Times New Roman"/>
          <w:sz w:val="24"/>
          <w:szCs w:val="24"/>
          <w:lang w:eastAsia="en-US"/>
        </w:rPr>
      </w:pPr>
      <w:r w:rsidRPr="00E20177">
        <w:rPr>
          <w:rFonts w:ascii="Times New Roman" w:eastAsia="Calibri" w:hAnsi="Times New Roman" w:cs="Times New Roman"/>
          <w:sz w:val="24"/>
          <w:szCs w:val="24"/>
          <w:lang w:eastAsia="en-US"/>
        </w:rPr>
        <w:t xml:space="preserve">Смит весьма эмоционально упрекает Литтлтона в том, что последний не потрудился искать смысл понятия в истории терминов, обозначавших держание в различных языках. Смит реконструирует цепочку трансформаций, благодаря которым изначальное латинское слово </w:t>
      </w:r>
      <w:r w:rsidRPr="00E20177">
        <w:rPr>
          <w:rFonts w:ascii="Times New Roman" w:eastAsia="Calibri" w:hAnsi="Times New Roman" w:cs="Times New Roman"/>
          <w:sz w:val="24"/>
          <w:szCs w:val="24"/>
          <w:lang w:val="en-US" w:eastAsia="en-US"/>
        </w:rPr>
        <w:t>fides</w:t>
      </w:r>
      <w:r w:rsidRPr="00E20177">
        <w:rPr>
          <w:rFonts w:ascii="Times New Roman" w:eastAsia="Calibri" w:hAnsi="Times New Roman" w:cs="Times New Roman"/>
          <w:sz w:val="24"/>
          <w:szCs w:val="24"/>
          <w:lang w:eastAsia="en-US"/>
        </w:rPr>
        <w:t xml:space="preserve"> превратилось в </w:t>
      </w:r>
      <w:proofErr w:type="spellStart"/>
      <w:r w:rsidRPr="00E20177">
        <w:rPr>
          <w:rFonts w:ascii="Times New Roman" w:eastAsia="Calibri" w:hAnsi="Times New Roman" w:cs="Times New Roman"/>
          <w:sz w:val="24"/>
          <w:szCs w:val="24"/>
          <w:lang w:val="en-US" w:eastAsia="en-US"/>
        </w:rPr>
        <w:t>feodum</w:t>
      </w:r>
      <w:proofErr w:type="spellEnd"/>
      <w:r w:rsidRPr="00E20177">
        <w:rPr>
          <w:rFonts w:ascii="Times New Roman" w:eastAsia="Calibri" w:hAnsi="Times New Roman" w:cs="Times New Roman"/>
          <w:sz w:val="24"/>
          <w:szCs w:val="24"/>
          <w:lang w:eastAsia="en-US"/>
        </w:rPr>
        <w:t xml:space="preserve">; ближайшими к первоначальному  смыслу </w:t>
      </w:r>
      <w:r w:rsidRPr="00E20177">
        <w:rPr>
          <w:rFonts w:ascii="Times New Roman" w:eastAsia="Calibri" w:hAnsi="Times New Roman" w:cs="Times New Roman"/>
          <w:sz w:val="24"/>
          <w:szCs w:val="24"/>
          <w:lang w:val="en-US" w:eastAsia="en-US"/>
        </w:rPr>
        <w:t>fides</w:t>
      </w:r>
      <w:r w:rsidRPr="00E20177">
        <w:rPr>
          <w:rFonts w:ascii="Times New Roman" w:eastAsia="Calibri" w:hAnsi="Times New Roman" w:cs="Times New Roman"/>
          <w:sz w:val="24"/>
          <w:szCs w:val="24"/>
          <w:lang w:eastAsia="en-US"/>
        </w:rPr>
        <w:t xml:space="preserve"> современными аналогами ему представляется глагол </w:t>
      </w:r>
      <w:r w:rsidRPr="00E20177">
        <w:rPr>
          <w:rFonts w:ascii="Times New Roman" w:eastAsia="Calibri" w:hAnsi="Times New Roman" w:cs="Times New Roman"/>
          <w:sz w:val="24"/>
          <w:szCs w:val="24"/>
          <w:lang w:val="en-US" w:eastAsia="en-US"/>
        </w:rPr>
        <w:t>to</w:t>
      </w:r>
      <w:r w:rsidRPr="00E20177">
        <w:rPr>
          <w:rFonts w:ascii="Times New Roman" w:eastAsia="Calibri" w:hAnsi="Times New Roman" w:cs="Times New Roman"/>
          <w:sz w:val="24"/>
          <w:szCs w:val="24"/>
          <w:lang w:eastAsia="en-US"/>
        </w:rPr>
        <w:t xml:space="preserve"> </w:t>
      </w:r>
      <w:proofErr w:type="spellStart"/>
      <w:r w:rsidRPr="00E20177">
        <w:rPr>
          <w:rFonts w:ascii="Times New Roman" w:eastAsia="Calibri" w:hAnsi="Times New Roman" w:cs="Times New Roman"/>
          <w:sz w:val="24"/>
          <w:szCs w:val="24"/>
          <w:lang w:val="en-US" w:eastAsia="en-US"/>
        </w:rPr>
        <w:t>fef</w:t>
      </w:r>
      <w:proofErr w:type="spellEnd"/>
      <w:r w:rsidRPr="00E20177">
        <w:rPr>
          <w:rFonts w:ascii="Times New Roman" w:eastAsia="Calibri" w:hAnsi="Times New Roman" w:cs="Times New Roman"/>
          <w:sz w:val="24"/>
          <w:szCs w:val="24"/>
          <w:lang w:eastAsia="en-US"/>
        </w:rPr>
        <w:t xml:space="preserve"> или </w:t>
      </w:r>
      <w:r w:rsidRPr="00E20177">
        <w:rPr>
          <w:rFonts w:ascii="Times New Roman" w:eastAsia="Calibri" w:hAnsi="Times New Roman" w:cs="Times New Roman"/>
          <w:sz w:val="24"/>
          <w:szCs w:val="24"/>
          <w:lang w:val="en-US" w:eastAsia="en-US"/>
        </w:rPr>
        <w:t>feoff</w:t>
      </w:r>
      <w:r w:rsidRPr="00E20177">
        <w:rPr>
          <w:rFonts w:ascii="Times New Roman" w:eastAsia="Calibri" w:hAnsi="Times New Roman" w:cs="Times New Roman"/>
          <w:sz w:val="24"/>
          <w:szCs w:val="24"/>
          <w:lang w:eastAsia="en-US"/>
        </w:rPr>
        <w:t xml:space="preserve"> (предлагаемый Смитом латинский аналог -  </w:t>
      </w:r>
      <w:r w:rsidRPr="00E20177">
        <w:rPr>
          <w:rFonts w:ascii="Times New Roman" w:eastAsia="Calibri" w:hAnsi="Times New Roman" w:cs="Times New Roman"/>
          <w:sz w:val="24"/>
          <w:szCs w:val="24"/>
          <w:lang w:val="en-US" w:eastAsia="en-US"/>
        </w:rPr>
        <w:t>dare</w:t>
      </w:r>
      <w:r w:rsidRPr="00E20177">
        <w:rPr>
          <w:rFonts w:ascii="Times New Roman" w:eastAsia="Calibri" w:hAnsi="Times New Roman" w:cs="Times New Roman"/>
          <w:sz w:val="24"/>
          <w:szCs w:val="24"/>
          <w:lang w:eastAsia="en-US"/>
        </w:rPr>
        <w:t xml:space="preserve"> </w:t>
      </w:r>
      <w:r w:rsidRPr="00E20177">
        <w:rPr>
          <w:rFonts w:ascii="Times New Roman" w:eastAsia="Calibri" w:hAnsi="Times New Roman" w:cs="Times New Roman"/>
          <w:sz w:val="24"/>
          <w:szCs w:val="24"/>
          <w:lang w:val="en-US" w:eastAsia="en-US"/>
        </w:rPr>
        <w:t>in</w:t>
      </w:r>
      <w:r w:rsidRPr="00E20177">
        <w:rPr>
          <w:rFonts w:ascii="Times New Roman" w:eastAsia="Calibri" w:hAnsi="Times New Roman" w:cs="Times New Roman"/>
          <w:sz w:val="24"/>
          <w:szCs w:val="24"/>
          <w:lang w:eastAsia="en-US"/>
        </w:rPr>
        <w:t xml:space="preserve"> </w:t>
      </w:r>
      <w:proofErr w:type="spellStart"/>
      <w:r w:rsidRPr="00E20177">
        <w:rPr>
          <w:rFonts w:ascii="Times New Roman" w:eastAsia="Calibri" w:hAnsi="Times New Roman" w:cs="Times New Roman"/>
          <w:sz w:val="24"/>
          <w:szCs w:val="24"/>
          <w:lang w:val="en-US" w:eastAsia="en-US"/>
        </w:rPr>
        <w:t>fiducam</w:t>
      </w:r>
      <w:proofErr w:type="spellEnd"/>
      <w:r w:rsidRPr="00E20177">
        <w:rPr>
          <w:rFonts w:ascii="Times New Roman" w:eastAsia="Calibri" w:hAnsi="Times New Roman" w:cs="Times New Roman"/>
          <w:sz w:val="24"/>
          <w:szCs w:val="24"/>
          <w:lang w:eastAsia="en-US"/>
        </w:rPr>
        <w:t xml:space="preserve">) и существительное </w:t>
      </w:r>
      <w:proofErr w:type="spellStart"/>
      <w:r w:rsidRPr="00E20177">
        <w:rPr>
          <w:rFonts w:ascii="Times New Roman" w:eastAsia="Calibri" w:hAnsi="Times New Roman" w:cs="Times New Roman"/>
          <w:sz w:val="24"/>
          <w:szCs w:val="24"/>
          <w:lang w:val="en-US" w:eastAsia="en-US"/>
        </w:rPr>
        <w:t>feofees</w:t>
      </w:r>
      <w:proofErr w:type="spellEnd"/>
      <w:r w:rsidRPr="00E20177">
        <w:rPr>
          <w:rFonts w:ascii="Times New Roman" w:eastAsia="Calibri" w:hAnsi="Times New Roman" w:cs="Times New Roman"/>
          <w:sz w:val="24"/>
          <w:szCs w:val="24"/>
          <w:lang w:eastAsia="en-US"/>
        </w:rPr>
        <w:t xml:space="preserve"> (</w:t>
      </w:r>
      <w:proofErr w:type="spellStart"/>
      <w:r w:rsidRPr="00E20177">
        <w:rPr>
          <w:rFonts w:ascii="Times New Roman" w:eastAsia="Calibri" w:hAnsi="Times New Roman" w:cs="Times New Roman"/>
          <w:sz w:val="24"/>
          <w:szCs w:val="24"/>
          <w:lang w:val="pl-PL" w:eastAsia="en-US"/>
        </w:rPr>
        <w:t>fiducarii</w:t>
      </w:r>
      <w:proofErr w:type="spellEnd"/>
      <w:r w:rsidRPr="00E20177">
        <w:rPr>
          <w:rFonts w:ascii="Times New Roman" w:eastAsia="Calibri" w:hAnsi="Times New Roman" w:cs="Times New Roman"/>
          <w:sz w:val="24"/>
          <w:szCs w:val="24"/>
          <w:lang w:eastAsia="en-US"/>
        </w:rPr>
        <w:t xml:space="preserve"> </w:t>
      </w:r>
      <w:proofErr w:type="spellStart"/>
      <w:r w:rsidRPr="00E20177">
        <w:rPr>
          <w:rFonts w:ascii="Times New Roman" w:eastAsia="Calibri" w:hAnsi="Times New Roman" w:cs="Times New Roman"/>
          <w:sz w:val="24"/>
          <w:szCs w:val="24"/>
          <w:lang w:val="pl-PL" w:eastAsia="en-US"/>
        </w:rPr>
        <w:t>posessores</w:t>
      </w:r>
      <w:proofErr w:type="spellEnd"/>
      <w:r w:rsidRPr="00E20177">
        <w:rPr>
          <w:rFonts w:ascii="Times New Roman" w:eastAsia="Calibri" w:hAnsi="Times New Roman" w:cs="Times New Roman"/>
          <w:sz w:val="24"/>
          <w:szCs w:val="24"/>
          <w:lang w:eastAsia="en-US"/>
        </w:rPr>
        <w:t xml:space="preserve"> или </w:t>
      </w:r>
      <w:proofErr w:type="spellStart"/>
      <w:r w:rsidRPr="00E20177">
        <w:rPr>
          <w:rFonts w:ascii="Times New Roman" w:eastAsia="Calibri" w:hAnsi="Times New Roman" w:cs="Times New Roman"/>
          <w:sz w:val="24"/>
          <w:szCs w:val="24"/>
          <w:lang w:val="en-US" w:eastAsia="en-US"/>
        </w:rPr>
        <w:t>fidei</w:t>
      </w:r>
      <w:proofErr w:type="spellEnd"/>
      <w:r w:rsidRPr="00E20177">
        <w:rPr>
          <w:rFonts w:ascii="Times New Roman" w:eastAsia="Calibri" w:hAnsi="Times New Roman" w:cs="Times New Roman"/>
          <w:sz w:val="24"/>
          <w:szCs w:val="24"/>
          <w:lang w:eastAsia="en-US"/>
        </w:rPr>
        <w:t xml:space="preserve"> </w:t>
      </w:r>
      <w:proofErr w:type="spellStart"/>
      <w:r w:rsidRPr="00E20177">
        <w:rPr>
          <w:rFonts w:ascii="Times New Roman" w:eastAsia="Calibri" w:hAnsi="Times New Roman" w:cs="Times New Roman"/>
          <w:sz w:val="24"/>
          <w:szCs w:val="24"/>
          <w:lang w:val="en-US" w:eastAsia="en-US"/>
        </w:rPr>
        <w:t>comissarii</w:t>
      </w:r>
      <w:proofErr w:type="spellEnd"/>
      <w:r w:rsidRPr="00E20177">
        <w:rPr>
          <w:rFonts w:ascii="Times New Roman" w:eastAsia="Calibri" w:hAnsi="Times New Roman" w:cs="Times New Roman"/>
          <w:sz w:val="24"/>
          <w:szCs w:val="24"/>
          <w:lang w:eastAsia="en-US"/>
        </w:rPr>
        <w:t xml:space="preserve">). </w:t>
      </w:r>
    </w:p>
    <w:p w14:paraId="5044FA0F" w14:textId="77777777" w:rsidR="0034287E" w:rsidRPr="00E20177" w:rsidRDefault="0034287E" w:rsidP="00AE2D55">
      <w:pPr>
        <w:spacing w:after="0" w:line="360" w:lineRule="auto"/>
        <w:ind w:left="-567" w:firstLine="567"/>
        <w:jc w:val="both"/>
        <w:rPr>
          <w:rFonts w:ascii="Times New Roman" w:hAnsi="Times New Roman" w:cs="Times New Roman"/>
          <w:sz w:val="24"/>
          <w:szCs w:val="24"/>
        </w:rPr>
      </w:pPr>
    </w:p>
    <w:p w14:paraId="55080633" w14:textId="61698653" w:rsidR="0034287E" w:rsidRPr="00E20177" w:rsidRDefault="0034287E" w:rsidP="00AE2D55">
      <w:pPr>
        <w:spacing w:after="0" w:line="360" w:lineRule="auto"/>
        <w:ind w:left="-567" w:firstLine="567"/>
        <w:jc w:val="both"/>
        <w:rPr>
          <w:rFonts w:ascii="Times New Roman" w:eastAsia="Times New Roman" w:hAnsi="Times New Roman" w:cs="Times New Roman"/>
          <w:sz w:val="24"/>
          <w:szCs w:val="24"/>
        </w:rPr>
      </w:pPr>
      <w:r w:rsidRPr="00E20177">
        <w:rPr>
          <w:rFonts w:ascii="Times New Roman" w:eastAsia="Times New Roman" w:hAnsi="Times New Roman" w:cs="Times New Roman"/>
          <w:sz w:val="24"/>
          <w:szCs w:val="24"/>
        </w:rPr>
        <w:t>В 1601 г. увидело свет одно из примечательных и своеобразных сочинений в истории английской правовой литературы. Оно принадлежало  перу Уильяма Фулбека и называлось «Параллели, или Взаимосвязи цивильного права, канонического права и общего права в английском королевстве»</w:t>
      </w:r>
      <w:r w:rsidRPr="00E20177">
        <w:rPr>
          <w:rFonts w:ascii="Times New Roman" w:eastAsia="Times New Roman" w:hAnsi="Times New Roman" w:cs="Times New Roman"/>
          <w:sz w:val="24"/>
          <w:szCs w:val="24"/>
          <w:vertAlign w:val="superscript"/>
        </w:rPr>
        <w:endnoteReference w:id="25"/>
      </w:r>
      <w:r w:rsidRPr="00E20177">
        <w:rPr>
          <w:rFonts w:ascii="Times New Roman" w:eastAsia="Times New Roman" w:hAnsi="Times New Roman" w:cs="Times New Roman"/>
          <w:sz w:val="24"/>
          <w:szCs w:val="24"/>
        </w:rPr>
        <w:t xml:space="preserve">. Фулбек, имевший одновременно и докторскую степень, и практику в судах общего права, облек свой трактат в форму диспута между юристами, носящими знаковые имена. Диспут организует патрон юридического знания по имени Номомат, который задает вопросы о сходстве и различии в рассмотрении ряда правовых сюжетов Кодикогносту (олицетворению цивильного права), Канонологу (олицетворению канонического права) и Англономофилаксу (олицетворению общего права). В четвертом по счету диалоге - «О сеньориях и служении» Номомат просит своих собеседников объяснить понимание сеньории в каждой из правовых систем. </w:t>
      </w:r>
    </w:p>
    <w:p w14:paraId="6E13AD16" w14:textId="0A26127B"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«Кодикогност: Сеньория, которую мы именуем феодом, есть милостивое пожалование земли с условием принесения оммажа или другого особого служения.</w:t>
      </w:r>
    </w:p>
    <w:p w14:paraId="2021FEE0" w14:textId="0E33B47D"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Англономофилакс: для нас сеньория – это всего лишь отношения верности между держателем и господином.</w:t>
      </w:r>
    </w:p>
    <w:p w14:paraId="364D8167" w14:textId="60E0898B"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Канонолог: а у нас в каноническом праве определение очень краткое: пожалование земли с принесением оммажа»</w:t>
      </w:r>
      <w:r w:rsidRPr="00E20177">
        <w:rPr>
          <w:rStyle w:val="Odwoanieprzypisukocowego"/>
          <w:rFonts w:ascii="Times New Roman" w:hAnsi="Times New Roman" w:cs="Times New Roman"/>
          <w:sz w:val="24"/>
          <w:szCs w:val="24"/>
        </w:rPr>
        <w:endnoteReference w:id="26"/>
      </w:r>
      <w:r w:rsidRPr="00E20177">
        <w:rPr>
          <w:rFonts w:ascii="Times New Roman" w:hAnsi="Times New Roman" w:cs="Times New Roman"/>
          <w:sz w:val="24"/>
          <w:szCs w:val="24"/>
        </w:rPr>
        <w:t>.</w:t>
      </w:r>
    </w:p>
    <w:p w14:paraId="21391ACB" w14:textId="21AEB855"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Эти краткие ответы не вполне удовлетворяют любопытство Номомата, и он продолжает расспрашивать собеседников о происхождении сеньории и церемонии оммаж</w:t>
      </w:r>
      <w:r w:rsidR="007400EF">
        <w:rPr>
          <w:rFonts w:ascii="Times New Roman" w:hAnsi="Times New Roman" w:cs="Times New Roman"/>
          <w:sz w:val="24"/>
          <w:szCs w:val="24"/>
        </w:rPr>
        <w:t>а. Кодикогност и Англономофилакс</w:t>
      </w:r>
      <w:r w:rsidRPr="00E20177">
        <w:rPr>
          <w:rFonts w:ascii="Times New Roman" w:hAnsi="Times New Roman" w:cs="Times New Roman"/>
          <w:sz w:val="24"/>
          <w:szCs w:val="24"/>
        </w:rPr>
        <w:t xml:space="preserve"> соглашаются друг с другом в описании ритуала, возводя его к правлению Александра Великого и указывая, что смысл церемонии – демонстрация превосходства </w:t>
      </w:r>
      <w:r w:rsidRPr="00E20177">
        <w:rPr>
          <w:rFonts w:ascii="Times New Roman" w:hAnsi="Times New Roman" w:cs="Times New Roman"/>
          <w:sz w:val="24"/>
          <w:szCs w:val="24"/>
          <w:lang w:val="en-US"/>
        </w:rPr>
        <w:t>c</w:t>
      </w:r>
      <w:r w:rsidRPr="00E20177">
        <w:rPr>
          <w:rFonts w:ascii="Times New Roman" w:hAnsi="Times New Roman" w:cs="Times New Roman"/>
          <w:sz w:val="24"/>
          <w:szCs w:val="24"/>
        </w:rPr>
        <w:t xml:space="preserve">еньора </w:t>
      </w:r>
      <w:r w:rsidRPr="00E20177">
        <w:rPr>
          <w:rFonts w:ascii="Times New Roman" w:hAnsi="Times New Roman" w:cs="Times New Roman"/>
          <w:sz w:val="24"/>
          <w:szCs w:val="24"/>
        </w:rPr>
        <w:lastRenderedPageBreak/>
        <w:t>и смирения того, кто приносит клятву. Английский вариант института сеньории видится всем участникам дискуссии региональной вариацией общеевропейского явления. В основном повествование о маноре Фулбек вкладывает в уста Англономофилакса; Кодикогност и Канонолог лишь уточняют его суждения. Юрист общего права уточняет, что в Англии сеньория называется манором</w:t>
      </w:r>
      <w:r w:rsidRPr="00E20177">
        <w:rPr>
          <w:rStyle w:val="Odwoanieprzypisukocowego"/>
          <w:rFonts w:ascii="Times New Roman" w:hAnsi="Times New Roman" w:cs="Times New Roman"/>
          <w:sz w:val="24"/>
          <w:szCs w:val="24"/>
        </w:rPr>
        <w:endnoteReference w:id="27"/>
      </w:r>
    </w:p>
    <w:p w14:paraId="48AB619E" w14:textId="3232BF52"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  Все трое соглашаются в том, что главная составляющая в процессе «установления манора» - королевская воля; творить манор – часть королевской прерогативы</w:t>
      </w:r>
      <w:r w:rsidRPr="00E20177">
        <w:rPr>
          <w:rStyle w:val="Odwoanieprzypisukocowego"/>
          <w:rFonts w:ascii="Times New Roman" w:hAnsi="Times New Roman" w:cs="Times New Roman"/>
          <w:sz w:val="24"/>
          <w:szCs w:val="24"/>
        </w:rPr>
        <w:endnoteReference w:id="28"/>
      </w:r>
      <w:r w:rsidRPr="00E20177">
        <w:rPr>
          <w:rFonts w:ascii="Times New Roman" w:hAnsi="Times New Roman" w:cs="Times New Roman"/>
          <w:sz w:val="24"/>
          <w:szCs w:val="24"/>
        </w:rPr>
        <w:t>. Юрист общего права определяет манор так: «манор –</w:t>
      </w:r>
      <w:r w:rsidR="0062244A">
        <w:rPr>
          <w:rFonts w:ascii="Times New Roman" w:hAnsi="Times New Roman" w:cs="Times New Roman"/>
          <w:sz w:val="24"/>
          <w:szCs w:val="24"/>
        </w:rPr>
        <w:t xml:space="preserve"> </w:t>
      </w:r>
      <w:r w:rsidRPr="00E20177">
        <w:rPr>
          <w:rFonts w:ascii="Times New Roman" w:hAnsi="Times New Roman" w:cs="Times New Roman"/>
          <w:sz w:val="24"/>
          <w:szCs w:val="24"/>
        </w:rPr>
        <w:t xml:space="preserve">наследуемое </w:t>
      </w:r>
      <w:r w:rsidR="0062244A">
        <w:rPr>
          <w:rFonts w:ascii="Times New Roman" w:hAnsi="Times New Roman" w:cs="Times New Roman"/>
          <w:sz w:val="24"/>
          <w:szCs w:val="24"/>
        </w:rPr>
        <w:t xml:space="preserve">долговременное </w:t>
      </w:r>
      <w:r w:rsidRPr="00E20177">
        <w:rPr>
          <w:rFonts w:ascii="Times New Roman" w:hAnsi="Times New Roman" w:cs="Times New Roman"/>
          <w:sz w:val="24"/>
          <w:szCs w:val="24"/>
        </w:rPr>
        <w:t xml:space="preserve">держание </w:t>
      </w:r>
      <w:r w:rsidRPr="0062244A">
        <w:rPr>
          <w:rFonts w:ascii="Times New Roman" w:hAnsi="Times New Roman" w:cs="Times New Roman"/>
          <w:sz w:val="24"/>
          <w:szCs w:val="24"/>
        </w:rPr>
        <w:t>(</w:t>
      </w:r>
      <w:r w:rsidRPr="0062244A">
        <w:rPr>
          <w:rFonts w:ascii="Times New Roman" w:hAnsi="Times New Roman" w:cs="Times New Roman"/>
          <w:sz w:val="24"/>
          <w:szCs w:val="24"/>
          <w:lang w:val="en-US"/>
        </w:rPr>
        <w:t>inheritance</w:t>
      </w:r>
      <w:r w:rsidRPr="0062244A">
        <w:rPr>
          <w:rFonts w:ascii="Times New Roman" w:hAnsi="Times New Roman" w:cs="Times New Roman"/>
          <w:sz w:val="24"/>
          <w:szCs w:val="24"/>
        </w:rPr>
        <w:t xml:space="preserve"> </w:t>
      </w:r>
      <w:r w:rsidRPr="0062244A">
        <w:rPr>
          <w:rFonts w:ascii="Times New Roman" w:hAnsi="Times New Roman" w:cs="Times New Roman"/>
          <w:sz w:val="24"/>
          <w:szCs w:val="24"/>
          <w:lang w:val="en-US"/>
        </w:rPr>
        <w:t>of</w:t>
      </w:r>
      <w:r w:rsidRPr="0062244A">
        <w:rPr>
          <w:rFonts w:ascii="Times New Roman" w:hAnsi="Times New Roman" w:cs="Times New Roman"/>
          <w:sz w:val="24"/>
          <w:szCs w:val="24"/>
        </w:rPr>
        <w:t xml:space="preserve"> </w:t>
      </w:r>
      <w:r w:rsidRPr="0062244A">
        <w:rPr>
          <w:rFonts w:ascii="Times New Roman" w:hAnsi="Times New Roman" w:cs="Times New Roman"/>
          <w:sz w:val="24"/>
          <w:szCs w:val="24"/>
          <w:lang w:val="en-US"/>
        </w:rPr>
        <w:t>ancient</w:t>
      </w:r>
      <w:r w:rsidRPr="0062244A">
        <w:rPr>
          <w:rFonts w:ascii="Times New Roman" w:hAnsi="Times New Roman" w:cs="Times New Roman"/>
          <w:sz w:val="24"/>
          <w:szCs w:val="24"/>
        </w:rPr>
        <w:t xml:space="preserve"> </w:t>
      </w:r>
      <w:r w:rsidRPr="0062244A">
        <w:rPr>
          <w:rFonts w:ascii="Times New Roman" w:hAnsi="Times New Roman" w:cs="Times New Roman"/>
          <w:sz w:val="24"/>
          <w:szCs w:val="24"/>
          <w:lang w:val="en-US"/>
        </w:rPr>
        <w:t>continuance</w:t>
      </w:r>
      <w:r w:rsidRPr="0062244A">
        <w:rPr>
          <w:rFonts w:ascii="Times New Roman" w:hAnsi="Times New Roman" w:cs="Times New Roman"/>
          <w:sz w:val="24"/>
          <w:szCs w:val="24"/>
        </w:rPr>
        <w:t>),</w:t>
      </w:r>
      <w:r w:rsidRPr="00E20177">
        <w:rPr>
          <w:rFonts w:ascii="Times New Roman" w:hAnsi="Times New Roman" w:cs="Times New Roman"/>
          <w:sz w:val="24"/>
          <w:szCs w:val="24"/>
        </w:rPr>
        <w:t xml:space="preserve"> сопряженное с выплатой ренты и служением, или с возмещением материальных ценностей (</w:t>
      </w:r>
      <w:r w:rsidRPr="00E20177">
        <w:rPr>
          <w:rFonts w:ascii="Times New Roman" w:hAnsi="Times New Roman" w:cs="Times New Roman"/>
          <w:sz w:val="24"/>
          <w:szCs w:val="24"/>
          <w:lang w:val="en-US"/>
        </w:rPr>
        <w:t>perquisites</w:t>
      </w:r>
      <w:r w:rsidRPr="00E20177">
        <w:rPr>
          <w:rFonts w:ascii="Times New Roman" w:hAnsi="Times New Roman" w:cs="Times New Roman"/>
          <w:sz w:val="24"/>
          <w:szCs w:val="24"/>
        </w:rPr>
        <w:t>), военных потерь (</w:t>
      </w:r>
      <w:r w:rsidRPr="00E20177">
        <w:rPr>
          <w:rFonts w:ascii="Times New Roman" w:hAnsi="Times New Roman" w:cs="Times New Roman"/>
          <w:sz w:val="24"/>
          <w:szCs w:val="24"/>
          <w:lang w:val="en-US"/>
        </w:rPr>
        <w:t>casualties</w:t>
      </w:r>
      <w:r w:rsidRPr="00E20177">
        <w:rPr>
          <w:rFonts w:ascii="Times New Roman" w:hAnsi="Times New Roman" w:cs="Times New Roman"/>
          <w:sz w:val="24"/>
          <w:szCs w:val="24"/>
        </w:rPr>
        <w:t>), затрат на ведение хозяйства (</w:t>
      </w:r>
      <w:r w:rsidRPr="00E20177">
        <w:rPr>
          <w:rFonts w:ascii="Times New Roman" w:hAnsi="Times New Roman" w:cs="Times New Roman"/>
          <w:sz w:val="24"/>
          <w:szCs w:val="24"/>
          <w:lang w:val="en-US"/>
        </w:rPr>
        <w:t>things</w:t>
      </w:r>
      <w:r w:rsidRPr="00E20177">
        <w:rPr>
          <w:rFonts w:ascii="Times New Roman" w:hAnsi="Times New Roman" w:cs="Times New Roman"/>
          <w:sz w:val="24"/>
          <w:szCs w:val="24"/>
        </w:rPr>
        <w:t xml:space="preserve"> </w:t>
      </w:r>
      <w:r w:rsidRPr="00E20177">
        <w:rPr>
          <w:rFonts w:ascii="Times New Roman" w:hAnsi="Times New Roman" w:cs="Times New Roman"/>
          <w:sz w:val="24"/>
          <w:szCs w:val="24"/>
          <w:lang w:val="en-US"/>
        </w:rPr>
        <w:t>appendant</w:t>
      </w:r>
      <w:r w:rsidRPr="00E20177">
        <w:rPr>
          <w:rFonts w:ascii="Times New Roman" w:hAnsi="Times New Roman" w:cs="Times New Roman"/>
          <w:sz w:val="24"/>
          <w:szCs w:val="24"/>
        </w:rPr>
        <w:t xml:space="preserve"> </w:t>
      </w:r>
      <w:r w:rsidRPr="00E20177">
        <w:rPr>
          <w:rFonts w:ascii="Times New Roman" w:hAnsi="Times New Roman" w:cs="Times New Roman"/>
          <w:sz w:val="24"/>
          <w:szCs w:val="24"/>
          <w:lang w:val="en-US"/>
        </w:rPr>
        <w:t>and</w:t>
      </w:r>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regardant</w:t>
      </w:r>
      <w:proofErr w:type="spellEnd"/>
      <w:r w:rsidRPr="00E20177">
        <w:rPr>
          <w:rFonts w:ascii="Times New Roman" w:hAnsi="Times New Roman" w:cs="Times New Roman"/>
          <w:sz w:val="24"/>
          <w:szCs w:val="24"/>
        </w:rPr>
        <w:t>), пошлинами, свободами и т.д.»</w:t>
      </w:r>
      <w:r w:rsidRPr="00E20177">
        <w:rPr>
          <w:rStyle w:val="Odwoanieprzypisukocowego"/>
          <w:rFonts w:ascii="Times New Roman" w:hAnsi="Times New Roman" w:cs="Times New Roman"/>
          <w:sz w:val="24"/>
          <w:szCs w:val="24"/>
        </w:rPr>
        <w:endnoteReference w:id="29"/>
      </w:r>
      <w:r w:rsidRPr="00E20177">
        <w:rPr>
          <w:rFonts w:ascii="Times New Roman" w:hAnsi="Times New Roman" w:cs="Times New Roman"/>
          <w:sz w:val="24"/>
          <w:szCs w:val="24"/>
        </w:rPr>
        <w:t>. Одни только рента и служение являются «материальной причиной» манора, образуя «чистый (</w:t>
      </w:r>
      <w:r w:rsidRPr="00E20177">
        <w:rPr>
          <w:rFonts w:ascii="Times New Roman" w:hAnsi="Times New Roman" w:cs="Times New Roman"/>
          <w:sz w:val="24"/>
          <w:szCs w:val="24"/>
          <w:lang w:val="en-US"/>
        </w:rPr>
        <w:t>naked</w:t>
      </w:r>
      <w:r w:rsidRPr="00E20177">
        <w:rPr>
          <w:rFonts w:ascii="Times New Roman" w:hAnsi="Times New Roman" w:cs="Times New Roman"/>
          <w:sz w:val="24"/>
          <w:szCs w:val="24"/>
        </w:rPr>
        <w:t xml:space="preserve">) манор, но и только». Необходимым условием для полноценного манора является учреждение в нем манориального суда; при этом манор не  может состоять только из одного фригольда.  Следующий обсуждаемый вопрос – возможность отчуждения манора или его части. Из этого фрагмента дискуссии становится ясно, что манор рассматривается Фулбеком как держание, возникновение и существование которого связано преимущественно с возможностью военного служения. Следовательно, право продавать манор или его часть, предусмотренное статутом </w:t>
      </w:r>
      <w:proofErr w:type="spellStart"/>
      <w:r w:rsidRPr="00E20177">
        <w:rPr>
          <w:rFonts w:ascii="Times New Roman" w:hAnsi="Times New Roman" w:cs="Times New Roman"/>
          <w:sz w:val="24"/>
          <w:szCs w:val="24"/>
          <w:lang w:val="en-US"/>
        </w:rPr>
        <w:t>Quia</w:t>
      </w:r>
      <w:proofErr w:type="spellEnd"/>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emptores</w:t>
      </w:r>
      <w:proofErr w:type="spellEnd"/>
      <w:r w:rsidRPr="00E20177">
        <w:rPr>
          <w:rStyle w:val="Odwoanieprzypisukocowego"/>
          <w:rFonts w:ascii="Times New Roman" w:hAnsi="Times New Roman" w:cs="Times New Roman"/>
          <w:sz w:val="24"/>
          <w:szCs w:val="24"/>
          <w:lang w:val="en-US"/>
        </w:rPr>
        <w:endnoteReference w:id="30"/>
      </w:r>
      <w:r w:rsidRPr="00E20177">
        <w:rPr>
          <w:rFonts w:ascii="Times New Roman" w:hAnsi="Times New Roman" w:cs="Times New Roman"/>
          <w:sz w:val="24"/>
          <w:szCs w:val="24"/>
        </w:rPr>
        <w:t xml:space="preserve"> должно быть реализовано так, чтобы сеньор (в данном случае монарх) не лишился военной помощи вассала (поэтому не следует продавать манор увечному или продавать его малую часть, недостаточную для снаряжения конного воина). </w:t>
      </w:r>
    </w:p>
    <w:p w14:paraId="0D0F6DB7" w14:textId="50B49B00"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И все же участники дискуссии сходятся в том, что главное в процессе «сотворения» манора – отношения верности. Именно они определяют возникновение обязательств, которые принимает на себя держатель манора. Как уже было сказано ранее, это преимущественно военная служба. В соответствии с известной средневековой традицией Кодикогност напомиинает, что обязанность военной помощи сеньору снимается лишь тогда, когда тот отлучен от церкви или ведет несправедливую войну</w:t>
      </w:r>
      <w:r w:rsidRPr="00E20177">
        <w:rPr>
          <w:rStyle w:val="Odwoanieprzypisukocowego"/>
          <w:rFonts w:ascii="Times New Roman" w:hAnsi="Times New Roman" w:cs="Times New Roman"/>
          <w:sz w:val="24"/>
          <w:szCs w:val="24"/>
        </w:rPr>
        <w:endnoteReference w:id="31"/>
      </w:r>
      <w:r w:rsidRPr="00E20177">
        <w:rPr>
          <w:rFonts w:ascii="Times New Roman" w:hAnsi="Times New Roman" w:cs="Times New Roman"/>
          <w:sz w:val="24"/>
          <w:szCs w:val="24"/>
        </w:rPr>
        <w:t xml:space="preserve">. Возможность утраты прав на манор обсуждается исключительно в категориях вассально-сеньориальных отношений. Кодикогност рассуждает о том, что манор должен возвратиться к сеньору в случае невозмещения оговоренной ренты или служения, а также выступления против своего господина. Даже Номомат вмешивается в дискуссию и подчеркивает, что в случае фелонии и мятежа все земли виновного отходят к короне (при этом Кодикогност напоминает о возможном возвращении изьятого владения наследникам виновного). Ссылается он при этом на статут 33 </w:t>
      </w:r>
      <w:r w:rsidRPr="00E20177">
        <w:rPr>
          <w:rFonts w:ascii="Times New Roman" w:hAnsi="Times New Roman" w:cs="Times New Roman"/>
          <w:sz w:val="24"/>
          <w:szCs w:val="24"/>
          <w:lang w:val="en-US"/>
        </w:rPr>
        <w:t>H</w:t>
      </w:r>
      <w:r w:rsidRPr="00E20177">
        <w:rPr>
          <w:rFonts w:ascii="Times New Roman" w:hAnsi="Times New Roman" w:cs="Times New Roman"/>
          <w:sz w:val="24"/>
          <w:szCs w:val="24"/>
        </w:rPr>
        <w:t xml:space="preserve">.8 </w:t>
      </w:r>
      <w:r w:rsidRPr="00E20177">
        <w:rPr>
          <w:rFonts w:ascii="Times New Roman" w:hAnsi="Times New Roman" w:cs="Times New Roman"/>
          <w:sz w:val="24"/>
          <w:szCs w:val="24"/>
          <w:lang w:val="pl-PL"/>
        </w:rPr>
        <w:t>cap</w:t>
      </w:r>
      <w:r w:rsidRPr="00E20177">
        <w:rPr>
          <w:rFonts w:ascii="Times New Roman" w:hAnsi="Times New Roman" w:cs="Times New Roman"/>
          <w:sz w:val="24"/>
          <w:szCs w:val="24"/>
        </w:rPr>
        <w:t>.20</w:t>
      </w:r>
      <w:r w:rsidRPr="00E20177">
        <w:rPr>
          <w:rStyle w:val="Odwoanieprzypisukocowego"/>
          <w:rFonts w:ascii="Times New Roman" w:hAnsi="Times New Roman" w:cs="Times New Roman"/>
          <w:sz w:val="24"/>
          <w:szCs w:val="24"/>
        </w:rPr>
        <w:endnoteReference w:id="32"/>
      </w:r>
      <w:r w:rsidRPr="00E20177">
        <w:rPr>
          <w:rFonts w:ascii="Times New Roman" w:hAnsi="Times New Roman" w:cs="Times New Roman"/>
          <w:sz w:val="24"/>
          <w:szCs w:val="24"/>
        </w:rPr>
        <w:t>.</w:t>
      </w:r>
    </w:p>
    <w:p w14:paraId="0210B02D" w14:textId="539319AE"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К точке зрения Томаса Смита и Фулбека близка позиция Томаса Ридли, изложенная в трактате «Обозрение цивильного и церковного права».</w:t>
      </w:r>
      <w:r w:rsidRPr="00E20177">
        <w:rPr>
          <w:rStyle w:val="Odwoanieprzypisukocowego"/>
          <w:rFonts w:ascii="Times New Roman" w:hAnsi="Times New Roman" w:cs="Times New Roman"/>
          <w:sz w:val="24"/>
          <w:szCs w:val="24"/>
        </w:rPr>
        <w:endnoteReference w:id="33"/>
      </w:r>
      <w:r w:rsidRPr="00E20177">
        <w:rPr>
          <w:rFonts w:ascii="Times New Roman" w:hAnsi="Times New Roman" w:cs="Times New Roman"/>
          <w:sz w:val="24"/>
          <w:szCs w:val="24"/>
        </w:rPr>
        <w:t xml:space="preserve">  «Феод – варварское слово, которое </w:t>
      </w:r>
      <w:r w:rsidRPr="00E20177">
        <w:rPr>
          <w:rFonts w:ascii="Times New Roman" w:hAnsi="Times New Roman" w:cs="Times New Roman"/>
          <w:sz w:val="24"/>
          <w:szCs w:val="24"/>
        </w:rPr>
        <w:lastRenderedPageBreak/>
        <w:t>по мнению Исидора... следует понимать как союз (</w:t>
      </w:r>
      <w:r w:rsidRPr="00E20177">
        <w:rPr>
          <w:rFonts w:ascii="Times New Roman" w:hAnsi="Times New Roman" w:cs="Times New Roman"/>
          <w:sz w:val="24"/>
          <w:szCs w:val="24"/>
          <w:lang w:val="en-US"/>
        </w:rPr>
        <w:t>thing</w:t>
      </w:r>
      <w:r w:rsidRPr="00E20177">
        <w:rPr>
          <w:rFonts w:ascii="Times New Roman" w:hAnsi="Times New Roman" w:cs="Times New Roman"/>
          <w:sz w:val="24"/>
          <w:szCs w:val="24"/>
        </w:rPr>
        <w:t xml:space="preserve"> </w:t>
      </w:r>
      <w:r w:rsidRPr="00E20177">
        <w:rPr>
          <w:rFonts w:ascii="Times New Roman" w:hAnsi="Times New Roman" w:cs="Times New Roman"/>
          <w:sz w:val="24"/>
          <w:szCs w:val="24"/>
          <w:lang w:val="en-US"/>
        </w:rPr>
        <w:t>covenanted</w:t>
      </w:r>
      <w:r w:rsidRPr="00E20177">
        <w:rPr>
          <w:rFonts w:ascii="Times New Roman" w:hAnsi="Times New Roman" w:cs="Times New Roman"/>
          <w:sz w:val="24"/>
          <w:szCs w:val="24"/>
        </w:rPr>
        <w:t xml:space="preserve">) между людьми. Другие выводят его от слова </w:t>
      </w:r>
      <w:proofErr w:type="spellStart"/>
      <w:r w:rsidRPr="00E20177">
        <w:rPr>
          <w:rFonts w:ascii="Times New Roman" w:hAnsi="Times New Roman" w:cs="Times New Roman"/>
          <w:sz w:val="24"/>
          <w:szCs w:val="24"/>
          <w:lang w:val="en-US"/>
        </w:rPr>
        <w:t>fideum</w:t>
      </w:r>
      <w:proofErr w:type="spellEnd"/>
      <w:r w:rsidRPr="00E20177">
        <w:rPr>
          <w:rFonts w:ascii="Times New Roman" w:hAnsi="Times New Roman" w:cs="Times New Roman"/>
          <w:sz w:val="24"/>
          <w:szCs w:val="24"/>
        </w:rPr>
        <w:t xml:space="preserve">, которое удобнее произносить как </w:t>
      </w:r>
      <w:proofErr w:type="spellStart"/>
      <w:r w:rsidRPr="00E20177">
        <w:rPr>
          <w:rFonts w:ascii="Times New Roman" w:hAnsi="Times New Roman" w:cs="Times New Roman"/>
          <w:sz w:val="24"/>
          <w:szCs w:val="24"/>
          <w:lang w:val="en-US"/>
        </w:rPr>
        <w:t>feudum</w:t>
      </w:r>
      <w:proofErr w:type="spellEnd"/>
      <w:r w:rsidRPr="00E20177">
        <w:rPr>
          <w:rFonts w:ascii="Times New Roman" w:hAnsi="Times New Roman" w:cs="Times New Roman"/>
          <w:sz w:val="24"/>
          <w:szCs w:val="24"/>
        </w:rPr>
        <w:t>; те, кто являются феодариями (</w:t>
      </w:r>
      <w:proofErr w:type="spellStart"/>
      <w:r w:rsidRPr="00E20177">
        <w:rPr>
          <w:rFonts w:ascii="Times New Roman" w:hAnsi="Times New Roman" w:cs="Times New Roman"/>
          <w:sz w:val="24"/>
          <w:szCs w:val="24"/>
          <w:lang w:val="en-US"/>
        </w:rPr>
        <w:t>feudaries</w:t>
      </w:r>
      <w:proofErr w:type="spellEnd"/>
      <w:r w:rsidRPr="00E20177">
        <w:rPr>
          <w:rFonts w:ascii="Times New Roman" w:hAnsi="Times New Roman" w:cs="Times New Roman"/>
          <w:sz w:val="24"/>
          <w:szCs w:val="24"/>
        </w:rPr>
        <w:t xml:space="preserve">) друг другу, по-латыни именуются </w:t>
      </w:r>
      <w:proofErr w:type="spellStart"/>
      <w:r w:rsidRPr="00E20177">
        <w:rPr>
          <w:rFonts w:ascii="Times New Roman" w:hAnsi="Times New Roman" w:cs="Times New Roman"/>
          <w:sz w:val="24"/>
          <w:szCs w:val="24"/>
          <w:lang w:val="en-US"/>
        </w:rPr>
        <w:t>fideles</w:t>
      </w:r>
      <w:proofErr w:type="spellEnd"/>
      <w:r w:rsidRPr="00E20177">
        <w:rPr>
          <w:rFonts w:ascii="Times New Roman" w:hAnsi="Times New Roman" w:cs="Times New Roman"/>
          <w:sz w:val="24"/>
          <w:szCs w:val="24"/>
        </w:rPr>
        <w:t>, ибо они связаны клятвой верности с теми, чьими феодариями являются»</w:t>
      </w:r>
      <w:r w:rsidRPr="00E20177">
        <w:rPr>
          <w:rStyle w:val="Odwoanieprzypisukocowego"/>
          <w:rFonts w:ascii="Times New Roman" w:hAnsi="Times New Roman" w:cs="Times New Roman"/>
          <w:sz w:val="24"/>
          <w:szCs w:val="24"/>
        </w:rPr>
        <w:endnoteReference w:id="34"/>
      </w:r>
      <w:r w:rsidRPr="00E20177">
        <w:rPr>
          <w:rFonts w:ascii="Times New Roman" w:hAnsi="Times New Roman" w:cs="Times New Roman"/>
          <w:sz w:val="24"/>
          <w:szCs w:val="24"/>
        </w:rPr>
        <w:t xml:space="preserve">. Ридли, как и шотландец Крейг (о котором речь пойдет ниже), следует за французской школой феодального права, выводя истоки феодальных уз из патронатно-клиентских отношений в поздней Римской империи. И так же как и для Крейга, трудность в выстраивании континуитета между позднеатичной клиентелой и  германским (франкским или ломбардским) феодом заключалась в невозможности реконструировать тот момент, когда принесение клятвы и обязательство службы начало сопровождаться дарованием земельного надела. </w:t>
      </w:r>
    </w:p>
    <w:p w14:paraId="0DA58218" w14:textId="79D59B94"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Данный Ридли развернутый исторический очерк становления феодального права отличается от прочих тем, что он рассматривает феод исключительно как наследуемое держание титулованой знати; о рыцарском держании, за которое его обладатель выплачивает ренту, упомянуто лишь мельком. </w:t>
      </w:r>
    </w:p>
    <w:p w14:paraId="33202EAD" w14:textId="686F6704"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Самым знаменитым комментатором Литтлтона был Эдвард Кок – знаковая фигура в политической и правовой истории Англии. </w:t>
      </w:r>
      <w:r w:rsidRPr="00E20177">
        <w:rPr>
          <w:rFonts w:ascii="Times New Roman" w:hAnsi="Times New Roman" w:cs="Times New Roman"/>
          <w:sz w:val="24"/>
          <w:szCs w:val="24"/>
          <w:lang w:val="en-US"/>
        </w:rPr>
        <w:t>C</w:t>
      </w:r>
      <w:r w:rsidRPr="00E20177">
        <w:rPr>
          <w:rFonts w:ascii="Times New Roman" w:hAnsi="Times New Roman" w:cs="Times New Roman"/>
          <w:sz w:val="24"/>
          <w:szCs w:val="24"/>
        </w:rPr>
        <w:t xml:space="preserve"> 1582 по 1594 г. Кок – генеральный солиситор, с 1594 по 1606 г. – генеральный атторней. В 1606 г. Яков Стюарт назначил его главным судьей суда Общих тяжб, а в 1613 г. – Королевской скамьи. Но, возможно, главным результатом этой блестящей карьеры и огромного влияния Кока в профессиональной юридической и парламентской среде стало успешное продвижение как корпоративных интересов судебных иннов, так и собственных концепций общего права. Именно благодаря Коку Литтлтон, ранее воспринимавшийся лишь как один из авторитетных текстов, был возведен в статус первенствующего из «отцов-основателей» самобытной традиции английского общего права. В 1628 г. в свет вышла «Первая часть институций законов Англии, или комментарий на Литтлтона», включавшая подробное жизнеописание судьи XV в. </w:t>
      </w:r>
    </w:p>
    <w:p w14:paraId="74AB738B" w14:textId="77777777"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По словам Дж. Покока, его стиль мышления «настолько инсулярным, насколько это возможно человеку» . Напомню, что многом благодаря Коку завершилось формирование концепции «древней конституции» - представление о том, что основные правовые принципы английского права и ключевые административно-судебные институты сформировались в англо-саксонскую эпоху, а между институтами и правовыми понятиями англо-саксонской, нормандской и тюдоровской Англии существует прямая генетическая преемственность. Нельзя не отметить, что в отличие от подавляющего большинства современников Кок в своем комментарии использует исключительно английский материал и оперирует преимущественно категориями общего права, не прибегая к иллюстрациям или доказательствам, заимствованным из других правовых систем. </w:t>
      </w:r>
    </w:p>
    <w:p w14:paraId="707C8D62" w14:textId="77777777"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lastRenderedPageBreak/>
        <w:t xml:space="preserve">В первой главе Кок комментирует практически каждое слово из приведенной выше максимы Литтлтона. </w:t>
      </w:r>
    </w:p>
    <w:p w14:paraId="7548EC66" w14:textId="77777777"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Он указывает, что термин tenant (которое в латинской формуле Литтлтона соответствует feodum) имеет пять значений.</w:t>
      </w:r>
    </w:p>
    <w:p w14:paraId="09A1F261" w14:textId="77777777"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1)</w:t>
      </w:r>
      <w:r w:rsidRPr="00E20177">
        <w:rPr>
          <w:rFonts w:ascii="Times New Roman" w:hAnsi="Times New Roman" w:cs="Times New Roman"/>
          <w:sz w:val="24"/>
          <w:szCs w:val="24"/>
        </w:rPr>
        <w:tab/>
        <w:t>Оно может обозначать земельное держание и в этом смысле быть синонимом fee simple (Кок подчеркивает, что именно в этом значении его употребляет Литтлтон). Это «держание для себя и своих наследников».</w:t>
      </w:r>
    </w:p>
    <w:p w14:paraId="24DC2751" w14:textId="7BF367AB"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2)</w:t>
      </w:r>
      <w:r w:rsidRPr="00E20177">
        <w:rPr>
          <w:rFonts w:ascii="Times New Roman" w:hAnsi="Times New Roman" w:cs="Times New Roman"/>
          <w:sz w:val="24"/>
          <w:szCs w:val="24"/>
        </w:rPr>
        <w:tab/>
        <w:t xml:space="preserve">Во-вторых, tenant может указывать на служение или обязательства, проистекающие из из факта держания земель. Все земли в Англии, уточняет Кок, непосредственно или опосредованно держатся от короля, «ибо в английском праве не существует алллода в строгом смысле слова, то есть такой земли, которая не является держанием, если только не считать таковым ex solido, часто упоминаемое в Книге страшного суда, а обладатели простого держания (fee simple) называются там alodarii или aloarii. Держателем называется он потому, что держит землю от вышестоящего господина при условии службы.  В этом смысле нельзя сказать, что король является держателем, поскольку над ним  лишь Бог Всемогущий. Praedium domini regis est directum dominium, cujus nullus auto rest nisi Deus». Далее Кок ссылается на Брактона, который так определяет статус монарха: «omnes quidem sub eo, et ipse sub nullo, nisi tantum sub Deo». Владение монарха – sacra patrimonia, или dominica coronae regis. При этом подданный никогда не обладает directum, но лишь utlie dominium. </w:t>
      </w:r>
    </w:p>
    <w:p w14:paraId="2CDD0B1F" w14:textId="2EBA9D8E"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3)</w:t>
      </w:r>
      <w:r w:rsidRPr="00E20177">
        <w:rPr>
          <w:rFonts w:ascii="Times New Roman" w:hAnsi="Times New Roman" w:cs="Times New Roman"/>
          <w:sz w:val="24"/>
          <w:szCs w:val="24"/>
        </w:rPr>
        <w:tab/>
        <w:t>Слово tenere может иметь значение «совершать» - например, как в выражении «quod teneat conventionem».</w:t>
      </w:r>
    </w:p>
    <w:p w14:paraId="37005CAF" w14:textId="1BA3B3DD"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4)</w:t>
      </w:r>
      <w:r w:rsidRPr="00E20177">
        <w:rPr>
          <w:rFonts w:ascii="Times New Roman" w:hAnsi="Times New Roman" w:cs="Times New Roman"/>
          <w:sz w:val="24"/>
          <w:szCs w:val="24"/>
        </w:rPr>
        <w:tab/>
        <w:t>Употребляется в значении «держаться слова», «сдержать обещание»</w:t>
      </w:r>
    </w:p>
    <w:p w14:paraId="23F076CC" w14:textId="66FD3742"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5)</w:t>
      </w:r>
      <w:r w:rsidRPr="00E20177">
        <w:rPr>
          <w:rFonts w:ascii="Times New Roman" w:hAnsi="Times New Roman" w:cs="Times New Roman"/>
          <w:sz w:val="24"/>
          <w:szCs w:val="24"/>
        </w:rPr>
        <w:tab/>
        <w:t>И, наконец, в выражениях, подобных «держать суд», «держать совет»</w:t>
      </w:r>
      <w:r w:rsidRPr="00E20177">
        <w:rPr>
          <w:rStyle w:val="Odwoanieprzypisukocowego"/>
          <w:rFonts w:ascii="Times New Roman" w:hAnsi="Times New Roman" w:cs="Times New Roman"/>
          <w:sz w:val="24"/>
          <w:szCs w:val="24"/>
        </w:rPr>
        <w:endnoteReference w:id="35"/>
      </w:r>
      <w:r w:rsidRPr="00E20177">
        <w:rPr>
          <w:rFonts w:ascii="Times New Roman" w:hAnsi="Times New Roman" w:cs="Times New Roman"/>
          <w:sz w:val="24"/>
          <w:szCs w:val="24"/>
        </w:rPr>
        <w:t xml:space="preserve">. </w:t>
      </w:r>
    </w:p>
    <w:p w14:paraId="5B0A460D" w14:textId="77777777"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Все эти значения, продолжает Кок, применимы к исходной категории текста Литтлтона -  простому держанию (fee simple), ведь его обладатель «имеет землю, держит ее от стоящего над ним господина, исполняет обязательства служения и потому связан долгом и обязательством закона». </w:t>
      </w:r>
    </w:p>
    <w:p w14:paraId="449E3CC1" w14:textId="626F44C0"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Комментарий Кока из всех рассмотренных в данной статье трактатов можно считать в большой мере ориентированным на практические нужды юристов общего права и их клиентов. Сам факт создания комментария на труд Литтлтона показывает, что исходная категория феода и его ближайшие производные формы представлялись Коку исторической основой для современного ему общего права. Исходное определение феода как держания от верховного собственника земли – английского монарха (причем условия каждой формы держания регулируются обычаем) видится Коку вполне достаточным для дискуссии о любых современных ему проблемах землевладения. </w:t>
      </w:r>
    </w:p>
    <w:p w14:paraId="1E51742B" w14:textId="6D0495E7"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lastRenderedPageBreak/>
        <w:t xml:space="preserve">  Трактат Генри Спелмана «О рыцарском держании» представляет собой одну из наиболее радикальных позиций в оценке британской системы вассально-сеньориальных отношений. Из всей плеяды позднетюдоровских и раннестюартовских антиквариев именно для Спелмана нормандское завоевание приобретает статус поворотного и исключительного момента всей  английской истории, а его оценки события носят весьма радикальный характер.  Несмотря на бесспорный авторитет сэра Генри в антикварной и юридической среде, и Кок и даже Селден предпочитали гораздо более умеренные высказывания при оценках нормандского влияния на английскую конституцию – точнее, а ее отдельные сегменты. Поэтому, используя преимущественно тексты Спелмана в своей статье</w:t>
      </w:r>
      <w:r w:rsidRPr="00E20177">
        <w:rPr>
          <w:rStyle w:val="Odwoanieprzypisukocowego"/>
          <w:rFonts w:ascii="Times New Roman" w:hAnsi="Times New Roman" w:cs="Times New Roman"/>
          <w:sz w:val="24"/>
          <w:szCs w:val="24"/>
        </w:rPr>
        <w:endnoteReference w:id="36"/>
      </w:r>
      <w:r w:rsidRPr="00E20177">
        <w:rPr>
          <w:rFonts w:ascii="Times New Roman" w:hAnsi="Times New Roman" w:cs="Times New Roman"/>
          <w:sz w:val="24"/>
          <w:szCs w:val="24"/>
        </w:rPr>
        <w:t xml:space="preserve"> С. Рейнолдс, по-видимому, не вполне отдает себе отчет в том, что его позиция была скорее исключительным, нежели характерным для антикварного дискурса явлением. </w:t>
      </w:r>
    </w:p>
    <w:p w14:paraId="0869D6E0" w14:textId="35E244FA"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Спелман задается вопросом, были ли основополагающие институты английской монархии, к которым относилось и рыцарское держание, полностью (или, по крайней мере, преимущественно) автохтонным явлением, наблюдавшимся еще при англо-саксах, или представляли собой заимствование, а следовательно – находили параллели в континентальных реалиях? Насколько далеко можно проследить континуитет различных явлений в английском праве и существует ли вообще такой континуитет? </w:t>
      </w:r>
    </w:p>
    <w:p w14:paraId="5F64F55D" w14:textId="173C5F65"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Нет сомнений в том, что на момент работы над трактатом «О происхождении рыцарского держания» Спелман был хорошо знаком с воззрениями других атиквариев, в частности, с трактатом Джона Селдена «О титулах достоинства», и с идеями Кока, впоследствии нашедшим отражение в первой и четвертой частях «Институций». </w:t>
      </w:r>
    </w:p>
    <w:p w14:paraId="3F25CE25" w14:textId="6136A001"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В 1639 г. мнение Спелмана относительно древности рыцарского держания, которое ранее воспринималось как авторитетное, было публично оспорено Комиссией по дефектным титулам. Комиссия по дефектным титулам была создана Яковом в 1606 г. для урегулирования земельных вопросов ирландской знати, участвовавшей в восстании графа Тирона. Часть из знатных персонажей, не имела, по мнению короны, прав на находившиеся в их распоряжении земли, и должна была урегулировать при помощи соответствующих должностных лиц отношения с верховной властью, а часть - напротив, имевшая таковые права, должна была освободить земли в пользу короны, поскольку была причастна к восстанию. В 1639 г. предметом обсуждения комиссии стала титулярная политика Уэнтворта</w:t>
      </w:r>
      <w:r w:rsidRPr="00E20177">
        <w:rPr>
          <w:rFonts w:ascii="Times New Roman" w:hAnsi="Times New Roman" w:cs="Times New Roman"/>
          <w:sz w:val="24"/>
          <w:szCs w:val="24"/>
          <w:vertAlign w:val="superscript"/>
        </w:rPr>
        <w:endnoteReference w:id="37"/>
      </w:r>
      <w:r w:rsidRPr="00E20177">
        <w:rPr>
          <w:rFonts w:ascii="Times New Roman" w:hAnsi="Times New Roman" w:cs="Times New Roman"/>
          <w:sz w:val="24"/>
          <w:szCs w:val="24"/>
        </w:rPr>
        <w:t xml:space="preserve">,  и вопрос о том, в каком объеме английская корона вправе перераспределять и изымать существующие титулы неминуемо приводил к вопросу о древности феодальной иерархии в Ирландии и в Британии в целом. «В великом разбирательстве о держаниях, проведенном Комиссией о дефектных титулах и рассмотренном всеми судьями Ирландии... по четвертому пункту было установлено, что держания берут свои истоки в Англии до нормандского завоевания, и что феоды существовали </w:t>
      </w:r>
      <w:r w:rsidRPr="00E20177">
        <w:rPr>
          <w:rFonts w:ascii="Times New Roman" w:hAnsi="Times New Roman" w:cs="Times New Roman"/>
          <w:sz w:val="24"/>
          <w:szCs w:val="24"/>
        </w:rPr>
        <w:lastRenderedPageBreak/>
        <w:t>там в то время.. Следовательно, постановили, что сэр Генри Спелман ошибался, а он в своем Глоссарии</w:t>
      </w:r>
      <w:r w:rsidRPr="00E20177">
        <w:rPr>
          <w:rStyle w:val="Odwoanieprzypisukocowego"/>
          <w:rFonts w:ascii="Times New Roman" w:hAnsi="Times New Roman" w:cs="Times New Roman"/>
          <w:sz w:val="24"/>
          <w:szCs w:val="24"/>
        </w:rPr>
        <w:endnoteReference w:id="38"/>
      </w:r>
      <w:r w:rsidRPr="00E20177">
        <w:rPr>
          <w:rFonts w:ascii="Times New Roman" w:hAnsi="Times New Roman" w:cs="Times New Roman"/>
          <w:sz w:val="24"/>
          <w:szCs w:val="24"/>
        </w:rPr>
        <w:t xml:space="preserve"> (статья Феод) утверждал, будто феоды берут начало в нормандском завоевании. Легковесного предположения сэра Генри Спелмана недостаточно для того, чтобы прекратить действие существующих законов</w:t>
      </w:r>
      <w:r w:rsidR="00E20177">
        <w:rPr>
          <w:rFonts w:ascii="Times New Roman" w:hAnsi="Times New Roman" w:cs="Times New Roman"/>
          <w:sz w:val="24"/>
          <w:szCs w:val="24"/>
        </w:rPr>
        <w:t>»</w:t>
      </w:r>
      <w:r w:rsidRPr="00E20177">
        <w:rPr>
          <w:rFonts w:ascii="Times New Roman" w:hAnsi="Times New Roman" w:cs="Times New Roman"/>
          <w:sz w:val="24"/>
          <w:szCs w:val="24"/>
          <w:vertAlign w:val="superscript"/>
        </w:rPr>
        <w:endnoteReference w:id="39"/>
      </w:r>
      <w:r w:rsidRPr="00E20177">
        <w:rPr>
          <w:rFonts w:ascii="Times New Roman" w:hAnsi="Times New Roman" w:cs="Times New Roman"/>
          <w:sz w:val="24"/>
          <w:szCs w:val="24"/>
        </w:rPr>
        <w:t xml:space="preserve">. Честолюбие Спелмана было задето, и на обвинение в «легковесности» он ответил полноценным трактатом. </w:t>
      </w:r>
    </w:p>
    <w:p w14:paraId="286247B8" w14:textId="0BB71A80"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Нормандское завоевание имело ключевое значение постольку, поскольку служило неопровержимым аргументом в обосновании прав собственности Вильгельма </w:t>
      </w:r>
      <w:r w:rsidRPr="00E20177">
        <w:rPr>
          <w:rFonts w:ascii="Times New Roman" w:hAnsi="Times New Roman" w:cs="Times New Roman"/>
          <w:sz w:val="24"/>
          <w:szCs w:val="24"/>
          <w:lang w:val="en-US"/>
        </w:rPr>
        <w:t>I</w:t>
      </w:r>
      <w:r w:rsidRPr="00E20177">
        <w:rPr>
          <w:rFonts w:ascii="Times New Roman" w:hAnsi="Times New Roman" w:cs="Times New Roman"/>
          <w:sz w:val="24"/>
          <w:szCs w:val="24"/>
        </w:rPr>
        <w:t xml:space="preserve"> и всех его законных наследников, включая Тюдоров и Стюартов, на  земли королевства Англии по праву меча. Из этого права проистекало право реализации всех существующих королевских прерогатив, а также права короны делегировать своим подданным различные объемы принадлежащей ей власти в виде титулов и должностей. В связи с этим Спелман определяет феод следующим образом: «Феод – это переходящее по наследству право, которое вассал имеет на землю или иную недвижимость своего господина, дабы использовать ее и извлекать выгоду; он воздает господину те феодальные обязательства и служение, которое связано с военной службой; простая собственность на землю неизменно принадлежит господину»</w:t>
      </w:r>
      <w:r w:rsidRPr="00E20177">
        <w:rPr>
          <w:rFonts w:ascii="Times New Roman" w:hAnsi="Times New Roman" w:cs="Times New Roman"/>
          <w:sz w:val="24"/>
          <w:szCs w:val="24"/>
          <w:vertAlign w:val="superscript"/>
        </w:rPr>
        <w:endnoteReference w:id="40"/>
      </w:r>
      <w:r w:rsidRPr="00E20177">
        <w:rPr>
          <w:rFonts w:ascii="Times New Roman" w:hAnsi="Times New Roman" w:cs="Times New Roman"/>
          <w:sz w:val="24"/>
          <w:szCs w:val="24"/>
        </w:rPr>
        <w:t>. Там же Спелман определяет феод как узуфрукт и «Jus utendi praedio alieno», право использовать имущество другого человека. «Держатель, или вассал ни в коей мере не владеет самой землей, которая принадлежит сеньору, что обозначается, как сейчас принято, словом сеньория. И когда сеньория и феод соединяются воедино, как кажется, возникает абсолютное и полное состояние наследственности, которое древние знатоки феодального права именовали аллодом»</w:t>
      </w:r>
      <w:r w:rsidRPr="00E20177">
        <w:rPr>
          <w:rStyle w:val="Odwoanieprzypisukocowego"/>
          <w:rFonts w:ascii="Times New Roman" w:hAnsi="Times New Roman" w:cs="Times New Roman"/>
          <w:sz w:val="24"/>
          <w:szCs w:val="24"/>
        </w:rPr>
        <w:endnoteReference w:id="41"/>
      </w:r>
      <w:r w:rsidRPr="00E20177">
        <w:rPr>
          <w:rFonts w:ascii="Times New Roman" w:hAnsi="Times New Roman" w:cs="Times New Roman"/>
          <w:sz w:val="24"/>
          <w:szCs w:val="24"/>
        </w:rPr>
        <w:t>.Однако далее Спелман делает важную оговорку: «Именно этот тип феода, и никакой иной упоминается в наших законах, хотя время и изменило первоначальное установление, и право обладания (</w:t>
      </w:r>
      <w:r w:rsidRPr="00E20177">
        <w:rPr>
          <w:rFonts w:ascii="Times New Roman" w:hAnsi="Times New Roman" w:cs="Times New Roman"/>
          <w:sz w:val="24"/>
          <w:szCs w:val="24"/>
          <w:lang w:val="en-US"/>
        </w:rPr>
        <w:t>propriety</w:t>
      </w:r>
      <w:r w:rsidRPr="00E20177">
        <w:rPr>
          <w:rFonts w:ascii="Times New Roman" w:hAnsi="Times New Roman" w:cs="Times New Roman"/>
          <w:sz w:val="24"/>
          <w:szCs w:val="24"/>
        </w:rPr>
        <w:t>) землей перешло от сеньора к держателю»</w:t>
      </w:r>
      <w:r w:rsidRPr="00E20177">
        <w:rPr>
          <w:rStyle w:val="Odwoanieprzypisukocowego"/>
          <w:rFonts w:ascii="Times New Roman" w:hAnsi="Times New Roman" w:cs="Times New Roman"/>
          <w:sz w:val="24"/>
          <w:szCs w:val="24"/>
        </w:rPr>
        <w:endnoteReference w:id="42"/>
      </w:r>
      <w:r w:rsidRPr="00E20177">
        <w:rPr>
          <w:rFonts w:ascii="Times New Roman" w:hAnsi="Times New Roman" w:cs="Times New Roman"/>
          <w:sz w:val="24"/>
          <w:szCs w:val="24"/>
        </w:rPr>
        <w:t>.</w:t>
      </w:r>
    </w:p>
    <w:p w14:paraId="5D66355C" w14:textId="0C5E51CF"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Для Спелмана феоды представляются универсальной формой организации отношений служения и покровительства, которая обнаруживается им в тексте Ветхого Завета (Левит и 1 Царств); феодальные обязательства существовали у кельтских и германских племен, что показывают тексты Павсания, Тацита и Цезаря; они зафиксированы в праве готов, свевов, данов и саксов.</w:t>
      </w:r>
      <w:r w:rsidRPr="00E20177">
        <w:rPr>
          <w:rFonts w:ascii="Times New Roman" w:hAnsi="Times New Roman" w:cs="Times New Roman"/>
          <w:sz w:val="24"/>
          <w:szCs w:val="24"/>
          <w:vertAlign w:val="superscript"/>
        </w:rPr>
        <w:endnoteReference w:id="43"/>
      </w:r>
      <w:r w:rsidRPr="00E20177">
        <w:rPr>
          <w:rFonts w:ascii="Times New Roman" w:hAnsi="Times New Roman" w:cs="Times New Roman"/>
          <w:sz w:val="24"/>
          <w:szCs w:val="24"/>
        </w:rPr>
        <w:t xml:space="preserve"> Благодаря миграциям германских племен феодальные отношения и примитивная система «титулов» быстро распространяется по Европе. Однако коренным отличием этих «варварских» феодов от современных было то, что право использовать земли или имущество сеньора не было наследственным,  зависело исключительно от воли и прихоти господина и не могло передаваться по наследству. Именно такими, по мнению Спелмана, были «феоды» англо-саксонского периода в Англии</w:t>
      </w:r>
      <w:r w:rsidRPr="00E20177">
        <w:rPr>
          <w:rFonts w:ascii="Times New Roman" w:hAnsi="Times New Roman" w:cs="Times New Roman"/>
          <w:sz w:val="24"/>
          <w:szCs w:val="24"/>
          <w:vertAlign w:val="superscript"/>
        </w:rPr>
        <w:endnoteReference w:id="44"/>
      </w:r>
      <w:r w:rsidRPr="00E20177">
        <w:rPr>
          <w:rFonts w:ascii="Times New Roman" w:hAnsi="Times New Roman" w:cs="Times New Roman"/>
          <w:sz w:val="24"/>
          <w:szCs w:val="24"/>
        </w:rPr>
        <w:t xml:space="preserve">. Право и порядок наследования феодальных держаний и сопутствующих им церемоний принесения клятвы и оммажа он связывает с выбором на французский престол Гуго Капета в 987-988 годах. Поскольку Гуго Капету удалось закрепить </w:t>
      </w:r>
      <w:r w:rsidRPr="00E20177">
        <w:rPr>
          <w:rFonts w:ascii="Times New Roman" w:hAnsi="Times New Roman" w:cs="Times New Roman"/>
          <w:sz w:val="24"/>
          <w:szCs w:val="24"/>
        </w:rPr>
        <w:lastRenderedPageBreak/>
        <w:t>французский трон за своей династией, Вильгельм Нормандский прибег к использованию того же самого механизма: «Ясным решением Вильгельма было именно так закрепить за собой новоприобретенное королевство Англии... Он с удовольствием перенес обычаи своей родной страны в Англию – новый французский обычай делать феоды наследуемыми, вопреки англо-саксонской традиции»</w:t>
      </w:r>
      <w:r w:rsidRPr="00E20177">
        <w:rPr>
          <w:rFonts w:ascii="Times New Roman" w:hAnsi="Times New Roman" w:cs="Times New Roman"/>
          <w:sz w:val="24"/>
          <w:szCs w:val="24"/>
          <w:vertAlign w:val="superscript"/>
        </w:rPr>
        <w:endnoteReference w:id="45"/>
      </w:r>
      <w:r w:rsidRPr="00E20177">
        <w:rPr>
          <w:rFonts w:ascii="Times New Roman" w:hAnsi="Times New Roman" w:cs="Times New Roman"/>
          <w:sz w:val="24"/>
          <w:szCs w:val="24"/>
        </w:rPr>
        <w:t>. Возможность наследования привела к формированию устойчивой системы титулов. Таким образом Спелман приходит к выводу не только о наличии в английской истории нескольких «разрывов», но и о внешней обусловленности изменений, происходивших в английском праве. Он подчеркивает, что институты, ключевые для облика современной ему английской монархии имеют континентальные истоки и были перенесены на английскую почву во вполне сформированном виде</w:t>
      </w:r>
      <w:r w:rsidRPr="00E20177">
        <w:rPr>
          <w:rFonts w:ascii="Times New Roman" w:hAnsi="Times New Roman" w:cs="Times New Roman"/>
          <w:sz w:val="24"/>
          <w:szCs w:val="24"/>
          <w:vertAlign w:val="superscript"/>
        </w:rPr>
        <w:endnoteReference w:id="46"/>
      </w:r>
      <w:r w:rsidRPr="00E20177">
        <w:rPr>
          <w:rFonts w:ascii="Times New Roman" w:hAnsi="Times New Roman" w:cs="Times New Roman"/>
          <w:sz w:val="24"/>
          <w:szCs w:val="24"/>
        </w:rPr>
        <w:t xml:space="preserve">. </w:t>
      </w:r>
    </w:p>
    <w:p w14:paraId="039CF5F1" w14:textId="39A676DE"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Наконец, примечательной особенностью «Трактата о держаниях» было использование Спелманом широкого круга французских авторов – Луазо</w:t>
      </w:r>
      <w:r w:rsidRPr="00E20177">
        <w:rPr>
          <w:rFonts w:ascii="Times New Roman" w:hAnsi="Times New Roman" w:cs="Times New Roman"/>
          <w:sz w:val="24"/>
          <w:szCs w:val="24"/>
          <w:vertAlign w:val="superscript"/>
        </w:rPr>
        <w:endnoteReference w:id="47"/>
      </w:r>
      <w:r w:rsidRPr="00E20177">
        <w:rPr>
          <w:rFonts w:ascii="Times New Roman" w:hAnsi="Times New Roman" w:cs="Times New Roman"/>
          <w:sz w:val="24"/>
          <w:szCs w:val="24"/>
        </w:rPr>
        <w:t>, Па</w:t>
      </w:r>
      <w:r w:rsidRPr="00E20177">
        <w:rPr>
          <w:rFonts w:ascii="Times New Roman" w:hAnsi="Times New Roman" w:cs="Times New Roman"/>
          <w:sz w:val="24"/>
          <w:szCs w:val="24"/>
          <w:lang w:val="en-US"/>
        </w:rPr>
        <w:t>c</w:t>
      </w:r>
      <w:r w:rsidRPr="00E20177">
        <w:rPr>
          <w:rFonts w:ascii="Times New Roman" w:hAnsi="Times New Roman" w:cs="Times New Roman"/>
          <w:sz w:val="24"/>
          <w:szCs w:val="24"/>
        </w:rPr>
        <w:t>кье</w:t>
      </w:r>
      <w:r w:rsidRPr="00E20177">
        <w:rPr>
          <w:rFonts w:ascii="Times New Roman" w:hAnsi="Times New Roman" w:cs="Times New Roman"/>
          <w:sz w:val="24"/>
          <w:szCs w:val="24"/>
          <w:vertAlign w:val="superscript"/>
        </w:rPr>
        <w:endnoteReference w:id="48"/>
      </w:r>
      <w:r w:rsidRPr="00E20177">
        <w:rPr>
          <w:rFonts w:ascii="Times New Roman" w:hAnsi="Times New Roman" w:cs="Times New Roman"/>
          <w:sz w:val="24"/>
          <w:szCs w:val="24"/>
        </w:rPr>
        <w:t xml:space="preserve"> и уже упоминавшийся комментарий Кюжа. Солидаризируясь с ними, Спелман настаивает, что наследуемость и неотчуждаемость – главные характеристики «идеального» феода. </w:t>
      </w:r>
    </w:p>
    <w:p w14:paraId="3519EA42" w14:textId="3D378937"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У Кюжа он заимствует целый ряд определений феода; на Луазо опирается при реконструкции истории становления пэрских титулов. Спелман же склонен солидаризироваться с позицией Луазо и Кюжа и рассматривать континентальный феодализм как исходный вариант, а английский – как ее региональную  вариацию</w:t>
      </w:r>
      <w:r w:rsidRPr="00E20177">
        <w:rPr>
          <w:rStyle w:val="Odwoanieprzypisukocowego"/>
          <w:rFonts w:ascii="Times New Roman" w:hAnsi="Times New Roman" w:cs="Times New Roman"/>
          <w:sz w:val="24"/>
          <w:szCs w:val="24"/>
        </w:rPr>
        <w:endnoteReference w:id="49"/>
      </w:r>
      <w:r w:rsidRPr="00E20177">
        <w:rPr>
          <w:rFonts w:ascii="Times New Roman" w:hAnsi="Times New Roman" w:cs="Times New Roman"/>
          <w:sz w:val="24"/>
          <w:szCs w:val="24"/>
        </w:rPr>
        <w:t xml:space="preserve">. </w:t>
      </w:r>
    </w:p>
    <w:p w14:paraId="4BA06290" w14:textId="445D44F0"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Еще более примечательно, что Спелман полемизирует с Томасом Смитом, который, как говорилось выше, основной характеристикой феода назвал узы личной верности, защищая тем самым позицию Литтлтона.</w:t>
      </w:r>
    </w:p>
    <w:p w14:paraId="1F9176FC" w14:textId="7D09DDBE"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Мнение Спелмана практически дословно цитирует цивилист Джон Коуэлл на страницах составленной им лексикографии «Толкователь»</w:t>
      </w:r>
      <w:r w:rsidRPr="00E20177">
        <w:rPr>
          <w:rStyle w:val="Odwoanieprzypisukocowego"/>
          <w:rFonts w:ascii="Times New Roman" w:hAnsi="Times New Roman" w:cs="Times New Roman"/>
          <w:sz w:val="24"/>
          <w:szCs w:val="24"/>
        </w:rPr>
        <w:endnoteReference w:id="50"/>
      </w:r>
      <w:r w:rsidRPr="00E20177">
        <w:rPr>
          <w:rFonts w:ascii="Times New Roman" w:hAnsi="Times New Roman" w:cs="Times New Roman"/>
          <w:sz w:val="24"/>
          <w:szCs w:val="24"/>
        </w:rPr>
        <w:t xml:space="preserve">: что любопытно, он  воспроизводит не определение «Археологического глоссария», которое, как упоминалось выше, подверглось критике, а более развернутый – хотя и совпадающий по смыслу – текст «Трактата о держаниях».  </w:t>
      </w:r>
    </w:p>
    <w:p w14:paraId="6DA885D7" w14:textId="214A59BC"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Систематизаторские трактаты создавались и на севере Британии. Самым известным знатоком феодального права в Шотландии был Томас Крейг из Риккартона. Его перу принадлежит специализированный фундаментальный трактат «</w:t>
      </w:r>
      <w:r w:rsidRPr="00E20177">
        <w:rPr>
          <w:rFonts w:ascii="Times New Roman" w:hAnsi="Times New Roman" w:cs="Times New Roman"/>
          <w:sz w:val="24"/>
          <w:szCs w:val="24"/>
          <w:lang w:val="pl-PL"/>
        </w:rPr>
        <w:t>Jus</w:t>
      </w:r>
      <w:r w:rsidRPr="00E20177">
        <w:rPr>
          <w:rFonts w:ascii="Times New Roman" w:hAnsi="Times New Roman" w:cs="Times New Roman"/>
          <w:sz w:val="24"/>
          <w:szCs w:val="24"/>
        </w:rPr>
        <w:t xml:space="preserve"> </w:t>
      </w:r>
      <w:r w:rsidRPr="00E20177">
        <w:rPr>
          <w:rFonts w:ascii="Times New Roman" w:hAnsi="Times New Roman" w:cs="Times New Roman"/>
          <w:sz w:val="24"/>
          <w:szCs w:val="24"/>
          <w:lang w:val="pl-PL"/>
        </w:rPr>
        <w:t>Feudale</w:t>
      </w:r>
      <w:r w:rsidRPr="00E20177">
        <w:rPr>
          <w:rFonts w:ascii="Times New Roman" w:hAnsi="Times New Roman" w:cs="Times New Roman"/>
          <w:sz w:val="24"/>
          <w:szCs w:val="24"/>
        </w:rPr>
        <w:t>»</w:t>
      </w:r>
      <w:r w:rsidRPr="00E20177">
        <w:rPr>
          <w:rStyle w:val="Odwoanieprzypisukocowego"/>
          <w:rFonts w:ascii="Times New Roman" w:hAnsi="Times New Roman" w:cs="Times New Roman"/>
          <w:sz w:val="24"/>
          <w:szCs w:val="24"/>
        </w:rPr>
        <w:endnoteReference w:id="51"/>
      </w:r>
      <w:r w:rsidRPr="00E20177">
        <w:rPr>
          <w:rFonts w:ascii="Times New Roman" w:hAnsi="Times New Roman" w:cs="Times New Roman"/>
          <w:sz w:val="24"/>
          <w:szCs w:val="24"/>
        </w:rPr>
        <w:t xml:space="preserve"> (1603) а также составленный еще перед Унией трактат «О наследовании королевства Англии»</w:t>
      </w:r>
      <w:r w:rsidRPr="00E20177">
        <w:rPr>
          <w:rStyle w:val="Odwoanieprzypisukocowego"/>
          <w:rFonts w:ascii="Times New Roman" w:hAnsi="Times New Roman" w:cs="Times New Roman"/>
          <w:sz w:val="24"/>
          <w:szCs w:val="24"/>
        </w:rPr>
        <w:endnoteReference w:id="52"/>
      </w:r>
      <w:r w:rsidRPr="00E20177">
        <w:rPr>
          <w:rFonts w:ascii="Times New Roman" w:hAnsi="Times New Roman" w:cs="Times New Roman"/>
          <w:sz w:val="24"/>
          <w:szCs w:val="24"/>
        </w:rPr>
        <w:t xml:space="preserve">. Риккартон не был единственным систематизатором шотландского права. Однако систематизаторские инициативы его современников – речь идет о Бэлфуре и Скине – предполагали в первую очередь сбор и комментирование доступных им памятников средневекового права, нежели развернутую рефлексию. </w:t>
      </w:r>
    </w:p>
    <w:p w14:paraId="645E1D00" w14:textId="37D36E9A"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lang w:val="pl-PL"/>
        </w:rPr>
        <w:lastRenderedPageBreak/>
        <w:t>C</w:t>
      </w:r>
      <w:r w:rsidRPr="00E20177">
        <w:rPr>
          <w:rFonts w:ascii="Times New Roman" w:hAnsi="Times New Roman" w:cs="Times New Roman"/>
          <w:sz w:val="24"/>
          <w:szCs w:val="24"/>
        </w:rPr>
        <w:t xml:space="preserve">эр Джеймс Бэлфур из Питтендрейха, лорд-президент Сессионного суда и личный секретарь королевы Марии Стюарт около 1579 г. составил первый систематизированный обзор шотландского средневекового права, до середины </w:t>
      </w:r>
      <w:r w:rsidRPr="00E20177">
        <w:rPr>
          <w:rFonts w:ascii="Times New Roman" w:hAnsi="Times New Roman" w:cs="Times New Roman"/>
          <w:sz w:val="24"/>
          <w:szCs w:val="24"/>
          <w:lang w:val="en-US"/>
        </w:rPr>
        <w:t>XVIII</w:t>
      </w:r>
      <w:r w:rsidRPr="00E20177">
        <w:rPr>
          <w:rFonts w:ascii="Times New Roman" w:hAnsi="Times New Roman" w:cs="Times New Roman"/>
          <w:sz w:val="24"/>
          <w:szCs w:val="24"/>
        </w:rPr>
        <w:t xml:space="preserve"> столетия бытовавший в рукописи под названием «Практика Бэлфура»</w:t>
      </w:r>
      <w:r w:rsidRPr="00E20177">
        <w:rPr>
          <w:rStyle w:val="Odwoanieprzypisukocowego"/>
          <w:rFonts w:ascii="Times New Roman" w:hAnsi="Times New Roman" w:cs="Times New Roman"/>
          <w:sz w:val="24"/>
          <w:szCs w:val="24"/>
        </w:rPr>
        <w:endnoteReference w:id="53"/>
      </w:r>
      <w:r w:rsidRPr="00E20177">
        <w:rPr>
          <w:rFonts w:ascii="Times New Roman" w:hAnsi="Times New Roman" w:cs="Times New Roman"/>
          <w:sz w:val="24"/>
          <w:szCs w:val="24"/>
        </w:rPr>
        <w:t>.  Трактат представляет собой компиляцию из разнообразных правовых памятников шотландского Средневековья, соединенную с авторским комментарием; кроме того, Бэлфур предполагал, что текст послужит практическим руководством для судей, поэтому включил в текст описания процедуры судебных процессов по ряду случаев. «Все земли, находящиеся в держании от короля, если только это не земли бургов, держатся в белом держании (</w:t>
      </w:r>
      <w:r w:rsidRPr="00E20177">
        <w:rPr>
          <w:rFonts w:ascii="Times New Roman" w:hAnsi="Times New Roman" w:cs="Times New Roman"/>
          <w:sz w:val="24"/>
          <w:szCs w:val="24"/>
          <w:lang w:val="en-US"/>
        </w:rPr>
        <w:t>blanche</w:t>
      </w:r>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ferm</w:t>
      </w:r>
      <w:proofErr w:type="spellEnd"/>
      <w:r w:rsidRPr="00E20177">
        <w:rPr>
          <w:rFonts w:ascii="Times New Roman" w:hAnsi="Times New Roman" w:cs="Times New Roman"/>
          <w:sz w:val="24"/>
          <w:szCs w:val="24"/>
        </w:rPr>
        <w:t>), или под условием опеки и рельефа».</w:t>
      </w:r>
      <w:r w:rsidRPr="00E20177">
        <w:rPr>
          <w:rStyle w:val="Odwoanieprzypisukocowego"/>
          <w:rFonts w:ascii="Times New Roman" w:hAnsi="Times New Roman" w:cs="Times New Roman"/>
          <w:sz w:val="24"/>
          <w:szCs w:val="24"/>
        </w:rPr>
        <w:endnoteReference w:id="54"/>
      </w:r>
      <w:r w:rsidRPr="00E20177">
        <w:rPr>
          <w:rFonts w:ascii="Times New Roman" w:hAnsi="Times New Roman" w:cs="Times New Roman"/>
          <w:sz w:val="24"/>
          <w:szCs w:val="24"/>
        </w:rPr>
        <w:t xml:space="preserve"> Монарх волен и должен по наступлении совершеннолетия проводить ревокации  «неправедно» розданных владений. Вообще, Бэлфура гораздо больше интересуют нюансы отчуждения земель и наследуемого имущества,</w:t>
      </w:r>
      <w:r w:rsidRPr="00E20177">
        <w:rPr>
          <w:rStyle w:val="Odwoanieprzypisukocowego"/>
          <w:rFonts w:ascii="Times New Roman" w:hAnsi="Times New Roman" w:cs="Times New Roman"/>
          <w:sz w:val="24"/>
          <w:szCs w:val="24"/>
        </w:rPr>
        <w:endnoteReference w:id="55"/>
      </w:r>
      <w:r w:rsidRPr="00E20177">
        <w:rPr>
          <w:rFonts w:ascii="Times New Roman" w:hAnsi="Times New Roman" w:cs="Times New Roman"/>
          <w:sz w:val="24"/>
          <w:szCs w:val="24"/>
        </w:rPr>
        <w:t xml:space="preserve"> чем вступление во владение. Глава «О сеньорах  и вассалах»</w:t>
      </w:r>
      <w:r w:rsidRPr="00E20177">
        <w:rPr>
          <w:rStyle w:val="Odwoanieprzypisukocowego"/>
          <w:rFonts w:ascii="Times New Roman" w:hAnsi="Times New Roman" w:cs="Times New Roman"/>
          <w:sz w:val="24"/>
          <w:szCs w:val="24"/>
        </w:rPr>
        <w:endnoteReference w:id="56"/>
      </w:r>
      <w:r w:rsidRPr="00E20177">
        <w:rPr>
          <w:rFonts w:ascii="Times New Roman" w:hAnsi="Times New Roman" w:cs="Times New Roman"/>
          <w:sz w:val="24"/>
          <w:szCs w:val="24"/>
        </w:rPr>
        <w:t>,  где вполне логичным было</w:t>
      </w:r>
      <w:r w:rsidR="00856A70" w:rsidRPr="00E20177">
        <w:rPr>
          <w:rFonts w:ascii="Times New Roman" w:hAnsi="Times New Roman" w:cs="Times New Roman"/>
          <w:sz w:val="24"/>
          <w:szCs w:val="24"/>
        </w:rPr>
        <w:t xml:space="preserve"> бы увидеть характеристику земе</w:t>
      </w:r>
      <w:r w:rsidRPr="00E20177">
        <w:rPr>
          <w:rFonts w:ascii="Times New Roman" w:hAnsi="Times New Roman" w:cs="Times New Roman"/>
          <w:sz w:val="24"/>
          <w:szCs w:val="24"/>
        </w:rPr>
        <w:t xml:space="preserve">льных держаний вассала, речь идет только о взаимных обязательствах – для вассала это рента и военная помощь,  а также право опеки. </w:t>
      </w:r>
    </w:p>
    <w:p w14:paraId="098B83F6" w14:textId="0C63B1DA"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Сэр Джон Скин, лорд-адвокат Шотландии в 1589-1594, подготовил издание средневекового памятника шотландского права «Regiam majestatem» и сопроводил его своего рода руководством к чтению – словарем «De verborum significatione»</w:t>
      </w:r>
      <w:r w:rsidRPr="00E20177">
        <w:rPr>
          <w:rStyle w:val="Odwoanieprzypisukocowego"/>
          <w:rFonts w:ascii="Times New Roman" w:hAnsi="Times New Roman" w:cs="Times New Roman"/>
          <w:sz w:val="24"/>
          <w:szCs w:val="24"/>
        </w:rPr>
        <w:endnoteReference w:id="57"/>
      </w:r>
      <w:r w:rsidRPr="00E20177">
        <w:rPr>
          <w:rFonts w:ascii="Times New Roman" w:hAnsi="Times New Roman" w:cs="Times New Roman"/>
          <w:sz w:val="24"/>
          <w:szCs w:val="24"/>
        </w:rPr>
        <w:t xml:space="preserve">  с толкованием редких, вышедших из употребления или дискуссионных шотландских правовых терминов, содержавшихся в источнике. Феоду он дает следующее определение:</w:t>
      </w:r>
    </w:p>
    <w:p w14:paraId="48522A9D" w14:textId="06F2556B"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«Феод не означает, как думают некоторые, пожизненную ренту, по-латыни узфрукт. Тот, кто платит пожизненную ренту, не является держателем феода, так как эти два явления отличны друг от друга. Феод означает наследуемое держание, и владение лишь одной вещью – землей. </w:t>
      </w:r>
      <w:proofErr w:type="gramStart"/>
      <w:r w:rsidRPr="00E20177">
        <w:rPr>
          <w:rFonts w:ascii="Times New Roman" w:hAnsi="Times New Roman" w:cs="Times New Roman"/>
          <w:sz w:val="24"/>
          <w:szCs w:val="24"/>
          <w:lang w:val="en-US"/>
        </w:rPr>
        <w:t>Dominus</w:t>
      </w:r>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fe</w:t>
      </w:r>
      <w:r w:rsidRPr="00E20177">
        <w:rPr>
          <w:rFonts w:ascii="Times New Roman" w:hAnsi="Times New Roman" w:cs="Times New Roman"/>
          <w:sz w:val="24"/>
          <w:szCs w:val="24"/>
          <w:lang w:val="pl-PL"/>
        </w:rPr>
        <w:t>odi</w:t>
      </w:r>
      <w:proofErr w:type="spellEnd"/>
      <w:r w:rsidRPr="00E20177">
        <w:rPr>
          <w:rFonts w:ascii="Times New Roman" w:hAnsi="Times New Roman" w:cs="Times New Roman"/>
          <w:sz w:val="24"/>
          <w:szCs w:val="24"/>
        </w:rPr>
        <w:t xml:space="preserve"> или </w:t>
      </w:r>
      <w:proofErr w:type="spellStart"/>
      <w:r w:rsidRPr="00E20177">
        <w:rPr>
          <w:rFonts w:ascii="Times New Roman" w:hAnsi="Times New Roman" w:cs="Times New Roman"/>
          <w:sz w:val="24"/>
          <w:szCs w:val="24"/>
          <w:lang w:val="pl-PL"/>
        </w:rPr>
        <w:t>feudi</w:t>
      </w:r>
      <w:proofErr w:type="spellEnd"/>
      <w:r w:rsidRPr="00E20177">
        <w:rPr>
          <w:rFonts w:ascii="Times New Roman" w:hAnsi="Times New Roman" w:cs="Times New Roman"/>
          <w:sz w:val="24"/>
          <w:szCs w:val="24"/>
        </w:rPr>
        <w:t xml:space="preserve"> – господин территории или земли.... </w:t>
      </w:r>
      <w:proofErr w:type="spellStart"/>
      <w:r w:rsidRPr="00E20177">
        <w:rPr>
          <w:rFonts w:ascii="Times New Roman" w:hAnsi="Times New Roman" w:cs="Times New Roman"/>
          <w:sz w:val="24"/>
          <w:szCs w:val="24"/>
          <w:lang w:val="en-US"/>
        </w:rPr>
        <w:t>actio</w:t>
      </w:r>
      <w:proofErr w:type="spellEnd"/>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feodi</w:t>
      </w:r>
      <w:proofErr w:type="spellEnd"/>
      <w:r w:rsidRPr="00E20177">
        <w:rPr>
          <w:rFonts w:ascii="Times New Roman" w:hAnsi="Times New Roman" w:cs="Times New Roman"/>
          <w:sz w:val="24"/>
          <w:szCs w:val="24"/>
        </w:rPr>
        <w:t xml:space="preserve"> – тяжба о наследовании земель или наследства; </w:t>
      </w:r>
      <w:proofErr w:type="spellStart"/>
      <w:r w:rsidRPr="00E20177">
        <w:rPr>
          <w:rFonts w:ascii="Times New Roman" w:hAnsi="Times New Roman" w:cs="Times New Roman"/>
          <w:sz w:val="24"/>
          <w:szCs w:val="24"/>
          <w:lang w:val="en-US"/>
        </w:rPr>
        <w:t>feudum</w:t>
      </w:r>
      <w:proofErr w:type="spellEnd"/>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militare</w:t>
      </w:r>
      <w:proofErr w:type="spellEnd"/>
      <w:r w:rsidRPr="00E20177">
        <w:rPr>
          <w:rFonts w:ascii="Times New Roman" w:hAnsi="Times New Roman" w:cs="Times New Roman"/>
          <w:sz w:val="24"/>
          <w:szCs w:val="24"/>
        </w:rPr>
        <w:t xml:space="preserve"> – </w:t>
      </w:r>
      <w:r w:rsidRPr="00E20177">
        <w:rPr>
          <w:rFonts w:ascii="Times New Roman" w:hAnsi="Times New Roman" w:cs="Times New Roman"/>
          <w:sz w:val="24"/>
          <w:szCs w:val="24"/>
          <w:lang w:val="en-US"/>
        </w:rPr>
        <w:t>c</w:t>
      </w:r>
      <w:r w:rsidRPr="00E20177">
        <w:rPr>
          <w:rFonts w:ascii="Times New Roman" w:hAnsi="Times New Roman" w:cs="Times New Roman"/>
          <w:sz w:val="24"/>
          <w:szCs w:val="24"/>
        </w:rPr>
        <w:t xml:space="preserve"> выплатой опеки и рельефа.</w:t>
      </w:r>
      <w:proofErr w:type="gramEnd"/>
      <w:r w:rsidRPr="00E20177">
        <w:rPr>
          <w:rFonts w:ascii="Times New Roman" w:hAnsi="Times New Roman" w:cs="Times New Roman"/>
          <w:sz w:val="24"/>
          <w:szCs w:val="24"/>
        </w:rPr>
        <w:t xml:space="preserve"> Феод – только наследуемое имущество, его синонимы – </w:t>
      </w:r>
      <w:proofErr w:type="spellStart"/>
      <w:r w:rsidRPr="00E20177">
        <w:rPr>
          <w:rFonts w:ascii="Times New Roman" w:hAnsi="Times New Roman" w:cs="Times New Roman"/>
          <w:sz w:val="24"/>
          <w:szCs w:val="24"/>
          <w:lang w:val="en-US"/>
        </w:rPr>
        <w:t>feodum</w:t>
      </w:r>
      <w:proofErr w:type="spellEnd"/>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haereditas</w:t>
      </w:r>
      <w:proofErr w:type="spellEnd"/>
      <w:r w:rsidRPr="00E20177">
        <w:rPr>
          <w:rFonts w:ascii="Times New Roman" w:hAnsi="Times New Roman" w:cs="Times New Roman"/>
          <w:sz w:val="24"/>
          <w:szCs w:val="24"/>
        </w:rPr>
        <w:t xml:space="preserve">, </w:t>
      </w:r>
      <w:r w:rsidRPr="00E20177">
        <w:rPr>
          <w:rFonts w:ascii="Times New Roman" w:hAnsi="Times New Roman" w:cs="Times New Roman"/>
          <w:sz w:val="24"/>
          <w:szCs w:val="24"/>
          <w:lang w:val="en-US"/>
        </w:rPr>
        <w:t>terra</w:t>
      </w:r>
      <w:r w:rsidRPr="00E20177">
        <w:rPr>
          <w:rFonts w:ascii="Times New Roman" w:hAnsi="Times New Roman" w:cs="Times New Roman"/>
          <w:sz w:val="24"/>
          <w:szCs w:val="24"/>
        </w:rPr>
        <w:t xml:space="preserve">, </w:t>
      </w:r>
      <w:r w:rsidRPr="00E20177">
        <w:rPr>
          <w:rFonts w:ascii="Times New Roman" w:hAnsi="Times New Roman" w:cs="Times New Roman"/>
          <w:sz w:val="24"/>
          <w:szCs w:val="24"/>
          <w:lang w:val="en-US"/>
        </w:rPr>
        <w:t>fundus</w:t>
      </w:r>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tenementum</w:t>
      </w:r>
      <w:proofErr w:type="spellEnd"/>
      <w:r w:rsidRPr="00E20177">
        <w:rPr>
          <w:rFonts w:ascii="Times New Roman" w:hAnsi="Times New Roman" w:cs="Times New Roman"/>
          <w:sz w:val="24"/>
          <w:szCs w:val="24"/>
        </w:rPr>
        <w:t>. Держание, или владение (</w:t>
      </w:r>
      <w:r w:rsidRPr="00E20177">
        <w:rPr>
          <w:rFonts w:ascii="Times New Roman" w:hAnsi="Times New Roman" w:cs="Times New Roman"/>
          <w:sz w:val="24"/>
          <w:szCs w:val="24"/>
          <w:lang w:val="en-US"/>
        </w:rPr>
        <w:t>property</w:t>
      </w:r>
      <w:r w:rsidRPr="00E20177">
        <w:rPr>
          <w:rFonts w:ascii="Times New Roman" w:hAnsi="Times New Roman" w:cs="Times New Roman"/>
          <w:sz w:val="24"/>
          <w:szCs w:val="24"/>
        </w:rPr>
        <w:t xml:space="preserve">) – по-латыни </w:t>
      </w:r>
      <w:r w:rsidRPr="00E20177">
        <w:rPr>
          <w:rFonts w:ascii="Times New Roman" w:hAnsi="Times New Roman" w:cs="Times New Roman"/>
          <w:sz w:val="24"/>
          <w:szCs w:val="24"/>
          <w:lang w:val="en-US"/>
        </w:rPr>
        <w:t>dominium</w:t>
      </w:r>
      <w:r w:rsidRPr="00E20177">
        <w:rPr>
          <w:rFonts w:ascii="Times New Roman" w:hAnsi="Times New Roman" w:cs="Times New Roman"/>
          <w:sz w:val="24"/>
          <w:szCs w:val="24"/>
        </w:rPr>
        <w:t xml:space="preserve">, не может принадлежать нескольким, но только одному человеку. </w:t>
      </w:r>
      <w:proofErr w:type="spellStart"/>
      <w:proofErr w:type="gramStart"/>
      <w:r w:rsidRPr="00E20177">
        <w:rPr>
          <w:rFonts w:ascii="Times New Roman" w:hAnsi="Times New Roman" w:cs="Times New Roman"/>
          <w:sz w:val="24"/>
          <w:szCs w:val="24"/>
          <w:lang w:val="en-US"/>
        </w:rPr>
        <w:t>Feodum</w:t>
      </w:r>
      <w:proofErr w:type="spellEnd"/>
      <w:r w:rsidRPr="00E20177">
        <w:rPr>
          <w:rFonts w:ascii="Times New Roman" w:hAnsi="Times New Roman" w:cs="Times New Roman"/>
          <w:sz w:val="24"/>
          <w:szCs w:val="24"/>
        </w:rPr>
        <w:t xml:space="preserve"> – это держание, выплата или даяние тому, кто служит, за его службу»</w:t>
      </w:r>
      <w:r w:rsidRPr="00E20177">
        <w:rPr>
          <w:rStyle w:val="Odwoanieprzypisukocowego"/>
          <w:rFonts w:ascii="Times New Roman" w:hAnsi="Times New Roman" w:cs="Times New Roman"/>
          <w:sz w:val="24"/>
          <w:szCs w:val="24"/>
        </w:rPr>
        <w:endnoteReference w:id="58"/>
      </w:r>
      <w:r w:rsidRPr="00E20177">
        <w:rPr>
          <w:rFonts w:ascii="Times New Roman" w:hAnsi="Times New Roman" w:cs="Times New Roman"/>
          <w:sz w:val="24"/>
          <w:szCs w:val="24"/>
        </w:rPr>
        <w:t>.</w:t>
      </w:r>
      <w:proofErr w:type="gramEnd"/>
    </w:p>
    <w:p w14:paraId="33888077" w14:textId="3415B252"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В словарной статье, посвященной феоду, Скин ни разу не упоминает о церемонии оммажа, описание которой вынесено в отдельный раздел. Оммаж, в свою очередь, изображен Скином исключительно как ритуал установления уз верности королю как верховному сеньору (используется термин </w:t>
      </w:r>
      <w:r w:rsidRPr="00E20177">
        <w:rPr>
          <w:rFonts w:ascii="Times New Roman" w:hAnsi="Times New Roman" w:cs="Times New Roman"/>
          <w:sz w:val="24"/>
          <w:szCs w:val="24"/>
          <w:lang w:val="en-US"/>
        </w:rPr>
        <w:t>covenant</w:t>
      </w:r>
      <w:r w:rsidRPr="00E20177">
        <w:rPr>
          <w:rFonts w:ascii="Times New Roman" w:hAnsi="Times New Roman" w:cs="Times New Roman"/>
          <w:sz w:val="24"/>
          <w:szCs w:val="24"/>
        </w:rPr>
        <w:t xml:space="preserve"> </w:t>
      </w:r>
      <w:r w:rsidR="00856A70" w:rsidRPr="00E20177">
        <w:rPr>
          <w:rFonts w:ascii="Times New Roman" w:hAnsi="Times New Roman" w:cs="Times New Roman"/>
          <w:sz w:val="24"/>
          <w:szCs w:val="24"/>
        </w:rPr>
        <w:t>–</w:t>
      </w:r>
      <w:r w:rsidRPr="00E20177">
        <w:rPr>
          <w:rFonts w:ascii="Times New Roman" w:hAnsi="Times New Roman" w:cs="Times New Roman"/>
          <w:sz w:val="24"/>
          <w:szCs w:val="24"/>
        </w:rPr>
        <w:t xml:space="preserve"> завет</w:t>
      </w:r>
      <w:r w:rsidR="00856A70" w:rsidRPr="00E20177">
        <w:rPr>
          <w:rFonts w:ascii="Times New Roman" w:hAnsi="Times New Roman" w:cs="Times New Roman"/>
          <w:sz w:val="24"/>
          <w:szCs w:val="24"/>
        </w:rPr>
        <w:t>)</w:t>
      </w:r>
      <w:r w:rsidRPr="00E20177">
        <w:rPr>
          <w:rStyle w:val="Odwoanieprzypisukocowego"/>
          <w:rFonts w:ascii="Times New Roman" w:hAnsi="Times New Roman" w:cs="Times New Roman"/>
          <w:sz w:val="24"/>
          <w:szCs w:val="24"/>
        </w:rPr>
        <w:endnoteReference w:id="59"/>
      </w:r>
      <w:r w:rsidRPr="00E20177">
        <w:rPr>
          <w:rFonts w:ascii="Times New Roman" w:hAnsi="Times New Roman" w:cs="Times New Roman"/>
          <w:sz w:val="24"/>
          <w:szCs w:val="24"/>
        </w:rPr>
        <w:t>. Наконец, свободное держание (</w:t>
      </w:r>
      <w:proofErr w:type="spellStart"/>
      <w:r w:rsidRPr="00E20177">
        <w:rPr>
          <w:rFonts w:ascii="Times New Roman" w:hAnsi="Times New Roman" w:cs="Times New Roman"/>
          <w:sz w:val="24"/>
          <w:szCs w:val="24"/>
          <w:lang w:val="en-US"/>
        </w:rPr>
        <w:t>liberum</w:t>
      </w:r>
      <w:proofErr w:type="spellEnd"/>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tenementum</w:t>
      </w:r>
      <w:proofErr w:type="spellEnd"/>
      <w:r w:rsidRPr="00E20177">
        <w:rPr>
          <w:rFonts w:ascii="Times New Roman" w:hAnsi="Times New Roman" w:cs="Times New Roman"/>
          <w:sz w:val="24"/>
          <w:szCs w:val="24"/>
        </w:rPr>
        <w:t xml:space="preserve">) он характеризует как узуфрукт. </w:t>
      </w:r>
    </w:p>
    <w:p w14:paraId="14B081BD" w14:textId="2F39ECD3"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Трактат Томаса Крейга «Jus Feudale» невозможно рассматривать вне событий униии корон. Очевидно, работа над ним была начата еще в бытность Якова Стюарта (которому и </w:t>
      </w:r>
      <w:r w:rsidRPr="00E20177">
        <w:rPr>
          <w:rFonts w:ascii="Times New Roman" w:hAnsi="Times New Roman" w:cs="Times New Roman"/>
          <w:sz w:val="24"/>
          <w:szCs w:val="24"/>
        </w:rPr>
        <w:lastRenderedPageBreak/>
        <w:t>посвящена книга) королем Шотландии.  Разумеется, «</w:t>
      </w:r>
      <w:r w:rsidRPr="00E20177">
        <w:rPr>
          <w:rFonts w:ascii="Times New Roman" w:hAnsi="Times New Roman" w:cs="Times New Roman"/>
          <w:sz w:val="24"/>
          <w:szCs w:val="24"/>
          <w:lang w:val="en-US"/>
        </w:rPr>
        <w:t>Jus</w:t>
      </w:r>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Feudale</w:t>
      </w:r>
      <w:proofErr w:type="spellEnd"/>
      <w:r w:rsidRPr="00E20177">
        <w:rPr>
          <w:rFonts w:ascii="Times New Roman" w:hAnsi="Times New Roman" w:cs="Times New Roman"/>
          <w:sz w:val="24"/>
          <w:szCs w:val="24"/>
        </w:rPr>
        <w:t>» не является описанием или фиксацией реально существующих законов Шотландии (и даже шотландского феодального права), но, скорее,  сконструированной Крейгом приоритетной, с его точки зрения, моделью организации права. Как отмечал уже Дж. Покок</w:t>
      </w:r>
      <w:r w:rsidRPr="00E20177">
        <w:rPr>
          <w:rStyle w:val="Odwoanieprzypisukocowego"/>
          <w:rFonts w:ascii="Times New Roman" w:hAnsi="Times New Roman" w:cs="Times New Roman"/>
          <w:sz w:val="24"/>
          <w:szCs w:val="24"/>
        </w:rPr>
        <w:endnoteReference w:id="60"/>
      </w:r>
      <w:r w:rsidRPr="00E20177">
        <w:rPr>
          <w:rFonts w:ascii="Times New Roman" w:hAnsi="Times New Roman" w:cs="Times New Roman"/>
          <w:sz w:val="24"/>
          <w:szCs w:val="24"/>
        </w:rPr>
        <w:t xml:space="preserve">, Крейг видет любое общество и государство – в том числе и шотландское – упорядоченной монархической системой, при том, что реалии шотландского государства в любом столетии его истории были исключительно далеки от подобного идеала. Как и большинству цивилистов, Крейгу свойственен универсалистский подход к изучаемому предмету. Хотя феодальное право вынесено им в заголовок трактата, его возникновение и развитие вписано в эволюцию цивильного права как права Империи, а последнее, в свою очередь, представляется автору воплощением универсальных принципов человеческого разума. </w:t>
      </w:r>
    </w:p>
    <w:p w14:paraId="6325AAC3" w14:textId="30B9E2F3"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Феодальное право – универсальный европейский феномен, предпосылки которого Крейг усматривает в позднеримском институте колоната. Переход от «отрочества» к «зрелости» феодальной системы происходит после распространения принцципов, зафиксированных в ломбардских </w:t>
      </w:r>
      <w:proofErr w:type="spellStart"/>
      <w:r w:rsidRPr="00E20177">
        <w:rPr>
          <w:rFonts w:ascii="Times New Roman" w:hAnsi="Times New Roman" w:cs="Times New Roman"/>
          <w:sz w:val="24"/>
          <w:szCs w:val="24"/>
          <w:lang w:val="en-US"/>
        </w:rPr>
        <w:t>Libri</w:t>
      </w:r>
      <w:proofErr w:type="spellEnd"/>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Feudorum</w:t>
      </w:r>
      <w:proofErr w:type="spellEnd"/>
      <w:r w:rsidRPr="00E20177">
        <w:rPr>
          <w:rFonts w:ascii="Times New Roman" w:hAnsi="Times New Roman" w:cs="Times New Roman"/>
          <w:sz w:val="24"/>
          <w:szCs w:val="24"/>
        </w:rPr>
        <w:t>, на территории империи Карла Великого. При этом Шотландия опережает Англию в заимствованияя феодального права: по мнению Крейга, это происходит уже в правление Кеннета МакАльпина и его преемниках катализатором становятся войны гэлов с данами</w:t>
      </w:r>
      <w:r w:rsidRPr="00E20177">
        <w:rPr>
          <w:rStyle w:val="Odwoanieprzypisukocowego"/>
          <w:rFonts w:ascii="Times New Roman" w:hAnsi="Times New Roman" w:cs="Times New Roman"/>
          <w:sz w:val="24"/>
          <w:szCs w:val="24"/>
        </w:rPr>
        <w:endnoteReference w:id="61"/>
      </w:r>
      <w:r w:rsidRPr="00E20177">
        <w:rPr>
          <w:rFonts w:ascii="Times New Roman" w:hAnsi="Times New Roman" w:cs="Times New Roman"/>
          <w:sz w:val="24"/>
          <w:szCs w:val="24"/>
        </w:rPr>
        <w:t>. Установление феодальной системы неразрывно связано с усилением королевской власти (отчасти поэтому Крейгу столь важно подчеркнуть связь между альпинидами и каролингами). Феодальное право он называет «правом нашего королевства»</w:t>
      </w:r>
      <w:r w:rsidRPr="00E20177">
        <w:rPr>
          <w:rStyle w:val="Odwoanieprzypisukocowego"/>
          <w:rFonts w:ascii="Times New Roman" w:hAnsi="Times New Roman" w:cs="Times New Roman"/>
          <w:sz w:val="24"/>
          <w:szCs w:val="24"/>
        </w:rPr>
        <w:endnoteReference w:id="62"/>
      </w:r>
      <w:r w:rsidRPr="00E20177">
        <w:rPr>
          <w:rFonts w:ascii="Times New Roman" w:hAnsi="Times New Roman" w:cs="Times New Roman"/>
          <w:sz w:val="24"/>
          <w:szCs w:val="24"/>
        </w:rPr>
        <w:t>.</w:t>
      </w:r>
    </w:p>
    <w:p w14:paraId="73BE8EF7" w14:textId="2C2C5D36" w:rsidR="0034287E"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Достаточно предсказуемым образом очерк о сущности феода Крейг начинает с объяснения этимологии, приводя четыре варианта</w:t>
      </w:r>
      <w:r w:rsidRPr="00E20177">
        <w:rPr>
          <w:rStyle w:val="Odwoanieprzypisukocowego"/>
          <w:rFonts w:ascii="Times New Roman" w:hAnsi="Times New Roman" w:cs="Times New Roman"/>
          <w:sz w:val="24"/>
          <w:szCs w:val="24"/>
        </w:rPr>
        <w:endnoteReference w:id="63"/>
      </w:r>
      <w:r w:rsidRPr="00E20177">
        <w:rPr>
          <w:rFonts w:ascii="Times New Roman" w:hAnsi="Times New Roman" w:cs="Times New Roman"/>
          <w:sz w:val="24"/>
          <w:szCs w:val="24"/>
        </w:rPr>
        <w:t xml:space="preserve">: версию Исидора, в которой «феод» выводится от </w:t>
      </w:r>
      <w:proofErr w:type="spellStart"/>
      <w:r w:rsidRPr="00E20177">
        <w:rPr>
          <w:rFonts w:ascii="Times New Roman" w:hAnsi="Times New Roman" w:cs="Times New Roman"/>
          <w:sz w:val="24"/>
          <w:szCs w:val="24"/>
          <w:lang w:val="en-US"/>
        </w:rPr>
        <w:t>foerede</w:t>
      </w:r>
      <w:proofErr w:type="spellEnd"/>
      <w:r w:rsidRPr="00E20177">
        <w:rPr>
          <w:rFonts w:ascii="Times New Roman" w:hAnsi="Times New Roman" w:cs="Times New Roman"/>
          <w:sz w:val="24"/>
          <w:szCs w:val="24"/>
        </w:rPr>
        <w:t xml:space="preserve">; в этом смысле следует говорить о «феоде между господином и вассалом», «феоде без бенефиция», то есть о феоде как союзе и контракте. Тот же смысл имеет выведение слова «феод» от </w:t>
      </w:r>
      <w:r w:rsidRPr="00E20177">
        <w:rPr>
          <w:rFonts w:ascii="Times New Roman" w:hAnsi="Times New Roman" w:cs="Times New Roman"/>
          <w:sz w:val="24"/>
          <w:szCs w:val="24"/>
          <w:lang w:val="en-US"/>
        </w:rPr>
        <w:t>fides</w:t>
      </w:r>
      <w:r w:rsidRPr="00E20177">
        <w:rPr>
          <w:rFonts w:ascii="Times New Roman" w:hAnsi="Times New Roman" w:cs="Times New Roman"/>
          <w:sz w:val="24"/>
          <w:szCs w:val="24"/>
        </w:rPr>
        <w:t xml:space="preserve">. Оставшиеся два варианта – происхождение от германского </w:t>
      </w:r>
      <w:proofErr w:type="spellStart"/>
      <w:r w:rsidRPr="00E20177">
        <w:rPr>
          <w:rFonts w:ascii="Times New Roman" w:hAnsi="Times New Roman" w:cs="Times New Roman"/>
          <w:sz w:val="24"/>
          <w:szCs w:val="24"/>
          <w:lang w:val="en-US"/>
        </w:rPr>
        <w:t>faida</w:t>
      </w:r>
      <w:proofErr w:type="spellEnd"/>
      <w:r w:rsidRPr="00E20177">
        <w:rPr>
          <w:rFonts w:ascii="Times New Roman" w:hAnsi="Times New Roman" w:cs="Times New Roman"/>
          <w:sz w:val="24"/>
          <w:szCs w:val="24"/>
        </w:rPr>
        <w:t xml:space="preserve"> – личная вражда, и аббревиатура формулы </w:t>
      </w:r>
      <w:r w:rsidRPr="00E20177">
        <w:rPr>
          <w:rFonts w:ascii="Times New Roman" w:hAnsi="Times New Roman" w:cs="Times New Roman"/>
          <w:sz w:val="24"/>
          <w:szCs w:val="24"/>
          <w:lang w:val="en-US"/>
        </w:rPr>
        <w:t>fidelis</w:t>
      </w:r>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ero</w:t>
      </w:r>
      <w:proofErr w:type="spellEnd"/>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ubique</w:t>
      </w:r>
      <w:proofErr w:type="spellEnd"/>
      <w:r w:rsidRPr="00E20177">
        <w:rPr>
          <w:rFonts w:ascii="Times New Roman" w:hAnsi="Times New Roman" w:cs="Times New Roman"/>
          <w:sz w:val="24"/>
          <w:szCs w:val="24"/>
        </w:rPr>
        <w:t xml:space="preserve"> </w:t>
      </w:r>
      <w:r w:rsidRPr="00E20177">
        <w:rPr>
          <w:rFonts w:ascii="Times New Roman" w:hAnsi="Times New Roman" w:cs="Times New Roman"/>
          <w:sz w:val="24"/>
          <w:szCs w:val="24"/>
          <w:lang w:val="en-US"/>
        </w:rPr>
        <w:t>domino</w:t>
      </w:r>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vero</w:t>
      </w:r>
      <w:proofErr w:type="spellEnd"/>
      <w:r w:rsidRPr="00E20177">
        <w:rPr>
          <w:rFonts w:ascii="Times New Roman" w:hAnsi="Times New Roman" w:cs="Times New Roman"/>
          <w:sz w:val="24"/>
          <w:szCs w:val="24"/>
        </w:rPr>
        <w:t xml:space="preserve">  </w:t>
      </w:r>
      <w:proofErr w:type="spellStart"/>
      <w:r w:rsidRPr="00E20177">
        <w:rPr>
          <w:rFonts w:ascii="Times New Roman" w:hAnsi="Times New Roman" w:cs="Times New Roman"/>
          <w:sz w:val="24"/>
          <w:szCs w:val="24"/>
          <w:lang w:val="en-US"/>
        </w:rPr>
        <w:t>meo</w:t>
      </w:r>
      <w:proofErr w:type="spellEnd"/>
      <w:r w:rsidRPr="00E20177">
        <w:rPr>
          <w:rFonts w:ascii="Times New Roman" w:hAnsi="Times New Roman" w:cs="Times New Roman"/>
          <w:sz w:val="24"/>
          <w:szCs w:val="24"/>
        </w:rPr>
        <w:t>, что также предполагает акцент на личной верности. Наконец, Крейг приводит следующие определения: «феод – не что иное, как бенефиций, или милость, которая полагается и дается за заслуги воинам».</w:t>
      </w:r>
      <w:r w:rsidRPr="00E20177">
        <w:rPr>
          <w:rStyle w:val="Odwoanieprzypisukocowego"/>
          <w:rFonts w:ascii="Times New Roman" w:hAnsi="Times New Roman" w:cs="Times New Roman"/>
          <w:sz w:val="24"/>
          <w:szCs w:val="24"/>
        </w:rPr>
        <w:endnoteReference w:id="64"/>
      </w:r>
      <w:r w:rsidRPr="00E20177">
        <w:rPr>
          <w:rFonts w:ascii="Times New Roman" w:hAnsi="Times New Roman" w:cs="Times New Roman"/>
          <w:sz w:val="24"/>
          <w:szCs w:val="24"/>
        </w:rPr>
        <w:t xml:space="preserve">  Крейг поясняет, что феод не возникает благодаря постепенной трансформации пекулия; для возникновения феода необходимо простое и свободное желание господина вознаградить своего человека земле. Условное держание, по его мнению – повреждение изначальной идеи феода.</w:t>
      </w:r>
    </w:p>
    <w:p w14:paraId="7B57105C" w14:textId="4F030CCA" w:rsidR="0082747D" w:rsidRPr="00E20177" w:rsidRDefault="0034287E"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Такое объяснение предполагает, что препоручаемая в качестве феода земля является собственностью монарха и является в строгом смысле слова неотчуждаемой: «феод, следовательно, это бенефиций, то есть милостивая и свободная уступка (</w:t>
      </w:r>
      <w:proofErr w:type="spellStart"/>
      <w:r w:rsidRPr="00E20177">
        <w:rPr>
          <w:rFonts w:ascii="Times New Roman" w:hAnsi="Times New Roman" w:cs="Times New Roman"/>
          <w:sz w:val="24"/>
          <w:szCs w:val="24"/>
          <w:lang w:val="en-US"/>
        </w:rPr>
        <w:t>concessio</w:t>
      </w:r>
      <w:proofErr w:type="spellEnd"/>
      <w:r w:rsidRPr="00E20177">
        <w:rPr>
          <w:rFonts w:ascii="Times New Roman" w:hAnsi="Times New Roman" w:cs="Times New Roman"/>
          <w:sz w:val="24"/>
          <w:szCs w:val="24"/>
        </w:rPr>
        <w:t xml:space="preserve">), с передачей </w:t>
      </w:r>
      <w:r w:rsidRPr="00E20177">
        <w:rPr>
          <w:rFonts w:ascii="Times New Roman" w:hAnsi="Times New Roman" w:cs="Times New Roman"/>
          <w:sz w:val="24"/>
          <w:szCs w:val="24"/>
        </w:rPr>
        <w:lastRenderedPageBreak/>
        <w:t>доходов господина, при том, что сохраняются его собственность, или непосредственное владение, при сохранении верности и честного исполнения службы»</w:t>
      </w:r>
      <w:r w:rsidRPr="00E20177">
        <w:rPr>
          <w:rStyle w:val="Odwoanieprzypisukocowego"/>
          <w:rFonts w:ascii="Times New Roman" w:hAnsi="Times New Roman" w:cs="Times New Roman"/>
          <w:sz w:val="24"/>
          <w:szCs w:val="24"/>
        </w:rPr>
        <w:endnoteReference w:id="65"/>
      </w:r>
      <w:r w:rsidRPr="00E20177">
        <w:rPr>
          <w:rFonts w:ascii="Times New Roman" w:hAnsi="Times New Roman" w:cs="Times New Roman"/>
          <w:sz w:val="24"/>
          <w:szCs w:val="24"/>
        </w:rPr>
        <w:t>.</w:t>
      </w:r>
      <w:r w:rsidR="00AB0F19" w:rsidRPr="00E20177">
        <w:rPr>
          <w:rFonts w:ascii="Times New Roman" w:hAnsi="Times New Roman" w:cs="Times New Roman"/>
          <w:sz w:val="24"/>
          <w:szCs w:val="24"/>
        </w:rPr>
        <w:t xml:space="preserve"> </w:t>
      </w:r>
      <w:r w:rsidR="008A25AB" w:rsidRPr="00E20177">
        <w:rPr>
          <w:rFonts w:ascii="Times New Roman" w:hAnsi="Times New Roman" w:cs="Times New Roman"/>
          <w:sz w:val="24"/>
          <w:szCs w:val="24"/>
        </w:rPr>
        <w:t xml:space="preserve"> </w:t>
      </w:r>
    </w:p>
    <w:p w14:paraId="4C26EC9A" w14:textId="77777777" w:rsidR="00DC7746" w:rsidRPr="00E20177" w:rsidRDefault="00DC7746" w:rsidP="00AE2D55">
      <w:pPr>
        <w:spacing w:after="0" w:line="360" w:lineRule="auto"/>
        <w:ind w:left="-567" w:firstLine="567"/>
        <w:jc w:val="both"/>
        <w:rPr>
          <w:rFonts w:ascii="Times New Roman" w:hAnsi="Times New Roman" w:cs="Times New Roman"/>
          <w:sz w:val="24"/>
          <w:szCs w:val="24"/>
        </w:rPr>
      </w:pPr>
    </w:p>
    <w:p w14:paraId="6B0A152B" w14:textId="77777777" w:rsidR="00BA136F" w:rsidRPr="00E20177" w:rsidRDefault="003E1C40" w:rsidP="00BA136F">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 xml:space="preserve">Из всего приведенного спектра мнений </w:t>
      </w:r>
      <w:r w:rsidR="00807CC3" w:rsidRPr="00E20177">
        <w:rPr>
          <w:rFonts w:ascii="Times New Roman" w:hAnsi="Times New Roman" w:cs="Times New Roman"/>
          <w:sz w:val="24"/>
          <w:szCs w:val="24"/>
        </w:rPr>
        <w:t xml:space="preserve">британских правоведов </w:t>
      </w:r>
      <w:r w:rsidRPr="00E20177">
        <w:rPr>
          <w:rFonts w:ascii="Times New Roman" w:hAnsi="Times New Roman" w:cs="Times New Roman"/>
          <w:sz w:val="24"/>
          <w:szCs w:val="24"/>
        </w:rPr>
        <w:t xml:space="preserve">можно сделать несколько выводов. Прежде всего, можно заключить, </w:t>
      </w:r>
      <w:r w:rsidR="00E97FA6" w:rsidRPr="00E20177">
        <w:rPr>
          <w:rFonts w:ascii="Times New Roman" w:hAnsi="Times New Roman" w:cs="Times New Roman"/>
          <w:sz w:val="24"/>
          <w:szCs w:val="24"/>
        </w:rPr>
        <w:t>что</w:t>
      </w:r>
      <w:r w:rsidR="00563A3A" w:rsidRPr="00E20177">
        <w:rPr>
          <w:rFonts w:ascii="Times New Roman" w:hAnsi="Times New Roman" w:cs="Times New Roman"/>
          <w:sz w:val="24"/>
          <w:szCs w:val="24"/>
        </w:rPr>
        <w:t xml:space="preserve"> «феод» </w:t>
      </w:r>
      <w:r w:rsidR="00E97FA6" w:rsidRPr="00E20177">
        <w:rPr>
          <w:rFonts w:ascii="Times New Roman" w:hAnsi="Times New Roman" w:cs="Times New Roman"/>
          <w:sz w:val="24"/>
          <w:szCs w:val="24"/>
        </w:rPr>
        <w:t>оставался</w:t>
      </w:r>
      <w:r w:rsidR="00563A3A" w:rsidRPr="00E20177">
        <w:rPr>
          <w:rFonts w:ascii="Times New Roman" w:hAnsi="Times New Roman" w:cs="Times New Roman"/>
          <w:sz w:val="24"/>
          <w:szCs w:val="24"/>
        </w:rPr>
        <w:t xml:space="preserve"> категорией, отталкиваясь от </w:t>
      </w:r>
      <w:r w:rsidR="00E97FA6" w:rsidRPr="00E20177">
        <w:rPr>
          <w:rFonts w:ascii="Times New Roman" w:hAnsi="Times New Roman" w:cs="Times New Roman"/>
          <w:sz w:val="24"/>
          <w:szCs w:val="24"/>
        </w:rPr>
        <w:t>которой авторы-</w:t>
      </w:r>
      <w:r w:rsidR="00563A3A" w:rsidRPr="00E20177">
        <w:rPr>
          <w:rFonts w:ascii="Times New Roman" w:hAnsi="Times New Roman" w:cs="Times New Roman"/>
          <w:sz w:val="24"/>
          <w:szCs w:val="24"/>
        </w:rPr>
        <w:t xml:space="preserve">юристы разворачивали перед читателем все разнообразие форм землевладения как в исторической ретроспективе, так и в современном им обществе. При этом определение «феода» было весьма </w:t>
      </w:r>
      <w:r w:rsidR="00E97FA6" w:rsidRPr="00E20177">
        <w:rPr>
          <w:rFonts w:ascii="Times New Roman" w:hAnsi="Times New Roman" w:cs="Times New Roman"/>
          <w:sz w:val="24"/>
          <w:szCs w:val="24"/>
        </w:rPr>
        <w:t xml:space="preserve">условным и </w:t>
      </w:r>
      <w:r w:rsidR="00563A3A" w:rsidRPr="00E20177">
        <w:rPr>
          <w:rFonts w:ascii="Times New Roman" w:hAnsi="Times New Roman" w:cs="Times New Roman"/>
          <w:sz w:val="24"/>
          <w:szCs w:val="24"/>
        </w:rPr>
        <w:t xml:space="preserve">расплывчатым. Несмотря на то, что к формуле Литтлтона, акцентировавшей наследственный характер феодального держания, тюдоровские и стюартовские авторы апеллировали достаточно часто, она не стала </w:t>
      </w:r>
      <w:r w:rsidR="00F82D93" w:rsidRPr="00E20177">
        <w:rPr>
          <w:rFonts w:ascii="Times New Roman" w:hAnsi="Times New Roman" w:cs="Times New Roman"/>
          <w:sz w:val="24"/>
          <w:szCs w:val="24"/>
        </w:rPr>
        <w:t>общепризнанной максимой</w:t>
      </w:r>
      <w:r w:rsidR="00807CC3" w:rsidRPr="00E20177">
        <w:rPr>
          <w:rFonts w:ascii="Times New Roman" w:hAnsi="Times New Roman" w:cs="Times New Roman"/>
          <w:sz w:val="24"/>
          <w:szCs w:val="24"/>
        </w:rPr>
        <w:t>, цитировавшейся в неизменном виде</w:t>
      </w:r>
      <w:r w:rsidR="00F82D93" w:rsidRPr="00E20177">
        <w:rPr>
          <w:rFonts w:ascii="Times New Roman" w:hAnsi="Times New Roman" w:cs="Times New Roman"/>
          <w:sz w:val="24"/>
          <w:szCs w:val="24"/>
        </w:rPr>
        <w:t xml:space="preserve">. Можно сказать, что для авторов </w:t>
      </w:r>
      <w:r w:rsidR="00F82D93" w:rsidRPr="00E20177">
        <w:rPr>
          <w:rFonts w:ascii="Times New Roman" w:hAnsi="Times New Roman" w:cs="Times New Roman"/>
          <w:sz w:val="24"/>
          <w:szCs w:val="24"/>
          <w:lang w:val="en-US"/>
        </w:rPr>
        <w:t>XVI</w:t>
      </w:r>
      <w:r w:rsidR="00F82D93" w:rsidRPr="00E20177">
        <w:rPr>
          <w:rFonts w:ascii="Times New Roman" w:hAnsi="Times New Roman" w:cs="Times New Roman"/>
          <w:sz w:val="24"/>
          <w:szCs w:val="24"/>
        </w:rPr>
        <w:t xml:space="preserve"> – </w:t>
      </w:r>
      <w:r w:rsidR="00F82D93" w:rsidRPr="00E20177">
        <w:rPr>
          <w:rFonts w:ascii="Times New Roman" w:hAnsi="Times New Roman" w:cs="Times New Roman"/>
          <w:sz w:val="24"/>
          <w:szCs w:val="24"/>
          <w:lang w:val="en-US"/>
        </w:rPr>
        <w:t>XVII</w:t>
      </w:r>
      <w:r w:rsidR="00F82D93" w:rsidRPr="00E20177">
        <w:rPr>
          <w:rFonts w:ascii="Times New Roman" w:hAnsi="Times New Roman" w:cs="Times New Roman"/>
          <w:sz w:val="24"/>
          <w:szCs w:val="24"/>
        </w:rPr>
        <w:t xml:space="preserve"> вв. «</w:t>
      </w:r>
      <w:proofErr w:type="spellStart"/>
      <w:r w:rsidR="00F82D93" w:rsidRPr="00E20177">
        <w:rPr>
          <w:rFonts w:ascii="Times New Roman" w:hAnsi="Times New Roman" w:cs="Times New Roman"/>
          <w:sz w:val="24"/>
          <w:szCs w:val="24"/>
          <w:lang w:val="en-US"/>
        </w:rPr>
        <w:t>feodum</w:t>
      </w:r>
      <w:proofErr w:type="spellEnd"/>
      <w:r w:rsidR="00F82D93" w:rsidRPr="00E20177">
        <w:rPr>
          <w:rFonts w:ascii="Times New Roman" w:hAnsi="Times New Roman" w:cs="Times New Roman"/>
          <w:sz w:val="24"/>
          <w:szCs w:val="24"/>
        </w:rPr>
        <w:t xml:space="preserve"> </w:t>
      </w:r>
      <w:r w:rsidR="00F82D93" w:rsidRPr="00E20177">
        <w:rPr>
          <w:rFonts w:ascii="Times New Roman" w:hAnsi="Times New Roman" w:cs="Times New Roman"/>
          <w:sz w:val="24"/>
          <w:szCs w:val="24"/>
          <w:lang w:val="en-US"/>
        </w:rPr>
        <w:t>simplex</w:t>
      </w:r>
      <w:r w:rsidR="00F82D93" w:rsidRPr="00E20177">
        <w:rPr>
          <w:rFonts w:ascii="Times New Roman" w:hAnsi="Times New Roman" w:cs="Times New Roman"/>
          <w:sz w:val="24"/>
          <w:szCs w:val="24"/>
        </w:rPr>
        <w:t xml:space="preserve">» был, скорее, инструментальной абстракцией, позволявшей анализировать более сложные формы владения землей и </w:t>
      </w:r>
      <w:r w:rsidR="00E97FA6" w:rsidRPr="00E20177">
        <w:rPr>
          <w:rFonts w:ascii="Times New Roman" w:hAnsi="Times New Roman" w:cs="Times New Roman"/>
          <w:sz w:val="24"/>
          <w:szCs w:val="24"/>
        </w:rPr>
        <w:t xml:space="preserve">возникавших </w:t>
      </w:r>
      <w:r w:rsidR="00F82D93" w:rsidRPr="00E20177">
        <w:rPr>
          <w:rFonts w:ascii="Times New Roman" w:hAnsi="Times New Roman" w:cs="Times New Roman"/>
          <w:sz w:val="24"/>
          <w:szCs w:val="24"/>
        </w:rPr>
        <w:t xml:space="preserve">поземельных отношений. </w:t>
      </w:r>
      <w:r w:rsidR="00E97FA6" w:rsidRPr="00E20177">
        <w:rPr>
          <w:rFonts w:ascii="Times New Roman" w:hAnsi="Times New Roman" w:cs="Times New Roman"/>
          <w:sz w:val="24"/>
          <w:szCs w:val="24"/>
        </w:rPr>
        <w:t xml:space="preserve">Возможно, именно поэтому британских юристов в большей степени интересовали причины и обязательства, приводившие к возникновению «феода», а не конкретизация формулировок.  </w:t>
      </w:r>
      <w:r w:rsidR="00BA136F" w:rsidRPr="00E20177">
        <w:rPr>
          <w:rFonts w:ascii="Times New Roman" w:hAnsi="Times New Roman" w:cs="Times New Roman"/>
          <w:sz w:val="24"/>
          <w:szCs w:val="24"/>
        </w:rPr>
        <w:t xml:space="preserve">В то же время феодальная форма землевладения была единственным декларировавшимся вариантом; все остальные виды мыслились как ее производные. </w:t>
      </w:r>
    </w:p>
    <w:p w14:paraId="06805E1D" w14:textId="3D944EB7" w:rsidR="00BA136F" w:rsidRPr="00E20177" w:rsidRDefault="00856A70"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Сам способ мышления, характерный для британской юр</w:t>
      </w:r>
      <w:r w:rsidR="00BA136F" w:rsidRPr="00E20177">
        <w:rPr>
          <w:rFonts w:ascii="Times New Roman" w:hAnsi="Times New Roman" w:cs="Times New Roman"/>
          <w:sz w:val="24"/>
          <w:szCs w:val="24"/>
        </w:rPr>
        <w:t xml:space="preserve">идической кульутры, предполагал рассмотрение прецедентов и практик, связанных с тем или иным явлением, в то время как его номинация мыслилась как вторичная. Напротив, для французской юридической мысли раннего Нового времени, формировавшейся под гораздо более сильным влиянием римского наследия, характерным было внимание к номинации изучавшихся явлений. </w:t>
      </w:r>
      <w:r w:rsidR="00E85BEA" w:rsidRPr="00E20177">
        <w:rPr>
          <w:rFonts w:ascii="Times New Roman" w:hAnsi="Times New Roman" w:cs="Times New Roman"/>
          <w:sz w:val="24"/>
          <w:szCs w:val="24"/>
        </w:rPr>
        <w:t xml:space="preserve">Эта разница в способе рефлексии и в построении аргументации, как представляется, делала невозможными для англичан те заимствования, о которых пишет С. Рейнолдс. </w:t>
      </w:r>
    </w:p>
    <w:p w14:paraId="5274638C" w14:textId="0B12DC30" w:rsidR="00D470BA" w:rsidRPr="00E20177" w:rsidRDefault="00807CC3" w:rsidP="00AE2D55">
      <w:pPr>
        <w:spacing w:after="0" w:line="360" w:lineRule="auto"/>
        <w:ind w:left="-567" w:firstLine="567"/>
        <w:jc w:val="both"/>
        <w:rPr>
          <w:rFonts w:ascii="Times New Roman" w:hAnsi="Times New Roman" w:cs="Times New Roman"/>
          <w:sz w:val="24"/>
          <w:szCs w:val="24"/>
        </w:rPr>
      </w:pPr>
      <w:r w:rsidRPr="00E20177">
        <w:rPr>
          <w:rFonts w:ascii="Times New Roman" w:hAnsi="Times New Roman" w:cs="Times New Roman"/>
          <w:sz w:val="24"/>
          <w:szCs w:val="24"/>
        </w:rPr>
        <w:t>Неизменным</w:t>
      </w:r>
      <w:r w:rsidR="00DC7746" w:rsidRPr="00E20177">
        <w:rPr>
          <w:rFonts w:ascii="Times New Roman" w:hAnsi="Times New Roman" w:cs="Times New Roman"/>
          <w:sz w:val="24"/>
          <w:szCs w:val="24"/>
        </w:rPr>
        <w:t xml:space="preserve"> мотивом, звучащим в определениях феода, является </w:t>
      </w:r>
      <w:r w:rsidR="00E97FA6" w:rsidRPr="00E20177">
        <w:rPr>
          <w:rFonts w:ascii="Times New Roman" w:hAnsi="Times New Roman" w:cs="Times New Roman"/>
          <w:sz w:val="24"/>
          <w:szCs w:val="24"/>
        </w:rPr>
        <w:t>феодальная верность</w:t>
      </w:r>
      <w:r w:rsidR="00F82D93" w:rsidRPr="00E20177">
        <w:rPr>
          <w:rFonts w:ascii="Times New Roman" w:hAnsi="Times New Roman" w:cs="Times New Roman"/>
          <w:sz w:val="24"/>
          <w:szCs w:val="24"/>
        </w:rPr>
        <w:t>, лояльности государю</w:t>
      </w:r>
      <w:r w:rsidR="00E97FA6" w:rsidRPr="00E20177">
        <w:rPr>
          <w:rFonts w:ascii="Times New Roman" w:hAnsi="Times New Roman" w:cs="Times New Roman"/>
          <w:sz w:val="24"/>
          <w:szCs w:val="24"/>
        </w:rPr>
        <w:t>-сеньору</w:t>
      </w:r>
      <w:r w:rsidR="00F82D93" w:rsidRPr="00E20177">
        <w:rPr>
          <w:rFonts w:ascii="Times New Roman" w:hAnsi="Times New Roman" w:cs="Times New Roman"/>
          <w:sz w:val="24"/>
          <w:szCs w:val="24"/>
        </w:rPr>
        <w:t xml:space="preserve">; </w:t>
      </w:r>
      <w:r w:rsidRPr="00E20177">
        <w:rPr>
          <w:rFonts w:ascii="Times New Roman" w:hAnsi="Times New Roman" w:cs="Times New Roman"/>
          <w:sz w:val="24"/>
          <w:szCs w:val="24"/>
        </w:rPr>
        <w:t xml:space="preserve">последовательно подчеркивавшийся подавляющим большинством авторов </w:t>
      </w:r>
      <w:r w:rsidR="00F82D93" w:rsidRPr="00E20177">
        <w:rPr>
          <w:rFonts w:ascii="Times New Roman" w:hAnsi="Times New Roman" w:cs="Times New Roman"/>
          <w:sz w:val="24"/>
          <w:szCs w:val="24"/>
        </w:rPr>
        <w:t xml:space="preserve">фактор наследуемости «феода» </w:t>
      </w:r>
      <w:r w:rsidRPr="00E20177">
        <w:rPr>
          <w:rFonts w:ascii="Times New Roman" w:hAnsi="Times New Roman" w:cs="Times New Roman"/>
          <w:sz w:val="24"/>
          <w:szCs w:val="24"/>
        </w:rPr>
        <w:t xml:space="preserve">как раз и должен был продемонстрировать возможность сохранения лояльности власти на протяжении поколений. О расторжимости контракта между королем-сеньором и его держателями почти все авторы, за исключением Бэлфура, высказываются очень осторожно. Разрыв контракта рассматривается как </w:t>
      </w:r>
      <w:r w:rsidR="00E97FA6" w:rsidRPr="00E20177">
        <w:rPr>
          <w:rFonts w:ascii="Times New Roman" w:hAnsi="Times New Roman" w:cs="Times New Roman"/>
          <w:sz w:val="24"/>
          <w:szCs w:val="24"/>
        </w:rPr>
        <w:t xml:space="preserve">потенция, которая не должна стать реальностью. </w:t>
      </w:r>
    </w:p>
    <w:p w14:paraId="3251021A" w14:textId="77777777" w:rsidR="00DE2D28" w:rsidRPr="00E20177" w:rsidRDefault="00DE2D28" w:rsidP="00B15F90">
      <w:pPr>
        <w:spacing w:line="276" w:lineRule="auto"/>
        <w:jc w:val="both"/>
        <w:rPr>
          <w:rFonts w:ascii="Times New Roman" w:hAnsi="Times New Roman" w:cs="Times New Roman"/>
          <w:sz w:val="24"/>
          <w:szCs w:val="24"/>
        </w:rPr>
      </w:pPr>
    </w:p>
    <w:sectPr w:rsidR="00DE2D28" w:rsidRPr="00E2017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B7D6A" w14:textId="77777777" w:rsidR="00F441A0" w:rsidRDefault="00F441A0" w:rsidP="007702BB">
      <w:pPr>
        <w:spacing w:after="0" w:line="240" w:lineRule="auto"/>
      </w:pPr>
      <w:r>
        <w:separator/>
      </w:r>
    </w:p>
  </w:endnote>
  <w:endnote w:type="continuationSeparator" w:id="0">
    <w:p w14:paraId="543CA9BF" w14:textId="77777777" w:rsidR="00F441A0" w:rsidRDefault="00F441A0" w:rsidP="007702BB">
      <w:pPr>
        <w:spacing w:after="0" w:line="240" w:lineRule="auto"/>
      </w:pPr>
      <w:r>
        <w:continuationSeparator/>
      </w:r>
    </w:p>
  </w:endnote>
  <w:endnote w:id="1">
    <w:p w14:paraId="6D0B440E" w14:textId="34878422"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i/>
          <w:sz w:val="24"/>
          <w:szCs w:val="24"/>
          <w:lang w:val="en-US"/>
        </w:rPr>
        <w:t xml:space="preserve">Ellis S. G. </w:t>
      </w:r>
      <w:r w:rsidRPr="00BF48A0">
        <w:rPr>
          <w:rFonts w:ascii="Times New Roman" w:hAnsi="Times New Roman" w:cs="Times New Roman"/>
          <w:sz w:val="24"/>
          <w:szCs w:val="24"/>
          <w:lang w:val="en-US"/>
        </w:rPr>
        <w:t>Tudor Frontiers and Noble Power.</w:t>
      </w:r>
      <w:proofErr w:type="gram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The Making of the British State.</w:t>
      </w:r>
      <w:proofErr w:type="gramEnd"/>
      <w:r w:rsidRPr="00BF48A0">
        <w:rPr>
          <w:rFonts w:ascii="Times New Roman" w:hAnsi="Times New Roman" w:cs="Times New Roman"/>
          <w:sz w:val="24"/>
          <w:szCs w:val="24"/>
          <w:lang w:val="en-US"/>
        </w:rPr>
        <w:t xml:space="preserve"> Oxford</w:t>
      </w:r>
      <w:r w:rsidRPr="00BF48A0">
        <w:rPr>
          <w:rFonts w:ascii="Times New Roman" w:hAnsi="Times New Roman" w:cs="Times New Roman"/>
          <w:sz w:val="24"/>
          <w:szCs w:val="24"/>
        </w:rPr>
        <w:t xml:space="preserve">: </w:t>
      </w:r>
      <w:r w:rsidRPr="00BF48A0">
        <w:rPr>
          <w:rFonts w:ascii="Times New Roman" w:hAnsi="Times New Roman" w:cs="Times New Roman"/>
          <w:sz w:val="24"/>
          <w:szCs w:val="24"/>
          <w:lang w:val="en-US"/>
        </w:rPr>
        <w:t>Clarendon</w:t>
      </w:r>
      <w:r w:rsidRPr="00BF48A0">
        <w:rPr>
          <w:rFonts w:ascii="Times New Roman" w:hAnsi="Times New Roman" w:cs="Times New Roman"/>
          <w:sz w:val="24"/>
          <w:szCs w:val="24"/>
        </w:rPr>
        <w:t xml:space="preserve"> </w:t>
      </w:r>
      <w:r w:rsidRPr="00BF48A0">
        <w:rPr>
          <w:rFonts w:ascii="Times New Roman" w:hAnsi="Times New Roman" w:cs="Times New Roman"/>
          <w:sz w:val="24"/>
          <w:szCs w:val="24"/>
          <w:lang w:val="en-US"/>
        </w:rPr>
        <w:t>Press</w:t>
      </w:r>
      <w:r w:rsidRPr="00BF48A0">
        <w:rPr>
          <w:rFonts w:ascii="Times New Roman" w:hAnsi="Times New Roman" w:cs="Times New Roman"/>
          <w:sz w:val="24"/>
          <w:szCs w:val="24"/>
        </w:rPr>
        <w:t>, 1995.</w:t>
      </w:r>
    </w:p>
  </w:endnote>
  <w:endnote w:id="2">
    <w:p w14:paraId="3794D969" w14:textId="6639052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rPr>
        <w:t xml:space="preserve"> Помимо конкретной правовой коллизии дело Кальвина имело  политическую подоплеку, поскольку в конечном итоге ставило вопрос о правомерности наследования шотландским королем Яковом </w:t>
      </w:r>
      <w:r w:rsidRPr="00BF48A0">
        <w:rPr>
          <w:rFonts w:ascii="Times New Roman" w:hAnsi="Times New Roman" w:cs="Times New Roman"/>
          <w:sz w:val="24"/>
          <w:szCs w:val="24"/>
          <w:lang w:val="en-US"/>
        </w:rPr>
        <w:t>VI</w:t>
      </w:r>
      <w:r w:rsidRPr="00BF48A0">
        <w:rPr>
          <w:rFonts w:ascii="Times New Roman" w:hAnsi="Times New Roman" w:cs="Times New Roman"/>
          <w:sz w:val="24"/>
          <w:szCs w:val="24"/>
        </w:rPr>
        <w:t xml:space="preserve"> королевства Англия.  См: </w:t>
      </w:r>
      <w:r w:rsidRPr="00BF48A0">
        <w:rPr>
          <w:rFonts w:ascii="Times New Roman" w:hAnsi="Times New Roman" w:cs="Times New Roman"/>
          <w:i/>
          <w:sz w:val="24"/>
          <w:szCs w:val="24"/>
        </w:rPr>
        <w:t>Паламарчук А. А.</w:t>
      </w:r>
      <w:r w:rsidRPr="00BF48A0">
        <w:rPr>
          <w:rFonts w:ascii="Times New Roman" w:hAnsi="Times New Roman" w:cs="Times New Roman"/>
          <w:sz w:val="24"/>
          <w:szCs w:val="24"/>
        </w:rPr>
        <w:t xml:space="preserve"> «Дело Кальвина» и проблемы англо-шотландской унии 1603 г. // Вестник Санкт-Петербургского Университета. Серия</w:t>
      </w:r>
      <w:r w:rsidRPr="00BF48A0">
        <w:rPr>
          <w:rFonts w:ascii="Times New Roman" w:hAnsi="Times New Roman" w:cs="Times New Roman"/>
          <w:sz w:val="24"/>
          <w:szCs w:val="24"/>
          <w:lang w:val="en-US"/>
        </w:rPr>
        <w:t xml:space="preserve"> 2. </w:t>
      </w:r>
      <w:r w:rsidRPr="00BF48A0">
        <w:rPr>
          <w:rFonts w:ascii="Times New Roman" w:hAnsi="Times New Roman" w:cs="Times New Roman"/>
          <w:sz w:val="24"/>
          <w:szCs w:val="24"/>
        </w:rPr>
        <w:t>История</w:t>
      </w:r>
      <w:r w:rsidRPr="00BF48A0">
        <w:rPr>
          <w:rFonts w:ascii="Times New Roman" w:hAnsi="Times New Roman" w:cs="Times New Roman"/>
          <w:sz w:val="24"/>
          <w:szCs w:val="24"/>
          <w:lang w:val="en-US"/>
        </w:rPr>
        <w:t xml:space="preserve">.  2014. </w:t>
      </w:r>
      <w:r w:rsidRPr="00BF48A0">
        <w:rPr>
          <w:rFonts w:ascii="Times New Roman" w:hAnsi="Times New Roman" w:cs="Times New Roman"/>
          <w:sz w:val="24"/>
          <w:szCs w:val="24"/>
        </w:rPr>
        <w:t>Вып</w:t>
      </w:r>
      <w:r w:rsidRPr="00BF48A0">
        <w:rPr>
          <w:rFonts w:ascii="Times New Roman" w:hAnsi="Times New Roman" w:cs="Times New Roman"/>
          <w:sz w:val="24"/>
          <w:szCs w:val="24"/>
          <w:lang w:val="en-US"/>
        </w:rPr>
        <w:t xml:space="preserve">. 4. </w:t>
      </w:r>
      <w:r w:rsidRPr="00BF48A0">
        <w:rPr>
          <w:rFonts w:ascii="Times New Roman" w:hAnsi="Times New Roman" w:cs="Times New Roman"/>
          <w:sz w:val="24"/>
          <w:szCs w:val="24"/>
        </w:rPr>
        <w:t>С</w:t>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76−82.</w:t>
      </w:r>
      <w:proofErr w:type="gramEnd"/>
    </w:p>
  </w:endnote>
  <w:endnote w:id="3">
    <w:p w14:paraId="2AAED37C" w14:textId="7D9C9E44" w:rsidR="0034287E" w:rsidRPr="00BF48A0" w:rsidRDefault="0034287E" w:rsidP="00E20177">
      <w:pPr>
        <w:spacing w:after="0" w:line="240" w:lineRule="aut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Guy J.</w:t>
      </w:r>
      <w:r w:rsidRPr="00BF48A0">
        <w:rPr>
          <w:rFonts w:ascii="Times New Roman" w:hAnsi="Times New Roman" w:cs="Times New Roman"/>
          <w:sz w:val="24"/>
          <w:szCs w:val="24"/>
          <w:lang w:val="en-US"/>
        </w:rPr>
        <w:t xml:space="preserve"> The King’s Council and Political Participation // Reassessing the </w:t>
      </w:r>
      <w:proofErr w:type="spellStart"/>
      <w:r w:rsidRPr="00BF48A0">
        <w:rPr>
          <w:rFonts w:ascii="Times New Roman" w:hAnsi="Times New Roman" w:cs="Times New Roman"/>
          <w:sz w:val="24"/>
          <w:szCs w:val="24"/>
          <w:lang w:val="en-US"/>
        </w:rPr>
        <w:t>Henrican</w:t>
      </w:r>
      <w:proofErr w:type="spellEnd"/>
      <w:r w:rsidRPr="00BF48A0">
        <w:rPr>
          <w:rFonts w:ascii="Times New Roman" w:hAnsi="Times New Roman" w:cs="Times New Roman"/>
          <w:sz w:val="24"/>
          <w:szCs w:val="24"/>
          <w:lang w:val="en-US"/>
        </w:rPr>
        <w:t xml:space="preserve"> Age: Humanism, Politics and Reform, 1550-1550 / Ed. by A. Fox and J. Guy. Oxford: Basil Blackwell, 1986. P. 121-147; </w:t>
      </w:r>
      <w:r w:rsidRPr="00BF48A0">
        <w:rPr>
          <w:rFonts w:ascii="Times New Roman" w:eastAsia="Times New Roman" w:hAnsi="Times New Roman" w:cs="Times New Roman"/>
          <w:i/>
          <w:sz w:val="24"/>
          <w:szCs w:val="24"/>
          <w:lang w:val="en-US"/>
        </w:rPr>
        <w:t>Guy J. A.</w:t>
      </w:r>
      <w:r w:rsidRPr="00BF48A0">
        <w:rPr>
          <w:rFonts w:ascii="Times New Roman" w:eastAsia="Times New Roman" w:hAnsi="Times New Roman" w:cs="Times New Roman"/>
          <w:sz w:val="24"/>
          <w:szCs w:val="24"/>
          <w:lang w:val="en-US"/>
        </w:rPr>
        <w:t xml:space="preserve"> Wolsey, the Council and the Council courts // The English Historical Review. </w:t>
      </w:r>
      <w:proofErr w:type="gramStart"/>
      <w:r w:rsidRPr="00BF48A0">
        <w:rPr>
          <w:rFonts w:ascii="Times New Roman" w:eastAsia="Times New Roman" w:hAnsi="Times New Roman" w:cs="Times New Roman"/>
          <w:sz w:val="24"/>
          <w:szCs w:val="24"/>
          <w:lang w:val="en-US"/>
        </w:rPr>
        <w:t>Vol. 91.</w:t>
      </w:r>
      <w:proofErr w:type="gramEnd"/>
      <w:r w:rsidRPr="00BF48A0">
        <w:rPr>
          <w:rFonts w:ascii="Times New Roman" w:eastAsia="Times New Roman" w:hAnsi="Times New Roman" w:cs="Times New Roman"/>
          <w:sz w:val="24"/>
          <w:szCs w:val="24"/>
          <w:lang w:val="en-US"/>
        </w:rPr>
        <w:t xml:space="preserve"> </w:t>
      </w:r>
      <w:proofErr w:type="gramStart"/>
      <w:r w:rsidRPr="00BF48A0">
        <w:rPr>
          <w:rFonts w:ascii="Times New Roman" w:eastAsia="Times New Roman" w:hAnsi="Times New Roman" w:cs="Times New Roman"/>
          <w:sz w:val="24"/>
          <w:szCs w:val="24"/>
          <w:lang w:val="en-US"/>
        </w:rPr>
        <w:t>№ 360.</w:t>
      </w:r>
      <w:proofErr w:type="gramEnd"/>
      <w:r w:rsidRPr="00BF48A0">
        <w:rPr>
          <w:rFonts w:ascii="Times New Roman" w:eastAsia="Times New Roman" w:hAnsi="Times New Roman" w:cs="Times New Roman"/>
          <w:sz w:val="24"/>
          <w:szCs w:val="24"/>
          <w:lang w:val="en-US"/>
        </w:rPr>
        <w:t xml:space="preserve"> </w:t>
      </w:r>
      <w:proofErr w:type="gramStart"/>
      <w:r w:rsidRPr="00BF48A0">
        <w:rPr>
          <w:rFonts w:ascii="Times New Roman" w:eastAsia="Times New Roman" w:hAnsi="Times New Roman" w:cs="Times New Roman"/>
          <w:sz w:val="24"/>
          <w:szCs w:val="24"/>
          <w:lang w:val="en-US"/>
        </w:rPr>
        <w:t xml:space="preserve">P. 481−505; </w:t>
      </w:r>
      <w:r w:rsidRPr="00BF48A0">
        <w:rPr>
          <w:rFonts w:ascii="Times New Roman" w:eastAsia="Times New Roman" w:hAnsi="Times New Roman" w:cs="Times New Roman"/>
          <w:i/>
          <w:sz w:val="24"/>
          <w:szCs w:val="24"/>
          <w:lang w:val="en-US"/>
        </w:rPr>
        <w:t>Guy J.</w:t>
      </w:r>
      <w:proofErr w:type="gramEnd"/>
      <w:r w:rsidRPr="00BF48A0">
        <w:rPr>
          <w:rFonts w:ascii="Times New Roman" w:eastAsia="Times New Roman" w:hAnsi="Times New Roman" w:cs="Times New Roman"/>
          <w:sz w:val="24"/>
          <w:szCs w:val="24"/>
          <w:lang w:val="en-US"/>
        </w:rPr>
        <w:t xml:space="preserve"> The Court of Star Chamber and Its Records to the Reign of Elizabeth I. L</w:t>
      </w:r>
      <w:r w:rsidR="00BF48A0">
        <w:rPr>
          <w:rFonts w:ascii="Times New Roman" w:eastAsia="Times New Roman" w:hAnsi="Times New Roman" w:cs="Times New Roman"/>
          <w:sz w:val="24"/>
          <w:szCs w:val="24"/>
          <w:lang w:val="en-US"/>
        </w:rPr>
        <w:t>ondon</w:t>
      </w:r>
      <w:r w:rsidRPr="00BF48A0">
        <w:rPr>
          <w:rFonts w:ascii="Times New Roman" w:eastAsia="Times New Roman" w:hAnsi="Times New Roman" w:cs="Times New Roman"/>
          <w:sz w:val="24"/>
          <w:szCs w:val="24"/>
          <w:lang w:val="en-US"/>
        </w:rPr>
        <w:t xml:space="preserve">.: H. M. Stationery Office, 1985; </w:t>
      </w:r>
      <w:r w:rsidRPr="00BF48A0">
        <w:rPr>
          <w:rFonts w:ascii="Times New Roman" w:hAnsi="Times New Roman" w:cs="Times New Roman"/>
          <w:i/>
          <w:sz w:val="24"/>
          <w:szCs w:val="24"/>
        </w:rPr>
        <w:t>Паламарчук</w:t>
      </w:r>
      <w:r w:rsidRPr="00BF48A0">
        <w:rPr>
          <w:rFonts w:ascii="Times New Roman" w:hAnsi="Times New Roman" w:cs="Times New Roman"/>
          <w:i/>
          <w:sz w:val="24"/>
          <w:szCs w:val="24"/>
          <w:lang w:val="en-US"/>
        </w:rPr>
        <w:t xml:space="preserve"> </w:t>
      </w:r>
      <w:r w:rsidRPr="00BF48A0">
        <w:rPr>
          <w:rFonts w:ascii="Times New Roman" w:hAnsi="Times New Roman" w:cs="Times New Roman"/>
          <w:i/>
          <w:sz w:val="24"/>
          <w:szCs w:val="24"/>
        </w:rPr>
        <w:t>А</w:t>
      </w:r>
      <w:r w:rsidRPr="00BF48A0">
        <w:rPr>
          <w:rFonts w:ascii="Times New Roman" w:hAnsi="Times New Roman" w:cs="Times New Roman"/>
          <w:i/>
          <w:sz w:val="24"/>
          <w:szCs w:val="24"/>
          <w:lang w:val="en-US"/>
        </w:rPr>
        <w:t xml:space="preserve">. </w:t>
      </w:r>
      <w:r w:rsidRPr="00BF48A0">
        <w:rPr>
          <w:rFonts w:ascii="Times New Roman" w:hAnsi="Times New Roman" w:cs="Times New Roman"/>
          <w:i/>
          <w:sz w:val="24"/>
          <w:szCs w:val="24"/>
        </w:rPr>
        <w:t>А</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Цивильное</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право</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в</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раннестюартовской</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Англии</w:t>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rPr>
        <w:t>СПб</w:t>
      </w:r>
      <w:r w:rsidRPr="00BF48A0">
        <w:rPr>
          <w:rFonts w:ascii="Times New Roman" w:hAnsi="Times New Roman" w:cs="Times New Roman"/>
          <w:sz w:val="24"/>
          <w:szCs w:val="24"/>
          <w:lang w:val="en-US"/>
        </w:rPr>
        <w:t>.:</w:t>
      </w:r>
      <w:proofErr w:type="gramEnd"/>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Алетейя</w:t>
      </w:r>
      <w:r w:rsidRPr="00BF48A0">
        <w:rPr>
          <w:rFonts w:ascii="Times New Roman" w:hAnsi="Times New Roman" w:cs="Times New Roman"/>
          <w:sz w:val="24"/>
          <w:szCs w:val="24"/>
          <w:lang w:val="en-US"/>
        </w:rPr>
        <w:t xml:space="preserve">,  2015. </w:t>
      </w:r>
      <w:r w:rsidRPr="00BF48A0">
        <w:rPr>
          <w:rFonts w:ascii="Times New Roman" w:hAnsi="Times New Roman" w:cs="Times New Roman"/>
          <w:sz w:val="24"/>
          <w:szCs w:val="24"/>
        </w:rPr>
        <w:t>С</w:t>
      </w:r>
      <w:r w:rsidRPr="00BF48A0">
        <w:rPr>
          <w:rFonts w:ascii="Times New Roman" w:hAnsi="Times New Roman" w:cs="Times New Roman"/>
          <w:sz w:val="24"/>
          <w:szCs w:val="24"/>
          <w:lang w:val="en-US"/>
        </w:rPr>
        <w:t>. 125-159.</w:t>
      </w:r>
    </w:p>
  </w:endnote>
  <w:endnote w:id="4">
    <w:p w14:paraId="4B2FCE9B" w14:textId="7E6B1D58"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Statutes of the Realm.</w:t>
      </w:r>
      <w:proofErr w:type="gram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Vol.3. London, 1817.</w:t>
      </w:r>
      <w:proofErr w:type="gramEnd"/>
      <w:r w:rsidRPr="00BF48A0">
        <w:rPr>
          <w:rFonts w:ascii="Times New Roman" w:hAnsi="Times New Roman" w:cs="Times New Roman"/>
          <w:sz w:val="24"/>
          <w:szCs w:val="24"/>
          <w:lang w:val="en-US"/>
        </w:rPr>
        <w:t xml:space="preserve"> Reprinted: London: </w:t>
      </w:r>
      <w:proofErr w:type="spellStart"/>
      <w:r w:rsidRPr="00BF48A0">
        <w:rPr>
          <w:rFonts w:ascii="Times New Roman" w:hAnsi="Times New Roman" w:cs="Times New Roman"/>
          <w:sz w:val="24"/>
          <w:szCs w:val="24"/>
          <w:lang w:val="en-US"/>
        </w:rPr>
        <w:t>Dawsons</w:t>
      </w:r>
      <w:proofErr w:type="spellEnd"/>
      <w:r w:rsidRPr="00BF48A0">
        <w:rPr>
          <w:rFonts w:ascii="Times New Roman" w:hAnsi="Times New Roman" w:cs="Times New Roman"/>
          <w:sz w:val="24"/>
          <w:szCs w:val="24"/>
          <w:lang w:val="en-US"/>
        </w:rPr>
        <w:t xml:space="preserve"> of Pall Mall, 1963. P. 539-542.</w:t>
      </w:r>
    </w:p>
  </w:endnote>
  <w:endnote w:id="5">
    <w:p w14:paraId="5F1A5193" w14:textId="3B3E4F4C"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Ives E.W.</w:t>
      </w:r>
      <w:r w:rsidRPr="00BF48A0">
        <w:rPr>
          <w:rFonts w:ascii="Times New Roman" w:hAnsi="Times New Roman" w:cs="Times New Roman"/>
          <w:sz w:val="24"/>
          <w:szCs w:val="24"/>
          <w:lang w:val="en-US"/>
        </w:rPr>
        <w:t xml:space="preserve"> The Genesis of the Statute of Uses // </w:t>
      </w:r>
      <w:proofErr w:type="gramStart"/>
      <w:r w:rsidRPr="00BF48A0">
        <w:rPr>
          <w:rFonts w:ascii="Times New Roman" w:hAnsi="Times New Roman" w:cs="Times New Roman"/>
          <w:sz w:val="24"/>
          <w:szCs w:val="24"/>
          <w:lang w:val="en-US"/>
        </w:rPr>
        <w:t>The</w:t>
      </w:r>
      <w:proofErr w:type="gramEnd"/>
      <w:r w:rsidRPr="00BF48A0">
        <w:rPr>
          <w:rFonts w:ascii="Times New Roman" w:hAnsi="Times New Roman" w:cs="Times New Roman"/>
          <w:sz w:val="24"/>
          <w:szCs w:val="24"/>
          <w:lang w:val="en-US"/>
        </w:rPr>
        <w:t xml:space="preserve"> English Historical Review. </w:t>
      </w:r>
      <w:proofErr w:type="gramStart"/>
      <w:r w:rsidRPr="00BF48A0">
        <w:rPr>
          <w:rFonts w:ascii="Times New Roman" w:hAnsi="Times New Roman" w:cs="Times New Roman"/>
          <w:sz w:val="24"/>
          <w:szCs w:val="24"/>
          <w:lang w:val="en-US"/>
        </w:rPr>
        <w:t>Vol. 82.</w:t>
      </w:r>
      <w:proofErr w:type="gram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 325.</w:t>
      </w:r>
      <w:proofErr w:type="gramEnd"/>
      <w:r w:rsidRPr="00BF48A0">
        <w:rPr>
          <w:rFonts w:ascii="Times New Roman" w:hAnsi="Times New Roman" w:cs="Times New Roman"/>
          <w:sz w:val="24"/>
          <w:szCs w:val="24"/>
          <w:lang w:val="en-US"/>
        </w:rPr>
        <w:t xml:space="preserve"> 1967. </w:t>
      </w:r>
      <w:r w:rsidRPr="00BF48A0">
        <w:rPr>
          <w:rFonts w:ascii="Times New Roman" w:hAnsi="Times New Roman" w:cs="Times New Roman"/>
          <w:sz w:val="24"/>
          <w:szCs w:val="24"/>
        </w:rPr>
        <w:t>З</w:t>
      </w:r>
      <w:r w:rsidRPr="00BF48A0">
        <w:rPr>
          <w:rFonts w:ascii="Times New Roman" w:hAnsi="Times New Roman" w:cs="Times New Roman"/>
          <w:sz w:val="24"/>
          <w:szCs w:val="24"/>
          <w:lang w:val="en-US"/>
        </w:rPr>
        <w:t>. 673-697</w:t>
      </w:r>
      <w:r w:rsidRPr="00BF48A0">
        <w:rPr>
          <w:rFonts w:ascii="Times New Roman" w:hAnsi="Times New Roman" w:cs="Times New Roman"/>
          <w:sz w:val="24"/>
          <w:szCs w:val="24"/>
        </w:rPr>
        <w:t>.</w:t>
      </w:r>
    </w:p>
  </w:endnote>
  <w:endnote w:id="6">
    <w:p w14:paraId="57045E52" w14:textId="233CF99A"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Statutes of the Realm.</w:t>
      </w:r>
      <w:proofErr w:type="gramEnd"/>
      <w:r w:rsidRPr="00BF48A0">
        <w:rPr>
          <w:rFonts w:ascii="Times New Roman" w:hAnsi="Times New Roman" w:cs="Times New Roman"/>
          <w:sz w:val="24"/>
          <w:szCs w:val="24"/>
          <w:lang w:val="en-US"/>
        </w:rPr>
        <w:t xml:space="preserve"> Vol.3. P. 805-807.</w:t>
      </w:r>
    </w:p>
  </w:endnote>
  <w:endnote w:id="7">
    <w:p w14:paraId="7F949DE0" w14:textId="2A022C6F"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Statutes of the Realm.</w:t>
      </w:r>
      <w:proofErr w:type="gram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Vol.3. P.860-863.</w:t>
      </w:r>
      <w:proofErr w:type="gramEnd"/>
    </w:p>
  </w:endnote>
  <w:endnote w:id="8">
    <w:p w14:paraId="18082E6B" w14:textId="3DD1A961"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i/>
          <w:sz w:val="24"/>
          <w:szCs w:val="24"/>
          <w:lang w:val="en-US"/>
        </w:rPr>
        <w:t>Reid Ch. Jr.</w:t>
      </w:r>
      <w:proofErr w:type="gramEnd"/>
      <w:r w:rsidRPr="00BF48A0">
        <w:rPr>
          <w:rFonts w:ascii="Times New Roman" w:hAnsi="Times New Roman" w:cs="Times New Roman"/>
          <w:sz w:val="24"/>
          <w:szCs w:val="24"/>
          <w:lang w:val="en-US"/>
        </w:rPr>
        <w:t xml:space="preserve"> The Seventeenth-Century Revolution in the English Land Law // Cleveland State Law Review. </w:t>
      </w:r>
      <w:proofErr w:type="gramStart"/>
      <w:r w:rsidRPr="00BF48A0">
        <w:rPr>
          <w:rFonts w:ascii="Times New Roman" w:hAnsi="Times New Roman" w:cs="Times New Roman"/>
          <w:sz w:val="24"/>
          <w:szCs w:val="24"/>
          <w:lang w:val="en-US"/>
        </w:rPr>
        <w:t>№</w:t>
      </w:r>
      <w:r w:rsidRPr="00BF48A0">
        <w:rPr>
          <w:rFonts w:ascii="Times New Roman" w:hAnsi="Times New Roman" w:cs="Times New Roman"/>
          <w:sz w:val="24"/>
          <w:szCs w:val="24"/>
        </w:rPr>
        <w:t xml:space="preserve"> </w:t>
      </w:r>
      <w:r w:rsidRPr="00BF48A0">
        <w:rPr>
          <w:rFonts w:ascii="Times New Roman" w:hAnsi="Times New Roman" w:cs="Times New Roman"/>
          <w:sz w:val="24"/>
          <w:szCs w:val="24"/>
          <w:lang w:val="en-US"/>
        </w:rPr>
        <w:t>221.</w:t>
      </w:r>
      <w:proofErr w:type="gramEnd"/>
      <w:r w:rsidRPr="00BF48A0">
        <w:rPr>
          <w:rFonts w:ascii="Times New Roman" w:hAnsi="Times New Roman" w:cs="Times New Roman"/>
          <w:sz w:val="24"/>
          <w:szCs w:val="24"/>
          <w:lang w:val="en-US"/>
        </w:rPr>
        <w:t xml:space="preserve"> 1995. P. 223</w:t>
      </w:r>
      <w:r w:rsidRPr="00BF48A0">
        <w:rPr>
          <w:rFonts w:ascii="Times New Roman" w:hAnsi="Times New Roman" w:cs="Times New Roman"/>
          <w:sz w:val="24"/>
          <w:szCs w:val="24"/>
        </w:rPr>
        <w:t>−</w:t>
      </w:r>
      <w:r w:rsidRPr="00BF48A0">
        <w:rPr>
          <w:rFonts w:ascii="Times New Roman" w:hAnsi="Times New Roman" w:cs="Times New Roman"/>
          <w:sz w:val="24"/>
          <w:szCs w:val="24"/>
          <w:lang w:val="en-US"/>
        </w:rPr>
        <w:t xml:space="preserve">302. </w:t>
      </w:r>
      <w:proofErr w:type="gramStart"/>
      <w:r w:rsidRPr="00BF48A0">
        <w:rPr>
          <w:rFonts w:ascii="Times New Roman" w:hAnsi="Times New Roman" w:cs="Times New Roman"/>
          <w:sz w:val="24"/>
          <w:szCs w:val="24"/>
          <w:lang w:val="en-US"/>
        </w:rPr>
        <w:t xml:space="preserve">P. 273; </w:t>
      </w:r>
      <w:proofErr w:type="spellStart"/>
      <w:r w:rsidRPr="00BF48A0">
        <w:rPr>
          <w:rFonts w:ascii="Times New Roman" w:hAnsi="Times New Roman" w:cs="Times New Roman"/>
          <w:i/>
          <w:sz w:val="24"/>
          <w:szCs w:val="24"/>
          <w:lang w:val="en-US"/>
        </w:rPr>
        <w:t>Hurstfield</w:t>
      </w:r>
      <w:proofErr w:type="spellEnd"/>
      <w:r w:rsidRPr="00BF48A0">
        <w:rPr>
          <w:rFonts w:ascii="Times New Roman" w:hAnsi="Times New Roman" w:cs="Times New Roman"/>
          <w:i/>
          <w:sz w:val="24"/>
          <w:szCs w:val="24"/>
          <w:lang w:val="en-US"/>
        </w:rPr>
        <w:t xml:space="preserve"> J.</w:t>
      </w:r>
      <w:proofErr w:type="gramEnd"/>
      <w:r w:rsidRPr="00BF48A0">
        <w:rPr>
          <w:rFonts w:ascii="Times New Roman" w:hAnsi="Times New Roman" w:cs="Times New Roman"/>
          <w:sz w:val="24"/>
          <w:szCs w:val="24"/>
          <w:lang w:val="en-US"/>
        </w:rPr>
        <w:t xml:space="preserve"> The Revival of Feudalism in Early Tudor England // History. </w:t>
      </w:r>
      <w:proofErr w:type="gramStart"/>
      <w:r w:rsidRPr="00BF48A0">
        <w:rPr>
          <w:rFonts w:ascii="Times New Roman" w:hAnsi="Times New Roman" w:cs="Times New Roman"/>
          <w:sz w:val="24"/>
          <w:szCs w:val="24"/>
          <w:lang w:val="en-US"/>
        </w:rPr>
        <w:t>New Series.</w:t>
      </w:r>
      <w:proofErr w:type="gram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Vol. 3.</w:t>
      </w:r>
      <w:proofErr w:type="gram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 130.</w:t>
      </w:r>
      <w:proofErr w:type="gramEnd"/>
      <w:r w:rsidRPr="00BF48A0">
        <w:rPr>
          <w:rFonts w:ascii="Times New Roman" w:hAnsi="Times New Roman" w:cs="Times New Roman"/>
          <w:sz w:val="24"/>
          <w:szCs w:val="24"/>
          <w:lang w:val="en-US"/>
        </w:rPr>
        <w:t xml:space="preserve"> 1952. P. 131-145. </w:t>
      </w:r>
    </w:p>
  </w:endnote>
  <w:endnote w:id="9">
    <w:p w14:paraId="54DB45C9" w14:textId="3A8E104B"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Reynolds S.</w:t>
      </w:r>
      <w:r w:rsidRPr="00BF48A0">
        <w:rPr>
          <w:rFonts w:ascii="Times New Roman" w:hAnsi="Times New Roman" w:cs="Times New Roman"/>
          <w:sz w:val="24"/>
          <w:szCs w:val="24"/>
          <w:lang w:val="en-US"/>
        </w:rPr>
        <w:t xml:space="preserve"> Tenure and Property in Medieval England // Historical Research. </w:t>
      </w:r>
      <w:proofErr w:type="gramStart"/>
      <w:r w:rsidRPr="00BF48A0">
        <w:rPr>
          <w:rFonts w:ascii="Times New Roman" w:hAnsi="Times New Roman" w:cs="Times New Roman"/>
          <w:sz w:val="24"/>
          <w:szCs w:val="24"/>
          <w:lang w:val="en-US"/>
        </w:rPr>
        <w:t>Vol.88. №242.</w:t>
      </w:r>
      <w:proofErr w:type="gramEnd"/>
      <w:r w:rsidRPr="00BF48A0">
        <w:rPr>
          <w:rFonts w:ascii="Times New Roman" w:hAnsi="Times New Roman" w:cs="Times New Roman"/>
          <w:sz w:val="24"/>
          <w:szCs w:val="24"/>
          <w:lang w:val="en-US"/>
        </w:rPr>
        <w:t xml:space="preserve"> 2015. P</w:t>
      </w:r>
      <w:r w:rsidRPr="00BF48A0">
        <w:rPr>
          <w:rFonts w:ascii="Times New Roman" w:hAnsi="Times New Roman" w:cs="Times New Roman"/>
          <w:sz w:val="24"/>
          <w:szCs w:val="24"/>
        </w:rPr>
        <w:t>. 563-576.</w:t>
      </w:r>
    </w:p>
  </w:endnote>
  <w:endnote w:id="10">
    <w:p w14:paraId="4C98D795" w14:textId="33B60ED5"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Fortescue J.</w:t>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 xml:space="preserve">De </w:t>
      </w:r>
      <w:proofErr w:type="spellStart"/>
      <w:r w:rsidRPr="00BF48A0">
        <w:rPr>
          <w:rFonts w:ascii="Times New Roman" w:hAnsi="Times New Roman" w:cs="Times New Roman"/>
          <w:sz w:val="24"/>
          <w:szCs w:val="24"/>
          <w:lang w:val="en-US"/>
        </w:rPr>
        <w:t>Laudibus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Legum</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Angliae</w:t>
      </w:r>
      <w:proofErr w:type="spellEnd"/>
      <w:r w:rsidRPr="00BF48A0">
        <w:rPr>
          <w:rFonts w:ascii="Times New Roman" w:hAnsi="Times New Roman" w:cs="Times New Roman"/>
          <w:sz w:val="24"/>
          <w:szCs w:val="24"/>
          <w:lang w:val="en-US"/>
        </w:rPr>
        <w:t xml:space="preserve"> / Ed. and transl. by S. B. </w:t>
      </w:r>
      <w:proofErr w:type="spellStart"/>
      <w:r w:rsidRPr="00BF48A0">
        <w:rPr>
          <w:rFonts w:ascii="Times New Roman" w:hAnsi="Times New Roman" w:cs="Times New Roman"/>
          <w:sz w:val="24"/>
          <w:szCs w:val="24"/>
          <w:lang w:val="en-US"/>
        </w:rPr>
        <w:t>Chrimes</w:t>
      </w:r>
      <w:proofErr w:type="spellEnd"/>
      <w:r w:rsidRPr="00BF48A0">
        <w:rPr>
          <w:rFonts w:ascii="Times New Roman" w:hAnsi="Times New Roman" w:cs="Times New Roman"/>
          <w:sz w:val="24"/>
          <w:szCs w:val="24"/>
          <w:lang w:val="en-US"/>
        </w:rPr>
        <w:t>.</w:t>
      </w:r>
      <w:proofErr w:type="gramEnd"/>
      <w:r w:rsidRPr="00BF48A0">
        <w:rPr>
          <w:rFonts w:ascii="Times New Roman" w:hAnsi="Times New Roman" w:cs="Times New Roman"/>
          <w:sz w:val="24"/>
          <w:szCs w:val="24"/>
          <w:lang w:val="en-US"/>
        </w:rPr>
        <w:t xml:space="preserve">  Cambridge: Cambridge </w:t>
      </w:r>
      <w:proofErr w:type="gramStart"/>
      <w:r w:rsidRPr="00BF48A0">
        <w:rPr>
          <w:rFonts w:ascii="Times New Roman" w:hAnsi="Times New Roman" w:cs="Times New Roman"/>
          <w:sz w:val="24"/>
          <w:szCs w:val="24"/>
          <w:lang w:val="en-US"/>
        </w:rPr>
        <w:t>University  Press</w:t>
      </w:r>
      <w:proofErr w:type="gramEnd"/>
      <w:r w:rsidRPr="00BF48A0">
        <w:rPr>
          <w:rFonts w:ascii="Times New Roman" w:hAnsi="Times New Roman" w:cs="Times New Roman"/>
          <w:sz w:val="24"/>
          <w:szCs w:val="24"/>
          <w:lang w:val="en-US"/>
        </w:rPr>
        <w:t xml:space="preserve">, 1949. </w:t>
      </w:r>
    </w:p>
  </w:endnote>
  <w:endnote w:id="11">
    <w:p w14:paraId="7895FBE4" w14:textId="6A2464D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i/>
          <w:sz w:val="24"/>
          <w:szCs w:val="24"/>
          <w:lang w:val="en-US"/>
        </w:rPr>
        <w:t>Lambarde</w:t>
      </w:r>
      <w:proofErr w:type="spellEnd"/>
      <w:r w:rsidRPr="00BF48A0">
        <w:rPr>
          <w:rFonts w:ascii="Times New Roman" w:hAnsi="Times New Roman" w:cs="Times New Roman"/>
          <w:i/>
          <w:sz w:val="24"/>
          <w:szCs w:val="24"/>
          <w:lang w:val="en-US"/>
        </w:rPr>
        <w:t xml:space="preserve"> W.</w:t>
      </w:r>
      <w:r w:rsidRPr="00BF48A0">
        <w:rPr>
          <w:rFonts w:ascii="Times New Roman" w:hAnsi="Times New Roman" w:cs="Times New Roman"/>
          <w:sz w:val="24"/>
          <w:szCs w:val="24"/>
          <w:lang w:val="en-US"/>
        </w:rPr>
        <w:t xml:space="preserve"> A perambulation of Kent: </w:t>
      </w:r>
      <w:proofErr w:type="spellStart"/>
      <w:r w:rsidRPr="00BF48A0">
        <w:rPr>
          <w:rFonts w:ascii="Times New Roman" w:hAnsi="Times New Roman" w:cs="Times New Roman"/>
          <w:sz w:val="24"/>
          <w:szCs w:val="24"/>
          <w:lang w:val="en-US"/>
        </w:rPr>
        <w:t>conteining</w:t>
      </w:r>
      <w:proofErr w:type="spellEnd"/>
      <w:r w:rsidRPr="00BF48A0">
        <w:rPr>
          <w:rFonts w:ascii="Times New Roman" w:hAnsi="Times New Roman" w:cs="Times New Roman"/>
          <w:sz w:val="24"/>
          <w:szCs w:val="24"/>
          <w:lang w:val="en-US"/>
        </w:rPr>
        <w:t xml:space="preserve"> the description, </w:t>
      </w:r>
      <w:proofErr w:type="spellStart"/>
      <w:r w:rsidRPr="00BF48A0">
        <w:rPr>
          <w:rFonts w:ascii="Times New Roman" w:hAnsi="Times New Roman" w:cs="Times New Roman"/>
          <w:sz w:val="24"/>
          <w:szCs w:val="24"/>
          <w:lang w:val="en-US"/>
        </w:rPr>
        <w:t>hystorie</w:t>
      </w:r>
      <w:proofErr w:type="spellEnd"/>
      <w:r w:rsidRPr="00BF48A0">
        <w:rPr>
          <w:rFonts w:ascii="Times New Roman" w:hAnsi="Times New Roman" w:cs="Times New Roman"/>
          <w:sz w:val="24"/>
          <w:szCs w:val="24"/>
          <w:lang w:val="en-US"/>
        </w:rPr>
        <w:t xml:space="preserve">, and </w:t>
      </w:r>
      <w:proofErr w:type="spellStart"/>
      <w:r w:rsidRPr="00BF48A0">
        <w:rPr>
          <w:rFonts w:ascii="Times New Roman" w:hAnsi="Times New Roman" w:cs="Times New Roman"/>
          <w:sz w:val="24"/>
          <w:szCs w:val="24"/>
          <w:lang w:val="en-US"/>
        </w:rPr>
        <w:t>customes</w:t>
      </w:r>
      <w:proofErr w:type="spellEnd"/>
      <w:r w:rsidRPr="00BF48A0">
        <w:rPr>
          <w:rFonts w:ascii="Times New Roman" w:hAnsi="Times New Roman" w:cs="Times New Roman"/>
          <w:sz w:val="24"/>
          <w:szCs w:val="24"/>
          <w:lang w:val="en-US"/>
        </w:rPr>
        <w:t xml:space="preserve"> of that </w:t>
      </w:r>
      <w:proofErr w:type="spellStart"/>
      <w:r w:rsidRPr="00BF48A0">
        <w:rPr>
          <w:rFonts w:ascii="Times New Roman" w:hAnsi="Times New Roman" w:cs="Times New Roman"/>
          <w:sz w:val="24"/>
          <w:szCs w:val="24"/>
          <w:lang w:val="en-US"/>
        </w:rPr>
        <w:t>shyre</w:t>
      </w:r>
      <w:proofErr w:type="spellEnd"/>
      <w:proofErr w:type="gramStart"/>
      <w:r w:rsidRPr="00BF48A0">
        <w:rPr>
          <w:rFonts w:ascii="Times New Roman" w:hAnsi="Times New Roman" w:cs="Times New Roman"/>
          <w:sz w:val="24"/>
          <w:szCs w:val="24"/>
          <w:lang w:val="en-US"/>
        </w:rPr>
        <w:t>..</w:t>
      </w:r>
      <w:proofErr w:type="gramEnd"/>
      <w:r w:rsidRPr="00BF48A0">
        <w:rPr>
          <w:rFonts w:ascii="Times New Roman" w:hAnsi="Times New Roman" w:cs="Times New Roman"/>
          <w:sz w:val="24"/>
          <w:szCs w:val="24"/>
          <w:lang w:val="en-US"/>
        </w:rPr>
        <w:t xml:space="preserve"> First published in the year 1576, and now increased and altered after the </w:t>
      </w:r>
      <w:proofErr w:type="gramStart"/>
      <w:r w:rsidRPr="00BF48A0">
        <w:rPr>
          <w:rFonts w:ascii="Times New Roman" w:hAnsi="Times New Roman" w:cs="Times New Roman"/>
          <w:sz w:val="24"/>
          <w:szCs w:val="24"/>
          <w:lang w:val="en-US"/>
        </w:rPr>
        <w:t>authors</w:t>
      </w:r>
      <w:proofErr w:type="gram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owne</w:t>
      </w:r>
      <w:proofErr w:type="spellEnd"/>
      <w:r w:rsidRPr="00BF48A0">
        <w:rPr>
          <w:rFonts w:ascii="Times New Roman" w:hAnsi="Times New Roman" w:cs="Times New Roman"/>
          <w:sz w:val="24"/>
          <w:szCs w:val="24"/>
          <w:lang w:val="en-US"/>
        </w:rPr>
        <w:t xml:space="preserve"> last </w:t>
      </w:r>
      <w:proofErr w:type="spellStart"/>
      <w:r w:rsidRPr="00BF48A0">
        <w:rPr>
          <w:rFonts w:ascii="Times New Roman" w:hAnsi="Times New Roman" w:cs="Times New Roman"/>
          <w:sz w:val="24"/>
          <w:szCs w:val="24"/>
          <w:lang w:val="en-US"/>
        </w:rPr>
        <w:t>copie</w:t>
      </w:r>
      <w:proofErr w:type="spell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London :</w:t>
      </w:r>
      <w:proofErr w:type="gramEnd"/>
      <w:r w:rsidRPr="00BF48A0">
        <w:rPr>
          <w:rFonts w:ascii="Times New Roman" w:hAnsi="Times New Roman" w:cs="Times New Roman"/>
          <w:sz w:val="24"/>
          <w:szCs w:val="24"/>
          <w:lang w:val="en-US"/>
        </w:rPr>
        <w:t xml:space="preserve"> By </w:t>
      </w:r>
      <w:proofErr w:type="spellStart"/>
      <w:r w:rsidRPr="00BF48A0">
        <w:rPr>
          <w:rFonts w:ascii="Times New Roman" w:hAnsi="Times New Roman" w:cs="Times New Roman"/>
          <w:sz w:val="24"/>
          <w:szCs w:val="24"/>
          <w:lang w:val="en-US"/>
        </w:rPr>
        <w:t>Edm</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Bollifant</w:t>
      </w:r>
      <w:proofErr w:type="spellEnd"/>
      <w:r w:rsidRPr="00BF48A0">
        <w:rPr>
          <w:rFonts w:ascii="Times New Roman" w:hAnsi="Times New Roman" w:cs="Times New Roman"/>
          <w:sz w:val="24"/>
          <w:szCs w:val="24"/>
          <w:lang w:val="en-US"/>
        </w:rPr>
        <w:t xml:space="preserve">, 1596;   </w:t>
      </w:r>
      <w:proofErr w:type="spellStart"/>
      <w:r w:rsidRPr="00BF48A0">
        <w:rPr>
          <w:rFonts w:ascii="Times New Roman" w:hAnsi="Times New Roman" w:cs="Times New Roman"/>
          <w:i/>
          <w:sz w:val="24"/>
          <w:szCs w:val="24"/>
          <w:lang w:val="en-US"/>
        </w:rPr>
        <w:t>Lambarde</w:t>
      </w:r>
      <w:proofErr w:type="spellEnd"/>
      <w:r w:rsidRPr="00BF48A0">
        <w:rPr>
          <w:rFonts w:ascii="Times New Roman" w:hAnsi="Times New Roman" w:cs="Times New Roman"/>
          <w:i/>
          <w:sz w:val="24"/>
          <w:szCs w:val="24"/>
          <w:lang w:val="en-US"/>
        </w:rPr>
        <w:t xml:space="preserve"> W.</w:t>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Archaionomia</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sive</w:t>
      </w:r>
      <w:proofErr w:type="spellEnd"/>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priscis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anglorum</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legibus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libri</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Londini</w:t>
      </w:r>
      <w:proofErr w:type="spellEnd"/>
      <w:r w:rsidRPr="00BF48A0">
        <w:rPr>
          <w:rFonts w:ascii="Times New Roman" w:hAnsi="Times New Roman" w:cs="Times New Roman"/>
          <w:sz w:val="24"/>
          <w:szCs w:val="24"/>
          <w:lang w:val="en-US"/>
        </w:rPr>
        <w:t>: John Day, 1568.</w:t>
      </w:r>
    </w:p>
  </w:endnote>
  <w:endnote w:id="12">
    <w:p w14:paraId="24E2990D" w14:textId="7F171DA5"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i/>
          <w:sz w:val="24"/>
          <w:szCs w:val="24"/>
          <w:lang w:val="en-US"/>
        </w:rPr>
        <w:t>Selden J.</w:t>
      </w:r>
      <w:r w:rsidRPr="00BF48A0">
        <w:rPr>
          <w:rFonts w:ascii="Times New Roman" w:hAnsi="Times New Roman" w:cs="Times New Roman"/>
          <w:sz w:val="24"/>
          <w:szCs w:val="24"/>
          <w:lang w:val="en-US"/>
        </w:rPr>
        <w:t xml:space="preserve"> Titles of Honor.</w:t>
      </w:r>
      <w:proofErr w:type="gramEnd"/>
      <w:r w:rsidRPr="00BF48A0">
        <w:rPr>
          <w:rFonts w:ascii="Times New Roman" w:hAnsi="Times New Roman" w:cs="Times New Roman"/>
          <w:sz w:val="24"/>
          <w:szCs w:val="24"/>
          <w:lang w:val="en-US"/>
        </w:rPr>
        <w:t xml:space="preserve"> L.: W. </w:t>
      </w:r>
      <w:proofErr w:type="spellStart"/>
      <w:r w:rsidRPr="00BF48A0">
        <w:rPr>
          <w:rFonts w:ascii="Times New Roman" w:hAnsi="Times New Roman" w:cs="Times New Roman"/>
          <w:sz w:val="24"/>
          <w:szCs w:val="24"/>
          <w:lang w:val="en-US"/>
        </w:rPr>
        <w:t>Stansby</w:t>
      </w:r>
      <w:proofErr w:type="spellEnd"/>
      <w:r w:rsidRPr="00BF48A0">
        <w:rPr>
          <w:rFonts w:ascii="Times New Roman" w:hAnsi="Times New Roman" w:cs="Times New Roman"/>
          <w:sz w:val="24"/>
          <w:szCs w:val="24"/>
          <w:lang w:val="en-US"/>
        </w:rPr>
        <w:t xml:space="preserve">, 1614. </w:t>
      </w:r>
    </w:p>
  </w:endnote>
  <w:endnote w:id="13">
    <w:p w14:paraId="495ADCDB" w14:textId="07E8156F"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Coke E.</w:t>
      </w:r>
      <w:r w:rsidRPr="00BF48A0">
        <w:rPr>
          <w:rFonts w:ascii="Times New Roman" w:hAnsi="Times New Roman" w:cs="Times New Roman"/>
          <w:sz w:val="24"/>
          <w:szCs w:val="24"/>
          <w:lang w:val="en-US"/>
        </w:rPr>
        <w:t xml:space="preserve"> The Fourth Part of the Institutes of the laws of England, concerning the Jurisdiction of Courts. L.: printed by J. Flesher, 1644.  </w:t>
      </w:r>
    </w:p>
  </w:endnote>
  <w:endnote w:id="14">
    <w:p w14:paraId="5E28A1D6" w14:textId="24F9164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 xml:space="preserve">Spelman </w:t>
      </w:r>
      <w:r w:rsidRPr="00B9417B">
        <w:rPr>
          <w:rFonts w:ascii="Times New Roman" w:hAnsi="Times New Roman" w:cs="Times New Roman"/>
          <w:i/>
          <w:sz w:val="24"/>
          <w:szCs w:val="24"/>
          <w:lang w:val="en-US"/>
        </w:rPr>
        <w:t>H.</w:t>
      </w:r>
      <w:r w:rsidRPr="00B9417B">
        <w:rPr>
          <w:rFonts w:ascii="Times New Roman" w:hAnsi="Times New Roman" w:cs="Times New Roman"/>
          <w:sz w:val="24"/>
          <w:szCs w:val="24"/>
          <w:lang w:val="en-US"/>
        </w:rPr>
        <w:t xml:space="preserve"> The Original, Growth, Propagation and Condition of Feuds and Tenures by Knight-Service in </w:t>
      </w:r>
      <w:proofErr w:type="gramStart"/>
      <w:r w:rsidRPr="00B9417B">
        <w:rPr>
          <w:rFonts w:ascii="Times New Roman" w:hAnsi="Times New Roman" w:cs="Times New Roman"/>
          <w:sz w:val="24"/>
          <w:szCs w:val="24"/>
          <w:lang w:val="en-US"/>
        </w:rPr>
        <w:t>England  /</w:t>
      </w:r>
      <w:proofErr w:type="gramEnd"/>
      <w:r w:rsidRPr="00B9417B">
        <w:rPr>
          <w:rFonts w:ascii="Times New Roman" w:hAnsi="Times New Roman" w:cs="Times New Roman"/>
          <w:sz w:val="24"/>
          <w:szCs w:val="24"/>
          <w:lang w:val="en-US"/>
        </w:rPr>
        <w:t xml:space="preserve">/  </w:t>
      </w:r>
      <w:proofErr w:type="spellStart"/>
      <w:r w:rsidRPr="00B9417B">
        <w:rPr>
          <w:rFonts w:ascii="Times New Roman" w:hAnsi="Times New Roman" w:cs="Times New Roman"/>
          <w:sz w:val="24"/>
          <w:szCs w:val="24"/>
          <w:lang w:val="en-US"/>
        </w:rPr>
        <w:t>Reliquae</w:t>
      </w:r>
      <w:proofErr w:type="spellEnd"/>
      <w:r w:rsidRPr="00B9417B">
        <w:rPr>
          <w:rFonts w:ascii="Times New Roman" w:hAnsi="Times New Roman" w:cs="Times New Roman"/>
          <w:sz w:val="24"/>
          <w:szCs w:val="24"/>
          <w:lang w:val="en-US"/>
        </w:rPr>
        <w:t xml:space="preserve"> </w:t>
      </w:r>
      <w:proofErr w:type="spellStart"/>
      <w:r w:rsidRPr="00B9417B">
        <w:rPr>
          <w:rFonts w:ascii="Times New Roman" w:hAnsi="Times New Roman" w:cs="Times New Roman"/>
          <w:sz w:val="24"/>
          <w:szCs w:val="24"/>
          <w:lang w:val="en-US"/>
        </w:rPr>
        <w:t>Spelmaniae</w:t>
      </w:r>
      <w:proofErr w:type="spellEnd"/>
      <w:r w:rsidRPr="00B9417B">
        <w:rPr>
          <w:rFonts w:ascii="Times New Roman" w:hAnsi="Times New Roman" w:cs="Times New Roman"/>
          <w:sz w:val="24"/>
          <w:szCs w:val="24"/>
          <w:lang w:val="en-US"/>
        </w:rPr>
        <w:t xml:space="preserve">. </w:t>
      </w:r>
      <w:proofErr w:type="gramStart"/>
      <w:r w:rsidRPr="00B9417B">
        <w:rPr>
          <w:rFonts w:ascii="Times New Roman" w:hAnsi="Times New Roman" w:cs="Times New Roman"/>
          <w:sz w:val="24"/>
          <w:szCs w:val="24"/>
          <w:lang w:val="en-US"/>
        </w:rPr>
        <w:t>The Posthumous Works of Sir</w:t>
      </w:r>
      <w:r w:rsidR="00B9417B" w:rsidRPr="00B9417B">
        <w:rPr>
          <w:rFonts w:ascii="Times New Roman" w:hAnsi="Times New Roman" w:cs="Times New Roman"/>
          <w:sz w:val="24"/>
          <w:szCs w:val="24"/>
          <w:lang w:val="en-US"/>
        </w:rPr>
        <w:t xml:space="preserve"> Henry Spelman.</w:t>
      </w:r>
      <w:proofErr w:type="gramEnd"/>
      <w:r w:rsidR="00B9417B" w:rsidRPr="00B9417B">
        <w:rPr>
          <w:rFonts w:ascii="Times New Roman" w:hAnsi="Times New Roman" w:cs="Times New Roman"/>
          <w:sz w:val="24"/>
          <w:szCs w:val="24"/>
          <w:lang w:val="en-US"/>
        </w:rPr>
        <w:t xml:space="preserve"> </w:t>
      </w:r>
      <w:proofErr w:type="gramStart"/>
      <w:r w:rsidR="00B9417B" w:rsidRPr="00B9417B">
        <w:rPr>
          <w:rFonts w:ascii="Times New Roman" w:hAnsi="Times New Roman" w:cs="Times New Roman"/>
          <w:sz w:val="24"/>
          <w:szCs w:val="24"/>
          <w:lang w:val="en-US"/>
        </w:rPr>
        <w:t>London, 1698.</w:t>
      </w:r>
      <w:proofErr w:type="gramEnd"/>
      <w:r w:rsidR="00B9417B" w:rsidRPr="00B9417B">
        <w:rPr>
          <w:rFonts w:ascii="Times New Roman" w:hAnsi="Times New Roman" w:cs="Times New Roman"/>
          <w:sz w:val="24"/>
          <w:szCs w:val="24"/>
          <w:lang w:val="en-US"/>
        </w:rPr>
        <w:t xml:space="preserve"> </w:t>
      </w:r>
    </w:p>
  </w:endnote>
  <w:endnote w:id="15">
    <w:p w14:paraId="4B6B9A3F" w14:textId="5DD782D9"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Duck A.</w:t>
      </w:r>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Usu</w:t>
      </w:r>
      <w:proofErr w:type="spell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et</w:t>
      </w:r>
      <w:proofErr w:type="gram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Auctoritate</w:t>
      </w:r>
      <w:proofErr w:type="spellEnd"/>
      <w:r w:rsidRPr="00BF48A0">
        <w:rPr>
          <w:rFonts w:ascii="Times New Roman" w:hAnsi="Times New Roman" w:cs="Times New Roman"/>
          <w:sz w:val="24"/>
          <w:szCs w:val="24"/>
          <w:lang w:val="en-US"/>
        </w:rPr>
        <w:t xml:space="preserve"> Juris </w:t>
      </w:r>
      <w:proofErr w:type="spellStart"/>
      <w:r w:rsidRPr="00BF48A0">
        <w:rPr>
          <w:rFonts w:ascii="Times New Roman" w:hAnsi="Times New Roman" w:cs="Times New Roman"/>
          <w:sz w:val="24"/>
          <w:szCs w:val="24"/>
          <w:lang w:val="en-US"/>
        </w:rPr>
        <w:t>Civilis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Romanorum</w:t>
      </w:r>
      <w:proofErr w:type="spellEnd"/>
      <w:r w:rsidRPr="00BF48A0">
        <w:rPr>
          <w:rFonts w:ascii="Times New Roman" w:hAnsi="Times New Roman" w:cs="Times New Roman"/>
          <w:sz w:val="24"/>
          <w:szCs w:val="24"/>
          <w:lang w:val="en-US"/>
        </w:rPr>
        <w:t>. L</w:t>
      </w:r>
      <w:r w:rsidRPr="00BF48A0">
        <w:rPr>
          <w:rFonts w:ascii="Times New Roman" w:hAnsi="Times New Roman" w:cs="Times New Roman"/>
          <w:sz w:val="24"/>
          <w:szCs w:val="24"/>
        </w:rPr>
        <w:t xml:space="preserve">.: </w:t>
      </w:r>
      <w:r w:rsidRPr="00BF48A0">
        <w:rPr>
          <w:rFonts w:ascii="Times New Roman" w:hAnsi="Times New Roman" w:cs="Times New Roman"/>
          <w:sz w:val="24"/>
          <w:szCs w:val="24"/>
          <w:lang w:val="en-US"/>
        </w:rPr>
        <w:t>R</w:t>
      </w:r>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Hodgkinsonne</w:t>
      </w:r>
      <w:proofErr w:type="spellEnd"/>
      <w:r w:rsidRPr="00BF48A0">
        <w:rPr>
          <w:rFonts w:ascii="Times New Roman" w:hAnsi="Times New Roman" w:cs="Times New Roman"/>
          <w:sz w:val="24"/>
          <w:szCs w:val="24"/>
        </w:rPr>
        <w:t xml:space="preserve">, 1653. </w:t>
      </w:r>
    </w:p>
  </w:endnote>
  <w:endnote w:id="16">
    <w:p w14:paraId="6FD9AA72" w14:textId="2FC39E5E"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rPr>
        <w:t xml:space="preserve"> </w:t>
      </w:r>
      <w:r w:rsidRPr="00BF48A0">
        <w:rPr>
          <w:rFonts w:ascii="Times New Roman" w:hAnsi="Times New Roman" w:cs="Times New Roman"/>
          <w:i/>
          <w:sz w:val="24"/>
          <w:szCs w:val="24"/>
        </w:rPr>
        <w:t>Паламарчук А. А.</w:t>
      </w:r>
      <w:r w:rsidRPr="00BF48A0">
        <w:rPr>
          <w:rFonts w:ascii="Times New Roman" w:hAnsi="Times New Roman" w:cs="Times New Roman"/>
          <w:sz w:val="24"/>
          <w:szCs w:val="24"/>
        </w:rPr>
        <w:t xml:space="preserve"> Цивильное право в раннестюартовской Англии: институты и идеи.  Диссертация на соискание учено степени доктора исторических наук / Институт всеобщей истории РАН. Москва</w:t>
      </w:r>
      <w:r w:rsidRPr="00BF48A0">
        <w:rPr>
          <w:rFonts w:ascii="Times New Roman" w:hAnsi="Times New Roman" w:cs="Times New Roman"/>
          <w:sz w:val="24"/>
          <w:szCs w:val="24"/>
          <w:lang w:val="en-US"/>
        </w:rPr>
        <w:t xml:space="preserve">, 2016.  </w:t>
      </w:r>
      <w:r w:rsidRPr="00BF48A0">
        <w:rPr>
          <w:rFonts w:ascii="Times New Roman" w:hAnsi="Times New Roman" w:cs="Times New Roman"/>
          <w:sz w:val="24"/>
          <w:szCs w:val="24"/>
        </w:rPr>
        <w:t>С</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400-411.</w:t>
      </w:r>
    </w:p>
  </w:endnote>
  <w:endnote w:id="17">
    <w:p w14:paraId="428B9CC5" w14:textId="16F39A29"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i/>
          <w:sz w:val="24"/>
          <w:szCs w:val="24"/>
          <w:lang w:val="en-US"/>
        </w:rPr>
        <w:t>Cujas</w:t>
      </w:r>
      <w:proofErr w:type="spellEnd"/>
      <w:r w:rsidRPr="00BF48A0">
        <w:rPr>
          <w:rFonts w:ascii="Times New Roman" w:hAnsi="Times New Roman" w:cs="Times New Roman"/>
          <w:i/>
          <w:sz w:val="24"/>
          <w:szCs w:val="24"/>
          <w:lang w:val="en-US"/>
        </w:rPr>
        <w:t xml:space="preserve"> J.</w:t>
      </w:r>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feudis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libri</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quinque</w:t>
      </w:r>
      <w:proofErr w:type="spellEnd"/>
      <w:r w:rsidRPr="00BF48A0">
        <w:rPr>
          <w:rFonts w:ascii="Times New Roman" w:hAnsi="Times New Roman" w:cs="Times New Roman"/>
          <w:sz w:val="24"/>
          <w:szCs w:val="24"/>
          <w:lang w:val="en-US"/>
        </w:rPr>
        <w:t xml:space="preserve"> quorum primus </w:t>
      </w:r>
      <w:proofErr w:type="spellStart"/>
      <w:r w:rsidRPr="00BF48A0">
        <w:rPr>
          <w:rFonts w:ascii="Times New Roman" w:hAnsi="Times New Roman" w:cs="Times New Roman"/>
          <w:sz w:val="24"/>
          <w:szCs w:val="24"/>
          <w:lang w:val="en-US"/>
        </w:rPr>
        <w:t>est</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Gerardi</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Nigri</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secundus</w:t>
      </w:r>
      <w:proofErr w:type="spellEnd"/>
      <w:r w:rsidRPr="00BF48A0">
        <w:rPr>
          <w:rFonts w:ascii="Times New Roman" w:hAnsi="Times New Roman" w:cs="Times New Roman"/>
          <w:sz w:val="24"/>
          <w:szCs w:val="24"/>
          <w:lang w:val="en-US"/>
        </w:rPr>
        <w:t xml:space="preserve"> et </w:t>
      </w:r>
      <w:proofErr w:type="spellStart"/>
      <w:proofErr w:type="gramStart"/>
      <w:r w:rsidRPr="00BF48A0">
        <w:rPr>
          <w:rFonts w:ascii="Times New Roman" w:hAnsi="Times New Roman" w:cs="Times New Roman"/>
          <w:sz w:val="24"/>
          <w:szCs w:val="24"/>
          <w:lang w:val="en-US"/>
        </w:rPr>
        <w:t>tertius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Oberti</w:t>
      </w:r>
      <w:proofErr w:type="spellEnd"/>
      <w:proofErr w:type="gramEnd"/>
      <w:r w:rsidRPr="00BF48A0">
        <w:rPr>
          <w:rFonts w:ascii="Times New Roman" w:hAnsi="Times New Roman" w:cs="Times New Roman"/>
          <w:sz w:val="24"/>
          <w:szCs w:val="24"/>
          <w:lang w:val="en-US"/>
        </w:rPr>
        <w:t xml:space="preserve"> de Orto.... </w:t>
      </w:r>
      <w:proofErr w:type="spellStart"/>
      <w:r w:rsidRPr="00BF48A0">
        <w:rPr>
          <w:rFonts w:ascii="Times New Roman" w:hAnsi="Times New Roman" w:cs="Times New Roman"/>
          <w:sz w:val="24"/>
          <w:szCs w:val="24"/>
          <w:lang w:val="en-US"/>
        </w:rPr>
        <w:t>quartus</w:t>
      </w:r>
      <w:proofErr w:type="spellEnd"/>
      <w:r w:rsidRPr="00BF48A0">
        <w:rPr>
          <w:rFonts w:ascii="Times New Roman" w:hAnsi="Times New Roman" w:cs="Times New Roman"/>
          <w:sz w:val="24"/>
          <w:szCs w:val="24"/>
          <w:lang w:val="en-US"/>
        </w:rPr>
        <w:t xml:space="preserve"> ex </w:t>
      </w:r>
      <w:proofErr w:type="spellStart"/>
      <w:r w:rsidRPr="00BF48A0">
        <w:rPr>
          <w:rFonts w:ascii="Times New Roman" w:hAnsi="Times New Roman" w:cs="Times New Roman"/>
          <w:sz w:val="24"/>
          <w:szCs w:val="24"/>
          <w:lang w:val="en-US"/>
        </w:rPr>
        <w:t>variis</w:t>
      </w:r>
      <w:proofErr w:type="spellEnd"/>
      <w:r w:rsidRPr="00BF48A0">
        <w:rPr>
          <w:rFonts w:ascii="Times New Roman" w:hAnsi="Times New Roman" w:cs="Times New Roman"/>
          <w:sz w:val="24"/>
          <w:szCs w:val="24"/>
          <w:lang w:val="en-US"/>
        </w:rPr>
        <w:t xml:space="preserve"> et </w:t>
      </w:r>
      <w:proofErr w:type="spellStart"/>
      <w:r w:rsidRPr="00BF48A0">
        <w:rPr>
          <w:rFonts w:ascii="Times New Roman" w:hAnsi="Times New Roman" w:cs="Times New Roman"/>
          <w:sz w:val="24"/>
          <w:szCs w:val="24"/>
          <w:lang w:val="en-US"/>
        </w:rPr>
        <w:t>incertis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auctoribus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antiquis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quintus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imperatorum</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constitutiones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Lugduni</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apud</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Senetonium</w:t>
      </w:r>
      <w:proofErr w:type="spellEnd"/>
      <w:r w:rsidRPr="00BF48A0">
        <w:rPr>
          <w:rFonts w:ascii="Times New Roman" w:hAnsi="Times New Roman" w:cs="Times New Roman"/>
          <w:sz w:val="24"/>
          <w:szCs w:val="24"/>
          <w:lang w:val="en-US"/>
        </w:rPr>
        <w:t xml:space="preserve">, 1566. </w:t>
      </w:r>
    </w:p>
  </w:endnote>
  <w:endnote w:id="18">
    <w:p w14:paraId="6BE7436F" w14:textId="582171A7"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Littleton Th.</w:t>
      </w:r>
      <w:r w:rsidRPr="00BF48A0">
        <w:rPr>
          <w:rFonts w:ascii="Times New Roman" w:hAnsi="Times New Roman" w:cs="Times New Roman"/>
          <w:sz w:val="24"/>
          <w:szCs w:val="24"/>
          <w:lang w:val="en-US"/>
        </w:rPr>
        <w:t xml:space="preserve"> Littleton, His Treatise of Tenures, in French and English / Ed. by T.E. Tomlins. London</w:t>
      </w:r>
      <w:r w:rsidRPr="00BF48A0">
        <w:rPr>
          <w:rFonts w:ascii="Times New Roman" w:hAnsi="Times New Roman" w:cs="Times New Roman"/>
          <w:sz w:val="24"/>
          <w:szCs w:val="24"/>
        </w:rPr>
        <w:t xml:space="preserve">: </w:t>
      </w:r>
      <w:r w:rsidRPr="00BF48A0">
        <w:rPr>
          <w:rFonts w:ascii="Times New Roman" w:hAnsi="Times New Roman" w:cs="Times New Roman"/>
          <w:sz w:val="24"/>
          <w:szCs w:val="24"/>
          <w:lang w:val="en-US"/>
        </w:rPr>
        <w:t>W</w:t>
      </w:r>
      <w:r w:rsidRPr="00BF48A0">
        <w:rPr>
          <w:rFonts w:ascii="Times New Roman" w:hAnsi="Times New Roman" w:cs="Times New Roman"/>
          <w:sz w:val="24"/>
          <w:szCs w:val="24"/>
        </w:rPr>
        <w:t xml:space="preserve">. </w:t>
      </w:r>
      <w:r w:rsidRPr="00BF48A0">
        <w:rPr>
          <w:rFonts w:ascii="Times New Roman" w:hAnsi="Times New Roman" w:cs="Times New Roman"/>
          <w:sz w:val="24"/>
          <w:szCs w:val="24"/>
          <w:lang w:val="en-US"/>
        </w:rPr>
        <w:t>M</w:t>
      </w:r>
      <w:r w:rsidRPr="00BF48A0">
        <w:rPr>
          <w:rFonts w:ascii="Times New Roman" w:hAnsi="Times New Roman" w:cs="Times New Roman"/>
          <w:sz w:val="24"/>
          <w:szCs w:val="24"/>
        </w:rPr>
        <w:t>’</w:t>
      </w:r>
      <w:proofErr w:type="spellStart"/>
      <w:r w:rsidRPr="00BF48A0">
        <w:rPr>
          <w:rFonts w:ascii="Times New Roman" w:hAnsi="Times New Roman" w:cs="Times New Roman"/>
          <w:sz w:val="24"/>
          <w:szCs w:val="24"/>
          <w:lang w:val="en-US"/>
        </w:rPr>
        <w:t>Dowall</w:t>
      </w:r>
      <w:proofErr w:type="spellEnd"/>
      <w:r w:rsidRPr="00BF48A0">
        <w:rPr>
          <w:rFonts w:ascii="Times New Roman" w:hAnsi="Times New Roman" w:cs="Times New Roman"/>
          <w:sz w:val="24"/>
          <w:szCs w:val="24"/>
        </w:rPr>
        <w:t xml:space="preserve">, 1841.  </w:t>
      </w:r>
      <w:r w:rsidRPr="00BF48A0">
        <w:rPr>
          <w:rFonts w:ascii="Times New Roman" w:hAnsi="Times New Roman" w:cs="Times New Roman"/>
          <w:sz w:val="24"/>
          <w:szCs w:val="24"/>
          <w:lang w:val="en-US"/>
        </w:rPr>
        <w:t>P</w:t>
      </w:r>
      <w:r w:rsidRPr="00BF48A0">
        <w:rPr>
          <w:rFonts w:ascii="Times New Roman" w:hAnsi="Times New Roman" w:cs="Times New Roman"/>
          <w:sz w:val="24"/>
          <w:szCs w:val="24"/>
        </w:rPr>
        <w:t>. 2-3.</w:t>
      </w:r>
    </w:p>
  </w:endnote>
  <w:endnote w:id="19">
    <w:p w14:paraId="62FC1034" w14:textId="2BFE84B0"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Об</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употреблении</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терминов</w:t>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feodum</w:t>
      </w:r>
      <w:proofErr w:type="spellEnd"/>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и</w:t>
      </w:r>
      <w:r w:rsidRPr="00BF48A0">
        <w:rPr>
          <w:rFonts w:ascii="Times New Roman" w:hAnsi="Times New Roman" w:cs="Times New Roman"/>
          <w:sz w:val="24"/>
          <w:szCs w:val="24"/>
          <w:lang w:val="en-US"/>
        </w:rPr>
        <w:t xml:space="preserve"> fee  </w:t>
      </w:r>
      <w:r w:rsidRPr="00BF48A0">
        <w:rPr>
          <w:rFonts w:ascii="Times New Roman" w:hAnsi="Times New Roman" w:cs="Times New Roman"/>
          <w:sz w:val="24"/>
          <w:szCs w:val="24"/>
        </w:rPr>
        <w:t>в</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английских</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источниках</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до</w:t>
      </w:r>
      <w:r w:rsidRPr="00BF48A0">
        <w:rPr>
          <w:rFonts w:ascii="Times New Roman" w:hAnsi="Times New Roman" w:cs="Times New Roman"/>
          <w:sz w:val="24"/>
          <w:szCs w:val="24"/>
          <w:lang w:val="en-US"/>
        </w:rPr>
        <w:t xml:space="preserve"> XV </w:t>
      </w:r>
      <w:r w:rsidRPr="00BF48A0">
        <w:rPr>
          <w:rFonts w:ascii="Times New Roman" w:hAnsi="Times New Roman" w:cs="Times New Roman"/>
          <w:sz w:val="24"/>
          <w:szCs w:val="24"/>
        </w:rPr>
        <w:t>столетия</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см</w:t>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i/>
          <w:sz w:val="24"/>
          <w:szCs w:val="24"/>
          <w:lang w:val="en-US"/>
        </w:rPr>
        <w:t>Hyams</w:t>
      </w:r>
      <w:proofErr w:type="spellEnd"/>
      <w:r w:rsidRPr="00BF48A0">
        <w:rPr>
          <w:rFonts w:ascii="Times New Roman" w:hAnsi="Times New Roman" w:cs="Times New Roman"/>
          <w:i/>
          <w:sz w:val="24"/>
          <w:szCs w:val="24"/>
          <w:lang w:val="en-US"/>
        </w:rPr>
        <w:t xml:space="preserve"> P. R.</w:t>
      </w:r>
      <w:r w:rsidRPr="00BF48A0">
        <w:rPr>
          <w:rFonts w:ascii="Times New Roman" w:hAnsi="Times New Roman" w:cs="Times New Roman"/>
          <w:sz w:val="24"/>
          <w:szCs w:val="24"/>
          <w:lang w:val="en-US"/>
        </w:rPr>
        <w:t xml:space="preserve"> Notes of the Transformation of the Fief into the Common Law Tenure // Law, Lawyers and Texts. </w:t>
      </w:r>
      <w:proofErr w:type="gramStart"/>
      <w:r w:rsidRPr="00BF48A0">
        <w:rPr>
          <w:rFonts w:ascii="Times New Roman" w:hAnsi="Times New Roman" w:cs="Times New Roman"/>
          <w:sz w:val="24"/>
          <w:szCs w:val="24"/>
          <w:lang w:val="en-US"/>
        </w:rPr>
        <w:t>Studies in Medieval Legal History in Honor of Paul Brand / Ed. by S. Jenks and J. Rose.</w:t>
      </w:r>
      <w:proofErr w:type="gramEnd"/>
      <w:r w:rsidRPr="00BF48A0">
        <w:rPr>
          <w:rFonts w:ascii="Times New Roman" w:hAnsi="Times New Roman" w:cs="Times New Roman"/>
          <w:sz w:val="24"/>
          <w:szCs w:val="24"/>
          <w:lang w:val="en-US"/>
        </w:rPr>
        <w:t xml:space="preserve"> Leiden: Brill, 2012. P. 21-50.  </w:t>
      </w:r>
    </w:p>
  </w:endnote>
  <w:endnote w:id="20">
    <w:p w14:paraId="5D67842C" w14:textId="5E32357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Smith Th.</w:t>
      </w:r>
      <w:r w:rsidRPr="00BF48A0">
        <w:rPr>
          <w:rFonts w:ascii="Times New Roman" w:hAnsi="Times New Roman" w:cs="Times New Roman"/>
          <w:sz w:val="24"/>
          <w:szCs w:val="24"/>
          <w:lang w:val="en-US"/>
        </w:rPr>
        <w:t xml:space="preserve"> The Commonwealth of </w:t>
      </w:r>
      <w:proofErr w:type="gramStart"/>
      <w:r w:rsidRPr="00BF48A0">
        <w:rPr>
          <w:rFonts w:ascii="Times New Roman" w:hAnsi="Times New Roman" w:cs="Times New Roman"/>
          <w:sz w:val="24"/>
          <w:szCs w:val="24"/>
          <w:lang w:val="en-US"/>
        </w:rPr>
        <w:t>England,</w:t>
      </w:r>
      <w:proofErr w:type="gramEnd"/>
      <w:r w:rsidRPr="00BF48A0">
        <w:rPr>
          <w:rFonts w:ascii="Times New Roman" w:hAnsi="Times New Roman" w:cs="Times New Roman"/>
          <w:sz w:val="24"/>
          <w:szCs w:val="24"/>
          <w:lang w:val="en-US"/>
        </w:rPr>
        <w:t xml:space="preserve"> and the Manner of Government thereof. London: Printed by H. Middleton, 1583; </w:t>
      </w:r>
      <w:r w:rsidRPr="00BF48A0">
        <w:rPr>
          <w:rFonts w:ascii="Times New Roman" w:hAnsi="Times New Roman" w:cs="Times New Roman"/>
          <w:i/>
          <w:sz w:val="24"/>
          <w:szCs w:val="24"/>
          <w:lang w:val="en-US"/>
        </w:rPr>
        <w:t>Smith Th.</w:t>
      </w:r>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Republica</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Anglorum</w:t>
      </w:r>
      <w:proofErr w:type="spell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A Discourse on the Commonwealth of England / Ed. by L. Aston with a preface by F. W. Maitland.</w:t>
      </w:r>
      <w:proofErr w:type="gramEnd"/>
      <w:r w:rsidRPr="00BF48A0">
        <w:rPr>
          <w:rFonts w:ascii="Times New Roman" w:hAnsi="Times New Roman" w:cs="Times New Roman"/>
          <w:sz w:val="24"/>
          <w:szCs w:val="24"/>
          <w:lang w:val="en-US"/>
        </w:rPr>
        <w:t xml:space="preserve"> Cambridge: Cambridge University Press, 1906.  </w:t>
      </w:r>
    </w:p>
  </w:endnote>
  <w:endnote w:id="21">
    <w:p w14:paraId="67466539" w14:textId="7777777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spellStart"/>
      <w:r w:rsidRPr="00BF48A0">
        <w:rPr>
          <w:rFonts w:ascii="Times New Roman" w:eastAsia="Times New Roman" w:hAnsi="Times New Roman" w:cs="Times New Roman"/>
          <w:i/>
          <w:sz w:val="24"/>
          <w:szCs w:val="24"/>
          <w:lang w:val="en-US"/>
        </w:rPr>
        <w:t>Coquillette</w:t>
      </w:r>
      <w:proofErr w:type="spellEnd"/>
      <w:r w:rsidRPr="00BF48A0">
        <w:rPr>
          <w:rFonts w:ascii="Times New Roman" w:eastAsia="Times New Roman" w:hAnsi="Times New Roman" w:cs="Times New Roman"/>
          <w:i/>
          <w:sz w:val="24"/>
          <w:szCs w:val="24"/>
          <w:lang w:val="en-US"/>
        </w:rPr>
        <w:t xml:space="preserve"> D.</w:t>
      </w:r>
      <w:r w:rsidRPr="00BF48A0">
        <w:rPr>
          <w:rFonts w:ascii="Times New Roman" w:eastAsia="Times New Roman" w:hAnsi="Times New Roman" w:cs="Times New Roman"/>
          <w:sz w:val="24"/>
          <w:szCs w:val="24"/>
          <w:lang w:val="en-US"/>
        </w:rPr>
        <w:t xml:space="preserve"> Legal Ideology and Incorporation I: The English Civilian Writers, 1523−1607 // Boston University Law Review. </w:t>
      </w:r>
      <w:proofErr w:type="gramStart"/>
      <w:r w:rsidRPr="00BF48A0">
        <w:rPr>
          <w:rFonts w:ascii="Times New Roman" w:eastAsia="Times New Roman" w:hAnsi="Times New Roman" w:cs="Times New Roman"/>
          <w:sz w:val="24"/>
          <w:szCs w:val="24"/>
          <w:lang w:val="en-US"/>
        </w:rPr>
        <w:t>№ 61.</w:t>
      </w:r>
      <w:proofErr w:type="gramEnd"/>
      <w:r w:rsidRPr="00BF48A0">
        <w:rPr>
          <w:rFonts w:ascii="Times New Roman" w:eastAsia="Times New Roman" w:hAnsi="Times New Roman" w:cs="Times New Roman"/>
          <w:sz w:val="24"/>
          <w:szCs w:val="24"/>
          <w:lang w:val="en-US"/>
        </w:rPr>
        <w:t xml:space="preserve"> 1981. P. 1−89.</w:t>
      </w:r>
    </w:p>
  </w:endnote>
  <w:endnote w:id="22">
    <w:p w14:paraId="12A6225D" w14:textId="77777777"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i/>
          <w:sz w:val="24"/>
          <w:szCs w:val="24"/>
          <w:lang w:val="en-US"/>
        </w:rPr>
        <w:t>Smith Th.</w:t>
      </w:r>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Republica</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Anglorum</w:t>
      </w:r>
      <w:proofErr w:type="spellEnd"/>
      <w:r w:rsidRPr="00BF48A0">
        <w:rPr>
          <w:rFonts w:ascii="Times New Roman" w:hAnsi="Times New Roman" w:cs="Times New Roman"/>
          <w:sz w:val="24"/>
          <w:szCs w:val="24"/>
          <w:lang w:val="en-US"/>
        </w:rPr>
        <w:t>.</w:t>
      </w:r>
      <w:proofErr w:type="gram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 xml:space="preserve">A Discourse on the Commonwealth of England ... </w:t>
      </w:r>
      <w:r w:rsidRPr="00BF48A0">
        <w:rPr>
          <w:rFonts w:ascii="Times New Roman" w:hAnsi="Times New Roman" w:cs="Times New Roman"/>
          <w:sz w:val="24"/>
          <w:szCs w:val="24"/>
        </w:rPr>
        <w:t>1906.</w:t>
      </w:r>
      <w:proofErr w:type="gramEnd"/>
      <w:r w:rsidRPr="00BF48A0">
        <w:rPr>
          <w:rFonts w:ascii="Times New Roman" w:hAnsi="Times New Roman" w:cs="Times New Roman"/>
          <w:sz w:val="24"/>
          <w:szCs w:val="24"/>
        </w:rPr>
        <w:t xml:space="preserve"> </w:t>
      </w:r>
      <w:proofErr w:type="gramStart"/>
      <w:r w:rsidRPr="00BF48A0">
        <w:rPr>
          <w:rFonts w:ascii="Times New Roman" w:hAnsi="Times New Roman" w:cs="Times New Roman"/>
          <w:sz w:val="24"/>
          <w:szCs w:val="24"/>
          <w:lang w:val="en-US"/>
        </w:rPr>
        <w:t>P</w:t>
      </w:r>
      <w:r w:rsidRPr="00BF48A0">
        <w:rPr>
          <w:rFonts w:ascii="Times New Roman" w:hAnsi="Times New Roman" w:cs="Times New Roman"/>
          <w:sz w:val="24"/>
          <w:szCs w:val="24"/>
        </w:rPr>
        <w:t>. 134.</w:t>
      </w:r>
      <w:proofErr w:type="gramEnd"/>
    </w:p>
  </w:endnote>
  <w:endnote w:id="23">
    <w:p w14:paraId="0A80F76C" w14:textId="77777777"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rPr>
        <w:t xml:space="preserve"> </w:t>
      </w:r>
      <w:r w:rsidRPr="00BF48A0">
        <w:rPr>
          <w:rFonts w:ascii="Times New Roman" w:hAnsi="Times New Roman" w:cs="Times New Roman"/>
          <w:sz w:val="24"/>
          <w:szCs w:val="24"/>
        </w:rPr>
        <w:t xml:space="preserve">Отмечу, что термин </w:t>
      </w:r>
      <w:r w:rsidRPr="00BF48A0">
        <w:rPr>
          <w:rFonts w:ascii="Times New Roman" w:hAnsi="Times New Roman" w:cs="Times New Roman"/>
          <w:sz w:val="24"/>
          <w:szCs w:val="24"/>
          <w:lang w:val="en-US"/>
        </w:rPr>
        <w:t>possessor</w:t>
      </w:r>
      <w:r w:rsidRPr="00BF48A0">
        <w:rPr>
          <w:rFonts w:ascii="Times New Roman" w:hAnsi="Times New Roman" w:cs="Times New Roman"/>
          <w:sz w:val="24"/>
          <w:szCs w:val="24"/>
        </w:rPr>
        <w:t xml:space="preserve"> для Смита является синонимом </w:t>
      </w:r>
      <w:proofErr w:type="spellStart"/>
      <w:r w:rsidRPr="00BF48A0">
        <w:rPr>
          <w:rFonts w:ascii="Times New Roman" w:hAnsi="Times New Roman" w:cs="Times New Roman"/>
          <w:sz w:val="24"/>
          <w:szCs w:val="24"/>
          <w:lang w:val="en-US"/>
        </w:rPr>
        <w:t>fiducarius</w:t>
      </w:r>
      <w:proofErr w:type="spellEnd"/>
      <w:r w:rsidRPr="00BF48A0">
        <w:rPr>
          <w:rFonts w:ascii="Times New Roman" w:hAnsi="Times New Roman" w:cs="Times New Roman"/>
          <w:sz w:val="24"/>
          <w:szCs w:val="24"/>
        </w:rPr>
        <w:t>.</w:t>
      </w:r>
    </w:p>
  </w:endnote>
  <w:endnote w:id="24">
    <w:p w14:paraId="10A08F1A" w14:textId="7777777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i/>
          <w:sz w:val="24"/>
          <w:szCs w:val="24"/>
          <w:lang w:val="en-US"/>
        </w:rPr>
        <w:t>Smith Th.</w:t>
      </w:r>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Republica</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Anglorum</w:t>
      </w:r>
      <w:proofErr w:type="spellEnd"/>
      <w:r w:rsidRPr="00BF48A0">
        <w:rPr>
          <w:rFonts w:ascii="Times New Roman" w:hAnsi="Times New Roman" w:cs="Times New Roman"/>
          <w:sz w:val="24"/>
          <w:szCs w:val="24"/>
          <w:lang w:val="en-US"/>
        </w:rPr>
        <w:t>.</w:t>
      </w:r>
      <w:proofErr w:type="gram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A Discourse on the Commonwealth of England ... 1906.</w:t>
      </w:r>
      <w:proofErr w:type="gram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P. 135.</w:t>
      </w:r>
      <w:proofErr w:type="gramEnd"/>
    </w:p>
  </w:endnote>
  <w:endnote w:id="25">
    <w:p w14:paraId="63A95251" w14:textId="7777777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i/>
          <w:sz w:val="24"/>
          <w:szCs w:val="24"/>
          <w:lang w:val="en-US"/>
        </w:rPr>
        <w:t>Fulbecke</w:t>
      </w:r>
      <w:proofErr w:type="spellEnd"/>
      <w:r w:rsidRPr="00BF48A0">
        <w:rPr>
          <w:rFonts w:ascii="Times New Roman" w:hAnsi="Times New Roman" w:cs="Times New Roman"/>
          <w:i/>
          <w:sz w:val="24"/>
          <w:szCs w:val="24"/>
          <w:lang w:val="en-US"/>
        </w:rPr>
        <w:t xml:space="preserve"> W.</w:t>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 xml:space="preserve">A Parallel or Conference of the Civil Law, the Canon Law and the Common Law in this </w:t>
      </w:r>
      <w:proofErr w:type="spellStart"/>
      <w:r w:rsidRPr="00BF48A0">
        <w:rPr>
          <w:rFonts w:ascii="Times New Roman" w:hAnsi="Times New Roman" w:cs="Times New Roman"/>
          <w:sz w:val="24"/>
          <w:szCs w:val="24"/>
          <w:lang w:val="en-US"/>
        </w:rPr>
        <w:t>Realme</w:t>
      </w:r>
      <w:proofErr w:type="spellEnd"/>
      <w:r w:rsidRPr="00BF48A0">
        <w:rPr>
          <w:rFonts w:ascii="Times New Roman" w:hAnsi="Times New Roman" w:cs="Times New Roman"/>
          <w:sz w:val="24"/>
          <w:szCs w:val="24"/>
          <w:lang w:val="en-US"/>
        </w:rPr>
        <w:t xml:space="preserve"> of England.</w:t>
      </w:r>
      <w:proofErr w:type="gramEnd"/>
      <w:r w:rsidRPr="00BF48A0">
        <w:rPr>
          <w:rFonts w:ascii="Times New Roman" w:hAnsi="Times New Roman" w:cs="Times New Roman"/>
          <w:sz w:val="24"/>
          <w:szCs w:val="24"/>
          <w:lang w:val="en-US"/>
        </w:rPr>
        <w:t xml:space="preserve"> L.: printed by A. Islip, 1601.</w:t>
      </w:r>
    </w:p>
  </w:endnote>
  <w:endnote w:id="26">
    <w:p w14:paraId="564FEB7F" w14:textId="4419E473"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i/>
          <w:sz w:val="24"/>
          <w:szCs w:val="24"/>
          <w:lang w:val="en-US"/>
        </w:rPr>
        <w:t>Fulbecke</w:t>
      </w:r>
      <w:proofErr w:type="spellEnd"/>
      <w:r w:rsidRPr="00BF48A0">
        <w:rPr>
          <w:rFonts w:ascii="Times New Roman" w:hAnsi="Times New Roman" w:cs="Times New Roman"/>
          <w:i/>
          <w:sz w:val="24"/>
          <w:szCs w:val="24"/>
          <w:lang w:val="en-US"/>
        </w:rPr>
        <w:t xml:space="preserve"> W.</w:t>
      </w:r>
      <w:r w:rsidRPr="00BF48A0">
        <w:rPr>
          <w:rFonts w:ascii="Times New Roman" w:hAnsi="Times New Roman" w:cs="Times New Roman"/>
          <w:sz w:val="24"/>
          <w:szCs w:val="24"/>
          <w:lang w:val="en-US"/>
        </w:rPr>
        <w:t xml:space="preserve"> A Parallel... </w:t>
      </w:r>
      <w:r w:rsidRPr="00BF48A0">
        <w:rPr>
          <w:rFonts w:ascii="Times New Roman" w:hAnsi="Times New Roman" w:cs="Times New Roman"/>
          <w:sz w:val="24"/>
          <w:szCs w:val="24"/>
        </w:rPr>
        <w:t>Р</w:t>
      </w:r>
      <w:r w:rsidRPr="00BF48A0">
        <w:rPr>
          <w:rFonts w:ascii="Times New Roman" w:hAnsi="Times New Roman" w:cs="Times New Roman"/>
          <w:sz w:val="24"/>
          <w:szCs w:val="24"/>
          <w:lang w:val="en-US"/>
        </w:rPr>
        <w:t>. 17.</w:t>
      </w:r>
    </w:p>
  </w:endnote>
  <w:endnote w:id="27">
    <w:p w14:paraId="27F7D5B5" w14:textId="17080644"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i/>
          <w:sz w:val="24"/>
          <w:szCs w:val="24"/>
          <w:lang w:val="en-US"/>
        </w:rPr>
        <w:t>Fulbecke</w:t>
      </w:r>
      <w:proofErr w:type="spellEnd"/>
      <w:r w:rsidRPr="00BF48A0">
        <w:rPr>
          <w:rFonts w:ascii="Times New Roman" w:hAnsi="Times New Roman" w:cs="Times New Roman"/>
          <w:i/>
          <w:sz w:val="24"/>
          <w:szCs w:val="24"/>
          <w:lang w:val="en-US"/>
        </w:rPr>
        <w:t xml:space="preserve"> W.</w:t>
      </w:r>
      <w:r w:rsidRPr="00BF48A0">
        <w:rPr>
          <w:rFonts w:ascii="Times New Roman" w:hAnsi="Times New Roman" w:cs="Times New Roman"/>
          <w:sz w:val="24"/>
          <w:szCs w:val="24"/>
          <w:lang w:val="en-US"/>
        </w:rPr>
        <w:t xml:space="preserve"> A Parallel... </w:t>
      </w:r>
      <w:r w:rsidRPr="00BF48A0">
        <w:rPr>
          <w:rFonts w:ascii="Times New Roman" w:hAnsi="Times New Roman" w:cs="Times New Roman"/>
          <w:sz w:val="24"/>
          <w:szCs w:val="24"/>
        </w:rPr>
        <w:t>Р</w:t>
      </w:r>
      <w:r w:rsidRPr="00BF48A0">
        <w:rPr>
          <w:rFonts w:ascii="Times New Roman" w:hAnsi="Times New Roman" w:cs="Times New Roman"/>
          <w:sz w:val="24"/>
          <w:szCs w:val="24"/>
          <w:lang w:val="en-US"/>
        </w:rPr>
        <w:t xml:space="preserve">. 17-18. </w:t>
      </w:r>
      <w:r w:rsidRPr="00BF48A0">
        <w:rPr>
          <w:rFonts w:ascii="Times New Roman" w:hAnsi="Times New Roman" w:cs="Times New Roman"/>
          <w:sz w:val="24"/>
          <w:szCs w:val="24"/>
        </w:rPr>
        <w:t xml:space="preserve">Любоытно, что в отличие от большинства современников, Фулбек не использует термин </w:t>
      </w:r>
      <w:r w:rsidR="00E20177">
        <w:rPr>
          <w:rFonts w:ascii="Times New Roman" w:hAnsi="Times New Roman" w:cs="Times New Roman"/>
          <w:sz w:val="24"/>
          <w:szCs w:val="24"/>
        </w:rPr>
        <w:t>«</w:t>
      </w:r>
      <w:proofErr w:type="spellStart"/>
      <w:r w:rsidRPr="00BF48A0">
        <w:rPr>
          <w:rFonts w:ascii="Times New Roman" w:hAnsi="Times New Roman" w:cs="Times New Roman"/>
          <w:sz w:val="24"/>
          <w:szCs w:val="24"/>
          <w:lang w:val="en-US"/>
        </w:rPr>
        <w:t>feodum</w:t>
      </w:r>
      <w:proofErr w:type="spellEnd"/>
      <w:r w:rsidR="00E20177">
        <w:rPr>
          <w:rFonts w:ascii="Times New Roman" w:hAnsi="Times New Roman" w:cs="Times New Roman"/>
          <w:sz w:val="24"/>
          <w:szCs w:val="24"/>
        </w:rPr>
        <w:t>»</w:t>
      </w:r>
      <w:r w:rsidRPr="00BF48A0">
        <w:rPr>
          <w:rFonts w:ascii="Times New Roman" w:hAnsi="Times New Roman" w:cs="Times New Roman"/>
          <w:sz w:val="24"/>
          <w:szCs w:val="24"/>
        </w:rPr>
        <w:t xml:space="preserve">, а термин </w:t>
      </w:r>
      <w:r w:rsidR="00E20177">
        <w:rPr>
          <w:rFonts w:ascii="Times New Roman" w:hAnsi="Times New Roman" w:cs="Times New Roman"/>
          <w:sz w:val="24"/>
          <w:szCs w:val="24"/>
        </w:rPr>
        <w:t>«</w:t>
      </w:r>
      <w:r w:rsidRPr="00BF48A0">
        <w:rPr>
          <w:rFonts w:ascii="Times New Roman" w:hAnsi="Times New Roman" w:cs="Times New Roman"/>
          <w:sz w:val="24"/>
          <w:szCs w:val="24"/>
          <w:lang w:val="en-US"/>
        </w:rPr>
        <w:t>tenure</w:t>
      </w:r>
      <w:r w:rsidR="00E20177">
        <w:rPr>
          <w:rFonts w:ascii="Times New Roman" w:hAnsi="Times New Roman" w:cs="Times New Roman"/>
          <w:sz w:val="24"/>
          <w:szCs w:val="24"/>
        </w:rPr>
        <w:t>»</w:t>
      </w:r>
      <w:r w:rsidRPr="00BF48A0">
        <w:rPr>
          <w:rFonts w:ascii="Times New Roman" w:hAnsi="Times New Roman" w:cs="Times New Roman"/>
          <w:sz w:val="24"/>
          <w:szCs w:val="24"/>
        </w:rPr>
        <w:t xml:space="preserve"> появляется лишь в следующем диалоге, посвященном совместному держанию и вообще совместному правообладанию. </w:t>
      </w:r>
    </w:p>
  </w:endnote>
  <w:endnote w:id="28">
    <w:p w14:paraId="5DCD8B35" w14:textId="3361FE5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i/>
          <w:sz w:val="24"/>
          <w:szCs w:val="24"/>
          <w:lang w:val="en-US"/>
        </w:rPr>
        <w:t>Fulbecke</w:t>
      </w:r>
      <w:proofErr w:type="spellEnd"/>
      <w:r w:rsidRPr="00BF48A0">
        <w:rPr>
          <w:rFonts w:ascii="Times New Roman" w:hAnsi="Times New Roman" w:cs="Times New Roman"/>
          <w:i/>
          <w:sz w:val="24"/>
          <w:szCs w:val="24"/>
          <w:lang w:val="en-US"/>
        </w:rPr>
        <w:t xml:space="preserve"> W.</w:t>
      </w:r>
      <w:r w:rsidRPr="00BF48A0">
        <w:rPr>
          <w:rFonts w:ascii="Times New Roman" w:hAnsi="Times New Roman" w:cs="Times New Roman"/>
          <w:sz w:val="24"/>
          <w:szCs w:val="24"/>
          <w:lang w:val="en-US"/>
        </w:rPr>
        <w:t xml:space="preserve"> A Parallel... Р. 22. </w:t>
      </w:r>
    </w:p>
  </w:endnote>
  <w:endnote w:id="29">
    <w:p w14:paraId="21861718" w14:textId="235B9EC6"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i/>
          <w:sz w:val="24"/>
          <w:szCs w:val="24"/>
          <w:lang w:val="en-US"/>
        </w:rPr>
        <w:t>Fulbecke</w:t>
      </w:r>
      <w:proofErr w:type="spellEnd"/>
      <w:r w:rsidRPr="00BF48A0">
        <w:rPr>
          <w:rFonts w:ascii="Times New Roman" w:hAnsi="Times New Roman" w:cs="Times New Roman"/>
          <w:i/>
          <w:sz w:val="24"/>
          <w:szCs w:val="24"/>
          <w:lang w:val="en-US"/>
        </w:rPr>
        <w:t xml:space="preserve"> W.</w:t>
      </w:r>
      <w:r w:rsidRPr="00BF48A0">
        <w:rPr>
          <w:rFonts w:ascii="Times New Roman" w:hAnsi="Times New Roman" w:cs="Times New Roman"/>
          <w:sz w:val="24"/>
          <w:szCs w:val="24"/>
          <w:lang w:val="en-US"/>
        </w:rPr>
        <w:t xml:space="preserve"> A Parallel... </w:t>
      </w:r>
      <w:r w:rsidRPr="00BF48A0">
        <w:rPr>
          <w:rFonts w:ascii="Times New Roman" w:hAnsi="Times New Roman" w:cs="Times New Roman"/>
          <w:sz w:val="24"/>
          <w:szCs w:val="24"/>
        </w:rPr>
        <w:t>Р</w:t>
      </w:r>
      <w:r w:rsidRPr="00BF48A0">
        <w:rPr>
          <w:rFonts w:ascii="Times New Roman" w:hAnsi="Times New Roman" w:cs="Times New Roman"/>
          <w:sz w:val="24"/>
          <w:szCs w:val="24"/>
          <w:lang w:val="en-US"/>
        </w:rPr>
        <w:t xml:space="preserve">. 18. </w:t>
      </w:r>
    </w:p>
  </w:endnote>
  <w:endnote w:id="30">
    <w:p w14:paraId="2990ADEA" w14:textId="20071E6D"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rPr>
        <w:t xml:space="preserve"> </w:t>
      </w:r>
      <w:r w:rsidRPr="00BF48A0">
        <w:rPr>
          <w:rFonts w:ascii="Times New Roman" w:hAnsi="Times New Roman" w:cs="Times New Roman"/>
          <w:sz w:val="24"/>
          <w:szCs w:val="24"/>
        </w:rPr>
        <w:t xml:space="preserve">Статут </w:t>
      </w:r>
      <w:proofErr w:type="spellStart"/>
      <w:r w:rsidRPr="00BF48A0">
        <w:rPr>
          <w:rFonts w:ascii="Times New Roman" w:hAnsi="Times New Roman" w:cs="Times New Roman"/>
          <w:sz w:val="24"/>
          <w:szCs w:val="24"/>
          <w:lang w:val="en-US"/>
        </w:rPr>
        <w:t>Quia</w:t>
      </w:r>
      <w:proofErr w:type="spellEnd"/>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emptores</w:t>
      </w:r>
      <w:proofErr w:type="spellEnd"/>
      <w:r w:rsidRPr="00BF48A0">
        <w:rPr>
          <w:rFonts w:ascii="Times New Roman" w:hAnsi="Times New Roman" w:cs="Times New Roman"/>
          <w:sz w:val="24"/>
          <w:szCs w:val="24"/>
        </w:rPr>
        <w:t xml:space="preserve">  («Поскольку продавцы») 1290 г., или Третий вестминстерский статут, запрещал субинфеодацию, вместо которой часть держания могла отчуждаться по субституции (замещению, то есть выплаты опредленной суммы за отчуждение). </w:t>
      </w:r>
    </w:p>
  </w:endnote>
  <w:endnote w:id="31">
    <w:p w14:paraId="151954AB" w14:textId="1DE287C1"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i/>
          <w:sz w:val="24"/>
          <w:szCs w:val="24"/>
          <w:lang w:val="en-US"/>
        </w:rPr>
        <w:t>Fulbecke</w:t>
      </w:r>
      <w:proofErr w:type="spellEnd"/>
      <w:r w:rsidRPr="00BF48A0">
        <w:rPr>
          <w:rFonts w:ascii="Times New Roman" w:hAnsi="Times New Roman" w:cs="Times New Roman"/>
          <w:i/>
          <w:sz w:val="24"/>
          <w:szCs w:val="24"/>
          <w:lang w:val="en-US"/>
        </w:rPr>
        <w:t xml:space="preserve"> W.</w:t>
      </w:r>
      <w:r w:rsidRPr="00BF48A0">
        <w:rPr>
          <w:rFonts w:ascii="Times New Roman" w:hAnsi="Times New Roman" w:cs="Times New Roman"/>
          <w:sz w:val="24"/>
          <w:szCs w:val="24"/>
          <w:lang w:val="en-US"/>
        </w:rPr>
        <w:t xml:space="preserve"> A Parallel... </w:t>
      </w:r>
      <w:r w:rsidRPr="00BF48A0">
        <w:rPr>
          <w:rFonts w:ascii="Times New Roman" w:hAnsi="Times New Roman" w:cs="Times New Roman"/>
          <w:sz w:val="24"/>
          <w:szCs w:val="24"/>
        </w:rPr>
        <w:t>Р</w:t>
      </w:r>
      <w:r w:rsidRPr="00BF48A0">
        <w:rPr>
          <w:rFonts w:ascii="Times New Roman" w:hAnsi="Times New Roman" w:cs="Times New Roman"/>
          <w:sz w:val="24"/>
          <w:szCs w:val="24"/>
          <w:lang w:val="en-US"/>
        </w:rPr>
        <w:t>. 19.</w:t>
      </w:r>
    </w:p>
  </w:endnote>
  <w:endnote w:id="32">
    <w:p w14:paraId="6C904EE9" w14:textId="1558728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Statutes of the Realm.</w:t>
      </w:r>
      <w:proofErr w:type="gramEnd"/>
      <w:r w:rsidRPr="00BF48A0">
        <w:rPr>
          <w:rFonts w:ascii="Times New Roman" w:hAnsi="Times New Roman" w:cs="Times New Roman"/>
          <w:sz w:val="24"/>
          <w:szCs w:val="24"/>
          <w:lang w:val="en-US"/>
        </w:rPr>
        <w:t xml:space="preserve"> Vol.3. P. 855-857. </w:t>
      </w:r>
    </w:p>
  </w:endnote>
  <w:endnote w:id="33">
    <w:p w14:paraId="1D82127C" w14:textId="3BAB27F1" w:rsidR="0034287E" w:rsidRPr="00BF48A0" w:rsidRDefault="0034287E" w:rsidP="00E20177">
      <w:pPr>
        <w:spacing w:after="0" w:line="240" w:lineRule="aut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eastAsia="Times New Roman" w:hAnsi="Times New Roman" w:cs="Times New Roman"/>
          <w:i/>
          <w:sz w:val="24"/>
          <w:szCs w:val="24"/>
          <w:lang w:val="en-US"/>
        </w:rPr>
        <w:t>Ridley Th.</w:t>
      </w:r>
      <w:r w:rsidRPr="00BF48A0">
        <w:rPr>
          <w:rFonts w:ascii="Times New Roman" w:eastAsia="Times New Roman" w:hAnsi="Times New Roman" w:cs="Times New Roman"/>
          <w:sz w:val="24"/>
          <w:szCs w:val="24"/>
          <w:lang w:val="en-US"/>
        </w:rPr>
        <w:t xml:space="preserve"> </w:t>
      </w:r>
      <w:proofErr w:type="gramStart"/>
      <w:r w:rsidRPr="00BF48A0">
        <w:rPr>
          <w:rFonts w:ascii="Times New Roman" w:eastAsia="Times New Roman" w:hAnsi="Times New Roman" w:cs="Times New Roman"/>
          <w:sz w:val="24"/>
          <w:szCs w:val="24"/>
          <w:lang w:val="en-US"/>
        </w:rPr>
        <w:t xml:space="preserve">A View of the </w:t>
      </w:r>
      <w:proofErr w:type="spellStart"/>
      <w:r w:rsidRPr="00BF48A0">
        <w:rPr>
          <w:rFonts w:ascii="Times New Roman" w:eastAsia="Times New Roman" w:hAnsi="Times New Roman" w:cs="Times New Roman"/>
          <w:sz w:val="24"/>
          <w:szCs w:val="24"/>
          <w:lang w:val="en-US"/>
        </w:rPr>
        <w:t>Civile</w:t>
      </w:r>
      <w:proofErr w:type="spellEnd"/>
      <w:r w:rsidRPr="00BF48A0">
        <w:rPr>
          <w:rFonts w:ascii="Times New Roman" w:eastAsia="Times New Roman" w:hAnsi="Times New Roman" w:cs="Times New Roman"/>
          <w:sz w:val="24"/>
          <w:szCs w:val="24"/>
          <w:lang w:val="en-US"/>
        </w:rPr>
        <w:t xml:space="preserve"> and Ecclesiastical Law.</w:t>
      </w:r>
      <w:proofErr w:type="gramEnd"/>
      <w:r w:rsidRPr="00BF48A0">
        <w:rPr>
          <w:rFonts w:ascii="Times New Roman" w:eastAsia="Times New Roman" w:hAnsi="Times New Roman" w:cs="Times New Roman"/>
          <w:sz w:val="24"/>
          <w:szCs w:val="24"/>
          <w:lang w:val="en-US"/>
        </w:rPr>
        <w:t xml:space="preserve"> L.: Printed by Adam Islip, 1607. 563p. </w:t>
      </w:r>
    </w:p>
  </w:endnote>
  <w:endnote w:id="34">
    <w:p w14:paraId="536BB100" w14:textId="62741C46"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eastAsia="Times New Roman" w:hAnsi="Times New Roman" w:cs="Times New Roman"/>
          <w:i/>
          <w:sz w:val="24"/>
          <w:szCs w:val="24"/>
          <w:lang w:val="en-US"/>
        </w:rPr>
        <w:t>Ridley Th.</w:t>
      </w:r>
      <w:r w:rsidRPr="00BF48A0">
        <w:rPr>
          <w:rFonts w:ascii="Times New Roman" w:eastAsia="Times New Roman" w:hAnsi="Times New Roman" w:cs="Times New Roman"/>
          <w:sz w:val="24"/>
          <w:szCs w:val="24"/>
          <w:lang w:val="en-US"/>
        </w:rPr>
        <w:t xml:space="preserve"> A View… </w:t>
      </w:r>
      <w:proofErr w:type="gramStart"/>
      <w:r w:rsidRPr="00BF48A0">
        <w:rPr>
          <w:rFonts w:ascii="Times New Roman" w:eastAsia="Times New Roman" w:hAnsi="Times New Roman" w:cs="Times New Roman"/>
          <w:sz w:val="24"/>
          <w:szCs w:val="24"/>
          <w:lang w:val="en-US"/>
        </w:rPr>
        <w:t>P. 62.</w:t>
      </w:r>
      <w:proofErr w:type="gramEnd"/>
    </w:p>
  </w:endnote>
  <w:endnote w:id="35">
    <w:p w14:paraId="1B3DC615" w14:textId="4B0EC280" w:rsidR="0034287E" w:rsidRPr="007400EF"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Coke E.</w:t>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 xml:space="preserve">The First Part of the Institutes of the Lawes of England, or a </w:t>
      </w:r>
      <w:proofErr w:type="spellStart"/>
      <w:r w:rsidRPr="00BF48A0">
        <w:rPr>
          <w:rFonts w:ascii="Times New Roman" w:hAnsi="Times New Roman" w:cs="Times New Roman"/>
          <w:sz w:val="24"/>
          <w:szCs w:val="24"/>
          <w:lang w:val="en-US"/>
        </w:rPr>
        <w:t>Commentarie</w:t>
      </w:r>
      <w:proofErr w:type="spellEnd"/>
      <w:r w:rsidRPr="00BF48A0">
        <w:rPr>
          <w:rFonts w:ascii="Times New Roman" w:hAnsi="Times New Roman" w:cs="Times New Roman"/>
          <w:sz w:val="24"/>
          <w:szCs w:val="24"/>
          <w:lang w:val="en-US"/>
        </w:rPr>
        <w:t xml:space="preserve"> upon Littleton.</w:t>
      </w:r>
      <w:proofErr w:type="gramEnd"/>
      <w:r w:rsidRPr="00BF48A0">
        <w:rPr>
          <w:rFonts w:ascii="Times New Roman" w:hAnsi="Times New Roman" w:cs="Times New Roman"/>
          <w:sz w:val="24"/>
          <w:szCs w:val="24"/>
          <w:lang w:val="en-US"/>
        </w:rPr>
        <w:t xml:space="preserve"> </w:t>
      </w:r>
      <w:r w:rsidRPr="007400EF">
        <w:rPr>
          <w:rFonts w:ascii="Times New Roman" w:hAnsi="Times New Roman" w:cs="Times New Roman"/>
          <w:sz w:val="24"/>
          <w:szCs w:val="24"/>
          <w:lang w:val="en-US"/>
        </w:rPr>
        <w:t xml:space="preserve">L.: by A. Islip, 1628. 395 </w:t>
      </w:r>
      <w:r w:rsidRPr="00BF48A0">
        <w:rPr>
          <w:rFonts w:ascii="Times New Roman" w:hAnsi="Times New Roman" w:cs="Times New Roman"/>
          <w:sz w:val="24"/>
          <w:szCs w:val="24"/>
        </w:rPr>
        <w:t>р</w:t>
      </w:r>
      <w:r w:rsidRPr="007400EF">
        <w:rPr>
          <w:rFonts w:ascii="Times New Roman" w:hAnsi="Times New Roman" w:cs="Times New Roman"/>
          <w:sz w:val="24"/>
          <w:szCs w:val="24"/>
          <w:lang w:val="en-US"/>
        </w:rPr>
        <w:t xml:space="preserve">. </w:t>
      </w:r>
      <w:r w:rsidRPr="00BF48A0">
        <w:rPr>
          <w:rFonts w:ascii="Times New Roman" w:hAnsi="Times New Roman" w:cs="Times New Roman"/>
          <w:sz w:val="24"/>
          <w:szCs w:val="24"/>
          <w:lang w:val="en-US"/>
        </w:rPr>
        <w:t>P</w:t>
      </w:r>
      <w:r w:rsidRPr="007400EF">
        <w:rPr>
          <w:rFonts w:ascii="Times New Roman" w:hAnsi="Times New Roman" w:cs="Times New Roman"/>
          <w:sz w:val="24"/>
          <w:szCs w:val="24"/>
          <w:lang w:val="en-US"/>
        </w:rPr>
        <w:t>. 1-4.</w:t>
      </w:r>
    </w:p>
  </w:endnote>
  <w:endnote w:id="36">
    <w:p w14:paraId="41370FB8" w14:textId="742154BE"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Reynolds S.</w:t>
      </w:r>
      <w:r w:rsidRPr="00BF48A0">
        <w:rPr>
          <w:rFonts w:ascii="Times New Roman" w:hAnsi="Times New Roman" w:cs="Times New Roman"/>
          <w:sz w:val="24"/>
          <w:szCs w:val="24"/>
          <w:lang w:val="en-US"/>
        </w:rPr>
        <w:t xml:space="preserve"> Tenure and Property in Medieval England // Historical Research. </w:t>
      </w:r>
      <w:r w:rsidRPr="00BF48A0">
        <w:rPr>
          <w:rFonts w:ascii="Times New Roman" w:hAnsi="Times New Roman" w:cs="Times New Roman"/>
          <w:sz w:val="24"/>
          <w:szCs w:val="24"/>
        </w:rPr>
        <w:t xml:space="preserve">Vol.88. №242. 2015. </w:t>
      </w:r>
      <w:r w:rsidRPr="00BF48A0">
        <w:rPr>
          <w:rFonts w:ascii="Times New Roman" w:hAnsi="Times New Roman" w:cs="Times New Roman"/>
          <w:sz w:val="24"/>
          <w:szCs w:val="24"/>
          <w:lang w:val="en-US"/>
        </w:rPr>
        <w:t>P</w:t>
      </w:r>
      <w:r w:rsidRPr="00BF48A0">
        <w:rPr>
          <w:rFonts w:ascii="Times New Roman" w:hAnsi="Times New Roman" w:cs="Times New Roman"/>
          <w:sz w:val="24"/>
          <w:szCs w:val="24"/>
        </w:rPr>
        <w:t>. 572-573.</w:t>
      </w:r>
    </w:p>
  </w:endnote>
  <w:endnote w:id="37">
    <w:p w14:paraId="17C5FE20" w14:textId="02E0A03C"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rPr>
        <w:t xml:space="preserve">Еще в 1635 г. Уэнтворт обратился к прецеденту </w:t>
      </w:r>
      <w:r w:rsidRPr="00BF48A0">
        <w:rPr>
          <w:rFonts w:ascii="Times New Roman" w:hAnsi="Times New Roman" w:cs="Times New Roman"/>
          <w:sz w:val="24"/>
          <w:szCs w:val="24"/>
          <w:lang w:val="en-US"/>
        </w:rPr>
        <w:t>XIV</w:t>
      </w:r>
      <w:r w:rsidRPr="00BF48A0">
        <w:rPr>
          <w:rFonts w:ascii="Times New Roman" w:hAnsi="Times New Roman" w:cs="Times New Roman"/>
          <w:sz w:val="24"/>
          <w:szCs w:val="24"/>
        </w:rPr>
        <w:t xml:space="preserve"> столетию – пожалованию прав на Коннот герцогу Лионелю Кларенсу. Уэнтворт настоял на возвращении этого титула короне, чем спровоцировл конфликт с местной знатью. </w:t>
      </w:r>
    </w:p>
  </w:endnote>
  <w:endnote w:id="38">
    <w:p w14:paraId="77290CF2" w14:textId="58B4F54F"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rPr>
        <w:t xml:space="preserve"> </w:t>
      </w:r>
      <w:r w:rsidRPr="00BF48A0">
        <w:rPr>
          <w:rFonts w:ascii="Times New Roman" w:hAnsi="Times New Roman" w:cs="Times New Roman"/>
          <w:sz w:val="24"/>
          <w:szCs w:val="24"/>
        </w:rPr>
        <w:t xml:space="preserve">Речь идет о составленном Спелманом словаре, более известном под названием </w:t>
      </w:r>
      <w:proofErr w:type="spellStart"/>
      <w:r w:rsidRPr="00BF48A0">
        <w:rPr>
          <w:rFonts w:ascii="Times New Roman" w:hAnsi="Times New Roman" w:cs="Times New Roman"/>
          <w:sz w:val="24"/>
          <w:szCs w:val="24"/>
          <w:lang w:val="en-US"/>
        </w:rPr>
        <w:t>Glossarium</w:t>
      </w:r>
      <w:proofErr w:type="spellEnd"/>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archaeologicum</w:t>
      </w:r>
      <w:proofErr w:type="spellEnd"/>
      <w:r w:rsidRPr="00BF48A0">
        <w:rPr>
          <w:rFonts w:ascii="Times New Roman" w:hAnsi="Times New Roman" w:cs="Times New Roman"/>
          <w:sz w:val="24"/>
          <w:szCs w:val="24"/>
        </w:rPr>
        <w:t xml:space="preserve">: </w:t>
      </w:r>
      <w:r w:rsidRPr="00E20177">
        <w:rPr>
          <w:rFonts w:ascii="Times New Roman" w:hAnsi="Times New Roman" w:cs="Times New Roman"/>
          <w:i/>
          <w:sz w:val="24"/>
          <w:szCs w:val="24"/>
          <w:lang w:val="en-US"/>
        </w:rPr>
        <w:t>Spelman</w:t>
      </w:r>
      <w:r w:rsidRPr="00E20177">
        <w:rPr>
          <w:rFonts w:ascii="Times New Roman" w:hAnsi="Times New Roman" w:cs="Times New Roman"/>
          <w:i/>
          <w:sz w:val="24"/>
          <w:szCs w:val="24"/>
        </w:rPr>
        <w:t xml:space="preserve"> </w:t>
      </w:r>
      <w:r w:rsidRPr="00E20177">
        <w:rPr>
          <w:rFonts w:ascii="Times New Roman" w:hAnsi="Times New Roman" w:cs="Times New Roman"/>
          <w:i/>
          <w:sz w:val="24"/>
          <w:szCs w:val="24"/>
          <w:lang w:val="en-US"/>
        </w:rPr>
        <w:t>H</w:t>
      </w:r>
      <w:r w:rsidRPr="00E20177">
        <w:rPr>
          <w:rFonts w:ascii="Times New Roman" w:hAnsi="Times New Roman" w:cs="Times New Roman"/>
          <w:i/>
          <w:sz w:val="24"/>
          <w:szCs w:val="24"/>
        </w:rPr>
        <w:t>.</w:t>
      </w:r>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Archaeologus</w:t>
      </w:r>
      <w:proofErr w:type="spellEnd"/>
      <w:r w:rsidRPr="00BF48A0">
        <w:rPr>
          <w:rFonts w:ascii="Times New Roman" w:hAnsi="Times New Roman" w:cs="Times New Roman"/>
          <w:sz w:val="24"/>
          <w:szCs w:val="24"/>
        </w:rPr>
        <w:t xml:space="preserve">: </w:t>
      </w:r>
      <w:r w:rsidRPr="00BF48A0">
        <w:rPr>
          <w:rFonts w:ascii="Times New Roman" w:hAnsi="Times New Roman" w:cs="Times New Roman"/>
          <w:sz w:val="24"/>
          <w:szCs w:val="24"/>
          <w:lang w:val="en-US"/>
        </w:rPr>
        <w:t>in</w:t>
      </w:r>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modum</w:t>
      </w:r>
      <w:proofErr w:type="spellEnd"/>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glossarii</w:t>
      </w:r>
      <w:proofErr w:type="spellEnd"/>
      <w:r w:rsidRPr="00BF48A0">
        <w:rPr>
          <w:rFonts w:ascii="Times New Roman" w:hAnsi="Times New Roman" w:cs="Times New Roman"/>
          <w:sz w:val="24"/>
          <w:szCs w:val="24"/>
        </w:rPr>
        <w:t xml:space="preserve"> </w:t>
      </w:r>
      <w:r w:rsidRPr="00BF48A0">
        <w:rPr>
          <w:rFonts w:ascii="Times New Roman" w:hAnsi="Times New Roman" w:cs="Times New Roman"/>
          <w:sz w:val="24"/>
          <w:szCs w:val="24"/>
          <w:lang w:val="en-US"/>
        </w:rPr>
        <w:t>ad</w:t>
      </w:r>
      <w:r w:rsidRPr="00BF48A0">
        <w:rPr>
          <w:rFonts w:ascii="Times New Roman" w:hAnsi="Times New Roman" w:cs="Times New Roman"/>
          <w:sz w:val="24"/>
          <w:szCs w:val="24"/>
        </w:rPr>
        <w:t xml:space="preserve"> </w:t>
      </w:r>
      <w:r w:rsidRPr="00BF48A0">
        <w:rPr>
          <w:rFonts w:ascii="Times New Roman" w:hAnsi="Times New Roman" w:cs="Times New Roman"/>
          <w:sz w:val="24"/>
          <w:szCs w:val="24"/>
          <w:lang w:val="en-US"/>
        </w:rPr>
        <w:t>rem</w:t>
      </w:r>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antiquam</w:t>
      </w:r>
      <w:proofErr w:type="spellEnd"/>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posteriorem</w:t>
      </w:r>
      <w:proofErr w:type="spellEnd"/>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continentis</w:t>
      </w:r>
      <w:proofErr w:type="spellEnd"/>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latino</w:t>
      </w:r>
      <w:proofErr w:type="spellEnd"/>
      <w:r w:rsidRPr="00BF48A0">
        <w:rPr>
          <w:rFonts w:ascii="Times New Roman" w:hAnsi="Times New Roman" w:cs="Times New Roman"/>
          <w:sz w:val="24"/>
          <w:szCs w:val="24"/>
        </w:rPr>
        <w:t>-</w:t>
      </w:r>
      <w:proofErr w:type="spellStart"/>
      <w:r w:rsidRPr="00BF48A0">
        <w:rPr>
          <w:rFonts w:ascii="Times New Roman" w:hAnsi="Times New Roman" w:cs="Times New Roman"/>
          <w:sz w:val="24"/>
          <w:szCs w:val="24"/>
          <w:lang w:val="en-US"/>
        </w:rPr>
        <w:t>barbara</w:t>
      </w:r>
      <w:proofErr w:type="spellEnd"/>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peregrina</w:t>
      </w:r>
      <w:proofErr w:type="spellEnd"/>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obsoleta</w:t>
      </w:r>
      <w:proofErr w:type="spellEnd"/>
      <w:r w:rsidRPr="00BF48A0">
        <w:rPr>
          <w:rFonts w:ascii="Times New Roman" w:hAnsi="Times New Roman" w:cs="Times New Roman"/>
          <w:sz w:val="24"/>
          <w:szCs w:val="24"/>
        </w:rPr>
        <w:t xml:space="preserve">, </w:t>
      </w:r>
      <w:r w:rsidRPr="00BF48A0">
        <w:rPr>
          <w:rFonts w:ascii="Times New Roman" w:hAnsi="Times New Roman" w:cs="Times New Roman"/>
          <w:sz w:val="24"/>
          <w:szCs w:val="24"/>
          <w:lang w:val="en-US"/>
        </w:rPr>
        <w:t>et</w:t>
      </w:r>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nouatae</w:t>
      </w:r>
      <w:proofErr w:type="spellEnd"/>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significationis</w:t>
      </w:r>
      <w:proofErr w:type="spellEnd"/>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vocabula</w:t>
      </w:r>
      <w:proofErr w:type="spellEnd"/>
      <w:proofErr w:type="gramStart"/>
      <w:r w:rsidRPr="00BF48A0">
        <w:rPr>
          <w:rFonts w:ascii="Times New Roman" w:hAnsi="Times New Roman" w:cs="Times New Roman"/>
          <w:sz w:val="24"/>
          <w:szCs w:val="24"/>
        </w:rPr>
        <w:t>..</w:t>
      </w:r>
      <w:proofErr w:type="gramEnd"/>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Londini</w:t>
      </w:r>
      <w:proofErr w:type="spellEnd"/>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apud</w:t>
      </w:r>
      <w:proofErr w:type="spellEnd"/>
      <w:r w:rsidRPr="00BF48A0">
        <w:rPr>
          <w:rFonts w:ascii="Times New Roman" w:hAnsi="Times New Roman" w:cs="Times New Roman"/>
          <w:sz w:val="24"/>
          <w:szCs w:val="24"/>
        </w:rPr>
        <w:t xml:space="preserve"> </w:t>
      </w:r>
      <w:proofErr w:type="spellStart"/>
      <w:r w:rsidRPr="00BF48A0">
        <w:rPr>
          <w:rFonts w:ascii="Times New Roman" w:hAnsi="Times New Roman" w:cs="Times New Roman"/>
          <w:sz w:val="24"/>
          <w:szCs w:val="24"/>
          <w:lang w:val="en-US"/>
        </w:rPr>
        <w:t>Johannem</w:t>
      </w:r>
      <w:proofErr w:type="spellEnd"/>
      <w:r w:rsidRPr="00BF48A0">
        <w:rPr>
          <w:rFonts w:ascii="Times New Roman" w:hAnsi="Times New Roman" w:cs="Times New Roman"/>
          <w:sz w:val="24"/>
          <w:szCs w:val="24"/>
        </w:rPr>
        <w:t xml:space="preserve"> </w:t>
      </w:r>
      <w:r w:rsidRPr="00BF48A0">
        <w:rPr>
          <w:rFonts w:ascii="Times New Roman" w:hAnsi="Times New Roman" w:cs="Times New Roman"/>
          <w:sz w:val="24"/>
          <w:szCs w:val="24"/>
          <w:lang w:val="en-US"/>
        </w:rPr>
        <w:t>Beale</w:t>
      </w:r>
      <w:r w:rsidRPr="00BF48A0">
        <w:rPr>
          <w:rFonts w:ascii="Times New Roman" w:hAnsi="Times New Roman" w:cs="Times New Roman"/>
          <w:sz w:val="24"/>
          <w:szCs w:val="24"/>
        </w:rPr>
        <w:t xml:space="preserve">, 1626. </w:t>
      </w:r>
    </w:p>
  </w:endnote>
  <w:endnote w:id="39">
    <w:p w14:paraId="21B2D450" w14:textId="1E2B6C26"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Spelman H.</w:t>
      </w:r>
      <w:r w:rsidRPr="00BF48A0">
        <w:rPr>
          <w:rFonts w:ascii="Times New Roman" w:hAnsi="Times New Roman" w:cs="Times New Roman"/>
          <w:sz w:val="24"/>
          <w:szCs w:val="24"/>
          <w:lang w:val="en-US"/>
        </w:rPr>
        <w:t xml:space="preserve"> The Original, Growth, Propagation and Condition of Feuds... </w:t>
      </w:r>
      <w:proofErr w:type="gramStart"/>
      <w:r w:rsidRPr="00BF48A0">
        <w:rPr>
          <w:rFonts w:ascii="Times New Roman" w:hAnsi="Times New Roman" w:cs="Times New Roman"/>
          <w:sz w:val="24"/>
          <w:szCs w:val="24"/>
          <w:lang w:val="en-US"/>
        </w:rPr>
        <w:t>P. 1.</w:t>
      </w:r>
      <w:proofErr w:type="gramEnd"/>
    </w:p>
  </w:endnote>
  <w:endnote w:id="40">
    <w:p w14:paraId="6487CDDD" w14:textId="7777777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Spelman H.</w:t>
      </w:r>
      <w:r w:rsidRPr="00BF48A0">
        <w:rPr>
          <w:rFonts w:ascii="Times New Roman" w:hAnsi="Times New Roman" w:cs="Times New Roman"/>
          <w:sz w:val="24"/>
          <w:szCs w:val="24"/>
          <w:lang w:val="en-US"/>
        </w:rPr>
        <w:t xml:space="preserve"> The Original, Growth, Propagation and Condition of Feuds… </w:t>
      </w:r>
      <w:proofErr w:type="gramStart"/>
      <w:r w:rsidRPr="00BF48A0">
        <w:rPr>
          <w:rFonts w:ascii="Times New Roman" w:hAnsi="Times New Roman" w:cs="Times New Roman"/>
          <w:sz w:val="24"/>
          <w:szCs w:val="24"/>
          <w:lang w:val="en-US"/>
        </w:rPr>
        <w:t>P.2.</w:t>
      </w:r>
      <w:proofErr w:type="gramEnd"/>
    </w:p>
  </w:endnote>
  <w:endnote w:id="41">
    <w:p w14:paraId="70308831" w14:textId="0512697B"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i/>
          <w:sz w:val="24"/>
          <w:szCs w:val="24"/>
          <w:lang w:val="en-US"/>
        </w:rPr>
        <w:t>Spelman H.</w:t>
      </w:r>
      <w:r w:rsidRPr="00BF48A0">
        <w:rPr>
          <w:rFonts w:ascii="Times New Roman" w:hAnsi="Times New Roman" w:cs="Times New Roman"/>
          <w:sz w:val="24"/>
          <w:szCs w:val="24"/>
          <w:lang w:val="en-US"/>
        </w:rPr>
        <w:t xml:space="preserve"> The Original, Growth, Propagation and Condition of Feuds... P.2. </w:t>
      </w:r>
    </w:p>
  </w:endnote>
  <w:endnote w:id="42">
    <w:p w14:paraId="48048B32" w14:textId="2D1F96B0"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i/>
          <w:sz w:val="24"/>
          <w:szCs w:val="24"/>
          <w:lang w:val="en-US"/>
        </w:rPr>
        <w:t>Spelman H.</w:t>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The Original, Growth, Propagation and Condition of Feuds... p.2.</w:t>
      </w:r>
      <w:proofErr w:type="gramEnd"/>
      <w:r w:rsidRPr="00BF48A0">
        <w:rPr>
          <w:rFonts w:ascii="Times New Roman" w:hAnsi="Times New Roman" w:cs="Times New Roman"/>
          <w:sz w:val="24"/>
          <w:szCs w:val="24"/>
          <w:lang w:val="en-US"/>
        </w:rPr>
        <w:t xml:space="preserve"> </w:t>
      </w:r>
    </w:p>
  </w:endnote>
  <w:endnote w:id="43">
    <w:p w14:paraId="48F17818" w14:textId="7777777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Spelman H.</w:t>
      </w:r>
      <w:r w:rsidRPr="00BF48A0">
        <w:rPr>
          <w:rFonts w:ascii="Times New Roman" w:hAnsi="Times New Roman" w:cs="Times New Roman"/>
          <w:sz w:val="24"/>
          <w:szCs w:val="24"/>
          <w:lang w:val="en-US"/>
        </w:rPr>
        <w:t xml:space="preserve"> The Original, Growth, Propagation and Condition of Feuds… </w:t>
      </w:r>
      <w:proofErr w:type="gramStart"/>
      <w:r w:rsidRPr="00BF48A0">
        <w:rPr>
          <w:rFonts w:ascii="Times New Roman" w:hAnsi="Times New Roman" w:cs="Times New Roman"/>
          <w:sz w:val="24"/>
          <w:szCs w:val="24"/>
          <w:lang w:val="en-US"/>
        </w:rPr>
        <w:t>P.2 -3.</w:t>
      </w:r>
      <w:proofErr w:type="gramEnd"/>
    </w:p>
  </w:endnote>
  <w:endnote w:id="44">
    <w:p w14:paraId="7298FE44" w14:textId="7777777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Spelman H.</w:t>
      </w:r>
      <w:r w:rsidRPr="00BF48A0">
        <w:rPr>
          <w:rFonts w:ascii="Times New Roman" w:hAnsi="Times New Roman" w:cs="Times New Roman"/>
          <w:sz w:val="24"/>
          <w:szCs w:val="24"/>
          <w:lang w:val="en-US"/>
        </w:rPr>
        <w:t xml:space="preserve"> The Original, Growth, Propagation and Condition of Feuds… P.4-5. </w:t>
      </w:r>
    </w:p>
  </w:endnote>
  <w:endnote w:id="45">
    <w:p w14:paraId="725F76D4" w14:textId="77777777"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Spelman H.</w:t>
      </w:r>
      <w:r w:rsidRPr="00BF48A0">
        <w:rPr>
          <w:rFonts w:ascii="Times New Roman" w:hAnsi="Times New Roman" w:cs="Times New Roman"/>
          <w:sz w:val="24"/>
          <w:szCs w:val="24"/>
          <w:lang w:val="en-US"/>
        </w:rPr>
        <w:t xml:space="preserve"> The Original, Growth, Propagation and Condition of Feuds… </w:t>
      </w:r>
      <w:r w:rsidRPr="00BF48A0">
        <w:rPr>
          <w:rFonts w:ascii="Times New Roman" w:hAnsi="Times New Roman" w:cs="Times New Roman"/>
          <w:sz w:val="24"/>
          <w:szCs w:val="24"/>
        </w:rPr>
        <w:t xml:space="preserve">P.5. </w:t>
      </w:r>
    </w:p>
  </w:endnote>
  <w:endnote w:id="46">
    <w:p w14:paraId="535E943B" w14:textId="26311017" w:rsidR="0034287E" w:rsidRPr="00BF48A0" w:rsidRDefault="0034287E" w:rsidP="00E20177">
      <w:pPr>
        <w:pStyle w:val="Tekstprzypisukocowego"/>
        <w:ind w:left="-567"/>
        <w:jc w:val="both"/>
        <w:rPr>
          <w:rFonts w:ascii="Times New Roman" w:hAnsi="Times New Roman" w:cs="Times New Roman"/>
          <w:sz w:val="24"/>
          <w:szCs w:val="24"/>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rPr>
        <w:t xml:space="preserve">Риторика Спелмана в трактате о держаниях была очевидно провокационной для приверженцев англо-саксонизма: германских завоевателей острова он неоднократно называет «Грубыми, если вообще не неграмотными». Спелман очевидно лукавит, поскольку памятники англо-саксонского права и литературы были ему превосходно знакомы. </w:t>
      </w:r>
    </w:p>
  </w:endnote>
  <w:endnote w:id="47">
    <w:p w14:paraId="6E6986F4" w14:textId="7777777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Loyseau Ch.</w:t>
      </w:r>
      <w:r w:rsidRPr="00BF48A0">
        <w:rPr>
          <w:rFonts w:ascii="Times New Roman" w:hAnsi="Times New Roman" w:cs="Times New Roman"/>
          <w:sz w:val="24"/>
          <w:szCs w:val="24"/>
          <w:lang w:val="en-US"/>
        </w:rPr>
        <w:t xml:space="preserve"> Cinq Livres des Offices par Charles Loyseau, Parisien. </w:t>
      </w:r>
      <w:proofErr w:type="gramStart"/>
      <w:r w:rsidRPr="00BF48A0">
        <w:rPr>
          <w:rFonts w:ascii="Times New Roman" w:hAnsi="Times New Roman" w:cs="Times New Roman"/>
          <w:sz w:val="24"/>
          <w:szCs w:val="24"/>
          <w:lang w:val="en-US"/>
        </w:rPr>
        <w:t>Imprimé à Chasteaudun, Paris, 1610.</w:t>
      </w:r>
      <w:proofErr w:type="gramEnd"/>
    </w:p>
  </w:endnote>
  <w:endnote w:id="48">
    <w:p w14:paraId="616B3194" w14:textId="7777777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Pasquier E.</w:t>
      </w:r>
      <w:r w:rsidRPr="00BF48A0">
        <w:rPr>
          <w:rFonts w:ascii="Times New Roman" w:hAnsi="Times New Roman" w:cs="Times New Roman"/>
          <w:sz w:val="24"/>
          <w:szCs w:val="24"/>
          <w:lang w:val="en-US"/>
        </w:rPr>
        <w:t xml:space="preserve"> Les Recherches de la France d'Estienne Pasquier, conseiller et advocat général du Roy en la Chambre des comptes de Paris augmentée en ceste dernière édition de trois livres </w:t>
      </w:r>
      <w:proofErr w:type="spellStart"/>
      <w:r w:rsidRPr="00BF48A0">
        <w:rPr>
          <w:rFonts w:ascii="Times New Roman" w:hAnsi="Times New Roman" w:cs="Times New Roman"/>
          <w:sz w:val="24"/>
          <w:szCs w:val="24"/>
          <w:lang w:val="en-US"/>
        </w:rPr>
        <w:t>entiers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outre</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plusieurs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chapitres</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entrelassez</w:t>
      </w:r>
      <w:proofErr w:type="spellEnd"/>
      <w:r w:rsidRPr="00BF48A0">
        <w:rPr>
          <w:rFonts w:ascii="Times New Roman" w:hAnsi="Times New Roman" w:cs="Times New Roman"/>
          <w:sz w:val="24"/>
          <w:szCs w:val="24"/>
          <w:lang w:val="en-US"/>
        </w:rPr>
        <w:t xml:space="preserve"> entre </w:t>
      </w:r>
      <w:proofErr w:type="spellStart"/>
      <w:r w:rsidRPr="00BF48A0">
        <w:rPr>
          <w:rFonts w:ascii="Times New Roman" w:hAnsi="Times New Roman" w:cs="Times New Roman"/>
          <w:sz w:val="24"/>
          <w:szCs w:val="24"/>
          <w:lang w:val="en-US"/>
        </w:rPr>
        <w:t>chacun</w:t>
      </w:r>
      <w:proofErr w:type="spellEnd"/>
      <w:r w:rsidRPr="00BF48A0">
        <w:rPr>
          <w:rFonts w:ascii="Times New Roman" w:hAnsi="Times New Roman" w:cs="Times New Roman"/>
          <w:sz w:val="24"/>
          <w:szCs w:val="24"/>
          <w:lang w:val="en-US"/>
        </w:rPr>
        <w:t xml:space="preserve"> des </w:t>
      </w:r>
      <w:proofErr w:type="spellStart"/>
      <w:r w:rsidRPr="00BF48A0">
        <w:rPr>
          <w:rFonts w:ascii="Times New Roman" w:hAnsi="Times New Roman" w:cs="Times New Roman"/>
          <w:sz w:val="24"/>
          <w:szCs w:val="24"/>
          <w:lang w:val="en-US"/>
        </w:rPr>
        <w:t>autres</w:t>
      </w:r>
      <w:proofErr w:type="spellEnd"/>
      <w:r w:rsidRPr="00BF48A0">
        <w:rPr>
          <w:rFonts w:ascii="Times New Roman" w:hAnsi="Times New Roman" w:cs="Times New Roman"/>
          <w:sz w:val="24"/>
          <w:szCs w:val="24"/>
          <w:lang w:val="en-US"/>
        </w:rPr>
        <w:t xml:space="preserve"> livres, </w:t>
      </w:r>
      <w:proofErr w:type="spellStart"/>
      <w:r w:rsidRPr="00BF48A0">
        <w:rPr>
          <w:rFonts w:ascii="Times New Roman" w:hAnsi="Times New Roman" w:cs="Times New Roman"/>
          <w:sz w:val="24"/>
          <w:szCs w:val="24"/>
          <w:lang w:val="en-US"/>
        </w:rPr>
        <w:t>tirez</w:t>
      </w:r>
      <w:proofErr w:type="spellEnd"/>
      <w:r w:rsidRPr="00BF48A0">
        <w:rPr>
          <w:rFonts w:ascii="Times New Roman" w:hAnsi="Times New Roman" w:cs="Times New Roman"/>
          <w:sz w:val="24"/>
          <w:szCs w:val="24"/>
          <w:lang w:val="en-US"/>
        </w:rPr>
        <w:t xml:space="preserve"> de la </w:t>
      </w:r>
      <w:proofErr w:type="spellStart"/>
      <w:r w:rsidRPr="00BF48A0">
        <w:rPr>
          <w:rFonts w:ascii="Times New Roman" w:hAnsi="Times New Roman" w:cs="Times New Roman"/>
          <w:sz w:val="24"/>
          <w:szCs w:val="24"/>
          <w:lang w:val="en-US"/>
        </w:rPr>
        <w:t>bibliothèque</w:t>
      </w:r>
      <w:proofErr w:type="spellEnd"/>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l'autheur</w:t>
      </w:r>
      <w:proofErr w:type="spellEnd"/>
      <w:r w:rsidRPr="00BF48A0">
        <w:rPr>
          <w:rFonts w:ascii="Times New Roman" w:hAnsi="Times New Roman" w:cs="Times New Roman"/>
          <w:sz w:val="24"/>
          <w:szCs w:val="24"/>
          <w:lang w:val="en-US"/>
        </w:rPr>
        <w:t xml:space="preserve">, chez Laurens </w:t>
      </w:r>
      <w:proofErr w:type="spellStart"/>
      <w:r w:rsidRPr="00BF48A0">
        <w:rPr>
          <w:rFonts w:ascii="Times New Roman" w:hAnsi="Times New Roman" w:cs="Times New Roman"/>
          <w:sz w:val="24"/>
          <w:szCs w:val="24"/>
          <w:lang w:val="en-US"/>
        </w:rPr>
        <w:t>Sonnius</w:t>
      </w:r>
      <w:proofErr w:type="spellEnd"/>
      <w:r w:rsidRPr="00BF48A0">
        <w:rPr>
          <w:rFonts w:ascii="Times New Roman" w:hAnsi="Times New Roman" w:cs="Times New Roman"/>
          <w:sz w:val="24"/>
          <w:szCs w:val="24"/>
          <w:lang w:val="en-US"/>
        </w:rPr>
        <w:t xml:space="preserve">, Paris, 1621. </w:t>
      </w:r>
    </w:p>
  </w:endnote>
  <w:endnote w:id="49">
    <w:p w14:paraId="3BCE7404" w14:textId="52B773AA"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Spelman H</w:t>
      </w:r>
      <w:r w:rsidRPr="00BF48A0">
        <w:rPr>
          <w:rFonts w:ascii="Times New Roman" w:hAnsi="Times New Roman" w:cs="Times New Roman"/>
          <w:sz w:val="24"/>
          <w:szCs w:val="24"/>
          <w:lang w:val="en-US"/>
        </w:rPr>
        <w:t xml:space="preserve">. The Original, Growth, Propagation and Condition of Feuds… P.6. </w:t>
      </w:r>
    </w:p>
  </w:endnote>
  <w:endnote w:id="50">
    <w:p w14:paraId="7E8CB8EE" w14:textId="1765B97A"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Cowell J.</w:t>
      </w:r>
      <w:r w:rsidRPr="00BF48A0">
        <w:rPr>
          <w:rFonts w:ascii="Times New Roman" w:hAnsi="Times New Roman" w:cs="Times New Roman"/>
          <w:sz w:val="24"/>
          <w:szCs w:val="24"/>
          <w:lang w:val="en-US"/>
        </w:rPr>
        <w:t xml:space="preserve">  The Interpreter, or </w:t>
      </w:r>
      <w:proofErr w:type="spellStart"/>
      <w:r w:rsidRPr="00BF48A0">
        <w:rPr>
          <w:rFonts w:ascii="Times New Roman" w:hAnsi="Times New Roman" w:cs="Times New Roman"/>
          <w:sz w:val="24"/>
          <w:szCs w:val="24"/>
          <w:lang w:val="en-US"/>
        </w:rPr>
        <w:t>Booke</w:t>
      </w:r>
      <w:proofErr w:type="spellEnd"/>
      <w:r w:rsidRPr="00BF48A0">
        <w:rPr>
          <w:rFonts w:ascii="Times New Roman" w:hAnsi="Times New Roman" w:cs="Times New Roman"/>
          <w:sz w:val="24"/>
          <w:szCs w:val="24"/>
          <w:lang w:val="en-US"/>
        </w:rPr>
        <w:t>, Containing the Signification of Words: Wherein is Set Forth the True Meaning of All, Or the Most Part of Such Words and Terms as Are Mentioned in the Law-Writers</w:t>
      </w:r>
      <w:proofErr w:type="gramStart"/>
      <w:r w:rsidRPr="00BF48A0">
        <w:rPr>
          <w:rFonts w:ascii="Times New Roman" w:hAnsi="Times New Roman" w:cs="Times New Roman"/>
          <w:sz w:val="24"/>
          <w:szCs w:val="24"/>
          <w:lang w:val="en-US"/>
        </w:rPr>
        <w:t>…</w:t>
      </w:r>
      <w:proofErr w:type="gramEnd"/>
      <w:r w:rsidRPr="00BF48A0">
        <w:rPr>
          <w:rFonts w:ascii="Times New Roman" w:hAnsi="Times New Roman" w:cs="Times New Roman"/>
          <w:sz w:val="24"/>
          <w:szCs w:val="24"/>
          <w:lang w:val="en-US"/>
        </w:rPr>
        <w:t xml:space="preserve"> Cambridge: John Legate, 1607.  </w:t>
      </w:r>
      <w:proofErr w:type="spellStart"/>
      <w:proofErr w:type="gramStart"/>
      <w:r w:rsidRPr="00BF48A0">
        <w:rPr>
          <w:rFonts w:ascii="Times New Roman" w:hAnsi="Times New Roman" w:cs="Times New Roman"/>
          <w:sz w:val="24"/>
          <w:szCs w:val="24"/>
          <w:lang w:val="en-US"/>
        </w:rPr>
        <w:t>Feodum</w:t>
      </w:r>
      <w:proofErr w:type="spellEnd"/>
      <w:r w:rsidRPr="00BF48A0">
        <w:rPr>
          <w:rFonts w:ascii="Times New Roman" w:hAnsi="Times New Roman" w:cs="Times New Roman"/>
          <w:sz w:val="24"/>
          <w:szCs w:val="24"/>
          <w:lang w:val="en-US"/>
        </w:rPr>
        <w:t>.</w:t>
      </w:r>
      <w:proofErr w:type="gramEnd"/>
      <w:r w:rsidRPr="00BF48A0">
        <w:rPr>
          <w:rFonts w:ascii="Times New Roman" w:hAnsi="Times New Roman" w:cs="Times New Roman"/>
          <w:sz w:val="24"/>
          <w:szCs w:val="24"/>
          <w:lang w:val="en-US"/>
        </w:rPr>
        <w:t xml:space="preserve"> </w:t>
      </w:r>
    </w:p>
  </w:endnote>
  <w:endnote w:id="51">
    <w:p w14:paraId="6D40C580" w14:textId="7777777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i/>
          <w:sz w:val="24"/>
          <w:szCs w:val="24"/>
          <w:lang w:val="en-US"/>
        </w:rPr>
        <w:t>Craig Th.</w:t>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Thomae</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Craigi</w:t>
      </w:r>
      <w:proofErr w:type="spellEnd"/>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Riccarton</w:t>
      </w:r>
      <w:proofErr w:type="spellEnd"/>
      <w:r w:rsidRPr="00BF48A0">
        <w:rPr>
          <w:rFonts w:ascii="Times New Roman" w:hAnsi="Times New Roman" w:cs="Times New Roman"/>
          <w:sz w:val="24"/>
          <w:szCs w:val="24"/>
          <w:lang w:val="en-US"/>
        </w:rPr>
        <w:t xml:space="preserve"> Jus </w:t>
      </w:r>
      <w:proofErr w:type="spellStart"/>
      <w:r w:rsidRPr="00BF48A0">
        <w:rPr>
          <w:rFonts w:ascii="Times New Roman" w:hAnsi="Times New Roman" w:cs="Times New Roman"/>
          <w:sz w:val="24"/>
          <w:szCs w:val="24"/>
          <w:lang w:val="en-US"/>
        </w:rPr>
        <w:t>Feudale</w:t>
      </w:r>
      <w:proofErr w:type="spellEnd"/>
      <w:r w:rsidRPr="00BF48A0">
        <w:rPr>
          <w:rFonts w:ascii="Times New Roman" w:hAnsi="Times New Roman" w:cs="Times New Roman"/>
          <w:sz w:val="24"/>
          <w:szCs w:val="24"/>
          <w:lang w:val="en-US"/>
        </w:rPr>
        <w:t>.</w:t>
      </w:r>
      <w:proofErr w:type="gram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Lipsiae</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apud</w:t>
      </w:r>
      <w:proofErr w:type="spellEnd"/>
      <w:r w:rsidRPr="00BF48A0">
        <w:rPr>
          <w:rFonts w:ascii="Times New Roman" w:hAnsi="Times New Roman" w:cs="Times New Roman"/>
          <w:sz w:val="24"/>
          <w:szCs w:val="24"/>
          <w:lang w:val="en-US"/>
        </w:rPr>
        <w:t xml:space="preserve"> J.W. </w:t>
      </w:r>
      <w:proofErr w:type="spellStart"/>
      <w:r w:rsidRPr="00BF48A0">
        <w:rPr>
          <w:rFonts w:ascii="Times New Roman" w:hAnsi="Times New Roman" w:cs="Times New Roman"/>
          <w:sz w:val="24"/>
          <w:szCs w:val="24"/>
          <w:lang w:val="en-US"/>
        </w:rPr>
        <w:t>Gleditsch</w:t>
      </w:r>
      <w:proofErr w:type="spell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et</w:t>
      </w:r>
      <w:proofErr w:type="gram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filium</w:t>
      </w:r>
      <w:proofErr w:type="spellEnd"/>
      <w:r w:rsidRPr="00BF48A0">
        <w:rPr>
          <w:rFonts w:ascii="Times New Roman" w:hAnsi="Times New Roman" w:cs="Times New Roman"/>
          <w:sz w:val="24"/>
          <w:szCs w:val="24"/>
          <w:lang w:val="en-US"/>
        </w:rPr>
        <w:t xml:space="preserve">, 1716. </w:t>
      </w:r>
      <w:proofErr w:type="gramStart"/>
      <w:r w:rsidRPr="00BF48A0">
        <w:rPr>
          <w:rFonts w:ascii="Times New Roman" w:hAnsi="Times New Roman" w:cs="Times New Roman"/>
          <w:sz w:val="24"/>
          <w:szCs w:val="24"/>
          <w:lang w:val="en-US"/>
        </w:rPr>
        <w:t>851 p.</w:t>
      </w:r>
      <w:proofErr w:type="gramEnd"/>
    </w:p>
  </w:endnote>
  <w:endnote w:id="52">
    <w:p w14:paraId="68E59F2E" w14:textId="77777777" w:rsidR="0034287E" w:rsidRPr="00BF48A0" w:rsidRDefault="0034287E" w:rsidP="00E20177">
      <w:pPr>
        <w:spacing w:after="0" w:line="240" w:lineRule="aut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eastAsia="Times New Roman" w:hAnsi="Times New Roman" w:cs="Times New Roman"/>
          <w:i/>
          <w:sz w:val="24"/>
          <w:szCs w:val="24"/>
          <w:lang w:val="en-US"/>
        </w:rPr>
        <w:t xml:space="preserve">Craig Th. </w:t>
      </w:r>
      <w:proofErr w:type="gramStart"/>
      <w:r w:rsidRPr="00BF48A0">
        <w:rPr>
          <w:rFonts w:ascii="Times New Roman" w:eastAsia="Times New Roman" w:hAnsi="Times New Roman" w:cs="Times New Roman"/>
          <w:sz w:val="24"/>
          <w:szCs w:val="24"/>
          <w:lang w:val="en-US"/>
        </w:rPr>
        <w:t>The Right of Succession to the Kingdom of England.</w:t>
      </w:r>
      <w:proofErr w:type="gramEnd"/>
      <w:r w:rsidRPr="00BF48A0">
        <w:rPr>
          <w:rFonts w:ascii="Times New Roman" w:eastAsia="Times New Roman" w:hAnsi="Times New Roman" w:cs="Times New Roman"/>
          <w:sz w:val="24"/>
          <w:szCs w:val="24"/>
          <w:lang w:val="en-US"/>
        </w:rPr>
        <w:t xml:space="preserve">  London: printed by M. Bennet, 1705. </w:t>
      </w:r>
      <w:proofErr w:type="gramStart"/>
      <w:r w:rsidRPr="00BF48A0">
        <w:rPr>
          <w:rFonts w:ascii="Times New Roman" w:eastAsia="Times New Roman" w:hAnsi="Times New Roman" w:cs="Times New Roman"/>
          <w:sz w:val="24"/>
          <w:szCs w:val="24"/>
          <w:lang w:val="en-US"/>
        </w:rPr>
        <w:t>490 p.</w:t>
      </w:r>
      <w:proofErr w:type="gramEnd"/>
      <w:r w:rsidRPr="00BF48A0">
        <w:rPr>
          <w:rFonts w:ascii="Times New Roman" w:eastAsia="Times New Roman" w:hAnsi="Times New Roman" w:cs="Times New Roman"/>
          <w:sz w:val="24"/>
          <w:szCs w:val="24"/>
          <w:lang w:val="en-US"/>
        </w:rPr>
        <w:t xml:space="preserve"> </w:t>
      </w:r>
    </w:p>
  </w:endnote>
  <w:endnote w:id="53">
    <w:p w14:paraId="4C18A644" w14:textId="6DFCE2A3"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Balfour J.</w:t>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Practicks</w:t>
      </w:r>
      <w:proofErr w:type="spellEnd"/>
      <w:r w:rsidRPr="00BF48A0">
        <w:rPr>
          <w:rFonts w:ascii="Times New Roman" w:hAnsi="Times New Roman" w:cs="Times New Roman"/>
          <w:sz w:val="24"/>
          <w:szCs w:val="24"/>
          <w:lang w:val="en-US"/>
        </w:rPr>
        <w:t xml:space="preserve">: or, a System of the more ancient Law of Scotland. </w:t>
      </w:r>
      <w:proofErr w:type="gramStart"/>
      <w:r w:rsidRPr="00BF48A0">
        <w:rPr>
          <w:rFonts w:ascii="Times New Roman" w:hAnsi="Times New Roman" w:cs="Times New Roman"/>
          <w:sz w:val="24"/>
          <w:szCs w:val="24"/>
          <w:lang w:val="en-US"/>
        </w:rPr>
        <w:t xml:space="preserve">Compiled by Sir James Balfour of </w:t>
      </w:r>
      <w:proofErr w:type="spellStart"/>
      <w:r w:rsidRPr="00BF48A0">
        <w:rPr>
          <w:rFonts w:ascii="Times New Roman" w:hAnsi="Times New Roman" w:cs="Times New Roman"/>
          <w:sz w:val="24"/>
          <w:szCs w:val="24"/>
          <w:lang w:val="en-US"/>
        </w:rPr>
        <w:t>Pittendreich</w:t>
      </w:r>
      <w:proofErr w:type="spellEnd"/>
      <w:r w:rsidRPr="00BF48A0">
        <w:rPr>
          <w:rFonts w:ascii="Times New Roman" w:hAnsi="Times New Roman" w:cs="Times New Roman"/>
          <w:sz w:val="24"/>
          <w:szCs w:val="24"/>
          <w:lang w:val="en-US"/>
        </w:rPr>
        <w:t>, Lord President of the Court of Session.</w:t>
      </w:r>
      <w:proofErr w:type="gramEnd"/>
      <w:r w:rsidRPr="00BF48A0">
        <w:rPr>
          <w:rFonts w:ascii="Times New Roman" w:hAnsi="Times New Roman" w:cs="Times New Roman"/>
          <w:sz w:val="24"/>
          <w:szCs w:val="24"/>
          <w:lang w:val="en-US"/>
        </w:rPr>
        <w:t xml:space="preserve"> Edinburgh: printed by Th. and W. </w:t>
      </w:r>
      <w:proofErr w:type="spellStart"/>
      <w:r w:rsidRPr="00BF48A0">
        <w:rPr>
          <w:rFonts w:ascii="Times New Roman" w:hAnsi="Times New Roman" w:cs="Times New Roman"/>
          <w:sz w:val="24"/>
          <w:szCs w:val="24"/>
          <w:lang w:val="en-US"/>
        </w:rPr>
        <w:t>Reiddimans</w:t>
      </w:r>
      <w:proofErr w:type="spellEnd"/>
      <w:r w:rsidRPr="00BF48A0">
        <w:rPr>
          <w:rFonts w:ascii="Times New Roman" w:hAnsi="Times New Roman" w:cs="Times New Roman"/>
          <w:sz w:val="24"/>
          <w:szCs w:val="24"/>
          <w:lang w:val="en-US"/>
        </w:rPr>
        <w:t xml:space="preserve">. 1754. </w:t>
      </w:r>
      <w:r w:rsidRPr="00BF48A0">
        <w:rPr>
          <w:rFonts w:ascii="Times New Roman" w:hAnsi="Times New Roman" w:cs="Times New Roman"/>
          <w:sz w:val="24"/>
          <w:szCs w:val="24"/>
        </w:rPr>
        <w:t>Подробнее</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о</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систематизаторских</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начинаниях</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судей</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Сессионного</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суда</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во</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второй</w:t>
      </w:r>
      <w:r w:rsidRPr="00BF48A0">
        <w:rPr>
          <w:rFonts w:ascii="Times New Roman" w:hAnsi="Times New Roman" w:cs="Times New Roman"/>
          <w:sz w:val="24"/>
          <w:szCs w:val="24"/>
          <w:lang w:val="en-US"/>
        </w:rPr>
        <w:t xml:space="preserve"> </w:t>
      </w:r>
      <w:r w:rsidRPr="00BF48A0">
        <w:rPr>
          <w:rFonts w:ascii="Times New Roman" w:hAnsi="Times New Roman" w:cs="Times New Roman"/>
          <w:sz w:val="24"/>
          <w:szCs w:val="24"/>
        </w:rPr>
        <w:t>половине</w:t>
      </w:r>
      <w:r w:rsidRPr="00BF48A0">
        <w:rPr>
          <w:rFonts w:ascii="Times New Roman" w:hAnsi="Times New Roman" w:cs="Times New Roman"/>
          <w:sz w:val="24"/>
          <w:szCs w:val="24"/>
          <w:lang w:val="en-US"/>
        </w:rPr>
        <w:t xml:space="preserve"> XVI </w:t>
      </w:r>
      <w:r w:rsidRPr="00BF48A0">
        <w:rPr>
          <w:rFonts w:ascii="Times New Roman" w:hAnsi="Times New Roman" w:cs="Times New Roman"/>
          <w:sz w:val="24"/>
          <w:szCs w:val="24"/>
        </w:rPr>
        <w:t>в</w:t>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rPr>
        <w:t>см</w:t>
      </w:r>
      <w:r w:rsidRPr="00BF48A0">
        <w:rPr>
          <w:rFonts w:ascii="Times New Roman" w:hAnsi="Times New Roman" w:cs="Times New Roman"/>
          <w:sz w:val="24"/>
          <w:szCs w:val="24"/>
          <w:lang w:val="en-US"/>
        </w:rPr>
        <w:t>.:</w:t>
      </w:r>
      <w:proofErr w:type="gramEnd"/>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Simpson A.R.C.</w:t>
      </w:r>
      <w:r w:rsidRPr="00BF48A0">
        <w:rPr>
          <w:rFonts w:ascii="Times New Roman" w:hAnsi="Times New Roman" w:cs="Times New Roman"/>
          <w:sz w:val="24"/>
          <w:szCs w:val="24"/>
          <w:lang w:val="en-US"/>
        </w:rPr>
        <w:t xml:space="preserve"> Legislation and Authority in Early Modern Scotland // Law and Authority in British Legal Thought, 1200-1900 / ed. by M. Godfrey.  2016. P. 101-102. </w:t>
      </w:r>
    </w:p>
  </w:endnote>
  <w:endnote w:id="54">
    <w:p w14:paraId="6130A6D1" w14:textId="150E8554"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Balfour J.</w:t>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Practicks</w:t>
      </w:r>
      <w:proofErr w:type="spellEnd"/>
      <w:r w:rsidRPr="00BF48A0">
        <w:rPr>
          <w:rFonts w:ascii="Times New Roman" w:hAnsi="Times New Roman" w:cs="Times New Roman"/>
          <w:sz w:val="24"/>
          <w:szCs w:val="24"/>
          <w:lang w:val="en-US"/>
        </w:rPr>
        <w:t xml:space="preserve"> …P. 477. </w:t>
      </w:r>
    </w:p>
  </w:endnote>
  <w:endnote w:id="55">
    <w:p w14:paraId="586BC1FA" w14:textId="4652090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Balfour J.</w:t>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Practicks</w:t>
      </w:r>
      <w:proofErr w:type="spellEnd"/>
      <w:r w:rsidRPr="00BF48A0">
        <w:rPr>
          <w:rFonts w:ascii="Times New Roman" w:hAnsi="Times New Roman" w:cs="Times New Roman"/>
          <w:sz w:val="24"/>
          <w:szCs w:val="24"/>
          <w:lang w:val="en-US"/>
        </w:rPr>
        <w:t xml:space="preserve"> …P. 161-170</w:t>
      </w:r>
    </w:p>
  </w:endnote>
  <w:endnote w:id="56">
    <w:p w14:paraId="24FF7ACB" w14:textId="66FA285A"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Balfour J.</w:t>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Practicks</w:t>
      </w:r>
      <w:proofErr w:type="spellEnd"/>
      <w:r w:rsidRPr="00BF48A0">
        <w:rPr>
          <w:rFonts w:ascii="Times New Roman" w:hAnsi="Times New Roman" w:cs="Times New Roman"/>
          <w:sz w:val="24"/>
          <w:szCs w:val="24"/>
          <w:lang w:val="en-US"/>
        </w:rPr>
        <w:t xml:space="preserve"> …P. 125-127</w:t>
      </w:r>
    </w:p>
  </w:endnote>
  <w:endnote w:id="57">
    <w:p w14:paraId="67AAC2D2" w14:textId="4E283B06"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Skene J.</w:t>
      </w:r>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verborum</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Significatione</w:t>
      </w:r>
      <w:proofErr w:type="spellEnd"/>
      <w:r w:rsidRPr="00BF48A0">
        <w:rPr>
          <w:rFonts w:ascii="Times New Roman" w:hAnsi="Times New Roman" w:cs="Times New Roman"/>
          <w:sz w:val="24"/>
          <w:szCs w:val="24"/>
          <w:lang w:val="en-US"/>
        </w:rPr>
        <w:t xml:space="preserve">: the Exposition of the </w:t>
      </w:r>
      <w:proofErr w:type="spellStart"/>
      <w:r w:rsidRPr="00BF48A0">
        <w:rPr>
          <w:rFonts w:ascii="Times New Roman" w:hAnsi="Times New Roman" w:cs="Times New Roman"/>
          <w:sz w:val="24"/>
          <w:szCs w:val="24"/>
          <w:lang w:val="en-US"/>
        </w:rPr>
        <w:t>termes</w:t>
      </w:r>
      <w:proofErr w:type="spellEnd"/>
      <w:r w:rsidRPr="00BF48A0">
        <w:rPr>
          <w:rFonts w:ascii="Times New Roman" w:hAnsi="Times New Roman" w:cs="Times New Roman"/>
          <w:sz w:val="24"/>
          <w:szCs w:val="24"/>
          <w:lang w:val="en-US"/>
        </w:rPr>
        <w:t xml:space="preserve"> and </w:t>
      </w:r>
      <w:proofErr w:type="spellStart"/>
      <w:r w:rsidRPr="00BF48A0">
        <w:rPr>
          <w:rFonts w:ascii="Times New Roman" w:hAnsi="Times New Roman" w:cs="Times New Roman"/>
          <w:sz w:val="24"/>
          <w:szCs w:val="24"/>
          <w:lang w:val="en-US"/>
        </w:rPr>
        <w:t>dificill</w:t>
      </w:r>
      <w:proofErr w:type="spellEnd"/>
      <w:r w:rsidRPr="00BF48A0">
        <w:rPr>
          <w:rFonts w:ascii="Times New Roman" w:hAnsi="Times New Roman" w:cs="Times New Roman"/>
          <w:sz w:val="24"/>
          <w:szCs w:val="24"/>
          <w:lang w:val="en-US"/>
        </w:rPr>
        <w:t xml:space="preserve"> </w:t>
      </w:r>
      <w:proofErr w:type="spellStart"/>
      <w:proofErr w:type="gramStart"/>
      <w:r w:rsidRPr="00BF48A0">
        <w:rPr>
          <w:rFonts w:ascii="Times New Roman" w:hAnsi="Times New Roman" w:cs="Times New Roman"/>
          <w:sz w:val="24"/>
          <w:szCs w:val="24"/>
          <w:lang w:val="en-US"/>
        </w:rPr>
        <w:t>wordes</w:t>
      </w:r>
      <w:proofErr w:type="spellEnd"/>
      <w:proofErr w:type="gramEnd"/>
      <w:r w:rsidRPr="00BF48A0">
        <w:rPr>
          <w:rFonts w:ascii="Times New Roman" w:hAnsi="Times New Roman" w:cs="Times New Roman"/>
          <w:sz w:val="24"/>
          <w:szCs w:val="24"/>
          <w:lang w:val="en-US"/>
        </w:rPr>
        <w:t xml:space="preserve">… Edinburgh: printed by R. </w:t>
      </w:r>
      <w:proofErr w:type="spellStart"/>
      <w:r w:rsidRPr="00BF48A0">
        <w:rPr>
          <w:rFonts w:ascii="Times New Roman" w:hAnsi="Times New Roman" w:cs="Times New Roman"/>
          <w:sz w:val="24"/>
          <w:szCs w:val="24"/>
          <w:lang w:val="en-US"/>
        </w:rPr>
        <w:t>Waldegrave</w:t>
      </w:r>
      <w:proofErr w:type="spellEnd"/>
      <w:r w:rsidRPr="00BF48A0">
        <w:rPr>
          <w:rFonts w:ascii="Times New Roman" w:hAnsi="Times New Roman" w:cs="Times New Roman"/>
          <w:sz w:val="24"/>
          <w:szCs w:val="24"/>
          <w:lang w:val="en-US"/>
        </w:rPr>
        <w:t xml:space="preserve">, 1597. </w:t>
      </w:r>
      <w:proofErr w:type="gramStart"/>
      <w:r w:rsidRPr="00BF48A0">
        <w:rPr>
          <w:rFonts w:ascii="Times New Roman" w:hAnsi="Times New Roman" w:cs="Times New Roman"/>
          <w:sz w:val="24"/>
          <w:szCs w:val="24"/>
          <w:lang w:val="en-US"/>
        </w:rPr>
        <w:t>172 p.</w:t>
      </w:r>
      <w:proofErr w:type="gramEnd"/>
    </w:p>
  </w:endnote>
  <w:endnote w:id="58">
    <w:p w14:paraId="43C76E3D" w14:textId="1B98D73F"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eastAsia="Times New Roman" w:hAnsi="Times New Roman" w:cs="Times New Roman"/>
          <w:i/>
          <w:sz w:val="24"/>
          <w:szCs w:val="24"/>
          <w:lang w:val="en-US"/>
        </w:rPr>
        <w:t>Skene J.</w:t>
      </w:r>
      <w:r w:rsidRPr="00BF48A0">
        <w:rPr>
          <w:rFonts w:ascii="Times New Roman" w:eastAsia="Times New Roman" w:hAnsi="Times New Roman" w:cs="Times New Roman"/>
          <w:sz w:val="24"/>
          <w:szCs w:val="24"/>
          <w:lang w:val="en-US"/>
        </w:rPr>
        <w:t xml:space="preserve"> De </w:t>
      </w:r>
      <w:proofErr w:type="spellStart"/>
      <w:r w:rsidRPr="00BF48A0">
        <w:rPr>
          <w:rFonts w:ascii="Times New Roman" w:eastAsia="Times New Roman" w:hAnsi="Times New Roman" w:cs="Times New Roman"/>
          <w:sz w:val="24"/>
          <w:szCs w:val="24"/>
          <w:lang w:val="en-US"/>
        </w:rPr>
        <w:t>verborum</w:t>
      </w:r>
      <w:proofErr w:type="spellEnd"/>
      <w:r w:rsidRPr="00BF48A0">
        <w:rPr>
          <w:rFonts w:ascii="Times New Roman" w:eastAsia="Times New Roman" w:hAnsi="Times New Roman" w:cs="Times New Roman"/>
          <w:sz w:val="24"/>
          <w:szCs w:val="24"/>
          <w:lang w:val="en-US"/>
        </w:rPr>
        <w:t xml:space="preserve"> </w:t>
      </w:r>
      <w:proofErr w:type="spellStart"/>
      <w:r w:rsidRPr="00BF48A0">
        <w:rPr>
          <w:rFonts w:ascii="Times New Roman" w:eastAsia="Times New Roman" w:hAnsi="Times New Roman" w:cs="Times New Roman"/>
          <w:sz w:val="24"/>
          <w:szCs w:val="24"/>
          <w:lang w:val="en-US"/>
        </w:rPr>
        <w:t>Significatione</w:t>
      </w:r>
      <w:proofErr w:type="spellEnd"/>
      <w:r w:rsidRPr="00BF48A0">
        <w:rPr>
          <w:rFonts w:ascii="Times New Roman" w:eastAsia="Times New Roman" w:hAnsi="Times New Roman" w:cs="Times New Roman"/>
          <w:sz w:val="24"/>
          <w:szCs w:val="24"/>
          <w:lang w:val="en-US"/>
        </w:rPr>
        <w:t>… P. 59-60.</w:t>
      </w:r>
    </w:p>
  </w:endnote>
  <w:endnote w:id="59">
    <w:p w14:paraId="3B8DD2F5" w14:textId="1D5DC525"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eastAsia="Times New Roman" w:hAnsi="Times New Roman" w:cs="Times New Roman"/>
          <w:i/>
          <w:sz w:val="24"/>
          <w:szCs w:val="24"/>
          <w:lang w:val="en-US"/>
        </w:rPr>
        <w:t>Skene J.</w:t>
      </w:r>
      <w:r w:rsidRPr="00BF48A0">
        <w:rPr>
          <w:rFonts w:ascii="Times New Roman" w:eastAsia="Times New Roman" w:hAnsi="Times New Roman" w:cs="Times New Roman"/>
          <w:sz w:val="24"/>
          <w:szCs w:val="24"/>
          <w:lang w:val="en-US"/>
        </w:rPr>
        <w:t xml:space="preserve"> De </w:t>
      </w:r>
      <w:proofErr w:type="spellStart"/>
      <w:r w:rsidRPr="00BF48A0">
        <w:rPr>
          <w:rFonts w:ascii="Times New Roman" w:eastAsia="Times New Roman" w:hAnsi="Times New Roman" w:cs="Times New Roman"/>
          <w:sz w:val="24"/>
          <w:szCs w:val="24"/>
          <w:lang w:val="en-US"/>
        </w:rPr>
        <w:t>verborum</w:t>
      </w:r>
      <w:proofErr w:type="spellEnd"/>
      <w:r w:rsidRPr="00BF48A0">
        <w:rPr>
          <w:rFonts w:ascii="Times New Roman" w:eastAsia="Times New Roman" w:hAnsi="Times New Roman" w:cs="Times New Roman"/>
          <w:sz w:val="24"/>
          <w:szCs w:val="24"/>
          <w:lang w:val="en-US"/>
        </w:rPr>
        <w:t xml:space="preserve"> </w:t>
      </w:r>
      <w:proofErr w:type="spellStart"/>
      <w:r w:rsidRPr="00BF48A0">
        <w:rPr>
          <w:rFonts w:ascii="Times New Roman" w:eastAsia="Times New Roman" w:hAnsi="Times New Roman" w:cs="Times New Roman"/>
          <w:sz w:val="24"/>
          <w:szCs w:val="24"/>
          <w:lang w:val="en-US"/>
        </w:rPr>
        <w:t>Significatione</w:t>
      </w:r>
      <w:proofErr w:type="spellEnd"/>
      <w:r w:rsidRPr="00BF48A0">
        <w:rPr>
          <w:rFonts w:ascii="Times New Roman" w:eastAsia="Times New Roman" w:hAnsi="Times New Roman" w:cs="Times New Roman"/>
          <w:sz w:val="24"/>
          <w:szCs w:val="24"/>
          <w:lang w:val="en-US"/>
        </w:rPr>
        <w:t>… P. 74-75.</w:t>
      </w:r>
    </w:p>
  </w:endnote>
  <w:endnote w:id="60">
    <w:p w14:paraId="04002BCE" w14:textId="5A5098B7"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i/>
          <w:sz w:val="24"/>
          <w:szCs w:val="24"/>
          <w:lang w:val="en-US"/>
        </w:rPr>
        <w:t>Pocock</w:t>
      </w:r>
      <w:proofErr w:type="spellEnd"/>
      <w:r w:rsidRPr="00BF48A0">
        <w:rPr>
          <w:rFonts w:ascii="Times New Roman" w:hAnsi="Times New Roman" w:cs="Times New Roman"/>
          <w:i/>
          <w:sz w:val="24"/>
          <w:szCs w:val="24"/>
          <w:lang w:val="en-US"/>
        </w:rPr>
        <w:t xml:space="preserve"> J. G. A. </w:t>
      </w:r>
      <w:proofErr w:type="gramStart"/>
      <w:r w:rsidRPr="00BF48A0">
        <w:rPr>
          <w:rFonts w:ascii="Times New Roman" w:hAnsi="Times New Roman" w:cs="Times New Roman"/>
          <w:sz w:val="24"/>
          <w:szCs w:val="24"/>
          <w:lang w:val="en-US"/>
        </w:rPr>
        <w:t>The Ancient Constitution and Feudal Law.</w:t>
      </w:r>
      <w:proofErr w:type="gramEnd"/>
      <w:r w:rsidRPr="00BF48A0">
        <w:rPr>
          <w:rFonts w:ascii="Times New Roman" w:hAnsi="Times New Roman" w:cs="Times New Roman"/>
          <w:sz w:val="24"/>
          <w:szCs w:val="24"/>
          <w:lang w:val="en-US"/>
        </w:rPr>
        <w:t xml:space="preserve"> Cambridge: Cambridge University Press, 1987.  </w:t>
      </w:r>
      <w:proofErr w:type="gramStart"/>
      <w:r w:rsidRPr="00BF48A0">
        <w:rPr>
          <w:rFonts w:ascii="Times New Roman" w:hAnsi="Times New Roman" w:cs="Times New Roman"/>
          <w:sz w:val="24"/>
          <w:szCs w:val="24"/>
          <w:lang w:val="en-US"/>
        </w:rPr>
        <w:t>P. 82.</w:t>
      </w:r>
      <w:proofErr w:type="gramEnd"/>
    </w:p>
  </w:endnote>
  <w:endnote w:id="61">
    <w:p w14:paraId="5E04E31A" w14:textId="5B216003"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i/>
          <w:sz w:val="24"/>
          <w:szCs w:val="24"/>
          <w:lang w:val="en-US"/>
        </w:rPr>
        <w:t>Craig Th.</w:t>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Thomae</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Craigi</w:t>
      </w:r>
      <w:proofErr w:type="spellEnd"/>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Riccarton</w:t>
      </w:r>
      <w:proofErr w:type="spellEnd"/>
      <w:r w:rsidRPr="00BF48A0">
        <w:rPr>
          <w:rFonts w:ascii="Times New Roman" w:hAnsi="Times New Roman" w:cs="Times New Roman"/>
          <w:sz w:val="24"/>
          <w:szCs w:val="24"/>
          <w:lang w:val="en-US"/>
        </w:rPr>
        <w:t xml:space="preserve"> Jus </w:t>
      </w:r>
      <w:proofErr w:type="spellStart"/>
      <w:r w:rsidRPr="00BF48A0">
        <w:rPr>
          <w:rFonts w:ascii="Times New Roman" w:hAnsi="Times New Roman" w:cs="Times New Roman"/>
          <w:sz w:val="24"/>
          <w:szCs w:val="24"/>
          <w:lang w:val="en-US"/>
        </w:rPr>
        <w:t>Feudale</w:t>
      </w:r>
      <w:proofErr w:type="spellEnd"/>
      <w:r w:rsidRPr="00BF48A0">
        <w:rPr>
          <w:rFonts w:ascii="Times New Roman" w:hAnsi="Times New Roman" w:cs="Times New Roman"/>
          <w:sz w:val="24"/>
          <w:szCs w:val="24"/>
          <w:lang w:val="en-US"/>
        </w:rPr>
        <w:t>.</w:t>
      </w:r>
      <w:proofErr w:type="gram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Lipsiae</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apud</w:t>
      </w:r>
      <w:proofErr w:type="spellEnd"/>
      <w:r w:rsidRPr="00BF48A0">
        <w:rPr>
          <w:rFonts w:ascii="Times New Roman" w:hAnsi="Times New Roman" w:cs="Times New Roman"/>
          <w:sz w:val="24"/>
          <w:szCs w:val="24"/>
          <w:lang w:val="en-US"/>
        </w:rPr>
        <w:t xml:space="preserve"> J.W. </w:t>
      </w:r>
      <w:proofErr w:type="spellStart"/>
      <w:r w:rsidRPr="00BF48A0">
        <w:rPr>
          <w:rFonts w:ascii="Times New Roman" w:hAnsi="Times New Roman" w:cs="Times New Roman"/>
          <w:sz w:val="24"/>
          <w:szCs w:val="24"/>
          <w:lang w:val="en-US"/>
        </w:rPr>
        <w:t>Gleditsch</w:t>
      </w:r>
      <w:proofErr w:type="spell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et</w:t>
      </w:r>
      <w:proofErr w:type="gram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filium</w:t>
      </w:r>
      <w:proofErr w:type="spellEnd"/>
      <w:r w:rsidRPr="00BF48A0">
        <w:rPr>
          <w:rFonts w:ascii="Times New Roman" w:hAnsi="Times New Roman" w:cs="Times New Roman"/>
          <w:sz w:val="24"/>
          <w:szCs w:val="24"/>
          <w:lang w:val="en-US"/>
        </w:rPr>
        <w:t>, 1716. P. 62-63.</w:t>
      </w:r>
    </w:p>
  </w:endnote>
  <w:endnote w:id="62">
    <w:p w14:paraId="66444996" w14:textId="2380069E"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Craig Th.</w:t>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Thomae</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Craigi</w:t>
      </w:r>
      <w:proofErr w:type="spellEnd"/>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Riccarton</w:t>
      </w:r>
      <w:proofErr w:type="spellEnd"/>
      <w:r w:rsidRPr="00BF48A0">
        <w:rPr>
          <w:rFonts w:ascii="Times New Roman" w:hAnsi="Times New Roman" w:cs="Times New Roman"/>
          <w:sz w:val="24"/>
          <w:szCs w:val="24"/>
          <w:lang w:val="en-US"/>
        </w:rPr>
        <w:t xml:space="preserve"> Jus </w:t>
      </w:r>
      <w:proofErr w:type="spellStart"/>
      <w:r w:rsidRPr="00BF48A0">
        <w:rPr>
          <w:rFonts w:ascii="Times New Roman" w:hAnsi="Times New Roman" w:cs="Times New Roman"/>
          <w:sz w:val="24"/>
          <w:szCs w:val="24"/>
          <w:lang w:val="en-US"/>
        </w:rPr>
        <w:t>Feudale</w:t>
      </w:r>
      <w:proofErr w:type="spell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P. 31.</w:t>
      </w:r>
      <w:proofErr w:type="gramEnd"/>
    </w:p>
  </w:endnote>
  <w:endnote w:id="63">
    <w:p w14:paraId="2D411A92" w14:textId="2879FC9B"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Craig Th.</w:t>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Thomae</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Craigi</w:t>
      </w:r>
      <w:proofErr w:type="spellEnd"/>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Riccarton</w:t>
      </w:r>
      <w:proofErr w:type="spellEnd"/>
      <w:r w:rsidRPr="00BF48A0">
        <w:rPr>
          <w:rFonts w:ascii="Times New Roman" w:hAnsi="Times New Roman" w:cs="Times New Roman"/>
          <w:sz w:val="24"/>
          <w:szCs w:val="24"/>
          <w:lang w:val="en-US"/>
        </w:rPr>
        <w:t xml:space="preserve"> Jus </w:t>
      </w:r>
      <w:proofErr w:type="spellStart"/>
      <w:r w:rsidRPr="00BF48A0">
        <w:rPr>
          <w:rFonts w:ascii="Times New Roman" w:hAnsi="Times New Roman" w:cs="Times New Roman"/>
          <w:sz w:val="24"/>
          <w:szCs w:val="24"/>
          <w:lang w:val="en-US"/>
        </w:rPr>
        <w:t>Feudale</w:t>
      </w:r>
      <w:proofErr w:type="spell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P. 71.</w:t>
      </w:r>
      <w:proofErr w:type="gramEnd"/>
    </w:p>
  </w:endnote>
  <w:endnote w:id="64">
    <w:p w14:paraId="44FF82E8" w14:textId="3B1EAABA" w:rsidR="0034287E" w:rsidRPr="00BF48A0" w:rsidRDefault="0034287E" w:rsidP="00E20177">
      <w:pPr>
        <w:pStyle w:val="Tekstprzypisukocowego"/>
        <w:ind w:left="-567"/>
        <w:jc w:val="both"/>
        <w:rPr>
          <w:rFonts w:ascii="Times New Roman" w:hAnsi="Times New Roman" w:cs="Times New Roman"/>
          <w:sz w:val="24"/>
          <w:szCs w:val="24"/>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Craig Th.</w:t>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Thomae</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Craigi</w:t>
      </w:r>
      <w:proofErr w:type="spellEnd"/>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Riccarton</w:t>
      </w:r>
      <w:proofErr w:type="spellEnd"/>
      <w:r w:rsidRPr="00BF48A0">
        <w:rPr>
          <w:rFonts w:ascii="Times New Roman" w:hAnsi="Times New Roman" w:cs="Times New Roman"/>
          <w:sz w:val="24"/>
          <w:szCs w:val="24"/>
          <w:lang w:val="en-US"/>
        </w:rPr>
        <w:t xml:space="preserve"> Jus </w:t>
      </w:r>
      <w:proofErr w:type="spellStart"/>
      <w:r w:rsidRPr="00BF48A0">
        <w:rPr>
          <w:rFonts w:ascii="Times New Roman" w:hAnsi="Times New Roman" w:cs="Times New Roman"/>
          <w:sz w:val="24"/>
          <w:szCs w:val="24"/>
          <w:lang w:val="en-US"/>
        </w:rPr>
        <w:t>Feudale</w:t>
      </w:r>
      <w:proofErr w:type="spell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P. 72.</w:t>
      </w:r>
      <w:proofErr w:type="gramEnd"/>
      <w:r w:rsidRPr="00BF48A0">
        <w:rPr>
          <w:rFonts w:ascii="Times New Roman" w:hAnsi="Times New Roman" w:cs="Times New Roman"/>
          <w:sz w:val="24"/>
          <w:szCs w:val="24"/>
          <w:lang w:val="en-US"/>
        </w:rPr>
        <w:t xml:space="preserve"> </w:t>
      </w:r>
    </w:p>
  </w:endnote>
  <w:endnote w:id="65">
    <w:p w14:paraId="326F1CB3" w14:textId="6CB8B440" w:rsidR="0034287E" w:rsidRPr="008A25AB" w:rsidRDefault="0034287E" w:rsidP="00E20177">
      <w:pPr>
        <w:pStyle w:val="Tekstprzypisukocowego"/>
        <w:ind w:left="-567"/>
        <w:jc w:val="both"/>
        <w:rPr>
          <w:lang w:val="en-US"/>
        </w:rPr>
      </w:pPr>
      <w:r w:rsidRPr="00BF48A0">
        <w:rPr>
          <w:rStyle w:val="Odwoanieprzypisukocowego"/>
          <w:rFonts w:ascii="Times New Roman" w:hAnsi="Times New Roman" w:cs="Times New Roman"/>
          <w:sz w:val="24"/>
          <w:szCs w:val="24"/>
        </w:rPr>
        <w:endnoteRef/>
      </w:r>
      <w:r w:rsidRPr="00BF48A0">
        <w:rPr>
          <w:rFonts w:ascii="Times New Roman" w:hAnsi="Times New Roman" w:cs="Times New Roman"/>
          <w:sz w:val="24"/>
          <w:szCs w:val="24"/>
          <w:lang w:val="en-US"/>
        </w:rPr>
        <w:t xml:space="preserve"> </w:t>
      </w:r>
      <w:r w:rsidRPr="00BF48A0">
        <w:rPr>
          <w:rFonts w:ascii="Times New Roman" w:hAnsi="Times New Roman" w:cs="Times New Roman"/>
          <w:i/>
          <w:sz w:val="24"/>
          <w:szCs w:val="24"/>
          <w:lang w:val="en-US"/>
        </w:rPr>
        <w:t>Craig Th.</w:t>
      </w:r>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Thomae</w:t>
      </w:r>
      <w:proofErr w:type="spellEnd"/>
      <w:r w:rsidRPr="00BF48A0">
        <w:rPr>
          <w:rFonts w:ascii="Times New Roman" w:hAnsi="Times New Roman" w:cs="Times New Roman"/>
          <w:sz w:val="24"/>
          <w:szCs w:val="24"/>
          <w:lang w:val="en-US"/>
        </w:rPr>
        <w:t xml:space="preserve"> </w:t>
      </w:r>
      <w:proofErr w:type="spellStart"/>
      <w:r w:rsidRPr="00BF48A0">
        <w:rPr>
          <w:rFonts w:ascii="Times New Roman" w:hAnsi="Times New Roman" w:cs="Times New Roman"/>
          <w:sz w:val="24"/>
          <w:szCs w:val="24"/>
          <w:lang w:val="en-US"/>
        </w:rPr>
        <w:t>Craigi</w:t>
      </w:r>
      <w:proofErr w:type="spellEnd"/>
      <w:r w:rsidRPr="00BF48A0">
        <w:rPr>
          <w:rFonts w:ascii="Times New Roman" w:hAnsi="Times New Roman" w:cs="Times New Roman"/>
          <w:sz w:val="24"/>
          <w:szCs w:val="24"/>
          <w:lang w:val="en-US"/>
        </w:rPr>
        <w:t xml:space="preserve"> de </w:t>
      </w:r>
      <w:proofErr w:type="spellStart"/>
      <w:r w:rsidRPr="00BF48A0">
        <w:rPr>
          <w:rFonts w:ascii="Times New Roman" w:hAnsi="Times New Roman" w:cs="Times New Roman"/>
          <w:sz w:val="24"/>
          <w:szCs w:val="24"/>
          <w:lang w:val="en-US"/>
        </w:rPr>
        <w:t>Riccarton</w:t>
      </w:r>
      <w:proofErr w:type="spellEnd"/>
      <w:r w:rsidRPr="00BF48A0">
        <w:rPr>
          <w:rFonts w:ascii="Times New Roman" w:hAnsi="Times New Roman" w:cs="Times New Roman"/>
          <w:sz w:val="24"/>
          <w:szCs w:val="24"/>
          <w:lang w:val="en-US"/>
        </w:rPr>
        <w:t xml:space="preserve"> Jus </w:t>
      </w:r>
      <w:proofErr w:type="spellStart"/>
      <w:r w:rsidRPr="00BF48A0">
        <w:rPr>
          <w:rFonts w:ascii="Times New Roman" w:hAnsi="Times New Roman" w:cs="Times New Roman"/>
          <w:sz w:val="24"/>
          <w:szCs w:val="24"/>
          <w:lang w:val="en-US"/>
        </w:rPr>
        <w:t>Feudale</w:t>
      </w:r>
      <w:proofErr w:type="spellEnd"/>
      <w:r w:rsidRPr="00BF48A0">
        <w:rPr>
          <w:rFonts w:ascii="Times New Roman" w:hAnsi="Times New Roman" w:cs="Times New Roman"/>
          <w:sz w:val="24"/>
          <w:szCs w:val="24"/>
          <w:lang w:val="en-US"/>
        </w:rPr>
        <w:t xml:space="preserve">... </w:t>
      </w:r>
      <w:proofErr w:type="gramStart"/>
      <w:r w:rsidRPr="00BF48A0">
        <w:rPr>
          <w:rFonts w:ascii="Times New Roman" w:hAnsi="Times New Roman" w:cs="Times New Roman"/>
          <w:sz w:val="24"/>
          <w:szCs w:val="24"/>
          <w:lang w:val="en-US"/>
        </w:rPr>
        <w:t>P. 74.</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05C70" w14:textId="77777777" w:rsidR="00F441A0" w:rsidRDefault="00F441A0" w:rsidP="007702BB">
      <w:pPr>
        <w:spacing w:after="0" w:line="240" w:lineRule="auto"/>
      </w:pPr>
      <w:r>
        <w:separator/>
      </w:r>
    </w:p>
  </w:footnote>
  <w:footnote w:type="continuationSeparator" w:id="0">
    <w:p w14:paraId="32B5CEDB" w14:textId="77777777" w:rsidR="00F441A0" w:rsidRDefault="00F441A0" w:rsidP="007702BB">
      <w:pPr>
        <w:spacing w:after="0" w:line="240" w:lineRule="auto"/>
      </w:pPr>
      <w:r>
        <w:continuationSeparator/>
      </w:r>
    </w:p>
  </w:footnote>
  <w:footnote w:id="1">
    <w:p w14:paraId="061CCC4E" w14:textId="00F6C44A" w:rsidR="0034287E" w:rsidRPr="009522D8" w:rsidRDefault="0034287E">
      <w:pPr>
        <w:pStyle w:val="Tekstprzypisudolnego"/>
        <w:rPr>
          <w:rFonts w:ascii="Times New Roman" w:hAnsi="Times New Roman" w:cs="Times New Roman"/>
          <w:lang w:val="ru-RU"/>
        </w:rPr>
      </w:pPr>
      <w:r w:rsidRPr="0034287E">
        <w:rPr>
          <w:rStyle w:val="Odwoanieprzypisudolnego"/>
          <w:rFonts w:ascii="Times New Roman" w:hAnsi="Times New Roman" w:cs="Times New Roman"/>
        </w:rPr>
        <w:footnoteRef/>
      </w:r>
      <w:r w:rsidRPr="0034287E">
        <w:rPr>
          <w:rFonts w:ascii="Times New Roman" w:hAnsi="Times New Roman" w:cs="Times New Roman"/>
          <w:lang w:val="ru-RU"/>
        </w:rPr>
        <w:t xml:space="preserve">   Текст главы написан при финансовой поддержке Санкт-Петербургского государственного </w:t>
      </w:r>
      <w:r w:rsidR="00EF028F">
        <w:rPr>
          <w:rFonts w:ascii="Times New Roman" w:hAnsi="Times New Roman" w:cs="Times New Roman"/>
          <w:lang w:val="ru-RU"/>
        </w:rPr>
        <w:t xml:space="preserve">университета, проект  № </w:t>
      </w:r>
      <w:r w:rsidR="009522D8" w:rsidRPr="009522D8">
        <w:rPr>
          <w:rFonts w:ascii="Times New Roman" w:hAnsi="Times New Roman" w:cs="Times New Roman"/>
          <w:lang w:val="ru-RU"/>
        </w:rPr>
        <w:t>11515401 (</w:t>
      </w:r>
      <w:r w:rsidR="009522D8">
        <w:rPr>
          <w:rFonts w:ascii="Times New Roman" w:hAnsi="Times New Roman" w:cs="Times New Roman"/>
          <w:lang w:val="ru-RU"/>
        </w:rPr>
        <w:t xml:space="preserve">Федерализм: идеи и практики в Британии и Германии </w:t>
      </w:r>
      <w:r w:rsidR="009522D8">
        <w:rPr>
          <w:rFonts w:ascii="Times New Roman" w:hAnsi="Times New Roman" w:cs="Times New Roman"/>
          <w:lang w:val="en-US"/>
        </w:rPr>
        <w:t>XVII</w:t>
      </w:r>
      <w:r w:rsidR="009522D8" w:rsidRPr="009522D8">
        <w:rPr>
          <w:rFonts w:ascii="Times New Roman" w:hAnsi="Times New Roman" w:cs="Times New Roman"/>
          <w:lang w:val="ru-RU"/>
        </w:rPr>
        <w:t xml:space="preserve"> </w:t>
      </w:r>
      <w:r w:rsidR="009522D8">
        <w:rPr>
          <w:rFonts w:ascii="Times New Roman" w:hAnsi="Times New Roman" w:cs="Times New Roman"/>
          <w:lang w:val="ru-RU"/>
        </w:rPr>
        <w:t xml:space="preserve">в. </w:t>
      </w:r>
      <w:bookmarkStart w:id="0" w:name="_GoBack"/>
      <w:bookmarkEnd w:id="0"/>
      <w:r w:rsidR="009522D8" w:rsidRPr="009522D8">
        <w:rPr>
          <w:rFonts w:ascii="Times New Roman" w:hAnsi="Times New Roman" w:cs="Times New Roman"/>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819"/>
      <w:docPartObj>
        <w:docPartGallery w:val="Page Numbers (Top of Page)"/>
        <w:docPartUnique/>
      </w:docPartObj>
    </w:sdtPr>
    <w:sdtEndPr/>
    <w:sdtContent>
      <w:p w14:paraId="52A71DF2" w14:textId="313B5146" w:rsidR="002072DB" w:rsidRDefault="002072DB">
        <w:pPr>
          <w:pStyle w:val="Nagwek"/>
          <w:jc w:val="right"/>
        </w:pPr>
        <w:r>
          <w:fldChar w:fldCharType="begin"/>
        </w:r>
        <w:r>
          <w:instrText>PAGE   \* MERGEFORMAT</w:instrText>
        </w:r>
        <w:r>
          <w:fldChar w:fldCharType="separate"/>
        </w:r>
        <w:r w:rsidR="009522D8" w:rsidRPr="009522D8">
          <w:rPr>
            <w:noProof/>
            <w:lang w:val="pl-PL"/>
          </w:rPr>
          <w:t>1</w:t>
        </w:r>
        <w:r>
          <w:fldChar w:fldCharType="end"/>
        </w:r>
      </w:p>
    </w:sdtContent>
  </w:sdt>
  <w:p w14:paraId="3AD082A7" w14:textId="77777777" w:rsidR="002072DB" w:rsidRDefault="002072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A5A4B"/>
    <w:multiLevelType w:val="hybridMultilevel"/>
    <w:tmpl w:val="78B40390"/>
    <w:lvl w:ilvl="0" w:tplc="25F0C0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25"/>
    <w:rsid w:val="0001523E"/>
    <w:rsid w:val="000175EE"/>
    <w:rsid w:val="00023391"/>
    <w:rsid w:val="00024872"/>
    <w:rsid w:val="00032BAD"/>
    <w:rsid w:val="00035EED"/>
    <w:rsid w:val="00047578"/>
    <w:rsid w:val="000539D0"/>
    <w:rsid w:val="00055269"/>
    <w:rsid w:val="00056207"/>
    <w:rsid w:val="00082EAE"/>
    <w:rsid w:val="000A09EB"/>
    <w:rsid w:val="000A614F"/>
    <w:rsid w:val="000A6335"/>
    <w:rsid w:val="000A7BDE"/>
    <w:rsid w:val="000A7CD9"/>
    <w:rsid w:val="000B60E0"/>
    <w:rsid w:val="000C0D8A"/>
    <w:rsid w:val="000D1750"/>
    <w:rsid w:val="000E54F5"/>
    <w:rsid w:val="000E56EA"/>
    <w:rsid w:val="000F70D5"/>
    <w:rsid w:val="00106E81"/>
    <w:rsid w:val="00121965"/>
    <w:rsid w:val="001221C4"/>
    <w:rsid w:val="00135DEF"/>
    <w:rsid w:val="00141DAF"/>
    <w:rsid w:val="00147C39"/>
    <w:rsid w:val="00157C67"/>
    <w:rsid w:val="0018632C"/>
    <w:rsid w:val="00192844"/>
    <w:rsid w:val="00192F2D"/>
    <w:rsid w:val="001A6D5A"/>
    <w:rsid w:val="001B27FF"/>
    <w:rsid w:val="001C5BD9"/>
    <w:rsid w:val="001E2B39"/>
    <w:rsid w:val="00203CCF"/>
    <w:rsid w:val="00205DC0"/>
    <w:rsid w:val="002072DB"/>
    <w:rsid w:val="00211D48"/>
    <w:rsid w:val="0021459A"/>
    <w:rsid w:val="0021683A"/>
    <w:rsid w:val="00223078"/>
    <w:rsid w:val="00230E35"/>
    <w:rsid w:val="002316F0"/>
    <w:rsid w:val="002347F0"/>
    <w:rsid w:val="002359A1"/>
    <w:rsid w:val="00241418"/>
    <w:rsid w:val="0024791B"/>
    <w:rsid w:val="002503F3"/>
    <w:rsid w:val="00250D73"/>
    <w:rsid w:val="0025128E"/>
    <w:rsid w:val="00276893"/>
    <w:rsid w:val="002801DD"/>
    <w:rsid w:val="0028309C"/>
    <w:rsid w:val="00290081"/>
    <w:rsid w:val="00294709"/>
    <w:rsid w:val="002A0B33"/>
    <w:rsid w:val="002B020F"/>
    <w:rsid w:val="002B0D62"/>
    <w:rsid w:val="002B7E76"/>
    <w:rsid w:val="002C1326"/>
    <w:rsid w:val="002C48E8"/>
    <w:rsid w:val="002C511F"/>
    <w:rsid w:val="002D13B5"/>
    <w:rsid w:val="002F20CE"/>
    <w:rsid w:val="002F3DE3"/>
    <w:rsid w:val="003020EA"/>
    <w:rsid w:val="00326856"/>
    <w:rsid w:val="0034232D"/>
    <w:rsid w:val="0034287E"/>
    <w:rsid w:val="003476B1"/>
    <w:rsid w:val="00367A9F"/>
    <w:rsid w:val="003768AB"/>
    <w:rsid w:val="00377F48"/>
    <w:rsid w:val="00384091"/>
    <w:rsid w:val="00384BDB"/>
    <w:rsid w:val="003A2B42"/>
    <w:rsid w:val="003A3ECD"/>
    <w:rsid w:val="003B6597"/>
    <w:rsid w:val="003C5CB4"/>
    <w:rsid w:val="003D0473"/>
    <w:rsid w:val="003D0A0D"/>
    <w:rsid w:val="003D478E"/>
    <w:rsid w:val="003D48D2"/>
    <w:rsid w:val="003D5583"/>
    <w:rsid w:val="003E0AA0"/>
    <w:rsid w:val="003E1C40"/>
    <w:rsid w:val="004026E6"/>
    <w:rsid w:val="00411550"/>
    <w:rsid w:val="004362A8"/>
    <w:rsid w:val="00453F74"/>
    <w:rsid w:val="00462DA6"/>
    <w:rsid w:val="00464443"/>
    <w:rsid w:val="0046538F"/>
    <w:rsid w:val="00466D2C"/>
    <w:rsid w:val="00480F9D"/>
    <w:rsid w:val="00487F64"/>
    <w:rsid w:val="00490A30"/>
    <w:rsid w:val="004A061E"/>
    <w:rsid w:val="004B1638"/>
    <w:rsid w:val="004B1B27"/>
    <w:rsid w:val="004B530D"/>
    <w:rsid w:val="004C1910"/>
    <w:rsid w:val="004C2E90"/>
    <w:rsid w:val="004E18E9"/>
    <w:rsid w:val="004F1197"/>
    <w:rsid w:val="004F2C47"/>
    <w:rsid w:val="004F5389"/>
    <w:rsid w:val="004F6F9B"/>
    <w:rsid w:val="004F79A7"/>
    <w:rsid w:val="0050045F"/>
    <w:rsid w:val="00525D5E"/>
    <w:rsid w:val="00535763"/>
    <w:rsid w:val="00536689"/>
    <w:rsid w:val="00546701"/>
    <w:rsid w:val="00555C3D"/>
    <w:rsid w:val="005576DD"/>
    <w:rsid w:val="00563A3A"/>
    <w:rsid w:val="00570564"/>
    <w:rsid w:val="00572966"/>
    <w:rsid w:val="00585002"/>
    <w:rsid w:val="00591374"/>
    <w:rsid w:val="00591523"/>
    <w:rsid w:val="005A725B"/>
    <w:rsid w:val="005B2005"/>
    <w:rsid w:val="005C0801"/>
    <w:rsid w:val="005C7FB3"/>
    <w:rsid w:val="005D1CE9"/>
    <w:rsid w:val="005F1B5A"/>
    <w:rsid w:val="005F6327"/>
    <w:rsid w:val="00602819"/>
    <w:rsid w:val="00614A41"/>
    <w:rsid w:val="0062244A"/>
    <w:rsid w:val="00622F86"/>
    <w:rsid w:val="00623ED2"/>
    <w:rsid w:val="00624256"/>
    <w:rsid w:val="006447FA"/>
    <w:rsid w:val="00655558"/>
    <w:rsid w:val="0067350B"/>
    <w:rsid w:val="00692110"/>
    <w:rsid w:val="006A109C"/>
    <w:rsid w:val="006A61F8"/>
    <w:rsid w:val="006B0E14"/>
    <w:rsid w:val="006C6105"/>
    <w:rsid w:val="006D24C1"/>
    <w:rsid w:val="006E03C3"/>
    <w:rsid w:val="006E248C"/>
    <w:rsid w:val="006E5702"/>
    <w:rsid w:val="00711C37"/>
    <w:rsid w:val="00714845"/>
    <w:rsid w:val="00721322"/>
    <w:rsid w:val="00722DDF"/>
    <w:rsid w:val="00733E9A"/>
    <w:rsid w:val="0073472B"/>
    <w:rsid w:val="007400EF"/>
    <w:rsid w:val="007477EC"/>
    <w:rsid w:val="00750113"/>
    <w:rsid w:val="00753C99"/>
    <w:rsid w:val="007702BB"/>
    <w:rsid w:val="00771D26"/>
    <w:rsid w:val="007755CC"/>
    <w:rsid w:val="00775E87"/>
    <w:rsid w:val="007777EC"/>
    <w:rsid w:val="0078031D"/>
    <w:rsid w:val="00785284"/>
    <w:rsid w:val="007A3709"/>
    <w:rsid w:val="007A7DD3"/>
    <w:rsid w:val="007B75CF"/>
    <w:rsid w:val="007C322B"/>
    <w:rsid w:val="007D2219"/>
    <w:rsid w:val="0080733C"/>
    <w:rsid w:val="00807CC3"/>
    <w:rsid w:val="00812E78"/>
    <w:rsid w:val="00812FE4"/>
    <w:rsid w:val="0081495E"/>
    <w:rsid w:val="00825E93"/>
    <w:rsid w:val="008265FF"/>
    <w:rsid w:val="0082747D"/>
    <w:rsid w:val="008412CC"/>
    <w:rsid w:val="008441A1"/>
    <w:rsid w:val="00844338"/>
    <w:rsid w:val="00851D9E"/>
    <w:rsid w:val="00856A70"/>
    <w:rsid w:val="00874E02"/>
    <w:rsid w:val="00876959"/>
    <w:rsid w:val="00877A90"/>
    <w:rsid w:val="00887831"/>
    <w:rsid w:val="00897DF5"/>
    <w:rsid w:val="008A25AB"/>
    <w:rsid w:val="008A2CD9"/>
    <w:rsid w:val="008C4D00"/>
    <w:rsid w:val="008C4E46"/>
    <w:rsid w:val="008D1B75"/>
    <w:rsid w:val="008E2FE2"/>
    <w:rsid w:val="008E7A67"/>
    <w:rsid w:val="008F2226"/>
    <w:rsid w:val="008F584E"/>
    <w:rsid w:val="008F6596"/>
    <w:rsid w:val="008F7825"/>
    <w:rsid w:val="00911D8D"/>
    <w:rsid w:val="00916FEF"/>
    <w:rsid w:val="00922D92"/>
    <w:rsid w:val="009249EF"/>
    <w:rsid w:val="00940265"/>
    <w:rsid w:val="009522D8"/>
    <w:rsid w:val="00963313"/>
    <w:rsid w:val="00966463"/>
    <w:rsid w:val="00967C91"/>
    <w:rsid w:val="009753CD"/>
    <w:rsid w:val="0098251F"/>
    <w:rsid w:val="0098566F"/>
    <w:rsid w:val="00991E89"/>
    <w:rsid w:val="009A63CF"/>
    <w:rsid w:val="009A7081"/>
    <w:rsid w:val="009E44AA"/>
    <w:rsid w:val="009E580F"/>
    <w:rsid w:val="009F56F4"/>
    <w:rsid w:val="00A00C4E"/>
    <w:rsid w:val="00A05845"/>
    <w:rsid w:val="00A05959"/>
    <w:rsid w:val="00A07B7B"/>
    <w:rsid w:val="00A12671"/>
    <w:rsid w:val="00A32291"/>
    <w:rsid w:val="00A36379"/>
    <w:rsid w:val="00A46FF3"/>
    <w:rsid w:val="00A56579"/>
    <w:rsid w:val="00A6541C"/>
    <w:rsid w:val="00A67552"/>
    <w:rsid w:val="00A713CA"/>
    <w:rsid w:val="00A86152"/>
    <w:rsid w:val="00A95521"/>
    <w:rsid w:val="00AA6DE3"/>
    <w:rsid w:val="00AB0F19"/>
    <w:rsid w:val="00AB3F82"/>
    <w:rsid w:val="00AB4C83"/>
    <w:rsid w:val="00AB607E"/>
    <w:rsid w:val="00AB75E9"/>
    <w:rsid w:val="00AC2FFA"/>
    <w:rsid w:val="00AC3ECC"/>
    <w:rsid w:val="00AE2D55"/>
    <w:rsid w:val="00AE515A"/>
    <w:rsid w:val="00AE59FD"/>
    <w:rsid w:val="00AF31A0"/>
    <w:rsid w:val="00B045D1"/>
    <w:rsid w:val="00B15305"/>
    <w:rsid w:val="00B15F90"/>
    <w:rsid w:val="00B31EEF"/>
    <w:rsid w:val="00B36BE9"/>
    <w:rsid w:val="00B42BB8"/>
    <w:rsid w:val="00B45634"/>
    <w:rsid w:val="00B5570C"/>
    <w:rsid w:val="00B60E1D"/>
    <w:rsid w:val="00B71BEB"/>
    <w:rsid w:val="00B74BA6"/>
    <w:rsid w:val="00B9417B"/>
    <w:rsid w:val="00B9589C"/>
    <w:rsid w:val="00B9608B"/>
    <w:rsid w:val="00BA0D07"/>
    <w:rsid w:val="00BA136F"/>
    <w:rsid w:val="00BA1BB2"/>
    <w:rsid w:val="00BB63B7"/>
    <w:rsid w:val="00BC2BCB"/>
    <w:rsid w:val="00BC6A8D"/>
    <w:rsid w:val="00BD44BD"/>
    <w:rsid w:val="00BE1889"/>
    <w:rsid w:val="00BF48A0"/>
    <w:rsid w:val="00C0454E"/>
    <w:rsid w:val="00C07E1F"/>
    <w:rsid w:val="00C12476"/>
    <w:rsid w:val="00C1626E"/>
    <w:rsid w:val="00C16FAC"/>
    <w:rsid w:val="00C25EF4"/>
    <w:rsid w:val="00C323CF"/>
    <w:rsid w:val="00C32599"/>
    <w:rsid w:val="00C40BE2"/>
    <w:rsid w:val="00C750EE"/>
    <w:rsid w:val="00C8436D"/>
    <w:rsid w:val="00C94359"/>
    <w:rsid w:val="00C9694F"/>
    <w:rsid w:val="00CA45AB"/>
    <w:rsid w:val="00CB1E81"/>
    <w:rsid w:val="00CB356C"/>
    <w:rsid w:val="00CB7DC9"/>
    <w:rsid w:val="00CC2243"/>
    <w:rsid w:val="00CC36F5"/>
    <w:rsid w:val="00CF3412"/>
    <w:rsid w:val="00D03803"/>
    <w:rsid w:val="00D051AD"/>
    <w:rsid w:val="00D2655E"/>
    <w:rsid w:val="00D30A91"/>
    <w:rsid w:val="00D4433A"/>
    <w:rsid w:val="00D470BA"/>
    <w:rsid w:val="00D57C8E"/>
    <w:rsid w:val="00D6681A"/>
    <w:rsid w:val="00D748A0"/>
    <w:rsid w:val="00D81A74"/>
    <w:rsid w:val="00D95A35"/>
    <w:rsid w:val="00DB7977"/>
    <w:rsid w:val="00DC6A43"/>
    <w:rsid w:val="00DC7746"/>
    <w:rsid w:val="00DD1923"/>
    <w:rsid w:val="00DE0586"/>
    <w:rsid w:val="00DE0E47"/>
    <w:rsid w:val="00DE2D28"/>
    <w:rsid w:val="00DF208D"/>
    <w:rsid w:val="00E053CE"/>
    <w:rsid w:val="00E20177"/>
    <w:rsid w:val="00E21283"/>
    <w:rsid w:val="00E356B3"/>
    <w:rsid w:val="00E36A60"/>
    <w:rsid w:val="00E3760E"/>
    <w:rsid w:val="00E40FC8"/>
    <w:rsid w:val="00E46D9F"/>
    <w:rsid w:val="00E47A2C"/>
    <w:rsid w:val="00E55DB2"/>
    <w:rsid w:val="00E570F7"/>
    <w:rsid w:val="00E61772"/>
    <w:rsid w:val="00E7414F"/>
    <w:rsid w:val="00E82FFD"/>
    <w:rsid w:val="00E85BEA"/>
    <w:rsid w:val="00E8765D"/>
    <w:rsid w:val="00E958B9"/>
    <w:rsid w:val="00E97FA6"/>
    <w:rsid w:val="00EA15A2"/>
    <w:rsid w:val="00EB72CE"/>
    <w:rsid w:val="00EC42FC"/>
    <w:rsid w:val="00ED6251"/>
    <w:rsid w:val="00ED6571"/>
    <w:rsid w:val="00EE00C9"/>
    <w:rsid w:val="00EE558F"/>
    <w:rsid w:val="00EF028F"/>
    <w:rsid w:val="00F07E0D"/>
    <w:rsid w:val="00F10960"/>
    <w:rsid w:val="00F13A99"/>
    <w:rsid w:val="00F174E2"/>
    <w:rsid w:val="00F27D24"/>
    <w:rsid w:val="00F35098"/>
    <w:rsid w:val="00F441A0"/>
    <w:rsid w:val="00F60009"/>
    <w:rsid w:val="00F62270"/>
    <w:rsid w:val="00F72E15"/>
    <w:rsid w:val="00F82D93"/>
    <w:rsid w:val="00FB517E"/>
    <w:rsid w:val="00FB5F53"/>
    <w:rsid w:val="00FC2DEA"/>
    <w:rsid w:val="00FC7285"/>
    <w:rsid w:val="00FE20BC"/>
    <w:rsid w:val="00FE4B7B"/>
    <w:rsid w:val="00FE6777"/>
    <w:rsid w:val="00FF1694"/>
    <w:rsid w:val="00FF4B1E"/>
    <w:rsid w:val="00FF559B"/>
    <w:rsid w:val="00FF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7702BB"/>
    <w:pPr>
      <w:spacing w:after="0" w:line="240" w:lineRule="auto"/>
    </w:pPr>
    <w:rPr>
      <w:rFonts w:eastAsiaTheme="minorHAnsi"/>
      <w:sz w:val="20"/>
      <w:szCs w:val="20"/>
      <w:lang w:val="pl-PL" w:eastAsia="en-US"/>
    </w:rPr>
  </w:style>
  <w:style w:type="character" w:customStyle="1" w:styleId="TekstprzypisudolnegoZnak">
    <w:name w:val="Tekst przypisu dolnego Znak"/>
    <w:basedOn w:val="Domylnaczcionkaakapitu"/>
    <w:link w:val="Tekstprzypisudolnego"/>
    <w:uiPriority w:val="99"/>
    <w:rsid w:val="007702BB"/>
    <w:rPr>
      <w:rFonts w:eastAsiaTheme="minorHAnsi"/>
      <w:sz w:val="20"/>
      <w:szCs w:val="20"/>
      <w:lang w:val="pl-PL" w:eastAsia="en-US"/>
    </w:rPr>
  </w:style>
  <w:style w:type="character" w:styleId="Odwoanieprzypisudolnego">
    <w:name w:val="footnote reference"/>
    <w:basedOn w:val="Domylnaczcionkaakapitu"/>
    <w:uiPriority w:val="99"/>
    <w:semiHidden/>
    <w:unhideWhenUsed/>
    <w:rsid w:val="007702BB"/>
    <w:rPr>
      <w:vertAlign w:val="superscript"/>
    </w:rPr>
  </w:style>
  <w:style w:type="character" w:styleId="Odwoaniedokomentarza">
    <w:name w:val="annotation reference"/>
    <w:basedOn w:val="Domylnaczcionkaakapitu"/>
    <w:uiPriority w:val="99"/>
    <w:semiHidden/>
    <w:unhideWhenUsed/>
    <w:rsid w:val="00721322"/>
    <w:rPr>
      <w:sz w:val="16"/>
      <w:szCs w:val="16"/>
    </w:rPr>
  </w:style>
  <w:style w:type="paragraph" w:styleId="Tekstkomentarza">
    <w:name w:val="annotation text"/>
    <w:basedOn w:val="Normalny"/>
    <w:link w:val="TekstkomentarzaZnak"/>
    <w:uiPriority w:val="99"/>
    <w:semiHidden/>
    <w:unhideWhenUsed/>
    <w:rsid w:val="007213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322"/>
    <w:rPr>
      <w:sz w:val="20"/>
      <w:szCs w:val="20"/>
    </w:rPr>
  </w:style>
  <w:style w:type="paragraph" w:styleId="Tematkomentarza">
    <w:name w:val="annotation subject"/>
    <w:basedOn w:val="Tekstkomentarza"/>
    <w:next w:val="Tekstkomentarza"/>
    <w:link w:val="TematkomentarzaZnak"/>
    <w:uiPriority w:val="99"/>
    <w:semiHidden/>
    <w:unhideWhenUsed/>
    <w:rsid w:val="00721322"/>
    <w:rPr>
      <w:b/>
      <w:bCs/>
    </w:rPr>
  </w:style>
  <w:style w:type="character" w:customStyle="1" w:styleId="TematkomentarzaZnak">
    <w:name w:val="Temat komentarza Znak"/>
    <w:basedOn w:val="TekstkomentarzaZnak"/>
    <w:link w:val="Tematkomentarza"/>
    <w:uiPriority w:val="99"/>
    <w:semiHidden/>
    <w:rsid w:val="00721322"/>
    <w:rPr>
      <w:b/>
      <w:bCs/>
      <w:sz w:val="20"/>
      <w:szCs w:val="20"/>
    </w:rPr>
  </w:style>
  <w:style w:type="paragraph" w:styleId="Tekstdymka">
    <w:name w:val="Balloon Text"/>
    <w:basedOn w:val="Normalny"/>
    <w:link w:val="TekstdymkaZnak"/>
    <w:uiPriority w:val="99"/>
    <w:semiHidden/>
    <w:unhideWhenUsed/>
    <w:rsid w:val="00721322"/>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721322"/>
    <w:rPr>
      <w:rFonts w:ascii="Arial" w:hAnsi="Arial" w:cs="Arial"/>
      <w:sz w:val="18"/>
      <w:szCs w:val="18"/>
    </w:rPr>
  </w:style>
  <w:style w:type="paragraph" w:styleId="Nagwek">
    <w:name w:val="header"/>
    <w:basedOn w:val="Normalny"/>
    <w:link w:val="NagwekZnak"/>
    <w:uiPriority w:val="99"/>
    <w:unhideWhenUsed/>
    <w:rsid w:val="001221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1C4"/>
  </w:style>
  <w:style w:type="paragraph" w:styleId="Stopka">
    <w:name w:val="footer"/>
    <w:basedOn w:val="Normalny"/>
    <w:link w:val="StopkaZnak"/>
    <w:uiPriority w:val="99"/>
    <w:unhideWhenUsed/>
    <w:rsid w:val="001221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1C4"/>
  </w:style>
  <w:style w:type="paragraph" w:styleId="Akapitzlist">
    <w:name w:val="List Paragraph"/>
    <w:basedOn w:val="Normalny"/>
    <w:uiPriority w:val="34"/>
    <w:qFormat/>
    <w:rsid w:val="00714845"/>
    <w:pPr>
      <w:ind w:left="720"/>
      <w:contextualSpacing/>
    </w:pPr>
  </w:style>
  <w:style w:type="paragraph" w:styleId="Tekstprzypisukocowego">
    <w:name w:val="endnote text"/>
    <w:basedOn w:val="Normalny"/>
    <w:link w:val="TekstprzypisukocowegoZnak"/>
    <w:uiPriority w:val="99"/>
    <w:semiHidden/>
    <w:unhideWhenUsed/>
    <w:rsid w:val="003428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287E"/>
    <w:rPr>
      <w:sz w:val="20"/>
      <w:szCs w:val="20"/>
    </w:rPr>
  </w:style>
  <w:style w:type="character" w:styleId="Odwoanieprzypisukocowego">
    <w:name w:val="endnote reference"/>
    <w:basedOn w:val="Domylnaczcionkaakapitu"/>
    <w:uiPriority w:val="99"/>
    <w:semiHidden/>
    <w:unhideWhenUsed/>
    <w:rsid w:val="003428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7702BB"/>
    <w:pPr>
      <w:spacing w:after="0" w:line="240" w:lineRule="auto"/>
    </w:pPr>
    <w:rPr>
      <w:rFonts w:eastAsiaTheme="minorHAnsi"/>
      <w:sz w:val="20"/>
      <w:szCs w:val="20"/>
      <w:lang w:val="pl-PL" w:eastAsia="en-US"/>
    </w:rPr>
  </w:style>
  <w:style w:type="character" w:customStyle="1" w:styleId="TekstprzypisudolnegoZnak">
    <w:name w:val="Tekst przypisu dolnego Znak"/>
    <w:basedOn w:val="Domylnaczcionkaakapitu"/>
    <w:link w:val="Tekstprzypisudolnego"/>
    <w:uiPriority w:val="99"/>
    <w:rsid w:val="007702BB"/>
    <w:rPr>
      <w:rFonts w:eastAsiaTheme="minorHAnsi"/>
      <w:sz w:val="20"/>
      <w:szCs w:val="20"/>
      <w:lang w:val="pl-PL" w:eastAsia="en-US"/>
    </w:rPr>
  </w:style>
  <w:style w:type="character" w:styleId="Odwoanieprzypisudolnego">
    <w:name w:val="footnote reference"/>
    <w:basedOn w:val="Domylnaczcionkaakapitu"/>
    <w:uiPriority w:val="99"/>
    <w:semiHidden/>
    <w:unhideWhenUsed/>
    <w:rsid w:val="007702BB"/>
    <w:rPr>
      <w:vertAlign w:val="superscript"/>
    </w:rPr>
  </w:style>
  <w:style w:type="character" w:styleId="Odwoaniedokomentarza">
    <w:name w:val="annotation reference"/>
    <w:basedOn w:val="Domylnaczcionkaakapitu"/>
    <w:uiPriority w:val="99"/>
    <w:semiHidden/>
    <w:unhideWhenUsed/>
    <w:rsid w:val="00721322"/>
    <w:rPr>
      <w:sz w:val="16"/>
      <w:szCs w:val="16"/>
    </w:rPr>
  </w:style>
  <w:style w:type="paragraph" w:styleId="Tekstkomentarza">
    <w:name w:val="annotation text"/>
    <w:basedOn w:val="Normalny"/>
    <w:link w:val="TekstkomentarzaZnak"/>
    <w:uiPriority w:val="99"/>
    <w:semiHidden/>
    <w:unhideWhenUsed/>
    <w:rsid w:val="007213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322"/>
    <w:rPr>
      <w:sz w:val="20"/>
      <w:szCs w:val="20"/>
    </w:rPr>
  </w:style>
  <w:style w:type="paragraph" w:styleId="Tematkomentarza">
    <w:name w:val="annotation subject"/>
    <w:basedOn w:val="Tekstkomentarza"/>
    <w:next w:val="Tekstkomentarza"/>
    <w:link w:val="TematkomentarzaZnak"/>
    <w:uiPriority w:val="99"/>
    <w:semiHidden/>
    <w:unhideWhenUsed/>
    <w:rsid w:val="00721322"/>
    <w:rPr>
      <w:b/>
      <w:bCs/>
    </w:rPr>
  </w:style>
  <w:style w:type="character" w:customStyle="1" w:styleId="TematkomentarzaZnak">
    <w:name w:val="Temat komentarza Znak"/>
    <w:basedOn w:val="TekstkomentarzaZnak"/>
    <w:link w:val="Tematkomentarza"/>
    <w:uiPriority w:val="99"/>
    <w:semiHidden/>
    <w:rsid w:val="00721322"/>
    <w:rPr>
      <w:b/>
      <w:bCs/>
      <w:sz w:val="20"/>
      <w:szCs w:val="20"/>
    </w:rPr>
  </w:style>
  <w:style w:type="paragraph" w:styleId="Tekstdymka">
    <w:name w:val="Balloon Text"/>
    <w:basedOn w:val="Normalny"/>
    <w:link w:val="TekstdymkaZnak"/>
    <w:uiPriority w:val="99"/>
    <w:semiHidden/>
    <w:unhideWhenUsed/>
    <w:rsid w:val="00721322"/>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721322"/>
    <w:rPr>
      <w:rFonts w:ascii="Arial" w:hAnsi="Arial" w:cs="Arial"/>
      <w:sz w:val="18"/>
      <w:szCs w:val="18"/>
    </w:rPr>
  </w:style>
  <w:style w:type="paragraph" w:styleId="Nagwek">
    <w:name w:val="header"/>
    <w:basedOn w:val="Normalny"/>
    <w:link w:val="NagwekZnak"/>
    <w:uiPriority w:val="99"/>
    <w:unhideWhenUsed/>
    <w:rsid w:val="001221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1C4"/>
  </w:style>
  <w:style w:type="paragraph" w:styleId="Stopka">
    <w:name w:val="footer"/>
    <w:basedOn w:val="Normalny"/>
    <w:link w:val="StopkaZnak"/>
    <w:uiPriority w:val="99"/>
    <w:unhideWhenUsed/>
    <w:rsid w:val="001221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1C4"/>
  </w:style>
  <w:style w:type="paragraph" w:styleId="Akapitzlist">
    <w:name w:val="List Paragraph"/>
    <w:basedOn w:val="Normalny"/>
    <w:uiPriority w:val="34"/>
    <w:qFormat/>
    <w:rsid w:val="00714845"/>
    <w:pPr>
      <w:ind w:left="720"/>
      <w:contextualSpacing/>
    </w:pPr>
  </w:style>
  <w:style w:type="paragraph" w:styleId="Tekstprzypisukocowego">
    <w:name w:val="endnote text"/>
    <w:basedOn w:val="Normalny"/>
    <w:link w:val="TekstprzypisukocowegoZnak"/>
    <w:uiPriority w:val="99"/>
    <w:semiHidden/>
    <w:unhideWhenUsed/>
    <w:rsid w:val="003428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287E"/>
    <w:rPr>
      <w:sz w:val="20"/>
      <w:szCs w:val="20"/>
    </w:rPr>
  </w:style>
  <w:style w:type="character" w:styleId="Odwoanieprzypisukocowego">
    <w:name w:val="endnote reference"/>
    <w:basedOn w:val="Domylnaczcionkaakapitu"/>
    <w:uiPriority w:val="99"/>
    <w:semiHidden/>
    <w:unhideWhenUsed/>
    <w:rsid w:val="00342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C7E8-E71E-4474-B7C5-09DAAA07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4506</TotalTime>
  <Pages>18</Pages>
  <Words>5437</Words>
  <Characters>34962</Characters>
  <Application>Microsoft Office Word</Application>
  <DocSecurity>0</DocSecurity>
  <Lines>602</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Anastasia</cp:lastModifiedBy>
  <cp:revision>23</cp:revision>
  <cp:lastPrinted>2018-11-28T11:10:00Z</cp:lastPrinted>
  <dcterms:created xsi:type="dcterms:W3CDTF">2018-07-22T19:54:00Z</dcterms:created>
  <dcterms:modified xsi:type="dcterms:W3CDTF">2018-12-23T20:36:00Z</dcterms:modified>
</cp:coreProperties>
</file>