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6" w:rsidRDefault="00ED4786" w:rsidP="00ED4786">
      <w:pPr>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Mikhail </w:t>
      </w:r>
      <w:proofErr w:type="spellStart"/>
      <w:r>
        <w:rPr>
          <w:rFonts w:ascii="Times New Roman" w:hAnsi="Times New Roman" w:cs="Times New Roman"/>
          <w:sz w:val="28"/>
          <w:szCs w:val="28"/>
          <w:lang w:val="en-US"/>
        </w:rPr>
        <w:t>Sinyutin</w:t>
      </w:r>
      <w:proofErr w:type="spellEnd"/>
    </w:p>
    <w:p w:rsidR="00ED4786" w:rsidRDefault="00ED4786" w:rsidP="00ED4786">
      <w:pPr>
        <w:jc w:val="right"/>
        <w:rPr>
          <w:rFonts w:ascii="Times New Roman" w:hAnsi="Times New Roman" w:cs="Times New Roman"/>
          <w:sz w:val="28"/>
          <w:szCs w:val="28"/>
          <w:lang w:val="en-US"/>
        </w:rPr>
      </w:pPr>
      <w:r>
        <w:rPr>
          <w:rFonts w:ascii="Times New Roman" w:hAnsi="Times New Roman" w:cs="Times New Roman"/>
          <w:sz w:val="28"/>
          <w:szCs w:val="28"/>
          <w:lang w:val="en-US"/>
        </w:rPr>
        <w:t>Department of Economic Sociology</w:t>
      </w:r>
    </w:p>
    <w:p w:rsidR="00ED4786" w:rsidRDefault="00ED4786" w:rsidP="00ED4786">
      <w:pPr>
        <w:jc w:val="right"/>
        <w:rPr>
          <w:rFonts w:ascii="Times New Roman" w:hAnsi="Times New Roman" w:cs="Times New Roman"/>
          <w:sz w:val="28"/>
          <w:szCs w:val="28"/>
          <w:lang w:val="en-US"/>
        </w:rPr>
      </w:pPr>
      <w:r>
        <w:rPr>
          <w:rFonts w:ascii="Times New Roman" w:hAnsi="Times New Roman" w:cs="Times New Roman"/>
          <w:sz w:val="28"/>
          <w:szCs w:val="28"/>
          <w:lang w:val="en-US"/>
        </w:rPr>
        <w:t>St-Petersburg State University, Russia</w:t>
      </w:r>
    </w:p>
    <w:p w:rsidR="00ED4786" w:rsidRDefault="00ED4786" w:rsidP="00ED4786">
      <w:pPr>
        <w:jc w:val="center"/>
        <w:rPr>
          <w:rFonts w:ascii="Times New Roman" w:hAnsi="Times New Roman" w:cs="Times New Roman"/>
          <w:sz w:val="28"/>
          <w:szCs w:val="28"/>
          <w:lang w:val="en-US"/>
        </w:rPr>
      </w:pPr>
      <w:r w:rsidRPr="00ED4786">
        <w:rPr>
          <w:rFonts w:ascii="Times New Roman" w:hAnsi="Times New Roman" w:cs="Times New Roman"/>
          <w:sz w:val="28"/>
          <w:szCs w:val="28"/>
          <w:lang w:val="en-US"/>
        </w:rPr>
        <w:t>D</w:t>
      </w:r>
      <w:r>
        <w:rPr>
          <w:rFonts w:ascii="Times New Roman" w:hAnsi="Times New Roman" w:cs="Times New Roman"/>
          <w:sz w:val="28"/>
          <w:szCs w:val="28"/>
          <w:lang w:val="en-US"/>
        </w:rPr>
        <w:t>ECLARED AND LATENT TRUTH: TO THE PROBLEM OF MEASURING SOCIALIST TRENDS WITHIN THE SOVIET ECONOMY.</w:t>
      </w:r>
    </w:p>
    <w:p w:rsidR="00B530CF" w:rsidRPr="001B009B" w:rsidRDefault="00B530CF" w:rsidP="00617496">
      <w:pPr>
        <w:jc w:val="both"/>
        <w:rPr>
          <w:rFonts w:ascii="Times New Roman" w:hAnsi="Times New Roman" w:cs="Times New Roman"/>
          <w:sz w:val="28"/>
          <w:szCs w:val="28"/>
          <w:lang w:val="en-US"/>
        </w:rPr>
      </w:pPr>
      <w:r w:rsidRPr="001B009B">
        <w:rPr>
          <w:rFonts w:ascii="Times New Roman" w:hAnsi="Times New Roman" w:cs="Times New Roman"/>
          <w:sz w:val="28"/>
          <w:szCs w:val="28"/>
          <w:lang w:val="en-US"/>
        </w:rPr>
        <w:t xml:space="preserve">A century ago, a new goal of social development was declared in Russia. The basic of these purposes was the idea of socialism as a social system, more perfect than capitalism. The question is how the Soviet Union managed to translate the new goals of socialism into the system of economic indicators. On the other hand, it is interesting how things were with the indicators of the degree of capitalist development in the USSR. In both cases, the systems of indicators serve not only as </w:t>
      </w:r>
      <w:r w:rsidR="00965680" w:rsidRPr="001B009B">
        <w:rPr>
          <w:rFonts w:ascii="Times New Roman" w:hAnsi="Times New Roman" w:cs="Times New Roman"/>
          <w:sz w:val="28"/>
          <w:szCs w:val="28"/>
          <w:lang w:val="en-US"/>
        </w:rPr>
        <w:t>parameters</w:t>
      </w:r>
      <w:r w:rsidRPr="001B009B">
        <w:rPr>
          <w:rFonts w:ascii="Times New Roman" w:hAnsi="Times New Roman" w:cs="Times New Roman"/>
          <w:sz w:val="28"/>
          <w:szCs w:val="28"/>
          <w:lang w:val="en-US"/>
        </w:rPr>
        <w:t xml:space="preserve"> and evaluations, but also </w:t>
      </w:r>
      <w:r w:rsidR="00965680" w:rsidRPr="001B009B">
        <w:rPr>
          <w:rFonts w:ascii="Times New Roman" w:hAnsi="Times New Roman" w:cs="Times New Roman"/>
          <w:sz w:val="28"/>
          <w:szCs w:val="28"/>
          <w:lang w:val="en-US"/>
        </w:rPr>
        <w:t xml:space="preserve">as </w:t>
      </w:r>
      <w:r w:rsidRPr="001B009B">
        <w:rPr>
          <w:rFonts w:ascii="Times New Roman" w:hAnsi="Times New Roman" w:cs="Times New Roman"/>
          <w:sz w:val="28"/>
          <w:szCs w:val="28"/>
          <w:lang w:val="en-US"/>
        </w:rPr>
        <w:t>tools of manipulation and practical changes (within certain limits).</w:t>
      </w:r>
    </w:p>
    <w:p w:rsidR="00965680" w:rsidRPr="001B009B" w:rsidRDefault="00965680" w:rsidP="00617496">
      <w:pPr>
        <w:jc w:val="both"/>
        <w:rPr>
          <w:rFonts w:ascii="Times New Roman" w:hAnsi="Times New Roman" w:cs="Times New Roman"/>
          <w:sz w:val="28"/>
          <w:szCs w:val="28"/>
          <w:lang w:val="en-US"/>
        </w:rPr>
      </w:pPr>
      <w:r w:rsidRPr="001B009B">
        <w:rPr>
          <w:rFonts w:ascii="Times New Roman" w:hAnsi="Times New Roman" w:cs="Times New Roman"/>
          <w:sz w:val="28"/>
          <w:szCs w:val="28"/>
          <w:lang w:val="en-US"/>
        </w:rPr>
        <w:t>Contradiction to the declared and latent features of the Soviet economic system is explained first, because of the unwillingness of conservation of inevitable capitalist tendencies, and on the other hand, because of the difficulties of maintaining socialist tendencies themselves. The latter was due, above all, the unresolved task of providing the workers property rights by the new anti-capitalist forms of social organization. Initially this role was claimed by "Soviets," however, over time, adapted to the bourgeois trends within Soviet society. But especially interesting is the focus on the category of "directly social labor", and related concepts. They were designed to replace the e</w:t>
      </w:r>
      <w:r w:rsidR="00761C43">
        <w:rPr>
          <w:rFonts w:ascii="Times New Roman" w:hAnsi="Times New Roman" w:cs="Times New Roman"/>
          <w:sz w:val="28"/>
          <w:szCs w:val="28"/>
          <w:lang w:val="en-US"/>
        </w:rPr>
        <w:t>x</w:t>
      </w:r>
      <w:r w:rsidRPr="001B009B">
        <w:rPr>
          <w:rFonts w:ascii="Times New Roman" w:hAnsi="Times New Roman" w:cs="Times New Roman"/>
          <w:sz w:val="28"/>
          <w:szCs w:val="28"/>
          <w:lang w:val="en-US"/>
        </w:rPr>
        <w:t>chan</w:t>
      </w:r>
      <w:r w:rsidR="00761C43">
        <w:rPr>
          <w:rFonts w:ascii="Times New Roman" w:hAnsi="Times New Roman" w:cs="Times New Roman"/>
          <w:sz w:val="28"/>
          <w:szCs w:val="28"/>
          <w:lang w:val="en-US"/>
        </w:rPr>
        <w:t>g</w:t>
      </w:r>
      <w:r w:rsidRPr="001B009B">
        <w:rPr>
          <w:rFonts w:ascii="Times New Roman" w:hAnsi="Times New Roman" w:cs="Times New Roman"/>
          <w:sz w:val="28"/>
          <w:szCs w:val="28"/>
          <w:lang w:val="en-US"/>
        </w:rPr>
        <w:t>e-values inherent in capitalist economy. However, this category was used so that it failed to show the contradictory nature of surplus product, characteristic of socialism. However, the state bureaucracy was not able to propose a system of socialist economic development indicators, as it had a non-socialist social nature.</w:t>
      </w:r>
    </w:p>
    <w:p w:rsidR="00965680" w:rsidRPr="001B009B" w:rsidRDefault="00965680" w:rsidP="00617496">
      <w:pPr>
        <w:jc w:val="both"/>
        <w:rPr>
          <w:rFonts w:ascii="Times New Roman" w:hAnsi="Times New Roman" w:cs="Times New Roman"/>
          <w:sz w:val="28"/>
          <w:szCs w:val="28"/>
          <w:lang w:val="en-US"/>
        </w:rPr>
      </w:pPr>
      <w:r w:rsidRPr="001B009B">
        <w:rPr>
          <w:rFonts w:ascii="Times New Roman" w:hAnsi="Times New Roman" w:cs="Times New Roman"/>
          <w:sz w:val="28"/>
          <w:szCs w:val="28"/>
          <w:lang w:val="en-US"/>
        </w:rPr>
        <w:t>The contradiction of socialist development of Soviet society was reflected in the contradictory nature of the going economic indicators, revealing the problem of the lack in the current system of economic coordinates for the proclaimed socialist path.</w:t>
      </w:r>
    </w:p>
    <w:sectPr w:rsidR="00965680" w:rsidRPr="001B009B" w:rsidSect="00376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496"/>
    <w:rsid w:val="001B009B"/>
    <w:rsid w:val="00376358"/>
    <w:rsid w:val="00617496"/>
    <w:rsid w:val="00761C43"/>
    <w:rsid w:val="00772CFA"/>
    <w:rsid w:val="00965680"/>
    <w:rsid w:val="00B530CF"/>
    <w:rsid w:val="00ED4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2017-01-16T14:50:00Z</dcterms:created>
  <dcterms:modified xsi:type="dcterms:W3CDTF">2017-01-16T15:25:00Z</dcterms:modified>
</cp:coreProperties>
</file>