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D37D65" w14:textId="77777777" w:rsidR="004C0CB6" w:rsidRPr="00F375F6" w:rsidRDefault="00D4055E" w:rsidP="004C0CB6">
      <w:pPr>
        <w:spacing w:line="360" w:lineRule="auto"/>
        <w:jc w:val="center"/>
        <w:rPr>
          <w:b/>
        </w:rPr>
      </w:pPr>
      <w:r w:rsidRPr="00F375F6">
        <w:rPr>
          <w:b/>
        </w:rPr>
        <w:t>ГРАММАТИЧЕСК</w:t>
      </w:r>
      <w:r w:rsidR="002C42B4" w:rsidRPr="00F375F6">
        <w:rPr>
          <w:b/>
        </w:rPr>
        <w:t>АЯ</w:t>
      </w:r>
      <w:r w:rsidRPr="00F375F6">
        <w:rPr>
          <w:b/>
        </w:rPr>
        <w:t xml:space="preserve"> </w:t>
      </w:r>
      <w:r w:rsidR="00A86E82" w:rsidRPr="00F375F6">
        <w:rPr>
          <w:b/>
        </w:rPr>
        <w:t xml:space="preserve">ФОРМА </w:t>
      </w:r>
      <w:r w:rsidRPr="00F375F6">
        <w:rPr>
          <w:b/>
        </w:rPr>
        <w:t>ИНСТРУКЦИИ</w:t>
      </w:r>
      <w:r w:rsidR="001D272C" w:rsidRPr="00F375F6">
        <w:rPr>
          <w:b/>
        </w:rPr>
        <w:t xml:space="preserve"> В РУКОВОДСТВАХ ПОЛЬЗОВАТЕЛЯ</w:t>
      </w:r>
      <w:r w:rsidRPr="00F375F6">
        <w:rPr>
          <w:b/>
        </w:rPr>
        <w:t>: КОРПУСНЫЙ АНАЛИЗ</w:t>
      </w:r>
      <w:r w:rsidR="004C0CB6" w:rsidRPr="00F375F6">
        <w:rPr>
          <w:b/>
        </w:rPr>
        <w:t xml:space="preserve"> РАСПРЕДЕЛЕНИЯ  ИМПЕРАТИВА И МОДАЛЬНЫХ КОНСТРУКЦИЙ</w:t>
      </w:r>
    </w:p>
    <w:p w14:paraId="7E6CA51E" w14:textId="77777777" w:rsidR="00D10BC8" w:rsidRPr="00F375F6" w:rsidRDefault="00D10BC8" w:rsidP="004C0CB6">
      <w:pPr>
        <w:spacing w:line="360" w:lineRule="auto"/>
        <w:jc w:val="center"/>
        <w:rPr>
          <w:b/>
        </w:rPr>
      </w:pPr>
    </w:p>
    <w:p w14:paraId="347B7964" w14:textId="77777777" w:rsidR="00220410" w:rsidRPr="00F375F6" w:rsidRDefault="00220410" w:rsidP="00C4427D">
      <w:pPr>
        <w:spacing w:line="360" w:lineRule="auto"/>
        <w:jc w:val="center"/>
        <w:rPr>
          <w:i/>
        </w:rPr>
      </w:pPr>
      <w:r w:rsidRPr="00F375F6">
        <w:rPr>
          <w:i/>
        </w:rPr>
        <w:t xml:space="preserve">А.В. </w:t>
      </w:r>
      <w:r w:rsidR="00273A33" w:rsidRPr="00F375F6">
        <w:rPr>
          <w:i/>
        </w:rPr>
        <w:t>Дубасова</w:t>
      </w:r>
    </w:p>
    <w:p w14:paraId="26214989" w14:textId="77777777" w:rsidR="00220410" w:rsidRPr="00F375F6" w:rsidRDefault="00273A33" w:rsidP="00C4427D">
      <w:pPr>
        <w:spacing w:line="360" w:lineRule="auto"/>
        <w:jc w:val="center"/>
        <w:rPr>
          <w:i/>
        </w:rPr>
      </w:pPr>
      <w:r w:rsidRPr="00F375F6">
        <w:rPr>
          <w:i/>
        </w:rPr>
        <w:t xml:space="preserve">Санкт-Петербургский государственный </w:t>
      </w:r>
      <w:r w:rsidR="00220410" w:rsidRPr="00F375F6">
        <w:rPr>
          <w:i/>
        </w:rPr>
        <w:t>университет (</w:t>
      </w:r>
      <w:r w:rsidRPr="00F375F6">
        <w:rPr>
          <w:i/>
        </w:rPr>
        <w:t>Санкт-Петербург, Р</w:t>
      </w:r>
      <w:r w:rsidR="00220410" w:rsidRPr="00F375F6">
        <w:rPr>
          <w:i/>
        </w:rPr>
        <w:t>оссия)</w:t>
      </w:r>
    </w:p>
    <w:p w14:paraId="64B4A036" w14:textId="79F8F5EB" w:rsidR="00220410" w:rsidRPr="00F375F6" w:rsidRDefault="00273A33" w:rsidP="00C4427D">
      <w:pPr>
        <w:spacing w:line="360" w:lineRule="auto"/>
        <w:jc w:val="center"/>
        <w:rPr>
          <w:i/>
        </w:rPr>
      </w:pPr>
      <w:r w:rsidRPr="00F375F6">
        <w:rPr>
          <w:i/>
        </w:rPr>
        <w:t>a.dubasova@spbu.ru</w:t>
      </w:r>
    </w:p>
    <w:p w14:paraId="5E81ECD9" w14:textId="77777777" w:rsidR="00220410" w:rsidRPr="00F375F6" w:rsidRDefault="00220410" w:rsidP="00C4427D">
      <w:pPr>
        <w:spacing w:line="360" w:lineRule="auto"/>
        <w:jc w:val="center"/>
        <w:rPr>
          <w:i/>
        </w:rPr>
      </w:pPr>
    </w:p>
    <w:p w14:paraId="64157B47" w14:textId="77777777" w:rsidR="00D10BC8" w:rsidRPr="00F375F6" w:rsidRDefault="00D10BC8" w:rsidP="00C4427D">
      <w:pPr>
        <w:spacing w:line="360" w:lineRule="auto"/>
        <w:jc w:val="center"/>
        <w:rPr>
          <w:i/>
        </w:rPr>
      </w:pPr>
      <w:r w:rsidRPr="00F375F6">
        <w:rPr>
          <w:i/>
        </w:rPr>
        <w:t xml:space="preserve">Т.Е. </w:t>
      </w:r>
      <w:r w:rsidR="00220410" w:rsidRPr="00F375F6">
        <w:rPr>
          <w:i/>
        </w:rPr>
        <w:t xml:space="preserve"> Алексеева-Ни</w:t>
      </w:r>
      <w:r w:rsidRPr="00F375F6">
        <w:rPr>
          <w:i/>
        </w:rPr>
        <w:t>лова</w:t>
      </w:r>
    </w:p>
    <w:p w14:paraId="2544B6AC" w14:textId="5EFF2CF5" w:rsidR="00D10BC8" w:rsidRPr="00F375F6" w:rsidRDefault="00D10BC8" w:rsidP="00C4427D">
      <w:pPr>
        <w:spacing w:line="360" w:lineRule="auto"/>
        <w:jc w:val="center"/>
        <w:rPr>
          <w:i/>
        </w:rPr>
      </w:pPr>
      <w:r w:rsidRPr="00F375F6">
        <w:rPr>
          <w:i/>
        </w:rPr>
        <w:t xml:space="preserve"> Санкт-Петербургский государственный университет (Санкт-Петербург, Россия)</w:t>
      </w:r>
    </w:p>
    <w:p w14:paraId="2907623E" w14:textId="2FA252D1" w:rsidR="00D10BC8" w:rsidRPr="00F375F6" w:rsidRDefault="00475B5D" w:rsidP="00C4427D">
      <w:pPr>
        <w:spacing w:line="360" w:lineRule="auto"/>
        <w:jc w:val="center"/>
        <w:rPr>
          <w:i/>
        </w:rPr>
      </w:pPr>
      <w:r w:rsidRPr="00F375F6">
        <w:rPr>
          <w:i/>
        </w:rPr>
        <w:t>t.alekseeva-nilova@spbu.ru</w:t>
      </w:r>
    </w:p>
    <w:p w14:paraId="5D7E72DE" w14:textId="27273CAB" w:rsidR="00A31FAE" w:rsidRPr="00F375F6" w:rsidRDefault="00A31FAE" w:rsidP="00292C18">
      <w:pPr>
        <w:spacing w:line="360" w:lineRule="auto"/>
        <w:rPr>
          <w:i/>
        </w:rPr>
      </w:pPr>
    </w:p>
    <w:p w14:paraId="57098D0F" w14:textId="4CE5B23C" w:rsidR="00AE14D9" w:rsidRPr="00F375F6" w:rsidRDefault="00514F31" w:rsidP="00FB6D19">
      <w:pPr>
        <w:spacing w:line="360" w:lineRule="auto"/>
      </w:pPr>
      <w:r w:rsidRPr="00F375F6">
        <w:rPr>
          <w:b/>
          <w:sz w:val="20"/>
          <w:szCs w:val="20"/>
        </w:rPr>
        <w:t>Аннотация</w:t>
      </w:r>
      <w:r w:rsidR="00292C18" w:rsidRPr="00F375F6">
        <w:rPr>
          <w:b/>
          <w:sz w:val="20"/>
          <w:szCs w:val="20"/>
        </w:rPr>
        <w:t xml:space="preserve">: </w:t>
      </w:r>
      <w:r w:rsidR="00981370" w:rsidRPr="00F375F6">
        <w:rPr>
          <w:sz w:val="20"/>
          <w:szCs w:val="20"/>
        </w:rPr>
        <w:t xml:space="preserve">Исследование посвящено изучению различных способов выражения предписания в технических инструкциях и анализу наиболее частотных форм их языкового оформления с перспективой </w:t>
      </w:r>
      <w:r w:rsidR="003E35E8" w:rsidRPr="00320490">
        <w:rPr>
          <w:sz w:val="20"/>
          <w:szCs w:val="20"/>
        </w:rPr>
        <w:t>рассмотрения этих закономерностей как лингвистической основы для адаптации инструкций к цифровым средам, включая дополненную реальность</w:t>
      </w:r>
      <w:r w:rsidR="003E35E8" w:rsidRPr="00F375F6">
        <w:rPr>
          <w:sz w:val="20"/>
          <w:szCs w:val="20"/>
        </w:rPr>
        <w:t xml:space="preserve"> </w:t>
      </w:r>
      <w:r w:rsidR="00981370" w:rsidRPr="00F375F6">
        <w:rPr>
          <w:sz w:val="20"/>
          <w:szCs w:val="20"/>
        </w:rPr>
        <w:t>(AR).</w:t>
      </w:r>
      <w:r w:rsidR="00981370" w:rsidRPr="00320490">
        <w:rPr>
          <w:b/>
          <w:sz w:val="20"/>
          <w:szCs w:val="20"/>
        </w:rPr>
        <w:t xml:space="preserve"> </w:t>
      </w:r>
      <w:r w:rsidR="00292C66" w:rsidRPr="00320490">
        <w:rPr>
          <w:sz w:val="20"/>
          <w:szCs w:val="20"/>
        </w:rPr>
        <w:t>Актуальность</w:t>
      </w:r>
      <w:r w:rsidR="00F22760" w:rsidRPr="00320490">
        <w:rPr>
          <w:sz w:val="20"/>
          <w:szCs w:val="20"/>
        </w:rPr>
        <w:t xml:space="preserve"> работы</w:t>
      </w:r>
      <w:r w:rsidR="00292C66" w:rsidRPr="00320490">
        <w:rPr>
          <w:sz w:val="20"/>
          <w:szCs w:val="20"/>
        </w:rPr>
        <w:t xml:space="preserve"> </w:t>
      </w:r>
      <w:r w:rsidR="003C2E56" w:rsidRPr="00320490">
        <w:rPr>
          <w:sz w:val="20"/>
          <w:szCs w:val="20"/>
        </w:rPr>
        <w:t>определяется</w:t>
      </w:r>
      <w:r w:rsidR="000A0142" w:rsidRPr="00320490">
        <w:rPr>
          <w:sz w:val="20"/>
          <w:szCs w:val="20"/>
        </w:rPr>
        <w:t xml:space="preserve"> активным</w:t>
      </w:r>
      <w:r w:rsidR="00F22760" w:rsidRPr="00320490">
        <w:rPr>
          <w:sz w:val="20"/>
          <w:szCs w:val="20"/>
        </w:rPr>
        <w:t xml:space="preserve"> </w:t>
      </w:r>
      <w:r w:rsidR="00292C66" w:rsidRPr="00320490">
        <w:rPr>
          <w:sz w:val="20"/>
          <w:szCs w:val="20"/>
        </w:rPr>
        <w:t>развитием</w:t>
      </w:r>
      <w:r w:rsidR="00037717" w:rsidRPr="00320490">
        <w:rPr>
          <w:sz w:val="20"/>
          <w:szCs w:val="20"/>
        </w:rPr>
        <w:t xml:space="preserve"> </w:t>
      </w:r>
      <w:r w:rsidR="0073351C" w:rsidRPr="00320490">
        <w:rPr>
          <w:sz w:val="20"/>
          <w:szCs w:val="20"/>
        </w:rPr>
        <w:t>AR-</w:t>
      </w:r>
      <w:r w:rsidR="00292C66" w:rsidRPr="00320490">
        <w:rPr>
          <w:sz w:val="20"/>
          <w:szCs w:val="20"/>
        </w:rPr>
        <w:t>интерфейсов</w:t>
      </w:r>
      <w:r w:rsidR="003C2E56" w:rsidRPr="00320490">
        <w:rPr>
          <w:sz w:val="20"/>
          <w:szCs w:val="20"/>
        </w:rPr>
        <w:t>,</w:t>
      </w:r>
      <w:r w:rsidR="00F22760" w:rsidRPr="00320490">
        <w:rPr>
          <w:sz w:val="20"/>
          <w:szCs w:val="20"/>
        </w:rPr>
        <w:t xml:space="preserve"> с одной стороны, и</w:t>
      </w:r>
      <w:r w:rsidR="003C2E56" w:rsidRPr="00320490">
        <w:rPr>
          <w:sz w:val="20"/>
          <w:szCs w:val="20"/>
        </w:rPr>
        <w:t xml:space="preserve"> недостаточной </w:t>
      </w:r>
      <w:r w:rsidR="00292C66" w:rsidRPr="00320490">
        <w:rPr>
          <w:sz w:val="20"/>
          <w:szCs w:val="20"/>
        </w:rPr>
        <w:t xml:space="preserve">изученностью языковой организации </w:t>
      </w:r>
      <w:r w:rsidR="00057C04" w:rsidRPr="00320490">
        <w:rPr>
          <w:sz w:val="20"/>
          <w:szCs w:val="20"/>
        </w:rPr>
        <w:t xml:space="preserve">используемых в них </w:t>
      </w:r>
      <w:r w:rsidR="00292C66" w:rsidRPr="00320490">
        <w:rPr>
          <w:sz w:val="20"/>
          <w:szCs w:val="20"/>
        </w:rPr>
        <w:t>инструкций</w:t>
      </w:r>
      <w:r w:rsidR="00F22760" w:rsidRPr="00320490">
        <w:rPr>
          <w:sz w:val="20"/>
          <w:szCs w:val="20"/>
        </w:rPr>
        <w:t>, с другой</w:t>
      </w:r>
      <w:r w:rsidR="00292C66" w:rsidRPr="00320490">
        <w:rPr>
          <w:sz w:val="20"/>
          <w:szCs w:val="20"/>
        </w:rPr>
        <w:t xml:space="preserve">. </w:t>
      </w:r>
      <w:r w:rsidR="000A0142" w:rsidRPr="00320490">
        <w:rPr>
          <w:sz w:val="20"/>
          <w:szCs w:val="20"/>
        </w:rPr>
        <w:t>Эмпирической базой исследования послужил</w:t>
      </w:r>
      <w:r w:rsidR="00F22760" w:rsidRPr="00320490">
        <w:rPr>
          <w:sz w:val="20"/>
          <w:szCs w:val="20"/>
        </w:rPr>
        <w:t xml:space="preserve"> </w:t>
      </w:r>
      <w:r w:rsidR="00D4055E" w:rsidRPr="00320490">
        <w:rPr>
          <w:sz w:val="20"/>
          <w:szCs w:val="20"/>
        </w:rPr>
        <w:t xml:space="preserve">авторский корпус </w:t>
      </w:r>
      <w:r w:rsidR="00F22760" w:rsidRPr="00320490">
        <w:rPr>
          <w:sz w:val="20"/>
          <w:szCs w:val="20"/>
        </w:rPr>
        <w:t xml:space="preserve">из 40 </w:t>
      </w:r>
      <w:r w:rsidR="00D4055E" w:rsidRPr="00320490">
        <w:rPr>
          <w:sz w:val="20"/>
          <w:szCs w:val="20"/>
        </w:rPr>
        <w:t xml:space="preserve">русскоязычных </w:t>
      </w:r>
      <w:r w:rsidR="000A0142" w:rsidRPr="00320490">
        <w:rPr>
          <w:sz w:val="20"/>
          <w:szCs w:val="20"/>
        </w:rPr>
        <w:t xml:space="preserve">руководств пользователя </w:t>
      </w:r>
      <w:r w:rsidR="00D4055E" w:rsidRPr="00320490">
        <w:rPr>
          <w:sz w:val="20"/>
          <w:szCs w:val="20"/>
        </w:rPr>
        <w:t xml:space="preserve">к </w:t>
      </w:r>
      <w:r w:rsidR="00B70A58" w:rsidRPr="00320490">
        <w:rPr>
          <w:sz w:val="20"/>
          <w:szCs w:val="20"/>
        </w:rPr>
        <w:t>холодильникам и стиральным машинам</w:t>
      </w:r>
      <w:r w:rsidR="00057C04" w:rsidRPr="00320490">
        <w:rPr>
          <w:sz w:val="20"/>
          <w:szCs w:val="20"/>
        </w:rPr>
        <w:t xml:space="preserve"> </w:t>
      </w:r>
      <w:r w:rsidR="0073351C" w:rsidRPr="00320490">
        <w:rPr>
          <w:sz w:val="20"/>
          <w:szCs w:val="20"/>
        </w:rPr>
        <w:t>(рабочая выборка составила 14369 вхождений и 845 уникальных лемм)</w:t>
      </w:r>
      <w:r w:rsidR="00302211" w:rsidRPr="00320490">
        <w:rPr>
          <w:sz w:val="20"/>
          <w:szCs w:val="20"/>
        </w:rPr>
        <w:t>.</w:t>
      </w:r>
      <w:r w:rsidR="0073351C" w:rsidRPr="00320490">
        <w:rPr>
          <w:sz w:val="20"/>
          <w:szCs w:val="20"/>
        </w:rPr>
        <w:t xml:space="preserve"> Сопоставлялись два класса средств выражения директивности: императив и модальные конструкции.</w:t>
      </w:r>
      <w:r w:rsidR="00057C04" w:rsidRPr="00320490">
        <w:rPr>
          <w:sz w:val="20"/>
          <w:szCs w:val="20"/>
        </w:rPr>
        <w:t xml:space="preserve"> </w:t>
      </w:r>
      <w:r w:rsidR="000E0995" w:rsidRPr="00320490">
        <w:rPr>
          <w:sz w:val="20"/>
          <w:szCs w:val="20"/>
        </w:rPr>
        <w:t xml:space="preserve">Для автоматизированного извлечения и обработки </w:t>
      </w:r>
      <w:r w:rsidR="00D4055E" w:rsidRPr="00320490">
        <w:rPr>
          <w:sz w:val="20"/>
          <w:szCs w:val="20"/>
        </w:rPr>
        <w:t xml:space="preserve">данных </w:t>
      </w:r>
      <w:r w:rsidR="000E0995" w:rsidRPr="00320490">
        <w:rPr>
          <w:sz w:val="20"/>
          <w:szCs w:val="20"/>
        </w:rPr>
        <w:t xml:space="preserve">использовался </w:t>
      </w:r>
      <w:r w:rsidR="00D4055E" w:rsidRPr="00320490">
        <w:rPr>
          <w:sz w:val="20"/>
          <w:szCs w:val="20"/>
        </w:rPr>
        <w:t>Python,</w:t>
      </w:r>
      <w:r w:rsidR="00AE14D9" w:rsidRPr="00320490">
        <w:rPr>
          <w:sz w:val="20"/>
          <w:szCs w:val="20"/>
        </w:rPr>
        <w:t xml:space="preserve"> </w:t>
      </w:r>
      <w:r w:rsidR="000E0995" w:rsidRPr="00320490">
        <w:rPr>
          <w:sz w:val="20"/>
          <w:szCs w:val="20"/>
        </w:rPr>
        <w:t>характеристи</w:t>
      </w:r>
      <w:r w:rsidR="00F22760" w:rsidRPr="00320490">
        <w:rPr>
          <w:sz w:val="20"/>
          <w:szCs w:val="20"/>
        </w:rPr>
        <w:t xml:space="preserve">ки лемм определялись </w:t>
      </w:r>
      <w:r w:rsidR="00120B22" w:rsidRPr="00320490">
        <w:rPr>
          <w:sz w:val="20"/>
          <w:szCs w:val="20"/>
        </w:rPr>
        <w:t>с опорой на Национальный корпус</w:t>
      </w:r>
      <w:r w:rsidR="00F22760" w:rsidRPr="00320490">
        <w:rPr>
          <w:sz w:val="20"/>
          <w:szCs w:val="20"/>
        </w:rPr>
        <w:t xml:space="preserve"> русского языка, </w:t>
      </w:r>
      <w:r w:rsidR="006C17B4" w:rsidRPr="00320490">
        <w:rPr>
          <w:sz w:val="20"/>
          <w:szCs w:val="20"/>
        </w:rPr>
        <w:t xml:space="preserve">а </w:t>
      </w:r>
      <w:r w:rsidR="00F22760" w:rsidRPr="00320490">
        <w:rPr>
          <w:sz w:val="20"/>
          <w:szCs w:val="20"/>
        </w:rPr>
        <w:t>семантическая выборка верифицировалась вручную</w:t>
      </w:r>
      <w:r w:rsidR="00CD2B15" w:rsidRPr="00320490">
        <w:rPr>
          <w:sz w:val="20"/>
          <w:szCs w:val="20"/>
        </w:rPr>
        <w:t xml:space="preserve">. Статистический анализ включал </w:t>
      </w:r>
      <w:r w:rsidR="00D4055E" w:rsidRPr="00320490">
        <w:rPr>
          <w:sz w:val="20"/>
          <w:szCs w:val="20"/>
        </w:rPr>
        <w:t>критерий хи-квадрат Пирсона,</w:t>
      </w:r>
      <w:r w:rsidR="00057C04" w:rsidRPr="00320490">
        <w:rPr>
          <w:sz w:val="20"/>
          <w:szCs w:val="20"/>
        </w:rPr>
        <w:t xml:space="preserve"> точный критерий Фишера, поправку Бонферрони</w:t>
      </w:r>
      <w:r w:rsidR="000A0142" w:rsidRPr="00320490">
        <w:rPr>
          <w:sz w:val="20"/>
          <w:szCs w:val="20"/>
        </w:rPr>
        <w:t xml:space="preserve"> на множественные сравнения</w:t>
      </w:r>
      <w:r w:rsidR="00057C04" w:rsidRPr="00320490">
        <w:rPr>
          <w:sz w:val="20"/>
          <w:szCs w:val="20"/>
        </w:rPr>
        <w:t>,</w:t>
      </w:r>
      <w:r w:rsidR="00D4055E" w:rsidRPr="00320490">
        <w:rPr>
          <w:sz w:val="20"/>
          <w:szCs w:val="20"/>
        </w:rPr>
        <w:t xml:space="preserve"> коэффициент V Крамера и коэффициент Джини.</w:t>
      </w:r>
      <w:r w:rsidR="0053734E" w:rsidRPr="00320490">
        <w:rPr>
          <w:sz w:val="20"/>
          <w:szCs w:val="20"/>
        </w:rPr>
        <w:t xml:space="preserve"> </w:t>
      </w:r>
      <w:r w:rsidR="00441982" w:rsidRPr="00320490">
        <w:rPr>
          <w:sz w:val="20"/>
          <w:szCs w:val="20"/>
        </w:rPr>
        <w:t>Анализ данных методами корпусной лингвистики показал, что для выражения предписания в данном корпусе в 79,8% случаев используется императив, а в 20,2% – модальные конструкции.</w:t>
      </w:r>
      <w:r w:rsidR="00F22760" w:rsidRPr="00320490">
        <w:rPr>
          <w:sz w:val="20"/>
          <w:szCs w:val="20"/>
        </w:rPr>
        <w:t xml:space="preserve"> </w:t>
      </w:r>
      <w:r w:rsidR="00057C04" w:rsidRPr="00320490">
        <w:rPr>
          <w:sz w:val="20"/>
          <w:szCs w:val="20"/>
        </w:rPr>
        <w:t>40,2% лемм</w:t>
      </w:r>
      <w:r w:rsidR="00BF7105" w:rsidRPr="00320490">
        <w:rPr>
          <w:sz w:val="20"/>
          <w:szCs w:val="20"/>
        </w:rPr>
        <w:t xml:space="preserve">, </w:t>
      </w:r>
      <w:r w:rsidR="00120B22" w:rsidRPr="00320490">
        <w:rPr>
          <w:sz w:val="20"/>
          <w:szCs w:val="20"/>
        </w:rPr>
        <w:t xml:space="preserve">на </w:t>
      </w:r>
      <w:r w:rsidR="00BF7105" w:rsidRPr="00320490">
        <w:rPr>
          <w:sz w:val="20"/>
          <w:szCs w:val="20"/>
        </w:rPr>
        <w:t>которые</w:t>
      </w:r>
      <w:r w:rsidR="00120B22" w:rsidRPr="00320490">
        <w:rPr>
          <w:sz w:val="20"/>
          <w:szCs w:val="20"/>
        </w:rPr>
        <w:t xml:space="preserve"> приходится</w:t>
      </w:r>
      <w:r w:rsidR="00057C04" w:rsidRPr="00320490">
        <w:rPr>
          <w:sz w:val="20"/>
          <w:szCs w:val="20"/>
        </w:rPr>
        <w:t xml:space="preserve"> </w:t>
      </w:r>
      <w:r w:rsidR="00B12C98" w:rsidRPr="00320490">
        <w:rPr>
          <w:sz w:val="20"/>
          <w:szCs w:val="20"/>
        </w:rPr>
        <w:t xml:space="preserve">86,1% </w:t>
      </w:r>
      <w:r w:rsidR="00120B22" w:rsidRPr="00320490">
        <w:rPr>
          <w:sz w:val="20"/>
          <w:szCs w:val="20"/>
        </w:rPr>
        <w:t xml:space="preserve">всех </w:t>
      </w:r>
      <w:r w:rsidR="00B12C98" w:rsidRPr="00320490">
        <w:rPr>
          <w:sz w:val="20"/>
          <w:szCs w:val="20"/>
        </w:rPr>
        <w:t>вхождений</w:t>
      </w:r>
      <w:r w:rsidR="00BF7105" w:rsidRPr="00320490">
        <w:rPr>
          <w:sz w:val="20"/>
          <w:szCs w:val="20"/>
        </w:rPr>
        <w:t xml:space="preserve">, представлены </w:t>
      </w:r>
      <w:r w:rsidR="003B52D0" w:rsidRPr="00320490">
        <w:rPr>
          <w:sz w:val="20"/>
          <w:szCs w:val="20"/>
        </w:rPr>
        <w:t xml:space="preserve">в корпусе </w:t>
      </w:r>
      <w:r w:rsidR="00BF7105" w:rsidRPr="00320490">
        <w:rPr>
          <w:sz w:val="20"/>
          <w:szCs w:val="20"/>
        </w:rPr>
        <w:t>и императивами, и модальными конструкциями.</w:t>
      </w:r>
      <w:r w:rsidR="00981370" w:rsidRPr="00320490">
        <w:rPr>
          <w:sz w:val="20"/>
          <w:szCs w:val="20"/>
        </w:rPr>
        <w:t xml:space="preserve"> </w:t>
      </w:r>
      <w:r w:rsidR="00120B22" w:rsidRPr="00320490">
        <w:rPr>
          <w:sz w:val="20"/>
          <w:szCs w:val="20"/>
        </w:rPr>
        <w:t>Наиболее выраженные различия в распределении по классам связаны с переходностью глагола</w:t>
      </w:r>
      <w:r w:rsidR="00D4055E" w:rsidRPr="00320490">
        <w:rPr>
          <w:sz w:val="20"/>
          <w:szCs w:val="20"/>
        </w:rPr>
        <w:t xml:space="preserve">: </w:t>
      </w:r>
      <w:r w:rsidR="00057C04" w:rsidRPr="00320490">
        <w:rPr>
          <w:sz w:val="20"/>
          <w:szCs w:val="20"/>
        </w:rPr>
        <w:t xml:space="preserve">переходные глаголы преобладают среди лемм с доминирующим императивом и среди лемм, </w:t>
      </w:r>
      <w:r w:rsidR="0073351C" w:rsidRPr="00320490">
        <w:rPr>
          <w:sz w:val="20"/>
          <w:szCs w:val="20"/>
        </w:rPr>
        <w:t>представленных</w:t>
      </w:r>
      <w:r w:rsidR="00057C04" w:rsidRPr="00320490">
        <w:rPr>
          <w:sz w:val="20"/>
          <w:szCs w:val="20"/>
        </w:rPr>
        <w:t xml:space="preserve"> в обоих классах, тогда как</w:t>
      </w:r>
      <w:r w:rsidR="0073351C" w:rsidRPr="00320490">
        <w:rPr>
          <w:sz w:val="20"/>
          <w:szCs w:val="20"/>
        </w:rPr>
        <w:t xml:space="preserve"> </w:t>
      </w:r>
      <w:r w:rsidR="00F22760" w:rsidRPr="00320490">
        <w:rPr>
          <w:sz w:val="20"/>
          <w:szCs w:val="20"/>
        </w:rPr>
        <w:t>доля непереходных</w:t>
      </w:r>
      <w:r w:rsidR="002D498C" w:rsidRPr="00320490">
        <w:rPr>
          <w:sz w:val="20"/>
          <w:szCs w:val="20"/>
        </w:rPr>
        <w:t xml:space="preserve"> глаголов относительно невелика и</w:t>
      </w:r>
      <w:r w:rsidR="00F22760" w:rsidRPr="00320490">
        <w:rPr>
          <w:sz w:val="20"/>
          <w:szCs w:val="20"/>
        </w:rPr>
        <w:t xml:space="preserve"> выше в группе модальных конструкций</w:t>
      </w:r>
      <w:r w:rsidR="00D4055E" w:rsidRPr="00320490">
        <w:rPr>
          <w:sz w:val="20"/>
          <w:szCs w:val="20"/>
        </w:rPr>
        <w:t>.</w:t>
      </w:r>
      <w:r w:rsidR="000D0176" w:rsidRPr="00320490">
        <w:rPr>
          <w:sz w:val="20"/>
          <w:szCs w:val="20"/>
        </w:rPr>
        <w:t xml:space="preserve"> </w:t>
      </w:r>
      <w:r w:rsidR="00A20B4E" w:rsidRPr="00320490">
        <w:rPr>
          <w:sz w:val="20"/>
          <w:szCs w:val="20"/>
        </w:rPr>
        <w:t>В</w:t>
      </w:r>
      <w:r w:rsidR="00BC3827" w:rsidRPr="00320490">
        <w:rPr>
          <w:sz w:val="20"/>
          <w:szCs w:val="20"/>
        </w:rPr>
        <w:t xml:space="preserve">ид глагола </w:t>
      </w:r>
      <w:r w:rsidR="00D61EBB" w:rsidRPr="00320490">
        <w:rPr>
          <w:sz w:val="20"/>
          <w:szCs w:val="20"/>
        </w:rPr>
        <w:t xml:space="preserve">также </w:t>
      </w:r>
      <w:r w:rsidR="00BC3827" w:rsidRPr="00320490">
        <w:rPr>
          <w:sz w:val="20"/>
          <w:szCs w:val="20"/>
        </w:rPr>
        <w:t>в</w:t>
      </w:r>
      <w:r w:rsidR="00A20B4E" w:rsidRPr="00320490">
        <w:rPr>
          <w:sz w:val="20"/>
          <w:szCs w:val="20"/>
        </w:rPr>
        <w:t>лия</w:t>
      </w:r>
      <w:r w:rsidR="00D61EBB" w:rsidRPr="00320490">
        <w:rPr>
          <w:sz w:val="20"/>
          <w:szCs w:val="20"/>
        </w:rPr>
        <w:t>ет</w:t>
      </w:r>
      <w:r w:rsidR="00A20B4E" w:rsidRPr="00320490">
        <w:rPr>
          <w:sz w:val="20"/>
          <w:szCs w:val="20"/>
        </w:rPr>
        <w:t xml:space="preserve"> на</w:t>
      </w:r>
      <w:r w:rsidR="00057C04" w:rsidRPr="00320490">
        <w:rPr>
          <w:sz w:val="20"/>
          <w:szCs w:val="20"/>
        </w:rPr>
        <w:t xml:space="preserve"> распределе</w:t>
      </w:r>
      <w:r w:rsidR="00A20B4E" w:rsidRPr="00320490">
        <w:rPr>
          <w:sz w:val="20"/>
          <w:szCs w:val="20"/>
        </w:rPr>
        <w:t>ние форм</w:t>
      </w:r>
      <w:r w:rsidR="00BC3827" w:rsidRPr="00320490">
        <w:rPr>
          <w:sz w:val="20"/>
          <w:szCs w:val="20"/>
        </w:rPr>
        <w:t xml:space="preserve"> в </w:t>
      </w:r>
      <w:r w:rsidR="00FB6D19" w:rsidRPr="00320490">
        <w:rPr>
          <w:sz w:val="20"/>
          <w:szCs w:val="20"/>
        </w:rPr>
        <w:t xml:space="preserve">исследуемом </w:t>
      </w:r>
      <w:r w:rsidR="00BC3827" w:rsidRPr="00320490">
        <w:rPr>
          <w:sz w:val="20"/>
          <w:szCs w:val="20"/>
        </w:rPr>
        <w:t>корпусе</w:t>
      </w:r>
      <w:r w:rsidR="00D61EBB" w:rsidRPr="00320490">
        <w:rPr>
          <w:sz w:val="20"/>
          <w:szCs w:val="20"/>
        </w:rPr>
        <w:t>:</w:t>
      </w:r>
      <w:r w:rsidR="00D61EBB" w:rsidRPr="00320490">
        <w:t xml:space="preserve"> </w:t>
      </w:r>
      <w:r w:rsidR="00D61EBB" w:rsidRPr="00320490">
        <w:rPr>
          <w:sz w:val="20"/>
          <w:szCs w:val="20"/>
        </w:rPr>
        <w:t xml:space="preserve">леммы несовершенного вида чаще встречаются </w:t>
      </w:r>
      <w:r w:rsidR="0078757C" w:rsidRPr="00320490">
        <w:rPr>
          <w:sz w:val="20"/>
          <w:szCs w:val="20"/>
        </w:rPr>
        <w:t>внутри</w:t>
      </w:r>
      <w:r w:rsidR="00D61EBB" w:rsidRPr="00320490">
        <w:rPr>
          <w:sz w:val="20"/>
          <w:szCs w:val="20"/>
        </w:rPr>
        <w:t xml:space="preserve"> модальных конструкций, леммы совершенного вида представлены в обоих классах. </w:t>
      </w:r>
      <w:r w:rsidR="00057C04" w:rsidRPr="00320490">
        <w:rPr>
          <w:sz w:val="20"/>
          <w:szCs w:val="20"/>
        </w:rPr>
        <w:t xml:space="preserve">Семантический анализ показал, что </w:t>
      </w:r>
      <w:r w:rsidR="00037717" w:rsidRPr="00320490">
        <w:rPr>
          <w:sz w:val="20"/>
          <w:szCs w:val="20"/>
        </w:rPr>
        <w:t>у</w:t>
      </w:r>
      <w:r w:rsidR="00057C04" w:rsidRPr="00320490">
        <w:rPr>
          <w:sz w:val="20"/>
          <w:szCs w:val="20"/>
        </w:rPr>
        <w:t xml:space="preserve"> глаголов физического воздействия </w:t>
      </w:r>
      <w:r w:rsidR="00037717" w:rsidRPr="00320490">
        <w:rPr>
          <w:sz w:val="20"/>
          <w:szCs w:val="20"/>
        </w:rPr>
        <w:t>доминирующим классом</w:t>
      </w:r>
      <w:r w:rsidR="000A0142" w:rsidRPr="00320490">
        <w:rPr>
          <w:sz w:val="20"/>
          <w:szCs w:val="20"/>
        </w:rPr>
        <w:t xml:space="preserve"> чаще</w:t>
      </w:r>
      <w:r w:rsidR="00037717" w:rsidRPr="00320490">
        <w:rPr>
          <w:sz w:val="20"/>
          <w:szCs w:val="20"/>
        </w:rPr>
        <w:t xml:space="preserve"> </w:t>
      </w:r>
      <w:r w:rsidR="00037717" w:rsidRPr="00320490">
        <w:rPr>
          <w:sz w:val="20"/>
          <w:szCs w:val="20"/>
        </w:rPr>
        <w:lastRenderedPageBreak/>
        <w:t>является</w:t>
      </w:r>
      <w:r w:rsidR="00057C04" w:rsidRPr="00320490">
        <w:rPr>
          <w:sz w:val="20"/>
          <w:szCs w:val="20"/>
        </w:rPr>
        <w:t xml:space="preserve"> императив, тогда как </w:t>
      </w:r>
      <w:r w:rsidR="00037717" w:rsidRPr="00320490">
        <w:rPr>
          <w:sz w:val="20"/>
          <w:szCs w:val="20"/>
        </w:rPr>
        <w:t>у</w:t>
      </w:r>
      <w:r w:rsidR="00057C04" w:rsidRPr="00320490">
        <w:rPr>
          <w:sz w:val="20"/>
          <w:szCs w:val="20"/>
        </w:rPr>
        <w:t xml:space="preserve"> глаголов изменения состояния </w:t>
      </w:r>
      <w:r w:rsidR="00120B22" w:rsidRPr="00320490">
        <w:rPr>
          <w:sz w:val="20"/>
          <w:szCs w:val="20"/>
        </w:rPr>
        <w:t xml:space="preserve">обе формы распределены </w:t>
      </w:r>
      <w:r w:rsidR="009A3EEA" w:rsidRPr="00320490">
        <w:rPr>
          <w:sz w:val="20"/>
          <w:szCs w:val="20"/>
        </w:rPr>
        <w:t>равномерно</w:t>
      </w:r>
      <w:r w:rsidR="00057C04" w:rsidRPr="00320490">
        <w:rPr>
          <w:sz w:val="20"/>
          <w:szCs w:val="20"/>
        </w:rPr>
        <w:t>.</w:t>
      </w:r>
      <w:r w:rsidR="000E0995" w:rsidRPr="00320490">
        <w:rPr>
          <w:sz w:val="20"/>
          <w:szCs w:val="20"/>
        </w:rPr>
        <w:t xml:space="preserve"> Полученные результаты уточняют представление </w:t>
      </w:r>
      <w:r w:rsidR="0073351C" w:rsidRPr="00320490">
        <w:rPr>
          <w:sz w:val="20"/>
          <w:szCs w:val="20"/>
        </w:rPr>
        <w:t xml:space="preserve">о </w:t>
      </w:r>
      <w:r w:rsidR="000E0995" w:rsidRPr="00320490">
        <w:rPr>
          <w:sz w:val="20"/>
          <w:szCs w:val="20"/>
        </w:rPr>
        <w:t>реализации директивности в русскоязычном инструктивном дискурсе</w:t>
      </w:r>
      <w:r w:rsidR="00F22760" w:rsidRPr="00320490">
        <w:rPr>
          <w:sz w:val="20"/>
          <w:szCs w:val="20"/>
        </w:rPr>
        <w:t xml:space="preserve"> и </w:t>
      </w:r>
      <w:r w:rsidR="000E0995" w:rsidRPr="00320490">
        <w:rPr>
          <w:sz w:val="20"/>
          <w:szCs w:val="20"/>
        </w:rPr>
        <w:t xml:space="preserve">могут служить лингвистической основой </w:t>
      </w:r>
      <w:r w:rsidR="003E35E8" w:rsidRPr="00320490">
        <w:rPr>
          <w:sz w:val="20"/>
          <w:szCs w:val="20"/>
        </w:rPr>
        <w:t>для выдвижения гипотез о языковой адаптации инструкций к AR-интерфейсам</w:t>
      </w:r>
      <w:r w:rsidR="000E0995" w:rsidRPr="00320490">
        <w:rPr>
          <w:sz w:val="20"/>
          <w:szCs w:val="20"/>
        </w:rPr>
        <w:t>.</w:t>
      </w:r>
    </w:p>
    <w:p w14:paraId="24754D32" w14:textId="77777777" w:rsidR="00514F31" w:rsidRPr="00320490" w:rsidRDefault="00514F31" w:rsidP="00292C18">
      <w:pPr>
        <w:spacing w:line="360" w:lineRule="auto"/>
        <w:rPr>
          <w:sz w:val="20"/>
          <w:szCs w:val="20"/>
        </w:rPr>
      </w:pPr>
      <w:r w:rsidRPr="00320490">
        <w:rPr>
          <w:b/>
          <w:sz w:val="20"/>
          <w:szCs w:val="20"/>
        </w:rPr>
        <w:t>Ключевые слова</w:t>
      </w:r>
      <w:r w:rsidRPr="00320490">
        <w:rPr>
          <w:sz w:val="20"/>
          <w:szCs w:val="20"/>
        </w:rPr>
        <w:t>:</w:t>
      </w:r>
      <w:r w:rsidR="00C91D87" w:rsidRPr="00320490">
        <w:rPr>
          <w:sz w:val="20"/>
          <w:szCs w:val="20"/>
        </w:rPr>
        <w:t xml:space="preserve"> корпусная лингвистика, инструктивный дискурс, интерфейсы дополненной реальности, императив, модальные конструкции.</w:t>
      </w:r>
    </w:p>
    <w:p w14:paraId="431F3B59" w14:textId="77777777" w:rsidR="00514F31" w:rsidRPr="00320490" w:rsidRDefault="00514F31" w:rsidP="00292C18">
      <w:pPr>
        <w:spacing w:line="360" w:lineRule="auto"/>
      </w:pPr>
    </w:p>
    <w:p w14:paraId="2034AA6A" w14:textId="77777777" w:rsidR="0074481D" w:rsidRPr="00320490" w:rsidRDefault="00514F31" w:rsidP="00292C18">
      <w:pPr>
        <w:spacing w:line="360" w:lineRule="auto"/>
        <w:rPr>
          <w:b/>
        </w:rPr>
      </w:pPr>
      <w:r w:rsidRPr="00320490">
        <w:rPr>
          <w:b/>
        </w:rPr>
        <w:t xml:space="preserve">1. </w:t>
      </w:r>
      <w:r w:rsidR="00292C18" w:rsidRPr="00320490">
        <w:rPr>
          <w:b/>
        </w:rPr>
        <w:t>ВВЕДЕНИЕ</w:t>
      </w:r>
    </w:p>
    <w:p w14:paraId="1F7A5942" w14:textId="77777777" w:rsidR="00DC33D8" w:rsidRPr="00320490" w:rsidRDefault="00DC33D8" w:rsidP="00292C18">
      <w:pPr>
        <w:spacing w:line="360" w:lineRule="auto"/>
        <w:rPr>
          <w:rFonts w:eastAsia="Times New Roman"/>
          <w:lang w:eastAsia="ru-RU"/>
        </w:rPr>
      </w:pPr>
    </w:p>
    <w:p w14:paraId="33BF0E05" w14:textId="31191D8B" w:rsidR="007548FA" w:rsidRPr="00320490" w:rsidRDefault="00DC33D8" w:rsidP="00292C18">
      <w:pPr>
        <w:spacing w:line="360" w:lineRule="auto"/>
        <w:rPr>
          <w:rFonts w:eastAsia="Times New Roman"/>
          <w:lang w:eastAsia="ru-RU"/>
        </w:rPr>
      </w:pPr>
      <w:r w:rsidRPr="00320490">
        <w:rPr>
          <w:rFonts w:eastAsia="Times New Roman"/>
          <w:lang w:eastAsia="ru-RU"/>
        </w:rPr>
        <w:t xml:space="preserve">Активное развитие и внедрение интерфейсов дополненной реальности (AR) </w:t>
      </w:r>
      <w:r w:rsidR="00281167" w:rsidRPr="00320490">
        <w:rPr>
          <w:rFonts w:eastAsia="Times New Roman"/>
          <w:lang w:eastAsia="ru-RU"/>
        </w:rPr>
        <w:t>требует новых подходов к</w:t>
      </w:r>
      <w:r w:rsidRPr="00320490">
        <w:rPr>
          <w:rFonts w:eastAsia="Times New Roman"/>
          <w:lang w:eastAsia="ru-RU"/>
        </w:rPr>
        <w:t xml:space="preserve"> про</w:t>
      </w:r>
      <w:r w:rsidR="00281167" w:rsidRPr="00320490">
        <w:rPr>
          <w:rFonts w:eastAsia="Times New Roman"/>
          <w:lang w:eastAsia="ru-RU"/>
        </w:rPr>
        <w:t>е</w:t>
      </w:r>
      <w:r w:rsidRPr="00320490">
        <w:rPr>
          <w:rFonts w:eastAsia="Times New Roman"/>
          <w:lang w:eastAsia="ru-RU"/>
        </w:rPr>
        <w:t>ктировани</w:t>
      </w:r>
      <w:r w:rsidR="00281167" w:rsidRPr="00320490">
        <w:rPr>
          <w:rFonts w:eastAsia="Times New Roman"/>
          <w:lang w:eastAsia="ru-RU"/>
        </w:rPr>
        <w:t>ю</w:t>
      </w:r>
      <w:r w:rsidRPr="00320490">
        <w:rPr>
          <w:rFonts w:eastAsia="Times New Roman"/>
          <w:lang w:eastAsia="ru-RU"/>
        </w:rPr>
        <w:t xml:space="preserve"> эффективног</w:t>
      </w:r>
      <w:r w:rsidR="007548FA" w:rsidRPr="00320490">
        <w:rPr>
          <w:rFonts w:eastAsia="Times New Roman"/>
          <w:lang w:eastAsia="ru-RU"/>
        </w:rPr>
        <w:t>о взаим</w:t>
      </w:r>
      <w:r w:rsidR="00281167" w:rsidRPr="00320490">
        <w:rPr>
          <w:rFonts w:eastAsia="Times New Roman"/>
          <w:lang w:eastAsia="ru-RU"/>
        </w:rPr>
        <w:t>одействия с пользователем</w:t>
      </w:r>
      <w:r w:rsidR="007548FA" w:rsidRPr="00320490">
        <w:rPr>
          <w:rFonts w:eastAsia="Times New Roman"/>
          <w:lang w:eastAsia="ru-RU"/>
        </w:rPr>
        <w:t>. Важным компонентом такого взаимодействия выступают текстовые инструкции и подсказки,</w:t>
      </w:r>
      <w:r w:rsidR="00FA1039" w:rsidRPr="00320490">
        <w:rPr>
          <w:rFonts w:eastAsia="Times New Roman"/>
          <w:lang w:eastAsia="ru-RU"/>
        </w:rPr>
        <w:t xml:space="preserve"> для которых в условиях AR особое значение приобретают компактность и однозначность выражения предписания</w:t>
      </w:r>
      <w:r w:rsidR="007548FA" w:rsidRPr="00F375F6">
        <w:rPr>
          <w:rFonts w:eastAsia="Times New Roman"/>
          <w:lang w:eastAsia="ru-RU"/>
        </w:rPr>
        <w:t>. Данный тип текстов относится к инструктивному дискурсу и является частью профессиональной коммуникации</w:t>
      </w:r>
      <w:r w:rsidR="007548FA" w:rsidRPr="00320490">
        <w:rPr>
          <w:rFonts w:eastAsia="Times New Roman"/>
          <w:lang w:eastAsia="ru-RU"/>
        </w:rPr>
        <w:t xml:space="preserve">. </w:t>
      </w:r>
    </w:p>
    <w:p w14:paraId="4389B5E0" w14:textId="7DABCBBB" w:rsidR="00AA6E29" w:rsidRPr="00320490" w:rsidRDefault="00DA19F7" w:rsidP="00292C18">
      <w:pPr>
        <w:spacing w:line="360" w:lineRule="auto"/>
        <w:rPr>
          <w:rFonts w:eastAsia="Times New Roman"/>
          <w:lang w:eastAsia="ru-RU"/>
        </w:rPr>
      </w:pPr>
      <w:r w:rsidRPr="00320490">
        <w:rPr>
          <w:rFonts w:eastAsia="Times New Roman"/>
          <w:lang w:eastAsia="ru-RU"/>
        </w:rPr>
        <w:t xml:space="preserve">Несмотря </w:t>
      </w:r>
      <w:r w:rsidR="00AA6E29" w:rsidRPr="00320490">
        <w:rPr>
          <w:rFonts w:eastAsia="Times New Roman"/>
          <w:lang w:eastAsia="ru-RU"/>
        </w:rPr>
        <w:t xml:space="preserve">на </w:t>
      </w:r>
      <w:r w:rsidR="001337CC" w:rsidRPr="00320490">
        <w:rPr>
          <w:rFonts w:eastAsia="Times New Roman"/>
          <w:lang w:eastAsia="ru-RU"/>
        </w:rPr>
        <w:t>распространение</w:t>
      </w:r>
      <w:r w:rsidR="00AA6E29" w:rsidRPr="00320490">
        <w:rPr>
          <w:rFonts w:eastAsia="Times New Roman"/>
          <w:lang w:eastAsia="ru-RU"/>
        </w:rPr>
        <w:t xml:space="preserve"> AR-</w:t>
      </w:r>
      <w:r w:rsidR="001337CC" w:rsidRPr="00320490">
        <w:rPr>
          <w:rFonts w:eastAsia="Times New Roman"/>
          <w:lang w:eastAsia="ru-RU"/>
        </w:rPr>
        <w:t>технологий</w:t>
      </w:r>
      <w:r w:rsidR="00AA6E29" w:rsidRPr="00320490">
        <w:rPr>
          <w:rFonts w:eastAsia="Times New Roman"/>
          <w:lang w:eastAsia="ru-RU"/>
        </w:rPr>
        <w:t xml:space="preserve">, языковая организация используемых в них </w:t>
      </w:r>
      <w:r w:rsidR="001337CC" w:rsidRPr="00320490">
        <w:rPr>
          <w:rFonts w:eastAsia="Times New Roman"/>
          <w:lang w:eastAsia="ru-RU"/>
        </w:rPr>
        <w:t xml:space="preserve">текстовых </w:t>
      </w:r>
      <w:r w:rsidR="00AA6E29" w:rsidRPr="00320490">
        <w:rPr>
          <w:rFonts w:eastAsia="Times New Roman"/>
          <w:lang w:eastAsia="ru-RU"/>
        </w:rPr>
        <w:t xml:space="preserve">инструкций остается </w:t>
      </w:r>
      <w:r w:rsidR="001E0670" w:rsidRPr="00320490">
        <w:rPr>
          <w:rFonts w:eastAsia="Times New Roman"/>
          <w:lang w:eastAsia="ru-RU"/>
        </w:rPr>
        <w:t>мало</w:t>
      </w:r>
      <w:r w:rsidR="00AA6E29" w:rsidRPr="00320490">
        <w:rPr>
          <w:rFonts w:eastAsia="Times New Roman"/>
          <w:lang w:eastAsia="ru-RU"/>
        </w:rPr>
        <w:t xml:space="preserve"> изученной</w:t>
      </w:r>
      <w:r w:rsidRPr="00320490">
        <w:rPr>
          <w:rFonts w:eastAsia="Times New Roman"/>
          <w:lang w:eastAsia="ru-RU"/>
        </w:rPr>
        <w:t xml:space="preserve">, что определяет </w:t>
      </w:r>
      <w:r w:rsidRPr="00320490">
        <w:rPr>
          <w:rFonts w:eastAsia="Times New Roman"/>
          <w:i/>
          <w:lang w:eastAsia="ru-RU"/>
        </w:rPr>
        <w:t>актуальность</w:t>
      </w:r>
      <w:r w:rsidRPr="00320490">
        <w:rPr>
          <w:rFonts w:eastAsia="Times New Roman"/>
          <w:lang w:eastAsia="ru-RU"/>
        </w:rPr>
        <w:t xml:space="preserve"> настоящего исследования</w:t>
      </w:r>
      <w:r w:rsidR="00AA6E29" w:rsidRPr="00320490">
        <w:rPr>
          <w:rFonts w:eastAsia="Times New Roman"/>
          <w:lang w:eastAsia="ru-RU"/>
        </w:rPr>
        <w:t xml:space="preserve">. </w:t>
      </w:r>
      <w:r w:rsidR="00C82A14" w:rsidRPr="00320490">
        <w:rPr>
          <w:rFonts w:eastAsia="Times New Roman"/>
          <w:lang w:eastAsia="ru-RU"/>
        </w:rPr>
        <w:t>Авторы с</w:t>
      </w:r>
      <w:r w:rsidR="00AA6E29" w:rsidRPr="00320490">
        <w:rPr>
          <w:rFonts w:eastAsia="Times New Roman"/>
          <w:lang w:eastAsia="ru-RU"/>
        </w:rPr>
        <w:t>уществующи</w:t>
      </w:r>
      <w:r w:rsidR="00C82A14" w:rsidRPr="00320490">
        <w:rPr>
          <w:rFonts w:eastAsia="Times New Roman"/>
          <w:lang w:eastAsia="ru-RU"/>
        </w:rPr>
        <w:t>х</w:t>
      </w:r>
      <w:r w:rsidR="00AA6E29" w:rsidRPr="00320490">
        <w:rPr>
          <w:rFonts w:eastAsia="Times New Roman"/>
          <w:lang w:eastAsia="ru-RU"/>
        </w:rPr>
        <w:t xml:space="preserve"> </w:t>
      </w:r>
      <w:r w:rsidR="001337CC" w:rsidRPr="00320490">
        <w:rPr>
          <w:rFonts w:eastAsia="Times New Roman"/>
          <w:lang w:eastAsia="ru-RU"/>
        </w:rPr>
        <w:t xml:space="preserve">работ </w:t>
      </w:r>
      <w:r w:rsidR="00AA6E29" w:rsidRPr="00320490">
        <w:rPr>
          <w:rFonts w:eastAsia="Times New Roman"/>
          <w:lang w:eastAsia="ru-RU"/>
        </w:rPr>
        <w:t xml:space="preserve">либо сравнивают AR-руководства с традиционными бумажными </w:t>
      </w:r>
      <w:r w:rsidR="00576039" w:rsidRPr="00320490">
        <w:rPr>
          <w:rFonts w:eastAsia="Times New Roman"/>
          <w:lang w:eastAsia="ru-RU"/>
        </w:rPr>
        <w:t xml:space="preserve">аналогами </w:t>
      </w:r>
      <w:r w:rsidR="00BB144C" w:rsidRPr="00320490">
        <w:rPr>
          <w:rFonts w:eastAsia="Times New Roman"/>
          <w:lang w:eastAsia="ru-RU"/>
        </w:rPr>
        <w:t>по скорости</w:t>
      </w:r>
      <w:r w:rsidR="00AA6E29" w:rsidRPr="00320490">
        <w:rPr>
          <w:rFonts w:eastAsia="Times New Roman"/>
          <w:lang w:eastAsia="ru-RU"/>
        </w:rPr>
        <w:t xml:space="preserve"> выполнения задач</w:t>
      </w:r>
      <w:r w:rsidR="00BB144C" w:rsidRPr="00320490">
        <w:rPr>
          <w:rFonts w:eastAsia="Times New Roman"/>
          <w:lang w:eastAsia="ru-RU"/>
        </w:rPr>
        <w:t>и</w:t>
      </w:r>
      <w:r w:rsidR="00AA6E29" w:rsidRPr="00320490">
        <w:rPr>
          <w:rFonts w:eastAsia="Times New Roman"/>
          <w:lang w:eastAsia="ru-RU"/>
        </w:rPr>
        <w:t xml:space="preserve"> и </w:t>
      </w:r>
      <w:r w:rsidR="00BB144C" w:rsidRPr="00320490">
        <w:rPr>
          <w:rFonts w:eastAsia="Times New Roman"/>
          <w:lang w:eastAsia="ru-RU"/>
        </w:rPr>
        <w:t xml:space="preserve">по </w:t>
      </w:r>
      <w:r w:rsidR="00AA6E29" w:rsidRPr="00320490">
        <w:rPr>
          <w:rFonts w:eastAsia="Times New Roman"/>
          <w:lang w:eastAsia="ru-RU"/>
        </w:rPr>
        <w:t>количеств</w:t>
      </w:r>
      <w:r w:rsidR="00BB144C" w:rsidRPr="00320490">
        <w:rPr>
          <w:rFonts w:eastAsia="Times New Roman"/>
          <w:lang w:eastAsia="ru-RU"/>
        </w:rPr>
        <w:t>у</w:t>
      </w:r>
      <w:r w:rsidR="00AA6E29" w:rsidRPr="00320490">
        <w:rPr>
          <w:rFonts w:eastAsia="Times New Roman"/>
          <w:lang w:eastAsia="ru-RU"/>
        </w:rPr>
        <w:t xml:space="preserve"> ошибок</w:t>
      </w:r>
      <w:r w:rsidR="00BB144C" w:rsidRPr="00320490">
        <w:rPr>
          <w:rFonts w:eastAsia="Times New Roman"/>
          <w:lang w:eastAsia="ru-RU"/>
        </w:rPr>
        <w:t xml:space="preserve">, совершаемых </w:t>
      </w:r>
      <w:r w:rsidR="00AA6E29" w:rsidRPr="00320490">
        <w:rPr>
          <w:rFonts w:eastAsia="Times New Roman"/>
          <w:lang w:eastAsia="ru-RU"/>
        </w:rPr>
        <w:t xml:space="preserve"> пользовател</w:t>
      </w:r>
      <w:r w:rsidR="00BB144C" w:rsidRPr="00320490">
        <w:rPr>
          <w:rFonts w:eastAsia="Times New Roman"/>
          <w:lang w:eastAsia="ru-RU"/>
        </w:rPr>
        <w:t>ем</w:t>
      </w:r>
      <w:r w:rsidR="00AA6E29" w:rsidRPr="00320490">
        <w:rPr>
          <w:rFonts w:eastAsia="Times New Roman"/>
          <w:lang w:eastAsia="ru-RU"/>
        </w:rPr>
        <w:t xml:space="preserve"> </w:t>
      </w:r>
      <w:r w:rsidR="00002AB4" w:rsidRPr="00320490">
        <w:rPr>
          <w:rFonts w:eastAsia="Times New Roman"/>
          <w:lang w:eastAsia="ru-RU"/>
        </w:rPr>
        <w:t>(</w:t>
      </w:r>
      <w:proofErr w:type="spellStart"/>
      <w:r w:rsidR="00002AB4" w:rsidRPr="00320490">
        <w:rPr>
          <w:rFonts w:eastAsia="Times New Roman"/>
          <w:lang w:eastAsia="ru-RU"/>
        </w:rPr>
        <w:t>Fiorentino</w:t>
      </w:r>
      <w:proofErr w:type="spellEnd"/>
      <w:r w:rsidR="00002AB4" w:rsidRPr="00320490">
        <w:rPr>
          <w:rFonts w:eastAsia="Times New Roman"/>
          <w:lang w:eastAsia="ru-RU"/>
        </w:rPr>
        <w:t xml:space="preserve"> </w:t>
      </w:r>
      <w:proofErr w:type="spellStart"/>
      <w:r w:rsidR="00002AB4" w:rsidRPr="00320490">
        <w:rPr>
          <w:rFonts w:eastAsia="Times New Roman"/>
          <w:lang w:eastAsia="ru-RU"/>
        </w:rPr>
        <w:t>et</w:t>
      </w:r>
      <w:proofErr w:type="spellEnd"/>
      <w:r w:rsidR="00002AB4" w:rsidRPr="00320490">
        <w:rPr>
          <w:rFonts w:eastAsia="Times New Roman"/>
          <w:lang w:eastAsia="ru-RU"/>
        </w:rPr>
        <w:t xml:space="preserve"> </w:t>
      </w:r>
      <w:proofErr w:type="spellStart"/>
      <w:r w:rsidR="00002AB4" w:rsidRPr="00320490">
        <w:rPr>
          <w:rFonts w:eastAsia="Times New Roman"/>
          <w:lang w:eastAsia="ru-RU"/>
        </w:rPr>
        <w:t>al</w:t>
      </w:r>
      <w:proofErr w:type="spellEnd"/>
      <w:r w:rsidR="00002AB4" w:rsidRPr="00320490">
        <w:rPr>
          <w:rFonts w:eastAsia="Times New Roman"/>
          <w:lang w:eastAsia="ru-RU"/>
        </w:rPr>
        <w:t>.</w:t>
      </w:r>
      <w:r w:rsidRPr="00320490">
        <w:rPr>
          <w:rFonts w:eastAsia="Times New Roman"/>
          <w:lang w:eastAsia="ru-RU"/>
        </w:rPr>
        <w:t>,</w:t>
      </w:r>
      <w:r w:rsidR="00AA6E29" w:rsidRPr="00320490">
        <w:rPr>
          <w:rFonts w:eastAsia="Times New Roman"/>
          <w:lang w:eastAsia="ru-RU"/>
        </w:rPr>
        <w:t xml:space="preserve"> 2014</w:t>
      </w:r>
      <w:r w:rsidR="00002AB4" w:rsidRPr="00320490">
        <w:rPr>
          <w:rFonts w:eastAsia="Times New Roman"/>
          <w:lang w:eastAsia="ru-RU"/>
        </w:rPr>
        <w:t>)</w:t>
      </w:r>
      <w:r w:rsidR="00AA6E29" w:rsidRPr="00320490">
        <w:rPr>
          <w:rFonts w:eastAsia="Times New Roman"/>
          <w:lang w:eastAsia="ru-RU"/>
        </w:rPr>
        <w:t>, либо фокусируются на поликодовости, длине текстового шага и влиянии способа предъявления инфо</w:t>
      </w:r>
      <w:r w:rsidR="00002AB4" w:rsidRPr="00320490">
        <w:rPr>
          <w:rFonts w:eastAsia="Times New Roman"/>
          <w:lang w:eastAsia="ru-RU"/>
        </w:rPr>
        <w:t xml:space="preserve">рмации на когнитивную </w:t>
      </w:r>
      <w:r w:rsidR="00BB144C" w:rsidRPr="00320490">
        <w:rPr>
          <w:rFonts w:eastAsia="Times New Roman"/>
          <w:lang w:eastAsia="ru-RU"/>
        </w:rPr>
        <w:t>ресурсозатратность</w:t>
      </w:r>
      <w:r w:rsidR="00002AB4" w:rsidRPr="00320490">
        <w:rPr>
          <w:rFonts w:eastAsia="Times New Roman"/>
          <w:lang w:eastAsia="ru-RU"/>
        </w:rPr>
        <w:t xml:space="preserve"> (</w:t>
      </w:r>
      <w:proofErr w:type="spellStart"/>
      <w:r w:rsidR="00002AB4" w:rsidRPr="00320490">
        <w:rPr>
          <w:rFonts w:eastAsia="Times New Roman"/>
          <w:lang w:eastAsia="ru-RU"/>
        </w:rPr>
        <w:t>Jeffri</w:t>
      </w:r>
      <w:proofErr w:type="spellEnd"/>
      <w:r w:rsidRPr="00320490">
        <w:rPr>
          <w:rFonts w:eastAsia="Times New Roman"/>
          <w:lang w:eastAsia="ru-RU"/>
        </w:rPr>
        <w:t>,</w:t>
      </w:r>
      <w:r w:rsidR="00002AB4" w:rsidRPr="00320490">
        <w:rPr>
          <w:rFonts w:eastAsia="Times New Roman"/>
          <w:lang w:eastAsia="ru-RU"/>
        </w:rPr>
        <w:t xml:space="preserve"> </w:t>
      </w:r>
      <w:proofErr w:type="spellStart"/>
      <w:r w:rsidR="00002AB4" w:rsidRPr="00320490">
        <w:rPr>
          <w:rFonts w:eastAsia="Times New Roman"/>
          <w:lang w:eastAsia="ru-RU"/>
        </w:rPr>
        <w:t>Rambli</w:t>
      </w:r>
      <w:proofErr w:type="spellEnd"/>
      <w:r w:rsidRPr="00320490">
        <w:rPr>
          <w:rFonts w:eastAsia="Times New Roman"/>
          <w:lang w:eastAsia="ru-RU"/>
        </w:rPr>
        <w:t>,</w:t>
      </w:r>
      <w:r w:rsidR="00002AB4" w:rsidRPr="00320490">
        <w:rPr>
          <w:rFonts w:eastAsia="Times New Roman"/>
          <w:lang w:eastAsia="ru-RU"/>
        </w:rPr>
        <w:t xml:space="preserve"> 2021; </w:t>
      </w:r>
      <w:proofErr w:type="spellStart"/>
      <w:r w:rsidR="00002AB4" w:rsidRPr="00320490">
        <w:rPr>
          <w:rFonts w:eastAsia="Times New Roman"/>
          <w:lang w:eastAsia="ru-RU"/>
        </w:rPr>
        <w:t>Buchner</w:t>
      </w:r>
      <w:proofErr w:type="spellEnd"/>
      <w:r w:rsidR="00002AB4" w:rsidRPr="00320490">
        <w:rPr>
          <w:rFonts w:eastAsia="Times New Roman"/>
          <w:lang w:eastAsia="ru-RU"/>
        </w:rPr>
        <w:t xml:space="preserve"> </w:t>
      </w:r>
      <w:proofErr w:type="spellStart"/>
      <w:r w:rsidR="00002AB4" w:rsidRPr="00320490">
        <w:rPr>
          <w:rFonts w:eastAsia="Times New Roman"/>
          <w:lang w:eastAsia="ru-RU"/>
        </w:rPr>
        <w:t>et</w:t>
      </w:r>
      <w:proofErr w:type="spellEnd"/>
      <w:r w:rsidR="00002AB4" w:rsidRPr="00320490">
        <w:rPr>
          <w:rFonts w:eastAsia="Times New Roman"/>
          <w:lang w:eastAsia="ru-RU"/>
        </w:rPr>
        <w:t xml:space="preserve"> </w:t>
      </w:r>
      <w:proofErr w:type="spellStart"/>
      <w:r w:rsidR="00002AB4" w:rsidRPr="00320490">
        <w:rPr>
          <w:rFonts w:eastAsia="Times New Roman"/>
          <w:lang w:eastAsia="ru-RU"/>
        </w:rPr>
        <w:t>al</w:t>
      </w:r>
      <w:proofErr w:type="spellEnd"/>
      <w:r w:rsidR="00002AB4" w:rsidRPr="00320490">
        <w:rPr>
          <w:rFonts w:eastAsia="Times New Roman"/>
          <w:lang w:eastAsia="ru-RU"/>
        </w:rPr>
        <w:t>.</w:t>
      </w:r>
      <w:r w:rsidRPr="00320490">
        <w:rPr>
          <w:rFonts w:eastAsia="Times New Roman"/>
          <w:lang w:eastAsia="ru-RU"/>
        </w:rPr>
        <w:t>,</w:t>
      </w:r>
      <w:r w:rsidR="00002AB4" w:rsidRPr="00320490">
        <w:rPr>
          <w:rFonts w:eastAsia="Times New Roman"/>
          <w:lang w:eastAsia="ru-RU"/>
        </w:rPr>
        <w:t xml:space="preserve"> 2022)</w:t>
      </w:r>
      <w:r w:rsidR="00AA6E29" w:rsidRPr="00320490">
        <w:rPr>
          <w:rFonts w:eastAsia="Times New Roman"/>
          <w:lang w:eastAsia="ru-RU"/>
        </w:rPr>
        <w:t>. При этом семантические и грамматические свойства глагольных лемм</w:t>
      </w:r>
      <w:r w:rsidR="00862C9A" w:rsidRPr="00320490">
        <w:rPr>
          <w:rFonts w:eastAsia="Times New Roman"/>
          <w:lang w:eastAsia="ru-RU"/>
        </w:rPr>
        <w:t>, выражающих директивность,</w:t>
      </w:r>
      <w:r w:rsidR="00AA6E29" w:rsidRPr="00320490">
        <w:rPr>
          <w:rFonts w:eastAsia="Times New Roman"/>
          <w:lang w:eastAsia="ru-RU"/>
        </w:rPr>
        <w:t xml:space="preserve"> в </w:t>
      </w:r>
      <w:r w:rsidR="00F95EC9" w:rsidRPr="00320490">
        <w:rPr>
          <w:rFonts w:eastAsia="Times New Roman"/>
          <w:lang w:eastAsia="ru-RU"/>
        </w:rPr>
        <w:t xml:space="preserve">таких </w:t>
      </w:r>
      <w:r w:rsidR="00576039" w:rsidRPr="00320490">
        <w:rPr>
          <w:rFonts w:eastAsia="Times New Roman"/>
          <w:lang w:eastAsia="ru-RU"/>
        </w:rPr>
        <w:t xml:space="preserve">исследованиях </w:t>
      </w:r>
      <w:r w:rsidR="00AA6E29" w:rsidRPr="00320490">
        <w:rPr>
          <w:rFonts w:eastAsia="Times New Roman"/>
          <w:lang w:eastAsia="ru-RU"/>
        </w:rPr>
        <w:t>почти не затрагиваются.</w:t>
      </w:r>
      <w:r w:rsidR="00C409AB" w:rsidRPr="00320490">
        <w:rPr>
          <w:rFonts w:eastAsia="Times New Roman"/>
          <w:lang w:eastAsia="ru-RU"/>
        </w:rPr>
        <w:t xml:space="preserve"> </w:t>
      </w:r>
      <w:r w:rsidR="00AA6E29" w:rsidRPr="00320490">
        <w:rPr>
          <w:rFonts w:eastAsia="Times New Roman"/>
          <w:lang w:eastAsia="ru-RU"/>
        </w:rPr>
        <w:t xml:space="preserve">Лишь в </w:t>
      </w:r>
      <w:r w:rsidR="00576039" w:rsidRPr="00320490">
        <w:rPr>
          <w:rFonts w:eastAsia="Times New Roman"/>
          <w:lang w:eastAsia="ru-RU"/>
        </w:rPr>
        <w:t xml:space="preserve">статье </w:t>
      </w:r>
      <w:r w:rsidR="00002AB4" w:rsidRPr="00320490">
        <w:rPr>
          <w:rFonts w:eastAsia="Times New Roman"/>
          <w:lang w:eastAsia="ru-RU"/>
        </w:rPr>
        <w:t>(</w:t>
      </w:r>
      <w:proofErr w:type="spellStart"/>
      <w:r w:rsidR="00002AB4" w:rsidRPr="00320490">
        <w:rPr>
          <w:rFonts w:eastAsia="Times New Roman"/>
          <w:lang w:eastAsia="ru-RU"/>
        </w:rPr>
        <w:t>Gattullo</w:t>
      </w:r>
      <w:proofErr w:type="spellEnd"/>
      <w:r w:rsidR="00002AB4" w:rsidRPr="00320490">
        <w:rPr>
          <w:rFonts w:eastAsia="Times New Roman"/>
          <w:lang w:eastAsia="ru-RU"/>
        </w:rPr>
        <w:t xml:space="preserve"> </w:t>
      </w:r>
      <w:proofErr w:type="spellStart"/>
      <w:r w:rsidR="00002AB4" w:rsidRPr="00320490">
        <w:rPr>
          <w:rFonts w:eastAsia="Times New Roman"/>
          <w:lang w:eastAsia="ru-RU"/>
        </w:rPr>
        <w:t>et</w:t>
      </w:r>
      <w:proofErr w:type="spellEnd"/>
      <w:r w:rsidR="00002AB4" w:rsidRPr="00320490">
        <w:rPr>
          <w:rFonts w:eastAsia="Times New Roman"/>
          <w:lang w:eastAsia="ru-RU"/>
        </w:rPr>
        <w:t xml:space="preserve"> </w:t>
      </w:r>
      <w:proofErr w:type="spellStart"/>
      <w:r w:rsidR="00002AB4" w:rsidRPr="00320490">
        <w:rPr>
          <w:rFonts w:eastAsia="Times New Roman"/>
          <w:lang w:eastAsia="ru-RU"/>
        </w:rPr>
        <w:t>al</w:t>
      </w:r>
      <w:proofErr w:type="spellEnd"/>
      <w:r w:rsidR="00002AB4" w:rsidRPr="00320490">
        <w:rPr>
          <w:rFonts w:eastAsia="Times New Roman"/>
          <w:lang w:eastAsia="ru-RU"/>
        </w:rPr>
        <w:t>.</w:t>
      </w:r>
      <w:r w:rsidRPr="00320490">
        <w:rPr>
          <w:rFonts w:eastAsia="Times New Roman"/>
          <w:lang w:eastAsia="ru-RU"/>
        </w:rPr>
        <w:t>,</w:t>
      </w:r>
      <w:r w:rsidR="00002AB4" w:rsidRPr="00320490">
        <w:rPr>
          <w:rFonts w:eastAsia="Times New Roman"/>
          <w:lang w:eastAsia="ru-RU"/>
        </w:rPr>
        <w:t xml:space="preserve"> 2017)</w:t>
      </w:r>
      <w:r w:rsidR="00AA6E29" w:rsidRPr="00320490">
        <w:rPr>
          <w:rFonts w:eastAsia="Times New Roman"/>
          <w:lang w:eastAsia="ru-RU"/>
        </w:rPr>
        <w:t xml:space="preserve"> проблема компрессии текста инструкции решается на </w:t>
      </w:r>
      <w:r w:rsidR="00F95EC9" w:rsidRPr="00320490">
        <w:rPr>
          <w:rFonts w:eastAsia="Times New Roman"/>
          <w:lang w:eastAsia="ru-RU"/>
        </w:rPr>
        <w:t>основе</w:t>
      </w:r>
      <w:r w:rsidR="00AA6E29" w:rsidRPr="00320490">
        <w:rPr>
          <w:rFonts w:eastAsia="Times New Roman"/>
          <w:lang w:eastAsia="ru-RU"/>
        </w:rPr>
        <w:t xml:space="preserve"> анализа глаголов действия, которые авторы предлагают </w:t>
      </w:r>
      <w:r w:rsidR="00F95EC9" w:rsidRPr="00320490">
        <w:rPr>
          <w:rFonts w:eastAsia="Times New Roman"/>
          <w:lang w:eastAsia="ru-RU"/>
        </w:rPr>
        <w:t>делить</w:t>
      </w:r>
      <w:r w:rsidR="00AA6E29" w:rsidRPr="00320490">
        <w:rPr>
          <w:rFonts w:eastAsia="Times New Roman"/>
          <w:lang w:eastAsia="ru-RU"/>
        </w:rPr>
        <w:t xml:space="preserve"> на две группы: </w:t>
      </w:r>
      <w:r w:rsidR="00576039" w:rsidRPr="00320490">
        <w:rPr>
          <w:rFonts w:eastAsia="Times New Roman"/>
          <w:lang w:eastAsia="ru-RU"/>
        </w:rPr>
        <w:t>допускающие и не допускающие замену графическими символами</w:t>
      </w:r>
      <w:r w:rsidR="00AA6E29" w:rsidRPr="00320490">
        <w:rPr>
          <w:rFonts w:eastAsia="Times New Roman"/>
          <w:lang w:eastAsia="ru-RU"/>
        </w:rPr>
        <w:t>. Однако в указанной</w:t>
      </w:r>
      <w:r w:rsidR="00F95EC9" w:rsidRPr="00320490">
        <w:rPr>
          <w:rFonts w:eastAsia="Times New Roman"/>
          <w:lang w:eastAsia="ru-RU"/>
        </w:rPr>
        <w:t xml:space="preserve"> работе глаголы анализировались, главным образом, </w:t>
      </w:r>
      <w:r w:rsidR="00AA6E29" w:rsidRPr="00320490">
        <w:rPr>
          <w:rFonts w:eastAsia="Times New Roman"/>
          <w:lang w:eastAsia="ru-RU"/>
        </w:rPr>
        <w:t xml:space="preserve">с точки зрения их частотности в исследуемом </w:t>
      </w:r>
      <w:r w:rsidR="00F95EC9" w:rsidRPr="00320490">
        <w:rPr>
          <w:rFonts w:eastAsia="Times New Roman"/>
          <w:lang w:eastAsia="ru-RU"/>
        </w:rPr>
        <w:t>корпусе</w:t>
      </w:r>
      <w:r w:rsidR="00AA6E29" w:rsidRPr="00320490">
        <w:rPr>
          <w:rFonts w:eastAsia="Times New Roman"/>
          <w:lang w:eastAsia="ru-RU"/>
        </w:rPr>
        <w:t xml:space="preserve"> и способности</w:t>
      </w:r>
      <w:r w:rsidR="00F95EC9" w:rsidRPr="00320490">
        <w:rPr>
          <w:rFonts w:eastAsia="Times New Roman"/>
          <w:lang w:eastAsia="ru-RU"/>
        </w:rPr>
        <w:t xml:space="preserve"> или неспособности</w:t>
      </w:r>
      <w:r w:rsidR="00AA6E29" w:rsidRPr="00320490">
        <w:rPr>
          <w:rFonts w:eastAsia="Times New Roman"/>
          <w:lang w:eastAsia="ru-RU"/>
        </w:rPr>
        <w:t xml:space="preserve"> однозначно обозначать конкретное действие.</w:t>
      </w:r>
    </w:p>
    <w:p w14:paraId="151326F9" w14:textId="77777777" w:rsidR="00DA19F7" w:rsidRPr="00320490" w:rsidRDefault="00576039" w:rsidP="00292C18">
      <w:pPr>
        <w:spacing w:line="360" w:lineRule="auto"/>
        <w:rPr>
          <w:rFonts w:eastAsia="Times New Roman"/>
          <w:lang w:eastAsia="ru-RU"/>
        </w:rPr>
      </w:pPr>
      <w:r w:rsidRPr="00320490">
        <w:rPr>
          <w:rFonts w:eastAsia="Times New Roman"/>
          <w:lang w:eastAsia="ru-RU"/>
        </w:rPr>
        <w:t xml:space="preserve">В связи с этим </w:t>
      </w:r>
      <w:r w:rsidR="00FD60A1" w:rsidRPr="00320490">
        <w:rPr>
          <w:rFonts w:eastAsia="Times New Roman"/>
          <w:lang w:eastAsia="ru-RU"/>
        </w:rPr>
        <w:t>открытыми остаются</w:t>
      </w:r>
      <w:r w:rsidRPr="00320490">
        <w:rPr>
          <w:rFonts w:eastAsia="Times New Roman"/>
          <w:lang w:eastAsia="ru-RU"/>
        </w:rPr>
        <w:t xml:space="preserve"> следующие исследовательские вопросы:</w:t>
      </w:r>
    </w:p>
    <w:p w14:paraId="1ACAD4B5" w14:textId="2D6AD106" w:rsidR="00DA19F7" w:rsidRPr="00320490" w:rsidRDefault="00DA19F7" w:rsidP="00292C18">
      <w:pPr>
        <w:spacing w:line="360" w:lineRule="auto"/>
        <w:rPr>
          <w:rFonts w:eastAsia="Times New Roman"/>
          <w:lang w:eastAsia="ru-RU"/>
        </w:rPr>
      </w:pPr>
      <w:r w:rsidRPr="00320490">
        <w:rPr>
          <w:rFonts w:eastAsia="Times New Roman"/>
          <w:lang w:eastAsia="ru-RU"/>
        </w:rPr>
        <w:t>1.</w:t>
      </w:r>
      <w:r w:rsidR="00AA6E29" w:rsidRPr="00320490">
        <w:rPr>
          <w:rFonts w:eastAsia="Times New Roman"/>
          <w:lang w:eastAsia="ru-RU"/>
        </w:rPr>
        <w:t xml:space="preserve"> </w:t>
      </w:r>
      <w:r w:rsidRPr="00320490">
        <w:rPr>
          <w:rFonts w:eastAsia="Times New Roman"/>
          <w:lang w:eastAsia="ru-RU"/>
        </w:rPr>
        <w:t xml:space="preserve">Какие </w:t>
      </w:r>
      <w:r w:rsidR="00AA6E29" w:rsidRPr="00320490">
        <w:rPr>
          <w:rFonts w:eastAsia="Times New Roman"/>
          <w:lang w:eastAsia="ru-RU"/>
        </w:rPr>
        <w:t>лексико-грамматические и синтаксические свойства глагол</w:t>
      </w:r>
      <w:r w:rsidR="00DD71BF" w:rsidRPr="00320490">
        <w:rPr>
          <w:rFonts w:eastAsia="Times New Roman"/>
          <w:lang w:eastAsia="ru-RU"/>
        </w:rPr>
        <w:t xml:space="preserve">ов </w:t>
      </w:r>
      <w:r w:rsidR="00AA6E29" w:rsidRPr="00320490">
        <w:rPr>
          <w:rFonts w:eastAsia="Times New Roman"/>
          <w:lang w:eastAsia="ru-RU"/>
        </w:rPr>
        <w:t xml:space="preserve">необходимо учитывать при </w:t>
      </w:r>
      <w:r w:rsidR="00275ACC" w:rsidRPr="00320490">
        <w:rPr>
          <w:rFonts w:eastAsia="Times New Roman"/>
          <w:lang w:eastAsia="ru-RU"/>
        </w:rPr>
        <w:t>адаптации инструктивного дискурса к</w:t>
      </w:r>
      <w:r w:rsidR="00275ACC" w:rsidRPr="00F375F6">
        <w:rPr>
          <w:rFonts w:eastAsia="Times New Roman"/>
          <w:lang w:eastAsia="ru-RU"/>
        </w:rPr>
        <w:t xml:space="preserve"> </w:t>
      </w:r>
      <w:r w:rsidR="00AA6E29" w:rsidRPr="00320490">
        <w:rPr>
          <w:rFonts w:eastAsia="Times New Roman"/>
          <w:lang w:eastAsia="ru-RU"/>
        </w:rPr>
        <w:t>AR-среде</w:t>
      </w:r>
      <w:r w:rsidRPr="00320490">
        <w:rPr>
          <w:rFonts w:eastAsia="Times New Roman"/>
          <w:lang w:eastAsia="ru-RU"/>
        </w:rPr>
        <w:t>?</w:t>
      </w:r>
    </w:p>
    <w:p w14:paraId="768120E5" w14:textId="0FC1EE3D" w:rsidR="00275ACC" w:rsidRPr="00320490" w:rsidRDefault="00DA19F7">
      <w:pPr>
        <w:spacing w:line="360" w:lineRule="auto"/>
      </w:pPr>
      <w:r w:rsidRPr="00320490">
        <w:rPr>
          <w:rFonts w:eastAsia="Times New Roman"/>
          <w:lang w:eastAsia="ru-RU"/>
        </w:rPr>
        <w:lastRenderedPageBreak/>
        <w:t>2. Н</w:t>
      </w:r>
      <w:r w:rsidR="00AA6E29" w:rsidRPr="00320490">
        <w:rPr>
          <w:rFonts w:eastAsia="Times New Roman"/>
          <w:lang w:eastAsia="ru-RU"/>
        </w:rPr>
        <w:t>а основе каких языковых параметров</w:t>
      </w:r>
      <w:r w:rsidR="00E76F3D" w:rsidRPr="00320490">
        <w:rPr>
          <w:rFonts w:eastAsia="Times New Roman"/>
          <w:lang w:eastAsia="ru-RU"/>
        </w:rPr>
        <w:t xml:space="preserve"> должен осуществляться выбор</w:t>
      </w:r>
      <w:r w:rsidR="00AA6E29" w:rsidRPr="00320490">
        <w:rPr>
          <w:rFonts w:eastAsia="Times New Roman"/>
          <w:lang w:eastAsia="ru-RU"/>
        </w:rPr>
        <w:t xml:space="preserve"> оптимальной грамматической ф</w:t>
      </w:r>
      <w:r w:rsidRPr="00320490">
        <w:rPr>
          <w:rFonts w:eastAsia="Times New Roman"/>
          <w:lang w:eastAsia="ru-RU"/>
        </w:rPr>
        <w:t>ормы инструктивного предписания?</w:t>
      </w:r>
    </w:p>
    <w:p w14:paraId="4F0C1DE4" w14:textId="648B0C75" w:rsidR="00D8193F" w:rsidRPr="00F375F6" w:rsidRDefault="00D8193F">
      <w:pPr>
        <w:spacing w:line="360" w:lineRule="auto"/>
      </w:pPr>
      <w:r w:rsidRPr="00320490">
        <w:rPr>
          <w:i/>
        </w:rPr>
        <w:t>Целью</w:t>
      </w:r>
      <w:r w:rsidRPr="00320490">
        <w:t xml:space="preserve"> работы стало изучение способов выражения предписания в инструктивном дискурсе и анализ наиболее частотных форм их реализации с перспективой использования выявленных закономерностей как лингвистической основы для адаптации инструкций к цифровым средам.</w:t>
      </w:r>
    </w:p>
    <w:p w14:paraId="7BBE3A63" w14:textId="4A321A90" w:rsidR="00D8193F" w:rsidRPr="00F375F6" w:rsidRDefault="00DA19F7" w:rsidP="00292C18">
      <w:pPr>
        <w:spacing w:line="360" w:lineRule="auto"/>
      </w:pPr>
      <w:r w:rsidRPr="00320490">
        <w:t xml:space="preserve">Научная </w:t>
      </w:r>
      <w:r w:rsidRPr="00320490">
        <w:rPr>
          <w:i/>
        </w:rPr>
        <w:t>новизна</w:t>
      </w:r>
      <w:r w:rsidRPr="00320490">
        <w:t xml:space="preserve"> </w:t>
      </w:r>
      <w:r w:rsidR="00C01148" w:rsidRPr="00320490">
        <w:t xml:space="preserve">исследования </w:t>
      </w:r>
      <w:r w:rsidRPr="00320490">
        <w:t>заключается в том, что в не</w:t>
      </w:r>
      <w:r w:rsidR="00C01148" w:rsidRPr="00320490">
        <w:t>м</w:t>
      </w:r>
      <w:r w:rsidRPr="00320490">
        <w:t xml:space="preserve"> впервые</w:t>
      </w:r>
      <w:r w:rsidR="00D4055E" w:rsidRPr="00320490">
        <w:t xml:space="preserve"> на материале специально сформированного корпуса русскоязычных инструкций </w:t>
      </w:r>
      <w:r w:rsidR="00D8193F" w:rsidRPr="00320490">
        <w:t>проанализирована связь грамматических и семантических характеристик глаголов с распределением форм выражения предписания.</w:t>
      </w:r>
    </w:p>
    <w:p w14:paraId="2CFFFC79" w14:textId="77777777" w:rsidR="002C42B4" w:rsidRPr="00320490" w:rsidRDefault="002C42B4" w:rsidP="00292C18">
      <w:pPr>
        <w:spacing w:line="360" w:lineRule="auto"/>
        <w:rPr>
          <w:b/>
        </w:rPr>
      </w:pPr>
    </w:p>
    <w:p w14:paraId="73857ECD" w14:textId="77777777" w:rsidR="00A92694" w:rsidRPr="00320490" w:rsidRDefault="00A92694" w:rsidP="00292C18">
      <w:pPr>
        <w:spacing w:line="360" w:lineRule="auto"/>
        <w:rPr>
          <w:b/>
        </w:rPr>
      </w:pPr>
      <w:r w:rsidRPr="00320490">
        <w:rPr>
          <w:b/>
        </w:rPr>
        <w:t>2. ТЕОРЕТИЧЕСКИЕ ОСНОВЫ ИССЛЕДОВАНИЯ</w:t>
      </w:r>
    </w:p>
    <w:p w14:paraId="635E7E4C" w14:textId="77777777" w:rsidR="00A92694" w:rsidRPr="00320490" w:rsidRDefault="00A92694" w:rsidP="00292C18">
      <w:pPr>
        <w:spacing w:line="360" w:lineRule="auto"/>
      </w:pPr>
    </w:p>
    <w:p w14:paraId="3B20252B" w14:textId="0A136C4A" w:rsidR="0028791F" w:rsidRPr="00320490" w:rsidRDefault="0028791F" w:rsidP="0028791F">
      <w:pPr>
        <w:spacing w:line="360" w:lineRule="auto"/>
      </w:pPr>
      <w:r w:rsidRPr="00320490">
        <w:t xml:space="preserve">В настоящей работе понятие инструктивного дискурса </w:t>
      </w:r>
      <w:r w:rsidR="00C736E4" w:rsidRPr="00320490">
        <w:t>применяется</w:t>
      </w:r>
      <w:r w:rsidRPr="00320490">
        <w:t xml:space="preserve"> к текстам</w:t>
      </w:r>
      <w:r w:rsidR="001C31CD" w:rsidRPr="00320490">
        <w:t xml:space="preserve"> инструкций</w:t>
      </w:r>
      <w:r w:rsidRPr="00320490">
        <w:t xml:space="preserve">, рассчитанным не только на передачу правил, но и на последующее выполнение адресатом </w:t>
      </w:r>
      <w:r w:rsidR="001C31CD" w:rsidRPr="00320490">
        <w:t>конкретных</w:t>
      </w:r>
      <w:r w:rsidRPr="00320490">
        <w:t xml:space="preserve"> действий (Кондрашкина, 2016). </w:t>
      </w:r>
      <w:r w:rsidR="00281167" w:rsidRPr="00320490">
        <w:t>И</w:t>
      </w:r>
      <w:r w:rsidRPr="00320490">
        <w:t>нструкция</w:t>
      </w:r>
      <w:r w:rsidR="008B7C9F" w:rsidRPr="00320490">
        <w:t xml:space="preserve"> – особый тип текста –</w:t>
      </w:r>
      <w:r w:rsidRPr="00320490">
        <w:t xml:space="preserve"> функционально ориентирована на организацию пра</w:t>
      </w:r>
      <w:r w:rsidR="00CD5AC6" w:rsidRPr="00320490">
        <w:t xml:space="preserve">ктической деятельности </w:t>
      </w:r>
      <w:r w:rsidR="001C31CD" w:rsidRPr="00320490">
        <w:t>пользователя</w:t>
      </w:r>
      <w:r w:rsidR="00CD5AC6" w:rsidRPr="00320490">
        <w:t xml:space="preserve"> и</w:t>
      </w:r>
      <w:r w:rsidRPr="00320490">
        <w:t xml:space="preserve"> реализуется в различных жанрах</w:t>
      </w:r>
      <w:r w:rsidR="00CD5AC6" w:rsidRPr="00320490">
        <w:t>,</w:t>
      </w:r>
      <w:r w:rsidRPr="00320490">
        <w:t xml:space="preserve"> объе</w:t>
      </w:r>
      <w:r w:rsidR="00CD5AC6" w:rsidRPr="00320490">
        <w:t>диненных</w:t>
      </w:r>
      <w:r w:rsidRPr="00320490">
        <w:t xml:space="preserve"> коммуникативной установкой указать </w:t>
      </w:r>
      <w:r w:rsidR="001C31CD" w:rsidRPr="00320490">
        <w:t>читателю</w:t>
      </w:r>
      <w:r w:rsidRPr="00320490">
        <w:t>, как действовать в определенной ситуации (Хорохордина, 2013).</w:t>
      </w:r>
    </w:p>
    <w:p w14:paraId="5B3EAA40" w14:textId="2E7EA1C8" w:rsidR="002359A9" w:rsidRPr="00320490" w:rsidRDefault="0028791F" w:rsidP="004445DC">
      <w:pPr>
        <w:spacing w:line="360" w:lineRule="auto"/>
      </w:pPr>
      <w:r w:rsidRPr="00320490">
        <w:t>Инструктивные речевые единицы могут иметь вербальную, иконическую и</w:t>
      </w:r>
      <w:r w:rsidR="001C31CD" w:rsidRPr="00320490">
        <w:t>ли</w:t>
      </w:r>
      <w:r w:rsidRPr="00320490">
        <w:t xml:space="preserve"> поликодовую реализацию, при которой языковой и визуальный компоненты совместно участвуют в передаче содержания (Хорохордина, 2016). </w:t>
      </w:r>
      <w:r w:rsidR="002502C5" w:rsidRPr="00320490">
        <w:t xml:space="preserve">Руководство пользователя к техническому устройству представляет собой разновидность технической инструкции, в которой адресант передает пользователю сведения и предписания, необходимые для взаимодействия с устройством; при этом адресат не обязательно </w:t>
      </w:r>
      <w:r w:rsidR="008B7C9F" w:rsidRPr="00320490">
        <w:t xml:space="preserve">должен </w:t>
      </w:r>
      <w:r w:rsidR="002502C5" w:rsidRPr="00320490">
        <w:t>облада</w:t>
      </w:r>
      <w:r w:rsidR="008B7C9F" w:rsidRPr="00320490">
        <w:t>ть</w:t>
      </w:r>
      <w:r w:rsidR="002502C5" w:rsidRPr="00320490">
        <w:t xml:space="preserve"> специальной технической подготовкой </w:t>
      </w:r>
      <w:r w:rsidR="00765635" w:rsidRPr="00320490">
        <w:t>(</w:t>
      </w:r>
      <w:proofErr w:type="spellStart"/>
      <w:r w:rsidR="002502C5" w:rsidRPr="00320490">
        <w:t>Cristobalena</w:t>
      </w:r>
      <w:proofErr w:type="spellEnd"/>
      <w:r w:rsidR="002502C5" w:rsidRPr="00320490">
        <w:t xml:space="preserve"> </w:t>
      </w:r>
      <w:proofErr w:type="spellStart"/>
      <w:r w:rsidR="002502C5" w:rsidRPr="00320490">
        <w:t>Frutos</w:t>
      </w:r>
      <w:proofErr w:type="spellEnd"/>
      <w:r w:rsidR="002502C5" w:rsidRPr="00320490">
        <w:t xml:space="preserve">, 2018; </w:t>
      </w:r>
      <w:proofErr w:type="spellStart"/>
      <w:r w:rsidR="002502C5" w:rsidRPr="00320490">
        <w:t>Povolná</w:t>
      </w:r>
      <w:proofErr w:type="spellEnd"/>
      <w:r w:rsidR="002502C5" w:rsidRPr="00320490">
        <w:t>, 2019</w:t>
      </w:r>
      <w:r w:rsidR="00765635" w:rsidRPr="00320490">
        <w:t xml:space="preserve">). Процедурные инструкции, как правило, </w:t>
      </w:r>
      <w:r w:rsidR="008B7C9F" w:rsidRPr="00320490">
        <w:t xml:space="preserve">создаются с </w:t>
      </w:r>
      <w:r w:rsidR="00765635" w:rsidRPr="00320490">
        <w:t>практической цел</w:t>
      </w:r>
      <w:r w:rsidR="008B7C9F" w:rsidRPr="00320490">
        <w:t>ью</w:t>
      </w:r>
      <w:r w:rsidR="00765635" w:rsidRPr="00320490">
        <w:t xml:space="preserve"> и </w:t>
      </w:r>
      <w:r w:rsidR="008B7C9F" w:rsidRPr="00320490">
        <w:t xml:space="preserve">представляют собой </w:t>
      </w:r>
      <w:r w:rsidR="00765635" w:rsidRPr="00320490">
        <w:t>последовательност</w:t>
      </w:r>
      <w:r w:rsidR="008B7C9F" w:rsidRPr="00320490">
        <w:t>ь</w:t>
      </w:r>
      <w:r w:rsidR="00765635" w:rsidRPr="00320490">
        <w:t xml:space="preserve"> действий, необходимых для ее достижения; их языковое оформление включает, в частности, императивные и модальные </w:t>
      </w:r>
      <w:r w:rsidR="008B7C9F" w:rsidRPr="00320490">
        <w:t>конструкции</w:t>
      </w:r>
      <w:r w:rsidR="00765635" w:rsidRPr="00320490">
        <w:t>, а также средства выражения временных и условных отношений (</w:t>
      </w:r>
      <w:proofErr w:type="spellStart"/>
      <w:r w:rsidR="00765635" w:rsidRPr="00320490">
        <w:t>Knapp</w:t>
      </w:r>
      <w:proofErr w:type="spellEnd"/>
      <w:r w:rsidR="00765635" w:rsidRPr="00320490">
        <w:t xml:space="preserve">, </w:t>
      </w:r>
      <w:proofErr w:type="spellStart"/>
      <w:r w:rsidR="00765635" w:rsidRPr="00320490">
        <w:t>Watkins</w:t>
      </w:r>
      <w:proofErr w:type="spellEnd"/>
      <w:r w:rsidR="00765635" w:rsidRPr="00320490">
        <w:t>, 2005).</w:t>
      </w:r>
      <w:r w:rsidR="00606813" w:rsidRPr="00320490">
        <w:t xml:space="preserve"> Корпусные исследования технических руководств т</w:t>
      </w:r>
      <w:r w:rsidR="00E525F6" w:rsidRPr="00320490">
        <w:t>акже показывают, что директивную функцию</w:t>
      </w:r>
      <w:r w:rsidR="00606813" w:rsidRPr="00320490">
        <w:t xml:space="preserve"> в них рег</w:t>
      </w:r>
      <w:r w:rsidR="00E525F6" w:rsidRPr="00320490">
        <w:t xml:space="preserve">улярно реализуют как императивы, так и </w:t>
      </w:r>
      <w:r w:rsidR="00E525F6" w:rsidRPr="00320490">
        <w:lastRenderedPageBreak/>
        <w:t>конструкции</w:t>
      </w:r>
      <w:r w:rsidR="00606813" w:rsidRPr="00320490">
        <w:t xml:space="preserve"> со значениями необходимости, долженствования и запрета (</w:t>
      </w:r>
      <w:proofErr w:type="spellStart"/>
      <w:r w:rsidR="00606813" w:rsidRPr="00320490">
        <w:t>Povolná</w:t>
      </w:r>
      <w:proofErr w:type="spellEnd"/>
      <w:r w:rsidR="00606813" w:rsidRPr="00320490">
        <w:t>, 2019).</w:t>
      </w:r>
    </w:p>
    <w:p w14:paraId="0E164BF8" w14:textId="720BECB6" w:rsidR="00292E82" w:rsidRPr="00320490" w:rsidRDefault="00E525F6" w:rsidP="00292E82">
      <w:pPr>
        <w:spacing w:line="360" w:lineRule="auto"/>
      </w:pPr>
      <w:r w:rsidRPr="00320490">
        <w:t xml:space="preserve">Инструктивный текст совмещает информативную и прескриптивную функции: он сообщает адресату сведения об объекте и условиях действия и одновременно регулирует его поведение (Кондрашкина, Маслова, 2018). </w:t>
      </w:r>
      <w:r w:rsidR="008B7C9F" w:rsidRPr="00320490">
        <w:t>В теории речевых актов п</w:t>
      </w:r>
      <w:r w:rsidRPr="00320490">
        <w:t>рескриптивный компонент инструкции соотносится прежде всего с директивами – иллокутивными актами, направленными на побуждение адресата к определенному действию (</w:t>
      </w:r>
      <w:proofErr w:type="spellStart"/>
      <w:r w:rsidRPr="00320490">
        <w:t>Searle</w:t>
      </w:r>
      <w:proofErr w:type="spellEnd"/>
      <w:r w:rsidRPr="00320490">
        <w:t>, 1976).</w:t>
      </w:r>
      <w:r w:rsidR="00B84CFB" w:rsidRPr="00320490">
        <w:t xml:space="preserve"> При этом императив представляет собой прототипическое, но не единственное средство выражения директивности: директивную функцию могут выполнять и другие формы</w:t>
      </w:r>
      <w:r w:rsidR="008B7C9F" w:rsidRPr="00320490">
        <w:t xml:space="preserve"> глагола</w:t>
      </w:r>
      <w:r w:rsidR="00B84CFB" w:rsidRPr="00320490">
        <w:t>, причем их интерпретация зависит от контекста</w:t>
      </w:r>
      <w:r w:rsidR="007C747C" w:rsidRPr="00320490">
        <w:t xml:space="preserve"> </w:t>
      </w:r>
      <w:r w:rsidR="003C23DD" w:rsidRPr="00320490">
        <w:t>(</w:t>
      </w:r>
      <w:proofErr w:type="spellStart"/>
      <w:r w:rsidR="003C23DD" w:rsidRPr="00320490">
        <w:t>Van</w:t>
      </w:r>
      <w:proofErr w:type="spellEnd"/>
      <w:r w:rsidR="003C23DD" w:rsidRPr="00320490">
        <w:t xml:space="preserve"> </w:t>
      </w:r>
      <w:proofErr w:type="spellStart"/>
      <w:r w:rsidR="003C23DD" w:rsidRPr="00320490">
        <w:t>Olmen</w:t>
      </w:r>
      <w:proofErr w:type="spellEnd"/>
      <w:r w:rsidR="003C23DD" w:rsidRPr="00320490">
        <w:t xml:space="preserve">, </w:t>
      </w:r>
      <w:proofErr w:type="spellStart"/>
      <w:r w:rsidR="003C23DD" w:rsidRPr="00320490">
        <w:t>Heinold</w:t>
      </w:r>
      <w:proofErr w:type="spellEnd"/>
      <w:r w:rsidR="003C23DD" w:rsidRPr="00320490">
        <w:t xml:space="preserve">, 2017). </w:t>
      </w:r>
      <w:r w:rsidR="00292E82" w:rsidRPr="00320490">
        <w:t>Экспериментальные и дискурсивные исследования также показывают, что директивная функция может реализовываться формально неимперативными высказываниями</w:t>
      </w:r>
      <w:r w:rsidR="003C23DD" w:rsidRPr="00320490">
        <w:t xml:space="preserve"> (</w:t>
      </w:r>
      <w:r w:rsidR="000655D5" w:rsidRPr="00320490">
        <w:t xml:space="preserve">Кондрашкина, Маслова, 2018; </w:t>
      </w:r>
      <w:proofErr w:type="spellStart"/>
      <w:r w:rsidR="000655D5" w:rsidRPr="00320490">
        <w:t>Ruytenbeek</w:t>
      </w:r>
      <w:proofErr w:type="spellEnd"/>
      <w:r w:rsidR="000655D5" w:rsidRPr="00320490">
        <w:t xml:space="preserve">, </w:t>
      </w:r>
      <w:proofErr w:type="spellStart"/>
      <w:r w:rsidR="000655D5" w:rsidRPr="00320490">
        <w:t>Ostashchenko</w:t>
      </w:r>
      <w:proofErr w:type="spellEnd"/>
      <w:r w:rsidR="000655D5" w:rsidRPr="00320490">
        <w:t xml:space="preserve">, </w:t>
      </w:r>
      <w:proofErr w:type="spellStart"/>
      <w:r w:rsidR="000655D5" w:rsidRPr="00320490">
        <w:t>Kissine</w:t>
      </w:r>
      <w:proofErr w:type="spellEnd"/>
      <w:r w:rsidR="000655D5" w:rsidRPr="00320490">
        <w:t xml:space="preserve">, 2017; </w:t>
      </w:r>
      <w:proofErr w:type="spellStart"/>
      <w:r w:rsidR="000655D5" w:rsidRPr="00320490">
        <w:t>Góralczyk</w:t>
      </w:r>
      <w:proofErr w:type="spellEnd"/>
      <w:r w:rsidR="000655D5" w:rsidRPr="00320490">
        <w:t xml:space="preserve">, </w:t>
      </w:r>
      <w:proofErr w:type="spellStart"/>
      <w:r w:rsidR="000655D5" w:rsidRPr="00320490">
        <w:t>Łozińska</w:t>
      </w:r>
      <w:proofErr w:type="spellEnd"/>
      <w:r w:rsidR="000655D5" w:rsidRPr="00320490">
        <w:t>, 2021</w:t>
      </w:r>
      <w:r w:rsidR="003C23DD" w:rsidRPr="00320490">
        <w:t>).</w:t>
      </w:r>
    </w:p>
    <w:p w14:paraId="03E9F779" w14:textId="77777777" w:rsidR="00BF261E" w:rsidRPr="00320490" w:rsidRDefault="00B84CFB" w:rsidP="00BF261E">
      <w:pPr>
        <w:spacing w:line="360" w:lineRule="auto"/>
      </w:pPr>
      <w:r w:rsidRPr="00320490">
        <w:t xml:space="preserve">В русском языке </w:t>
      </w:r>
      <w:r w:rsidR="000655D5" w:rsidRPr="00320490">
        <w:t xml:space="preserve">наряду с императивом </w:t>
      </w:r>
      <w:r w:rsidRPr="00320490">
        <w:t xml:space="preserve">значения необходимости, долженствования, допустимости, запрета и рекомендации выражаются разнообразными модальными средствами (Русская грамматика, 1980; </w:t>
      </w:r>
      <w:proofErr w:type="spellStart"/>
      <w:r w:rsidRPr="00320490">
        <w:t>Храковский</w:t>
      </w:r>
      <w:proofErr w:type="spellEnd"/>
      <w:r w:rsidRPr="00320490">
        <w:t xml:space="preserve">, Володин, 1986; </w:t>
      </w:r>
      <w:proofErr w:type="spellStart"/>
      <w:r w:rsidRPr="00320490">
        <w:t>Плунгян</w:t>
      </w:r>
      <w:proofErr w:type="spellEnd"/>
      <w:r w:rsidRPr="00320490">
        <w:t xml:space="preserve">, 2000; Падучева, 2016). На функционирование глагольных форм </w:t>
      </w:r>
      <w:r w:rsidR="008151D9" w:rsidRPr="00320490">
        <w:t xml:space="preserve">(в частности, выбор грамматического вида императива) </w:t>
      </w:r>
      <w:r w:rsidRPr="00320490">
        <w:t>влияют также грамматические и семантические характеристики</w:t>
      </w:r>
      <w:r w:rsidR="001C31CD" w:rsidRPr="00320490">
        <w:t xml:space="preserve"> самого</w:t>
      </w:r>
      <w:r w:rsidRPr="00320490">
        <w:t xml:space="preserve"> глагола (</w:t>
      </w:r>
      <w:proofErr w:type="spellStart"/>
      <w:r w:rsidRPr="00320490">
        <w:t>Храковский</w:t>
      </w:r>
      <w:proofErr w:type="spellEnd"/>
      <w:r w:rsidRPr="00320490">
        <w:t xml:space="preserve">, 1988; </w:t>
      </w:r>
      <w:proofErr w:type="spellStart"/>
      <w:r w:rsidRPr="00320490">
        <w:t>Челоне</w:t>
      </w:r>
      <w:proofErr w:type="spellEnd"/>
      <w:r w:rsidRPr="00320490">
        <w:t xml:space="preserve">, 2018; </w:t>
      </w:r>
      <w:proofErr w:type="spellStart"/>
      <w:r w:rsidRPr="00320490">
        <w:t>Dickey</w:t>
      </w:r>
      <w:proofErr w:type="spellEnd"/>
      <w:r w:rsidRPr="00320490">
        <w:t>, 2020).</w:t>
      </w:r>
    </w:p>
    <w:p w14:paraId="2052BA86" w14:textId="0F2C440C" w:rsidR="009F371C" w:rsidRPr="00320490" w:rsidRDefault="009F371C" w:rsidP="009F371C">
      <w:pPr>
        <w:spacing w:line="360" w:lineRule="auto"/>
      </w:pPr>
      <w:r w:rsidRPr="00320490">
        <w:t>Сопоставление исследований директивности с работами, посвященными восприятию информации в AR, позволяет рассматривать грамматическое оформление инструкции не только с точки зрения ее коммуникативной функции, но и с учетом условий предъявления текста. В AR-среде текстовая подсказка накладывается на изображение реального объекта и воспринимается одновременно с выполнением действия. Ограниченное пространство отображения и необходимость быстро переключать зрительное внимание между текстом и объектом делают особенно значимыми объем и синтаксическую сложность инструкции как потенциальные факторы когнитивной нагрузки (</w:t>
      </w:r>
      <w:proofErr w:type="spellStart"/>
      <w:r w:rsidRPr="00320490">
        <w:t>Jeffri</w:t>
      </w:r>
      <w:proofErr w:type="spellEnd"/>
      <w:r w:rsidRPr="00320490">
        <w:t xml:space="preserve">, </w:t>
      </w:r>
      <w:proofErr w:type="spellStart"/>
      <w:r w:rsidRPr="00320490">
        <w:t>Rambli</w:t>
      </w:r>
      <w:proofErr w:type="spellEnd"/>
      <w:r w:rsidRPr="00320490">
        <w:t xml:space="preserve">, 2021; </w:t>
      </w:r>
      <w:proofErr w:type="spellStart"/>
      <w:r w:rsidRPr="00320490">
        <w:t>Buchner</w:t>
      </w:r>
      <w:proofErr w:type="spellEnd"/>
      <w:r w:rsidRPr="00320490">
        <w:t xml:space="preserve"> </w:t>
      </w:r>
      <w:proofErr w:type="spellStart"/>
      <w:r w:rsidRPr="00320490">
        <w:t>et</w:t>
      </w:r>
      <w:proofErr w:type="spellEnd"/>
      <w:r w:rsidRPr="00320490">
        <w:t xml:space="preserve"> </w:t>
      </w:r>
      <w:proofErr w:type="spellStart"/>
      <w:r w:rsidRPr="00320490">
        <w:t>al</w:t>
      </w:r>
      <w:proofErr w:type="spellEnd"/>
      <w:r w:rsidRPr="00320490">
        <w:t xml:space="preserve">., 2022; </w:t>
      </w:r>
      <w:proofErr w:type="spellStart"/>
      <w:r w:rsidRPr="00320490">
        <w:t>Gattullo</w:t>
      </w:r>
      <w:proofErr w:type="spellEnd"/>
      <w:r w:rsidRPr="00320490">
        <w:t xml:space="preserve"> </w:t>
      </w:r>
      <w:proofErr w:type="spellStart"/>
      <w:r w:rsidRPr="00320490">
        <w:t>et</w:t>
      </w:r>
      <w:proofErr w:type="spellEnd"/>
      <w:r w:rsidRPr="00320490">
        <w:t xml:space="preserve"> </w:t>
      </w:r>
      <w:proofErr w:type="spellStart"/>
      <w:r w:rsidRPr="00320490">
        <w:t>al</w:t>
      </w:r>
      <w:proofErr w:type="spellEnd"/>
      <w:r w:rsidRPr="00320490">
        <w:t xml:space="preserve">., 2017). В этом контексте важен и выбор грамматической формы: императив позволяет кратко выразить непосредственное побуждение, тогда как модальные конструкции уточняют характер предписания, но могут увеличивать объем текста. Тем самым при адаптации инструкций к AR возникает задача согласования языковой компрессии с </w:t>
      </w:r>
      <w:r w:rsidRPr="00320490">
        <w:lastRenderedPageBreak/>
        <w:t>точностью выражения директивного значения. Вместе с тем связь грамматических и семантических характеристик глаголов с распределением форм предписания остается недостаточно изученной.</w:t>
      </w:r>
    </w:p>
    <w:p w14:paraId="7B3E0ECB" w14:textId="5FB45BA2" w:rsidR="007C480C" w:rsidRPr="00F375F6" w:rsidRDefault="009F371C">
      <w:pPr>
        <w:spacing w:line="360" w:lineRule="auto"/>
      </w:pPr>
      <w:r w:rsidRPr="00320490">
        <w:t>Для выявления этих закономерностей целесообразно использовать корпусный подход, который позволяет анализировать языковые явления на материале естественных употреблений, количественно оценивать их частотность и учитывать особенности контекстного окружения языковых единиц (</w:t>
      </w:r>
      <w:proofErr w:type="spellStart"/>
      <w:r w:rsidRPr="00320490">
        <w:t>Плунгян</w:t>
      </w:r>
      <w:proofErr w:type="spellEnd"/>
      <w:r w:rsidRPr="00320490">
        <w:t xml:space="preserve">, 2024; </w:t>
      </w:r>
      <w:proofErr w:type="spellStart"/>
      <w:r w:rsidRPr="00320490">
        <w:t>Ivanova</w:t>
      </w:r>
      <w:proofErr w:type="spellEnd"/>
      <w:r w:rsidRPr="00320490">
        <w:t xml:space="preserve">, </w:t>
      </w:r>
      <w:proofErr w:type="spellStart"/>
      <w:r w:rsidRPr="00320490">
        <w:t>Medvedeva</w:t>
      </w:r>
      <w:proofErr w:type="spellEnd"/>
      <w:r w:rsidRPr="00320490">
        <w:t>, 2023).</w:t>
      </w:r>
    </w:p>
    <w:p w14:paraId="6B73365E" w14:textId="77777777" w:rsidR="00D4055E" w:rsidRPr="00320490" w:rsidRDefault="00D4055E" w:rsidP="00292C18">
      <w:pPr>
        <w:spacing w:line="360" w:lineRule="auto"/>
      </w:pPr>
    </w:p>
    <w:p w14:paraId="3DF993FB" w14:textId="77777777" w:rsidR="00514F31" w:rsidRPr="00320490" w:rsidRDefault="003E2A71" w:rsidP="00292C18">
      <w:pPr>
        <w:spacing w:line="360" w:lineRule="auto"/>
        <w:rPr>
          <w:rFonts w:eastAsia="Times New Roman"/>
          <w:b/>
          <w:lang w:eastAsia="ru-RU"/>
        </w:rPr>
      </w:pPr>
      <w:r w:rsidRPr="00320490">
        <w:rPr>
          <w:rFonts w:eastAsia="Times New Roman"/>
          <w:b/>
          <w:lang w:eastAsia="ru-RU"/>
        </w:rPr>
        <w:t>3</w:t>
      </w:r>
      <w:r w:rsidR="00514F31" w:rsidRPr="00320490">
        <w:rPr>
          <w:rFonts w:eastAsia="Times New Roman"/>
          <w:b/>
          <w:lang w:eastAsia="ru-RU"/>
        </w:rPr>
        <w:t xml:space="preserve">. </w:t>
      </w:r>
      <w:r w:rsidR="00292C18" w:rsidRPr="00320490">
        <w:rPr>
          <w:rFonts w:eastAsia="Times New Roman"/>
          <w:b/>
          <w:lang w:eastAsia="ru-RU"/>
        </w:rPr>
        <w:t xml:space="preserve">МАТЕРИАЛ И </w:t>
      </w:r>
      <w:r w:rsidR="00AE14D9" w:rsidRPr="00320490">
        <w:rPr>
          <w:rFonts w:eastAsia="Times New Roman"/>
          <w:b/>
          <w:lang w:eastAsia="ru-RU"/>
        </w:rPr>
        <w:t>МЕТОДЫ</w:t>
      </w:r>
    </w:p>
    <w:p w14:paraId="2AAEEA50" w14:textId="77777777" w:rsidR="00292C18" w:rsidRPr="00320490" w:rsidRDefault="00292C18" w:rsidP="00292C18">
      <w:pPr>
        <w:spacing w:line="360" w:lineRule="auto"/>
        <w:rPr>
          <w:rFonts w:eastAsia="Times New Roman"/>
          <w:b/>
          <w:lang w:eastAsia="ru-RU"/>
        </w:rPr>
      </w:pPr>
    </w:p>
    <w:p w14:paraId="135FC8A5" w14:textId="77777777" w:rsidR="00292C18" w:rsidRPr="00320490" w:rsidRDefault="003E2A71" w:rsidP="00292C18">
      <w:pPr>
        <w:spacing w:line="360" w:lineRule="auto"/>
        <w:rPr>
          <w:b/>
        </w:rPr>
      </w:pPr>
      <w:r w:rsidRPr="00320490">
        <w:rPr>
          <w:rFonts w:eastAsia="Times New Roman"/>
          <w:b/>
          <w:lang w:eastAsia="ru-RU"/>
        </w:rPr>
        <w:t>3</w:t>
      </w:r>
      <w:r w:rsidR="00292C18" w:rsidRPr="00320490">
        <w:rPr>
          <w:rFonts w:eastAsia="Times New Roman"/>
          <w:b/>
          <w:lang w:eastAsia="ru-RU"/>
        </w:rPr>
        <w:t>.1 Материал</w:t>
      </w:r>
    </w:p>
    <w:p w14:paraId="5CA123A7" w14:textId="77777777" w:rsidR="00AE3E51" w:rsidRPr="00320490" w:rsidRDefault="00A31FAE" w:rsidP="00D82A03">
      <w:pPr>
        <w:spacing w:line="360" w:lineRule="auto"/>
      </w:pPr>
      <w:r w:rsidRPr="00320490">
        <w:t>Материалом</w:t>
      </w:r>
      <w:r w:rsidR="00D4276E" w:rsidRPr="00320490">
        <w:t xml:space="preserve"> для исследования</w:t>
      </w:r>
      <w:r w:rsidRPr="00320490">
        <w:t xml:space="preserve"> послужил</w:t>
      </w:r>
      <w:r w:rsidR="00D63F7C" w:rsidRPr="00320490">
        <w:t xml:space="preserve"> специально</w:t>
      </w:r>
      <w:r w:rsidRPr="00320490">
        <w:t xml:space="preserve"> </w:t>
      </w:r>
      <w:r w:rsidR="00985FE2" w:rsidRPr="00320490">
        <w:t>сформированный</w:t>
      </w:r>
      <w:r w:rsidRPr="00320490">
        <w:t xml:space="preserve"> корпус русскоязычных </w:t>
      </w:r>
      <w:r w:rsidR="006615C4" w:rsidRPr="00320490">
        <w:t>инструкций к б</w:t>
      </w:r>
      <w:r w:rsidR="00F95EC9" w:rsidRPr="00320490">
        <w:t>ытовой технике</w:t>
      </w:r>
      <w:r w:rsidR="00D63F7C" w:rsidRPr="00320490">
        <w:t>: 40</w:t>
      </w:r>
      <w:r w:rsidR="00F95EC9" w:rsidRPr="00320490">
        <w:t xml:space="preserve"> </w:t>
      </w:r>
      <w:r w:rsidR="00D63F7C" w:rsidRPr="00320490">
        <w:t xml:space="preserve">руководств пользователя различных брендов к холодильникам и стиральным машинам в формате PDF (по 20 документов). До применения правил фильтрации (см. раздел 3.2) корпус включал </w:t>
      </w:r>
      <w:r w:rsidR="00C01148" w:rsidRPr="00320490">
        <w:t xml:space="preserve">16245 </w:t>
      </w:r>
      <w:r w:rsidR="006615C4" w:rsidRPr="00320490">
        <w:t xml:space="preserve">вхождений </w:t>
      </w:r>
      <w:r w:rsidR="00D63F7C" w:rsidRPr="00320490">
        <w:t xml:space="preserve">и </w:t>
      </w:r>
      <w:r w:rsidR="00C01148" w:rsidRPr="00320490">
        <w:t xml:space="preserve">1074 </w:t>
      </w:r>
      <w:r w:rsidR="006615C4" w:rsidRPr="00320490">
        <w:t>уникальны</w:t>
      </w:r>
      <w:r w:rsidR="00D63F7C" w:rsidRPr="00320490">
        <w:t>е</w:t>
      </w:r>
      <w:r w:rsidR="006615C4" w:rsidRPr="00320490">
        <w:t xml:space="preserve"> глагольны</w:t>
      </w:r>
      <w:r w:rsidR="00D63F7C" w:rsidRPr="00320490">
        <w:t>е</w:t>
      </w:r>
      <w:r w:rsidR="006615C4" w:rsidRPr="00320490">
        <w:t xml:space="preserve"> лемм</w:t>
      </w:r>
      <w:r w:rsidR="00D63F7C" w:rsidRPr="00320490">
        <w:t>ы.</w:t>
      </w:r>
      <w:r w:rsidR="00C01148" w:rsidRPr="00320490">
        <w:t xml:space="preserve"> </w:t>
      </w:r>
    </w:p>
    <w:p w14:paraId="2CE1A2F9" w14:textId="04ADAD06" w:rsidR="00D63F7C" w:rsidRPr="00320490" w:rsidRDefault="00D63F7C" w:rsidP="00D63F7C">
      <w:pPr>
        <w:spacing w:line="360" w:lineRule="auto"/>
      </w:pPr>
      <w:r w:rsidRPr="00320490">
        <w:t xml:space="preserve">Выбор руководств пользователя обусловлен их принадлежностью к жанру технической инструкции, ориентированной на </w:t>
      </w:r>
      <w:r w:rsidR="001C31CD" w:rsidRPr="00320490">
        <w:t>пошаговое описание</w:t>
      </w:r>
      <w:r w:rsidRPr="00320490">
        <w:t xml:space="preserve"> практических действий и характеризующейся вариативностью средств выражения директивности (</w:t>
      </w:r>
      <w:proofErr w:type="spellStart"/>
      <w:r w:rsidR="0067116E" w:rsidRPr="00320490">
        <w:t>Хорохордина</w:t>
      </w:r>
      <w:proofErr w:type="spellEnd"/>
      <w:r w:rsidR="0067116E" w:rsidRPr="00320490">
        <w:t xml:space="preserve">, 2013; </w:t>
      </w:r>
      <w:proofErr w:type="spellStart"/>
      <w:r w:rsidR="0067116E" w:rsidRPr="00320490">
        <w:t>Cristobalena</w:t>
      </w:r>
      <w:proofErr w:type="spellEnd"/>
      <w:r w:rsidR="0067116E" w:rsidRPr="00320490">
        <w:t xml:space="preserve"> </w:t>
      </w:r>
      <w:proofErr w:type="spellStart"/>
      <w:r w:rsidR="0067116E" w:rsidRPr="00320490">
        <w:t>Frutos</w:t>
      </w:r>
      <w:proofErr w:type="spellEnd"/>
      <w:r w:rsidR="0067116E" w:rsidRPr="00320490">
        <w:t xml:space="preserve">, 2018; </w:t>
      </w:r>
      <w:proofErr w:type="spellStart"/>
      <w:r w:rsidR="0067116E" w:rsidRPr="00320490">
        <w:t>Povolná</w:t>
      </w:r>
      <w:proofErr w:type="spellEnd"/>
      <w:r w:rsidR="0067116E" w:rsidRPr="00320490">
        <w:t>, 2019</w:t>
      </w:r>
      <w:r w:rsidRPr="00320490">
        <w:t xml:space="preserve">). </w:t>
      </w:r>
      <w:r w:rsidR="00BD4ADB" w:rsidRPr="00320490">
        <w:t>П</w:t>
      </w:r>
      <w:r w:rsidRPr="00320490">
        <w:t>о своей функции такие рук</w:t>
      </w:r>
      <w:r w:rsidR="00BD4ADB" w:rsidRPr="00320490">
        <w:t>оводства близки к AR-подсказкам, поскольку</w:t>
      </w:r>
      <w:r w:rsidRPr="00320490">
        <w:t xml:space="preserve"> в обоих случаях текст </w:t>
      </w:r>
      <w:r w:rsidR="00BD4ADB" w:rsidRPr="00320490">
        <w:t>задает последовательность физических</w:t>
      </w:r>
      <w:r w:rsidRPr="00320490">
        <w:t xml:space="preserve"> </w:t>
      </w:r>
      <w:r w:rsidR="00BD4ADB" w:rsidRPr="00320490">
        <w:t>манипуляций</w:t>
      </w:r>
      <w:r w:rsidRPr="00320490">
        <w:t xml:space="preserve"> пользователя </w:t>
      </w:r>
      <w:r w:rsidR="00BD4ADB" w:rsidRPr="00320490">
        <w:t xml:space="preserve">при взаимодействии </w:t>
      </w:r>
      <w:r w:rsidRPr="00320490">
        <w:t>с реальным объектом.</w:t>
      </w:r>
      <w:r w:rsidR="006970EA" w:rsidRPr="00320490">
        <w:t xml:space="preserve"> </w:t>
      </w:r>
      <w:r w:rsidR="00BD4ADB" w:rsidRPr="00320490">
        <w:t xml:space="preserve">Вместе с тем эти форматы не являются полностью тождественными: AR-подсказка встроена в ситуацию текущего действия и визуальный интерфейс, тогда как традиционное руководство представляет собой автономный документ. Тем не менее их функциональная </w:t>
      </w:r>
      <w:r w:rsidR="006970EA" w:rsidRPr="00320490">
        <w:t xml:space="preserve">сопоставимость </w:t>
      </w:r>
      <w:r w:rsidR="00BD4ADB" w:rsidRPr="00320490">
        <w:t xml:space="preserve">подтверждается </w:t>
      </w:r>
      <w:r w:rsidR="006970EA" w:rsidRPr="00320490">
        <w:t xml:space="preserve">экспериментальными исследованиями, в которых </w:t>
      </w:r>
      <w:r w:rsidR="00D865D0" w:rsidRPr="00320490">
        <w:t>традиционные</w:t>
      </w:r>
      <w:r w:rsidR="006970EA" w:rsidRPr="00320490">
        <w:t xml:space="preserve"> и AR-инструкции непосредственно сравниваются при выполнении одних и тех же сборочных</w:t>
      </w:r>
      <w:r w:rsidR="00D865D0" w:rsidRPr="00320490">
        <w:t>, эксплуатационных</w:t>
      </w:r>
      <w:r w:rsidR="006970EA" w:rsidRPr="00320490">
        <w:t xml:space="preserve"> и технических задач (</w:t>
      </w:r>
      <w:proofErr w:type="spellStart"/>
      <w:r w:rsidR="00D865D0" w:rsidRPr="00320490">
        <w:t>Fiorentino</w:t>
      </w:r>
      <w:proofErr w:type="spellEnd"/>
      <w:r w:rsidR="00D865D0" w:rsidRPr="00320490">
        <w:t xml:space="preserve"> </w:t>
      </w:r>
      <w:proofErr w:type="spellStart"/>
      <w:r w:rsidR="00D865D0" w:rsidRPr="00320490">
        <w:t>et</w:t>
      </w:r>
      <w:proofErr w:type="spellEnd"/>
      <w:r w:rsidR="00D865D0" w:rsidRPr="00320490">
        <w:t xml:space="preserve"> </w:t>
      </w:r>
      <w:proofErr w:type="spellStart"/>
      <w:r w:rsidR="00D865D0" w:rsidRPr="00320490">
        <w:t>al</w:t>
      </w:r>
      <w:proofErr w:type="spellEnd"/>
      <w:r w:rsidR="00D865D0" w:rsidRPr="00320490">
        <w:t xml:space="preserve">., 2014; </w:t>
      </w:r>
      <w:proofErr w:type="spellStart"/>
      <w:r w:rsidR="00D865D0" w:rsidRPr="00320490">
        <w:t>Yang</w:t>
      </w:r>
      <w:proofErr w:type="spellEnd"/>
      <w:r w:rsidR="00D865D0" w:rsidRPr="00320490">
        <w:t xml:space="preserve"> </w:t>
      </w:r>
      <w:proofErr w:type="spellStart"/>
      <w:r w:rsidR="00D865D0" w:rsidRPr="00320490">
        <w:t>et</w:t>
      </w:r>
      <w:proofErr w:type="spellEnd"/>
      <w:r w:rsidR="00D865D0" w:rsidRPr="00320490">
        <w:t xml:space="preserve"> </w:t>
      </w:r>
      <w:proofErr w:type="spellStart"/>
      <w:r w:rsidR="00D865D0" w:rsidRPr="00320490">
        <w:t>al</w:t>
      </w:r>
      <w:proofErr w:type="spellEnd"/>
      <w:r w:rsidR="00D865D0" w:rsidRPr="00320490">
        <w:t xml:space="preserve">., 2020; </w:t>
      </w:r>
      <w:proofErr w:type="spellStart"/>
      <w:r w:rsidR="00D865D0" w:rsidRPr="00320490">
        <w:t>Vanneste</w:t>
      </w:r>
      <w:proofErr w:type="spellEnd"/>
      <w:r w:rsidR="00D865D0" w:rsidRPr="00320490">
        <w:t xml:space="preserve"> </w:t>
      </w:r>
      <w:proofErr w:type="spellStart"/>
      <w:r w:rsidR="00D865D0" w:rsidRPr="00320490">
        <w:t>et</w:t>
      </w:r>
      <w:proofErr w:type="spellEnd"/>
      <w:r w:rsidR="00D865D0" w:rsidRPr="00320490">
        <w:t xml:space="preserve"> </w:t>
      </w:r>
      <w:proofErr w:type="spellStart"/>
      <w:r w:rsidR="00D865D0" w:rsidRPr="00320490">
        <w:t>al</w:t>
      </w:r>
      <w:proofErr w:type="spellEnd"/>
      <w:r w:rsidR="00D865D0" w:rsidRPr="00320490">
        <w:t xml:space="preserve">., 2020; </w:t>
      </w:r>
      <w:proofErr w:type="spellStart"/>
      <w:r w:rsidR="00D865D0" w:rsidRPr="00320490">
        <w:t>Eversberg</w:t>
      </w:r>
      <w:proofErr w:type="spellEnd"/>
      <w:r w:rsidR="00D865D0" w:rsidRPr="00320490">
        <w:t xml:space="preserve">, </w:t>
      </w:r>
      <w:proofErr w:type="spellStart"/>
      <w:r w:rsidR="00D865D0" w:rsidRPr="00320490">
        <w:t>Lambrecht</w:t>
      </w:r>
      <w:proofErr w:type="spellEnd"/>
      <w:r w:rsidR="00D865D0" w:rsidRPr="00320490">
        <w:t xml:space="preserve">, 2023; </w:t>
      </w:r>
      <w:proofErr w:type="spellStart"/>
      <w:r w:rsidR="00D865D0" w:rsidRPr="00320490">
        <w:t>Dorloh</w:t>
      </w:r>
      <w:proofErr w:type="spellEnd"/>
      <w:r w:rsidR="00D865D0" w:rsidRPr="00320490">
        <w:t xml:space="preserve"> </w:t>
      </w:r>
      <w:proofErr w:type="spellStart"/>
      <w:r w:rsidR="00D865D0" w:rsidRPr="00320490">
        <w:t>et</w:t>
      </w:r>
      <w:proofErr w:type="spellEnd"/>
      <w:r w:rsidR="00D865D0" w:rsidRPr="00320490">
        <w:t xml:space="preserve"> </w:t>
      </w:r>
      <w:proofErr w:type="spellStart"/>
      <w:r w:rsidR="00D865D0" w:rsidRPr="00320490">
        <w:t>al</w:t>
      </w:r>
      <w:proofErr w:type="spellEnd"/>
      <w:r w:rsidR="00D865D0" w:rsidRPr="00320490">
        <w:t>., 2023</w:t>
      </w:r>
      <w:r w:rsidR="006970EA" w:rsidRPr="00320490">
        <w:t>).</w:t>
      </w:r>
      <w:r w:rsidRPr="00320490">
        <w:t xml:space="preserve"> </w:t>
      </w:r>
      <w:r w:rsidR="0067116E" w:rsidRPr="00320490">
        <w:t>Такое сопоставление</w:t>
      </w:r>
      <w:r w:rsidR="008151D9" w:rsidRPr="00320490">
        <w:t xml:space="preserve"> </w:t>
      </w:r>
      <w:r w:rsidR="006344F0" w:rsidRPr="00320490">
        <w:t xml:space="preserve">представляется </w:t>
      </w:r>
      <w:r w:rsidR="0067116E" w:rsidRPr="00320490">
        <w:t>релевантн</w:t>
      </w:r>
      <w:r w:rsidR="006344F0" w:rsidRPr="00320490">
        <w:t>ым</w:t>
      </w:r>
      <w:r w:rsidR="0067116E" w:rsidRPr="00320490">
        <w:t xml:space="preserve"> в связи с расширением области применения AR на повседневные и потребительские сценарии, включая сборку мебели, </w:t>
      </w:r>
      <w:r w:rsidR="0067116E" w:rsidRPr="00320490">
        <w:lastRenderedPageBreak/>
        <w:t>взаимодействие с системами умного дома и обслуживание бытовой техники (</w:t>
      </w:r>
      <w:proofErr w:type="spellStart"/>
      <w:r w:rsidR="0067116E" w:rsidRPr="00320490">
        <w:t>Yanpanyanon</w:t>
      </w:r>
      <w:proofErr w:type="spellEnd"/>
      <w:r w:rsidR="0067116E" w:rsidRPr="00320490">
        <w:t xml:space="preserve"> </w:t>
      </w:r>
      <w:proofErr w:type="spellStart"/>
      <w:r w:rsidR="0067116E" w:rsidRPr="00320490">
        <w:t>et</w:t>
      </w:r>
      <w:proofErr w:type="spellEnd"/>
      <w:r w:rsidR="0067116E" w:rsidRPr="00320490">
        <w:t xml:space="preserve"> </w:t>
      </w:r>
      <w:proofErr w:type="spellStart"/>
      <w:r w:rsidR="0067116E" w:rsidRPr="00320490">
        <w:t>al</w:t>
      </w:r>
      <w:proofErr w:type="spellEnd"/>
      <w:r w:rsidR="0067116E" w:rsidRPr="00320490">
        <w:t xml:space="preserve">., 2020; </w:t>
      </w:r>
      <w:proofErr w:type="spellStart"/>
      <w:r w:rsidR="0067116E" w:rsidRPr="00320490">
        <w:t>Simeone</w:t>
      </w:r>
      <w:proofErr w:type="spellEnd"/>
      <w:r w:rsidR="0067116E" w:rsidRPr="00320490">
        <w:t xml:space="preserve"> </w:t>
      </w:r>
      <w:proofErr w:type="spellStart"/>
      <w:r w:rsidR="0067116E" w:rsidRPr="00320490">
        <w:t>et</w:t>
      </w:r>
      <w:proofErr w:type="spellEnd"/>
      <w:r w:rsidR="0067116E" w:rsidRPr="00320490">
        <w:t xml:space="preserve"> </w:t>
      </w:r>
      <w:proofErr w:type="spellStart"/>
      <w:r w:rsidR="0067116E" w:rsidRPr="00320490">
        <w:t>al</w:t>
      </w:r>
      <w:proofErr w:type="spellEnd"/>
      <w:r w:rsidR="0067116E" w:rsidRPr="00320490">
        <w:t xml:space="preserve">., 2023; </w:t>
      </w:r>
      <w:proofErr w:type="spellStart"/>
      <w:r w:rsidR="0067116E" w:rsidRPr="00320490">
        <w:t>Ariano</w:t>
      </w:r>
      <w:proofErr w:type="spellEnd"/>
      <w:r w:rsidR="0067116E" w:rsidRPr="00320490">
        <w:t xml:space="preserve"> </w:t>
      </w:r>
      <w:proofErr w:type="spellStart"/>
      <w:r w:rsidR="0067116E" w:rsidRPr="00320490">
        <w:t>et</w:t>
      </w:r>
      <w:proofErr w:type="spellEnd"/>
      <w:r w:rsidR="0067116E" w:rsidRPr="00320490">
        <w:t xml:space="preserve"> </w:t>
      </w:r>
      <w:proofErr w:type="spellStart"/>
      <w:r w:rsidR="0067116E" w:rsidRPr="00320490">
        <w:t>al</w:t>
      </w:r>
      <w:proofErr w:type="spellEnd"/>
      <w:r w:rsidR="0067116E" w:rsidRPr="00320490">
        <w:t xml:space="preserve">., 2023; </w:t>
      </w:r>
      <w:proofErr w:type="spellStart"/>
      <w:r w:rsidR="0067116E" w:rsidRPr="00320490">
        <w:t>Baba</w:t>
      </w:r>
      <w:proofErr w:type="spellEnd"/>
      <w:r w:rsidR="0067116E" w:rsidRPr="00320490">
        <w:t xml:space="preserve"> </w:t>
      </w:r>
      <w:proofErr w:type="spellStart"/>
      <w:r w:rsidR="0067116E" w:rsidRPr="00320490">
        <w:t>et</w:t>
      </w:r>
      <w:proofErr w:type="spellEnd"/>
      <w:r w:rsidR="0067116E" w:rsidRPr="00320490">
        <w:t xml:space="preserve"> </w:t>
      </w:r>
      <w:proofErr w:type="spellStart"/>
      <w:r w:rsidR="0067116E" w:rsidRPr="00320490">
        <w:t>al</w:t>
      </w:r>
      <w:proofErr w:type="spellEnd"/>
      <w:r w:rsidR="0067116E" w:rsidRPr="00320490">
        <w:t>., 2023).</w:t>
      </w:r>
    </w:p>
    <w:p w14:paraId="6735F41C" w14:textId="70404D34" w:rsidR="005C5DF5" w:rsidRPr="00320490" w:rsidRDefault="005C5DF5" w:rsidP="00D82A03">
      <w:pPr>
        <w:spacing w:line="360" w:lineRule="auto"/>
      </w:pPr>
      <w:r w:rsidRPr="00320490">
        <w:t xml:space="preserve">Предварительный анализ </w:t>
      </w:r>
      <w:r w:rsidR="0081720C" w:rsidRPr="00320490">
        <w:t xml:space="preserve">руководств пользователя </w:t>
      </w:r>
      <w:r w:rsidR="009F5FDB" w:rsidRPr="00320490">
        <w:t xml:space="preserve">показал, что основными способами выражения предписания в </w:t>
      </w:r>
      <w:r w:rsidR="0081720C" w:rsidRPr="00320490">
        <w:t xml:space="preserve">русском языке являются </w:t>
      </w:r>
      <w:r w:rsidRPr="00320490">
        <w:t>два класса конструкций: императивы (</w:t>
      </w:r>
      <w:r w:rsidRPr="00320490">
        <w:rPr>
          <w:i/>
        </w:rPr>
        <w:t>откройте</w:t>
      </w:r>
      <w:r w:rsidRPr="00320490">
        <w:t xml:space="preserve">, </w:t>
      </w:r>
      <w:r w:rsidRPr="00320490">
        <w:rPr>
          <w:i/>
        </w:rPr>
        <w:t>нажмите</w:t>
      </w:r>
      <w:r w:rsidRPr="00320490">
        <w:t>) и модальные конструкции (</w:t>
      </w:r>
      <w:r w:rsidR="00E42F34" w:rsidRPr="00320490">
        <w:t xml:space="preserve">далее – МК: </w:t>
      </w:r>
      <w:r w:rsidRPr="00320490">
        <w:rPr>
          <w:i/>
        </w:rPr>
        <w:t>необходимо</w:t>
      </w:r>
      <w:r w:rsidRPr="00320490">
        <w:t xml:space="preserve"> / </w:t>
      </w:r>
      <w:r w:rsidRPr="00320490">
        <w:rPr>
          <w:i/>
        </w:rPr>
        <w:t>следует</w:t>
      </w:r>
      <w:r w:rsidRPr="00320490">
        <w:t xml:space="preserve"> / </w:t>
      </w:r>
      <w:r w:rsidRPr="00320490">
        <w:rPr>
          <w:i/>
        </w:rPr>
        <w:t>можно</w:t>
      </w:r>
      <w:r w:rsidRPr="00320490">
        <w:t xml:space="preserve"> </w:t>
      </w:r>
      <w:r w:rsidRPr="00320490">
        <w:rPr>
          <w:i/>
        </w:rPr>
        <w:t>открыть, нажать</w:t>
      </w:r>
      <w:r w:rsidRPr="00320490">
        <w:t>)</w:t>
      </w:r>
      <w:r w:rsidR="00376DD8" w:rsidRPr="00320490">
        <w:t xml:space="preserve">. </w:t>
      </w:r>
      <w:r w:rsidR="006310F3" w:rsidRPr="00320490">
        <w:t>П</w:t>
      </w:r>
      <w:r w:rsidR="00376DD8" w:rsidRPr="00320490">
        <w:t xml:space="preserve">ри </w:t>
      </w:r>
      <w:r w:rsidR="009C6E20" w:rsidRPr="00320490">
        <w:t xml:space="preserve">последующем </w:t>
      </w:r>
      <w:r w:rsidR="00376DD8" w:rsidRPr="00320490">
        <w:t xml:space="preserve">создании исследовательского корпуса текстовых инструкций </w:t>
      </w:r>
      <w:r w:rsidR="001C5AAC" w:rsidRPr="00320490">
        <w:t xml:space="preserve">мы </w:t>
      </w:r>
      <w:r w:rsidR="00376DD8" w:rsidRPr="00320490">
        <w:t xml:space="preserve">опирались только на </w:t>
      </w:r>
      <w:r w:rsidR="001C5AAC" w:rsidRPr="00320490">
        <w:t>глагол</w:t>
      </w:r>
      <w:r w:rsidR="00376DD8" w:rsidRPr="00320490">
        <w:t>ы</w:t>
      </w:r>
      <w:r w:rsidR="001C5AAC" w:rsidRPr="00320490">
        <w:t xml:space="preserve"> этих двух классов</w:t>
      </w:r>
      <w:r w:rsidR="00376DD8" w:rsidRPr="00320490">
        <w:t xml:space="preserve">, прочие способы выражения </w:t>
      </w:r>
      <w:r w:rsidR="006310F3" w:rsidRPr="00320490">
        <w:t>директивных указаний (например, инфинитив) в корпус не включались. В ходе первичной обработки данных выяснилось, что о</w:t>
      </w:r>
      <w:r w:rsidRPr="00320490">
        <w:t xml:space="preserve">дна и та же лексическая единица </w:t>
      </w:r>
      <w:r w:rsidR="001C31CD" w:rsidRPr="00320490">
        <w:t>встреча</w:t>
      </w:r>
      <w:r w:rsidR="006310F3" w:rsidRPr="00320490">
        <w:t>ется</w:t>
      </w:r>
      <w:r w:rsidRPr="00320490">
        <w:t xml:space="preserve"> в обоих </w:t>
      </w:r>
      <w:r w:rsidR="006310F3" w:rsidRPr="00320490">
        <w:t xml:space="preserve">целевых </w:t>
      </w:r>
      <w:r w:rsidRPr="00320490">
        <w:t>классах в пределах одного документа. Поэтому дальнейший анализ был направлен на проверку того, отражает ли распределение</w:t>
      </w:r>
      <w:r w:rsidR="00E42F34" w:rsidRPr="00320490">
        <w:t xml:space="preserve"> лемм по классам</w:t>
      </w:r>
      <w:r w:rsidRPr="00320490">
        <w:t xml:space="preserve"> относительно свободную вариативность</w:t>
      </w:r>
      <w:r w:rsidR="00E42F34" w:rsidRPr="00320490">
        <w:t>,</w:t>
      </w:r>
      <w:r w:rsidRPr="00320490">
        <w:t xml:space="preserve"> или оно связано с грамматическими, семантическими и частотными характеристиками леммы.</w:t>
      </w:r>
    </w:p>
    <w:p w14:paraId="1BE2C538" w14:textId="26193C49" w:rsidR="00512127" w:rsidRPr="00320490" w:rsidRDefault="00F65C05" w:rsidP="00292C18">
      <w:pPr>
        <w:spacing w:line="360" w:lineRule="auto"/>
      </w:pPr>
      <w:r w:rsidRPr="00320490">
        <w:t>Ф</w:t>
      </w:r>
      <w:r w:rsidR="00776A73" w:rsidRPr="00320490">
        <w:t>ормировани</w:t>
      </w:r>
      <w:r w:rsidRPr="00320490">
        <w:t>е</w:t>
      </w:r>
      <w:r w:rsidR="00776A73" w:rsidRPr="00320490">
        <w:t xml:space="preserve"> </w:t>
      </w:r>
      <w:r w:rsidR="00331AFD" w:rsidRPr="00320490">
        <w:t>корпуса</w:t>
      </w:r>
      <w:r w:rsidR="00003CC3" w:rsidRPr="00320490">
        <w:t xml:space="preserve"> осуществлял</w:t>
      </w:r>
      <w:r w:rsidR="00DF4218" w:rsidRPr="00320490">
        <w:t>о</w:t>
      </w:r>
      <w:r w:rsidR="00003CC3" w:rsidRPr="00320490">
        <w:t>сь</w:t>
      </w:r>
      <w:r w:rsidR="00776A73" w:rsidRPr="00320490">
        <w:t xml:space="preserve"> с использованием языка программирования </w:t>
      </w:r>
      <w:r w:rsidR="00776A73" w:rsidRPr="00320490">
        <w:rPr>
          <w:lang w:val="en-US"/>
        </w:rPr>
        <w:t>Python</w:t>
      </w:r>
      <w:r w:rsidR="00003CC3" w:rsidRPr="00320490">
        <w:t xml:space="preserve"> и</w:t>
      </w:r>
      <w:r w:rsidR="00331AFD" w:rsidRPr="00320490">
        <w:t xml:space="preserve"> включал</w:t>
      </w:r>
      <w:r w:rsidR="00DF4218" w:rsidRPr="00320490">
        <w:t>о</w:t>
      </w:r>
      <w:r w:rsidR="00331AFD" w:rsidRPr="00320490">
        <w:t xml:space="preserve"> </w:t>
      </w:r>
      <w:r w:rsidR="00776A73" w:rsidRPr="00320490">
        <w:t xml:space="preserve">автоматическое </w:t>
      </w:r>
      <w:r w:rsidR="00331AFD" w:rsidRPr="00320490">
        <w:t xml:space="preserve">извлечение глагольных вхождений </w:t>
      </w:r>
      <w:r w:rsidR="00776A73" w:rsidRPr="00320490">
        <w:t>из документов формата PDF</w:t>
      </w:r>
      <w:r w:rsidR="00331AFD" w:rsidRPr="00320490">
        <w:t>, очистку</w:t>
      </w:r>
      <w:r w:rsidR="00003CC3" w:rsidRPr="00320490">
        <w:t xml:space="preserve"> материала</w:t>
      </w:r>
      <w:r w:rsidR="00331AFD" w:rsidRPr="00320490">
        <w:t xml:space="preserve"> и фильтрацию</w:t>
      </w:r>
      <w:r w:rsidR="00003CC3" w:rsidRPr="00320490">
        <w:t xml:space="preserve"> целевых</w:t>
      </w:r>
      <w:r w:rsidR="00331AFD" w:rsidRPr="00320490">
        <w:t xml:space="preserve"> классов</w:t>
      </w:r>
      <w:r w:rsidR="00F357B0" w:rsidRPr="00320490">
        <w:t xml:space="preserve"> (императив</w:t>
      </w:r>
      <w:r w:rsidR="00003CC3" w:rsidRPr="00320490">
        <w:t>ов</w:t>
      </w:r>
      <w:r w:rsidR="00B0639B" w:rsidRPr="00320490">
        <w:t xml:space="preserve"> и </w:t>
      </w:r>
      <w:r w:rsidR="00D52A7E" w:rsidRPr="00320490">
        <w:t>МК</w:t>
      </w:r>
      <w:r w:rsidR="00F357B0" w:rsidRPr="00320490">
        <w:t>)</w:t>
      </w:r>
      <w:r w:rsidR="00331AFD" w:rsidRPr="00320490">
        <w:t>, агрегацию</w:t>
      </w:r>
      <w:r w:rsidR="00776A73" w:rsidRPr="00320490">
        <w:t xml:space="preserve"> вхождений</w:t>
      </w:r>
      <w:r w:rsidR="00331AFD" w:rsidRPr="00320490">
        <w:t xml:space="preserve"> по леммам</w:t>
      </w:r>
      <w:r w:rsidR="00985FE2" w:rsidRPr="00320490">
        <w:t>,</w:t>
      </w:r>
      <w:r w:rsidR="00331AFD" w:rsidRPr="00320490">
        <w:t xml:space="preserve"> </w:t>
      </w:r>
      <w:r w:rsidR="00003CC3" w:rsidRPr="00320490">
        <w:t xml:space="preserve">а также </w:t>
      </w:r>
      <w:r w:rsidR="00DF4218" w:rsidRPr="00320490">
        <w:t>выявле</w:t>
      </w:r>
      <w:r w:rsidR="00331AFD" w:rsidRPr="00320490">
        <w:t xml:space="preserve">ние их </w:t>
      </w:r>
      <w:r w:rsidR="00776A73" w:rsidRPr="00320490">
        <w:t>грамматических, семантических и лексических</w:t>
      </w:r>
      <w:r w:rsidR="00331AFD" w:rsidRPr="00320490">
        <w:t xml:space="preserve"> характеристик </w:t>
      </w:r>
      <w:r w:rsidR="00003CC3" w:rsidRPr="00320490">
        <w:t xml:space="preserve">на основе </w:t>
      </w:r>
      <w:r w:rsidR="00776A73" w:rsidRPr="00320490">
        <w:t>Портрет</w:t>
      </w:r>
      <w:r w:rsidR="00003CC3" w:rsidRPr="00320490">
        <w:t>а</w:t>
      </w:r>
      <w:r w:rsidR="00776A73" w:rsidRPr="00320490">
        <w:t xml:space="preserve"> слова</w:t>
      </w:r>
      <w:r w:rsidR="00003CC3" w:rsidRPr="00320490">
        <w:t xml:space="preserve"> НКРЯ</w:t>
      </w:r>
      <w:r w:rsidR="00331AFD" w:rsidRPr="00320490">
        <w:t>.</w:t>
      </w:r>
      <w:r w:rsidR="00776A73" w:rsidRPr="00320490">
        <w:t xml:space="preserve"> </w:t>
      </w:r>
      <w:r w:rsidR="00985FE2" w:rsidRPr="00320490">
        <w:t>В результате по каждой лемме б</w:t>
      </w:r>
      <w:r w:rsidR="00003CC3" w:rsidRPr="00320490">
        <w:t>ыл сформирован набор</w:t>
      </w:r>
      <w:r w:rsidR="00D52A7E" w:rsidRPr="00320490">
        <w:t xml:space="preserve"> </w:t>
      </w:r>
      <w:r w:rsidR="00003CC3" w:rsidRPr="00320490">
        <w:t>количественных, грамматических, семантических и дистрибутивных параметров</w:t>
      </w:r>
      <w:r w:rsidR="00D52A7E" w:rsidRPr="00320490">
        <w:t xml:space="preserve">. </w:t>
      </w:r>
    </w:p>
    <w:p w14:paraId="65B4B029" w14:textId="77777777" w:rsidR="00D52A7E" w:rsidRPr="00320490" w:rsidRDefault="009F6AA2" w:rsidP="00292C18">
      <w:pPr>
        <w:spacing w:line="360" w:lineRule="auto"/>
      </w:pPr>
      <w:r w:rsidRPr="00320490">
        <w:t>Ниже приведен при</w:t>
      </w:r>
      <w:r w:rsidR="00003CC3" w:rsidRPr="00320490">
        <w:t>мер характеристик для глагольной леммы</w:t>
      </w:r>
      <w:r w:rsidRPr="00320490">
        <w:t xml:space="preserve"> </w:t>
      </w:r>
      <w:r w:rsidR="00103B8D" w:rsidRPr="00320490">
        <w:rPr>
          <w:i/>
        </w:rPr>
        <w:t>очистить</w:t>
      </w:r>
      <w:r w:rsidRPr="00320490">
        <w:t>:</w:t>
      </w:r>
    </w:p>
    <w:p w14:paraId="5FD70549" w14:textId="77777777" w:rsidR="00D52A7E" w:rsidRPr="00320490" w:rsidRDefault="00512127" w:rsidP="00292C18">
      <w:pPr>
        <w:pStyle w:val="a6"/>
        <w:numPr>
          <w:ilvl w:val="0"/>
          <w:numId w:val="6"/>
        </w:numPr>
        <w:spacing w:line="360" w:lineRule="auto"/>
      </w:pPr>
      <w:r w:rsidRPr="00320490">
        <w:t>Число вхождений</w:t>
      </w:r>
      <w:r w:rsidR="00D52A7E" w:rsidRPr="00320490">
        <w:t xml:space="preserve">: </w:t>
      </w:r>
      <w:r w:rsidR="00003CC3" w:rsidRPr="00320490">
        <w:t xml:space="preserve">в форме </w:t>
      </w:r>
      <w:r w:rsidR="00D52A7E" w:rsidRPr="00320490">
        <w:t>императив</w:t>
      </w:r>
      <w:r w:rsidR="00003CC3" w:rsidRPr="00320490">
        <w:t>а</w:t>
      </w:r>
      <w:r w:rsidR="00D52A7E" w:rsidRPr="00320490">
        <w:t xml:space="preserve"> – </w:t>
      </w:r>
      <w:r w:rsidR="00103B8D" w:rsidRPr="00320490">
        <w:t>159</w:t>
      </w:r>
      <w:r w:rsidR="00D52A7E" w:rsidRPr="00320490">
        <w:t xml:space="preserve">, </w:t>
      </w:r>
      <w:r w:rsidR="00003CC3" w:rsidRPr="00320490">
        <w:t xml:space="preserve">в составе </w:t>
      </w:r>
      <w:r w:rsidR="00D52A7E" w:rsidRPr="00320490">
        <w:t>МК –</w:t>
      </w:r>
      <w:r w:rsidR="00DC3983" w:rsidRPr="00320490">
        <w:t xml:space="preserve"> </w:t>
      </w:r>
      <w:r w:rsidR="00103B8D" w:rsidRPr="00320490">
        <w:t>12</w:t>
      </w:r>
      <w:r w:rsidR="00D52A7E" w:rsidRPr="00320490">
        <w:t>;</w:t>
      </w:r>
    </w:p>
    <w:p w14:paraId="56F2AD0A" w14:textId="77777777" w:rsidR="00D52A7E" w:rsidRPr="00320490" w:rsidRDefault="00424C9A" w:rsidP="00292C18">
      <w:pPr>
        <w:pStyle w:val="a6"/>
        <w:numPr>
          <w:ilvl w:val="0"/>
          <w:numId w:val="6"/>
        </w:numPr>
        <w:spacing w:line="360" w:lineRule="auto"/>
      </w:pPr>
      <w:r w:rsidRPr="00320490">
        <w:t>Число документов</w:t>
      </w:r>
      <w:r w:rsidR="00D52A7E" w:rsidRPr="00320490">
        <w:t xml:space="preserve">: </w:t>
      </w:r>
      <w:r w:rsidR="00103B8D" w:rsidRPr="00320490">
        <w:t>34</w:t>
      </w:r>
      <w:r w:rsidR="00D52A7E" w:rsidRPr="00320490">
        <w:t>;</w:t>
      </w:r>
    </w:p>
    <w:p w14:paraId="36E54B93" w14:textId="77777777" w:rsidR="00D52A7E" w:rsidRPr="00320490" w:rsidRDefault="00D52A7E" w:rsidP="00292C18">
      <w:pPr>
        <w:pStyle w:val="a6"/>
        <w:numPr>
          <w:ilvl w:val="0"/>
          <w:numId w:val="6"/>
        </w:numPr>
        <w:spacing w:line="360" w:lineRule="auto"/>
      </w:pPr>
      <w:r w:rsidRPr="00320490">
        <w:t>Реализуемые классы: оба</w:t>
      </w:r>
      <w:r w:rsidR="00245CD6" w:rsidRPr="00320490">
        <w:t xml:space="preserve"> </w:t>
      </w:r>
      <w:r w:rsidR="00512127" w:rsidRPr="00320490">
        <w:t>(императив и МК)</w:t>
      </w:r>
      <w:r w:rsidRPr="00320490">
        <w:t>;</w:t>
      </w:r>
    </w:p>
    <w:p w14:paraId="1591124F" w14:textId="77777777" w:rsidR="00D52A7E" w:rsidRPr="00320490" w:rsidRDefault="00862C9A" w:rsidP="00292C18">
      <w:pPr>
        <w:pStyle w:val="a6"/>
        <w:numPr>
          <w:ilvl w:val="0"/>
          <w:numId w:val="6"/>
        </w:numPr>
        <w:spacing w:line="360" w:lineRule="auto"/>
      </w:pPr>
      <w:r w:rsidRPr="00320490">
        <w:t>Доминирующий</w:t>
      </w:r>
      <w:r w:rsidR="00D52A7E" w:rsidRPr="00320490">
        <w:t xml:space="preserve"> класс</w:t>
      </w:r>
      <w:r w:rsidR="00512127" w:rsidRPr="00320490">
        <w:t xml:space="preserve"> (по частотности вхождений</w:t>
      </w:r>
      <w:r w:rsidRPr="00320490">
        <w:t xml:space="preserve"> в корпусе</w:t>
      </w:r>
      <w:r w:rsidR="00512127" w:rsidRPr="00320490">
        <w:t>)</w:t>
      </w:r>
      <w:r w:rsidR="00D52A7E" w:rsidRPr="00320490">
        <w:t>: императив;</w:t>
      </w:r>
    </w:p>
    <w:p w14:paraId="7978143F" w14:textId="77777777" w:rsidR="00D52A7E" w:rsidRPr="00320490" w:rsidRDefault="00D52A7E" w:rsidP="00292C18">
      <w:pPr>
        <w:pStyle w:val="a6"/>
        <w:numPr>
          <w:ilvl w:val="0"/>
          <w:numId w:val="6"/>
        </w:numPr>
        <w:spacing w:line="360" w:lineRule="auto"/>
      </w:pPr>
      <w:r w:rsidRPr="00320490">
        <w:t>Грамматические признаки: переходный</w:t>
      </w:r>
      <w:r w:rsidR="00245CD6" w:rsidRPr="00320490">
        <w:t xml:space="preserve"> глагол</w:t>
      </w:r>
      <w:r w:rsidRPr="00320490">
        <w:t>, совершенный вид;</w:t>
      </w:r>
    </w:p>
    <w:p w14:paraId="0EADB3E5" w14:textId="77777777" w:rsidR="00D52A7E" w:rsidRPr="00320490" w:rsidRDefault="00103B8D" w:rsidP="00292C18">
      <w:pPr>
        <w:pStyle w:val="a6"/>
        <w:numPr>
          <w:ilvl w:val="0"/>
          <w:numId w:val="6"/>
        </w:numPr>
        <w:spacing w:line="360" w:lineRule="auto"/>
      </w:pPr>
      <w:r w:rsidRPr="00320490">
        <w:t>О</w:t>
      </w:r>
      <w:r w:rsidR="00245CD6" w:rsidRPr="00320490">
        <w:t>тносительная частота</w:t>
      </w:r>
      <w:r w:rsidR="00E42F34" w:rsidRPr="00320490">
        <w:t xml:space="preserve"> (по НКРЯ):</w:t>
      </w:r>
      <w:r w:rsidR="00245CD6" w:rsidRPr="00320490">
        <w:t xml:space="preserve"> </w:t>
      </w:r>
      <w:r w:rsidRPr="00320490">
        <w:t>23,4</w:t>
      </w:r>
      <w:r w:rsidR="00D52A7E" w:rsidRPr="00320490">
        <w:t xml:space="preserve"> ipm;</w:t>
      </w:r>
    </w:p>
    <w:p w14:paraId="38DB072C" w14:textId="77777777" w:rsidR="00D52A7E" w:rsidRPr="00320490" w:rsidRDefault="00103B8D" w:rsidP="00292C18">
      <w:pPr>
        <w:pStyle w:val="a6"/>
        <w:numPr>
          <w:ilvl w:val="0"/>
          <w:numId w:val="6"/>
        </w:numPr>
        <w:spacing w:line="360" w:lineRule="auto"/>
      </w:pPr>
      <w:r w:rsidRPr="00320490">
        <w:t>С</w:t>
      </w:r>
      <w:r w:rsidR="00245CD6" w:rsidRPr="00320490">
        <w:t xml:space="preserve">емантический </w:t>
      </w:r>
      <w:r w:rsidR="00D52A7E" w:rsidRPr="00320490">
        <w:t>тег</w:t>
      </w:r>
      <w:r w:rsidR="00245CD6" w:rsidRPr="00320490">
        <w:t xml:space="preserve"> НКРЯ</w:t>
      </w:r>
      <w:r w:rsidR="00D52A7E" w:rsidRPr="00320490">
        <w:t xml:space="preserve"> – </w:t>
      </w:r>
      <w:r w:rsidR="00D52A7E" w:rsidRPr="00320490">
        <w:rPr>
          <w:i/>
        </w:rPr>
        <w:t>t:impact</w:t>
      </w:r>
      <w:r w:rsidR="00D52A7E" w:rsidRPr="00320490">
        <w:t>.</w:t>
      </w:r>
    </w:p>
    <w:p w14:paraId="45AEF88D" w14:textId="2FD289C2" w:rsidR="004C5E57" w:rsidRPr="00320490" w:rsidRDefault="00DC52D9" w:rsidP="00292C18">
      <w:pPr>
        <w:spacing w:line="360" w:lineRule="auto"/>
      </w:pPr>
      <w:r w:rsidRPr="00320490">
        <w:t>Сформированный таким образом корпус</w:t>
      </w:r>
      <w:r w:rsidR="00DD71BF" w:rsidRPr="00320490">
        <w:t xml:space="preserve"> (16245 вхождений, 1074 глагольные леммы)</w:t>
      </w:r>
      <w:r w:rsidRPr="00320490">
        <w:t xml:space="preserve"> послужил основой для </w:t>
      </w:r>
      <w:r w:rsidR="00121566" w:rsidRPr="00320490">
        <w:t>настоящего исследования</w:t>
      </w:r>
      <w:r w:rsidRPr="00320490">
        <w:t>.</w:t>
      </w:r>
    </w:p>
    <w:p w14:paraId="648223B2" w14:textId="77777777" w:rsidR="00512127" w:rsidRPr="00320490" w:rsidRDefault="00512127" w:rsidP="00292C18">
      <w:pPr>
        <w:spacing w:line="360" w:lineRule="auto"/>
      </w:pPr>
    </w:p>
    <w:p w14:paraId="6FA041C5" w14:textId="77777777" w:rsidR="004C5E57" w:rsidRPr="00320490" w:rsidRDefault="003E2A71" w:rsidP="00292C18">
      <w:pPr>
        <w:spacing w:line="360" w:lineRule="auto"/>
        <w:rPr>
          <w:b/>
        </w:rPr>
      </w:pPr>
      <w:r w:rsidRPr="00320490">
        <w:rPr>
          <w:b/>
        </w:rPr>
        <w:t>3</w:t>
      </w:r>
      <w:r w:rsidR="00292C18" w:rsidRPr="00320490">
        <w:rPr>
          <w:b/>
        </w:rPr>
        <w:t>.2</w:t>
      </w:r>
      <w:r w:rsidR="004C5E57" w:rsidRPr="00320490">
        <w:rPr>
          <w:b/>
        </w:rPr>
        <w:t xml:space="preserve">. </w:t>
      </w:r>
      <w:r w:rsidR="00C052D1" w:rsidRPr="00320490">
        <w:rPr>
          <w:b/>
        </w:rPr>
        <w:t>Первичный</w:t>
      </w:r>
      <w:r w:rsidR="004C5E57" w:rsidRPr="00320490">
        <w:rPr>
          <w:b/>
        </w:rPr>
        <w:t xml:space="preserve"> анализ корпуса</w:t>
      </w:r>
      <w:r w:rsidR="00582345" w:rsidRPr="00320490">
        <w:rPr>
          <w:b/>
        </w:rPr>
        <w:t xml:space="preserve"> и уточнение границ классов</w:t>
      </w:r>
    </w:p>
    <w:p w14:paraId="72082829" w14:textId="6D79D91A" w:rsidR="004C5E57" w:rsidRPr="00320490" w:rsidRDefault="000B71A1" w:rsidP="00292C18">
      <w:pPr>
        <w:spacing w:line="360" w:lineRule="auto"/>
      </w:pPr>
      <w:r w:rsidRPr="00320490">
        <w:lastRenderedPageBreak/>
        <w:t>Целью первичного анализа</w:t>
      </w:r>
      <w:r w:rsidR="004F5434" w:rsidRPr="00320490">
        <w:t xml:space="preserve"> корпуса</w:t>
      </w:r>
      <w:r w:rsidRPr="00320490">
        <w:t xml:space="preserve"> была верификация</w:t>
      </w:r>
      <w:r w:rsidR="00195E15" w:rsidRPr="00320490">
        <w:t xml:space="preserve"> правильности</w:t>
      </w:r>
      <w:r w:rsidR="00F30DF7" w:rsidRPr="00320490">
        <w:t xml:space="preserve"> автоматического</w:t>
      </w:r>
      <w:r w:rsidRPr="00320490">
        <w:t xml:space="preserve"> распределения глагольных лемм на</w:t>
      </w:r>
      <w:r w:rsidR="004F5434" w:rsidRPr="00320490">
        <w:t xml:space="preserve"> два</w:t>
      </w:r>
      <w:r w:rsidR="00245CD6" w:rsidRPr="00320490">
        <w:t xml:space="preserve"> целевых</w:t>
      </w:r>
      <w:r w:rsidRPr="00320490">
        <w:t xml:space="preserve"> класс</w:t>
      </w:r>
      <w:r w:rsidR="00F30DF7" w:rsidRPr="00320490">
        <w:t>а</w:t>
      </w:r>
      <w:r w:rsidRPr="00320490">
        <w:t xml:space="preserve"> – импе</w:t>
      </w:r>
      <w:r w:rsidR="001E0670" w:rsidRPr="00320490">
        <w:t>ративы и модальные конструкции, –</w:t>
      </w:r>
      <w:r w:rsidR="00245CD6" w:rsidRPr="00320490">
        <w:t xml:space="preserve"> </w:t>
      </w:r>
      <w:r w:rsidR="001E0670" w:rsidRPr="00320490">
        <w:t>п</w:t>
      </w:r>
      <w:r w:rsidRPr="00320490">
        <w:t>оскольку дальнейший анализ</w:t>
      </w:r>
      <w:r w:rsidR="00195E15" w:rsidRPr="00320490">
        <w:t xml:space="preserve"> </w:t>
      </w:r>
      <w:r w:rsidR="00DF4218" w:rsidRPr="00320490">
        <w:t xml:space="preserve">проводился с </w:t>
      </w:r>
      <w:r w:rsidRPr="00320490">
        <w:t>оп</w:t>
      </w:r>
      <w:r w:rsidR="00DF4218" w:rsidRPr="00320490">
        <w:t>о</w:t>
      </w:r>
      <w:r w:rsidRPr="00320490">
        <w:t>р</w:t>
      </w:r>
      <w:r w:rsidR="00DF4218" w:rsidRPr="00320490">
        <w:t>ой</w:t>
      </w:r>
      <w:r w:rsidRPr="00320490">
        <w:t xml:space="preserve"> на </w:t>
      </w:r>
      <w:r w:rsidR="004F5434" w:rsidRPr="00320490">
        <w:t>данную</w:t>
      </w:r>
      <w:r w:rsidRPr="00320490">
        <w:t xml:space="preserve"> классификацию</w:t>
      </w:r>
      <w:r w:rsidR="00195E15" w:rsidRPr="00320490">
        <w:t>.</w:t>
      </w:r>
    </w:p>
    <w:p w14:paraId="3DF9A801" w14:textId="77777777" w:rsidR="002C7871" w:rsidRPr="00320490" w:rsidRDefault="003E2A71" w:rsidP="00292C18">
      <w:pPr>
        <w:spacing w:line="360" w:lineRule="auto"/>
      </w:pPr>
      <w:r w:rsidRPr="00320490">
        <w:t>3</w:t>
      </w:r>
      <w:r w:rsidR="00292C18" w:rsidRPr="00320490">
        <w:t>.2</w:t>
      </w:r>
      <w:r w:rsidR="00195E15" w:rsidRPr="00320490">
        <w:t>.1 Императивы</w:t>
      </w:r>
      <w:r w:rsidR="002C7871" w:rsidRPr="00320490">
        <w:t xml:space="preserve"> </w:t>
      </w:r>
    </w:p>
    <w:p w14:paraId="2DAEF2A0" w14:textId="5710E8A7" w:rsidR="00A31776" w:rsidRPr="00320490" w:rsidRDefault="00DC3983" w:rsidP="00292C18">
      <w:pPr>
        <w:spacing w:line="360" w:lineRule="auto"/>
      </w:pPr>
      <w:r w:rsidRPr="00320490">
        <w:t xml:space="preserve">Оценка точности автоматического анализатора проводилась на основе ручной проверки </w:t>
      </w:r>
      <w:r w:rsidR="006C26FC" w:rsidRPr="00320490">
        <w:t xml:space="preserve">случайной выборки из </w:t>
      </w:r>
      <w:r w:rsidRPr="00320490">
        <w:t xml:space="preserve">200 </w:t>
      </w:r>
      <w:r w:rsidR="006C26FC" w:rsidRPr="00320490">
        <w:t>контекстов</w:t>
      </w:r>
      <w:r w:rsidRPr="00320490">
        <w:t>. Проверка</w:t>
      </w:r>
      <w:r w:rsidR="006C26FC" w:rsidRPr="00320490">
        <w:t xml:space="preserve"> не выявила ошибок в морфологической разметке императивов</w:t>
      </w:r>
      <w:r w:rsidR="001C0EF3" w:rsidRPr="00320490">
        <w:t>, выполненной программой</w:t>
      </w:r>
      <w:r w:rsidR="00862C9A" w:rsidRPr="00320490">
        <w:t>.</w:t>
      </w:r>
      <w:r w:rsidRPr="00320490">
        <w:t xml:space="preserve"> При нулевом количестве ошибок в выборке данного объема 95% доверительный интервал Уилсона для доли ошибок состав</w:t>
      </w:r>
      <w:r w:rsidR="00DF4218" w:rsidRPr="00320490">
        <w:t>и</w:t>
      </w:r>
      <w:r w:rsidRPr="00320490">
        <w:t>л 0-1,9%, что свидетельствует</w:t>
      </w:r>
      <w:r w:rsidR="00A31776" w:rsidRPr="00320490">
        <w:t xml:space="preserve"> о высокой точности разработанного алгоритма.</w:t>
      </w:r>
      <w:r w:rsidR="001E0670" w:rsidRPr="00320490">
        <w:t xml:space="preserve"> </w:t>
      </w:r>
    </w:p>
    <w:p w14:paraId="2B9EA9CF" w14:textId="5FF5DE04" w:rsidR="002C7871" w:rsidRPr="00320490" w:rsidRDefault="001514B9" w:rsidP="00292C18">
      <w:pPr>
        <w:spacing w:line="360" w:lineRule="auto"/>
      </w:pPr>
      <w:r w:rsidRPr="00320490">
        <w:t>Полнота извлечения контролировалась на этапе подготовки корпуса.</w:t>
      </w:r>
      <w:r w:rsidR="003C781B" w:rsidRPr="00320490">
        <w:t xml:space="preserve"> </w:t>
      </w:r>
      <w:r w:rsidR="002C7871" w:rsidRPr="00320490">
        <w:t>В частности</w:t>
      </w:r>
      <w:r w:rsidR="003C781B" w:rsidRPr="00320490">
        <w:t>,</w:t>
      </w:r>
      <w:r w:rsidR="00F30DF7" w:rsidRPr="00320490">
        <w:t xml:space="preserve"> </w:t>
      </w:r>
      <w:r w:rsidR="00245CD6" w:rsidRPr="00320490">
        <w:t>в алгоритм</w:t>
      </w:r>
      <w:r w:rsidR="003C781B" w:rsidRPr="00320490">
        <w:t xml:space="preserve"> был</w:t>
      </w:r>
      <w:r w:rsidR="00DC52D9" w:rsidRPr="00320490">
        <w:t>и</w:t>
      </w:r>
      <w:r w:rsidR="003C781B" w:rsidRPr="00320490">
        <w:t xml:space="preserve"> </w:t>
      </w:r>
      <w:r w:rsidR="002C7871" w:rsidRPr="00320490">
        <w:t xml:space="preserve">внедрены </w:t>
      </w:r>
      <w:r w:rsidR="003C781B" w:rsidRPr="00320490">
        <w:t>правил</w:t>
      </w:r>
      <w:r w:rsidR="00DC52D9" w:rsidRPr="00320490">
        <w:t>а</w:t>
      </w:r>
      <w:r w:rsidR="003C781B" w:rsidRPr="00320490">
        <w:t xml:space="preserve"> обработки лемм, решающи</w:t>
      </w:r>
      <w:r w:rsidR="00DC52D9" w:rsidRPr="00320490">
        <w:t>е</w:t>
      </w:r>
      <w:r w:rsidR="003C781B" w:rsidRPr="00320490">
        <w:t xml:space="preserve"> две зеркальные </w:t>
      </w:r>
      <w:r w:rsidR="002C7871" w:rsidRPr="00320490">
        <w:t>задачи</w:t>
      </w:r>
      <w:r w:rsidR="003C781B" w:rsidRPr="00320490">
        <w:t>:</w:t>
      </w:r>
      <w:r w:rsidR="002C7871" w:rsidRPr="00320490">
        <w:t xml:space="preserve"> отсечение</w:t>
      </w:r>
      <w:r w:rsidR="003C781B" w:rsidRPr="00320490">
        <w:t xml:space="preserve"> ложных императивов в</w:t>
      </w:r>
      <w:r w:rsidR="002C7871" w:rsidRPr="00320490">
        <w:t xml:space="preserve"> </w:t>
      </w:r>
      <w:r w:rsidR="00245CD6" w:rsidRPr="00320490">
        <w:t xml:space="preserve">составе </w:t>
      </w:r>
      <w:r w:rsidR="00F30DF7" w:rsidRPr="00320490">
        <w:t>обстоятельственных</w:t>
      </w:r>
      <w:r w:rsidR="00245CD6" w:rsidRPr="00320490">
        <w:t xml:space="preserve"> придаточных предложений</w:t>
      </w:r>
      <w:r w:rsidR="003C781B" w:rsidRPr="00320490">
        <w:t xml:space="preserve"> (</w:t>
      </w:r>
      <w:r w:rsidR="00002AB4" w:rsidRPr="00320490">
        <w:t>вида</w:t>
      </w:r>
      <w:r w:rsidR="00245CD6" w:rsidRPr="00320490">
        <w:t xml:space="preserve"> </w:t>
      </w:r>
      <w:r w:rsidR="003C781B" w:rsidRPr="00320490">
        <w:rPr>
          <w:i/>
        </w:rPr>
        <w:t>если хотите</w:t>
      </w:r>
      <w:r w:rsidR="00F30DF7" w:rsidRPr="00320490">
        <w:t xml:space="preserve">, </w:t>
      </w:r>
      <w:r w:rsidR="00F30DF7" w:rsidRPr="00320490">
        <w:rPr>
          <w:i/>
        </w:rPr>
        <w:t>когда хотите</w:t>
      </w:r>
      <w:r w:rsidR="002C7871" w:rsidRPr="00320490">
        <w:t xml:space="preserve">) и корректное распознавание императивов, омонимичных формам </w:t>
      </w:r>
      <w:r w:rsidR="00245CD6" w:rsidRPr="00320490">
        <w:t xml:space="preserve">настоящего и </w:t>
      </w:r>
      <w:r w:rsidR="003C781B" w:rsidRPr="00320490">
        <w:t>бу</w:t>
      </w:r>
      <w:r w:rsidR="00245CD6" w:rsidRPr="00320490">
        <w:t xml:space="preserve">дущего </w:t>
      </w:r>
      <w:r w:rsidR="002C7871" w:rsidRPr="00320490">
        <w:t>времени</w:t>
      </w:r>
      <w:r w:rsidR="003C781B" w:rsidRPr="00320490">
        <w:t xml:space="preserve"> (</w:t>
      </w:r>
      <w:r w:rsidR="003C781B" w:rsidRPr="00320490">
        <w:rPr>
          <w:i/>
        </w:rPr>
        <w:t>установите</w:t>
      </w:r>
      <w:r w:rsidR="003C781B" w:rsidRPr="00320490">
        <w:t xml:space="preserve">, </w:t>
      </w:r>
      <w:r w:rsidR="003C781B" w:rsidRPr="00320490">
        <w:rPr>
          <w:i/>
        </w:rPr>
        <w:t>включите</w:t>
      </w:r>
      <w:r w:rsidR="003C781B" w:rsidRPr="00320490">
        <w:t xml:space="preserve">, </w:t>
      </w:r>
      <w:r w:rsidR="003C781B" w:rsidRPr="00320490">
        <w:rPr>
          <w:i/>
        </w:rPr>
        <w:t>храните</w:t>
      </w:r>
      <w:r w:rsidR="003C781B" w:rsidRPr="00320490">
        <w:t>).</w:t>
      </w:r>
      <w:r w:rsidR="002C7871" w:rsidRPr="00320490">
        <w:t xml:space="preserve"> </w:t>
      </w:r>
      <w:r w:rsidR="001448D1" w:rsidRPr="00320490">
        <w:t xml:space="preserve">Применение </w:t>
      </w:r>
      <w:r w:rsidR="002C7871" w:rsidRPr="00320490">
        <w:t xml:space="preserve">этих </w:t>
      </w:r>
      <w:r w:rsidR="001448D1" w:rsidRPr="00320490">
        <w:t xml:space="preserve">правил фиксировалось в журнале извлечения и </w:t>
      </w:r>
      <w:r w:rsidR="00245CD6" w:rsidRPr="00320490">
        <w:t>верифицировалось</w:t>
      </w:r>
      <w:r w:rsidR="001448D1" w:rsidRPr="00320490">
        <w:t xml:space="preserve"> вручную</w:t>
      </w:r>
      <w:r w:rsidR="00A31776" w:rsidRPr="00320490">
        <w:t xml:space="preserve"> отдельно от процедуры оценки точности на случайной выборке</w:t>
      </w:r>
      <w:r w:rsidR="001448D1" w:rsidRPr="00320490">
        <w:t xml:space="preserve">. </w:t>
      </w:r>
      <w:r w:rsidR="0038556B" w:rsidRPr="00320490">
        <w:t>Как показала проверка, наибольшую зону риска для автоматического анализатора составляли формы будущего времени (всего 3291 вхождение), где омонимия была успешно снята разработанными алгоритмическими фильтрами</w:t>
      </w:r>
      <w:r w:rsidR="00862C9A" w:rsidRPr="00320490">
        <w:t>.</w:t>
      </w:r>
    </w:p>
    <w:p w14:paraId="00E54132" w14:textId="1BE3E447" w:rsidR="00F30DF7" w:rsidRPr="00320490" w:rsidRDefault="0038556B" w:rsidP="00292C18">
      <w:pPr>
        <w:spacing w:line="360" w:lineRule="auto"/>
      </w:pPr>
      <w:r w:rsidRPr="00320490">
        <w:t>Таким образом, предварительной фильтрации оказалось достаточно для корректного вы</w:t>
      </w:r>
      <w:r w:rsidR="00F95EC9" w:rsidRPr="00320490">
        <w:t>деления класса императивов</w:t>
      </w:r>
      <w:r w:rsidRPr="00320490">
        <w:t xml:space="preserve"> и дополнительные ручные корректировки на этом этапе не </w:t>
      </w:r>
      <w:r w:rsidR="00DF4218" w:rsidRPr="00320490">
        <w:t>по</w:t>
      </w:r>
      <w:r w:rsidR="001C0EF3" w:rsidRPr="00320490">
        <w:t>требовались</w:t>
      </w:r>
      <w:r w:rsidRPr="00320490">
        <w:t>. Следующим шагом исследования стала аналогичная проверка класса модальных конструкций.</w:t>
      </w:r>
    </w:p>
    <w:p w14:paraId="7602CA37" w14:textId="77777777" w:rsidR="001448D1" w:rsidRPr="00320490" w:rsidRDefault="003E2A71" w:rsidP="00292C18">
      <w:pPr>
        <w:spacing w:line="360" w:lineRule="auto"/>
      </w:pPr>
      <w:r w:rsidRPr="00320490">
        <w:t>3</w:t>
      </w:r>
      <w:r w:rsidR="00292C18" w:rsidRPr="00320490">
        <w:t>.2</w:t>
      </w:r>
      <w:r w:rsidR="001448D1" w:rsidRPr="00320490">
        <w:t>.2 Модальные конструкции</w:t>
      </w:r>
    </w:p>
    <w:p w14:paraId="6414A2E1" w14:textId="77777777" w:rsidR="00C410B2" w:rsidRPr="00320490" w:rsidRDefault="0038556B" w:rsidP="00292C18">
      <w:pPr>
        <w:spacing w:line="360" w:lineRule="auto"/>
      </w:pPr>
      <w:r w:rsidRPr="00320490">
        <w:t xml:space="preserve">Выделение класса модальных конструкций осуществлялось на основе синтаксической связи инфинитива с модальным словом. </w:t>
      </w:r>
      <w:r w:rsidR="00B41F5F" w:rsidRPr="00320490">
        <w:t xml:space="preserve">На </w:t>
      </w:r>
      <w:r w:rsidRPr="00320490">
        <w:t xml:space="preserve">этапе формирования корпуса </w:t>
      </w:r>
      <w:r w:rsidR="00C410B2" w:rsidRPr="00320490">
        <w:t>был решен ряд задач:</w:t>
      </w:r>
      <w:r w:rsidR="00B41F5F" w:rsidRPr="00320490">
        <w:t xml:space="preserve"> </w:t>
      </w:r>
      <w:r w:rsidR="00C410B2" w:rsidRPr="00320490">
        <w:t xml:space="preserve">разработана методика </w:t>
      </w:r>
      <w:r w:rsidR="00B41F5F" w:rsidRPr="00320490">
        <w:t xml:space="preserve">обработки </w:t>
      </w:r>
      <w:r w:rsidRPr="00320490">
        <w:t>МК</w:t>
      </w:r>
      <w:r w:rsidR="00B41F5F" w:rsidRPr="00320490">
        <w:t xml:space="preserve"> с несколькими инфинитивами, сформирован начальный перечень модальных слов</w:t>
      </w:r>
      <w:r w:rsidR="00C410B2" w:rsidRPr="00320490">
        <w:t xml:space="preserve">, устранены ошибки автоматического анализатора и снята </w:t>
      </w:r>
      <w:r w:rsidRPr="00320490">
        <w:t xml:space="preserve">морфосинтаксическая </w:t>
      </w:r>
      <w:r w:rsidR="00C410B2" w:rsidRPr="00320490">
        <w:t>омонимия</w:t>
      </w:r>
      <w:r w:rsidR="00B41F5F" w:rsidRPr="00320490">
        <w:t xml:space="preserve">. </w:t>
      </w:r>
      <w:r w:rsidR="00C410B2" w:rsidRPr="00320490">
        <w:t xml:space="preserve">Процедура извлечения была организована таким образом, чтобы в качестве единицы корпуса </w:t>
      </w:r>
      <w:r w:rsidR="00C410B2" w:rsidRPr="00320490">
        <w:lastRenderedPageBreak/>
        <w:t>фиксировалась</w:t>
      </w:r>
      <w:r w:rsidRPr="00320490">
        <w:t xml:space="preserve"> целевая</w:t>
      </w:r>
      <w:r w:rsidR="00C410B2" w:rsidRPr="00320490">
        <w:t xml:space="preserve"> глагольная лемма, а </w:t>
      </w:r>
      <w:r w:rsidRPr="00320490">
        <w:t xml:space="preserve">конкретное </w:t>
      </w:r>
      <w:r w:rsidR="00C410B2" w:rsidRPr="00320490">
        <w:t xml:space="preserve">модальное слово указывалось в параметрах </w:t>
      </w:r>
      <w:r w:rsidRPr="00320490">
        <w:t xml:space="preserve">данного </w:t>
      </w:r>
      <w:r w:rsidR="00C410B2" w:rsidRPr="00320490">
        <w:t>вхождения.</w:t>
      </w:r>
    </w:p>
    <w:p w14:paraId="06B9838F" w14:textId="28ABEFF1" w:rsidR="00CC7BEE" w:rsidRPr="00320490" w:rsidRDefault="00442717" w:rsidP="00292C18">
      <w:pPr>
        <w:spacing w:line="360" w:lineRule="auto"/>
      </w:pPr>
      <w:r w:rsidRPr="00320490">
        <w:t xml:space="preserve">Особые правила обработки на этапе формирования корпуса применялись к аналитическим конструкциям с глаголом </w:t>
      </w:r>
      <w:r w:rsidRPr="00320490">
        <w:rPr>
          <w:i/>
        </w:rPr>
        <w:t>быть</w:t>
      </w:r>
      <w:r w:rsidRPr="00320490">
        <w:t xml:space="preserve">. </w:t>
      </w:r>
      <w:r w:rsidR="001C0EF3" w:rsidRPr="00320490">
        <w:t xml:space="preserve">Для дальнейшего </w:t>
      </w:r>
      <w:r w:rsidRPr="00320490">
        <w:t xml:space="preserve">анализа были оставлены только синтаксические структуры вида «должен + быть + краткое страдательное причастие» (например, </w:t>
      </w:r>
      <w:r w:rsidRPr="00320490">
        <w:rPr>
          <w:i/>
        </w:rPr>
        <w:t>холодильник должен быть заземлен</w:t>
      </w:r>
      <w:r w:rsidRPr="00320490">
        <w:t xml:space="preserve">, что прагматически эквивалентно императиву </w:t>
      </w:r>
      <w:r w:rsidRPr="00320490">
        <w:rPr>
          <w:i/>
        </w:rPr>
        <w:t>заземлите холодильник</w:t>
      </w:r>
      <w:r w:rsidRPr="00320490">
        <w:t xml:space="preserve">). В этих случаях в качестве целевой леммы фиксировался глагол, от которого образовано причастие, а связка </w:t>
      </w:r>
      <w:r w:rsidRPr="00320490">
        <w:rPr>
          <w:i/>
        </w:rPr>
        <w:t>быть</w:t>
      </w:r>
      <w:r w:rsidRPr="00320490">
        <w:t xml:space="preserve"> переносилась в параметры вхождения. Остальные контексты – выражение свойства, локации, а также конструкции типа </w:t>
      </w:r>
      <w:r w:rsidRPr="00320490">
        <w:rPr>
          <w:i/>
        </w:rPr>
        <w:t>может быть поврежден</w:t>
      </w:r>
      <w:r w:rsidRPr="00320490">
        <w:t xml:space="preserve"> или </w:t>
      </w:r>
      <w:r w:rsidRPr="00320490">
        <w:rPr>
          <w:i/>
        </w:rPr>
        <w:t>можете быть уверены</w:t>
      </w:r>
      <w:r w:rsidRPr="00320490">
        <w:t xml:space="preserve"> –</w:t>
      </w:r>
      <w:r w:rsidR="00CF2793" w:rsidRPr="00320490">
        <w:t xml:space="preserve"> </w:t>
      </w:r>
      <w:r w:rsidRPr="00320490">
        <w:t xml:space="preserve">исключались как нерелевантные. </w:t>
      </w:r>
    </w:p>
    <w:p w14:paraId="15F8B50E" w14:textId="77777777" w:rsidR="0038556B" w:rsidRPr="00320490" w:rsidRDefault="006C26FC" w:rsidP="00292C18">
      <w:pPr>
        <w:spacing w:line="360" w:lineRule="auto"/>
      </w:pPr>
      <w:r w:rsidRPr="00320490">
        <w:t xml:space="preserve">Ручная проверка случайной выборки из </w:t>
      </w:r>
      <w:r w:rsidR="00A31776" w:rsidRPr="00320490">
        <w:t xml:space="preserve">200 </w:t>
      </w:r>
      <w:r w:rsidRPr="00320490">
        <w:t xml:space="preserve">контекстов </w:t>
      </w:r>
      <w:r w:rsidR="00704BF4" w:rsidRPr="00320490">
        <w:t>подтвердила</w:t>
      </w:r>
      <w:r w:rsidR="00A31776" w:rsidRPr="00320490">
        <w:t xml:space="preserve"> высокую</w:t>
      </w:r>
      <w:r w:rsidR="00704BF4" w:rsidRPr="00320490">
        <w:t xml:space="preserve"> точность </w:t>
      </w:r>
      <w:r w:rsidR="0038556B" w:rsidRPr="00320490">
        <w:t xml:space="preserve">разработанного </w:t>
      </w:r>
      <w:r w:rsidR="00704BF4" w:rsidRPr="00320490">
        <w:t>алгоритма</w:t>
      </w:r>
      <w:r w:rsidR="0038556B" w:rsidRPr="00320490">
        <w:t>:</w:t>
      </w:r>
      <w:r w:rsidR="00704BF4" w:rsidRPr="00320490">
        <w:t xml:space="preserve"> случаев </w:t>
      </w:r>
      <w:r w:rsidR="004F6617" w:rsidRPr="00320490">
        <w:t>неверной разметки модальных конструкций</w:t>
      </w:r>
      <w:r w:rsidR="00704BF4" w:rsidRPr="00320490">
        <w:t xml:space="preserve"> выявлено не было</w:t>
      </w:r>
      <w:r w:rsidR="00A31776" w:rsidRPr="00320490">
        <w:t xml:space="preserve"> (95% доверительный интервал Уилсона для доли ошибок также составил 0-1,9%)</w:t>
      </w:r>
      <w:r w:rsidR="004F6617" w:rsidRPr="00320490">
        <w:t>.</w:t>
      </w:r>
      <w:r w:rsidR="00A31776" w:rsidRPr="00320490">
        <w:t xml:space="preserve"> Контроль полноты извлечения осуществлялся</w:t>
      </w:r>
      <w:r w:rsidR="00A13A28" w:rsidRPr="00320490">
        <w:t xml:space="preserve"> вручную</w:t>
      </w:r>
      <w:r w:rsidR="00A31776" w:rsidRPr="00320490">
        <w:t xml:space="preserve"> на этапе формирования корпуса.</w:t>
      </w:r>
      <w:r w:rsidR="004F6617" w:rsidRPr="00320490">
        <w:t xml:space="preserve"> </w:t>
      </w:r>
    </w:p>
    <w:p w14:paraId="0146A518" w14:textId="77777777" w:rsidR="0038556B" w:rsidRPr="00320490" w:rsidRDefault="0038556B" w:rsidP="00292C18">
      <w:pPr>
        <w:spacing w:line="360" w:lineRule="auto"/>
      </w:pPr>
      <w:r w:rsidRPr="00320490">
        <w:t>Однако границы класса МК, которые изначально задавались широко, для целей настоящего исследования было решено сузить.</w:t>
      </w:r>
      <w:r w:rsidR="00290C1B" w:rsidRPr="00320490">
        <w:t xml:space="preserve"> Наличие модального значения само по себе не </w:t>
      </w:r>
      <w:r w:rsidR="00F65C05" w:rsidRPr="00320490">
        <w:t>гарантирует реализацию директивной функции</w:t>
      </w:r>
      <w:r w:rsidR="00290C1B" w:rsidRPr="00320490">
        <w:t xml:space="preserve"> высказывания: в русском языке средства выражения возможности и необходимости могут </w:t>
      </w:r>
      <w:r w:rsidR="00F65C05" w:rsidRPr="00320490">
        <w:t>передавать</w:t>
      </w:r>
      <w:r w:rsidR="00290C1B" w:rsidRPr="00320490">
        <w:t xml:space="preserve"> различные типы модальных значений, в частности деонтические, эпистемические и онтологические (Падучева, 2016). Сходное разграничение формы и директивной функции проводится и в исследованиях директивных стратегий и технических руководств (</w:t>
      </w:r>
      <w:proofErr w:type="spellStart"/>
      <w:r w:rsidR="00290C1B" w:rsidRPr="00320490">
        <w:t>Van</w:t>
      </w:r>
      <w:proofErr w:type="spellEnd"/>
      <w:r w:rsidR="00290C1B" w:rsidRPr="00320490">
        <w:t xml:space="preserve"> </w:t>
      </w:r>
      <w:proofErr w:type="spellStart"/>
      <w:r w:rsidR="00290C1B" w:rsidRPr="00320490">
        <w:t>Olmen</w:t>
      </w:r>
      <w:proofErr w:type="spellEnd"/>
      <w:r w:rsidR="00290C1B" w:rsidRPr="00320490">
        <w:t xml:space="preserve">, </w:t>
      </w:r>
      <w:proofErr w:type="spellStart"/>
      <w:r w:rsidR="00290C1B" w:rsidRPr="00320490">
        <w:t>Heinold</w:t>
      </w:r>
      <w:proofErr w:type="spellEnd"/>
      <w:r w:rsidR="00290C1B" w:rsidRPr="00320490">
        <w:t xml:space="preserve">, 2017; </w:t>
      </w:r>
      <w:proofErr w:type="spellStart"/>
      <w:r w:rsidR="00290C1B" w:rsidRPr="00320490">
        <w:t>Povolná</w:t>
      </w:r>
      <w:proofErr w:type="spellEnd"/>
      <w:r w:rsidR="00290C1B" w:rsidRPr="00320490">
        <w:t>, 2019). Поэтому в финальную выборку включались только употребления, регулирующие действия пользователя: предписание, запрет, рекомендация, разрешение или совет.</w:t>
      </w:r>
      <w:r w:rsidRPr="00320490">
        <w:t xml:space="preserve"> Контексты, выражающие объективную физическую возможность действий или техническую способност</w:t>
      </w:r>
      <w:r w:rsidR="00FC13A9" w:rsidRPr="00320490">
        <w:t xml:space="preserve">ь самого устройства (например, </w:t>
      </w:r>
      <w:r w:rsidR="007C42AA" w:rsidRPr="00320490">
        <w:rPr>
          <w:i/>
        </w:rPr>
        <w:t>морозильная камера может работать в одном из двух режимов</w:t>
      </w:r>
      <w:r w:rsidRPr="00320490">
        <w:t>), из текущей выборки целенаправленно исключались.</w:t>
      </w:r>
    </w:p>
    <w:p w14:paraId="0E383661" w14:textId="77777777" w:rsidR="001E5912" w:rsidRPr="00320490" w:rsidRDefault="0038556B" w:rsidP="00292C18">
      <w:pPr>
        <w:spacing w:line="360" w:lineRule="auto"/>
      </w:pPr>
      <w:r w:rsidRPr="00320490">
        <w:t xml:space="preserve">В результате фильтрации в составе класса МК были оставлены сочетания инфинитива со следующими </w:t>
      </w:r>
      <w:r w:rsidR="00862C9A" w:rsidRPr="00320490">
        <w:t>лексемами</w:t>
      </w:r>
      <w:r w:rsidR="001E5912" w:rsidRPr="00320490">
        <w:t xml:space="preserve">: </w:t>
      </w:r>
      <w:r w:rsidR="001E5912" w:rsidRPr="00320490">
        <w:rPr>
          <w:i/>
        </w:rPr>
        <w:t>необходимо</w:t>
      </w:r>
      <w:r w:rsidR="001E5912" w:rsidRPr="00320490">
        <w:t xml:space="preserve">, </w:t>
      </w:r>
      <w:r w:rsidR="001E5912" w:rsidRPr="00320490">
        <w:rPr>
          <w:i/>
        </w:rPr>
        <w:t>нужно</w:t>
      </w:r>
      <w:r w:rsidR="001E5912" w:rsidRPr="00320490">
        <w:t xml:space="preserve">, </w:t>
      </w:r>
      <w:r w:rsidR="001E5912" w:rsidRPr="00320490">
        <w:rPr>
          <w:i/>
        </w:rPr>
        <w:t>следует</w:t>
      </w:r>
      <w:r w:rsidR="001E5912" w:rsidRPr="00320490">
        <w:t xml:space="preserve">, </w:t>
      </w:r>
      <w:r w:rsidR="001E5912" w:rsidRPr="00320490">
        <w:rPr>
          <w:i/>
        </w:rPr>
        <w:t>рекомендуется</w:t>
      </w:r>
      <w:r w:rsidR="001E5912" w:rsidRPr="00320490">
        <w:t xml:space="preserve">, </w:t>
      </w:r>
      <w:r w:rsidR="001E5912" w:rsidRPr="00320490">
        <w:rPr>
          <w:i/>
        </w:rPr>
        <w:t>должен</w:t>
      </w:r>
      <w:r w:rsidR="001E5912" w:rsidRPr="00320490">
        <w:t xml:space="preserve">, </w:t>
      </w:r>
      <w:r w:rsidR="001E5912" w:rsidRPr="00320490">
        <w:rPr>
          <w:i/>
        </w:rPr>
        <w:t>нельзя</w:t>
      </w:r>
      <w:r w:rsidR="001E5912" w:rsidRPr="00320490">
        <w:t xml:space="preserve">, </w:t>
      </w:r>
      <w:r w:rsidR="001E5912" w:rsidRPr="00320490">
        <w:rPr>
          <w:i/>
        </w:rPr>
        <w:t>запрещается</w:t>
      </w:r>
      <w:r w:rsidR="001E5912" w:rsidRPr="00320490">
        <w:t xml:space="preserve">, </w:t>
      </w:r>
      <w:r w:rsidR="001E5912" w:rsidRPr="00320490">
        <w:rPr>
          <w:i/>
        </w:rPr>
        <w:t>можно</w:t>
      </w:r>
      <w:r w:rsidR="001E5912" w:rsidRPr="00320490">
        <w:t xml:space="preserve">, </w:t>
      </w:r>
      <w:r w:rsidR="001E5912" w:rsidRPr="00320490">
        <w:rPr>
          <w:i/>
        </w:rPr>
        <w:t>можете</w:t>
      </w:r>
      <w:r w:rsidR="001E5912" w:rsidRPr="00320490">
        <w:t xml:space="preserve"> / </w:t>
      </w:r>
      <w:r w:rsidR="001E5912" w:rsidRPr="00320490">
        <w:rPr>
          <w:i/>
        </w:rPr>
        <w:t>сможете</w:t>
      </w:r>
      <w:r w:rsidR="001E5912" w:rsidRPr="00320490">
        <w:t xml:space="preserve">, </w:t>
      </w:r>
      <w:r w:rsidR="001E5912" w:rsidRPr="00320490">
        <w:rPr>
          <w:i/>
        </w:rPr>
        <w:t>разрешается</w:t>
      </w:r>
      <w:r w:rsidR="001E5912" w:rsidRPr="00320490">
        <w:t xml:space="preserve"> и </w:t>
      </w:r>
      <w:r w:rsidR="001E5912" w:rsidRPr="00320490">
        <w:rPr>
          <w:i/>
        </w:rPr>
        <w:t>сто́ит</w:t>
      </w:r>
      <w:r w:rsidR="001E5912" w:rsidRPr="00320490">
        <w:t xml:space="preserve">. </w:t>
      </w:r>
      <w:r w:rsidRPr="00320490">
        <w:t>Сочетания с</w:t>
      </w:r>
      <w:r w:rsidR="00862C9A" w:rsidRPr="00320490">
        <w:t>о словами</w:t>
      </w:r>
      <w:r w:rsidR="001E5912" w:rsidRPr="00320490">
        <w:t xml:space="preserve"> </w:t>
      </w:r>
      <w:r w:rsidR="001E5912" w:rsidRPr="00320490">
        <w:rPr>
          <w:i/>
        </w:rPr>
        <w:t>позволять</w:t>
      </w:r>
      <w:r w:rsidR="001E5912" w:rsidRPr="00320490">
        <w:t xml:space="preserve">, </w:t>
      </w:r>
      <w:r w:rsidR="001E5912" w:rsidRPr="00320490">
        <w:rPr>
          <w:i/>
        </w:rPr>
        <w:t>способный</w:t>
      </w:r>
      <w:r w:rsidR="005D38E7" w:rsidRPr="00320490">
        <w:t>, а также</w:t>
      </w:r>
      <w:r w:rsidR="001E5912" w:rsidRPr="00320490">
        <w:t xml:space="preserve"> с глаголом </w:t>
      </w:r>
      <w:r w:rsidR="001E5912" w:rsidRPr="00320490">
        <w:rPr>
          <w:i/>
        </w:rPr>
        <w:t>мочь</w:t>
      </w:r>
      <w:r w:rsidR="001E5912" w:rsidRPr="00320490">
        <w:t xml:space="preserve"> (за исключением форм 2-го лица</w:t>
      </w:r>
      <w:r w:rsidR="005D38E7" w:rsidRPr="00320490">
        <w:t>, выражающих прямое разрешение или совет адресату</w:t>
      </w:r>
      <w:r w:rsidR="001E5912" w:rsidRPr="00320490">
        <w:t xml:space="preserve">) были </w:t>
      </w:r>
      <w:r w:rsidR="001E5912" w:rsidRPr="00320490">
        <w:lastRenderedPageBreak/>
        <w:t xml:space="preserve">исключены. Наличие или отсутствие отрицания </w:t>
      </w:r>
      <w:r w:rsidR="005D38E7" w:rsidRPr="00320490">
        <w:t>на включение конструкции в финальную выборку не влияло</w:t>
      </w:r>
      <w:r w:rsidR="001E5912" w:rsidRPr="00320490">
        <w:t>.</w:t>
      </w:r>
    </w:p>
    <w:p w14:paraId="1D8AE49C" w14:textId="77777777" w:rsidR="004B3299" w:rsidRPr="00320490" w:rsidRDefault="0038556B" w:rsidP="00292C18">
      <w:pPr>
        <w:spacing w:line="360" w:lineRule="auto"/>
      </w:pPr>
      <w:r w:rsidRPr="00320490">
        <w:t>Применение данных правил фиксировалось в журнале извлечения и</w:t>
      </w:r>
      <w:r w:rsidR="00AC64CF" w:rsidRPr="00320490">
        <w:t xml:space="preserve"> </w:t>
      </w:r>
      <w:r w:rsidRPr="00320490">
        <w:t xml:space="preserve">проверялось вручную. </w:t>
      </w:r>
      <w:r w:rsidR="00833B9D" w:rsidRPr="00320490">
        <w:t>Использование фильтра привело к исключению 18</w:t>
      </w:r>
      <w:r w:rsidR="004B3299" w:rsidRPr="00320490">
        <w:t xml:space="preserve">76 модальных вхождений: </w:t>
      </w:r>
      <w:r w:rsidR="004B3299" w:rsidRPr="00320490">
        <w:rPr>
          <w:i/>
        </w:rPr>
        <w:t>мочь</w:t>
      </w:r>
      <w:r w:rsidR="004B3299" w:rsidRPr="00320490">
        <w:t>/</w:t>
      </w:r>
      <w:r w:rsidR="004B3299" w:rsidRPr="00320490">
        <w:rPr>
          <w:i/>
        </w:rPr>
        <w:t>смочь</w:t>
      </w:r>
      <w:r w:rsidR="004B3299" w:rsidRPr="00320490">
        <w:t xml:space="preserve"> вне форм 2-го лица – 1750, </w:t>
      </w:r>
      <w:r w:rsidR="004B3299" w:rsidRPr="00320490">
        <w:rPr>
          <w:i/>
        </w:rPr>
        <w:t>позволять</w:t>
      </w:r>
      <w:r w:rsidR="004B3299" w:rsidRPr="00320490">
        <w:t xml:space="preserve"> – 114, </w:t>
      </w:r>
      <w:r w:rsidR="004B3299" w:rsidRPr="00320490">
        <w:rPr>
          <w:i/>
        </w:rPr>
        <w:t>способный</w:t>
      </w:r>
      <w:r w:rsidR="004B3299" w:rsidRPr="00320490">
        <w:t xml:space="preserve"> – 12. </w:t>
      </w:r>
    </w:p>
    <w:p w14:paraId="7470EA94" w14:textId="77777777" w:rsidR="003A244E" w:rsidRPr="00320490" w:rsidRDefault="00833B9D" w:rsidP="00A56505">
      <w:pPr>
        <w:spacing w:line="360" w:lineRule="auto"/>
      </w:pPr>
      <w:r w:rsidRPr="00320490">
        <w:t xml:space="preserve">В результате рабочий объем корпуса снизился с 16245 до 14369 вхождений, а число уникальных лемм – с 1074 до 845 (объем класса императивов при этом остался неизменным). </w:t>
      </w:r>
      <w:r w:rsidR="00290C1B" w:rsidRPr="00320490">
        <w:t>Такое сужение класса МК было необходимо для обеспечения функциональной сопоставимости двух анализируемых типов конструкций: в обоих случаях дальнейший анализ ограничивался употреблениями, направленными на регуляцию действий адресата.</w:t>
      </w:r>
    </w:p>
    <w:p w14:paraId="2AE43746" w14:textId="77777777" w:rsidR="00A64B29" w:rsidRPr="00320490" w:rsidRDefault="00A64B29" w:rsidP="00292C18">
      <w:pPr>
        <w:spacing w:line="360" w:lineRule="auto"/>
      </w:pPr>
    </w:p>
    <w:p w14:paraId="1029521F" w14:textId="77777777" w:rsidR="00A64B29" w:rsidRPr="00320490" w:rsidRDefault="003E2A71" w:rsidP="00292C18">
      <w:pPr>
        <w:spacing w:line="360" w:lineRule="auto"/>
        <w:rPr>
          <w:b/>
        </w:rPr>
      </w:pPr>
      <w:r w:rsidRPr="00320490">
        <w:rPr>
          <w:b/>
        </w:rPr>
        <w:t>3</w:t>
      </w:r>
      <w:r w:rsidR="00292C18" w:rsidRPr="00320490">
        <w:rPr>
          <w:b/>
        </w:rPr>
        <w:t>.3</w:t>
      </w:r>
      <w:r w:rsidR="00A64B29" w:rsidRPr="00320490">
        <w:rPr>
          <w:b/>
        </w:rPr>
        <w:t>. Принципы обработки данных</w:t>
      </w:r>
    </w:p>
    <w:p w14:paraId="1C403300" w14:textId="77777777" w:rsidR="0063282B" w:rsidRPr="00320490" w:rsidRDefault="00A64B29" w:rsidP="0063282B">
      <w:pPr>
        <w:spacing w:line="360" w:lineRule="auto"/>
      </w:pPr>
      <w:r w:rsidRPr="00320490">
        <w:t xml:space="preserve">Статистическая обработка данных выполнялась на языке программирования </w:t>
      </w:r>
      <w:r w:rsidRPr="00320490">
        <w:rPr>
          <w:lang w:val="en-US"/>
        </w:rPr>
        <w:t>Python</w:t>
      </w:r>
      <w:r w:rsidRPr="00320490">
        <w:t xml:space="preserve"> с использованием библиотек </w:t>
      </w:r>
      <w:r w:rsidRPr="00320490">
        <w:rPr>
          <w:lang w:val="en-US"/>
        </w:rPr>
        <w:t>pandas</w:t>
      </w:r>
      <w:r w:rsidRPr="00320490">
        <w:t xml:space="preserve">, </w:t>
      </w:r>
      <w:r w:rsidRPr="00320490">
        <w:rPr>
          <w:lang w:val="en-US"/>
        </w:rPr>
        <w:t>scipy</w:t>
      </w:r>
      <w:r w:rsidRPr="00320490">
        <w:t xml:space="preserve">, </w:t>
      </w:r>
      <w:r w:rsidRPr="00320490">
        <w:rPr>
          <w:lang w:val="en-US"/>
        </w:rPr>
        <w:t>matplotlib</w:t>
      </w:r>
      <w:r w:rsidRPr="00320490">
        <w:t>.</w:t>
      </w:r>
      <w:r w:rsidR="00121566" w:rsidRPr="00320490">
        <w:t xml:space="preserve"> </w:t>
      </w:r>
    </w:p>
    <w:p w14:paraId="65F14244" w14:textId="77777777" w:rsidR="00C46156" w:rsidRPr="00320490" w:rsidRDefault="0063282B" w:rsidP="0063282B">
      <w:pPr>
        <w:spacing w:line="360" w:lineRule="auto"/>
      </w:pPr>
      <w:r w:rsidRPr="00320490">
        <w:t>Для оценки взаимосвязи категориальных признаков применялся критерий хи-квадрат (χ</w:t>
      </w:r>
      <w:r w:rsidRPr="00320490">
        <w:rPr>
          <w:vertAlign w:val="superscript"/>
        </w:rPr>
        <w:t>2</w:t>
      </w:r>
      <w:r w:rsidRPr="00320490">
        <w:t>) Пирсона</w:t>
      </w:r>
      <w:r w:rsidR="00C46156" w:rsidRPr="00320490">
        <w:t>; при малых ожидаемых частотах</w:t>
      </w:r>
      <w:r w:rsidR="003D7B30" w:rsidRPr="00320490">
        <w:t xml:space="preserve"> в ячейках таблиц сопряженности</w:t>
      </w:r>
      <w:r w:rsidR="00C46156" w:rsidRPr="00320490">
        <w:t xml:space="preserve"> дополнительно рассчитывался точный двусторонний критерий Фишера. Для контроля множественных сравнений использовалась поправка Бонферрони: при </w:t>
      </w:r>
      <w:r w:rsidR="009C773D" w:rsidRPr="00320490">
        <w:t>шести</w:t>
      </w:r>
      <w:r w:rsidR="00C46156" w:rsidRPr="00320490">
        <w:t xml:space="preserve"> статистических тестах скорректированный уровень значимости составил α = 0,</w:t>
      </w:r>
      <w:r w:rsidR="009C773D" w:rsidRPr="00320490">
        <w:t>0083</w:t>
      </w:r>
      <w:r w:rsidR="00C46156" w:rsidRPr="00320490">
        <w:t xml:space="preserve">. </w:t>
      </w:r>
    </w:p>
    <w:p w14:paraId="423324B4" w14:textId="043DA7FF" w:rsidR="009051D8" w:rsidRPr="00F375F6" w:rsidRDefault="009051D8" w:rsidP="0063282B">
      <w:pPr>
        <w:spacing w:line="360" w:lineRule="auto"/>
      </w:pPr>
      <w:r w:rsidRPr="00320490">
        <w:t>При анализе доминирующего класса исключались леммы с равной частотой императива и модальных конструкций, а также леммы с отсутствующими значениями соответствующего грамматического признака. Для таблиц сопряженности 2×2 применялась поправка Йейтса на непрерывность.</w:t>
      </w:r>
    </w:p>
    <w:p w14:paraId="73881E8A" w14:textId="77777777" w:rsidR="009218A1" w:rsidRPr="00320490" w:rsidRDefault="009C773D" w:rsidP="009C773D">
      <w:pPr>
        <w:spacing w:line="360" w:lineRule="auto"/>
      </w:pPr>
      <w:r w:rsidRPr="00320490">
        <w:t>Величина эффекта оценивалась с помощью коэффициента V Крам</w:t>
      </w:r>
      <w:r w:rsidR="00D60DA5" w:rsidRPr="00320490">
        <w:t>ера</w:t>
      </w:r>
      <w:r w:rsidR="00192578" w:rsidRPr="00320490">
        <w:t xml:space="preserve">; для его интерпретации использовались применимые к </w:t>
      </w:r>
      <w:r w:rsidR="00CF2793" w:rsidRPr="00320490">
        <w:t>рассматриваемым таблицам пороги</w:t>
      </w:r>
      <w:r w:rsidR="00192578" w:rsidRPr="00320490">
        <w:t xml:space="preserve"> Коэна</w:t>
      </w:r>
      <w:r w:rsidRPr="00320490">
        <w:t xml:space="preserve"> (</w:t>
      </w:r>
      <w:proofErr w:type="spellStart"/>
      <w:r w:rsidRPr="00320490">
        <w:t>Cohen</w:t>
      </w:r>
      <w:proofErr w:type="spellEnd"/>
      <w:r w:rsidRPr="00320490">
        <w:t>, 1988) для индекса w: 0,10 – малый эффект, 0,30 – средний, 0,50 – большой.</w:t>
      </w:r>
    </w:p>
    <w:p w14:paraId="48088D4B" w14:textId="77777777" w:rsidR="00111A4A" w:rsidRPr="00320490" w:rsidRDefault="0063282B" w:rsidP="0063282B">
      <w:pPr>
        <w:spacing w:line="360" w:lineRule="auto"/>
      </w:pPr>
      <w:r w:rsidRPr="00320490">
        <w:t>Степень концентрации частотных распределений оценивалась на основе кривой Лоренца и коэффициента Джини.</w:t>
      </w:r>
    </w:p>
    <w:p w14:paraId="0B214526" w14:textId="487E5C8E" w:rsidR="00A64B29" w:rsidRPr="00320490" w:rsidRDefault="00C46156" w:rsidP="0063282B">
      <w:pPr>
        <w:spacing w:line="360" w:lineRule="auto"/>
      </w:pPr>
      <w:r w:rsidRPr="00320490">
        <w:t xml:space="preserve">Анализ проводился на двух уровнях – уникальных лемм и отдельных вхождений. Описательная статистика представлена </w:t>
      </w:r>
      <w:r w:rsidR="00C04786" w:rsidRPr="00320490">
        <w:t>для</w:t>
      </w:r>
      <w:r w:rsidRPr="00320490">
        <w:t xml:space="preserve"> обоих уровн</w:t>
      </w:r>
      <w:r w:rsidR="00C04786" w:rsidRPr="00320490">
        <w:t>ей</w:t>
      </w:r>
      <w:r w:rsidRPr="00320490">
        <w:t>, что позвол</w:t>
      </w:r>
      <w:r w:rsidR="009D0A32" w:rsidRPr="00320490">
        <w:t>ило</w:t>
      </w:r>
      <w:r w:rsidRPr="00320490">
        <w:t xml:space="preserve"> </w:t>
      </w:r>
      <w:r w:rsidR="009D0A32" w:rsidRPr="00320490">
        <w:t xml:space="preserve">учесть </w:t>
      </w:r>
      <w:r w:rsidRPr="00320490">
        <w:t xml:space="preserve">различия в частотности лемм, тогда как статистические тесты взаимосвязей выполнялись на уровне лемм, поскольку исследовалась связь их грамматических и </w:t>
      </w:r>
      <w:r w:rsidRPr="00320490">
        <w:lastRenderedPageBreak/>
        <w:t xml:space="preserve">семантических характеристик с распределением по конструкциям. </w:t>
      </w:r>
      <w:r w:rsidR="003C45A1" w:rsidRPr="00320490">
        <w:rPr>
          <w:lang w:val="be-BY"/>
        </w:rPr>
        <w:t>На уровне вхождений</w:t>
      </w:r>
      <w:r w:rsidR="003C45A1" w:rsidRPr="00320490">
        <w:t xml:space="preserve"> </w:t>
      </w:r>
      <w:r w:rsidRPr="00320490">
        <w:t>тест</w:t>
      </w:r>
      <w:r w:rsidR="003C45A1" w:rsidRPr="00320490">
        <w:t>ы</w:t>
      </w:r>
      <w:r w:rsidRPr="00320490">
        <w:t xml:space="preserve"> χ² не проводил</w:t>
      </w:r>
      <w:r w:rsidR="003C45A1" w:rsidRPr="00320490">
        <w:t>и</w:t>
      </w:r>
      <w:r w:rsidRPr="00320490">
        <w:t xml:space="preserve">сь, поскольку </w:t>
      </w:r>
      <w:r w:rsidR="003C45A1" w:rsidRPr="00320490">
        <w:t xml:space="preserve">повторные </w:t>
      </w:r>
      <w:r w:rsidRPr="00320490">
        <w:t xml:space="preserve">употребления одной </w:t>
      </w:r>
      <w:r w:rsidR="003C45A1" w:rsidRPr="00320490">
        <w:t xml:space="preserve">и той же </w:t>
      </w:r>
      <w:r w:rsidRPr="00320490">
        <w:t xml:space="preserve">леммы не являются независимыми наблюдениями и применение </w:t>
      </w:r>
      <w:r w:rsidR="00335990" w:rsidRPr="00320490">
        <w:t>данного</w:t>
      </w:r>
      <w:r w:rsidRPr="00320490">
        <w:t xml:space="preserve"> критерия могло бы </w:t>
      </w:r>
      <w:r w:rsidR="009D0A32" w:rsidRPr="00320490">
        <w:t>привести</w:t>
      </w:r>
      <w:r w:rsidRPr="00320490">
        <w:t xml:space="preserve"> к</w:t>
      </w:r>
      <w:r w:rsidR="009D0A32" w:rsidRPr="00320490">
        <w:t xml:space="preserve"> </w:t>
      </w:r>
      <w:r w:rsidRPr="00320490">
        <w:t>завышению статистической значимости</w:t>
      </w:r>
      <w:r w:rsidR="004A6EF7" w:rsidRPr="00320490">
        <w:t>.</w:t>
      </w:r>
    </w:p>
    <w:p w14:paraId="1666808C" w14:textId="77777777" w:rsidR="00A64B29" w:rsidRPr="00320490" w:rsidRDefault="00A64B29" w:rsidP="00292C18">
      <w:pPr>
        <w:spacing w:line="360" w:lineRule="auto"/>
      </w:pPr>
    </w:p>
    <w:p w14:paraId="755E481C" w14:textId="77777777" w:rsidR="00A84665" w:rsidRPr="00320490" w:rsidRDefault="003E2A71" w:rsidP="00292C18">
      <w:pPr>
        <w:spacing w:line="360" w:lineRule="auto"/>
        <w:rPr>
          <w:b/>
        </w:rPr>
      </w:pPr>
      <w:r w:rsidRPr="00320490">
        <w:rPr>
          <w:b/>
        </w:rPr>
        <w:t>4</w:t>
      </w:r>
      <w:r w:rsidR="00477477" w:rsidRPr="00320490">
        <w:rPr>
          <w:b/>
        </w:rPr>
        <w:t xml:space="preserve">. РЕЗУЛЬТАТЫ И </w:t>
      </w:r>
      <w:r w:rsidR="00674273" w:rsidRPr="00320490">
        <w:rPr>
          <w:b/>
        </w:rPr>
        <w:t>ОБСУЖДЕНИЕ</w:t>
      </w:r>
    </w:p>
    <w:p w14:paraId="3D013E6D" w14:textId="77777777" w:rsidR="00477477" w:rsidRPr="00320490" w:rsidRDefault="00477477" w:rsidP="00292C18">
      <w:pPr>
        <w:spacing w:line="360" w:lineRule="auto"/>
      </w:pPr>
    </w:p>
    <w:p w14:paraId="73C4B6C8" w14:textId="77777777" w:rsidR="003B22D3" w:rsidRPr="00320490" w:rsidRDefault="003E2A71" w:rsidP="00292C18">
      <w:pPr>
        <w:spacing w:line="360" w:lineRule="auto"/>
        <w:rPr>
          <w:b/>
        </w:rPr>
      </w:pPr>
      <w:r w:rsidRPr="00320490">
        <w:rPr>
          <w:b/>
        </w:rPr>
        <w:t>4</w:t>
      </w:r>
      <w:r w:rsidR="00244026" w:rsidRPr="00320490">
        <w:rPr>
          <w:b/>
        </w:rPr>
        <w:t>.</w:t>
      </w:r>
      <w:r w:rsidR="00A84665" w:rsidRPr="00320490">
        <w:rPr>
          <w:b/>
        </w:rPr>
        <w:t xml:space="preserve">1 Распределение </w:t>
      </w:r>
      <w:r w:rsidR="003B22D3" w:rsidRPr="00320490">
        <w:rPr>
          <w:b/>
        </w:rPr>
        <w:t>по классам</w:t>
      </w:r>
    </w:p>
    <w:p w14:paraId="5CA51908" w14:textId="77777777" w:rsidR="00962213" w:rsidRPr="00320490" w:rsidRDefault="00B56AF3" w:rsidP="00292C18">
      <w:pPr>
        <w:spacing w:line="360" w:lineRule="auto"/>
      </w:pPr>
      <w:r w:rsidRPr="00320490">
        <w:t xml:space="preserve">В </w:t>
      </w:r>
      <w:r w:rsidR="005C3CA0" w:rsidRPr="00320490">
        <w:t xml:space="preserve">Таблице </w:t>
      </w:r>
      <w:r w:rsidRPr="00320490">
        <w:t xml:space="preserve">1 представлены количественные характеристики распределения вхождений и лемм, а также </w:t>
      </w:r>
      <w:r w:rsidR="00962213" w:rsidRPr="00320490">
        <w:t xml:space="preserve">параметры частотной концентрации </w:t>
      </w:r>
      <w:r w:rsidRPr="00320490">
        <w:t>для каждого класса.</w:t>
      </w:r>
      <w:r w:rsidR="00690D2F" w:rsidRPr="00320490">
        <w:t xml:space="preserve"> Процент уникальных лемм в каждом классе </w:t>
      </w:r>
      <w:r w:rsidR="00561D7D" w:rsidRPr="00320490">
        <w:t>рассчитывался</w:t>
      </w:r>
      <w:r w:rsidR="00690D2F" w:rsidRPr="00320490">
        <w:t xml:space="preserve"> относительно общего количества уникальных лемм </w:t>
      </w:r>
      <w:r w:rsidR="00561D7D" w:rsidRPr="00320490">
        <w:t>в</w:t>
      </w:r>
      <w:r w:rsidR="00690D2F" w:rsidRPr="00320490">
        <w:t xml:space="preserve"> выборке, </w:t>
      </w:r>
      <w:r w:rsidR="00561D7D" w:rsidRPr="00320490">
        <w:t>при этом одна и та же лемма могла входить в оба класса</w:t>
      </w:r>
      <w:r w:rsidR="00690D2F" w:rsidRPr="00320490">
        <w:t>.</w:t>
      </w:r>
    </w:p>
    <w:p w14:paraId="44BE23D8" w14:textId="77777777" w:rsidR="00A84665" w:rsidRPr="00320490" w:rsidRDefault="00962213" w:rsidP="00292C18">
      <w:pPr>
        <w:spacing w:line="360" w:lineRule="auto"/>
      </w:pPr>
      <w:r w:rsidRPr="00320490">
        <w:t xml:space="preserve"> </w:t>
      </w:r>
    </w:p>
    <w:p w14:paraId="4D71EA70" w14:textId="77777777" w:rsidR="00A769B0" w:rsidRPr="00320490" w:rsidRDefault="00A769B0" w:rsidP="00292C18">
      <w:pPr>
        <w:keepNext/>
        <w:spacing w:line="360" w:lineRule="auto"/>
        <w:jc w:val="right"/>
      </w:pPr>
      <w:r w:rsidRPr="00320490">
        <w:t xml:space="preserve">Таблица 1. Количественные характеристики и параметры частотной концентрации классов </w:t>
      </w:r>
    </w:p>
    <w:tbl>
      <w:tblPr>
        <w:tblStyle w:val="a7"/>
        <w:tblW w:w="5000" w:type="pct"/>
        <w:tblLook w:val="06A0" w:firstRow="1" w:lastRow="0" w:firstColumn="1" w:lastColumn="0" w:noHBand="1" w:noVBand="1"/>
      </w:tblPr>
      <w:tblGrid>
        <w:gridCol w:w="4928"/>
        <w:gridCol w:w="1571"/>
        <w:gridCol w:w="2743"/>
      </w:tblGrid>
      <w:tr w:rsidR="00A769B0" w:rsidRPr="00320490" w14:paraId="7C2AC835" w14:textId="77777777" w:rsidTr="00EA11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6" w:type="pct"/>
          </w:tcPr>
          <w:p w14:paraId="263BA3C7" w14:textId="77777777" w:rsidR="00A769B0" w:rsidRPr="00320490" w:rsidRDefault="00A769B0" w:rsidP="00292C18">
            <w:pPr>
              <w:spacing w:line="360" w:lineRule="auto"/>
              <w:ind w:firstLine="0"/>
            </w:pPr>
            <w:r w:rsidRPr="00320490">
              <w:t>Показатель</w:t>
            </w:r>
          </w:p>
        </w:tc>
        <w:tc>
          <w:tcPr>
            <w:tcW w:w="850" w:type="pct"/>
          </w:tcPr>
          <w:p w14:paraId="5906E202" w14:textId="77777777" w:rsidR="00A769B0" w:rsidRPr="00320490" w:rsidRDefault="00962213" w:rsidP="00292C18">
            <w:pPr>
              <w:spacing w:line="360" w:lineRule="auto"/>
              <w:ind w:firstLine="0"/>
              <w:cnfStyle w:val="100000000000" w:firstRow="1" w:lastRow="0" w:firstColumn="0" w:lastColumn="0" w:oddVBand="0" w:evenVBand="0" w:oddHBand="0" w:evenHBand="0" w:firstRowFirstColumn="0" w:firstRowLastColumn="0" w:lastRowFirstColumn="0" w:lastRowLastColumn="0"/>
            </w:pPr>
            <w:r w:rsidRPr="00320490">
              <w:t>Императив</w:t>
            </w:r>
          </w:p>
        </w:tc>
        <w:tc>
          <w:tcPr>
            <w:tcW w:w="1484" w:type="pct"/>
          </w:tcPr>
          <w:p w14:paraId="781942F6" w14:textId="77777777" w:rsidR="00A769B0" w:rsidRPr="00320490" w:rsidRDefault="00962213" w:rsidP="00292C18">
            <w:pPr>
              <w:spacing w:line="360" w:lineRule="auto"/>
              <w:ind w:firstLine="0"/>
              <w:cnfStyle w:val="100000000000" w:firstRow="1" w:lastRow="0" w:firstColumn="0" w:lastColumn="0" w:oddVBand="0" w:evenVBand="0" w:oddHBand="0" w:evenHBand="0" w:firstRowFirstColumn="0" w:firstRowLastColumn="0" w:lastRowFirstColumn="0" w:lastRowLastColumn="0"/>
            </w:pPr>
            <w:r w:rsidRPr="00320490">
              <w:t>Модальная конструкция</w:t>
            </w:r>
          </w:p>
        </w:tc>
      </w:tr>
      <w:tr w:rsidR="00A769B0" w:rsidRPr="00320490" w14:paraId="46C3FE24" w14:textId="77777777" w:rsidTr="00EA11AD">
        <w:tc>
          <w:tcPr>
            <w:cnfStyle w:val="001000000000" w:firstRow="0" w:lastRow="0" w:firstColumn="1" w:lastColumn="0" w:oddVBand="0" w:evenVBand="0" w:oddHBand="0" w:evenHBand="0" w:firstRowFirstColumn="0" w:firstRowLastColumn="0" w:lastRowFirstColumn="0" w:lastRowLastColumn="0"/>
            <w:tcW w:w="2666" w:type="pct"/>
          </w:tcPr>
          <w:p w14:paraId="104F883A" w14:textId="77777777" w:rsidR="00A769B0" w:rsidRPr="00320490" w:rsidRDefault="00A769B0" w:rsidP="00292C18">
            <w:pPr>
              <w:spacing w:line="360" w:lineRule="auto"/>
              <w:ind w:firstLine="0"/>
              <w:rPr>
                <w:b w:val="0"/>
              </w:rPr>
            </w:pPr>
            <w:r w:rsidRPr="00320490">
              <w:rPr>
                <w:b w:val="0"/>
              </w:rPr>
              <w:t>Число уникальных лемм</w:t>
            </w:r>
            <w:r w:rsidR="00FC1038" w:rsidRPr="00320490">
              <w:rPr>
                <w:b w:val="0"/>
              </w:rPr>
              <w:t>, абс. (%)</w:t>
            </w:r>
          </w:p>
        </w:tc>
        <w:tc>
          <w:tcPr>
            <w:tcW w:w="850" w:type="pct"/>
          </w:tcPr>
          <w:p w14:paraId="5629CCFF" w14:textId="77777777" w:rsidR="00A769B0" w:rsidRPr="00320490" w:rsidRDefault="001C19CC" w:rsidP="00470509">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669</w:t>
            </w:r>
            <w:r w:rsidR="00FC1038" w:rsidRPr="00320490">
              <w:t xml:space="preserve"> (</w:t>
            </w:r>
            <w:r w:rsidR="00470509" w:rsidRPr="00320490">
              <w:t>79</w:t>
            </w:r>
            <w:r w:rsidR="004C4A78" w:rsidRPr="00320490">
              <w:t>,</w:t>
            </w:r>
            <w:r w:rsidR="00470509" w:rsidRPr="00320490">
              <w:t>2</w:t>
            </w:r>
            <w:r w:rsidR="00FC1038" w:rsidRPr="00320490">
              <w:t>%)</w:t>
            </w:r>
          </w:p>
        </w:tc>
        <w:tc>
          <w:tcPr>
            <w:tcW w:w="1484" w:type="pct"/>
          </w:tcPr>
          <w:p w14:paraId="1CAA27C2" w14:textId="77777777" w:rsidR="00A769B0" w:rsidRPr="00320490" w:rsidRDefault="00470509" w:rsidP="00470509">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 xml:space="preserve">516 </w:t>
            </w:r>
            <w:r w:rsidR="00FC1038" w:rsidRPr="00320490">
              <w:t>(</w:t>
            </w:r>
            <w:r w:rsidRPr="00320490">
              <w:t>61,1</w:t>
            </w:r>
            <w:r w:rsidR="00FC1038" w:rsidRPr="00320490">
              <w:t>%)</w:t>
            </w:r>
          </w:p>
        </w:tc>
      </w:tr>
      <w:tr w:rsidR="00A769B0" w:rsidRPr="00320490" w14:paraId="435242D8" w14:textId="77777777" w:rsidTr="00EA11AD">
        <w:tc>
          <w:tcPr>
            <w:cnfStyle w:val="001000000000" w:firstRow="0" w:lastRow="0" w:firstColumn="1" w:lastColumn="0" w:oddVBand="0" w:evenVBand="0" w:oddHBand="0" w:evenHBand="0" w:firstRowFirstColumn="0" w:firstRowLastColumn="0" w:lastRowFirstColumn="0" w:lastRowLastColumn="0"/>
            <w:tcW w:w="2666" w:type="pct"/>
          </w:tcPr>
          <w:p w14:paraId="67F97B8D" w14:textId="77777777" w:rsidR="00A769B0" w:rsidRPr="00320490" w:rsidRDefault="00FC1038" w:rsidP="00292C18">
            <w:pPr>
              <w:spacing w:line="360" w:lineRule="auto"/>
              <w:ind w:firstLine="0"/>
              <w:rPr>
                <w:b w:val="0"/>
              </w:rPr>
            </w:pPr>
            <w:r w:rsidRPr="00320490">
              <w:rPr>
                <w:b w:val="0"/>
              </w:rPr>
              <w:t>Общее число</w:t>
            </w:r>
            <w:r w:rsidR="00A769B0" w:rsidRPr="00320490">
              <w:rPr>
                <w:b w:val="0"/>
              </w:rPr>
              <w:t xml:space="preserve"> вхождений</w:t>
            </w:r>
            <w:r w:rsidRPr="00320490">
              <w:rPr>
                <w:b w:val="0"/>
              </w:rPr>
              <w:t>, абс. (%)</w:t>
            </w:r>
          </w:p>
        </w:tc>
        <w:tc>
          <w:tcPr>
            <w:tcW w:w="850" w:type="pct"/>
          </w:tcPr>
          <w:p w14:paraId="6905AD35" w14:textId="77777777" w:rsidR="00A769B0" w:rsidRPr="00320490" w:rsidRDefault="00470509" w:rsidP="00470509">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11471</w:t>
            </w:r>
            <w:r w:rsidR="00FC1038" w:rsidRPr="00320490">
              <w:t xml:space="preserve"> (</w:t>
            </w:r>
            <w:r w:rsidR="004C4A78" w:rsidRPr="00320490">
              <w:t>79,</w:t>
            </w:r>
            <w:r w:rsidRPr="00320490">
              <w:t>8</w:t>
            </w:r>
            <w:r w:rsidR="00FC1038" w:rsidRPr="00320490">
              <w:t>%)</w:t>
            </w:r>
          </w:p>
        </w:tc>
        <w:tc>
          <w:tcPr>
            <w:tcW w:w="1484" w:type="pct"/>
          </w:tcPr>
          <w:p w14:paraId="19D2B40E" w14:textId="77777777" w:rsidR="00A769B0" w:rsidRPr="00320490" w:rsidRDefault="00470509" w:rsidP="00292C18">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2898</w:t>
            </w:r>
            <w:r w:rsidR="00FC1038" w:rsidRPr="00320490">
              <w:t xml:space="preserve"> (</w:t>
            </w:r>
            <w:r w:rsidR="004C4A78" w:rsidRPr="00320490">
              <w:t>20,</w:t>
            </w:r>
            <w:r w:rsidRPr="00320490">
              <w:t>2</w:t>
            </w:r>
            <w:r w:rsidR="00FC1038" w:rsidRPr="00320490">
              <w:t>%)</w:t>
            </w:r>
          </w:p>
        </w:tc>
      </w:tr>
      <w:tr w:rsidR="00A769B0" w:rsidRPr="00320490" w14:paraId="53452A4B" w14:textId="77777777" w:rsidTr="00EA11AD">
        <w:tc>
          <w:tcPr>
            <w:cnfStyle w:val="001000000000" w:firstRow="0" w:lastRow="0" w:firstColumn="1" w:lastColumn="0" w:oddVBand="0" w:evenVBand="0" w:oddHBand="0" w:evenHBand="0" w:firstRowFirstColumn="0" w:firstRowLastColumn="0" w:lastRowFirstColumn="0" w:lastRowLastColumn="0"/>
            <w:tcW w:w="2666" w:type="pct"/>
          </w:tcPr>
          <w:p w14:paraId="45DB366E" w14:textId="77777777" w:rsidR="00A769B0" w:rsidRPr="00320490" w:rsidRDefault="00FC1038" w:rsidP="00292C18">
            <w:pPr>
              <w:spacing w:line="360" w:lineRule="auto"/>
              <w:ind w:firstLine="0"/>
              <w:rPr>
                <w:b w:val="0"/>
              </w:rPr>
            </w:pPr>
            <w:r w:rsidRPr="00320490">
              <w:rPr>
                <w:b w:val="0"/>
              </w:rPr>
              <w:t>Средняя / медианная частота леммы</w:t>
            </w:r>
          </w:p>
        </w:tc>
        <w:tc>
          <w:tcPr>
            <w:tcW w:w="850" w:type="pct"/>
          </w:tcPr>
          <w:p w14:paraId="05C3EB43" w14:textId="77777777" w:rsidR="00A769B0" w:rsidRPr="00320490" w:rsidRDefault="001C19CC" w:rsidP="00470509">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17</w:t>
            </w:r>
            <w:r w:rsidR="00A769B0" w:rsidRPr="00320490">
              <w:t>,</w:t>
            </w:r>
            <w:r w:rsidR="00470509" w:rsidRPr="00320490">
              <w:t xml:space="preserve">15 </w:t>
            </w:r>
            <w:r w:rsidR="00FC1038" w:rsidRPr="00320490">
              <w:t>/ 3,0</w:t>
            </w:r>
          </w:p>
        </w:tc>
        <w:tc>
          <w:tcPr>
            <w:tcW w:w="1484" w:type="pct"/>
          </w:tcPr>
          <w:p w14:paraId="48251FE3" w14:textId="77777777" w:rsidR="00A769B0" w:rsidRPr="00320490" w:rsidRDefault="004C4A78" w:rsidP="00470509">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5,</w:t>
            </w:r>
            <w:r w:rsidR="00470509" w:rsidRPr="00320490">
              <w:t xml:space="preserve">62 </w:t>
            </w:r>
            <w:r w:rsidR="00FC1038" w:rsidRPr="00320490">
              <w:t>/ 2,0</w:t>
            </w:r>
          </w:p>
        </w:tc>
      </w:tr>
      <w:tr w:rsidR="00A769B0" w:rsidRPr="00320490" w14:paraId="284FD5A9" w14:textId="77777777" w:rsidTr="00EA11AD">
        <w:tc>
          <w:tcPr>
            <w:cnfStyle w:val="001000000000" w:firstRow="0" w:lastRow="0" w:firstColumn="1" w:lastColumn="0" w:oddVBand="0" w:evenVBand="0" w:oddHBand="0" w:evenHBand="0" w:firstRowFirstColumn="0" w:firstRowLastColumn="0" w:lastRowFirstColumn="0" w:lastRowLastColumn="0"/>
            <w:tcW w:w="2666" w:type="pct"/>
          </w:tcPr>
          <w:p w14:paraId="1F746F7E" w14:textId="77777777" w:rsidR="00A769B0" w:rsidRPr="00320490" w:rsidRDefault="00A769B0" w:rsidP="00292C18">
            <w:pPr>
              <w:spacing w:line="360" w:lineRule="auto"/>
              <w:ind w:firstLine="0"/>
              <w:rPr>
                <w:b w:val="0"/>
              </w:rPr>
            </w:pPr>
            <w:r w:rsidRPr="00320490">
              <w:rPr>
                <w:b w:val="0"/>
              </w:rPr>
              <w:t>Коэффициент</w:t>
            </w:r>
            <w:r w:rsidR="00FC1038" w:rsidRPr="00320490">
              <w:rPr>
                <w:b w:val="0"/>
              </w:rPr>
              <w:t xml:space="preserve"> концентрации</w:t>
            </w:r>
            <w:r w:rsidRPr="00320490">
              <w:rPr>
                <w:b w:val="0"/>
              </w:rPr>
              <w:t xml:space="preserve"> Джи</w:t>
            </w:r>
            <w:r w:rsidR="00962213" w:rsidRPr="00320490">
              <w:rPr>
                <w:b w:val="0"/>
              </w:rPr>
              <w:t>ни</w:t>
            </w:r>
          </w:p>
        </w:tc>
        <w:tc>
          <w:tcPr>
            <w:tcW w:w="850" w:type="pct"/>
          </w:tcPr>
          <w:p w14:paraId="50E5EBFF" w14:textId="77777777" w:rsidR="00A769B0" w:rsidRPr="00320490" w:rsidRDefault="00A769B0" w:rsidP="00292C18">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0,7</w:t>
            </w:r>
            <w:r w:rsidR="001C19CC" w:rsidRPr="00320490">
              <w:t>82</w:t>
            </w:r>
          </w:p>
        </w:tc>
        <w:tc>
          <w:tcPr>
            <w:tcW w:w="1484" w:type="pct"/>
          </w:tcPr>
          <w:p w14:paraId="1F9B6A75" w14:textId="77777777" w:rsidR="00A769B0" w:rsidRPr="00320490" w:rsidRDefault="00A769B0" w:rsidP="00292C18">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0,</w:t>
            </w:r>
            <w:r w:rsidR="001C19CC" w:rsidRPr="00320490">
              <w:t>6</w:t>
            </w:r>
            <w:r w:rsidR="004C4A78" w:rsidRPr="00320490">
              <w:t>4</w:t>
            </w:r>
            <w:r w:rsidR="00470509" w:rsidRPr="00320490">
              <w:t>7</w:t>
            </w:r>
          </w:p>
        </w:tc>
      </w:tr>
      <w:tr w:rsidR="00A769B0" w:rsidRPr="00320490" w14:paraId="12483E39" w14:textId="77777777" w:rsidTr="00EA11AD">
        <w:tc>
          <w:tcPr>
            <w:cnfStyle w:val="001000000000" w:firstRow="0" w:lastRow="0" w:firstColumn="1" w:lastColumn="0" w:oddVBand="0" w:evenVBand="0" w:oddHBand="0" w:evenHBand="0" w:firstRowFirstColumn="0" w:firstRowLastColumn="0" w:lastRowFirstColumn="0" w:lastRowLastColumn="0"/>
            <w:tcW w:w="2666" w:type="pct"/>
          </w:tcPr>
          <w:p w14:paraId="19C46EFE" w14:textId="77777777" w:rsidR="00A769B0" w:rsidRPr="00320490" w:rsidRDefault="00A769B0" w:rsidP="00292C18">
            <w:pPr>
              <w:spacing w:line="360" w:lineRule="auto"/>
              <w:ind w:firstLine="0"/>
              <w:rPr>
                <w:b w:val="0"/>
              </w:rPr>
            </w:pPr>
            <w:r w:rsidRPr="00320490">
              <w:rPr>
                <w:b w:val="0"/>
              </w:rPr>
              <w:t xml:space="preserve">Доля </w:t>
            </w:r>
            <w:r w:rsidR="00FC1038" w:rsidRPr="00320490">
              <w:rPr>
                <w:b w:val="0"/>
              </w:rPr>
              <w:t>вхождений</w:t>
            </w:r>
            <w:r w:rsidRPr="00320490">
              <w:rPr>
                <w:b w:val="0"/>
              </w:rPr>
              <w:t>, покрываемая топ-10% лемм</w:t>
            </w:r>
          </w:p>
        </w:tc>
        <w:tc>
          <w:tcPr>
            <w:tcW w:w="850" w:type="pct"/>
          </w:tcPr>
          <w:p w14:paraId="1FE2BB66" w14:textId="77777777" w:rsidR="00A769B0" w:rsidRPr="00320490" w:rsidRDefault="001C19CC" w:rsidP="00292C18">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69</w:t>
            </w:r>
            <w:r w:rsidR="00A769B0" w:rsidRPr="00320490">
              <w:t>,</w:t>
            </w:r>
            <w:r w:rsidRPr="00320490">
              <w:t>4</w:t>
            </w:r>
            <w:r w:rsidR="00A769B0" w:rsidRPr="00320490">
              <w:t>%</w:t>
            </w:r>
          </w:p>
        </w:tc>
        <w:tc>
          <w:tcPr>
            <w:tcW w:w="1484" w:type="pct"/>
          </w:tcPr>
          <w:p w14:paraId="583C0993" w14:textId="77777777" w:rsidR="00A769B0" w:rsidRPr="00320490" w:rsidRDefault="004C4A78" w:rsidP="00470509">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54,</w:t>
            </w:r>
            <w:r w:rsidR="00470509" w:rsidRPr="00320490">
              <w:t>0</w:t>
            </w:r>
            <w:r w:rsidR="00A769B0" w:rsidRPr="00320490">
              <w:t>%</w:t>
            </w:r>
          </w:p>
        </w:tc>
      </w:tr>
    </w:tbl>
    <w:p w14:paraId="7887C0CF" w14:textId="77777777" w:rsidR="00A769B0" w:rsidRPr="00320490" w:rsidRDefault="00A769B0" w:rsidP="00292C18">
      <w:pPr>
        <w:spacing w:line="360" w:lineRule="auto"/>
      </w:pPr>
    </w:p>
    <w:p w14:paraId="0AFCB692" w14:textId="514DBCD8" w:rsidR="00561D7D" w:rsidRPr="00320490" w:rsidRDefault="006E3494" w:rsidP="00292C18">
      <w:pPr>
        <w:spacing w:line="360" w:lineRule="auto"/>
      </w:pPr>
      <w:r w:rsidRPr="00320490">
        <w:t xml:space="preserve">Из данных Таблицы 1 </w:t>
      </w:r>
      <w:r w:rsidR="00883780" w:rsidRPr="00320490">
        <w:t xml:space="preserve">следует, что </w:t>
      </w:r>
      <w:r w:rsidRPr="00320490">
        <w:t>императивы</w:t>
      </w:r>
      <w:r w:rsidR="00B4427D" w:rsidRPr="00320490">
        <w:t xml:space="preserve"> </w:t>
      </w:r>
      <w:r w:rsidR="002E03FE" w:rsidRPr="00320490">
        <w:t xml:space="preserve">значительно преобладают над модальными конструкциями. Примечательно, что доли императивов в общем объеме вхождений и в списке лемм практически совпадают, составляя </w:t>
      </w:r>
      <w:r w:rsidR="00CB007F" w:rsidRPr="00320490">
        <w:t>79,</w:t>
      </w:r>
      <w:r w:rsidR="00470509" w:rsidRPr="00320490">
        <w:t>8</w:t>
      </w:r>
      <w:r w:rsidR="00CB007F" w:rsidRPr="00320490">
        <w:t xml:space="preserve">% и </w:t>
      </w:r>
      <w:r w:rsidR="003F0459" w:rsidRPr="00320490">
        <w:t>79</w:t>
      </w:r>
      <w:r w:rsidR="000D0B76" w:rsidRPr="00320490">
        <w:t>,</w:t>
      </w:r>
      <w:r w:rsidR="00470509" w:rsidRPr="00320490">
        <w:t>2</w:t>
      </w:r>
      <w:r w:rsidR="000D0B76" w:rsidRPr="00320490">
        <w:t xml:space="preserve">%, </w:t>
      </w:r>
      <w:r w:rsidR="002E03FE" w:rsidRPr="00320490">
        <w:t>соответственно.</w:t>
      </w:r>
      <w:r w:rsidR="00002AB4" w:rsidRPr="00320490">
        <w:t xml:space="preserve"> </w:t>
      </w:r>
      <w:r w:rsidRPr="00320490">
        <w:t>При этом</w:t>
      </w:r>
      <w:r w:rsidR="00A5470F" w:rsidRPr="00320490">
        <w:t xml:space="preserve"> объем</w:t>
      </w:r>
      <w:r w:rsidRPr="00320490">
        <w:t xml:space="preserve"> словар</w:t>
      </w:r>
      <w:r w:rsidR="00A5470F" w:rsidRPr="00320490">
        <w:t>я</w:t>
      </w:r>
      <w:r w:rsidR="002E03FE" w:rsidRPr="00320490">
        <w:t xml:space="preserve"> класса</w:t>
      </w:r>
      <w:r w:rsidRPr="00320490">
        <w:t xml:space="preserve"> (669 лемм) относительно числа вхождений (</w:t>
      </w:r>
      <w:r w:rsidR="00470509" w:rsidRPr="00320490">
        <w:t>11471</w:t>
      </w:r>
      <w:r w:rsidRPr="00320490">
        <w:t xml:space="preserve">) </w:t>
      </w:r>
      <w:r w:rsidR="002E03FE" w:rsidRPr="00320490">
        <w:t xml:space="preserve">невелик, что </w:t>
      </w:r>
      <w:r w:rsidRPr="00320490">
        <w:t xml:space="preserve">указывает на </w:t>
      </w:r>
      <w:r w:rsidR="00FC1038" w:rsidRPr="00320490">
        <w:t>неравномерность частотного распределения лексики</w:t>
      </w:r>
      <w:r w:rsidR="00981DBA" w:rsidRPr="00320490">
        <w:t xml:space="preserve"> внутри</w:t>
      </w:r>
      <w:r w:rsidR="00997829" w:rsidRPr="00320490">
        <w:t xml:space="preserve"> корпуса</w:t>
      </w:r>
      <w:r w:rsidR="00FC1038" w:rsidRPr="00320490">
        <w:t xml:space="preserve">. </w:t>
      </w:r>
      <w:r w:rsidRPr="00320490">
        <w:t>О том же свидетель</w:t>
      </w:r>
      <w:r w:rsidR="002E03FE" w:rsidRPr="00320490">
        <w:t>ствует</w:t>
      </w:r>
      <w:r w:rsidR="00B4427D" w:rsidRPr="00320490">
        <w:t xml:space="preserve"> высокая средняя частотность</w:t>
      </w:r>
      <w:r w:rsidRPr="00320490">
        <w:t xml:space="preserve"> леммы (17,</w:t>
      </w:r>
      <w:r w:rsidR="00AF10DD" w:rsidRPr="00320490">
        <w:t>15</w:t>
      </w:r>
      <w:r w:rsidR="00FC1038" w:rsidRPr="00320490">
        <w:t>) при низкой медиане (3,0)</w:t>
      </w:r>
      <w:r w:rsidR="00997829" w:rsidRPr="00320490">
        <w:t xml:space="preserve">, то есть </w:t>
      </w:r>
      <w:r w:rsidR="00B4427D" w:rsidRPr="00320490">
        <w:t xml:space="preserve">в корпусе </w:t>
      </w:r>
      <w:r w:rsidR="002E03FE" w:rsidRPr="00320490">
        <w:t xml:space="preserve">присутствует </w:t>
      </w:r>
      <w:r w:rsidR="00482E95" w:rsidRPr="00320490">
        <w:t xml:space="preserve">много </w:t>
      </w:r>
      <w:r w:rsidR="00B4427D" w:rsidRPr="00320490">
        <w:t xml:space="preserve">глаголов, </w:t>
      </w:r>
      <w:r w:rsidR="002E03FE" w:rsidRPr="00320490">
        <w:t>котор</w:t>
      </w:r>
      <w:r w:rsidR="00AF7166" w:rsidRPr="00320490">
        <w:t>ые используются для выражения предписания</w:t>
      </w:r>
      <w:r w:rsidR="00482E95" w:rsidRPr="00320490">
        <w:t xml:space="preserve">, однако половина </w:t>
      </w:r>
      <w:r w:rsidR="00482E95" w:rsidRPr="00320490">
        <w:lastRenderedPageBreak/>
        <w:t xml:space="preserve">из них встречается в </w:t>
      </w:r>
      <w:r w:rsidR="0065623D" w:rsidRPr="00320490">
        <w:t>корпусе</w:t>
      </w:r>
      <w:r w:rsidR="00482E95" w:rsidRPr="00320490">
        <w:t xml:space="preserve"> крайне редко (от одного до трех раз), </w:t>
      </w:r>
      <w:r w:rsidR="007C63F9" w:rsidRPr="00320490">
        <w:t>но</w:t>
      </w:r>
      <w:r w:rsidR="0065623D" w:rsidRPr="00320490">
        <w:t xml:space="preserve"> </w:t>
      </w:r>
      <w:r w:rsidR="00482E95" w:rsidRPr="00320490">
        <w:t xml:space="preserve">есть небольшая </w:t>
      </w:r>
      <w:r w:rsidR="0065623D" w:rsidRPr="00320490">
        <w:t xml:space="preserve">группа высокочастотных </w:t>
      </w:r>
      <w:r w:rsidR="00482E95" w:rsidRPr="00320490">
        <w:t>глаголов</w:t>
      </w:r>
      <w:r w:rsidR="0065623D" w:rsidRPr="00320490">
        <w:t xml:space="preserve">, которые встречаются </w:t>
      </w:r>
      <w:r w:rsidR="000D6EC9" w:rsidRPr="00320490">
        <w:t xml:space="preserve">в среднем </w:t>
      </w:r>
      <w:r w:rsidR="0065623D" w:rsidRPr="00320490">
        <w:t>17 раз.</w:t>
      </w:r>
      <w:r w:rsidR="00FC1038" w:rsidRPr="00320490">
        <w:t xml:space="preserve"> Данный вывод подтверждается</w:t>
      </w:r>
      <w:r w:rsidR="00695279" w:rsidRPr="00320490">
        <w:t xml:space="preserve"> высоким коэффициентом Джини (0,7</w:t>
      </w:r>
      <w:r w:rsidR="00B4427D" w:rsidRPr="00320490">
        <w:t>82</w:t>
      </w:r>
      <w:r w:rsidR="00695279" w:rsidRPr="00320490">
        <w:t>) и выраженным изгибом кривой Лоренца (рис. 1).</w:t>
      </w:r>
      <w:r w:rsidR="006257D8" w:rsidRPr="00320490">
        <w:t xml:space="preserve"> </w:t>
      </w:r>
      <w:r w:rsidR="00FC1038" w:rsidRPr="00320490">
        <w:t xml:space="preserve">Главным фактором асимметрии выступает высокочастотное ядро: всего 10% наиболее частотных лемм </w:t>
      </w:r>
      <w:r w:rsidR="00B4427D" w:rsidRPr="00320490">
        <w:t>покрыва</w:t>
      </w:r>
      <w:r w:rsidR="000D0B76" w:rsidRPr="00320490">
        <w:t>е</w:t>
      </w:r>
      <w:r w:rsidR="00B4427D" w:rsidRPr="00320490">
        <w:t>т</w:t>
      </w:r>
      <w:r w:rsidR="00FC1038" w:rsidRPr="00320490">
        <w:t xml:space="preserve"> </w:t>
      </w:r>
      <w:r w:rsidR="00B4427D" w:rsidRPr="00320490">
        <w:t>69,4</w:t>
      </w:r>
      <w:r w:rsidR="00FC1038" w:rsidRPr="00320490">
        <w:t xml:space="preserve">% </w:t>
      </w:r>
      <w:r w:rsidR="00B4427D" w:rsidRPr="00320490">
        <w:t xml:space="preserve">от </w:t>
      </w:r>
      <w:r w:rsidR="00FC1038" w:rsidRPr="00320490">
        <w:t>общего объема вхождений данного класса.</w:t>
      </w:r>
    </w:p>
    <w:p w14:paraId="1BF4ABC6" w14:textId="77777777" w:rsidR="00265B71" w:rsidRPr="00320490" w:rsidRDefault="00265B71" w:rsidP="00292C18">
      <w:pPr>
        <w:spacing w:line="360" w:lineRule="auto"/>
      </w:pPr>
    </w:p>
    <w:p w14:paraId="2E529DA3" w14:textId="77777777" w:rsidR="000D6EC9" w:rsidRPr="00F375F6" w:rsidRDefault="00265B71" w:rsidP="00292C18">
      <w:pPr>
        <w:spacing w:line="360" w:lineRule="auto"/>
        <w:jc w:val="center"/>
      </w:pPr>
      <w:r w:rsidRPr="00F375F6">
        <w:rPr>
          <w:noProof/>
          <w:lang w:eastAsia="ru-RU"/>
        </w:rPr>
        <w:drawing>
          <wp:inline distT="0" distB="0" distL="0" distR="0" wp14:anchorId="513824AC" wp14:editId="71E3B405">
            <wp:extent cx="2677404" cy="259715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_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77697" cy="2597435"/>
                    </a:xfrm>
                    <a:prstGeom prst="rect">
                      <a:avLst/>
                    </a:prstGeom>
                  </pic:spPr>
                </pic:pic>
              </a:graphicData>
            </a:graphic>
          </wp:inline>
        </w:drawing>
      </w:r>
    </w:p>
    <w:p w14:paraId="146E8F44" w14:textId="327630A9" w:rsidR="00436E72" w:rsidRPr="00320490" w:rsidRDefault="00436E72" w:rsidP="00292C18">
      <w:pPr>
        <w:spacing w:line="360" w:lineRule="auto"/>
        <w:jc w:val="center"/>
      </w:pPr>
      <w:r w:rsidRPr="00320490">
        <w:t>Рис. 1</w:t>
      </w:r>
      <w:r w:rsidR="00F15C72" w:rsidRPr="00320490">
        <w:t>. Кривые Лоренца для частотных распределений лемм в императивных и модальных конструкциях</w:t>
      </w:r>
    </w:p>
    <w:p w14:paraId="707AF05A" w14:textId="77777777" w:rsidR="00436E72" w:rsidRPr="00320490" w:rsidRDefault="00436E72" w:rsidP="00292C18">
      <w:pPr>
        <w:spacing w:line="360" w:lineRule="auto"/>
      </w:pPr>
    </w:p>
    <w:p w14:paraId="3763A5EE" w14:textId="70E09C06" w:rsidR="005E11F7" w:rsidRPr="00320490" w:rsidRDefault="00674273" w:rsidP="005E11F7">
      <w:pPr>
        <w:spacing w:line="360" w:lineRule="auto"/>
      </w:pPr>
      <w:r w:rsidRPr="00320490">
        <w:t xml:space="preserve">Преобладание императива согласуется с данными, полученными на материале технических руководств </w:t>
      </w:r>
      <w:r w:rsidR="00A5470F" w:rsidRPr="00320490">
        <w:t>на</w:t>
      </w:r>
      <w:r w:rsidRPr="00320490">
        <w:t xml:space="preserve"> других языках. Так, в исследовании (</w:t>
      </w:r>
      <w:proofErr w:type="spellStart"/>
      <w:r w:rsidRPr="00320490">
        <w:t>Povolná</w:t>
      </w:r>
      <w:proofErr w:type="spellEnd"/>
      <w:r w:rsidRPr="00320490">
        <w:t>, 2019) на долю императивов приходится 73</w:t>
      </w:r>
      <w:r w:rsidR="00484E5F" w:rsidRPr="00320490">
        <w:t xml:space="preserve">% и </w:t>
      </w:r>
      <w:r w:rsidRPr="00320490">
        <w:t xml:space="preserve">88% выявленных директивов в </w:t>
      </w:r>
      <w:r w:rsidR="00484E5F" w:rsidRPr="00320490">
        <w:t xml:space="preserve">чешско- и </w:t>
      </w:r>
      <w:r w:rsidRPr="00320490">
        <w:t>англоязычных руководствах</w:t>
      </w:r>
      <w:r w:rsidR="00484E5F" w:rsidRPr="00320490">
        <w:t>, соответственно</w:t>
      </w:r>
      <w:r w:rsidRPr="00320490">
        <w:t>. Полученное в настоящем корпусе соотношение</w:t>
      </w:r>
      <w:r w:rsidR="00C04786" w:rsidRPr="00320490">
        <w:t xml:space="preserve"> </w:t>
      </w:r>
      <w:r w:rsidRPr="00320490">
        <w:t>соответствует общей тенденции к использованию императива как основной формы побуждения в технических инструкциях.</w:t>
      </w:r>
    </w:p>
    <w:p w14:paraId="04E17142" w14:textId="77777777" w:rsidR="00A769B0" w:rsidRPr="00320490" w:rsidRDefault="006257D8" w:rsidP="00292C18">
      <w:pPr>
        <w:spacing w:line="360" w:lineRule="auto"/>
      </w:pPr>
      <w:r w:rsidRPr="00320490">
        <w:t>Модальные конструкции демонстрируют</w:t>
      </w:r>
      <w:r w:rsidR="006270DA" w:rsidRPr="00320490">
        <w:t xml:space="preserve"> заметно</w:t>
      </w:r>
      <w:r w:rsidRPr="00320490">
        <w:t xml:space="preserve"> </w:t>
      </w:r>
      <w:r w:rsidR="00B4427D" w:rsidRPr="00320490">
        <w:t>более сглаженное распределение</w:t>
      </w:r>
      <w:r w:rsidR="00B26032" w:rsidRPr="00320490">
        <w:t>:</w:t>
      </w:r>
      <w:r w:rsidR="00297D88" w:rsidRPr="00320490">
        <w:t xml:space="preserve"> </w:t>
      </w:r>
      <w:r w:rsidR="00B4427D" w:rsidRPr="00320490">
        <w:t>коэффициент Джини</w:t>
      </w:r>
      <w:r w:rsidR="00B26032" w:rsidRPr="00320490">
        <w:t xml:space="preserve"> составляе</w:t>
      </w:r>
      <w:r w:rsidR="00E154E4" w:rsidRPr="00320490">
        <w:t>т</w:t>
      </w:r>
      <w:r w:rsidR="00B4427D" w:rsidRPr="00320490">
        <w:t xml:space="preserve"> 0,</w:t>
      </w:r>
      <w:r w:rsidR="00AF10DD" w:rsidRPr="00320490">
        <w:t>647</w:t>
      </w:r>
      <w:r w:rsidR="00B4427D" w:rsidRPr="00320490">
        <w:t xml:space="preserve">, </w:t>
      </w:r>
      <w:r w:rsidR="00E154E4" w:rsidRPr="00320490">
        <w:t xml:space="preserve">а </w:t>
      </w:r>
      <w:r w:rsidR="00B4427D" w:rsidRPr="00320490">
        <w:t>покрытие топ-10% лемм – 5</w:t>
      </w:r>
      <w:r w:rsidR="008E2C00" w:rsidRPr="00320490">
        <w:t>4,</w:t>
      </w:r>
      <w:r w:rsidR="00AF10DD" w:rsidRPr="00320490">
        <w:t>0</w:t>
      </w:r>
      <w:r w:rsidR="00B4427D" w:rsidRPr="00320490">
        <w:t>%</w:t>
      </w:r>
      <w:r w:rsidRPr="00320490">
        <w:t xml:space="preserve">. </w:t>
      </w:r>
      <w:r w:rsidR="00B4427D" w:rsidRPr="00320490">
        <w:t xml:space="preserve">По объему словаря </w:t>
      </w:r>
      <w:r w:rsidR="00E154E4" w:rsidRPr="00320490">
        <w:t xml:space="preserve">класс МК уступает императивам сравнительно немного </w:t>
      </w:r>
      <w:r w:rsidR="00883780" w:rsidRPr="00320490">
        <w:t>–</w:t>
      </w:r>
      <w:r w:rsidR="00B4427D" w:rsidRPr="00320490">
        <w:t xml:space="preserve"> на </w:t>
      </w:r>
      <w:r w:rsidR="00AF10DD" w:rsidRPr="00320490">
        <w:t xml:space="preserve">153 </w:t>
      </w:r>
      <w:r w:rsidR="00B4427D" w:rsidRPr="00320490">
        <w:t>лемм</w:t>
      </w:r>
      <w:r w:rsidR="00883780" w:rsidRPr="00320490">
        <w:t xml:space="preserve"> (2</w:t>
      </w:r>
      <w:r w:rsidR="008E2C00" w:rsidRPr="00320490">
        <w:t>2</w:t>
      </w:r>
      <w:r w:rsidR="00883780" w:rsidRPr="00320490">
        <w:t>,</w:t>
      </w:r>
      <w:r w:rsidR="00AF10DD" w:rsidRPr="00320490">
        <w:t>9</w:t>
      </w:r>
      <w:r w:rsidR="00883780" w:rsidRPr="00320490">
        <w:t>%)</w:t>
      </w:r>
      <w:r w:rsidR="00B4427D" w:rsidRPr="00320490">
        <w:t xml:space="preserve">, </w:t>
      </w:r>
      <w:r w:rsidR="00A5470F" w:rsidRPr="00320490">
        <w:t>тогда</w:t>
      </w:r>
      <w:r w:rsidR="00E154E4" w:rsidRPr="00320490">
        <w:t xml:space="preserve"> как по числу вхождений разница оказывается почти четырехкратной (в 3,9</w:t>
      </w:r>
      <w:r w:rsidR="00AF10DD" w:rsidRPr="00320490">
        <w:t>6</w:t>
      </w:r>
      <w:r w:rsidR="00E154E4" w:rsidRPr="00320490">
        <w:t xml:space="preserve"> раза)</w:t>
      </w:r>
      <w:r w:rsidR="00883780" w:rsidRPr="00320490">
        <w:t xml:space="preserve">. </w:t>
      </w:r>
      <w:r w:rsidR="00993393" w:rsidRPr="00320490">
        <w:t>С</w:t>
      </w:r>
      <w:r w:rsidR="00E154E4" w:rsidRPr="00320490">
        <w:t>оотношение</w:t>
      </w:r>
      <w:r w:rsidR="00993393" w:rsidRPr="00320490">
        <w:t xml:space="preserve"> лемм ко вхождениям </w:t>
      </w:r>
      <w:r w:rsidR="00E154E4" w:rsidRPr="00320490">
        <w:t xml:space="preserve">свидетельствует о более высокой лексической вариативности </w:t>
      </w:r>
      <w:r w:rsidR="00883780" w:rsidRPr="00320490">
        <w:t xml:space="preserve">в классе модальных конструкций и о </w:t>
      </w:r>
      <w:r w:rsidR="00883780" w:rsidRPr="00320490">
        <w:lastRenderedPageBreak/>
        <w:t xml:space="preserve">большем разнообразии контекстов, в которых авторы руководств прибегают </w:t>
      </w:r>
      <w:r w:rsidR="00E154E4" w:rsidRPr="00320490">
        <w:t>к их использованию</w:t>
      </w:r>
      <w:r w:rsidR="00883780" w:rsidRPr="00320490">
        <w:t>.</w:t>
      </w:r>
      <w:r w:rsidR="00A769B0" w:rsidRPr="00320490">
        <w:t xml:space="preserve"> </w:t>
      </w:r>
    </w:p>
    <w:p w14:paraId="57C2A3A1" w14:textId="77777777" w:rsidR="00B26032" w:rsidRPr="00320490" w:rsidRDefault="00B26032" w:rsidP="00292C18">
      <w:pPr>
        <w:spacing w:line="360" w:lineRule="auto"/>
      </w:pPr>
      <w:r w:rsidRPr="00320490">
        <w:t>Еще одно важное наблюдение касается структуры словаря: доли уникальных лемм в классах (</w:t>
      </w:r>
      <w:r w:rsidR="00AF10DD" w:rsidRPr="00320490">
        <w:t>79,2</w:t>
      </w:r>
      <w:r w:rsidRPr="00320490">
        <w:t>% для императивов и 61,</w:t>
      </w:r>
      <w:r w:rsidR="00AF10DD" w:rsidRPr="00320490">
        <w:t>1</w:t>
      </w:r>
      <w:r w:rsidRPr="00320490">
        <w:t>% для МК)</w:t>
      </w:r>
      <w:r w:rsidR="00993393" w:rsidRPr="00320490">
        <w:t xml:space="preserve"> </w:t>
      </w:r>
      <w:r w:rsidRPr="00320490">
        <w:t>в сумме существенно превышают 100%,</w:t>
      </w:r>
      <w:r w:rsidR="00993393" w:rsidRPr="00320490">
        <w:t xml:space="preserve"> что указывае</w:t>
      </w:r>
      <w:r w:rsidRPr="00320490">
        <w:t xml:space="preserve">т на значительный объем межклассового пересечения. Всего общими для обоих списков оказались </w:t>
      </w:r>
      <w:r w:rsidR="00AF10DD" w:rsidRPr="00320490">
        <w:t xml:space="preserve">340 </w:t>
      </w:r>
      <w:r w:rsidRPr="00320490">
        <w:t>лемм, что составляет 40,</w:t>
      </w:r>
      <w:r w:rsidR="00AF10DD" w:rsidRPr="00320490">
        <w:t>2</w:t>
      </w:r>
      <w:r w:rsidRPr="00320490">
        <w:t>% от общего числа уникальных слов в выборке (</w:t>
      </w:r>
      <w:r w:rsidR="00AF10DD" w:rsidRPr="00320490">
        <w:t xml:space="preserve">845 </w:t>
      </w:r>
      <w:r w:rsidRPr="00320490">
        <w:t>лемм).</w:t>
      </w:r>
      <w:r w:rsidR="00E154E4" w:rsidRPr="00320490">
        <w:t xml:space="preserve"> </w:t>
      </w:r>
      <w:r w:rsidRPr="00320490">
        <w:t>В высокочастотном ядре степень этого пересечения выражена еще сильнее. Так, списки топ-10 глаголов совпадают наполовину: пять лемм (</w:t>
      </w:r>
      <w:r w:rsidRPr="00320490">
        <w:rPr>
          <w:i/>
        </w:rPr>
        <w:t>использовать</w:t>
      </w:r>
      <w:r w:rsidRPr="00320490">
        <w:t xml:space="preserve">, </w:t>
      </w:r>
      <w:r w:rsidRPr="00320490">
        <w:rPr>
          <w:i/>
        </w:rPr>
        <w:t>выбрать</w:t>
      </w:r>
      <w:r w:rsidRPr="00320490">
        <w:t xml:space="preserve">, </w:t>
      </w:r>
      <w:r w:rsidRPr="00320490">
        <w:rPr>
          <w:i/>
        </w:rPr>
        <w:t>установить</w:t>
      </w:r>
      <w:r w:rsidRPr="00320490">
        <w:t xml:space="preserve">, </w:t>
      </w:r>
      <w:r w:rsidRPr="00320490">
        <w:rPr>
          <w:i/>
        </w:rPr>
        <w:t>открыть</w:t>
      </w:r>
      <w:r w:rsidRPr="00320490">
        <w:t xml:space="preserve">, </w:t>
      </w:r>
      <w:r w:rsidRPr="00320490">
        <w:rPr>
          <w:i/>
        </w:rPr>
        <w:t>хранить</w:t>
      </w:r>
      <w:r w:rsidRPr="00320490">
        <w:t xml:space="preserve">) одновременно занимают пиковые частотные позиции как в классе императивов (с диапазоном частотности от 721 до </w:t>
      </w:r>
      <w:r w:rsidR="00AF10DD" w:rsidRPr="00320490">
        <w:t xml:space="preserve">189 </w:t>
      </w:r>
      <w:r w:rsidRPr="00320490">
        <w:t>вхождений), так и в классе МК (с диапазоном от 189 до 35 вхождений). По-видимому, лексическое ядро инструкций сформировано устойчивым пулом глаголов, которые доминируют в дискурсе независимо от их грамматического оформления.</w:t>
      </w:r>
    </w:p>
    <w:p w14:paraId="610C293C" w14:textId="77777777" w:rsidR="004600E8" w:rsidRPr="00320490" w:rsidRDefault="004600E8" w:rsidP="00292C18">
      <w:pPr>
        <w:spacing w:line="360" w:lineRule="auto"/>
      </w:pPr>
    </w:p>
    <w:p w14:paraId="2A96C328" w14:textId="77777777" w:rsidR="00993393" w:rsidRPr="00320490" w:rsidRDefault="003E2A71" w:rsidP="00292C18">
      <w:pPr>
        <w:spacing w:line="360" w:lineRule="auto"/>
        <w:rPr>
          <w:b/>
        </w:rPr>
      </w:pPr>
      <w:r w:rsidRPr="00320490">
        <w:rPr>
          <w:b/>
        </w:rPr>
        <w:t>4</w:t>
      </w:r>
      <w:r w:rsidR="0012200D" w:rsidRPr="00320490">
        <w:rPr>
          <w:b/>
        </w:rPr>
        <w:t>.</w:t>
      </w:r>
      <w:r w:rsidR="00993393" w:rsidRPr="00320490">
        <w:rPr>
          <w:b/>
        </w:rPr>
        <w:t>2 Доминирующий класс леммы</w:t>
      </w:r>
    </w:p>
    <w:p w14:paraId="74C99FA2" w14:textId="77777777" w:rsidR="00B50202" w:rsidRPr="00320490" w:rsidRDefault="00993393" w:rsidP="00292C18">
      <w:pPr>
        <w:spacing w:line="360" w:lineRule="auto"/>
      </w:pPr>
      <w:r w:rsidRPr="00320490">
        <w:t>На этапе формирования корпуса</w:t>
      </w:r>
      <w:r w:rsidR="00A22618" w:rsidRPr="00320490">
        <w:t xml:space="preserve"> для каждой леммы был </w:t>
      </w:r>
      <w:r w:rsidR="00EA11AD" w:rsidRPr="00320490">
        <w:t>определен</w:t>
      </w:r>
      <w:r w:rsidR="00A22618" w:rsidRPr="00320490">
        <w:t xml:space="preserve"> </w:t>
      </w:r>
      <w:r w:rsidRPr="00320490">
        <w:t>доминирующий</w:t>
      </w:r>
      <w:r w:rsidR="00A22618" w:rsidRPr="00320490">
        <w:t xml:space="preserve"> клас</w:t>
      </w:r>
      <w:r w:rsidR="00146551" w:rsidRPr="00320490">
        <w:t xml:space="preserve">с – это </w:t>
      </w:r>
      <w:r w:rsidR="00A22618" w:rsidRPr="00320490">
        <w:t>либо единственный</w:t>
      </w:r>
      <w:r w:rsidR="00EA11AD" w:rsidRPr="00320490">
        <w:t xml:space="preserve"> класс</w:t>
      </w:r>
      <w:r w:rsidR="00A22618" w:rsidRPr="00320490">
        <w:t>, в котором встретилась</w:t>
      </w:r>
      <w:r w:rsidR="00EA11AD" w:rsidRPr="00320490">
        <w:t xml:space="preserve"> лемма</w:t>
      </w:r>
      <w:r w:rsidR="00A22618" w:rsidRPr="00320490">
        <w:t>, либо</w:t>
      </w:r>
      <w:r w:rsidR="008F4612" w:rsidRPr="00320490">
        <w:t xml:space="preserve"> класс</w:t>
      </w:r>
      <w:r w:rsidR="00A22618" w:rsidRPr="00320490">
        <w:t xml:space="preserve"> с бо</w:t>
      </w:r>
      <w:r w:rsidR="000E33FC" w:rsidRPr="00320490">
        <w:t>́</w:t>
      </w:r>
      <w:r w:rsidR="00A22618" w:rsidRPr="00320490">
        <w:t xml:space="preserve">льшим количеством вхождений. </w:t>
      </w:r>
      <w:r w:rsidR="00A5470F" w:rsidRPr="00320490">
        <w:t xml:space="preserve">Соответствующее </w:t>
      </w:r>
      <w:r w:rsidR="00EA11AD" w:rsidRPr="00320490">
        <w:t>распределени</w:t>
      </w:r>
      <w:r w:rsidR="00A5470F" w:rsidRPr="00320490">
        <w:t>е</w:t>
      </w:r>
      <w:r w:rsidR="00EA11AD" w:rsidRPr="00320490">
        <w:t xml:space="preserve"> представлен</w:t>
      </w:r>
      <w:r w:rsidR="00A5470F" w:rsidRPr="00320490">
        <w:t>о</w:t>
      </w:r>
      <w:r w:rsidR="00EA11AD" w:rsidRPr="00320490">
        <w:t xml:space="preserve"> </w:t>
      </w:r>
      <w:r w:rsidR="000E33FC" w:rsidRPr="00320490">
        <w:t xml:space="preserve">на </w:t>
      </w:r>
      <w:r w:rsidR="00E154E4" w:rsidRPr="00320490">
        <w:t>рис.</w:t>
      </w:r>
      <w:r w:rsidR="00EA11AD" w:rsidRPr="00320490">
        <w:t xml:space="preserve"> 2. </w:t>
      </w:r>
    </w:p>
    <w:p w14:paraId="75FDFC57" w14:textId="77777777" w:rsidR="000E33FC" w:rsidRPr="00320490" w:rsidRDefault="000E33FC" w:rsidP="00292C18">
      <w:pPr>
        <w:spacing w:line="360" w:lineRule="auto"/>
        <w:jc w:val="center"/>
        <w:rPr>
          <w:lang w:val="en-US"/>
        </w:rPr>
      </w:pPr>
    </w:p>
    <w:p w14:paraId="2BC6846D" w14:textId="77777777" w:rsidR="00BF32BA" w:rsidRPr="00F375F6" w:rsidRDefault="00BF32BA" w:rsidP="00292C18">
      <w:pPr>
        <w:spacing w:line="360" w:lineRule="auto"/>
        <w:jc w:val="center"/>
      </w:pPr>
      <w:r w:rsidRPr="00F375F6">
        <w:rPr>
          <w:noProof/>
          <w:lang w:eastAsia="ru-RU"/>
        </w:rPr>
        <w:drawing>
          <wp:inline distT="0" distB="0" distL="0" distR="0" wp14:anchorId="477E2657" wp14:editId="4D91C17B">
            <wp:extent cx="3587750" cy="1823477"/>
            <wp:effectExtent l="0" t="0" r="0" b="571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_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83919" cy="1821530"/>
                    </a:xfrm>
                    <a:prstGeom prst="rect">
                      <a:avLst/>
                    </a:prstGeom>
                  </pic:spPr>
                </pic:pic>
              </a:graphicData>
            </a:graphic>
          </wp:inline>
        </w:drawing>
      </w:r>
    </w:p>
    <w:p w14:paraId="79D315F2" w14:textId="77777777" w:rsidR="000E33FC" w:rsidRPr="00320490" w:rsidRDefault="000E33FC" w:rsidP="00292C18">
      <w:pPr>
        <w:spacing w:line="360" w:lineRule="auto"/>
        <w:jc w:val="center"/>
      </w:pPr>
      <w:r w:rsidRPr="00320490">
        <w:t xml:space="preserve">Рис. 2. Распределение </w:t>
      </w:r>
      <w:r w:rsidR="009F6AA2" w:rsidRPr="00320490">
        <w:t xml:space="preserve">глагольных </w:t>
      </w:r>
      <w:r w:rsidRPr="00320490">
        <w:t xml:space="preserve">лемм по </w:t>
      </w:r>
      <w:r w:rsidR="00993393" w:rsidRPr="00320490">
        <w:t>доминирующ</w:t>
      </w:r>
      <w:r w:rsidRPr="00320490">
        <w:t>им классам</w:t>
      </w:r>
    </w:p>
    <w:p w14:paraId="31FDE8A4" w14:textId="77777777" w:rsidR="000E33FC" w:rsidRPr="00320490" w:rsidRDefault="000E33FC" w:rsidP="00292C18">
      <w:pPr>
        <w:spacing w:line="360" w:lineRule="auto"/>
      </w:pPr>
    </w:p>
    <w:p w14:paraId="74D29B7D" w14:textId="77777777" w:rsidR="000E33FC" w:rsidRPr="00320490" w:rsidRDefault="000E33FC" w:rsidP="00292C18">
      <w:pPr>
        <w:spacing w:line="360" w:lineRule="auto"/>
      </w:pPr>
      <w:r w:rsidRPr="00320490">
        <w:t xml:space="preserve">Как видно из </w:t>
      </w:r>
      <w:r w:rsidR="00E154E4" w:rsidRPr="00320490">
        <w:t>рис.</w:t>
      </w:r>
      <w:r w:rsidRPr="00320490">
        <w:t xml:space="preserve"> 2, </w:t>
      </w:r>
      <w:r w:rsidR="001456BB" w:rsidRPr="00320490">
        <w:t>для большинства лемм</w:t>
      </w:r>
      <w:r w:rsidRPr="00320490">
        <w:t xml:space="preserve"> </w:t>
      </w:r>
      <w:r w:rsidR="00993393" w:rsidRPr="00320490">
        <w:t>доминирующ</w:t>
      </w:r>
      <w:r w:rsidRPr="00320490">
        <w:t>им классом является</w:t>
      </w:r>
      <w:r w:rsidR="001456BB" w:rsidRPr="00320490">
        <w:t xml:space="preserve"> класс</w:t>
      </w:r>
      <w:r w:rsidRPr="00320490">
        <w:t xml:space="preserve"> императив</w:t>
      </w:r>
      <w:r w:rsidR="001456BB" w:rsidRPr="00320490">
        <w:t>а</w:t>
      </w:r>
      <w:r w:rsidRPr="00320490">
        <w:t xml:space="preserve"> (572 </w:t>
      </w:r>
      <w:r w:rsidR="001456BB" w:rsidRPr="00320490">
        <w:t>единицы</w:t>
      </w:r>
      <w:r w:rsidRPr="00320490">
        <w:t>, или 67,</w:t>
      </w:r>
      <w:r w:rsidR="00AF10DD" w:rsidRPr="00320490">
        <w:t>7</w:t>
      </w:r>
      <w:r w:rsidRPr="00320490">
        <w:t xml:space="preserve">%). Модальные конструкции </w:t>
      </w:r>
      <w:r w:rsidR="001456BB" w:rsidRPr="00320490">
        <w:t xml:space="preserve">лидируют по </w:t>
      </w:r>
      <w:r w:rsidR="00AF10DD" w:rsidRPr="00320490">
        <w:lastRenderedPageBreak/>
        <w:t xml:space="preserve">239 </w:t>
      </w:r>
      <w:r w:rsidR="001456BB" w:rsidRPr="00320490">
        <w:t xml:space="preserve">леммам, что составляет </w:t>
      </w:r>
      <w:r w:rsidRPr="00320490">
        <w:t>28,</w:t>
      </w:r>
      <w:r w:rsidR="00AF10DD" w:rsidRPr="00320490">
        <w:t>3</w:t>
      </w:r>
      <w:r w:rsidRPr="00320490">
        <w:t>% выборки. В 34 случаях (4</w:t>
      </w:r>
      <w:r w:rsidR="00A5470F" w:rsidRPr="00320490">
        <w:t>,0</w:t>
      </w:r>
      <w:r w:rsidRPr="00320490">
        <w:t>%) частота встречаемости в обоих классах оказалась одинаковой.</w:t>
      </w:r>
    </w:p>
    <w:p w14:paraId="4EA4084A" w14:textId="7575FD37" w:rsidR="00D26D08" w:rsidRPr="00320490" w:rsidRDefault="00D26D08" w:rsidP="00292C18">
      <w:pPr>
        <w:spacing w:line="360" w:lineRule="auto"/>
      </w:pPr>
      <w:r w:rsidRPr="00320490">
        <w:t>Примеры</w:t>
      </w:r>
      <w:r w:rsidR="005479E1" w:rsidRPr="00320490">
        <w:t xml:space="preserve"> глаголов</w:t>
      </w:r>
      <w:r w:rsidR="003567A6" w:rsidRPr="00320490">
        <w:t xml:space="preserve"> </w:t>
      </w:r>
      <w:r w:rsidR="00A5470F" w:rsidRPr="00320490">
        <w:t xml:space="preserve">из </w:t>
      </w:r>
      <w:r w:rsidR="00FB6041" w:rsidRPr="00320490">
        <w:t xml:space="preserve">нашего </w:t>
      </w:r>
      <w:r w:rsidR="003567A6" w:rsidRPr="00320490">
        <w:t>корпус</w:t>
      </w:r>
      <w:r w:rsidR="00A5470F" w:rsidRPr="00320490">
        <w:t>а</w:t>
      </w:r>
      <w:r w:rsidR="005E60E9" w:rsidRPr="00320490">
        <w:t xml:space="preserve"> (</w:t>
      </w:r>
      <w:r w:rsidR="00A52E75" w:rsidRPr="00320490">
        <w:t xml:space="preserve">здесь и ниже </w:t>
      </w:r>
      <w:r w:rsidR="005E60E9" w:rsidRPr="00320490">
        <w:t xml:space="preserve">в скобках </w:t>
      </w:r>
      <w:r w:rsidR="00A5470F" w:rsidRPr="00320490">
        <w:t xml:space="preserve">указано </w:t>
      </w:r>
      <w:r w:rsidR="005E60E9" w:rsidRPr="00320490">
        <w:t>количество употреблений</w:t>
      </w:r>
      <w:r w:rsidR="00F12D7B" w:rsidRPr="00320490">
        <w:t xml:space="preserve"> сначала в форме императива, затем</w:t>
      </w:r>
      <w:r w:rsidR="005E60E9" w:rsidRPr="00320490">
        <w:t xml:space="preserve"> в составе МК)</w:t>
      </w:r>
      <w:r w:rsidRPr="00320490">
        <w:t>:</w:t>
      </w:r>
    </w:p>
    <w:p w14:paraId="05DEDEB8" w14:textId="77777777" w:rsidR="00D26D08" w:rsidRPr="00320490" w:rsidRDefault="00D26D08" w:rsidP="00292C18">
      <w:pPr>
        <w:spacing w:line="360" w:lineRule="auto"/>
      </w:pPr>
      <w:r w:rsidRPr="00320490">
        <w:t xml:space="preserve">- с </w:t>
      </w:r>
      <w:r w:rsidR="00993393" w:rsidRPr="00320490">
        <w:t>доминирую</w:t>
      </w:r>
      <w:r w:rsidR="005E60E9" w:rsidRPr="00320490">
        <w:t>щ</w:t>
      </w:r>
      <w:r w:rsidRPr="00320490">
        <w:t>им классом императива:</w:t>
      </w:r>
      <w:r w:rsidR="00785EDD" w:rsidRPr="00320490">
        <w:t xml:space="preserve"> </w:t>
      </w:r>
      <w:r w:rsidR="00785EDD" w:rsidRPr="00320490">
        <w:rPr>
          <w:i/>
        </w:rPr>
        <w:t>нажать</w:t>
      </w:r>
      <w:r w:rsidR="00C72B9D" w:rsidRPr="00320490">
        <w:t xml:space="preserve"> (721/8)</w:t>
      </w:r>
      <w:r w:rsidR="00785EDD" w:rsidRPr="00320490">
        <w:t xml:space="preserve">, </w:t>
      </w:r>
      <w:r w:rsidR="00C72B9D" w:rsidRPr="00320490">
        <w:rPr>
          <w:i/>
        </w:rPr>
        <w:t xml:space="preserve">использовать </w:t>
      </w:r>
      <w:r w:rsidR="00C72B9D" w:rsidRPr="00320490">
        <w:t>(</w:t>
      </w:r>
      <w:r w:rsidR="00AF10DD" w:rsidRPr="00320490">
        <w:t>649</w:t>
      </w:r>
      <w:r w:rsidR="00C72B9D" w:rsidRPr="00320490">
        <w:t>/189)</w:t>
      </w:r>
      <w:r w:rsidR="00785EDD" w:rsidRPr="00320490">
        <w:t>,</w:t>
      </w:r>
      <w:r w:rsidR="00C72B9D" w:rsidRPr="00320490">
        <w:t xml:space="preserve"> </w:t>
      </w:r>
      <w:r w:rsidR="00C72B9D" w:rsidRPr="00320490">
        <w:rPr>
          <w:i/>
        </w:rPr>
        <w:t>убедиться</w:t>
      </w:r>
      <w:r w:rsidR="00C72B9D" w:rsidRPr="00320490">
        <w:t xml:space="preserve"> (</w:t>
      </w:r>
      <w:r w:rsidR="00AF10DD" w:rsidRPr="00320490">
        <w:t>439</w:t>
      </w:r>
      <w:r w:rsidR="00C72B9D" w:rsidRPr="00320490">
        <w:t>/8)</w:t>
      </w:r>
      <w:r w:rsidR="00785EDD" w:rsidRPr="00320490">
        <w:t>;</w:t>
      </w:r>
    </w:p>
    <w:p w14:paraId="5212F888" w14:textId="77777777" w:rsidR="00D26D08" w:rsidRPr="00320490" w:rsidRDefault="00D26D08" w:rsidP="00292C18">
      <w:pPr>
        <w:spacing w:line="360" w:lineRule="auto"/>
      </w:pPr>
      <w:r w:rsidRPr="00320490">
        <w:t xml:space="preserve">- с </w:t>
      </w:r>
      <w:r w:rsidR="00993393" w:rsidRPr="00320490">
        <w:t>доминирующ</w:t>
      </w:r>
      <w:r w:rsidRPr="00320490">
        <w:t>им классом МК:</w:t>
      </w:r>
      <w:r w:rsidR="00785EDD" w:rsidRPr="00320490">
        <w:t xml:space="preserve"> </w:t>
      </w:r>
      <w:r w:rsidR="00785EDD" w:rsidRPr="00320490">
        <w:rPr>
          <w:i/>
        </w:rPr>
        <w:t>найти</w:t>
      </w:r>
      <w:r w:rsidR="00C72B9D" w:rsidRPr="00320490">
        <w:t xml:space="preserve"> (18/74)</w:t>
      </w:r>
      <w:r w:rsidR="00785EDD" w:rsidRPr="00320490">
        <w:t xml:space="preserve">, </w:t>
      </w:r>
      <w:r w:rsidR="00785EDD" w:rsidRPr="00320490">
        <w:rPr>
          <w:i/>
        </w:rPr>
        <w:t>изменить</w:t>
      </w:r>
      <w:r w:rsidR="00C72B9D" w:rsidRPr="00320490">
        <w:t xml:space="preserve"> (18/</w:t>
      </w:r>
      <w:r w:rsidR="00AF10DD" w:rsidRPr="00320490">
        <w:t>35</w:t>
      </w:r>
      <w:r w:rsidR="00C72B9D" w:rsidRPr="00320490">
        <w:t>)</w:t>
      </w:r>
      <w:r w:rsidR="00785EDD" w:rsidRPr="00320490">
        <w:t xml:space="preserve">, </w:t>
      </w:r>
      <w:r w:rsidR="00C72B9D" w:rsidRPr="00320490">
        <w:rPr>
          <w:i/>
        </w:rPr>
        <w:t>получить</w:t>
      </w:r>
      <w:r w:rsidR="00C72B9D" w:rsidRPr="00320490">
        <w:t xml:space="preserve"> (4/29)</w:t>
      </w:r>
      <w:r w:rsidR="00785EDD" w:rsidRPr="00320490">
        <w:t>;</w:t>
      </w:r>
    </w:p>
    <w:p w14:paraId="3CD56262" w14:textId="77777777" w:rsidR="00D26D08" w:rsidRPr="00320490" w:rsidRDefault="00D26D08" w:rsidP="00292C18">
      <w:pPr>
        <w:spacing w:line="360" w:lineRule="auto"/>
      </w:pPr>
      <w:r w:rsidRPr="00320490">
        <w:t>- с равной частотностью в обоих классах:</w:t>
      </w:r>
      <w:r w:rsidR="00785EDD" w:rsidRPr="00320490">
        <w:t xml:space="preserve"> </w:t>
      </w:r>
      <w:r w:rsidR="00AF10DD" w:rsidRPr="00320490">
        <w:rPr>
          <w:i/>
        </w:rPr>
        <w:t>поменять</w:t>
      </w:r>
      <w:r w:rsidR="00AF10DD" w:rsidRPr="00320490">
        <w:t xml:space="preserve"> </w:t>
      </w:r>
      <w:r w:rsidR="00C72B9D" w:rsidRPr="00320490">
        <w:t>(</w:t>
      </w:r>
      <w:r w:rsidR="00AF10DD" w:rsidRPr="00320490">
        <w:t>4</w:t>
      </w:r>
      <w:r w:rsidR="00C72B9D" w:rsidRPr="00320490">
        <w:t>/</w:t>
      </w:r>
      <w:r w:rsidR="00AF10DD" w:rsidRPr="00320490">
        <w:t>4</w:t>
      </w:r>
      <w:r w:rsidR="00C72B9D" w:rsidRPr="00320490">
        <w:t>)</w:t>
      </w:r>
      <w:r w:rsidR="00785EDD" w:rsidRPr="00320490">
        <w:t xml:space="preserve">, </w:t>
      </w:r>
      <w:r w:rsidR="00785EDD" w:rsidRPr="00320490">
        <w:rPr>
          <w:i/>
        </w:rPr>
        <w:t>приготовить</w:t>
      </w:r>
      <w:r w:rsidR="00C72B9D" w:rsidRPr="00320490">
        <w:rPr>
          <w:i/>
        </w:rPr>
        <w:t xml:space="preserve"> </w:t>
      </w:r>
      <w:r w:rsidR="00C72B9D" w:rsidRPr="00320490">
        <w:t>(3/3)</w:t>
      </w:r>
      <w:r w:rsidR="00785EDD" w:rsidRPr="00320490">
        <w:t xml:space="preserve">, </w:t>
      </w:r>
      <w:r w:rsidR="00785EDD" w:rsidRPr="00320490">
        <w:rPr>
          <w:i/>
        </w:rPr>
        <w:t>защитить</w:t>
      </w:r>
      <w:r w:rsidR="00C72B9D" w:rsidRPr="00320490">
        <w:t xml:space="preserve"> (3/3)</w:t>
      </w:r>
      <w:r w:rsidR="00785EDD" w:rsidRPr="00320490">
        <w:t>.</w:t>
      </w:r>
    </w:p>
    <w:p w14:paraId="612C0F6F" w14:textId="77777777" w:rsidR="00EA11AD" w:rsidRPr="00320490" w:rsidRDefault="00EA11AD" w:rsidP="00292C18">
      <w:pPr>
        <w:spacing w:line="360" w:lineRule="auto"/>
      </w:pPr>
    </w:p>
    <w:p w14:paraId="7258FA40" w14:textId="77777777" w:rsidR="003B22D3" w:rsidRPr="00320490" w:rsidRDefault="003E2A71" w:rsidP="00292C18">
      <w:pPr>
        <w:spacing w:line="360" w:lineRule="auto"/>
        <w:rPr>
          <w:b/>
        </w:rPr>
      </w:pPr>
      <w:r w:rsidRPr="00320490">
        <w:rPr>
          <w:b/>
        </w:rPr>
        <w:t>4</w:t>
      </w:r>
      <w:r w:rsidR="008F4612" w:rsidRPr="00320490">
        <w:rPr>
          <w:b/>
        </w:rPr>
        <w:t>.</w:t>
      </w:r>
      <w:r w:rsidR="00C61789" w:rsidRPr="00320490">
        <w:rPr>
          <w:b/>
        </w:rPr>
        <w:t xml:space="preserve">3 </w:t>
      </w:r>
      <w:r w:rsidR="006F7F8B" w:rsidRPr="00320490">
        <w:rPr>
          <w:b/>
        </w:rPr>
        <w:t>Количество реализуемых классов леммы</w:t>
      </w:r>
    </w:p>
    <w:p w14:paraId="5A855CCA" w14:textId="77777777" w:rsidR="0090206D" w:rsidRPr="00320490" w:rsidRDefault="00D45430" w:rsidP="00292C18">
      <w:pPr>
        <w:spacing w:line="360" w:lineRule="auto"/>
      </w:pPr>
      <w:r w:rsidRPr="00320490">
        <w:t xml:space="preserve">Распределение анализируемых единиц по количеству реализуемых </w:t>
      </w:r>
      <w:r w:rsidR="006F7F8B" w:rsidRPr="00320490">
        <w:t xml:space="preserve">ими </w:t>
      </w:r>
      <w:r w:rsidRPr="00320490">
        <w:t>классов представлено на</w:t>
      </w:r>
      <w:r w:rsidR="000E33FC" w:rsidRPr="00320490">
        <w:t xml:space="preserve"> </w:t>
      </w:r>
      <w:r w:rsidRPr="00320490">
        <w:t>рис.</w:t>
      </w:r>
      <w:r w:rsidR="000E33FC" w:rsidRPr="00320490">
        <w:t xml:space="preserve"> </w:t>
      </w:r>
      <w:r w:rsidR="00183441" w:rsidRPr="00320490">
        <w:t xml:space="preserve">3. </w:t>
      </w:r>
    </w:p>
    <w:p w14:paraId="49458EAB" w14:textId="77777777" w:rsidR="00180B6D" w:rsidRPr="00320490" w:rsidRDefault="00180B6D" w:rsidP="00292C18">
      <w:pPr>
        <w:spacing w:line="360" w:lineRule="auto"/>
      </w:pPr>
    </w:p>
    <w:p w14:paraId="0C7F156F" w14:textId="77777777" w:rsidR="00322783" w:rsidRPr="00F375F6" w:rsidRDefault="00E82B91" w:rsidP="00292C18">
      <w:pPr>
        <w:spacing w:line="360" w:lineRule="auto"/>
      </w:pPr>
      <w:r w:rsidRPr="00F375F6">
        <w:rPr>
          <w:noProof/>
          <w:lang w:eastAsia="ru-RU"/>
        </w:rPr>
        <w:drawing>
          <wp:inline distT="0" distB="0" distL="0" distR="0" wp14:anchorId="6BB85868" wp14:editId="1A248DFC">
            <wp:extent cx="5025747" cy="1667083"/>
            <wp:effectExtent l="0" t="0" r="381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_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23521" cy="1666345"/>
                    </a:xfrm>
                    <a:prstGeom prst="rect">
                      <a:avLst/>
                    </a:prstGeom>
                  </pic:spPr>
                </pic:pic>
              </a:graphicData>
            </a:graphic>
          </wp:inline>
        </w:drawing>
      </w:r>
    </w:p>
    <w:p w14:paraId="0265F89A" w14:textId="77777777" w:rsidR="000E33FC" w:rsidRPr="00320490" w:rsidRDefault="000E33FC" w:rsidP="00292C18">
      <w:pPr>
        <w:spacing w:line="360" w:lineRule="auto"/>
        <w:jc w:val="center"/>
      </w:pPr>
      <w:r w:rsidRPr="00320490">
        <w:t xml:space="preserve">Рис. 3. </w:t>
      </w:r>
      <w:r w:rsidR="00D45430" w:rsidRPr="00320490">
        <w:t>Распределение лемм и вхождений по количеству реализуемых классов</w:t>
      </w:r>
    </w:p>
    <w:p w14:paraId="1CFEE50B" w14:textId="77777777" w:rsidR="000E33FC" w:rsidRPr="00320490" w:rsidRDefault="000E33FC" w:rsidP="00292C18">
      <w:pPr>
        <w:spacing w:line="360" w:lineRule="auto"/>
      </w:pPr>
    </w:p>
    <w:p w14:paraId="79A59A35" w14:textId="77777777" w:rsidR="00D45430" w:rsidRPr="00320490" w:rsidRDefault="00D45430" w:rsidP="00292C18">
      <w:pPr>
        <w:spacing w:line="360" w:lineRule="auto"/>
      </w:pPr>
      <w:r w:rsidRPr="00320490">
        <w:t>Как видно из рис. 3, большинство лемм (</w:t>
      </w:r>
      <w:r w:rsidR="00C51A0D" w:rsidRPr="00320490">
        <w:t xml:space="preserve">505 </w:t>
      </w:r>
      <w:r w:rsidRPr="00320490">
        <w:t>единиц, или 59,</w:t>
      </w:r>
      <w:r w:rsidR="00C51A0D" w:rsidRPr="00320490">
        <w:t>8</w:t>
      </w:r>
      <w:r w:rsidRPr="00320490">
        <w:t>%) зафиксировано только в одном классе</w:t>
      </w:r>
      <w:r w:rsidR="009C4963" w:rsidRPr="00F375F6">
        <w:rPr>
          <w:rStyle w:val="aa"/>
        </w:rPr>
        <w:footnoteReference w:id="1"/>
      </w:r>
      <w:r w:rsidRPr="00F375F6">
        <w:t>. Однако на уровне текстовых вхождений наблюдается зеркально противоположная картина: н</w:t>
      </w:r>
      <w:r w:rsidR="00002AB4" w:rsidRPr="00320490">
        <w:t>а долю полифункциональных лемм (представленных в обоих классах)</w:t>
      </w:r>
      <w:r w:rsidRPr="00320490">
        <w:t xml:space="preserve"> приходится абсолютное большинство употреблений –</w:t>
      </w:r>
      <w:r w:rsidR="00CD0266" w:rsidRPr="00320490">
        <w:t xml:space="preserve"> </w:t>
      </w:r>
      <w:r w:rsidR="00C51A0D" w:rsidRPr="00320490">
        <w:t xml:space="preserve">12366 </w:t>
      </w:r>
      <w:r w:rsidRPr="00320490">
        <w:t>вхождений (86,</w:t>
      </w:r>
      <w:r w:rsidR="00C51A0D" w:rsidRPr="00320490">
        <w:t>1</w:t>
      </w:r>
      <w:r w:rsidRPr="00320490">
        <w:t>%).</w:t>
      </w:r>
    </w:p>
    <w:p w14:paraId="6119D179" w14:textId="77777777" w:rsidR="00D45430" w:rsidRPr="00320490" w:rsidRDefault="00D45430" w:rsidP="00292C18">
      <w:pPr>
        <w:spacing w:line="360" w:lineRule="auto"/>
      </w:pPr>
      <w:r w:rsidRPr="00320490">
        <w:t xml:space="preserve">Высокая степень неравномерности частотных распределений подтверждается кривыми Лоренца и значениями коэффициента Джини (рис. 4). Из графиков видно, что для обеих групп характерна высокая концентрация частот. При этом в группе лемм, </w:t>
      </w:r>
      <w:r w:rsidRPr="00320490">
        <w:lastRenderedPageBreak/>
        <w:t>представленных в обоих классах, неравенство выражено сильнее. Это вновь указывает на наличие небольшого числа сверхчастотных глаголов, обеспечивающих основной объем текстовых употреблений.</w:t>
      </w:r>
    </w:p>
    <w:p w14:paraId="3685F04A" w14:textId="77777777" w:rsidR="009E74F1" w:rsidRPr="00320490" w:rsidRDefault="009E74F1" w:rsidP="00292C18">
      <w:pPr>
        <w:spacing w:line="360" w:lineRule="auto"/>
      </w:pPr>
      <w:r w:rsidRPr="00320490">
        <w:t xml:space="preserve"> </w:t>
      </w:r>
    </w:p>
    <w:p w14:paraId="4B601ED9" w14:textId="77777777" w:rsidR="00E82B91" w:rsidRPr="00F375F6" w:rsidRDefault="00E82B91" w:rsidP="00292C18">
      <w:pPr>
        <w:spacing w:line="360" w:lineRule="auto"/>
        <w:jc w:val="center"/>
      </w:pPr>
      <w:r w:rsidRPr="00F375F6">
        <w:rPr>
          <w:noProof/>
          <w:lang w:eastAsia="ru-RU"/>
        </w:rPr>
        <w:drawing>
          <wp:inline distT="0" distB="0" distL="0" distR="0" wp14:anchorId="0767CE4C" wp14:editId="3461F39B">
            <wp:extent cx="2317750" cy="2248276"/>
            <wp:effectExtent l="0" t="0" r="635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_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15182" cy="2245785"/>
                    </a:xfrm>
                    <a:prstGeom prst="rect">
                      <a:avLst/>
                    </a:prstGeom>
                  </pic:spPr>
                </pic:pic>
              </a:graphicData>
            </a:graphic>
          </wp:inline>
        </w:drawing>
      </w:r>
    </w:p>
    <w:p w14:paraId="418C4E1D" w14:textId="77777777" w:rsidR="009E74F1" w:rsidRPr="00320490" w:rsidRDefault="006F34FA" w:rsidP="00292C18">
      <w:pPr>
        <w:spacing w:line="360" w:lineRule="auto"/>
        <w:jc w:val="center"/>
      </w:pPr>
      <w:r w:rsidRPr="00320490">
        <w:t xml:space="preserve">Рис. </w:t>
      </w:r>
      <w:r w:rsidR="00840E68" w:rsidRPr="00320490">
        <w:t>4</w:t>
      </w:r>
      <w:r w:rsidRPr="00320490">
        <w:t>.</w:t>
      </w:r>
      <w:r w:rsidR="00204506" w:rsidRPr="00320490">
        <w:t xml:space="preserve"> Кривые Лоренца для распределения частоты вхождений</w:t>
      </w:r>
      <w:r w:rsidR="00AC24CD" w:rsidRPr="00320490">
        <w:t xml:space="preserve"> у</w:t>
      </w:r>
      <w:r w:rsidR="00204506" w:rsidRPr="00320490">
        <w:t xml:space="preserve"> лемм с единственным (Gini = 0,617) и обоими (Gini = 0,69</w:t>
      </w:r>
      <w:r w:rsidR="00C51A0D" w:rsidRPr="00320490">
        <w:t>1</w:t>
      </w:r>
      <w:r w:rsidR="00204506" w:rsidRPr="00320490">
        <w:t>) классами</w:t>
      </w:r>
    </w:p>
    <w:p w14:paraId="3E9D7BDD" w14:textId="77777777" w:rsidR="004D09A1" w:rsidRPr="00320490" w:rsidRDefault="004D09A1" w:rsidP="00292C18">
      <w:pPr>
        <w:spacing w:line="360" w:lineRule="auto"/>
      </w:pPr>
    </w:p>
    <w:p w14:paraId="3AA59225" w14:textId="77777777" w:rsidR="005B17F4" w:rsidRPr="00320490" w:rsidRDefault="004D09A1" w:rsidP="00292C18">
      <w:pPr>
        <w:spacing w:line="360" w:lineRule="auto"/>
      </w:pPr>
      <w:r w:rsidRPr="00320490">
        <w:t xml:space="preserve">Более детальное распределение по реализуемым классам представлено </w:t>
      </w:r>
      <w:r w:rsidR="005B17F4" w:rsidRPr="00320490">
        <w:t>в Таблице 2.</w:t>
      </w:r>
    </w:p>
    <w:p w14:paraId="7CE46C81" w14:textId="77777777" w:rsidR="004D09A1" w:rsidRPr="00320490" w:rsidRDefault="004D09A1" w:rsidP="00292C18">
      <w:pPr>
        <w:spacing w:line="360" w:lineRule="auto"/>
      </w:pPr>
      <w:r w:rsidRPr="00320490">
        <w:t xml:space="preserve"> </w:t>
      </w:r>
    </w:p>
    <w:p w14:paraId="6223939D" w14:textId="77777777" w:rsidR="005B17F4" w:rsidRPr="00320490" w:rsidRDefault="005B17F4" w:rsidP="00292C18">
      <w:pPr>
        <w:keepNext/>
        <w:spacing w:line="360" w:lineRule="auto"/>
        <w:jc w:val="right"/>
      </w:pPr>
      <w:r w:rsidRPr="00320490">
        <w:t xml:space="preserve">Таблица 2. Количественные характеристики реализуемых классов </w:t>
      </w:r>
    </w:p>
    <w:tbl>
      <w:tblPr>
        <w:tblStyle w:val="a7"/>
        <w:tblW w:w="5000" w:type="pct"/>
        <w:tblLook w:val="06A0" w:firstRow="1" w:lastRow="0" w:firstColumn="1" w:lastColumn="0" w:noHBand="1" w:noVBand="1"/>
      </w:tblPr>
      <w:tblGrid>
        <w:gridCol w:w="4928"/>
        <w:gridCol w:w="1571"/>
        <w:gridCol w:w="2743"/>
      </w:tblGrid>
      <w:tr w:rsidR="005B17F4" w:rsidRPr="00320490" w14:paraId="36047F54" w14:textId="77777777" w:rsidTr="00250B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6" w:type="pct"/>
          </w:tcPr>
          <w:p w14:paraId="09E2C687" w14:textId="77777777" w:rsidR="005B17F4" w:rsidRPr="00320490" w:rsidRDefault="005B17F4" w:rsidP="00292C18">
            <w:pPr>
              <w:spacing w:line="360" w:lineRule="auto"/>
              <w:ind w:firstLine="0"/>
            </w:pPr>
            <w:r w:rsidRPr="00320490">
              <w:t>Класс</w:t>
            </w:r>
          </w:p>
        </w:tc>
        <w:tc>
          <w:tcPr>
            <w:tcW w:w="850" w:type="pct"/>
          </w:tcPr>
          <w:p w14:paraId="5BE6F060" w14:textId="77777777" w:rsidR="005B17F4" w:rsidRPr="00320490" w:rsidRDefault="005B17F4" w:rsidP="00292C18">
            <w:pPr>
              <w:spacing w:line="360" w:lineRule="auto"/>
              <w:ind w:firstLine="0"/>
              <w:cnfStyle w:val="100000000000" w:firstRow="1" w:lastRow="0" w:firstColumn="0" w:lastColumn="0" w:oddVBand="0" w:evenVBand="0" w:oddHBand="0" w:evenHBand="0" w:firstRowFirstColumn="0" w:firstRowLastColumn="0" w:lastRowFirstColumn="0" w:lastRowLastColumn="0"/>
            </w:pPr>
            <w:r w:rsidRPr="00320490">
              <w:t>Леммы</w:t>
            </w:r>
          </w:p>
        </w:tc>
        <w:tc>
          <w:tcPr>
            <w:tcW w:w="1484" w:type="pct"/>
          </w:tcPr>
          <w:p w14:paraId="45A069B8" w14:textId="77777777" w:rsidR="005B17F4" w:rsidRPr="00320490" w:rsidRDefault="005B17F4" w:rsidP="00292C18">
            <w:pPr>
              <w:spacing w:line="360" w:lineRule="auto"/>
              <w:ind w:firstLine="0"/>
              <w:cnfStyle w:val="100000000000" w:firstRow="1" w:lastRow="0" w:firstColumn="0" w:lastColumn="0" w:oddVBand="0" w:evenVBand="0" w:oddHBand="0" w:evenHBand="0" w:firstRowFirstColumn="0" w:firstRowLastColumn="0" w:lastRowFirstColumn="0" w:lastRowLastColumn="0"/>
            </w:pPr>
            <w:r w:rsidRPr="00320490">
              <w:t>Вхождения</w:t>
            </w:r>
          </w:p>
        </w:tc>
      </w:tr>
      <w:tr w:rsidR="005B17F4" w:rsidRPr="00320490" w14:paraId="2E1E8A2B" w14:textId="77777777" w:rsidTr="00250B3B">
        <w:tc>
          <w:tcPr>
            <w:cnfStyle w:val="001000000000" w:firstRow="0" w:lastRow="0" w:firstColumn="1" w:lastColumn="0" w:oddVBand="0" w:evenVBand="0" w:oddHBand="0" w:evenHBand="0" w:firstRowFirstColumn="0" w:firstRowLastColumn="0" w:lastRowFirstColumn="0" w:lastRowLastColumn="0"/>
            <w:tcW w:w="2666" w:type="pct"/>
          </w:tcPr>
          <w:p w14:paraId="659577EE" w14:textId="77777777" w:rsidR="005B17F4" w:rsidRPr="00320490" w:rsidRDefault="005B17F4" w:rsidP="00292C18">
            <w:pPr>
              <w:spacing w:line="360" w:lineRule="auto"/>
              <w:ind w:firstLine="0"/>
              <w:rPr>
                <w:b w:val="0"/>
              </w:rPr>
            </w:pPr>
            <w:r w:rsidRPr="00320490">
              <w:rPr>
                <w:b w:val="0"/>
              </w:rPr>
              <w:t>Только императив, абс. (%)</w:t>
            </w:r>
          </w:p>
        </w:tc>
        <w:tc>
          <w:tcPr>
            <w:tcW w:w="850" w:type="pct"/>
          </w:tcPr>
          <w:p w14:paraId="3226CB11" w14:textId="77777777" w:rsidR="005B17F4" w:rsidRPr="00320490" w:rsidRDefault="00C51A0D" w:rsidP="00C51A0D">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329</w:t>
            </w:r>
            <w:r w:rsidR="005B17F4" w:rsidRPr="00320490">
              <w:t xml:space="preserve"> (38,</w:t>
            </w:r>
            <w:r w:rsidRPr="00320490">
              <w:t>9</w:t>
            </w:r>
            <w:r w:rsidR="005B17F4" w:rsidRPr="00320490">
              <w:t>%)</w:t>
            </w:r>
          </w:p>
        </w:tc>
        <w:tc>
          <w:tcPr>
            <w:tcW w:w="1484" w:type="pct"/>
          </w:tcPr>
          <w:p w14:paraId="15490A58" w14:textId="77777777" w:rsidR="005B17F4" w:rsidRPr="00320490" w:rsidRDefault="00C51A0D" w:rsidP="00292C18">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1538</w:t>
            </w:r>
            <w:r w:rsidR="005B17F4" w:rsidRPr="00320490">
              <w:t xml:space="preserve"> (10,</w:t>
            </w:r>
            <w:r w:rsidRPr="00320490">
              <w:t>7</w:t>
            </w:r>
            <w:r w:rsidR="005B17F4" w:rsidRPr="00320490">
              <w:t>%)</w:t>
            </w:r>
          </w:p>
        </w:tc>
      </w:tr>
      <w:tr w:rsidR="005B17F4" w:rsidRPr="00320490" w14:paraId="47C51F04" w14:textId="77777777" w:rsidTr="00250B3B">
        <w:tc>
          <w:tcPr>
            <w:cnfStyle w:val="001000000000" w:firstRow="0" w:lastRow="0" w:firstColumn="1" w:lastColumn="0" w:oddVBand="0" w:evenVBand="0" w:oddHBand="0" w:evenHBand="0" w:firstRowFirstColumn="0" w:firstRowLastColumn="0" w:lastRowFirstColumn="0" w:lastRowLastColumn="0"/>
            <w:tcW w:w="2666" w:type="pct"/>
          </w:tcPr>
          <w:p w14:paraId="64A74FF0" w14:textId="77777777" w:rsidR="005B17F4" w:rsidRPr="00320490" w:rsidRDefault="005B17F4" w:rsidP="00292C18">
            <w:pPr>
              <w:spacing w:line="360" w:lineRule="auto"/>
              <w:ind w:firstLine="0"/>
              <w:rPr>
                <w:b w:val="0"/>
              </w:rPr>
            </w:pPr>
            <w:r w:rsidRPr="00320490">
              <w:rPr>
                <w:b w:val="0"/>
              </w:rPr>
              <w:t>Только МК, абс. (%)</w:t>
            </w:r>
          </w:p>
        </w:tc>
        <w:tc>
          <w:tcPr>
            <w:tcW w:w="850" w:type="pct"/>
          </w:tcPr>
          <w:p w14:paraId="01B28C7F" w14:textId="77777777" w:rsidR="005B17F4" w:rsidRPr="00320490" w:rsidRDefault="00C51A0D" w:rsidP="00C51A0D">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176</w:t>
            </w:r>
            <w:r w:rsidR="005B17F4" w:rsidRPr="00320490">
              <w:t xml:space="preserve"> (</w:t>
            </w:r>
            <w:r w:rsidRPr="00320490">
              <w:t>20,8</w:t>
            </w:r>
            <w:r w:rsidR="005B17F4" w:rsidRPr="00320490">
              <w:t>%)</w:t>
            </w:r>
          </w:p>
        </w:tc>
        <w:tc>
          <w:tcPr>
            <w:tcW w:w="1484" w:type="pct"/>
          </w:tcPr>
          <w:p w14:paraId="39C4A39A" w14:textId="77777777" w:rsidR="005B17F4" w:rsidRPr="00320490" w:rsidRDefault="00C51A0D" w:rsidP="00292C18">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465</w:t>
            </w:r>
            <w:r w:rsidR="005B17F4" w:rsidRPr="00320490">
              <w:t xml:space="preserve"> (3,</w:t>
            </w:r>
            <w:r w:rsidRPr="00320490">
              <w:t>2</w:t>
            </w:r>
            <w:r w:rsidR="005B17F4" w:rsidRPr="00320490">
              <w:t>%)</w:t>
            </w:r>
          </w:p>
        </w:tc>
      </w:tr>
      <w:tr w:rsidR="005B17F4" w:rsidRPr="00320490" w14:paraId="55DA7C94" w14:textId="77777777" w:rsidTr="00250B3B">
        <w:tc>
          <w:tcPr>
            <w:cnfStyle w:val="001000000000" w:firstRow="0" w:lastRow="0" w:firstColumn="1" w:lastColumn="0" w:oddVBand="0" w:evenVBand="0" w:oddHBand="0" w:evenHBand="0" w:firstRowFirstColumn="0" w:firstRowLastColumn="0" w:lastRowFirstColumn="0" w:lastRowLastColumn="0"/>
            <w:tcW w:w="2666" w:type="pct"/>
          </w:tcPr>
          <w:p w14:paraId="7043C5A6" w14:textId="77777777" w:rsidR="005B17F4" w:rsidRPr="00320490" w:rsidRDefault="005B17F4" w:rsidP="00292C18">
            <w:pPr>
              <w:spacing w:line="360" w:lineRule="auto"/>
              <w:ind w:firstLine="0"/>
              <w:rPr>
                <w:b w:val="0"/>
              </w:rPr>
            </w:pPr>
            <w:r w:rsidRPr="00320490">
              <w:rPr>
                <w:b w:val="0"/>
              </w:rPr>
              <w:t>Оба класса, абс. (%)</w:t>
            </w:r>
          </w:p>
        </w:tc>
        <w:tc>
          <w:tcPr>
            <w:tcW w:w="850" w:type="pct"/>
          </w:tcPr>
          <w:p w14:paraId="73027267" w14:textId="77777777" w:rsidR="005B17F4" w:rsidRPr="00320490" w:rsidRDefault="00C51A0D" w:rsidP="00292C18">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340</w:t>
            </w:r>
            <w:r w:rsidR="005B17F4" w:rsidRPr="00320490">
              <w:t xml:space="preserve"> (40,</w:t>
            </w:r>
            <w:r w:rsidRPr="00320490">
              <w:t>2</w:t>
            </w:r>
            <w:r w:rsidR="005B17F4" w:rsidRPr="00320490">
              <w:t>%)</w:t>
            </w:r>
          </w:p>
        </w:tc>
        <w:tc>
          <w:tcPr>
            <w:tcW w:w="1484" w:type="pct"/>
          </w:tcPr>
          <w:p w14:paraId="3FEBD86C" w14:textId="77777777" w:rsidR="005B17F4" w:rsidRPr="00320490" w:rsidRDefault="00C51A0D" w:rsidP="00292C18">
            <w:pPr>
              <w:spacing w:line="360" w:lineRule="auto"/>
              <w:ind w:firstLine="0"/>
              <w:cnfStyle w:val="000000000000" w:firstRow="0" w:lastRow="0" w:firstColumn="0" w:lastColumn="0" w:oddVBand="0" w:evenVBand="0" w:oddHBand="0" w:evenHBand="0" w:firstRowFirstColumn="0" w:firstRowLastColumn="0" w:lastRowFirstColumn="0" w:lastRowLastColumn="0"/>
            </w:pPr>
            <w:r w:rsidRPr="00320490">
              <w:t>12366</w:t>
            </w:r>
            <w:r w:rsidR="005B17F4" w:rsidRPr="00320490">
              <w:t xml:space="preserve"> (86,</w:t>
            </w:r>
            <w:r w:rsidRPr="00320490">
              <w:t>1</w:t>
            </w:r>
            <w:r w:rsidR="005B17F4" w:rsidRPr="00320490">
              <w:t>%)</w:t>
            </w:r>
          </w:p>
        </w:tc>
      </w:tr>
    </w:tbl>
    <w:p w14:paraId="39EA0F56" w14:textId="77777777" w:rsidR="005B17F4" w:rsidRPr="00320490" w:rsidRDefault="005B17F4" w:rsidP="00292C18">
      <w:pPr>
        <w:spacing w:line="360" w:lineRule="auto"/>
      </w:pPr>
    </w:p>
    <w:p w14:paraId="635B1A5A" w14:textId="4A8022B0" w:rsidR="005B17F4" w:rsidRPr="00320490" w:rsidRDefault="005B17F4" w:rsidP="00292C18">
      <w:pPr>
        <w:spacing w:line="360" w:lineRule="auto"/>
      </w:pPr>
      <w:r w:rsidRPr="00320490">
        <w:t xml:space="preserve">Из данных Таблицы 2 видно, что разница </w:t>
      </w:r>
      <w:r w:rsidR="007E64FD" w:rsidRPr="00320490">
        <w:t xml:space="preserve">между двумя монофункциональными классами и между монофункциональными и полифункциональными классами </w:t>
      </w:r>
      <w:r w:rsidRPr="00320490">
        <w:t xml:space="preserve">становится </w:t>
      </w:r>
      <w:r w:rsidR="007E64FD" w:rsidRPr="00320490">
        <w:t>особенно заметной</w:t>
      </w:r>
      <w:r w:rsidR="0087275D" w:rsidRPr="00320490">
        <w:t xml:space="preserve"> на уровне вхождений</w:t>
      </w:r>
      <w:r w:rsidRPr="00320490">
        <w:t xml:space="preserve">. </w:t>
      </w:r>
    </w:p>
    <w:p w14:paraId="390ECCCE" w14:textId="77777777" w:rsidR="004600E8" w:rsidRPr="00320490" w:rsidRDefault="004600E8" w:rsidP="00292C18">
      <w:pPr>
        <w:spacing w:line="360" w:lineRule="auto"/>
      </w:pPr>
      <w:r w:rsidRPr="00320490">
        <w:t>Примеры</w:t>
      </w:r>
      <w:r w:rsidR="00C72B9D" w:rsidRPr="00320490">
        <w:t xml:space="preserve"> глаголов</w:t>
      </w:r>
      <w:r w:rsidR="0090206D" w:rsidRPr="00320490">
        <w:t xml:space="preserve"> из корпуса</w:t>
      </w:r>
      <w:r w:rsidRPr="00320490">
        <w:t>:</w:t>
      </w:r>
    </w:p>
    <w:p w14:paraId="07D3DA13" w14:textId="77777777" w:rsidR="00332BC6" w:rsidRPr="00320490" w:rsidRDefault="004600E8" w:rsidP="00292C18">
      <w:pPr>
        <w:spacing w:line="360" w:lineRule="auto"/>
      </w:pPr>
      <w:r w:rsidRPr="00320490">
        <w:t>- с единственным классом</w:t>
      </w:r>
      <w:r w:rsidR="00332BC6" w:rsidRPr="00320490">
        <w:t xml:space="preserve"> императива</w:t>
      </w:r>
      <w:r w:rsidRPr="00320490">
        <w:t xml:space="preserve">: </w:t>
      </w:r>
      <w:r w:rsidRPr="00320490">
        <w:rPr>
          <w:i/>
        </w:rPr>
        <w:t>коснуться</w:t>
      </w:r>
      <w:r w:rsidR="00C72B9D" w:rsidRPr="00320490">
        <w:t xml:space="preserve"> (143/0)</w:t>
      </w:r>
      <w:r w:rsidRPr="00320490">
        <w:t xml:space="preserve">, </w:t>
      </w:r>
      <w:r w:rsidR="004014B3" w:rsidRPr="00320490">
        <w:rPr>
          <w:i/>
        </w:rPr>
        <w:t>залить</w:t>
      </w:r>
      <w:r w:rsidR="00C72B9D" w:rsidRPr="00320490">
        <w:t xml:space="preserve"> (</w:t>
      </w:r>
      <w:r w:rsidR="004014B3" w:rsidRPr="00320490">
        <w:t>16/0</w:t>
      </w:r>
      <w:r w:rsidR="00C72B9D" w:rsidRPr="00320490">
        <w:t>)</w:t>
      </w:r>
      <w:r w:rsidRPr="00320490">
        <w:t xml:space="preserve">, </w:t>
      </w:r>
      <w:r w:rsidRPr="00320490">
        <w:rPr>
          <w:i/>
        </w:rPr>
        <w:t>повернуть</w:t>
      </w:r>
      <w:r w:rsidR="00C72B9D" w:rsidRPr="00320490">
        <w:t xml:space="preserve"> (</w:t>
      </w:r>
      <w:r w:rsidR="004014B3" w:rsidRPr="00320490">
        <w:t>85/0</w:t>
      </w:r>
      <w:r w:rsidR="00C72B9D" w:rsidRPr="00320490">
        <w:t>)</w:t>
      </w:r>
      <w:r w:rsidRPr="00320490">
        <w:t xml:space="preserve">; </w:t>
      </w:r>
    </w:p>
    <w:p w14:paraId="6561B935" w14:textId="77777777" w:rsidR="004600E8" w:rsidRPr="00320490" w:rsidRDefault="00332BC6" w:rsidP="00292C18">
      <w:pPr>
        <w:spacing w:line="360" w:lineRule="auto"/>
      </w:pPr>
      <w:r w:rsidRPr="00320490">
        <w:t xml:space="preserve">- с единственным классом МК: </w:t>
      </w:r>
      <w:r w:rsidR="004600E8" w:rsidRPr="00320490">
        <w:rPr>
          <w:i/>
        </w:rPr>
        <w:t>выполняться</w:t>
      </w:r>
      <w:r w:rsidR="00C72B9D" w:rsidRPr="00320490">
        <w:t xml:space="preserve"> (</w:t>
      </w:r>
      <w:r w:rsidR="004014B3" w:rsidRPr="00320490">
        <w:t>0/34</w:t>
      </w:r>
      <w:r w:rsidR="00C72B9D" w:rsidRPr="00320490">
        <w:t>)</w:t>
      </w:r>
      <w:r w:rsidR="004600E8" w:rsidRPr="00320490">
        <w:t xml:space="preserve">, </w:t>
      </w:r>
      <w:r w:rsidR="004600E8" w:rsidRPr="00320490">
        <w:rPr>
          <w:i/>
        </w:rPr>
        <w:t>соответствовать</w:t>
      </w:r>
      <w:r w:rsidR="00C72B9D" w:rsidRPr="00320490">
        <w:t xml:space="preserve"> (</w:t>
      </w:r>
      <w:r w:rsidR="004014B3" w:rsidRPr="00320490">
        <w:t>0/20</w:t>
      </w:r>
      <w:r w:rsidR="00C72B9D" w:rsidRPr="00320490">
        <w:t>)</w:t>
      </w:r>
      <w:r w:rsidR="004600E8" w:rsidRPr="00320490">
        <w:t xml:space="preserve">, </w:t>
      </w:r>
      <w:r w:rsidR="004600E8" w:rsidRPr="00320490">
        <w:rPr>
          <w:i/>
        </w:rPr>
        <w:t>играть</w:t>
      </w:r>
      <w:r w:rsidR="00C72B9D" w:rsidRPr="00320490">
        <w:t xml:space="preserve"> (</w:t>
      </w:r>
      <w:r w:rsidR="004014B3" w:rsidRPr="00320490">
        <w:t>0/10</w:t>
      </w:r>
      <w:r w:rsidR="00C72B9D" w:rsidRPr="00320490">
        <w:t>)</w:t>
      </w:r>
      <w:r w:rsidR="004600E8" w:rsidRPr="00320490">
        <w:t>;</w:t>
      </w:r>
    </w:p>
    <w:p w14:paraId="710B09D5" w14:textId="77777777" w:rsidR="0090206D" w:rsidRPr="00320490" w:rsidRDefault="004600E8" w:rsidP="00292C18">
      <w:pPr>
        <w:spacing w:line="360" w:lineRule="auto"/>
      </w:pPr>
      <w:r w:rsidRPr="00320490">
        <w:t xml:space="preserve">- с двумя классами: </w:t>
      </w:r>
      <w:r w:rsidRPr="00320490">
        <w:rPr>
          <w:i/>
        </w:rPr>
        <w:t>закрыть</w:t>
      </w:r>
      <w:r w:rsidR="00C72B9D" w:rsidRPr="00320490">
        <w:t xml:space="preserve"> (</w:t>
      </w:r>
      <w:r w:rsidR="00124642" w:rsidRPr="00320490">
        <w:t>229</w:t>
      </w:r>
      <w:r w:rsidR="004014B3" w:rsidRPr="00320490">
        <w:t>/10</w:t>
      </w:r>
      <w:r w:rsidR="00C72B9D" w:rsidRPr="00320490">
        <w:t>)</w:t>
      </w:r>
      <w:r w:rsidRPr="00320490">
        <w:t xml:space="preserve">, </w:t>
      </w:r>
      <w:r w:rsidRPr="00320490">
        <w:rPr>
          <w:i/>
        </w:rPr>
        <w:t>отключить</w:t>
      </w:r>
      <w:r w:rsidR="00C72B9D" w:rsidRPr="00320490">
        <w:t xml:space="preserve"> (</w:t>
      </w:r>
      <w:r w:rsidR="00124642" w:rsidRPr="00320490">
        <w:t>162</w:t>
      </w:r>
      <w:r w:rsidR="004014B3" w:rsidRPr="00320490">
        <w:t>/49</w:t>
      </w:r>
      <w:r w:rsidR="00C72B9D" w:rsidRPr="00320490">
        <w:t>)</w:t>
      </w:r>
      <w:r w:rsidRPr="00320490">
        <w:t xml:space="preserve">, </w:t>
      </w:r>
      <w:r w:rsidR="004014B3" w:rsidRPr="00320490">
        <w:rPr>
          <w:i/>
        </w:rPr>
        <w:t>получить</w:t>
      </w:r>
      <w:r w:rsidR="00C72B9D" w:rsidRPr="00320490">
        <w:t xml:space="preserve"> (</w:t>
      </w:r>
      <w:r w:rsidR="004014B3" w:rsidRPr="00320490">
        <w:t>4/29</w:t>
      </w:r>
      <w:r w:rsidR="00C72B9D" w:rsidRPr="00320490">
        <w:t>)</w:t>
      </w:r>
      <w:r w:rsidRPr="00320490">
        <w:t>.</w:t>
      </w:r>
    </w:p>
    <w:p w14:paraId="4F851994" w14:textId="77777777" w:rsidR="00902408" w:rsidRPr="00320490" w:rsidRDefault="00944654" w:rsidP="00944654">
      <w:pPr>
        <w:spacing w:line="360" w:lineRule="auto"/>
      </w:pPr>
      <w:r w:rsidRPr="00320490">
        <w:lastRenderedPageBreak/>
        <w:t>Полифункциональным леммам</w:t>
      </w:r>
      <w:r w:rsidR="0099569E" w:rsidRPr="00320490">
        <w:t xml:space="preserve"> (40,2% которых генерируют 86,1% всех вхождений)</w:t>
      </w:r>
      <w:r w:rsidR="004D233B" w:rsidRPr="00320490">
        <w:t xml:space="preserve"> </w:t>
      </w:r>
      <w:r w:rsidRPr="00320490">
        <w:t>сопутствуют следующие количественные и прагматические признаки.</w:t>
      </w:r>
    </w:p>
    <w:p w14:paraId="40331D81" w14:textId="02A20250" w:rsidR="00902408" w:rsidRPr="00320490" w:rsidRDefault="00902408" w:rsidP="00292C18">
      <w:pPr>
        <w:spacing w:line="360" w:lineRule="auto"/>
      </w:pPr>
      <w:r w:rsidRPr="00320490">
        <w:t>Во-первых, полифункциональные леммы характеризуются большей частотностью по данным НКРЯ</w:t>
      </w:r>
      <w:r w:rsidR="00C95E06" w:rsidRPr="00320490">
        <w:t xml:space="preserve"> (медиана 17,7 </w:t>
      </w:r>
      <w:r w:rsidR="00C95E06" w:rsidRPr="00320490">
        <w:rPr>
          <w:lang w:val="en-US"/>
        </w:rPr>
        <w:t>ipm</w:t>
      </w:r>
      <w:r w:rsidR="00C95E06" w:rsidRPr="00320490">
        <w:t>)</w:t>
      </w:r>
      <w:r w:rsidRPr="00320490">
        <w:t xml:space="preserve"> </w:t>
      </w:r>
      <w:r w:rsidR="00C95E06" w:rsidRPr="00320490">
        <w:t xml:space="preserve">и </w:t>
      </w:r>
      <w:r w:rsidR="00944654" w:rsidRPr="00320490">
        <w:t xml:space="preserve">большей </w:t>
      </w:r>
      <w:r w:rsidR="00C95E06" w:rsidRPr="00320490">
        <w:t>широтой дистрибуции (в среднем они встречаются в 11,9 документах корпуса)</w:t>
      </w:r>
      <w:r w:rsidR="00A17F25" w:rsidRPr="00320490">
        <w:t xml:space="preserve"> по сравнению с </w:t>
      </w:r>
      <w:r w:rsidR="00944654" w:rsidRPr="00320490">
        <w:t>монофункциональны</w:t>
      </w:r>
      <w:r w:rsidR="00A17F25" w:rsidRPr="00320490">
        <w:t>ми</w:t>
      </w:r>
      <w:r w:rsidR="00944654" w:rsidRPr="00320490">
        <w:t xml:space="preserve"> лемм</w:t>
      </w:r>
      <w:r w:rsidR="00A17F25" w:rsidRPr="00320490">
        <w:t>ами</w:t>
      </w:r>
      <w:r w:rsidR="00C95E06" w:rsidRPr="00320490">
        <w:t xml:space="preserve">. </w:t>
      </w:r>
      <w:r w:rsidR="00CB282B" w:rsidRPr="00320490">
        <w:t>Для сравнения</w:t>
      </w:r>
      <w:r w:rsidR="00C95E06" w:rsidRPr="00320490">
        <w:t xml:space="preserve">: медианная частотность лемм с единственным классом составляет 6,5 </w:t>
      </w:r>
      <w:r w:rsidR="00C95E06" w:rsidRPr="00320490">
        <w:rPr>
          <w:lang w:val="en-US"/>
        </w:rPr>
        <w:t>ipm</w:t>
      </w:r>
      <w:r w:rsidR="004D233B" w:rsidRPr="00320490">
        <w:t xml:space="preserve"> (императивы) и 10,3 </w:t>
      </w:r>
      <w:r w:rsidR="004D233B" w:rsidRPr="00320490">
        <w:rPr>
          <w:lang w:val="en-US"/>
        </w:rPr>
        <w:t>ipm</w:t>
      </w:r>
      <w:r w:rsidR="004D233B" w:rsidRPr="00320490">
        <w:t xml:space="preserve"> (МК)</w:t>
      </w:r>
      <w:r w:rsidR="00C95E06" w:rsidRPr="00320490">
        <w:t>, а</w:t>
      </w:r>
      <w:r w:rsidR="004D233B" w:rsidRPr="00320490">
        <w:t xml:space="preserve"> среднее число документов – 2,9 (императивы) и 2,1 (МК)</w:t>
      </w:r>
      <w:r w:rsidR="00C95E06" w:rsidRPr="00320490">
        <w:t xml:space="preserve">. </w:t>
      </w:r>
    </w:p>
    <w:p w14:paraId="03FFB66F" w14:textId="77777777" w:rsidR="00AC24CD" w:rsidRPr="00320490" w:rsidRDefault="00C95E06" w:rsidP="00C95E06">
      <w:pPr>
        <w:spacing w:line="360" w:lineRule="auto"/>
      </w:pPr>
      <w:r w:rsidRPr="00320490">
        <w:t>Во-вторых, использование двух форм одной леммы продиктовано иллокутивной зада</w:t>
      </w:r>
      <w:r w:rsidR="00CB282B" w:rsidRPr="00320490">
        <w:t>чей конкретного шага</w:t>
      </w:r>
      <w:r w:rsidRPr="00320490">
        <w:t xml:space="preserve">. Например, глагол </w:t>
      </w:r>
      <w:r w:rsidRPr="00320490">
        <w:rPr>
          <w:i/>
        </w:rPr>
        <w:t>открыть</w:t>
      </w:r>
      <w:r w:rsidRPr="00320490">
        <w:t xml:space="preserve"> (200 императивных и 37 модальных вхождений) в императиве обозначает непосредственное физическое действие (</w:t>
      </w:r>
      <w:r w:rsidRPr="00320490">
        <w:rPr>
          <w:i/>
        </w:rPr>
        <w:t>откройте водопроводный кран</w:t>
      </w:r>
      <w:r w:rsidR="00CB282B" w:rsidRPr="00320490">
        <w:t xml:space="preserve">). </w:t>
      </w:r>
      <w:r w:rsidRPr="00320490">
        <w:t xml:space="preserve"> Модальная </w:t>
      </w:r>
      <w:r w:rsidR="00CB282B" w:rsidRPr="00320490">
        <w:t>конструкция с этой же леммой</w:t>
      </w:r>
      <w:r w:rsidRPr="00320490">
        <w:t xml:space="preserve"> применяется там, где</w:t>
      </w:r>
      <w:r w:rsidR="0012056B" w:rsidRPr="00320490">
        <w:t xml:space="preserve"> есть разрешение, ограниченное или неограниченное условиями</w:t>
      </w:r>
      <w:r w:rsidR="0099569E" w:rsidRPr="00320490">
        <w:t xml:space="preserve"> (</w:t>
      </w:r>
      <w:r w:rsidR="0012056B" w:rsidRPr="00320490">
        <w:rPr>
          <w:i/>
        </w:rPr>
        <w:t xml:space="preserve">дверцу </w:t>
      </w:r>
      <w:r w:rsidR="0099569E" w:rsidRPr="00320490">
        <w:rPr>
          <w:i/>
        </w:rPr>
        <w:t>стиральной машины можно открыть, если это позволяют температура и уровень воды</w:t>
      </w:r>
      <w:r w:rsidR="0012056B" w:rsidRPr="00320490">
        <w:t xml:space="preserve">; </w:t>
      </w:r>
      <w:r w:rsidR="0012056B" w:rsidRPr="00320490">
        <w:rPr>
          <w:i/>
        </w:rPr>
        <w:t>стирально-сушильную машину можно открыть в любое время</w:t>
      </w:r>
      <w:r w:rsidR="0099569E" w:rsidRPr="00320490">
        <w:t>)</w:t>
      </w:r>
      <w:r w:rsidR="0012056B" w:rsidRPr="00320490">
        <w:t>,</w:t>
      </w:r>
      <w:r w:rsidR="0099569E" w:rsidRPr="00320490">
        <w:t xml:space="preserve"> </w:t>
      </w:r>
      <w:r w:rsidRPr="00320490">
        <w:t>или</w:t>
      </w:r>
      <w:r w:rsidR="0099569E" w:rsidRPr="00320490">
        <w:t xml:space="preserve"> шаг представлен как</w:t>
      </w:r>
      <w:r w:rsidRPr="00320490">
        <w:t xml:space="preserve"> предписание</w:t>
      </w:r>
      <w:r w:rsidR="0012056B" w:rsidRPr="00320490">
        <w:t>, необходимость или рекомендация</w:t>
      </w:r>
      <w:r w:rsidR="0099569E" w:rsidRPr="00320490">
        <w:t xml:space="preserve"> (</w:t>
      </w:r>
      <w:r w:rsidR="0099569E" w:rsidRPr="00320490">
        <w:rPr>
          <w:i/>
        </w:rPr>
        <w:t>водопроводный кран должен быть постоянно открыт</w:t>
      </w:r>
      <w:r w:rsidR="0012056B" w:rsidRPr="00320490">
        <w:t xml:space="preserve">; </w:t>
      </w:r>
      <w:r w:rsidR="0012056B" w:rsidRPr="00320490">
        <w:rPr>
          <w:i/>
        </w:rPr>
        <w:t>для снятия полки сначала необходимо полностью открыть соответствующую дверцу</w:t>
      </w:r>
      <w:r w:rsidR="0012056B" w:rsidRPr="00320490">
        <w:t xml:space="preserve">; </w:t>
      </w:r>
      <w:r w:rsidR="0012056B" w:rsidRPr="00320490">
        <w:rPr>
          <w:i/>
        </w:rPr>
        <w:t>для загрузки продуктов в зону замораживания следует открыть переднюю панель</w:t>
      </w:r>
      <w:r w:rsidR="0099569E" w:rsidRPr="00320490">
        <w:t>)</w:t>
      </w:r>
      <w:r w:rsidRPr="00320490">
        <w:t xml:space="preserve">. </w:t>
      </w:r>
    </w:p>
    <w:p w14:paraId="04066844" w14:textId="77777777" w:rsidR="006B19B0" w:rsidRPr="00320490" w:rsidRDefault="00C95E06" w:rsidP="00C95E06">
      <w:pPr>
        <w:spacing w:line="360" w:lineRule="auto"/>
      </w:pPr>
      <w:r w:rsidRPr="00320490">
        <w:t xml:space="preserve">Аналогично глагол </w:t>
      </w:r>
      <w:r w:rsidRPr="00320490">
        <w:rPr>
          <w:i/>
        </w:rPr>
        <w:t>использовать</w:t>
      </w:r>
      <w:r w:rsidRPr="00320490">
        <w:t xml:space="preserve"> (649 императивных и 189 модальных употреблений) в форме императива чаще передает категоричный запрет на конкретную манипуляцию</w:t>
      </w:r>
      <w:r w:rsidR="00B03596" w:rsidRPr="00320490">
        <w:t xml:space="preserve"> или ограничение</w:t>
      </w:r>
      <w:r w:rsidRPr="00320490">
        <w:t xml:space="preserve"> (</w:t>
      </w:r>
      <w:r w:rsidRPr="00320490">
        <w:rPr>
          <w:i/>
        </w:rPr>
        <w:t>не используйте электрические приборы</w:t>
      </w:r>
      <w:r w:rsidR="0012056B" w:rsidRPr="00320490">
        <w:rPr>
          <w:i/>
        </w:rPr>
        <w:t xml:space="preserve"> внутри холодильника</w:t>
      </w:r>
      <w:r w:rsidR="00B03596" w:rsidRPr="00320490">
        <w:t xml:space="preserve">; </w:t>
      </w:r>
      <w:r w:rsidR="00B03596" w:rsidRPr="00320490">
        <w:rPr>
          <w:i/>
        </w:rPr>
        <w:t>используйте только питьевую воду</w:t>
      </w:r>
      <w:r w:rsidRPr="00320490">
        <w:t>)</w:t>
      </w:r>
      <w:r w:rsidR="0012056B" w:rsidRPr="00320490">
        <w:t xml:space="preserve">, </w:t>
      </w:r>
      <w:r w:rsidRPr="00320490">
        <w:t>тогда как в составе модальной конструкции он выражает рекомендацию (</w:t>
      </w:r>
      <w:r w:rsidRPr="00320490">
        <w:rPr>
          <w:i/>
        </w:rPr>
        <w:t>рекомендуется использовать защитные рукавицы</w:t>
      </w:r>
      <w:r w:rsidRPr="00320490">
        <w:t>)</w:t>
      </w:r>
      <w:r w:rsidR="00B03596" w:rsidRPr="00320490">
        <w:t>, запрет (</w:t>
      </w:r>
      <w:r w:rsidR="00B03596" w:rsidRPr="00320490">
        <w:rPr>
          <w:i/>
        </w:rPr>
        <w:t>запрещается использовать абразивные пасты</w:t>
      </w:r>
      <w:r w:rsidR="00B03596" w:rsidRPr="00320490">
        <w:t xml:space="preserve">; </w:t>
      </w:r>
      <w:r w:rsidR="00B03596" w:rsidRPr="00320490">
        <w:rPr>
          <w:i/>
        </w:rPr>
        <w:t>нельзя использовать острые предметы</w:t>
      </w:r>
      <w:r w:rsidR="00B03596" w:rsidRPr="00320490">
        <w:t>), необходимость (</w:t>
      </w:r>
      <w:r w:rsidR="00B03596" w:rsidRPr="00320490">
        <w:rPr>
          <w:i/>
        </w:rPr>
        <w:t>необходимо использовать только питьевую воду</w:t>
      </w:r>
      <w:r w:rsidR="00B03596" w:rsidRPr="00320490">
        <w:t>), разрешение (</w:t>
      </w:r>
      <w:r w:rsidR="00B03596" w:rsidRPr="00320490">
        <w:rPr>
          <w:i/>
        </w:rPr>
        <w:t>можно использовать только оригинальные запчасти</w:t>
      </w:r>
      <w:r w:rsidR="00B03596" w:rsidRPr="00320490">
        <w:t>)</w:t>
      </w:r>
      <w:r w:rsidRPr="00320490">
        <w:t xml:space="preserve">. </w:t>
      </w:r>
    </w:p>
    <w:p w14:paraId="04DAA511" w14:textId="77777777" w:rsidR="00944654" w:rsidRPr="00320490" w:rsidRDefault="00B03596" w:rsidP="00C95E06">
      <w:pPr>
        <w:spacing w:line="360" w:lineRule="auto"/>
      </w:pPr>
      <w:r w:rsidRPr="00320490">
        <w:t xml:space="preserve">Как можно видеть из примеров, некоторые </w:t>
      </w:r>
      <w:r w:rsidR="00AC24CD" w:rsidRPr="00320490">
        <w:t>контексты</w:t>
      </w:r>
      <w:r w:rsidRPr="00320490">
        <w:t xml:space="preserve"> очень похожи и могут быть взаимозаменяемы (</w:t>
      </w:r>
      <w:r w:rsidRPr="00320490">
        <w:rPr>
          <w:i/>
        </w:rPr>
        <w:t xml:space="preserve">используйте только питьевую воду </w:t>
      </w:r>
      <w:r w:rsidRPr="00320490">
        <w:t xml:space="preserve">и </w:t>
      </w:r>
      <w:r w:rsidRPr="00320490">
        <w:rPr>
          <w:i/>
        </w:rPr>
        <w:t>необходимо использовать только питьевую воду</w:t>
      </w:r>
      <w:r w:rsidRPr="00320490">
        <w:t>)</w:t>
      </w:r>
      <w:r w:rsidR="004B30EF" w:rsidRPr="00320490">
        <w:t>, однако не всегда такая замена возможна</w:t>
      </w:r>
      <w:r w:rsidR="006B19B0" w:rsidRPr="00320490">
        <w:t xml:space="preserve"> прямо</w:t>
      </w:r>
      <w:r w:rsidR="004B30EF" w:rsidRPr="00320490">
        <w:t xml:space="preserve"> (ср. </w:t>
      </w:r>
      <w:r w:rsidR="004B30EF" w:rsidRPr="00320490">
        <w:rPr>
          <w:i/>
        </w:rPr>
        <w:t>стирально-сушильную машину можно открыть в любое время</w:t>
      </w:r>
      <w:r w:rsidR="006B19B0" w:rsidRPr="00320490">
        <w:t>;</w:t>
      </w:r>
      <w:r w:rsidR="004B30EF" w:rsidRPr="00320490">
        <w:t xml:space="preserve"> </w:t>
      </w:r>
      <w:r w:rsidR="006B19B0" w:rsidRPr="00320490">
        <w:rPr>
          <w:i/>
        </w:rPr>
        <w:t>водопроводный кран должен быть постоянно открыт</w:t>
      </w:r>
      <w:r w:rsidR="004B30EF" w:rsidRPr="00320490">
        <w:t>).</w:t>
      </w:r>
    </w:p>
    <w:p w14:paraId="52FB1EAB" w14:textId="1261E881" w:rsidR="00484E5F" w:rsidRPr="00320490" w:rsidRDefault="00484E5F" w:rsidP="00484E5F">
      <w:pPr>
        <w:spacing w:line="360" w:lineRule="auto"/>
      </w:pPr>
      <w:r w:rsidRPr="00320490">
        <w:t xml:space="preserve">Таким образом, использование одной леммы в обоих классах связано с ее частотностью и широтой дистрибуции, однако не означает полной </w:t>
      </w:r>
      <w:r w:rsidRPr="00320490">
        <w:lastRenderedPageBreak/>
        <w:t>взаимозаменяемости форм. Выбор конструкции соотносится с прагматическим статусом конкретного высказывания – непосредственным побуждением, запретом, необходимостью, рекомендацией или разрешением. Это соответствует разграничению грамматической формы и директивной функции: директивность может реализовываться различными языковыми средствами, выбор которых зависит от контекста (</w:t>
      </w:r>
      <w:proofErr w:type="spellStart"/>
      <w:r w:rsidRPr="00320490">
        <w:t>Van</w:t>
      </w:r>
      <w:proofErr w:type="spellEnd"/>
      <w:r w:rsidRPr="00320490">
        <w:t xml:space="preserve"> </w:t>
      </w:r>
      <w:proofErr w:type="spellStart"/>
      <w:r w:rsidRPr="00320490">
        <w:t>Olmen</w:t>
      </w:r>
      <w:proofErr w:type="spellEnd"/>
      <w:r w:rsidRPr="00320490">
        <w:t xml:space="preserve">, </w:t>
      </w:r>
      <w:proofErr w:type="spellStart"/>
      <w:r w:rsidRPr="00320490">
        <w:t>Heinold</w:t>
      </w:r>
      <w:proofErr w:type="spellEnd"/>
      <w:r w:rsidRPr="00320490">
        <w:t>, 2017; Кондрашкина, Маслова, 2018).</w:t>
      </w:r>
    </w:p>
    <w:p w14:paraId="06D46762" w14:textId="77777777" w:rsidR="00872D60" w:rsidRPr="00320490" w:rsidRDefault="00872D60" w:rsidP="00292C18">
      <w:pPr>
        <w:spacing w:line="360" w:lineRule="auto"/>
      </w:pPr>
      <w:r w:rsidRPr="00320490">
        <w:t>Следующим этапом анализа было определение лингвистических факторов, влияющих на распределение лемм по классам.</w:t>
      </w:r>
    </w:p>
    <w:p w14:paraId="1D8EC53D" w14:textId="77777777" w:rsidR="00872D60" w:rsidRPr="00320490" w:rsidRDefault="00872D60" w:rsidP="00292C18">
      <w:pPr>
        <w:spacing w:line="360" w:lineRule="auto"/>
      </w:pPr>
    </w:p>
    <w:p w14:paraId="09317634" w14:textId="77777777" w:rsidR="00F85196" w:rsidRPr="00320490" w:rsidRDefault="003E2A71" w:rsidP="00292C18">
      <w:pPr>
        <w:spacing w:line="360" w:lineRule="auto"/>
        <w:rPr>
          <w:b/>
        </w:rPr>
      </w:pPr>
      <w:r w:rsidRPr="00320490">
        <w:rPr>
          <w:b/>
        </w:rPr>
        <w:t>4</w:t>
      </w:r>
      <w:r w:rsidR="003567A6" w:rsidRPr="00320490">
        <w:rPr>
          <w:b/>
        </w:rPr>
        <w:t>.4</w:t>
      </w:r>
      <w:r w:rsidR="00D63035" w:rsidRPr="00320490">
        <w:rPr>
          <w:b/>
        </w:rPr>
        <w:t xml:space="preserve"> </w:t>
      </w:r>
      <w:r w:rsidR="00F85196" w:rsidRPr="00320490">
        <w:rPr>
          <w:b/>
        </w:rPr>
        <w:t>Класс и переходность</w:t>
      </w:r>
    </w:p>
    <w:p w14:paraId="49904F7A" w14:textId="77777777" w:rsidR="00C86BDB" w:rsidRPr="00320490" w:rsidRDefault="00262495" w:rsidP="00292C18">
      <w:pPr>
        <w:spacing w:line="360" w:lineRule="auto"/>
      </w:pPr>
      <w:r w:rsidRPr="00320490">
        <w:t>В качестве одного из ключевых грамматических параметров была рассмотрена категория переходности глагола</w:t>
      </w:r>
      <w:r w:rsidR="00C86BDB" w:rsidRPr="00320490">
        <w:t xml:space="preserve">. </w:t>
      </w:r>
      <w:r w:rsidR="0037468C" w:rsidRPr="00320490">
        <w:t xml:space="preserve">Проверялась взаимосвязь между переходностью и </w:t>
      </w:r>
      <w:r w:rsidR="00993393" w:rsidRPr="00320490">
        <w:t>доминирующ</w:t>
      </w:r>
      <w:r w:rsidR="0037468C" w:rsidRPr="00320490">
        <w:t>им классом глагола, а также между переходностью и количеством реализуемых глаголом классов</w:t>
      </w:r>
      <w:r w:rsidR="00262D72" w:rsidRPr="00320490">
        <w:t>.</w:t>
      </w:r>
    </w:p>
    <w:p w14:paraId="4045EA11" w14:textId="0A9B1FC2" w:rsidR="0037468C" w:rsidRPr="00320490" w:rsidRDefault="0037468C" w:rsidP="00292C18">
      <w:pPr>
        <w:spacing w:line="360" w:lineRule="auto"/>
      </w:pPr>
      <w:r w:rsidRPr="00320490">
        <w:t xml:space="preserve">Статистический анализ подтвердил наличие значимых </w:t>
      </w:r>
      <w:r w:rsidR="000A1EE0" w:rsidRPr="00320490">
        <w:t>связей</w:t>
      </w:r>
      <w:r w:rsidR="00EA2B5B" w:rsidRPr="00320490">
        <w:t xml:space="preserve"> с учетом поправки Бонферрони</w:t>
      </w:r>
      <w:r w:rsidRPr="00320490">
        <w:t xml:space="preserve"> в обоих случаях.</w:t>
      </w:r>
      <w:r w:rsidR="00262495" w:rsidRPr="00320490">
        <w:t xml:space="preserve"> </w:t>
      </w:r>
      <w:r w:rsidRPr="00320490">
        <w:t xml:space="preserve">Между </w:t>
      </w:r>
      <w:r w:rsidR="00262D72" w:rsidRPr="00320490">
        <w:t>переходностью и количеством</w:t>
      </w:r>
      <w:r w:rsidR="00914A4F" w:rsidRPr="00320490">
        <w:t xml:space="preserve"> реализуемых</w:t>
      </w:r>
      <w:r w:rsidR="00262D72" w:rsidRPr="00320490">
        <w:t xml:space="preserve"> классов обнаружена </w:t>
      </w:r>
      <w:r w:rsidRPr="00320490">
        <w:t xml:space="preserve">связь </w:t>
      </w:r>
      <w:r w:rsidR="00914A4F" w:rsidRPr="00320490">
        <w:t xml:space="preserve">умеренной </w:t>
      </w:r>
      <w:r w:rsidRPr="00320490">
        <w:t>силы</w:t>
      </w:r>
      <w:r w:rsidR="00351F7D" w:rsidRPr="00320490">
        <w:t>:</w:t>
      </w:r>
      <w:r w:rsidR="00262D72" w:rsidRPr="00320490">
        <w:t xml:space="preserve"> </w:t>
      </w:r>
      <w:r w:rsidR="00270DEC" w:rsidRPr="00320490">
        <w:t>χ</w:t>
      </w:r>
      <w:r w:rsidR="00270DEC" w:rsidRPr="00320490">
        <w:rPr>
          <w:vertAlign w:val="superscript"/>
        </w:rPr>
        <w:t>2</w:t>
      </w:r>
      <w:r w:rsidR="00270DEC" w:rsidRPr="00320490">
        <w:t xml:space="preserve"> </w:t>
      </w:r>
      <w:r w:rsidR="00C35058" w:rsidRPr="00320490">
        <w:t xml:space="preserve">(2, </w:t>
      </w:r>
      <w:r w:rsidR="00C35058" w:rsidRPr="00320490">
        <w:rPr>
          <w:lang w:val="en-US"/>
        </w:rPr>
        <w:t>N = 841)</w:t>
      </w:r>
      <w:r w:rsidR="00C35058" w:rsidRPr="00F375F6">
        <w:rPr>
          <w:lang w:val="en-US"/>
        </w:rPr>
        <w:t xml:space="preserve"> </w:t>
      </w:r>
      <w:r w:rsidR="00270DEC" w:rsidRPr="00320490">
        <w:t>=</w:t>
      </w:r>
      <w:r w:rsidR="00214EF2" w:rsidRPr="00320490">
        <w:t xml:space="preserve"> </w:t>
      </w:r>
      <w:r w:rsidR="00124642" w:rsidRPr="00320490">
        <w:t>87,3</w:t>
      </w:r>
      <w:r w:rsidR="00C35058" w:rsidRPr="00320490">
        <w:t>2</w:t>
      </w:r>
      <w:r w:rsidR="00270DEC" w:rsidRPr="00F375F6">
        <w:t>; V = 0,</w:t>
      </w:r>
      <w:r w:rsidR="00124642" w:rsidRPr="00320490">
        <w:t>32</w:t>
      </w:r>
      <w:r w:rsidR="00270DEC" w:rsidRPr="00320490">
        <w:t>; p &lt; 0</w:t>
      </w:r>
      <w:r w:rsidRPr="00320490">
        <w:t>,</w:t>
      </w:r>
      <w:r w:rsidR="00270DEC" w:rsidRPr="00320490">
        <w:t>001</w:t>
      </w:r>
      <w:r w:rsidRPr="00320490">
        <w:t>.</w:t>
      </w:r>
      <w:r w:rsidR="00262D72" w:rsidRPr="00320490">
        <w:t xml:space="preserve"> </w:t>
      </w:r>
      <w:r w:rsidRPr="00320490">
        <w:t xml:space="preserve">Взаимосвязь между переходностью и </w:t>
      </w:r>
      <w:r w:rsidR="00993393" w:rsidRPr="00320490">
        <w:t>доминирующ</w:t>
      </w:r>
      <w:r w:rsidRPr="00320490">
        <w:t>им классом оказ</w:t>
      </w:r>
      <w:r w:rsidR="00CF2888" w:rsidRPr="00320490">
        <w:t>ывается</w:t>
      </w:r>
      <w:r w:rsidR="00914A4F" w:rsidRPr="00320490">
        <w:t xml:space="preserve"> </w:t>
      </w:r>
      <w:r w:rsidR="00BA616B" w:rsidRPr="00320490">
        <w:t>немного</w:t>
      </w:r>
      <w:r w:rsidRPr="00320490">
        <w:t xml:space="preserve"> слабее</w:t>
      </w:r>
      <w:r w:rsidR="00914A4F" w:rsidRPr="00320490">
        <w:t xml:space="preserve"> и располагается на границе между слабым и средним эффектом</w:t>
      </w:r>
      <w:r w:rsidR="00351F7D" w:rsidRPr="00320490">
        <w:t>:</w:t>
      </w:r>
      <w:r w:rsidR="00262D72" w:rsidRPr="00320490">
        <w:t xml:space="preserve"> χ</w:t>
      </w:r>
      <w:r w:rsidR="00262D72" w:rsidRPr="00320490">
        <w:rPr>
          <w:vertAlign w:val="superscript"/>
        </w:rPr>
        <w:t>2</w:t>
      </w:r>
      <w:r w:rsidR="00262D72" w:rsidRPr="00320490">
        <w:t xml:space="preserve"> </w:t>
      </w:r>
      <w:r w:rsidR="00C35058" w:rsidRPr="00320490">
        <w:t xml:space="preserve">(1, </w:t>
      </w:r>
      <w:r w:rsidR="00C35058" w:rsidRPr="00320490">
        <w:rPr>
          <w:lang w:val="en-US"/>
        </w:rPr>
        <w:t>N = 807)</w:t>
      </w:r>
      <w:r w:rsidR="00C35058" w:rsidRPr="00F375F6">
        <w:rPr>
          <w:lang w:val="en-US"/>
        </w:rPr>
        <w:t xml:space="preserve"> </w:t>
      </w:r>
      <w:r w:rsidR="00262D72" w:rsidRPr="00320490">
        <w:t xml:space="preserve">= </w:t>
      </w:r>
      <w:r w:rsidR="00124642" w:rsidRPr="00320490">
        <w:t>52,</w:t>
      </w:r>
      <w:r w:rsidR="00C35058" w:rsidRPr="00320490">
        <w:t>46</w:t>
      </w:r>
      <w:r w:rsidR="00262D72" w:rsidRPr="00F375F6">
        <w:t>; V = 0,</w:t>
      </w:r>
      <w:r w:rsidR="00C35058" w:rsidRPr="00320490">
        <w:t>25</w:t>
      </w:r>
      <w:r w:rsidR="00262D72" w:rsidRPr="00F375F6">
        <w:t>; p &lt; 0</w:t>
      </w:r>
      <w:r w:rsidRPr="00320490">
        <w:t>,</w:t>
      </w:r>
      <w:r w:rsidR="00262D72" w:rsidRPr="00320490">
        <w:t xml:space="preserve">001. </w:t>
      </w:r>
      <w:r w:rsidRPr="00320490">
        <w:t>На рис. 5 представлено распределение переходных и непереходных глаголов в зависимости от реализуемых ими классов</w:t>
      </w:r>
      <w:r w:rsidR="00753A0A" w:rsidRPr="00320490">
        <w:t>.</w:t>
      </w:r>
    </w:p>
    <w:p w14:paraId="5531537C" w14:textId="77777777" w:rsidR="00A875A7" w:rsidRPr="00320490" w:rsidRDefault="00A875A7" w:rsidP="00292C18">
      <w:pPr>
        <w:spacing w:line="360" w:lineRule="auto"/>
        <w:jc w:val="center"/>
      </w:pPr>
    </w:p>
    <w:p w14:paraId="605C968F" w14:textId="77777777" w:rsidR="00E82B91" w:rsidRPr="00F375F6" w:rsidRDefault="00E82B91" w:rsidP="00292C18">
      <w:pPr>
        <w:spacing w:line="360" w:lineRule="auto"/>
        <w:jc w:val="center"/>
      </w:pPr>
      <w:r w:rsidRPr="00F375F6">
        <w:rPr>
          <w:noProof/>
          <w:lang w:eastAsia="ru-RU"/>
        </w:rPr>
        <w:drawing>
          <wp:inline distT="0" distB="0" distL="0" distR="0" wp14:anchorId="2CCB4B6A" wp14:editId="0E18EDA3">
            <wp:extent cx="4254500" cy="1776086"/>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_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51189" cy="1774704"/>
                    </a:xfrm>
                    <a:prstGeom prst="rect">
                      <a:avLst/>
                    </a:prstGeom>
                  </pic:spPr>
                </pic:pic>
              </a:graphicData>
            </a:graphic>
          </wp:inline>
        </w:drawing>
      </w:r>
    </w:p>
    <w:p w14:paraId="5B08D5F9" w14:textId="77777777" w:rsidR="00133FB0" w:rsidRPr="00320490" w:rsidRDefault="00133FB0" w:rsidP="00292C18">
      <w:pPr>
        <w:spacing w:line="360" w:lineRule="auto"/>
      </w:pPr>
      <w:r w:rsidRPr="00320490">
        <w:t>Рис. 5.</w:t>
      </w:r>
      <w:r w:rsidR="00BC293B" w:rsidRPr="00320490">
        <w:t xml:space="preserve"> </w:t>
      </w:r>
      <w:r w:rsidR="0037468C" w:rsidRPr="00320490">
        <w:t>Распределение переходных и непереходных глаголов в зависимости от реализуемых ими классов</w:t>
      </w:r>
    </w:p>
    <w:p w14:paraId="7D058C1E" w14:textId="77777777" w:rsidR="00E70761" w:rsidRPr="00320490" w:rsidRDefault="00E70761" w:rsidP="00292C18">
      <w:pPr>
        <w:spacing w:line="360" w:lineRule="auto"/>
      </w:pPr>
    </w:p>
    <w:p w14:paraId="533FB2C3" w14:textId="3576C8A9" w:rsidR="00B70D6B" w:rsidRPr="00320490" w:rsidRDefault="00CF2888">
      <w:pPr>
        <w:spacing w:line="360" w:lineRule="auto"/>
      </w:pPr>
      <w:r w:rsidRPr="00320490">
        <w:lastRenderedPageBreak/>
        <w:t>П</w:t>
      </w:r>
      <w:r w:rsidR="00EF6EC4" w:rsidRPr="00320490">
        <w:t xml:space="preserve">ереходные глаголы </w:t>
      </w:r>
      <w:r w:rsidR="00A96142" w:rsidRPr="00320490">
        <w:t xml:space="preserve">преобладают </w:t>
      </w:r>
      <w:r w:rsidR="00EF6EC4" w:rsidRPr="00320490">
        <w:t xml:space="preserve">во всех группах, однако степень </w:t>
      </w:r>
      <w:r w:rsidR="00214EF2" w:rsidRPr="00320490">
        <w:t xml:space="preserve">их </w:t>
      </w:r>
      <w:r w:rsidR="00753A0A" w:rsidRPr="00320490">
        <w:t xml:space="preserve">доминирования </w:t>
      </w:r>
      <w:r w:rsidR="00EF6EC4" w:rsidRPr="00320490">
        <w:t>различается</w:t>
      </w:r>
      <w:r w:rsidRPr="00320490">
        <w:t xml:space="preserve"> (рис. 5)</w:t>
      </w:r>
      <w:r w:rsidR="00EF6EC4" w:rsidRPr="00320490">
        <w:t>.</w:t>
      </w:r>
      <w:r w:rsidR="00B70D6B" w:rsidRPr="00320490">
        <w:t xml:space="preserve"> Среди монофункциональных лемм доля переходных глаголов составляет 84% в группе, представленной только в императиве, и 54% в группе, представленной только в МК (доля непереходных – 16% и 46%, соответственно). Среди полифункциональных лемм преобладание переходных глаголов еще более выражено – на их долю приходится 88%.</w:t>
      </w:r>
      <w:r w:rsidR="00B70D6B" w:rsidRPr="00F375F6">
        <w:t xml:space="preserve"> </w:t>
      </w:r>
    </w:p>
    <w:p w14:paraId="200AA630" w14:textId="601357E6" w:rsidR="00A96142" w:rsidRPr="00320490" w:rsidRDefault="00753A0A" w:rsidP="00292C18">
      <w:pPr>
        <w:spacing w:line="360" w:lineRule="auto"/>
      </w:pPr>
      <w:r w:rsidRPr="00320490">
        <w:t xml:space="preserve"> </w:t>
      </w:r>
      <w:r w:rsidR="005A54E0" w:rsidRPr="00320490">
        <w:t xml:space="preserve">Таким образом, именно переходные глаголы </w:t>
      </w:r>
      <w:r w:rsidR="001F7808" w:rsidRPr="00320490">
        <w:t xml:space="preserve">демонстрируют </w:t>
      </w:r>
      <w:r w:rsidR="004007FA" w:rsidRPr="00320490">
        <w:t xml:space="preserve">в исследуемом корпусе </w:t>
      </w:r>
      <w:r w:rsidR="001F7808" w:rsidRPr="00320490">
        <w:t xml:space="preserve">высокую функциональную гибкость, </w:t>
      </w:r>
      <w:r w:rsidR="00CF2888" w:rsidRPr="00320490">
        <w:t>встреча</w:t>
      </w:r>
      <w:r w:rsidR="001F7808" w:rsidRPr="00320490">
        <w:t>ясь в обоих классах конструкций</w:t>
      </w:r>
      <w:r w:rsidR="00214EF2" w:rsidRPr="00320490">
        <w:t>, тогда как</w:t>
      </w:r>
      <w:r w:rsidR="00A96142" w:rsidRPr="00320490">
        <w:t xml:space="preserve"> </w:t>
      </w:r>
      <w:r w:rsidR="00214EF2" w:rsidRPr="00320490">
        <w:t>н</w:t>
      </w:r>
      <w:r w:rsidR="005A54E0" w:rsidRPr="00320490">
        <w:t>епереходн</w:t>
      </w:r>
      <w:r w:rsidR="003B1A4E" w:rsidRPr="00320490">
        <w:t>ые</w:t>
      </w:r>
      <w:r w:rsidR="005A54E0" w:rsidRPr="00320490">
        <w:t xml:space="preserve"> </w:t>
      </w:r>
      <w:r w:rsidR="003B1A4E" w:rsidRPr="00320490">
        <w:t>тяготеют к модальным формам</w:t>
      </w:r>
      <w:r w:rsidR="005A54E0" w:rsidRPr="00320490">
        <w:t>.</w:t>
      </w:r>
      <w:r w:rsidR="000D648A" w:rsidRPr="00320490">
        <w:t xml:space="preserve"> </w:t>
      </w:r>
    </w:p>
    <w:p w14:paraId="539646B2" w14:textId="62AD00D1" w:rsidR="00992B29" w:rsidRPr="00F375F6" w:rsidRDefault="005A54E0" w:rsidP="00292C18">
      <w:pPr>
        <w:spacing w:line="360" w:lineRule="auto"/>
      </w:pPr>
      <w:r w:rsidRPr="00320490">
        <w:t xml:space="preserve">С </w:t>
      </w:r>
      <w:r w:rsidR="003D4A1A" w:rsidRPr="00320490">
        <w:t xml:space="preserve">точки зрения </w:t>
      </w:r>
      <w:r w:rsidR="00993393" w:rsidRPr="00320490">
        <w:t>доминирующ</w:t>
      </w:r>
      <w:r w:rsidR="003D4A1A" w:rsidRPr="00320490">
        <w:t>его класса</w:t>
      </w:r>
      <w:r w:rsidRPr="00320490">
        <w:t xml:space="preserve"> картина </w:t>
      </w:r>
      <w:r w:rsidR="001F7808" w:rsidRPr="00320490">
        <w:t>представляется аналогичной</w:t>
      </w:r>
      <w:r w:rsidRPr="00320490">
        <w:t xml:space="preserve">. </w:t>
      </w:r>
      <w:r w:rsidR="00374EB4" w:rsidRPr="00320490">
        <w:t xml:space="preserve">Переходные глаголы заметно преобладают среди лемм с доминирующим императивом (86%) и в группе с одинаковой частотностью в обоих классах (82%). Непереходные глаголы в целом встречаются реже, однако их доля среди лемм с доминирующими МК составляет 37%, что почти втрое выше, чем </w:t>
      </w:r>
      <w:r w:rsidR="008C6BA6" w:rsidRPr="00320490">
        <w:t xml:space="preserve">их доля </w:t>
      </w:r>
      <w:r w:rsidR="00374EB4" w:rsidRPr="00320490">
        <w:t>среди лемм с доминирующим императивом (14%).</w:t>
      </w:r>
    </w:p>
    <w:p w14:paraId="4722EA8A" w14:textId="77777777" w:rsidR="00CF07A2" w:rsidRPr="00320490" w:rsidRDefault="00CF07A2" w:rsidP="00292C18">
      <w:pPr>
        <w:spacing w:line="360" w:lineRule="auto"/>
      </w:pPr>
      <w:r w:rsidRPr="00320490">
        <w:t>Примеры с переходными глаголами:</w:t>
      </w:r>
    </w:p>
    <w:p w14:paraId="218C7BBD" w14:textId="77777777" w:rsidR="00CF07A2" w:rsidRPr="00320490" w:rsidRDefault="00CF07A2" w:rsidP="00292C18">
      <w:pPr>
        <w:spacing w:line="360" w:lineRule="auto"/>
      </w:pPr>
      <w:r w:rsidRPr="00320490">
        <w:t xml:space="preserve">- в императиве: </w:t>
      </w:r>
      <w:r w:rsidRPr="00320490">
        <w:rPr>
          <w:i/>
        </w:rPr>
        <w:t>перекройте кран</w:t>
      </w:r>
      <w:r w:rsidR="005912CA" w:rsidRPr="00320490">
        <w:t>;</w:t>
      </w:r>
      <w:r w:rsidRPr="00320490">
        <w:t xml:space="preserve"> </w:t>
      </w:r>
      <w:r w:rsidRPr="00320490">
        <w:rPr>
          <w:i/>
        </w:rPr>
        <w:t>вставьте вилку</w:t>
      </w:r>
      <w:r w:rsidRPr="00320490">
        <w:t>;</w:t>
      </w:r>
    </w:p>
    <w:p w14:paraId="2573BFB4" w14:textId="77777777" w:rsidR="00CF07A2" w:rsidRPr="00320490" w:rsidRDefault="00CF07A2" w:rsidP="00292C18">
      <w:pPr>
        <w:spacing w:line="360" w:lineRule="auto"/>
      </w:pPr>
      <w:r w:rsidRPr="00320490">
        <w:t xml:space="preserve">- в составе МК: </w:t>
      </w:r>
      <w:r w:rsidR="009A47B7" w:rsidRPr="00320490">
        <w:rPr>
          <w:i/>
        </w:rPr>
        <w:t xml:space="preserve">холодильник </w:t>
      </w:r>
      <w:r w:rsidRPr="00320490">
        <w:rPr>
          <w:i/>
        </w:rPr>
        <w:t>необходимо заземлить</w:t>
      </w:r>
      <w:r w:rsidR="005912CA" w:rsidRPr="00320490">
        <w:t>;</w:t>
      </w:r>
      <w:r w:rsidR="00B67A09" w:rsidRPr="00320490">
        <w:rPr>
          <w:i/>
        </w:rPr>
        <w:t xml:space="preserve"> скорость можно изменить</w:t>
      </w:r>
      <w:r w:rsidRPr="00320490">
        <w:t>.</w:t>
      </w:r>
    </w:p>
    <w:p w14:paraId="648E1F26" w14:textId="77777777" w:rsidR="00CF07A2" w:rsidRPr="00320490" w:rsidRDefault="00CF07A2" w:rsidP="00292C18">
      <w:pPr>
        <w:spacing w:line="360" w:lineRule="auto"/>
      </w:pPr>
      <w:r w:rsidRPr="00320490">
        <w:t>Примеры с непереходными глаголами:</w:t>
      </w:r>
    </w:p>
    <w:p w14:paraId="3B4DEEF0" w14:textId="77777777" w:rsidR="00CF07A2" w:rsidRPr="00320490" w:rsidRDefault="00CF07A2" w:rsidP="00292C18">
      <w:pPr>
        <w:spacing w:line="360" w:lineRule="auto"/>
      </w:pPr>
      <w:r w:rsidRPr="00320490">
        <w:t>- в императиве:</w:t>
      </w:r>
      <w:r w:rsidR="00343412" w:rsidRPr="00320490">
        <w:t xml:space="preserve"> </w:t>
      </w:r>
      <w:r w:rsidR="00343412" w:rsidRPr="00320490">
        <w:rPr>
          <w:i/>
        </w:rPr>
        <w:t>позвоните в местную компанию</w:t>
      </w:r>
      <w:r w:rsidR="005912CA" w:rsidRPr="00320490">
        <w:t>;</w:t>
      </w:r>
      <w:r w:rsidRPr="00320490">
        <w:t xml:space="preserve"> </w:t>
      </w:r>
      <w:r w:rsidRPr="00320490">
        <w:rPr>
          <w:i/>
        </w:rPr>
        <w:t>воспользуйтесь информацией</w:t>
      </w:r>
      <w:r w:rsidR="00343412" w:rsidRPr="00320490">
        <w:t>;</w:t>
      </w:r>
    </w:p>
    <w:p w14:paraId="37D449E0" w14:textId="136694ED" w:rsidR="005912CA" w:rsidRPr="00320490" w:rsidRDefault="00CF07A2" w:rsidP="00292C18">
      <w:pPr>
        <w:spacing w:line="360" w:lineRule="auto"/>
      </w:pPr>
      <w:r w:rsidRPr="00320490">
        <w:t xml:space="preserve">- в составе МК: </w:t>
      </w:r>
      <w:r w:rsidR="005B49D4" w:rsidRPr="00320490">
        <w:rPr>
          <w:i/>
        </w:rPr>
        <w:t>машина должна устойчиво стоять</w:t>
      </w:r>
      <w:r w:rsidR="005B49D4" w:rsidRPr="00320490">
        <w:t xml:space="preserve">; </w:t>
      </w:r>
      <w:r w:rsidR="00B67A09" w:rsidRPr="00320490">
        <w:rPr>
          <w:i/>
        </w:rPr>
        <w:t>вы можете воспользоваться услугами других специалистов</w:t>
      </w:r>
      <w:r w:rsidR="00343412" w:rsidRPr="00320490">
        <w:t>.</w:t>
      </w:r>
    </w:p>
    <w:p w14:paraId="6622E44C" w14:textId="084001D8" w:rsidR="005912CA" w:rsidRPr="00320490" w:rsidRDefault="005912CA" w:rsidP="00292C18">
      <w:pPr>
        <w:spacing w:line="360" w:lineRule="auto"/>
      </w:pPr>
      <w:r w:rsidRPr="00320490">
        <w:t>Среди непереходных глаголов, которые используются в классе МК, много возвратных глаголов</w:t>
      </w:r>
      <w:r w:rsidR="00FB6041" w:rsidRPr="00320490">
        <w:t xml:space="preserve"> (</w:t>
      </w:r>
      <w:r w:rsidR="00A21ABB" w:rsidRPr="00320490">
        <w:rPr>
          <w:i/>
        </w:rPr>
        <w:t>электрооборудование должно обслуживаться только квалифицированными электриками</w:t>
      </w:r>
      <w:r w:rsidR="00A21ABB" w:rsidRPr="00320490">
        <w:t xml:space="preserve">; </w:t>
      </w:r>
      <w:r w:rsidR="00A21ABB" w:rsidRPr="00320490">
        <w:rPr>
          <w:i/>
        </w:rPr>
        <w:t>бутылки с мол</w:t>
      </w:r>
      <w:r w:rsidR="005B49D4" w:rsidRPr="00320490">
        <w:rPr>
          <w:i/>
        </w:rPr>
        <w:t>оком должны закрываться крышкой</w:t>
      </w:r>
      <w:r w:rsidR="00FB6041" w:rsidRPr="00320490">
        <w:t>)</w:t>
      </w:r>
      <w:r w:rsidRPr="00320490">
        <w:t>.</w:t>
      </w:r>
    </w:p>
    <w:p w14:paraId="639D3437" w14:textId="49FC5CC7" w:rsidR="005A54E0" w:rsidRPr="00320490" w:rsidRDefault="00351F7D" w:rsidP="00292C18">
      <w:pPr>
        <w:spacing w:line="360" w:lineRule="auto"/>
      </w:pPr>
      <w:r w:rsidRPr="00320490">
        <w:t xml:space="preserve">Таким образом, переходность </w:t>
      </w:r>
      <w:r w:rsidR="00FB746B" w:rsidRPr="00320490">
        <w:t>напрямую влияет на</w:t>
      </w:r>
      <w:r w:rsidRPr="00320490">
        <w:t xml:space="preserve"> </w:t>
      </w:r>
      <w:r w:rsidR="00487531" w:rsidRPr="00320490">
        <w:t xml:space="preserve">синтаксическую сочетаемость </w:t>
      </w:r>
      <w:r w:rsidR="00FB746B" w:rsidRPr="00320490">
        <w:t xml:space="preserve">глагола </w:t>
      </w:r>
      <w:r w:rsidRPr="00320490">
        <w:t>в текстах инструкций.</w:t>
      </w:r>
      <w:r w:rsidR="00FB746B" w:rsidRPr="00320490">
        <w:t xml:space="preserve"> </w:t>
      </w:r>
      <w:r w:rsidR="00487531" w:rsidRPr="00320490">
        <w:t>При выражении директивности преобладают г</w:t>
      </w:r>
      <w:r w:rsidR="00FB746B" w:rsidRPr="00320490">
        <w:t>лаголы направленного действия, особенно это заметно в классе императивов. В модальных конструкциях доминирование переходных глаголов ослабевает.</w:t>
      </w:r>
      <w:r w:rsidRPr="00320490">
        <w:t xml:space="preserve"> </w:t>
      </w:r>
    </w:p>
    <w:p w14:paraId="20E8FE72" w14:textId="77777777" w:rsidR="00C5767D" w:rsidRPr="00320490" w:rsidRDefault="00C5767D" w:rsidP="00292C18">
      <w:pPr>
        <w:spacing w:line="360" w:lineRule="auto"/>
      </w:pPr>
    </w:p>
    <w:p w14:paraId="25761470" w14:textId="77777777" w:rsidR="00C04727" w:rsidRPr="00320490" w:rsidRDefault="003E2A71" w:rsidP="00292C18">
      <w:pPr>
        <w:spacing w:line="360" w:lineRule="auto"/>
        <w:rPr>
          <w:b/>
        </w:rPr>
      </w:pPr>
      <w:r w:rsidRPr="00320490">
        <w:rPr>
          <w:b/>
        </w:rPr>
        <w:t>4</w:t>
      </w:r>
      <w:r w:rsidR="00C04727" w:rsidRPr="00320490">
        <w:rPr>
          <w:b/>
        </w:rPr>
        <w:t>.</w:t>
      </w:r>
      <w:r w:rsidR="00A875A7" w:rsidRPr="00320490">
        <w:rPr>
          <w:b/>
        </w:rPr>
        <w:t>5</w:t>
      </w:r>
      <w:r w:rsidR="00C04727" w:rsidRPr="00320490">
        <w:rPr>
          <w:b/>
        </w:rPr>
        <w:t xml:space="preserve"> Класс и глагольный вид</w:t>
      </w:r>
    </w:p>
    <w:p w14:paraId="3DFAC8EE" w14:textId="77777777" w:rsidR="00C04727" w:rsidRPr="00320490" w:rsidRDefault="00C04727" w:rsidP="00292C18">
      <w:pPr>
        <w:spacing w:line="360" w:lineRule="auto"/>
      </w:pPr>
      <w:r w:rsidRPr="00320490">
        <w:lastRenderedPageBreak/>
        <w:t xml:space="preserve">В качестве еще одного грамматического параметра </w:t>
      </w:r>
      <w:r w:rsidR="00FE28D7" w:rsidRPr="00320490">
        <w:t>рассматривалась</w:t>
      </w:r>
      <w:r w:rsidRPr="00320490">
        <w:t xml:space="preserve"> категория вида глагола. </w:t>
      </w:r>
    </w:p>
    <w:p w14:paraId="58FB2DCC" w14:textId="14429FB7" w:rsidR="009A47B7" w:rsidRPr="00320490" w:rsidRDefault="00EA2B5B" w:rsidP="00EA2B5B">
      <w:pPr>
        <w:spacing w:line="360" w:lineRule="auto"/>
      </w:pPr>
      <w:r w:rsidRPr="00320490">
        <w:t>Гипотеза о связи</w:t>
      </w:r>
      <w:r w:rsidR="009A47B7" w:rsidRPr="00320490">
        <w:t xml:space="preserve"> вида глагола и его доминирующего класса</w:t>
      </w:r>
      <w:r w:rsidRPr="00320490">
        <w:t xml:space="preserve"> с учетом поправки Бонферрони</w:t>
      </w:r>
      <w:r w:rsidR="009A47B7" w:rsidRPr="00320490">
        <w:t xml:space="preserve"> </w:t>
      </w:r>
      <w:r w:rsidRPr="00320490">
        <w:t>не подтверждается</w:t>
      </w:r>
      <w:r w:rsidR="009A47B7" w:rsidRPr="00320490">
        <w:t xml:space="preserve">: χ² </w:t>
      </w:r>
      <w:r w:rsidR="00B9756C" w:rsidRPr="00320490">
        <w:t xml:space="preserve">(1, </w:t>
      </w:r>
      <w:r w:rsidR="00B9756C" w:rsidRPr="00320490">
        <w:rPr>
          <w:lang w:val="en-US"/>
        </w:rPr>
        <w:t>N = 806)</w:t>
      </w:r>
      <w:r w:rsidR="00B9756C" w:rsidRPr="00F375F6">
        <w:rPr>
          <w:lang w:val="en-US"/>
        </w:rPr>
        <w:t xml:space="preserve"> </w:t>
      </w:r>
      <w:r w:rsidR="009A47B7" w:rsidRPr="00320490">
        <w:t xml:space="preserve">= 4,04; V = 0,07; p = 0,044. </w:t>
      </w:r>
    </w:p>
    <w:p w14:paraId="3718D50F" w14:textId="5AF5F2C4" w:rsidR="009A47B7" w:rsidRPr="00320490" w:rsidRDefault="00487531" w:rsidP="00EA2B5B">
      <w:pPr>
        <w:spacing w:line="360" w:lineRule="auto"/>
      </w:pPr>
      <w:r w:rsidRPr="00320490">
        <w:t>С</w:t>
      </w:r>
      <w:r w:rsidR="00FE28D7" w:rsidRPr="00320490">
        <w:t>вязь между видом глагола и реализуемыми классами оказалась слабой</w:t>
      </w:r>
      <w:r w:rsidR="00EA2B5B" w:rsidRPr="00320490">
        <w:t>, но статистически значимой с учетом поправки</w:t>
      </w:r>
      <w:r w:rsidR="00412F40" w:rsidRPr="00320490">
        <w:t xml:space="preserve"> на множественные</w:t>
      </w:r>
      <w:r w:rsidR="00EA2B5B" w:rsidRPr="00320490">
        <w:t xml:space="preserve"> сравнени</w:t>
      </w:r>
      <w:r w:rsidR="00412F40" w:rsidRPr="00320490">
        <w:t>я</w:t>
      </w:r>
      <w:r w:rsidR="00FE28D7" w:rsidRPr="00320490">
        <w:t>: χ</w:t>
      </w:r>
      <w:r w:rsidR="00FE28D7" w:rsidRPr="00320490">
        <w:rPr>
          <w:vertAlign w:val="superscript"/>
        </w:rPr>
        <w:t>2</w:t>
      </w:r>
      <w:r w:rsidR="00FE28D7" w:rsidRPr="00320490">
        <w:t xml:space="preserve"> </w:t>
      </w:r>
      <w:r w:rsidR="00B9756C" w:rsidRPr="00320490">
        <w:t xml:space="preserve">(2, </w:t>
      </w:r>
      <w:r w:rsidR="00B9756C" w:rsidRPr="00320490">
        <w:rPr>
          <w:lang w:val="en-US"/>
        </w:rPr>
        <w:t>N = 840)</w:t>
      </w:r>
      <w:r w:rsidR="00B9756C" w:rsidRPr="00F375F6">
        <w:rPr>
          <w:lang w:val="en-US"/>
        </w:rPr>
        <w:t xml:space="preserve"> </w:t>
      </w:r>
      <w:r w:rsidR="00FE28D7" w:rsidRPr="00320490">
        <w:t xml:space="preserve">= </w:t>
      </w:r>
      <w:r w:rsidR="009A47B7" w:rsidRPr="00320490">
        <w:t>16,7</w:t>
      </w:r>
      <w:r w:rsidR="00B9756C" w:rsidRPr="00320490">
        <w:t>4</w:t>
      </w:r>
      <w:r w:rsidR="00FE28D7" w:rsidRPr="00F375F6">
        <w:t xml:space="preserve">; V = 0,14; p </w:t>
      </w:r>
      <w:r w:rsidR="00A875A7" w:rsidRPr="00320490">
        <w:t>&lt;</w:t>
      </w:r>
      <w:r w:rsidR="00FE28D7" w:rsidRPr="00320490">
        <w:t xml:space="preserve"> 0,001. Анализ скорректированных остатков выявил </w:t>
      </w:r>
      <w:r w:rsidR="008B4759" w:rsidRPr="00320490">
        <w:t>следующее</w:t>
      </w:r>
      <w:r w:rsidR="00FE28D7" w:rsidRPr="00320490">
        <w:t>. Во-первых, глаголы несовершенного вида демонстрируют выраженное тяготение к монофункциональному модальному классу (</w:t>
      </w:r>
      <w:r w:rsidR="00C137D3" w:rsidRPr="00320490">
        <w:rPr>
          <w:lang w:val="en-US"/>
        </w:rPr>
        <w:t>z</w:t>
      </w:r>
      <w:r w:rsidR="00FE28D7" w:rsidRPr="00320490">
        <w:t xml:space="preserve"> = 3,</w:t>
      </w:r>
      <w:r w:rsidR="009A47B7" w:rsidRPr="00320490">
        <w:t>55</w:t>
      </w:r>
      <w:r w:rsidR="00C137D3" w:rsidRPr="00320490">
        <w:t xml:space="preserve">; </w:t>
      </w:r>
      <w:r w:rsidR="00C137D3" w:rsidRPr="00320490">
        <w:rPr>
          <w:lang w:val="en-US"/>
        </w:rPr>
        <w:t>p</w:t>
      </w:r>
      <w:r w:rsidR="002549A3" w:rsidRPr="00320490">
        <w:t xml:space="preserve"> &lt; 0,0</w:t>
      </w:r>
      <w:r w:rsidR="009A47B7" w:rsidRPr="00320490">
        <w:t>0</w:t>
      </w:r>
      <w:r w:rsidR="002549A3" w:rsidRPr="00320490">
        <w:t>1</w:t>
      </w:r>
      <w:r w:rsidR="00FE28D7" w:rsidRPr="00320490">
        <w:t xml:space="preserve">). Во-вторых, глаголы совершенного вида значимо чаще оказываются полифункциональными </w:t>
      </w:r>
      <w:r w:rsidR="008B4759" w:rsidRPr="00320490">
        <w:t>(</w:t>
      </w:r>
      <w:r w:rsidR="002549A3" w:rsidRPr="00320490">
        <w:rPr>
          <w:lang w:val="en-US"/>
        </w:rPr>
        <w:t>z</w:t>
      </w:r>
      <w:r w:rsidR="002549A3" w:rsidRPr="00320490">
        <w:t xml:space="preserve"> = </w:t>
      </w:r>
      <w:r w:rsidR="00073247" w:rsidRPr="00320490">
        <w:t>3,</w:t>
      </w:r>
      <w:r w:rsidR="009A47B7" w:rsidRPr="00320490">
        <w:t>34</w:t>
      </w:r>
      <w:r w:rsidR="002549A3" w:rsidRPr="00320490">
        <w:t xml:space="preserve">; </w:t>
      </w:r>
      <w:r w:rsidR="002549A3" w:rsidRPr="00320490">
        <w:rPr>
          <w:lang w:val="en-US"/>
        </w:rPr>
        <w:t>p</w:t>
      </w:r>
      <w:r w:rsidR="002549A3" w:rsidRPr="00320490">
        <w:t xml:space="preserve"> &lt; 0,0</w:t>
      </w:r>
      <w:r w:rsidR="009A47B7" w:rsidRPr="00320490">
        <w:t>0</w:t>
      </w:r>
      <w:r w:rsidR="002549A3" w:rsidRPr="00320490">
        <w:t>1</w:t>
      </w:r>
      <w:r w:rsidR="00073247" w:rsidRPr="00320490">
        <w:t>)</w:t>
      </w:r>
      <w:r w:rsidR="008B4759" w:rsidRPr="00320490">
        <w:t>. Наконец, в группе лемм, реализуемых в корпусе исключительно в императиве, влияния вида обнаружено не было (</w:t>
      </w:r>
      <w:r w:rsidR="002549A3" w:rsidRPr="00320490">
        <w:rPr>
          <w:lang w:val="en-US"/>
        </w:rPr>
        <w:t>z</w:t>
      </w:r>
      <w:r w:rsidR="008B4759" w:rsidRPr="00320490">
        <w:t xml:space="preserve"> = 0,</w:t>
      </w:r>
      <w:r w:rsidR="009A47B7" w:rsidRPr="00320490">
        <w:t>42</w:t>
      </w:r>
      <w:r w:rsidR="002549A3" w:rsidRPr="00320490">
        <w:t>; p &gt; 0,05</w:t>
      </w:r>
      <w:r w:rsidR="008B4759" w:rsidRPr="00320490">
        <w:t>).</w:t>
      </w:r>
      <w:r w:rsidR="000C354C" w:rsidRPr="00320490">
        <w:t xml:space="preserve"> Распределение глаголов совершенного и несовершенного вида в зависимости от реализуемых ими классов представлено на рис. 6.</w:t>
      </w:r>
    </w:p>
    <w:p w14:paraId="4EB27425" w14:textId="77777777" w:rsidR="00C24F1B" w:rsidRPr="00320490" w:rsidRDefault="00C24F1B" w:rsidP="00292C18">
      <w:pPr>
        <w:spacing w:line="360" w:lineRule="auto"/>
        <w:jc w:val="center"/>
      </w:pPr>
    </w:p>
    <w:p w14:paraId="2F1E8529" w14:textId="77777777" w:rsidR="00E82B91" w:rsidRPr="00F375F6" w:rsidRDefault="00E82B91" w:rsidP="00292C18">
      <w:pPr>
        <w:spacing w:line="360" w:lineRule="auto"/>
        <w:jc w:val="center"/>
      </w:pPr>
      <w:r w:rsidRPr="00F375F6">
        <w:rPr>
          <w:noProof/>
          <w:lang w:eastAsia="ru-RU"/>
        </w:rPr>
        <w:drawing>
          <wp:inline distT="0" distB="0" distL="0" distR="0" wp14:anchorId="6D614EAB" wp14:editId="4913E8C3">
            <wp:extent cx="4457700" cy="1862396"/>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_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55725" cy="1861571"/>
                    </a:xfrm>
                    <a:prstGeom prst="rect">
                      <a:avLst/>
                    </a:prstGeom>
                  </pic:spPr>
                </pic:pic>
              </a:graphicData>
            </a:graphic>
          </wp:inline>
        </w:drawing>
      </w:r>
    </w:p>
    <w:p w14:paraId="40E747F1" w14:textId="77777777" w:rsidR="00C24F1B" w:rsidRPr="00320490" w:rsidRDefault="00C24F1B" w:rsidP="00292C18">
      <w:pPr>
        <w:spacing w:line="360" w:lineRule="auto"/>
        <w:jc w:val="center"/>
      </w:pPr>
      <w:r w:rsidRPr="00320490">
        <w:t>Рис. 6. Распределение глаголов совершенного и несовершенного вида в зависимости от реализуемых ими классов</w:t>
      </w:r>
    </w:p>
    <w:p w14:paraId="03BFBE6C" w14:textId="77777777" w:rsidR="0090206D" w:rsidRPr="00320490" w:rsidRDefault="0090206D" w:rsidP="00292C18">
      <w:pPr>
        <w:spacing w:line="360" w:lineRule="auto"/>
      </w:pPr>
    </w:p>
    <w:p w14:paraId="6DF8EEDA" w14:textId="77777777" w:rsidR="005912CA" w:rsidRPr="00320490" w:rsidRDefault="005912CA" w:rsidP="00292C18">
      <w:pPr>
        <w:spacing w:line="360" w:lineRule="auto"/>
      </w:pPr>
      <w:r w:rsidRPr="00320490">
        <w:t>Примеры с глаголами совершенного вида:</w:t>
      </w:r>
    </w:p>
    <w:p w14:paraId="01F01530" w14:textId="77777777" w:rsidR="005912CA" w:rsidRPr="00320490" w:rsidRDefault="005912CA" w:rsidP="00292C18">
      <w:pPr>
        <w:spacing w:line="360" w:lineRule="auto"/>
      </w:pPr>
      <w:r w:rsidRPr="00320490">
        <w:t xml:space="preserve">- в императиве: </w:t>
      </w:r>
      <w:r w:rsidRPr="00320490">
        <w:rPr>
          <w:i/>
        </w:rPr>
        <w:t>закрутите винт</w:t>
      </w:r>
      <w:r w:rsidRPr="00320490">
        <w:t xml:space="preserve">; </w:t>
      </w:r>
      <w:r w:rsidRPr="00320490">
        <w:rPr>
          <w:i/>
        </w:rPr>
        <w:t>добавьте средство</w:t>
      </w:r>
      <w:r w:rsidRPr="00320490">
        <w:t>;</w:t>
      </w:r>
    </w:p>
    <w:p w14:paraId="72698CCE" w14:textId="77777777" w:rsidR="005912CA" w:rsidRPr="00320490" w:rsidRDefault="005912CA" w:rsidP="00292C18">
      <w:pPr>
        <w:spacing w:line="360" w:lineRule="auto"/>
      </w:pPr>
      <w:r w:rsidRPr="00320490">
        <w:t xml:space="preserve">- в составе МК: </w:t>
      </w:r>
      <w:r w:rsidRPr="00320490">
        <w:rPr>
          <w:i/>
        </w:rPr>
        <w:t>рекомендуется откалибровать стиральную машину</w:t>
      </w:r>
      <w:r w:rsidRPr="00320490">
        <w:t xml:space="preserve">; </w:t>
      </w:r>
      <w:r w:rsidRPr="00320490">
        <w:rPr>
          <w:i/>
        </w:rPr>
        <w:t>можно добавить</w:t>
      </w:r>
      <w:r w:rsidR="00F532E5" w:rsidRPr="00320490">
        <w:rPr>
          <w:i/>
        </w:rPr>
        <w:t xml:space="preserve"> </w:t>
      </w:r>
      <w:r w:rsidRPr="00320490">
        <w:rPr>
          <w:i/>
        </w:rPr>
        <w:t>уксус</w:t>
      </w:r>
      <w:r w:rsidRPr="00320490">
        <w:t>.</w:t>
      </w:r>
    </w:p>
    <w:p w14:paraId="564BA7C8" w14:textId="77777777" w:rsidR="005912CA" w:rsidRPr="00320490" w:rsidRDefault="005912CA" w:rsidP="00292C18">
      <w:pPr>
        <w:spacing w:line="360" w:lineRule="auto"/>
      </w:pPr>
      <w:r w:rsidRPr="00320490">
        <w:t>Примеры с глаголами несовершенного вида:</w:t>
      </w:r>
    </w:p>
    <w:p w14:paraId="2F709879" w14:textId="77777777" w:rsidR="005912CA" w:rsidRPr="00320490" w:rsidRDefault="005912CA" w:rsidP="00292C18">
      <w:pPr>
        <w:spacing w:line="360" w:lineRule="auto"/>
      </w:pPr>
      <w:r w:rsidRPr="00320490">
        <w:t xml:space="preserve">- в императиве: </w:t>
      </w:r>
      <w:r w:rsidR="00F532E5" w:rsidRPr="00320490">
        <w:rPr>
          <w:i/>
        </w:rPr>
        <w:t>всегда беритесь за вилку</w:t>
      </w:r>
      <w:r w:rsidRPr="00320490">
        <w:t xml:space="preserve">; </w:t>
      </w:r>
      <w:r w:rsidR="00AE6AF3" w:rsidRPr="00320490">
        <w:rPr>
          <w:i/>
        </w:rPr>
        <w:t>удерживайте в течение 3-х секунд</w:t>
      </w:r>
      <w:r w:rsidRPr="00320490">
        <w:t>;</w:t>
      </w:r>
    </w:p>
    <w:p w14:paraId="0D961441" w14:textId="77777777" w:rsidR="009B2B26" w:rsidRPr="00320490" w:rsidRDefault="005912CA" w:rsidP="00292C18">
      <w:pPr>
        <w:spacing w:line="360" w:lineRule="auto"/>
      </w:pPr>
      <w:r w:rsidRPr="00320490">
        <w:t xml:space="preserve">- в составе МК: </w:t>
      </w:r>
      <w:r w:rsidR="00F532E5" w:rsidRPr="00320490">
        <w:rPr>
          <w:i/>
        </w:rPr>
        <w:t>разрешается загружать и выгружать продукты</w:t>
      </w:r>
      <w:r w:rsidR="00AE6AF3" w:rsidRPr="00320490">
        <w:t xml:space="preserve">; </w:t>
      </w:r>
      <w:r w:rsidR="00AE6AF3" w:rsidRPr="00320490">
        <w:rPr>
          <w:i/>
        </w:rPr>
        <w:t>нужно</w:t>
      </w:r>
      <w:r w:rsidR="00F532E5" w:rsidRPr="00320490">
        <w:rPr>
          <w:i/>
        </w:rPr>
        <w:t xml:space="preserve"> </w:t>
      </w:r>
      <w:r w:rsidR="00AE6AF3" w:rsidRPr="00320490">
        <w:rPr>
          <w:i/>
        </w:rPr>
        <w:t xml:space="preserve"> удерживать кнопку</w:t>
      </w:r>
      <w:r w:rsidRPr="00320490">
        <w:t>.</w:t>
      </w:r>
    </w:p>
    <w:p w14:paraId="5193C13A" w14:textId="7D864357" w:rsidR="00BC3BDC" w:rsidRPr="00320490" w:rsidRDefault="00487531" w:rsidP="00292C18">
      <w:pPr>
        <w:spacing w:line="360" w:lineRule="auto"/>
      </w:pPr>
      <w:r w:rsidRPr="00320490">
        <w:lastRenderedPageBreak/>
        <w:t>Н</w:t>
      </w:r>
      <w:r w:rsidR="00BC3BDC" w:rsidRPr="00320490">
        <w:t xml:space="preserve">а распределение глаголов совершенного и несовершенного вида может влиять наличие в конструкции отрицания, </w:t>
      </w:r>
      <w:r w:rsidRPr="00320490">
        <w:t xml:space="preserve">поэтому нами </w:t>
      </w:r>
      <w:r w:rsidR="00BC3BDC" w:rsidRPr="00320490">
        <w:t xml:space="preserve">была проведена отдельная </w:t>
      </w:r>
      <w:r w:rsidRPr="00320490">
        <w:t xml:space="preserve">дополнительная </w:t>
      </w:r>
      <w:r w:rsidR="00BC3BDC" w:rsidRPr="00320490">
        <w:t xml:space="preserve">проверка. Анализ проводился на двух уровнях: описательном (долевое распределение только по неотрицательным текстовым вхождениям) и статистическом (расчет критериев для лемм, доля отрицательных употреблений у которых не превышает 5%). Выяснилось, что при исключении фактора отрицания статистическая связь между видом и реализуемыми классами </w:t>
      </w:r>
      <w:r w:rsidR="004710B7" w:rsidRPr="00320490">
        <w:t>усиливается</w:t>
      </w:r>
      <w:r w:rsidR="00314B31" w:rsidRPr="00320490">
        <w:t xml:space="preserve"> до </w:t>
      </w:r>
      <w:r w:rsidR="00BC3BDC" w:rsidRPr="00320490">
        <w:t xml:space="preserve">V = 0,27. </w:t>
      </w:r>
    </w:p>
    <w:p w14:paraId="2C68B014" w14:textId="77777777" w:rsidR="00BC3BDC" w:rsidRPr="00320490" w:rsidRDefault="00BC3BDC" w:rsidP="00292C18">
      <w:pPr>
        <w:spacing w:line="360" w:lineRule="auto"/>
      </w:pPr>
      <w:r w:rsidRPr="00320490">
        <w:t>Рисунок 7 демонстрирует, что связь вида с реализуемыми классами не является побочным эффектом отрицания</w:t>
      </w:r>
      <w:r w:rsidR="00314B31" w:rsidRPr="00320490">
        <w:t>, а, напротив, отчасти маскируется им</w:t>
      </w:r>
      <w:r w:rsidRPr="00320490">
        <w:t>.</w:t>
      </w:r>
    </w:p>
    <w:p w14:paraId="4737B938" w14:textId="77777777" w:rsidR="005706AA" w:rsidRPr="00320490" w:rsidRDefault="005706AA" w:rsidP="00292C18">
      <w:pPr>
        <w:spacing w:line="360" w:lineRule="auto"/>
        <w:ind w:firstLine="0"/>
        <w:jc w:val="center"/>
      </w:pPr>
    </w:p>
    <w:p w14:paraId="3FC97DE6" w14:textId="77777777" w:rsidR="00BC3BDC" w:rsidRPr="00F375F6" w:rsidRDefault="00BC3BDC" w:rsidP="00292C18">
      <w:pPr>
        <w:spacing w:line="360" w:lineRule="auto"/>
        <w:ind w:firstLine="0"/>
        <w:jc w:val="center"/>
      </w:pPr>
      <w:r w:rsidRPr="00F375F6">
        <w:rPr>
          <w:noProof/>
          <w:lang w:eastAsia="ru-RU"/>
        </w:rPr>
        <w:drawing>
          <wp:inline distT="0" distB="0" distL="0" distR="0" wp14:anchorId="1BD5573C" wp14:editId="62805CD4">
            <wp:extent cx="5622966" cy="1463989"/>
            <wp:effectExtent l="0" t="0" r="0"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_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18778" cy="1462899"/>
                    </a:xfrm>
                    <a:prstGeom prst="rect">
                      <a:avLst/>
                    </a:prstGeom>
                  </pic:spPr>
                </pic:pic>
              </a:graphicData>
            </a:graphic>
          </wp:inline>
        </w:drawing>
      </w:r>
    </w:p>
    <w:p w14:paraId="2FEFB141" w14:textId="77777777" w:rsidR="003B722A" w:rsidRPr="00320490" w:rsidRDefault="003B722A" w:rsidP="00292C18">
      <w:pPr>
        <w:spacing w:line="360" w:lineRule="auto"/>
        <w:ind w:firstLine="0"/>
        <w:jc w:val="center"/>
      </w:pPr>
      <w:r w:rsidRPr="00320490">
        <w:t>Рис 7. Связь вида и реализуемых классов</w:t>
      </w:r>
      <w:r w:rsidR="00D5303C" w:rsidRPr="00320490">
        <w:t xml:space="preserve"> на всем корпусе и при исключении отрицания</w:t>
      </w:r>
    </w:p>
    <w:p w14:paraId="196FD625" w14:textId="77777777" w:rsidR="0081462C" w:rsidRPr="00320490" w:rsidRDefault="0081462C" w:rsidP="00292C18">
      <w:pPr>
        <w:spacing w:line="360" w:lineRule="auto"/>
      </w:pPr>
    </w:p>
    <w:p w14:paraId="72770083" w14:textId="77777777" w:rsidR="009B2B26" w:rsidRPr="00320490" w:rsidRDefault="004D09A1" w:rsidP="00292C18">
      <w:pPr>
        <w:spacing w:line="360" w:lineRule="auto"/>
      </w:pPr>
      <w:r w:rsidRPr="00320490">
        <w:t>Таким образом, на исследуемом корпусе не было обнаружено</w:t>
      </w:r>
      <w:r w:rsidR="00C75B10" w:rsidRPr="00320490">
        <w:t xml:space="preserve"> статистически значимой</w:t>
      </w:r>
      <w:r w:rsidRPr="00320490">
        <w:t xml:space="preserve"> связи</w:t>
      </w:r>
      <w:r w:rsidR="00C75B10" w:rsidRPr="00320490">
        <w:t xml:space="preserve"> (с учетом поправки Бонферрони)</w:t>
      </w:r>
      <w:r w:rsidRPr="00320490">
        <w:t xml:space="preserve"> между видом глагола и его доминирующим классом</w:t>
      </w:r>
      <w:r w:rsidR="00C75B10" w:rsidRPr="00320490">
        <w:t xml:space="preserve">. </w:t>
      </w:r>
      <w:r w:rsidR="0087275D" w:rsidRPr="00320490">
        <w:t xml:space="preserve"> </w:t>
      </w:r>
      <w:r w:rsidR="00C75B10" w:rsidRPr="00320490">
        <w:t>С</w:t>
      </w:r>
      <w:r w:rsidRPr="00320490">
        <w:t>вязь между видом и реализуемыми классами проявляется только у лемм с двумя классами и у лемм с единственным классом МК.</w:t>
      </w:r>
      <w:r w:rsidR="00021886" w:rsidRPr="00320490">
        <w:t xml:space="preserve"> Обнаруженная связь между видом и реализуемыми классами не является побочным эффектом распределения отрицательных конструкций по виду</w:t>
      </w:r>
      <w:r w:rsidR="00C75B10" w:rsidRPr="00320490">
        <w:t>, однако на всем массиве данных характеризуется малой величиной эффекта.</w:t>
      </w:r>
    </w:p>
    <w:p w14:paraId="5A5B8ED6" w14:textId="6E58B7D9" w:rsidR="004710B7" w:rsidRPr="00320490" w:rsidRDefault="004710B7" w:rsidP="00292C18">
      <w:pPr>
        <w:spacing w:line="360" w:lineRule="auto"/>
      </w:pPr>
      <w:r w:rsidRPr="00320490">
        <w:t xml:space="preserve">Слабая связь вида с распределением между императивом и МК не противоречит </w:t>
      </w:r>
      <w:r w:rsidR="00487531" w:rsidRPr="00320490">
        <w:t>результатам</w:t>
      </w:r>
      <w:r w:rsidRPr="00320490">
        <w:t xml:space="preserve"> исследований императива</w:t>
      </w:r>
      <w:r w:rsidR="00F128A3" w:rsidRPr="00320490">
        <w:t xml:space="preserve"> в русском языке</w:t>
      </w:r>
      <w:r w:rsidRPr="00320490">
        <w:t>,</w:t>
      </w:r>
      <w:r w:rsidR="00873307" w:rsidRPr="00320490">
        <w:t xml:space="preserve"> </w:t>
      </w:r>
      <w:r w:rsidR="00F128A3" w:rsidRPr="00320490">
        <w:t>авторы</w:t>
      </w:r>
      <w:r w:rsidR="00873307" w:rsidRPr="00320490">
        <w:t xml:space="preserve"> которых выбор совершенного или несовершенного вида связыва</w:t>
      </w:r>
      <w:r w:rsidR="00F128A3" w:rsidRPr="00320490">
        <w:t>ю</w:t>
      </w:r>
      <w:r w:rsidR="00873307" w:rsidRPr="00320490">
        <w:t>т прежде всего с семантикой действия и прагматическими условиями побуждения</w:t>
      </w:r>
      <w:r w:rsidRPr="00320490">
        <w:t xml:space="preserve"> (</w:t>
      </w:r>
      <w:proofErr w:type="spellStart"/>
      <w:r w:rsidRPr="00320490">
        <w:t>Храковский</w:t>
      </w:r>
      <w:proofErr w:type="spellEnd"/>
      <w:r w:rsidRPr="00320490">
        <w:t xml:space="preserve">, 1988; </w:t>
      </w:r>
      <w:proofErr w:type="spellStart"/>
      <w:r w:rsidRPr="00320490">
        <w:t>Челоне</w:t>
      </w:r>
      <w:proofErr w:type="spellEnd"/>
      <w:r w:rsidRPr="00320490">
        <w:t xml:space="preserve">, 2018; </w:t>
      </w:r>
      <w:proofErr w:type="spellStart"/>
      <w:r w:rsidRPr="00320490">
        <w:t>Dickey</w:t>
      </w:r>
      <w:proofErr w:type="spellEnd"/>
      <w:r w:rsidRPr="00320490">
        <w:t xml:space="preserve">, 2020). Полученные </w:t>
      </w:r>
      <w:r w:rsidR="00487531" w:rsidRPr="00320490">
        <w:t xml:space="preserve">нами </w:t>
      </w:r>
      <w:r w:rsidRPr="00320490">
        <w:t>результаты по</w:t>
      </w:r>
      <w:r w:rsidR="00487531" w:rsidRPr="00320490">
        <w:t>дтвержд</w:t>
      </w:r>
      <w:r w:rsidRPr="00320490">
        <w:t>ают, что видовая оппозиция, существенная для выбора формы глагола внутри императивных конструкций, сама по себе не является сильным фактором выбора между императивом и модальной конструкцией.</w:t>
      </w:r>
    </w:p>
    <w:p w14:paraId="05837B24" w14:textId="77777777" w:rsidR="00C151C9" w:rsidRPr="00320490" w:rsidRDefault="00C151C9" w:rsidP="00292C18">
      <w:pPr>
        <w:spacing w:line="360" w:lineRule="auto"/>
      </w:pPr>
    </w:p>
    <w:p w14:paraId="2017CDED" w14:textId="77777777" w:rsidR="00756B5D" w:rsidRPr="00320490" w:rsidRDefault="003E2A71" w:rsidP="00292C18">
      <w:pPr>
        <w:spacing w:line="360" w:lineRule="auto"/>
        <w:rPr>
          <w:b/>
        </w:rPr>
      </w:pPr>
      <w:r w:rsidRPr="00320490">
        <w:rPr>
          <w:b/>
        </w:rPr>
        <w:lastRenderedPageBreak/>
        <w:t>4</w:t>
      </w:r>
      <w:r w:rsidR="00756B5D" w:rsidRPr="00320490">
        <w:rPr>
          <w:b/>
        </w:rPr>
        <w:t xml:space="preserve">.6 Класс и семантика глагола </w:t>
      </w:r>
    </w:p>
    <w:p w14:paraId="4C43B944" w14:textId="7C1DF263" w:rsidR="000D3303" w:rsidRPr="00320490" w:rsidRDefault="000D3303" w:rsidP="00292C18">
      <w:pPr>
        <w:spacing w:line="360" w:lineRule="auto"/>
      </w:pPr>
      <w:r w:rsidRPr="00320490">
        <w:t xml:space="preserve">Заключительным этапом исследования стал анализ </w:t>
      </w:r>
      <w:r w:rsidR="00313DC5" w:rsidRPr="00320490">
        <w:t>связи между</w:t>
      </w:r>
      <w:r w:rsidRPr="00320490">
        <w:t xml:space="preserve"> </w:t>
      </w:r>
      <w:r w:rsidR="00313DC5" w:rsidRPr="00320490">
        <w:t>семантикой глагольных лемм и их</w:t>
      </w:r>
      <w:r w:rsidR="00FF4B48" w:rsidRPr="00320490">
        <w:t xml:space="preserve"> грамматическими </w:t>
      </w:r>
      <w:r w:rsidR="007C63F9" w:rsidRPr="00320490">
        <w:t>форм</w:t>
      </w:r>
      <w:r w:rsidR="00FF4B48" w:rsidRPr="00320490">
        <w:t>ами.</w:t>
      </w:r>
      <w:r w:rsidR="00313DC5" w:rsidRPr="00320490">
        <w:t xml:space="preserve"> </w:t>
      </w:r>
    </w:p>
    <w:p w14:paraId="5D273A12" w14:textId="7B3590F1" w:rsidR="0038684F" w:rsidRPr="00320490" w:rsidRDefault="000D3303" w:rsidP="00292C18">
      <w:pPr>
        <w:spacing w:line="360" w:lineRule="auto"/>
      </w:pPr>
      <w:r w:rsidRPr="00320490">
        <w:t xml:space="preserve">Семантический анализ </w:t>
      </w:r>
      <w:r w:rsidR="003279F3" w:rsidRPr="00320490">
        <w:t xml:space="preserve">проводился с опорой </w:t>
      </w:r>
      <w:r w:rsidRPr="00320490">
        <w:t xml:space="preserve">на систему семантических </w:t>
      </w:r>
      <w:r w:rsidR="00313DC5" w:rsidRPr="00320490">
        <w:t>тегов</w:t>
      </w:r>
      <w:r w:rsidRPr="00320490">
        <w:t xml:space="preserve"> </w:t>
      </w:r>
      <w:r w:rsidR="00313DC5" w:rsidRPr="00320490">
        <w:t>НКРЯ</w:t>
      </w:r>
      <w:r w:rsidR="000164B2" w:rsidRPr="00320490">
        <w:t xml:space="preserve"> (https://ruscorpora.ru/page/instruction-semantic/)</w:t>
      </w:r>
      <w:r w:rsidRPr="00320490">
        <w:t xml:space="preserve">. </w:t>
      </w:r>
      <w:r w:rsidR="0038684F" w:rsidRPr="00320490">
        <w:t xml:space="preserve">Выбор </w:t>
      </w:r>
      <w:r w:rsidR="009A4DC0" w:rsidRPr="00320490">
        <w:t>данной</w:t>
      </w:r>
      <w:r w:rsidR="0038684F" w:rsidRPr="00320490">
        <w:t xml:space="preserve"> таксономии в качестве базового инструмента обусловлен </w:t>
      </w:r>
      <w:r w:rsidR="00AC24CD" w:rsidRPr="00320490">
        <w:t>размером</w:t>
      </w:r>
      <w:r w:rsidR="0038684F" w:rsidRPr="00320490">
        <w:t xml:space="preserve"> изначальной выборки (845 уникальных лемм) и необходимостью автоматизированной обработки первичных данных. Применение альтернативных моделей (например, пропозиционально-фреймового подхода или классификации по типам предикатов) потребовало бы сплошной ручной разметки всего словаря корпуса с разработкой специфической онтологии, что </w:t>
      </w:r>
      <w:r w:rsidR="007C63F9" w:rsidRPr="00320490">
        <w:t xml:space="preserve">не </w:t>
      </w:r>
      <w:r w:rsidR="0038684F" w:rsidRPr="00320490">
        <w:t>входи</w:t>
      </w:r>
      <w:r w:rsidR="007C63F9" w:rsidRPr="00320490">
        <w:t>ло</w:t>
      </w:r>
      <w:r w:rsidR="0038684F" w:rsidRPr="00320490">
        <w:t xml:space="preserve"> </w:t>
      </w:r>
      <w:r w:rsidR="007C63F9" w:rsidRPr="00320490">
        <w:t>в задачи</w:t>
      </w:r>
      <w:r w:rsidR="0038684F" w:rsidRPr="00320490">
        <w:t xml:space="preserve"> текущего</w:t>
      </w:r>
      <w:r w:rsidR="007C63F9" w:rsidRPr="00320490">
        <w:t xml:space="preserve"> исследов</w:t>
      </w:r>
      <w:r w:rsidR="0038684F" w:rsidRPr="00320490">
        <w:t>а</w:t>
      </w:r>
      <w:r w:rsidR="007C63F9" w:rsidRPr="00320490">
        <w:t>ния.</w:t>
      </w:r>
    </w:p>
    <w:p w14:paraId="44EBB29C" w14:textId="6A6B8020" w:rsidR="000D3303" w:rsidRPr="00320490" w:rsidRDefault="0038684F" w:rsidP="00292C18">
      <w:pPr>
        <w:spacing w:line="360" w:lineRule="auto"/>
        <w:rPr>
          <w:lang w:val="en-US"/>
        </w:rPr>
      </w:pPr>
      <w:r w:rsidRPr="00320490">
        <w:t xml:space="preserve">Семантические </w:t>
      </w:r>
      <w:r w:rsidR="000D3303" w:rsidRPr="00320490">
        <w:t xml:space="preserve">теги были у </w:t>
      </w:r>
      <w:r w:rsidR="00F532E5" w:rsidRPr="00320490">
        <w:t xml:space="preserve">814 </w:t>
      </w:r>
      <w:r w:rsidR="000D3303" w:rsidRPr="00320490">
        <w:t>лемм</w:t>
      </w:r>
      <w:r w:rsidR="00313DC5" w:rsidRPr="00320490">
        <w:t xml:space="preserve"> (из </w:t>
      </w:r>
      <w:r w:rsidR="00F26260" w:rsidRPr="00320490">
        <w:t>845</w:t>
      </w:r>
      <w:r w:rsidR="00313DC5" w:rsidRPr="00320490">
        <w:t>)</w:t>
      </w:r>
      <w:r w:rsidR="000D3303" w:rsidRPr="00320490">
        <w:t xml:space="preserve">. </w:t>
      </w:r>
      <w:r w:rsidR="00313DC5" w:rsidRPr="00320490">
        <w:t xml:space="preserve">Исходная разметка включала </w:t>
      </w:r>
      <w:r w:rsidR="00F26260" w:rsidRPr="00320490">
        <w:t xml:space="preserve">29 </w:t>
      </w:r>
      <w:r w:rsidR="00313DC5" w:rsidRPr="00320490">
        <w:t>уникальных тегов, с</w:t>
      </w:r>
      <w:r w:rsidR="000D3303" w:rsidRPr="00320490">
        <w:t xml:space="preserve">реди наиболее частотных </w:t>
      </w:r>
      <w:r w:rsidR="00AB0CB0" w:rsidRPr="00320490">
        <w:t>–</w:t>
      </w:r>
      <w:r w:rsidR="000D3303" w:rsidRPr="00320490">
        <w:t xml:space="preserve"> </w:t>
      </w:r>
      <w:r w:rsidR="00313DC5" w:rsidRPr="00320490">
        <w:t>словообразовательный</w:t>
      </w:r>
      <w:r w:rsidR="000D3303" w:rsidRPr="00320490">
        <w:t xml:space="preserve"> маркер d:pref (</w:t>
      </w:r>
      <w:r w:rsidR="00CE599B" w:rsidRPr="00320490">
        <w:t>266 вхождений</w:t>
      </w:r>
      <w:r w:rsidR="000D3303" w:rsidRPr="00320490">
        <w:t xml:space="preserve">), а также </w:t>
      </w:r>
      <w:r w:rsidR="00CE599B" w:rsidRPr="00320490">
        <w:t>теги</w:t>
      </w:r>
      <w:r w:rsidR="000D3303" w:rsidRPr="00320490">
        <w:t xml:space="preserve"> </w:t>
      </w:r>
      <w:r w:rsidR="00313DC5" w:rsidRPr="00320490">
        <w:t>движения</w:t>
      </w:r>
      <w:r w:rsidR="000D3303" w:rsidRPr="00320490">
        <w:t xml:space="preserve"> t:move (134) и физического воздействия t:impact (103).</w:t>
      </w:r>
      <w:r w:rsidR="0047731B" w:rsidRPr="00320490">
        <w:t xml:space="preserve"> Таблицы</w:t>
      </w:r>
      <w:r w:rsidR="00713FDD" w:rsidRPr="00320490">
        <w:t xml:space="preserve"> с размеченными</w:t>
      </w:r>
      <w:r w:rsidR="0047731B" w:rsidRPr="00320490">
        <w:t xml:space="preserve"> лемм</w:t>
      </w:r>
      <w:r w:rsidR="00713FDD" w:rsidRPr="00320490">
        <w:t>ами</w:t>
      </w:r>
      <w:r w:rsidR="0047731B" w:rsidRPr="00320490">
        <w:t xml:space="preserve"> доступны по ссылке: </w:t>
      </w:r>
      <w:r w:rsidR="00713FDD" w:rsidRPr="00320490">
        <w:t>https://osf.io/pn5r8/overview?view_only=0cbceeec9429403eb2247c00be79a569.</w:t>
      </w:r>
    </w:p>
    <w:p w14:paraId="212FDDFF" w14:textId="77777777" w:rsidR="000D3303" w:rsidRPr="00320490" w:rsidRDefault="003F0A44" w:rsidP="00292C18">
      <w:pPr>
        <w:spacing w:line="360" w:lineRule="auto"/>
      </w:pPr>
      <w:r w:rsidRPr="00320490">
        <w:t xml:space="preserve">Поскольку </w:t>
      </w:r>
      <w:r w:rsidR="009A4DC0" w:rsidRPr="00320490">
        <w:t>высокий</w:t>
      </w:r>
      <w:r w:rsidRPr="00320490">
        <w:t xml:space="preserve"> </w:t>
      </w:r>
      <w:r w:rsidR="00CE599B" w:rsidRPr="00320490">
        <w:t>уров</w:t>
      </w:r>
      <w:r w:rsidR="009A4DC0" w:rsidRPr="00320490">
        <w:t>ень</w:t>
      </w:r>
      <w:r w:rsidR="00CE599B" w:rsidRPr="00320490">
        <w:t xml:space="preserve"> дробности</w:t>
      </w:r>
      <w:r w:rsidR="009A4DC0" w:rsidRPr="00320490">
        <w:t xml:space="preserve"> исключал</w:t>
      </w:r>
      <w:r w:rsidRPr="00320490">
        <w:t xml:space="preserve"> примен</w:t>
      </w:r>
      <w:r w:rsidR="009A4DC0" w:rsidRPr="00320490">
        <w:t>ение</w:t>
      </w:r>
      <w:r w:rsidRPr="00320490">
        <w:t xml:space="preserve"> критери</w:t>
      </w:r>
      <w:r w:rsidR="009A4DC0" w:rsidRPr="00320490">
        <w:t>я</w:t>
      </w:r>
      <w:r w:rsidRPr="00320490">
        <w:t xml:space="preserve"> χ</w:t>
      </w:r>
      <w:r w:rsidRPr="00320490">
        <w:rPr>
          <w:vertAlign w:val="superscript"/>
        </w:rPr>
        <w:t>2</w:t>
      </w:r>
      <w:r w:rsidRPr="00320490">
        <w:t xml:space="preserve"> </w:t>
      </w:r>
      <w:r w:rsidR="007E64FD" w:rsidRPr="00320490">
        <w:t>Пирсона</w:t>
      </w:r>
      <w:r w:rsidRPr="00320490">
        <w:t>,</w:t>
      </w:r>
      <w:r w:rsidR="009A4DC0" w:rsidRPr="00320490">
        <w:t xml:space="preserve"> мы провели процедуру</w:t>
      </w:r>
      <w:r w:rsidRPr="00320490">
        <w:t xml:space="preserve"> поэтапного укрупнения признаков. </w:t>
      </w:r>
    </w:p>
    <w:p w14:paraId="44643283" w14:textId="77777777" w:rsidR="000D3303" w:rsidRPr="00320490" w:rsidRDefault="000D3303" w:rsidP="00292C18">
      <w:pPr>
        <w:spacing w:line="360" w:lineRule="auto"/>
      </w:pPr>
      <w:r w:rsidRPr="00320490">
        <w:t xml:space="preserve">На первом этапе </w:t>
      </w:r>
      <w:r w:rsidR="009A4DC0" w:rsidRPr="00320490">
        <w:t xml:space="preserve">леммы были сгруппированы </w:t>
      </w:r>
      <w:r w:rsidRPr="00320490">
        <w:t>на основе</w:t>
      </w:r>
      <w:r w:rsidR="003F0A44" w:rsidRPr="00320490">
        <w:t xml:space="preserve"> первого компонента тега</w:t>
      </w:r>
      <w:r w:rsidR="009A4DC0" w:rsidRPr="00320490">
        <w:t>, что позволило выделить</w:t>
      </w:r>
      <w:r w:rsidRPr="00320490">
        <w:t xml:space="preserve"> </w:t>
      </w:r>
      <w:r w:rsidR="00A77DD7" w:rsidRPr="00320490">
        <w:t>шест</w:t>
      </w:r>
      <w:r w:rsidR="009A4DC0" w:rsidRPr="00320490">
        <w:t>ь</w:t>
      </w:r>
      <w:r w:rsidR="007C4050" w:rsidRPr="00320490">
        <w:t xml:space="preserve"> формальны</w:t>
      </w:r>
      <w:r w:rsidR="009A4DC0" w:rsidRPr="00320490">
        <w:t>х</w:t>
      </w:r>
      <w:r w:rsidRPr="00320490">
        <w:t xml:space="preserve"> групп (</w:t>
      </w:r>
      <w:r w:rsidR="007C4050" w:rsidRPr="00320490">
        <w:t>Табл</w:t>
      </w:r>
      <w:r w:rsidRPr="00320490">
        <w:t xml:space="preserve">. </w:t>
      </w:r>
      <w:r w:rsidR="003B1D04" w:rsidRPr="00320490">
        <w:t>3</w:t>
      </w:r>
      <w:r w:rsidRPr="00320490">
        <w:t>):</w:t>
      </w:r>
    </w:p>
    <w:p w14:paraId="52F2B23E" w14:textId="77777777" w:rsidR="0087275D" w:rsidRPr="00320490" w:rsidRDefault="0087275D" w:rsidP="00292C18">
      <w:pPr>
        <w:spacing w:line="360" w:lineRule="auto"/>
      </w:pPr>
    </w:p>
    <w:p w14:paraId="43ACC885" w14:textId="77777777" w:rsidR="008929DA" w:rsidRPr="00320490" w:rsidRDefault="00B64222" w:rsidP="00292C18">
      <w:pPr>
        <w:spacing w:line="360" w:lineRule="auto"/>
        <w:jc w:val="right"/>
      </w:pPr>
      <w:r w:rsidRPr="00320490">
        <w:t xml:space="preserve">Таблица </w:t>
      </w:r>
      <w:r w:rsidR="003B1D04" w:rsidRPr="00320490">
        <w:t>3</w:t>
      </w:r>
      <w:r w:rsidRPr="00320490">
        <w:t>.</w:t>
      </w:r>
      <w:r w:rsidR="003F0A44" w:rsidRPr="00320490">
        <w:t xml:space="preserve"> Распределение лемм по </w:t>
      </w:r>
      <w:r w:rsidR="00A77DD7" w:rsidRPr="00320490">
        <w:t>шести</w:t>
      </w:r>
      <w:r w:rsidR="003F0A44" w:rsidRPr="00320490">
        <w:t xml:space="preserve"> </w:t>
      </w:r>
      <w:r w:rsidR="007C4050" w:rsidRPr="00320490">
        <w:t>формальным</w:t>
      </w:r>
      <w:r w:rsidR="003F0A44" w:rsidRPr="00320490">
        <w:t xml:space="preserve"> группам</w:t>
      </w:r>
    </w:p>
    <w:tbl>
      <w:tblPr>
        <w:tblStyle w:val="a7"/>
        <w:tblW w:w="5000" w:type="pct"/>
        <w:tblLook w:val="06A0" w:firstRow="1" w:lastRow="0" w:firstColumn="1" w:lastColumn="0" w:noHBand="1" w:noVBand="1"/>
      </w:tblPr>
      <w:tblGrid>
        <w:gridCol w:w="1019"/>
        <w:gridCol w:w="4044"/>
        <w:gridCol w:w="3434"/>
        <w:gridCol w:w="745"/>
      </w:tblGrid>
      <w:tr w:rsidR="00A77DD7" w:rsidRPr="00320490" w14:paraId="3CF0EA67" w14:textId="77777777" w:rsidTr="00312D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pct"/>
          </w:tcPr>
          <w:p w14:paraId="5695618B" w14:textId="77777777" w:rsidR="00A77DD7" w:rsidRPr="00320490" w:rsidRDefault="00A77DD7" w:rsidP="00292C18">
            <w:pPr>
              <w:spacing w:line="360" w:lineRule="auto"/>
              <w:ind w:firstLine="0"/>
              <w:jc w:val="left"/>
            </w:pPr>
            <w:r w:rsidRPr="00320490">
              <w:t>Группа</w:t>
            </w:r>
          </w:p>
        </w:tc>
        <w:tc>
          <w:tcPr>
            <w:tcW w:w="2199" w:type="pct"/>
          </w:tcPr>
          <w:p w14:paraId="3BCBF96C" w14:textId="77777777" w:rsidR="00A77DD7" w:rsidRPr="00320490" w:rsidRDefault="00A77DD7" w:rsidP="00292C18">
            <w:pPr>
              <w:spacing w:line="360" w:lineRule="auto"/>
              <w:ind w:firstLine="0"/>
              <w:jc w:val="left"/>
              <w:cnfStyle w:val="100000000000" w:firstRow="1" w:lastRow="0" w:firstColumn="0" w:lastColumn="0" w:oddVBand="0" w:evenVBand="0" w:oddHBand="0" w:evenHBand="0" w:firstRowFirstColumn="0" w:firstRowLastColumn="0" w:lastRowFirstColumn="0" w:lastRowLastColumn="0"/>
            </w:pPr>
            <w:r w:rsidRPr="00320490">
              <w:t>Краткое описание</w:t>
            </w:r>
          </w:p>
        </w:tc>
        <w:tc>
          <w:tcPr>
            <w:tcW w:w="1869" w:type="pct"/>
          </w:tcPr>
          <w:p w14:paraId="1B2C7B9A" w14:textId="77777777" w:rsidR="00A77DD7" w:rsidRPr="00320490" w:rsidRDefault="00A77DD7" w:rsidP="00292C18">
            <w:pPr>
              <w:spacing w:line="360" w:lineRule="auto"/>
              <w:ind w:firstLine="0"/>
              <w:jc w:val="left"/>
              <w:cnfStyle w:val="100000000000" w:firstRow="1" w:lastRow="0" w:firstColumn="0" w:lastColumn="0" w:oddVBand="0" w:evenVBand="0" w:oddHBand="0" w:evenHBand="0" w:firstRowFirstColumn="0" w:firstRowLastColumn="0" w:lastRowFirstColumn="0" w:lastRowLastColumn="0"/>
            </w:pPr>
            <w:r w:rsidRPr="00320490">
              <w:t>Примеры исходных помет НКРЯ</w:t>
            </w:r>
          </w:p>
        </w:tc>
        <w:tc>
          <w:tcPr>
            <w:tcW w:w="414" w:type="pct"/>
          </w:tcPr>
          <w:p w14:paraId="148E94D8" w14:textId="77777777" w:rsidR="00A77DD7" w:rsidRPr="00320490" w:rsidRDefault="00A77DD7" w:rsidP="00292C18">
            <w:pPr>
              <w:spacing w:line="360" w:lineRule="auto"/>
              <w:ind w:firstLine="0"/>
              <w:jc w:val="left"/>
              <w:cnfStyle w:val="100000000000" w:firstRow="1" w:lastRow="0" w:firstColumn="0" w:lastColumn="0" w:oddVBand="0" w:evenVBand="0" w:oddHBand="0" w:evenHBand="0" w:firstRowFirstColumn="0" w:firstRowLastColumn="0" w:lastRowFirstColumn="0" w:lastRowLastColumn="0"/>
              <w:rPr>
                <w:lang w:val="en-US"/>
              </w:rPr>
            </w:pPr>
            <w:r w:rsidRPr="00320490">
              <w:rPr>
                <w:lang w:val="en-US"/>
              </w:rPr>
              <w:t>n</w:t>
            </w:r>
          </w:p>
        </w:tc>
      </w:tr>
      <w:tr w:rsidR="00A77DD7" w:rsidRPr="00320490" w14:paraId="38B0E3B7" w14:textId="77777777" w:rsidTr="00312D6F">
        <w:tc>
          <w:tcPr>
            <w:cnfStyle w:val="001000000000" w:firstRow="0" w:lastRow="0" w:firstColumn="1" w:lastColumn="0" w:oddVBand="0" w:evenVBand="0" w:oddHBand="0" w:evenHBand="0" w:firstRowFirstColumn="0" w:firstRowLastColumn="0" w:lastRowFirstColumn="0" w:lastRowLastColumn="0"/>
            <w:tcW w:w="518" w:type="pct"/>
          </w:tcPr>
          <w:p w14:paraId="015D3349" w14:textId="0EFB158C" w:rsidR="00A77DD7" w:rsidRPr="00320490" w:rsidRDefault="003279F3" w:rsidP="00292C18">
            <w:pPr>
              <w:spacing w:line="360" w:lineRule="auto"/>
              <w:ind w:firstLine="0"/>
              <w:jc w:val="left"/>
              <w:rPr>
                <w:lang w:val="en-US"/>
              </w:rPr>
            </w:pPr>
            <w:r w:rsidRPr="00320490">
              <w:rPr>
                <w:lang w:val="en-US"/>
              </w:rPr>
              <w:t>T</w:t>
            </w:r>
          </w:p>
        </w:tc>
        <w:tc>
          <w:tcPr>
            <w:tcW w:w="2199" w:type="pct"/>
          </w:tcPr>
          <w:p w14:paraId="6F851E08"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таксономия (тематический класс)</w:t>
            </w:r>
          </w:p>
        </w:tc>
        <w:tc>
          <w:tcPr>
            <w:tcW w:w="1869" w:type="pct"/>
          </w:tcPr>
          <w:p w14:paraId="60DE00AE"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en-US"/>
              </w:rPr>
            </w:pPr>
            <w:r w:rsidRPr="00320490">
              <w:rPr>
                <w:lang w:val="en-US"/>
              </w:rPr>
              <w:t>t:move, t:impact, t:pos</w:t>
            </w:r>
          </w:p>
        </w:tc>
        <w:tc>
          <w:tcPr>
            <w:tcW w:w="414" w:type="pct"/>
          </w:tcPr>
          <w:p w14:paraId="3FCD0E78"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433</w:t>
            </w:r>
          </w:p>
        </w:tc>
      </w:tr>
      <w:tr w:rsidR="00A77DD7" w:rsidRPr="00320490" w14:paraId="595B6346" w14:textId="77777777" w:rsidTr="00312D6F">
        <w:tc>
          <w:tcPr>
            <w:cnfStyle w:val="001000000000" w:firstRow="0" w:lastRow="0" w:firstColumn="1" w:lastColumn="0" w:oddVBand="0" w:evenVBand="0" w:oddHBand="0" w:evenHBand="0" w:firstRowFirstColumn="0" w:firstRowLastColumn="0" w:lastRowFirstColumn="0" w:lastRowLastColumn="0"/>
            <w:tcW w:w="518" w:type="pct"/>
          </w:tcPr>
          <w:p w14:paraId="751CC050" w14:textId="4612E248" w:rsidR="00A77DD7" w:rsidRPr="00320490" w:rsidRDefault="003279F3" w:rsidP="00292C18">
            <w:pPr>
              <w:spacing w:line="360" w:lineRule="auto"/>
              <w:ind w:firstLine="0"/>
              <w:jc w:val="left"/>
            </w:pPr>
            <w:r w:rsidRPr="00320490">
              <w:rPr>
                <w:lang w:val="en-US"/>
              </w:rPr>
              <w:t>D</w:t>
            </w:r>
          </w:p>
        </w:tc>
        <w:tc>
          <w:tcPr>
            <w:tcW w:w="2199" w:type="pct"/>
          </w:tcPr>
          <w:p w14:paraId="6B0ABF49" w14:textId="7532DD4C" w:rsidR="00A77DD7" w:rsidRPr="00320490" w:rsidRDefault="00C91D9A"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с</w:t>
            </w:r>
            <w:r w:rsidR="00A77DD7" w:rsidRPr="00320490">
              <w:t>ловообразование</w:t>
            </w:r>
          </w:p>
        </w:tc>
        <w:tc>
          <w:tcPr>
            <w:tcW w:w="1869" w:type="pct"/>
          </w:tcPr>
          <w:p w14:paraId="165947E3"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en-US"/>
              </w:rPr>
            </w:pPr>
            <w:r w:rsidRPr="00320490">
              <w:rPr>
                <w:lang w:val="en-US"/>
              </w:rPr>
              <w:t>d:pref, d:impf, d:root</w:t>
            </w:r>
          </w:p>
        </w:tc>
        <w:tc>
          <w:tcPr>
            <w:tcW w:w="414" w:type="pct"/>
          </w:tcPr>
          <w:p w14:paraId="7A278662"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321</w:t>
            </w:r>
          </w:p>
        </w:tc>
      </w:tr>
      <w:tr w:rsidR="00A77DD7" w:rsidRPr="00320490" w14:paraId="650228E2" w14:textId="77777777" w:rsidTr="00312D6F">
        <w:tc>
          <w:tcPr>
            <w:cnfStyle w:val="001000000000" w:firstRow="0" w:lastRow="0" w:firstColumn="1" w:lastColumn="0" w:oddVBand="0" w:evenVBand="0" w:oddHBand="0" w:evenHBand="0" w:firstRowFirstColumn="0" w:firstRowLastColumn="0" w:lastRowFirstColumn="0" w:lastRowLastColumn="0"/>
            <w:tcW w:w="518" w:type="pct"/>
            <w:tcBorders>
              <w:bottom w:val="nil"/>
            </w:tcBorders>
          </w:tcPr>
          <w:p w14:paraId="21FC5012" w14:textId="77777777" w:rsidR="00A77DD7" w:rsidRPr="00320490" w:rsidRDefault="00A77DD7" w:rsidP="00292C18">
            <w:pPr>
              <w:spacing w:line="360" w:lineRule="auto"/>
              <w:ind w:firstLine="0"/>
              <w:jc w:val="left"/>
            </w:pPr>
            <w:r w:rsidRPr="00320490">
              <w:rPr>
                <w:lang w:val="en-US"/>
              </w:rPr>
              <w:t>ca</w:t>
            </w:r>
          </w:p>
        </w:tc>
        <w:tc>
          <w:tcPr>
            <w:tcW w:w="2199" w:type="pct"/>
            <w:tcBorders>
              <w:bottom w:val="nil"/>
            </w:tcBorders>
          </w:tcPr>
          <w:p w14:paraId="67987BA2" w14:textId="3B609F2D" w:rsidR="00A77DD7" w:rsidRPr="00320490" w:rsidRDefault="00C91D9A"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к</w:t>
            </w:r>
            <w:r w:rsidR="00A77DD7" w:rsidRPr="00320490">
              <w:t>аузация</w:t>
            </w:r>
          </w:p>
        </w:tc>
        <w:tc>
          <w:tcPr>
            <w:tcW w:w="1869" w:type="pct"/>
            <w:tcBorders>
              <w:bottom w:val="nil"/>
            </w:tcBorders>
          </w:tcPr>
          <w:p w14:paraId="5FCBDF6D"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proofErr w:type="spellStart"/>
            <w:r w:rsidRPr="00320490">
              <w:t>ca:noncaus</w:t>
            </w:r>
            <w:proofErr w:type="spellEnd"/>
            <w:r w:rsidRPr="00320490">
              <w:t xml:space="preserve">, </w:t>
            </w:r>
            <w:proofErr w:type="spellStart"/>
            <w:r w:rsidRPr="00320490">
              <w:t>ca:caus</w:t>
            </w:r>
            <w:proofErr w:type="spellEnd"/>
          </w:p>
        </w:tc>
        <w:tc>
          <w:tcPr>
            <w:tcW w:w="414" w:type="pct"/>
            <w:tcBorders>
              <w:bottom w:val="nil"/>
            </w:tcBorders>
          </w:tcPr>
          <w:p w14:paraId="2B472FD1" w14:textId="77777777" w:rsidR="00A77DD7" w:rsidRPr="00320490" w:rsidRDefault="00F26260"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50</w:t>
            </w:r>
          </w:p>
        </w:tc>
      </w:tr>
      <w:tr w:rsidR="00A77DD7" w:rsidRPr="00320490" w14:paraId="5F1BAFC7" w14:textId="77777777" w:rsidTr="00312D6F">
        <w:tc>
          <w:tcPr>
            <w:cnfStyle w:val="001000000000" w:firstRow="0" w:lastRow="0" w:firstColumn="1" w:lastColumn="0" w:oddVBand="0" w:evenVBand="0" w:oddHBand="0" w:evenHBand="0" w:firstRowFirstColumn="0" w:firstRowLastColumn="0" w:lastRowFirstColumn="0" w:lastRowLastColumn="0"/>
            <w:tcW w:w="518" w:type="pct"/>
            <w:tcBorders>
              <w:bottom w:val="nil"/>
            </w:tcBorders>
          </w:tcPr>
          <w:p w14:paraId="1EE75CA4" w14:textId="77777777" w:rsidR="00A77DD7" w:rsidRPr="00320490" w:rsidRDefault="00A77DD7" w:rsidP="00292C18">
            <w:pPr>
              <w:spacing w:line="360" w:lineRule="auto"/>
              <w:ind w:firstLine="0"/>
              <w:jc w:val="left"/>
            </w:pPr>
            <w:r w:rsidRPr="00320490">
              <w:rPr>
                <w:lang w:val="en-US"/>
              </w:rPr>
              <w:t>der</w:t>
            </w:r>
          </w:p>
        </w:tc>
        <w:tc>
          <w:tcPr>
            <w:tcW w:w="2199" w:type="pct"/>
            <w:tcBorders>
              <w:bottom w:val="nil"/>
            </w:tcBorders>
          </w:tcPr>
          <w:p w14:paraId="2CD9C0B1" w14:textId="04C750DA" w:rsidR="00A77DD7" w:rsidRPr="00320490" w:rsidRDefault="009C6E20"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с</w:t>
            </w:r>
            <w:r w:rsidR="00A77DD7" w:rsidRPr="00320490">
              <w:t>ловообразование</w:t>
            </w:r>
          </w:p>
        </w:tc>
        <w:tc>
          <w:tcPr>
            <w:tcW w:w="1869" w:type="pct"/>
            <w:tcBorders>
              <w:bottom w:val="nil"/>
            </w:tcBorders>
          </w:tcPr>
          <w:p w14:paraId="38C21A39"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proofErr w:type="spellStart"/>
            <w:r w:rsidRPr="00320490">
              <w:t>der:s</w:t>
            </w:r>
            <w:proofErr w:type="spellEnd"/>
            <w:r w:rsidRPr="00320490">
              <w:t xml:space="preserve">, </w:t>
            </w:r>
            <w:proofErr w:type="spellStart"/>
            <w:r w:rsidRPr="00320490">
              <w:t>der:v</w:t>
            </w:r>
            <w:proofErr w:type="spellEnd"/>
          </w:p>
        </w:tc>
        <w:tc>
          <w:tcPr>
            <w:tcW w:w="414" w:type="pct"/>
            <w:tcBorders>
              <w:bottom w:val="nil"/>
            </w:tcBorders>
          </w:tcPr>
          <w:p w14:paraId="0974C0F8"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5</w:t>
            </w:r>
          </w:p>
        </w:tc>
      </w:tr>
      <w:tr w:rsidR="00A77DD7" w:rsidRPr="00320490" w14:paraId="15F46F4F" w14:textId="77777777" w:rsidTr="00312D6F">
        <w:tc>
          <w:tcPr>
            <w:cnfStyle w:val="001000000000" w:firstRow="0" w:lastRow="0" w:firstColumn="1" w:lastColumn="0" w:oddVBand="0" w:evenVBand="0" w:oddHBand="0" w:evenHBand="0" w:firstRowFirstColumn="0" w:firstRowLastColumn="0" w:lastRowFirstColumn="0" w:lastRowLastColumn="0"/>
            <w:tcW w:w="518" w:type="pct"/>
            <w:tcBorders>
              <w:top w:val="nil"/>
              <w:bottom w:val="nil"/>
            </w:tcBorders>
          </w:tcPr>
          <w:p w14:paraId="44333C49" w14:textId="77777777" w:rsidR="00A77DD7" w:rsidRPr="00320490" w:rsidRDefault="00A77DD7" w:rsidP="00292C18">
            <w:pPr>
              <w:spacing w:line="360" w:lineRule="auto"/>
              <w:ind w:firstLine="0"/>
              <w:jc w:val="left"/>
              <w:rPr>
                <w:lang w:val="en-US"/>
              </w:rPr>
            </w:pPr>
            <w:r w:rsidRPr="00320490">
              <w:rPr>
                <w:lang w:val="en-US"/>
              </w:rPr>
              <w:t>other</w:t>
            </w:r>
          </w:p>
        </w:tc>
        <w:tc>
          <w:tcPr>
            <w:tcW w:w="2199" w:type="pct"/>
            <w:tcBorders>
              <w:top w:val="nil"/>
              <w:bottom w:val="nil"/>
            </w:tcBorders>
          </w:tcPr>
          <w:p w14:paraId="7C9C91EF"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прочие пометы (напр., служебные глаголы)</w:t>
            </w:r>
          </w:p>
        </w:tc>
        <w:tc>
          <w:tcPr>
            <w:tcW w:w="1869" w:type="pct"/>
            <w:tcBorders>
              <w:top w:val="nil"/>
              <w:bottom w:val="nil"/>
            </w:tcBorders>
          </w:tcPr>
          <w:p w14:paraId="1D9780BA"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proofErr w:type="spellStart"/>
            <w:r w:rsidRPr="00320490">
              <w:t>aux:phase</w:t>
            </w:r>
            <w:proofErr w:type="spellEnd"/>
          </w:p>
        </w:tc>
        <w:tc>
          <w:tcPr>
            <w:tcW w:w="414" w:type="pct"/>
            <w:tcBorders>
              <w:top w:val="nil"/>
              <w:bottom w:val="nil"/>
            </w:tcBorders>
          </w:tcPr>
          <w:p w14:paraId="58321FA2"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5</w:t>
            </w:r>
          </w:p>
        </w:tc>
      </w:tr>
      <w:tr w:rsidR="00A77DD7" w:rsidRPr="00320490" w14:paraId="330ABE5E" w14:textId="77777777" w:rsidTr="00312D6F">
        <w:tc>
          <w:tcPr>
            <w:cnfStyle w:val="001000000000" w:firstRow="0" w:lastRow="0" w:firstColumn="1" w:lastColumn="0" w:oddVBand="0" w:evenVBand="0" w:oddHBand="0" w:evenHBand="0" w:firstRowFirstColumn="0" w:firstRowLastColumn="0" w:lastRowFirstColumn="0" w:lastRowLastColumn="0"/>
            <w:tcW w:w="518" w:type="pct"/>
            <w:tcBorders>
              <w:top w:val="nil"/>
              <w:bottom w:val="single" w:sz="4" w:space="0" w:color="auto"/>
            </w:tcBorders>
          </w:tcPr>
          <w:p w14:paraId="5D5EDAED" w14:textId="77777777" w:rsidR="00A77DD7" w:rsidRPr="00320490" w:rsidRDefault="00A77DD7" w:rsidP="00292C18">
            <w:pPr>
              <w:spacing w:line="360" w:lineRule="auto"/>
              <w:ind w:firstLine="0"/>
              <w:jc w:val="left"/>
              <w:rPr>
                <w:lang w:val="en-US"/>
              </w:rPr>
            </w:pPr>
            <w:r w:rsidRPr="00320490">
              <w:rPr>
                <w:lang w:val="en-US"/>
              </w:rPr>
              <w:t>NA</w:t>
            </w:r>
          </w:p>
        </w:tc>
        <w:tc>
          <w:tcPr>
            <w:tcW w:w="2199" w:type="pct"/>
            <w:tcBorders>
              <w:top w:val="nil"/>
              <w:bottom w:val="single" w:sz="4" w:space="0" w:color="auto"/>
            </w:tcBorders>
          </w:tcPr>
          <w:p w14:paraId="1B019CE7"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неразмеченная лексика</w:t>
            </w:r>
          </w:p>
        </w:tc>
        <w:tc>
          <w:tcPr>
            <w:tcW w:w="1869" w:type="pct"/>
            <w:tcBorders>
              <w:top w:val="nil"/>
              <w:bottom w:val="single" w:sz="4" w:space="0" w:color="auto"/>
            </w:tcBorders>
          </w:tcPr>
          <w:p w14:paraId="27ED057D"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w:t>
            </w:r>
          </w:p>
        </w:tc>
        <w:tc>
          <w:tcPr>
            <w:tcW w:w="414" w:type="pct"/>
            <w:tcBorders>
              <w:top w:val="nil"/>
              <w:bottom w:val="single" w:sz="4" w:space="0" w:color="auto"/>
            </w:tcBorders>
          </w:tcPr>
          <w:p w14:paraId="4AF84F65" w14:textId="77777777" w:rsidR="00A77DD7" w:rsidRPr="00320490" w:rsidRDefault="00F26260"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31</w:t>
            </w:r>
          </w:p>
        </w:tc>
      </w:tr>
      <w:tr w:rsidR="00A77DD7" w:rsidRPr="00320490" w14:paraId="4CB01563" w14:textId="77777777" w:rsidTr="00312D6F">
        <w:tc>
          <w:tcPr>
            <w:cnfStyle w:val="001000000000" w:firstRow="0" w:lastRow="0" w:firstColumn="1" w:lastColumn="0" w:oddVBand="0" w:evenVBand="0" w:oddHBand="0" w:evenHBand="0" w:firstRowFirstColumn="0" w:firstRowLastColumn="0" w:lastRowFirstColumn="0" w:lastRowLastColumn="0"/>
            <w:tcW w:w="518" w:type="pct"/>
            <w:tcBorders>
              <w:top w:val="single" w:sz="4" w:space="0" w:color="auto"/>
            </w:tcBorders>
          </w:tcPr>
          <w:p w14:paraId="3E35EC79" w14:textId="77777777" w:rsidR="00A77DD7" w:rsidRPr="00320490" w:rsidRDefault="00A77DD7" w:rsidP="00292C18">
            <w:pPr>
              <w:spacing w:line="360" w:lineRule="auto"/>
              <w:ind w:firstLine="0"/>
              <w:jc w:val="left"/>
            </w:pPr>
            <w:r w:rsidRPr="00320490">
              <w:t>Итого</w:t>
            </w:r>
          </w:p>
        </w:tc>
        <w:tc>
          <w:tcPr>
            <w:tcW w:w="2199" w:type="pct"/>
            <w:tcBorders>
              <w:top w:val="single" w:sz="4" w:space="0" w:color="auto"/>
            </w:tcBorders>
          </w:tcPr>
          <w:p w14:paraId="35BDAD02"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p>
        </w:tc>
        <w:tc>
          <w:tcPr>
            <w:tcW w:w="1869" w:type="pct"/>
            <w:tcBorders>
              <w:top w:val="single" w:sz="4" w:space="0" w:color="auto"/>
            </w:tcBorders>
          </w:tcPr>
          <w:p w14:paraId="48A2F167" w14:textId="77777777" w:rsidR="00A77DD7" w:rsidRPr="00320490" w:rsidRDefault="00A77DD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p>
        </w:tc>
        <w:tc>
          <w:tcPr>
            <w:tcW w:w="414" w:type="pct"/>
            <w:tcBorders>
              <w:top w:val="single" w:sz="4" w:space="0" w:color="auto"/>
            </w:tcBorders>
          </w:tcPr>
          <w:p w14:paraId="2E13E7CB" w14:textId="77777777" w:rsidR="00A77DD7" w:rsidRPr="00320490" w:rsidRDefault="00F26260"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845</w:t>
            </w:r>
          </w:p>
        </w:tc>
      </w:tr>
    </w:tbl>
    <w:p w14:paraId="1A314B1D" w14:textId="77777777" w:rsidR="008929DA" w:rsidRPr="00320490" w:rsidRDefault="008929DA" w:rsidP="00292C18">
      <w:pPr>
        <w:spacing w:line="360" w:lineRule="auto"/>
        <w:rPr>
          <w:lang w:val="en-US"/>
        </w:rPr>
      </w:pPr>
    </w:p>
    <w:p w14:paraId="701B4A55" w14:textId="77777777" w:rsidR="00B64222" w:rsidRPr="00320490" w:rsidRDefault="00B64222" w:rsidP="00292C18">
      <w:pPr>
        <w:spacing w:line="360" w:lineRule="auto"/>
      </w:pPr>
      <w:r w:rsidRPr="00320490">
        <w:lastRenderedPageBreak/>
        <w:t xml:space="preserve">На втором этапе выделенные </w:t>
      </w:r>
      <w:r w:rsidR="009A4DC0" w:rsidRPr="00320490">
        <w:t xml:space="preserve">шесть </w:t>
      </w:r>
      <w:r w:rsidR="003F0A44" w:rsidRPr="00320490">
        <w:t>групп</w:t>
      </w:r>
      <w:r w:rsidRPr="00320490">
        <w:t xml:space="preserve"> были</w:t>
      </w:r>
      <w:r w:rsidR="00A77DD7" w:rsidRPr="00320490">
        <w:t xml:space="preserve"> объединены</w:t>
      </w:r>
      <w:r w:rsidRPr="00320490">
        <w:t xml:space="preserve"> </w:t>
      </w:r>
      <w:r w:rsidR="009A165F" w:rsidRPr="00320490">
        <w:t>в четыре более крупных блока</w:t>
      </w:r>
      <w:r w:rsidR="00A77DD7" w:rsidRPr="00320490">
        <w:t xml:space="preserve">: </w:t>
      </w:r>
      <w:r w:rsidR="00312D6F" w:rsidRPr="00320490">
        <w:t>«</w:t>
      </w:r>
      <w:r w:rsidR="00A77DD7" w:rsidRPr="00320490">
        <w:t>тематический</w:t>
      </w:r>
      <w:r w:rsidR="00312D6F" w:rsidRPr="00320490">
        <w:t>»</w:t>
      </w:r>
      <w:r w:rsidR="00A77DD7" w:rsidRPr="00320490">
        <w:t xml:space="preserve"> (</w:t>
      </w:r>
      <w:r w:rsidR="00A77DD7" w:rsidRPr="00320490">
        <w:rPr>
          <w:lang w:val="en-US"/>
        </w:rPr>
        <w:t>t</w:t>
      </w:r>
      <w:r w:rsidR="00A77DD7" w:rsidRPr="00320490">
        <w:t xml:space="preserve">), </w:t>
      </w:r>
      <w:r w:rsidR="00312D6F" w:rsidRPr="00320490">
        <w:t>«</w:t>
      </w:r>
      <w:r w:rsidR="00A77DD7" w:rsidRPr="00320490">
        <w:t>словообразовательный</w:t>
      </w:r>
      <w:r w:rsidR="00312D6F" w:rsidRPr="00320490">
        <w:t>»</w:t>
      </w:r>
      <w:r w:rsidR="00A77DD7" w:rsidRPr="00320490">
        <w:t xml:space="preserve"> (</w:t>
      </w:r>
      <w:r w:rsidR="00A77DD7" w:rsidRPr="00320490">
        <w:rPr>
          <w:lang w:val="en-US"/>
        </w:rPr>
        <w:t>d</w:t>
      </w:r>
      <w:r w:rsidR="00A77DD7" w:rsidRPr="00320490">
        <w:t xml:space="preserve">, </w:t>
      </w:r>
      <w:r w:rsidR="00A77DD7" w:rsidRPr="00320490">
        <w:rPr>
          <w:lang w:val="en-US"/>
        </w:rPr>
        <w:t>der</w:t>
      </w:r>
      <w:r w:rsidR="00A77DD7" w:rsidRPr="00320490">
        <w:t xml:space="preserve">), </w:t>
      </w:r>
      <w:r w:rsidR="00312D6F" w:rsidRPr="00320490">
        <w:t>«</w:t>
      </w:r>
      <w:r w:rsidR="00A77DD7" w:rsidRPr="00320490">
        <w:t>каузативный</w:t>
      </w:r>
      <w:r w:rsidR="00312D6F" w:rsidRPr="00320490">
        <w:t>»</w:t>
      </w:r>
      <w:r w:rsidR="00A77DD7" w:rsidRPr="00320490">
        <w:t xml:space="preserve"> (</w:t>
      </w:r>
      <w:r w:rsidR="00A77DD7" w:rsidRPr="00320490">
        <w:rPr>
          <w:lang w:val="en-US"/>
        </w:rPr>
        <w:t>ca</w:t>
      </w:r>
      <w:r w:rsidR="00A77DD7" w:rsidRPr="00320490">
        <w:t xml:space="preserve">) и </w:t>
      </w:r>
      <w:r w:rsidR="00312D6F" w:rsidRPr="00320490">
        <w:t>«</w:t>
      </w:r>
      <w:r w:rsidR="00A77DD7" w:rsidRPr="00320490">
        <w:t>остальное</w:t>
      </w:r>
      <w:r w:rsidR="00312D6F" w:rsidRPr="00320490">
        <w:t>» (</w:t>
      </w:r>
      <w:r w:rsidR="00312D6F" w:rsidRPr="00320490">
        <w:rPr>
          <w:lang w:val="en-US"/>
        </w:rPr>
        <w:t>other</w:t>
      </w:r>
      <w:r w:rsidR="00312D6F" w:rsidRPr="00320490">
        <w:t xml:space="preserve"> + </w:t>
      </w:r>
      <w:r w:rsidR="00312D6F" w:rsidRPr="00320490">
        <w:rPr>
          <w:lang w:val="en-US"/>
        </w:rPr>
        <w:t>NA</w:t>
      </w:r>
      <w:r w:rsidR="00312D6F" w:rsidRPr="00320490">
        <w:t>)</w:t>
      </w:r>
      <w:r w:rsidR="000E2937" w:rsidRPr="00320490">
        <w:t>.</w:t>
      </w:r>
    </w:p>
    <w:p w14:paraId="61FFA4ED" w14:textId="77777777" w:rsidR="009A165F" w:rsidRPr="00320490" w:rsidRDefault="00B64222" w:rsidP="00292C18">
      <w:pPr>
        <w:spacing w:line="360" w:lineRule="auto"/>
      </w:pPr>
      <w:r w:rsidRPr="00320490">
        <w:t>На третьем этапе из дальнейшего анализа были исключены</w:t>
      </w:r>
      <w:r w:rsidR="00E062A0" w:rsidRPr="00320490">
        <w:t xml:space="preserve"> глаголы группы «остальное», а также</w:t>
      </w:r>
      <w:r w:rsidRPr="00320490">
        <w:t xml:space="preserve"> глаголы </w:t>
      </w:r>
      <w:r w:rsidR="000E2937" w:rsidRPr="00320490">
        <w:t xml:space="preserve">словообразовательной и каузативной групп, поскольку </w:t>
      </w:r>
      <w:r w:rsidR="006203BB" w:rsidRPr="00320490">
        <w:t>эти типы отношений</w:t>
      </w:r>
      <w:r w:rsidR="000E2937" w:rsidRPr="00320490">
        <w:t xml:space="preserve"> </w:t>
      </w:r>
      <w:r w:rsidR="009A165F" w:rsidRPr="00320490">
        <w:t>не входят в фокус настоящего исследования</w:t>
      </w:r>
      <w:r w:rsidRPr="00320490">
        <w:t xml:space="preserve">. Дальнейший анализ </w:t>
      </w:r>
      <w:r w:rsidR="000E2937" w:rsidRPr="00320490">
        <w:t>концентрировался</w:t>
      </w:r>
      <w:r w:rsidRPr="00320490">
        <w:t xml:space="preserve"> на тематическом классе, внутри которого леммы были распределены по восьми семантическим </w:t>
      </w:r>
      <w:r w:rsidR="009A165F" w:rsidRPr="00320490">
        <w:t>группам</w:t>
      </w:r>
      <w:r w:rsidRPr="00320490">
        <w:t xml:space="preserve"> (</w:t>
      </w:r>
      <w:r w:rsidR="000E2937" w:rsidRPr="00320490">
        <w:t>Табл</w:t>
      </w:r>
      <w:r w:rsidRPr="00320490">
        <w:t xml:space="preserve">. </w:t>
      </w:r>
      <w:r w:rsidR="003B1D04" w:rsidRPr="00320490">
        <w:t>4</w:t>
      </w:r>
      <w:r w:rsidRPr="00320490">
        <w:t>):</w:t>
      </w:r>
    </w:p>
    <w:p w14:paraId="2766F04A" w14:textId="77777777" w:rsidR="00717AE1" w:rsidRPr="00320490" w:rsidRDefault="00717AE1" w:rsidP="00292C18">
      <w:pPr>
        <w:spacing w:line="360" w:lineRule="auto"/>
      </w:pPr>
    </w:p>
    <w:p w14:paraId="331D18B5" w14:textId="77777777" w:rsidR="00AF2778" w:rsidRPr="00320490" w:rsidRDefault="009A165F" w:rsidP="00292C18">
      <w:pPr>
        <w:spacing w:line="360" w:lineRule="auto"/>
        <w:jc w:val="right"/>
      </w:pPr>
      <w:r w:rsidRPr="00320490">
        <w:t xml:space="preserve">Таблица </w:t>
      </w:r>
      <w:r w:rsidR="003B1D04" w:rsidRPr="00320490">
        <w:t>4</w:t>
      </w:r>
      <w:r w:rsidRPr="00320490">
        <w:t xml:space="preserve">. Семантические группы </w:t>
      </w:r>
      <w:r w:rsidR="000E2937" w:rsidRPr="00320490">
        <w:t>тематического класса</w:t>
      </w:r>
    </w:p>
    <w:tbl>
      <w:tblPr>
        <w:tblStyle w:val="a7"/>
        <w:tblW w:w="0" w:type="auto"/>
        <w:tblLook w:val="06A0" w:firstRow="1" w:lastRow="0" w:firstColumn="1" w:lastColumn="0" w:noHBand="1" w:noVBand="1"/>
      </w:tblPr>
      <w:tblGrid>
        <w:gridCol w:w="2682"/>
        <w:gridCol w:w="4083"/>
        <w:gridCol w:w="2477"/>
      </w:tblGrid>
      <w:tr w:rsidR="000E2937" w:rsidRPr="00320490" w14:paraId="19AC7041" w14:textId="77777777" w:rsidTr="00717A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7E4998B7" w14:textId="77777777" w:rsidR="000E2937" w:rsidRPr="00320490" w:rsidRDefault="000E2937" w:rsidP="00292C18">
            <w:pPr>
              <w:spacing w:line="360" w:lineRule="auto"/>
              <w:ind w:firstLine="0"/>
            </w:pPr>
            <w:r w:rsidRPr="00320490">
              <w:t>Семантическая группа</w:t>
            </w:r>
          </w:p>
        </w:tc>
        <w:tc>
          <w:tcPr>
            <w:tcW w:w="4394" w:type="dxa"/>
          </w:tcPr>
          <w:p w14:paraId="687490D3" w14:textId="77777777" w:rsidR="000E2937" w:rsidRPr="00320490" w:rsidRDefault="00312D6F" w:rsidP="00292C18">
            <w:pPr>
              <w:spacing w:line="360" w:lineRule="auto"/>
              <w:ind w:firstLine="0"/>
              <w:cnfStyle w:val="100000000000" w:firstRow="1" w:lastRow="0" w:firstColumn="0" w:lastColumn="0" w:oddVBand="0" w:evenVBand="0" w:oddHBand="0" w:evenHBand="0" w:firstRowFirstColumn="0" w:firstRowLastColumn="0" w:lastRowFirstColumn="0" w:lastRowLastColumn="0"/>
            </w:pPr>
            <w:r w:rsidRPr="00320490">
              <w:t>Краткое описание</w:t>
            </w:r>
          </w:p>
        </w:tc>
        <w:tc>
          <w:tcPr>
            <w:tcW w:w="2658" w:type="dxa"/>
          </w:tcPr>
          <w:p w14:paraId="5AE4E184" w14:textId="77777777" w:rsidR="000E2937" w:rsidRPr="00320490" w:rsidRDefault="000E2937" w:rsidP="00292C18">
            <w:pPr>
              <w:spacing w:line="360" w:lineRule="auto"/>
              <w:ind w:firstLine="0"/>
              <w:cnfStyle w:val="100000000000" w:firstRow="1" w:lastRow="0" w:firstColumn="0" w:lastColumn="0" w:oddVBand="0" w:evenVBand="0" w:oddHBand="0" w:evenHBand="0" w:firstRowFirstColumn="0" w:firstRowLastColumn="0" w:lastRowFirstColumn="0" w:lastRowLastColumn="0"/>
            </w:pPr>
            <w:r w:rsidRPr="00320490">
              <w:t>Исходные пометы НКРЯ</w:t>
            </w:r>
          </w:p>
        </w:tc>
      </w:tr>
      <w:tr w:rsidR="000E2937" w:rsidRPr="00320490" w14:paraId="3F756468" w14:textId="77777777" w:rsidTr="00717AE1">
        <w:tc>
          <w:tcPr>
            <w:cnfStyle w:val="001000000000" w:firstRow="0" w:lastRow="0" w:firstColumn="1" w:lastColumn="0" w:oddVBand="0" w:evenVBand="0" w:oddHBand="0" w:evenHBand="0" w:firstRowFirstColumn="0" w:firstRowLastColumn="0" w:lastRowFirstColumn="0" w:lastRowLastColumn="0"/>
            <w:tcW w:w="2802" w:type="dxa"/>
          </w:tcPr>
          <w:p w14:paraId="075B254A" w14:textId="718D072B" w:rsidR="000E2937" w:rsidRPr="00320490" w:rsidRDefault="00C91D9A" w:rsidP="00292C18">
            <w:pPr>
              <w:spacing w:line="360" w:lineRule="auto"/>
              <w:ind w:firstLine="0"/>
              <w:jc w:val="left"/>
            </w:pPr>
            <w:r w:rsidRPr="00320490">
              <w:t>Д</w:t>
            </w:r>
            <w:r w:rsidR="007E64FD" w:rsidRPr="00320490">
              <w:t>вижение</w:t>
            </w:r>
          </w:p>
        </w:tc>
        <w:tc>
          <w:tcPr>
            <w:tcW w:w="4394" w:type="dxa"/>
          </w:tcPr>
          <w:p w14:paraId="4EB239C9" w14:textId="77777777" w:rsidR="00E062A0" w:rsidRPr="00320490" w:rsidRDefault="00717AE1"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движение</w:t>
            </w:r>
            <w:r w:rsidR="00E062A0" w:rsidRPr="00320490">
              <w:t xml:space="preserve">, </w:t>
            </w:r>
            <w:r w:rsidRPr="00320490">
              <w:t>перемещение, помещение и нахождение</w:t>
            </w:r>
            <w:r w:rsidR="00E062A0" w:rsidRPr="00320490">
              <w:t xml:space="preserve"> объекта в пространстве</w:t>
            </w:r>
          </w:p>
        </w:tc>
        <w:tc>
          <w:tcPr>
            <w:tcW w:w="2658" w:type="dxa"/>
          </w:tcPr>
          <w:p w14:paraId="265FACD0" w14:textId="77777777" w:rsidR="000E2937" w:rsidRPr="00320490" w:rsidRDefault="000E293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en-US"/>
              </w:rPr>
            </w:pPr>
            <w:r w:rsidRPr="00320490">
              <w:rPr>
                <w:lang w:val="en-US"/>
              </w:rPr>
              <w:t>t:move, t:put, t:loc</w:t>
            </w:r>
            <w:r w:rsidR="00312D6F" w:rsidRPr="00320490">
              <w:rPr>
                <w:lang w:val="en-US"/>
              </w:rPr>
              <w:t xml:space="preserve"> (+:body)</w:t>
            </w:r>
          </w:p>
        </w:tc>
      </w:tr>
      <w:tr w:rsidR="000E2937" w:rsidRPr="00320490" w14:paraId="398DD0FD" w14:textId="77777777" w:rsidTr="00717AE1">
        <w:tc>
          <w:tcPr>
            <w:cnfStyle w:val="001000000000" w:firstRow="0" w:lastRow="0" w:firstColumn="1" w:lastColumn="0" w:oddVBand="0" w:evenVBand="0" w:oddHBand="0" w:evenHBand="0" w:firstRowFirstColumn="0" w:firstRowLastColumn="0" w:lastRowFirstColumn="0" w:lastRowLastColumn="0"/>
            <w:tcW w:w="2802" w:type="dxa"/>
          </w:tcPr>
          <w:p w14:paraId="1599B024" w14:textId="77777777" w:rsidR="000E2937" w:rsidRPr="00320490" w:rsidRDefault="007E64FD" w:rsidP="00292C18">
            <w:pPr>
              <w:spacing w:line="360" w:lineRule="auto"/>
              <w:ind w:firstLine="0"/>
              <w:jc w:val="left"/>
            </w:pPr>
            <w:r w:rsidRPr="00320490">
              <w:t>воздействие</w:t>
            </w:r>
          </w:p>
        </w:tc>
        <w:tc>
          <w:tcPr>
            <w:tcW w:w="4394" w:type="dxa"/>
          </w:tcPr>
          <w:p w14:paraId="44071E0F" w14:textId="77777777" w:rsidR="000E2937" w:rsidRPr="00320490" w:rsidRDefault="00717AE1"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направленное действие и непосредственное соприкосновение</w:t>
            </w:r>
            <w:r w:rsidR="00E062A0" w:rsidRPr="00320490">
              <w:t xml:space="preserve"> с объектом</w:t>
            </w:r>
          </w:p>
        </w:tc>
        <w:tc>
          <w:tcPr>
            <w:tcW w:w="2658" w:type="dxa"/>
          </w:tcPr>
          <w:p w14:paraId="6018FC24" w14:textId="77777777" w:rsidR="000E2937" w:rsidRPr="00320490" w:rsidRDefault="000E293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en-US"/>
              </w:rPr>
            </w:pPr>
            <w:r w:rsidRPr="00320490">
              <w:rPr>
                <w:lang w:val="en-US"/>
              </w:rPr>
              <w:t>t:impact, t:contact</w:t>
            </w:r>
          </w:p>
        </w:tc>
      </w:tr>
      <w:tr w:rsidR="000E2937" w:rsidRPr="00320490" w14:paraId="1D7FAA72" w14:textId="77777777" w:rsidTr="00717AE1">
        <w:tc>
          <w:tcPr>
            <w:cnfStyle w:val="001000000000" w:firstRow="0" w:lastRow="0" w:firstColumn="1" w:lastColumn="0" w:oddVBand="0" w:evenVBand="0" w:oddHBand="0" w:evenHBand="0" w:firstRowFirstColumn="0" w:firstRowLastColumn="0" w:lastRowFirstColumn="0" w:lastRowLastColumn="0"/>
            <w:tcW w:w="2802" w:type="dxa"/>
          </w:tcPr>
          <w:p w14:paraId="10974092" w14:textId="77777777" w:rsidR="000E2937" w:rsidRPr="00320490" w:rsidRDefault="007E64FD" w:rsidP="00292C18">
            <w:pPr>
              <w:spacing w:line="360" w:lineRule="auto"/>
              <w:ind w:firstLine="0"/>
              <w:jc w:val="left"/>
            </w:pPr>
            <w:r w:rsidRPr="00320490">
              <w:t>изменение состояния</w:t>
            </w:r>
          </w:p>
        </w:tc>
        <w:tc>
          <w:tcPr>
            <w:tcW w:w="4394" w:type="dxa"/>
          </w:tcPr>
          <w:p w14:paraId="1594DF88" w14:textId="77777777" w:rsidR="000E2937" w:rsidRPr="00320490" w:rsidRDefault="00E062A0"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изменени</w:t>
            </w:r>
            <w:r w:rsidR="00717AE1" w:rsidRPr="00320490">
              <w:t>е</w:t>
            </w:r>
            <w:r w:rsidRPr="00320490">
              <w:t xml:space="preserve"> состояния или признака</w:t>
            </w:r>
          </w:p>
        </w:tc>
        <w:tc>
          <w:tcPr>
            <w:tcW w:w="2658" w:type="dxa"/>
          </w:tcPr>
          <w:p w14:paraId="0B502A9E" w14:textId="77777777" w:rsidR="000E2937" w:rsidRPr="00320490" w:rsidRDefault="000E293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en-US"/>
              </w:rPr>
            </w:pPr>
            <w:r w:rsidRPr="00320490">
              <w:rPr>
                <w:lang w:val="en-US"/>
              </w:rPr>
              <w:t>t:changest</w:t>
            </w:r>
          </w:p>
        </w:tc>
      </w:tr>
      <w:tr w:rsidR="000E2937" w:rsidRPr="00320490" w14:paraId="79855FD7" w14:textId="77777777" w:rsidTr="00717AE1">
        <w:tc>
          <w:tcPr>
            <w:cnfStyle w:val="001000000000" w:firstRow="0" w:lastRow="0" w:firstColumn="1" w:lastColumn="0" w:oddVBand="0" w:evenVBand="0" w:oddHBand="0" w:evenHBand="0" w:firstRowFirstColumn="0" w:firstRowLastColumn="0" w:lastRowFirstColumn="0" w:lastRowLastColumn="0"/>
            <w:tcW w:w="2802" w:type="dxa"/>
          </w:tcPr>
          <w:p w14:paraId="45BA8FFC" w14:textId="53A893A9" w:rsidR="000E2937" w:rsidRPr="00320490" w:rsidRDefault="00C91D9A" w:rsidP="00292C18">
            <w:pPr>
              <w:spacing w:line="360" w:lineRule="auto"/>
              <w:ind w:firstLine="0"/>
              <w:jc w:val="left"/>
            </w:pPr>
            <w:r w:rsidRPr="00320490">
              <w:t>О</w:t>
            </w:r>
            <w:r w:rsidR="007E64FD" w:rsidRPr="00320490">
              <w:t>бладание</w:t>
            </w:r>
          </w:p>
        </w:tc>
        <w:tc>
          <w:tcPr>
            <w:tcW w:w="4394" w:type="dxa"/>
          </w:tcPr>
          <w:p w14:paraId="213295B5" w14:textId="77777777" w:rsidR="000E2937" w:rsidRPr="00320490" w:rsidRDefault="00717AE1"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посессивная сфера</w:t>
            </w:r>
          </w:p>
        </w:tc>
        <w:tc>
          <w:tcPr>
            <w:tcW w:w="2658" w:type="dxa"/>
          </w:tcPr>
          <w:p w14:paraId="2CA60E75" w14:textId="77777777" w:rsidR="000E2937" w:rsidRPr="00320490" w:rsidRDefault="000E293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en-US"/>
              </w:rPr>
            </w:pPr>
            <w:r w:rsidRPr="00320490">
              <w:rPr>
                <w:lang w:val="en-US"/>
              </w:rPr>
              <w:t>t:poss</w:t>
            </w:r>
          </w:p>
        </w:tc>
      </w:tr>
      <w:tr w:rsidR="000E2937" w:rsidRPr="00320490" w14:paraId="778A46C5" w14:textId="77777777" w:rsidTr="00717AE1">
        <w:tc>
          <w:tcPr>
            <w:cnfStyle w:val="001000000000" w:firstRow="0" w:lastRow="0" w:firstColumn="1" w:lastColumn="0" w:oddVBand="0" w:evenVBand="0" w:oddHBand="0" w:evenHBand="0" w:firstRowFirstColumn="0" w:firstRowLastColumn="0" w:lastRowFirstColumn="0" w:lastRowLastColumn="0"/>
            <w:tcW w:w="2802" w:type="dxa"/>
          </w:tcPr>
          <w:p w14:paraId="0CBAA3EF" w14:textId="77777777" w:rsidR="000E2937" w:rsidRPr="00320490" w:rsidRDefault="007E64FD" w:rsidP="00292C18">
            <w:pPr>
              <w:spacing w:line="360" w:lineRule="auto"/>
              <w:ind w:firstLine="0"/>
              <w:jc w:val="left"/>
            </w:pPr>
            <w:r w:rsidRPr="00320490">
              <w:t>восприятие</w:t>
            </w:r>
          </w:p>
        </w:tc>
        <w:tc>
          <w:tcPr>
            <w:tcW w:w="4394" w:type="dxa"/>
          </w:tcPr>
          <w:p w14:paraId="6F2FBFCB" w14:textId="77777777" w:rsidR="000E2937" w:rsidRPr="00320490" w:rsidRDefault="00717AE1"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восприятие, мышление и психические процессы</w:t>
            </w:r>
          </w:p>
        </w:tc>
        <w:tc>
          <w:tcPr>
            <w:tcW w:w="2658" w:type="dxa"/>
          </w:tcPr>
          <w:p w14:paraId="15DDC2E3" w14:textId="77777777" w:rsidR="000E2937" w:rsidRPr="00320490" w:rsidRDefault="000E293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de-DE"/>
              </w:rPr>
            </w:pPr>
            <w:r w:rsidRPr="00320490">
              <w:rPr>
                <w:lang w:val="de-DE"/>
              </w:rPr>
              <w:t>t:perc, t:ment, t:psych</w:t>
            </w:r>
          </w:p>
        </w:tc>
      </w:tr>
      <w:tr w:rsidR="000E2937" w:rsidRPr="00320490" w14:paraId="5388EC08" w14:textId="77777777" w:rsidTr="00717AE1">
        <w:tc>
          <w:tcPr>
            <w:cnfStyle w:val="001000000000" w:firstRow="0" w:lastRow="0" w:firstColumn="1" w:lastColumn="0" w:oddVBand="0" w:evenVBand="0" w:oddHBand="0" w:evenHBand="0" w:firstRowFirstColumn="0" w:firstRowLastColumn="0" w:lastRowFirstColumn="0" w:lastRowLastColumn="0"/>
            <w:tcW w:w="2802" w:type="dxa"/>
          </w:tcPr>
          <w:p w14:paraId="0EC9D846" w14:textId="2144F8B8" w:rsidR="000E2937" w:rsidRPr="00320490" w:rsidRDefault="00C91D9A" w:rsidP="00292C18">
            <w:pPr>
              <w:spacing w:line="360" w:lineRule="auto"/>
              <w:ind w:firstLine="0"/>
              <w:jc w:val="left"/>
            </w:pPr>
            <w:r w:rsidRPr="00320490">
              <w:t>З</w:t>
            </w:r>
            <w:r w:rsidR="007E64FD" w:rsidRPr="00320490">
              <w:t>вуки</w:t>
            </w:r>
          </w:p>
        </w:tc>
        <w:tc>
          <w:tcPr>
            <w:tcW w:w="4394" w:type="dxa"/>
          </w:tcPr>
          <w:p w14:paraId="707AADB3" w14:textId="77777777" w:rsidR="000E2937" w:rsidRPr="00320490" w:rsidRDefault="00717AE1"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речевая деятельность и звуки</w:t>
            </w:r>
          </w:p>
        </w:tc>
        <w:tc>
          <w:tcPr>
            <w:tcW w:w="2658" w:type="dxa"/>
          </w:tcPr>
          <w:p w14:paraId="2D6695AD" w14:textId="77777777" w:rsidR="000E2937" w:rsidRPr="00320490" w:rsidRDefault="000E293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de-DE"/>
              </w:rPr>
            </w:pPr>
            <w:r w:rsidRPr="00320490">
              <w:rPr>
                <w:lang w:val="en-US"/>
              </w:rPr>
              <w:t>t:speech, t:sound</w:t>
            </w:r>
          </w:p>
        </w:tc>
      </w:tr>
      <w:tr w:rsidR="000E2937" w:rsidRPr="00320490" w14:paraId="36C210CA" w14:textId="77777777" w:rsidTr="00717AE1">
        <w:tc>
          <w:tcPr>
            <w:cnfStyle w:val="001000000000" w:firstRow="0" w:lastRow="0" w:firstColumn="1" w:lastColumn="0" w:oddVBand="0" w:evenVBand="0" w:oddHBand="0" w:evenHBand="0" w:firstRowFirstColumn="0" w:firstRowLastColumn="0" w:lastRowFirstColumn="0" w:lastRowLastColumn="0"/>
            <w:tcW w:w="2802" w:type="dxa"/>
          </w:tcPr>
          <w:p w14:paraId="46D3D51C" w14:textId="77777777" w:rsidR="000E2937" w:rsidRPr="00320490" w:rsidRDefault="007E64FD" w:rsidP="00292C18">
            <w:pPr>
              <w:spacing w:line="360" w:lineRule="auto"/>
              <w:ind w:firstLine="0"/>
              <w:jc w:val="left"/>
              <w:rPr>
                <w:lang w:val="de-DE"/>
              </w:rPr>
            </w:pPr>
            <w:r w:rsidRPr="00320490">
              <w:t>существование</w:t>
            </w:r>
          </w:p>
        </w:tc>
        <w:tc>
          <w:tcPr>
            <w:tcW w:w="4394" w:type="dxa"/>
          </w:tcPr>
          <w:p w14:paraId="47A363B8" w14:textId="77777777" w:rsidR="000E2937" w:rsidRPr="00320490" w:rsidRDefault="00717AE1"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бытие и существование</w:t>
            </w:r>
          </w:p>
        </w:tc>
        <w:tc>
          <w:tcPr>
            <w:tcW w:w="2658" w:type="dxa"/>
          </w:tcPr>
          <w:p w14:paraId="62356DCC" w14:textId="77777777" w:rsidR="000E2937" w:rsidRPr="00320490" w:rsidRDefault="000E293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de-DE"/>
              </w:rPr>
            </w:pPr>
            <w:r w:rsidRPr="00320490">
              <w:t>t:be</w:t>
            </w:r>
          </w:p>
        </w:tc>
      </w:tr>
      <w:tr w:rsidR="000E2937" w:rsidRPr="00320490" w14:paraId="5BDD0A62" w14:textId="77777777" w:rsidTr="00717AE1">
        <w:tc>
          <w:tcPr>
            <w:cnfStyle w:val="001000000000" w:firstRow="0" w:lastRow="0" w:firstColumn="1" w:lastColumn="0" w:oddVBand="0" w:evenVBand="0" w:oddHBand="0" w:evenHBand="0" w:firstRowFirstColumn="0" w:firstRowLastColumn="0" w:lastRowFirstColumn="0" w:lastRowLastColumn="0"/>
            <w:tcW w:w="2802" w:type="dxa"/>
          </w:tcPr>
          <w:p w14:paraId="4E0ADB84" w14:textId="1A6EAD2D" w:rsidR="000E2937" w:rsidRPr="00320490" w:rsidRDefault="00C91D9A" w:rsidP="00292C18">
            <w:pPr>
              <w:spacing w:line="360" w:lineRule="auto"/>
              <w:ind w:firstLine="0"/>
              <w:jc w:val="left"/>
              <w:rPr>
                <w:lang w:val="de-DE"/>
              </w:rPr>
            </w:pPr>
            <w:r w:rsidRPr="00320490">
              <w:t>Д</w:t>
            </w:r>
            <w:r w:rsidR="007E64FD" w:rsidRPr="00320490">
              <w:t>ругое</w:t>
            </w:r>
          </w:p>
        </w:tc>
        <w:tc>
          <w:tcPr>
            <w:tcW w:w="4394" w:type="dxa"/>
          </w:tcPr>
          <w:p w14:paraId="11943165" w14:textId="77777777" w:rsidR="000E2937" w:rsidRPr="00320490" w:rsidRDefault="00717AE1"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pPr>
            <w:r w:rsidRPr="00320490">
              <w:t>единичные тематические маркеры, не вошедшие в основные классы</w:t>
            </w:r>
          </w:p>
        </w:tc>
        <w:tc>
          <w:tcPr>
            <w:tcW w:w="2658" w:type="dxa"/>
          </w:tcPr>
          <w:p w14:paraId="7D37AC61" w14:textId="77777777" w:rsidR="000E2937" w:rsidRPr="00320490" w:rsidRDefault="000E2937" w:rsidP="00292C18">
            <w:pPr>
              <w:spacing w:line="360" w:lineRule="auto"/>
              <w:ind w:firstLine="0"/>
              <w:jc w:val="left"/>
              <w:cnfStyle w:val="000000000000" w:firstRow="0" w:lastRow="0" w:firstColumn="0" w:lastColumn="0" w:oddVBand="0" w:evenVBand="0" w:oddHBand="0" w:evenHBand="0" w:firstRowFirstColumn="0" w:firstRowLastColumn="0" w:lastRowFirstColumn="0" w:lastRowLastColumn="0"/>
              <w:rPr>
                <w:lang w:val="de-DE"/>
              </w:rPr>
            </w:pPr>
            <w:r w:rsidRPr="00320490">
              <w:t>прочие</w:t>
            </w:r>
            <w:r w:rsidR="007E64FD" w:rsidRPr="00320490">
              <w:rPr>
                <w:lang w:val="de-DE"/>
              </w:rPr>
              <w:t xml:space="preserve"> t:</w:t>
            </w:r>
            <w:r w:rsidRPr="00320490">
              <w:rPr>
                <w:lang w:val="de-DE"/>
              </w:rPr>
              <w:t xml:space="preserve"> (</w:t>
            </w:r>
            <w:proofErr w:type="spellStart"/>
            <w:r w:rsidR="00312D6F" w:rsidRPr="00320490">
              <w:t>напр</w:t>
            </w:r>
            <w:proofErr w:type="spellEnd"/>
            <w:r w:rsidR="00312D6F" w:rsidRPr="00320490">
              <w:rPr>
                <w:lang w:val="de-DE"/>
              </w:rPr>
              <w:t>.,</w:t>
            </w:r>
            <w:r w:rsidRPr="00320490">
              <w:rPr>
                <w:lang w:val="de-DE"/>
              </w:rPr>
              <w:t xml:space="preserve"> t:physiol)</w:t>
            </w:r>
          </w:p>
        </w:tc>
      </w:tr>
    </w:tbl>
    <w:p w14:paraId="49E44943" w14:textId="77777777" w:rsidR="00AF2778" w:rsidRPr="00320490" w:rsidRDefault="00AF2778" w:rsidP="00292C18">
      <w:pPr>
        <w:spacing w:line="360" w:lineRule="auto"/>
        <w:rPr>
          <w:lang w:val="de-DE"/>
        </w:rPr>
      </w:pPr>
    </w:p>
    <w:p w14:paraId="55DB6C40" w14:textId="77777777" w:rsidR="00412F40" w:rsidRPr="00320490" w:rsidRDefault="009A165F" w:rsidP="00412F40">
      <w:pPr>
        <w:spacing w:line="360" w:lineRule="auto"/>
      </w:pPr>
      <w:r w:rsidRPr="00320490">
        <w:t>Наконец, на заключительном этапе полученные группы были сведены к двум полярным классам:</w:t>
      </w:r>
      <w:r w:rsidR="00C17689" w:rsidRPr="00320490">
        <w:t xml:space="preserve"> </w:t>
      </w:r>
      <w:r w:rsidRPr="00320490">
        <w:t>глаголам воздействия и глаголам изменения состояния. Все прочие тематические домены</w:t>
      </w:r>
      <w:r w:rsidR="00717AE1" w:rsidRPr="00320490">
        <w:t xml:space="preserve"> </w:t>
      </w:r>
      <w:r w:rsidRPr="00320490">
        <w:t xml:space="preserve">были перенесены в категорию </w:t>
      </w:r>
      <w:r w:rsidR="00717AE1" w:rsidRPr="00320490">
        <w:t>«другое»</w:t>
      </w:r>
      <w:r w:rsidRPr="00320490">
        <w:t>.</w:t>
      </w:r>
    </w:p>
    <w:p w14:paraId="5DD4B614" w14:textId="77777777" w:rsidR="00244613" w:rsidRPr="00320490" w:rsidRDefault="009A165F" w:rsidP="009E1C3A">
      <w:pPr>
        <w:spacing w:line="360" w:lineRule="auto"/>
      </w:pPr>
      <w:r w:rsidRPr="00320490">
        <w:t xml:space="preserve">Таким образом, </w:t>
      </w:r>
      <w:r w:rsidR="002E6602" w:rsidRPr="00320490">
        <w:t>целевая</w:t>
      </w:r>
      <w:r w:rsidR="00A40D21" w:rsidRPr="00320490">
        <w:t xml:space="preserve"> </w:t>
      </w:r>
      <w:r w:rsidRPr="00320490">
        <w:t xml:space="preserve">выборка для семантического анализа сузилась до 144 лемм (116 единиц класса </w:t>
      </w:r>
      <w:r w:rsidR="00717AE1" w:rsidRPr="00320490">
        <w:t xml:space="preserve">воздействия </w:t>
      </w:r>
      <w:r w:rsidRPr="00320490">
        <w:t xml:space="preserve">и 28 единиц класса </w:t>
      </w:r>
      <w:r w:rsidR="00717AE1" w:rsidRPr="00320490">
        <w:t>изменения состояния</w:t>
      </w:r>
      <w:r w:rsidRPr="00320490">
        <w:t>)</w:t>
      </w:r>
      <w:r w:rsidR="00C32E40" w:rsidRPr="00320490">
        <w:t>.</w:t>
      </w:r>
      <w:r w:rsidR="00412F40" w:rsidRPr="00320490">
        <w:t xml:space="preserve"> </w:t>
      </w:r>
      <w:r w:rsidR="002E6602" w:rsidRPr="00320490">
        <w:t xml:space="preserve">Фокусировка именно на этих двух группах соотносится с направленностью </w:t>
      </w:r>
      <w:r w:rsidR="002E6602" w:rsidRPr="00320490">
        <w:lastRenderedPageBreak/>
        <w:t>инструктивного дискурса: инструкция ориентирована на организацию практических действий адресата (Хорохордина, 2013), а в технических руководствах директив</w:t>
      </w:r>
      <w:r w:rsidR="00A40D21" w:rsidRPr="00320490">
        <w:t>ные высказывания преимущественно</w:t>
      </w:r>
      <w:r w:rsidR="009E1C3A" w:rsidRPr="00320490">
        <w:t xml:space="preserve"> направляют</w:t>
      </w:r>
      <w:r w:rsidR="002E6602" w:rsidRPr="00320490">
        <w:t xml:space="preserve"> </w:t>
      </w:r>
      <w:r w:rsidR="00A40D21" w:rsidRPr="00320490">
        <w:t>пользователя</w:t>
      </w:r>
      <w:r w:rsidR="009E1C3A" w:rsidRPr="00320490">
        <w:t xml:space="preserve"> на</w:t>
      </w:r>
      <w:r w:rsidR="00A40D21" w:rsidRPr="00320490">
        <w:t xml:space="preserve"> выполнени</w:t>
      </w:r>
      <w:r w:rsidR="009E1C3A" w:rsidRPr="00320490">
        <w:t>е</w:t>
      </w:r>
      <w:r w:rsidR="00A40D21" w:rsidRPr="00320490">
        <w:t xml:space="preserve"> конкретных действий в реальном мире</w:t>
      </w:r>
      <w:r w:rsidR="002E6602" w:rsidRPr="00320490">
        <w:t xml:space="preserve"> </w:t>
      </w:r>
      <w:r w:rsidR="00A40D21" w:rsidRPr="00320490">
        <w:t>(</w:t>
      </w:r>
      <w:proofErr w:type="spellStart"/>
      <w:r w:rsidR="00A40D21" w:rsidRPr="00320490">
        <w:t>Povolná</w:t>
      </w:r>
      <w:proofErr w:type="spellEnd"/>
      <w:r w:rsidR="00A40D21" w:rsidRPr="00320490">
        <w:t xml:space="preserve">, 2019). </w:t>
      </w:r>
    </w:p>
    <w:p w14:paraId="445A0D82" w14:textId="2368CC59" w:rsidR="008D15DE" w:rsidRPr="00320490" w:rsidRDefault="008D15DE" w:rsidP="00292C18">
      <w:pPr>
        <w:spacing w:line="360" w:lineRule="auto"/>
      </w:pPr>
      <w:r w:rsidRPr="00320490">
        <w:t xml:space="preserve">Первичное присвоение семантических тегов осуществлялось в автоматическом режиме. Однако для разрешения проблемы контекстной полисемии (например, глагол </w:t>
      </w:r>
      <w:r w:rsidRPr="00320490">
        <w:rPr>
          <w:i/>
        </w:rPr>
        <w:t>отжать</w:t>
      </w:r>
      <w:r w:rsidRPr="00320490">
        <w:t xml:space="preserve"> может обозначать как физическое воздействие (</w:t>
      </w:r>
      <w:r w:rsidRPr="00320490">
        <w:rPr>
          <w:i/>
        </w:rPr>
        <w:t>отжать втулку</w:t>
      </w:r>
      <w:r w:rsidRPr="00320490">
        <w:t>), так и изменение состояния (</w:t>
      </w:r>
      <w:r w:rsidRPr="00320490">
        <w:rPr>
          <w:i/>
        </w:rPr>
        <w:t>отжать белье</w:t>
      </w:r>
      <w:r w:rsidRPr="00320490">
        <w:t xml:space="preserve">)) </w:t>
      </w:r>
      <w:r w:rsidR="009E1C3A" w:rsidRPr="00320490">
        <w:t>полученная</w:t>
      </w:r>
      <w:r w:rsidRPr="00320490">
        <w:t xml:space="preserve"> выборка из 144 лемм была верифицирована вручную.</w:t>
      </w:r>
      <w:r w:rsidR="004A2215" w:rsidRPr="00320490">
        <w:t xml:space="preserve"> Ручная </w:t>
      </w:r>
      <w:r w:rsidR="003279F3" w:rsidRPr="00320490">
        <w:t>проверка</w:t>
      </w:r>
      <w:r w:rsidR="004A2215" w:rsidRPr="00320490">
        <w:t xml:space="preserve"> </w:t>
      </w:r>
      <w:r w:rsidR="00696A02" w:rsidRPr="00320490">
        <w:t xml:space="preserve">была необходима </w:t>
      </w:r>
      <w:r w:rsidR="00C159D2" w:rsidRPr="00320490">
        <w:t>и</w:t>
      </w:r>
      <w:r w:rsidR="004A2215" w:rsidRPr="00320490">
        <w:t xml:space="preserve"> для устранения артефактов словарной разметки, не учитывающей </w:t>
      </w:r>
      <w:r w:rsidR="001D750C" w:rsidRPr="00320490">
        <w:t>контекст и прагмати</w:t>
      </w:r>
      <w:r w:rsidR="001450CE" w:rsidRPr="00320490">
        <w:t xml:space="preserve">ку директивных высказываний в </w:t>
      </w:r>
      <w:r w:rsidR="004A2215" w:rsidRPr="00320490">
        <w:t>техническ</w:t>
      </w:r>
      <w:r w:rsidR="001D750C" w:rsidRPr="00320490">
        <w:t>ой инструкции</w:t>
      </w:r>
      <w:r w:rsidR="004A2215" w:rsidRPr="00320490">
        <w:t>. Так, механические манипуляции (</w:t>
      </w:r>
      <w:r w:rsidR="004A2215" w:rsidRPr="00320490">
        <w:rPr>
          <w:i/>
        </w:rPr>
        <w:t>ослабить гайку</w:t>
      </w:r>
      <w:r w:rsidR="004A2215" w:rsidRPr="00320490">
        <w:t>) в словаре маркировались как изменение состояния, а термическая и химическая обработка (</w:t>
      </w:r>
      <w:r w:rsidR="004A2215" w:rsidRPr="00320490">
        <w:rPr>
          <w:i/>
        </w:rPr>
        <w:t>заморозить</w:t>
      </w:r>
      <w:r w:rsidR="004A2215" w:rsidRPr="00320490">
        <w:t xml:space="preserve">, </w:t>
      </w:r>
      <w:r w:rsidR="004A2215" w:rsidRPr="00320490">
        <w:rPr>
          <w:i/>
        </w:rPr>
        <w:t>отбеливать</w:t>
      </w:r>
      <w:r w:rsidR="004A2215" w:rsidRPr="00320490">
        <w:t xml:space="preserve">) – как механическое воздействие. </w:t>
      </w:r>
      <w:r w:rsidRPr="00320490">
        <w:t xml:space="preserve">В результате ручного анализа 17 лемм были переразмечены в соответствии с их фактическим прагматическим значением, а 4 леммы </w:t>
      </w:r>
      <w:r w:rsidR="00C159D2" w:rsidRPr="00320490">
        <w:t>перешли</w:t>
      </w:r>
      <w:r w:rsidRPr="00320490">
        <w:t xml:space="preserve"> в группу «другое» (</w:t>
      </w:r>
      <w:r w:rsidRPr="00320490">
        <w:rPr>
          <w:i/>
        </w:rPr>
        <w:t>настроить</w:t>
      </w:r>
      <w:r w:rsidRPr="00320490">
        <w:t xml:space="preserve">, </w:t>
      </w:r>
      <w:r w:rsidRPr="00320490">
        <w:rPr>
          <w:i/>
        </w:rPr>
        <w:t>настраивать</w:t>
      </w:r>
      <w:r w:rsidRPr="00320490">
        <w:t xml:space="preserve">, </w:t>
      </w:r>
      <w:r w:rsidRPr="00320490">
        <w:rPr>
          <w:i/>
        </w:rPr>
        <w:t>покупать</w:t>
      </w:r>
      <w:r w:rsidRPr="00320490">
        <w:t xml:space="preserve">, </w:t>
      </w:r>
      <w:r w:rsidRPr="00320490">
        <w:rPr>
          <w:i/>
        </w:rPr>
        <w:t>уточнить</w:t>
      </w:r>
      <w:r w:rsidRPr="00320490">
        <w:t>). Таким образом, итоговый объем очищенной выборки составил 140 лемм.</w:t>
      </w:r>
    </w:p>
    <w:p w14:paraId="4DC511D0" w14:textId="37FADDD5" w:rsidR="00B64222" w:rsidRPr="00320490" w:rsidRDefault="00B64222" w:rsidP="00292C18">
      <w:pPr>
        <w:spacing w:line="360" w:lineRule="auto"/>
      </w:pPr>
      <w:r w:rsidRPr="00320490">
        <w:t xml:space="preserve">Статистический анализ подтвердил наличие значимой связи между семантическим классом глагольной леммы и ее </w:t>
      </w:r>
      <w:r w:rsidR="00C32E40" w:rsidRPr="00320490">
        <w:t>доминирующим</w:t>
      </w:r>
      <w:r w:rsidRPr="00320490">
        <w:t xml:space="preserve"> классом. </w:t>
      </w:r>
      <w:r w:rsidR="00543E6E" w:rsidRPr="00320490">
        <w:t>О</w:t>
      </w:r>
      <w:r w:rsidRPr="00320490">
        <w:t xml:space="preserve">бнаруженная зависимость характеризуется </w:t>
      </w:r>
      <w:r w:rsidR="00914A4F" w:rsidRPr="00320490">
        <w:t xml:space="preserve">умеренной </w:t>
      </w:r>
      <w:r w:rsidRPr="00320490">
        <w:t>силой</w:t>
      </w:r>
      <w:r w:rsidR="00412F40" w:rsidRPr="00320490">
        <w:t xml:space="preserve"> и является значимой с учетом поправки на множественные сравнения</w:t>
      </w:r>
      <w:r w:rsidRPr="00320490">
        <w:t>: χ</w:t>
      </w:r>
      <w:r w:rsidRPr="00320490">
        <w:rPr>
          <w:vertAlign w:val="superscript"/>
        </w:rPr>
        <w:t>2</w:t>
      </w:r>
      <w:r w:rsidRPr="00320490">
        <w:t xml:space="preserve"> </w:t>
      </w:r>
      <w:r w:rsidR="001128F9" w:rsidRPr="00320490">
        <w:t xml:space="preserve">(1, </w:t>
      </w:r>
      <w:r w:rsidR="001128F9" w:rsidRPr="00320490">
        <w:rPr>
          <w:lang w:val="en-US"/>
        </w:rPr>
        <w:t xml:space="preserve">N = </w:t>
      </w:r>
      <w:r w:rsidR="001128F9" w:rsidRPr="00320490">
        <w:t>140)</w:t>
      </w:r>
      <w:r w:rsidR="001128F9" w:rsidRPr="00F375F6">
        <w:t xml:space="preserve"> </w:t>
      </w:r>
      <w:r w:rsidRPr="00320490">
        <w:t xml:space="preserve">= </w:t>
      </w:r>
      <w:r w:rsidR="008D15DE" w:rsidRPr="00320490">
        <w:t>24</w:t>
      </w:r>
      <w:r w:rsidRPr="00320490">
        <w:t>,</w:t>
      </w:r>
      <w:r w:rsidR="008D15DE" w:rsidRPr="00320490">
        <w:t>47</w:t>
      </w:r>
      <w:r w:rsidRPr="00320490">
        <w:t>; V = 0,</w:t>
      </w:r>
      <w:r w:rsidR="001128F9" w:rsidRPr="00320490">
        <w:t>42</w:t>
      </w:r>
      <w:r w:rsidRPr="00F375F6">
        <w:t>; p &lt; 0,001.</w:t>
      </w:r>
      <w:r w:rsidR="00412F40" w:rsidRPr="00320490">
        <w:t xml:space="preserve"> Дополнительно рассчитанный точный критерий Фишера подтвердил статистическую значимость различий в распределении грамматических форм по семантическим классам (p &lt; 0,001).</w:t>
      </w:r>
    </w:p>
    <w:p w14:paraId="1C492D62" w14:textId="476290F5" w:rsidR="00B64222" w:rsidRPr="00320490" w:rsidRDefault="00B64222" w:rsidP="00292C18">
      <w:pPr>
        <w:spacing w:line="360" w:lineRule="auto"/>
      </w:pPr>
      <w:r w:rsidRPr="00320490">
        <w:t xml:space="preserve">Распределение </w:t>
      </w:r>
      <w:r w:rsidR="00543E6E" w:rsidRPr="00320490">
        <w:t>доминирующ</w:t>
      </w:r>
      <w:r w:rsidRPr="00320490">
        <w:t xml:space="preserve">их классов в зависимости от семантики представлено на рис. </w:t>
      </w:r>
      <w:r w:rsidR="004B3A62" w:rsidRPr="00320490">
        <w:t>8</w:t>
      </w:r>
      <w:r w:rsidRPr="00320490">
        <w:t xml:space="preserve">. </w:t>
      </w:r>
      <w:r w:rsidR="003279F3" w:rsidRPr="00320490">
        <w:t xml:space="preserve">В </w:t>
      </w:r>
      <w:r w:rsidRPr="00320490">
        <w:t xml:space="preserve">группе глаголов физического воздействия </w:t>
      </w:r>
      <w:r w:rsidR="00543E6E" w:rsidRPr="00320490">
        <w:t>преоблада</w:t>
      </w:r>
      <w:r w:rsidR="003279F3" w:rsidRPr="00320490">
        <w:t>ю</w:t>
      </w:r>
      <w:r w:rsidR="00543E6E" w:rsidRPr="00320490">
        <w:t>т</w:t>
      </w:r>
      <w:r w:rsidRPr="00320490">
        <w:t xml:space="preserve"> императив</w:t>
      </w:r>
      <w:r w:rsidR="003279F3" w:rsidRPr="00320490">
        <w:t>ы</w:t>
      </w:r>
      <w:r w:rsidRPr="00320490">
        <w:t>, доля котор</w:t>
      </w:r>
      <w:r w:rsidR="003279F3" w:rsidRPr="00320490">
        <w:t>ых</w:t>
      </w:r>
      <w:r w:rsidRPr="00320490">
        <w:t xml:space="preserve"> достигает </w:t>
      </w:r>
      <w:r w:rsidR="002775CA" w:rsidRPr="00320490">
        <w:t>91</w:t>
      </w:r>
      <w:r w:rsidRPr="00320490">
        <w:t xml:space="preserve">%. </w:t>
      </w:r>
      <w:r w:rsidR="003279F3" w:rsidRPr="00320490">
        <w:t>К</w:t>
      </w:r>
      <w:r w:rsidRPr="00320490">
        <w:t xml:space="preserve">ласс глаголов изменения состояния демонстрирует симметрию: доли </w:t>
      </w:r>
      <w:r w:rsidR="004D63B3" w:rsidRPr="00320490">
        <w:t>императивов и МК</w:t>
      </w:r>
      <w:r w:rsidRPr="00320490">
        <w:t xml:space="preserve"> составили по 50%.</w:t>
      </w:r>
    </w:p>
    <w:p w14:paraId="3E5ED3C1" w14:textId="77777777" w:rsidR="00626774" w:rsidRPr="00320490" w:rsidRDefault="00626774" w:rsidP="00292C18">
      <w:pPr>
        <w:spacing w:line="360" w:lineRule="auto"/>
        <w:jc w:val="center"/>
      </w:pPr>
    </w:p>
    <w:p w14:paraId="56EE7412" w14:textId="77777777" w:rsidR="00C159D2" w:rsidRPr="00F375F6" w:rsidRDefault="00C159D2" w:rsidP="00292C18">
      <w:pPr>
        <w:spacing w:line="360" w:lineRule="auto"/>
        <w:jc w:val="center"/>
      </w:pPr>
      <w:r w:rsidRPr="00F375F6">
        <w:rPr>
          <w:noProof/>
          <w:lang w:eastAsia="ru-RU"/>
        </w:rPr>
        <w:lastRenderedPageBreak/>
        <w:drawing>
          <wp:inline distT="0" distB="0" distL="0" distR="0" wp14:anchorId="71762E85" wp14:editId="5DE387AB">
            <wp:extent cx="4162302" cy="1749126"/>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_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59202" cy="1747823"/>
                    </a:xfrm>
                    <a:prstGeom prst="rect">
                      <a:avLst/>
                    </a:prstGeom>
                  </pic:spPr>
                </pic:pic>
              </a:graphicData>
            </a:graphic>
          </wp:inline>
        </w:drawing>
      </w:r>
    </w:p>
    <w:p w14:paraId="14E7B208" w14:textId="77777777" w:rsidR="008929DA" w:rsidRPr="00320490" w:rsidRDefault="00B64222" w:rsidP="00292C18">
      <w:pPr>
        <w:spacing w:line="360" w:lineRule="auto"/>
        <w:jc w:val="center"/>
      </w:pPr>
      <w:r w:rsidRPr="00320490">
        <w:t xml:space="preserve">Рис. </w:t>
      </w:r>
      <w:r w:rsidR="004B3A62" w:rsidRPr="00320490">
        <w:t>8</w:t>
      </w:r>
      <w:r w:rsidRPr="00320490">
        <w:t xml:space="preserve">. Распределение </w:t>
      </w:r>
      <w:r w:rsidR="00543E6E" w:rsidRPr="00320490">
        <w:t>доминирующ</w:t>
      </w:r>
      <w:r w:rsidRPr="00320490">
        <w:t xml:space="preserve">их классов среди глаголов воздействия </w:t>
      </w:r>
      <w:r w:rsidR="004D63B3" w:rsidRPr="00320490">
        <w:t>и изменения состояния</w:t>
      </w:r>
    </w:p>
    <w:p w14:paraId="17A58811" w14:textId="77777777" w:rsidR="00244613" w:rsidRPr="00320490" w:rsidRDefault="00244613" w:rsidP="00292C18">
      <w:pPr>
        <w:spacing w:line="360" w:lineRule="auto"/>
      </w:pPr>
    </w:p>
    <w:p w14:paraId="4461BFA1" w14:textId="77777777" w:rsidR="00AE6AF3" w:rsidRPr="00320490" w:rsidRDefault="00AE6AF3" w:rsidP="00292C18">
      <w:pPr>
        <w:spacing w:line="360" w:lineRule="auto"/>
      </w:pPr>
      <w:r w:rsidRPr="00320490">
        <w:t>Примеры с глаголами физического воздействия:</w:t>
      </w:r>
    </w:p>
    <w:p w14:paraId="750159F4" w14:textId="77777777" w:rsidR="00AE6AF3" w:rsidRPr="00320490" w:rsidRDefault="00AE6AF3" w:rsidP="00292C18">
      <w:pPr>
        <w:spacing w:line="360" w:lineRule="auto"/>
      </w:pPr>
      <w:r w:rsidRPr="00320490">
        <w:t xml:space="preserve">- в императиве: </w:t>
      </w:r>
      <w:r w:rsidRPr="00320490">
        <w:rPr>
          <w:i/>
        </w:rPr>
        <w:t>откройте водопроводный кран</w:t>
      </w:r>
      <w:r w:rsidRPr="00320490">
        <w:t xml:space="preserve">; </w:t>
      </w:r>
      <w:r w:rsidR="000D5B9D" w:rsidRPr="00320490">
        <w:rPr>
          <w:i/>
        </w:rPr>
        <w:t>очистите барабан стиральной машины</w:t>
      </w:r>
      <w:r w:rsidRPr="00320490">
        <w:t>;</w:t>
      </w:r>
    </w:p>
    <w:p w14:paraId="4FE4D702" w14:textId="77777777" w:rsidR="00AE6AF3" w:rsidRPr="00320490" w:rsidRDefault="00AE6AF3" w:rsidP="00292C18">
      <w:pPr>
        <w:spacing w:line="360" w:lineRule="auto"/>
      </w:pPr>
      <w:r w:rsidRPr="00320490">
        <w:t xml:space="preserve">- в составе МК: </w:t>
      </w:r>
      <w:r w:rsidRPr="00320490">
        <w:rPr>
          <w:i/>
        </w:rPr>
        <w:t>следует в первый раз выстирать при 60</w:t>
      </w:r>
      <w:r w:rsidR="00817425" w:rsidRPr="00320490">
        <w:rPr>
          <w:i/>
        </w:rPr>
        <w:t> </w:t>
      </w:r>
      <w:r w:rsidRPr="00320490">
        <w:rPr>
          <w:i/>
        </w:rPr>
        <w:t>°C</w:t>
      </w:r>
      <w:r w:rsidRPr="00320490">
        <w:t>;</w:t>
      </w:r>
      <w:r w:rsidR="000D5B9D" w:rsidRPr="00320490">
        <w:rPr>
          <w:i/>
        </w:rPr>
        <w:t xml:space="preserve"> </w:t>
      </w:r>
      <w:r w:rsidR="008227A9" w:rsidRPr="00320490">
        <w:rPr>
          <w:i/>
        </w:rPr>
        <w:t>необходимо прочистить фильтр</w:t>
      </w:r>
      <w:r w:rsidRPr="00320490">
        <w:t>.</w:t>
      </w:r>
    </w:p>
    <w:p w14:paraId="19193AD3" w14:textId="77777777" w:rsidR="00AE6AF3" w:rsidRPr="00320490" w:rsidRDefault="00AE6AF3" w:rsidP="00292C18">
      <w:pPr>
        <w:spacing w:line="360" w:lineRule="auto"/>
      </w:pPr>
      <w:r w:rsidRPr="00320490">
        <w:t>Примеры с глаголами изменения состояния:</w:t>
      </w:r>
    </w:p>
    <w:p w14:paraId="77F274FC" w14:textId="77777777" w:rsidR="00AE6AF3" w:rsidRPr="00320490" w:rsidRDefault="00AE6AF3" w:rsidP="00292C18">
      <w:pPr>
        <w:spacing w:line="360" w:lineRule="auto"/>
      </w:pPr>
      <w:r w:rsidRPr="00320490">
        <w:t xml:space="preserve">- в императиве: </w:t>
      </w:r>
      <w:r w:rsidR="000D5B9D" w:rsidRPr="00320490">
        <w:rPr>
          <w:i/>
        </w:rPr>
        <w:t>постепенно уменьшите температуру</w:t>
      </w:r>
      <w:r w:rsidRPr="00320490">
        <w:t xml:space="preserve">; </w:t>
      </w:r>
      <w:r w:rsidRPr="00320490">
        <w:rPr>
          <w:i/>
        </w:rPr>
        <w:t>охладите горячую еду</w:t>
      </w:r>
      <w:r w:rsidRPr="00320490">
        <w:t>;</w:t>
      </w:r>
    </w:p>
    <w:p w14:paraId="2B7EDA90" w14:textId="77777777" w:rsidR="00D145A6" w:rsidRPr="00320490" w:rsidRDefault="00AE6AF3" w:rsidP="00292C18">
      <w:pPr>
        <w:spacing w:line="360" w:lineRule="auto"/>
      </w:pPr>
      <w:r w:rsidRPr="00320490">
        <w:t xml:space="preserve">- в составе МК: </w:t>
      </w:r>
      <w:r w:rsidR="000D5B9D" w:rsidRPr="00320490">
        <w:rPr>
          <w:i/>
        </w:rPr>
        <w:t>скорость можно снизить</w:t>
      </w:r>
      <w:r w:rsidRPr="00320490">
        <w:t xml:space="preserve">; </w:t>
      </w:r>
      <w:r w:rsidR="000D5B9D" w:rsidRPr="00320490">
        <w:rPr>
          <w:i/>
        </w:rPr>
        <w:t>следует предварительно охладить их</w:t>
      </w:r>
      <w:r w:rsidRPr="00320490">
        <w:t>.</w:t>
      </w:r>
    </w:p>
    <w:p w14:paraId="3C939942" w14:textId="77777777" w:rsidR="00540FF8" w:rsidRPr="00320490" w:rsidRDefault="00540FF8" w:rsidP="00292C18">
      <w:pPr>
        <w:spacing w:line="360" w:lineRule="auto"/>
      </w:pPr>
      <w:r w:rsidRPr="00320490">
        <w:t xml:space="preserve">Таким образом, семантика является одним из важных факторов, определяющих синтаксические и прагматические свойства глагола в инструктивном дискурсе. </w:t>
      </w:r>
      <w:r w:rsidR="00100F0D" w:rsidRPr="00320490">
        <w:t xml:space="preserve">Глагольные леммы со значением физического воздействия обнаруживают системную привязку к классу императивов. В свою очередь, внутри группы лемм со значением изменения состояния наблюдается </w:t>
      </w:r>
      <w:r w:rsidR="00817425" w:rsidRPr="00320490">
        <w:t>равновесие</w:t>
      </w:r>
      <w:r w:rsidR="00100F0D" w:rsidRPr="00320490">
        <w:t>: для половины глаголов доминирующим является императив, а для другой половины – модальная конструкция.</w:t>
      </w:r>
    </w:p>
    <w:p w14:paraId="056B55BE" w14:textId="77777777" w:rsidR="00FB1C49" w:rsidRPr="00320490" w:rsidRDefault="00FB1C49" w:rsidP="00292C18">
      <w:pPr>
        <w:spacing w:line="360" w:lineRule="auto"/>
      </w:pPr>
      <w:r w:rsidRPr="00320490">
        <w:t>Тяготение глаголов физического воздействия к императиву согласуется с результатами</w:t>
      </w:r>
      <w:r w:rsidR="00817425" w:rsidRPr="00320490">
        <w:t xml:space="preserve"> исследования</w:t>
      </w:r>
      <w:r w:rsidRPr="00320490">
        <w:t xml:space="preserve"> (</w:t>
      </w:r>
      <w:proofErr w:type="spellStart"/>
      <w:r w:rsidRPr="00320490">
        <w:t>Povolná</w:t>
      </w:r>
      <w:proofErr w:type="spellEnd"/>
      <w:r w:rsidRPr="00320490">
        <w:t xml:space="preserve">, 2019): в </w:t>
      </w:r>
      <w:r w:rsidR="00817425" w:rsidRPr="00320490">
        <w:t>проанализированных</w:t>
      </w:r>
      <w:r w:rsidRPr="00320490">
        <w:t xml:space="preserve"> </w:t>
      </w:r>
      <w:r w:rsidR="00817425" w:rsidRPr="00320490">
        <w:t>в нем</w:t>
      </w:r>
      <w:r w:rsidRPr="00320490">
        <w:t xml:space="preserve"> технических руководствах около 95% глаголов в форме императива обозначают физические действия. Несмотря на различия используемых семантических классификаций, оба результата указывают на тесную связь императивной формы с непосредственным практическим воздействием на объект в инструктивном дискурсе.</w:t>
      </w:r>
    </w:p>
    <w:p w14:paraId="01C5088F" w14:textId="190AC717" w:rsidR="00FB1C49" w:rsidRPr="00320490" w:rsidRDefault="00FB1C49" w:rsidP="00292C18">
      <w:pPr>
        <w:spacing w:line="360" w:lineRule="auto"/>
      </w:pPr>
      <w:r w:rsidRPr="00320490">
        <w:t>В целом результаты конкретизируют положение о том, что императив является прототипическим, но не единственным средством реализации директивности</w:t>
      </w:r>
      <w:r w:rsidR="009E1C3A" w:rsidRPr="00320490">
        <w:t xml:space="preserve"> (</w:t>
      </w:r>
      <w:proofErr w:type="spellStart"/>
      <w:r w:rsidR="009E1C3A" w:rsidRPr="00320490">
        <w:t>Van</w:t>
      </w:r>
      <w:proofErr w:type="spellEnd"/>
      <w:r w:rsidR="009E1C3A" w:rsidRPr="00320490">
        <w:t xml:space="preserve"> </w:t>
      </w:r>
      <w:proofErr w:type="spellStart"/>
      <w:r w:rsidR="009E1C3A" w:rsidRPr="00320490">
        <w:t>Olmen</w:t>
      </w:r>
      <w:proofErr w:type="spellEnd"/>
      <w:r w:rsidR="009E1C3A" w:rsidRPr="00320490">
        <w:t xml:space="preserve">, </w:t>
      </w:r>
      <w:proofErr w:type="spellStart"/>
      <w:r w:rsidR="009E1C3A" w:rsidRPr="00320490">
        <w:t>Heinold</w:t>
      </w:r>
      <w:proofErr w:type="spellEnd"/>
      <w:r w:rsidR="009E1C3A" w:rsidRPr="00320490">
        <w:t>, 2017)</w:t>
      </w:r>
      <w:r w:rsidRPr="00320490">
        <w:t xml:space="preserve">. </w:t>
      </w:r>
      <w:r w:rsidR="003279F3" w:rsidRPr="00320490">
        <w:t xml:space="preserve">Использование императива </w:t>
      </w:r>
      <w:r w:rsidRPr="00320490">
        <w:t xml:space="preserve">в исследованном корпусе связано </w:t>
      </w:r>
      <w:r w:rsidRPr="00320490">
        <w:lastRenderedPageBreak/>
        <w:t>прежде всего с переходностью и семантикой глагола, тогда как влияние вида значительно слабее. Одновременно широкое пересечение лексического состава двух классов показывает, что выбор между императивной и модальной конструкцией нельзя свести</w:t>
      </w:r>
      <w:r w:rsidR="00817425" w:rsidRPr="00320490">
        <w:t xml:space="preserve"> исключительно</w:t>
      </w:r>
      <w:r w:rsidRPr="00320490">
        <w:t xml:space="preserve"> к лексико-грамматическим свойствам глагола: существенную роль </w:t>
      </w:r>
      <w:r w:rsidR="003279F3" w:rsidRPr="00320490">
        <w:t>игра</w:t>
      </w:r>
      <w:r w:rsidRPr="00320490">
        <w:t>ет прагматическая функция конкретного высказывания.</w:t>
      </w:r>
    </w:p>
    <w:p w14:paraId="7EE601B4" w14:textId="77777777" w:rsidR="00D145A6" w:rsidRPr="00320490" w:rsidRDefault="00D145A6" w:rsidP="00292C18">
      <w:pPr>
        <w:spacing w:line="360" w:lineRule="auto"/>
      </w:pPr>
    </w:p>
    <w:p w14:paraId="58DC5997" w14:textId="77777777" w:rsidR="00A56505" w:rsidRPr="00320490" w:rsidRDefault="00352208" w:rsidP="00292C18">
      <w:pPr>
        <w:spacing w:line="360" w:lineRule="auto"/>
      </w:pPr>
      <w:r w:rsidRPr="00320490">
        <w:t>4.7 Ограничения</w:t>
      </w:r>
    </w:p>
    <w:p w14:paraId="1865E8B9" w14:textId="77777777" w:rsidR="00B14031" w:rsidRPr="00320490" w:rsidRDefault="00B14031" w:rsidP="00292C18">
      <w:pPr>
        <w:spacing w:line="360" w:lineRule="auto"/>
      </w:pPr>
      <w:r w:rsidRPr="00320490">
        <w:t xml:space="preserve">Полученные результаты следует интерпретировать с учетом ограничений, связанных с составом </w:t>
      </w:r>
      <w:r w:rsidR="00E9465F" w:rsidRPr="00320490">
        <w:t>корпуса,</w:t>
      </w:r>
      <w:r w:rsidRPr="00320490">
        <w:t xml:space="preserve"> процедурой отбора материала и </w:t>
      </w:r>
      <w:r w:rsidR="00E9465F" w:rsidRPr="00320490">
        <w:t>спецификой</w:t>
      </w:r>
      <w:r w:rsidRPr="00320490">
        <w:t xml:space="preserve"> семантической разметки</w:t>
      </w:r>
      <w:r w:rsidR="00E9465F" w:rsidRPr="00320490">
        <w:t>.</w:t>
      </w:r>
    </w:p>
    <w:p w14:paraId="189DC625" w14:textId="1E948129" w:rsidR="00E0180D" w:rsidRPr="00320490" w:rsidRDefault="00B14031" w:rsidP="00B14031">
      <w:pPr>
        <w:spacing w:line="360" w:lineRule="auto"/>
      </w:pPr>
      <w:r w:rsidRPr="00320490">
        <w:t xml:space="preserve">Во-первых, </w:t>
      </w:r>
      <w:r w:rsidR="00E9465F" w:rsidRPr="00320490">
        <w:t>материал исследования ограничен</w:t>
      </w:r>
      <w:r w:rsidRPr="00320490">
        <w:t xml:space="preserve"> русскоязычными руководствами к двум </w:t>
      </w:r>
      <w:r w:rsidR="00E9465F" w:rsidRPr="00320490">
        <w:t xml:space="preserve">категориям </w:t>
      </w:r>
      <w:r w:rsidRPr="00320490">
        <w:t>бытовой техники – холодильникам и стиральным машинам.</w:t>
      </w:r>
      <w:r w:rsidR="00E0180D" w:rsidRPr="00320490">
        <w:t xml:space="preserve"> При формировании корпуса использовались руководства разных брендов, что снижает риск систематического влияния </w:t>
      </w:r>
      <w:r w:rsidR="009E1C3A" w:rsidRPr="00320490">
        <w:t>стиля</w:t>
      </w:r>
      <w:r w:rsidR="00E0180D" w:rsidRPr="00320490">
        <w:t xml:space="preserve"> отдельных производителей, однако бренд не моделировался как самостоятельный фактор. Кроме того, происхождение текстов (оригинальные или переводные) не устанавливалось, поэтому нельзя исключить влияния переводческих стратегий на их языковое оформление.</w:t>
      </w:r>
      <w:r w:rsidRPr="00320490">
        <w:t xml:space="preserve"> </w:t>
      </w:r>
    </w:p>
    <w:p w14:paraId="77C7311C" w14:textId="2E1D0168" w:rsidR="00B14031" w:rsidRPr="00320490" w:rsidRDefault="00B14031" w:rsidP="00B14031">
      <w:pPr>
        <w:spacing w:line="360" w:lineRule="auto"/>
      </w:pPr>
      <w:r w:rsidRPr="00320490">
        <w:t>Во-вторых, класс модальных конструкций был целенаправленно ограничен директивными употреблениями, поэтому результаты характеризуют именно этот функциональный класс, а не модальность руководств пользователя в целом. Контрольный анализ неотфильтрованных данных показал более сильную связь переходности с количеством реализуемых классов (V = 0,51 против 0,32) и доминирующим классом (V = 0,44 против 0,</w:t>
      </w:r>
      <w:r w:rsidR="001128F9" w:rsidRPr="00320490">
        <w:t>25</w:t>
      </w:r>
      <w:r w:rsidRPr="00F375F6">
        <w:t>), что подтверждает влияние выбранных критериев фильтрации на величину эффекта.</w:t>
      </w:r>
    </w:p>
    <w:p w14:paraId="2FB3FDCD" w14:textId="77777777" w:rsidR="00B14031" w:rsidRPr="00320490" w:rsidRDefault="00B14031" w:rsidP="00B14031">
      <w:pPr>
        <w:spacing w:line="360" w:lineRule="auto"/>
      </w:pPr>
      <w:r w:rsidRPr="00320490">
        <w:t xml:space="preserve">В-третьих, семантический анализ опирался на теги НКРЯ, которые покрывают не все леммы и не всегда отражают их контекстуальное значение в технической инструкции. Ручная верификация позволила скорректировать часть таких случаев, однако итоговый анализ был ограничен 140 леммами двух семантических классов – физического воздействия и изменения состояния, что также </w:t>
      </w:r>
      <w:r w:rsidR="00E9465F" w:rsidRPr="00320490">
        <w:t>сужает возможности обобщения</w:t>
      </w:r>
      <w:r w:rsidRPr="00320490">
        <w:t xml:space="preserve"> полученных результатов.</w:t>
      </w:r>
    </w:p>
    <w:p w14:paraId="6B725E59" w14:textId="23F33BD1" w:rsidR="005E19BF" w:rsidRPr="00F375F6" w:rsidRDefault="005E19BF" w:rsidP="00B14031">
      <w:pPr>
        <w:spacing w:line="360" w:lineRule="auto"/>
      </w:pPr>
      <w:r w:rsidRPr="00320490">
        <w:t xml:space="preserve">В-четвертых, корпус сформирован из статических PDF-руководств, к тексту которых читатель может возвращаться, тогда как AR-подсказки воспринимаются одновременно с текущим действием и визуальной информацией об объекте. Различия медиумов могут предъявлять дополнительные требования к длине и синтаксической </w:t>
      </w:r>
      <w:r w:rsidRPr="00320490">
        <w:lastRenderedPageBreak/>
        <w:t>сложности инструктивных шагов, особенно модальных конструкций. В данной работе не оценивалось влияние этих параметров на скорость восприятия, распределение визуального внимания и когнитивную нагрузку в AR; перенос обнаруженных корпусных закономерностей на такой интерфейс требует самостоятельной экспериментальной проверки.</w:t>
      </w:r>
    </w:p>
    <w:p w14:paraId="271C7A44" w14:textId="77777777" w:rsidR="00A56505" w:rsidRPr="00320490" w:rsidRDefault="00A56505" w:rsidP="00292C18">
      <w:pPr>
        <w:spacing w:line="360" w:lineRule="auto"/>
      </w:pPr>
    </w:p>
    <w:p w14:paraId="0A8B3F8C" w14:textId="77777777" w:rsidR="00AA6E29" w:rsidRPr="00320490" w:rsidRDefault="003E2A71" w:rsidP="00292C18">
      <w:pPr>
        <w:spacing w:line="360" w:lineRule="auto"/>
        <w:rPr>
          <w:b/>
        </w:rPr>
      </w:pPr>
      <w:r w:rsidRPr="00320490">
        <w:rPr>
          <w:b/>
        </w:rPr>
        <w:t>5</w:t>
      </w:r>
      <w:r w:rsidR="00477477" w:rsidRPr="00320490">
        <w:rPr>
          <w:b/>
        </w:rPr>
        <w:t>. ЗАКЛЮЧЕНИЕ</w:t>
      </w:r>
    </w:p>
    <w:p w14:paraId="1B11A438" w14:textId="6D7563F4" w:rsidR="00112EF2" w:rsidRPr="00320490" w:rsidRDefault="0015760B">
      <w:pPr>
        <w:spacing w:line="360" w:lineRule="auto"/>
      </w:pPr>
      <w:r w:rsidRPr="00320490">
        <w:t xml:space="preserve">Результаты анализа показали, что в исследованном корпусе императив является преобладающей формой инструкции, при этом значительная часть употреблений приходится на леммы, представленные в обоих классах. Статистический анализ на уровне лемм выявил следующие закономерности. 1) Наиболее выраженная связь среди рассмотренных грамматических факторов обнаружена для </w:t>
      </w:r>
      <w:r w:rsidR="00232FDB" w:rsidRPr="00320490">
        <w:t xml:space="preserve">категории </w:t>
      </w:r>
      <w:r w:rsidRPr="00320490">
        <w:t xml:space="preserve">переходности: она связана как с доминирующим классом леммы, так и с количеством реализуемых ею классов, причем более сильной оказалась связь со вторым показателем. 2) Для глагольного вида связь с доминирующим классом не </w:t>
      </w:r>
      <w:r w:rsidR="00232FDB" w:rsidRPr="00320490">
        <w:t>подтвердилась</w:t>
      </w:r>
      <w:r w:rsidRPr="00320490">
        <w:t xml:space="preserve">, а связь с количеством реализуемых классов оказалась статистически значимой, но слабой: леммы несовершенного вида чаще ограничиваются модальными конструкциями, тогда как леммы совершенного вида представлены в обоих классах. 3) Семантический класс </w:t>
      </w:r>
      <w:r w:rsidR="00C91D9A" w:rsidRPr="00320490">
        <w:t xml:space="preserve">глагола </w:t>
      </w:r>
      <w:r w:rsidRPr="00320490">
        <w:t xml:space="preserve">также связан с доминирующей формой: для лемм со значением физического воздействия преимущественно характерен императив, тогда как у лемм изменения состояния </w:t>
      </w:r>
      <w:r w:rsidR="00232FDB" w:rsidRPr="00320490">
        <w:t>аналогичного</w:t>
      </w:r>
      <w:r w:rsidRPr="00320490">
        <w:t xml:space="preserve"> преобладания не наблюдается.</w:t>
      </w:r>
    </w:p>
    <w:p w14:paraId="38937F78" w14:textId="71C6F673" w:rsidR="007F407C" w:rsidRPr="00320490" w:rsidRDefault="007F407C" w:rsidP="007F407C">
      <w:pPr>
        <w:spacing w:line="360" w:lineRule="auto"/>
      </w:pPr>
      <w:r w:rsidRPr="00320490">
        <w:t>Корпусные закономерности позволяют сформулировать лингвистические гипотезы относительно адаптации инструктивного дискурса к AR-среде.</w:t>
      </w:r>
    </w:p>
    <w:p w14:paraId="0D8DF630" w14:textId="4BDC6247" w:rsidR="007F407C" w:rsidRPr="00320490" w:rsidRDefault="007F407C" w:rsidP="007F407C">
      <w:pPr>
        <w:spacing w:line="360" w:lineRule="auto"/>
      </w:pPr>
      <w:r w:rsidRPr="00320490">
        <w:t>Преобладание императива, особенно у переходных глаголов физического воздействия, указывает на его потенциальную пригодность для компактного выражения непосредственных действий с объектом (</w:t>
      </w:r>
      <w:r w:rsidRPr="00320490">
        <w:rPr>
          <w:i/>
        </w:rPr>
        <w:t>откройте диспенсер</w:t>
      </w:r>
      <w:r w:rsidRPr="00320490">
        <w:t xml:space="preserve">, </w:t>
      </w:r>
      <w:r w:rsidRPr="00320490">
        <w:rPr>
          <w:i/>
        </w:rPr>
        <w:t>отключите питание</w:t>
      </w:r>
      <w:r w:rsidRPr="00320490">
        <w:t xml:space="preserve">). </w:t>
      </w:r>
      <w:r w:rsidR="00DF7E6F" w:rsidRPr="00320490">
        <w:t>Однако п</w:t>
      </w:r>
      <w:r w:rsidRPr="00320490">
        <w:t>редположение о преимуществах такой формы в условиях ограниченного пространства AR-интерфейсов, в том числе с точки зрения когнитивной нагрузки, нуждается в экспериментальной проверке.</w:t>
      </w:r>
    </w:p>
    <w:p w14:paraId="1A2A4FE1" w14:textId="52C38D31" w:rsidR="007F407C" w:rsidRPr="00320490" w:rsidRDefault="007F407C" w:rsidP="007F407C">
      <w:pPr>
        <w:spacing w:line="360" w:lineRule="auto"/>
      </w:pPr>
      <w:r w:rsidRPr="00320490">
        <w:t>Модальные конструкции могут быть функционально востребованы там, где необходимо эксплицитно различить необходимость, рекомендацию, разрешение или запрет (</w:t>
      </w:r>
      <w:r w:rsidRPr="00320490">
        <w:rPr>
          <w:i/>
        </w:rPr>
        <w:t>следует присматривать</w:t>
      </w:r>
      <w:r w:rsidRPr="00320490">
        <w:t xml:space="preserve">, </w:t>
      </w:r>
      <w:r w:rsidRPr="00320490">
        <w:rPr>
          <w:i/>
        </w:rPr>
        <w:t>можно увеличить</w:t>
      </w:r>
      <w:r w:rsidRPr="00320490">
        <w:t xml:space="preserve">, </w:t>
      </w:r>
      <w:r w:rsidRPr="00320490">
        <w:rPr>
          <w:i/>
        </w:rPr>
        <w:t>рекомендуется подогревать</w:t>
      </w:r>
      <w:r w:rsidR="00816BA2" w:rsidRPr="00320490">
        <w:rPr>
          <w:i/>
        </w:rPr>
        <w:t>, запрещается закрывать</w:t>
      </w:r>
      <w:r w:rsidRPr="00320490">
        <w:t xml:space="preserve">). Вместе с тем их длина и синтаксическая сложность </w:t>
      </w:r>
      <w:r w:rsidRPr="00320490">
        <w:lastRenderedPageBreak/>
        <w:t>потенциально способны влиять на восприятие текста в реальном времени; соответствующий эффект в настоящем исследовании не проверялся.</w:t>
      </w:r>
    </w:p>
    <w:p w14:paraId="6447264E" w14:textId="205E80EB" w:rsidR="007F407C" w:rsidRPr="00320490" w:rsidRDefault="007F407C" w:rsidP="007F407C">
      <w:pPr>
        <w:spacing w:line="360" w:lineRule="auto"/>
      </w:pPr>
      <w:r w:rsidRPr="00320490">
        <w:t xml:space="preserve">Глагольный вид и принадлежность к классу изменения состояния не могут служить однозначными основаниями для выбора конструкции, </w:t>
      </w:r>
      <w:r w:rsidR="00DF7E6F" w:rsidRPr="00320490">
        <w:t>поскольку выявленные для них связи оказались слабыми или вариативными</w:t>
      </w:r>
      <w:r w:rsidRPr="00320490">
        <w:t>.</w:t>
      </w:r>
    </w:p>
    <w:p w14:paraId="716545A6" w14:textId="64847E2D" w:rsidR="007F407C" w:rsidRPr="00F375F6" w:rsidRDefault="007F407C" w:rsidP="007F407C">
      <w:pPr>
        <w:spacing w:line="360" w:lineRule="auto"/>
      </w:pPr>
      <w:r w:rsidRPr="00320490">
        <w:t xml:space="preserve">Таким образом, выявленные распределения составляют лингвистическую основу для </w:t>
      </w:r>
      <w:r w:rsidR="00DF7E6F" w:rsidRPr="00320490">
        <w:t>адаптации технических инструкций к цифровым средам</w:t>
      </w:r>
      <w:r w:rsidRPr="00320490">
        <w:t>. Перспективным направлением</w:t>
      </w:r>
      <w:r w:rsidR="00DF7E6F" w:rsidRPr="00320490">
        <w:t xml:space="preserve"> дальнейших исследований</w:t>
      </w:r>
      <w:r w:rsidRPr="00320490">
        <w:t xml:space="preserve"> является экспериментальное сопоставление императивных и модальных вариантов инструктивных шагов в AR-прототипах с оценкой времени и точности действий, параметров визуального внимания (в том числе методами айтрекинга) и когнитивной нагрузки.</w:t>
      </w:r>
    </w:p>
    <w:p w14:paraId="127CFB64" w14:textId="77777777" w:rsidR="0063617D" w:rsidRPr="00320490" w:rsidRDefault="0063617D" w:rsidP="0063617D">
      <w:pPr>
        <w:spacing w:line="360" w:lineRule="auto"/>
        <w:rPr>
          <w:b/>
        </w:rPr>
      </w:pPr>
    </w:p>
    <w:p w14:paraId="1CB175DF" w14:textId="375D2B11" w:rsidR="0063617D" w:rsidRPr="00320490" w:rsidRDefault="0063617D" w:rsidP="0063617D">
      <w:pPr>
        <w:spacing w:line="360" w:lineRule="auto"/>
      </w:pPr>
      <w:r w:rsidRPr="00320490">
        <w:rPr>
          <w:b/>
          <w:i/>
        </w:rPr>
        <w:t>Благодарности</w:t>
      </w:r>
      <w:r w:rsidRPr="00320490">
        <w:t>. Работа выполнена при поддержке Санкт-Петербургского государственного университета, проект ID 140124996 «Восприятие и обработка аудиовизуальной информации в ассистивных экспертных системах дополненной реальности: междисциплинарное исследование с применением методов психолингвистики, нейрофизиологии и психофизики» (руководитель Т.В. Черниговская).</w:t>
      </w:r>
    </w:p>
    <w:p w14:paraId="5F03AED9" w14:textId="77777777" w:rsidR="0063617D" w:rsidRPr="00320490" w:rsidRDefault="0063617D" w:rsidP="0063617D">
      <w:pPr>
        <w:spacing w:line="360" w:lineRule="auto"/>
      </w:pPr>
    </w:p>
    <w:p w14:paraId="27111814" w14:textId="42702B91" w:rsidR="00301437" w:rsidRPr="00320490" w:rsidRDefault="0063617D" w:rsidP="0063617D">
      <w:pPr>
        <w:spacing w:line="360" w:lineRule="auto"/>
        <w:rPr>
          <w:b/>
          <w:i/>
        </w:rPr>
      </w:pPr>
      <w:r w:rsidRPr="00320490">
        <w:rPr>
          <w:b/>
          <w:i/>
        </w:rPr>
        <w:t xml:space="preserve">Вклад авторов. </w:t>
      </w:r>
    </w:p>
    <w:p w14:paraId="3724E508" w14:textId="77777777" w:rsidR="00301437" w:rsidRPr="00320490" w:rsidRDefault="00301437" w:rsidP="00301437">
      <w:pPr>
        <w:spacing w:line="360" w:lineRule="auto"/>
      </w:pPr>
      <w:r w:rsidRPr="00320490">
        <w:t>Дубасова А.В. – разработка концепции исследования, методология и сбор данных, статический анализ, подготовка первоначальной версии рукописи, редактирование текста.</w:t>
      </w:r>
    </w:p>
    <w:p w14:paraId="1D7332F5" w14:textId="77777777" w:rsidR="00301437" w:rsidRPr="00320490" w:rsidRDefault="00301437" w:rsidP="00301437">
      <w:pPr>
        <w:spacing w:line="360" w:lineRule="auto"/>
      </w:pPr>
      <w:r w:rsidRPr="00320490">
        <w:t>Алексеева-Нилова Т.Е. – анализ данных, редактирование и переработка текста.</w:t>
      </w:r>
    </w:p>
    <w:p w14:paraId="2B579592" w14:textId="6776ACAE" w:rsidR="0063617D" w:rsidRPr="00320490" w:rsidRDefault="00301437" w:rsidP="00301437">
      <w:pPr>
        <w:spacing w:line="360" w:lineRule="auto"/>
      </w:pPr>
      <w:r w:rsidRPr="00320490">
        <w:t>Все авторы приняли участие в обсуждении результатов, ознакомились с финальной версией рукописи и одобрили ее.</w:t>
      </w:r>
    </w:p>
    <w:p w14:paraId="5A11DA9A" w14:textId="77777777" w:rsidR="0063617D" w:rsidRPr="00320490" w:rsidRDefault="0063617D" w:rsidP="0063617D">
      <w:pPr>
        <w:spacing w:line="360" w:lineRule="auto"/>
      </w:pPr>
    </w:p>
    <w:p w14:paraId="79FC3A9B" w14:textId="77777777" w:rsidR="0063617D" w:rsidRPr="00320490" w:rsidRDefault="0063617D" w:rsidP="0063617D">
      <w:pPr>
        <w:spacing w:line="360" w:lineRule="auto"/>
      </w:pPr>
      <w:r w:rsidRPr="00320490">
        <w:rPr>
          <w:b/>
          <w:i/>
        </w:rPr>
        <w:t>Финансирование</w:t>
      </w:r>
      <w:r w:rsidRPr="00320490">
        <w:t>. Исследование выполнено при финансовой поддержке Санкт-Петербургского государственного университета в рамках научного проекта ID 140124996.</w:t>
      </w:r>
    </w:p>
    <w:p w14:paraId="5C614564" w14:textId="77777777" w:rsidR="0063617D" w:rsidRPr="00320490" w:rsidRDefault="0063617D" w:rsidP="0063617D">
      <w:pPr>
        <w:spacing w:line="360" w:lineRule="auto"/>
      </w:pPr>
    </w:p>
    <w:p w14:paraId="73649372" w14:textId="77777777" w:rsidR="000B05F3" w:rsidRPr="00320490" w:rsidRDefault="0063617D" w:rsidP="00301437">
      <w:pPr>
        <w:spacing w:line="360" w:lineRule="auto"/>
        <w:rPr>
          <w:lang w:val="en-US"/>
        </w:rPr>
      </w:pPr>
      <w:r w:rsidRPr="00320490">
        <w:rPr>
          <w:b/>
          <w:i/>
        </w:rPr>
        <w:t>Заявление о доступности данных</w:t>
      </w:r>
      <w:r w:rsidR="00FF4B48" w:rsidRPr="00320490">
        <w:rPr>
          <w:b/>
          <w:i/>
        </w:rPr>
        <w:t xml:space="preserve">. </w:t>
      </w:r>
      <w:r w:rsidRPr="00320490">
        <w:t xml:space="preserve">Материалы исследования размещены в открытом доступе в репозитории </w:t>
      </w:r>
      <w:r w:rsidRPr="00320490">
        <w:rPr>
          <w:lang w:val="en-US"/>
        </w:rPr>
        <w:t>OSF</w:t>
      </w:r>
      <w:r w:rsidRPr="00320490">
        <w:t xml:space="preserve"> по адресу</w:t>
      </w:r>
      <w:r w:rsidR="000B05F3" w:rsidRPr="00320490">
        <w:rPr>
          <w:lang w:val="en-US"/>
        </w:rPr>
        <w:t>:</w:t>
      </w:r>
    </w:p>
    <w:p w14:paraId="55BC8EAB" w14:textId="74797040" w:rsidR="0063617D" w:rsidRPr="00320490" w:rsidRDefault="000B05F3" w:rsidP="00301437">
      <w:pPr>
        <w:spacing w:line="360" w:lineRule="auto"/>
      </w:pPr>
      <w:r w:rsidRPr="00320490">
        <w:t xml:space="preserve"> https://osf.io/pn5r8/overview?view_only=0cbceeec9429403eb2247c00be79a569</w:t>
      </w:r>
    </w:p>
    <w:p w14:paraId="48BB4091" w14:textId="77777777" w:rsidR="003B22D3" w:rsidRPr="00320490" w:rsidRDefault="003B22D3" w:rsidP="00292C18">
      <w:pPr>
        <w:spacing w:line="360" w:lineRule="auto"/>
      </w:pPr>
    </w:p>
    <w:p w14:paraId="52A8DC15" w14:textId="77777777" w:rsidR="00514F31" w:rsidRPr="00320490" w:rsidRDefault="00292C18" w:rsidP="00292C18">
      <w:pPr>
        <w:spacing w:line="360" w:lineRule="auto"/>
        <w:rPr>
          <w:b/>
          <w:i/>
        </w:rPr>
      </w:pPr>
      <w:r w:rsidRPr="00320490">
        <w:rPr>
          <w:b/>
          <w:i/>
        </w:rPr>
        <w:t>Конфликт интересов</w:t>
      </w:r>
    </w:p>
    <w:p w14:paraId="30E08D22" w14:textId="406DFEBD" w:rsidR="00220410" w:rsidRPr="00320490" w:rsidRDefault="00292C18">
      <w:pPr>
        <w:spacing w:line="360" w:lineRule="auto"/>
      </w:pPr>
      <w:r w:rsidRPr="00320490">
        <w:t>Авторы заявляют об отсутствии конфликта интересов.</w:t>
      </w:r>
    </w:p>
    <w:p w14:paraId="058CA37A" w14:textId="77777777" w:rsidR="003B22D3" w:rsidRPr="00320490" w:rsidRDefault="003B22D3" w:rsidP="00292C18">
      <w:pPr>
        <w:spacing w:line="360" w:lineRule="auto"/>
      </w:pPr>
    </w:p>
    <w:p w14:paraId="7F6826A7" w14:textId="77777777" w:rsidR="00514F31" w:rsidRPr="00320490" w:rsidRDefault="00477477" w:rsidP="00477477">
      <w:pPr>
        <w:spacing w:line="360" w:lineRule="auto"/>
        <w:jc w:val="center"/>
        <w:rPr>
          <w:b/>
        </w:rPr>
      </w:pPr>
      <w:r w:rsidRPr="00320490">
        <w:rPr>
          <w:b/>
        </w:rPr>
        <w:t>СПИСОК</w:t>
      </w:r>
      <w:r w:rsidRPr="00320490">
        <w:rPr>
          <w:b/>
          <w:lang w:val="en-US"/>
        </w:rPr>
        <w:t xml:space="preserve"> </w:t>
      </w:r>
      <w:r w:rsidRPr="00320490">
        <w:rPr>
          <w:b/>
        </w:rPr>
        <w:t>ЛИТЕРАТУРЫ</w:t>
      </w:r>
    </w:p>
    <w:p w14:paraId="599FE2BB" w14:textId="77777777" w:rsidR="00477477" w:rsidRPr="00320490" w:rsidRDefault="00477477" w:rsidP="00477477">
      <w:pPr>
        <w:spacing w:line="360" w:lineRule="auto"/>
        <w:jc w:val="center"/>
        <w:rPr>
          <w:b/>
          <w:lang w:val="en-US"/>
        </w:rPr>
      </w:pPr>
    </w:p>
    <w:p w14:paraId="65CA08C2" w14:textId="77777777" w:rsidR="001C3703" w:rsidRPr="00320490" w:rsidRDefault="00CF73D6" w:rsidP="00C17689">
      <w:pPr>
        <w:pStyle w:val="a6"/>
        <w:numPr>
          <w:ilvl w:val="0"/>
          <w:numId w:val="7"/>
        </w:numPr>
        <w:spacing w:line="360" w:lineRule="auto"/>
        <w:rPr>
          <w:lang w:val="en-US"/>
        </w:rPr>
      </w:pPr>
      <w:r w:rsidRPr="00320490">
        <w:t>Кондрашкина Е. Ю. Инструктивный дискурс в коммуникативно-прагматическом аспекте // Вестник Московского государственного областного университета. Серия: Русская филология. 2016. № 5. С. 55–62.</w:t>
      </w:r>
    </w:p>
    <w:p w14:paraId="12BED8BD" w14:textId="77777777" w:rsidR="00CF73D6" w:rsidRPr="00320490" w:rsidRDefault="00CF73D6" w:rsidP="00C17689">
      <w:pPr>
        <w:pStyle w:val="a6"/>
        <w:numPr>
          <w:ilvl w:val="0"/>
          <w:numId w:val="7"/>
        </w:numPr>
        <w:spacing w:line="360" w:lineRule="auto"/>
        <w:rPr>
          <w:lang w:val="en-US"/>
        </w:rPr>
      </w:pPr>
      <w:r w:rsidRPr="00320490">
        <w:t xml:space="preserve">Кондрашкина Е. Ю., Маслова А. Ю. </w:t>
      </w:r>
      <w:proofErr w:type="spellStart"/>
      <w:r w:rsidRPr="00320490">
        <w:t>Прагмалингвистический</w:t>
      </w:r>
      <w:proofErr w:type="spellEnd"/>
      <w:r w:rsidRPr="00320490">
        <w:t xml:space="preserve"> потенциал инструктивного текста // Научный диалог. 2018. № 7. С. 81–92. https://doi.org/</w:t>
      </w:r>
      <w:r w:rsidR="00AD5D21" w:rsidRPr="00320490">
        <w:t>10.24224/2227-1295-2018-7-81-92</w:t>
      </w:r>
    </w:p>
    <w:p w14:paraId="3E8D9178" w14:textId="77777777" w:rsidR="00CF73D6" w:rsidRPr="00320490" w:rsidRDefault="00CF73D6" w:rsidP="00C17689">
      <w:pPr>
        <w:pStyle w:val="a6"/>
        <w:numPr>
          <w:ilvl w:val="0"/>
          <w:numId w:val="7"/>
        </w:numPr>
        <w:spacing w:line="360" w:lineRule="auto"/>
      </w:pPr>
      <w:r w:rsidRPr="00320490">
        <w:t>Национальный корпус русского языка. Семантическая разметка. 2025.</w:t>
      </w:r>
      <w:r w:rsidR="00F840C2" w:rsidRPr="00320490">
        <w:t xml:space="preserve"> URL: https://ruscorpora.ru/page/instruction-semantic/ (дата обращения: 03.10.2026).</w:t>
      </w:r>
    </w:p>
    <w:p w14:paraId="58127505" w14:textId="77777777" w:rsidR="00CF73D6" w:rsidRPr="00320490" w:rsidRDefault="00CF73D6" w:rsidP="00C17689">
      <w:pPr>
        <w:pStyle w:val="a6"/>
        <w:numPr>
          <w:ilvl w:val="0"/>
          <w:numId w:val="7"/>
        </w:numPr>
        <w:spacing w:line="360" w:lineRule="auto"/>
      </w:pPr>
      <w:r w:rsidRPr="00320490">
        <w:t xml:space="preserve">Падучева Е. В. Модальность // Материалы к корпусной грамматике русского языка. Глагол. Часть I / отв. ред. В. А. </w:t>
      </w:r>
      <w:proofErr w:type="spellStart"/>
      <w:r w:rsidRPr="00320490">
        <w:t>Плунгян</w:t>
      </w:r>
      <w:proofErr w:type="spellEnd"/>
      <w:r w:rsidRPr="00320490">
        <w:t>. СПб.: Нестор-История, 2016. С. 19–94.</w:t>
      </w:r>
    </w:p>
    <w:p w14:paraId="57202525" w14:textId="77777777" w:rsidR="00CF73D6" w:rsidRPr="00320490" w:rsidRDefault="00CF73D6" w:rsidP="00C17689">
      <w:pPr>
        <w:pStyle w:val="a6"/>
        <w:numPr>
          <w:ilvl w:val="0"/>
          <w:numId w:val="7"/>
        </w:numPr>
        <w:spacing w:line="360" w:lineRule="auto"/>
        <w:rPr>
          <w:lang w:val="en-US"/>
        </w:rPr>
      </w:pPr>
      <w:proofErr w:type="spellStart"/>
      <w:r w:rsidRPr="00320490">
        <w:t>Плунгян</w:t>
      </w:r>
      <w:proofErr w:type="spellEnd"/>
      <w:r w:rsidRPr="00320490">
        <w:t xml:space="preserve"> В. А. Общая морфология: Введение в проблематику. М.: </w:t>
      </w:r>
      <w:proofErr w:type="spellStart"/>
      <w:r w:rsidRPr="00320490">
        <w:t>Эдиториал</w:t>
      </w:r>
      <w:proofErr w:type="spellEnd"/>
      <w:r w:rsidRPr="00320490">
        <w:t xml:space="preserve"> УРСС, 2000. 383 с.</w:t>
      </w:r>
    </w:p>
    <w:p w14:paraId="073DDE9A" w14:textId="77777777" w:rsidR="00CF73D6" w:rsidRPr="00320490" w:rsidRDefault="00CF73D6" w:rsidP="00C17689">
      <w:pPr>
        <w:pStyle w:val="a6"/>
        <w:numPr>
          <w:ilvl w:val="0"/>
          <w:numId w:val="7"/>
        </w:numPr>
        <w:spacing w:line="360" w:lineRule="auto"/>
        <w:rPr>
          <w:lang w:val="en-US"/>
        </w:rPr>
      </w:pPr>
      <w:proofErr w:type="spellStart"/>
      <w:r w:rsidRPr="00320490">
        <w:t>Плунгян</w:t>
      </w:r>
      <w:proofErr w:type="spellEnd"/>
      <w:r w:rsidRPr="00320490">
        <w:t xml:space="preserve"> В. А. Корпусная лингвистика на современном этапе // Вестник Российской академии наук. 2024. Т. 94. № 9. С. 787–794. https://doi</w:t>
      </w:r>
      <w:r w:rsidR="00AD5D21" w:rsidRPr="00320490">
        <w:t>.org/10.31857/S0869587324090018</w:t>
      </w:r>
    </w:p>
    <w:p w14:paraId="6B916B78" w14:textId="77777777" w:rsidR="00CF73D6" w:rsidRPr="00320490" w:rsidRDefault="00CF73D6" w:rsidP="00C17689">
      <w:pPr>
        <w:pStyle w:val="a6"/>
        <w:numPr>
          <w:ilvl w:val="0"/>
          <w:numId w:val="7"/>
        </w:numPr>
        <w:spacing w:line="360" w:lineRule="auto"/>
        <w:rPr>
          <w:lang w:val="en-US"/>
        </w:rPr>
      </w:pPr>
      <w:r w:rsidRPr="00320490">
        <w:t>Русская грамматика: в 2 т. Т. 1: Фонетика. Фонология. Ударение. Интонация. Словообразование. Морфология / гл. ред. Н. Ю. Шведова. М.: Наука, 1980. 783 с.</w:t>
      </w:r>
    </w:p>
    <w:p w14:paraId="44D4DD45" w14:textId="77777777" w:rsidR="00CF73D6" w:rsidRPr="00320490" w:rsidRDefault="00CF73D6" w:rsidP="00C17689">
      <w:pPr>
        <w:pStyle w:val="a6"/>
        <w:numPr>
          <w:ilvl w:val="0"/>
          <w:numId w:val="7"/>
        </w:numPr>
        <w:spacing w:line="360" w:lineRule="auto"/>
        <w:rPr>
          <w:lang w:val="en-US"/>
        </w:rPr>
      </w:pPr>
      <w:r w:rsidRPr="00320490">
        <w:t>Хорохордина О. В. Инструкция как тип текста // Мир русского слова. 2013. № 4. С. 7–14.</w:t>
      </w:r>
    </w:p>
    <w:p w14:paraId="35397184" w14:textId="77777777" w:rsidR="00CF73D6" w:rsidRPr="00320490" w:rsidRDefault="00CF73D6" w:rsidP="00C17689">
      <w:pPr>
        <w:pStyle w:val="a6"/>
        <w:numPr>
          <w:ilvl w:val="0"/>
          <w:numId w:val="7"/>
        </w:numPr>
        <w:spacing w:line="360" w:lineRule="auto"/>
        <w:rPr>
          <w:lang w:val="en-US"/>
        </w:rPr>
      </w:pPr>
      <w:r w:rsidRPr="00320490">
        <w:t xml:space="preserve">Хорохордина О. В. </w:t>
      </w:r>
      <w:proofErr w:type="spellStart"/>
      <w:r w:rsidRPr="00320490">
        <w:t>Поликодовые</w:t>
      </w:r>
      <w:proofErr w:type="spellEnd"/>
      <w:r w:rsidRPr="00320490">
        <w:t xml:space="preserve"> реализации инструктивных речевых единиц: типологический аспект // Мир русского слова. 2016. № 4. С. 19–29.</w:t>
      </w:r>
    </w:p>
    <w:p w14:paraId="77C4996F" w14:textId="77777777" w:rsidR="00CF73D6" w:rsidRPr="00320490" w:rsidRDefault="00CF73D6" w:rsidP="00C17689">
      <w:pPr>
        <w:pStyle w:val="a6"/>
        <w:numPr>
          <w:ilvl w:val="0"/>
          <w:numId w:val="7"/>
        </w:numPr>
        <w:spacing w:line="360" w:lineRule="auto"/>
        <w:rPr>
          <w:lang w:val="en-US"/>
        </w:rPr>
      </w:pPr>
      <w:proofErr w:type="spellStart"/>
      <w:r w:rsidRPr="00320490">
        <w:t>Храковский</w:t>
      </w:r>
      <w:proofErr w:type="spellEnd"/>
      <w:r w:rsidRPr="00320490">
        <w:t xml:space="preserve"> В. С. Императивные формы НСВ и СВ в русском языке и их употребление // </w:t>
      </w:r>
      <w:r w:rsidRPr="00320490">
        <w:rPr>
          <w:lang w:val="en-US"/>
        </w:rPr>
        <w:t>Russian</w:t>
      </w:r>
      <w:r w:rsidRPr="00320490">
        <w:t xml:space="preserve"> </w:t>
      </w:r>
      <w:r w:rsidRPr="00320490">
        <w:rPr>
          <w:lang w:val="en-US"/>
        </w:rPr>
        <w:t>Linguistics</w:t>
      </w:r>
      <w:r w:rsidRPr="00320490">
        <w:t>. 1988. Т. 12. № 3. С. 269–292.</w:t>
      </w:r>
    </w:p>
    <w:p w14:paraId="4C3F3847" w14:textId="77777777" w:rsidR="00CF73D6" w:rsidRPr="00320490" w:rsidRDefault="00CF73D6" w:rsidP="00C17689">
      <w:pPr>
        <w:pStyle w:val="a6"/>
        <w:numPr>
          <w:ilvl w:val="0"/>
          <w:numId w:val="7"/>
        </w:numPr>
        <w:spacing w:line="360" w:lineRule="auto"/>
      </w:pPr>
      <w:proofErr w:type="spellStart"/>
      <w:r w:rsidRPr="00320490">
        <w:lastRenderedPageBreak/>
        <w:t>Храковский</w:t>
      </w:r>
      <w:proofErr w:type="spellEnd"/>
      <w:r w:rsidRPr="00320490">
        <w:t xml:space="preserve"> В. С., Володин А. П. Семантика и типология императива. Русский императив / отв. ред. В. Б. </w:t>
      </w:r>
      <w:proofErr w:type="spellStart"/>
      <w:r w:rsidRPr="00320490">
        <w:t>Касевич</w:t>
      </w:r>
      <w:proofErr w:type="spellEnd"/>
      <w:r w:rsidRPr="00320490">
        <w:t>. Л.: Наука. Ленинградское отделение, 1986. 272 с.</w:t>
      </w:r>
    </w:p>
    <w:p w14:paraId="305EC67F" w14:textId="77777777" w:rsidR="00CF73D6" w:rsidRPr="00320490" w:rsidRDefault="00CF73D6" w:rsidP="00C17689">
      <w:pPr>
        <w:pStyle w:val="a6"/>
        <w:numPr>
          <w:ilvl w:val="0"/>
          <w:numId w:val="7"/>
        </w:numPr>
        <w:spacing w:line="360" w:lineRule="auto"/>
        <w:rPr>
          <w:lang w:val="en-US"/>
        </w:rPr>
      </w:pPr>
      <w:proofErr w:type="spellStart"/>
      <w:r w:rsidRPr="00320490">
        <w:t>Челоне</w:t>
      </w:r>
      <w:proofErr w:type="spellEnd"/>
      <w:r w:rsidRPr="00320490">
        <w:t xml:space="preserve"> Ч. Видовая оппозиция русских императивных глаголов в прескриптивных и суггестивных речевых актах // Вестник Пермского университета. Российская и зарубежная филология. 2018. Т. 10. </w:t>
      </w:r>
      <w:proofErr w:type="spellStart"/>
      <w:r w:rsidRPr="00320490">
        <w:t>Вып</w:t>
      </w:r>
      <w:proofErr w:type="spellEnd"/>
      <w:r w:rsidRPr="00320490">
        <w:t>. 4. С. 87–96.</w:t>
      </w:r>
    </w:p>
    <w:p w14:paraId="3EF1D3A6" w14:textId="77777777" w:rsidR="00CF73D6" w:rsidRPr="00320490" w:rsidRDefault="00CF73D6" w:rsidP="00C17689">
      <w:pPr>
        <w:pStyle w:val="a6"/>
        <w:numPr>
          <w:ilvl w:val="0"/>
          <w:numId w:val="7"/>
        </w:numPr>
        <w:spacing w:line="360" w:lineRule="auto"/>
        <w:rPr>
          <w:lang w:val="en-US"/>
        </w:rPr>
      </w:pPr>
      <w:r w:rsidRPr="00320490">
        <w:rPr>
          <w:lang w:val="en-US"/>
        </w:rPr>
        <w:t xml:space="preserve">Ariano R., Manca M., </w:t>
      </w:r>
      <w:proofErr w:type="spellStart"/>
      <w:r w:rsidRPr="00320490">
        <w:rPr>
          <w:lang w:val="en-US"/>
        </w:rPr>
        <w:t>Paternò</w:t>
      </w:r>
      <w:proofErr w:type="spellEnd"/>
      <w:r w:rsidRPr="00320490">
        <w:rPr>
          <w:lang w:val="en-US"/>
        </w:rPr>
        <w:t xml:space="preserve"> F., Santoro C. Smartphone-based augmented reality for end-user creation of home automations // </w:t>
      </w:r>
      <w:proofErr w:type="spellStart"/>
      <w:r w:rsidRPr="00320490">
        <w:rPr>
          <w:lang w:val="en-US"/>
        </w:rPr>
        <w:t>Behaviour</w:t>
      </w:r>
      <w:proofErr w:type="spellEnd"/>
      <w:r w:rsidRPr="00320490">
        <w:rPr>
          <w:lang w:val="en-US"/>
        </w:rPr>
        <w:t xml:space="preserve"> &amp; Information Technology. 2023. Vol. 42. No. 1. P. 124–140. https://doi.or</w:t>
      </w:r>
      <w:r w:rsidR="00AD5D21" w:rsidRPr="00320490">
        <w:rPr>
          <w:lang w:val="en-US"/>
        </w:rPr>
        <w:t>g/10.1080/0144929X.2021.2017482</w:t>
      </w:r>
    </w:p>
    <w:p w14:paraId="5E515527" w14:textId="77777777" w:rsidR="00CF73D6" w:rsidRPr="00320490" w:rsidRDefault="00CF73D6" w:rsidP="00C17689">
      <w:pPr>
        <w:pStyle w:val="a6"/>
        <w:numPr>
          <w:ilvl w:val="0"/>
          <w:numId w:val="7"/>
        </w:numPr>
        <w:spacing w:line="360" w:lineRule="auto"/>
        <w:rPr>
          <w:lang w:val="en-US"/>
        </w:rPr>
      </w:pPr>
      <w:r w:rsidRPr="00320490">
        <w:rPr>
          <w:lang w:val="en-US"/>
        </w:rPr>
        <w:t xml:space="preserve">Baba T., </w:t>
      </w:r>
      <w:proofErr w:type="spellStart"/>
      <w:r w:rsidRPr="00320490">
        <w:rPr>
          <w:lang w:val="en-US"/>
        </w:rPr>
        <w:t>Isoyama</w:t>
      </w:r>
      <w:proofErr w:type="spellEnd"/>
      <w:r w:rsidRPr="00320490">
        <w:rPr>
          <w:lang w:val="en-US"/>
        </w:rPr>
        <w:t xml:space="preserve"> N., Uchiyama H., Sakata N., Kiyokawa K. Effects of AR-Based Home Appliance Agents on User’s Perception and Maintenance Behavior // Sensors. 2023. Vol. 23. No. 8. Article 4135. https://doi.org/10.3390/s2</w:t>
      </w:r>
      <w:r w:rsidR="00AD5D21" w:rsidRPr="00320490">
        <w:rPr>
          <w:lang w:val="en-US"/>
        </w:rPr>
        <w:t>3084135</w:t>
      </w:r>
    </w:p>
    <w:p w14:paraId="713CAECD" w14:textId="77777777" w:rsidR="00CF73D6" w:rsidRPr="00320490" w:rsidRDefault="00CF73D6" w:rsidP="00C17689">
      <w:pPr>
        <w:pStyle w:val="a6"/>
        <w:numPr>
          <w:ilvl w:val="0"/>
          <w:numId w:val="7"/>
        </w:numPr>
        <w:spacing w:line="360" w:lineRule="auto"/>
        <w:rPr>
          <w:lang w:val="en-US"/>
        </w:rPr>
      </w:pPr>
      <w:r w:rsidRPr="00320490">
        <w:rPr>
          <w:lang w:val="en-US"/>
        </w:rPr>
        <w:t xml:space="preserve">Buchner J., Buntins K., </w:t>
      </w:r>
      <w:proofErr w:type="spellStart"/>
      <w:r w:rsidRPr="00320490">
        <w:rPr>
          <w:lang w:val="en-US"/>
        </w:rPr>
        <w:t>Kerres</w:t>
      </w:r>
      <w:proofErr w:type="spellEnd"/>
      <w:r w:rsidRPr="00320490">
        <w:rPr>
          <w:lang w:val="en-US"/>
        </w:rPr>
        <w:t xml:space="preserve"> M. The impact of augmented reality on cognitive load and performance: A systematic review // Journal of Computer Assisted Learning. 2022. Vol. 38. No. 1. P. 285–303. htt</w:t>
      </w:r>
      <w:r w:rsidR="00AD5D21" w:rsidRPr="00320490">
        <w:rPr>
          <w:lang w:val="en-US"/>
        </w:rPr>
        <w:t>ps://doi.org/10.1111/jcal.12617</w:t>
      </w:r>
    </w:p>
    <w:p w14:paraId="400AF56B" w14:textId="77777777" w:rsidR="00CF73D6" w:rsidRPr="00320490" w:rsidRDefault="00CF73D6" w:rsidP="00C17689">
      <w:pPr>
        <w:pStyle w:val="a6"/>
        <w:numPr>
          <w:ilvl w:val="0"/>
          <w:numId w:val="7"/>
        </w:numPr>
        <w:spacing w:line="360" w:lineRule="auto"/>
        <w:rPr>
          <w:lang w:val="en-US"/>
        </w:rPr>
      </w:pPr>
      <w:r w:rsidRPr="00320490">
        <w:rPr>
          <w:lang w:val="en-US"/>
        </w:rPr>
        <w:t>Cohen J. Statistical Power Analysis for the Behavioral Sciences. 2nd ed. Hillsdale, NJ: Lawrence Erlbaum Associates, 1988. https:</w:t>
      </w:r>
      <w:r w:rsidR="00AD5D21" w:rsidRPr="00320490">
        <w:rPr>
          <w:lang w:val="en-US"/>
        </w:rPr>
        <w:t>//doi.org/10.4324/9780203771587</w:t>
      </w:r>
    </w:p>
    <w:p w14:paraId="7F75E8F4" w14:textId="77777777" w:rsidR="00CF73D6" w:rsidRPr="00320490" w:rsidRDefault="00CF73D6" w:rsidP="00C17689">
      <w:pPr>
        <w:pStyle w:val="a6"/>
        <w:numPr>
          <w:ilvl w:val="0"/>
          <w:numId w:val="7"/>
        </w:numPr>
        <w:spacing w:line="360" w:lineRule="auto"/>
        <w:rPr>
          <w:lang w:val="en-US"/>
        </w:rPr>
      </w:pPr>
      <w:proofErr w:type="spellStart"/>
      <w:r w:rsidRPr="00320490">
        <w:rPr>
          <w:lang w:val="en-US"/>
        </w:rPr>
        <w:t>Cristobalena</w:t>
      </w:r>
      <w:proofErr w:type="spellEnd"/>
      <w:r w:rsidRPr="00320490">
        <w:rPr>
          <w:lang w:val="en-US"/>
        </w:rPr>
        <w:t xml:space="preserve"> </w:t>
      </w:r>
      <w:proofErr w:type="spellStart"/>
      <w:r w:rsidRPr="00320490">
        <w:rPr>
          <w:lang w:val="en-US"/>
        </w:rPr>
        <w:t>Frutos</w:t>
      </w:r>
      <w:proofErr w:type="spellEnd"/>
      <w:r w:rsidRPr="00320490">
        <w:rPr>
          <w:lang w:val="en-US"/>
        </w:rPr>
        <w:t xml:space="preserve"> A. Corpus-based rhetorical analysis of the sub-genre of instruction manuals for household appliances // </w:t>
      </w:r>
      <w:proofErr w:type="spellStart"/>
      <w:r w:rsidRPr="00320490">
        <w:rPr>
          <w:lang w:val="en-US"/>
        </w:rPr>
        <w:t>Ibérica</w:t>
      </w:r>
      <w:proofErr w:type="spellEnd"/>
      <w:r w:rsidRPr="00320490">
        <w:rPr>
          <w:lang w:val="en-US"/>
        </w:rPr>
        <w:t>. 2018. No. 36. P. 143–170.</w:t>
      </w:r>
    </w:p>
    <w:p w14:paraId="6976C5BC" w14:textId="77777777" w:rsidR="00CF73D6" w:rsidRPr="00320490" w:rsidRDefault="00CF73D6" w:rsidP="00C17689">
      <w:pPr>
        <w:pStyle w:val="a6"/>
        <w:numPr>
          <w:ilvl w:val="0"/>
          <w:numId w:val="7"/>
        </w:numPr>
        <w:spacing w:line="360" w:lineRule="auto"/>
        <w:rPr>
          <w:lang w:val="en-US"/>
        </w:rPr>
      </w:pPr>
      <w:r w:rsidRPr="00320490">
        <w:rPr>
          <w:lang w:val="en-US"/>
        </w:rPr>
        <w:t>Dickey S. M. Time out of tense: Russian aspect in the imperative // Journal of Linguistics. 2020. Vol. 56. No. 3. P. 541–576. https://do</w:t>
      </w:r>
      <w:r w:rsidR="00AD5D21" w:rsidRPr="00320490">
        <w:rPr>
          <w:lang w:val="en-US"/>
        </w:rPr>
        <w:t>i.org/10.1017/S0022226720000171</w:t>
      </w:r>
    </w:p>
    <w:p w14:paraId="0C8CA91F" w14:textId="77777777" w:rsidR="00CF73D6" w:rsidRPr="00320490" w:rsidRDefault="005266DA" w:rsidP="00C17689">
      <w:pPr>
        <w:pStyle w:val="a6"/>
        <w:numPr>
          <w:ilvl w:val="0"/>
          <w:numId w:val="7"/>
        </w:numPr>
        <w:spacing w:line="360" w:lineRule="auto"/>
        <w:rPr>
          <w:lang w:val="en-US"/>
        </w:rPr>
      </w:pPr>
      <w:proofErr w:type="spellStart"/>
      <w:r w:rsidRPr="00320490">
        <w:rPr>
          <w:lang w:val="en-US"/>
        </w:rPr>
        <w:t>Dorloh</w:t>
      </w:r>
      <w:proofErr w:type="spellEnd"/>
      <w:r w:rsidRPr="00320490">
        <w:rPr>
          <w:lang w:val="en-US"/>
        </w:rPr>
        <w:t xml:space="preserve"> H., Li K.-W., </w:t>
      </w:r>
      <w:proofErr w:type="spellStart"/>
      <w:r w:rsidRPr="00320490">
        <w:rPr>
          <w:lang w:val="en-US"/>
        </w:rPr>
        <w:t>Khaday</w:t>
      </w:r>
      <w:proofErr w:type="spellEnd"/>
      <w:r w:rsidRPr="00320490">
        <w:rPr>
          <w:lang w:val="en-US"/>
        </w:rPr>
        <w:t xml:space="preserve"> S. Presenting Job Instructions Using an Augmented Reality Device, a Printed Manual, and a Video Display for Assembly and Disassembly Tasks: What Are the Differences? // Applied Sciences. 2023. Vol. 13. No. 4. Article 2186. http</w:t>
      </w:r>
      <w:r w:rsidR="00AD5D21" w:rsidRPr="00320490">
        <w:rPr>
          <w:lang w:val="en-US"/>
        </w:rPr>
        <w:t>s://doi.org/10.3390/app13042186</w:t>
      </w:r>
    </w:p>
    <w:p w14:paraId="0B40CC5A" w14:textId="77777777" w:rsidR="005266DA" w:rsidRPr="00320490" w:rsidRDefault="005266DA" w:rsidP="00C17689">
      <w:pPr>
        <w:pStyle w:val="a6"/>
        <w:numPr>
          <w:ilvl w:val="0"/>
          <w:numId w:val="7"/>
        </w:numPr>
        <w:spacing w:line="360" w:lineRule="auto"/>
        <w:rPr>
          <w:lang w:val="en-US"/>
        </w:rPr>
      </w:pPr>
      <w:proofErr w:type="spellStart"/>
      <w:r w:rsidRPr="00320490">
        <w:rPr>
          <w:lang w:val="en-US"/>
        </w:rPr>
        <w:lastRenderedPageBreak/>
        <w:t>Eversberg</w:t>
      </w:r>
      <w:proofErr w:type="spellEnd"/>
      <w:r w:rsidRPr="00320490">
        <w:rPr>
          <w:lang w:val="en-US"/>
        </w:rPr>
        <w:t xml:space="preserve"> L., Lambrecht J. Evaluating digital work instructions with augmented reality versus paper-based documents for manual, object-specific repair tasks in a case study with experienced workers // The International Journal of Advanced Manufacturing Technology. 2023. Vol. 127. P. 1859–1871. https://doi</w:t>
      </w:r>
      <w:r w:rsidR="00AD5D21" w:rsidRPr="00320490">
        <w:rPr>
          <w:lang w:val="en-US"/>
        </w:rPr>
        <w:t>.org/10.1007/s00170-023-11313-4</w:t>
      </w:r>
    </w:p>
    <w:p w14:paraId="4FEC541D" w14:textId="77777777" w:rsidR="00C17689" w:rsidRPr="00320490" w:rsidRDefault="00C17689" w:rsidP="00C17689">
      <w:pPr>
        <w:pStyle w:val="a6"/>
        <w:numPr>
          <w:ilvl w:val="0"/>
          <w:numId w:val="7"/>
        </w:numPr>
        <w:spacing w:line="360" w:lineRule="auto"/>
        <w:rPr>
          <w:lang w:val="en-US"/>
        </w:rPr>
      </w:pPr>
      <w:r w:rsidRPr="00320490">
        <w:rPr>
          <w:lang w:val="en-US"/>
        </w:rPr>
        <w:t xml:space="preserve">Fiorentino M., Uva A. E., </w:t>
      </w:r>
      <w:proofErr w:type="spellStart"/>
      <w:r w:rsidRPr="00320490">
        <w:rPr>
          <w:lang w:val="en-US"/>
        </w:rPr>
        <w:t>Gattullo</w:t>
      </w:r>
      <w:proofErr w:type="spellEnd"/>
      <w:r w:rsidRPr="00320490">
        <w:rPr>
          <w:lang w:val="en-US"/>
        </w:rPr>
        <w:t xml:space="preserve"> M., Debernardis S., </w:t>
      </w:r>
      <w:proofErr w:type="spellStart"/>
      <w:r w:rsidRPr="00320490">
        <w:rPr>
          <w:lang w:val="en-US"/>
        </w:rPr>
        <w:t>Monno</w:t>
      </w:r>
      <w:proofErr w:type="spellEnd"/>
      <w:r w:rsidRPr="00320490">
        <w:rPr>
          <w:lang w:val="en-US"/>
        </w:rPr>
        <w:t xml:space="preserve"> G. Augmented reality on large screen for interactive maintenance instructions // Computers in Industry. 2014. Vol. 65. No. 2. P. 270–278. </w:t>
      </w:r>
      <w:r w:rsidR="001C3703" w:rsidRPr="00320490">
        <w:rPr>
          <w:lang w:val="en-US"/>
        </w:rPr>
        <w:t>https://doi.org/10.1016/j.compind.2013.11.004</w:t>
      </w:r>
    </w:p>
    <w:p w14:paraId="3863B7F3" w14:textId="77777777" w:rsidR="00C17689" w:rsidRPr="00320490" w:rsidRDefault="00C17689" w:rsidP="00C17689">
      <w:pPr>
        <w:pStyle w:val="a6"/>
        <w:numPr>
          <w:ilvl w:val="0"/>
          <w:numId w:val="7"/>
        </w:numPr>
        <w:spacing w:line="360" w:lineRule="auto"/>
        <w:rPr>
          <w:lang w:val="en-US"/>
        </w:rPr>
      </w:pPr>
      <w:proofErr w:type="spellStart"/>
      <w:r w:rsidRPr="00320490">
        <w:rPr>
          <w:lang w:val="en-US"/>
        </w:rPr>
        <w:t>Gattullo</w:t>
      </w:r>
      <w:proofErr w:type="spellEnd"/>
      <w:r w:rsidRPr="00320490">
        <w:rPr>
          <w:lang w:val="en-US"/>
        </w:rPr>
        <w:t xml:space="preserve"> M., Uva A. E., Fiorentino M., </w:t>
      </w:r>
      <w:proofErr w:type="spellStart"/>
      <w:r w:rsidRPr="00320490">
        <w:rPr>
          <w:lang w:val="en-US"/>
        </w:rPr>
        <w:t>Scurati</w:t>
      </w:r>
      <w:proofErr w:type="spellEnd"/>
      <w:r w:rsidRPr="00320490">
        <w:rPr>
          <w:lang w:val="en-US"/>
        </w:rPr>
        <w:t xml:space="preserve"> G. W., Ferrise F. From paper manual to AR manual: </w:t>
      </w:r>
      <w:r w:rsidR="001C3703" w:rsidRPr="00320490">
        <w:rPr>
          <w:lang w:val="en-US"/>
        </w:rPr>
        <w:t xml:space="preserve">Do </w:t>
      </w:r>
      <w:r w:rsidRPr="00320490">
        <w:rPr>
          <w:lang w:val="en-US"/>
        </w:rPr>
        <w:t>we still need text? // Procedia Manufacturing. 2017. Vol. 11. P. 1303–1310. https://doi.org/10.1016/j.promfg.2017.07.258</w:t>
      </w:r>
    </w:p>
    <w:p w14:paraId="6494AFD4" w14:textId="77777777" w:rsidR="005266DA" w:rsidRPr="00320490" w:rsidRDefault="005266DA" w:rsidP="00C17689">
      <w:pPr>
        <w:pStyle w:val="a6"/>
        <w:numPr>
          <w:ilvl w:val="0"/>
          <w:numId w:val="7"/>
        </w:numPr>
        <w:spacing w:line="360" w:lineRule="auto"/>
        <w:rPr>
          <w:lang w:val="en-US"/>
        </w:rPr>
      </w:pPr>
      <w:proofErr w:type="spellStart"/>
      <w:r w:rsidRPr="00320490">
        <w:rPr>
          <w:lang w:val="en-US"/>
        </w:rPr>
        <w:t>Góralczyk</w:t>
      </w:r>
      <w:proofErr w:type="spellEnd"/>
      <w:r w:rsidRPr="00320490">
        <w:rPr>
          <w:lang w:val="en-US"/>
        </w:rPr>
        <w:t xml:space="preserve"> I., </w:t>
      </w:r>
      <w:proofErr w:type="spellStart"/>
      <w:r w:rsidRPr="00320490">
        <w:rPr>
          <w:lang w:val="en-US"/>
        </w:rPr>
        <w:t>Łozińska</w:t>
      </w:r>
      <w:proofErr w:type="spellEnd"/>
      <w:r w:rsidRPr="00320490">
        <w:rPr>
          <w:lang w:val="en-US"/>
        </w:rPr>
        <w:t xml:space="preserve"> J. Yoga instructions in Polish and Russian as directive speech acts: A cognitive linguistic perspective // Language and Cognition. 2021. Vol. 13. No. 4. P. 613–642. https://doi.org/10.1017/langcog.2021.15</w:t>
      </w:r>
    </w:p>
    <w:p w14:paraId="05980F48" w14:textId="038740C0" w:rsidR="00BE6861" w:rsidRPr="00320490" w:rsidRDefault="00BE6861" w:rsidP="00C17689">
      <w:pPr>
        <w:pStyle w:val="a6"/>
        <w:numPr>
          <w:ilvl w:val="0"/>
          <w:numId w:val="7"/>
        </w:numPr>
        <w:spacing w:line="360" w:lineRule="auto"/>
        <w:rPr>
          <w:lang w:val="en-US"/>
        </w:rPr>
      </w:pPr>
      <w:r w:rsidRPr="00320490">
        <w:rPr>
          <w:rStyle w:val="A30"/>
          <w:lang w:val="en-US"/>
        </w:rPr>
        <w:t>Ivanova</w:t>
      </w:r>
      <w:r w:rsidR="00D26B67" w:rsidRPr="00320490">
        <w:rPr>
          <w:rStyle w:val="A30"/>
          <w:lang w:val="en-US"/>
        </w:rPr>
        <w:t xml:space="preserve"> S.V., Medvedeva</w:t>
      </w:r>
      <w:r w:rsidRPr="00320490">
        <w:rPr>
          <w:rStyle w:val="A30"/>
          <w:lang w:val="en-US"/>
        </w:rPr>
        <w:t xml:space="preserve"> S.N. Corpus analysis as a means of meaning disambiguation: Collocational analysis of near-</w:t>
      </w:r>
      <w:r w:rsidR="00D26B67" w:rsidRPr="00320490">
        <w:rPr>
          <w:rStyle w:val="A30"/>
          <w:lang w:val="en-US"/>
        </w:rPr>
        <w:t xml:space="preserve">synonyms of the verb ‘destroy’// </w:t>
      </w:r>
      <w:r w:rsidR="00D26B67" w:rsidRPr="00320490">
        <w:rPr>
          <w:rStyle w:val="A30"/>
          <w:iCs/>
          <w:lang w:val="en-US"/>
        </w:rPr>
        <w:t>Pro</w:t>
      </w:r>
      <w:r w:rsidRPr="00320490">
        <w:rPr>
          <w:rStyle w:val="A30"/>
          <w:iCs/>
          <w:lang w:val="en-US"/>
        </w:rPr>
        <w:t>fess</w:t>
      </w:r>
      <w:r w:rsidR="00D26B67" w:rsidRPr="00320490">
        <w:rPr>
          <w:rStyle w:val="A30"/>
          <w:iCs/>
          <w:lang w:val="en-US"/>
        </w:rPr>
        <w:t>ional Discourse &amp; Communication.</w:t>
      </w:r>
      <w:r w:rsidRPr="00320490">
        <w:rPr>
          <w:rStyle w:val="A30"/>
          <w:iCs/>
          <w:lang w:val="en-US"/>
        </w:rPr>
        <w:t xml:space="preserve"> </w:t>
      </w:r>
      <w:r w:rsidR="00D26B67" w:rsidRPr="00320490">
        <w:rPr>
          <w:rStyle w:val="A30"/>
          <w:iCs/>
          <w:lang w:val="en-US"/>
        </w:rPr>
        <w:t xml:space="preserve">Vol. </w:t>
      </w:r>
      <w:r w:rsidRPr="00320490">
        <w:rPr>
          <w:rStyle w:val="A30"/>
          <w:iCs/>
        </w:rPr>
        <w:t>5</w:t>
      </w:r>
      <w:r w:rsidR="00D26B67" w:rsidRPr="00320490">
        <w:rPr>
          <w:rStyle w:val="A30"/>
          <w:iCs/>
          <w:lang w:val="en-US"/>
        </w:rPr>
        <w:t xml:space="preserve">. No. </w:t>
      </w:r>
      <w:r w:rsidRPr="00320490">
        <w:rPr>
          <w:rStyle w:val="A30"/>
          <w:iCs/>
        </w:rPr>
        <w:t>3</w:t>
      </w:r>
      <w:r w:rsidR="00D26B67" w:rsidRPr="00320490">
        <w:rPr>
          <w:rStyle w:val="A30"/>
          <w:lang w:val="en-US"/>
        </w:rPr>
        <w:t>. P.</w:t>
      </w:r>
      <w:r w:rsidRPr="00320490">
        <w:rPr>
          <w:rStyle w:val="A30"/>
        </w:rPr>
        <w:t xml:space="preserve"> 107–125. https://doi.org/10.24833/2687-0126-2023-5-3-107-125</w:t>
      </w:r>
    </w:p>
    <w:p w14:paraId="372A4DF4" w14:textId="77777777" w:rsidR="005266DA" w:rsidRPr="00320490" w:rsidRDefault="005266DA" w:rsidP="00C17689">
      <w:pPr>
        <w:pStyle w:val="a6"/>
        <w:numPr>
          <w:ilvl w:val="0"/>
          <w:numId w:val="7"/>
        </w:numPr>
        <w:spacing w:line="360" w:lineRule="auto"/>
        <w:rPr>
          <w:lang w:val="en-US"/>
        </w:rPr>
      </w:pPr>
      <w:r w:rsidRPr="00320490">
        <w:rPr>
          <w:lang w:val="en-US"/>
        </w:rPr>
        <w:t xml:space="preserve">Jeffri N. F. S., </w:t>
      </w:r>
      <w:proofErr w:type="spellStart"/>
      <w:r w:rsidRPr="00320490">
        <w:rPr>
          <w:lang w:val="en-US"/>
        </w:rPr>
        <w:t>Rambli</w:t>
      </w:r>
      <w:proofErr w:type="spellEnd"/>
      <w:r w:rsidRPr="00320490">
        <w:rPr>
          <w:lang w:val="en-US"/>
        </w:rPr>
        <w:t xml:space="preserve"> D. R. A. A review of augmented reality systems and their effects on mental workload and task performance // </w:t>
      </w:r>
      <w:proofErr w:type="spellStart"/>
      <w:r w:rsidRPr="00320490">
        <w:rPr>
          <w:lang w:val="en-US"/>
        </w:rPr>
        <w:t>Heliyon</w:t>
      </w:r>
      <w:proofErr w:type="spellEnd"/>
      <w:r w:rsidRPr="00320490">
        <w:rPr>
          <w:lang w:val="en-US"/>
        </w:rPr>
        <w:t>. 2021. Vol. 7. No. 3. Article e06277. https://doi.org/10</w:t>
      </w:r>
      <w:r w:rsidR="00AD5D21" w:rsidRPr="00320490">
        <w:rPr>
          <w:lang w:val="en-US"/>
        </w:rPr>
        <w:t>.1016/j.heliyon.2021.e06277</w:t>
      </w:r>
    </w:p>
    <w:p w14:paraId="6CFD5FBB" w14:textId="77777777" w:rsidR="005266DA" w:rsidRPr="00320490" w:rsidRDefault="005266DA" w:rsidP="00C17689">
      <w:pPr>
        <w:pStyle w:val="a6"/>
        <w:numPr>
          <w:ilvl w:val="0"/>
          <w:numId w:val="7"/>
        </w:numPr>
        <w:spacing w:line="360" w:lineRule="auto"/>
        <w:rPr>
          <w:lang w:val="en-US"/>
        </w:rPr>
      </w:pPr>
      <w:r w:rsidRPr="00320490">
        <w:rPr>
          <w:lang w:val="en-US"/>
        </w:rPr>
        <w:t>Knapp P., Watkins M. Genre, Text, Grammar: Technologies for Teaching and Assessing Writing. Sydney: UNSW Press, 2005. 256 p.</w:t>
      </w:r>
    </w:p>
    <w:p w14:paraId="4F4E7DD2" w14:textId="77777777" w:rsidR="005266DA" w:rsidRPr="00320490" w:rsidRDefault="005266DA" w:rsidP="00C17689">
      <w:pPr>
        <w:pStyle w:val="a6"/>
        <w:numPr>
          <w:ilvl w:val="0"/>
          <w:numId w:val="7"/>
        </w:numPr>
        <w:spacing w:line="360" w:lineRule="auto"/>
        <w:rPr>
          <w:lang w:val="en-US"/>
        </w:rPr>
      </w:pPr>
      <w:proofErr w:type="spellStart"/>
      <w:r w:rsidRPr="00320490">
        <w:rPr>
          <w:lang w:val="en-US"/>
        </w:rPr>
        <w:t>Povolná</w:t>
      </w:r>
      <w:proofErr w:type="spellEnd"/>
      <w:r w:rsidRPr="00320490">
        <w:rPr>
          <w:lang w:val="en-US"/>
        </w:rPr>
        <w:t xml:space="preserve"> R. Cross-cultural variation in the expression of persuasive power in the genre of technical manuals: The case of directives // Discourse and Interaction. 2019. Vol. 12. No. 1. P. 47–74. http</w:t>
      </w:r>
      <w:r w:rsidR="00AD5D21" w:rsidRPr="00320490">
        <w:rPr>
          <w:lang w:val="en-US"/>
        </w:rPr>
        <w:t>s://doi.org/10.5817/DI2019-1-47</w:t>
      </w:r>
    </w:p>
    <w:p w14:paraId="113DC8EB" w14:textId="77777777" w:rsidR="005266DA" w:rsidRPr="00320490" w:rsidRDefault="005266DA" w:rsidP="00C17689">
      <w:pPr>
        <w:pStyle w:val="a6"/>
        <w:numPr>
          <w:ilvl w:val="0"/>
          <w:numId w:val="7"/>
        </w:numPr>
        <w:spacing w:line="360" w:lineRule="auto"/>
        <w:rPr>
          <w:lang w:val="en-US"/>
        </w:rPr>
      </w:pPr>
      <w:proofErr w:type="spellStart"/>
      <w:r w:rsidRPr="00320490">
        <w:rPr>
          <w:lang w:val="en-US"/>
        </w:rPr>
        <w:t>Ruytenbeek</w:t>
      </w:r>
      <w:proofErr w:type="spellEnd"/>
      <w:r w:rsidRPr="00320490">
        <w:rPr>
          <w:lang w:val="en-US"/>
        </w:rPr>
        <w:t xml:space="preserve"> N., </w:t>
      </w:r>
      <w:proofErr w:type="spellStart"/>
      <w:r w:rsidRPr="00320490">
        <w:rPr>
          <w:lang w:val="en-US"/>
        </w:rPr>
        <w:t>Ostashchenko</w:t>
      </w:r>
      <w:proofErr w:type="spellEnd"/>
      <w:r w:rsidRPr="00320490">
        <w:rPr>
          <w:lang w:val="en-US"/>
        </w:rPr>
        <w:t xml:space="preserve"> E., </w:t>
      </w:r>
      <w:proofErr w:type="spellStart"/>
      <w:r w:rsidRPr="00320490">
        <w:rPr>
          <w:lang w:val="en-US"/>
        </w:rPr>
        <w:t>Kissine</w:t>
      </w:r>
      <w:proofErr w:type="spellEnd"/>
      <w:r w:rsidRPr="00320490">
        <w:rPr>
          <w:lang w:val="en-US"/>
        </w:rPr>
        <w:t xml:space="preserve"> M. Indirect request processing, sentence types and illocutionary forces // Journal of Pragmatics. 2017. Vol. 119. P. 46–62. https://doi.o</w:t>
      </w:r>
      <w:r w:rsidR="00AD5D21" w:rsidRPr="00320490">
        <w:rPr>
          <w:lang w:val="en-US"/>
        </w:rPr>
        <w:t>rg/10.1016/j.pragma.2017.07.011</w:t>
      </w:r>
    </w:p>
    <w:p w14:paraId="0A519ADE" w14:textId="77777777" w:rsidR="005266DA" w:rsidRPr="00320490" w:rsidRDefault="005266DA" w:rsidP="00C17689">
      <w:pPr>
        <w:pStyle w:val="a6"/>
        <w:numPr>
          <w:ilvl w:val="0"/>
          <w:numId w:val="7"/>
        </w:numPr>
        <w:spacing w:line="360" w:lineRule="auto"/>
        <w:rPr>
          <w:lang w:val="en-US"/>
        </w:rPr>
      </w:pPr>
      <w:r w:rsidRPr="00320490">
        <w:rPr>
          <w:lang w:val="en-US"/>
        </w:rPr>
        <w:t>Searle J. R. A classification of illocutionary acts // Language in Society. 1976. Vol. 5. No. 1. P. 1–23. https://do</w:t>
      </w:r>
      <w:r w:rsidR="00AD5D21" w:rsidRPr="00320490">
        <w:rPr>
          <w:lang w:val="en-US"/>
        </w:rPr>
        <w:t>i.org/10.1017/S0047404500006837</w:t>
      </w:r>
    </w:p>
    <w:p w14:paraId="77AEF2AA" w14:textId="77777777" w:rsidR="00C17689" w:rsidRPr="00320490" w:rsidRDefault="001C3703" w:rsidP="00C17689">
      <w:pPr>
        <w:pStyle w:val="a6"/>
        <w:numPr>
          <w:ilvl w:val="0"/>
          <w:numId w:val="7"/>
        </w:numPr>
        <w:spacing w:line="360" w:lineRule="auto"/>
        <w:rPr>
          <w:lang w:val="en-US"/>
        </w:rPr>
      </w:pPr>
      <w:r w:rsidRPr="00320490">
        <w:rPr>
          <w:lang w:val="en-US"/>
        </w:rPr>
        <w:lastRenderedPageBreak/>
        <w:t xml:space="preserve">Simeone A. L., Weyers B., </w:t>
      </w:r>
      <w:proofErr w:type="spellStart"/>
      <w:r w:rsidRPr="00320490">
        <w:rPr>
          <w:lang w:val="en-US"/>
        </w:rPr>
        <w:t>Bialkova</w:t>
      </w:r>
      <w:proofErr w:type="spellEnd"/>
      <w:r w:rsidRPr="00320490">
        <w:rPr>
          <w:lang w:val="en-US"/>
        </w:rPr>
        <w:t xml:space="preserve"> S., Lindeman R. W</w:t>
      </w:r>
      <w:r w:rsidR="00C17689" w:rsidRPr="00320490">
        <w:rPr>
          <w:lang w:val="en-US"/>
        </w:rPr>
        <w:t xml:space="preserve">. Introduction to Everyday Virtual and Augmented Reality // Everyday Virtual and Augmented Reality </w:t>
      </w:r>
      <w:r w:rsidRPr="00320490">
        <w:rPr>
          <w:lang w:val="en-US"/>
        </w:rPr>
        <w:t xml:space="preserve">/ eds. A. L. Simeone, B. Weyers, S. </w:t>
      </w:r>
      <w:proofErr w:type="spellStart"/>
      <w:r w:rsidRPr="00320490">
        <w:rPr>
          <w:lang w:val="en-US"/>
        </w:rPr>
        <w:t>Bialkova</w:t>
      </w:r>
      <w:proofErr w:type="spellEnd"/>
      <w:r w:rsidRPr="00320490">
        <w:rPr>
          <w:lang w:val="en-US"/>
        </w:rPr>
        <w:t xml:space="preserve">, R. W. Lindeman. </w:t>
      </w:r>
      <w:r w:rsidR="00C17689" w:rsidRPr="00320490">
        <w:rPr>
          <w:lang w:val="en-US"/>
        </w:rPr>
        <w:t>Cham: Springer, 2023. P. 1–20.</w:t>
      </w:r>
      <w:r w:rsidRPr="00320490">
        <w:rPr>
          <w:lang w:val="en-US"/>
        </w:rPr>
        <w:t xml:space="preserve"> https://doi.org/10.1007/978-3-031-05804-2_1</w:t>
      </w:r>
    </w:p>
    <w:p w14:paraId="0DA0508F" w14:textId="77777777" w:rsidR="005266DA" w:rsidRPr="00320490" w:rsidRDefault="005266DA" w:rsidP="00C17689">
      <w:pPr>
        <w:pStyle w:val="a6"/>
        <w:numPr>
          <w:ilvl w:val="0"/>
          <w:numId w:val="7"/>
        </w:numPr>
        <w:spacing w:line="360" w:lineRule="auto"/>
        <w:rPr>
          <w:lang w:val="en-US"/>
        </w:rPr>
      </w:pPr>
      <w:r w:rsidRPr="00320490">
        <w:rPr>
          <w:lang w:val="en-US"/>
        </w:rPr>
        <w:t>Van Olmen D., Heinold S. Imperatives and directive strategies from a functional-typological perspective: An introduction // Imperatives and Directive Strategies / eds. D. Van Olmen, S. Heinold. Amsterdam; Philadelphia: John Benjamins Publishing Company, 2017. P. 1–50. https:/</w:t>
      </w:r>
      <w:r w:rsidR="00AD5D21" w:rsidRPr="00320490">
        <w:rPr>
          <w:lang w:val="en-US"/>
        </w:rPr>
        <w:t>/doi.org/10.1075/slcs.184.01van</w:t>
      </w:r>
    </w:p>
    <w:p w14:paraId="5A3F2788" w14:textId="77777777" w:rsidR="005266DA" w:rsidRPr="00320490" w:rsidRDefault="005266DA" w:rsidP="00C17689">
      <w:pPr>
        <w:pStyle w:val="a6"/>
        <w:numPr>
          <w:ilvl w:val="0"/>
          <w:numId w:val="7"/>
        </w:numPr>
        <w:spacing w:line="360" w:lineRule="auto"/>
        <w:rPr>
          <w:lang w:val="en-US"/>
        </w:rPr>
      </w:pPr>
      <w:r w:rsidRPr="00320490">
        <w:rPr>
          <w:lang w:val="en-US"/>
        </w:rPr>
        <w:t xml:space="preserve">Vanneste P., Huang Y., Park J. Y., Cornillie F., </w:t>
      </w:r>
      <w:proofErr w:type="spellStart"/>
      <w:r w:rsidRPr="00320490">
        <w:rPr>
          <w:lang w:val="en-US"/>
        </w:rPr>
        <w:t>Decloedt</w:t>
      </w:r>
      <w:proofErr w:type="spellEnd"/>
      <w:r w:rsidRPr="00320490">
        <w:rPr>
          <w:lang w:val="en-US"/>
        </w:rPr>
        <w:t xml:space="preserve"> B., Van den </w:t>
      </w:r>
      <w:proofErr w:type="spellStart"/>
      <w:r w:rsidRPr="00320490">
        <w:rPr>
          <w:lang w:val="en-US"/>
        </w:rPr>
        <w:t>Noortgate</w:t>
      </w:r>
      <w:proofErr w:type="spellEnd"/>
      <w:r w:rsidRPr="00320490">
        <w:rPr>
          <w:lang w:val="en-US"/>
        </w:rPr>
        <w:t xml:space="preserve"> W. Cognitive support for assembly operations by means of augmented reality: An exploratory study // International Journal of Human-Computer Studies. 2020. Vol. 143. Article 102480. https://doi.</w:t>
      </w:r>
      <w:r w:rsidR="00AD5D21" w:rsidRPr="00320490">
        <w:rPr>
          <w:lang w:val="en-US"/>
        </w:rPr>
        <w:t>org/10.1016/j.ijhcs.2020.102480</w:t>
      </w:r>
    </w:p>
    <w:p w14:paraId="43DC8557" w14:textId="77777777" w:rsidR="005266DA" w:rsidRPr="00320490" w:rsidRDefault="005266DA" w:rsidP="00C17689">
      <w:pPr>
        <w:pStyle w:val="a6"/>
        <w:numPr>
          <w:ilvl w:val="0"/>
          <w:numId w:val="7"/>
        </w:numPr>
        <w:spacing w:line="360" w:lineRule="auto"/>
        <w:rPr>
          <w:lang w:val="en-US"/>
        </w:rPr>
      </w:pPr>
      <w:r w:rsidRPr="00320490">
        <w:rPr>
          <w:lang w:val="en-US"/>
        </w:rPr>
        <w:t xml:space="preserve">Yang Y., </w:t>
      </w:r>
      <w:proofErr w:type="spellStart"/>
      <w:r w:rsidRPr="00320490">
        <w:rPr>
          <w:lang w:val="en-US"/>
        </w:rPr>
        <w:t>Karreman</w:t>
      </w:r>
      <w:proofErr w:type="spellEnd"/>
      <w:r w:rsidRPr="00320490">
        <w:rPr>
          <w:lang w:val="en-US"/>
        </w:rPr>
        <w:t xml:space="preserve"> J., de Jong M. Comparing the effects of paper and mobile augmented reality instructions to guide assembly tasks // Proceedings – 2020 IEEE International Professional Communication Conference (ProComm 2020). IEEE, 2020. P. 96–104. https://doi.org/</w:t>
      </w:r>
      <w:r w:rsidR="00AD5D21" w:rsidRPr="00320490">
        <w:rPr>
          <w:lang w:val="en-US"/>
        </w:rPr>
        <w:t>10.1109/ProComm48883.2020.00021</w:t>
      </w:r>
    </w:p>
    <w:p w14:paraId="7DF43AE3" w14:textId="77777777" w:rsidR="005266DA" w:rsidRPr="00320490" w:rsidRDefault="005266DA" w:rsidP="00C17689">
      <w:pPr>
        <w:pStyle w:val="a6"/>
        <w:numPr>
          <w:ilvl w:val="0"/>
          <w:numId w:val="7"/>
        </w:numPr>
        <w:spacing w:line="360" w:lineRule="auto"/>
        <w:rPr>
          <w:lang w:val="en-US"/>
        </w:rPr>
      </w:pPr>
      <w:proofErr w:type="spellStart"/>
      <w:r w:rsidRPr="00320490">
        <w:rPr>
          <w:lang w:val="en-US"/>
        </w:rPr>
        <w:t>Yanpanyanon</w:t>
      </w:r>
      <w:proofErr w:type="spellEnd"/>
      <w:r w:rsidRPr="00320490">
        <w:rPr>
          <w:lang w:val="en-US"/>
        </w:rPr>
        <w:t xml:space="preserve"> S., Jiang P., Tanaka T. Spatial Reasoning Enhancement for DIY Furniture Assembly Using the Augmented Reality Application // Journal of the Science of Design. 2020. Vol. 4. No. 2. P. 2_103–2_112. https:/</w:t>
      </w:r>
      <w:r w:rsidR="00AD5D21" w:rsidRPr="00320490">
        <w:rPr>
          <w:lang w:val="en-US"/>
        </w:rPr>
        <w:t>/doi.org/10.11247/jsd.4.2_2_103</w:t>
      </w:r>
    </w:p>
    <w:p w14:paraId="1D83FFF7" w14:textId="77777777" w:rsidR="00C17689" w:rsidRPr="00320490" w:rsidRDefault="00C17689" w:rsidP="00477477">
      <w:pPr>
        <w:spacing w:line="360" w:lineRule="auto"/>
        <w:jc w:val="center"/>
        <w:rPr>
          <w:b/>
          <w:lang w:val="de-DE"/>
        </w:rPr>
      </w:pPr>
    </w:p>
    <w:p w14:paraId="6BFF76FA" w14:textId="77777777" w:rsidR="00292C18" w:rsidRPr="00320490" w:rsidRDefault="00477477" w:rsidP="00477477">
      <w:pPr>
        <w:spacing w:line="360" w:lineRule="auto"/>
        <w:jc w:val="center"/>
        <w:rPr>
          <w:b/>
          <w:lang w:val="de-DE"/>
        </w:rPr>
      </w:pPr>
      <w:r w:rsidRPr="00320490">
        <w:rPr>
          <w:b/>
          <w:lang w:val="de-DE"/>
        </w:rPr>
        <w:t>REFERENCES</w:t>
      </w:r>
    </w:p>
    <w:p w14:paraId="42844344" w14:textId="77777777" w:rsidR="00500718" w:rsidRPr="00320490" w:rsidRDefault="00500718" w:rsidP="00292C18">
      <w:pPr>
        <w:spacing w:line="360" w:lineRule="auto"/>
        <w:rPr>
          <w:lang w:val="en-US"/>
        </w:rPr>
      </w:pPr>
    </w:p>
    <w:p w14:paraId="67155780" w14:textId="77777777" w:rsidR="00AD5D21" w:rsidRPr="00320490" w:rsidRDefault="00AD5D21" w:rsidP="00500718">
      <w:pPr>
        <w:pStyle w:val="a6"/>
        <w:numPr>
          <w:ilvl w:val="0"/>
          <w:numId w:val="8"/>
        </w:numPr>
        <w:spacing w:line="360" w:lineRule="auto"/>
        <w:rPr>
          <w:lang w:val="en-US"/>
        </w:rPr>
      </w:pPr>
      <w:r w:rsidRPr="00320490">
        <w:rPr>
          <w:lang w:val="en-US"/>
        </w:rPr>
        <w:t xml:space="preserve">Ariano, R., Manca, M., </w:t>
      </w:r>
      <w:proofErr w:type="spellStart"/>
      <w:r w:rsidRPr="00320490">
        <w:rPr>
          <w:lang w:val="en-US"/>
        </w:rPr>
        <w:t>Paternò</w:t>
      </w:r>
      <w:proofErr w:type="spellEnd"/>
      <w:r w:rsidRPr="00320490">
        <w:rPr>
          <w:lang w:val="en-US"/>
        </w:rPr>
        <w:t xml:space="preserve">, F., &amp; Santoro, C. (2023). Smartphone-based augmented reality for end-user creation of home automations. </w:t>
      </w:r>
      <w:proofErr w:type="spellStart"/>
      <w:r w:rsidRPr="00320490">
        <w:rPr>
          <w:lang w:val="en-US"/>
        </w:rPr>
        <w:t>Behaviour</w:t>
      </w:r>
      <w:proofErr w:type="spellEnd"/>
      <w:r w:rsidRPr="00320490">
        <w:rPr>
          <w:lang w:val="en-US"/>
        </w:rPr>
        <w:t xml:space="preserve"> &amp; Information Technology, 42(1), 124–140. https://doi.org/10.1080/0144929X.2021.2017482</w:t>
      </w:r>
    </w:p>
    <w:p w14:paraId="38CAB480" w14:textId="77777777" w:rsidR="00217ED8" w:rsidRPr="00320490" w:rsidRDefault="00217ED8" w:rsidP="00500718">
      <w:pPr>
        <w:pStyle w:val="a6"/>
        <w:numPr>
          <w:ilvl w:val="0"/>
          <w:numId w:val="8"/>
        </w:numPr>
        <w:spacing w:line="360" w:lineRule="auto"/>
        <w:rPr>
          <w:lang w:val="en-US"/>
        </w:rPr>
      </w:pPr>
      <w:r w:rsidRPr="00320490">
        <w:rPr>
          <w:lang w:val="en-US"/>
        </w:rPr>
        <w:t xml:space="preserve">Baba, T., </w:t>
      </w:r>
      <w:proofErr w:type="spellStart"/>
      <w:r w:rsidRPr="00320490">
        <w:rPr>
          <w:lang w:val="en-US"/>
        </w:rPr>
        <w:t>Isoyama</w:t>
      </w:r>
      <w:proofErr w:type="spellEnd"/>
      <w:r w:rsidRPr="00320490">
        <w:rPr>
          <w:lang w:val="en-US"/>
        </w:rPr>
        <w:t>, N., Uchiyama, H., Sakata, N., &amp; Kiyokawa, K. (2023). Effects of AR-based home appliance agents on user’s perception and maintenance behavior. Sensors, 23(8), 4135. https://doi.org/10.3390/s23084135</w:t>
      </w:r>
    </w:p>
    <w:p w14:paraId="537B54A9" w14:textId="77777777" w:rsidR="00217ED8" w:rsidRPr="00320490" w:rsidRDefault="00217ED8" w:rsidP="00500718">
      <w:pPr>
        <w:pStyle w:val="a6"/>
        <w:numPr>
          <w:ilvl w:val="0"/>
          <w:numId w:val="8"/>
        </w:numPr>
        <w:spacing w:line="360" w:lineRule="auto"/>
        <w:rPr>
          <w:lang w:val="en-US"/>
        </w:rPr>
      </w:pPr>
      <w:r w:rsidRPr="00320490">
        <w:rPr>
          <w:lang w:val="en-US"/>
        </w:rPr>
        <w:lastRenderedPageBreak/>
        <w:t xml:space="preserve">Buchner, J., Buntins, K., &amp; </w:t>
      </w:r>
      <w:proofErr w:type="spellStart"/>
      <w:r w:rsidRPr="00320490">
        <w:rPr>
          <w:lang w:val="en-US"/>
        </w:rPr>
        <w:t>Kerres</w:t>
      </w:r>
      <w:proofErr w:type="spellEnd"/>
      <w:r w:rsidRPr="00320490">
        <w:rPr>
          <w:lang w:val="en-US"/>
        </w:rPr>
        <w:t>, M. (2022). The impact of augmented reality on cognitive load and performance: A systematic review. Journal of Computer Assisted Learning, 38(1), 285–303. https://doi.org/10.1111/jcal.12617</w:t>
      </w:r>
    </w:p>
    <w:p w14:paraId="3D6BC025" w14:textId="77777777" w:rsidR="00217ED8" w:rsidRPr="00320490" w:rsidRDefault="00217ED8" w:rsidP="00500718">
      <w:pPr>
        <w:pStyle w:val="a6"/>
        <w:numPr>
          <w:ilvl w:val="0"/>
          <w:numId w:val="8"/>
        </w:numPr>
        <w:spacing w:line="360" w:lineRule="auto"/>
        <w:rPr>
          <w:lang w:val="en-US"/>
        </w:rPr>
      </w:pPr>
      <w:r w:rsidRPr="00320490">
        <w:rPr>
          <w:lang w:val="en-US"/>
        </w:rPr>
        <w:t xml:space="preserve">Celone, C. (2018). </w:t>
      </w:r>
      <w:proofErr w:type="spellStart"/>
      <w:r w:rsidRPr="00320490">
        <w:rPr>
          <w:lang w:val="en-US"/>
        </w:rPr>
        <w:t>Vidovaya</w:t>
      </w:r>
      <w:proofErr w:type="spellEnd"/>
      <w:r w:rsidRPr="00320490">
        <w:rPr>
          <w:lang w:val="en-US"/>
        </w:rPr>
        <w:t xml:space="preserve"> </w:t>
      </w:r>
      <w:proofErr w:type="spellStart"/>
      <w:r w:rsidRPr="00320490">
        <w:rPr>
          <w:lang w:val="en-US"/>
        </w:rPr>
        <w:t>oppozitsiya</w:t>
      </w:r>
      <w:proofErr w:type="spellEnd"/>
      <w:r w:rsidRPr="00320490">
        <w:rPr>
          <w:lang w:val="en-US"/>
        </w:rPr>
        <w:t xml:space="preserve"> </w:t>
      </w:r>
      <w:proofErr w:type="spellStart"/>
      <w:r w:rsidRPr="00320490">
        <w:rPr>
          <w:lang w:val="en-US"/>
        </w:rPr>
        <w:t>russkikh</w:t>
      </w:r>
      <w:proofErr w:type="spellEnd"/>
      <w:r w:rsidRPr="00320490">
        <w:rPr>
          <w:lang w:val="en-US"/>
        </w:rPr>
        <w:t xml:space="preserve"> </w:t>
      </w:r>
      <w:proofErr w:type="spellStart"/>
      <w:r w:rsidRPr="00320490">
        <w:rPr>
          <w:lang w:val="en-US"/>
        </w:rPr>
        <w:t>imperativnykh</w:t>
      </w:r>
      <w:proofErr w:type="spellEnd"/>
      <w:r w:rsidRPr="00320490">
        <w:rPr>
          <w:lang w:val="en-US"/>
        </w:rPr>
        <w:t xml:space="preserve"> </w:t>
      </w:r>
      <w:proofErr w:type="spellStart"/>
      <w:r w:rsidRPr="00320490">
        <w:rPr>
          <w:lang w:val="en-US"/>
        </w:rPr>
        <w:t>glagolov</w:t>
      </w:r>
      <w:proofErr w:type="spellEnd"/>
      <w:r w:rsidRPr="00320490">
        <w:rPr>
          <w:lang w:val="en-US"/>
        </w:rPr>
        <w:t xml:space="preserve"> v </w:t>
      </w:r>
      <w:proofErr w:type="spellStart"/>
      <w:r w:rsidRPr="00320490">
        <w:rPr>
          <w:lang w:val="en-US"/>
        </w:rPr>
        <w:t>preskriptivnykh</w:t>
      </w:r>
      <w:proofErr w:type="spellEnd"/>
      <w:r w:rsidRPr="00320490">
        <w:rPr>
          <w:lang w:val="en-US"/>
        </w:rPr>
        <w:t xml:space="preserve"> </w:t>
      </w:r>
      <w:proofErr w:type="spellStart"/>
      <w:r w:rsidRPr="00320490">
        <w:rPr>
          <w:lang w:val="en-US"/>
        </w:rPr>
        <w:t>i</w:t>
      </w:r>
      <w:proofErr w:type="spellEnd"/>
      <w:r w:rsidRPr="00320490">
        <w:rPr>
          <w:lang w:val="en-US"/>
        </w:rPr>
        <w:t xml:space="preserve"> </w:t>
      </w:r>
      <w:proofErr w:type="spellStart"/>
      <w:r w:rsidRPr="00320490">
        <w:rPr>
          <w:lang w:val="en-US"/>
        </w:rPr>
        <w:t>suggestivnykh</w:t>
      </w:r>
      <w:proofErr w:type="spellEnd"/>
      <w:r w:rsidRPr="00320490">
        <w:rPr>
          <w:lang w:val="en-US"/>
        </w:rPr>
        <w:t xml:space="preserve"> </w:t>
      </w:r>
      <w:proofErr w:type="spellStart"/>
      <w:r w:rsidRPr="00320490">
        <w:rPr>
          <w:lang w:val="en-US"/>
        </w:rPr>
        <w:t>rechevykh</w:t>
      </w:r>
      <w:proofErr w:type="spellEnd"/>
      <w:r w:rsidRPr="00320490">
        <w:rPr>
          <w:lang w:val="en-US"/>
        </w:rPr>
        <w:t xml:space="preserve"> </w:t>
      </w:r>
      <w:proofErr w:type="spellStart"/>
      <w:r w:rsidRPr="00320490">
        <w:rPr>
          <w:lang w:val="en-US"/>
        </w:rPr>
        <w:t>aktakh</w:t>
      </w:r>
      <w:proofErr w:type="spellEnd"/>
      <w:r w:rsidRPr="00320490">
        <w:rPr>
          <w:lang w:val="en-US"/>
        </w:rPr>
        <w:t xml:space="preserve"> [Aspect-based opposition of imperative verbs in prescriptive and suggestive speech acts: A case study of the Russian language]. </w:t>
      </w:r>
      <w:proofErr w:type="spellStart"/>
      <w:r w:rsidRPr="00320490">
        <w:rPr>
          <w:lang w:val="en-US"/>
        </w:rPr>
        <w:t>Vestnik</w:t>
      </w:r>
      <w:proofErr w:type="spellEnd"/>
      <w:r w:rsidRPr="00320490">
        <w:rPr>
          <w:lang w:val="en-US"/>
        </w:rPr>
        <w:t xml:space="preserve"> </w:t>
      </w:r>
      <w:proofErr w:type="spellStart"/>
      <w:r w:rsidRPr="00320490">
        <w:rPr>
          <w:lang w:val="en-US"/>
        </w:rPr>
        <w:t>Permskogo</w:t>
      </w:r>
      <w:proofErr w:type="spellEnd"/>
      <w:r w:rsidRPr="00320490">
        <w:rPr>
          <w:lang w:val="en-US"/>
        </w:rPr>
        <w:t xml:space="preserve"> </w:t>
      </w:r>
      <w:proofErr w:type="spellStart"/>
      <w:r w:rsidRPr="00320490">
        <w:rPr>
          <w:lang w:val="en-US"/>
        </w:rPr>
        <w:t>universiteta</w:t>
      </w:r>
      <w:proofErr w:type="spellEnd"/>
      <w:r w:rsidRPr="00320490">
        <w:rPr>
          <w:lang w:val="en-US"/>
        </w:rPr>
        <w:t xml:space="preserve">. </w:t>
      </w:r>
      <w:proofErr w:type="spellStart"/>
      <w:r w:rsidRPr="00320490">
        <w:rPr>
          <w:lang w:val="en-US"/>
        </w:rPr>
        <w:t>Rossiiskaya</w:t>
      </w:r>
      <w:proofErr w:type="spellEnd"/>
      <w:r w:rsidRPr="00320490">
        <w:rPr>
          <w:lang w:val="en-US"/>
        </w:rPr>
        <w:t xml:space="preserve"> </w:t>
      </w:r>
      <w:proofErr w:type="spellStart"/>
      <w:r w:rsidRPr="00320490">
        <w:rPr>
          <w:lang w:val="en-US"/>
        </w:rPr>
        <w:t>i</w:t>
      </w:r>
      <w:proofErr w:type="spellEnd"/>
      <w:r w:rsidRPr="00320490">
        <w:rPr>
          <w:lang w:val="en-US"/>
        </w:rPr>
        <w:t xml:space="preserve"> </w:t>
      </w:r>
      <w:proofErr w:type="spellStart"/>
      <w:r w:rsidRPr="00320490">
        <w:rPr>
          <w:lang w:val="en-US"/>
        </w:rPr>
        <w:t>zarubezhnaya</w:t>
      </w:r>
      <w:proofErr w:type="spellEnd"/>
      <w:r w:rsidRPr="00320490">
        <w:rPr>
          <w:lang w:val="en-US"/>
        </w:rPr>
        <w:t xml:space="preserve"> </w:t>
      </w:r>
      <w:proofErr w:type="spellStart"/>
      <w:r w:rsidRPr="00320490">
        <w:rPr>
          <w:lang w:val="en-US"/>
        </w:rPr>
        <w:t>filologiya</w:t>
      </w:r>
      <w:proofErr w:type="spellEnd"/>
      <w:r w:rsidRPr="00320490">
        <w:rPr>
          <w:lang w:val="en-US"/>
        </w:rPr>
        <w:t xml:space="preserve">, 10(4), 87–96 (in Russian). </w:t>
      </w:r>
    </w:p>
    <w:p w14:paraId="69B722BB" w14:textId="77777777" w:rsidR="00217ED8" w:rsidRPr="00320490" w:rsidRDefault="00217ED8" w:rsidP="00500718">
      <w:pPr>
        <w:pStyle w:val="a6"/>
        <w:numPr>
          <w:ilvl w:val="0"/>
          <w:numId w:val="8"/>
        </w:numPr>
        <w:spacing w:line="360" w:lineRule="auto"/>
        <w:rPr>
          <w:lang w:val="en-US"/>
        </w:rPr>
      </w:pPr>
      <w:r w:rsidRPr="00320490">
        <w:rPr>
          <w:lang w:val="en-US"/>
        </w:rPr>
        <w:t>Cohen, J. (1988). Statistical power analysis for the behavioral sciences (2nd ed.). Lawrence Erlbaum Associates. https://doi.org/10.4324/9780203771587</w:t>
      </w:r>
    </w:p>
    <w:p w14:paraId="31BC513A" w14:textId="77777777" w:rsidR="00217ED8" w:rsidRPr="00320490" w:rsidRDefault="00217ED8" w:rsidP="00500718">
      <w:pPr>
        <w:pStyle w:val="a6"/>
        <w:numPr>
          <w:ilvl w:val="0"/>
          <w:numId w:val="8"/>
        </w:numPr>
        <w:spacing w:line="360" w:lineRule="auto"/>
        <w:rPr>
          <w:lang w:val="en-US"/>
        </w:rPr>
      </w:pPr>
      <w:proofErr w:type="spellStart"/>
      <w:r w:rsidRPr="00320490">
        <w:rPr>
          <w:lang w:val="en-US"/>
        </w:rPr>
        <w:t>Cristobalena</w:t>
      </w:r>
      <w:proofErr w:type="spellEnd"/>
      <w:r w:rsidRPr="00320490">
        <w:rPr>
          <w:lang w:val="en-US"/>
        </w:rPr>
        <w:t xml:space="preserve"> </w:t>
      </w:r>
      <w:proofErr w:type="spellStart"/>
      <w:r w:rsidRPr="00320490">
        <w:rPr>
          <w:lang w:val="en-US"/>
        </w:rPr>
        <w:t>Frutos</w:t>
      </w:r>
      <w:proofErr w:type="spellEnd"/>
      <w:r w:rsidRPr="00320490">
        <w:rPr>
          <w:lang w:val="en-US"/>
        </w:rPr>
        <w:t xml:space="preserve">, A. (2018). Corpus-based rhetorical analysis of the sub-genre of instruction manuals for household appliances. </w:t>
      </w:r>
      <w:proofErr w:type="spellStart"/>
      <w:r w:rsidRPr="00320490">
        <w:rPr>
          <w:lang w:val="en-US"/>
        </w:rPr>
        <w:t>Ibérica</w:t>
      </w:r>
      <w:proofErr w:type="spellEnd"/>
      <w:r w:rsidRPr="00320490">
        <w:rPr>
          <w:lang w:val="en-US"/>
        </w:rPr>
        <w:t>, 36, 143–170.</w:t>
      </w:r>
    </w:p>
    <w:p w14:paraId="2084EA20" w14:textId="77777777" w:rsidR="00217ED8" w:rsidRPr="00320490" w:rsidRDefault="00217ED8" w:rsidP="00500718">
      <w:pPr>
        <w:pStyle w:val="a6"/>
        <w:numPr>
          <w:ilvl w:val="0"/>
          <w:numId w:val="8"/>
        </w:numPr>
        <w:spacing w:line="360" w:lineRule="auto"/>
        <w:rPr>
          <w:lang w:val="en-US"/>
        </w:rPr>
      </w:pPr>
      <w:r w:rsidRPr="00320490">
        <w:rPr>
          <w:lang w:val="en-US"/>
        </w:rPr>
        <w:t>Dickey, S. M. (2020). Time out of tense: Russian aspect in the imperative. Journal of Linguistics, 56(3), 541–576. https://doi.org/10.1017/S0022226720000171</w:t>
      </w:r>
    </w:p>
    <w:p w14:paraId="26168F1D" w14:textId="77777777" w:rsidR="00217ED8" w:rsidRPr="00320490" w:rsidRDefault="00217ED8" w:rsidP="00500718">
      <w:pPr>
        <w:pStyle w:val="a6"/>
        <w:numPr>
          <w:ilvl w:val="0"/>
          <w:numId w:val="8"/>
        </w:numPr>
        <w:spacing w:line="360" w:lineRule="auto"/>
        <w:rPr>
          <w:lang w:val="en-US"/>
        </w:rPr>
      </w:pPr>
      <w:proofErr w:type="spellStart"/>
      <w:r w:rsidRPr="00320490">
        <w:rPr>
          <w:lang w:val="en-US"/>
        </w:rPr>
        <w:t>Dorloh</w:t>
      </w:r>
      <w:proofErr w:type="spellEnd"/>
      <w:r w:rsidRPr="00320490">
        <w:rPr>
          <w:lang w:val="en-US"/>
        </w:rPr>
        <w:t xml:space="preserve">, H., Li, K.-W., &amp; </w:t>
      </w:r>
      <w:proofErr w:type="spellStart"/>
      <w:r w:rsidRPr="00320490">
        <w:rPr>
          <w:lang w:val="en-US"/>
        </w:rPr>
        <w:t>Khaday</w:t>
      </w:r>
      <w:proofErr w:type="spellEnd"/>
      <w:r w:rsidRPr="00320490">
        <w:rPr>
          <w:lang w:val="en-US"/>
        </w:rPr>
        <w:t>, S. (2023). Presenting job instructions using an augmented reality device, a printed manual, and a video display for assembly and disassembly tasks: What are the differences? Applied Sciences, 13(4), 2186. https://doi.org/10.3390/app13042186</w:t>
      </w:r>
    </w:p>
    <w:p w14:paraId="16AB9446" w14:textId="023C2ED7" w:rsidR="00337DF1" w:rsidRPr="00320490" w:rsidRDefault="00217ED8">
      <w:pPr>
        <w:pStyle w:val="a6"/>
        <w:numPr>
          <w:ilvl w:val="0"/>
          <w:numId w:val="8"/>
        </w:numPr>
        <w:spacing w:line="360" w:lineRule="auto"/>
        <w:rPr>
          <w:lang w:val="en-US"/>
        </w:rPr>
      </w:pPr>
      <w:proofErr w:type="spellStart"/>
      <w:r w:rsidRPr="00320490">
        <w:rPr>
          <w:lang w:val="en-US"/>
        </w:rPr>
        <w:t>Eversberg</w:t>
      </w:r>
      <w:proofErr w:type="spellEnd"/>
      <w:r w:rsidRPr="00320490">
        <w:rPr>
          <w:lang w:val="en-US"/>
        </w:rPr>
        <w:t>, L., &amp; Lambrecht, J. (2023). Evaluating digital work instructions with augmented reality versus paper-based documents for manual, object-specific repair tasks in a case study with experienced workers. The International Journal of Advanced Manufacturing Technology, 127, 1859–1871. https://doi.org/10.1007/s00170-023-11313-4</w:t>
      </w:r>
    </w:p>
    <w:p w14:paraId="4F63FEB8" w14:textId="59DD98BD" w:rsidR="00337DF1" w:rsidRPr="00320490" w:rsidRDefault="00500718">
      <w:pPr>
        <w:pStyle w:val="a6"/>
        <w:numPr>
          <w:ilvl w:val="0"/>
          <w:numId w:val="8"/>
        </w:numPr>
        <w:spacing w:line="360" w:lineRule="auto"/>
        <w:rPr>
          <w:lang w:val="en-US"/>
        </w:rPr>
      </w:pPr>
      <w:r w:rsidRPr="00320490">
        <w:rPr>
          <w:lang w:val="en-US"/>
        </w:rPr>
        <w:t xml:space="preserve">Fiorentino, M., Uva, A. E., </w:t>
      </w:r>
      <w:proofErr w:type="spellStart"/>
      <w:r w:rsidRPr="00320490">
        <w:rPr>
          <w:lang w:val="en-US"/>
        </w:rPr>
        <w:t>Gattullo</w:t>
      </w:r>
      <w:proofErr w:type="spellEnd"/>
      <w:r w:rsidRPr="00320490">
        <w:rPr>
          <w:lang w:val="en-US"/>
        </w:rPr>
        <w:t xml:space="preserve">, M., Debernardis, S., &amp; </w:t>
      </w:r>
      <w:proofErr w:type="spellStart"/>
      <w:r w:rsidRPr="00320490">
        <w:rPr>
          <w:lang w:val="en-US"/>
        </w:rPr>
        <w:t>Monno</w:t>
      </w:r>
      <w:proofErr w:type="spellEnd"/>
      <w:r w:rsidRPr="00320490">
        <w:rPr>
          <w:lang w:val="en-US"/>
        </w:rPr>
        <w:t>, G. (2014). Augmented reality on large screen for interactive maintenance instructions. Computers in Industry, 65(2), 270–278. https://doi.org/10.1016/j.compind.2013.11.004</w:t>
      </w:r>
    </w:p>
    <w:p w14:paraId="4A2FC903" w14:textId="25397211" w:rsidR="00337DF1" w:rsidRPr="00320490" w:rsidRDefault="00500718">
      <w:pPr>
        <w:pStyle w:val="a6"/>
        <w:numPr>
          <w:ilvl w:val="0"/>
          <w:numId w:val="8"/>
        </w:numPr>
        <w:spacing w:line="360" w:lineRule="auto"/>
        <w:rPr>
          <w:lang w:val="en-US"/>
        </w:rPr>
      </w:pPr>
      <w:r w:rsidRPr="00320490">
        <w:rPr>
          <w:lang w:val="en-US"/>
        </w:rPr>
        <w:t xml:space="preserve">Gattullo, M., Uva, A. E., Fiorentino, M., </w:t>
      </w:r>
      <w:proofErr w:type="spellStart"/>
      <w:r w:rsidRPr="00320490">
        <w:rPr>
          <w:lang w:val="en-US"/>
        </w:rPr>
        <w:t>Scurati</w:t>
      </w:r>
      <w:proofErr w:type="spellEnd"/>
      <w:r w:rsidRPr="00320490">
        <w:rPr>
          <w:lang w:val="en-US"/>
        </w:rPr>
        <w:t>, G. W., &amp; Ferrise, F. (2017). From paper manual to AR manual: Do we still need text? Procedia Manufacturing, 11, 1303–1310. https://doi.org/10.1016/j.promfg.2017.07.258</w:t>
      </w:r>
    </w:p>
    <w:p w14:paraId="3E627CED" w14:textId="77777777" w:rsidR="00F840C2" w:rsidRPr="00320490" w:rsidRDefault="00F840C2">
      <w:pPr>
        <w:pStyle w:val="a6"/>
        <w:numPr>
          <w:ilvl w:val="0"/>
          <w:numId w:val="8"/>
        </w:numPr>
        <w:spacing w:line="360" w:lineRule="auto"/>
        <w:rPr>
          <w:lang w:val="en-US"/>
        </w:rPr>
      </w:pPr>
      <w:r w:rsidRPr="00320490">
        <w:rPr>
          <w:lang w:val="en-US"/>
        </w:rPr>
        <w:lastRenderedPageBreak/>
        <w:t xml:space="preserve">Góralczyk, I., &amp; </w:t>
      </w:r>
      <w:proofErr w:type="spellStart"/>
      <w:r w:rsidRPr="00320490">
        <w:rPr>
          <w:lang w:val="en-US"/>
        </w:rPr>
        <w:t>Łozińska</w:t>
      </w:r>
      <w:proofErr w:type="spellEnd"/>
      <w:r w:rsidRPr="00320490">
        <w:rPr>
          <w:lang w:val="en-US"/>
        </w:rPr>
        <w:t>, J. (2021). Yoga instructions in Polish and Russian as directive speech acts: A cognitive linguistic perspective. Language and Cognition, 13(4), 613–642. https://doi.org/10.1017/langcog.2021.15</w:t>
      </w:r>
    </w:p>
    <w:p w14:paraId="16DD0C5C" w14:textId="002C5D96" w:rsidR="00BE6861" w:rsidRPr="00320490" w:rsidRDefault="00BE6861">
      <w:pPr>
        <w:pStyle w:val="a6"/>
        <w:numPr>
          <w:ilvl w:val="0"/>
          <w:numId w:val="8"/>
        </w:numPr>
        <w:spacing w:line="360" w:lineRule="auto"/>
        <w:rPr>
          <w:lang w:val="en-US"/>
        </w:rPr>
      </w:pPr>
      <w:r w:rsidRPr="00320490">
        <w:rPr>
          <w:rStyle w:val="A30"/>
          <w:lang w:val="en-US"/>
        </w:rPr>
        <w:t xml:space="preserve">Ivanova, S.V., Medvedeva, S.N. (2023). Corpus analysis as a means of meaning disambiguation: Collocational analysis of near-synonyms of the verb ‘destroy’. </w:t>
      </w:r>
      <w:proofErr w:type="spellStart"/>
      <w:r w:rsidRPr="00320490">
        <w:rPr>
          <w:rStyle w:val="A30"/>
          <w:iCs/>
        </w:rPr>
        <w:t>Pro</w:t>
      </w:r>
      <w:r w:rsidRPr="00320490">
        <w:rPr>
          <w:rStyle w:val="A30"/>
          <w:iCs/>
        </w:rPr>
        <w:softHyphen/>
        <w:t>fessional</w:t>
      </w:r>
      <w:proofErr w:type="spellEnd"/>
      <w:r w:rsidRPr="00320490">
        <w:rPr>
          <w:rStyle w:val="A30"/>
          <w:iCs/>
        </w:rPr>
        <w:t xml:space="preserve"> </w:t>
      </w:r>
      <w:proofErr w:type="spellStart"/>
      <w:r w:rsidRPr="00320490">
        <w:rPr>
          <w:rStyle w:val="A30"/>
          <w:iCs/>
        </w:rPr>
        <w:t>Discourse</w:t>
      </w:r>
      <w:proofErr w:type="spellEnd"/>
      <w:r w:rsidRPr="00320490">
        <w:rPr>
          <w:rStyle w:val="A30"/>
          <w:iCs/>
        </w:rPr>
        <w:t xml:space="preserve"> &amp; </w:t>
      </w:r>
      <w:proofErr w:type="spellStart"/>
      <w:r w:rsidRPr="00320490">
        <w:rPr>
          <w:rStyle w:val="A30"/>
          <w:iCs/>
        </w:rPr>
        <w:t>Communication</w:t>
      </w:r>
      <w:proofErr w:type="spellEnd"/>
      <w:r w:rsidRPr="00320490">
        <w:rPr>
          <w:rStyle w:val="A30"/>
          <w:iCs/>
        </w:rPr>
        <w:t>, 5(3)</w:t>
      </w:r>
      <w:r w:rsidRPr="00320490">
        <w:rPr>
          <w:rStyle w:val="A30"/>
        </w:rPr>
        <w:t>, 107–125. https://doi.org/10.24833/2687-0126-2023-5-3-107-125</w:t>
      </w:r>
    </w:p>
    <w:p w14:paraId="635F7194" w14:textId="77777777" w:rsidR="00F840C2" w:rsidRPr="00320490" w:rsidRDefault="00A6633F" w:rsidP="00664CB7">
      <w:pPr>
        <w:pStyle w:val="a6"/>
        <w:numPr>
          <w:ilvl w:val="0"/>
          <w:numId w:val="8"/>
        </w:numPr>
        <w:spacing w:line="360" w:lineRule="auto"/>
        <w:rPr>
          <w:lang w:val="en-US"/>
        </w:rPr>
      </w:pPr>
      <w:r w:rsidRPr="00320490">
        <w:rPr>
          <w:lang w:val="en-US"/>
        </w:rPr>
        <w:t>Jeffri</w:t>
      </w:r>
      <w:r w:rsidR="00F840C2" w:rsidRPr="00320490">
        <w:rPr>
          <w:lang w:val="en-US"/>
        </w:rPr>
        <w:t xml:space="preserve">, N. F. S., &amp; </w:t>
      </w:r>
      <w:proofErr w:type="spellStart"/>
      <w:r w:rsidR="00F840C2" w:rsidRPr="00320490">
        <w:rPr>
          <w:lang w:val="en-US"/>
        </w:rPr>
        <w:t>Rambli</w:t>
      </w:r>
      <w:proofErr w:type="spellEnd"/>
      <w:r w:rsidR="00F840C2" w:rsidRPr="00320490">
        <w:rPr>
          <w:lang w:val="en-US"/>
        </w:rPr>
        <w:t xml:space="preserve">, D. R. A. (2021). A review of augmented reality systems and their effects on mental workload and task performance. </w:t>
      </w:r>
      <w:proofErr w:type="spellStart"/>
      <w:r w:rsidR="00F840C2" w:rsidRPr="00320490">
        <w:rPr>
          <w:lang w:val="en-US"/>
        </w:rPr>
        <w:t>Heliyon</w:t>
      </w:r>
      <w:proofErr w:type="spellEnd"/>
      <w:r w:rsidR="00F840C2" w:rsidRPr="00320490">
        <w:rPr>
          <w:lang w:val="en-US"/>
        </w:rPr>
        <w:t>, 7(3), e06277. https://doi.org/10.1016/j.heliyon.2021.e06277</w:t>
      </w:r>
    </w:p>
    <w:p w14:paraId="5F9520AB" w14:textId="77777777" w:rsidR="00F840C2" w:rsidRPr="00320490" w:rsidRDefault="00F840C2" w:rsidP="00664CB7">
      <w:pPr>
        <w:pStyle w:val="a6"/>
        <w:numPr>
          <w:ilvl w:val="0"/>
          <w:numId w:val="8"/>
        </w:numPr>
        <w:spacing w:line="360" w:lineRule="auto"/>
        <w:rPr>
          <w:lang w:val="en-US"/>
        </w:rPr>
      </w:pPr>
      <w:proofErr w:type="spellStart"/>
      <w:r w:rsidRPr="00320490">
        <w:rPr>
          <w:lang w:val="en-US"/>
        </w:rPr>
        <w:t>Khorokhordina</w:t>
      </w:r>
      <w:proofErr w:type="spellEnd"/>
      <w:r w:rsidRPr="00320490">
        <w:rPr>
          <w:lang w:val="en-US"/>
        </w:rPr>
        <w:t xml:space="preserve">, O. V. (2013). </w:t>
      </w:r>
      <w:proofErr w:type="spellStart"/>
      <w:r w:rsidRPr="00320490">
        <w:rPr>
          <w:lang w:val="en-US"/>
        </w:rPr>
        <w:t>Instruktsiya</w:t>
      </w:r>
      <w:proofErr w:type="spellEnd"/>
      <w:r w:rsidRPr="00320490">
        <w:rPr>
          <w:lang w:val="en-US"/>
        </w:rPr>
        <w:t xml:space="preserve"> </w:t>
      </w:r>
      <w:proofErr w:type="spellStart"/>
      <w:r w:rsidRPr="00320490">
        <w:rPr>
          <w:lang w:val="en-US"/>
        </w:rPr>
        <w:t>kak</w:t>
      </w:r>
      <w:proofErr w:type="spellEnd"/>
      <w:r w:rsidRPr="00320490">
        <w:rPr>
          <w:lang w:val="en-US"/>
        </w:rPr>
        <w:t xml:space="preserve"> tip </w:t>
      </w:r>
      <w:proofErr w:type="spellStart"/>
      <w:r w:rsidRPr="00320490">
        <w:rPr>
          <w:lang w:val="en-US"/>
        </w:rPr>
        <w:t>teksta</w:t>
      </w:r>
      <w:proofErr w:type="spellEnd"/>
      <w:r w:rsidRPr="00320490">
        <w:rPr>
          <w:lang w:val="en-US"/>
        </w:rPr>
        <w:t xml:space="preserve"> [Instruction as a type of text]. Mir </w:t>
      </w:r>
      <w:proofErr w:type="spellStart"/>
      <w:r w:rsidRPr="00320490">
        <w:rPr>
          <w:lang w:val="en-US"/>
        </w:rPr>
        <w:t>russkogo</w:t>
      </w:r>
      <w:proofErr w:type="spellEnd"/>
      <w:r w:rsidRPr="00320490">
        <w:rPr>
          <w:lang w:val="en-US"/>
        </w:rPr>
        <w:t xml:space="preserve"> </w:t>
      </w:r>
      <w:proofErr w:type="spellStart"/>
      <w:r w:rsidRPr="00320490">
        <w:rPr>
          <w:lang w:val="en-US"/>
        </w:rPr>
        <w:t>slova</w:t>
      </w:r>
      <w:proofErr w:type="spellEnd"/>
      <w:r w:rsidRPr="00320490">
        <w:rPr>
          <w:lang w:val="en-US"/>
        </w:rPr>
        <w:t>, 4, 7–14 (in Russian).</w:t>
      </w:r>
    </w:p>
    <w:p w14:paraId="77131B28" w14:textId="77777777" w:rsidR="00F840C2" w:rsidRPr="00320490" w:rsidRDefault="00F840C2" w:rsidP="00A6633F">
      <w:pPr>
        <w:pStyle w:val="a6"/>
        <w:numPr>
          <w:ilvl w:val="0"/>
          <w:numId w:val="8"/>
        </w:numPr>
        <w:spacing w:line="360" w:lineRule="auto"/>
        <w:rPr>
          <w:lang w:val="en-US"/>
        </w:rPr>
      </w:pPr>
      <w:proofErr w:type="spellStart"/>
      <w:r w:rsidRPr="00320490">
        <w:rPr>
          <w:lang w:val="en-US"/>
        </w:rPr>
        <w:t>Khorokhordina</w:t>
      </w:r>
      <w:proofErr w:type="spellEnd"/>
      <w:r w:rsidRPr="00320490">
        <w:rPr>
          <w:lang w:val="en-US"/>
        </w:rPr>
        <w:t xml:space="preserve">, O. V. (2016). </w:t>
      </w:r>
      <w:proofErr w:type="spellStart"/>
      <w:r w:rsidRPr="00320490">
        <w:rPr>
          <w:lang w:val="en-US"/>
        </w:rPr>
        <w:t>Polikodovye</w:t>
      </w:r>
      <w:proofErr w:type="spellEnd"/>
      <w:r w:rsidRPr="00320490">
        <w:rPr>
          <w:lang w:val="en-US"/>
        </w:rPr>
        <w:t xml:space="preserve"> </w:t>
      </w:r>
      <w:proofErr w:type="spellStart"/>
      <w:r w:rsidRPr="00320490">
        <w:rPr>
          <w:lang w:val="en-US"/>
        </w:rPr>
        <w:t>realizatsii</w:t>
      </w:r>
      <w:proofErr w:type="spellEnd"/>
      <w:r w:rsidRPr="00320490">
        <w:rPr>
          <w:lang w:val="en-US"/>
        </w:rPr>
        <w:t xml:space="preserve"> </w:t>
      </w:r>
      <w:proofErr w:type="spellStart"/>
      <w:r w:rsidRPr="00320490">
        <w:rPr>
          <w:lang w:val="en-US"/>
        </w:rPr>
        <w:t>instruktivnykh</w:t>
      </w:r>
      <w:proofErr w:type="spellEnd"/>
      <w:r w:rsidRPr="00320490">
        <w:rPr>
          <w:lang w:val="en-US"/>
        </w:rPr>
        <w:t xml:space="preserve"> </w:t>
      </w:r>
      <w:proofErr w:type="spellStart"/>
      <w:r w:rsidRPr="00320490">
        <w:rPr>
          <w:lang w:val="en-US"/>
        </w:rPr>
        <w:t>rechevykh</w:t>
      </w:r>
      <w:proofErr w:type="spellEnd"/>
      <w:r w:rsidRPr="00320490">
        <w:rPr>
          <w:lang w:val="en-US"/>
        </w:rPr>
        <w:t xml:space="preserve"> </w:t>
      </w:r>
      <w:proofErr w:type="spellStart"/>
      <w:r w:rsidRPr="00320490">
        <w:rPr>
          <w:lang w:val="en-US"/>
        </w:rPr>
        <w:t>edinits</w:t>
      </w:r>
      <w:proofErr w:type="spellEnd"/>
      <w:r w:rsidRPr="00320490">
        <w:rPr>
          <w:lang w:val="en-US"/>
        </w:rPr>
        <w:t xml:space="preserve">: </w:t>
      </w:r>
      <w:proofErr w:type="spellStart"/>
      <w:r w:rsidRPr="00320490">
        <w:rPr>
          <w:lang w:val="en-US"/>
        </w:rPr>
        <w:t>Tipologicheskii</w:t>
      </w:r>
      <w:proofErr w:type="spellEnd"/>
      <w:r w:rsidRPr="00320490">
        <w:rPr>
          <w:lang w:val="en-US"/>
        </w:rPr>
        <w:t xml:space="preserve"> </w:t>
      </w:r>
      <w:proofErr w:type="spellStart"/>
      <w:r w:rsidRPr="00320490">
        <w:rPr>
          <w:lang w:val="en-US"/>
        </w:rPr>
        <w:t>aspekt</w:t>
      </w:r>
      <w:proofErr w:type="spellEnd"/>
      <w:r w:rsidRPr="00320490">
        <w:rPr>
          <w:lang w:val="en-US"/>
        </w:rPr>
        <w:t xml:space="preserve"> [The polycode implementations of instructive speech units: A typological aspect]. Mir </w:t>
      </w:r>
      <w:proofErr w:type="spellStart"/>
      <w:r w:rsidRPr="00320490">
        <w:rPr>
          <w:lang w:val="en-US"/>
        </w:rPr>
        <w:t>russkogo</w:t>
      </w:r>
      <w:proofErr w:type="spellEnd"/>
      <w:r w:rsidRPr="00320490">
        <w:rPr>
          <w:lang w:val="en-US"/>
        </w:rPr>
        <w:t xml:space="preserve"> </w:t>
      </w:r>
      <w:proofErr w:type="spellStart"/>
      <w:r w:rsidRPr="00320490">
        <w:rPr>
          <w:lang w:val="en-US"/>
        </w:rPr>
        <w:t>slova</w:t>
      </w:r>
      <w:proofErr w:type="spellEnd"/>
      <w:r w:rsidRPr="00320490">
        <w:rPr>
          <w:lang w:val="en-US"/>
        </w:rPr>
        <w:t>, 4, 19–29 (in Russian).</w:t>
      </w:r>
    </w:p>
    <w:p w14:paraId="3305C1F9" w14:textId="77777777" w:rsidR="00F840C2" w:rsidRPr="00320490" w:rsidRDefault="00F840C2" w:rsidP="00A6633F">
      <w:pPr>
        <w:pStyle w:val="a6"/>
        <w:numPr>
          <w:ilvl w:val="0"/>
          <w:numId w:val="8"/>
        </w:numPr>
        <w:spacing w:line="360" w:lineRule="auto"/>
        <w:rPr>
          <w:lang w:val="en-US"/>
        </w:rPr>
      </w:pPr>
      <w:r w:rsidRPr="00320490">
        <w:rPr>
          <w:lang w:val="en-US"/>
        </w:rPr>
        <w:t xml:space="preserve">Khrakovsky, V. S. (1988). </w:t>
      </w:r>
      <w:proofErr w:type="spellStart"/>
      <w:r w:rsidRPr="00320490">
        <w:rPr>
          <w:lang w:val="en-US"/>
        </w:rPr>
        <w:t>Imperativnye</w:t>
      </w:r>
      <w:proofErr w:type="spellEnd"/>
      <w:r w:rsidRPr="00320490">
        <w:rPr>
          <w:lang w:val="en-US"/>
        </w:rPr>
        <w:t xml:space="preserve"> </w:t>
      </w:r>
      <w:proofErr w:type="spellStart"/>
      <w:r w:rsidRPr="00320490">
        <w:rPr>
          <w:lang w:val="en-US"/>
        </w:rPr>
        <w:t>formy</w:t>
      </w:r>
      <w:proofErr w:type="spellEnd"/>
      <w:r w:rsidRPr="00320490">
        <w:rPr>
          <w:lang w:val="en-US"/>
        </w:rPr>
        <w:t xml:space="preserve"> NSV </w:t>
      </w:r>
      <w:proofErr w:type="spellStart"/>
      <w:r w:rsidRPr="00320490">
        <w:rPr>
          <w:lang w:val="en-US"/>
        </w:rPr>
        <w:t>i</w:t>
      </w:r>
      <w:proofErr w:type="spellEnd"/>
      <w:r w:rsidRPr="00320490">
        <w:rPr>
          <w:lang w:val="en-US"/>
        </w:rPr>
        <w:t xml:space="preserve"> SV v </w:t>
      </w:r>
      <w:proofErr w:type="spellStart"/>
      <w:r w:rsidRPr="00320490">
        <w:rPr>
          <w:lang w:val="en-US"/>
        </w:rPr>
        <w:t>russkom</w:t>
      </w:r>
      <w:proofErr w:type="spellEnd"/>
      <w:r w:rsidRPr="00320490">
        <w:rPr>
          <w:lang w:val="en-US"/>
        </w:rPr>
        <w:t xml:space="preserve"> </w:t>
      </w:r>
      <w:proofErr w:type="spellStart"/>
      <w:r w:rsidRPr="00320490">
        <w:rPr>
          <w:lang w:val="en-US"/>
        </w:rPr>
        <w:t>yazyke</w:t>
      </w:r>
      <w:proofErr w:type="spellEnd"/>
      <w:r w:rsidRPr="00320490">
        <w:rPr>
          <w:lang w:val="en-US"/>
        </w:rPr>
        <w:t xml:space="preserve"> </w:t>
      </w:r>
      <w:proofErr w:type="spellStart"/>
      <w:r w:rsidRPr="00320490">
        <w:rPr>
          <w:lang w:val="en-US"/>
        </w:rPr>
        <w:t>i</w:t>
      </w:r>
      <w:proofErr w:type="spellEnd"/>
      <w:r w:rsidRPr="00320490">
        <w:rPr>
          <w:lang w:val="en-US"/>
        </w:rPr>
        <w:t xml:space="preserve"> </w:t>
      </w:r>
      <w:proofErr w:type="spellStart"/>
      <w:r w:rsidRPr="00320490">
        <w:rPr>
          <w:lang w:val="en-US"/>
        </w:rPr>
        <w:t>ikh</w:t>
      </w:r>
      <w:proofErr w:type="spellEnd"/>
      <w:r w:rsidRPr="00320490">
        <w:rPr>
          <w:lang w:val="en-US"/>
        </w:rPr>
        <w:t xml:space="preserve"> </w:t>
      </w:r>
      <w:proofErr w:type="spellStart"/>
      <w:r w:rsidRPr="00320490">
        <w:rPr>
          <w:lang w:val="en-US"/>
        </w:rPr>
        <w:t>upotreblenie</w:t>
      </w:r>
      <w:proofErr w:type="spellEnd"/>
      <w:r w:rsidRPr="00320490">
        <w:rPr>
          <w:lang w:val="en-US"/>
        </w:rPr>
        <w:t xml:space="preserve"> [Imperfective and perfective imperative forms in Russian and their use]. Russian Linguistics, 12(3), 269–292 (in Russian).</w:t>
      </w:r>
    </w:p>
    <w:p w14:paraId="7EEF2B45" w14:textId="77777777" w:rsidR="00F840C2" w:rsidRPr="00320490" w:rsidRDefault="00F840C2" w:rsidP="00A6633F">
      <w:pPr>
        <w:pStyle w:val="a6"/>
        <w:numPr>
          <w:ilvl w:val="0"/>
          <w:numId w:val="8"/>
        </w:numPr>
        <w:spacing w:line="360" w:lineRule="auto"/>
        <w:rPr>
          <w:lang w:val="en-US"/>
        </w:rPr>
      </w:pPr>
      <w:r w:rsidRPr="00320490">
        <w:rPr>
          <w:lang w:val="en-US"/>
        </w:rPr>
        <w:t xml:space="preserve">Khrakovsky, V. S., &amp; Volodin, A. P. (1986). </w:t>
      </w:r>
      <w:proofErr w:type="spellStart"/>
      <w:r w:rsidRPr="00320490">
        <w:rPr>
          <w:lang w:val="en-US"/>
        </w:rPr>
        <w:t>Semantika</w:t>
      </w:r>
      <w:proofErr w:type="spellEnd"/>
      <w:r w:rsidRPr="00320490">
        <w:rPr>
          <w:lang w:val="en-US"/>
        </w:rPr>
        <w:t xml:space="preserve"> </w:t>
      </w:r>
      <w:proofErr w:type="spellStart"/>
      <w:r w:rsidRPr="00320490">
        <w:rPr>
          <w:lang w:val="en-US"/>
        </w:rPr>
        <w:t>i</w:t>
      </w:r>
      <w:proofErr w:type="spellEnd"/>
      <w:r w:rsidRPr="00320490">
        <w:rPr>
          <w:lang w:val="en-US"/>
        </w:rPr>
        <w:t xml:space="preserve"> </w:t>
      </w:r>
      <w:proofErr w:type="spellStart"/>
      <w:r w:rsidRPr="00320490">
        <w:rPr>
          <w:lang w:val="en-US"/>
        </w:rPr>
        <w:t>tipologiya</w:t>
      </w:r>
      <w:proofErr w:type="spellEnd"/>
      <w:r w:rsidRPr="00320490">
        <w:rPr>
          <w:lang w:val="en-US"/>
        </w:rPr>
        <w:t xml:space="preserve"> </w:t>
      </w:r>
      <w:proofErr w:type="spellStart"/>
      <w:r w:rsidRPr="00320490">
        <w:rPr>
          <w:lang w:val="en-US"/>
        </w:rPr>
        <w:t>imperativa</w:t>
      </w:r>
      <w:proofErr w:type="spellEnd"/>
      <w:r w:rsidRPr="00320490">
        <w:rPr>
          <w:lang w:val="en-US"/>
        </w:rPr>
        <w:t xml:space="preserve">. </w:t>
      </w:r>
      <w:proofErr w:type="spellStart"/>
      <w:r w:rsidRPr="00320490">
        <w:rPr>
          <w:lang w:val="en-US"/>
        </w:rPr>
        <w:t>Russkii</w:t>
      </w:r>
      <w:proofErr w:type="spellEnd"/>
      <w:r w:rsidRPr="00320490">
        <w:rPr>
          <w:lang w:val="en-US"/>
        </w:rPr>
        <w:t xml:space="preserve"> </w:t>
      </w:r>
      <w:proofErr w:type="spellStart"/>
      <w:r w:rsidRPr="00320490">
        <w:rPr>
          <w:lang w:val="en-US"/>
        </w:rPr>
        <w:t>imperativ</w:t>
      </w:r>
      <w:proofErr w:type="spellEnd"/>
      <w:r w:rsidRPr="00320490">
        <w:rPr>
          <w:lang w:val="en-US"/>
        </w:rPr>
        <w:t xml:space="preserve"> [Semantics and typology of the imperative: The Russian imperative] (V. B. </w:t>
      </w:r>
      <w:proofErr w:type="spellStart"/>
      <w:r w:rsidRPr="00320490">
        <w:rPr>
          <w:lang w:val="en-US"/>
        </w:rPr>
        <w:t>Kasevich</w:t>
      </w:r>
      <w:proofErr w:type="spellEnd"/>
      <w:r w:rsidRPr="00320490">
        <w:rPr>
          <w:lang w:val="en-US"/>
        </w:rPr>
        <w:t>, Ed.). Nauka (in Russian).</w:t>
      </w:r>
    </w:p>
    <w:p w14:paraId="385BF0A6" w14:textId="77777777" w:rsidR="00F840C2" w:rsidRPr="00320490" w:rsidRDefault="00F840C2" w:rsidP="00A6633F">
      <w:pPr>
        <w:pStyle w:val="a6"/>
        <w:numPr>
          <w:ilvl w:val="0"/>
          <w:numId w:val="8"/>
        </w:numPr>
        <w:spacing w:line="360" w:lineRule="auto"/>
        <w:rPr>
          <w:lang w:val="en-US"/>
        </w:rPr>
      </w:pPr>
      <w:r w:rsidRPr="00320490">
        <w:rPr>
          <w:lang w:val="en-US"/>
        </w:rPr>
        <w:t>Knapp, P., &amp; Watkins, M. (2005). Genre, text, grammar: Technologies for teaching and assessing writing. UNSW Press.</w:t>
      </w:r>
    </w:p>
    <w:p w14:paraId="3A2BF070" w14:textId="77777777" w:rsidR="00F840C2" w:rsidRPr="00320490" w:rsidRDefault="00F840C2" w:rsidP="00A6633F">
      <w:pPr>
        <w:pStyle w:val="a6"/>
        <w:numPr>
          <w:ilvl w:val="0"/>
          <w:numId w:val="8"/>
        </w:numPr>
        <w:spacing w:line="360" w:lineRule="auto"/>
        <w:rPr>
          <w:lang w:val="en-US"/>
        </w:rPr>
      </w:pPr>
      <w:proofErr w:type="spellStart"/>
      <w:r w:rsidRPr="00320490">
        <w:rPr>
          <w:lang w:val="en-US"/>
        </w:rPr>
        <w:t>Kondrashkina</w:t>
      </w:r>
      <w:proofErr w:type="spellEnd"/>
      <w:r w:rsidRPr="00320490">
        <w:rPr>
          <w:lang w:val="en-US"/>
        </w:rPr>
        <w:t xml:space="preserve">, E. Yu. (2016). </w:t>
      </w:r>
      <w:proofErr w:type="spellStart"/>
      <w:r w:rsidRPr="00320490">
        <w:rPr>
          <w:lang w:val="en-US"/>
        </w:rPr>
        <w:t>Instruktivnyi</w:t>
      </w:r>
      <w:proofErr w:type="spellEnd"/>
      <w:r w:rsidRPr="00320490">
        <w:rPr>
          <w:lang w:val="en-US"/>
        </w:rPr>
        <w:t xml:space="preserve"> </w:t>
      </w:r>
      <w:proofErr w:type="spellStart"/>
      <w:r w:rsidRPr="00320490">
        <w:rPr>
          <w:lang w:val="en-US"/>
        </w:rPr>
        <w:t>diskurs</w:t>
      </w:r>
      <w:proofErr w:type="spellEnd"/>
      <w:r w:rsidRPr="00320490">
        <w:rPr>
          <w:lang w:val="en-US"/>
        </w:rPr>
        <w:t xml:space="preserve"> v </w:t>
      </w:r>
      <w:proofErr w:type="spellStart"/>
      <w:r w:rsidRPr="00320490">
        <w:rPr>
          <w:lang w:val="en-US"/>
        </w:rPr>
        <w:t>kommunikativno-pragmaticheskom</w:t>
      </w:r>
      <w:proofErr w:type="spellEnd"/>
      <w:r w:rsidRPr="00320490">
        <w:rPr>
          <w:lang w:val="en-US"/>
        </w:rPr>
        <w:t xml:space="preserve"> </w:t>
      </w:r>
      <w:proofErr w:type="spellStart"/>
      <w:r w:rsidRPr="00320490">
        <w:rPr>
          <w:lang w:val="en-US"/>
        </w:rPr>
        <w:t>aspekte</w:t>
      </w:r>
      <w:proofErr w:type="spellEnd"/>
      <w:r w:rsidRPr="00320490">
        <w:rPr>
          <w:lang w:val="en-US"/>
        </w:rPr>
        <w:t xml:space="preserve"> [Instructive discourse from a position of communicative and pragmatic approach]. </w:t>
      </w:r>
      <w:proofErr w:type="spellStart"/>
      <w:r w:rsidRPr="00320490">
        <w:rPr>
          <w:lang w:val="en-US"/>
        </w:rPr>
        <w:t>Vestnik</w:t>
      </w:r>
      <w:proofErr w:type="spellEnd"/>
      <w:r w:rsidRPr="00320490">
        <w:rPr>
          <w:lang w:val="en-US"/>
        </w:rPr>
        <w:t xml:space="preserve"> </w:t>
      </w:r>
      <w:proofErr w:type="spellStart"/>
      <w:r w:rsidRPr="00320490">
        <w:rPr>
          <w:lang w:val="en-US"/>
        </w:rPr>
        <w:t>Moskovskogo</w:t>
      </w:r>
      <w:proofErr w:type="spellEnd"/>
      <w:r w:rsidRPr="00320490">
        <w:rPr>
          <w:lang w:val="en-US"/>
        </w:rPr>
        <w:t xml:space="preserve"> </w:t>
      </w:r>
      <w:proofErr w:type="spellStart"/>
      <w:r w:rsidRPr="00320490">
        <w:rPr>
          <w:lang w:val="en-US"/>
        </w:rPr>
        <w:t>gosudarstvennogo</w:t>
      </w:r>
      <w:proofErr w:type="spellEnd"/>
      <w:r w:rsidRPr="00320490">
        <w:rPr>
          <w:lang w:val="en-US"/>
        </w:rPr>
        <w:t xml:space="preserve"> </w:t>
      </w:r>
      <w:proofErr w:type="spellStart"/>
      <w:r w:rsidRPr="00320490">
        <w:rPr>
          <w:lang w:val="en-US"/>
        </w:rPr>
        <w:t>oblastnogo</w:t>
      </w:r>
      <w:proofErr w:type="spellEnd"/>
      <w:r w:rsidRPr="00320490">
        <w:rPr>
          <w:lang w:val="en-US"/>
        </w:rPr>
        <w:t xml:space="preserve"> </w:t>
      </w:r>
      <w:proofErr w:type="spellStart"/>
      <w:r w:rsidRPr="00320490">
        <w:rPr>
          <w:lang w:val="en-US"/>
        </w:rPr>
        <w:t>universiteta</w:t>
      </w:r>
      <w:proofErr w:type="spellEnd"/>
      <w:r w:rsidRPr="00320490">
        <w:rPr>
          <w:lang w:val="en-US"/>
        </w:rPr>
        <w:t xml:space="preserve">. </w:t>
      </w:r>
      <w:proofErr w:type="spellStart"/>
      <w:r w:rsidRPr="00320490">
        <w:rPr>
          <w:lang w:val="en-US"/>
        </w:rPr>
        <w:t>Seriya</w:t>
      </w:r>
      <w:proofErr w:type="spellEnd"/>
      <w:r w:rsidRPr="00320490">
        <w:rPr>
          <w:lang w:val="en-US"/>
        </w:rPr>
        <w:t xml:space="preserve">: </w:t>
      </w:r>
      <w:proofErr w:type="spellStart"/>
      <w:r w:rsidRPr="00320490">
        <w:rPr>
          <w:lang w:val="en-US"/>
        </w:rPr>
        <w:t>Russkaya</w:t>
      </w:r>
      <w:proofErr w:type="spellEnd"/>
      <w:r w:rsidRPr="00320490">
        <w:rPr>
          <w:lang w:val="en-US"/>
        </w:rPr>
        <w:t xml:space="preserve"> </w:t>
      </w:r>
      <w:proofErr w:type="spellStart"/>
      <w:r w:rsidRPr="00320490">
        <w:rPr>
          <w:lang w:val="en-US"/>
        </w:rPr>
        <w:t>filologiya</w:t>
      </w:r>
      <w:proofErr w:type="spellEnd"/>
      <w:r w:rsidRPr="00320490">
        <w:rPr>
          <w:lang w:val="en-US"/>
        </w:rPr>
        <w:t>, 5, 55–62 (in Russian). https://doi.org/10.18384/2310-7278-2016-5-55-62</w:t>
      </w:r>
    </w:p>
    <w:p w14:paraId="42B3D440" w14:textId="77777777" w:rsidR="00F840C2" w:rsidRPr="00320490" w:rsidRDefault="00F840C2" w:rsidP="00A6633F">
      <w:pPr>
        <w:pStyle w:val="a6"/>
        <w:numPr>
          <w:ilvl w:val="0"/>
          <w:numId w:val="8"/>
        </w:numPr>
        <w:spacing w:line="360" w:lineRule="auto"/>
        <w:rPr>
          <w:lang w:val="en-US"/>
        </w:rPr>
      </w:pPr>
      <w:proofErr w:type="spellStart"/>
      <w:r w:rsidRPr="00320490">
        <w:rPr>
          <w:lang w:val="en-US"/>
        </w:rPr>
        <w:t>Kondrashkina</w:t>
      </w:r>
      <w:proofErr w:type="spellEnd"/>
      <w:r w:rsidRPr="00320490">
        <w:rPr>
          <w:lang w:val="en-US"/>
        </w:rPr>
        <w:t xml:space="preserve">, E. Yu., &amp; Maslova, A. Yu. (2018). </w:t>
      </w:r>
      <w:proofErr w:type="spellStart"/>
      <w:r w:rsidRPr="00320490">
        <w:rPr>
          <w:lang w:val="en-US"/>
        </w:rPr>
        <w:t>Pragmalingvisticheskii</w:t>
      </w:r>
      <w:proofErr w:type="spellEnd"/>
      <w:r w:rsidRPr="00320490">
        <w:rPr>
          <w:lang w:val="en-US"/>
        </w:rPr>
        <w:t xml:space="preserve"> </w:t>
      </w:r>
      <w:proofErr w:type="spellStart"/>
      <w:r w:rsidRPr="00320490">
        <w:rPr>
          <w:lang w:val="en-US"/>
        </w:rPr>
        <w:t>potentsial</w:t>
      </w:r>
      <w:proofErr w:type="spellEnd"/>
      <w:r w:rsidRPr="00320490">
        <w:rPr>
          <w:lang w:val="en-US"/>
        </w:rPr>
        <w:t xml:space="preserve"> </w:t>
      </w:r>
      <w:proofErr w:type="spellStart"/>
      <w:r w:rsidRPr="00320490">
        <w:rPr>
          <w:lang w:val="en-US"/>
        </w:rPr>
        <w:t>instruktivnogo</w:t>
      </w:r>
      <w:proofErr w:type="spellEnd"/>
      <w:r w:rsidRPr="00320490">
        <w:rPr>
          <w:lang w:val="en-US"/>
        </w:rPr>
        <w:t xml:space="preserve"> </w:t>
      </w:r>
      <w:proofErr w:type="spellStart"/>
      <w:r w:rsidRPr="00320490">
        <w:rPr>
          <w:lang w:val="en-US"/>
        </w:rPr>
        <w:t>teksta</w:t>
      </w:r>
      <w:proofErr w:type="spellEnd"/>
      <w:r w:rsidRPr="00320490">
        <w:rPr>
          <w:lang w:val="en-US"/>
        </w:rPr>
        <w:t xml:space="preserve"> [</w:t>
      </w:r>
      <w:proofErr w:type="spellStart"/>
      <w:r w:rsidRPr="00320490">
        <w:rPr>
          <w:lang w:val="en-US"/>
        </w:rPr>
        <w:t>Pragmalinguistic</w:t>
      </w:r>
      <w:proofErr w:type="spellEnd"/>
      <w:r w:rsidRPr="00320490">
        <w:rPr>
          <w:lang w:val="en-US"/>
        </w:rPr>
        <w:t xml:space="preserve"> potential of instructive text]. </w:t>
      </w:r>
      <w:proofErr w:type="spellStart"/>
      <w:r w:rsidRPr="00320490">
        <w:rPr>
          <w:lang w:val="en-US"/>
        </w:rPr>
        <w:t>Nauchnyi</w:t>
      </w:r>
      <w:proofErr w:type="spellEnd"/>
      <w:r w:rsidRPr="00320490">
        <w:rPr>
          <w:lang w:val="en-US"/>
        </w:rPr>
        <w:t xml:space="preserve"> dialog, 7, 81–92 (in Russian). https://doi.org/10.24224/2227-1295-2018-7-81-92</w:t>
      </w:r>
    </w:p>
    <w:p w14:paraId="07E273BE" w14:textId="77777777" w:rsidR="00F840C2" w:rsidRPr="00320490" w:rsidRDefault="00F840C2" w:rsidP="00A6633F">
      <w:pPr>
        <w:pStyle w:val="a6"/>
        <w:numPr>
          <w:ilvl w:val="0"/>
          <w:numId w:val="8"/>
        </w:numPr>
        <w:spacing w:line="360" w:lineRule="auto"/>
        <w:rPr>
          <w:lang w:val="en-US"/>
        </w:rPr>
      </w:pPr>
      <w:proofErr w:type="spellStart"/>
      <w:r w:rsidRPr="00320490">
        <w:rPr>
          <w:lang w:val="en-US"/>
        </w:rPr>
        <w:lastRenderedPageBreak/>
        <w:t>Paducheva</w:t>
      </w:r>
      <w:proofErr w:type="spellEnd"/>
      <w:r w:rsidRPr="00320490">
        <w:rPr>
          <w:lang w:val="en-US"/>
        </w:rPr>
        <w:t xml:space="preserve">, E. V. (2016). </w:t>
      </w:r>
      <w:proofErr w:type="spellStart"/>
      <w:r w:rsidRPr="00320490">
        <w:rPr>
          <w:lang w:val="en-US"/>
        </w:rPr>
        <w:t>Modal’nost</w:t>
      </w:r>
      <w:proofErr w:type="spellEnd"/>
      <w:r w:rsidRPr="00320490">
        <w:rPr>
          <w:lang w:val="en-US"/>
        </w:rPr>
        <w:t xml:space="preserve">’ [Modality]. In V. A. Plungian (Ed.), </w:t>
      </w:r>
      <w:proofErr w:type="spellStart"/>
      <w:r w:rsidRPr="00320490">
        <w:rPr>
          <w:lang w:val="en-US"/>
        </w:rPr>
        <w:t>Materialy</w:t>
      </w:r>
      <w:proofErr w:type="spellEnd"/>
      <w:r w:rsidRPr="00320490">
        <w:rPr>
          <w:lang w:val="en-US"/>
        </w:rPr>
        <w:t xml:space="preserve"> k </w:t>
      </w:r>
      <w:proofErr w:type="spellStart"/>
      <w:r w:rsidRPr="00320490">
        <w:rPr>
          <w:lang w:val="en-US"/>
        </w:rPr>
        <w:t>korpusnoi</w:t>
      </w:r>
      <w:proofErr w:type="spellEnd"/>
      <w:r w:rsidRPr="00320490">
        <w:rPr>
          <w:lang w:val="en-US"/>
        </w:rPr>
        <w:t xml:space="preserve"> </w:t>
      </w:r>
      <w:proofErr w:type="spellStart"/>
      <w:r w:rsidRPr="00320490">
        <w:rPr>
          <w:lang w:val="en-US"/>
        </w:rPr>
        <w:t>grammatike</w:t>
      </w:r>
      <w:proofErr w:type="spellEnd"/>
      <w:r w:rsidRPr="00320490">
        <w:rPr>
          <w:lang w:val="en-US"/>
        </w:rPr>
        <w:t xml:space="preserve"> </w:t>
      </w:r>
      <w:proofErr w:type="spellStart"/>
      <w:r w:rsidRPr="00320490">
        <w:rPr>
          <w:lang w:val="en-US"/>
        </w:rPr>
        <w:t>russkogo</w:t>
      </w:r>
      <w:proofErr w:type="spellEnd"/>
      <w:r w:rsidRPr="00320490">
        <w:rPr>
          <w:lang w:val="en-US"/>
        </w:rPr>
        <w:t xml:space="preserve"> </w:t>
      </w:r>
      <w:proofErr w:type="spellStart"/>
      <w:r w:rsidRPr="00320490">
        <w:rPr>
          <w:lang w:val="en-US"/>
        </w:rPr>
        <w:t>yazyka</w:t>
      </w:r>
      <w:proofErr w:type="spellEnd"/>
      <w:r w:rsidRPr="00320490">
        <w:rPr>
          <w:lang w:val="en-US"/>
        </w:rPr>
        <w:t xml:space="preserve">. Glagol. </w:t>
      </w:r>
      <w:proofErr w:type="spellStart"/>
      <w:r w:rsidRPr="00320490">
        <w:rPr>
          <w:lang w:val="en-US"/>
        </w:rPr>
        <w:t>Chast</w:t>
      </w:r>
      <w:proofErr w:type="spellEnd"/>
      <w:r w:rsidRPr="00320490">
        <w:rPr>
          <w:lang w:val="en-US"/>
        </w:rPr>
        <w:t>’ I [Materials for a corpus grammar of Russian: Verb. Part I] (pp. 19–94). Nestor-</w:t>
      </w:r>
      <w:proofErr w:type="spellStart"/>
      <w:r w:rsidRPr="00320490">
        <w:rPr>
          <w:lang w:val="en-US"/>
        </w:rPr>
        <w:t>Istoriya</w:t>
      </w:r>
      <w:proofErr w:type="spellEnd"/>
      <w:r w:rsidRPr="00320490">
        <w:rPr>
          <w:lang w:val="en-US"/>
        </w:rPr>
        <w:t xml:space="preserve"> (in Russian).</w:t>
      </w:r>
    </w:p>
    <w:p w14:paraId="157F075C" w14:textId="77777777" w:rsidR="00F840C2" w:rsidRPr="00320490" w:rsidRDefault="00F840C2" w:rsidP="00A6633F">
      <w:pPr>
        <w:pStyle w:val="a6"/>
        <w:numPr>
          <w:ilvl w:val="0"/>
          <w:numId w:val="8"/>
        </w:numPr>
        <w:spacing w:line="360" w:lineRule="auto"/>
        <w:rPr>
          <w:lang w:val="en-US"/>
        </w:rPr>
      </w:pPr>
      <w:r w:rsidRPr="00320490">
        <w:rPr>
          <w:lang w:val="en-US"/>
        </w:rPr>
        <w:t xml:space="preserve">Plungian, V. A. (2000). </w:t>
      </w:r>
      <w:proofErr w:type="spellStart"/>
      <w:r w:rsidRPr="00320490">
        <w:rPr>
          <w:lang w:val="en-US"/>
        </w:rPr>
        <w:t>Obshchaya</w:t>
      </w:r>
      <w:proofErr w:type="spellEnd"/>
      <w:r w:rsidRPr="00320490">
        <w:rPr>
          <w:lang w:val="en-US"/>
        </w:rPr>
        <w:t xml:space="preserve"> </w:t>
      </w:r>
      <w:proofErr w:type="spellStart"/>
      <w:r w:rsidRPr="00320490">
        <w:rPr>
          <w:lang w:val="en-US"/>
        </w:rPr>
        <w:t>morfologiya</w:t>
      </w:r>
      <w:proofErr w:type="spellEnd"/>
      <w:r w:rsidRPr="00320490">
        <w:rPr>
          <w:lang w:val="en-US"/>
        </w:rPr>
        <w:t xml:space="preserve">: </w:t>
      </w:r>
      <w:proofErr w:type="spellStart"/>
      <w:r w:rsidRPr="00320490">
        <w:rPr>
          <w:lang w:val="en-US"/>
        </w:rPr>
        <w:t>Vvedenie</w:t>
      </w:r>
      <w:proofErr w:type="spellEnd"/>
      <w:r w:rsidRPr="00320490">
        <w:rPr>
          <w:lang w:val="en-US"/>
        </w:rPr>
        <w:t xml:space="preserve"> v </w:t>
      </w:r>
      <w:proofErr w:type="spellStart"/>
      <w:r w:rsidRPr="00320490">
        <w:rPr>
          <w:lang w:val="en-US"/>
        </w:rPr>
        <w:t>problematiku</w:t>
      </w:r>
      <w:proofErr w:type="spellEnd"/>
      <w:r w:rsidRPr="00320490">
        <w:rPr>
          <w:lang w:val="en-US"/>
        </w:rPr>
        <w:t xml:space="preserve"> [General morphology: An introduction]. Editorial URSS (in Russian).</w:t>
      </w:r>
    </w:p>
    <w:p w14:paraId="454A04E7" w14:textId="77777777" w:rsidR="00F840C2" w:rsidRPr="00320490" w:rsidRDefault="00F840C2" w:rsidP="00A6633F">
      <w:pPr>
        <w:pStyle w:val="a6"/>
        <w:numPr>
          <w:ilvl w:val="0"/>
          <w:numId w:val="8"/>
        </w:numPr>
        <w:spacing w:line="360" w:lineRule="auto"/>
        <w:rPr>
          <w:lang w:val="en-US"/>
        </w:rPr>
      </w:pPr>
      <w:r w:rsidRPr="00320490">
        <w:rPr>
          <w:lang w:val="en-US"/>
        </w:rPr>
        <w:t xml:space="preserve">Plungian, V. A. (2024). </w:t>
      </w:r>
      <w:proofErr w:type="spellStart"/>
      <w:r w:rsidRPr="00320490">
        <w:rPr>
          <w:lang w:val="en-US"/>
        </w:rPr>
        <w:t>Korpusnaya</w:t>
      </w:r>
      <w:proofErr w:type="spellEnd"/>
      <w:r w:rsidRPr="00320490">
        <w:rPr>
          <w:lang w:val="en-US"/>
        </w:rPr>
        <w:t xml:space="preserve"> </w:t>
      </w:r>
      <w:proofErr w:type="spellStart"/>
      <w:r w:rsidRPr="00320490">
        <w:rPr>
          <w:lang w:val="en-US"/>
        </w:rPr>
        <w:t>lingvistika</w:t>
      </w:r>
      <w:proofErr w:type="spellEnd"/>
      <w:r w:rsidRPr="00320490">
        <w:rPr>
          <w:lang w:val="en-US"/>
        </w:rPr>
        <w:t xml:space="preserve"> </w:t>
      </w:r>
      <w:proofErr w:type="spellStart"/>
      <w:r w:rsidRPr="00320490">
        <w:rPr>
          <w:lang w:val="en-US"/>
        </w:rPr>
        <w:t>na</w:t>
      </w:r>
      <w:proofErr w:type="spellEnd"/>
      <w:r w:rsidRPr="00320490">
        <w:rPr>
          <w:lang w:val="en-US"/>
        </w:rPr>
        <w:t xml:space="preserve"> </w:t>
      </w:r>
      <w:proofErr w:type="spellStart"/>
      <w:r w:rsidRPr="00320490">
        <w:rPr>
          <w:lang w:val="en-US"/>
        </w:rPr>
        <w:t>sovremennom</w:t>
      </w:r>
      <w:proofErr w:type="spellEnd"/>
      <w:r w:rsidRPr="00320490">
        <w:rPr>
          <w:lang w:val="en-US"/>
        </w:rPr>
        <w:t xml:space="preserve"> </w:t>
      </w:r>
      <w:proofErr w:type="spellStart"/>
      <w:r w:rsidRPr="00320490">
        <w:rPr>
          <w:lang w:val="en-US"/>
        </w:rPr>
        <w:t>etape</w:t>
      </w:r>
      <w:proofErr w:type="spellEnd"/>
      <w:r w:rsidRPr="00320490">
        <w:rPr>
          <w:lang w:val="en-US"/>
        </w:rPr>
        <w:t xml:space="preserve"> [Corpus linguistics at the present stage]. </w:t>
      </w:r>
      <w:proofErr w:type="spellStart"/>
      <w:r w:rsidRPr="00320490">
        <w:rPr>
          <w:lang w:val="en-US"/>
        </w:rPr>
        <w:t>Vestnik</w:t>
      </w:r>
      <w:proofErr w:type="spellEnd"/>
      <w:r w:rsidRPr="00320490">
        <w:rPr>
          <w:lang w:val="en-US"/>
        </w:rPr>
        <w:t xml:space="preserve"> </w:t>
      </w:r>
      <w:proofErr w:type="spellStart"/>
      <w:r w:rsidRPr="00320490">
        <w:rPr>
          <w:lang w:val="en-US"/>
        </w:rPr>
        <w:t>Rossiiskoi</w:t>
      </w:r>
      <w:proofErr w:type="spellEnd"/>
      <w:r w:rsidRPr="00320490">
        <w:rPr>
          <w:lang w:val="en-US"/>
        </w:rPr>
        <w:t xml:space="preserve"> </w:t>
      </w:r>
      <w:proofErr w:type="spellStart"/>
      <w:r w:rsidRPr="00320490">
        <w:rPr>
          <w:lang w:val="en-US"/>
        </w:rPr>
        <w:t>akademii</w:t>
      </w:r>
      <w:proofErr w:type="spellEnd"/>
      <w:r w:rsidRPr="00320490">
        <w:rPr>
          <w:lang w:val="en-US"/>
        </w:rPr>
        <w:t xml:space="preserve"> </w:t>
      </w:r>
      <w:proofErr w:type="spellStart"/>
      <w:r w:rsidRPr="00320490">
        <w:rPr>
          <w:lang w:val="en-US"/>
        </w:rPr>
        <w:t>nauk</w:t>
      </w:r>
      <w:proofErr w:type="spellEnd"/>
      <w:r w:rsidRPr="00320490">
        <w:rPr>
          <w:lang w:val="en-US"/>
        </w:rPr>
        <w:t>, 94(9), 787–794 (in Russian). https://doi.org/10.31857/S0869587324090018</w:t>
      </w:r>
    </w:p>
    <w:p w14:paraId="43AAD966" w14:textId="77777777" w:rsidR="00F840C2" w:rsidRPr="00320490" w:rsidRDefault="00F840C2" w:rsidP="00A6633F">
      <w:pPr>
        <w:pStyle w:val="a6"/>
        <w:numPr>
          <w:ilvl w:val="0"/>
          <w:numId w:val="8"/>
        </w:numPr>
        <w:spacing w:line="360" w:lineRule="auto"/>
        <w:rPr>
          <w:lang w:val="en-US"/>
        </w:rPr>
      </w:pPr>
      <w:proofErr w:type="spellStart"/>
      <w:r w:rsidRPr="00320490">
        <w:rPr>
          <w:lang w:val="en-US"/>
        </w:rPr>
        <w:t>Povolná</w:t>
      </w:r>
      <w:proofErr w:type="spellEnd"/>
      <w:r w:rsidRPr="00320490">
        <w:rPr>
          <w:lang w:val="en-US"/>
        </w:rPr>
        <w:t>, R. (2019). Cross-cultural variation in the expression of persuasive power in the genre of technical manuals: The case of directives. Discourse and Interaction, 12(1), 47–74. https://doi.org/10.5817/DI2019-1-47</w:t>
      </w:r>
    </w:p>
    <w:p w14:paraId="0C6302D6" w14:textId="77777777" w:rsidR="00F840C2" w:rsidRPr="00320490" w:rsidRDefault="00F840C2" w:rsidP="00A6633F">
      <w:pPr>
        <w:pStyle w:val="a6"/>
        <w:numPr>
          <w:ilvl w:val="0"/>
          <w:numId w:val="8"/>
        </w:numPr>
        <w:spacing w:line="360" w:lineRule="auto"/>
        <w:rPr>
          <w:lang w:val="en-US"/>
        </w:rPr>
      </w:pPr>
      <w:r w:rsidRPr="00320490">
        <w:rPr>
          <w:lang w:val="en-US"/>
        </w:rPr>
        <w:t xml:space="preserve">Russian National Corpus. (2025, September 30). </w:t>
      </w:r>
      <w:proofErr w:type="spellStart"/>
      <w:r w:rsidRPr="00320490">
        <w:rPr>
          <w:lang w:val="en-US"/>
        </w:rPr>
        <w:t>Semanticheskaya</w:t>
      </w:r>
      <w:proofErr w:type="spellEnd"/>
      <w:r w:rsidRPr="00320490">
        <w:rPr>
          <w:lang w:val="en-US"/>
        </w:rPr>
        <w:t xml:space="preserve"> </w:t>
      </w:r>
      <w:proofErr w:type="spellStart"/>
      <w:r w:rsidRPr="00320490">
        <w:rPr>
          <w:lang w:val="en-US"/>
        </w:rPr>
        <w:t>razmetka</w:t>
      </w:r>
      <w:proofErr w:type="spellEnd"/>
      <w:r w:rsidRPr="00320490">
        <w:rPr>
          <w:lang w:val="en-US"/>
        </w:rPr>
        <w:t xml:space="preserve"> [Semantic annotation] (in Russian). Retrieved October 3, 2026, from https://ruscorpora.ru/page/instruction-semantic/ </w:t>
      </w:r>
    </w:p>
    <w:p w14:paraId="4D708AFB" w14:textId="77777777" w:rsidR="00F840C2" w:rsidRPr="00320490" w:rsidRDefault="00F840C2" w:rsidP="00A6633F">
      <w:pPr>
        <w:pStyle w:val="a6"/>
        <w:numPr>
          <w:ilvl w:val="0"/>
          <w:numId w:val="8"/>
        </w:numPr>
        <w:spacing w:line="360" w:lineRule="auto"/>
        <w:rPr>
          <w:lang w:val="en-US"/>
        </w:rPr>
      </w:pPr>
      <w:proofErr w:type="spellStart"/>
      <w:r w:rsidRPr="00320490">
        <w:rPr>
          <w:lang w:val="en-US"/>
        </w:rPr>
        <w:t>Russkaya</w:t>
      </w:r>
      <w:proofErr w:type="spellEnd"/>
      <w:r w:rsidRPr="00320490">
        <w:rPr>
          <w:lang w:val="en-US"/>
        </w:rPr>
        <w:t xml:space="preserve"> </w:t>
      </w:r>
      <w:proofErr w:type="spellStart"/>
      <w:r w:rsidRPr="00320490">
        <w:rPr>
          <w:lang w:val="en-US"/>
        </w:rPr>
        <w:t>grammatika</w:t>
      </w:r>
      <w:proofErr w:type="spellEnd"/>
      <w:r w:rsidRPr="00320490">
        <w:rPr>
          <w:lang w:val="en-US"/>
        </w:rPr>
        <w:t xml:space="preserve">: V 2 t. T. 1: </w:t>
      </w:r>
      <w:proofErr w:type="spellStart"/>
      <w:r w:rsidRPr="00320490">
        <w:rPr>
          <w:lang w:val="en-US"/>
        </w:rPr>
        <w:t>Fonetika</w:t>
      </w:r>
      <w:proofErr w:type="spellEnd"/>
      <w:r w:rsidRPr="00320490">
        <w:rPr>
          <w:lang w:val="en-US"/>
        </w:rPr>
        <w:t xml:space="preserve">. </w:t>
      </w:r>
      <w:proofErr w:type="spellStart"/>
      <w:r w:rsidRPr="00320490">
        <w:rPr>
          <w:lang w:val="en-US"/>
        </w:rPr>
        <w:t>Fonologiya</w:t>
      </w:r>
      <w:proofErr w:type="spellEnd"/>
      <w:r w:rsidRPr="00320490">
        <w:rPr>
          <w:lang w:val="en-US"/>
        </w:rPr>
        <w:t xml:space="preserve">. </w:t>
      </w:r>
      <w:proofErr w:type="spellStart"/>
      <w:r w:rsidRPr="00320490">
        <w:rPr>
          <w:lang w:val="en-US"/>
        </w:rPr>
        <w:t>Udarenie</w:t>
      </w:r>
      <w:proofErr w:type="spellEnd"/>
      <w:r w:rsidRPr="00320490">
        <w:rPr>
          <w:lang w:val="en-US"/>
        </w:rPr>
        <w:t xml:space="preserve">. </w:t>
      </w:r>
      <w:proofErr w:type="spellStart"/>
      <w:r w:rsidRPr="00320490">
        <w:rPr>
          <w:lang w:val="en-US"/>
        </w:rPr>
        <w:t>Intonatsiya</w:t>
      </w:r>
      <w:proofErr w:type="spellEnd"/>
      <w:r w:rsidRPr="00320490">
        <w:rPr>
          <w:lang w:val="en-US"/>
        </w:rPr>
        <w:t xml:space="preserve">. </w:t>
      </w:r>
      <w:proofErr w:type="spellStart"/>
      <w:r w:rsidRPr="00320490">
        <w:rPr>
          <w:lang w:val="en-US"/>
        </w:rPr>
        <w:t>Slovoobrazovanie</w:t>
      </w:r>
      <w:proofErr w:type="spellEnd"/>
      <w:r w:rsidRPr="00320490">
        <w:rPr>
          <w:lang w:val="en-US"/>
        </w:rPr>
        <w:t xml:space="preserve">. </w:t>
      </w:r>
      <w:proofErr w:type="spellStart"/>
      <w:r w:rsidRPr="00320490">
        <w:rPr>
          <w:lang w:val="en-US"/>
        </w:rPr>
        <w:t>Morfologiya</w:t>
      </w:r>
      <w:proofErr w:type="spellEnd"/>
      <w:r w:rsidRPr="00320490">
        <w:rPr>
          <w:lang w:val="en-US"/>
        </w:rPr>
        <w:t xml:space="preserve"> [Russian grammar: In 2 vols. Vol. 1: Phonetics. Phonology. Stress. Intonation. Word formation. Morphology] (N. Yu. Shvedova, Ed.). (1980). Nauka (in Russian).</w:t>
      </w:r>
    </w:p>
    <w:p w14:paraId="7190A4B5" w14:textId="77777777" w:rsidR="00F840C2" w:rsidRPr="00320490" w:rsidRDefault="00F840C2" w:rsidP="00A6633F">
      <w:pPr>
        <w:pStyle w:val="a6"/>
        <w:numPr>
          <w:ilvl w:val="0"/>
          <w:numId w:val="8"/>
        </w:numPr>
        <w:spacing w:line="360" w:lineRule="auto"/>
        <w:rPr>
          <w:lang w:val="en-US"/>
        </w:rPr>
      </w:pPr>
      <w:proofErr w:type="spellStart"/>
      <w:r w:rsidRPr="00320490">
        <w:rPr>
          <w:lang w:val="en-US"/>
        </w:rPr>
        <w:t>Ruytenbeek</w:t>
      </w:r>
      <w:proofErr w:type="spellEnd"/>
      <w:r w:rsidRPr="00320490">
        <w:rPr>
          <w:lang w:val="en-US"/>
        </w:rPr>
        <w:t xml:space="preserve">, N., </w:t>
      </w:r>
      <w:proofErr w:type="spellStart"/>
      <w:r w:rsidRPr="00320490">
        <w:rPr>
          <w:lang w:val="en-US"/>
        </w:rPr>
        <w:t>Ostashchenko</w:t>
      </w:r>
      <w:proofErr w:type="spellEnd"/>
      <w:r w:rsidRPr="00320490">
        <w:rPr>
          <w:lang w:val="en-US"/>
        </w:rPr>
        <w:t xml:space="preserve">, E., &amp; </w:t>
      </w:r>
      <w:proofErr w:type="spellStart"/>
      <w:r w:rsidRPr="00320490">
        <w:rPr>
          <w:lang w:val="en-US"/>
        </w:rPr>
        <w:t>Kissine</w:t>
      </w:r>
      <w:proofErr w:type="spellEnd"/>
      <w:r w:rsidRPr="00320490">
        <w:rPr>
          <w:lang w:val="en-US"/>
        </w:rPr>
        <w:t>, M. (2017). Indirect request processing, sentence types and illocutionary forces. Journal of Pragmatics, 119, 46–62. https://doi.org/10.1016/j.pragma.2017.07.011</w:t>
      </w:r>
    </w:p>
    <w:p w14:paraId="550BB8AD" w14:textId="77777777" w:rsidR="00F840C2" w:rsidRPr="00320490" w:rsidRDefault="00F840C2" w:rsidP="00A6633F">
      <w:pPr>
        <w:pStyle w:val="a6"/>
        <w:numPr>
          <w:ilvl w:val="0"/>
          <w:numId w:val="8"/>
        </w:numPr>
        <w:spacing w:line="360" w:lineRule="auto"/>
        <w:rPr>
          <w:lang w:val="en-US"/>
        </w:rPr>
      </w:pPr>
      <w:r w:rsidRPr="00320490">
        <w:rPr>
          <w:lang w:val="en-US"/>
        </w:rPr>
        <w:t>Searle, J. R. (1976). A classification of illocutionary acts. Language in Society, 5(1), 1–23. https://doi.org/10.1017/S0047404500006837</w:t>
      </w:r>
    </w:p>
    <w:p w14:paraId="3DB8A787" w14:textId="77777777" w:rsidR="00500718" w:rsidRPr="00320490" w:rsidRDefault="00F840C2" w:rsidP="00500718">
      <w:pPr>
        <w:pStyle w:val="a6"/>
        <w:numPr>
          <w:ilvl w:val="0"/>
          <w:numId w:val="8"/>
        </w:numPr>
        <w:spacing w:line="360" w:lineRule="auto"/>
        <w:rPr>
          <w:lang w:val="en-US"/>
        </w:rPr>
      </w:pPr>
      <w:r w:rsidRPr="00320490">
        <w:rPr>
          <w:lang w:val="en-US"/>
        </w:rPr>
        <w:t xml:space="preserve">Simeone, A. L., Weyers, B., </w:t>
      </w:r>
      <w:proofErr w:type="spellStart"/>
      <w:r w:rsidRPr="00320490">
        <w:rPr>
          <w:lang w:val="en-US"/>
        </w:rPr>
        <w:t>Bialkova</w:t>
      </w:r>
      <w:proofErr w:type="spellEnd"/>
      <w:r w:rsidRPr="00320490">
        <w:rPr>
          <w:lang w:val="en-US"/>
        </w:rPr>
        <w:t xml:space="preserve">, S., &amp; Lindeman, R. W. (2023). </w:t>
      </w:r>
      <w:r w:rsidR="00500718" w:rsidRPr="00320490">
        <w:rPr>
          <w:lang w:val="en-US"/>
        </w:rPr>
        <w:t xml:space="preserve">Introduction to everyday virtual and augmented reality. </w:t>
      </w:r>
      <w:r w:rsidRPr="00320490">
        <w:rPr>
          <w:lang w:val="en-US"/>
        </w:rPr>
        <w:t xml:space="preserve">In A. L. Simeone, B. Weyers, S. </w:t>
      </w:r>
      <w:proofErr w:type="spellStart"/>
      <w:r w:rsidRPr="00320490">
        <w:rPr>
          <w:lang w:val="en-US"/>
        </w:rPr>
        <w:t>Bialkova</w:t>
      </w:r>
      <w:proofErr w:type="spellEnd"/>
      <w:r w:rsidRPr="00320490">
        <w:rPr>
          <w:lang w:val="en-US"/>
        </w:rPr>
        <w:t xml:space="preserve">, &amp; R. W. Lindeman (Eds.), </w:t>
      </w:r>
      <w:r w:rsidR="00500718" w:rsidRPr="00320490">
        <w:rPr>
          <w:lang w:val="en-US"/>
        </w:rPr>
        <w:t>Everyday Virtual and Augmented Reality (pp. 1–20). Springer. https://doi.org/10.1007/978-3-031-25916-6_1</w:t>
      </w:r>
    </w:p>
    <w:p w14:paraId="6FFFC859" w14:textId="77777777" w:rsidR="00F840C2" w:rsidRPr="00320490" w:rsidRDefault="00F840C2" w:rsidP="00500718">
      <w:pPr>
        <w:pStyle w:val="a6"/>
        <w:numPr>
          <w:ilvl w:val="0"/>
          <w:numId w:val="8"/>
        </w:numPr>
        <w:spacing w:line="360" w:lineRule="auto"/>
        <w:rPr>
          <w:lang w:val="en-US"/>
        </w:rPr>
      </w:pPr>
      <w:r w:rsidRPr="00320490">
        <w:rPr>
          <w:lang w:val="en-US"/>
        </w:rPr>
        <w:t>Van Olmen, D., &amp; Heinold, S. (2017). Imperatives and directive strategies from a functional-typological perspective: An introduction. In D. Van Olmen &amp; S. Heinold (Eds.), Imperatives and directive strategies (pp. 1–50). John Benjamins Publishing Company. https://doi.org/10.1075/slcs.184.01van</w:t>
      </w:r>
    </w:p>
    <w:p w14:paraId="42B5E429" w14:textId="77777777" w:rsidR="00F840C2" w:rsidRPr="00320490" w:rsidRDefault="00F840C2" w:rsidP="00500718">
      <w:pPr>
        <w:pStyle w:val="a6"/>
        <w:numPr>
          <w:ilvl w:val="0"/>
          <w:numId w:val="8"/>
        </w:numPr>
        <w:spacing w:line="360" w:lineRule="auto"/>
        <w:rPr>
          <w:lang w:val="en-US"/>
        </w:rPr>
      </w:pPr>
      <w:r w:rsidRPr="00320490">
        <w:rPr>
          <w:lang w:val="en-US"/>
        </w:rPr>
        <w:lastRenderedPageBreak/>
        <w:t xml:space="preserve">Vanneste, P., Huang, Y., Park, J. Y., Cornillie, F., </w:t>
      </w:r>
      <w:proofErr w:type="spellStart"/>
      <w:r w:rsidRPr="00320490">
        <w:rPr>
          <w:lang w:val="en-US"/>
        </w:rPr>
        <w:t>Decloedt</w:t>
      </w:r>
      <w:proofErr w:type="spellEnd"/>
      <w:r w:rsidRPr="00320490">
        <w:rPr>
          <w:lang w:val="en-US"/>
        </w:rPr>
        <w:t>, B., &amp; Van den Noortgate, W. (2020). Cognitive support for assembly operations by means of augmented reality: An exploratory study. International Journal of Human-Computer Studies, 143, 102480. https://doi.org/10.1016/j.ijhcs.2020.102480</w:t>
      </w:r>
    </w:p>
    <w:p w14:paraId="56FECD0A" w14:textId="77777777" w:rsidR="00F840C2" w:rsidRPr="00320490" w:rsidRDefault="00F840C2" w:rsidP="00500718">
      <w:pPr>
        <w:pStyle w:val="a6"/>
        <w:numPr>
          <w:ilvl w:val="0"/>
          <w:numId w:val="8"/>
        </w:numPr>
        <w:spacing w:line="360" w:lineRule="auto"/>
        <w:rPr>
          <w:lang w:val="en-US"/>
        </w:rPr>
      </w:pPr>
      <w:r w:rsidRPr="00320490">
        <w:rPr>
          <w:lang w:val="en-US"/>
        </w:rPr>
        <w:t xml:space="preserve">Yang, Y., </w:t>
      </w:r>
      <w:proofErr w:type="spellStart"/>
      <w:r w:rsidRPr="00320490">
        <w:rPr>
          <w:lang w:val="en-US"/>
        </w:rPr>
        <w:t>Karreman</w:t>
      </w:r>
      <w:proofErr w:type="spellEnd"/>
      <w:r w:rsidRPr="00320490">
        <w:rPr>
          <w:lang w:val="en-US"/>
        </w:rPr>
        <w:t>, J., &amp; de Jong, M. (2020). Comparing the effects of paper and mobile augmented reality instructions to guide assembly tasks. In Proceedings – 2020 IEEE International Professional Communication Conference (ProComm 2020) (pp. 96–104). IEEE. https://doi.org/10.1109/ProComm48883.2020.00021</w:t>
      </w:r>
    </w:p>
    <w:p w14:paraId="080CD1CD" w14:textId="77777777" w:rsidR="00F840C2" w:rsidRPr="00320490" w:rsidRDefault="00F840C2" w:rsidP="00500718">
      <w:pPr>
        <w:pStyle w:val="a6"/>
        <w:numPr>
          <w:ilvl w:val="0"/>
          <w:numId w:val="8"/>
        </w:numPr>
        <w:spacing w:line="360" w:lineRule="auto"/>
        <w:rPr>
          <w:lang w:val="en-US"/>
        </w:rPr>
      </w:pPr>
      <w:proofErr w:type="spellStart"/>
      <w:r w:rsidRPr="00320490">
        <w:rPr>
          <w:lang w:val="en-US"/>
        </w:rPr>
        <w:t>Yanpanyanon</w:t>
      </w:r>
      <w:proofErr w:type="spellEnd"/>
      <w:r w:rsidRPr="00320490">
        <w:rPr>
          <w:lang w:val="en-US"/>
        </w:rPr>
        <w:t>, S., Jiang, P., &amp; Tanaka, T. (2020). Spatial reasoning enhancement for DIY furniture assembly using the augmented reality application. Journal of the Science of Design, 4(2), 2_103–2_112. https://doi.org/10.11247/jsd.4.2_2_103</w:t>
      </w:r>
    </w:p>
    <w:p w14:paraId="0CE7B33D" w14:textId="77777777" w:rsidR="00220410" w:rsidRPr="00320490" w:rsidRDefault="00220410" w:rsidP="00220410">
      <w:pPr>
        <w:spacing w:line="360" w:lineRule="auto"/>
        <w:rPr>
          <w:lang w:val="en-US"/>
        </w:rPr>
      </w:pPr>
    </w:p>
    <w:p w14:paraId="5343DBE8" w14:textId="1F2E1E91" w:rsidR="00041DEC" w:rsidRPr="00320490" w:rsidRDefault="00041DEC" w:rsidP="00220410">
      <w:pPr>
        <w:spacing w:line="360" w:lineRule="auto"/>
      </w:pPr>
      <w:r w:rsidRPr="00320490">
        <w:t xml:space="preserve">Дубасова Анжелика Витальевна – кандидат филологических наук, доцент, преподаватель кафедры общего языкознания им. Л. А. Вербицкой СПбГУ, Санкт-Петербург, </w:t>
      </w:r>
      <w:r w:rsidR="00FF4B48" w:rsidRPr="00320490">
        <w:t>Российская Федерация</w:t>
      </w:r>
      <w:r w:rsidRPr="00320490">
        <w:t xml:space="preserve">. Сфера научных интересов: </w:t>
      </w:r>
      <w:r w:rsidR="00F00D87" w:rsidRPr="00320490">
        <w:t>анализ дискурса</w:t>
      </w:r>
      <w:r w:rsidRPr="00320490">
        <w:t xml:space="preserve">, </w:t>
      </w:r>
      <w:r w:rsidR="00A04DF7" w:rsidRPr="00320490">
        <w:t xml:space="preserve">психолингвистика, </w:t>
      </w:r>
      <w:r w:rsidRPr="00320490">
        <w:t xml:space="preserve">компьютерная лингвистика, корпусная лингвистика. </w:t>
      </w:r>
      <w:r w:rsidRPr="00320490">
        <w:rPr>
          <w:lang w:val="en-US"/>
        </w:rPr>
        <w:t>ORCID</w:t>
      </w:r>
      <w:r w:rsidRPr="00320490">
        <w:t xml:space="preserve">: </w:t>
      </w:r>
      <w:r w:rsidR="00475B5D" w:rsidRPr="00320490">
        <w:t>https://orcid.org/</w:t>
      </w:r>
      <w:r w:rsidRPr="00320490">
        <w:t>0000-0002-6592-6635.</w:t>
      </w:r>
    </w:p>
    <w:p w14:paraId="4C53A630" w14:textId="6D04909E" w:rsidR="00475B5D" w:rsidRPr="00320490" w:rsidRDefault="00041DEC">
      <w:pPr>
        <w:spacing w:line="360" w:lineRule="auto"/>
      </w:pPr>
      <w:r w:rsidRPr="00320490">
        <w:t xml:space="preserve">Алексеева-Нилова Татьяна Евгеньевна – </w:t>
      </w:r>
      <w:r w:rsidR="00475B5D" w:rsidRPr="00320490">
        <w:t>кандидат филологических наук, ведущий научный сотрудник кафедры теории и методики преподавания искусств и гуманитарных наук, Факультет свободных искусств и наук, Санкт-Петербургский государственный университет (ФГБОУ ВО СПбГУ), Санкт-Петербург, Российская Федерация</w:t>
      </w:r>
      <w:r w:rsidR="00C91D9A" w:rsidRPr="00320490">
        <w:t xml:space="preserve">. Сфера научных интересов: </w:t>
      </w:r>
      <w:r w:rsidR="00302058" w:rsidRPr="00320490">
        <w:t xml:space="preserve">психолингвистика, </w:t>
      </w:r>
      <w:r w:rsidR="00C91D9A" w:rsidRPr="00320490">
        <w:t xml:space="preserve">восприятие текста, механизмы чтения текста, </w:t>
      </w:r>
      <w:proofErr w:type="spellStart"/>
      <w:r w:rsidR="00C91D9A" w:rsidRPr="00320490">
        <w:t>поликодовый</w:t>
      </w:r>
      <w:proofErr w:type="spellEnd"/>
      <w:r w:rsidR="00C91D9A" w:rsidRPr="00320490">
        <w:t xml:space="preserve"> текст</w:t>
      </w:r>
      <w:r w:rsidR="00302058" w:rsidRPr="00320490">
        <w:t xml:space="preserve">, </w:t>
      </w:r>
      <w:proofErr w:type="spellStart"/>
      <w:r w:rsidR="00302058" w:rsidRPr="00320490">
        <w:t>мультимодальный</w:t>
      </w:r>
      <w:proofErr w:type="spellEnd"/>
      <w:r w:rsidR="00302058" w:rsidRPr="00320490">
        <w:t xml:space="preserve"> текст.</w:t>
      </w:r>
      <w:r w:rsidR="00475B5D" w:rsidRPr="00320490">
        <w:t xml:space="preserve"> ORCID: https://orcid.org/0000-0002-6712-5385.</w:t>
      </w:r>
    </w:p>
    <w:p w14:paraId="6ED95ECA" w14:textId="057D1957" w:rsidR="000D2E74" w:rsidRPr="00320490" w:rsidRDefault="00220410">
      <w:pPr>
        <w:spacing w:line="360" w:lineRule="auto"/>
      </w:pPr>
      <w:r w:rsidRPr="00320490">
        <w:t xml:space="preserve">    </w:t>
      </w:r>
    </w:p>
    <w:p w14:paraId="241669DD" w14:textId="77777777" w:rsidR="000D2E74" w:rsidRPr="00320490" w:rsidRDefault="00BE2786" w:rsidP="000D2E74">
      <w:pPr>
        <w:spacing w:line="360" w:lineRule="auto"/>
        <w:jc w:val="center"/>
        <w:rPr>
          <w:b/>
          <w:lang w:val="en-US"/>
        </w:rPr>
      </w:pPr>
      <w:r w:rsidRPr="00320490">
        <w:rPr>
          <w:b/>
        </w:rPr>
        <w:t xml:space="preserve"> </w:t>
      </w:r>
      <w:r w:rsidRPr="00320490">
        <w:rPr>
          <w:b/>
          <w:lang w:val="en-US"/>
        </w:rPr>
        <w:t xml:space="preserve">GRAMMATICAL FORM </w:t>
      </w:r>
      <w:r w:rsidR="002C42B4" w:rsidRPr="00320490">
        <w:rPr>
          <w:b/>
          <w:lang w:val="en-US"/>
        </w:rPr>
        <w:t>OF</w:t>
      </w:r>
      <w:r w:rsidRPr="00320490">
        <w:rPr>
          <w:b/>
          <w:lang w:val="en-US"/>
        </w:rPr>
        <w:t xml:space="preserve"> </w:t>
      </w:r>
      <w:r w:rsidR="002C42B4" w:rsidRPr="00320490">
        <w:rPr>
          <w:b/>
          <w:lang w:val="en-US"/>
        </w:rPr>
        <w:t xml:space="preserve">INSTRUCTIONS IN </w:t>
      </w:r>
      <w:r w:rsidRPr="00320490">
        <w:rPr>
          <w:b/>
          <w:lang w:val="en-US"/>
        </w:rPr>
        <w:t>USER MANUAL</w:t>
      </w:r>
      <w:r w:rsidR="002C42B4" w:rsidRPr="00320490">
        <w:rPr>
          <w:b/>
          <w:lang w:val="en-US"/>
        </w:rPr>
        <w:t>S</w:t>
      </w:r>
      <w:r w:rsidRPr="00320490">
        <w:rPr>
          <w:b/>
          <w:lang w:val="en-US"/>
        </w:rPr>
        <w:t>: A CORPUS-BASED ANALYSIS OF THE DISTRIBUTION OF IMPERATIVES AND MODAL CONSTRUCTIONS</w:t>
      </w:r>
    </w:p>
    <w:p w14:paraId="7E62280E" w14:textId="4563384A" w:rsidR="00220410" w:rsidRPr="00320490" w:rsidRDefault="00220410" w:rsidP="00220410">
      <w:pPr>
        <w:spacing w:line="360" w:lineRule="auto"/>
        <w:rPr>
          <w:i/>
          <w:lang w:val="en-US"/>
        </w:rPr>
      </w:pPr>
      <w:r w:rsidRPr="00320490">
        <w:rPr>
          <w:lang w:val="en-US"/>
        </w:rPr>
        <w:t xml:space="preserve">    </w:t>
      </w:r>
    </w:p>
    <w:p w14:paraId="076840F3" w14:textId="47CD5E78" w:rsidR="00D10BC8" w:rsidRPr="00320490" w:rsidRDefault="00D10BC8" w:rsidP="00D10BC8">
      <w:pPr>
        <w:spacing w:line="360" w:lineRule="auto"/>
        <w:jc w:val="center"/>
        <w:rPr>
          <w:i/>
          <w:lang w:val="en-US"/>
        </w:rPr>
      </w:pPr>
      <w:r w:rsidRPr="00320490">
        <w:rPr>
          <w:i/>
          <w:lang w:val="en-US"/>
        </w:rPr>
        <w:t xml:space="preserve">A. V. </w:t>
      </w:r>
      <w:proofErr w:type="spellStart"/>
      <w:r w:rsidRPr="00320490">
        <w:rPr>
          <w:i/>
          <w:lang w:val="en-US"/>
        </w:rPr>
        <w:t>Dubasova</w:t>
      </w:r>
      <w:proofErr w:type="spellEnd"/>
    </w:p>
    <w:p w14:paraId="45905403" w14:textId="485B4E34" w:rsidR="00D10BC8" w:rsidRPr="00320490" w:rsidRDefault="00D10BC8" w:rsidP="00D10BC8">
      <w:pPr>
        <w:spacing w:line="360" w:lineRule="auto"/>
        <w:jc w:val="center"/>
        <w:rPr>
          <w:i/>
          <w:lang w:val="en-US"/>
        </w:rPr>
      </w:pPr>
      <w:r w:rsidRPr="00320490">
        <w:rPr>
          <w:i/>
          <w:lang w:val="en-US"/>
        </w:rPr>
        <w:t>Sa</w:t>
      </w:r>
      <w:r w:rsidR="009425FE" w:rsidRPr="00320490">
        <w:rPr>
          <w:i/>
          <w:lang w:val="en-US"/>
        </w:rPr>
        <w:t xml:space="preserve">int </w:t>
      </w:r>
      <w:r w:rsidRPr="00320490">
        <w:rPr>
          <w:i/>
          <w:lang w:val="en-US"/>
        </w:rPr>
        <w:t>Petersburg State University (Saint Petersburg, Russian Federation)</w:t>
      </w:r>
    </w:p>
    <w:p w14:paraId="4CF3D799" w14:textId="77777777" w:rsidR="00D10BC8" w:rsidRPr="00320490" w:rsidRDefault="00D10BC8" w:rsidP="00D10BC8">
      <w:pPr>
        <w:spacing w:line="360" w:lineRule="auto"/>
        <w:jc w:val="center"/>
        <w:rPr>
          <w:i/>
          <w:lang w:val="en-US"/>
        </w:rPr>
      </w:pPr>
      <w:r w:rsidRPr="00320490">
        <w:rPr>
          <w:i/>
          <w:lang w:val="en-US"/>
        </w:rPr>
        <w:t>a.dubasova@spbu.ru</w:t>
      </w:r>
    </w:p>
    <w:p w14:paraId="41A2E09F" w14:textId="77777777" w:rsidR="00D10BC8" w:rsidRPr="00320490" w:rsidRDefault="00D10BC8" w:rsidP="00D10BC8">
      <w:pPr>
        <w:spacing w:line="360" w:lineRule="auto"/>
        <w:jc w:val="center"/>
        <w:rPr>
          <w:i/>
          <w:lang w:val="en-US"/>
        </w:rPr>
      </w:pPr>
    </w:p>
    <w:p w14:paraId="20901E03" w14:textId="5159B097" w:rsidR="00D10BC8" w:rsidRPr="00320490" w:rsidRDefault="00475B5D" w:rsidP="00D10BC8">
      <w:pPr>
        <w:spacing w:line="360" w:lineRule="auto"/>
        <w:jc w:val="center"/>
        <w:rPr>
          <w:i/>
          <w:lang w:val="en-US"/>
        </w:rPr>
      </w:pPr>
      <w:r w:rsidRPr="00320490">
        <w:rPr>
          <w:i/>
          <w:lang w:val="en-US"/>
        </w:rPr>
        <w:t>T. E. Alekseeva-</w:t>
      </w:r>
      <w:proofErr w:type="spellStart"/>
      <w:r w:rsidRPr="00320490">
        <w:rPr>
          <w:i/>
          <w:lang w:val="en-US"/>
        </w:rPr>
        <w:t>Nilova</w:t>
      </w:r>
      <w:proofErr w:type="spellEnd"/>
    </w:p>
    <w:p w14:paraId="7E9674AA" w14:textId="77777777" w:rsidR="00475B5D" w:rsidRPr="00320490" w:rsidRDefault="00475B5D" w:rsidP="00475B5D">
      <w:pPr>
        <w:spacing w:line="360" w:lineRule="auto"/>
        <w:jc w:val="center"/>
        <w:rPr>
          <w:i/>
          <w:lang w:val="en-US"/>
        </w:rPr>
      </w:pPr>
      <w:r w:rsidRPr="00320490">
        <w:rPr>
          <w:i/>
          <w:lang w:val="en-US"/>
        </w:rPr>
        <w:t>Saint Petersburg State University (Saint Petersburg, Russian Federation)</w:t>
      </w:r>
    </w:p>
    <w:p w14:paraId="53DC224B" w14:textId="45BCCE66" w:rsidR="00D10BC8" w:rsidRPr="00320490" w:rsidRDefault="00475B5D">
      <w:pPr>
        <w:spacing w:line="360" w:lineRule="auto"/>
        <w:jc w:val="center"/>
        <w:rPr>
          <w:i/>
          <w:lang w:val="en-US"/>
        </w:rPr>
      </w:pPr>
      <w:r w:rsidRPr="00320490">
        <w:rPr>
          <w:i/>
          <w:lang w:val="en-US"/>
        </w:rPr>
        <w:t>t.alekseeva-nilova@spbu.ru</w:t>
      </w:r>
    </w:p>
    <w:p w14:paraId="0AE80E24" w14:textId="77777777" w:rsidR="000D2E74" w:rsidRPr="00320490" w:rsidRDefault="000D2E74" w:rsidP="00292C18">
      <w:pPr>
        <w:spacing w:line="360" w:lineRule="auto"/>
        <w:rPr>
          <w:lang w:val="en-US"/>
        </w:rPr>
      </w:pPr>
    </w:p>
    <w:p w14:paraId="0373402B" w14:textId="1DD4A747" w:rsidR="000D2E74" w:rsidRPr="00320490" w:rsidRDefault="000D2E74" w:rsidP="000D2E74">
      <w:pPr>
        <w:spacing w:line="360" w:lineRule="auto"/>
        <w:rPr>
          <w:lang w:val="en-US"/>
        </w:rPr>
      </w:pPr>
      <w:r w:rsidRPr="00320490">
        <w:rPr>
          <w:b/>
          <w:lang w:val="en-US"/>
        </w:rPr>
        <w:t>Abstract</w:t>
      </w:r>
      <w:r w:rsidRPr="00320490">
        <w:rPr>
          <w:lang w:val="en-US"/>
        </w:rPr>
        <w:t xml:space="preserve">. </w:t>
      </w:r>
      <w:r w:rsidR="00B017B9" w:rsidRPr="00320490">
        <w:rPr>
          <w:lang w:val="en-US"/>
        </w:rPr>
        <w:t>This study examines ways of expressing directives in technical instructions and identifies the</w:t>
      </w:r>
      <w:r w:rsidR="0088671C" w:rsidRPr="00320490">
        <w:rPr>
          <w:lang w:val="en-US"/>
        </w:rPr>
        <w:t>ir</w:t>
      </w:r>
      <w:r w:rsidR="00B017B9" w:rsidRPr="00320490">
        <w:rPr>
          <w:lang w:val="en-US"/>
        </w:rPr>
        <w:t xml:space="preserve"> most frequent </w:t>
      </w:r>
      <w:r w:rsidR="0088671C" w:rsidRPr="00320490">
        <w:rPr>
          <w:lang w:val="en-US"/>
        </w:rPr>
        <w:t xml:space="preserve">linguistic </w:t>
      </w:r>
      <w:r w:rsidR="00B017B9" w:rsidRPr="00320490">
        <w:rPr>
          <w:lang w:val="en-US"/>
        </w:rPr>
        <w:t>forms,</w:t>
      </w:r>
      <w:r w:rsidR="003228BC" w:rsidRPr="00320490">
        <w:rPr>
          <w:lang w:val="en-US"/>
        </w:rPr>
        <w:t xml:space="preserve"> with a view to examining their potential relevance as a linguistic basis for adapting instructions to digital environments, including augmented reality (AR)</w:t>
      </w:r>
      <w:r w:rsidRPr="00F375F6">
        <w:rPr>
          <w:lang w:val="en-US"/>
        </w:rPr>
        <w:t xml:space="preserve">. </w:t>
      </w:r>
      <w:r w:rsidR="0088671C" w:rsidRPr="00320490">
        <w:rPr>
          <w:lang w:val="en-US"/>
        </w:rPr>
        <w:t xml:space="preserve">Its </w:t>
      </w:r>
      <w:r w:rsidRPr="00320490">
        <w:rPr>
          <w:lang w:val="en-US"/>
        </w:rPr>
        <w:t>relevance</w:t>
      </w:r>
      <w:r w:rsidR="00383FC1" w:rsidRPr="00320490">
        <w:rPr>
          <w:lang w:val="en-US"/>
        </w:rPr>
        <w:t xml:space="preserve"> </w:t>
      </w:r>
      <w:r w:rsidR="00B017B9" w:rsidRPr="00320490">
        <w:rPr>
          <w:lang w:val="en-US"/>
        </w:rPr>
        <w:t xml:space="preserve">stems from </w:t>
      </w:r>
      <w:r w:rsidR="0003568C" w:rsidRPr="00320490">
        <w:rPr>
          <w:lang w:val="en-US"/>
        </w:rPr>
        <w:t xml:space="preserve">the </w:t>
      </w:r>
      <w:r w:rsidR="00B017B9" w:rsidRPr="00320490">
        <w:rPr>
          <w:lang w:val="en-US"/>
        </w:rPr>
        <w:t xml:space="preserve">rapid development </w:t>
      </w:r>
      <w:r w:rsidR="0003568C" w:rsidRPr="00320490">
        <w:rPr>
          <w:lang w:val="en-US"/>
        </w:rPr>
        <w:t xml:space="preserve">of AR </w:t>
      </w:r>
      <w:r w:rsidRPr="00320490">
        <w:rPr>
          <w:lang w:val="en-US"/>
        </w:rPr>
        <w:t xml:space="preserve">interfaces </w:t>
      </w:r>
      <w:r w:rsidR="0003568C" w:rsidRPr="00320490">
        <w:rPr>
          <w:lang w:val="en-US"/>
        </w:rPr>
        <w:t>and</w:t>
      </w:r>
      <w:r w:rsidR="00FD724C" w:rsidRPr="00320490">
        <w:rPr>
          <w:lang w:val="en-US"/>
        </w:rPr>
        <w:t xml:space="preserve"> </w:t>
      </w:r>
      <w:r w:rsidR="0003568C" w:rsidRPr="00320490">
        <w:rPr>
          <w:lang w:val="en-US"/>
        </w:rPr>
        <w:t>the limited research on</w:t>
      </w:r>
      <w:r w:rsidRPr="00320490">
        <w:rPr>
          <w:lang w:val="en-US"/>
        </w:rPr>
        <w:t xml:space="preserve"> the linguistic organization of instructions</w:t>
      </w:r>
      <w:r w:rsidR="0003568C" w:rsidRPr="00320490">
        <w:rPr>
          <w:lang w:val="en-US"/>
        </w:rPr>
        <w:t xml:space="preserve"> used in </w:t>
      </w:r>
      <w:r w:rsidR="00FD724C" w:rsidRPr="00320490">
        <w:rPr>
          <w:lang w:val="en-US"/>
        </w:rPr>
        <w:t>them</w:t>
      </w:r>
      <w:r w:rsidRPr="00320490">
        <w:rPr>
          <w:lang w:val="en-US"/>
        </w:rPr>
        <w:t xml:space="preserve">. The </w:t>
      </w:r>
      <w:r w:rsidR="0088671C" w:rsidRPr="00320490">
        <w:rPr>
          <w:lang w:val="en-US"/>
        </w:rPr>
        <w:t xml:space="preserve">study </w:t>
      </w:r>
      <w:r w:rsidR="00B017B9" w:rsidRPr="00320490">
        <w:rPr>
          <w:lang w:val="en-US"/>
        </w:rPr>
        <w:t xml:space="preserve">is </w:t>
      </w:r>
      <w:r w:rsidR="0088671C" w:rsidRPr="00320490">
        <w:rPr>
          <w:lang w:val="en-US"/>
        </w:rPr>
        <w:t xml:space="preserve">based on </w:t>
      </w:r>
      <w:r w:rsidRPr="00320490">
        <w:rPr>
          <w:lang w:val="en-US"/>
        </w:rPr>
        <w:t xml:space="preserve">a </w:t>
      </w:r>
      <w:r w:rsidR="0003568C" w:rsidRPr="00320490">
        <w:rPr>
          <w:lang w:val="en-US"/>
        </w:rPr>
        <w:t xml:space="preserve">purpose-built </w:t>
      </w:r>
      <w:r w:rsidRPr="00320490">
        <w:rPr>
          <w:lang w:val="en-US"/>
        </w:rPr>
        <w:t xml:space="preserve">corpus of </w:t>
      </w:r>
      <w:r w:rsidR="00FD724C" w:rsidRPr="00320490">
        <w:rPr>
          <w:lang w:val="en-US"/>
        </w:rPr>
        <w:t xml:space="preserve">40 </w:t>
      </w:r>
      <w:r w:rsidRPr="00320490">
        <w:rPr>
          <w:lang w:val="en-US"/>
        </w:rPr>
        <w:t xml:space="preserve">Russian-language </w:t>
      </w:r>
      <w:r w:rsidR="000E0EF6" w:rsidRPr="00320490">
        <w:rPr>
          <w:lang w:val="en-US"/>
        </w:rPr>
        <w:t xml:space="preserve">user </w:t>
      </w:r>
      <w:r w:rsidR="0003568C" w:rsidRPr="00320490">
        <w:rPr>
          <w:lang w:val="en-US"/>
        </w:rPr>
        <w:t>manuals</w:t>
      </w:r>
      <w:r w:rsidR="000E0EF6" w:rsidRPr="00320490">
        <w:rPr>
          <w:lang w:val="en-US"/>
        </w:rPr>
        <w:t xml:space="preserve"> for refrigerators and washing machines</w:t>
      </w:r>
      <w:r w:rsidR="00B017B9" w:rsidRPr="00320490">
        <w:rPr>
          <w:lang w:val="en-US"/>
        </w:rPr>
        <w:t>, with a</w:t>
      </w:r>
      <w:r w:rsidR="000E0EF6" w:rsidRPr="00320490">
        <w:rPr>
          <w:lang w:val="en-US"/>
        </w:rPr>
        <w:t xml:space="preserve"> working </w:t>
      </w:r>
      <w:r w:rsidR="00B017B9" w:rsidRPr="00320490">
        <w:rPr>
          <w:lang w:val="en-US"/>
        </w:rPr>
        <w:t xml:space="preserve">sample of </w:t>
      </w:r>
      <w:r w:rsidR="002443A3" w:rsidRPr="00320490">
        <w:rPr>
          <w:lang w:val="en-US"/>
        </w:rPr>
        <w:t xml:space="preserve">14,369 occurrences and 845 </w:t>
      </w:r>
      <w:r w:rsidR="000E0EF6" w:rsidRPr="00320490">
        <w:rPr>
          <w:lang w:val="en-US"/>
        </w:rPr>
        <w:t xml:space="preserve">unique </w:t>
      </w:r>
      <w:r w:rsidR="002443A3" w:rsidRPr="00320490">
        <w:rPr>
          <w:lang w:val="en-US"/>
        </w:rPr>
        <w:t>lemmas.</w:t>
      </w:r>
      <w:r w:rsidR="000E0EF6" w:rsidRPr="00320490">
        <w:rPr>
          <w:lang w:val="en-US"/>
        </w:rPr>
        <w:t xml:space="preserve"> Two classes of </w:t>
      </w:r>
      <w:r w:rsidR="00B017B9" w:rsidRPr="00320490">
        <w:rPr>
          <w:lang w:val="en-US"/>
        </w:rPr>
        <w:t>directive expression</w:t>
      </w:r>
      <w:r w:rsidR="00383FC1" w:rsidRPr="00320490">
        <w:rPr>
          <w:lang w:val="en-US"/>
        </w:rPr>
        <w:t xml:space="preserve"> </w:t>
      </w:r>
      <w:r w:rsidR="000E0EF6" w:rsidRPr="00320490">
        <w:rPr>
          <w:lang w:val="en-US"/>
        </w:rPr>
        <w:t>were compared: imperatives and modal constructions.</w:t>
      </w:r>
      <w:r w:rsidR="0003568C" w:rsidRPr="00320490" w:rsidDel="0003568C">
        <w:rPr>
          <w:lang w:val="en-US"/>
        </w:rPr>
        <w:t xml:space="preserve"> </w:t>
      </w:r>
      <w:r w:rsidR="002443A3" w:rsidRPr="00320490">
        <w:rPr>
          <w:lang w:val="en-US"/>
        </w:rPr>
        <w:t xml:space="preserve">Python was used for </w:t>
      </w:r>
      <w:r w:rsidR="00B017B9" w:rsidRPr="00320490">
        <w:rPr>
          <w:lang w:val="en-US"/>
        </w:rPr>
        <w:t xml:space="preserve">automated </w:t>
      </w:r>
      <w:r w:rsidRPr="00320490">
        <w:rPr>
          <w:lang w:val="en-US"/>
        </w:rPr>
        <w:t xml:space="preserve">data extraction and </w:t>
      </w:r>
      <w:r w:rsidR="002443A3" w:rsidRPr="00320490">
        <w:rPr>
          <w:lang w:val="en-US"/>
        </w:rPr>
        <w:t>processing;</w:t>
      </w:r>
      <w:r w:rsidRPr="00320490">
        <w:rPr>
          <w:lang w:val="en-US"/>
        </w:rPr>
        <w:t xml:space="preserve"> </w:t>
      </w:r>
      <w:r w:rsidR="002443A3" w:rsidRPr="00320490">
        <w:rPr>
          <w:lang w:val="en-US"/>
        </w:rPr>
        <w:t xml:space="preserve">lemma </w:t>
      </w:r>
      <w:r w:rsidR="00B017B9" w:rsidRPr="00320490">
        <w:rPr>
          <w:lang w:val="en-US"/>
        </w:rPr>
        <w:t xml:space="preserve">properties </w:t>
      </w:r>
      <w:r w:rsidR="002443A3" w:rsidRPr="00320490">
        <w:rPr>
          <w:lang w:val="en-US"/>
        </w:rPr>
        <w:t xml:space="preserve">were </w:t>
      </w:r>
      <w:r w:rsidR="00B017B9" w:rsidRPr="00320490">
        <w:rPr>
          <w:lang w:val="en-US"/>
        </w:rPr>
        <w:t xml:space="preserve">identified using </w:t>
      </w:r>
      <w:r w:rsidR="002443A3" w:rsidRPr="00320490">
        <w:rPr>
          <w:lang w:val="en-US"/>
        </w:rPr>
        <w:t xml:space="preserve">the </w:t>
      </w:r>
      <w:r w:rsidR="000E0EF6" w:rsidRPr="00320490">
        <w:rPr>
          <w:lang w:val="en-US"/>
        </w:rPr>
        <w:t>Russian National Corpus</w:t>
      </w:r>
      <w:r w:rsidR="002443A3" w:rsidRPr="00320490">
        <w:rPr>
          <w:lang w:val="en-US"/>
        </w:rPr>
        <w:t xml:space="preserve">, </w:t>
      </w:r>
      <w:r w:rsidR="00FD724C" w:rsidRPr="00320490">
        <w:rPr>
          <w:lang w:val="en-US"/>
        </w:rPr>
        <w:t>and</w:t>
      </w:r>
      <w:r w:rsidR="002443A3" w:rsidRPr="00320490">
        <w:rPr>
          <w:lang w:val="en-US"/>
        </w:rPr>
        <w:t xml:space="preserve"> the semantic sample was </w:t>
      </w:r>
      <w:r w:rsidR="00FD724C" w:rsidRPr="00320490">
        <w:rPr>
          <w:lang w:val="en-US"/>
        </w:rPr>
        <w:t xml:space="preserve">manually </w:t>
      </w:r>
      <w:r w:rsidR="002443A3" w:rsidRPr="00320490">
        <w:rPr>
          <w:lang w:val="en-US"/>
        </w:rPr>
        <w:t>verified. Statistical analysis included</w:t>
      </w:r>
      <w:r w:rsidR="002443A3" w:rsidRPr="00320490" w:rsidDel="002443A3">
        <w:rPr>
          <w:lang w:val="en-US"/>
        </w:rPr>
        <w:t xml:space="preserve"> </w:t>
      </w:r>
      <w:r w:rsidRPr="00320490">
        <w:rPr>
          <w:lang w:val="en-US"/>
        </w:rPr>
        <w:t xml:space="preserve">Pearson’s chi-square test, </w:t>
      </w:r>
      <w:r w:rsidR="002443A3" w:rsidRPr="00320490">
        <w:rPr>
          <w:lang w:val="en-US"/>
        </w:rPr>
        <w:t xml:space="preserve">Fisher’s exact test, Bonferroni correction, </w:t>
      </w:r>
      <w:r w:rsidRPr="00320490">
        <w:rPr>
          <w:lang w:val="en-US"/>
        </w:rPr>
        <w:t xml:space="preserve">Cramér’s V, and the Gini coefficient. </w:t>
      </w:r>
      <w:r w:rsidR="00B017B9" w:rsidRPr="00320490">
        <w:rPr>
          <w:lang w:val="en-US"/>
        </w:rPr>
        <w:t xml:space="preserve">Corpus analysis showed that directives were expressed by imperatives in 79.8% of cases and by modal constructions in 20.2%. Of all lemmas, 40.2%, accounting for 86.1% of all occurrences, appeared in both classes. The strongest distributional differences were associated with transitivity: transitive verbs </w:t>
      </w:r>
      <w:r w:rsidR="00383FC1" w:rsidRPr="00320490">
        <w:rPr>
          <w:lang w:val="en-US"/>
        </w:rPr>
        <w:t xml:space="preserve">were more common </w:t>
      </w:r>
      <w:r w:rsidR="00B017B9" w:rsidRPr="00320490">
        <w:rPr>
          <w:lang w:val="en-US"/>
        </w:rPr>
        <w:t>among imperative-dominant lemmas and lemmas represented in both classes,</w:t>
      </w:r>
      <w:r w:rsidR="0088671C" w:rsidRPr="00320490">
        <w:t xml:space="preserve"> </w:t>
      </w:r>
      <w:r w:rsidR="0088671C" w:rsidRPr="00320490">
        <w:rPr>
          <w:lang w:val="en-US"/>
        </w:rPr>
        <w:t xml:space="preserve">whereas intransitive verbs accounted for a relatively small proportion overall, although their share was higher in the </w:t>
      </w:r>
      <w:r w:rsidR="00FB2FE0" w:rsidRPr="00320490">
        <w:rPr>
          <w:lang w:val="en-US"/>
        </w:rPr>
        <w:t>modal-dominant group</w:t>
      </w:r>
      <w:r w:rsidR="00B017B9" w:rsidRPr="00320490">
        <w:rPr>
          <w:lang w:val="en-US"/>
        </w:rPr>
        <w:t xml:space="preserve">. Verb aspect was also associated with form distribution: imperfective lemmas occurred more often in modal constructions, whereas perfective lemmas were represented in both classes. </w:t>
      </w:r>
      <w:r w:rsidR="00383FC1" w:rsidRPr="00320490">
        <w:rPr>
          <w:lang w:val="en-US"/>
        </w:rPr>
        <w:t xml:space="preserve">Semantic analysis showed that the imperative was the dominant </w:t>
      </w:r>
      <w:r w:rsidR="005009C8" w:rsidRPr="00320490">
        <w:rPr>
          <w:lang w:val="en-US"/>
        </w:rPr>
        <w:t xml:space="preserve">class </w:t>
      </w:r>
      <w:r w:rsidR="00383FC1" w:rsidRPr="00320490">
        <w:rPr>
          <w:lang w:val="en-US"/>
        </w:rPr>
        <w:t xml:space="preserve">for most verbs of physical impact, whereas verbs of change of state were evenly split between the two </w:t>
      </w:r>
      <w:r w:rsidR="005009C8" w:rsidRPr="00320490">
        <w:rPr>
          <w:lang w:val="en-US"/>
        </w:rPr>
        <w:t>classes</w:t>
      </w:r>
      <w:r w:rsidR="00383FC1" w:rsidRPr="00320490">
        <w:rPr>
          <w:lang w:val="en-US"/>
        </w:rPr>
        <w:t xml:space="preserve">. </w:t>
      </w:r>
      <w:r w:rsidR="00B017B9" w:rsidRPr="00320490">
        <w:rPr>
          <w:lang w:val="en-US"/>
        </w:rPr>
        <w:t>The findings refine our understanding of directive realization in Russian instructional discourse and may provide a linguistic basis for</w:t>
      </w:r>
      <w:r w:rsidR="003228BC" w:rsidRPr="00320490">
        <w:rPr>
          <w:lang w:val="en-US"/>
        </w:rPr>
        <w:t xml:space="preserve"> formulating hypotheses about adapting instructional language to AR interfaces</w:t>
      </w:r>
      <w:r w:rsidR="00B017B9" w:rsidRPr="00F375F6">
        <w:rPr>
          <w:lang w:val="en-US"/>
        </w:rPr>
        <w:t>.</w:t>
      </w:r>
      <w:r w:rsidR="002443A3" w:rsidRPr="00320490">
        <w:rPr>
          <w:lang w:val="en-US"/>
        </w:rPr>
        <w:t xml:space="preserve"> </w:t>
      </w:r>
    </w:p>
    <w:p w14:paraId="777150DD" w14:textId="77777777" w:rsidR="00292C18" w:rsidRPr="00320490" w:rsidRDefault="000D2E74" w:rsidP="00292C18">
      <w:pPr>
        <w:spacing w:line="360" w:lineRule="auto"/>
        <w:rPr>
          <w:lang w:val="en-US"/>
        </w:rPr>
      </w:pPr>
      <w:r w:rsidRPr="00320490">
        <w:rPr>
          <w:b/>
          <w:lang w:val="en-US"/>
        </w:rPr>
        <w:t>Keywords</w:t>
      </w:r>
      <w:r w:rsidRPr="00320490">
        <w:rPr>
          <w:lang w:val="en-US"/>
        </w:rPr>
        <w:t>: corpus linguistics, instructional discourse, augmented reality interfaces, imperative, modal expressions.</w:t>
      </w:r>
    </w:p>
    <w:p w14:paraId="2D267177" w14:textId="77777777" w:rsidR="00220410" w:rsidRPr="00320490" w:rsidRDefault="00220410" w:rsidP="00220410">
      <w:pPr>
        <w:spacing w:line="360" w:lineRule="auto"/>
        <w:rPr>
          <w:lang w:val="en-US"/>
        </w:rPr>
      </w:pPr>
    </w:p>
    <w:p w14:paraId="5406E6E1" w14:textId="7CD0E92C" w:rsidR="00E350F5" w:rsidRPr="00320490" w:rsidRDefault="00E350F5" w:rsidP="00E350F5">
      <w:pPr>
        <w:spacing w:line="360" w:lineRule="auto"/>
        <w:rPr>
          <w:lang w:val="en-US"/>
        </w:rPr>
      </w:pPr>
      <w:r w:rsidRPr="00320490">
        <w:rPr>
          <w:lang w:val="en-US"/>
        </w:rPr>
        <w:lastRenderedPageBreak/>
        <w:t xml:space="preserve">Anzhelika V. </w:t>
      </w:r>
      <w:proofErr w:type="spellStart"/>
      <w:r w:rsidRPr="00320490">
        <w:rPr>
          <w:lang w:val="en-US"/>
        </w:rPr>
        <w:t>Dubasova</w:t>
      </w:r>
      <w:proofErr w:type="spellEnd"/>
      <w:r w:rsidRPr="00320490">
        <w:rPr>
          <w:lang w:val="en-US"/>
        </w:rPr>
        <w:t xml:space="preserve">, </w:t>
      </w:r>
      <w:r w:rsidR="004326BD" w:rsidRPr="00320490">
        <w:rPr>
          <w:lang w:val="en-US"/>
        </w:rPr>
        <w:t xml:space="preserve">Candidate of Science </w:t>
      </w:r>
      <w:r w:rsidRPr="00320490">
        <w:rPr>
          <w:lang w:val="en-US"/>
        </w:rPr>
        <w:t xml:space="preserve">(Philology), Associate Professor, Lecturer at the </w:t>
      </w:r>
      <w:r w:rsidR="00F00D87" w:rsidRPr="00320490">
        <w:rPr>
          <w:lang w:val="en-US"/>
        </w:rPr>
        <w:t>Ludmila Verbitskaya Department of General Linguistics,</w:t>
      </w:r>
      <w:r w:rsidR="009425FE" w:rsidRPr="00320490">
        <w:rPr>
          <w:lang w:val="en-US"/>
        </w:rPr>
        <w:t xml:space="preserve"> Saint Petersburg State University,</w:t>
      </w:r>
      <w:r w:rsidR="00F00D87" w:rsidRPr="00320490">
        <w:rPr>
          <w:lang w:val="en-US"/>
        </w:rPr>
        <w:t xml:space="preserve"> Saint P</w:t>
      </w:r>
      <w:bookmarkStart w:id="0" w:name="_GoBack"/>
      <w:bookmarkEnd w:id="0"/>
      <w:r w:rsidR="00F00D87" w:rsidRPr="00320490">
        <w:rPr>
          <w:lang w:val="en-US"/>
        </w:rPr>
        <w:t>etersburg, Russian Federation</w:t>
      </w:r>
      <w:r w:rsidRPr="00320490">
        <w:rPr>
          <w:lang w:val="en-US"/>
        </w:rPr>
        <w:t xml:space="preserve">. </w:t>
      </w:r>
      <w:r w:rsidR="00F00D87" w:rsidRPr="00320490">
        <w:rPr>
          <w:lang w:val="en-US"/>
        </w:rPr>
        <w:t xml:space="preserve">Her research interests include discourse studies, </w:t>
      </w:r>
      <w:r w:rsidR="00A04DF7" w:rsidRPr="00320490">
        <w:rPr>
          <w:lang w:val="en-US"/>
        </w:rPr>
        <w:t xml:space="preserve">psycholinguistics, </w:t>
      </w:r>
      <w:r w:rsidR="00F00D87" w:rsidRPr="00320490">
        <w:rPr>
          <w:lang w:val="en-US"/>
        </w:rPr>
        <w:t xml:space="preserve">computer linguistics, corpus linguistics. </w:t>
      </w:r>
      <w:r w:rsidRPr="00320490">
        <w:rPr>
          <w:lang w:val="en-US"/>
        </w:rPr>
        <w:t xml:space="preserve">ORCID: </w:t>
      </w:r>
      <w:r w:rsidR="007D3B4E" w:rsidRPr="00320490">
        <w:rPr>
          <w:lang w:val="en-US"/>
        </w:rPr>
        <w:t>https://orcid.org/</w:t>
      </w:r>
      <w:r w:rsidRPr="00320490">
        <w:rPr>
          <w:lang w:val="en-US"/>
        </w:rPr>
        <w:t>0000-0002-6592-6635.</w:t>
      </w:r>
    </w:p>
    <w:p w14:paraId="78081802" w14:textId="632CFFFF" w:rsidR="00475B5D" w:rsidRPr="00C4427D" w:rsidRDefault="00475B5D" w:rsidP="00E350F5">
      <w:pPr>
        <w:spacing w:line="360" w:lineRule="auto"/>
        <w:rPr>
          <w:lang w:val="en-US"/>
        </w:rPr>
      </w:pPr>
      <w:r w:rsidRPr="00320490">
        <w:rPr>
          <w:lang w:val="en-US"/>
        </w:rPr>
        <w:t>Tatiana E. Alekseeva-Nilova, Candidate of Science (Philology), Leading Research Associate, Department of Theory and Methods of Teaching Arts and Humanities, Faculty of Liberal Arts and Sciences, Saint Petersburg State University, Saint Petersburg, Russian Federation</w:t>
      </w:r>
      <w:r w:rsidR="00302058" w:rsidRPr="00320490">
        <w:rPr>
          <w:lang w:val="en-US"/>
        </w:rPr>
        <w:t xml:space="preserve">. Her research interests include psycholinguistics, text processing, reading mechanisms, </w:t>
      </w:r>
      <w:proofErr w:type="spellStart"/>
      <w:r w:rsidR="00302058" w:rsidRPr="00320490">
        <w:rPr>
          <w:lang w:val="en-US"/>
        </w:rPr>
        <w:t>polycode</w:t>
      </w:r>
      <w:proofErr w:type="spellEnd"/>
      <w:r w:rsidR="00302058" w:rsidRPr="00320490">
        <w:rPr>
          <w:lang w:val="en-US"/>
        </w:rPr>
        <w:t xml:space="preserve"> text,</w:t>
      </w:r>
      <w:r w:rsidRPr="00320490">
        <w:rPr>
          <w:lang w:val="en-US"/>
        </w:rPr>
        <w:t xml:space="preserve"> </w:t>
      </w:r>
      <w:r w:rsidR="00302058" w:rsidRPr="00320490">
        <w:rPr>
          <w:lang w:val="en-US"/>
        </w:rPr>
        <w:t xml:space="preserve">multimodal text. </w:t>
      </w:r>
      <w:r w:rsidRPr="00320490">
        <w:rPr>
          <w:lang w:val="en-US"/>
        </w:rPr>
        <w:t>ORCID: https://orcid.org/0000-0002-6712-5385.</w:t>
      </w:r>
    </w:p>
    <w:p w14:paraId="16EBC3E4" w14:textId="77777777" w:rsidR="00220410" w:rsidRPr="009F5FDB" w:rsidRDefault="00220410" w:rsidP="00292C18">
      <w:pPr>
        <w:spacing w:line="360" w:lineRule="auto"/>
        <w:rPr>
          <w:lang w:val="en-US"/>
        </w:rPr>
      </w:pPr>
    </w:p>
    <w:sectPr w:rsidR="00220410" w:rsidRPr="009F5FDB" w:rsidSect="00292C18">
      <w:pgSz w:w="11906" w:h="16838"/>
      <w:pgMar w:top="1440" w:right="1440" w:bottom="1440" w:left="1440" w:header="709"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B854629" w15:done="0"/>
  <w15:commentEx w15:paraId="4C31BF8D" w15:done="0"/>
  <w15:commentEx w15:paraId="46154F1E" w15:done="0"/>
  <w15:commentEx w15:paraId="2FB257FD" w15:done="0"/>
  <w15:commentEx w15:paraId="493DE310" w15:done="0"/>
  <w15:commentEx w15:paraId="78D1B5F3" w15:paraIdParent="493DE310" w15:done="0"/>
  <w15:commentEx w15:paraId="45DDC3A2" w15:done="0"/>
  <w15:commentEx w15:paraId="0FAE3B11" w15:done="0"/>
  <w15:commentEx w15:paraId="21C86E99" w15:paraIdParent="0FAE3B11" w15:done="0"/>
  <w15:commentEx w15:paraId="42B3B939" w15:done="0"/>
  <w15:commentEx w15:paraId="6F418F67" w15:done="0"/>
  <w15:commentEx w15:paraId="51F5BF3D" w15:paraIdParent="6F418F67" w15:done="0"/>
  <w15:commentEx w15:paraId="5E2A615F" w15:done="0"/>
  <w15:commentEx w15:paraId="176C7916" w15:done="0"/>
  <w15:commentEx w15:paraId="4AC9B4D0" w15:paraIdParent="176C7916" w15:done="0"/>
  <w15:commentEx w15:paraId="14244634" w15:done="0"/>
  <w15:commentEx w15:paraId="2E6625FC" w15:done="0"/>
  <w15:commentEx w15:paraId="085ED158" w15:done="0"/>
  <w15:commentEx w15:paraId="6418DBA2" w15:paraIdParent="085ED158" w15:done="0"/>
  <w15:commentEx w15:paraId="27A05739" w15:done="0"/>
  <w15:commentEx w15:paraId="7A609C1C" w15:done="0"/>
  <w15:commentEx w15:paraId="6967F508" w15:done="0"/>
  <w15:commentEx w15:paraId="59709380" w15:done="0"/>
  <w15:commentEx w15:paraId="11C2E048" w15:paraIdParent="59709380" w15:done="0"/>
  <w15:commentEx w15:paraId="78B4E36D" w15:done="0"/>
  <w15:commentEx w15:paraId="25200C42" w15:done="0"/>
  <w15:commentEx w15:paraId="70A1CF3C" w15:paraIdParent="25200C42" w15:done="0"/>
  <w15:commentEx w15:paraId="598305A9" w15:done="0"/>
  <w15:commentEx w15:paraId="2F929379" w15:paraIdParent="598305A9" w15:done="0"/>
  <w15:commentEx w15:paraId="0EEC8AB5" w15:done="0"/>
  <w15:commentEx w15:paraId="19729971" w15:paraIdParent="0EEC8AB5" w15:done="0"/>
  <w15:commentEx w15:paraId="3336C132" w15:done="0"/>
  <w15:commentEx w15:paraId="603BE2C5" w15:paraIdParent="3336C132" w15:done="0"/>
  <w15:commentEx w15:paraId="3EE06DDB" w15:done="0"/>
  <w15:commentEx w15:paraId="5E8F8FD2" w15:done="0"/>
  <w15:commentEx w15:paraId="6D069873" w15:done="0"/>
  <w15:commentEx w15:paraId="33967983" w15:done="0"/>
  <w15:commentEx w15:paraId="17BE18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E1624" w16cex:dateUtc="2026-10-07T21:44:00Z"/>
  <w16cex:commentExtensible w16cex:durableId="70A141C5" w16cex:dateUtc="2026-10-08T20:57:00Z"/>
  <w16cex:commentExtensible w16cex:durableId="6D080C33" w16cex:dateUtc="2026-10-04T14:04:00Z"/>
  <w16cex:commentExtensible w16cex:durableId="3F8F88F8" w16cex:dateUtc="2026-10-07T19:49:00Z"/>
  <w16cex:commentExtensible w16cex:durableId="473CCA78" w16cex:dateUtc="2026-10-08T20:59:00Z"/>
  <w16cex:commentExtensible w16cex:durableId="6AACCC16" w16cex:dateUtc="2026-10-07T20:45:00Z"/>
  <w16cex:commentExtensible w16cex:durableId="5A5EE994" w16cex:dateUtc="2026-10-08T21:47:00Z"/>
  <w16cex:commentExtensible w16cex:durableId="7BDD3686" w16cex:dateUtc="2026-10-04T14:27:00Z"/>
  <w16cex:commentExtensible w16cex:durableId="622C91E4" w16cex:dateUtc="2026-10-08T22:43:00Z"/>
  <w16cex:commentExtensible w16cex:durableId="0A00B3BA" w16cex:dateUtc="2026-10-04T15:19:00Z"/>
  <w16cex:commentExtensible w16cex:durableId="2B3ADDC4" w16cex:dateUtc="2026-10-04T15:21:00Z"/>
  <w16cex:commentExtensible w16cex:durableId="6D5EAF92" w16cex:dateUtc="2026-10-08T22:50:00Z"/>
  <w16cex:commentExtensible w16cex:durableId="3CDDAFA1" w16cex:dateUtc="2026-10-08T22:51:00Z"/>
  <w16cex:commentExtensible w16cex:durableId="087F3B32" w16cex:dateUtc="2026-10-08T23:39:00Z"/>
  <w16cex:commentExtensible w16cex:durableId="76044261" w16cex:dateUtc="2026-10-08T23:40:00Z"/>
  <w16cex:commentExtensible w16cex:durableId="19C0B1D7" w16cex:dateUtc="2026-10-08T23:58:00Z"/>
  <w16cex:commentExtensible w16cex:durableId="2D17743D" w16cex:dateUtc="2026-10-08T2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854629" w16cid:durableId="3B854629"/>
  <w16cid:commentId w16cid:paraId="4C31BF8D" w16cid:durableId="7A1E1624"/>
  <w16cid:commentId w16cid:paraId="46154F1E" w16cid:durableId="46154F1E"/>
  <w16cid:commentId w16cid:paraId="2FB257FD" w16cid:durableId="2FB257FD"/>
  <w16cid:commentId w16cid:paraId="493DE310" w16cid:durableId="493DE310"/>
  <w16cid:commentId w16cid:paraId="78D1B5F3" w16cid:durableId="70A141C5"/>
  <w16cid:commentId w16cid:paraId="45DDC3A2" w16cid:durableId="6D080C33"/>
  <w16cid:commentId w16cid:paraId="0FAE3B11" w16cid:durableId="0FAE3B11"/>
  <w16cid:commentId w16cid:paraId="21C86E99" w16cid:durableId="3F8F88F8"/>
  <w16cid:commentId w16cid:paraId="42B3B939" w16cid:durableId="42B3B939"/>
  <w16cid:commentId w16cid:paraId="6F418F67" w16cid:durableId="6F418F67"/>
  <w16cid:commentId w16cid:paraId="51F5BF3D" w16cid:durableId="473CCA78"/>
  <w16cid:commentId w16cid:paraId="5E2A615F" w16cid:durableId="6AACCC16"/>
  <w16cid:commentId w16cid:paraId="176C7916" w16cid:durableId="176C7916"/>
  <w16cid:commentId w16cid:paraId="4AC9B4D0" w16cid:durableId="5A5EE994"/>
  <w16cid:commentId w16cid:paraId="14244634" w16cid:durableId="7BDD3686"/>
  <w16cid:commentId w16cid:paraId="2E6625FC" w16cid:durableId="2E6625FC"/>
  <w16cid:commentId w16cid:paraId="085ED158" w16cid:durableId="085ED158"/>
  <w16cid:commentId w16cid:paraId="6418DBA2" w16cid:durableId="622C91E4"/>
  <w16cid:commentId w16cid:paraId="27A05739" w16cid:durableId="0A00B3BA"/>
  <w16cid:commentId w16cid:paraId="7A609C1C" w16cid:durableId="7A609C1C"/>
  <w16cid:commentId w16cid:paraId="6967F508" w16cid:durableId="2B3ADDC4"/>
  <w16cid:commentId w16cid:paraId="59709380" w16cid:durableId="59709380"/>
  <w16cid:commentId w16cid:paraId="11C2E048" w16cid:durableId="6D5EAF92"/>
  <w16cid:commentId w16cid:paraId="78B4E36D" w16cid:durableId="3CDDAFA1"/>
  <w16cid:commentId w16cid:paraId="25200C42" w16cid:durableId="25200C42"/>
  <w16cid:commentId w16cid:paraId="70A1CF3C" w16cid:durableId="087F3B32"/>
  <w16cid:commentId w16cid:paraId="598305A9" w16cid:durableId="598305A9"/>
  <w16cid:commentId w16cid:paraId="2F929379" w16cid:durableId="76044261"/>
  <w16cid:commentId w16cid:paraId="0EEC8AB5" w16cid:durableId="0EEC8AB5"/>
  <w16cid:commentId w16cid:paraId="19729971" w16cid:durableId="19C0B1D7"/>
  <w16cid:commentId w16cid:paraId="3336C132" w16cid:durableId="3336C132"/>
  <w16cid:commentId w16cid:paraId="603BE2C5" w16cid:durableId="2D17743D"/>
  <w16cid:commentId w16cid:paraId="3EE06DDB" w16cid:durableId="3EE06DDB"/>
  <w16cid:commentId w16cid:paraId="5E8F8FD2" w16cid:durableId="5E8F8FD2"/>
  <w16cid:commentId w16cid:paraId="6D069873" w16cid:durableId="6D069873"/>
  <w16cid:commentId w16cid:paraId="33967983" w16cid:durableId="33967983"/>
  <w16cid:commentId w16cid:paraId="17BE189A" w16cid:durableId="17BE189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8B0400" w14:textId="77777777" w:rsidR="00DB6D1C" w:rsidRDefault="00DB6D1C" w:rsidP="009C4963">
      <w:pPr>
        <w:spacing w:line="240" w:lineRule="auto"/>
      </w:pPr>
      <w:r>
        <w:separator/>
      </w:r>
    </w:p>
  </w:endnote>
  <w:endnote w:type="continuationSeparator" w:id="0">
    <w:p w14:paraId="0A97F24D" w14:textId="77777777" w:rsidR="00DB6D1C" w:rsidRDefault="00DB6D1C" w:rsidP="009C49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DB97E0" w14:textId="77777777" w:rsidR="00DB6D1C" w:rsidRDefault="00DB6D1C" w:rsidP="009C4963">
      <w:pPr>
        <w:spacing w:line="240" w:lineRule="auto"/>
      </w:pPr>
      <w:r>
        <w:separator/>
      </w:r>
    </w:p>
  </w:footnote>
  <w:footnote w:type="continuationSeparator" w:id="0">
    <w:p w14:paraId="4C5D2FD5" w14:textId="77777777" w:rsidR="00DB6D1C" w:rsidRDefault="00DB6D1C" w:rsidP="009C4963">
      <w:pPr>
        <w:spacing w:line="240" w:lineRule="auto"/>
      </w:pPr>
      <w:r>
        <w:continuationSeparator/>
      </w:r>
    </w:p>
  </w:footnote>
  <w:footnote w:id="1">
    <w:p w14:paraId="7857691A" w14:textId="77777777" w:rsidR="005E19BF" w:rsidRDefault="005E19BF">
      <w:pPr>
        <w:pStyle w:val="a8"/>
      </w:pPr>
      <w:r>
        <w:rPr>
          <w:rStyle w:val="aa"/>
        </w:rPr>
        <w:footnoteRef/>
      </w:r>
      <w:r>
        <w:t xml:space="preserve"> Д</w:t>
      </w:r>
      <w:r w:rsidRPr="009C4963">
        <w:t xml:space="preserve">еление лемм на моно- и полифункциональные отражает их распределение в исследованном </w:t>
      </w:r>
      <w:r>
        <w:t>корпусе</w:t>
      </w:r>
      <w:r w:rsidRPr="009C4963">
        <w:t>, а не абсолютные грамматические свойства в системе языка</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17C66"/>
    <w:multiLevelType w:val="hybridMultilevel"/>
    <w:tmpl w:val="607CE29E"/>
    <w:lvl w:ilvl="0" w:tplc="BEBA933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EE7565B"/>
    <w:multiLevelType w:val="hybridMultilevel"/>
    <w:tmpl w:val="418CE946"/>
    <w:lvl w:ilvl="0" w:tplc="BEBA933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67D44AB"/>
    <w:multiLevelType w:val="hybridMultilevel"/>
    <w:tmpl w:val="4DE00EE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852531E"/>
    <w:multiLevelType w:val="hybridMultilevel"/>
    <w:tmpl w:val="DB444C32"/>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D035AF5"/>
    <w:multiLevelType w:val="hybridMultilevel"/>
    <w:tmpl w:val="536234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6B6D02DE"/>
    <w:multiLevelType w:val="hybridMultilevel"/>
    <w:tmpl w:val="5AB09CA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7B6E06F5"/>
    <w:multiLevelType w:val="hybridMultilevel"/>
    <w:tmpl w:val="3ED6E528"/>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7EF60A9F"/>
    <w:multiLevelType w:val="hybridMultilevel"/>
    <w:tmpl w:val="35904A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0"/>
  </w:num>
  <w:num w:numId="3">
    <w:abstractNumId w:val="6"/>
  </w:num>
  <w:num w:numId="4">
    <w:abstractNumId w:val="5"/>
  </w:num>
  <w:num w:numId="5">
    <w:abstractNumId w:val="3"/>
  </w:num>
  <w:num w:numId="6">
    <w:abstractNumId w:val="1"/>
  </w:num>
  <w:num w:numId="7">
    <w:abstractNumId w:val="2"/>
  </w:num>
  <w:num w:numId="8">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doNotDisplayPageBoundaries/>
  <w:proofState w:spelling="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A3F"/>
    <w:rsid w:val="00002AB4"/>
    <w:rsid w:val="00003CC3"/>
    <w:rsid w:val="000164B2"/>
    <w:rsid w:val="00021886"/>
    <w:rsid w:val="00022855"/>
    <w:rsid w:val="00025833"/>
    <w:rsid w:val="0003167E"/>
    <w:rsid w:val="00031A43"/>
    <w:rsid w:val="00033A88"/>
    <w:rsid w:val="0003568C"/>
    <w:rsid w:val="00037717"/>
    <w:rsid w:val="00041DEC"/>
    <w:rsid w:val="00046D79"/>
    <w:rsid w:val="00057C04"/>
    <w:rsid w:val="000621BC"/>
    <w:rsid w:val="000655D5"/>
    <w:rsid w:val="00073247"/>
    <w:rsid w:val="0008240A"/>
    <w:rsid w:val="000836E8"/>
    <w:rsid w:val="00086043"/>
    <w:rsid w:val="000874D5"/>
    <w:rsid w:val="00090BCB"/>
    <w:rsid w:val="00090BEC"/>
    <w:rsid w:val="000A0142"/>
    <w:rsid w:val="000A1EE0"/>
    <w:rsid w:val="000A3669"/>
    <w:rsid w:val="000A444F"/>
    <w:rsid w:val="000B05F3"/>
    <w:rsid w:val="000B71A1"/>
    <w:rsid w:val="000C354C"/>
    <w:rsid w:val="000D0176"/>
    <w:rsid w:val="000D0B76"/>
    <w:rsid w:val="000D2E74"/>
    <w:rsid w:val="000D3303"/>
    <w:rsid w:val="000D5B9D"/>
    <w:rsid w:val="000D648A"/>
    <w:rsid w:val="000D6EC9"/>
    <w:rsid w:val="000E0995"/>
    <w:rsid w:val="000E0EF6"/>
    <w:rsid w:val="000E2937"/>
    <w:rsid w:val="000E33FC"/>
    <w:rsid w:val="00100F0D"/>
    <w:rsid w:val="00103B8D"/>
    <w:rsid w:val="00111723"/>
    <w:rsid w:val="00111A4A"/>
    <w:rsid w:val="001128F9"/>
    <w:rsid w:val="00112EF2"/>
    <w:rsid w:val="00113870"/>
    <w:rsid w:val="0012056B"/>
    <w:rsid w:val="00120B22"/>
    <w:rsid w:val="00121566"/>
    <w:rsid w:val="0012200D"/>
    <w:rsid w:val="00122915"/>
    <w:rsid w:val="00124642"/>
    <w:rsid w:val="00124C05"/>
    <w:rsid w:val="00125152"/>
    <w:rsid w:val="0013269A"/>
    <w:rsid w:val="001337CC"/>
    <w:rsid w:val="00133FB0"/>
    <w:rsid w:val="001448D1"/>
    <w:rsid w:val="001450CE"/>
    <w:rsid w:val="001452CD"/>
    <w:rsid w:val="001456BB"/>
    <w:rsid w:val="00146551"/>
    <w:rsid w:val="001514B9"/>
    <w:rsid w:val="0015760B"/>
    <w:rsid w:val="001634EF"/>
    <w:rsid w:val="001651A3"/>
    <w:rsid w:val="00170971"/>
    <w:rsid w:val="00170D24"/>
    <w:rsid w:val="00171F3D"/>
    <w:rsid w:val="001741CC"/>
    <w:rsid w:val="001747D9"/>
    <w:rsid w:val="00177C0B"/>
    <w:rsid w:val="00180B6D"/>
    <w:rsid w:val="00183441"/>
    <w:rsid w:val="00192578"/>
    <w:rsid w:val="00195E15"/>
    <w:rsid w:val="001A19ED"/>
    <w:rsid w:val="001B42B1"/>
    <w:rsid w:val="001B4538"/>
    <w:rsid w:val="001C0013"/>
    <w:rsid w:val="001C0EF3"/>
    <w:rsid w:val="001C19CC"/>
    <w:rsid w:val="001C31CD"/>
    <w:rsid w:val="001C3703"/>
    <w:rsid w:val="001C5AAC"/>
    <w:rsid w:val="001D272C"/>
    <w:rsid w:val="001D571D"/>
    <w:rsid w:val="001D750C"/>
    <w:rsid w:val="001E0670"/>
    <w:rsid w:val="001E5912"/>
    <w:rsid w:val="001F2B16"/>
    <w:rsid w:val="001F349A"/>
    <w:rsid w:val="001F56BC"/>
    <w:rsid w:val="001F7362"/>
    <w:rsid w:val="001F7808"/>
    <w:rsid w:val="00204506"/>
    <w:rsid w:val="002130AD"/>
    <w:rsid w:val="00214EF2"/>
    <w:rsid w:val="002176C9"/>
    <w:rsid w:val="00217E50"/>
    <w:rsid w:val="00217ED8"/>
    <w:rsid w:val="00220410"/>
    <w:rsid w:val="002218C1"/>
    <w:rsid w:val="00230884"/>
    <w:rsid w:val="00232FDB"/>
    <w:rsid w:val="002359A9"/>
    <w:rsid w:val="00235D51"/>
    <w:rsid w:val="00235D62"/>
    <w:rsid w:val="00244026"/>
    <w:rsid w:val="002443A3"/>
    <w:rsid w:val="00244613"/>
    <w:rsid w:val="00245CD6"/>
    <w:rsid w:val="002461C8"/>
    <w:rsid w:val="002502C5"/>
    <w:rsid w:val="00250B3B"/>
    <w:rsid w:val="002549A3"/>
    <w:rsid w:val="0026067D"/>
    <w:rsid w:val="00262495"/>
    <w:rsid w:val="0026287B"/>
    <w:rsid w:val="00262D72"/>
    <w:rsid w:val="00265B71"/>
    <w:rsid w:val="00267DB3"/>
    <w:rsid w:val="00270DEC"/>
    <w:rsid w:val="00271092"/>
    <w:rsid w:val="00271498"/>
    <w:rsid w:val="00273A33"/>
    <w:rsid w:val="00273C2C"/>
    <w:rsid w:val="00275ACC"/>
    <w:rsid w:val="002775CA"/>
    <w:rsid w:val="00281167"/>
    <w:rsid w:val="00282E2B"/>
    <w:rsid w:val="0028791F"/>
    <w:rsid w:val="00287FDC"/>
    <w:rsid w:val="00290C1B"/>
    <w:rsid w:val="00292C18"/>
    <w:rsid w:val="00292C66"/>
    <w:rsid w:val="00292E82"/>
    <w:rsid w:val="00297D88"/>
    <w:rsid w:val="002A1443"/>
    <w:rsid w:val="002C288E"/>
    <w:rsid w:val="002C42B4"/>
    <w:rsid w:val="002C4F8C"/>
    <w:rsid w:val="002C7871"/>
    <w:rsid w:val="002D498C"/>
    <w:rsid w:val="002D6233"/>
    <w:rsid w:val="002D6C66"/>
    <w:rsid w:val="002E03FE"/>
    <w:rsid w:val="002E6602"/>
    <w:rsid w:val="002E7C3C"/>
    <w:rsid w:val="002F1B25"/>
    <w:rsid w:val="00301437"/>
    <w:rsid w:val="00302058"/>
    <w:rsid w:val="00302211"/>
    <w:rsid w:val="0030397A"/>
    <w:rsid w:val="00303C6C"/>
    <w:rsid w:val="0031036C"/>
    <w:rsid w:val="00312D6F"/>
    <w:rsid w:val="00313DC5"/>
    <w:rsid w:val="00314B31"/>
    <w:rsid w:val="00320490"/>
    <w:rsid w:val="00322783"/>
    <w:rsid w:val="003228BC"/>
    <w:rsid w:val="003232DF"/>
    <w:rsid w:val="003279F3"/>
    <w:rsid w:val="00330644"/>
    <w:rsid w:val="00331AFD"/>
    <w:rsid w:val="00332BC6"/>
    <w:rsid w:val="00335990"/>
    <w:rsid w:val="00337DF1"/>
    <w:rsid w:val="00340FA6"/>
    <w:rsid w:val="00343412"/>
    <w:rsid w:val="00350560"/>
    <w:rsid w:val="00351F7D"/>
    <w:rsid w:val="00352208"/>
    <w:rsid w:val="00352BA2"/>
    <w:rsid w:val="003567A6"/>
    <w:rsid w:val="0036658A"/>
    <w:rsid w:val="0037282B"/>
    <w:rsid w:val="0037468C"/>
    <w:rsid w:val="00374EB4"/>
    <w:rsid w:val="00376DD8"/>
    <w:rsid w:val="003811E8"/>
    <w:rsid w:val="00383FC1"/>
    <w:rsid w:val="003844C7"/>
    <w:rsid w:val="00385457"/>
    <w:rsid w:val="0038556B"/>
    <w:rsid w:val="0038684F"/>
    <w:rsid w:val="003A244E"/>
    <w:rsid w:val="003A5B9C"/>
    <w:rsid w:val="003B1A4E"/>
    <w:rsid w:val="003B1D04"/>
    <w:rsid w:val="003B22D3"/>
    <w:rsid w:val="003B52D0"/>
    <w:rsid w:val="003B722A"/>
    <w:rsid w:val="003C23DD"/>
    <w:rsid w:val="003C2E56"/>
    <w:rsid w:val="003C45A1"/>
    <w:rsid w:val="003C781B"/>
    <w:rsid w:val="003D243C"/>
    <w:rsid w:val="003D4A1A"/>
    <w:rsid w:val="003D7B30"/>
    <w:rsid w:val="003E2A71"/>
    <w:rsid w:val="003E35E8"/>
    <w:rsid w:val="003E64D0"/>
    <w:rsid w:val="003F0459"/>
    <w:rsid w:val="003F0A44"/>
    <w:rsid w:val="003F565E"/>
    <w:rsid w:val="003F7EF6"/>
    <w:rsid w:val="004007FA"/>
    <w:rsid w:val="004014B3"/>
    <w:rsid w:val="004106A4"/>
    <w:rsid w:val="00412F40"/>
    <w:rsid w:val="004171AA"/>
    <w:rsid w:val="00421D9B"/>
    <w:rsid w:val="00424C9A"/>
    <w:rsid w:val="00426B97"/>
    <w:rsid w:val="00426BFB"/>
    <w:rsid w:val="004326BD"/>
    <w:rsid w:val="00434684"/>
    <w:rsid w:val="00436E72"/>
    <w:rsid w:val="00441982"/>
    <w:rsid w:val="00442717"/>
    <w:rsid w:val="004445DC"/>
    <w:rsid w:val="00455470"/>
    <w:rsid w:val="004600E8"/>
    <w:rsid w:val="00461CDC"/>
    <w:rsid w:val="00463E3E"/>
    <w:rsid w:val="00470509"/>
    <w:rsid w:val="00470936"/>
    <w:rsid w:val="004710B7"/>
    <w:rsid w:val="00475B5D"/>
    <w:rsid w:val="0047731B"/>
    <w:rsid w:val="00477477"/>
    <w:rsid w:val="00482146"/>
    <w:rsid w:val="00482E95"/>
    <w:rsid w:val="00484E5F"/>
    <w:rsid w:val="00487531"/>
    <w:rsid w:val="00490DCE"/>
    <w:rsid w:val="004915B7"/>
    <w:rsid w:val="004A2215"/>
    <w:rsid w:val="004A6EF7"/>
    <w:rsid w:val="004B0BE5"/>
    <w:rsid w:val="004B30EF"/>
    <w:rsid w:val="004B3299"/>
    <w:rsid w:val="004B3A62"/>
    <w:rsid w:val="004C0CB6"/>
    <w:rsid w:val="004C4A78"/>
    <w:rsid w:val="004C5665"/>
    <w:rsid w:val="004C5E57"/>
    <w:rsid w:val="004C6587"/>
    <w:rsid w:val="004D0991"/>
    <w:rsid w:val="004D09A1"/>
    <w:rsid w:val="004D0F31"/>
    <w:rsid w:val="004D10F4"/>
    <w:rsid w:val="004D233B"/>
    <w:rsid w:val="004D63B3"/>
    <w:rsid w:val="004E0CD8"/>
    <w:rsid w:val="004E1DB0"/>
    <w:rsid w:val="004F5434"/>
    <w:rsid w:val="004F6617"/>
    <w:rsid w:val="00500718"/>
    <w:rsid w:val="005009C8"/>
    <w:rsid w:val="00512127"/>
    <w:rsid w:val="00513A3F"/>
    <w:rsid w:val="00513B88"/>
    <w:rsid w:val="00514F31"/>
    <w:rsid w:val="0051544D"/>
    <w:rsid w:val="005255A4"/>
    <w:rsid w:val="005266DA"/>
    <w:rsid w:val="0053221E"/>
    <w:rsid w:val="0053734E"/>
    <w:rsid w:val="00540FF8"/>
    <w:rsid w:val="00543E6E"/>
    <w:rsid w:val="005479E1"/>
    <w:rsid w:val="00561B0A"/>
    <w:rsid w:val="00561D7D"/>
    <w:rsid w:val="005706AA"/>
    <w:rsid w:val="00572C6D"/>
    <w:rsid w:val="00576039"/>
    <w:rsid w:val="00582345"/>
    <w:rsid w:val="005912CA"/>
    <w:rsid w:val="00594FDC"/>
    <w:rsid w:val="00597451"/>
    <w:rsid w:val="005A2143"/>
    <w:rsid w:val="005A54E0"/>
    <w:rsid w:val="005B17F4"/>
    <w:rsid w:val="005B49D4"/>
    <w:rsid w:val="005C25FF"/>
    <w:rsid w:val="005C3CA0"/>
    <w:rsid w:val="005C5DF5"/>
    <w:rsid w:val="005C61A6"/>
    <w:rsid w:val="005D38E7"/>
    <w:rsid w:val="005D5CED"/>
    <w:rsid w:val="005D7B47"/>
    <w:rsid w:val="005E0715"/>
    <w:rsid w:val="005E11F7"/>
    <w:rsid w:val="005E19BF"/>
    <w:rsid w:val="005E4517"/>
    <w:rsid w:val="005E60E9"/>
    <w:rsid w:val="005E6637"/>
    <w:rsid w:val="005F098B"/>
    <w:rsid w:val="005F1989"/>
    <w:rsid w:val="005F5714"/>
    <w:rsid w:val="006018A3"/>
    <w:rsid w:val="00603196"/>
    <w:rsid w:val="00606813"/>
    <w:rsid w:val="006105BA"/>
    <w:rsid w:val="006146C1"/>
    <w:rsid w:val="006203BB"/>
    <w:rsid w:val="006228EC"/>
    <w:rsid w:val="00624A82"/>
    <w:rsid w:val="006257D8"/>
    <w:rsid w:val="00626774"/>
    <w:rsid w:val="006270DA"/>
    <w:rsid w:val="006310F3"/>
    <w:rsid w:val="0063282B"/>
    <w:rsid w:val="0063300B"/>
    <w:rsid w:val="006344F0"/>
    <w:rsid w:val="006358CA"/>
    <w:rsid w:val="00635A82"/>
    <w:rsid w:val="0063617D"/>
    <w:rsid w:val="00640B05"/>
    <w:rsid w:val="006536A5"/>
    <w:rsid w:val="0065623D"/>
    <w:rsid w:val="006615C4"/>
    <w:rsid w:val="00664CB7"/>
    <w:rsid w:val="0067116E"/>
    <w:rsid w:val="0067422B"/>
    <w:rsid w:val="00674273"/>
    <w:rsid w:val="00681CD6"/>
    <w:rsid w:val="00682947"/>
    <w:rsid w:val="00682B2D"/>
    <w:rsid w:val="00686555"/>
    <w:rsid w:val="00690A33"/>
    <w:rsid w:val="00690D2F"/>
    <w:rsid w:val="00695279"/>
    <w:rsid w:val="00696A02"/>
    <w:rsid w:val="006970EA"/>
    <w:rsid w:val="00697811"/>
    <w:rsid w:val="006A55E8"/>
    <w:rsid w:val="006B19B0"/>
    <w:rsid w:val="006C17B4"/>
    <w:rsid w:val="006C26FC"/>
    <w:rsid w:val="006C6998"/>
    <w:rsid w:val="006D7E9A"/>
    <w:rsid w:val="006E3494"/>
    <w:rsid w:val="006F29D6"/>
    <w:rsid w:val="006F34FA"/>
    <w:rsid w:val="006F5621"/>
    <w:rsid w:val="006F7F8B"/>
    <w:rsid w:val="00704BF4"/>
    <w:rsid w:val="00713FDD"/>
    <w:rsid w:val="0071547D"/>
    <w:rsid w:val="00717AE1"/>
    <w:rsid w:val="00721167"/>
    <w:rsid w:val="0072380A"/>
    <w:rsid w:val="0072493A"/>
    <w:rsid w:val="00725BB8"/>
    <w:rsid w:val="0073351C"/>
    <w:rsid w:val="00734CDA"/>
    <w:rsid w:val="00736A01"/>
    <w:rsid w:val="00743DCA"/>
    <w:rsid w:val="0074481D"/>
    <w:rsid w:val="0075389B"/>
    <w:rsid w:val="00753A0A"/>
    <w:rsid w:val="007548FA"/>
    <w:rsid w:val="00756B5D"/>
    <w:rsid w:val="0076009C"/>
    <w:rsid w:val="00765635"/>
    <w:rsid w:val="00773CBC"/>
    <w:rsid w:val="00776A73"/>
    <w:rsid w:val="00780F6E"/>
    <w:rsid w:val="00783352"/>
    <w:rsid w:val="00785EDD"/>
    <w:rsid w:val="007860D6"/>
    <w:rsid w:val="0078757C"/>
    <w:rsid w:val="00790F0C"/>
    <w:rsid w:val="007A122E"/>
    <w:rsid w:val="007A1D9E"/>
    <w:rsid w:val="007A5C26"/>
    <w:rsid w:val="007B45C5"/>
    <w:rsid w:val="007C086D"/>
    <w:rsid w:val="007C2DF7"/>
    <w:rsid w:val="007C4050"/>
    <w:rsid w:val="007C42AA"/>
    <w:rsid w:val="007C480C"/>
    <w:rsid w:val="007C4D1D"/>
    <w:rsid w:val="007C63F9"/>
    <w:rsid w:val="007C6792"/>
    <w:rsid w:val="007C747C"/>
    <w:rsid w:val="007D2BB0"/>
    <w:rsid w:val="007D3B4E"/>
    <w:rsid w:val="007E2A51"/>
    <w:rsid w:val="007E64FD"/>
    <w:rsid w:val="007F0FA5"/>
    <w:rsid w:val="007F407C"/>
    <w:rsid w:val="007F47FD"/>
    <w:rsid w:val="007F59FF"/>
    <w:rsid w:val="007F7B40"/>
    <w:rsid w:val="00800AAE"/>
    <w:rsid w:val="00811EB6"/>
    <w:rsid w:val="0081462C"/>
    <w:rsid w:val="00814E49"/>
    <w:rsid w:val="008151D9"/>
    <w:rsid w:val="00816BA2"/>
    <w:rsid w:val="0081720C"/>
    <w:rsid w:val="00817425"/>
    <w:rsid w:val="008227A9"/>
    <w:rsid w:val="0082664C"/>
    <w:rsid w:val="00830563"/>
    <w:rsid w:val="00833B9D"/>
    <w:rsid w:val="0083694C"/>
    <w:rsid w:val="00840E68"/>
    <w:rsid w:val="00850613"/>
    <w:rsid w:val="008571F0"/>
    <w:rsid w:val="00862C9A"/>
    <w:rsid w:val="00866DD2"/>
    <w:rsid w:val="0087275D"/>
    <w:rsid w:val="00872D60"/>
    <w:rsid w:val="00873307"/>
    <w:rsid w:val="00883780"/>
    <w:rsid w:val="0088671C"/>
    <w:rsid w:val="008929DA"/>
    <w:rsid w:val="00895444"/>
    <w:rsid w:val="008B4759"/>
    <w:rsid w:val="008B6645"/>
    <w:rsid w:val="008B7C9F"/>
    <w:rsid w:val="008C1786"/>
    <w:rsid w:val="008C6BA6"/>
    <w:rsid w:val="008D07B0"/>
    <w:rsid w:val="008D15DE"/>
    <w:rsid w:val="008D5A38"/>
    <w:rsid w:val="008E2C00"/>
    <w:rsid w:val="008F4612"/>
    <w:rsid w:val="0090206D"/>
    <w:rsid w:val="00902408"/>
    <w:rsid w:val="009051D8"/>
    <w:rsid w:val="00914A4F"/>
    <w:rsid w:val="009150F1"/>
    <w:rsid w:val="00917DDF"/>
    <w:rsid w:val="009208F0"/>
    <w:rsid w:val="009218A1"/>
    <w:rsid w:val="009231B4"/>
    <w:rsid w:val="009265FA"/>
    <w:rsid w:val="00930DDD"/>
    <w:rsid w:val="009344AC"/>
    <w:rsid w:val="009425FE"/>
    <w:rsid w:val="00942AB3"/>
    <w:rsid w:val="00942ED7"/>
    <w:rsid w:val="00944654"/>
    <w:rsid w:val="00956DFA"/>
    <w:rsid w:val="00957C71"/>
    <w:rsid w:val="0096147E"/>
    <w:rsid w:val="00962213"/>
    <w:rsid w:val="0096717A"/>
    <w:rsid w:val="00981370"/>
    <w:rsid w:val="00981DBA"/>
    <w:rsid w:val="00985FE2"/>
    <w:rsid w:val="009874AC"/>
    <w:rsid w:val="0099191B"/>
    <w:rsid w:val="00992B29"/>
    <w:rsid w:val="00993393"/>
    <w:rsid w:val="0099569E"/>
    <w:rsid w:val="00997829"/>
    <w:rsid w:val="009A165F"/>
    <w:rsid w:val="009A3EEA"/>
    <w:rsid w:val="009A47B7"/>
    <w:rsid w:val="009A4DC0"/>
    <w:rsid w:val="009A57D4"/>
    <w:rsid w:val="009B29C3"/>
    <w:rsid w:val="009B2B26"/>
    <w:rsid w:val="009B519F"/>
    <w:rsid w:val="009B63D7"/>
    <w:rsid w:val="009C1E07"/>
    <w:rsid w:val="009C4963"/>
    <w:rsid w:val="009C561D"/>
    <w:rsid w:val="009C6E20"/>
    <w:rsid w:val="009C773D"/>
    <w:rsid w:val="009D0A32"/>
    <w:rsid w:val="009D4228"/>
    <w:rsid w:val="009E1C3A"/>
    <w:rsid w:val="009E4A36"/>
    <w:rsid w:val="009E74F1"/>
    <w:rsid w:val="009F278E"/>
    <w:rsid w:val="009F371C"/>
    <w:rsid w:val="009F3AA0"/>
    <w:rsid w:val="009F5FDB"/>
    <w:rsid w:val="009F6AA2"/>
    <w:rsid w:val="009F7148"/>
    <w:rsid w:val="00A020BB"/>
    <w:rsid w:val="00A038EC"/>
    <w:rsid w:val="00A04DF7"/>
    <w:rsid w:val="00A06325"/>
    <w:rsid w:val="00A13201"/>
    <w:rsid w:val="00A13A28"/>
    <w:rsid w:val="00A17F25"/>
    <w:rsid w:val="00A20B4E"/>
    <w:rsid w:val="00A21ABB"/>
    <w:rsid w:val="00A224FE"/>
    <w:rsid w:val="00A22618"/>
    <w:rsid w:val="00A24A07"/>
    <w:rsid w:val="00A30EB0"/>
    <w:rsid w:val="00A31776"/>
    <w:rsid w:val="00A31FAE"/>
    <w:rsid w:val="00A32AD6"/>
    <w:rsid w:val="00A33654"/>
    <w:rsid w:val="00A35A12"/>
    <w:rsid w:val="00A40D21"/>
    <w:rsid w:val="00A52E75"/>
    <w:rsid w:val="00A5470F"/>
    <w:rsid w:val="00A54F3A"/>
    <w:rsid w:val="00A56505"/>
    <w:rsid w:val="00A57B5D"/>
    <w:rsid w:val="00A6363B"/>
    <w:rsid w:val="00A64B29"/>
    <w:rsid w:val="00A6633F"/>
    <w:rsid w:val="00A67DA5"/>
    <w:rsid w:val="00A749E9"/>
    <w:rsid w:val="00A769B0"/>
    <w:rsid w:val="00A77DD7"/>
    <w:rsid w:val="00A84665"/>
    <w:rsid w:val="00A855AB"/>
    <w:rsid w:val="00A86E82"/>
    <w:rsid w:val="00A875A7"/>
    <w:rsid w:val="00A92694"/>
    <w:rsid w:val="00A96142"/>
    <w:rsid w:val="00AA50B1"/>
    <w:rsid w:val="00AA6E29"/>
    <w:rsid w:val="00AA767D"/>
    <w:rsid w:val="00AB0CB0"/>
    <w:rsid w:val="00AC24CD"/>
    <w:rsid w:val="00AC64CF"/>
    <w:rsid w:val="00AD2885"/>
    <w:rsid w:val="00AD2A31"/>
    <w:rsid w:val="00AD2BC5"/>
    <w:rsid w:val="00AD5D21"/>
    <w:rsid w:val="00AE14D9"/>
    <w:rsid w:val="00AE2D0E"/>
    <w:rsid w:val="00AE3E51"/>
    <w:rsid w:val="00AE45F8"/>
    <w:rsid w:val="00AE67F0"/>
    <w:rsid w:val="00AE6AF3"/>
    <w:rsid w:val="00AF10DD"/>
    <w:rsid w:val="00AF2778"/>
    <w:rsid w:val="00AF43EB"/>
    <w:rsid w:val="00AF7166"/>
    <w:rsid w:val="00AF7D20"/>
    <w:rsid w:val="00B017B9"/>
    <w:rsid w:val="00B03596"/>
    <w:rsid w:val="00B0639B"/>
    <w:rsid w:val="00B066FD"/>
    <w:rsid w:val="00B1055B"/>
    <w:rsid w:val="00B12C98"/>
    <w:rsid w:val="00B14031"/>
    <w:rsid w:val="00B24D2B"/>
    <w:rsid w:val="00B26032"/>
    <w:rsid w:val="00B30370"/>
    <w:rsid w:val="00B35E86"/>
    <w:rsid w:val="00B41F5F"/>
    <w:rsid w:val="00B4427D"/>
    <w:rsid w:val="00B4553A"/>
    <w:rsid w:val="00B50202"/>
    <w:rsid w:val="00B5048C"/>
    <w:rsid w:val="00B5321C"/>
    <w:rsid w:val="00B56AF3"/>
    <w:rsid w:val="00B64222"/>
    <w:rsid w:val="00B67A09"/>
    <w:rsid w:val="00B70A58"/>
    <w:rsid w:val="00B70D6B"/>
    <w:rsid w:val="00B7170D"/>
    <w:rsid w:val="00B7228D"/>
    <w:rsid w:val="00B8359B"/>
    <w:rsid w:val="00B83692"/>
    <w:rsid w:val="00B84CFB"/>
    <w:rsid w:val="00B94FC9"/>
    <w:rsid w:val="00B9756C"/>
    <w:rsid w:val="00BA151B"/>
    <w:rsid w:val="00BA417B"/>
    <w:rsid w:val="00BA616B"/>
    <w:rsid w:val="00BA760E"/>
    <w:rsid w:val="00BB144C"/>
    <w:rsid w:val="00BC293B"/>
    <w:rsid w:val="00BC3827"/>
    <w:rsid w:val="00BC388D"/>
    <w:rsid w:val="00BC3BDC"/>
    <w:rsid w:val="00BD206B"/>
    <w:rsid w:val="00BD3700"/>
    <w:rsid w:val="00BD3F89"/>
    <w:rsid w:val="00BD4ADB"/>
    <w:rsid w:val="00BE2786"/>
    <w:rsid w:val="00BE6861"/>
    <w:rsid w:val="00BF261E"/>
    <w:rsid w:val="00BF32BA"/>
    <w:rsid w:val="00BF7105"/>
    <w:rsid w:val="00C01148"/>
    <w:rsid w:val="00C04727"/>
    <w:rsid w:val="00C04786"/>
    <w:rsid w:val="00C052D1"/>
    <w:rsid w:val="00C137D3"/>
    <w:rsid w:val="00C151C9"/>
    <w:rsid w:val="00C159D2"/>
    <w:rsid w:val="00C17689"/>
    <w:rsid w:val="00C17A4E"/>
    <w:rsid w:val="00C24F1B"/>
    <w:rsid w:val="00C27408"/>
    <w:rsid w:val="00C32E40"/>
    <w:rsid w:val="00C34B07"/>
    <w:rsid w:val="00C35058"/>
    <w:rsid w:val="00C409AB"/>
    <w:rsid w:val="00C410B2"/>
    <w:rsid w:val="00C4427D"/>
    <w:rsid w:val="00C46156"/>
    <w:rsid w:val="00C51A0D"/>
    <w:rsid w:val="00C5767D"/>
    <w:rsid w:val="00C57D2C"/>
    <w:rsid w:val="00C61789"/>
    <w:rsid w:val="00C67768"/>
    <w:rsid w:val="00C72B9D"/>
    <w:rsid w:val="00C736E4"/>
    <w:rsid w:val="00C75B10"/>
    <w:rsid w:val="00C816DA"/>
    <w:rsid w:val="00C82A14"/>
    <w:rsid w:val="00C86BDB"/>
    <w:rsid w:val="00C91D87"/>
    <w:rsid w:val="00C91D9A"/>
    <w:rsid w:val="00C94E2D"/>
    <w:rsid w:val="00C95AC1"/>
    <w:rsid w:val="00C95E06"/>
    <w:rsid w:val="00CA050C"/>
    <w:rsid w:val="00CA1FF2"/>
    <w:rsid w:val="00CB007F"/>
    <w:rsid w:val="00CB13B4"/>
    <w:rsid w:val="00CB282B"/>
    <w:rsid w:val="00CC7BEE"/>
    <w:rsid w:val="00CD0266"/>
    <w:rsid w:val="00CD2B15"/>
    <w:rsid w:val="00CD2DDA"/>
    <w:rsid w:val="00CD5AC6"/>
    <w:rsid w:val="00CD5B16"/>
    <w:rsid w:val="00CE1B91"/>
    <w:rsid w:val="00CE599B"/>
    <w:rsid w:val="00CF07A2"/>
    <w:rsid w:val="00CF2793"/>
    <w:rsid w:val="00CF2888"/>
    <w:rsid w:val="00CF3813"/>
    <w:rsid w:val="00CF73D6"/>
    <w:rsid w:val="00D02DD4"/>
    <w:rsid w:val="00D049E1"/>
    <w:rsid w:val="00D10BC8"/>
    <w:rsid w:val="00D145A6"/>
    <w:rsid w:val="00D15A0D"/>
    <w:rsid w:val="00D26B67"/>
    <w:rsid w:val="00D26D08"/>
    <w:rsid w:val="00D3423F"/>
    <w:rsid w:val="00D3700E"/>
    <w:rsid w:val="00D4001A"/>
    <w:rsid w:val="00D4055E"/>
    <w:rsid w:val="00D4276E"/>
    <w:rsid w:val="00D45430"/>
    <w:rsid w:val="00D47BB2"/>
    <w:rsid w:val="00D5061C"/>
    <w:rsid w:val="00D5247C"/>
    <w:rsid w:val="00D52A7E"/>
    <w:rsid w:val="00D5303C"/>
    <w:rsid w:val="00D60DA5"/>
    <w:rsid w:val="00D61EBB"/>
    <w:rsid w:val="00D63035"/>
    <w:rsid w:val="00D63F7C"/>
    <w:rsid w:val="00D7012B"/>
    <w:rsid w:val="00D75939"/>
    <w:rsid w:val="00D80EB4"/>
    <w:rsid w:val="00D8193F"/>
    <w:rsid w:val="00D82A03"/>
    <w:rsid w:val="00D865D0"/>
    <w:rsid w:val="00D96696"/>
    <w:rsid w:val="00DA19F7"/>
    <w:rsid w:val="00DB6D1C"/>
    <w:rsid w:val="00DC0BC5"/>
    <w:rsid w:val="00DC33D8"/>
    <w:rsid w:val="00DC3983"/>
    <w:rsid w:val="00DC52D9"/>
    <w:rsid w:val="00DD5693"/>
    <w:rsid w:val="00DD66BF"/>
    <w:rsid w:val="00DD71BF"/>
    <w:rsid w:val="00DF1E2A"/>
    <w:rsid w:val="00DF4218"/>
    <w:rsid w:val="00DF5F62"/>
    <w:rsid w:val="00DF7E6F"/>
    <w:rsid w:val="00E0180D"/>
    <w:rsid w:val="00E037DB"/>
    <w:rsid w:val="00E055C9"/>
    <w:rsid w:val="00E062A0"/>
    <w:rsid w:val="00E154E4"/>
    <w:rsid w:val="00E17838"/>
    <w:rsid w:val="00E232B2"/>
    <w:rsid w:val="00E350F5"/>
    <w:rsid w:val="00E36D07"/>
    <w:rsid w:val="00E42F34"/>
    <w:rsid w:val="00E525F6"/>
    <w:rsid w:val="00E53B0E"/>
    <w:rsid w:val="00E53EF3"/>
    <w:rsid w:val="00E57D3B"/>
    <w:rsid w:val="00E63E0A"/>
    <w:rsid w:val="00E70761"/>
    <w:rsid w:val="00E73AB4"/>
    <w:rsid w:val="00E75763"/>
    <w:rsid w:val="00E76F3D"/>
    <w:rsid w:val="00E76F82"/>
    <w:rsid w:val="00E82B91"/>
    <w:rsid w:val="00E84C82"/>
    <w:rsid w:val="00E84FB7"/>
    <w:rsid w:val="00E90F44"/>
    <w:rsid w:val="00E9465F"/>
    <w:rsid w:val="00EA119B"/>
    <w:rsid w:val="00EA11AD"/>
    <w:rsid w:val="00EA2B5B"/>
    <w:rsid w:val="00EA5DD5"/>
    <w:rsid w:val="00EB3535"/>
    <w:rsid w:val="00EB6F56"/>
    <w:rsid w:val="00ED5134"/>
    <w:rsid w:val="00ED5E08"/>
    <w:rsid w:val="00EE079A"/>
    <w:rsid w:val="00EF0159"/>
    <w:rsid w:val="00EF41ED"/>
    <w:rsid w:val="00EF44DD"/>
    <w:rsid w:val="00EF5C0E"/>
    <w:rsid w:val="00EF6EC4"/>
    <w:rsid w:val="00EF7330"/>
    <w:rsid w:val="00F00D87"/>
    <w:rsid w:val="00F128A3"/>
    <w:rsid w:val="00F12D7B"/>
    <w:rsid w:val="00F15C72"/>
    <w:rsid w:val="00F16A58"/>
    <w:rsid w:val="00F20584"/>
    <w:rsid w:val="00F2249E"/>
    <w:rsid w:val="00F22760"/>
    <w:rsid w:val="00F26260"/>
    <w:rsid w:val="00F30DF7"/>
    <w:rsid w:val="00F3417F"/>
    <w:rsid w:val="00F357B0"/>
    <w:rsid w:val="00F375F6"/>
    <w:rsid w:val="00F435A5"/>
    <w:rsid w:val="00F51380"/>
    <w:rsid w:val="00F532E5"/>
    <w:rsid w:val="00F56885"/>
    <w:rsid w:val="00F65C05"/>
    <w:rsid w:val="00F704E4"/>
    <w:rsid w:val="00F74BB8"/>
    <w:rsid w:val="00F7627C"/>
    <w:rsid w:val="00F840C2"/>
    <w:rsid w:val="00F85196"/>
    <w:rsid w:val="00F9053E"/>
    <w:rsid w:val="00F93E67"/>
    <w:rsid w:val="00F95EC9"/>
    <w:rsid w:val="00F963EC"/>
    <w:rsid w:val="00F9687D"/>
    <w:rsid w:val="00FA088F"/>
    <w:rsid w:val="00FA1039"/>
    <w:rsid w:val="00FB1C49"/>
    <w:rsid w:val="00FB2FE0"/>
    <w:rsid w:val="00FB6041"/>
    <w:rsid w:val="00FB6D19"/>
    <w:rsid w:val="00FB746B"/>
    <w:rsid w:val="00FC1038"/>
    <w:rsid w:val="00FC13A9"/>
    <w:rsid w:val="00FC2CD5"/>
    <w:rsid w:val="00FD1CA2"/>
    <w:rsid w:val="00FD5102"/>
    <w:rsid w:val="00FD58B8"/>
    <w:rsid w:val="00FD60A1"/>
    <w:rsid w:val="00FD724C"/>
    <w:rsid w:val="00FE28D7"/>
    <w:rsid w:val="00FE344E"/>
    <w:rsid w:val="00FF4406"/>
    <w:rsid w:val="00FF4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8F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4665"/>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4665"/>
    <w:rPr>
      <w:rFonts w:ascii="Tahoma" w:hAnsi="Tahoma" w:cs="Tahoma"/>
      <w:sz w:val="16"/>
      <w:szCs w:val="16"/>
    </w:rPr>
  </w:style>
  <w:style w:type="table" w:styleId="a5">
    <w:name w:val="Table Grid"/>
    <w:basedOn w:val="a1"/>
    <w:uiPriority w:val="59"/>
    <w:rsid w:val="00A846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52A7E"/>
    <w:pPr>
      <w:ind w:left="720"/>
      <w:contextualSpacing/>
    </w:pPr>
  </w:style>
  <w:style w:type="table" w:styleId="a7">
    <w:name w:val="Light Shading"/>
    <w:basedOn w:val="a1"/>
    <w:uiPriority w:val="60"/>
    <w:rsid w:val="00EA11AD"/>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8">
    <w:name w:val="footnote text"/>
    <w:basedOn w:val="a"/>
    <w:link w:val="a9"/>
    <w:uiPriority w:val="99"/>
    <w:semiHidden/>
    <w:unhideWhenUsed/>
    <w:rsid w:val="009C4963"/>
    <w:pPr>
      <w:spacing w:line="240" w:lineRule="auto"/>
    </w:pPr>
    <w:rPr>
      <w:sz w:val="20"/>
      <w:szCs w:val="20"/>
    </w:rPr>
  </w:style>
  <w:style w:type="character" w:customStyle="1" w:styleId="a9">
    <w:name w:val="Текст сноски Знак"/>
    <w:basedOn w:val="a0"/>
    <w:link w:val="a8"/>
    <w:uiPriority w:val="99"/>
    <w:semiHidden/>
    <w:rsid w:val="009C4963"/>
    <w:rPr>
      <w:sz w:val="20"/>
      <w:szCs w:val="20"/>
    </w:rPr>
  </w:style>
  <w:style w:type="character" w:styleId="aa">
    <w:name w:val="footnote reference"/>
    <w:basedOn w:val="a0"/>
    <w:uiPriority w:val="99"/>
    <w:semiHidden/>
    <w:unhideWhenUsed/>
    <w:rsid w:val="009C4963"/>
    <w:rPr>
      <w:vertAlign w:val="superscript"/>
    </w:rPr>
  </w:style>
  <w:style w:type="paragraph" w:styleId="ab">
    <w:name w:val="Revision"/>
    <w:hidden/>
    <w:uiPriority w:val="99"/>
    <w:semiHidden/>
    <w:rsid w:val="00EF41ED"/>
    <w:pPr>
      <w:spacing w:line="240" w:lineRule="auto"/>
      <w:ind w:firstLine="0"/>
      <w:jc w:val="left"/>
    </w:pPr>
  </w:style>
  <w:style w:type="character" w:styleId="ac">
    <w:name w:val="annotation reference"/>
    <w:basedOn w:val="a0"/>
    <w:uiPriority w:val="99"/>
    <w:semiHidden/>
    <w:unhideWhenUsed/>
    <w:rsid w:val="00EF41ED"/>
    <w:rPr>
      <w:sz w:val="16"/>
      <w:szCs w:val="16"/>
    </w:rPr>
  </w:style>
  <w:style w:type="paragraph" w:styleId="ad">
    <w:name w:val="annotation text"/>
    <w:basedOn w:val="a"/>
    <w:link w:val="ae"/>
    <w:uiPriority w:val="99"/>
    <w:unhideWhenUsed/>
    <w:rsid w:val="00EF41ED"/>
    <w:pPr>
      <w:spacing w:line="240" w:lineRule="auto"/>
    </w:pPr>
    <w:rPr>
      <w:sz w:val="20"/>
      <w:szCs w:val="20"/>
    </w:rPr>
  </w:style>
  <w:style w:type="character" w:customStyle="1" w:styleId="ae">
    <w:name w:val="Текст примечания Знак"/>
    <w:basedOn w:val="a0"/>
    <w:link w:val="ad"/>
    <w:uiPriority w:val="99"/>
    <w:rsid w:val="00EF41ED"/>
    <w:rPr>
      <w:sz w:val="20"/>
      <w:szCs w:val="20"/>
    </w:rPr>
  </w:style>
  <w:style w:type="paragraph" w:styleId="af">
    <w:name w:val="annotation subject"/>
    <w:basedOn w:val="ad"/>
    <w:next w:val="ad"/>
    <w:link w:val="af0"/>
    <w:uiPriority w:val="99"/>
    <w:semiHidden/>
    <w:unhideWhenUsed/>
    <w:rsid w:val="00EF41ED"/>
    <w:rPr>
      <w:b/>
      <w:bCs/>
    </w:rPr>
  </w:style>
  <w:style w:type="character" w:customStyle="1" w:styleId="af0">
    <w:name w:val="Тема примечания Знак"/>
    <w:basedOn w:val="ae"/>
    <w:link w:val="af"/>
    <w:uiPriority w:val="99"/>
    <w:semiHidden/>
    <w:rsid w:val="00EF41ED"/>
    <w:rPr>
      <w:b/>
      <w:bCs/>
      <w:sz w:val="20"/>
      <w:szCs w:val="20"/>
    </w:rPr>
  </w:style>
  <w:style w:type="character" w:styleId="af1">
    <w:name w:val="Strong"/>
    <w:basedOn w:val="a0"/>
    <w:uiPriority w:val="22"/>
    <w:qFormat/>
    <w:rsid w:val="00B5321C"/>
    <w:rPr>
      <w:b/>
      <w:bCs/>
    </w:rPr>
  </w:style>
  <w:style w:type="paragraph" w:customStyle="1" w:styleId="Default">
    <w:name w:val="Default"/>
    <w:rsid w:val="00BE6861"/>
    <w:pPr>
      <w:autoSpaceDE w:val="0"/>
      <w:autoSpaceDN w:val="0"/>
      <w:adjustRightInd w:val="0"/>
      <w:spacing w:line="240" w:lineRule="auto"/>
      <w:ind w:firstLine="0"/>
      <w:jc w:val="left"/>
    </w:pPr>
    <w:rPr>
      <w:color w:val="000000"/>
    </w:rPr>
  </w:style>
  <w:style w:type="character" w:customStyle="1" w:styleId="A30">
    <w:name w:val="A3"/>
    <w:uiPriority w:val="99"/>
    <w:rsid w:val="00BE6861"/>
    <w:rPr>
      <w:color w:val="211D1E"/>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4665"/>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4665"/>
    <w:rPr>
      <w:rFonts w:ascii="Tahoma" w:hAnsi="Tahoma" w:cs="Tahoma"/>
      <w:sz w:val="16"/>
      <w:szCs w:val="16"/>
    </w:rPr>
  </w:style>
  <w:style w:type="table" w:styleId="a5">
    <w:name w:val="Table Grid"/>
    <w:basedOn w:val="a1"/>
    <w:uiPriority w:val="59"/>
    <w:rsid w:val="00A846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D52A7E"/>
    <w:pPr>
      <w:ind w:left="720"/>
      <w:contextualSpacing/>
    </w:pPr>
  </w:style>
  <w:style w:type="table" w:styleId="a7">
    <w:name w:val="Light Shading"/>
    <w:basedOn w:val="a1"/>
    <w:uiPriority w:val="60"/>
    <w:rsid w:val="00EA11AD"/>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8">
    <w:name w:val="footnote text"/>
    <w:basedOn w:val="a"/>
    <w:link w:val="a9"/>
    <w:uiPriority w:val="99"/>
    <w:semiHidden/>
    <w:unhideWhenUsed/>
    <w:rsid w:val="009C4963"/>
    <w:pPr>
      <w:spacing w:line="240" w:lineRule="auto"/>
    </w:pPr>
    <w:rPr>
      <w:sz w:val="20"/>
      <w:szCs w:val="20"/>
    </w:rPr>
  </w:style>
  <w:style w:type="character" w:customStyle="1" w:styleId="a9">
    <w:name w:val="Текст сноски Знак"/>
    <w:basedOn w:val="a0"/>
    <w:link w:val="a8"/>
    <w:uiPriority w:val="99"/>
    <w:semiHidden/>
    <w:rsid w:val="009C4963"/>
    <w:rPr>
      <w:sz w:val="20"/>
      <w:szCs w:val="20"/>
    </w:rPr>
  </w:style>
  <w:style w:type="character" w:styleId="aa">
    <w:name w:val="footnote reference"/>
    <w:basedOn w:val="a0"/>
    <w:uiPriority w:val="99"/>
    <w:semiHidden/>
    <w:unhideWhenUsed/>
    <w:rsid w:val="009C4963"/>
    <w:rPr>
      <w:vertAlign w:val="superscript"/>
    </w:rPr>
  </w:style>
  <w:style w:type="paragraph" w:styleId="ab">
    <w:name w:val="Revision"/>
    <w:hidden/>
    <w:uiPriority w:val="99"/>
    <w:semiHidden/>
    <w:rsid w:val="00EF41ED"/>
    <w:pPr>
      <w:spacing w:line="240" w:lineRule="auto"/>
      <w:ind w:firstLine="0"/>
      <w:jc w:val="left"/>
    </w:pPr>
  </w:style>
  <w:style w:type="character" w:styleId="ac">
    <w:name w:val="annotation reference"/>
    <w:basedOn w:val="a0"/>
    <w:uiPriority w:val="99"/>
    <w:semiHidden/>
    <w:unhideWhenUsed/>
    <w:rsid w:val="00EF41ED"/>
    <w:rPr>
      <w:sz w:val="16"/>
      <w:szCs w:val="16"/>
    </w:rPr>
  </w:style>
  <w:style w:type="paragraph" w:styleId="ad">
    <w:name w:val="annotation text"/>
    <w:basedOn w:val="a"/>
    <w:link w:val="ae"/>
    <w:uiPriority w:val="99"/>
    <w:unhideWhenUsed/>
    <w:rsid w:val="00EF41ED"/>
    <w:pPr>
      <w:spacing w:line="240" w:lineRule="auto"/>
    </w:pPr>
    <w:rPr>
      <w:sz w:val="20"/>
      <w:szCs w:val="20"/>
    </w:rPr>
  </w:style>
  <w:style w:type="character" w:customStyle="1" w:styleId="ae">
    <w:name w:val="Текст примечания Знак"/>
    <w:basedOn w:val="a0"/>
    <w:link w:val="ad"/>
    <w:uiPriority w:val="99"/>
    <w:rsid w:val="00EF41ED"/>
    <w:rPr>
      <w:sz w:val="20"/>
      <w:szCs w:val="20"/>
    </w:rPr>
  </w:style>
  <w:style w:type="paragraph" w:styleId="af">
    <w:name w:val="annotation subject"/>
    <w:basedOn w:val="ad"/>
    <w:next w:val="ad"/>
    <w:link w:val="af0"/>
    <w:uiPriority w:val="99"/>
    <w:semiHidden/>
    <w:unhideWhenUsed/>
    <w:rsid w:val="00EF41ED"/>
    <w:rPr>
      <w:b/>
      <w:bCs/>
    </w:rPr>
  </w:style>
  <w:style w:type="character" w:customStyle="1" w:styleId="af0">
    <w:name w:val="Тема примечания Знак"/>
    <w:basedOn w:val="ae"/>
    <w:link w:val="af"/>
    <w:uiPriority w:val="99"/>
    <w:semiHidden/>
    <w:rsid w:val="00EF41ED"/>
    <w:rPr>
      <w:b/>
      <w:bCs/>
      <w:sz w:val="20"/>
      <w:szCs w:val="20"/>
    </w:rPr>
  </w:style>
  <w:style w:type="character" w:styleId="af1">
    <w:name w:val="Strong"/>
    <w:basedOn w:val="a0"/>
    <w:uiPriority w:val="22"/>
    <w:qFormat/>
    <w:rsid w:val="00B5321C"/>
    <w:rPr>
      <w:b/>
      <w:bCs/>
    </w:rPr>
  </w:style>
  <w:style w:type="paragraph" w:customStyle="1" w:styleId="Default">
    <w:name w:val="Default"/>
    <w:rsid w:val="00BE6861"/>
    <w:pPr>
      <w:autoSpaceDE w:val="0"/>
      <w:autoSpaceDN w:val="0"/>
      <w:adjustRightInd w:val="0"/>
      <w:spacing w:line="240" w:lineRule="auto"/>
      <w:ind w:firstLine="0"/>
      <w:jc w:val="left"/>
    </w:pPr>
    <w:rPr>
      <w:color w:val="000000"/>
    </w:rPr>
  </w:style>
  <w:style w:type="character" w:customStyle="1" w:styleId="A30">
    <w:name w:val="A3"/>
    <w:uiPriority w:val="99"/>
    <w:rsid w:val="00BE6861"/>
    <w:rPr>
      <w:color w:val="211D1E"/>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45961">
      <w:bodyDiv w:val="1"/>
      <w:marLeft w:val="0"/>
      <w:marRight w:val="0"/>
      <w:marTop w:val="0"/>
      <w:marBottom w:val="0"/>
      <w:divBdr>
        <w:top w:val="none" w:sz="0" w:space="0" w:color="auto"/>
        <w:left w:val="none" w:sz="0" w:space="0" w:color="auto"/>
        <w:bottom w:val="none" w:sz="0" w:space="0" w:color="auto"/>
        <w:right w:val="none" w:sz="0" w:space="0" w:color="auto"/>
      </w:divBdr>
      <w:divsChild>
        <w:div w:id="955867657">
          <w:marLeft w:val="0"/>
          <w:marRight w:val="0"/>
          <w:marTop w:val="180"/>
          <w:marBottom w:val="240"/>
          <w:divBdr>
            <w:top w:val="none" w:sz="0" w:space="0" w:color="auto"/>
            <w:left w:val="none" w:sz="0" w:space="0" w:color="auto"/>
            <w:bottom w:val="none" w:sz="0" w:space="0" w:color="auto"/>
            <w:right w:val="none" w:sz="0" w:space="0" w:color="auto"/>
          </w:divBdr>
        </w:div>
        <w:div w:id="91751360">
          <w:marLeft w:val="0"/>
          <w:marRight w:val="0"/>
          <w:marTop w:val="180"/>
          <w:marBottom w:val="240"/>
          <w:divBdr>
            <w:top w:val="none" w:sz="0" w:space="0" w:color="auto"/>
            <w:left w:val="none" w:sz="0" w:space="0" w:color="auto"/>
            <w:bottom w:val="none" w:sz="0" w:space="0" w:color="auto"/>
            <w:right w:val="none" w:sz="0" w:space="0" w:color="auto"/>
          </w:divBdr>
        </w:div>
        <w:div w:id="1980108899">
          <w:marLeft w:val="0"/>
          <w:marRight w:val="0"/>
          <w:marTop w:val="180"/>
          <w:marBottom w:val="240"/>
          <w:divBdr>
            <w:top w:val="none" w:sz="0" w:space="0" w:color="auto"/>
            <w:left w:val="none" w:sz="0" w:space="0" w:color="auto"/>
            <w:bottom w:val="none" w:sz="0" w:space="0" w:color="auto"/>
            <w:right w:val="none" w:sz="0" w:space="0" w:color="auto"/>
          </w:divBdr>
        </w:div>
        <w:div w:id="1077358593">
          <w:marLeft w:val="0"/>
          <w:marRight w:val="0"/>
          <w:marTop w:val="180"/>
          <w:marBottom w:val="240"/>
          <w:divBdr>
            <w:top w:val="none" w:sz="0" w:space="0" w:color="auto"/>
            <w:left w:val="none" w:sz="0" w:space="0" w:color="auto"/>
            <w:bottom w:val="none" w:sz="0" w:space="0" w:color="auto"/>
            <w:right w:val="none" w:sz="0" w:space="0" w:color="auto"/>
          </w:divBdr>
        </w:div>
        <w:div w:id="448281087">
          <w:marLeft w:val="0"/>
          <w:marRight w:val="0"/>
          <w:marTop w:val="180"/>
          <w:marBottom w:val="240"/>
          <w:divBdr>
            <w:top w:val="none" w:sz="0" w:space="0" w:color="auto"/>
            <w:left w:val="none" w:sz="0" w:space="0" w:color="auto"/>
            <w:bottom w:val="none" w:sz="0" w:space="0" w:color="auto"/>
            <w:right w:val="none" w:sz="0" w:space="0" w:color="auto"/>
          </w:divBdr>
        </w:div>
        <w:div w:id="1642884698">
          <w:marLeft w:val="0"/>
          <w:marRight w:val="0"/>
          <w:marTop w:val="180"/>
          <w:marBottom w:val="240"/>
          <w:divBdr>
            <w:top w:val="none" w:sz="0" w:space="0" w:color="auto"/>
            <w:left w:val="none" w:sz="0" w:space="0" w:color="auto"/>
            <w:bottom w:val="none" w:sz="0" w:space="0" w:color="auto"/>
            <w:right w:val="none" w:sz="0" w:space="0" w:color="auto"/>
          </w:divBdr>
        </w:div>
        <w:div w:id="729423771">
          <w:marLeft w:val="0"/>
          <w:marRight w:val="0"/>
          <w:marTop w:val="180"/>
          <w:marBottom w:val="240"/>
          <w:divBdr>
            <w:top w:val="none" w:sz="0" w:space="0" w:color="auto"/>
            <w:left w:val="none" w:sz="0" w:space="0" w:color="auto"/>
            <w:bottom w:val="none" w:sz="0" w:space="0" w:color="auto"/>
            <w:right w:val="none" w:sz="0" w:space="0" w:color="auto"/>
          </w:divBdr>
        </w:div>
      </w:divsChild>
    </w:div>
    <w:div w:id="139003017">
      <w:bodyDiv w:val="1"/>
      <w:marLeft w:val="0"/>
      <w:marRight w:val="0"/>
      <w:marTop w:val="0"/>
      <w:marBottom w:val="0"/>
      <w:divBdr>
        <w:top w:val="none" w:sz="0" w:space="0" w:color="auto"/>
        <w:left w:val="none" w:sz="0" w:space="0" w:color="auto"/>
        <w:bottom w:val="none" w:sz="0" w:space="0" w:color="auto"/>
        <w:right w:val="none" w:sz="0" w:space="0" w:color="auto"/>
      </w:divBdr>
    </w:div>
    <w:div w:id="160587299">
      <w:bodyDiv w:val="1"/>
      <w:marLeft w:val="0"/>
      <w:marRight w:val="0"/>
      <w:marTop w:val="0"/>
      <w:marBottom w:val="0"/>
      <w:divBdr>
        <w:top w:val="none" w:sz="0" w:space="0" w:color="auto"/>
        <w:left w:val="none" w:sz="0" w:space="0" w:color="auto"/>
        <w:bottom w:val="none" w:sz="0" w:space="0" w:color="auto"/>
        <w:right w:val="none" w:sz="0" w:space="0" w:color="auto"/>
      </w:divBdr>
    </w:div>
    <w:div w:id="217401929">
      <w:bodyDiv w:val="1"/>
      <w:marLeft w:val="0"/>
      <w:marRight w:val="0"/>
      <w:marTop w:val="0"/>
      <w:marBottom w:val="0"/>
      <w:divBdr>
        <w:top w:val="none" w:sz="0" w:space="0" w:color="auto"/>
        <w:left w:val="none" w:sz="0" w:space="0" w:color="auto"/>
        <w:bottom w:val="none" w:sz="0" w:space="0" w:color="auto"/>
        <w:right w:val="none" w:sz="0" w:space="0" w:color="auto"/>
      </w:divBdr>
      <w:divsChild>
        <w:div w:id="264847991">
          <w:marLeft w:val="0"/>
          <w:marRight w:val="0"/>
          <w:marTop w:val="180"/>
          <w:marBottom w:val="240"/>
          <w:divBdr>
            <w:top w:val="none" w:sz="0" w:space="0" w:color="auto"/>
            <w:left w:val="none" w:sz="0" w:space="0" w:color="auto"/>
            <w:bottom w:val="none" w:sz="0" w:space="0" w:color="auto"/>
            <w:right w:val="none" w:sz="0" w:space="0" w:color="auto"/>
          </w:divBdr>
        </w:div>
      </w:divsChild>
    </w:div>
    <w:div w:id="245963267">
      <w:bodyDiv w:val="1"/>
      <w:marLeft w:val="0"/>
      <w:marRight w:val="0"/>
      <w:marTop w:val="0"/>
      <w:marBottom w:val="0"/>
      <w:divBdr>
        <w:top w:val="none" w:sz="0" w:space="0" w:color="auto"/>
        <w:left w:val="none" w:sz="0" w:space="0" w:color="auto"/>
        <w:bottom w:val="none" w:sz="0" w:space="0" w:color="auto"/>
        <w:right w:val="none" w:sz="0" w:space="0" w:color="auto"/>
      </w:divBdr>
    </w:div>
    <w:div w:id="305857213">
      <w:bodyDiv w:val="1"/>
      <w:marLeft w:val="0"/>
      <w:marRight w:val="0"/>
      <w:marTop w:val="0"/>
      <w:marBottom w:val="0"/>
      <w:divBdr>
        <w:top w:val="none" w:sz="0" w:space="0" w:color="auto"/>
        <w:left w:val="none" w:sz="0" w:space="0" w:color="auto"/>
        <w:bottom w:val="none" w:sz="0" w:space="0" w:color="auto"/>
        <w:right w:val="none" w:sz="0" w:space="0" w:color="auto"/>
      </w:divBdr>
      <w:divsChild>
        <w:div w:id="1512985071">
          <w:marLeft w:val="0"/>
          <w:marRight w:val="0"/>
          <w:marTop w:val="0"/>
          <w:marBottom w:val="240"/>
          <w:divBdr>
            <w:top w:val="none" w:sz="0" w:space="0" w:color="auto"/>
            <w:left w:val="none" w:sz="0" w:space="0" w:color="auto"/>
            <w:bottom w:val="none" w:sz="0" w:space="0" w:color="auto"/>
            <w:right w:val="none" w:sz="0" w:space="0" w:color="auto"/>
          </w:divBdr>
        </w:div>
        <w:div w:id="481779653">
          <w:marLeft w:val="0"/>
          <w:marRight w:val="0"/>
          <w:marTop w:val="180"/>
          <w:marBottom w:val="240"/>
          <w:divBdr>
            <w:top w:val="none" w:sz="0" w:space="0" w:color="auto"/>
            <w:left w:val="none" w:sz="0" w:space="0" w:color="auto"/>
            <w:bottom w:val="none" w:sz="0" w:space="0" w:color="auto"/>
            <w:right w:val="none" w:sz="0" w:space="0" w:color="auto"/>
          </w:divBdr>
        </w:div>
        <w:div w:id="1991401739">
          <w:marLeft w:val="0"/>
          <w:marRight w:val="0"/>
          <w:marTop w:val="180"/>
          <w:marBottom w:val="240"/>
          <w:divBdr>
            <w:top w:val="none" w:sz="0" w:space="0" w:color="auto"/>
            <w:left w:val="none" w:sz="0" w:space="0" w:color="auto"/>
            <w:bottom w:val="none" w:sz="0" w:space="0" w:color="auto"/>
            <w:right w:val="none" w:sz="0" w:space="0" w:color="auto"/>
          </w:divBdr>
        </w:div>
      </w:divsChild>
    </w:div>
    <w:div w:id="806236818">
      <w:bodyDiv w:val="1"/>
      <w:marLeft w:val="0"/>
      <w:marRight w:val="0"/>
      <w:marTop w:val="0"/>
      <w:marBottom w:val="0"/>
      <w:divBdr>
        <w:top w:val="none" w:sz="0" w:space="0" w:color="auto"/>
        <w:left w:val="none" w:sz="0" w:space="0" w:color="auto"/>
        <w:bottom w:val="none" w:sz="0" w:space="0" w:color="auto"/>
        <w:right w:val="none" w:sz="0" w:space="0" w:color="auto"/>
      </w:divBdr>
      <w:divsChild>
        <w:div w:id="370499269">
          <w:marLeft w:val="0"/>
          <w:marRight w:val="0"/>
          <w:marTop w:val="0"/>
          <w:marBottom w:val="0"/>
          <w:divBdr>
            <w:top w:val="none" w:sz="0" w:space="0" w:color="auto"/>
            <w:left w:val="none" w:sz="0" w:space="0" w:color="auto"/>
            <w:bottom w:val="none" w:sz="0" w:space="0" w:color="auto"/>
            <w:right w:val="none" w:sz="0" w:space="0" w:color="auto"/>
          </w:divBdr>
        </w:div>
        <w:div w:id="1362703042">
          <w:marLeft w:val="0"/>
          <w:marRight w:val="0"/>
          <w:marTop w:val="0"/>
          <w:marBottom w:val="0"/>
          <w:divBdr>
            <w:top w:val="none" w:sz="0" w:space="0" w:color="auto"/>
            <w:left w:val="none" w:sz="0" w:space="0" w:color="auto"/>
            <w:bottom w:val="none" w:sz="0" w:space="0" w:color="auto"/>
            <w:right w:val="none" w:sz="0" w:space="0" w:color="auto"/>
          </w:divBdr>
        </w:div>
        <w:div w:id="1127965511">
          <w:marLeft w:val="0"/>
          <w:marRight w:val="0"/>
          <w:marTop w:val="0"/>
          <w:marBottom w:val="0"/>
          <w:divBdr>
            <w:top w:val="none" w:sz="0" w:space="0" w:color="auto"/>
            <w:left w:val="none" w:sz="0" w:space="0" w:color="auto"/>
            <w:bottom w:val="none" w:sz="0" w:space="0" w:color="auto"/>
            <w:right w:val="none" w:sz="0" w:space="0" w:color="auto"/>
          </w:divBdr>
        </w:div>
      </w:divsChild>
    </w:div>
    <w:div w:id="890533943">
      <w:bodyDiv w:val="1"/>
      <w:marLeft w:val="0"/>
      <w:marRight w:val="0"/>
      <w:marTop w:val="0"/>
      <w:marBottom w:val="0"/>
      <w:divBdr>
        <w:top w:val="none" w:sz="0" w:space="0" w:color="auto"/>
        <w:left w:val="none" w:sz="0" w:space="0" w:color="auto"/>
        <w:bottom w:val="none" w:sz="0" w:space="0" w:color="auto"/>
        <w:right w:val="none" w:sz="0" w:space="0" w:color="auto"/>
      </w:divBdr>
      <w:divsChild>
        <w:div w:id="1464156066">
          <w:marLeft w:val="0"/>
          <w:marRight w:val="0"/>
          <w:marTop w:val="0"/>
          <w:marBottom w:val="0"/>
          <w:divBdr>
            <w:top w:val="none" w:sz="0" w:space="0" w:color="auto"/>
            <w:left w:val="none" w:sz="0" w:space="0" w:color="auto"/>
            <w:bottom w:val="none" w:sz="0" w:space="0" w:color="auto"/>
            <w:right w:val="none" w:sz="0" w:space="0" w:color="auto"/>
          </w:divBdr>
          <w:divsChild>
            <w:div w:id="130993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011939">
      <w:bodyDiv w:val="1"/>
      <w:marLeft w:val="0"/>
      <w:marRight w:val="0"/>
      <w:marTop w:val="0"/>
      <w:marBottom w:val="0"/>
      <w:divBdr>
        <w:top w:val="none" w:sz="0" w:space="0" w:color="auto"/>
        <w:left w:val="none" w:sz="0" w:space="0" w:color="auto"/>
        <w:bottom w:val="none" w:sz="0" w:space="0" w:color="auto"/>
        <w:right w:val="none" w:sz="0" w:space="0" w:color="auto"/>
      </w:divBdr>
      <w:divsChild>
        <w:div w:id="1683823379">
          <w:marLeft w:val="0"/>
          <w:marRight w:val="0"/>
          <w:marTop w:val="0"/>
          <w:marBottom w:val="0"/>
          <w:divBdr>
            <w:top w:val="none" w:sz="0" w:space="0" w:color="auto"/>
            <w:left w:val="none" w:sz="0" w:space="0" w:color="auto"/>
            <w:bottom w:val="none" w:sz="0" w:space="0" w:color="auto"/>
            <w:right w:val="none" w:sz="0" w:space="0" w:color="auto"/>
          </w:divBdr>
          <w:divsChild>
            <w:div w:id="34721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053426">
      <w:bodyDiv w:val="1"/>
      <w:marLeft w:val="0"/>
      <w:marRight w:val="0"/>
      <w:marTop w:val="0"/>
      <w:marBottom w:val="0"/>
      <w:divBdr>
        <w:top w:val="none" w:sz="0" w:space="0" w:color="auto"/>
        <w:left w:val="none" w:sz="0" w:space="0" w:color="auto"/>
        <w:bottom w:val="none" w:sz="0" w:space="0" w:color="auto"/>
        <w:right w:val="none" w:sz="0" w:space="0" w:color="auto"/>
      </w:divBdr>
      <w:divsChild>
        <w:div w:id="1687950157">
          <w:marLeft w:val="0"/>
          <w:marRight w:val="0"/>
          <w:marTop w:val="0"/>
          <w:marBottom w:val="240"/>
          <w:divBdr>
            <w:top w:val="none" w:sz="0" w:space="0" w:color="auto"/>
            <w:left w:val="none" w:sz="0" w:space="0" w:color="auto"/>
            <w:bottom w:val="none" w:sz="0" w:space="0" w:color="auto"/>
            <w:right w:val="none" w:sz="0" w:space="0" w:color="auto"/>
          </w:divBdr>
        </w:div>
        <w:div w:id="2088724346">
          <w:marLeft w:val="0"/>
          <w:marRight w:val="0"/>
          <w:marTop w:val="180"/>
          <w:marBottom w:val="0"/>
          <w:divBdr>
            <w:top w:val="none" w:sz="0" w:space="0" w:color="auto"/>
            <w:left w:val="none" w:sz="0" w:space="0" w:color="auto"/>
            <w:bottom w:val="none" w:sz="0" w:space="0" w:color="auto"/>
            <w:right w:val="none" w:sz="0" w:space="0" w:color="auto"/>
          </w:divBdr>
        </w:div>
      </w:divsChild>
    </w:div>
    <w:div w:id="1418551786">
      <w:bodyDiv w:val="1"/>
      <w:marLeft w:val="0"/>
      <w:marRight w:val="0"/>
      <w:marTop w:val="0"/>
      <w:marBottom w:val="0"/>
      <w:divBdr>
        <w:top w:val="none" w:sz="0" w:space="0" w:color="auto"/>
        <w:left w:val="none" w:sz="0" w:space="0" w:color="auto"/>
        <w:bottom w:val="none" w:sz="0" w:space="0" w:color="auto"/>
        <w:right w:val="none" w:sz="0" w:space="0" w:color="auto"/>
      </w:divBdr>
    </w:div>
    <w:div w:id="1759984328">
      <w:bodyDiv w:val="1"/>
      <w:marLeft w:val="0"/>
      <w:marRight w:val="0"/>
      <w:marTop w:val="0"/>
      <w:marBottom w:val="0"/>
      <w:divBdr>
        <w:top w:val="none" w:sz="0" w:space="0" w:color="auto"/>
        <w:left w:val="none" w:sz="0" w:space="0" w:color="auto"/>
        <w:bottom w:val="none" w:sz="0" w:space="0" w:color="auto"/>
        <w:right w:val="none" w:sz="0" w:space="0" w:color="auto"/>
      </w:divBdr>
    </w:div>
    <w:div w:id="1812749767">
      <w:bodyDiv w:val="1"/>
      <w:marLeft w:val="0"/>
      <w:marRight w:val="0"/>
      <w:marTop w:val="0"/>
      <w:marBottom w:val="0"/>
      <w:divBdr>
        <w:top w:val="none" w:sz="0" w:space="0" w:color="auto"/>
        <w:left w:val="none" w:sz="0" w:space="0" w:color="auto"/>
        <w:bottom w:val="none" w:sz="0" w:space="0" w:color="auto"/>
        <w:right w:val="none" w:sz="0" w:space="0" w:color="auto"/>
      </w:divBdr>
      <w:divsChild>
        <w:div w:id="1853494620">
          <w:marLeft w:val="0"/>
          <w:marRight w:val="0"/>
          <w:marTop w:val="0"/>
          <w:marBottom w:val="0"/>
          <w:divBdr>
            <w:top w:val="none" w:sz="0" w:space="0" w:color="auto"/>
            <w:left w:val="none" w:sz="0" w:space="0" w:color="auto"/>
            <w:bottom w:val="none" w:sz="0" w:space="0" w:color="auto"/>
            <w:right w:val="none" w:sz="0" w:space="0" w:color="auto"/>
          </w:divBdr>
          <w:divsChild>
            <w:div w:id="69646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104">
      <w:bodyDiv w:val="1"/>
      <w:marLeft w:val="0"/>
      <w:marRight w:val="0"/>
      <w:marTop w:val="0"/>
      <w:marBottom w:val="0"/>
      <w:divBdr>
        <w:top w:val="none" w:sz="0" w:space="0" w:color="auto"/>
        <w:left w:val="none" w:sz="0" w:space="0" w:color="auto"/>
        <w:bottom w:val="none" w:sz="0" w:space="0" w:color="auto"/>
        <w:right w:val="none" w:sz="0" w:space="0" w:color="auto"/>
      </w:divBdr>
    </w:div>
    <w:div w:id="1957440910">
      <w:bodyDiv w:val="1"/>
      <w:marLeft w:val="0"/>
      <w:marRight w:val="0"/>
      <w:marTop w:val="0"/>
      <w:marBottom w:val="0"/>
      <w:divBdr>
        <w:top w:val="none" w:sz="0" w:space="0" w:color="auto"/>
        <w:left w:val="none" w:sz="0" w:space="0" w:color="auto"/>
        <w:bottom w:val="none" w:sz="0" w:space="0" w:color="auto"/>
        <w:right w:val="none" w:sz="0" w:space="0" w:color="auto"/>
      </w:divBdr>
    </w:div>
    <w:div w:id="1975484152">
      <w:bodyDiv w:val="1"/>
      <w:marLeft w:val="0"/>
      <w:marRight w:val="0"/>
      <w:marTop w:val="0"/>
      <w:marBottom w:val="0"/>
      <w:divBdr>
        <w:top w:val="none" w:sz="0" w:space="0" w:color="auto"/>
        <w:left w:val="none" w:sz="0" w:space="0" w:color="auto"/>
        <w:bottom w:val="none" w:sz="0" w:space="0" w:color="auto"/>
        <w:right w:val="none" w:sz="0" w:space="0" w:color="auto"/>
      </w:divBdr>
    </w:div>
    <w:div w:id="2043481836">
      <w:bodyDiv w:val="1"/>
      <w:marLeft w:val="0"/>
      <w:marRight w:val="0"/>
      <w:marTop w:val="0"/>
      <w:marBottom w:val="0"/>
      <w:divBdr>
        <w:top w:val="none" w:sz="0" w:space="0" w:color="auto"/>
        <w:left w:val="none" w:sz="0" w:space="0" w:color="auto"/>
        <w:bottom w:val="none" w:sz="0" w:space="0" w:color="auto"/>
        <w:right w:val="none" w:sz="0" w:space="0" w:color="auto"/>
      </w:divBdr>
    </w:div>
    <w:div w:id="2048067680">
      <w:bodyDiv w:val="1"/>
      <w:marLeft w:val="0"/>
      <w:marRight w:val="0"/>
      <w:marTop w:val="0"/>
      <w:marBottom w:val="0"/>
      <w:divBdr>
        <w:top w:val="none" w:sz="0" w:space="0" w:color="auto"/>
        <w:left w:val="none" w:sz="0" w:space="0" w:color="auto"/>
        <w:bottom w:val="none" w:sz="0" w:space="0" w:color="auto"/>
        <w:right w:val="none" w:sz="0" w:space="0" w:color="auto"/>
      </w:divBdr>
      <w:divsChild>
        <w:div w:id="1106778757">
          <w:marLeft w:val="0"/>
          <w:marRight w:val="0"/>
          <w:marTop w:val="0"/>
          <w:marBottom w:val="0"/>
          <w:divBdr>
            <w:top w:val="none" w:sz="0" w:space="0" w:color="auto"/>
            <w:left w:val="none" w:sz="0" w:space="0" w:color="auto"/>
            <w:bottom w:val="none" w:sz="0" w:space="0" w:color="auto"/>
            <w:right w:val="none" w:sz="0" w:space="0" w:color="auto"/>
          </w:divBdr>
          <w:divsChild>
            <w:div w:id="210529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5374">
      <w:bodyDiv w:val="1"/>
      <w:marLeft w:val="0"/>
      <w:marRight w:val="0"/>
      <w:marTop w:val="0"/>
      <w:marBottom w:val="0"/>
      <w:divBdr>
        <w:top w:val="none" w:sz="0" w:space="0" w:color="auto"/>
        <w:left w:val="none" w:sz="0" w:space="0" w:color="auto"/>
        <w:bottom w:val="none" w:sz="0" w:space="0" w:color="auto"/>
        <w:right w:val="none" w:sz="0" w:space="0" w:color="auto"/>
      </w:divBdr>
      <w:divsChild>
        <w:div w:id="1565136697">
          <w:marLeft w:val="0"/>
          <w:marRight w:val="0"/>
          <w:marTop w:val="0"/>
          <w:marBottom w:val="0"/>
          <w:divBdr>
            <w:top w:val="none" w:sz="0" w:space="0" w:color="auto"/>
            <w:left w:val="none" w:sz="0" w:space="0" w:color="auto"/>
            <w:bottom w:val="none" w:sz="0" w:space="0" w:color="auto"/>
            <w:right w:val="none" w:sz="0" w:space="0" w:color="auto"/>
          </w:divBdr>
          <w:divsChild>
            <w:div w:id="1324044762">
              <w:marLeft w:val="0"/>
              <w:marRight w:val="0"/>
              <w:marTop w:val="0"/>
              <w:marBottom w:val="0"/>
              <w:divBdr>
                <w:top w:val="none" w:sz="0" w:space="0" w:color="auto"/>
                <w:left w:val="none" w:sz="0" w:space="0" w:color="auto"/>
                <w:bottom w:val="none" w:sz="0" w:space="0" w:color="auto"/>
                <w:right w:val="none" w:sz="0" w:space="0" w:color="auto"/>
              </w:divBdr>
            </w:div>
            <w:div w:id="679509810">
              <w:marLeft w:val="0"/>
              <w:marRight w:val="0"/>
              <w:marTop w:val="0"/>
              <w:marBottom w:val="0"/>
              <w:divBdr>
                <w:top w:val="none" w:sz="0" w:space="0" w:color="auto"/>
                <w:left w:val="none" w:sz="0" w:space="0" w:color="auto"/>
                <w:bottom w:val="none" w:sz="0" w:space="0" w:color="auto"/>
                <w:right w:val="none" w:sz="0" w:space="0" w:color="auto"/>
              </w:divBdr>
            </w:div>
            <w:div w:id="1265922748">
              <w:marLeft w:val="0"/>
              <w:marRight w:val="0"/>
              <w:marTop w:val="0"/>
              <w:marBottom w:val="0"/>
              <w:divBdr>
                <w:top w:val="none" w:sz="0" w:space="0" w:color="auto"/>
                <w:left w:val="none" w:sz="0" w:space="0" w:color="auto"/>
                <w:bottom w:val="none" w:sz="0" w:space="0" w:color="auto"/>
                <w:right w:val="none" w:sz="0" w:space="0" w:color="auto"/>
              </w:divBdr>
            </w:div>
            <w:div w:id="1102147688">
              <w:marLeft w:val="0"/>
              <w:marRight w:val="0"/>
              <w:marTop w:val="0"/>
              <w:marBottom w:val="0"/>
              <w:divBdr>
                <w:top w:val="none" w:sz="0" w:space="0" w:color="auto"/>
                <w:left w:val="none" w:sz="0" w:space="0" w:color="auto"/>
                <w:bottom w:val="none" w:sz="0" w:space="0" w:color="auto"/>
                <w:right w:val="none" w:sz="0" w:space="0" w:color="auto"/>
              </w:divBdr>
            </w:div>
            <w:div w:id="1574002678">
              <w:marLeft w:val="0"/>
              <w:marRight w:val="0"/>
              <w:marTop w:val="0"/>
              <w:marBottom w:val="0"/>
              <w:divBdr>
                <w:top w:val="none" w:sz="0" w:space="0" w:color="auto"/>
                <w:left w:val="none" w:sz="0" w:space="0" w:color="auto"/>
                <w:bottom w:val="none" w:sz="0" w:space="0" w:color="auto"/>
                <w:right w:val="none" w:sz="0" w:space="0" w:color="auto"/>
              </w:divBdr>
            </w:div>
            <w:div w:id="2113893425">
              <w:marLeft w:val="0"/>
              <w:marRight w:val="0"/>
              <w:marTop w:val="0"/>
              <w:marBottom w:val="0"/>
              <w:divBdr>
                <w:top w:val="none" w:sz="0" w:space="0" w:color="auto"/>
                <w:left w:val="none" w:sz="0" w:space="0" w:color="auto"/>
                <w:bottom w:val="none" w:sz="0" w:space="0" w:color="auto"/>
                <w:right w:val="none" w:sz="0" w:space="0" w:color="auto"/>
              </w:divBdr>
            </w:div>
            <w:div w:id="701133039">
              <w:marLeft w:val="0"/>
              <w:marRight w:val="0"/>
              <w:marTop w:val="0"/>
              <w:marBottom w:val="0"/>
              <w:divBdr>
                <w:top w:val="none" w:sz="0" w:space="0" w:color="auto"/>
                <w:left w:val="none" w:sz="0" w:space="0" w:color="auto"/>
                <w:bottom w:val="none" w:sz="0" w:space="0" w:color="auto"/>
                <w:right w:val="none" w:sz="0" w:space="0" w:color="auto"/>
              </w:divBdr>
            </w:div>
            <w:div w:id="648292980">
              <w:marLeft w:val="0"/>
              <w:marRight w:val="0"/>
              <w:marTop w:val="0"/>
              <w:marBottom w:val="0"/>
              <w:divBdr>
                <w:top w:val="none" w:sz="0" w:space="0" w:color="auto"/>
                <w:left w:val="none" w:sz="0" w:space="0" w:color="auto"/>
                <w:bottom w:val="none" w:sz="0" w:space="0" w:color="auto"/>
                <w:right w:val="none" w:sz="0" w:space="0" w:color="auto"/>
              </w:divBdr>
            </w:div>
            <w:div w:id="1113598593">
              <w:marLeft w:val="0"/>
              <w:marRight w:val="0"/>
              <w:marTop w:val="0"/>
              <w:marBottom w:val="0"/>
              <w:divBdr>
                <w:top w:val="none" w:sz="0" w:space="0" w:color="auto"/>
                <w:left w:val="none" w:sz="0" w:space="0" w:color="auto"/>
                <w:bottom w:val="none" w:sz="0" w:space="0" w:color="auto"/>
                <w:right w:val="none" w:sz="0" w:space="0" w:color="auto"/>
              </w:divBdr>
            </w:div>
            <w:div w:id="693311728">
              <w:marLeft w:val="0"/>
              <w:marRight w:val="0"/>
              <w:marTop w:val="0"/>
              <w:marBottom w:val="0"/>
              <w:divBdr>
                <w:top w:val="none" w:sz="0" w:space="0" w:color="auto"/>
                <w:left w:val="none" w:sz="0" w:space="0" w:color="auto"/>
                <w:bottom w:val="none" w:sz="0" w:space="0" w:color="auto"/>
                <w:right w:val="none" w:sz="0" w:space="0" w:color="auto"/>
              </w:divBdr>
            </w:div>
            <w:div w:id="1322000156">
              <w:marLeft w:val="0"/>
              <w:marRight w:val="0"/>
              <w:marTop w:val="0"/>
              <w:marBottom w:val="0"/>
              <w:divBdr>
                <w:top w:val="none" w:sz="0" w:space="0" w:color="auto"/>
                <w:left w:val="none" w:sz="0" w:space="0" w:color="auto"/>
                <w:bottom w:val="none" w:sz="0" w:space="0" w:color="auto"/>
                <w:right w:val="none" w:sz="0" w:space="0" w:color="auto"/>
              </w:divBdr>
            </w:div>
            <w:div w:id="107355632">
              <w:marLeft w:val="0"/>
              <w:marRight w:val="0"/>
              <w:marTop w:val="0"/>
              <w:marBottom w:val="0"/>
              <w:divBdr>
                <w:top w:val="none" w:sz="0" w:space="0" w:color="auto"/>
                <w:left w:val="none" w:sz="0" w:space="0" w:color="auto"/>
                <w:bottom w:val="none" w:sz="0" w:space="0" w:color="auto"/>
                <w:right w:val="none" w:sz="0" w:space="0" w:color="auto"/>
              </w:divBdr>
            </w:div>
            <w:div w:id="28260908">
              <w:marLeft w:val="0"/>
              <w:marRight w:val="0"/>
              <w:marTop w:val="0"/>
              <w:marBottom w:val="0"/>
              <w:divBdr>
                <w:top w:val="none" w:sz="0" w:space="0" w:color="auto"/>
                <w:left w:val="none" w:sz="0" w:space="0" w:color="auto"/>
                <w:bottom w:val="none" w:sz="0" w:space="0" w:color="auto"/>
                <w:right w:val="none" w:sz="0" w:space="0" w:color="auto"/>
              </w:divBdr>
            </w:div>
            <w:div w:id="103896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47108">
      <w:bodyDiv w:val="1"/>
      <w:marLeft w:val="0"/>
      <w:marRight w:val="0"/>
      <w:marTop w:val="0"/>
      <w:marBottom w:val="0"/>
      <w:divBdr>
        <w:top w:val="none" w:sz="0" w:space="0" w:color="auto"/>
        <w:left w:val="none" w:sz="0" w:space="0" w:color="auto"/>
        <w:bottom w:val="none" w:sz="0" w:space="0" w:color="auto"/>
        <w:right w:val="none" w:sz="0" w:space="0" w:color="auto"/>
      </w:divBdr>
      <w:divsChild>
        <w:div w:id="1719737699">
          <w:marLeft w:val="0"/>
          <w:marRight w:val="0"/>
          <w:marTop w:val="0"/>
          <w:marBottom w:val="0"/>
          <w:divBdr>
            <w:top w:val="none" w:sz="0" w:space="0" w:color="auto"/>
            <w:left w:val="none" w:sz="0" w:space="0" w:color="auto"/>
            <w:bottom w:val="none" w:sz="0" w:space="0" w:color="auto"/>
            <w:right w:val="none" w:sz="0" w:space="0" w:color="auto"/>
          </w:divBdr>
          <w:divsChild>
            <w:div w:id="8359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7.jpeg"/><Relationship Id="rId23" Type="http://schemas.microsoft.com/office/2016/09/relationships/commentsIds" Target="commentsId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E41C2-F60B-49DC-85B2-E441797DD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10252</Words>
  <Characters>58439</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68554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Anzhalika Dubasava</dc:creator>
  <cp:lastModifiedBy>Anzhalika Dubasava</cp:lastModifiedBy>
  <cp:revision>4</cp:revision>
  <cp:lastPrinted>2026-10-04T09:04:00Z</cp:lastPrinted>
  <dcterms:created xsi:type="dcterms:W3CDTF">2026-10-16T10:51:00Z</dcterms:created>
  <dcterms:modified xsi:type="dcterms:W3CDTF">2026-10-16T10:52:00Z</dcterms:modified>
</cp:coreProperties>
</file>