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60FF" w14:textId="77777777" w:rsidR="00B94DFB" w:rsidRPr="00246E7D" w:rsidRDefault="003359CD" w:rsidP="003359C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6E7D">
        <w:rPr>
          <w:rFonts w:ascii="Times New Roman" w:hAnsi="Times New Roman" w:cs="Times New Roman"/>
          <w:i/>
          <w:sz w:val="28"/>
          <w:szCs w:val="28"/>
        </w:rPr>
        <w:t>Сидоров</w:t>
      </w:r>
      <w:r w:rsidR="00246E7D" w:rsidRPr="00246E7D">
        <w:rPr>
          <w:rFonts w:ascii="Times New Roman" w:hAnsi="Times New Roman" w:cs="Times New Roman"/>
          <w:i/>
          <w:sz w:val="28"/>
          <w:szCs w:val="28"/>
        </w:rPr>
        <w:t> В. А.</w:t>
      </w:r>
    </w:p>
    <w:p w14:paraId="19E31A97" w14:textId="77777777" w:rsidR="003359CD" w:rsidRPr="00246E7D" w:rsidRDefault="003359CD" w:rsidP="003359C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6E7D">
        <w:rPr>
          <w:rFonts w:ascii="Times New Roman" w:hAnsi="Times New Roman" w:cs="Times New Roman"/>
          <w:i/>
          <w:sz w:val="28"/>
          <w:szCs w:val="28"/>
        </w:rPr>
        <w:t>Санкт-Петербургский государственный университет</w:t>
      </w:r>
    </w:p>
    <w:p w14:paraId="387FC163" w14:textId="77777777" w:rsidR="003359CD" w:rsidRPr="003359CD" w:rsidRDefault="002F353B" w:rsidP="003359C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МЕДИАСОЦИУМ: ОТ АНАЛОГОВОЙ К ЦИФРОВОЙ ЭПОХЕ</w:t>
      </w:r>
    </w:p>
    <w:p w14:paraId="182AC517" w14:textId="5DBD4770" w:rsidR="00632EE2" w:rsidRDefault="00632EE2" w:rsidP="00632E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</w:t>
      </w:r>
      <w:r w:rsidR="007B4F3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медийн</w:t>
      </w:r>
      <w:r w:rsidR="007B4F3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сред</w:t>
      </w:r>
      <w:r w:rsidR="007B4F3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рассматрива</w:t>
      </w:r>
      <w:r w:rsidR="007B4F30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Pr="000A0C51">
        <w:rPr>
          <w:rFonts w:ascii="Times New Roman" w:hAnsi="Times New Roman" w:cs="Times New Roman"/>
          <w:sz w:val="28"/>
          <w:szCs w:val="28"/>
        </w:rPr>
        <w:t xml:space="preserve"> новое и незнаемое</w:t>
      </w:r>
      <w:r>
        <w:rPr>
          <w:rFonts w:ascii="Times New Roman" w:hAnsi="Times New Roman" w:cs="Times New Roman"/>
          <w:sz w:val="28"/>
          <w:szCs w:val="28"/>
        </w:rPr>
        <w:t xml:space="preserve"> пространство – началась цифровая эпоха, началось </w:t>
      </w:r>
      <w:r w:rsidRPr="000A0C51">
        <w:rPr>
          <w:rFonts w:ascii="Times New Roman" w:hAnsi="Times New Roman" w:cs="Times New Roman"/>
          <w:sz w:val="28"/>
          <w:szCs w:val="28"/>
        </w:rPr>
        <w:t>коренно</w:t>
      </w:r>
      <w:r>
        <w:rPr>
          <w:rFonts w:ascii="Times New Roman" w:hAnsi="Times New Roman" w:cs="Times New Roman"/>
          <w:sz w:val="28"/>
          <w:szCs w:val="28"/>
        </w:rPr>
        <w:t>е преображение</w:t>
      </w:r>
      <w:r w:rsidRPr="000A0C51">
        <w:rPr>
          <w:rFonts w:ascii="Times New Roman" w:hAnsi="Times New Roman" w:cs="Times New Roman"/>
          <w:sz w:val="28"/>
          <w:szCs w:val="28"/>
        </w:rPr>
        <w:t xml:space="preserve"> привычного. </w:t>
      </w:r>
      <w:r w:rsidR="00A5520D">
        <w:rPr>
          <w:rFonts w:ascii="Times New Roman" w:hAnsi="Times New Roman" w:cs="Times New Roman"/>
          <w:sz w:val="28"/>
          <w:szCs w:val="28"/>
        </w:rPr>
        <w:t>Сегодня т</w:t>
      </w:r>
      <w:r>
        <w:rPr>
          <w:rFonts w:ascii="Times New Roman" w:hAnsi="Times New Roman" w:cs="Times New Roman"/>
          <w:sz w:val="28"/>
          <w:szCs w:val="28"/>
        </w:rPr>
        <w:t>рансформирующийся</w:t>
      </w:r>
      <w:r w:rsidR="00A5520D">
        <w:rPr>
          <w:rFonts w:ascii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5520D">
        <w:rPr>
          <w:rFonts w:ascii="Times New Roman" w:hAnsi="Times New Roman" w:cs="Times New Roman"/>
          <w:sz w:val="28"/>
          <w:szCs w:val="28"/>
        </w:rPr>
        <w:t xml:space="preserve"> </w:t>
      </w: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пороге</w:t>
      </w:r>
      <w:r w:rsidR="00A55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>смены</w:t>
      </w:r>
      <w:r w:rsidRPr="000A0C51">
        <w:rPr>
          <w:rFonts w:ascii="Times New Roman" w:hAnsi="Times New Roman" w:cs="Times New Roman"/>
          <w:sz w:val="28"/>
          <w:szCs w:val="28"/>
        </w:rPr>
        <w:t xml:space="preserve"> представлений о медийности в качестве «второй реальности» и глубине ее овеществления</w:t>
      </w: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>, потому что новая</w:t>
      </w: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</w:t>
      </w: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>едийность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</w:t>
      </w: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столько отображает данную нам от природы реальность, сколько ее воплощает</w:t>
      </w:r>
      <w:r w:rsidRPr="000A0C51">
        <w:rPr>
          <w:rFonts w:ascii="Times New Roman" w:hAnsi="Times New Roman" w:cs="Times New Roman"/>
          <w:sz w:val="28"/>
          <w:szCs w:val="28"/>
        </w:rPr>
        <w:t xml:space="preserve">. Медийная среда наших дней </w:t>
      </w:r>
      <w:r w:rsidR="007B4F30">
        <w:rPr>
          <w:rFonts w:ascii="Times New Roman" w:hAnsi="Times New Roman" w:cs="Times New Roman"/>
          <w:sz w:val="28"/>
          <w:szCs w:val="28"/>
        </w:rPr>
        <w:t>настолько</w:t>
      </w:r>
      <w:r w:rsidRPr="000A0C51">
        <w:rPr>
          <w:rFonts w:ascii="Times New Roman" w:hAnsi="Times New Roman" w:cs="Times New Roman"/>
          <w:sz w:val="28"/>
          <w:szCs w:val="28"/>
        </w:rPr>
        <w:t xml:space="preserve"> пронизывает бытие, что самое время обсуждать ее системообразующее значение для социума, усматривать в ней чуть ли не первопричину приобретений и потерь человечества.</w:t>
      </w:r>
      <w:r>
        <w:rPr>
          <w:rFonts w:ascii="Times New Roman" w:hAnsi="Times New Roman" w:cs="Times New Roman"/>
          <w:sz w:val="28"/>
          <w:szCs w:val="28"/>
        </w:rPr>
        <w:t xml:space="preserve"> По крайней мере</w:t>
      </w:r>
      <w:r w:rsidR="00A552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51">
        <w:rPr>
          <w:rFonts w:ascii="Times New Roman" w:hAnsi="Times New Roman" w:cs="Times New Roman"/>
          <w:sz w:val="28"/>
          <w:szCs w:val="28"/>
        </w:rPr>
        <w:t>пора</w:t>
      </w:r>
      <w:r w:rsidRPr="000A0C51">
        <w:rPr>
          <w:rFonts w:ascii="Times New Roman" w:eastAsia="IPHAstraSerif-Regular" w:hAnsi="Times New Roman" w:cs="Times New Roman"/>
          <w:sz w:val="28"/>
          <w:szCs w:val="28"/>
        </w:rPr>
        <w:t xml:space="preserve"> </w:t>
      </w:r>
      <w:r w:rsidRPr="000A0C51">
        <w:rPr>
          <w:rFonts w:ascii="Times New Roman" w:hAnsi="Times New Roman" w:cs="Times New Roman"/>
          <w:color w:val="000000" w:themeColor="text1"/>
          <w:sz w:val="28"/>
          <w:szCs w:val="28"/>
        </w:rPr>
        <w:t>«увидеть цифру не как побочный эффект культуры, а как условие нового мира» [</w:t>
      </w:r>
      <w:r w:rsidR="00A5520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A0C51">
        <w:rPr>
          <w:rFonts w:ascii="Times New Roman" w:hAnsi="Times New Roman" w:cs="Times New Roman"/>
          <w:color w:val="000000" w:themeColor="text1"/>
          <w:sz w:val="28"/>
          <w:szCs w:val="28"/>
        </w:rPr>
        <w:t>: 109].</w:t>
      </w:r>
    </w:p>
    <w:p w14:paraId="3BD7B9D4" w14:textId="77777777" w:rsidR="00632EE2" w:rsidRDefault="00632EE2" w:rsidP="00A5520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>Отныне «вторая реальность» не столько отражает «первую природу», сколько по-особенному ее воплощает, сложно взаимодействуя с породившим ее материальным миром. Человек не просто смотрится в медиа, как это было в предшествующие эпохи, он сам стал частью медиа. Последнее утверждение повторяется все чаще и чаще, потому что возникло новое образование в жизни общества – медиасоциум.</w:t>
      </w:r>
      <w:r w:rsidR="00A55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Новый феномен следует рассматривать</w:t>
      </w:r>
      <w:r w:rsidRPr="000A0C51">
        <w:rPr>
          <w:rFonts w:ascii="Times New Roman" w:hAnsi="Times New Roman" w:cs="Times New Roman"/>
          <w:sz w:val="28"/>
          <w:szCs w:val="28"/>
        </w:rPr>
        <w:t>, с одной стороны,</w:t>
      </w:r>
      <w:r w:rsidR="00A5520D">
        <w:rPr>
          <w:rFonts w:ascii="Times New Roman" w:hAnsi="Times New Roman" w:cs="Times New Roman"/>
          <w:sz w:val="28"/>
          <w:szCs w:val="28"/>
        </w:rPr>
        <w:t xml:space="preserve"> </w:t>
      </w:r>
      <w:r w:rsidRPr="000A0C51">
        <w:rPr>
          <w:rFonts w:ascii="Times New Roman" w:hAnsi="Times New Roman" w:cs="Times New Roman"/>
          <w:sz w:val="28"/>
          <w:szCs w:val="28"/>
        </w:rPr>
        <w:t>подобием породившего его мира, с другой – автономно в нем пребывающ</w:t>
      </w:r>
      <w:r w:rsidR="00A5520D">
        <w:rPr>
          <w:rFonts w:ascii="Times New Roman" w:hAnsi="Times New Roman" w:cs="Times New Roman"/>
          <w:sz w:val="28"/>
          <w:szCs w:val="28"/>
        </w:rPr>
        <w:t>им</w:t>
      </w:r>
      <w:r w:rsidRPr="000A0C51">
        <w:rPr>
          <w:rFonts w:ascii="Times New Roman" w:hAnsi="Times New Roman" w:cs="Times New Roman"/>
          <w:sz w:val="28"/>
          <w:szCs w:val="28"/>
        </w:rPr>
        <w:t xml:space="preserve">. С течением </w:t>
      </w:r>
      <w:r w:rsidR="00A5520D">
        <w:rPr>
          <w:rFonts w:ascii="Times New Roman" w:hAnsi="Times New Roman" w:cs="Times New Roman"/>
          <w:sz w:val="28"/>
          <w:szCs w:val="28"/>
        </w:rPr>
        <w:t>времени</w:t>
      </w:r>
      <w:r w:rsidRPr="000A0C51">
        <w:rPr>
          <w:rFonts w:ascii="Times New Roman" w:hAnsi="Times New Roman" w:cs="Times New Roman"/>
          <w:sz w:val="28"/>
          <w:szCs w:val="28"/>
        </w:rPr>
        <w:t xml:space="preserve"> приметы автономизации </w:t>
      </w:r>
      <w:r w:rsidR="00A5520D">
        <w:rPr>
          <w:rFonts w:ascii="Times New Roman" w:hAnsi="Times New Roman" w:cs="Times New Roman"/>
          <w:sz w:val="28"/>
          <w:szCs w:val="28"/>
        </w:rPr>
        <w:t>все</w:t>
      </w:r>
      <w:r w:rsidRPr="000A0C51">
        <w:rPr>
          <w:rFonts w:ascii="Times New Roman" w:hAnsi="Times New Roman" w:cs="Times New Roman"/>
          <w:sz w:val="28"/>
          <w:szCs w:val="28"/>
        </w:rPr>
        <w:t xml:space="preserve"> явственней. «Медиареальность обрела статус кодифицированного мира, представляющего собой ткань из символов, которую человечество соткало вокруг себя, чтобы сохранять добытую информацию и придавать смысл жизни, совершенно непрозрачной сложности, и эта непрозрачность лежит в его намерении» [</w:t>
      </w:r>
      <w:r w:rsidR="00A5520D">
        <w:rPr>
          <w:rFonts w:ascii="Times New Roman" w:hAnsi="Times New Roman" w:cs="Times New Roman"/>
          <w:sz w:val="28"/>
          <w:szCs w:val="28"/>
        </w:rPr>
        <w:t>2</w:t>
      </w:r>
      <w:r w:rsidRPr="000A0C51">
        <w:rPr>
          <w:rFonts w:ascii="Times New Roman" w:hAnsi="Times New Roman" w:cs="Times New Roman"/>
          <w:sz w:val="28"/>
          <w:szCs w:val="28"/>
        </w:rPr>
        <w:t>: 102].</w:t>
      </w:r>
    </w:p>
    <w:p w14:paraId="5E00D5E0" w14:textId="416A83EE" w:rsidR="00632EE2" w:rsidRDefault="00632EE2" w:rsidP="00740C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Медиасоциум – не столько «тень» «первой природы», сколько почти равнозначная ей сущность. Налицо превращение «второй </w:t>
      </w:r>
      <w:r w:rsidR="00A55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реальности» в материальную силу, чего не было у предшествующего </w:t>
      </w:r>
      <w:r w:rsidRPr="000A0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«аналогового мира». Тем не менее, </w:t>
      </w:r>
      <w:r w:rsidRPr="000A0C51">
        <w:rPr>
          <w:rFonts w:ascii="Times New Roman" w:hAnsi="Times New Roman" w:cs="Times New Roman"/>
          <w:sz w:val="28"/>
          <w:szCs w:val="28"/>
        </w:rPr>
        <w:t xml:space="preserve">основа медиасоциума, что в «первой», что во «второй природе», – общество, взаимодействие человека с человеком. </w:t>
      </w:r>
      <w:r w:rsidR="00A5520D">
        <w:rPr>
          <w:rFonts w:ascii="Times New Roman" w:hAnsi="Times New Roman" w:cs="Times New Roman"/>
          <w:sz w:val="28"/>
          <w:szCs w:val="28"/>
        </w:rPr>
        <w:t xml:space="preserve">Но и это утверждение требует переосмысления: в медиасоциуме взаимодействие </w:t>
      </w:r>
      <w:r w:rsidR="00740C99">
        <w:rPr>
          <w:rFonts w:ascii="Times New Roman" w:hAnsi="Times New Roman" w:cs="Times New Roman"/>
          <w:sz w:val="28"/>
          <w:szCs w:val="28"/>
        </w:rPr>
        <w:t xml:space="preserve">выглядит </w:t>
      </w:r>
      <w:r w:rsidRPr="000A0C51">
        <w:rPr>
          <w:rFonts w:ascii="Times New Roman" w:hAnsi="Times New Roman" w:cs="Times New Roman"/>
          <w:sz w:val="28"/>
          <w:szCs w:val="28"/>
        </w:rPr>
        <w:t>превращенной / измененной копией общественных отношений. Потому что во «второй природе» иные законы, иные устройства и структуры. Следовательно, совсем не та, что в «первой природе», стратификация социального образования.</w:t>
      </w:r>
    </w:p>
    <w:p w14:paraId="6119E6BD" w14:textId="7AE0CAF1" w:rsidR="00632EE2" w:rsidRPr="000A0C51" w:rsidRDefault="00632EE2" w:rsidP="00632E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51">
        <w:rPr>
          <w:rFonts w:ascii="Times New Roman" w:hAnsi="Times New Roman" w:cs="Times New Roman"/>
          <w:sz w:val="28"/>
          <w:szCs w:val="28"/>
        </w:rPr>
        <w:t xml:space="preserve">Конечно, вопрос стратификации медиасоциума нуждается в углубленном анализе, но уже сегодня ясно, что в медийной среде нет социальных страт, тождественных стратам «первой природы», а если и отмечаются, то доступны пониманию </w:t>
      </w:r>
      <w:r w:rsidR="007B4F30">
        <w:rPr>
          <w:rFonts w:ascii="Times New Roman" w:hAnsi="Times New Roman" w:cs="Times New Roman"/>
          <w:sz w:val="28"/>
          <w:szCs w:val="28"/>
        </w:rPr>
        <w:t>опять-таки</w:t>
      </w:r>
      <w:r w:rsidRPr="000A0C51">
        <w:rPr>
          <w:rFonts w:ascii="Times New Roman" w:hAnsi="Times New Roman" w:cs="Times New Roman"/>
          <w:sz w:val="28"/>
          <w:szCs w:val="28"/>
        </w:rPr>
        <w:t xml:space="preserve"> в превращенном виде. Стратификация в медиасоциуме выступает на другом</w:t>
      </w:r>
      <w:r w:rsidR="00740C99">
        <w:rPr>
          <w:rFonts w:ascii="Times New Roman" w:hAnsi="Times New Roman" w:cs="Times New Roman"/>
          <w:sz w:val="28"/>
          <w:szCs w:val="28"/>
        </w:rPr>
        <w:t xml:space="preserve"> </w:t>
      </w:r>
      <w:r w:rsidRPr="000A0C51">
        <w:rPr>
          <w:rFonts w:ascii="Times New Roman" w:hAnsi="Times New Roman" w:cs="Times New Roman"/>
          <w:sz w:val="28"/>
          <w:szCs w:val="28"/>
        </w:rPr>
        <w:t xml:space="preserve">уровне общественной самоорганизации, когда в качестве </w:t>
      </w:r>
      <w:r w:rsidR="00740C99">
        <w:rPr>
          <w:rFonts w:ascii="Times New Roman" w:hAnsi="Times New Roman" w:cs="Times New Roman"/>
          <w:sz w:val="28"/>
          <w:szCs w:val="28"/>
        </w:rPr>
        <w:t>приоритетных</w:t>
      </w:r>
      <w:r w:rsidRPr="000A0C51">
        <w:rPr>
          <w:rFonts w:ascii="Times New Roman" w:hAnsi="Times New Roman" w:cs="Times New Roman"/>
          <w:sz w:val="28"/>
          <w:szCs w:val="28"/>
        </w:rPr>
        <w:t xml:space="preserve"> встают вопросы входа в Интернет, программного обеспечения пользователя сетевыми ресурсами, компьютерной грамотности индивидов, их подготовленности к медийному общению; следом череда вопросов общей и политической культуры акторов медиа. И не забудем, что страты медиасоциума </w:t>
      </w:r>
      <w:r w:rsidRPr="000A0C51">
        <w:rPr>
          <w:rFonts w:ascii="Times New Roman" w:hAnsi="Times New Roman" w:cs="Times New Roman"/>
          <w:sz w:val="28"/>
          <w:szCs w:val="28"/>
        </w:rPr>
        <w:lastRenderedPageBreak/>
        <w:t xml:space="preserve">образуются по основаниям, более связанным с технологиями, нежели положением человека в обществе. В то же время процесс расширения влияния «второй медийной реальности» не выглядит как повсеместное вытеснение из обращения прежних средств коммуникации, а </w:t>
      </w:r>
      <w:r w:rsidR="00740C99">
        <w:rPr>
          <w:rFonts w:ascii="Times New Roman" w:hAnsi="Times New Roman" w:cs="Times New Roman"/>
          <w:sz w:val="28"/>
          <w:szCs w:val="28"/>
        </w:rPr>
        <w:t>ведет</w:t>
      </w:r>
      <w:r w:rsidRPr="000A0C51">
        <w:rPr>
          <w:rFonts w:ascii="Times New Roman" w:hAnsi="Times New Roman" w:cs="Times New Roman"/>
          <w:sz w:val="28"/>
          <w:szCs w:val="28"/>
        </w:rPr>
        <w:t xml:space="preserve"> к</w:t>
      </w:r>
      <w:r w:rsidR="00740C99">
        <w:rPr>
          <w:rFonts w:ascii="Times New Roman" w:hAnsi="Times New Roman" w:cs="Times New Roman"/>
          <w:sz w:val="28"/>
          <w:szCs w:val="28"/>
        </w:rPr>
        <w:t xml:space="preserve"> новым</w:t>
      </w:r>
      <w:r w:rsidRPr="000A0C51">
        <w:rPr>
          <w:rFonts w:ascii="Times New Roman" w:hAnsi="Times New Roman" w:cs="Times New Roman"/>
          <w:sz w:val="28"/>
          <w:szCs w:val="28"/>
        </w:rPr>
        <w:t xml:space="preserve"> противоречивым результатам</w:t>
      </w:r>
      <w:r w:rsidR="007B4F30">
        <w:rPr>
          <w:rFonts w:ascii="Times New Roman" w:hAnsi="Times New Roman" w:cs="Times New Roman"/>
          <w:sz w:val="28"/>
          <w:szCs w:val="28"/>
        </w:rPr>
        <w:t>, инклюзии средств и методов аналоговой эпохи в эпоху цифровую.</w:t>
      </w:r>
    </w:p>
    <w:p w14:paraId="39B5BDDF" w14:textId="77777777" w:rsidR="00632EE2" w:rsidRPr="000A0C51" w:rsidRDefault="00632EE2" w:rsidP="00632EE2">
      <w:pPr>
        <w:pStyle w:val="a5"/>
        <w:widowControl w:val="0"/>
        <w:rPr>
          <w:szCs w:val="28"/>
        </w:rPr>
      </w:pPr>
      <w:r>
        <w:rPr>
          <w:szCs w:val="28"/>
        </w:rPr>
        <w:t>Функциональность медиасоциума в определенном смысле выступает как наследие</w:t>
      </w:r>
      <w:r w:rsidRPr="000A0C51">
        <w:rPr>
          <w:szCs w:val="28"/>
        </w:rPr>
        <w:t xml:space="preserve"> аналоговой эпох</w:t>
      </w:r>
      <w:r>
        <w:rPr>
          <w:szCs w:val="28"/>
        </w:rPr>
        <w:t xml:space="preserve">и, в том числе для журналистики. Естественны, однако, некоторые перемены: </w:t>
      </w:r>
      <w:r w:rsidRPr="000A0C51">
        <w:rPr>
          <w:szCs w:val="28"/>
        </w:rPr>
        <w:t>раньше журналист</w:t>
      </w:r>
      <w:r>
        <w:rPr>
          <w:szCs w:val="28"/>
        </w:rPr>
        <w:t xml:space="preserve"> рассматривался</w:t>
      </w:r>
      <w:r w:rsidRPr="000A0C51">
        <w:rPr>
          <w:szCs w:val="28"/>
        </w:rPr>
        <w:t xml:space="preserve"> субъект</w:t>
      </w:r>
      <w:r>
        <w:rPr>
          <w:szCs w:val="28"/>
        </w:rPr>
        <w:t>ом</w:t>
      </w:r>
      <w:r w:rsidRPr="000A0C51">
        <w:rPr>
          <w:szCs w:val="28"/>
        </w:rPr>
        <w:t xml:space="preserve"> информационных отношений, то сегодня </w:t>
      </w:r>
      <w:r>
        <w:rPr>
          <w:szCs w:val="28"/>
        </w:rPr>
        <w:t>–</w:t>
      </w:r>
      <w:r w:rsidRPr="000A0C51">
        <w:rPr>
          <w:szCs w:val="28"/>
        </w:rPr>
        <w:t xml:space="preserve"> актор</w:t>
      </w:r>
      <w:r>
        <w:rPr>
          <w:szCs w:val="28"/>
        </w:rPr>
        <w:t>ом</w:t>
      </w:r>
      <w:r w:rsidRPr="000A0C51">
        <w:rPr>
          <w:szCs w:val="28"/>
        </w:rPr>
        <w:t xml:space="preserve"> медиасоциума. </w:t>
      </w:r>
      <w:r>
        <w:rPr>
          <w:szCs w:val="28"/>
        </w:rPr>
        <w:t>И в этой смене терминологии отражено новое</w:t>
      </w:r>
      <w:r w:rsidRPr="000A0C51">
        <w:rPr>
          <w:szCs w:val="28"/>
        </w:rPr>
        <w:t xml:space="preserve"> представление о журналисте как субъекте медиа. Он по-прежнему активен, но теперь более значим, чем прежде, потому что отныне работает в информационном пространстве, в котором аудитория из относительно пассивного объекта воздействия со стороны журналиста и СМИ, вот уже как с четверть века окончательно утверждается субъектом</w:t>
      </w:r>
      <w:r w:rsidR="00740C99">
        <w:rPr>
          <w:szCs w:val="28"/>
        </w:rPr>
        <w:t xml:space="preserve"> медийного </w:t>
      </w:r>
      <w:r w:rsidRPr="000A0C51">
        <w:rPr>
          <w:szCs w:val="28"/>
        </w:rPr>
        <w:t>взаимодействия. В обновленном медийном пространстве корректируется распределение функциональных отношений среди субъектов, изменяется назначение журналистики и деятельности журналистов.</w:t>
      </w:r>
    </w:p>
    <w:p w14:paraId="0C41EC5B" w14:textId="1734DAE1" w:rsidR="00632EE2" w:rsidRPr="000A0C51" w:rsidRDefault="00632EE2" w:rsidP="0063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IPHAstraSerif-Regular" w:hAnsi="Times New Roman" w:cs="Times New Roman"/>
          <w:sz w:val="28"/>
          <w:szCs w:val="28"/>
        </w:rPr>
      </w:pP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Медиасоциум нуждается в осмыслении. Прежде всего, философском.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После чего</w:t>
      </w: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возможно максимально продуктивное</w:t>
      </w:r>
      <w:r w:rsidR="00740C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его</w:t>
      </w: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освоение</w:t>
      </w:r>
      <w:r w:rsidR="00740C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качестве ново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й</w:t>
      </w: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действительности</w:t>
      </w:r>
      <w:r w:rsidRPr="000A0C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путях частных научных исследований.</w:t>
      </w:r>
      <w:r w:rsidRPr="001C29E8">
        <w:rPr>
          <w:rFonts w:ascii="Times New Roman" w:eastAsia="IPHAstraSerif-Regular" w:hAnsi="Times New Roman" w:cs="Times New Roman"/>
          <w:sz w:val="28"/>
          <w:szCs w:val="28"/>
        </w:rPr>
        <w:t xml:space="preserve"> </w:t>
      </w:r>
      <w:r w:rsidRPr="000A0C51">
        <w:rPr>
          <w:rFonts w:ascii="Times New Roman" w:eastAsia="IPHAstraSerif-Regular" w:hAnsi="Times New Roman" w:cs="Times New Roman"/>
          <w:sz w:val="28"/>
          <w:szCs w:val="28"/>
        </w:rPr>
        <w:t>Изучать медийную реальность в ее цифровом воплощении – задача всего комплекса гуманитарного знания, а его общим знаменателем станет философская теория ценностей – актуальная база анализа медиа. Начинается попытка понимания цифровой медиаличности, ее</w:t>
      </w:r>
      <w:r w:rsidR="00740C99">
        <w:rPr>
          <w:rFonts w:ascii="Times New Roman" w:eastAsia="IPHAstraSerif-Regular" w:hAnsi="Times New Roman" w:cs="Times New Roman"/>
          <w:sz w:val="28"/>
          <w:szCs w:val="28"/>
        </w:rPr>
        <w:t xml:space="preserve"> медиаповедения и</w:t>
      </w:r>
      <w:r w:rsidRPr="000A0C51">
        <w:rPr>
          <w:rFonts w:ascii="Times New Roman" w:eastAsia="IPHAstraSerif-Regular" w:hAnsi="Times New Roman" w:cs="Times New Roman"/>
          <w:sz w:val="28"/>
          <w:szCs w:val="28"/>
        </w:rPr>
        <w:t xml:space="preserve"> включенности в социум в качестве актора информационных отношений </w:t>
      </w:r>
      <w:r w:rsidR="007B4F30">
        <w:rPr>
          <w:rFonts w:ascii="Times New Roman" w:eastAsia="IPHAstraSerif-Regular" w:hAnsi="Times New Roman" w:cs="Times New Roman"/>
          <w:sz w:val="28"/>
          <w:szCs w:val="28"/>
        </w:rPr>
        <w:t>индивидов и обществ</w:t>
      </w:r>
      <w:r w:rsidRPr="000A0C51">
        <w:rPr>
          <w:rFonts w:ascii="Times New Roman" w:eastAsia="IPHAstraSerif-Regular" w:hAnsi="Times New Roman" w:cs="Times New Roman"/>
          <w:sz w:val="28"/>
          <w:szCs w:val="28"/>
        </w:rPr>
        <w:t>.</w:t>
      </w:r>
    </w:p>
    <w:p w14:paraId="58151874" w14:textId="77777777" w:rsidR="00632EE2" w:rsidRPr="000A0C51" w:rsidRDefault="00632EE2" w:rsidP="00632E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51">
        <w:rPr>
          <w:rFonts w:ascii="Times New Roman" w:hAnsi="Times New Roman" w:cs="Times New Roman"/>
          <w:sz w:val="28"/>
          <w:szCs w:val="28"/>
        </w:rPr>
        <w:t>ЛИТЕРАТУРА</w:t>
      </w:r>
    </w:p>
    <w:p w14:paraId="3C57F93A" w14:textId="77777777" w:rsidR="00632EE2" w:rsidRPr="00632EE2" w:rsidRDefault="00632EE2" w:rsidP="00632EE2">
      <w:pPr>
        <w:widowControl w:val="0"/>
        <w:spacing w:after="0" w:line="240" w:lineRule="auto"/>
        <w:ind w:firstLine="709"/>
        <w:rPr>
          <w:rStyle w:val="a7"/>
          <w:rFonts w:ascii="Times New Roman" w:hAnsi="Times New Roman" w:cs="Times New Roman"/>
          <w:iCs/>
          <w:sz w:val="28"/>
          <w:szCs w:val="28"/>
          <w:lang w:val="en-US"/>
        </w:rPr>
      </w:pPr>
      <w:r w:rsidRPr="000A0C51">
        <w:rPr>
          <w:rFonts w:ascii="Times New Roman" w:hAnsi="Times New Roman" w:cs="Times New Roman"/>
          <w:iCs/>
          <w:sz w:val="28"/>
          <w:szCs w:val="28"/>
        </w:rPr>
        <w:t>Очеретяный К. А.</w:t>
      </w:r>
      <w:r w:rsidRPr="000A0C51">
        <w:rPr>
          <w:rFonts w:ascii="Times New Roman" w:hAnsi="Times New Roman" w:cs="Times New Roman"/>
          <w:bCs/>
          <w:iCs/>
          <w:sz w:val="28"/>
          <w:szCs w:val="28"/>
        </w:rPr>
        <w:t xml:space="preserve"> Компьютерные игры: эпистемический ресурс цифровой культуры // Социальные и цифровые исследования науки:</w:t>
      </w:r>
      <w:r w:rsidRPr="000A0C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A0C51">
        <w:rPr>
          <w:rFonts w:ascii="Times New Roman" w:hAnsi="Times New Roman" w:cs="Times New Roman"/>
          <w:iCs/>
          <w:sz w:val="28"/>
          <w:szCs w:val="28"/>
        </w:rPr>
        <w:t xml:space="preserve">коллективная монография </w:t>
      </w:r>
      <w:r w:rsidRPr="000A0C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/ </w:t>
      </w:r>
      <w:r w:rsidRPr="000A0C51">
        <w:rPr>
          <w:rFonts w:ascii="Times New Roman" w:hAnsi="Times New Roman" w:cs="Times New Roman"/>
          <w:iCs/>
          <w:sz w:val="28"/>
          <w:szCs w:val="28"/>
        </w:rPr>
        <w:t>Науч. ред. и сост. А. А. Аргамаковой и др. – М.: Изд-во «Русское общество истории и философии наук», 2019. С</w:t>
      </w:r>
      <w:r w:rsidRPr="000A0C5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108-123. URL: </w:t>
      </w:r>
      <w:hyperlink r:id="rId4" w:history="1">
        <w:r w:rsidRPr="000A0C51">
          <w:rPr>
            <w:rStyle w:val="a7"/>
            <w:rFonts w:ascii="Times New Roman" w:hAnsi="Times New Roman" w:cs="Times New Roman"/>
            <w:iCs/>
            <w:sz w:val="28"/>
            <w:szCs w:val="28"/>
            <w:lang w:val="en-US"/>
          </w:rPr>
          <w:t>http://rshps.ru/books/social-and-digital-studies-of-science(2019).pdf</w:t>
        </w:r>
      </w:hyperlink>
    </w:p>
    <w:p w14:paraId="1600ECCE" w14:textId="77777777" w:rsidR="00632EE2" w:rsidRPr="000A0C51" w:rsidRDefault="00632EE2" w:rsidP="00632E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51">
        <w:rPr>
          <w:rFonts w:ascii="Times New Roman" w:hAnsi="Times New Roman" w:cs="Times New Roman"/>
          <w:iCs/>
          <w:sz w:val="28"/>
          <w:szCs w:val="28"/>
        </w:rPr>
        <w:t>Кузнецова Е. И. Цифровой медиасоциум: «новое измерение» субъектности / Е. И. Кузнецова // Медиааксиология «второй реальности» / под ред. В. А. Сидорова. – СПб.: ИД «Петрополис», 2025. – С. 99-115.</w:t>
      </w:r>
    </w:p>
    <w:p w14:paraId="3C89604C" w14:textId="77777777" w:rsidR="00FA079A" w:rsidRPr="003359CD" w:rsidRDefault="00FA079A" w:rsidP="003359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005B1" w14:textId="77777777" w:rsidR="003359CD" w:rsidRPr="003359CD" w:rsidRDefault="003359CD" w:rsidP="003359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9CD" w:rsidRPr="003359CD" w:rsidSect="003359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PHAstraSerif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67"/>
    <w:rsid w:val="001A1F56"/>
    <w:rsid w:val="00246E7D"/>
    <w:rsid w:val="002F353B"/>
    <w:rsid w:val="003359CD"/>
    <w:rsid w:val="005A295D"/>
    <w:rsid w:val="0060657D"/>
    <w:rsid w:val="00632EE2"/>
    <w:rsid w:val="00740C99"/>
    <w:rsid w:val="007B4F30"/>
    <w:rsid w:val="00882967"/>
    <w:rsid w:val="00885B51"/>
    <w:rsid w:val="008C03AB"/>
    <w:rsid w:val="00A5520D"/>
    <w:rsid w:val="00B94DFB"/>
    <w:rsid w:val="00CE74E5"/>
    <w:rsid w:val="00D617D5"/>
    <w:rsid w:val="00F64E8D"/>
    <w:rsid w:val="00F96BE0"/>
    <w:rsid w:val="00FA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5882"/>
  <w15:docId w15:val="{4AF034E3-BDA6-448F-9146-82918301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E8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unhideWhenUsed/>
    <w:qFormat/>
    <w:rsid w:val="005A295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18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A295D"/>
    <w:rPr>
      <w:rFonts w:eastAsia="Times New Roman" w:cs="Times New Roman"/>
      <w:sz w:val="20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E8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a5">
    <w:name w:val="No Spacing"/>
    <w:link w:val="a6"/>
    <w:uiPriority w:val="1"/>
    <w:qFormat/>
    <w:rsid w:val="00632EE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8"/>
    </w:rPr>
  </w:style>
  <w:style w:type="character" w:customStyle="1" w:styleId="a6">
    <w:name w:val="Без интервала Знак"/>
    <w:link w:val="a5"/>
    <w:uiPriority w:val="1"/>
    <w:rsid w:val="00632EE2"/>
    <w:rPr>
      <w:rFonts w:ascii="Times New Roman" w:eastAsia="Times New Roman" w:hAnsi="Times New Roman" w:cs="Times New Roman"/>
      <w:kern w:val="2"/>
      <w:sz w:val="28"/>
    </w:rPr>
  </w:style>
  <w:style w:type="character" w:styleId="a7">
    <w:name w:val="Hyperlink"/>
    <w:uiPriority w:val="99"/>
    <w:rsid w:val="00632E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shps.ru/books/social-and-digital-studies-of-science(2019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Виктор Сидоров</cp:lastModifiedBy>
  <cp:revision>10</cp:revision>
  <dcterms:created xsi:type="dcterms:W3CDTF">2026-03-24T09:46:00Z</dcterms:created>
  <dcterms:modified xsi:type="dcterms:W3CDTF">2026-03-27T19:49:00Z</dcterms:modified>
</cp:coreProperties>
</file>