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1A" w:rsidRPr="00015970" w:rsidRDefault="00C7191A" w:rsidP="00C7191A">
      <w:pPr>
        <w:contextualSpacing/>
        <w:jc w:val="right"/>
        <w:rPr>
          <w:rFonts w:ascii="Times New Roman" w:hAnsi="Times New Roman" w:cs="Times New Roman"/>
          <w:b/>
          <w:sz w:val="24"/>
        </w:rPr>
      </w:pPr>
      <w:r w:rsidRPr="00C7191A">
        <w:rPr>
          <w:rFonts w:ascii="Times New Roman" w:hAnsi="Times New Roman" w:cs="Times New Roman"/>
          <w:b/>
          <w:sz w:val="24"/>
        </w:rPr>
        <w:t>Дробышева А.Д</w:t>
      </w:r>
      <w:r w:rsidRPr="00015970">
        <w:rPr>
          <w:rFonts w:ascii="Times New Roman" w:hAnsi="Times New Roman" w:cs="Times New Roman"/>
          <w:b/>
          <w:sz w:val="24"/>
        </w:rPr>
        <w:t>.,</w:t>
      </w:r>
    </w:p>
    <w:p w:rsidR="00C7191A" w:rsidRPr="00C7191A" w:rsidRDefault="00E20CAE" w:rsidP="00C7191A">
      <w:pPr>
        <w:contextualSpacing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Санкт-П</w:t>
      </w:r>
      <w:r w:rsidR="00C7191A" w:rsidRPr="00C7191A">
        <w:rPr>
          <w:rFonts w:ascii="Times New Roman" w:hAnsi="Times New Roman" w:cs="Times New Roman"/>
          <w:i/>
          <w:sz w:val="24"/>
        </w:rPr>
        <w:t>етербургский государственный университет</w:t>
      </w:r>
    </w:p>
    <w:p w:rsidR="00C7191A" w:rsidRPr="00802166" w:rsidRDefault="0050413D" w:rsidP="00C7191A">
      <w:pPr>
        <w:contextualSpacing/>
        <w:jc w:val="right"/>
        <w:rPr>
          <w:rFonts w:ascii="Times New Roman" w:hAnsi="Times New Roman" w:cs="Times New Roman"/>
          <w:sz w:val="24"/>
          <w:lang w:val="en-US"/>
        </w:rPr>
      </w:pPr>
      <w:r w:rsidRPr="0050413D">
        <w:rPr>
          <w:rFonts w:ascii="Times New Roman" w:hAnsi="Times New Roman" w:cs="Times New Roman"/>
          <w:sz w:val="24"/>
          <w:lang w:val="en-US"/>
        </w:rPr>
        <w:t>st107944@student.spbu.ru</w:t>
      </w:r>
    </w:p>
    <w:p w:rsidR="0050413D" w:rsidRPr="00802166" w:rsidRDefault="0050413D" w:rsidP="00C7191A">
      <w:pPr>
        <w:contextualSpacing/>
        <w:jc w:val="right"/>
        <w:rPr>
          <w:rFonts w:ascii="Times New Roman" w:hAnsi="Times New Roman" w:cs="Times New Roman"/>
          <w:sz w:val="24"/>
          <w:lang w:val="en-US"/>
        </w:rPr>
      </w:pPr>
    </w:p>
    <w:p w:rsidR="00C7191A" w:rsidRPr="00C7191A" w:rsidRDefault="00C7191A" w:rsidP="00C7191A">
      <w:pPr>
        <w:contextualSpacing/>
        <w:jc w:val="right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C7191A">
        <w:rPr>
          <w:rFonts w:ascii="Times New Roman" w:hAnsi="Times New Roman" w:cs="Times New Roman"/>
          <w:b/>
          <w:sz w:val="24"/>
          <w:lang w:val="en-US"/>
        </w:rPr>
        <w:t>Drobysheva</w:t>
      </w:r>
      <w:proofErr w:type="spellEnd"/>
      <w:r w:rsidRPr="00C7191A">
        <w:rPr>
          <w:rFonts w:ascii="Times New Roman" w:hAnsi="Times New Roman" w:cs="Times New Roman"/>
          <w:b/>
          <w:sz w:val="24"/>
          <w:lang w:val="en-US"/>
        </w:rPr>
        <w:t xml:space="preserve"> A.D.,</w:t>
      </w:r>
    </w:p>
    <w:p w:rsidR="00C7191A" w:rsidRPr="00C7191A" w:rsidRDefault="00C7191A" w:rsidP="00C7191A">
      <w:pPr>
        <w:contextualSpacing/>
        <w:jc w:val="right"/>
        <w:rPr>
          <w:rFonts w:ascii="Times New Roman" w:hAnsi="Times New Roman" w:cs="Times New Roman"/>
          <w:i/>
          <w:sz w:val="24"/>
          <w:lang w:val="en-US"/>
        </w:rPr>
      </w:pPr>
      <w:r w:rsidRPr="00C7191A">
        <w:rPr>
          <w:rFonts w:ascii="Times New Roman" w:hAnsi="Times New Roman" w:cs="Times New Roman"/>
          <w:i/>
          <w:sz w:val="24"/>
          <w:lang w:val="en-US"/>
        </w:rPr>
        <w:t>Saint-Petersburg State University</w:t>
      </w:r>
    </w:p>
    <w:p w:rsidR="00C7191A" w:rsidRPr="00802166" w:rsidRDefault="0050413D" w:rsidP="00C7191A">
      <w:pPr>
        <w:contextualSpacing/>
        <w:jc w:val="right"/>
        <w:rPr>
          <w:rFonts w:ascii="Times New Roman" w:hAnsi="Times New Roman" w:cs="Times New Roman"/>
          <w:sz w:val="24"/>
          <w:lang w:val="en-US"/>
        </w:rPr>
      </w:pPr>
      <w:r w:rsidRPr="0050413D">
        <w:rPr>
          <w:rFonts w:ascii="Times New Roman" w:hAnsi="Times New Roman" w:cs="Times New Roman"/>
          <w:sz w:val="24"/>
          <w:lang w:val="en-US"/>
        </w:rPr>
        <w:t>st107944@student.spbu.ru</w:t>
      </w:r>
    </w:p>
    <w:p w:rsidR="0050413D" w:rsidRPr="00802166" w:rsidRDefault="0050413D" w:rsidP="00C7191A">
      <w:pPr>
        <w:contextualSpacing/>
        <w:jc w:val="right"/>
        <w:rPr>
          <w:rFonts w:ascii="Times New Roman" w:hAnsi="Times New Roman" w:cs="Times New Roman"/>
          <w:sz w:val="24"/>
          <w:lang w:val="en-US"/>
        </w:rPr>
      </w:pPr>
    </w:p>
    <w:p w:rsidR="0050413D" w:rsidRPr="00A95907" w:rsidRDefault="00A37C57" w:rsidP="0050413D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37C57">
        <w:rPr>
          <w:rFonts w:ascii="Times New Roman" w:hAnsi="Times New Roman" w:cs="Times New Roman"/>
          <w:b/>
          <w:color w:val="000000" w:themeColor="text1"/>
          <w:sz w:val="24"/>
        </w:rPr>
        <w:t xml:space="preserve">БЛИЗКИЕ ИНИЦИАТИВЫ, КОНТРАСТНАЯ РЕАЛИЗАЦИЯ: ДИПЛОМАТИЧЕСКОЕ СОПЕРНИЧЕСТВО </w:t>
      </w:r>
      <w:r w:rsidR="00A95907">
        <w:rPr>
          <w:rFonts w:ascii="Times New Roman" w:hAnsi="Times New Roman" w:cs="Times New Roman"/>
          <w:b/>
          <w:color w:val="000000" w:themeColor="text1"/>
          <w:sz w:val="24"/>
        </w:rPr>
        <w:t>ИНДИИ И КИТАЯ В АФРИКЕ</w:t>
      </w:r>
    </w:p>
    <w:p w:rsidR="0050413D" w:rsidRPr="000D5217" w:rsidRDefault="0050413D" w:rsidP="0050413D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C7191A" w:rsidRDefault="00C7191A" w:rsidP="0050413D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7191A">
        <w:rPr>
          <w:rFonts w:ascii="Times New Roman" w:hAnsi="Times New Roman" w:cs="Times New Roman"/>
          <w:b/>
          <w:i/>
          <w:sz w:val="20"/>
        </w:rPr>
        <w:t xml:space="preserve">Аннотация. </w:t>
      </w:r>
      <w:r w:rsidR="00E7043B" w:rsidRPr="00E7043B">
        <w:rPr>
          <w:rFonts w:ascii="Times New Roman" w:hAnsi="Times New Roman" w:cs="Times New Roman"/>
          <w:color w:val="000000" w:themeColor="text1"/>
          <w:sz w:val="20"/>
        </w:rPr>
        <w:t xml:space="preserve">В статье рассматривается </w:t>
      </w:r>
      <w:r w:rsidR="00AA471E">
        <w:rPr>
          <w:rFonts w:ascii="Times New Roman" w:hAnsi="Times New Roman" w:cs="Times New Roman"/>
          <w:color w:val="000000" w:themeColor="text1"/>
          <w:sz w:val="20"/>
        </w:rPr>
        <w:t>конкуренция</w:t>
      </w:r>
      <w:r w:rsidR="00E7043B" w:rsidRPr="00E7043B">
        <w:rPr>
          <w:rFonts w:ascii="Times New Roman" w:hAnsi="Times New Roman" w:cs="Times New Roman"/>
          <w:color w:val="000000" w:themeColor="text1"/>
          <w:sz w:val="20"/>
        </w:rPr>
        <w:t xml:space="preserve"> двух наиболее экономически развитых стран Глобального Юга - Индии и Китая в Африке. Автор проводит сравнительный анализ эффективности </w:t>
      </w:r>
      <w:r w:rsidR="000062C7">
        <w:rPr>
          <w:rFonts w:ascii="Times New Roman" w:hAnsi="Times New Roman" w:cs="Times New Roman"/>
          <w:color w:val="000000" w:themeColor="text1"/>
          <w:sz w:val="20"/>
        </w:rPr>
        <w:t xml:space="preserve">использования </w:t>
      </w:r>
      <w:r w:rsidR="00E7043B" w:rsidRPr="00E7043B">
        <w:rPr>
          <w:rFonts w:ascii="Times New Roman" w:hAnsi="Times New Roman" w:cs="Times New Roman"/>
          <w:color w:val="000000" w:themeColor="text1"/>
          <w:sz w:val="20"/>
        </w:rPr>
        <w:t xml:space="preserve">институциональных инструментов, которые </w:t>
      </w:r>
      <w:r w:rsidR="000062C7">
        <w:rPr>
          <w:rFonts w:ascii="Times New Roman" w:hAnsi="Times New Roman" w:cs="Times New Roman"/>
          <w:color w:val="000000" w:themeColor="text1"/>
          <w:sz w:val="20"/>
        </w:rPr>
        <w:t>применяют</w:t>
      </w:r>
      <w:r w:rsidR="00E7043B" w:rsidRPr="00E7043B">
        <w:rPr>
          <w:rFonts w:ascii="Times New Roman" w:hAnsi="Times New Roman" w:cs="Times New Roman"/>
          <w:color w:val="000000" w:themeColor="text1"/>
          <w:sz w:val="20"/>
        </w:rPr>
        <w:t xml:space="preserve"> Нью-Дели и Пекин при взаимодействии с африканскими партнерами.</w:t>
      </w:r>
      <w:r w:rsidR="00A86798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3B7745">
        <w:rPr>
          <w:rFonts w:ascii="Times New Roman" w:hAnsi="Times New Roman" w:cs="Times New Roman"/>
          <w:color w:val="000000" w:themeColor="text1"/>
          <w:sz w:val="20"/>
        </w:rPr>
        <w:t>Не</w:t>
      </w:r>
      <w:r w:rsidR="00A86798">
        <w:rPr>
          <w:rFonts w:ascii="Times New Roman" w:hAnsi="Times New Roman" w:cs="Times New Roman"/>
          <w:color w:val="000000" w:themeColor="text1"/>
          <w:sz w:val="20"/>
        </w:rPr>
        <w:t xml:space="preserve">смотря на сходство проводимых </w:t>
      </w:r>
      <w:r w:rsidR="00746750">
        <w:rPr>
          <w:rFonts w:ascii="Times New Roman" w:hAnsi="Times New Roman" w:cs="Times New Roman"/>
          <w:color w:val="000000" w:themeColor="text1"/>
          <w:sz w:val="20"/>
        </w:rPr>
        <w:t xml:space="preserve">Индией и Китаем </w:t>
      </w:r>
      <w:r w:rsidR="00A86798">
        <w:rPr>
          <w:rFonts w:ascii="Times New Roman" w:hAnsi="Times New Roman" w:cs="Times New Roman"/>
          <w:color w:val="000000" w:themeColor="text1"/>
          <w:sz w:val="20"/>
        </w:rPr>
        <w:t xml:space="preserve">саммитов, автор </w:t>
      </w:r>
      <w:r w:rsidR="0085490E">
        <w:rPr>
          <w:rFonts w:ascii="Times New Roman" w:hAnsi="Times New Roman" w:cs="Times New Roman"/>
          <w:color w:val="000000" w:themeColor="text1"/>
          <w:sz w:val="20"/>
        </w:rPr>
        <w:t>заключает</w:t>
      </w:r>
      <w:r w:rsidR="00A86798">
        <w:rPr>
          <w:rFonts w:ascii="Times New Roman" w:hAnsi="Times New Roman" w:cs="Times New Roman"/>
          <w:color w:val="000000" w:themeColor="text1"/>
          <w:sz w:val="20"/>
        </w:rPr>
        <w:t xml:space="preserve">, что подход </w:t>
      </w:r>
      <w:r w:rsidR="00746750">
        <w:rPr>
          <w:rFonts w:ascii="Times New Roman" w:hAnsi="Times New Roman" w:cs="Times New Roman"/>
          <w:color w:val="000000" w:themeColor="text1"/>
          <w:sz w:val="20"/>
        </w:rPr>
        <w:t>Нью-Дели</w:t>
      </w:r>
      <w:r w:rsidR="00A86798">
        <w:rPr>
          <w:rFonts w:ascii="Times New Roman" w:hAnsi="Times New Roman" w:cs="Times New Roman"/>
          <w:color w:val="000000" w:themeColor="text1"/>
          <w:sz w:val="20"/>
        </w:rPr>
        <w:t xml:space="preserve"> уступает в последовательности и регулярности китайскому формату поддержания контактов. </w:t>
      </w:r>
      <w:r w:rsidR="00BD78AB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C7191A" w:rsidRDefault="00C7191A" w:rsidP="0050413D">
      <w:pPr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Ключевые слова</w:t>
      </w:r>
      <w:r w:rsidR="00AF4C9C">
        <w:rPr>
          <w:rFonts w:ascii="Times New Roman" w:hAnsi="Times New Roman" w:cs="Times New Roman"/>
          <w:b/>
          <w:i/>
          <w:sz w:val="20"/>
        </w:rPr>
        <w:t>:</w:t>
      </w:r>
      <w:r w:rsidR="007F6D8A">
        <w:rPr>
          <w:rFonts w:ascii="Times New Roman" w:hAnsi="Times New Roman" w:cs="Times New Roman"/>
          <w:b/>
          <w:i/>
          <w:sz w:val="20"/>
        </w:rPr>
        <w:t xml:space="preserve"> </w:t>
      </w:r>
      <w:r w:rsidR="007F6D8A" w:rsidRPr="00AF4C9C">
        <w:rPr>
          <w:rFonts w:ascii="Times New Roman" w:hAnsi="Times New Roman" w:cs="Times New Roman"/>
          <w:sz w:val="20"/>
        </w:rPr>
        <w:t xml:space="preserve">Индия, Китай, Африка, </w:t>
      </w:r>
      <w:r w:rsidR="006F0E55">
        <w:rPr>
          <w:rFonts w:ascii="Times New Roman" w:hAnsi="Times New Roman" w:cs="Times New Roman"/>
          <w:sz w:val="20"/>
        </w:rPr>
        <w:t>ФОКАК, ИАФС</w:t>
      </w:r>
      <w:r w:rsidR="00AF4C9C" w:rsidRPr="00AF4C9C">
        <w:rPr>
          <w:rFonts w:ascii="Times New Roman" w:hAnsi="Times New Roman" w:cs="Times New Roman"/>
          <w:sz w:val="20"/>
        </w:rPr>
        <w:t xml:space="preserve">, </w:t>
      </w:r>
      <w:r w:rsidR="009B7A0D" w:rsidRPr="00AF4C9C">
        <w:rPr>
          <w:rFonts w:ascii="Times New Roman" w:hAnsi="Times New Roman" w:cs="Times New Roman"/>
          <w:sz w:val="20"/>
        </w:rPr>
        <w:t>дипломатия саммитов</w:t>
      </w:r>
      <w:r w:rsidR="00A26202">
        <w:rPr>
          <w:rFonts w:ascii="Times New Roman" w:hAnsi="Times New Roman" w:cs="Times New Roman"/>
          <w:sz w:val="20"/>
        </w:rPr>
        <w:t>.</w:t>
      </w:r>
    </w:p>
    <w:p w:rsidR="0050413D" w:rsidRPr="00AF4C9C" w:rsidRDefault="0050413D" w:rsidP="00C7191A">
      <w:pPr>
        <w:contextualSpacing/>
        <w:jc w:val="both"/>
        <w:rPr>
          <w:rFonts w:ascii="Times New Roman" w:hAnsi="Times New Roman" w:cs="Times New Roman"/>
          <w:sz w:val="20"/>
        </w:rPr>
      </w:pPr>
    </w:p>
    <w:p w:rsidR="0085490E" w:rsidRPr="00A37C57" w:rsidRDefault="00A37C57" w:rsidP="00BF134C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A37C5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SIMI</w:t>
      </w:r>
      <w:r w:rsidR="00AA471E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LAR INITIATIVES, CONTRASTING IMP</w:t>
      </w:r>
      <w:r w:rsidRPr="00A37C5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LEMENTATION: INDIA AND CHINA’</w:t>
      </w:r>
      <w:r w:rsidR="00A9590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 DIPLOMATIC RIVALRY IN AFRICA</w:t>
      </w:r>
    </w:p>
    <w:p w:rsidR="0050413D" w:rsidRPr="00802166" w:rsidRDefault="0050413D" w:rsidP="00BF134C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lang w:val="en-US"/>
        </w:rPr>
      </w:pPr>
    </w:p>
    <w:p w:rsidR="00746750" w:rsidRPr="00746750" w:rsidRDefault="00C7191A" w:rsidP="0050413D">
      <w:pPr>
        <w:ind w:firstLine="709"/>
        <w:contextualSpacing/>
        <w:jc w:val="both"/>
        <w:rPr>
          <w:rFonts w:ascii="Times New Roman" w:hAnsi="Times New Roman" w:cs="Times New Roman"/>
          <w:sz w:val="20"/>
          <w:lang w:val="en-US"/>
        </w:rPr>
      </w:pPr>
      <w:r w:rsidRPr="00E20CAE">
        <w:rPr>
          <w:rFonts w:ascii="Times New Roman" w:hAnsi="Times New Roman" w:cs="Times New Roman"/>
          <w:b/>
          <w:i/>
          <w:sz w:val="20"/>
          <w:lang w:val="en-US"/>
        </w:rPr>
        <w:t>Abstract</w:t>
      </w:r>
      <w:r w:rsidRPr="00015970">
        <w:rPr>
          <w:rFonts w:ascii="Times New Roman" w:hAnsi="Times New Roman" w:cs="Times New Roman"/>
          <w:b/>
          <w:i/>
          <w:sz w:val="20"/>
          <w:lang w:val="en-US"/>
        </w:rPr>
        <w:t>.</w:t>
      </w:r>
      <w:r w:rsidR="00BD78AB" w:rsidRPr="00BD78AB">
        <w:rPr>
          <w:lang w:val="en-US"/>
        </w:rPr>
        <w:t xml:space="preserve"> </w:t>
      </w:r>
      <w:r w:rsidR="00746750" w:rsidRPr="00746750">
        <w:rPr>
          <w:rFonts w:ascii="Times New Roman" w:hAnsi="Times New Roman" w:cs="Times New Roman"/>
          <w:sz w:val="20"/>
          <w:lang w:val="en-US"/>
        </w:rPr>
        <w:t>The article examines the rivalry between the two most economically developed countries of the Global South - India and China in Africa. The author makes a comparative analysis of the effectiveness of institutional tools used by New Delhi and Beijing in their int</w:t>
      </w:r>
      <w:r w:rsidR="003B7745">
        <w:rPr>
          <w:rFonts w:ascii="Times New Roman" w:hAnsi="Times New Roman" w:cs="Times New Roman"/>
          <w:sz w:val="20"/>
          <w:lang w:val="en-US"/>
        </w:rPr>
        <w:t>eraction with African partners.</w:t>
      </w:r>
      <w:r w:rsidR="003B7745" w:rsidRPr="003B7745">
        <w:rPr>
          <w:rFonts w:ascii="Times New Roman" w:hAnsi="Times New Roman" w:cs="Times New Roman"/>
          <w:sz w:val="20"/>
          <w:lang w:val="en-US"/>
        </w:rPr>
        <w:t xml:space="preserve"> </w:t>
      </w:r>
      <w:r w:rsidR="00746750" w:rsidRPr="00746750">
        <w:rPr>
          <w:rFonts w:ascii="Times New Roman" w:hAnsi="Times New Roman" w:cs="Times New Roman"/>
          <w:sz w:val="20"/>
          <w:lang w:val="en-US"/>
        </w:rPr>
        <w:t xml:space="preserve">However, despite the similarities between India's and China's summits, the author </w:t>
      </w:r>
      <w:r w:rsidR="0085490E">
        <w:rPr>
          <w:rFonts w:ascii="Times New Roman" w:hAnsi="Times New Roman" w:cs="Times New Roman"/>
          <w:sz w:val="20"/>
          <w:lang w:val="en-US"/>
        </w:rPr>
        <w:t>concludes</w:t>
      </w:r>
      <w:r w:rsidR="0085490E" w:rsidRPr="0085490E">
        <w:rPr>
          <w:rFonts w:ascii="Times New Roman" w:hAnsi="Times New Roman" w:cs="Times New Roman"/>
          <w:sz w:val="20"/>
          <w:lang w:val="en-US"/>
        </w:rPr>
        <w:t xml:space="preserve"> </w:t>
      </w:r>
      <w:r w:rsidR="00746750" w:rsidRPr="00746750">
        <w:rPr>
          <w:rFonts w:ascii="Times New Roman" w:hAnsi="Times New Roman" w:cs="Times New Roman"/>
          <w:sz w:val="20"/>
          <w:lang w:val="en-US"/>
        </w:rPr>
        <w:t xml:space="preserve">that New Delhi's approach is inferior in consistency and regularity to China's format of maintaining contacts.  </w:t>
      </w:r>
    </w:p>
    <w:p w:rsidR="00E20CAE" w:rsidRPr="00E11AE0" w:rsidRDefault="00AF4C9C" w:rsidP="00E11AE0">
      <w:pPr>
        <w:ind w:firstLine="709"/>
        <w:contextualSpacing/>
        <w:jc w:val="both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b/>
          <w:i/>
          <w:sz w:val="20"/>
          <w:lang w:val="en-US"/>
        </w:rPr>
        <w:t>Keyword</w:t>
      </w:r>
      <w:r w:rsidRPr="00AF4C9C">
        <w:rPr>
          <w:rFonts w:ascii="Times New Roman" w:hAnsi="Times New Roman" w:cs="Times New Roman"/>
          <w:b/>
          <w:i/>
          <w:sz w:val="20"/>
          <w:lang w:val="en-US"/>
        </w:rPr>
        <w:t>:</w:t>
      </w:r>
      <w:r w:rsidR="007F6D8A" w:rsidRPr="00015970">
        <w:rPr>
          <w:rFonts w:ascii="Times New Roman" w:hAnsi="Times New Roman" w:cs="Times New Roman"/>
          <w:b/>
          <w:i/>
          <w:sz w:val="20"/>
          <w:lang w:val="en-US"/>
        </w:rPr>
        <w:t xml:space="preserve"> </w:t>
      </w:r>
      <w:r w:rsidR="007F6D8A" w:rsidRPr="00AF4C9C">
        <w:rPr>
          <w:rFonts w:ascii="Times New Roman" w:hAnsi="Times New Roman" w:cs="Times New Roman"/>
          <w:sz w:val="20"/>
          <w:lang w:val="en-US"/>
        </w:rPr>
        <w:t>India, China, Africa</w:t>
      </w:r>
      <w:r w:rsidR="00CE4A57" w:rsidRPr="00AF4C9C">
        <w:rPr>
          <w:rFonts w:ascii="Times New Roman" w:hAnsi="Times New Roman" w:cs="Times New Roman"/>
          <w:sz w:val="20"/>
          <w:lang w:val="en-US"/>
        </w:rPr>
        <w:t>, FOCAC</w:t>
      </w:r>
      <w:r w:rsidR="00ED075C" w:rsidRPr="00AF4C9C">
        <w:rPr>
          <w:rFonts w:ascii="Times New Roman" w:hAnsi="Times New Roman" w:cs="Times New Roman"/>
          <w:sz w:val="20"/>
          <w:lang w:val="en-US"/>
        </w:rPr>
        <w:t>, IAFS</w:t>
      </w:r>
      <w:r w:rsidR="009B7A0D" w:rsidRPr="00AF4C9C">
        <w:rPr>
          <w:rFonts w:ascii="Times New Roman" w:hAnsi="Times New Roman" w:cs="Times New Roman"/>
          <w:sz w:val="20"/>
          <w:lang w:val="en-US"/>
        </w:rPr>
        <w:t>, summit diplomacy</w:t>
      </w:r>
      <w:r w:rsidR="00A26202" w:rsidRPr="00A26202">
        <w:rPr>
          <w:rFonts w:ascii="Times New Roman" w:hAnsi="Times New Roman" w:cs="Times New Roman"/>
          <w:sz w:val="20"/>
          <w:lang w:val="en-US"/>
        </w:rPr>
        <w:t>.</w:t>
      </w:r>
    </w:p>
    <w:p w:rsidR="00E11AE0" w:rsidRPr="00C36EAB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sz w:val="24"/>
          <w:lang w:val="en-US"/>
        </w:rPr>
      </w:pPr>
    </w:p>
    <w:p w:rsidR="00E11AE0" w:rsidRPr="00E615CE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649AB">
        <w:rPr>
          <w:rFonts w:ascii="Times New Roman" w:hAnsi="Times New Roman" w:cs="Times New Roman"/>
          <w:sz w:val="24"/>
        </w:rPr>
        <w:t xml:space="preserve">Последние десятилетия отличаются устойчивой тенденцией изменения мирового порядка вследствие </w:t>
      </w:r>
      <w:r>
        <w:rPr>
          <w:rFonts w:ascii="Times New Roman" w:hAnsi="Times New Roman" w:cs="Times New Roman"/>
          <w:sz w:val="24"/>
        </w:rPr>
        <w:t>формирования</w:t>
      </w:r>
      <w:r w:rsidRPr="004649AB">
        <w:rPr>
          <w:rFonts w:ascii="Times New Roman" w:hAnsi="Times New Roman" w:cs="Times New Roman"/>
          <w:sz w:val="24"/>
        </w:rPr>
        <w:t xml:space="preserve"> новых центров силы, которые стремятся к качественному и структурному изменению мировой </w:t>
      </w:r>
      <w:r w:rsidRPr="00573E3F">
        <w:rPr>
          <w:rFonts w:ascii="Times New Roman" w:hAnsi="Times New Roman" w:cs="Times New Roman"/>
          <w:color w:val="000000" w:themeColor="text1"/>
          <w:sz w:val="24"/>
        </w:rPr>
        <w:t xml:space="preserve">политической </w:t>
      </w:r>
      <w:r w:rsidRPr="004649AB">
        <w:rPr>
          <w:rFonts w:ascii="Times New Roman" w:hAnsi="Times New Roman" w:cs="Times New Roman"/>
          <w:sz w:val="24"/>
        </w:rPr>
        <w:t xml:space="preserve">системы, сложившейся без их участия. </w:t>
      </w:r>
      <w:r w:rsidRPr="00602C08">
        <w:rPr>
          <w:rFonts w:ascii="Times New Roman" w:hAnsi="Times New Roman" w:cs="Times New Roman"/>
          <w:color w:val="000000" w:themeColor="text1"/>
          <w:sz w:val="24"/>
        </w:rPr>
        <w:t xml:space="preserve">Рост влияния на </w:t>
      </w:r>
      <w:r>
        <w:rPr>
          <w:rFonts w:ascii="Times New Roman" w:hAnsi="Times New Roman" w:cs="Times New Roman"/>
          <w:color w:val="000000" w:themeColor="text1"/>
          <w:sz w:val="24"/>
        </w:rPr>
        <w:t>международные</w:t>
      </w:r>
      <w:r w:rsidRPr="00602C08">
        <w:rPr>
          <w:rFonts w:ascii="Times New Roman" w:hAnsi="Times New Roman" w:cs="Times New Roman"/>
          <w:color w:val="000000" w:themeColor="text1"/>
          <w:sz w:val="24"/>
        </w:rPr>
        <w:t xml:space="preserve"> процессы привел к становлению стран </w:t>
      </w:r>
      <w:r>
        <w:rPr>
          <w:rFonts w:ascii="Times New Roman" w:hAnsi="Times New Roman" w:cs="Times New Roman"/>
          <w:color w:val="000000" w:themeColor="text1"/>
          <w:sz w:val="24"/>
        </w:rPr>
        <w:t>Глобального</w:t>
      </w:r>
      <w:r w:rsidRPr="00602C08">
        <w:rPr>
          <w:rFonts w:ascii="Times New Roman" w:hAnsi="Times New Roman" w:cs="Times New Roman"/>
          <w:color w:val="000000" w:themeColor="text1"/>
          <w:sz w:val="24"/>
        </w:rPr>
        <w:t xml:space="preserve"> Юга как влиятельных </w:t>
      </w:r>
      <w:proofErr w:type="spellStart"/>
      <w:r w:rsidRPr="00602C08">
        <w:rPr>
          <w:rFonts w:ascii="Times New Roman" w:hAnsi="Times New Roman" w:cs="Times New Roman"/>
          <w:color w:val="000000" w:themeColor="text1"/>
          <w:sz w:val="24"/>
        </w:rPr>
        <w:t>акторов</w:t>
      </w:r>
      <w:proofErr w:type="spellEnd"/>
      <w:r w:rsidRPr="00602C08">
        <w:rPr>
          <w:rFonts w:ascii="Times New Roman" w:hAnsi="Times New Roman" w:cs="Times New Roman"/>
          <w:color w:val="000000" w:themeColor="text1"/>
          <w:sz w:val="24"/>
        </w:rPr>
        <w:t xml:space="preserve">. Опыт </w:t>
      </w:r>
      <w:r>
        <w:rPr>
          <w:rFonts w:ascii="Times New Roman" w:hAnsi="Times New Roman" w:cs="Times New Roman"/>
          <w:sz w:val="24"/>
        </w:rPr>
        <w:t xml:space="preserve">колониального прошлого, экономические проблемы настоящего стали основой коллективного единства и развития диалога Юг – Юг. При этом </w:t>
      </w:r>
      <w:r w:rsidRPr="00E20EC7">
        <w:rPr>
          <w:rFonts w:ascii="Times New Roman" w:hAnsi="Times New Roman" w:cs="Times New Roman"/>
          <w:color w:val="000000" w:themeColor="text1"/>
          <w:sz w:val="24"/>
        </w:rPr>
        <w:t xml:space="preserve">возникновение </w:t>
      </w:r>
      <w:r>
        <w:rPr>
          <w:rFonts w:ascii="Times New Roman" w:hAnsi="Times New Roman" w:cs="Times New Roman"/>
          <w:sz w:val="24"/>
        </w:rPr>
        <w:t xml:space="preserve">общности зачастую связано с выделением лидера. Как следствие, неформальное существование «роли ведущего» порождает соперничество между наиболее экономически успешными странами из клуба </w:t>
      </w:r>
      <w:proofErr w:type="gramStart"/>
      <w:r>
        <w:rPr>
          <w:rFonts w:ascii="Times New Roman" w:hAnsi="Times New Roman" w:cs="Times New Roman"/>
          <w:sz w:val="24"/>
        </w:rPr>
        <w:t>развивающихся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r w:rsidRPr="00E615CE">
        <w:rPr>
          <w:rFonts w:ascii="Times New Roman" w:hAnsi="Times New Roman" w:cs="Times New Roman"/>
          <w:color w:val="000000" w:themeColor="text1"/>
          <w:sz w:val="24"/>
        </w:rPr>
        <w:t>Примером подобной конкуренции является столкновение претензий Индии и Китая на африканском континенте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E11AE0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>Несмотря на то, что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сравнению с предыдущим годом объем торговли Поднебесной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Африки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г.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вырос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незначительных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1,5%, Пекин остается одним из крупнейших африканских партнеров, товарооборот с которым составляет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282 миллиарда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долларов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1; </w:t>
      </w:r>
      <w:r w:rsidRPr="00BA09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</w:t>
      </w:r>
      <w:proofErr w:type="gramStart"/>
      <w:r w:rsidRPr="00BA09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BA09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BA09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BA09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есурс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5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Инструментом, позволяющим Китаю активно развивать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межрегиональный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диалог,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дипломатия саммитов. Площадкой 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её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реализации выступает Форум китайско-африканского сотрудничества (</w:t>
      </w:r>
      <w:proofErr w:type="spellStart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Forum</w:t>
      </w:r>
      <w:proofErr w:type="spellEnd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</w:t>
      </w:r>
      <w:proofErr w:type="spellEnd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China</w:t>
      </w:r>
      <w:proofErr w:type="spellEnd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proofErr w:type="spellStart"/>
      <w:r w:rsidRPr="006C20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Africa</w:t>
      </w:r>
      <w:proofErr w:type="spellEnd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Cooperation</w:t>
      </w:r>
      <w:proofErr w:type="spellEnd"/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FOCAC</w:t>
      </w:r>
      <w:r w:rsidRPr="006C2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рамках которого межгосударственные встречи проводятся на регулярной основе раз в три года.</w:t>
      </w:r>
    </w:p>
    <w:p w:rsidR="00E11AE0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 завершении последнего саммита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FOCAC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состоялся в Пекине 4-6 сентября 2024 г., при участии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51 из 54 независимых стран африканского континента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принят всеобъемлющий план действий на 2025-2027 гг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9FE">
        <w:rPr>
          <w:rFonts w:ascii="Times New Roman" w:hAnsi="Times New Roman" w:cs="Times New Roman"/>
          <w:color w:val="000000" w:themeColor="text1"/>
          <w:sz w:val="24"/>
          <w:szCs w:val="28"/>
        </w:rPr>
        <w:t>Согласно разработанному документу, Китай выделит Африке 50,6 миллиарда долларов для развития 10 партнерских инициатив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2; </w:t>
      </w:r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</w:t>
      </w:r>
      <w:proofErr w:type="gramStart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есурс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sym w:font="Symbol" w:char="F05D"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Pr="006979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Кроме того, </w:t>
      </w:r>
      <w:r w:rsidRPr="006979FE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более чем для 30 стран континента, считающихся по критериям ООН «наименее развитыми»,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Пекин</w:t>
      </w:r>
      <w:r w:rsidRPr="006979FE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предоставит</w:t>
      </w:r>
      <w:r w:rsidRPr="006979FE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беспошлинный режим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что потенциально приведет к росту африканского экспорта</w:t>
      </w:r>
      <w:r w:rsidRPr="006979FE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E11AE0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момента возникновения форума в 2000 г. прошедший сентябрьский саммит стал девятой по счету встречей в рамках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FOCAC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. Исходя из вовлеченности в переговорный процесс практически всех стран Африки, систематичного подхода Китая к развитию межрегиональных отношений и характера итоговых деклараций, закрепляющих финансовые обещания и приверженность принципам взаимного уважения и невмешательства во внутренние дела, можно сделать вывод о стремлении Пекина заручиться расположением африканских стран.</w:t>
      </w:r>
    </w:p>
    <w:p w:rsidR="00E11AE0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Партнерство с Китаем привлекательно не только из-за</w:t>
      </w:r>
      <w:r w:rsidRPr="001D6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предоставляемых кредитов и помощи в развитии инфраструктуры, но и по причине поддержки, которую он способен оказать ввиду постоянного членства в Совете Безопасности ООН. Тем не менее, в международном сообществе развитие отношений с Пекином зачастую сопровождается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синофобией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фоне предполагаемого использования дипломатии «долговой ловушки». </w:t>
      </w:r>
    </w:p>
    <w:p w:rsidR="00E11AE0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Принимая во внимание исторически обусловленную благосклонность стран Африки к Индии, наличие крупной диаспоры на континенте, а также негативные аспекты китайского присутствия, Нью-Дели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значительной степени укрепить отношения с Африкой</w:t>
      </w:r>
      <w:r w:rsidRPr="00FF5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уравновесить китайское влияние в регионе. Более того, возросший экономический и геополитический потенциал обуславливает склонность Индии к проведению активной внешней политики.</w:t>
      </w:r>
    </w:p>
    <w:p w:rsidR="00E11AE0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Последние годы были отмечены явным стремлением Нью-Дели играть первую скрипку в выражении голоса Глобального Юга. Председательство Индии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A7014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2023 г. отличалось стремлением изменить преобладающую </w:t>
      </w:r>
      <w:r w:rsidRPr="00404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мировую повестку,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которая акцентирует</w:t>
      </w:r>
      <w:r w:rsidRPr="00404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внимание на конфликтах и кризисах стран Севера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C1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 самым по</w:t>
      </w:r>
      <w:r w:rsidR="00CC1837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продвижению интересов развивающихся государств. Обретение постоянного членства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F24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Африканским союзом</w:t>
      </w:r>
      <w:r w:rsidRPr="00295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стало шагом к частичному разрешению проблемы недостаточной региональной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инклюзивности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институтах глобального управления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3; с. 204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5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Дипломатические усилия Индии по сокращению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репрезентационного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неравенства Севера и Юга в международных отношениях стали </w:t>
      </w:r>
      <w:r w:rsidR="00AA4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долгосрочной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нематериальной инвестицией в будущее взаимоотношений с африканским континентом.</w:t>
      </w:r>
    </w:p>
    <w:p w:rsidR="00E11AE0" w:rsidRDefault="00E11AE0" w:rsidP="00E11AE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степень инициативности индийской модели межгосударственного взаимодействия проигрывает на фоне регулярного подхода Китая к поддержанию контактов со странами </w:t>
      </w:r>
      <w:r w:rsidRPr="00385797">
        <w:rPr>
          <w:rFonts w:ascii="Times New Roman" w:hAnsi="Times New Roman" w:cs="Times New Roman"/>
          <w:color w:val="000000" w:themeColor="text1"/>
          <w:sz w:val="24"/>
          <w:szCs w:val="24"/>
        </w:rPr>
        <w:t>Африки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Нью-Дели</w:t>
      </w:r>
      <w:r w:rsidRPr="0061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имеет близкий</w:t>
      </w:r>
      <w:r w:rsidRPr="0061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10FBC">
        <w:rPr>
          <w:rFonts w:ascii="Times New Roman" w:hAnsi="Times New Roman" w:cs="Times New Roman"/>
          <w:color w:val="000000" w:themeColor="text1"/>
          <w:sz w:val="24"/>
          <w:szCs w:val="24"/>
        </w:rPr>
        <w:t>мыслу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FOCAC</w:t>
      </w:r>
      <w:r w:rsidRPr="0061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1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нструмент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сотрудничества </w:t>
      </w:r>
      <w:r w:rsidRPr="00610FB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Индийско-Африканский форум</w:t>
      </w:r>
      <w:r w:rsidRPr="002A3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2A3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India-Africa</w:t>
      </w:r>
      <w:proofErr w:type="spellEnd"/>
      <w:r w:rsidRPr="002A3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3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Forum</w:t>
      </w:r>
      <w:proofErr w:type="spellEnd"/>
      <w:r w:rsidRPr="002A3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A32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Summit</w:t>
      </w:r>
      <w:proofErr w:type="spellEnd"/>
      <w:r w:rsidRPr="002A3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IAFS)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Саммиты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IAFS</w:t>
      </w:r>
      <w:r w:rsidRPr="008D77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являются эффективной платформой, которая формирует производственные связи, способствует развитию бизнеса и межгосударственному обмену в культурной и академической среде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4; с. 42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5D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Однако с момента создания в 2008 г. форум проводился лишь </w:t>
      </w:r>
      <w:r w:rsidR="00CC1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трижды, последний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состоялся 10 лет назад.</w:t>
      </w:r>
      <w:r w:rsidRPr="00B06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Тем не менее, Индия не исключает Африку из перечня основных внешнеполитических интересов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приверженность идее дальнейшего углубления межрегиональных взаимоотношений была подтверждена во время государственного визита премьер-министра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Нарендры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Уганду в 2018 г.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5B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5; </w:t>
      </w:r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</w:t>
      </w:r>
      <w:proofErr w:type="gramStart"/>
      <w:r w:rsidRPr="00A859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859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есурс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5D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11AE0" w:rsidRDefault="00E11AE0" w:rsidP="00E11AE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23B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сравнении с Китаем Индии недостает последовательности в поддержании многосторонних контактов со странами Африки. По мнению </w:t>
      </w:r>
      <w:proofErr w:type="spellStart"/>
      <w:r w:rsidRPr="00923B9A">
        <w:rPr>
          <w:rFonts w:ascii="Times New Roman" w:eastAsia="Times New Roman" w:hAnsi="Times New Roman" w:cs="Times New Roman"/>
          <w:color w:val="000000"/>
          <w:sz w:val="24"/>
          <w:szCs w:val="24"/>
        </w:rPr>
        <w:t>Ручиты</w:t>
      </w:r>
      <w:proofErr w:type="spellEnd"/>
      <w:r w:rsidRPr="00923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Бери,</w:t>
      </w:r>
      <w:r w:rsidRPr="00923B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23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старшего </w:t>
      </w:r>
      <w:r w:rsidRPr="002C7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научного сотрудника аналитического центра Международного фонда </w:t>
      </w:r>
      <w:proofErr w:type="spellStart"/>
      <w:r w:rsidRPr="002C7CC3">
        <w:rPr>
          <w:rFonts w:ascii="Times New Roman" w:eastAsia="Times New Roman" w:hAnsi="Times New Roman" w:cs="Times New Roman"/>
          <w:color w:val="000000"/>
          <w:sz w:val="24"/>
          <w:szCs w:val="24"/>
        </w:rPr>
        <w:t>Вивекананды</w:t>
      </w:r>
      <w:proofErr w:type="spellEnd"/>
      <w:r w:rsidRPr="002C7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эксперта по Африке, </w:t>
      </w:r>
      <w:r w:rsidRPr="002C7CC3">
        <w:rPr>
          <w:rFonts w:ascii="Times New Roman" w:hAnsi="Times New Roman" w:cs="Times New Roman"/>
          <w:color w:val="000000"/>
          <w:sz w:val="24"/>
          <w:szCs w:val="24"/>
        </w:rPr>
        <w:t xml:space="preserve">виртуальные саммиты «Голос Глобального Юга», </w:t>
      </w:r>
      <w:r w:rsidR="00120D00">
        <w:rPr>
          <w:rFonts w:ascii="Times New Roman" w:hAnsi="Times New Roman" w:cs="Times New Roman"/>
          <w:color w:val="000000"/>
          <w:sz w:val="24"/>
          <w:szCs w:val="24"/>
        </w:rPr>
        <w:t>проводимые</w:t>
      </w:r>
      <w:r w:rsidRPr="002C7CC3">
        <w:rPr>
          <w:rFonts w:ascii="Times New Roman" w:hAnsi="Times New Roman" w:cs="Times New Roman"/>
          <w:color w:val="000000"/>
          <w:sz w:val="24"/>
          <w:szCs w:val="24"/>
        </w:rPr>
        <w:t xml:space="preserve"> Нью-Дели, не представляют значимой альтернативы </w:t>
      </w:r>
      <w:r w:rsidRPr="002C7CC3">
        <w:rPr>
          <w:rFonts w:ascii="Times New Roman" w:hAnsi="Times New Roman" w:cs="Times New Roman"/>
          <w:color w:val="000000"/>
          <w:sz w:val="24"/>
          <w:szCs w:val="24"/>
          <w:lang w:val="en-US"/>
        </w:rPr>
        <w:t>IAFS</w:t>
      </w:r>
      <w:r w:rsidRPr="002C7CC3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остается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главным </w:t>
      </w:r>
      <w:r w:rsidRPr="002C7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политическим институциональным механизмом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взаимодействии с</w:t>
      </w:r>
      <w:r w:rsidRPr="002C7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 странами Африканского континента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5B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6; </w:t>
      </w:r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</w:t>
      </w:r>
      <w:proofErr w:type="gramStart"/>
      <w:r w:rsidRPr="00A859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859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153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5D"/>
      </w:r>
      <w:r w:rsidRPr="002C7C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__Noto_Sans_Fallback_4cce57" w:eastAsia="Times New Roman" w:hAnsi="__Noto_Sans_Fallback_4cce57" w:cs="Times New Roman"/>
          <w:color w:val="000000"/>
          <w:sz w:val="26"/>
          <w:szCs w:val="26"/>
        </w:rPr>
        <w:t xml:space="preserve"> </w:t>
      </w:r>
      <w:r w:rsidRPr="00CA12AD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Механизм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регулярных встреч</w:t>
      </w:r>
      <w:r w:rsidRPr="00CA12AD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предполагает создание стройной архитектуры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взаимодействия </w:t>
      </w:r>
      <w:r w:rsidRPr="00CA12AD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с зарубежными партнерами. Отсутствие дальнейших инициатив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по проведению</w:t>
      </w:r>
      <w:r w:rsidRPr="00CA12AD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форума </w:t>
      </w:r>
      <w:r w:rsidRPr="00CA12AD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IAFS</w:t>
      </w:r>
      <w:r w:rsidRPr="00CA12AD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создает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ощущение вакуума в отношениях Индии и стран Африки, который легко заполняется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гиперактивностью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Китая.</w:t>
      </w:r>
    </w:p>
    <w:p w:rsidR="00E11AE0" w:rsidRDefault="006776E8" w:rsidP="00E11AE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С</w:t>
      </w:r>
      <w:r w:rsidR="00E11A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аммиты являются удобным инструментом для многостороннего обмена мнениями по широкому кругу вопросов. Постоянство встреч </w:t>
      </w:r>
      <w:r w:rsidR="00E11AE0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FOCAC</w:t>
      </w:r>
      <w:r w:rsidR="00E11A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углубляет китайское присутствие в регионе, укрепляет взаимное доверие и сотрудничество. В свою очередь Индия, обладающая лидерскими амбициями, на данный момент не в полной мере использует имеющийся капитал доверия. Если африканский вектор внешней политики действительно важен для Нью-Де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ли с точки зрения рынка сбыта, </w:t>
      </w:r>
      <w:r w:rsidR="00E11A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источника ресурсов, обеспечения безопасности в Индийском океане, а также из соображений престижа и приближения к лидерству в Глобальном Юге, то Индии необходимо возобновить функционирование </w:t>
      </w:r>
      <w:r w:rsidR="00E11AE0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IAFS</w:t>
      </w:r>
      <w:r w:rsidR="00E11A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для придания нового импульса сотрудничеству со </w:t>
      </w:r>
      <w:r w:rsidR="00E11AE0">
        <w:rPr>
          <w:rFonts w:ascii="Times New Roman" w:hAnsi="Times New Roman" w:cs="Times New Roman"/>
          <w:color w:val="000000"/>
          <w:sz w:val="24"/>
          <w:szCs w:val="26"/>
        </w:rPr>
        <w:t xml:space="preserve">странами </w:t>
      </w:r>
      <w:r w:rsidR="00E11A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Африки.  </w:t>
      </w:r>
    </w:p>
    <w:p w:rsidR="00E11AE0" w:rsidRPr="005514A4" w:rsidRDefault="0050067C" w:rsidP="00E11AE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hyperlink r:id="rId9" w:history="1"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https://africacenter.org/spotlight/africa-india-cooperation-benchmark-partnership/</w:t>
        </w:r>
      </w:hyperlink>
      <w:r w:rsidR="004128BB" w:rsidRPr="004128BB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</w:p>
    <w:p w:rsidR="004128BB" w:rsidRPr="005514A4" w:rsidRDefault="0050067C" w:rsidP="00E11AE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hyperlink r:id="rId10" w:history="1"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https</w:t>
        </w:r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://</w:t>
        </w:r>
        <w:proofErr w:type="spellStart"/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moderndiplomacy</w:t>
        </w:r>
        <w:proofErr w:type="spellEnd"/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.</w:t>
        </w:r>
        <w:proofErr w:type="spellStart"/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eu</w:t>
        </w:r>
        <w:proofErr w:type="spellEnd"/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/2024/10/15/</w:t>
        </w:r>
        <w:proofErr w:type="spellStart"/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india</w:t>
        </w:r>
        <w:proofErr w:type="spellEnd"/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-</w:t>
        </w:r>
        <w:proofErr w:type="spellStart"/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africa</w:t>
        </w:r>
        <w:proofErr w:type="spellEnd"/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-</w:t>
        </w:r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and</w:t>
        </w:r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-</w:t>
        </w:r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the</w:t>
        </w:r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-</w:t>
        </w:r>
        <w:proofErr w:type="spellStart"/>
        <w:r w:rsidR="004128BB" w:rsidRPr="00EF40DA">
          <w:rPr>
            <w:rStyle w:val="a3"/>
            <w:rFonts w:ascii="Times New Roman" w:eastAsia="Times New Roman" w:hAnsi="Times New Roman" w:cs="Times New Roman"/>
            <w:sz w:val="24"/>
            <w:szCs w:val="26"/>
            <w:lang w:val="en-US"/>
          </w:rPr>
          <w:t>afcfta</w:t>
        </w:r>
        <w:proofErr w:type="spellEnd"/>
        <w:r w:rsidR="004128BB" w:rsidRPr="005514A4">
          <w:rPr>
            <w:rStyle w:val="a3"/>
            <w:rFonts w:ascii="Times New Roman" w:eastAsia="Times New Roman" w:hAnsi="Times New Roman" w:cs="Times New Roman"/>
            <w:sz w:val="24"/>
            <w:szCs w:val="26"/>
          </w:rPr>
          <w:t>/</w:t>
        </w:r>
      </w:hyperlink>
      <w:r w:rsidR="004128BB" w:rsidRPr="005514A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</w:p>
    <w:p w:rsidR="00E11AE0" w:rsidRPr="00B55548" w:rsidRDefault="00E11AE0" w:rsidP="00F50766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B5554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Литература</w:t>
      </w:r>
    </w:p>
    <w:p w:rsidR="00E11AE0" w:rsidRPr="00B55548" w:rsidRDefault="00E11AE0" w:rsidP="00F50766">
      <w:pPr>
        <w:pStyle w:val="a4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55548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shd w:val="clear" w:color="auto" w:fill="FFFFFF"/>
          <w:lang w:val="en-US"/>
        </w:rPr>
        <w:t>Nyabiage</w:t>
      </w:r>
      <w:proofErr w:type="spellEnd"/>
      <w:r w:rsidRPr="00B55548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shd w:val="clear" w:color="auto" w:fill="FFFFFF"/>
          <w:lang w:val="en-US"/>
        </w:rPr>
        <w:t xml:space="preserve"> J. China-Africa trade hits record US$282 billion with boost from Beijing and soaring commodity prices 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[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Эл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ресурс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]</w:t>
      </w:r>
      <w:r w:rsidRPr="00B55548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shd w:val="clear" w:color="auto" w:fill="FFFFFF"/>
          <w:lang w:val="en-US"/>
        </w:rPr>
        <w:t xml:space="preserve"> //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 xml:space="preserve"> South China Morning Post: 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sym w:font="Symbol" w:char="F05B"/>
      </w:r>
      <w:r w:rsidRPr="00B55548">
        <w:rPr>
          <w:rFonts w:ascii="Times New Roman" w:hAnsi="Times New Roman" w:cs="Times New Roman"/>
          <w:color w:val="000000" w:themeColor="text1"/>
        </w:rPr>
        <w:t>сайт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sym w:font="Symbol" w:char="F05D"/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B55548">
        <w:rPr>
          <w:rFonts w:ascii="Times New Roman" w:hAnsi="Times New Roman" w:cs="Times New Roman"/>
          <w:color w:val="000000" w:themeColor="text1"/>
        </w:rPr>
        <w:t xml:space="preserve">2023. 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B55548">
        <w:rPr>
          <w:rFonts w:ascii="Times New Roman" w:hAnsi="Times New Roman" w:cs="Times New Roman"/>
          <w:color w:val="000000" w:themeColor="text1"/>
        </w:rPr>
        <w:t xml:space="preserve">: 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B55548">
        <w:rPr>
          <w:rFonts w:ascii="Times New Roman" w:hAnsi="Times New Roman" w:cs="Times New Roman"/>
          <w:color w:val="000000" w:themeColor="text1"/>
        </w:rPr>
        <w:t>://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www</w:t>
      </w:r>
      <w:r w:rsidRPr="00B55548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B55548">
        <w:rPr>
          <w:rFonts w:ascii="Times New Roman" w:hAnsi="Times New Roman" w:cs="Times New Roman"/>
          <w:color w:val="000000" w:themeColor="text1"/>
          <w:lang w:val="en-US"/>
        </w:rPr>
        <w:t>scmp</w:t>
      </w:r>
      <w:proofErr w:type="spellEnd"/>
      <w:r w:rsidRPr="00B55548">
        <w:rPr>
          <w:rFonts w:ascii="Times New Roman" w:hAnsi="Times New Roman" w:cs="Times New Roman"/>
          <w:color w:val="000000" w:themeColor="text1"/>
        </w:rPr>
        <w:t>.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com</w:t>
      </w:r>
      <w:r w:rsidRPr="00B55548">
        <w:rPr>
          <w:rFonts w:ascii="Times New Roman" w:hAnsi="Times New Roman" w:cs="Times New Roman"/>
          <w:color w:val="000000" w:themeColor="text1"/>
        </w:rPr>
        <w:t>/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news</w:t>
      </w:r>
      <w:r w:rsidRPr="00B55548">
        <w:rPr>
          <w:rFonts w:ascii="Times New Roman" w:hAnsi="Times New Roman" w:cs="Times New Roman"/>
          <w:color w:val="000000" w:themeColor="text1"/>
        </w:rPr>
        <w:t>/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china</w:t>
      </w:r>
      <w:r w:rsidRPr="00B55548">
        <w:rPr>
          <w:rFonts w:ascii="Times New Roman" w:hAnsi="Times New Roman" w:cs="Times New Roman"/>
          <w:color w:val="000000" w:themeColor="text1"/>
        </w:rPr>
        <w:t>/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diplomacy</w:t>
      </w:r>
      <w:r w:rsidRPr="00B55548">
        <w:rPr>
          <w:rFonts w:ascii="Times New Roman" w:hAnsi="Times New Roman" w:cs="Times New Roman"/>
          <w:color w:val="000000" w:themeColor="text1"/>
        </w:rPr>
        <w:t>/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article</w:t>
      </w:r>
      <w:r w:rsidRPr="00B55548">
        <w:rPr>
          <w:rFonts w:ascii="Times New Roman" w:hAnsi="Times New Roman" w:cs="Times New Roman"/>
          <w:color w:val="000000" w:themeColor="text1"/>
        </w:rPr>
        <w:t>/3207403/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china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B55548">
        <w:rPr>
          <w:rFonts w:ascii="Times New Roman" w:hAnsi="Times New Roman" w:cs="Times New Roman"/>
          <w:color w:val="000000" w:themeColor="text1"/>
          <w:lang w:val="en-US"/>
        </w:rPr>
        <w:t>africa</w:t>
      </w:r>
      <w:proofErr w:type="spellEnd"/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trade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hits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record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us</w:t>
      </w:r>
      <w:r w:rsidRPr="00B55548">
        <w:rPr>
          <w:rFonts w:ascii="Times New Roman" w:hAnsi="Times New Roman" w:cs="Times New Roman"/>
          <w:color w:val="000000" w:themeColor="text1"/>
        </w:rPr>
        <w:t>282-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billion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boost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B55548">
        <w:rPr>
          <w:rFonts w:ascii="Times New Roman" w:hAnsi="Times New Roman" w:cs="Times New Roman"/>
          <w:color w:val="000000" w:themeColor="text1"/>
          <w:lang w:val="en-US"/>
        </w:rPr>
        <w:t>beijing</w:t>
      </w:r>
      <w:proofErr w:type="spellEnd"/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and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soaring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commodity</w:t>
      </w:r>
      <w:r w:rsidRPr="00B55548">
        <w:rPr>
          <w:rFonts w:ascii="Times New Roman" w:hAnsi="Times New Roman" w:cs="Times New Roman"/>
          <w:color w:val="000000" w:themeColor="text1"/>
        </w:rPr>
        <w:t>-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prices</w:t>
      </w:r>
      <w:r w:rsidRPr="00B55548">
        <w:rPr>
          <w:rFonts w:ascii="Times New Roman" w:hAnsi="Times New Roman" w:cs="Times New Roman"/>
          <w:color w:val="000000" w:themeColor="text1"/>
        </w:rPr>
        <w:t xml:space="preserve"> (дата обращения 23.09.2024).</w:t>
      </w:r>
    </w:p>
    <w:p w:rsidR="00E11AE0" w:rsidRPr="00B55548" w:rsidRDefault="00E11AE0" w:rsidP="00F50766">
      <w:pPr>
        <w:pStyle w:val="a4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B55548">
        <w:rPr>
          <w:rFonts w:ascii="Times New Roman" w:hAnsi="Times New Roman" w:cs="Times New Roman"/>
          <w:color w:val="000000" w:themeColor="text1"/>
          <w:lang w:val="en-US"/>
        </w:rPr>
        <w:t>Forum on China-Africa Cooperation</w:t>
      </w:r>
      <w:r w:rsidRPr="00B55548">
        <w:rPr>
          <w:rFonts w:ascii="Times New Roman" w:hAnsi="Times New Roman" w:cs="Times New Roman"/>
          <w:color w:val="000000" w:themeColor="text1"/>
        </w:rPr>
        <w:t> 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 xml:space="preserve">Beijing Action Plan (2025-2027) 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[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Эл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ресурс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]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 xml:space="preserve"> // Forum</w:t>
      </w:r>
      <w:r w:rsidR="00B55548">
        <w:rPr>
          <w:rFonts w:ascii="Times New Roman" w:hAnsi="Times New Roman" w:cs="Times New Roman"/>
          <w:color w:val="000000" w:themeColor="text1"/>
          <w:lang w:val="en-US"/>
        </w:rPr>
        <w:t xml:space="preserve"> of China-Africa</w:t>
      </w:r>
      <w:r w:rsidR="00B55548" w:rsidRPr="00B55548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Cooperation</w:t>
      </w:r>
      <w:r w:rsidR="00B55548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B55548" w:rsidRPr="00B55548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sym w:font="Symbol" w:char="F05B"/>
      </w:r>
      <w:r w:rsidRPr="00B55548">
        <w:rPr>
          <w:rFonts w:ascii="Times New Roman" w:hAnsi="Times New Roman" w:cs="Times New Roman"/>
          <w:color w:val="000000" w:themeColor="text1"/>
        </w:rPr>
        <w:t>сайт</w:t>
      </w:r>
      <w:r w:rsidRPr="00B55548">
        <w:rPr>
          <w:rFonts w:ascii="Times New Roman" w:hAnsi="Times New Roman" w:cs="Times New Roman"/>
          <w:color w:val="000000" w:themeColor="text1"/>
        </w:rPr>
        <w:sym w:font="Symbol" w:char="F05D"/>
      </w:r>
      <w:r w:rsidR="00B55548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B55548" w:rsidRPr="00B55548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B55548">
        <w:rPr>
          <w:rFonts w:ascii="Times New Roman" w:hAnsi="Times New Roman" w:cs="Times New Roman"/>
          <w:color w:val="000000" w:themeColor="text1"/>
        </w:rPr>
        <w:t>2024. 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B55548">
        <w:rPr>
          <w:rFonts w:ascii="Times New Roman" w:hAnsi="Times New Roman" w:cs="Times New Roman"/>
          <w:color w:val="000000" w:themeColor="text1"/>
        </w:rPr>
        <w:t>: 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https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://2024</w:t>
      </w:r>
      <w:proofErr w:type="spellStart"/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focacsummit</w:t>
      </w:r>
      <w:proofErr w:type="spellEnd"/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spellStart"/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mfa</w:t>
      </w:r>
      <w:proofErr w:type="spellEnd"/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spellStart"/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gov</w:t>
      </w:r>
      <w:proofErr w:type="spellEnd"/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spellStart"/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cn</w:t>
      </w:r>
      <w:proofErr w:type="spellEnd"/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eng</w:t>
      </w:r>
      <w:proofErr w:type="spellEnd"/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hyqk</w:t>
      </w:r>
      <w:proofErr w:type="spellEnd"/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_1/202409/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t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20240906_11486213.</w:t>
      </w:r>
      <w:proofErr w:type="spellStart"/>
      <w:r w:rsidRPr="00B5554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htm</w:t>
      </w:r>
      <w:proofErr w:type="spellEnd"/>
      <w:r w:rsidR="00613FB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(дата обращения 24.0</w:t>
      </w:r>
      <w:r w:rsidR="00613FB6" w:rsidRPr="00613FB6">
        <w:rPr>
          <w:rFonts w:ascii="Times New Roman" w:hAnsi="Times New Roman" w:cs="Times New Roman"/>
          <w:color w:val="000000" w:themeColor="text1"/>
          <w:shd w:val="clear" w:color="auto" w:fill="FFFFFF"/>
        </w:rPr>
        <w:t>9</w:t>
      </w:r>
      <w:r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.24)</w:t>
      </w:r>
    </w:p>
    <w:p w:rsidR="00E11AE0" w:rsidRPr="00613FB6" w:rsidRDefault="00E11AE0" w:rsidP="00613FB6">
      <w:pPr>
        <w:pStyle w:val="a4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B55548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 xml:space="preserve">Cooper A. 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 xml:space="preserve">The G20 and Its Regional Critics: The Search for Inclusion // Global Policy. </w:t>
      </w:r>
      <w:r w:rsidRPr="00613FB6">
        <w:rPr>
          <w:rFonts w:ascii="Times New Roman" w:hAnsi="Times New Roman" w:cs="Times New Roman"/>
          <w:color w:val="000000" w:themeColor="text1"/>
        </w:rPr>
        <w:t xml:space="preserve">2011. №2 (2). 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613FB6">
        <w:rPr>
          <w:rFonts w:ascii="Times New Roman" w:hAnsi="Times New Roman" w:cs="Times New Roman"/>
          <w:color w:val="000000" w:themeColor="text1"/>
        </w:rPr>
        <w:t>.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613FB6">
        <w:rPr>
          <w:rFonts w:ascii="Times New Roman" w:hAnsi="Times New Roman" w:cs="Times New Roman"/>
          <w:color w:val="000000" w:themeColor="text1"/>
        </w:rPr>
        <w:t xml:space="preserve">203-209. </w:t>
      </w:r>
      <w:r w:rsidRPr="00B55548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613FB6">
        <w:rPr>
          <w:rFonts w:ascii="Times New Roman" w:hAnsi="Times New Roman" w:cs="Times New Roman"/>
          <w:color w:val="000000" w:themeColor="text1"/>
        </w:rPr>
        <w:t>:</w:t>
      </w:r>
      <w:r w:rsidRPr="00B55548">
        <w:rPr>
          <w:rFonts w:ascii="Times New Roman" w:hAnsi="Times New Roman" w:cs="Times New Roman"/>
          <w:color w:val="000000" w:themeColor="text1"/>
        </w:rPr>
        <w:t xml:space="preserve"> </w:t>
      </w:r>
      <w:r w:rsidR="00613FB6" w:rsidRPr="00613FB6">
        <w:rPr>
          <w:rFonts w:ascii="Times New Roman" w:hAnsi="Times New Roman" w:cs="Times New Roman"/>
          <w:color w:val="000000" w:themeColor="text1"/>
        </w:rPr>
        <w:t xml:space="preserve">https://onlinelibrary.wiley.com/doi/abs/10.1111/j.1758-5899.2011.00081.x </w:t>
      </w:r>
      <w:r w:rsidR="00613FB6">
        <w:rPr>
          <w:rFonts w:ascii="Times New Roman" w:hAnsi="Times New Roman" w:cs="Times New Roman"/>
          <w:color w:val="000000" w:themeColor="text1"/>
          <w:shd w:val="clear" w:color="auto" w:fill="FFFFFF"/>
        </w:rPr>
        <w:t>(дата обращения 24.0</w:t>
      </w:r>
      <w:r w:rsidR="00613FB6" w:rsidRPr="00613FB6">
        <w:rPr>
          <w:rFonts w:ascii="Times New Roman" w:hAnsi="Times New Roman" w:cs="Times New Roman"/>
          <w:color w:val="000000" w:themeColor="text1"/>
          <w:shd w:val="clear" w:color="auto" w:fill="FFFFFF"/>
        </w:rPr>
        <w:t>9</w:t>
      </w:r>
      <w:r w:rsidR="00613FB6" w:rsidRPr="00B55548">
        <w:rPr>
          <w:rFonts w:ascii="Times New Roman" w:hAnsi="Times New Roman" w:cs="Times New Roman"/>
          <w:color w:val="000000" w:themeColor="text1"/>
          <w:shd w:val="clear" w:color="auto" w:fill="FFFFFF"/>
        </w:rPr>
        <w:t>.24)</w:t>
      </w:r>
    </w:p>
    <w:p w:rsidR="00E11AE0" w:rsidRPr="00F50766" w:rsidRDefault="00E11AE0" w:rsidP="00F50766">
      <w:pPr>
        <w:pStyle w:val="ac"/>
        <w:numPr>
          <w:ilvl w:val="0"/>
          <w:numId w:val="2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Biswas</w:t>
      </w:r>
      <w:proofErr w:type="spellEnd"/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A. Evolution of India-Africa Forum Summit (IAFS) since Its Inception 2008 // New Asian Approaches to Africa:</w:t>
      </w:r>
      <w:r w:rsidR="00083B5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Rivalries and Collaborations.</w:t>
      </w:r>
      <w:r w:rsidR="00083B5A" w:rsidRPr="00083B5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083B5A" w:rsidRPr="00083B5A">
        <w:rPr>
          <w:rFonts w:ascii="Times New Roman" w:hAnsi="Times New Roman" w:cs="Times New Roman"/>
          <w:color w:val="000000" w:themeColor="text1"/>
          <w:sz w:val="20"/>
          <w:szCs w:val="20"/>
        </w:rPr>
        <w:t>2020.</w:t>
      </w:r>
      <w:r w:rsidR="00083B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</w:t>
      </w:r>
      <w:r w:rsidRPr="00083B5A">
        <w:rPr>
          <w:rFonts w:ascii="Times New Roman" w:hAnsi="Times New Roman" w:cs="Times New Roman"/>
          <w:color w:val="000000" w:themeColor="text1"/>
          <w:sz w:val="20"/>
          <w:szCs w:val="20"/>
        </w:rPr>
        <w:t>. 31-53.</w:t>
      </w:r>
      <w:r w:rsidR="00F507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5076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="00F50766" w:rsidRPr="00F50766">
        <w:rPr>
          <w:rFonts w:ascii="Times New Roman" w:hAnsi="Times New Roman" w:cs="Times New Roman"/>
          <w:color w:val="000000" w:themeColor="text1"/>
          <w:sz w:val="20"/>
          <w:szCs w:val="20"/>
        </w:rPr>
        <w:t>: </w:t>
      </w:r>
      <w:r w:rsidR="006A1320" w:rsidRPr="006A1320">
        <w:rPr>
          <w:rFonts w:ascii="Times New Roman" w:hAnsi="Times New Roman" w:cs="Times New Roman"/>
          <w:color w:val="000000" w:themeColor="text1"/>
          <w:sz w:val="20"/>
          <w:szCs w:val="20"/>
        </w:rPr>
        <w:t>https://vernonpress.com/file/10293/ec368b90f6dbb4ff6484e9ea35b71ec0/1571053491.pdf</w:t>
      </w:r>
      <w:r w:rsidR="006A1320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="00B55548" w:rsidRPr="00F5076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(дата</w:t>
      </w:r>
      <w:r w:rsidR="00B55548" w:rsidRPr="00F50766">
        <w:rPr>
          <w:rFonts w:ascii="Times New Roman" w:hAnsi="Times New Roman" w:cs="Times New Roman"/>
          <w:color w:val="000000" w:themeColor="text1"/>
          <w:spacing w:val="-3"/>
          <w:sz w:val="20"/>
          <w:szCs w:val="20"/>
          <w:lang w:val="en-US"/>
        </w:rPr>
        <w:t> </w:t>
      </w:r>
      <w:r w:rsidRPr="00F5076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обращения</w:t>
      </w:r>
      <w:r w:rsidR="00B55548" w:rsidRPr="00F50766">
        <w:rPr>
          <w:rFonts w:ascii="Times New Roman" w:hAnsi="Times New Roman" w:cs="Times New Roman"/>
          <w:color w:val="000000" w:themeColor="text1"/>
          <w:spacing w:val="-3"/>
          <w:sz w:val="20"/>
          <w:szCs w:val="20"/>
          <w:lang w:val="en-US"/>
        </w:rPr>
        <w:t> </w:t>
      </w:r>
      <w:r w:rsidRPr="00F5076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25.09.24).</w:t>
      </w:r>
      <w:bookmarkStart w:id="0" w:name="_GoBack"/>
      <w:bookmarkEnd w:id="0"/>
    </w:p>
    <w:p w:rsidR="00E11AE0" w:rsidRPr="00B55548" w:rsidRDefault="00E11AE0" w:rsidP="00F50766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Prime Minister’s address at Parliament of Uganda during his State Visit to Uganda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[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Эл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ресурс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]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 Ministry of External Affairs Government of India</w:t>
      </w:r>
      <w:r w:rsidR="00114666" w:rsidRPr="0011466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sym w:font="Symbol" w:char="F05B"/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сайт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sym w:font="Symbol" w:char="F05D"/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2018.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https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://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www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mea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gov</w:t>
      </w:r>
      <w:proofErr w:type="spellEnd"/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in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Speeches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Statements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htm</w:t>
      </w:r>
      <w:proofErr w:type="spellEnd"/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?</w:t>
      </w:r>
      <w:proofErr w:type="spellStart"/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dtl</w:t>
      </w:r>
      <w:proofErr w:type="spellEnd"/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/30152/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Prime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Ministers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address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at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Parliament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Uganda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during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his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State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Visit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to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+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Uganda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(дата обращения 25.09.24).</w:t>
      </w:r>
    </w:p>
    <w:p w:rsidR="00285BE8" w:rsidRPr="00B55548" w:rsidRDefault="00E11AE0" w:rsidP="00F50766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Bhuyan</w:t>
      </w:r>
      <w:proofErr w:type="spellEnd"/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A. Why It Is Time to Hold Next Edition of India-Africa Forum Summit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[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Эл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ресурс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]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// ETV Bharat: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sym w:font="Symbol" w:char="F05B"/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>сайт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sym w:font="Symbol" w:char="F05D"/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2024. 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B555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1" w:history="1"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://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www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.</w:t>
        </w:r>
        <w:proofErr w:type="spellStart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etvbharat</w:t>
        </w:r>
        <w:proofErr w:type="spellEnd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.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com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en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/!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international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why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it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is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time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to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hold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next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edition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of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proofErr w:type="spellStart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india</w:t>
        </w:r>
        <w:proofErr w:type="spellEnd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proofErr w:type="spellStart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africa</w:t>
        </w:r>
        <w:proofErr w:type="spellEnd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forum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summit</w:t>
        </w:r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proofErr w:type="spellStart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enn</w:t>
        </w:r>
        <w:proofErr w:type="spellEnd"/>
        <w:r w:rsidRPr="00B55548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24090607302</w:t>
        </w:r>
      </w:hyperlink>
      <w:r w:rsidRPr="00B55548"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(дата обращения 27.09.2024)</w:t>
      </w:r>
    </w:p>
    <w:sectPr w:rsidR="00285BE8" w:rsidRPr="00B55548" w:rsidSect="00C7191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7C" w:rsidRDefault="0050067C" w:rsidP="007F6D8A">
      <w:pPr>
        <w:spacing w:after="0" w:line="240" w:lineRule="auto"/>
      </w:pPr>
      <w:r>
        <w:separator/>
      </w:r>
    </w:p>
  </w:endnote>
  <w:endnote w:type="continuationSeparator" w:id="0">
    <w:p w:rsidR="0050067C" w:rsidRDefault="0050067C" w:rsidP="007F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Noto_Sans_Fallback_4cce57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7C" w:rsidRDefault="0050067C" w:rsidP="007F6D8A">
      <w:pPr>
        <w:spacing w:after="0" w:line="240" w:lineRule="auto"/>
      </w:pPr>
      <w:r>
        <w:separator/>
      </w:r>
    </w:p>
  </w:footnote>
  <w:footnote w:type="continuationSeparator" w:id="0">
    <w:p w:rsidR="0050067C" w:rsidRDefault="0050067C" w:rsidP="007F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840"/>
    <w:multiLevelType w:val="multilevel"/>
    <w:tmpl w:val="074C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961B1"/>
    <w:multiLevelType w:val="hybridMultilevel"/>
    <w:tmpl w:val="FBAC97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01"/>
    <w:rsid w:val="000062C7"/>
    <w:rsid w:val="00012980"/>
    <w:rsid w:val="00015970"/>
    <w:rsid w:val="0002371D"/>
    <w:rsid w:val="00040881"/>
    <w:rsid w:val="00044AE1"/>
    <w:rsid w:val="00055B30"/>
    <w:rsid w:val="00060D4D"/>
    <w:rsid w:val="00080340"/>
    <w:rsid w:val="00083B5A"/>
    <w:rsid w:val="0009094D"/>
    <w:rsid w:val="00096180"/>
    <w:rsid w:val="000A7382"/>
    <w:rsid w:val="000C3E8D"/>
    <w:rsid w:val="000C6B8A"/>
    <w:rsid w:val="000D086E"/>
    <w:rsid w:val="000D395B"/>
    <w:rsid w:val="000D5217"/>
    <w:rsid w:val="000E0CAA"/>
    <w:rsid w:val="000E4F50"/>
    <w:rsid w:val="000F7FC9"/>
    <w:rsid w:val="00100E5E"/>
    <w:rsid w:val="00114666"/>
    <w:rsid w:val="00120D00"/>
    <w:rsid w:val="00121979"/>
    <w:rsid w:val="00130561"/>
    <w:rsid w:val="00131C00"/>
    <w:rsid w:val="00140ACB"/>
    <w:rsid w:val="00153C5B"/>
    <w:rsid w:val="00165E3B"/>
    <w:rsid w:val="00173F25"/>
    <w:rsid w:val="001A56FE"/>
    <w:rsid w:val="001B1144"/>
    <w:rsid w:val="001B4804"/>
    <w:rsid w:val="001B5249"/>
    <w:rsid w:val="001D0F10"/>
    <w:rsid w:val="001D5299"/>
    <w:rsid w:val="001D5C7A"/>
    <w:rsid w:val="001D6EE9"/>
    <w:rsid w:val="001D7E85"/>
    <w:rsid w:val="001E3EF0"/>
    <w:rsid w:val="001F1551"/>
    <w:rsid w:val="001F30CC"/>
    <w:rsid w:val="001F341C"/>
    <w:rsid w:val="00202268"/>
    <w:rsid w:val="0020706C"/>
    <w:rsid w:val="00211CAC"/>
    <w:rsid w:val="00211E22"/>
    <w:rsid w:val="0022063C"/>
    <w:rsid w:val="00220798"/>
    <w:rsid w:val="00220A4F"/>
    <w:rsid w:val="002275F1"/>
    <w:rsid w:val="0023688A"/>
    <w:rsid w:val="00243733"/>
    <w:rsid w:val="002575F9"/>
    <w:rsid w:val="00257E0B"/>
    <w:rsid w:val="002648B1"/>
    <w:rsid w:val="00285BE8"/>
    <w:rsid w:val="00286430"/>
    <w:rsid w:val="00291F34"/>
    <w:rsid w:val="00295EB0"/>
    <w:rsid w:val="002A32D8"/>
    <w:rsid w:val="002A6D86"/>
    <w:rsid w:val="002C7CC3"/>
    <w:rsid w:val="002D5ECF"/>
    <w:rsid w:val="002E2652"/>
    <w:rsid w:val="002E587C"/>
    <w:rsid w:val="002E7FDD"/>
    <w:rsid w:val="002F27CA"/>
    <w:rsid w:val="00301615"/>
    <w:rsid w:val="00311083"/>
    <w:rsid w:val="00314444"/>
    <w:rsid w:val="00316020"/>
    <w:rsid w:val="00316D71"/>
    <w:rsid w:val="00321B03"/>
    <w:rsid w:val="003245FA"/>
    <w:rsid w:val="00345BBE"/>
    <w:rsid w:val="003566C2"/>
    <w:rsid w:val="0036410E"/>
    <w:rsid w:val="0036757D"/>
    <w:rsid w:val="0037397C"/>
    <w:rsid w:val="003764F8"/>
    <w:rsid w:val="00384091"/>
    <w:rsid w:val="00385797"/>
    <w:rsid w:val="00392DC3"/>
    <w:rsid w:val="0039432B"/>
    <w:rsid w:val="0039735F"/>
    <w:rsid w:val="003A403F"/>
    <w:rsid w:val="003A7880"/>
    <w:rsid w:val="003B3EAB"/>
    <w:rsid w:val="003B7745"/>
    <w:rsid w:val="003C3089"/>
    <w:rsid w:val="003C4D86"/>
    <w:rsid w:val="003C5F48"/>
    <w:rsid w:val="003C6B41"/>
    <w:rsid w:val="003C741C"/>
    <w:rsid w:val="003D28DC"/>
    <w:rsid w:val="00404306"/>
    <w:rsid w:val="00404D06"/>
    <w:rsid w:val="00406517"/>
    <w:rsid w:val="00410F66"/>
    <w:rsid w:val="004128BB"/>
    <w:rsid w:val="00427A93"/>
    <w:rsid w:val="004329CF"/>
    <w:rsid w:val="00432C69"/>
    <w:rsid w:val="00434AB8"/>
    <w:rsid w:val="004362C7"/>
    <w:rsid w:val="004376B9"/>
    <w:rsid w:val="0044701D"/>
    <w:rsid w:val="0045706E"/>
    <w:rsid w:val="004649AB"/>
    <w:rsid w:val="00476368"/>
    <w:rsid w:val="004826A6"/>
    <w:rsid w:val="00482B6A"/>
    <w:rsid w:val="00485266"/>
    <w:rsid w:val="00491EE5"/>
    <w:rsid w:val="00493A99"/>
    <w:rsid w:val="004940BB"/>
    <w:rsid w:val="004B01DB"/>
    <w:rsid w:val="004B16CD"/>
    <w:rsid w:val="004B676A"/>
    <w:rsid w:val="004D1D91"/>
    <w:rsid w:val="004E0CE2"/>
    <w:rsid w:val="004E24E2"/>
    <w:rsid w:val="004E28FF"/>
    <w:rsid w:val="0050067C"/>
    <w:rsid w:val="0050413D"/>
    <w:rsid w:val="00505CBA"/>
    <w:rsid w:val="00507DC3"/>
    <w:rsid w:val="0052048A"/>
    <w:rsid w:val="005218F3"/>
    <w:rsid w:val="005234E5"/>
    <w:rsid w:val="00530F1C"/>
    <w:rsid w:val="005315C5"/>
    <w:rsid w:val="00536DA7"/>
    <w:rsid w:val="00543387"/>
    <w:rsid w:val="00550997"/>
    <w:rsid w:val="005514A4"/>
    <w:rsid w:val="00573ADD"/>
    <w:rsid w:val="00573E3F"/>
    <w:rsid w:val="00575298"/>
    <w:rsid w:val="005856D3"/>
    <w:rsid w:val="005A02C3"/>
    <w:rsid w:val="005A38F0"/>
    <w:rsid w:val="005A3F82"/>
    <w:rsid w:val="005B554D"/>
    <w:rsid w:val="005B7ECD"/>
    <w:rsid w:val="005D5112"/>
    <w:rsid w:val="005E1CD9"/>
    <w:rsid w:val="005E495B"/>
    <w:rsid w:val="005E5434"/>
    <w:rsid w:val="005F0986"/>
    <w:rsid w:val="005F3274"/>
    <w:rsid w:val="0060070B"/>
    <w:rsid w:val="00602C08"/>
    <w:rsid w:val="00610FBC"/>
    <w:rsid w:val="00613FB6"/>
    <w:rsid w:val="00614706"/>
    <w:rsid w:val="00616067"/>
    <w:rsid w:val="0061669A"/>
    <w:rsid w:val="00620025"/>
    <w:rsid w:val="00625CAE"/>
    <w:rsid w:val="00630E9D"/>
    <w:rsid w:val="00642324"/>
    <w:rsid w:val="00660189"/>
    <w:rsid w:val="00661E57"/>
    <w:rsid w:val="00665177"/>
    <w:rsid w:val="006776E8"/>
    <w:rsid w:val="00690BA8"/>
    <w:rsid w:val="006979FE"/>
    <w:rsid w:val="00697BD5"/>
    <w:rsid w:val="006A0B02"/>
    <w:rsid w:val="006A1320"/>
    <w:rsid w:val="006A2DB1"/>
    <w:rsid w:val="006A46D8"/>
    <w:rsid w:val="006C20CC"/>
    <w:rsid w:val="006D3456"/>
    <w:rsid w:val="006F0E55"/>
    <w:rsid w:val="006F3E0A"/>
    <w:rsid w:val="006F418E"/>
    <w:rsid w:val="006F5B0E"/>
    <w:rsid w:val="00705D8D"/>
    <w:rsid w:val="00707477"/>
    <w:rsid w:val="00712A92"/>
    <w:rsid w:val="007152CA"/>
    <w:rsid w:val="0071701C"/>
    <w:rsid w:val="0073110A"/>
    <w:rsid w:val="0073117A"/>
    <w:rsid w:val="0073192F"/>
    <w:rsid w:val="007326F0"/>
    <w:rsid w:val="00733339"/>
    <w:rsid w:val="00736397"/>
    <w:rsid w:val="0074487A"/>
    <w:rsid w:val="00746750"/>
    <w:rsid w:val="00755F59"/>
    <w:rsid w:val="00757131"/>
    <w:rsid w:val="00780976"/>
    <w:rsid w:val="00792884"/>
    <w:rsid w:val="00796082"/>
    <w:rsid w:val="007B0026"/>
    <w:rsid w:val="007B08EE"/>
    <w:rsid w:val="007B47EB"/>
    <w:rsid w:val="007C29A7"/>
    <w:rsid w:val="007C6AAF"/>
    <w:rsid w:val="007D42D1"/>
    <w:rsid w:val="007E3386"/>
    <w:rsid w:val="007F02E3"/>
    <w:rsid w:val="007F254B"/>
    <w:rsid w:val="007F6D8A"/>
    <w:rsid w:val="00802166"/>
    <w:rsid w:val="008117D3"/>
    <w:rsid w:val="00812A13"/>
    <w:rsid w:val="00812AAC"/>
    <w:rsid w:val="008212E7"/>
    <w:rsid w:val="00823476"/>
    <w:rsid w:val="00825960"/>
    <w:rsid w:val="00842688"/>
    <w:rsid w:val="00850521"/>
    <w:rsid w:val="0085490E"/>
    <w:rsid w:val="00871107"/>
    <w:rsid w:val="0087121A"/>
    <w:rsid w:val="0087257D"/>
    <w:rsid w:val="008731DB"/>
    <w:rsid w:val="008B4938"/>
    <w:rsid w:val="008D0030"/>
    <w:rsid w:val="008D774F"/>
    <w:rsid w:val="008F274A"/>
    <w:rsid w:val="0090293B"/>
    <w:rsid w:val="00912B9F"/>
    <w:rsid w:val="0091726B"/>
    <w:rsid w:val="00923B9A"/>
    <w:rsid w:val="0092694D"/>
    <w:rsid w:val="00926B54"/>
    <w:rsid w:val="0093433D"/>
    <w:rsid w:val="009616B4"/>
    <w:rsid w:val="009726B8"/>
    <w:rsid w:val="009877E6"/>
    <w:rsid w:val="00994D10"/>
    <w:rsid w:val="009B055B"/>
    <w:rsid w:val="009B5938"/>
    <w:rsid w:val="009B7A0D"/>
    <w:rsid w:val="009C7AA7"/>
    <w:rsid w:val="009D7562"/>
    <w:rsid w:val="009F1635"/>
    <w:rsid w:val="009F7F95"/>
    <w:rsid w:val="00A26202"/>
    <w:rsid w:val="00A333DE"/>
    <w:rsid w:val="00A35408"/>
    <w:rsid w:val="00A37C57"/>
    <w:rsid w:val="00A4070E"/>
    <w:rsid w:val="00A476EC"/>
    <w:rsid w:val="00A57667"/>
    <w:rsid w:val="00A610DC"/>
    <w:rsid w:val="00A63CA7"/>
    <w:rsid w:val="00A679ED"/>
    <w:rsid w:val="00A70148"/>
    <w:rsid w:val="00A71D77"/>
    <w:rsid w:val="00A746BF"/>
    <w:rsid w:val="00A753EA"/>
    <w:rsid w:val="00A86798"/>
    <w:rsid w:val="00A91414"/>
    <w:rsid w:val="00A95907"/>
    <w:rsid w:val="00AA471E"/>
    <w:rsid w:val="00AC012E"/>
    <w:rsid w:val="00AC31FD"/>
    <w:rsid w:val="00AD6AA9"/>
    <w:rsid w:val="00AE12E7"/>
    <w:rsid w:val="00AF4C9C"/>
    <w:rsid w:val="00AF543A"/>
    <w:rsid w:val="00AF5D26"/>
    <w:rsid w:val="00AF66AE"/>
    <w:rsid w:val="00B026A6"/>
    <w:rsid w:val="00B063C3"/>
    <w:rsid w:val="00B17CEB"/>
    <w:rsid w:val="00B21DBC"/>
    <w:rsid w:val="00B24770"/>
    <w:rsid w:val="00B26BA7"/>
    <w:rsid w:val="00B33710"/>
    <w:rsid w:val="00B5265A"/>
    <w:rsid w:val="00B55548"/>
    <w:rsid w:val="00B66DBD"/>
    <w:rsid w:val="00B7217E"/>
    <w:rsid w:val="00B83700"/>
    <w:rsid w:val="00B83E26"/>
    <w:rsid w:val="00B84B9C"/>
    <w:rsid w:val="00B84DCE"/>
    <w:rsid w:val="00BA09B0"/>
    <w:rsid w:val="00BA1939"/>
    <w:rsid w:val="00BA21F2"/>
    <w:rsid w:val="00BA5E56"/>
    <w:rsid w:val="00BB0D53"/>
    <w:rsid w:val="00BB49E8"/>
    <w:rsid w:val="00BC079F"/>
    <w:rsid w:val="00BD78AB"/>
    <w:rsid w:val="00BE4620"/>
    <w:rsid w:val="00BE609B"/>
    <w:rsid w:val="00BF134C"/>
    <w:rsid w:val="00BF21A3"/>
    <w:rsid w:val="00C049E6"/>
    <w:rsid w:val="00C065A1"/>
    <w:rsid w:val="00C141A0"/>
    <w:rsid w:val="00C27E3B"/>
    <w:rsid w:val="00C439D0"/>
    <w:rsid w:val="00C47CDB"/>
    <w:rsid w:val="00C61BEF"/>
    <w:rsid w:val="00C63E9B"/>
    <w:rsid w:val="00C7191A"/>
    <w:rsid w:val="00C76245"/>
    <w:rsid w:val="00C7758B"/>
    <w:rsid w:val="00C8492C"/>
    <w:rsid w:val="00C86829"/>
    <w:rsid w:val="00C961AB"/>
    <w:rsid w:val="00CA12AD"/>
    <w:rsid w:val="00CB09B6"/>
    <w:rsid w:val="00CB46A1"/>
    <w:rsid w:val="00CC1837"/>
    <w:rsid w:val="00CC5D9A"/>
    <w:rsid w:val="00CE4A57"/>
    <w:rsid w:val="00CE5C59"/>
    <w:rsid w:val="00CF0A83"/>
    <w:rsid w:val="00CF2752"/>
    <w:rsid w:val="00D10052"/>
    <w:rsid w:val="00D10EE6"/>
    <w:rsid w:val="00D2333E"/>
    <w:rsid w:val="00D26CAD"/>
    <w:rsid w:val="00D27B2C"/>
    <w:rsid w:val="00D33204"/>
    <w:rsid w:val="00D375D2"/>
    <w:rsid w:val="00D41644"/>
    <w:rsid w:val="00D47801"/>
    <w:rsid w:val="00D53D65"/>
    <w:rsid w:val="00D57E42"/>
    <w:rsid w:val="00D62E5D"/>
    <w:rsid w:val="00D65721"/>
    <w:rsid w:val="00D879EB"/>
    <w:rsid w:val="00DA0924"/>
    <w:rsid w:val="00DA4066"/>
    <w:rsid w:val="00DB284C"/>
    <w:rsid w:val="00DB7A08"/>
    <w:rsid w:val="00DC309F"/>
    <w:rsid w:val="00DD0A68"/>
    <w:rsid w:val="00DD3B30"/>
    <w:rsid w:val="00DD6CFD"/>
    <w:rsid w:val="00DE2375"/>
    <w:rsid w:val="00DE6751"/>
    <w:rsid w:val="00DF0E47"/>
    <w:rsid w:val="00DF779F"/>
    <w:rsid w:val="00E04FC3"/>
    <w:rsid w:val="00E07D1A"/>
    <w:rsid w:val="00E11AE0"/>
    <w:rsid w:val="00E20CAE"/>
    <w:rsid w:val="00E20EC7"/>
    <w:rsid w:val="00E32103"/>
    <w:rsid w:val="00E34531"/>
    <w:rsid w:val="00E37523"/>
    <w:rsid w:val="00E4312D"/>
    <w:rsid w:val="00E535E7"/>
    <w:rsid w:val="00E557B2"/>
    <w:rsid w:val="00E615CE"/>
    <w:rsid w:val="00E61A56"/>
    <w:rsid w:val="00E66824"/>
    <w:rsid w:val="00E7043B"/>
    <w:rsid w:val="00E754B0"/>
    <w:rsid w:val="00E77D3F"/>
    <w:rsid w:val="00E818B9"/>
    <w:rsid w:val="00EA1082"/>
    <w:rsid w:val="00EA702F"/>
    <w:rsid w:val="00EB130D"/>
    <w:rsid w:val="00EC5C01"/>
    <w:rsid w:val="00ED075C"/>
    <w:rsid w:val="00EE035F"/>
    <w:rsid w:val="00EE2581"/>
    <w:rsid w:val="00F00356"/>
    <w:rsid w:val="00F036FA"/>
    <w:rsid w:val="00F03A94"/>
    <w:rsid w:val="00F115AE"/>
    <w:rsid w:val="00F1546E"/>
    <w:rsid w:val="00F16547"/>
    <w:rsid w:val="00F21C66"/>
    <w:rsid w:val="00F24F99"/>
    <w:rsid w:val="00F256AF"/>
    <w:rsid w:val="00F2573E"/>
    <w:rsid w:val="00F41961"/>
    <w:rsid w:val="00F47D6E"/>
    <w:rsid w:val="00F50766"/>
    <w:rsid w:val="00F5632A"/>
    <w:rsid w:val="00F5704A"/>
    <w:rsid w:val="00F63E8C"/>
    <w:rsid w:val="00F6443C"/>
    <w:rsid w:val="00F70F84"/>
    <w:rsid w:val="00F84B29"/>
    <w:rsid w:val="00F9589C"/>
    <w:rsid w:val="00F97653"/>
    <w:rsid w:val="00F9785A"/>
    <w:rsid w:val="00FA1036"/>
    <w:rsid w:val="00FA4906"/>
    <w:rsid w:val="00FC6DAD"/>
    <w:rsid w:val="00FD026A"/>
    <w:rsid w:val="00FD2471"/>
    <w:rsid w:val="00FD3E02"/>
    <w:rsid w:val="00FD465D"/>
    <w:rsid w:val="00FF4DA7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17"/>
  </w:style>
  <w:style w:type="paragraph" w:styleId="1">
    <w:name w:val="heading 1"/>
    <w:basedOn w:val="a"/>
    <w:link w:val="10"/>
    <w:uiPriority w:val="9"/>
    <w:qFormat/>
    <w:rsid w:val="00625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285BE8"/>
  </w:style>
  <w:style w:type="character" w:styleId="a3">
    <w:name w:val="Hyperlink"/>
    <w:basedOn w:val="a0"/>
    <w:uiPriority w:val="99"/>
    <w:unhideWhenUsed/>
    <w:rsid w:val="00C7191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7F6D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6D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F6D8A"/>
    <w:rPr>
      <w:vertAlign w:val="superscript"/>
    </w:rPr>
  </w:style>
  <w:style w:type="character" w:customStyle="1" w:styleId="a7">
    <w:name w:val="_"/>
    <w:basedOn w:val="a0"/>
    <w:rsid w:val="000D395B"/>
  </w:style>
  <w:style w:type="character" w:customStyle="1" w:styleId="ff5">
    <w:name w:val="ff5"/>
    <w:basedOn w:val="a0"/>
    <w:rsid w:val="000D395B"/>
  </w:style>
  <w:style w:type="character" w:customStyle="1" w:styleId="ls5">
    <w:name w:val="ls5"/>
    <w:basedOn w:val="a0"/>
    <w:rsid w:val="000D395B"/>
  </w:style>
  <w:style w:type="character" w:customStyle="1" w:styleId="ls6">
    <w:name w:val="ls6"/>
    <w:basedOn w:val="a0"/>
    <w:rsid w:val="000D395B"/>
  </w:style>
  <w:style w:type="character" w:customStyle="1" w:styleId="lse">
    <w:name w:val="lse"/>
    <w:basedOn w:val="a0"/>
    <w:rsid w:val="000D395B"/>
  </w:style>
  <w:style w:type="character" w:customStyle="1" w:styleId="ff7">
    <w:name w:val="ff7"/>
    <w:basedOn w:val="a0"/>
    <w:rsid w:val="000D395B"/>
  </w:style>
  <w:style w:type="character" w:customStyle="1" w:styleId="ls7">
    <w:name w:val="ls7"/>
    <w:basedOn w:val="a0"/>
    <w:rsid w:val="000D395B"/>
  </w:style>
  <w:style w:type="character" w:customStyle="1" w:styleId="ls3">
    <w:name w:val="ls3"/>
    <w:basedOn w:val="a0"/>
    <w:rsid w:val="000D395B"/>
  </w:style>
  <w:style w:type="character" w:customStyle="1" w:styleId="wsb">
    <w:name w:val="wsb"/>
    <w:basedOn w:val="a0"/>
    <w:rsid w:val="000D395B"/>
  </w:style>
  <w:style w:type="character" w:customStyle="1" w:styleId="lsf">
    <w:name w:val="lsf"/>
    <w:basedOn w:val="a0"/>
    <w:rsid w:val="000D395B"/>
  </w:style>
  <w:style w:type="character" w:customStyle="1" w:styleId="10">
    <w:name w:val="Заголовок 1 Знак"/>
    <w:basedOn w:val="a0"/>
    <w:link w:val="1"/>
    <w:uiPriority w:val="9"/>
    <w:rsid w:val="00625C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6F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ordion-tabbedtab-mobile">
    <w:name w:val="accordion-tabbed__tab-mobile"/>
    <w:basedOn w:val="a0"/>
    <w:rsid w:val="00BB49E8"/>
  </w:style>
  <w:style w:type="paragraph" w:customStyle="1" w:styleId="volume-issue">
    <w:name w:val="volume-issue"/>
    <w:basedOn w:val="a"/>
    <w:rsid w:val="00BB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BB49E8"/>
  </w:style>
  <w:style w:type="paragraph" w:customStyle="1" w:styleId="page-range">
    <w:name w:val="page-range"/>
    <w:basedOn w:val="a"/>
    <w:rsid w:val="00BB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2E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C4D86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B0D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B16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17"/>
  </w:style>
  <w:style w:type="paragraph" w:styleId="1">
    <w:name w:val="heading 1"/>
    <w:basedOn w:val="a"/>
    <w:link w:val="10"/>
    <w:uiPriority w:val="9"/>
    <w:qFormat/>
    <w:rsid w:val="00625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285BE8"/>
  </w:style>
  <w:style w:type="character" w:styleId="a3">
    <w:name w:val="Hyperlink"/>
    <w:basedOn w:val="a0"/>
    <w:uiPriority w:val="99"/>
    <w:unhideWhenUsed/>
    <w:rsid w:val="00C7191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7F6D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6D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F6D8A"/>
    <w:rPr>
      <w:vertAlign w:val="superscript"/>
    </w:rPr>
  </w:style>
  <w:style w:type="character" w:customStyle="1" w:styleId="a7">
    <w:name w:val="_"/>
    <w:basedOn w:val="a0"/>
    <w:rsid w:val="000D395B"/>
  </w:style>
  <w:style w:type="character" w:customStyle="1" w:styleId="ff5">
    <w:name w:val="ff5"/>
    <w:basedOn w:val="a0"/>
    <w:rsid w:val="000D395B"/>
  </w:style>
  <w:style w:type="character" w:customStyle="1" w:styleId="ls5">
    <w:name w:val="ls5"/>
    <w:basedOn w:val="a0"/>
    <w:rsid w:val="000D395B"/>
  </w:style>
  <w:style w:type="character" w:customStyle="1" w:styleId="ls6">
    <w:name w:val="ls6"/>
    <w:basedOn w:val="a0"/>
    <w:rsid w:val="000D395B"/>
  </w:style>
  <w:style w:type="character" w:customStyle="1" w:styleId="lse">
    <w:name w:val="lse"/>
    <w:basedOn w:val="a0"/>
    <w:rsid w:val="000D395B"/>
  </w:style>
  <w:style w:type="character" w:customStyle="1" w:styleId="ff7">
    <w:name w:val="ff7"/>
    <w:basedOn w:val="a0"/>
    <w:rsid w:val="000D395B"/>
  </w:style>
  <w:style w:type="character" w:customStyle="1" w:styleId="ls7">
    <w:name w:val="ls7"/>
    <w:basedOn w:val="a0"/>
    <w:rsid w:val="000D395B"/>
  </w:style>
  <w:style w:type="character" w:customStyle="1" w:styleId="ls3">
    <w:name w:val="ls3"/>
    <w:basedOn w:val="a0"/>
    <w:rsid w:val="000D395B"/>
  </w:style>
  <w:style w:type="character" w:customStyle="1" w:styleId="wsb">
    <w:name w:val="wsb"/>
    <w:basedOn w:val="a0"/>
    <w:rsid w:val="000D395B"/>
  </w:style>
  <w:style w:type="character" w:customStyle="1" w:styleId="lsf">
    <w:name w:val="lsf"/>
    <w:basedOn w:val="a0"/>
    <w:rsid w:val="000D395B"/>
  </w:style>
  <w:style w:type="character" w:customStyle="1" w:styleId="10">
    <w:name w:val="Заголовок 1 Знак"/>
    <w:basedOn w:val="a0"/>
    <w:link w:val="1"/>
    <w:uiPriority w:val="9"/>
    <w:rsid w:val="00625C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6F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ordion-tabbedtab-mobile">
    <w:name w:val="accordion-tabbed__tab-mobile"/>
    <w:basedOn w:val="a0"/>
    <w:rsid w:val="00BB49E8"/>
  </w:style>
  <w:style w:type="paragraph" w:customStyle="1" w:styleId="volume-issue">
    <w:name w:val="volume-issue"/>
    <w:basedOn w:val="a"/>
    <w:rsid w:val="00BB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BB49E8"/>
  </w:style>
  <w:style w:type="paragraph" w:customStyle="1" w:styleId="page-range">
    <w:name w:val="page-range"/>
    <w:basedOn w:val="a"/>
    <w:rsid w:val="00BB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2E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C4D86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B0D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B16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tvbharat.com/en/!international/why-it-is-time-to-hold-next-edition-of-india-africa-forum-summit-enn2409060730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derndiplomacy.eu/2024/10/15/india-africa-and-the-afcft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fricacenter.org/spotlight/africa-india-cooperation-benchmark-partnershi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3303-59DB-481B-B245-87BC0AFA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6720</TotalTime>
  <Pages>3</Pages>
  <Words>1136</Words>
  <Characters>8579</Characters>
  <Application>Microsoft Office Word</Application>
  <DocSecurity>0</DocSecurity>
  <Lines>140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410</cp:revision>
  <dcterms:created xsi:type="dcterms:W3CDTF">2024-09-20T09:00:00Z</dcterms:created>
  <dcterms:modified xsi:type="dcterms:W3CDTF">2024-11-08T13:35:00Z</dcterms:modified>
</cp:coreProperties>
</file>