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220E" w14:textId="10ECF62D" w:rsidR="00290CA3" w:rsidRDefault="008933B4" w:rsidP="00F5019E">
      <w:pPr>
        <w:spacing w:line="360" w:lineRule="auto"/>
        <w:jc w:val="both"/>
        <w:rPr>
          <w:b/>
        </w:rPr>
      </w:pPr>
      <w:r w:rsidRPr="006325F9">
        <w:t xml:space="preserve">        </w:t>
      </w:r>
      <w:r w:rsidR="006325F9">
        <w:rPr>
          <w:b/>
        </w:rPr>
        <w:t>Костюк Руслан Васильевич, д. и. н., профессор ФМО СПбГУ</w:t>
      </w:r>
    </w:p>
    <w:p w14:paraId="6DACCF72" w14:textId="30B8AFCB" w:rsidR="006325F9" w:rsidRDefault="006325F9" w:rsidP="00F5019E">
      <w:pPr>
        <w:spacing w:line="360" w:lineRule="auto"/>
        <w:jc w:val="both"/>
        <w:rPr>
          <w:b/>
        </w:rPr>
      </w:pPr>
      <w:r>
        <w:rPr>
          <w:b/>
        </w:rPr>
        <w:t xml:space="preserve">          </w:t>
      </w:r>
      <w:r w:rsidR="00180D17">
        <w:rPr>
          <w:b/>
        </w:rPr>
        <w:t>Против течения: о подходах современных европейских радикальных левых к мировой политике</w:t>
      </w:r>
    </w:p>
    <w:p w14:paraId="1872CD13" w14:textId="6A38C9DD" w:rsidR="00F4526C" w:rsidRDefault="006325F9" w:rsidP="00180D17">
      <w:pPr>
        <w:spacing w:line="360" w:lineRule="auto"/>
        <w:jc w:val="both"/>
      </w:pPr>
      <w:r>
        <w:rPr>
          <w:b/>
        </w:rPr>
        <w:tab/>
      </w:r>
      <w:r w:rsidR="00180D17">
        <w:t>Прежде всего, мне хотелось бы отметить, что, говоря о современных радикальных левых в Европе, мы подразумеваем весьма дифференцированную галактику левых сил, включая крайне левые круги, традиционные коммунистические партии, радикальных социалистов, левопопулистские формации. Они</w:t>
      </w:r>
      <w:r w:rsidR="003C357C">
        <w:t xml:space="preserve"> </w:t>
      </w:r>
      <w:r w:rsidR="00180D17">
        <w:t>относятся к разным «левым семьям» по историческому происхождению и идеологии. Заявленная тема, безусловно, носит общий характер, поэтому я хотел бы остановиться лишь на самых магистральных и одновременно актуальных для мировой политики трендах и отношениях к ним со стороны антинеолиберальных левых сил.</w:t>
      </w:r>
    </w:p>
    <w:p w14:paraId="3492B6D2" w14:textId="52A43D5E" w:rsidR="00236854" w:rsidRDefault="00180D17" w:rsidP="00180D17">
      <w:pPr>
        <w:spacing w:line="360" w:lineRule="auto"/>
        <w:jc w:val="both"/>
      </w:pPr>
      <w:r>
        <w:tab/>
        <w:t>Во-первых, аспект самого современного мирового порядка. С точки зрения тех, кого относят к радикальным левым, он несправедлив ни по отношению к трудящемуся большинству населения, ни по отношению к громадной части стран, относящихся особенно к т. н. Глобальному Югу. Как отмечают, например, идеологи испанской партии «Подемос», «именно новый империализм сегодня доминирует в мировой политике</w:t>
      </w:r>
      <w:r w:rsidR="00236854">
        <w:t>, вопреки интересам большинства человечества, вопреки потребностям жителей Земли». Радикальные левые также указывают, что актуальный мировой политический и экономический порядок не только благоприятствует интересам элиты Севера, но и, будучи подчинён неолиберальной логике, он действует в полной связке с финансовыми, промышленными и информационными транснациональными группами. Соответственно, этот порядок лишь усиливает, обостряет экзистенциальные социальные и природоохранные опасности для человеческой цивилизации, приближая её к краю пропасти.</w:t>
      </w:r>
    </w:p>
    <w:p w14:paraId="01D3273A" w14:textId="035EAEB4" w:rsidR="00236854" w:rsidRDefault="00236854" w:rsidP="00180D17">
      <w:pPr>
        <w:spacing w:line="360" w:lineRule="auto"/>
        <w:jc w:val="both"/>
      </w:pPr>
      <w:r>
        <w:tab/>
        <w:t>Общим постулатом для всех направлений радикальных левых в Европе является необходимость демократизации системы международных и политических и экономических отношений. При этом акцент на многостороннюю дипломатию, необходимость демократизации ООН и признание именно за ООН приоритетной роли в системе межгосударственных отношений сохраняется. Вместе с тем, радикальные левые настаивают не необходимости развития инструментов «народной дипломатии». Будучи интернационалистами, основная часть радикальных левых партий выступает также с позиций уважения национального суверенитета и права национальных государств на реализацию миролюбивой суверенной политики</w:t>
      </w:r>
      <w:r w:rsidR="003D5C2B">
        <w:t xml:space="preserve">. Между радикальными левыми существуют споры и дискуссии по поводу многополярности, но при этом важно отметить, что общей у всех антикапиталистических левых внешнеполитической чертой является антиимпериалистическая составляющая. </w:t>
      </w:r>
    </w:p>
    <w:p w14:paraId="6260CE69" w14:textId="3AB7B079" w:rsidR="003D5C2B" w:rsidRDefault="003D5C2B" w:rsidP="00180D17">
      <w:pPr>
        <w:spacing w:line="360" w:lineRule="auto"/>
        <w:jc w:val="both"/>
      </w:pPr>
      <w:r>
        <w:lastRenderedPageBreak/>
        <w:tab/>
        <w:t>Прежде всего это подразумевает неприятие атлантизма и зависимости от североамериканского империализма.</w:t>
      </w:r>
      <w:r w:rsidR="00B41396">
        <w:t xml:space="preserve"> Когда многие европейские политологи утверждают, что антиимпериализм европейских радикальных левых подразумевает прежде всего антиамериканизм и атлантизм, сущностно</w:t>
      </w:r>
      <w:r>
        <w:t xml:space="preserve"> </w:t>
      </w:r>
      <w:r w:rsidR="00B41396">
        <w:t xml:space="preserve">они правы. На самом деле, основная часть коммунистических, левосоциалистических и радикальных левых партий «Старого Света» выступает как за завершение «особых» военно-политических взаимоотношений с Соединёнными Штатами, так и за выход их стран из военной организации НАТО. Например, как утверждается в одной из последних резолюций радикально-социалистического португальского Левого блока, «Стало очевидно, что НАТО никогда не была для европейских стран защитой… Продолжение существования НАТО позволяет Соединённым Штатам продавать оружие европейским странам, поддерживать военные базы и противостоять китайскому проникновению… Мы настоятельно повторяем, что НАТО никогда не была оборонительным альянсом, но выступала как простой инструмент господства Соединённых Штатов Америки». Я также хотел бы напомнить, что левосоциалистическая оппозиция в Финляндии и Швеции до самого последнего момента боролась против </w:t>
      </w:r>
      <w:r w:rsidR="002E4967">
        <w:t xml:space="preserve">решения о вступлении этих североевропейских государств в </w:t>
      </w:r>
      <w:r w:rsidR="00B41396">
        <w:t xml:space="preserve"> </w:t>
      </w:r>
      <w:r w:rsidR="002E4967">
        <w:t>атлантический альянс.</w:t>
      </w:r>
    </w:p>
    <w:p w14:paraId="33F9D984" w14:textId="58F0F114" w:rsidR="002E4967" w:rsidRDefault="002E4967" w:rsidP="00180D17">
      <w:pPr>
        <w:spacing w:line="360" w:lineRule="auto"/>
        <w:jc w:val="both"/>
      </w:pPr>
      <w:r>
        <w:tab/>
        <w:t>Ещё одна актуальная международная тема, акцентирующая позиции радикальных левых – это европейское строительство, как таковая. Сущностно, партии коммунистической и левосоциалистической традиции никогда не были в числе энтузиастов европейской интеграции, рассматривая вначале Европейское Экономическое Сообщество, впоследствии Европейский Союз как субс</w:t>
      </w:r>
      <w:r w:rsidR="00814C83">
        <w:t>т</w:t>
      </w:r>
      <w:r>
        <w:t>анции, враждебные интересам мира труда и выражающие прежде всего интересы «Европы корпораций».</w:t>
      </w:r>
    </w:p>
    <w:p w14:paraId="6594361A" w14:textId="77777777" w:rsidR="00814C83" w:rsidRDefault="00814C83" w:rsidP="00180D17">
      <w:pPr>
        <w:spacing w:line="360" w:lineRule="auto"/>
        <w:jc w:val="both"/>
      </w:pPr>
      <w:r>
        <w:tab/>
        <w:t>Конечно, разные тенденции внутри европейских радикальных левых позиционируют себя в отношении ЕС по-разному: от требований выхода из Союза (этот момент присутствует у партий марксистско-ленинской традиции и у скандинавских левых социалистов) до инициатив по социальному перестройству ЕС, за что активно выступают радикальные левые партии в Западной и Центральной Европе. Партий европейских левых, объединяющая национальные партии еврокоммунистической и левой социалистической традиции, выступает, в частности, за «Европу граждан и народов», порывающую с неолиберализмом, политикой «строгой экономии» и приватизаций.</w:t>
      </w:r>
    </w:p>
    <w:p w14:paraId="2E5D6FC6" w14:textId="0CF73FE3" w:rsidR="00814C83" w:rsidRDefault="00814C83" w:rsidP="00180D17">
      <w:pPr>
        <w:spacing w:line="360" w:lineRule="auto"/>
        <w:jc w:val="both"/>
      </w:pPr>
      <w:r>
        <w:tab/>
        <w:t xml:space="preserve">Соответственно, современные радикальные левые в ЕС не могут принять и ту внешнюю Европейскую политику безопасности и обороны, которая осуществляется институтами и национальными государствами Евросоюза. Она ассоциируется у радикальных левых с атлантизмом и приверженностью основной части европейских стран </w:t>
      </w:r>
      <w:r>
        <w:lastRenderedPageBreak/>
        <w:t>союзным отношениям с Соединёнными Штатами.</w:t>
      </w:r>
      <w:r w:rsidR="00E43EAE">
        <w:t xml:space="preserve"> Радикальные левые являются последовательными противниками перевооружения Евросоюза, хотя при этом ставят вопрос о необходимости осуществления «единой Европы» политики стратегической автономии от Вашингтона. Но, как отмечает, в частности, известный немецкий политик Грегор Гизи из партии «Левая», «мы настаиваем на то, чтобы общая внешняя политика ЕС служила делу мира и глобальной справедливости, а не милитаризма и гонки вооружений». Внутри Европейского парламента депутаты от радикальных левых партий со всей определённостью выступают против предлагаемых Европейской комиссией планов перевооружения ЕС.</w:t>
      </w:r>
    </w:p>
    <w:p w14:paraId="045AA1D7" w14:textId="7FA8D62E" w:rsidR="00E43EAE" w:rsidRDefault="00E43EAE" w:rsidP="00180D17">
      <w:pPr>
        <w:spacing w:line="360" w:lineRule="auto"/>
        <w:jc w:val="both"/>
      </w:pPr>
      <w:r>
        <w:tab/>
        <w:t>Говоря об актуальной внешнеполитической повестке европейских радикальных левых, нельзя обойти российско-украинский конфликт. Вообще говоря, в 2022 г. и позже большая часть радикальных левых в ЕС недвусмысленно осудила действия Москвы, выступив одновременно в поддержку территориальной целостности Украины и за вывод российских войск с международно признанных украинских территорий. В то же самое время, многие радикальные левые политики утверждают, что ЕС и НАТО несут очень большую долю ответственности за эскалацию напряжённости в Восточной Европе. Часть наиболее радикальных левых, как, например, греческие коммунисты, говорят о том, что «Украина стала жертвой межимпериалистческой схват</w:t>
      </w:r>
      <w:r w:rsidR="00667A9C">
        <w:t>ки за ресурсы». В то же время, партии еврокоммунистической и социалистической левой ориентации призывают Евросоюз к тому, чтобы он не препятствовал мирному диалогу и содействовал переговорному процессу.</w:t>
      </w:r>
    </w:p>
    <w:p w14:paraId="0B2DA371" w14:textId="6ED6E08D" w:rsidR="00667A9C" w:rsidRDefault="00667A9C" w:rsidP="00180D17">
      <w:pPr>
        <w:spacing w:line="360" w:lineRule="auto"/>
        <w:jc w:val="both"/>
      </w:pPr>
      <w:r>
        <w:tab/>
        <w:t>Наконец, ещё один серьёзный международный кейс – это ближневосточный узел. Ни в коем случае не оправдывая террористическую операцию ХАМАСа, практически все радикальные левые жёстко осудили последующие действия израильской армии в секторе Газа и Ливане, обвиняя Израиль в полном попрании гуманитарных прав и даже, как это регулярно делает, в частности, Жан-Люк Меланшон и его «Непокорённая Франция», в совершении различных актов геноцида против палестинского народа. Можно сказать, что в Западной Европе из политических сил прежде всего те, кого относят к радикальному левому спектру, - главные инициаторы пропалестинских маршей и манифестаций.</w:t>
      </w:r>
    </w:p>
    <w:p w14:paraId="447172BD" w14:textId="2507C208" w:rsidR="00667A9C" w:rsidRDefault="00667A9C" w:rsidP="00180D17">
      <w:pPr>
        <w:spacing w:line="360" w:lineRule="auto"/>
        <w:jc w:val="both"/>
      </w:pPr>
      <w:r>
        <w:tab/>
        <w:t xml:space="preserve">Итак, вы целом мы можем констатировать, что практически по всем рассмотренным нам актуальным кейсам имеется видимое отличие по сравнению с международными подходами как леволиберальных, так и консервативных сил. Это говорит о том, что у современных радикальных левых сил в Европе имеются собственные оригинальные внешнеполитические установки, которые делают плюралистическое радикальное левое </w:t>
      </w:r>
      <w:r>
        <w:lastRenderedPageBreak/>
        <w:t>движение в Европе самостоятельным актором в том, что касается мирополитической проблематики.</w:t>
      </w:r>
    </w:p>
    <w:p w14:paraId="1FA52596" w14:textId="7B7C6ABB" w:rsidR="00180D17" w:rsidRPr="006325F9" w:rsidRDefault="00236854" w:rsidP="00180D17">
      <w:pPr>
        <w:spacing w:line="360" w:lineRule="auto"/>
        <w:jc w:val="both"/>
        <w:rPr>
          <w:szCs w:val="28"/>
        </w:rPr>
      </w:pPr>
      <w:r>
        <w:tab/>
        <w:t xml:space="preserve"> </w:t>
      </w:r>
    </w:p>
    <w:p w14:paraId="558C2311" w14:textId="77777777" w:rsidR="00515EA9" w:rsidRPr="006325F9" w:rsidRDefault="00515EA9" w:rsidP="00290CA3">
      <w:pPr>
        <w:tabs>
          <w:tab w:val="left" w:pos="5970"/>
        </w:tabs>
      </w:pPr>
    </w:p>
    <w:sectPr w:rsidR="00515EA9" w:rsidRPr="006325F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19EB" w14:textId="77777777" w:rsidR="00A37924" w:rsidRDefault="00A37924">
      <w:r>
        <w:separator/>
      </w:r>
    </w:p>
  </w:endnote>
  <w:endnote w:type="continuationSeparator" w:id="0">
    <w:p w14:paraId="7C07C1FD" w14:textId="77777777" w:rsidR="00A37924" w:rsidRDefault="00A3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0655" w14:textId="77777777" w:rsidR="00D26C57" w:rsidRDefault="00D26C57" w:rsidP="00DC0A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8EA866" w14:textId="77777777" w:rsidR="00D26C57" w:rsidRDefault="00D26C57" w:rsidP="00CE6B5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7EAB" w14:textId="77777777" w:rsidR="00D26C57" w:rsidRDefault="00D26C57" w:rsidP="00DC0A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7E84">
      <w:rPr>
        <w:rStyle w:val="a4"/>
        <w:noProof/>
      </w:rPr>
      <w:t>4</w:t>
    </w:r>
    <w:r>
      <w:rPr>
        <w:rStyle w:val="a4"/>
      </w:rPr>
      <w:fldChar w:fldCharType="end"/>
    </w:r>
  </w:p>
  <w:p w14:paraId="4EA0668C" w14:textId="77777777" w:rsidR="00D26C57" w:rsidRDefault="00D26C57" w:rsidP="00CE6B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231E" w14:textId="77777777" w:rsidR="00A37924" w:rsidRDefault="00A37924">
      <w:r>
        <w:separator/>
      </w:r>
    </w:p>
  </w:footnote>
  <w:footnote w:type="continuationSeparator" w:id="0">
    <w:p w14:paraId="50DE7B49" w14:textId="77777777" w:rsidR="00A37924" w:rsidRDefault="00A37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9E"/>
    <w:rsid w:val="00001C62"/>
    <w:rsid w:val="000114D2"/>
    <w:rsid w:val="0005401C"/>
    <w:rsid w:val="0007444A"/>
    <w:rsid w:val="000E057F"/>
    <w:rsid w:val="000E4C48"/>
    <w:rsid w:val="000E77F2"/>
    <w:rsid w:val="000F6C06"/>
    <w:rsid w:val="001038FF"/>
    <w:rsid w:val="0010566A"/>
    <w:rsid w:val="00130A41"/>
    <w:rsid w:val="0013311E"/>
    <w:rsid w:val="001427BE"/>
    <w:rsid w:val="0017001C"/>
    <w:rsid w:val="00180D17"/>
    <w:rsid w:val="00190057"/>
    <w:rsid w:val="00195BF2"/>
    <w:rsid w:val="001B2261"/>
    <w:rsid w:val="001B287E"/>
    <w:rsid w:val="001D791E"/>
    <w:rsid w:val="0020006C"/>
    <w:rsid w:val="00204985"/>
    <w:rsid w:val="002067C3"/>
    <w:rsid w:val="002108D8"/>
    <w:rsid w:val="00211C35"/>
    <w:rsid w:val="002357FD"/>
    <w:rsid w:val="00236854"/>
    <w:rsid w:val="002452C1"/>
    <w:rsid w:val="00262BE7"/>
    <w:rsid w:val="00290CA3"/>
    <w:rsid w:val="002C36B6"/>
    <w:rsid w:val="002D4C71"/>
    <w:rsid w:val="002E451D"/>
    <w:rsid w:val="002E4967"/>
    <w:rsid w:val="00300102"/>
    <w:rsid w:val="00310375"/>
    <w:rsid w:val="00316E54"/>
    <w:rsid w:val="00321378"/>
    <w:rsid w:val="003320A7"/>
    <w:rsid w:val="00332ED6"/>
    <w:rsid w:val="0033336B"/>
    <w:rsid w:val="00333D2A"/>
    <w:rsid w:val="003451E4"/>
    <w:rsid w:val="00345A84"/>
    <w:rsid w:val="00345B6C"/>
    <w:rsid w:val="00373E03"/>
    <w:rsid w:val="003749F4"/>
    <w:rsid w:val="00397C11"/>
    <w:rsid w:val="003C357C"/>
    <w:rsid w:val="003D1DBB"/>
    <w:rsid w:val="003D5C2B"/>
    <w:rsid w:val="003E2432"/>
    <w:rsid w:val="003E5F74"/>
    <w:rsid w:val="00400BE7"/>
    <w:rsid w:val="004048CF"/>
    <w:rsid w:val="0040500A"/>
    <w:rsid w:val="00420165"/>
    <w:rsid w:val="00425686"/>
    <w:rsid w:val="004325F6"/>
    <w:rsid w:val="004370DA"/>
    <w:rsid w:val="0044051E"/>
    <w:rsid w:val="004432CC"/>
    <w:rsid w:val="0045062F"/>
    <w:rsid w:val="004522C3"/>
    <w:rsid w:val="00464FD7"/>
    <w:rsid w:val="0047111E"/>
    <w:rsid w:val="00472435"/>
    <w:rsid w:val="00497383"/>
    <w:rsid w:val="004C076E"/>
    <w:rsid w:val="00506B36"/>
    <w:rsid w:val="0051309C"/>
    <w:rsid w:val="00515EA9"/>
    <w:rsid w:val="00520849"/>
    <w:rsid w:val="005241F1"/>
    <w:rsid w:val="00525FF8"/>
    <w:rsid w:val="00526802"/>
    <w:rsid w:val="005312E0"/>
    <w:rsid w:val="005318F5"/>
    <w:rsid w:val="00546F10"/>
    <w:rsid w:val="00570BB8"/>
    <w:rsid w:val="00572684"/>
    <w:rsid w:val="005A757E"/>
    <w:rsid w:val="005B0CFD"/>
    <w:rsid w:val="005E21F2"/>
    <w:rsid w:val="00600462"/>
    <w:rsid w:val="0062334F"/>
    <w:rsid w:val="006325F9"/>
    <w:rsid w:val="00643BB2"/>
    <w:rsid w:val="0065269E"/>
    <w:rsid w:val="006601FF"/>
    <w:rsid w:val="006647C5"/>
    <w:rsid w:val="00665550"/>
    <w:rsid w:val="00667A9C"/>
    <w:rsid w:val="00670CE9"/>
    <w:rsid w:val="006A110B"/>
    <w:rsid w:val="006C08C5"/>
    <w:rsid w:val="006E1D8A"/>
    <w:rsid w:val="0070401D"/>
    <w:rsid w:val="00704180"/>
    <w:rsid w:val="007154CC"/>
    <w:rsid w:val="00751CDB"/>
    <w:rsid w:val="00766545"/>
    <w:rsid w:val="00766B88"/>
    <w:rsid w:val="007A4E72"/>
    <w:rsid w:val="007C1521"/>
    <w:rsid w:val="007C367E"/>
    <w:rsid w:val="007C5517"/>
    <w:rsid w:val="007C6128"/>
    <w:rsid w:val="007D4DC8"/>
    <w:rsid w:val="00814C83"/>
    <w:rsid w:val="00814FAE"/>
    <w:rsid w:val="00823008"/>
    <w:rsid w:val="0082532F"/>
    <w:rsid w:val="0086658F"/>
    <w:rsid w:val="008713E9"/>
    <w:rsid w:val="0087627B"/>
    <w:rsid w:val="008927DD"/>
    <w:rsid w:val="008933B4"/>
    <w:rsid w:val="008C2D43"/>
    <w:rsid w:val="008C77A7"/>
    <w:rsid w:val="008F69CD"/>
    <w:rsid w:val="00900C11"/>
    <w:rsid w:val="00906B0A"/>
    <w:rsid w:val="009141BE"/>
    <w:rsid w:val="00915F62"/>
    <w:rsid w:val="00921F25"/>
    <w:rsid w:val="0094762C"/>
    <w:rsid w:val="009709DA"/>
    <w:rsid w:val="009824BF"/>
    <w:rsid w:val="00994E7C"/>
    <w:rsid w:val="00997697"/>
    <w:rsid w:val="009D11F9"/>
    <w:rsid w:val="009D412F"/>
    <w:rsid w:val="009E15E5"/>
    <w:rsid w:val="00A0359A"/>
    <w:rsid w:val="00A2444D"/>
    <w:rsid w:val="00A37924"/>
    <w:rsid w:val="00A51BB0"/>
    <w:rsid w:val="00A67608"/>
    <w:rsid w:val="00A75197"/>
    <w:rsid w:val="00A81235"/>
    <w:rsid w:val="00A92B74"/>
    <w:rsid w:val="00AA322C"/>
    <w:rsid w:val="00AB1F98"/>
    <w:rsid w:val="00AB4DEF"/>
    <w:rsid w:val="00AC5E95"/>
    <w:rsid w:val="00AE582E"/>
    <w:rsid w:val="00B136F8"/>
    <w:rsid w:val="00B31121"/>
    <w:rsid w:val="00B41396"/>
    <w:rsid w:val="00B60E2B"/>
    <w:rsid w:val="00B70C6D"/>
    <w:rsid w:val="00B86B63"/>
    <w:rsid w:val="00BB24AE"/>
    <w:rsid w:val="00BD07AA"/>
    <w:rsid w:val="00BD6B6E"/>
    <w:rsid w:val="00C14A62"/>
    <w:rsid w:val="00C5547A"/>
    <w:rsid w:val="00C57742"/>
    <w:rsid w:val="00C650F5"/>
    <w:rsid w:val="00C8187C"/>
    <w:rsid w:val="00C869F0"/>
    <w:rsid w:val="00C97C8A"/>
    <w:rsid w:val="00CD3B1B"/>
    <w:rsid w:val="00CD3C2B"/>
    <w:rsid w:val="00CD7F28"/>
    <w:rsid w:val="00CE0848"/>
    <w:rsid w:val="00CE3354"/>
    <w:rsid w:val="00CE43E0"/>
    <w:rsid w:val="00CE6B5F"/>
    <w:rsid w:val="00CF0038"/>
    <w:rsid w:val="00D002A9"/>
    <w:rsid w:val="00D023D9"/>
    <w:rsid w:val="00D03C07"/>
    <w:rsid w:val="00D17E84"/>
    <w:rsid w:val="00D26C57"/>
    <w:rsid w:val="00D30C8C"/>
    <w:rsid w:val="00D32E8D"/>
    <w:rsid w:val="00D418E1"/>
    <w:rsid w:val="00D43B99"/>
    <w:rsid w:val="00D44D03"/>
    <w:rsid w:val="00D661A9"/>
    <w:rsid w:val="00D8166B"/>
    <w:rsid w:val="00DC0A02"/>
    <w:rsid w:val="00DD17DA"/>
    <w:rsid w:val="00DD5AED"/>
    <w:rsid w:val="00DD60D2"/>
    <w:rsid w:val="00DD75FD"/>
    <w:rsid w:val="00E43EAE"/>
    <w:rsid w:val="00E4613B"/>
    <w:rsid w:val="00E51A43"/>
    <w:rsid w:val="00E525E8"/>
    <w:rsid w:val="00E5284F"/>
    <w:rsid w:val="00E5299E"/>
    <w:rsid w:val="00EB7E21"/>
    <w:rsid w:val="00EC63C9"/>
    <w:rsid w:val="00ED709C"/>
    <w:rsid w:val="00EE4BDE"/>
    <w:rsid w:val="00F05263"/>
    <w:rsid w:val="00F235CC"/>
    <w:rsid w:val="00F272B8"/>
    <w:rsid w:val="00F4526C"/>
    <w:rsid w:val="00F5019E"/>
    <w:rsid w:val="00F763F9"/>
    <w:rsid w:val="00F92809"/>
    <w:rsid w:val="00FB5C9B"/>
    <w:rsid w:val="00FB76BA"/>
    <w:rsid w:val="00FC3DEB"/>
    <w:rsid w:val="00FE132A"/>
    <w:rsid w:val="00FE690A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5C391"/>
  <w15:chartTrackingRefBased/>
  <w15:docId w15:val="{D8690029-291E-452A-BBDB-0E71D2A0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B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5BD4-B7B5-4212-B386-BDCEEFB5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РУСЛАН КОСТЮК</vt:lpstr>
    </vt:vector>
  </TitlesOfParts>
  <Company>Home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РУСЛАН КОСТЮК</dc:title>
  <dc:subject/>
  <dc:creator>www.PHILka.RU</dc:creator>
  <cp:keywords/>
  <dc:description/>
  <cp:lastModifiedBy>Руслан Руслан</cp:lastModifiedBy>
  <cp:revision>8</cp:revision>
  <cp:lastPrinted>2025-03-20T13:35:00Z</cp:lastPrinted>
  <dcterms:created xsi:type="dcterms:W3CDTF">2025-04-01T19:21:00Z</dcterms:created>
  <dcterms:modified xsi:type="dcterms:W3CDTF">2025-04-03T13:21:00Z</dcterms:modified>
</cp:coreProperties>
</file>