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33B41D" w14:textId="77777777" w:rsidR="00DF5D55" w:rsidRPr="00D32BF8" w:rsidRDefault="00DF5D55" w:rsidP="00DF5D55">
      <w:pPr>
        <w:spacing w:line="240" w:lineRule="auto"/>
        <w:contextualSpacing/>
        <w:jc w:val="center"/>
        <w:rPr>
          <w:rFonts w:cs="Times New Roman"/>
          <w:sz w:val="24"/>
          <w:szCs w:val="24"/>
        </w:rPr>
      </w:pPr>
      <w:bookmarkStart w:id="0" w:name="_Hlk183223930"/>
      <w:bookmarkEnd w:id="0"/>
      <w:r w:rsidRPr="00D32BF8">
        <w:rPr>
          <w:rFonts w:cs="Times New Roman"/>
          <w:sz w:val="24"/>
          <w:szCs w:val="24"/>
        </w:rPr>
        <w:t>Правительство Российской Федерации</w:t>
      </w:r>
    </w:p>
    <w:p w14:paraId="64917B66" w14:textId="77777777" w:rsidR="00DF5D55" w:rsidRPr="00D32BF8" w:rsidRDefault="00DF5D55" w:rsidP="00DF5D55">
      <w:pPr>
        <w:spacing w:line="240" w:lineRule="auto"/>
        <w:contextualSpacing/>
        <w:jc w:val="center"/>
        <w:rPr>
          <w:rFonts w:cs="Times New Roman"/>
          <w:sz w:val="24"/>
          <w:szCs w:val="24"/>
        </w:rPr>
      </w:pPr>
      <w:r w:rsidRPr="00D32BF8">
        <w:rPr>
          <w:rFonts w:cs="Times New Roman"/>
          <w:sz w:val="24"/>
          <w:szCs w:val="24"/>
        </w:rPr>
        <w:t>Федеральное государственное бюджетное образовательное учреждение</w:t>
      </w:r>
    </w:p>
    <w:p w14:paraId="3C37E11B" w14:textId="77777777" w:rsidR="00DF5D55" w:rsidRPr="00D32BF8" w:rsidRDefault="00DF5D55" w:rsidP="00DF5D55">
      <w:pPr>
        <w:spacing w:line="240" w:lineRule="auto"/>
        <w:contextualSpacing/>
        <w:jc w:val="center"/>
        <w:rPr>
          <w:rFonts w:cs="Times New Roman"/>
          <w:sz w:val="24"/>
          <w:szCs w:val="24"/>
        </w:rPr>
      </w:pPr>
      <w:r w:rsidRPr="00D32BF8">
        <w:rPr>
          <w:rFonts w:cs="Times New Roman"/>
          <w:sz w:val="24"/>
          <w:szCs w:val="24"/>
        </w:rPr>
        <w:t>высшего образования</w:t>
      </w:r>
    </w:p>
    <w:p w14:paraId="46C3959C" w14:textId="77777777" w:rsidR="00DF5D55" w:rsidRPr="00D32BF8" w:rsidRDefault="00DF5D55" w:rsidP="00DF5D55">
      <w:pPr>
        <w:spacing w:line="240" w:lineRule="auto"/>
        <w:contextualSpacing/>
        <w:jc w:val="center"/>
        <w:rPr>
          <w:rFonts w:cs="Times New Roman"/>
          <w:sz w:val="24"/>
          <w:szCs w:val="24"/>
        </w:rPr>
      </w:pPr>
      <w:r w:rsidRPr="00D32BF8">
        <w:rPr>
          <w:rFonts w:cs="Times New Roman"/>
          <w:sz w:val="24"/>
          <w:szCs w:val="24"/>
        </w:rPr>
        <w:t>«САНКТ-ПЕТЕРБУРГСКИЙ ГОСУДАРСТВЕННЫЙ УНИВЕРСИТЕТ»</w:t>
      </w:r>
    </w:p>
    <w:p w14:paraId="584F627A" w14:textId="77777777" w:rsidR="00B61D66" w:rsidRPr="00D32BF8" w:rsidRDefault="00DF5D55" w:rsidP="00DF5D55">
      <w:pPr>
        <w:spacing w:line="240" w:lineRule="auto"/>
        <w:contextualSpacing/>
        <w:jc w:val="center"/>
        <w:rPr>
          <w:rFonts w:cs="Times New Roman"/>
          <w:sz w:val="24"/>
          <w:szCs w:val="24"/>
        </w:rPr>
      </w:pPr>
      <w:r w:rsidRPr="00D32BF8">
        <w:rPr>
          <w:rFonts w:cs="Times New Roman"/>
          <w:sz w:val="24"/>
          <w:szCs w:val="24"/>
        </w:rPr>
        <w:t>(СПбГУ)</w:t>
      </w:r>
    </w:p>
    <w:p w14:paraId="7881D63B" w14:textId="77777777" w:rsidR="00B61D66" w:rsidRPr="0004639D" w:rsidRDefault="00B61D66" w:rsidP="00B61D66">
      <w:pPr>
        <w:spacing w:line="240" w:lineRule="auto"/>
        <w:contextualSpacing/>
        <w:jc w:val="center"/>
        <w:rPr>
          <w:rFonts w:cs="Times New Roman"/>
          <w:sz w:val="24"/>
          <w:szCs w:val="24"/>
        </w:rPr>
      </w:pPr>
    </w:p>
    <w:p w14:paraId="28049590" w14:textId="77777777" w:rsidR="00B61D66" w:rsidRPr="0004639D" w:rsidRDefault="00B61D66" w:rsidP="00B61D66">
      <w:pPr>
        <w:spacing w:line="240" w:lineRule="auto"/>
        <w:contextualSpacing/>
        <w:jc w:val="center"/>
        <w:rPr>
          <w:rFonts w:cs="Times New Roman"/>
          <w:sz w:val="24"/>
          <w:szCs w:val="24"/>
        </w:rPr>
      </w:pPr>
    </w:p>
    <w:p w14:paraId="52EA802A" w14:textId="41A09203" w:rsidR="00B61D66" w:rsidRPr="00D32BF8" w:rsidRDefault="00CA2674" w:rsidP="00B61D66">
      <w:pPr>
        <w:spacing w:line="240" w:lineRule="auto"/>
        <w:contextualSpacing/>
        <w:rPr>
          <w:rFonts w:cs="Times New Roman"/>
          <w:sz w:val="24"/>
          <w:szCs w:val="24"/>
        </w:rPr>
      </w:pPr>
      <w:r w:rsidRPr="00D32BF8">
        <w:rPr>
          <w:rFonts w:cs="Times New Roman"/>
          <w:sz w:val="24"/>
          <w:szCs w:val="24"/>
        </w:rPr>
        <w:t xml:space="preserve">УДК </w:t>
      </w:r>
      <w:r w:rsidR="00217CE1" w:rsidRPr="00D32BF8">
        <w:rPr>
          <w:rFonts w:cs="Times New Roman"/>
          <w:sz w:val="24"/>
          <w:szCs w:val="24"/>
        </w:rPr>
        <w:t>544-16 539.2:54</w:t>
      </w:r>
      <w:r w:rsidR="00217CE1" w:rsidRPr="00D32BF8" w:rsidDel="00217CE1">
        <w:rPr>
          <w:rFonts w:cs="Times New Roman"/>
          <w:sz w:val="24"/>
          <w:szCs w:val="24"/>
        </w:rPr>
        <w:t xml:space="preserve"> </w:t>
      </w:r>
    </w:p>
    <w:p w14:paraId="0943B6B5" w14:textId="18A097C9" w:rsidR="00B61D66" w:rsidRPr="00D32BF8" w:rsidRDefault="00B61D66" w:rsidP="00B61D66">
      <w:pPr>
        <w:spacing w:line="240" w:lineRule="auto"/>
        <w:contextualSpacing/>
        <w:rPr>
          <w:rFonts w:cs="Times New Roman"/>
          <w:sz w:val="24"/>
          <w:szCs w:val="24"/>
        </w:rPr>
      </w:pPr>
      <w:r w:rsidRPr="00D32BF8">
        <w:rPr>
          <w:rFonts w:cs="Times New Roman"/>
          <w:sz w:val="24"/>
          <w:szCs w:val="24"/>
        </w:rPr>
        <w:t xml:space="preserve">Рег. </w:t>
      </w:r>
      <w:r w:rsidR="00DF5D55" w:rsidRPr="00D32BF8">
        <w:rPr>
          <w:rFonts w:cs="Times New Roman"/>
          <w:sz w:val="24"/>
          <w:szCs w:val="24"/>
        </w:rPr>
        <w:t>№</w:t>
      </w:r>
      <w:r w:rsidRPr="00D32BF8">
        <w:rPr>
          <w:rFonts w:cs="Times New Roman"/>
          <w:sz w:val="24"/>
          <w:szCs w:val="24"/>
        </w:rPr>
        <w:t xml:space="preserve"> НИОКТР </w:t>
      </w:r>
      <w:r w:rsidR="00CA2674" w:rsidRPr="00D32BF8">
        <w:rPr>
          <w:rFonts w:cs="Times New Roman"/>
          <w:sz w:val="24"/>
          <w:szCs w:val="24"/>
        </w:rPr>
        <w:t>121061000160-2</w:t>
      </w:r>
    </w:p>
    <w:p w14:paraId="05C5035E" w14:textId="77777777" w:rsidR="00B61D66" w:rsidRPr="0004639D" w:rsidRDefault="00B61D66" w:rsidP="00B61D66">
      <w:pPr>
        <w:spacing w:line="240" w:lineRule="auto"/>
        <w:contextualSpacing/>
        <w:rPr>
          <w:rFonts w:cs="Times New Roman"/>
          <w:sz w:val="24"/>
          <w:szCs w:val="24"/>
        </w:rPr>
      </w:pPr>
    </w:p>
    <w:p w14:paraId="721ED6CE" w14:textId="77777777" w:rsidR="001413C1" w:rsidRPr="0004639D" w:rsidRDefault="001413C1" w:rsidP="00B61D66">
      <w:pPr>
        <w:spacing w:line="240" w:lineRule="auto"/>
        <w:contextualSpacing/>
        <w:rPr>
          <w:rFonts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1"/>
        <w:gridCol w:w="1613"/>
        <w:gridCol w:w="3820"/>
      </w:tblGrid>
      <w:tr w:rsidR="005A7D2A" w:rsidRPr="00217CE1" w14:paraId="3C2B118F" w14:textId="77777777" w:rsidTr="005A7D2A">
        <w:tc>
          <w:tcPr>
            <w:tcW w:w="3911" w:type="dxa"/>
          </w:tcPr>
          <w:p w14:paraId="24239CBE" w14:textId="77777777" w:rsidR="005A7D2A" w:rsidRPr="0004639D" w:rsidRDefault="005A7D2A" w:rsidP="005A7D2A">
            <w:pPr>
              <w:contextualSpacing/>
              <w:rPr>
                <w:rFonts w:cs="Times New Roman"/>
                <w:sz w:val="24"/>
                <w:szCs w:val="24"/>
              </w:rPr>
            </w:pPr>
          </w:p>
        </w:tc>
        <w:tc>
          <w:tcPr>
            <w:tcW w:w="1613" w:type="dxa"/>
          </w:tcPr>
          <w:p w14:paraId="0540DAE7" w14:textId="77777777" w:rsidR="005A7D2A" w:rsidRPr="00217CE1" w:rsidRDefault="005A7D2A" w:rsidP="005A7D2A">
            <w:pPr>
              <w:contextualSpacing/>
              <w:rPr>
                <w:rFonts w:cs="Times New Roman"/>
                <w:sz w:val="24"/>
                <w:szCs w:val="24"/>
              </w:rPr>
            </w:pPr>
          </w:p>
        </w:tc>
        <w:tc>
          <w:tcPr>
            <w:tcW w:w="3820" w:type="dxa"/>
          </w:tcPr>
          <w:p w14:paraId="241A7409" w14:textId="77777777" w:rsidR="005A7D2A" w:rsidRPr="00D32BF8" w:rsidRDefault="005A7D2A" w:rsidP="007E0671">
            <w:pPr>
              <w:ind w:left="-105"/>
              <w:contextualSpacing/>
              <w:rPr>
                <w:rFonts w:cs="Times New Roman"/>
                <w:sz w:val="24"/>
                <w:szCs w:val="24"/>
              </w:rPr>
            </w:pPr>
            <w:r w:rsidRPr="00D32BF8">
              <w:rPr>
                <w:rFonts w:cs="Times New Roman"/>
                <w:sz w:val="24"/>
                <w:szCs w:val="24"/>
              </w:rPr>
              <w:t>УТВЕРЖДАЮ</w:t>
            </w:r>
          </w:p>
          <w:p w14:paraId="25E245E1" w14:textId="5B6C3AB6" w:rsidR="005A7D2A" w:rsidRPr="00D32BF8" w:rsidRDefault="007E0671" w:rsidP="007E0671">
            <w:pPr>
              <w:ind w:left="-105"/>
              <w:contextualSpacing/>
              <w:rPr>
                <w:rFonts w:cs="Times New Roman"/>
                <w:sz w:val="24"/>
                <w:szCs w:val="24"/>
              </w:rPr>
            </w:pPr>
            <w:r>
              <w:rPr>
                <w:rFonts w:cs="Times New Roman"/>
                <w:sz w:val="24"/>
                <w:szCs w:val="24"/>
              </w:rPr>
              <w:t>И. О. п</w:t>
            </w:r>
            <w:r w:rsidR="005A7D2A" w:rsidRPr="00D32BF8">
              <w:rPr>
                <w:rFonts w:cs="Times New Roman"/>
                <w:sz w:val="24"/>
                <w:szCs w:val="24"/>
              </w:rPr>
              <w:t>роректор</w:t>
            </w:r>
            <w:r>
              <w:rPr>
                <w:rFonts w:cs="Times New Roman"/>
                <w:sz w:val="24"/>
                <w:szCs w:val="24"/>
              </w:rPr>
              <w:t>а</w:t>
            </w:r>
            <w:r w:rsidR="005A7D2A" w:rsidRPr="00D32BF8">
              <w:rPr>
                <w:rFonts w:cs="Times New Roman"/>
                <w:sz w:val="24"/>
                <w:szCs w:val="24"/>
              </w:rPr>
              <w:t xml:space="preserve"> по научной работе</w:t>
            </w:r>
          </w:p>
          <w:p w14:paraId="749F7C96" w14:textId="77777777" w:rsidR="005A7D2A" w:rsidRPr="00D32BF8" w:rsidRDefault="005A7D2A" w:rsidP="007E0671">
            <w:pPr>
              <w:ind w:left="-105"/>
              <w:contextualSpacing/>
              <w:rPr>
                <w:rFonts w:cs="Times New Roman"/>
                <w:sz w:val="24"/>
                <w:szCs w:val="24"/>
              </w:rPr>
            </w:pPr>
          </w:p>
          <w:p w14:paraId="257B7B02" w14:textId="18BD3CDE" w:rsidR="005A7D2A" w:rsidRPr="00D32BF8" w:rsidRDefault="005A7D2A" w:rsidP="007E0671">
            <w:pPr>
              <w:ind w:left="-105"/>
              <w:contextualSpacing/>
              <w:rPr>
                <w:rFonts w:cs="Times New Roman"/>
                <w:sz w:val="24"/>
                <w:szCs w:val="24"/>
              </w:rPr>
            </w:pPr>
            <w:r w:rsidRPr="00D32BF8">
              <w:rPr>
                <w:rFonts w:cs="Times New Roman"/>
                <w:sz w:val="24"/>
                <w:szCs w:val="24"/>
              </w:rPr>
              <w:t xml:space="preserve">____________С. В. </w:t>
            </w:r>
            <w:proofErr w:type="spellStart"/>
            <w:r w:rsidRPr="00D32BF8">
              <w:rPr>
                <w:rFonts w:cs="Times New Roman"/>
                <w:sz w:val="24"/>
                <w:szCs w:val="24"/>
              </w:rPr>
              <w:t>Микушев</w:t>
            </w:r>
            <w:proofErr w:type="spellEnd"/>
          </w:p>
          <w:p w14:paraId="0D2AC097" w14:textId="2ED4CA92" w:rsidR="005A7D2A" w:rsidRPr="0004639D" w:rsidRDefault="005A7D2A" w:rsidP="007E0671">
            <w:pPr>
              <w:ind w:left="-105"/>
              <w:contextualSpacing/>
              <w:rPr>
                <w:rFonts w:cs="Times New Roman"/>
                <w:sz w:val="24"/>
                <w:szCs w:val="24"/>
              </w:rPr>
            </w:pPr>
            <w:r w:rsidRPr="00D32BF8">
              <w:rPr>
                <w:rFonts w:cs="Times New Roman"/>
                <w:sz w:val="24"/>
                <w:szCs w:val="24"/>
              </w:rPr>
              <w:t>«___</w:t>
            </w:r>
            <w:proofErr w:type="gramStart"/>
            <w:r w:rsidRPr="00D32BF8">
              <w:rPr>
                <w:rFonts w:cs="Times New Roman"/>
                <w:sz w:val="24"/>
                <w:szCs w:val="24"/>
              </w:rPr>
              <w:t>_»_</w:t>
            </w:r>
            <w:proofErr w:type="gramEnd"/>
            <w:r w:rsidRPr="00D32BF8">
              <w:rPr>
                <w:rFonts w:cs="Times New Roman"/>
                <w:sz w:val="24"/>
                <w:szCs w:val="24"/>
              </w:rPr>
              <w:t>____________202</w:t>
            </w:r>
            <w:r w:rsidR="00F76A4F" w:rsidRPr="00D32BF8">
              <w:rPr>
                <w:rFonts w:cs="Times New Roman"/>
                <w:sz w:val="24"/>
                <w:szCs w:val="24"/>
              </w:rPr>
              <w:t>4</w:t>
            </w:r>
            <w:r w:rsidRPr="00D32BF8">
              <w:rPr>
                <w:rFonts w:cs="Times New Roman"/>
                <w:sz w:val="24"/>
                <w:szCs w:val="24"/>
              </w:rPr>
              <w:t xml:space="preserve"> г.</w:t>
            </w:r>
          </w:p>
        </w:tc>
      </w:tr>
    </w:tbl>
    <w:p w14:paraId="5B4D7756" w14:textId="77777777" w:rsidR="00DF5D55" w:rsidRPr="0004639D" w:rsidRDefault="00DF5D55" w:rsidP="005A7D2A">
      <w:pPr>
        <w:spacing w:line="240" w:lineRule="auto"/>
        <w:contextualSpacing/>
        <w:rPr>
          <w:rFonts w:cs="Times New Roman"/>
          <w:sz w:val="24"/>
          <w:szCs w:val="24"/>
        </w:rPr>
      </w:pPr>
    </w:p>
    <w:p w14:paraId="45E7F6A8" w14:textId="77777777" w:rsidR="00B61D66" w:rsidRPr="0004639D" w:rsidRDefault="00B61D66" w:rsidP="00B61D66">
      <w:pPr>
        <w:spacing w:line="240" w:lineRule="auto"/>
        <w:ind w:left="5040"/>
        <w:contextualSpacing/>
        <w:rPr>
          <w:rFonts w:cs="Times New Roman"/>
          <w:sz w:val="24"/>
          <w:szCs w:val="24"/>
        </w:rPr>
      </w:pPr>
    </w:p>
    <w:p w14:paraId="6EEE71C1" w14:textId="77777777" w:rsidR="00B61D66" w:rsidRPr="00217CE1" w:rsidRDefault="00B61D66" w:rsidP="00B61D66">
      <w:pPr>
        <w:spacing w:line="240" w:lineRule="auto"/>
        <w:ind w:left="5040"/>
        <w:contextualSpacing/>
        <w:rPr>
          <w:rFonts w:cs="Times New Roman"/>
          <w:sz w:val="24"/>
          <w:szCs w:val="24"/>
        </w:rPr>
      </w:pPr>
    </w:p>
    <w:p w14:paraId="4C8EFA70" w14:textId="77777777" w:rsidR="00B61D66" w:rsidRPr="00D32BF8" w:rsidRDefault="00B61D66" w:rsidP="00B61D66">
      <w:pPr>
        <w:spacing w:line="240" w:lineRule="auto"/>
        <w:contextualSpacing/>
        <w:jc w:val="center"/>
        <w:rPr>
          <w:rFonts w:cs="Times New Roman"/>
          <w:caps/>
          <w:sz w:val="24"/>
          <w:szCs w:val="24"/>
        </w:rPr>
      </w:pPr>
      <w:r w:rsidRPr="00D32BF8">
        <w:rPr>
          <w:rFonts w:cs="Times New Roman"/>
          <w:caps/>
          <w:sz w:val="24"/>
          <w:szCs w:val="24"/>
        </w:rPr>
        <w:t xml:space="preserve">ОТЧЕТ </w:t>
      </w:r>
    </w:p>
    <w:p w14:paraId="242A884F" w14:textId="77777777" w:rsidR="00B61D66" w:rsidRPr="00D32BF8" w:rsidRDefault="00B61D66" w:rsidP="00B61D66">
      <w:pPr>
        <w:spacing w:line="240" w:lineRule="auto"/>
        <w:contextualSpacing/>
        <w:jc w:val="center"/>
        <w:rPr>
          <w:rFonts w:cs="Times New Roman"/>
          <w:caps/>
          <w:sz w:val="24"/>
          <w:szCs w:val="24"/>
        </w:rPr>
      </w:pPr>
      <w:r w:rsidRPr="00D32BF8">
        <w:rPr>
          <w:rFonts w:cs="Times New Roman"/>
          <w:caps/>
          <w:sz w:val="24"/>
          <w:szCs w:val="24"/>
        </w:rPr>
        <w:t>о научно-исследовательской работе</w:t>
      </w:r>
    </w:p>
    <w:p w14:paraId="0EBC0E93" w14:textId="77777777" w:rsidR="00B61D66" w:rsidRPr="00D32BF8" w:rsidRDefault="00B61D66" w:rsidP="00B61D66">
      <w:pPr>
        <w:spacing w:line="240" w:lineRule="auto"/>
        <w:contextualSpacing/>
        <w:jc w:val="center"/>
        <w:rPr>
          <w:rFonts w:cs="Times New Roman"/>
          <w:caps/>
          <w:sz w:val="24"/>
          <w:szCs w:val="24"/>
        </w:rPr>
      </w:pPr>
    </w:p>
    <w:p w14:paraId="1305FFD6" w14:textId="3E72F7EE" w:rsidR="00B01997" w:rsidRPr="00D32BF8" w:rsidRDefault="00B01997" w:rsidP="00B61D66">
      <w:pPr>
        <w:spacing w:line="240" w:lineRule="auto"/>
        <w:contextualSpacing/>
        <w:jc w:val="center"/>
        <w:rPr>
          <w:rFonts w:cs="Times New Roman"/>
          <w:caps/>
          <w:sz w:val="24"/>
          <w:szCs w:val="24"/>
        </w:rPr>
      </w:pPr>
      <w:r w:rsidRPr="00D32BF8">
        <w:rPr>
          <w:rFonts w:cs="Times New Roman"/>
          <w:caps/>
          <w:sz w:val="24"/>
          <w:szCs w:val="24"/>
        </w:rPr>
        <w:t>Проектная лаборатория прикладной химии и химического материаловедения</w:t>
      </w:r>
    </w:p>
    <w:p w14:paraId="0E1DDB55" w14:textId="13E38F5D" w:rsidR="00B61D66" w:rsidRPr="00D32BF8" w:rsidRDefault="00DF5D55" w:rsidP="00B61D66">
      <w:pPr>
        <w:spacing w:line="240" w:lineRule="auto"/>
        <w:contextualSpacing/>
        <w:jc w:val="center"/>
        <w:rPr>
          <w:rFonts w:cs="Times New Roman"/>
          <w:sz w:val="24"/>
          <w:szCs w:val="24"/>
        </w:rPr>
      </w:pPr>
      <w:r w:rsidRPr="00D32BF8">
        <w:rPr>
          <w:rFonts w:cs="Times New Roman"/>
          <w:sz w:val="24"/>
          <w:szCs w:val="24"/>
        </w:rPr>
        <w:t>(</w:t>
      </w:r>
      <w:r w:rsidR="00B61D66" w:rsidRPr="00D32BF8">
        <w:rPr>
          <w:rFonts w:cs="Times New Roman"/>
          <w:sz w:val="24"/>
          <w:szCs w:val="24"/>
        </w:rPr>
        <w:t>заключительный</w:t>
      </w:r>
      <w:r w:rsidRPr="00D32BF8">
        <w:rPr>
          <w:rFonts w:cs="Times New Roman"/>
          <w:sz w:val="24"/>
          <w:szCs w:val="24"/>
        </w:rPr>
        <w:t>)</w:t>
      </w:r>
    </w:p>
    <w:p w14:paraId="2A73F95D" w14:textId="77777777" w:rsidR="00B61D66" w:rsidRPr="0004639D" w:rsidRDefault="00B61D66" w:rsidP="00B61D66">
      <w:pPr>
        <w:spacing w:line="240" w:lineRule="auto"/>
        <w:contextualSpacing/>
        <w:jc w:val="center"/>
        <w:rPr>
          <w:rFonts w:cs="Times New Roman"/>
          <w:sz w:val="24"/>
          <w:szCs w:val="24"/>
        </w:rPr>
      </w:pPr>
    </w:p>
    <w:p w14:paraId="3E322214" w14:textId="77777777" w:rsidR="00B61D66" w:rsidRPr="0004639D" w:rsidRDefault="00B61D66" w:rsidP="00B61D66">
      <w:pPr>
        <w:spacing w:line="240" w:lineRule="auto"/>
        <w:contextualSpacing/>
        <w:jc w:val="center"/>
        <w:rPr>
          <w:rFonts w:cs="Times New Roman"/>
          <w:sz w:val="24"/>
          <w:szCs w:val="24"/>
        </w:rPr>
      </w:pPr>
    </w:p>
    <w:p w14:paraId="24522312" w14:textId="77777777" w:rsidR="00B61D66" w:rsidRPr="00217CE1" w:rsidRDefault="00B61D66" w:rsidP="00B61D66">
      <w:pPr>
        <w:spacing w:line="240" w:lineRule="auto"/>
        <w:contextualSpacing/>
        <w:jc w:val="center"/>
        <w:rPr>
          <w:rFonts w:cs="Times New Roman"/>
          <w:sz w:val="24"/>
          <w:szCs w:val="24"/>
        </w:rPr>
      </w:pPr>
    </w:p>
    <w:p w14:paraId="7E184027" w14:textId="77777777" w:rsidR="00B61D66" w:rsidRPr="00217CE1" w:rsidRDefault="00B61D66" w:rsidP="00B61D66">
      <w:pPr>
        <w:spacing w:line="240" w:lineRule="auto"/>
        <w:contextualSpacing/>
        <w:jc w:val="center"/>
        <w:rPr>
          <w:rFonts w:cs="Times New Roman"/>
          <w:sz w:val="24"/>
          <w:szCs w:val="24"/>
        </w:rPr>
      </w:pPr>
    </w:p>
    <w:p w14:paraId="0362177A" w14:textId="61032F11" w:rsidR="0076631D" w:rsidRPr="00217CE1" w:rsidRDefault="0076631D" w:rsidP="00B61D66">
      <w:pPr>
        <w:spacing w:line="240" w:lineRule="auto"/>
        <w:contextualSpacing/>
        <w:jc w:val="center"/>
        <w:rPr>
          <w:rFonts w:cs="Times New Roman"/>
          <w:sz w:val="24"/>
          <w:szCs w:val="24"/>
        </w:rPr>
      </w:pPr>
    </w:p>
    <w:p w14:paraId="523177E4" w14:textId="4ED14210" w:rsidR="00CA2674" w:rsidRPr="00217CE1" w:rsidRDefault="00CA2674" w:rsidP="00B61D66">
      <w:pPr>
        <w:spacing w:line="240" w:lineRule="auto"/>
        <w:contextualSpacing/>
        <w:jc w:val="center"/>
        <w:rPr>
          <w:rFonts w:cs="Times New Roman"/>
          <w:sz w:val="24"/>
          <w:szCs w:val="24"/>
        </w:rPr>
      </w:pPr>
    </w:p>
    <w:p w14:paraId="4CE050A7" w14:textId="77777777" w:rsidR="00CA2674" w:rsidRPr="00217CE1" w:rsidRDefault="00CA2674" w:rsidP="00B61D66">
      <w:pPr>
        <w:spacing w:line="240" w:lineRule="auto"/>
        <w:contextualSpacing/>
        <w:jc w:val="center"/>
        <w:rPr>
          <w:rFonts w:cs="Times New Roman"/>
          <w:sz w:val="24"/>
          <w:szCs w:val="24"/>
        </w:rPr>
      </w:pPr>
    </w:p>
    <w:p w14:paraId="652B47CF" w14:textId="77777777" w:rsidR="0076631D" w:rsidRPr="00217CE1" w:rsidRDefault="0076631D" w:rsidP="00B61D66">
      <w:pPr>
        <w:spacing w:line="240" w:lineRule="auto"/>
        <w:contextualSpacing/>
        <w:jc w:val="center"/>
        <w:rPr>
          <w:rFonts w:cs="Times New Roman"/>
          <w:sz w:val="24"/>
          <w:szCs w:val="24"/>
        </w:rPr>
      </w:pPr>
    </w:p>
    <w:p w14:paraId="486EBBA5" w14:textId="77777777" w:rsidR="00B61D66" w:rsidRPr="00217CE1" w:rsidRDefault="00B61D66" w:rsidP="00B61D66">
      <w:pPr>
        <w:spacing w:line="240" w:lineRule="auto"/>
        <w:contextualSpacing/>
        <w:jc w:val="center"/>
        <w:rPr>
          <w:rFonts w:cs="Times New Roman"/>
          <w:sz w:val="24"/>
          <w:szCs w:val="24"/>
        </w:rPr>
      </w:pPr>
    </w:p>
    <w:p w14:paraId="5B2194E9" w14:textId="77777777" w:rsidR="00B61D66" w:rsidRPr="00217CE1" w:rsidRDefault="00B61D66" w:rsidP="00B61D66">
      <w:pPr>
        <w:spacing w:line="240" w:lineRule="auto"/>
        <w:contextualSpacing/>
        <w:jc w:val="center"/>
        <w:rPr>
          <w:rFonts w:cs="Times New Roman"/>
          <w:sz w:val="24"/>
          <w:szCs w:val="24"/>
        </w:rPr>
      </w:pPr>
    </w:p>
    <w:p w14:paraId="325AA508" w14:textId="77777777" w:rsidR="00B61D66" w:rsidRPr="00D32BF8" w:rsidRDefault="00B61D66" w:rsidP="00B61D66">
      <w:pPr>
        <w:spacing w:line="240" w:lineRule="auto"/>
        <w:contextualSpacing/>
        <w:rPr>
          <w:rFonts w:cs="Times New Roman"/>
          <w:sz w:val="24"/>
          <w:szCs w:val="24"/>
        </w:rPr>
      </w:pPr>
      <w:r w:rsidRPr="00D32BF8">
        <w:rPr>
          <w:rFonts w:cs="Times New Roman"/>
          <w:color w:val="000000"/>
          <w:sz w:val="24"/>
          <w:szCs w:val="24"/>
        </w:rPr>
        <w:t>Руководитель НИР:</w:t>
      </w:r>
    </w:p>
    <w:p w14:paraId="435A2347" w14:textId="765E60CE" w:rsidR="00B61D66" w:rsidRPr="00D32BF8" w:rsidRDefault="00217CE1" w:rsidP="00ED3B7A">
      <w:pPr>
        <w:spacing w:line="240" w:lineRule="auto"/>
        <w:contextualSpacing/>
        <w:rPr>
          <w:rFonts w:cs="Times New Roman"/>
          <w:sz w:val="24"/>
          <w:szCs w:val="24"/>
        </w:rPr>
      </w:pPr>
      <w:r w:rsidRPr="00D32BF8">
        <w:rPr>
          <w:rFonts w:cs="Times New Roman"/>
          <w:sz w:val="24"/>
          <w:szCs w:val="24"/>
        </w:rPr>
        <w:t>старший научный сотрудник, к.х.н.</w:t>
      </w:r>
      <w:r w:rsidR="00B61D66" w:rsidRPr="00D32BF8">
        <w:rPr>
          <w:rFonts w:cs="Times New Roman"/>
          <w:sz w:val="24"/>
          <w:szCs w:val="24"/>
        </w:rPr>
        <w:tab/>
        <w:t>________________</w:t>
      </w:r>
      <w:r w:rsidR="00BB01A9" w:rsidRPr="00D32BF8">
        <w:rPr>
          <w:rFonts w:cs="Times New Roman"/>
          <w:sz w:val="24"/>
          <w:szCs w:val="24"/>
        </w:rPr>
        <w:t xml:space="preserve"> </w:t>
      </w:r>
      <w:r w:rsidR="00D32BF8">
        <w:rPr>
          <w:rFonts w:cs="Times New Roman"/>
          <w:sz w:val="24"/>
          <w:szCs w:val="24"/>
        </w:rPr>
        <w:t xml:space="preserve">         </w:t>
      </w:r>
      <w:r w:rsidR="00BB01A9" w:rsidRPr="00D32BF8">
        <w:rPr>
          <w:rFonts w:cs="Times New Roman"/>
          <w:sz w:val="24"/>
          <w:szCs w:val="24"/>
        </w:rPr>
        <w:t>А.</w:t>
      </w:r>
      <w:r w:rsidRPr="00D32BF8">
        <w:rPr>
          <w:rFonts w:cs="Times New Roman"/>
          <w:sz w:val="24"/>
          <w:szCs w:val="24"/>
        </w:rPr>
        <w:t> </w:t>
      </w:r>
      <w:r w:rsidR="00BB01A9" w:rsidRPr="00D32BF8">
        <w:rPr>
          <w:rFonts w:cs="Times New Roman"/>
          <w:sz w:val="24"/>
          <w:szCs w:val="24"/>
        </w:rPr>
        <w:t xml:space="preserve">Ю. </w:t>
      </w:r>
      <w:r w:rsidR="00CA2674" w:rsidRPr="00D32BF8">
        <w:rPr>
          <w:rFonts w:cs="Times New Roman"/>
          <w:sz w:val="24"/>
          <w:szCs w:val="24"/>
        </w:rPr>
        <w:t xml:space="preserve">Арбенин </w:t>
      </w:r>
    </w:p>
    <w:p w14:paraId="74082784" w14:textId="77777777" w:rsidR="00B61D66" w:rsidRPr="0004639D" w:rsidRDefault="00B61D66" w:rsidP="00B61D66">
      <w:pPr>
        <w:spacing w:line="240" w:lineRule="auto"/>
        <w:contextualSpacing/>
        <w:rPr>
          <w:rFonts w:cs="Times New Roman"/>
          <w:sz w:val="24"/>
          <w:szCs w:val="24"/>
        </w:rPr>
      </w:pPr>
    </w:p>
    <w:p w14:paraId="77E0F327" w14:textId="77777777" w:rsidR="00B61D66" w:rsidRPr="0004639D" w:rsidRDefault="00B61D66" w:rsidP="00B61D66">
      <w:pPr>
        <w:spacing w:line="240" w:lineRule="auto"/>
        <w:contextualSpacing/>
        <w:rPr>
          <w:rFonts w:cs="Times New Roman"/>
          <w:sz w:val="24"/>
          <w:szCs w:val="24"/>
        </w:rPr>
      </w:pPr>
    </w:p>
    <w:p w14:paraId="0BDD1748" w14:textId="77777777" w:rsidR="00B61D66" w:rsidRPr="00217CE1" w:rsidRDefault="00B61D66" w:rsidP="00B61D66">
      <w:pPr>
        <w:spacing w:line="240" w:lineRule="auto"/>
        <w:contextualSpacing/>
        <w:rPr>
          <w:rFonts w:cs="Times New Roman"/>
          <w:sz w:val="24"/>
          <w:szCs w:val="24"/>
        </w:rPr>
      </w:pPr>
    </w:p>
    <w:p w14:paraId="3BD2DF3A" w14:textId="77777777" w:rsidR="00B61D66" w:rsidRPr="00217CE1" w:rsidRDefault="00B61D66" w:rsidP="00B61D66">
      <w:pPr>
        <w:spacing w:line="240" w:lineRule="auto"/>
        <w:contextualSpacing/>
        <w:rPr>
          <w:rFonts w:cs="Times New Roman"/>
          <w:sz w:val="24"/>
          <w:szCs w:val="24"/>
        </w:rPr>
      </w:pPr>
    </w:p>
    <w:p w14:paraId="23CA8525" w14:textId="77777777" w:rsidR="0076631D" w:rsidRPr="00217CE1" w:rsidRDefault="0076631D" w:rsidP="00B61D66">
      <w:pPr>
        <w:spacing w:line="240" w:lineRule="auto"/>
        <w:contextualSpacing/>
        <w:rPr>
          <w:rFonts w:cs="Times New Roman"/>
          <w:sz w:val="24"/>
          <w:szCs w:val="24"/>
        </w:rPr>
      </w:pPr>
    </w:p>
    <w:p w14:paraId="2B62A473" w14:textId="77777777" w:rsidR="0076631D" w:rsidRPr="00217CE1" w:rsidRDefault="0076631D" w:rsidP="00B61D66">
      <w:pPr>
        <w:spacing w:line="240" w:lineRule="auto"/>
        <w:contextualSpacing/>
        <w:rPr>
          <w:rFonts w:cs="Times New Roman"/>
          <w:sz w:val="24"/>
          <w:szCs w:val="24"/>
        </w:rPr>
      </w:pPr>
    </w:p>
    <w:p w14:paraId="59E87AC0" w14:textId="77777777" w:rsidR="00B61D66" w:rsidRPr="00D32BF8" w:rsidRDefault="00B61D66" w:rsidP="00B61D66">
      <w:pPr>
        <w:spacing w:line="240" w:lineRule="auto"/>
        <w:contextualSpacing/>
        <w:rPr>
          <w:rFonts w:cs="Times New Roman"/>
          <w:sz w:val="24"/>
          <w:szCs w:val="24"/>
        </w:rPr>
      </w:pPr>
    </w:p>
    <w:p w14:paraId="59F465F3" w14:textId="77777777" w:rsidR="00D43480" w:rsidRDefault="00D43480" w:rsidP="00B61D66">
      <w:pPr>
        <w:spacing w:line="240" w:lineRule="auto"/>
        <w:contextualSpacing/>
        <w:jc w:val="center"/>
        <w:rPr>
          <w:rFonts w:cs="Times New Roman"/>
          <w:sz w:val="24"/>
          <w:szCs w:val="24"/>
        </w:rPr>
      </w:pPr>
    </w:p>
    <w:p w14:paraId="0FF7F0B3" w14:textId="77777777" w:rsidR="00D43480" w:rsidRDefault="00D43480" w:rsidP="00B61D66">
      <w:pPr>
        <w:spacing w:line="240" w:lineRule="auto"/>
        <w:contextualSpacing/>
        <w:jc w:val="center"/>
        <w:rPr>
          <w:rFonts w:cs="Times New Roman"/>
          <w:sz w:val="24"/>
          <w:szCs w:val="24"/>
        </w:rPr>
      </w:pPr>
    </w:p>
    <w:p w14:paraId="172849EB" w14:textId="77777777" w:rsidR="00D43480" w:rsidRDefault="00D43480" w:rsidP="00B61D66">
      <w:pPr>
        <w:spacing w:line="240" w:lineRule="auto"/>
        <w:contextualSpacing/>
        <w:jc w:val="center"/>
        <w:rPr>
          <w:rFonts w:cs="Times New Roman"/>
          <w:sz w:val="24"/>
          <w:szCs w:val="24"/>
        </w:rPr>
      </w:pPr>
    </w:p>
    <w:p w14:paraId="07192FA4" w14:textId="77777777" w:rsidR="00D43480" w:rsidRDefault="00D43480" w:rsidP="00B61D66">
      <w:pPr>
        <w:spacing w:line="240" w:lineRule="auto"/>
        <w:contextualSpacing/>
        <w:jc w:val="center"/>
        <w:rPr>
          <w:rFonts w:cs="Times New Roman"/>
          <w:sz w:val="24"/>
          <w:szCs w:val="24"/>
        </w:rPr>
      </w:pPr>
    </w:p>
    <w:p w14:paraId="46B9F4A9" w14:textId="77777777" w:rsidR="00B61D66" w:rsidRPr="00D32BF8" w:rsidRDefault="00B61D66" w:rsidP="00B61D66">
      <w:pPr>
        <w:spacing w:line="240" w:lineRule="auto"/>
        <w:contextualSpacing/>
        <w:jc w:val="center"/>
        <w:rPr>
          <w:rFonts w:cs="Times New Roman"/>
          <w:sz w:val="24"/>
          <w:szCs w:val="24"/>
        </w:rPr>
      </w:pPr>
      <w:r w:rsidRPr="00D32BF8">
        <w:rPr>
          <w:rFonts w:cs="Times New Roman"/>
          <w:sz w:val="24"/>
          <w:szCs w:val="24"/>
        </w:rPr>
        <w:t>Санкт-Петербург 202</w:t>
      </w:r>
      <w:r w:rsidR="00F76A4F" w:rsidRPr="00D32BF8">
        <w:rPr>
          <w:rFonts w:cs="Times New Roman"/>
          <w:sz w:val="24"/>
          <w:szCs w:val="24"/>
        </w:rPr>
        <w:t>4</w:t>
      </w:r>
    </w:p>
    <w:p w14:paraId="66EBDA39" w14:textId="77777777" w:rsidR="00B41CE1" w:rsidRPr="00ED3B7A" w:rsidRDefault="004C6C5F" w:rsidP="00217CE1">
      <w:pPr>
        <w:keepNext/>
        <w:pageBreakBefore/>
        <w:autoSpaceDE w:val="0"/>
        <w:autoSpaceDN w:val="0"/>
        <w:adjustRightInd w:val="0"/>
        <w:jc w:val="center"/>
        <w:rPr>
          <w:rFonts w:cs="Times New Roman"/>
          <w:b/>
          <w:color w:val="000000"/>
          <w:szCs w:val="28"/>
        </w:rPr>
      </w:pPr>
      <w:r w:rsidRPr="00ED3B7A">
        <w:rPr>
          <w:rFonts w:cs="Times New Roman"/>
          <w:b/>
          <w:color w:val="000000"/>
          <w:szCs w:val="28"/>
        </w:rPr>
        <w:lastRenderedPageBreak/>
        <w:t>СП</w:t>
      </w:r>
      <w:r w:rsidR="00B41CE1" w:rsidRPr="00ED3B7A">
        <w:rPr>
          <w:rFonts w:cs="Times New Roman"/>
          <w:b/>
          <w:color w:val="000000"/>
          <w:szCs w:val="28"/>
        </w:rPr>
        <w:t>ИСОК ИСПОЛНИТЕЛЕЙ</w:t>
      </w:r>
    </w:p>
    <w:tbl>
      <w:tblPr>
        <w:tblW w:w="4796" w:type="pct"/>
        <w:tblLayout w:type="fixed"/>
        <w:tblLook w:val="01E0" w:firstRow="1" w:lastRow="1" w:firstColumn="1" w:lastColumn="1" w:noHBand="0" w:noVBand="0"/>
      </w:tblPr>
      <w:tblGrid>
        <w:gridCol w:w="3846"/>
        <w:gridCol w:w="2494"/>
        <w:gridCol w:w="2633"/>
      </w:tblGrid>
      <w:tr w:rsidR="00C53DA5" w:rsidRPr="00774611" w14:paraId="3176BD61" w14:textId="77777777" w:rsidTr="00217CE1">
        <w:tc>
          <w:tcPr>
            <w:tcW w:w="2143" w:type="pct"/>
            <w:hideMark/>
          </w:tcPr>
          <w:p w14:paraId="6F291B0E" w14:textId="77777777" w:rsidR="00217CE1" w:rsidRDefault="00C53DA5" w:rsidP="00D32BF8">
            <w:pPr>
              <w:spacing w:line="240" w:lineRule="auto"/>
              <w:jc w:val="left"/>
              <w:rPr>
                <w:rFonts w:eastAsia="Times New Roman" w:cs="Times New Roman"/>
                <w:bCs/>
                <w:sz w:val="24"/>
                <w:szCs w:val="24"/>
              </w:rPr>
            </w:pPr>
            <w:r w:rsidRPr="00D32BF8">
              <w:rPr>
                <w:rFonts w:eastAsia="Times New Roman" w:cs="Times New Roman"/>
                <w:bCs/>
                <w:sz w:val="24"/>
                <w:szCs w:val="24"/>
              </w:rPr>
              <w:t xml:space="preserve">Руководитель НИР, </w:t>
            </w:r>
          </w:p>
          <w:p w14:paraId="476DCACD" w14:textId="74B3A2DC" w:rsidR="00C53DA5" w:rsidRPr="00D32BF8" w:rsidRDefault="007C58CB" w:rsidP="00D32BF8">
            <w:pPr>
              <w:spacing w:line="240" w:lineRule="auto"/>
              <w:jc w:val="left"/>
              <w:rPr>
                <w:rFonts w:eastAsia="Times New Roman" w:cs="Times New Roman"/>
                <w:bCs/>
                <w:sz w:val="24"/>
                <w:szCs w:val="24"/>
              </w:rPr>
            </w:pPr>
            <w:sdt>
              <w:sdtPr>
                <w:rPr>
                  <w:rFonts w:eastAsia="Times New Roman" w:cs="Times New Roman"/>
                  <w:bCs/>
                  <w:sz w:val="24"/>
                  <w:szCs w:val="24"/>
                </w:rPr>
                <w:id w:val="-23411476"/>
                <w:placeholder>
                  <w:docPart w:val="7C032B7E47C6443E91F4ACB02EB5ED78"/>
                </w:placeholder>
              </w:sdtPr>
              <w:sdtEndPr/>
              <w:sdtContent>
                <w:r w:rsidR="00217CE1">
                  <w:rPr>
                    <w:rFonts w:eastAsia="Times New Roman" w:cs="Times New Roman"/>
                    <w:bCs/>
                    <w:sz w:val="24"/>
                    <w:szCs w:val="24"/>
                  </w:rPr>
                  <w:t>старший научный сотрудник</w:t>
                </w:r>
                <w:r w:rsidR="00C53DA5" w:rsidRPr="00D32BF8">
                  <w:rPr>
                    <w:rFonts w:eastAsia="Times New Roman" w:cs="Times New Roman"/>
                    <w:bCs/>
                    <w:sz w:val="24"/>
                    <w:szCs w:val="24"/>
                  </w:rPr>
                  <w:t>, к.х.н.</w:t>
                </w:r>
              </w:sdtContent>
            </w:sdt>
          </w:p>
          <w:p w14:paraId="5A09F4FC" w14:textId="77777777" w:rsidR="00C53DA5" w:rsidRPr="00D32BF8" w:rsidRDefault="00C53DA5" w:rsidP="00D32BF8">
            <w:pPr>
              <w:spacing w:line="240" w:lineRule="auto"/>
              <w:jc w:val="left"/>
              <w:rPr>
                <w:rFonts w:cs="Times New Roman"/>
                <w:sz w:val="24"/>
                <w:szCs w:val="24"/>
              </w:rPr>
            </w:pPr>
          </w:p>
          <w:p w14:paraId="4B085192" w14:textId="77777777" w:rsidR="00C53DA5" w:rsidRPr="00D32BF8" w:rsidRDefault="00C53DA5" w:rsidP="00D32BF8">
            <w:pPr>
              <w:spacing w:line="240" w:lineRule="auto"/>
              <w:jc w:val="left"/>
              <w:rPr>
                <w:rFonts w:eastAsia="Times New Roman" w:cs="Times New Roman"/>
                <w:bCs/>
                <w:sz w:val="24"/>
                <w:szCs w:val="24"/>
              </w:rPr>
            </w:pPr>
          </w:p>
          <w:p w14:paraId="192E28B4" w14:textId="77777777" w:rsidR="00C53DA5" w:rsidRPr="00D32BF8" w:rsidRDefault="00C53DA5" w:rsidP="00D32BF8">
            <w:pPr>
              <w:spacing w:line="240" w:lineRule="auto"/>
              <w:jc w:val="left"/>
              <w:rPr>
                <w:rFonts w:eastAsia="Calibri" w:cs="Times New Roman"/>
                <w:sz w:val="24"/>
                <w:szCs w:val="24"/>
              </w:rPr>
            </w:pPr>
          </w:p>
        </w:tc>
        <w:tc>
          <w:tcPr>
            <w:tcW w:w="1390" w:type="pct"/>
          </w:tcPr>
          <w:p w14:paraId="11688656" w14:textId="5412E0BC" w:rsidR="00C53DA5" w:rsidRDefault="00C53DA5" w:rsidP="00217CE1">
            <w:pPr>
              <w:spacing w:line="240" w:lineRule="auto"/>
              <w:jc w:val="center"/>
              <w:rPr>
                <w:rFonts w:eastAsia="Calibri" w:cs="Times New Roman"/>
                <w:szCs w:val="28"/>
              </w:rPr>
            </w:pPr>
          </w:p>
          <w:p w14:paraId="0E97A574" w14:textId="2F25BA63" w:rsidR="00C53DA5" w:rsidRPr="00ED3B7A" w:rsidRDefault="00217CE1" w:rsidP="0004639D">
            <w:pPr>
              <w:spacing w:line="240" w:lineRule="auto"/>
              <w:ind w:left="-390"/>
              <w:jc w:val="center"/>
              <w:rPr>
                <w:rFonts w:eastAsia="Calibri" w:cs="Times New Roman"/>
                <w:szCs w:val="28"/>
              </w:rPr>
            </w:pPr>
            <w:r>
              <w:rPr>
                <w:rFonts w:eastAsia="Calibri" w:cs="Times New Roman"/>
                <w:szCs w:val="28"/>
              </w:rPr>
              <w:t xml:space="preserve">     </w:t>
            </w:r>
            <w:r w:rsidR="00C53DA5" w:rsidRPr="00ED3B7A">
              <w:rPr>
                <w:rFonts w:eastAsia="Calibri" w:cs="Times New Roman"/>
                <w:szCs w:val="28"/>
              </w:rPr>
              <w:t>________________</w:t>
            </w:r>
          </w:p>
          <w:p w14:paraId="6AB2FC6D" w14:textId="77777777" w:rsidR="00C53DA5" w:rsidRPr="00ED3B7A" w:rsidRDefault="00C53DA5" w:rsidP="00217CE1">
            <w:pPr>
              <w:spacing w:line="240" w:lineRule="auto"/>
              <w:jc w:val="center"/>
              <w:rPr>
                <w:rFonts w:eastAsia="Calibri" w:cs="Times New Roman"/>
                <w:szCs w:val="28"/>
              </w:rPr>
            </w:pPr>
            <w:r w:rsidRPr="00D32BF8">
              <w:rPr>
                <w:rFonts w:eastAsia="Calibri" w:cs="Times New Roman"/>
                <w:sz w:val="20"/>
                <w:szCs w:val="28"/>
              </w:rPr>
              <w:t>подпись, дата</w:t>
            </w:r>
          </w:p>
        </w:tc>
        <w:tc>
          <w:tcPr>
            <w:tcW w:w="1467" w:type="pct"/>
            <w:vAlign w:val="center"/>
            <w:hideMark/>
          </w:tcPr>
          <w:sdt>
            <w:sdtPr>
              <w:rPr>
                <w:rFonts w:cs="Times New Roman"/>
                <w:szCs w:val="28"/>
              </w:rPr>
              <w:id w:val="815525482"/>
              <w:placeholder>
                <w:docPart w:val="4D53A82A397C4D62AB52C1B5BE65B5C7"/>
              </w:placeholder>
            </w:sdtPr>
            <w:sdtEndPr/>
            <w:sdtContent>
              <w:p w14:paraId="6F8ABEA8" w14:textId="77777777" w:rsidR="00C53DA5" w:rsidRPr="00774611" w:rsidRDefault="00C53DA5" w:rsidP="00217CE1">
                <w:pPr>
                  <w:spacing w:line="240" w:lineRule="auto"/>
                  <w:rPr>
                    <w:rFonts w:cs="Times New Roman"/>
                    <w:szCs w:val="28"/>
                  </w:rPr>
                </w:pPr>
                <w:r w:rsidRPr="00774611">
                  <w:rPr>
                    <w:rFonts w:cs="Times New Roman"/>
                    <w:szCs w:val="28"/>
                  </w:rPr>
                  <w:t>А. Ю. Арбенин</w:t>
                </w:r>
              </w:p>
            </w:sdtContent>
          </w:sdt>
          <w:sdt>
            <w:sdtPr>
              <w:rPr>
                <w:rFonts w:cs="Times New Roman"/>
                <w:szCs w:val="28"/>
              </w:rPr>
              <w:id w:val="-942989616"/>
              <w:placeholder>
                <w:docPart w:val="FDA1F77F9B6A45E4A71F1F26131D6D4F"/>
              </w:placeholder>
            </w:sdtPr>
            <w:sdtEndPr>
              <w:rPr>
                <w:sz w:val="20"/>
              </w:rPr>
            </w:sdtEndPr>
            <w:sdtContent>
              <w:p w14:paraId="38C123CD" w14:textId="77777777" w:rsidR="00C53DA5" w:rsidRPr="00D32BF8" w:rsidRDefault="00C53DA5" w:rsidP="00217CE1">
                <w:pPr>
                  <w:spacing w:line="240" w:lineRule="auto"/>
                  <w:rPr>
                    <w:rFonts w:cs="Times New Roman"/>
                    <w:sz w:val="20"/>
                    <w:szCs w:val="28"/>
                  </w:rPr>
                </w:pPr>
                <w:r w:rsidRPr="00D32BF8">
                  <w:rPr>
                    <w:rFonts w:cs="Times New Roman"/>
                    <w:sz w:val="20"/>
                    <w:szCs w:val="28"/>
                  </w:rPr>
                  <w:t>(введение, заключение, раздел 1,2,3)</w:t>
                </w:r>
              </w:p>
            </w:sdtContent>
          </w:sdt>
          <w:p w14:paraId="6487312F" w14:textId="77777777" w:rsidR="00C53DA5" w:rsidRPr="00774611" w:rsidRDefault="00C53DA5" w:rsidP="00217CE1">
            <w:pPr>
              <w:spacing w:line="240" w:lineRule="auto"/>
              <w:rPr>
                <w:rFonts w:eastAsia="Calibri" w:cs="Times New Roman"/>
                <w:szCs w:val="28"/>
              </w:rPr>
            </w:pPr>
            <w:r w:rsidRPr="00774611">
              <w:rPr>
                <w:rFonts w:eastAsia="Calibri" w:cs="Times New Roman"/>
                <w:szCs w:val="28"/>
              </w:rPr>
              <w:t xml:space="preserve"> </w:t>
            </w:r>
          </w:p>
        </w:tc>
      </w:tr>
      <w:tr w:rsidR="00C53DA5" w:rsidRPr="00774611" w14:paraId="4FA5216A" w14:textId="77777777" w:rsidTr="00217CE1">
        <w:tc>
          <w:tcPr>
            <w:tcW w:w="2143" w:type="pct"/>
            <w:hideMark/>
          </w:tcPr>
          <w:p w14:paraId="334BFBE5" w14:textId="77777777" w:rsidR="00C53DA5" w:rsidRPr="00D32BF8" w:rsidRDefault="00C53DA5" w:rsidP="00D32BF8">
            <w:pPr>
              <w:spacing w:line="240" w:lineRule="auto"/>
              <w:jc w:val="left"/>
              <w:rPr>
                <w:rFonts w:eastAsia="Calibri" w:cs="Times New Roman"/>
                <w:bCs/>
                <w:sz w:val="24"/>
                <w:szCs w:val="24"/>
              </w:rPr>
            </w:pPr>
            <w:r w:rsidRPr="00D32BF8">
              <w:rPr>
                <w:rFonts w:eastAsia="Calibri" w:cs="Times New Roman"/>
                <w:sz w:val="24"/>
                <w:szCs w:val="24"/>
              </w:rPr>
              <w:t xml:space="preserve">Отв. исполнитель, </w:t>
            </w:r>
            <w:sdt>
              <w:sdtPr>
                <w:rPr>
                  <w:rFonts w:eastAsia="Calibri" w:cs="Times New Roman"/>
                  <w:bCs/>
                  <w:sz w:val="24"/>
                  <w:szCs w:val="24"/>
                </w:rPr>
                <w:id w:val="956757175"/>
                <w:placeholder>
                  <w:docPart w:val="D11F7A4ABA274102A7A525B408AD5492"/>
                </w:placeholder>
              </w:sdtPr>
              <w:sdtEndPr/>
              <w:sdtContent>
                <w:r w:rsidRPr="00D32BF8">
                  <w:rPr>
                    <w:rFonts w:eastAsia="Calibri" w:cs="Times New Roman"/>
                    <w:bCs/>
                    <w:sz w:val="24"/>
                    <w:szCs w:val="24"/>
                  </w:rPr>
                  <w:t>инженер</w:t>
                </w:r>
              </w:sdtContent>
            </w:sdt>
          </w:p>
          <w:p w14:paraId="050B48E0" w14:textId="77777777" w:rsidR="00C53DA5" w:rsidRPr="00D32BF8" w:rsidRDefault="00C53DA5" w:rsidP="00D32BF8">
            <w:pPr>
              <w:spacing w:line="240" w:lineRule="auto"/>
              <w:jc w:val="left"/>
              <w:rPr>
                <w:rFonts w:cs="Times New Roman"/>
                <w:sz w:val="24"/>
                <w:szCs w:val="24"/>
              </w:rPr>
            </w:pPr>
          </w:p>
          <w:p w14:paraId="1CF77432" w14:textId="77777777" w:rsidR="00C53DA5" w:rsidRPr="00D32BF8" w:rsidRDefault="00C53DA5" w:rsidP="00D32BF8">
            <w:pPr>
              <w:spacing w:line="240" w:lineRule="auto"/>
              <w:jc w:val="left"/>
              <w:rPr>
                <w:rFonts w:cs="Times New Roman"/>
                <w:sz w:val="24"/>
                <w:szCs w:val="24"/>
              </w:rPr>
            </w:pPr>
          </w:p>
          <w:p w14:paraId="5C316C31" w14:textId="77777777" w:rsidR="00C53DA5" w:rsidRPr="00D32BF8" w:rsidRDefault="00C53DA5" w:rsidP="00D32BF8">
            <w:pPr>
              <w:spacing w:line="240" w:lineRule="auto"/>
              <w:jc w:val="left"/>
              <w:rPr>
                <w:rFonts w:eastAsia="Calibri" w:cs="Times New Roman"/>
                <w:sz w:val="24"/>
                <w:szCs w:val="24"/>
              </w:rPr>
            </w:pPr>
          </w:p>
        </w:tc>
        <w:tc>
          <w:tcPr>
            <w:tcW w:w="1390" w:type="pct"/>
          </w:tcPr>
          <w:p w14:paraId="54F254FC" w14:textId="77777777" w:rsidR="00C53DA5" w:rsidRPr="00ED3B7A" w:rsidRDefault="00C53DA5" w:rsidP="00217CE1">
            <w:pPr>
              <w:spacing w:line="240" w:lineRule="auto"/>
              <w:jc w:val="center"/>
              <w:rPr>
                <w:rFonts w:eastAsia="Calibri" w:cs="Times New Roman"/>
                <w:szCs w:val="28"/>
              </w:rPr>
            </w:pPr>
            <w:r w:rsidRPr="00ED3B7A">
              <w:rPr>
                <w:rFonts w:eastAsia="Calibri" w:cs="Times New Roman"/>
                <w:szCs w:val="28"/>
              </w:rPr>
              <w:t>________________</w:t>
            </w:r>
          </w:p>
          <w:p w14:paraId="6FB32F65" w14:textId="77777777" w:rsidR="00C53DA5" w:rsidRPr="00ED3B7A" w:rsidRDefault="00C53DA5" w:rsidP="00217CE1">
            <w:pPr>
              <w:spacing w:line="240" w:lineRule="auto"/>
              <w:jc w:val="center"/>
              <w:rPr>
                <w:rFonts w:eastAsia="Calibri" w:cs="Times New Roman"/>
                <w:szCs w:val="28"/>
              </w:rPr>
            </w:pPr>
            <w:r w:rsidRPr="00D32BF8">
              <w:rPr>
                <w:rFonts w:eastAsia="Calibri" w:cs="Times New Roman"/>
                <w:sz w:val="20"/>
                <w:szCs w:val="28"/>
              </w:rPr>
              <w:t>подпись, дата</w:t>
            </w:r>
          </w:p>
        </w:tc>
        <w:tc>
          <w:tcPr>
            <w:tcW w:w="1467" w:type="pct"/>
            <w:vAlign w:val="center"/>
            <w:hideMark/>
          </w:tcPr>
          <w:sdt>
            <w:sdtPr>
              <w:rPr>
                <w:rFonts w:cs="Times New Roman"/>
                <w:color w:val="FF0000"/>
                <w:szCs w:val="28"/>
              </w:rPr>
              <w:id w:val="-871840856"/>
              <w:placeholder>
                <w:docPart w:val="74E7BCC8FC1D4F7C9A84BA4143ACC27A"/>
              </w:placeholder>
            </w:sdtPr>
            <w:sdtEndPr>
              <w:rPr>
                <w:color w:val="000000" w:themeColor="text1"/>
              </w:rPr>
            </w:sdtEndPr>
            <w:sdtContent>
              <w:p w14:paraId="482E2C74" w14:textId="77777777" w:rsidR="00C53DA5" w:rsidRPr="00D32BF8" w:rsidRDefault="00C53DA5" w:rsidP="00217CE1">
                <w:pPr>
                  <w:spacing w:line="240" w:lineRule="auto"/>
                  <w:rPr>
                    <w:rFonts w:cs="Times New Roman"/>
                    <w:color w:val="000000" w:themeColor="text1"/>
                    <w:szCs w:val="28"/>
                  </w:rPr>
                </w:pPr>
                <w:r w:rsidRPr="00D32BF8">
                  <w:rPr>
                    <w:rFonts w:cs="Times New Roman"/>
                    <w:color w:val="000000" w:themeColor="text1"/>
                    <w:szCs w:val="28"/>
                  </w:rPr>
                  <w:t>А. А. Петров</w:t>
                </w:r>
              </w:p>
            </w:sdtContent>
          </w:sdt>
          <w:sdt>
            <w:sdtPr>
              <w:rPr>
                <w:rFonts w:eastAsia="Calibri" w:cs="Times New Roman"/>
                <w:color w:val="000000" w:themeColor="text1"/>
                <w:szCs w:val="28"/>
              </w:rPr>
              <w:id w:val="-679356619"/>
              <w:placeholder>
                <w:docPart w:val="667414B1E310448DB6D695B77BF0501F"/>
              </w:placeholder>
            </w:sdtPr>
            <w:sdtEndPr>
              <w:rPr>
                <w:sz w:val="20"/>
              </w:rPr>
            </w:sdtEndPr>
            <w:sdtContent>
              <w:p w14:paraId="2E6C343C" w14:textId="77777777" w:rsidR="00C53DA5" w:rsidRPr="00D32BF8" w:rsidRDefault="00C53DA5" w:rsidP="00217CE1">
                <w:pPr>
                  <w:spacing w:line="240" w:lineRule="auto"/>
                  <w:rPr>
                    <w:rFonts w:eastAsia="Calibri" w:cs="Times New Roman"/>
                    <w:color w:val="000000" w:themeColor="text1"/>
                    <w:sz w:val="20"/>
                    <w:szCs w:val="28"/>
                  </w:rPr>
                </w:pPr>
                <w:r w:rsidRPr="00D32BF8">
                  <w:rPr>
                    <w:rFonts w:eastAsia="Calibri" w:cs="Times New Roman"/>
                    <w:color w:val="000000" w:themeColor="text1"/>
                    <w:sz w:val="20"/>
                    <w:szCs w:val="28"/>
                  </w:rPr>
                  <w:t>(раздел 1,2,3)</w:t>
                </w:r>
              </w:p>
            </w:sdtContent>
          </w:sdt>
          <w:p w14:paraId="081CB053" w14:textId="77777777" w:rsidR="00C53DA5" w:rsidRPr="00774611" w:rsidRDefault="00C53DA5" w:rsidP="00217CE1">
            <w:pPr>
              <w:spacing w:line="240" w:lineRule="auto"/>
              <w:rPr>
                <w:rFonts w:eastAsia="Calibri" w:cs="Times New Roman"/>
                <w:szCs w:val="28"/>
              </w:rPr>
            </w:pPr>
          </w:p>
        </w:tc>
      </w:tr>
      <w:tr w:rsidR="00C53DA5" w:rsidRPr="00774611" w14:paraId="3139E809" w14:textId="77777777" w:rsidTr="00217CE1">
        <w:trPr>
          <w:trHeight w:val="369"/>
        </w:trPr>
        <w:tc>
          <w:tcPr>
            <w:tcW w:w="2143" w:type="pct"/>
            <w:hideMark/>
          </w:tcPr>
          <w:p w14:paraId="0CFFC15E" w14:textId="77777777" w:rsidR="00C53DA5" w:rsidRPr="00D32BF8" w:rsidRDefault="00C53DA5" w:rsidP="00D32BF8">
            <w:pPr>
              <w:spacing w:line="240" w:lineRule="auto"/>
              <w:jc w:val="left"/>
              <w:rPr>
                <w:rFonts w:eastAsia="Times New Roman" w:cs="Times New Roman"/>
                <w:bCs/>
                <w:sz w:val="24"/>
                <w:szCs w:val="24"/>
              </w:rPr>
            </w:pPr>
            <w:r w:rsidRPr="00D32BF8">
              <w:rPr>
                <w:rFonts w:eastAsia="Times New Roman" w:cs="Times New Roman"/>
                <w:bCs/>
                <w:sz w:val="24"/>
                <w:szCs w:val="24"/>
              </w:rPr>
              <w:t>Исполнители:</w:t>
            </w:r>
          </w:p>
        </w:tc>
        <w:tc>
          <w:tcPr>
            <w:tcW w:w="1390" w:type="pct"/>
          </w:tcPr>
          <w:p w14:paraId="4AA9EF2A" w14:textId="77777777" w:rsidR="00C53DA5" w:rsidRPr="00ED3B7A" w:rsidRDefault="00C53DA5" w:rsidP="00217CE1">
            <w:pPr>
              <w:spacing w:line="240" w:lineRule="auto"/>
              <w:jc w:val="center"/>
              <w:rPr>
                <w:rFonts w:eastAsia="Times New Roman" w:cs="Times New Roman"/>
                <w:szCs w:val="28"/>
              </w:rPr>
            </w:pPr>
          </w:p>
        </w:tc>
        <w:tc>
          <w:tcPr>
            <w:tcW w:w="1467" w:type="pct"/>
            <w:vAlign w:val="center"/>
            <w:hideMark/>
          </w:tcPr>
          <w:p w14:paraId="74490B0D" w14:textId="77777777" w:rsidR="00C53DA5" w:rsidRPr="00774611" w:rsidRDefault="00C53DA5" w:rsidP="00217CE1">
            <w:pPr>
              <w:spacing w:line="240" w:lineRule="auto"/>
              <w:rPr>
                <w:rFonts w:eastAsia="Times New Roman" w:cs="Times New Roman"/>
                <w:szCs w:val="28"/>
              </w:rPr>
            </w:pPr>
          </w:p>
        </w:tc>
      </w:tr>
      <w:tr w:rsidR="00C53DA5" w:rsidRPr="00774611" w14:paraId="796EAD77" w14:textId="77777777" w:rsidTr="00217CE1">
        <w:tc>
          <w:tcPr>
            <w:tcW w:w="2143" w:type="pct"/>
            <w:hideMark/>
          </w:tcPr>
          <w:p w14:paraId="158773EB" w14:textId="77777777" w:rsidR="00C53DA5" w:rsidRPr="00D32BF8" w:rsidRDefault="007C58CB" w:rsidP="00D32BF8">
            <w:pPr>
              <w:spacing w:line="240" w:lineRule="auto"/>
              <w:jc w:val="left"/>
              <w:rPr>
                <w:rFonts w:eastAsia="Times New Roman" w:cs="Times New Roman"/>
                <w:bCs/>
                <w:sz w:val="24"/>
                <w:szCs w:val="24"/>
                <w:lang w:eastAsia="ru-RU"/>
              </w:rPr>
            </w:pPr>
            <w:sdt>
              <w:sdtPr>
                <w:rPr>
                  <w:rFonts w:eastAsia="Times New Roman" w:cs="Times New Roman"/>
                  <w:bCs/>
                  <w:sz w:val="24"/>
                  <w:szCs w:val="24"/>
                  <w:lang w:eastAsia="ru-RU"/>
                </w:rPr>
                <w:id w:val="2043779604"/>
                <w:placeholder>
                  <w:docPart w:val="0B3A3BE419A542E2820B0F88FB4BF7D3"/>
                </w:placeholder>
              </w:sdtPr>
              <w:sdtEndPr/>
              <w:sdtContent>
                <w:r w:rsidR="00C53DA5" w:rsidRPr="00D32BF8">
                  <w:rPr>
                    <w:rFonts w:eastAsia="Times New Roman" w:cs="Times New Roman"/>
                    <w:bCs/>
                    <w:sz w:val="24"/>
                    <w:szCs w:val="24"/>
                    <w:lang w:eastAsia="ru-RU"/>
                  </w:rPr>
                  <w:t>Профессор, д.х.н.</w:t>
                </w:r>
              </w:sdtContent>
            </w:sdt>
          </w:p>
        </w:tc>
        <w:tc>
          <w:tcPr>
            <w:tcW w:w="1390" w:type="pct"/>
          </w:tcPr>
          <w:p w14:paraId="25766FAF" w14:textId="77777777" w:rsidR="00C53DA5" w:rsidRPr="00ED3B7A" w:rsidRDefault="00C53DA5" w:rsidP="00217CE1">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________________</w:t>
            </w:r>
          </w:p>
          <w:p w14:paraId="4BA75122" w14:textId="77777777" w:rsidR="00C53DA5" w:rsidRPr="00D32BF8" w:rsidRDefault="00C53DA5" w:rsidP="00217CE1">
            <w:pPr>
              <w:spacing w:line="240" w:lineRule="auto"/>
              <w:jc w:val="center"/>
              <w:rPr>
                <w:rFonts w:eastAsia="Times New Roman" w:cs="Times New Roman"/>
                <w:bCs/>
                <w:sz w:val="20"/>
                <w:szCs w:val="28"/>
                <w:lang w:eastAsia="ru-RU"/>
              </w:rPr>
            </w:pPr>
            <w:r w:rsidRPr="00D32BF8">
              <w:rPr>
                <w:rFonts w:eastAsia="Times New Roman" w:cs="Times New Roman"/>
                <w:bCs/>
                <w:sz w:val="20"/>
                <w:szCs w:val="28"/>
                <w:lang w:eastAsia="ru-RU"/>
              </w:rPr>
              <w:t>подпись, дата</w:t>
            </w:r>
          </w:p>
          <w:p w14:paraId="6CE066E8" w14:textId="77777777" w:rsidR="00C53DA5" w:rsidRPr="00ED3B7A" w:rsidRDefault="00C53DA5" w:rsidP="00217CE1">
            <w:pPr>
              <w:spacing w:line="240" w:lineRule="auto"/>
              <w:jc w:val="center"/>
              <w:rPr>
                <w:rFonts w:eastAsia="Times New Roman" w:cs="Times New Roman"/>
                <w:bCs/>
                <w:szCs w:val="28"/>
                <w:lang w:eastAsia="ru-RU"/>
              </w:rPr>
            </w:pPr>
          </w:p>
        </w:tc>
        <w:tc>
          <w:tcPr>
            <w:tcW w:w="1467" w:type="pct"/>
            <w:hideMark/>
          </w:tcPr>
          <w:sdt>
            <w:sdtPr>
              <w:rPr>
                <w:rFonts w:eastAsia="Times New Roman" w:cs="Times New Roman"/>
                <w:bCs/>
                <w:szCs w:val="28"/>
                <w:lang w:eastAsia="ru-RU"/>
              </w:rPr>
              <w:id w:val="-77976741"/>
              <w:placeholder>
                <w:docPart w:val="9D2A3DD514584825921D19D138B3CD58"/>
              </w:placeholder>
            </w:sdtPr>
            <w:sdtEndPr/>
            <w:sdtContent>
              <w:p w14:paraId="77D8BF26" w14:textId="68383233" w:rsidR="00C53DA5" w:rsidRPr="00774611" w:rsidRDefault="00BB01A9" w:rsidP="00217CE1">
                <w:pPr>
                  <w:tabs>
                    <w:tab w:val="left" w:pos="360"/>
                  </w:tabs>
                  <w:autoSpaceDE w:val="0"/>
                  <w:autoSpaceDN w:val="0"/>
                  <w:spacing w:line="240" w:lineRule="auto"/>
                  <w:rPr>
                    <w:rFonts w:eastAsia="Times New Roman" w:cs="Times New Roman"/>
                    <w:bCs/>
                    <w:szCs w:val="28"/>
                    <w:lang w:eastAsia="ru-RU"/>
                  </w:rPr>
                </w:pPr>
                <w:r w:rsidRPr="00774611">
                  <w:rPr>
                    <w:rFonts w:eastAsia="Times New Roman" w:cs="Times New Roman"/>
                    <w:bCs/>
                    <w:szCs w:val="28"/>
                    <w:lang w:eastAsia="ru-RU"/>
                  </w:rPr>
                  <w:t xml:space="preserve">Д. </w:t>
                </w:r>
                <w:r w:rsidR="00CA297B">
                  <w:rPr>
                    <w:rFonts w:eastAsia="Times New Roman" w:cs="Times New Roman"/>
                    <w:bCs/>
                    <w:szCs w:val="28"/>
                    <w:lang w:eastAsia="ru-RU"/>
                  </w:rPr>
                  <w:t>О</w:t>
                </w:r>
                <w:r w:rsidRPr="00774611">
                  <w:rPr>
                    <w:rFonts w:eastAsia="Times New Roman" w:cs="Times New Roman"/>
                    <w:bCs/>
                    <w:szCs w:val="28"/>
                    <w:lang w:eastAsia="ru-RU"/>
                  </w:rPr>
                  <w:t xml:space="preserve">. </w:t>
                </w:r>
                <w:r w:rsidR="00C53DA5" w:rsidRPr="00774611">
                  <w:rPr>
                    <w:rFonts w:eastAsia="Times New Roman" w:cs="Times New Roman"/>
                    <w:bCs/>
                    <w:szCs w:val="28"/>
                    <w:lang w:eastAsia="ru-RU"/>
                  </w:rPr>
                  <w:t xml:space="preserve">Кирсанов </w:t>
                </w:r>
              </w:p>
            </w:sdtContent>
          </w:sdt>
          <w:sdt>
            <w:sdtPr>
              <w:rPr>
                <w:rFonts w:eastAsia="Times New Roman" w:cs="Times New Roman"/>
                <w:bCs/>
                <w:szCs w:val="28"/>
                <w:lang w:eastAsia="ru-RU"/>
              </w:rPr>
              <w:id w:val="-1969343824"/>
              <w:placeholder>
                <w:docPart w:val="D37BE299E39F4752A38E394F737C318B"/>
              </w:placeholder>
            </w:sdtPr>
            <w:sdtEndPr>
              <w:rPr>
                <w:sz w:val="20"/>
              </w:rPr>
            </w:sdtEndPr>
            <w:sdtContent>
              <w:p w14:paraId="512A1229" w14:textId="77777777" w:rsidR="00C53DA5" w:rsidRPr="00D32BF8" w:rsidRDefault="00C53DA5" w:rsidP="00217CE1">
                <w:pPr>
                  <w:tabs>
                    <w:tab w:val="left" w:pos="360"/>
                  </w:tabs>
                  <w:autoSpaceDE w:val="0"/>
                  <w:autoSpaceDN w:val="0"/>
                  <w:spacing w:line="240" w:lineRule="auto"/>
                  <w:rPr>
                    <w:rFonts w:eastAsia="Times New Roman" w:cs="Times New Roman"/>
                    <w:bCs/>
                    <w:sz w:val="20"/>
                    <w:szCs w:val="28"/>
                    <w:lang w:eastAsia="ru-RU"/>
                  </w:rPr>
                </w:pPr>
                <w:r w:rsidRPr="00D32BF8">
                  <w:rPr>
                    <w:rFonts w:eastAsia="Times New Roman" w:cs="Times New Roman"/>
                    <w:bCs/>
                    <w:sz w:val="20"/>
                    <w:szCs w:val="28"/>
                    <w:lang w:eastAsia="ru-RU"/>
                  </w:rPr>
                  <w:t>(раздел 4)</w:t>
                </w:r>
              </w:p>
            </w:sdtContent>
          </w:sdt>
          <w:p w14:paraId="56078463" w14:textId="77777777" w:rsidR="00C53DA5" w:rsidRPr="00774611" w:rsidRDefault="00C53DA5" w:rsidP="00217CE1">
            <w:pPr>
              <w:tabs>
                <w:tab w:val="left" w:pos="360"/>
              </w:tabs>
              <w:autoSpaceDE w:val="0"/>
              <w:autoSpaceDN w:val="0"/>
              <w:spacing w:line="240" w:lineRule="auto"/>
              <w:rPr>
                <w:rFonts w:eastAsia="Times New Roman" w:cs="Times New Roman"/>
                <w:bCs/>
                <w:szCs w:val="28"/>
                <w:lang w:eastAsia="ru-RU"/>
              </w:rPr>
            </w:pPr>
          </w:p>
        </w:tc>
      </w:tr>
      <w:tr w:rsidR="00C53DA5" w:rsidRPr="00774611" w14:paraId="50332DE2" w14:textId="77777777" w:rsidTr="00217CE1">
        <w:tc>
          <w:tcPr>
            <w:tcW w:w="2143" w:type="pct"/>
          </w:tcPr>
          <w:p w14:paraId="2601B6D4" w14:textId="77777777" w:rsidR="00C53DA5" w:rsidRPr="00D32BF8" w:rsidRDefault="00C53DA5" w:rsidP="00D32BF8">
            <w:pPr>
              <w:spacing w:line="240" w:lineRule="auto"/>
              <w:jc w:val="left"/>
              <w:rPr>
                <w:rFonts w:eastAsia="Times New Roman" w:cs="Times New Roman"/>
                <w:bCs/>
                <w:sz w:val="24"/>
                <w:szCs w:val="24"/>
                <w:lang w:eastAsia="ru-RU"/>
              </w:rPr>
            </w:pPr>
            <w:r w:rsidRPr="00D32BF8">
              <w:rPr>
                <w:rFonts w:eastAsia="Times New Roman" w:cs="Times New Roman"/>
                <w:bCs/>
                <w:sz w:val="24"/>
                <w:szCs w:val="24"/>
                <w:lang w:eastAsia="ru-RU"/>
              </w:rPr>
              <w:t>Доцент, к.х.н.</w:t>
            </w:r>
          </w:p>
        </w:tc>
        <w:tc>
          <w:tcPr>
            <w:tcW w:w="1390" w:type="pct"/>
          </w:tcPr>
          <w:p w14:paraId="3DA2DC5E" w14:textId="77777777" w:rsidR="00C53DA5" w:rsidRPr="00ED3B7A" w:rsidRDefault="00C53DA5" w:rsidP="00217CE1">
            <w:pPr>
              <w:spacing w:line="240" w:lineRule="auto"/>
              <w:jc w:val="left"/>
              <w:rPr>
                <w:rFonts w:eastAsia="Times New Roman" w:cs="Times New Roman"/>
                <w:bCs/>
                <w:szCs w:val="28"/>
                <w:lang w:eastAsia="ru-RU"/>
              </w:rPr>
            </w:pPr>
            <w:r w:rsidRPr="00ED3B7A">
              <w:rPr>
                <w:rFonts w:eastAsia="Times New Roman" w:cs="Times New Roman"/>
                <w:bCs/>
                <w:szCs w:val="28"/>
                <w:lang w:eastAsia="ru-RU"/>
              </w:rPr>
              <w:t>________________</w:t>
            </w:r>
          </w:p>
          <w:p w14:paraId="2BECE9ED" w14:textId="77777777" w:rsidR="00C53DA5" w:rsidRPr="00ED3B7A" w:rsidRDefault="00C53DA5" w:rsidP="00217CE1">
            <w:pPr>
              <w:spacing w:line="240" w:lineRule="auto"/>
              <w:jc w:val="center"/>
              <w:rPr>
                <w:rFonts w:eastAsia="Times New Roman" w:cs="Times New Roman"/>
                <w:bCs/>
                <w:szCs w:val="28"/>
                <w:lang w:eastAsia="ru-RU"/>
              </w:rPr>
            </w:pPr>
            <w:r w:rsidRPr="00D32BF8">
              <w:rPr>
                <w:rFonts w:eastAsia="Times New Roman" w:cs="Times New Roman"/>
                <w:bCs/>
                <w:sz w:val="20"/>
                <w:szCs w:val="28"/>
                <w:lang w:eastAsia="ru-RU"/>
              </w:rPr>
              <w:t>подпись, дата</w:t>
            </w:r>
          </w:p>
        </w:tc>
        <w:tc>
          <w:tcPr>
            <w:tcW w:w="1467" w:type="pct"/>
            <w:vAlign w:val="center"/>
          </w:tcPr>
          <w:sdt>
            <w:sdtPr>
              <w:rPr>
                <w:rFonts w:cs="Times New Roman"/>
                <w:szCs w:val="28"/>
              </w:rPr>
              <w:id w:val="343515105"/>
              <w:placeholder>
                <w:docPart w:val="AC2E2BB942994FF1B514F2491E6D4F06"/>
              </w:placeholder>
            </w:sdtPr>
            <w:sdtEndPr/>
            <w:sdtContent>
              <w:p w14:paraId="3AD6F287" w14:textId="77777777" w:rsidR="00C53DA5" w:rsidRPr="00774611" w:rsidRDefault="00C53DA5" w:rsidP="00217CE1">
                <w:pPr>
                  <w:spacing w:line="240" w:lineRule="auto"/>
                  <w:rPr>
                    <w:rFonts w:cs="Times New Roman"/>
                    <w:szCs w:val="28"/>
                  </w:rPr>
                </w:pPr>
                <w:r w:rsidRPr="00774611">
                  <w:rPr>
                    <w:rFonts w:cs="Times New Roman"/>
                    <w:szCs w:val="28"/>
                  </w:rPr>
                  <w:t>Е. Г. Земцова</w:t>
                </w:r>
              </w:p>
            </w:sdtContent>
          </w:sdt>
          <w:sdt>
            <w:sdtPr>
              <w:rPr>
                <w:rFonts w:eastAsia="Calibri" w:cs="Times New Roman"/>
                <w:szCs w:val="28"/>
              </w:rPr>
              <w:id w:val="-328977808"/>
              <w:placeholder>
                <w:docPart w:val="A3D477A661DE420AB2942F67225A4073"/>
              </w:placeholder>
            </w:sdtPr>
            <w:sdtEndPr/>
            <w:sdtContent>
              <w:p w14:paraId="6322FF2E" w14:textId="77777777" w:rsidR="00C53DA5" w:rsidRPr="00774611" w:rsidRDefault="00C53DA5" w:rsidP="00217CE1">
                <w:pPr>
                  <w:spacing w:line="240" w:lineRule="auto"/>
                  <w:rPr>
                    <w:rFonts w:eastAsia="Calibri" w:cs="Times New Roman"/>
                    <w:szCs w:val="28"/>
                  </w:rPr>
                </w:pPr>
                <w:r w:rsidRPr="00D32BF8">
                  <w:rPr>
                    <w:rFonts w:eastAsia="Calibri" w:cs="Times New Roman"/>
                    <w:sz w:val="20"/>
                    <w:szCs w:val="28"/>
                  </w:rPr>
                  <w:t>(раздел 3)</w:t>
                </w:r>
              </w:p>
            </w:sdtContent>
          </w:sdt>
          <w:p w14:paraId="50A47541" w14:textId="77777777" w:rsidR="00C53DA5" w:rsidRPr="00774611" w:rsidRDefault="00C53DA5" w:rsidP="00217CE1">
            <w:pPr>
              <w:tabs>
                <w:tab w:val="left" w:pos="360"/>
              </w:tabs>
              <w:autoSpaceDE w:val="0"/>
              <w:autoSpaceDN w:val="0"/>
              <w:spacing w:line="240" w:lineRule="auto"/>
              <w:rPr>
                <w:rFonts w:eastAsia="Times New Roman" w:cs="Times New Roman"/>
                <w:bCs/>
                <w:szCs w:val="28"/>
                <w:lang w:eastAsia="ru-RU"/>
              </w:rPr>
            </w:pPr>
          </w:p>
        </w:tc>
      </w:tr>
      <w:tr w:rsidR="00C53DA5" w:rsidRPr="00774611" w14:paraId="7E0BDE2B" w14:textId="77777777" w:rsidTr="00217CE1">
        <w:tc>
          <w:tcPr>
            <w:tcW w:w="2143" w:type="pct"/>
          </w:tcPr>
          <w:p w14:paraId="567406D3" w14:textId="77777777" w:rsidR="00C53DA5" w:rsidRPr="00D32BF8" w:rsidRDefault="007C58CB" w:rsidP="00D32BF8">
            <w:pPr>
              <w:spacing w:line="240" w:lineRule="auto"/>
              <w:jc w:val="left"/>
              <w:rPr>
                <w:rFonts w:eastAsia="Times New Roman" w:cs="Times New Roman"/>
                <w:bCs/>
                <w:sz w:val="24"/>
                <w:szCs w:val="24"/>
                <w:lang w:eastAsia="ru-RU"/>
              </w:rPr>
            </w:pPr>
            <w:sdt>
              <w:sdtPr>
                <w:rPr>
                  <w:rFonts w:eastAsia="Times New Roman" w:cs="Times New Roman"/>
                  <w:bCs/>
                  <w:sz w:val="24"/>
                  <w:szCs w:val="24"/>
                  <w:lang w:eastAsia="ru-RU"/>
                </w:rPr>
                <w:id w:val="-1894196015"/>
                <w:placeholder>
                  <w:docPart w:val="33256C9AE93643FF8047E32CFCA40441"/>
                </w:placeholder>
              </w:sdtPr>
              <w:sdtEndPr/>
              <w:sdtContent>
                <w:r w:rsidR="00C53DA5" w:rsidRPr="00D32BF8">
                  <w:rPr>
                    <w:rFonts w:eastAsia="Times New Roman" w:cs="Times New Roman"/>
                    <w:bCs/>
                    <w:sz w:val="24"/>
                    <w:szCs w:val="24"/>
                    <w:lang w:eastAsia="ru-RU"/>
                  </w:rPr>
                  <w:t>Доцент, к.х.н.</w:t>
                </w:r>
              </w:sdtContent>
            </w:sdt>
          </w:p>
        </w:tc>
        <w:tc>
          <w:tcPr>
            <w:tcW w:w="1390" w:type="pct"/>
          </w:tcPr>
          <w:p w14:paraId="39128CEF" w14:textId="77777777" w:rsidR="00C53DA5" w:rsidRPr="00ED3B7A" w:rsidRDefault="00C53DA5" w:rsidP="00217CE1">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________________</w:t>
            </w:r>
          </w:p>
          <w:p w14:paraId="17B587A4" w14:textId="77777777" w:rsidR="00C53DA5" w:rsidRPr="00D32BF8" w:rsidRDefault="00C53DA5" w:rsidP="00217CE1">
            <w:pPr>
              <w:spacing w:line="240" w:lineRule="auto"/>
              <w:jc w:val="center"/>
              <w:rPr>
                <w:rFonts w:eastAsia="Times New Roman" w:cs="Times New Roman"/>
                <w:bCs/>
                <w:sz w:val="20"/>
                <w:szCs w:val="28"/>
                <w:lang w:eastAsia="ru-RU"/>
              </w:rPr>
            </w:pPr>
            <w:r w:rsidRPr="00D32BF8">
              <w:rPr>
                <w:rFonts w:eastAsia="Times New Roman" w:cs="Times New Roman"/>
                <w:bCs/>
                <w:sz w:val="20"/>
                <w:szCs w:val="28"/>
                <w:lang w:eastAsia="ru-RU"/>
              </w:rPr>
              <w:t>подпись, дата</w:t>
            </w:r>
          </w:p>
          <w:p w14:paraId="2A2157C0" w14:textId="77777777" w:rsidR="00C53DA5" w:rsidRPr="00ED3B7A" w:rsidRDefault="00C53DA5" w:rsidP="00217CE1">
            <w:pPr>
              <w:spacing w:line="240" w:lineRule="auto"/>
              <w:jc w:val="center"/>
              <w:rPr>
                <w:rFonts w:eastAsia="Times New Roman" w:cs="Times New Roman"/>
                <w:bCs/>
                <w:szCs w:val="28"/>
                <w:lang w:eastAsia="ru-RU"/>
              </w:rPr>
            </w:pPr>
          </w:p>
        </w:tc>
        <w:tc>
          <w:tcPr>
            <w:tcW w:w="1467" w:type="pct"/>
          </w:tcPr>
          <w:sdt>
            <w:sdtPr>
              <w:rPr>
                <w:rFonts w:eastAsia="Yu Mincho" w:cs="Times New Roman"/>
                <w:bCs/>
                <w:szCs w:val="28"/>
                <w:lang w:eastAsia="ja-JP"/>
              </w:rPr>
              <w:id w:val="1355152015"/>
              <w:placeholder>
                <w:docPart w:val="3B7847DEE2054BBA82E2EE178D169D1C"/>
              </w:placeholder>
            </w:sdtPr>
            <w:sdtEndPr/>
            <w:sdtContent>
              <w:p w14:paraId="5C302AED" w14:textId="321B1A8B" w:rsidR="00C53DA5" w:rsidRPr="00774611" w:rsidRDefault="00BB01A9" w:rsidP="00217CE1">
                <w:pPr>
                  <w:tabs>
                    <w:tab w:val="left" w:pos="360"/>
                  </w:tabs>
                  <w:autoSpaceDE w:val="0"/>
                  <w:autoSpaceDN w:val="0"/>
                  <w:spacing w:line="240" w:lineRule="auto"/>
                  <w:rPr>
                    <w:rFonts w:eastAsia="Yu Mincho" w:cs="Times New Roman"/>
                    <w:bCs/>
                    <w:szCs w:val="28"/>
                    <w:lang w:eastAsia="ja-JP"/>
                  </w:rPr>
                </w:pPr>
                <w:r w:rsidRPr="00774611">
                  <w:rPr>
                    <w:rFonts w:eastAsia="Yu Mincho" w:cs="Times New Roman"/>
                    <w:bCs/>
                    <w:szCs w:val="28"/>
                    <w:lang w:eastAsia="ja-JP"/>
                  </w:rPr>
                  <w:t xml:space="preserve">А. А. </w:t>
                </w:r>
                <w:r w:rsidR="00C53DA5" w:rsidRPr="00774611">
                  <w:rPr>
                    <w:rFonts w:eastAsia="Yu Mincho" w:cs="Times New Roman"/>
                    <w:bCs/>
                    <w:szCs w:val="28"/>
                    <w:lang w:eastAsia="ja-JP"/>
                  </w:rPr>
                  <w:t xml:space="preserve">Селютин </w:t>
                </w:r>
              </w:p>
            </w:sdtContent>
          </w:sdt>
          <w:sdt>
            <w:sdtPr>
              <w:rPr>
                <w:rFonts w:eastAsia="Yu Mincho" w:cs="Times New Roman"/>
                <w:bCs/>
                <w:szCs w:val="28"/>
                <w:lang w:eastAsia="ja-JP"/>
              </w:rPr>
              <w:id w:val="-1178347773"/>
              <w:placeholder>
                <w:docPart w:val="2B4AB2EE16FB410EBD1C189320CD504F"/>
              </w:placeholder>
            </w:sdtPr>
            <w:sdtEndPr>
              <w:rPr>
                <w:sz w:val="20"/>
              </w:rPr>
            </w:sdtEndPr>
            <w:sdtContent>
              <w:p w14:paraId="3EEBBF8F" w14:textId="77777777" w:rsidR="00C53DA5" w:rsidRPr="00D32BF8" w:rsidRDefault="00C53DA5" w:rsidP="00217CE1">
                <w:pPr>
                  <w:tabs>
                    <w:tab w:val="left" w:pos="360"/>
                  </w:tabs>
                  <w:autoSpaceDE w:val="0"/>
                  <w:autoSpaceDN w:val="0"/>
                  <w:spacing w:line="240" w:lineRule="auto"/>
                  <w:rPr>
                    <w:rFonts w:eastAsia="Yu Mincho" w:cs="Times New Roman"/>
                    <w:bCs/>
                    <w:sz w:val="20"/>
                    <w:szCs w:val="28"/>
                    <w:lang w:eastAsia="ja-JP"/>
                  </w:rPr>
                </w:pPr>
                <w:r w:rsidRPr="00D32BF8">
                  <w:rPr>
                    <w:rFonts w:eastAsia="Yu Mincho" w:cs="Times New Roman"/>
                    <w:bCs/>
                    <w:sz w:val="20"/>
                    <w:szCs w:val="28"/>
                    <w:lang w:eastAsia="ja-JP"/>
                  </w:rPr>
                  <w:t>(раздел 4)</w:t>
                </w:r>
              </w:p>
            </w:sdtContent>
          </w:sdt>
          <w:p w14:paraId="75209548" w14:textId="77777777" w:rsidR="00C53DA5" w:rsidRPr="00774611" w:rsidRDefault="00C53DA5" w:rsidP="00217CE1">
            <w:pPr>
              <w:tabs>
                <w:tab w:val="left" w:pos="360"/>
              </w:tabs>
              <w:autoSpaceDE w:val="0"/>
              <w:autoSpaceDN w:val="0"/>
              <w:spacing w:line="240" w:lineRule="auto"/>
              <w:rPr>
                <w:rFonts w:eastAsia="Yu Mincho" w:cs="Times New Roman"/>
                <w:szCs w:val="28"/>
                <w:lang w:eastAsia="ja-JP"/>
              </w:rPr>
            </w:pPr>
          </w:p>
        </w:tc>
      </w:tr>
      <w:tr w:rsidR="00C53DA5" w:rsidRPr="00774611" w14:paraId="080A5C6B" w14:textId="77777777" w:rsidTr="00217CE1">
        <w:tc>
          <w:tcPr>
            <w:tcW w:w="2143" w:type="pct"/>
          </w:tcPr>
          <w:p w14:paraId="285710EF" w14:textId="24541C87" w:rsidR="00C53DA5" w:rsidRPr="00D32BF8" w:rsidRDefault="007C58CB" w:rsidP="00D32BF8">
            <w:pPr>
              <w:spacing w:line="240" w:lineRule="auto"/>
              <w:jc w:val="left"/>
              <w:rPr>
                <w:rFonts w:eastAsia="Times New Roman" w:cs="Times New Roman"/>
                <w:bCs/>
                <w:sz w:val="24"/>
                <w:szCs w:val="24"/>
                <w:lang w:eastAsia="ru-RU"/>
              </w:rPr>
            </w:pPr>
            <w:sdt>
              <w:sdtPr>
                <w:rPr>
                  <w:rFonts w:eastAsia="Times New Roman" w:cs="Times New Roman"/>
                  <w:bCs/>
                  <w:sz w:val="24"/>
                  <w:szCs w:val="24"/>
                  <w:lang w:eastAsia="ru-RU"/>
                </w:rPr>
                <w:id w:val="674463200"/>
                <w:placeholder>
                  <w:docPart w:val="6C14D4FC401E472CB47727289FB0916D"/>
                </w:placeholder>
              </w:sdtPr>
              <w:sdtEndPr/>
              <w:sdtContent>
                <w:r w:rsidR="00C53DA5" w:rsidRPr="00D32BF8">
                  <w:rPr>
                    <w:rFonts w:eastAsia="Times New Roman" w:cs="Times New Roman"/>
                    <w:bCs/>
                    <w:sz w:val="24"/>
                    <w:szCs w:val="24"/>
                    <w:lang w:eastAsia="ru-RU"/>
                  </w:rPr>
                  <w:t>С</w:t>
                </w:r>
                <w:r w:rsidR="00217CE1">
                  <w:rPr>
                    <w:rFonts w:eastAsia="Times New Roman" w:cs="Times New Roman"/>
                    <w:bCs/>
                    <w:sz w:val="24"/>
                    <w:szCs w:val="24"/>
                    <w:lang w:eastAsia="ru-RU"/>
                  </w:rPr>
                  <w:t>тарший научный сотрудник</w:t>
                </w:r>
                <w:r w:rsidR="00C53DA5" w:rsidRPr="00D32BF8">
                  <w:rPr>
                    <w:rFonts w:eastAsia="Times New Roman" w:cs="Times New Roman"/>
                    <w:bCs/>
                    <w:sz w:val="24"/>
                    <w:szCs w:val="24"/>
                    <w:lang w:eastAsia="ru-RU"/>
                  </w:rPr>
                  <w:t>, к.х.н.</w:t>
                </w:r>
              </w:sdtContent>
            </w:sdt>
          </w:p>
        </w:tc>
        <w:tc>
          <w:tcPr>
            <w:tcW w:w="1390" w:type="pct"/>
          </w:tcPr>
          <w:p w14:paraId="704021F4" w14:textId="77777777" w:rsidR="00C53DA5" w:rsidRPr="00ED3B7A" w:rsidRDefault="00C53DA5" w:rsidP="00217CE1">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_______________</w:t>
            </w:r>
          </w:p>
          <w:p w14:paraId="67639136" w14:textId="77777777" w:rsidR="00C53DA5" w:rsidRPr="00D32BF8" w:rsidRDefault="00C53DA5" w:rsidP="00217CE1">
            <w:pPr>
              <w:spacing w:line="240" w:lineRule="auto"/>
              <w:jc w:val="center"/>
              <w:rPr>
                <w:rFonts w:eastAsia="Times New Roman" w:cs="Times New Roman"/>
                <w:bCs/>
                <w:sz w:val="20"/>
                <w:szCs w:val="28"/>
                <w:lang w:eastAsia="ru-RU"/>
              </w:rPr>
            </w:pPr>
            <w:r w:rsidRPr="00D32BF8">
              <w:rPr>
                <w:rFonts w:eastAsia="Times New Roman" w:cs="Times New Roman"/>
                <w:bCs/>
                <w:sz w:val="20"/>
                <w:szCs w:val="28"/>
                <w:lang w:eastAsia="ru-RU"/>
              </w:rPr>
              <w:t>подпись, дата</w:t>
            </w:r>
          </w:p>
          <w:p w14:paraId="71C6C351" w14:textId="77777777" w:rsidR="00C53DA5" w:rsidRPr="00ED3B7A" w:rsidRDefault="00C53DA5" w:rsidP="00217CE1">
            <w:pPr>
              <w:spacing w:line="240" w:lineRule="auto"/>
              <w:jc w:val="center"/>
              <w:rPr>
                <w:rFonts w:eastAsia="Times New Roman" w:cs="Times New Roman"/>
                <w:bCs/>
                <w:szCs w:val="28"/>
                <w:lang w:eastAsia="ru-RU"/>
              </w:rPr>
            </w:pPr>
          </w:p>
        </w:tc>
        <w:tc>
          <w:tcPr>
            <w:tcW w:w="1467" w:type="pct"/>
          </w:tcPr>
          <w:sdt>
            <w:sdtPr>
              <w:rPr>
                <w:rFonts w:eastAsia="Yu Mincho" w:cs="Times New Roman"/>
                <w:bCs/>
                <w:szCs w:val="28"/>
                <w:lang w:eastAsia="ja-JP"/>
              </w:rPr>
              <w:id w:val="1237513404"/>
              <w:placeholder>
                <w:docPart w:val="7369CAD205B242A9A65F2368E1D53C9B"/>
              </w:placeholder>
            </w:sdtPr>
            <w:sdtEndPr/>
            <w:sdtContent>
              <w:p w14:paraId="7140008B" w14:textId="10785608" w:rsidR="00C53DA5" w:rsidRPr="00774611" w:rsidRDefault="00BB01A9" w:rsidP="00217CE1">
                <w:pPr>
                  <w:tabs>
                    <w:tab w:val="left" w:pos="360"/>
                  </w:tabs>
                  <w:autoSpaceDE w:val="0"/>
                  <w:autoSpaceDN w:val="0"/>
                  <w:spacing w:line="240" w:lineRule="auto"/>
                  <w:rPr>
                    <w:rFonts w:eastAsia="Yu Mincho" w:cs="Times New Roman"/>
                    <w:bCs/>
                    <w:szCs w:val="28"/>
                    <w:lang w:eastAsia="ja-JP"/>
                  </w:rPr>
                </w:pPr>
                <w:r w:rsidRPr="00774611">
                  <w:rPr>
                    <w:rFonts w:eastAsia="Yu Mincho" w:cs="Times New Roman"/>
                    <w:bCs/>
                    <w:szCs w:val="28"/>
                    <w:lang w:eastAsia="ja-JP"/>
                  </w:rPr>
                  <w:t xml:space="preserve">Е. В. </w:t>
                </w:r>
                <w:r w:rsidR="00C53DA5" w:rsidRPr="00774611">
                  <w:rPr>
                    <w:rFonts w:eastAsia="Yu Mincho" w:cs="Times New Roman"/>
                    <w:bCs/>
                    <w:szCs w:val="28"/>
                    <w:lang w:eastAsia="ja-JP"/>
                  </w:rPr>
                  <w:t xml:space="preserve">Алексеева </w:t>
                </w:r>
              </w:p>
            </w:sdtContent>
          </w:sdt>
          <w:sdt>
            <w:sdtPr>
              <w:rPr>
                <w:rFonts w:eastAsia="Yu Mincho" w:cs="Times New Roman"/>
                <w:bCs/>
                <w:sz w:val="20"/>
                <w:szCs w:val="28"/>
                <w:lang w:eastAsia="ja-JP"/>
              </w:rPr>
              <w:id w:val="1280072268"/>
              <w:placeholder>
                <w:docPart w:val="EFD4D94CD9284E78896954A1BF362987"/>
              </w:placeholder>
            </w:sdtPr>
            <w:sdtEndPr/>
            <w:sdtContent>
              <w:p w14:paraId="3F61DA18" w14:textId="77777777" w:rsidR="00C53DA5" w:rsidRPr="00D32BF8" w:rsidRDefault="00C53DA5" w:rsidP="00217CE1">
                <w:pPr>
                  <w:tabs>
                    <w:tab w:val="left" w:pos="360"/>
                  </w:tabs>
                  <w:autoSpaceDE w:val="0"/>
                  <w:autoSpaceDN w:val="0"/>
                  <w:spacing w:line="240" w:lineRule="auto"/>
                  <w:rPr>
                    <w:rFonts w:eastAsia="Yu Mincho" w:cs="Times New Roman"/>
                    <w:bCs/>
                    <w:sz w:val="20"/>
                    <w:szCs w:val="28"/>
                    <w:lang w:eastAsia="ja-JP"/>
                  </w:rPr>
                </w:pPr>
                <w:r w:rsidRPr="00D32BF8">
                  <w:rPr>
                    <w:rFonts w:eastAsia="Yu Mincho" w:cs="Times New Roman"/>
                    <w:bCs/>
                    <w:sz w:val="20"/>
                    <w:szCs w:val="28"/>
                    <w:lang w:eastAsia="ja-JP"/>
                  </w:rPr>
                  <w:t>(раздел 4)</w:t>
                </w:r>
              </w:p>
            </w:sdtContent>
          </w:sdt>
          <w:p w14:paraId="27F89F77" w14:textId="77777777" w:rsidR="00C53DA5" w:rsidRPr="00774611" w:rsidRDefault="00C53DA5" w:rsidP="00217CE1">
            <w:pPr>
              <w:tabs>
                <w:tab w:val="left" w:pos="360"/>
              </w:tabs>
              <w:autoSpaceDE w:val="0"/>
              <w:autoSpaceDN w:val="0"/>
              <w:spacing w:line="240" w:lineRule="auto"/>
              <w:rPr>
                <w:rFonts w:eastAsia="Yu Mincho" w:cs="Times New Roman"/>
                <w:szCs w:val="28"/>
                <w:lang w:eastAsia="ja-JP"/>
              </w:rPr>
            </w:pPr>
          </w:p>
        </w:tc>
      </w:tr>
      <w:tr w:rsidR="00C53DA5" w:rsidRPr="00774611" w14:paraId="6AEBAF71" w14:textId="77777777" w:rsidTr="00D32BF8">
        <w:trPr>
          <w:trHeight w:val="1312"/>
        </w:trPr>
        <w:tc>
          <w:tcPr>
            <w:tcW w:w="2143" w:type="pct"/>
          </w:tcPr>
          <w:sdt>
            <w:sdtPr>
              <w:rPr>
                <w:rFonts w:eastAsia="Times New Roman" w:cs="Times New Roman"/>
                <w:bCs/>
                <w:sz w:val="24"/>
                <w:szCs w:val="24"/>
                <w:lang w:eastAsia="ru-RU"/>
              </w:rPr>
              <w:id w:val="1148555652"/>
              <w:placeholder>
                <w:docPart w:val="7DFC3ABAC4794792892FFE52FF1837B3"/>
              </w:placeholder>
            </w:sdtPr>
            <w:sdtEndPr/>
            <w:sdtContent>
              <w:p w14:paraId="253FA19A" w14:textId="0390E59C" w:rsidR="00217CE1" w:rsidRPr="00D32BF8" w:rsidRDefault="00217CE1" w:rsidP="00D32BF8">
                <w:pPr>
                  <w:spacing w:line="240" w:lineRule="auto"/>
                  <w:jc w:val="left"/>
                  <w:rPr>
                    <w:rFonts w:eastAsia="Times New Roman" w:cs="Times New Roman"/>
                    <w:bCs/>
                    <w:sz w:val="24"/>
                    <w:szCs w:val="24"/>
                    <w:lang w:eastAsia="ru-RU"/>
                  </w:rPr>
                </w:pPr>
                <w:r w:rsidRPr="008B0958">
                  <w:rPr>
                    <w:rFonts w:eastAsia="Times New Roman" w:cs="Times New Roman"/>
                    <w:bCs/>
                    <w:sz w:val="24"/>
                    <w:szCs w:val="24"/>
                    <w:lang w:eastAsia="ru-RU"/>
                  </w:rPr>
                  <w:t>С</w:t>
                </w:r>
                <w:r>
                  <w:rPr>
                    <w:rFonts w:eastAsia="Times New Roman" w:cs="Times New Roman"/>
                    <w:bCs/>
                    <w:sz w:val="24"/>
                    <w:szCs w:val="24"/>
                    <w:lang w:eastAsia="ru-RU"/>
                  </w:rPr>
                  <w:t>тарший научный сотрудник</w:t>
                </w:r>
                <w:r w:rsidR="00C53DA5" w:rsidRPr="00D32BF8">
                  <w:rPr>
                    <w:rFonts w:eastAsia="Times New Roman" w:cs="Times New Roman"/>
                    <w:bCs/>
                    <w:sz w:val="24"/>
                    <w:szCs w:val="24"/>
                    <w:lang w:eastAsia="ru-RU"/>
                  </w:rPr>
                  <w:t xml:space="preserve">, </w:t>
                </w:r>
              </w:p>
              <w:p w14:paraId="10883397" w14:textId="152767A4" w:rsidR="00C53DA5" w:rsidRPr="00D32BF8" w:rsidRDefault="00C53DA5" w:rsidP="00D32BF8">
                <w:pPr>
                  <w:spacing w:line="240" w:lineRule="auto"/>
                  <w:jc w:val="left"/>
                  <w:rPr>
                    <w:rFonts w:eastAsia="Times New Roman" w:cs="Times New Roman"/>
                    <w:bCs/>
                    <w:sz w:val="24"/>
                    <w:szCs w:val="24"/>
                    <w:lang w:eastAsia="ru-RU"/>
                  </w:rPr>
                </w:pPr>
                <w:r w:rsidRPr="00D32BF8">
                  <w:rPr>
                    <w:rFonts w:eastAsia="Times New Roman" w:cs="Times New Roman"/>
                    <w:bCs/>
                    <w:sz w:val="24"/>
                    <w:szCs w:val="24"/>
                    <w:lang w:eastAsia="ru-RU"/>
                  </w:rPr>
                  <w:t>к.ф.-м.н.</w:t>
                </w:r>
              </w:p>
            </w:sdtContent>
          </w:sdt>
        </w:tc>
        <w:tc>
          <w:tcPr>
            <w:tcW w:w="1390" w:type="pct"/>
          </w:tcPr>
          <w:p w14:paraId="646D8BC0" w14:textId="77777777" w:rsidR="00C53DA5" w:rsidRPr="00ED3B7A" w:rsidRDefault="00C53DA5" w:rsidP="00217CE1">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_______________</w:t>
            </w:r>
          </w:p>
          <w:p w14:paraId="59973FB5" w14:textId="77777777" w:rsidR="00C53DA5" w:rsidRPr="00D32BF8" w:rsidRDefault="00C53DA5" w:rsidP="00217CE1">
            <w:pPr>
              <w:spacing w:line="240" w:lineRule="auto"/>
              <w:jc w:val="center"/>
              <w:rPr>
                <w:rFonts w:eastAsia="Times New Roman" w:cs="Times New Roman"/>
                <w:bCs/>
                <w:sz w:val="20"/>
                <w:szCs w:val="28"/>
                <w:lang w:eastAsia="ru-RU"/>
              </w:rPr>
            </w:pPr>
            <w:r w:rsidRPr="00D32BF8">
              <w:rPr>
                <w:rFonts w:eastAsia="Times New Roman" w:cs="Times New Roman"/>
                <w:bCs/>
                <w:sz w:val="20"/>
                <w:szCs w:val="28"/>
                <w:lang w:eastAsia="ru-RU"/>
              </w:rPr>
              <w:t>подпись, дата</w:t>
            </w:r>
          </w:p>
          <w:p w14:paraId="1A73DF5E" w14:textId="77777777" w:rsidR="00C53DA5" w:rsidRPr="00ED3B7A" w:rsidRDefault="00C53DA5" w:rsidP="00217CE1">
            <w:pPr>
              <w:spacing w:line="240" w:lineRule="auto"/>
              <w:jc w:val="center"/>
              <w:rPr>
                <w:rFonts w:eastAsia="Times New Roman" w:cs="Times New Roman"/>
                <w:bCs/>
                <w:szCs w:val="28"/>
                <w:lang w:eastAsia="ru-RU"/>
              </w:rPr>
            </w:pPr>
          </w:p>
        </w:tc>
        <w:tc>
          <w:tcPr>
            <w:tcW w:w="1467" w:type="pct"/>
          </w:tcPr>
          <w:sdt>
            <w:sdtPr>
              <w:rPr>
                <w:rFonts w:eastAsia="Yu Mincho" w:cs="Times New Roman"/>
                <w:bCs/>
                <w:szCs w:val="28"/>
                <w:lang w:eastAsia="ja-JP"/>
              </w:rPr>
              <w:id w:val="-539666853"/>
              <w:placeholder>
                <w:docPart w:val="3C7F4AD35C6F4DCEAC58B16C721353E1"/>
              </w:placeholder>
            </w:sdtPr>
            <w:sdtEndPr/>
            <w:sdtContent>
              <w:p w14:paraId="6A4CE01A" w14:textId="7DAB98E3" w:rsidR="00C53DA5" w:rsidRPr="00774611" w:rsidRDefault="00BB01A9" w:rsidP="00217CE1">
                <w:pPr>
                  <w:tabs>
                    <w:tab w:val="left" w:pos="360"/>
                  </w:tabs>
                  <w:autoSpaceDE w:val="0"/>
                  <w:autoSpaceDN w:val="0"/>
                  <w:spacing w:line="240" w:lineRule="auto"/>
                  <w:rPr>
                    <w:rFonts w:eastAsia="Yu Mincho" w:cs="Times New Roman"/>
                    <w:bCs/>
                    <w:szCs w:val="28"/>
                    <w:lang w:eastAsia="ja-JP"/>
                  </w:rPr>
                </w:pPr>
                <w:r w:rsidRPr="00774611">
                  <w:rPr>
                    <w:rFonts w:eastAsia="Yu Mincho" w:cs="Times New Roman"/>
                    <w:bCs/>
                    <w:szCs w:val="28"/>
                    <w:lang w:eastAsia="ja-JP"/>
                  </w:rPr>
                  <w:t xml:space="preserve">П. М. </w:t>
                </w:r>
                <w:r w:rsidR="00C53DA5" w:rsidRPr="00774611">
                  <w:rPr>
                    <w:rFonts w:eastAsia="Yu Mincho" w:cs="Times New Roman"/>
                    <w:bCs/>
                    <w:szCs w:val="28"/>
                    <w:lang w:eastAsia="ja-JP"/>
                  </w:rPr>
                  <w:t xml:space="preserve">Корусенко </w:t>
                </w:r>
              </w:p>
            </w:sdtContent>
          </w:sdt>
          <w:sdt>
            <w:sdtPr>
              <w:rPr>
                <w:rFonts w:eastAsia="Yu Mincho" w:cs="Times New Roman"/>
                <w:bCs/>
                <w:szCs w:val="28"/>
                <w:lang w:eastAsia="ja-JP"/>
              </w:rPr>
              <w:id w:val="748388273"/>
              <w:placeholder>
                <w:docPart w:val="28F77C290C3949379ADF21BD22D280D9"/>
              </w:placeholder>
            </w:sdtPr>
            <w:sdtEndPr/>
            <w:sdtContent>
              <w:p w14:paraId="223E462D" w14:textId="77777777" w:rsidR="00C53DA5" w:rsidRPr="00774611" w:rsidRDefault="00C53DA5" w:rsidP="00217CE1">
                <w:pPr>
                  <w:tabs>
                    <w:tab w:val="left" w:pos="360"/>
                  </w:tabs>
                  <w:autoSpaceDE w:val="0"/>
                  <w:autoSpaceDN w:val="0"/>
                  <w:spacing w:line="240" w:lineRule="auto"/>
                  <w:rPr>
                    <w:rFonts w:eastAsia="Yu Mincho" w:cs="Times New Roman"/>
                    <w:bCs/>
                    <w:szCs w:val="28"/>
                    <w:lang w:eastAsia="ja-JP"/>
                  </w:rPr>
                </w:pPr>
                <w:r w:rsidRPr="00D32BF8">
                  <w:rPr>
                    <w:rFonts w:eastAsia="Yu Mincho" w:cs="Times New Roman"/>
                    <w:bCs/>
                    <w:sz w:val="22"/>
                    <w:szCs w:val="28"/>
                    <w:lang w:eastAsia="ja-JP"/>
                  </w:rPr>
                  <w:t>(раздел 4)</w:t>
                </w:r>
              </w:p>
            </w:sdtContent>
          </w:sdt>
          <w:p w14:paraId="4A16E212" w14:textId="77777777" w:rsidR="00C53DA5" w:rsidRPr="00774611" w:rsidRDefault="00C53DA5" w:rsidP="00217CE1">
            <w:pPr>
              <w:tabs>
                <w:tab w:val="left" w:pos="360"/>
              </w:tabs>
              <w:autoSpaceDE w:val="0"/>
              <w:autoSpaceDN w:val="0"/>
              <w:spacing w:line="240" w:lineRule="auto"/>
              <w:rPr>
                <w:rFonts w:eastAsia="Yu Mincho" w:cs="Times New Roman"/>
                <w:bCs/>
                <w:szCs w:val="28"/>
                <w:lang w:eastAsia="ja-JP"/>
              </w:rPr>
            </w:pPr>
          </w:p>
        </w:tc>
      </w:tr>
      <w:tr w:rsidR="00C53DA5" w:rsidRPr="00ED3B7A" w14:paraId="5EBCE006" w14:textId="77777777" w:rsidTr="00217CE1">
        <w:tc>
          <w:tcPr>
            <w:tcW w:w="2143" w:type="pct"/>
          </w:tcPr>
          <w:p w14:paraId="6EB67942" w14:textId="77777777" w:rsidR="00C53DA5" w:rsidRPr="00D32BF8" w:rsidRDefault="00C53DA5" w:rsidP="00D32BF8">
            <w:pPr>
              <w:spacing w:line="240" w:lineRule="auto"/>
              <w:jc w:val="left"/>
              <w:rPr>
                <w:rFonts w:eastAsia="Times New Roman" w:cs="Times New Roman"/>
                <w:bCs/>
                <w:sz w:val="24"/>
                <w:szCs w:val="24"/>
                <w:lang w:eastAsia="ru-RU"/>
              </w:rPr>
            </w:pPr>
            <w:proofErr w:type="spellStart"/>
            <w:r w:rsidRPr="00D32BF8">
              <w:rPr>
                <w:rFonts w:eastAsia="Times New Roman" w:cs="Times New Roman"/>
                <w:bCs/>
                <w:sz w:val="24"/>
                <w:szCs w:val="24"/>
                <w:lang w:eastAsia="ru-RU"/>
              </w:rPr>
              <w:t>Нормоконтроль</w:t>
            </w:r>
            <w:proofErr w:type="spellEnd"/>
          </w:p>
        </w:tc>
        <w:tc>
          <w:tcPr>
            <w:tcW w:w="1390" w:type="pct"/>
          </w:tcPr>
          <w:p w14:paraId="5F97404C" w14:textId="77777777" w:rsidR="00C53DA5" w:rsidRPr="00ED3B7A" w:rsidRDefault="00C53DA5" w:rsidP="00217CE1">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________________</w:t>
            </w:r>
          </w:p>
          <w:p w14:paraId="488A9294" w14:textId="77777777" w:rsidR="00C53DA5" w:rsidRPr="00ED3B7A" w:rsidRDefault="00C53DA5" w:rsidP="00217CE1">
            <w:pPr>
              <w:spacing w:line="240" w:lineRule="auto"/>
              <w:jc w:val="center"/>
              <w:rPr>
                <w:rFonts w:eastAsia="Times New Roman" w:cs="Times New Roman"/>
                <w:bCs/>
                <w:szCs w:val="28"/>
                <w:lang w:eastAsia="ru-RU"/>
              </w:rPr>
            </w:pPr>
            <w:r w:rsidRPr="00D32BF8">
              <w:rPr>
                <w:rFonts w:eastAsia="Times New Roman" w:cs="Times New Roman"/>
                <w:bCs/>
                <w:sz w:val="20"/>
                <w:szCs w:val="28"/>
                <w:lang w:eastAsia="ru-RU"/>
              </w:rPr>
              <w:t>подпись, дата</w:t>
            </w:r>
          </w:p>
        </w:tc>
        <w:tc>
          <w:tcPr>
            <w:tcW w:w="1467" w:type="pct"/>
          </w:tcPr>
          <w:sdt>
            <w:sdtPr>
              <w:rPr>
                <w:rFonts w:cs="Times New Roman"/>
                <w:szCs w:val="28"/>
              </w:rPr>
              <w:id w:val="1114259429"/>
              <w:placeholder>
                <w:docPart w:val="0655C9BFDD5A4C1C9913D6AD16F3583A"/>
              </w:placeholder>
            </w:sdtPr>
            <w:sdtEndPr>
              <w:rPr>
                <w:highlight w:val="cyan"/>
              </w:rPr>
            </w:sdtEndPr>
            <w:sdtContent>
              <w:p w14:paraId="072611FC" w14:textId="36DDC345" w:rsidR="00C53DA5" w:rsidRPr="00ED3B7A" w:rsidRDefault="00217CE1" w:rsidP="00217CE1">
                <w:pPr>
                  <w:spacing w:line="240" w:lineRule="auto"/>
                  <w:rPr>
                    <w:rFonts w:cs="Times New Roman"/>
                    <w:szCs w:val="28"/>
                  </w:rPr>
                </w:pPr>
                <w:r>
                  <w:rPr>
                    <w:rFonts w:cs="Times New Roman"/>
                    <w:szCs w:val="28"/>
                  </w:rPr>
                  <w:t xml:space="preserve">А. М. </w:t>
                </w:r>
                <w:proofErr w:type="spellStart"/>
                <w:r>
                  <w:rPr>
                    <w:rFonts w:cs="Times New Roman"/>
                    <w:szCs w:val="28"/>
                  </w:rPr>
                  <w:t>Буруруев</w:t>
                </w:r>
                <w:proofErr w:type="spellEnd"/>
              </w:p>
            </w:sdtContent>
          </w:sdt>
          <w:p w14:paraId="5A8C9855" w14:textId="77777777" w:rsidR="00C53DA5" w:rsidRPr="00ED3B7A" w:rsidRDefault="00C53DA5" w:rsidP="00217CE1">
            <w:pPr>
              <w:tabs>
                <w:tab w:val="left" w:pos="360"/>
              </w:tabs>
              <w:autoSpaceDE w:val="0"/>
              <w:autoSpaceDN w:val="0"/>
              <w:spacing w:line="240" w:lineRule="auto"/>
              <w:rPr>
                <w:rFonts w:eastAsia="Yu Mincho" w:cs="Times New Roman"/>
                <w:szCs w:val="28"/>
                <w:lang w:eastAsia="ja-JP"/>
              </w:rPr>
            </w:pPr>
          </w:p>
        </w:tc>
      </w:tr>
    </w:tbl>
    <w:p w14:paraId="1D31C604" w14:textId="77777777" w:rsidR="00A61682" w:rsidRDefault="00A61682" w:rsidP="005F5424">
      <w:pPr>
        <w:autoSpaceDE w:val="0"/>
        <w:autoSpaceDN w:val="0"/>
        <w:adjustRightInd w:val="0"/>
        <w:ind w:firstLine="709"/>
        <w:jc w:val="center"/>
        <w:rPr>
          <w:rFonts w:cs="Times New Roman"/>
          <w:b/>
          <w:color w:val="000000"/>
          <w:sz w:val="24"/>
          <w:szCs w:val="24"/>
        </w:rPr>
      </w:pPr>
    </w:p>
    <w:p w14:paraId="6FEC87FD" w14:textId="77777777" w:rsidR="006D354E" w:rsidRDefault="006D354E" w:rsidP="00BC7E22">
      <w:pPr>
        <w:autoSpaceDE w:val="0"/>
        <w:autoSpaceDN w:val="0"/>
        <w:adjustRightInd w:val="0"/>
        <w:rPr>
          <w:rFonts w:cs="Times New Roman"/>
          <w:b/>
          <w:color w:val="000000"/>
          <w:sz w:val="24"/>
          <w:szCs w:val="24"/>
        </w:rPr>
      </w:pPr>
    </w:p>
    <w:p w14:paraId="6029DDA9" w14:textId="77777777" w:rsidR="00B41CE1" w:rsidRPr="00C53DA5" w:rsidRDefault="006D354E" w:rsidP="006D354E">
      <w:pPr>
        <w:pageBreakBefore/>
        <w:tabs>
          <w:tab w:val="left" w:pos="1080"/>
        </w:tabs>
        <w:jc w:val="center"/>
        <w:rPr>
          <w:rFonts w:eastAsia="Times New Roman" w:cs="Times New Roman"/>
          <w:b/>
          <w:szCs w:val="28"/>
          <w:lang w:eastAsia="ru-RU"/>
        </w:rPr>
      </w:pPr>
      <w:bookmarkStart w:id="1" w:name="Список2"/>
      <w:bookmarkStart w:id="2" w:name="Реферат"/>
      <w:bookmarkEnd w:id="1"/>
      <w:r w:rsidRPr="00C53DA5">
        <w:rPr>
          <w:rFonts w:eastAsia="Times New Roman" w:cs="Times New Roman"/>
          <w:b/>
          <w:szCs w:val="28"/>
          <w:lang w:eastAsia="ru-RU"/>
        </w:rPr>
        <w:lastRenderedPageBreak/>
        <w:t>Р</w:t>
      </w:r>
      <w:r w:rsidR="00B41CE1" w:rsidRPr="00C53DA5">
        <w:rPr>
          <w:rFonts w:eastAsia="Times New Roman" w:cs="Times New Roman"/>
          <w:b/>
          <w:szCs w:val="28"/>
          <w:lang w:eastAsia="ru-RU"/>
        </w:rPr>
        <w:t>Е</w:t>
      </w:r>
      <w:r w:rsidRPr="00C53DA5">
        <w:rPr>
          <w:rFonts w:eastAsia="Times New Roman" w:cs="Times New Roman"/>
          <w:b/>
          <w:szCs w:val="28"/>
          <w:lang w:eastAsia="ru-RU"/>
        </w:rPr>
        <w:t>ФЕ</w:t>
      </w:r>
      <w:r w:rsidR="00B41CE1" w:rsidRPr="00C53DA5">
        <w:rPr>
          <w:rFonts w:eastAsia="Times New Roman" w:cs="Times New Roman"/>
          <w:b/>
          <w:szCs w:val="28"/>
          <w:lang w:eastAsia="ru-RU"/>
        </w:rPr>
        <w:t>РАТ</w:t>
      </w:r>
    </w:p>
    <w:bookmarkEnd w:id="2"/>
    <w:p w14:paraId="41298AC4" w14:textId="7D2C9727" w:rsidR="00B41CE1" w:rsidRPr="00ED3B7A" w:rsidRDefault="001413C1" w:rsidP="007E7BA4">
      <w:pPr>
        <w:widowControl w:val="0"/>
        <w:autoSpaceDE w:val="0"/>
        <w:autoSpaceDN w:val="0"/>
        <w:ind w:firstLine="709"/>
        <w:rPr>
          <w:rFonts w:eastAsia="Times New Roman" w:cs="Times New Roman"/>
          <w:szCs w:val="28"/>
          <w:lang w:eastAsia="ru-RU"/>
        </w:rPr>
      </w:pPr>
      <w:r w:rsidRPr="00C53DA5">
        <w:rPr>
          <w:rFonts w:eastAsia="Times New Roman" w:cs="Times New Roman"/>
          <w:szCs w:val="28"/>
          <w:lang w:eastAsia="ru-RU"/>
        </w:rPr>
        <w:t>Отчет</w:t>
      </w:r>
      <w:r w:rsidR="00B41CE1" w:rsidRPr="00C53DA5">
        <w:rPr>
          <w:rFonts w:eastAsia="Times New Roman" w:cs="Times New Roman"/>
          <w:szCs w:val="28"/>
          <w:lang w:eastAsia="ru-RU"/>
        </w:rPr>
        <w:t xml:space="preserve"> </w:t>
      </w:r>
      <w:sdt>
        <w:sdtPr>
          <w:rPr>
            <w:rFonts w:eastAsia="Times New Roman" w:cs="Times New Roman"/>
            <w:bCs/>
            <w:szCs w:val="28"/>
            <w:lang w:eastAsia="ru-RU"/>
          </w:rPr>
          <w:id w:val="-896970087"/>
          <w:placeholder>
            <w:docPart w:val="7A891761BC9846DFA07755020660137D"/>
          </w:placeholder>
        </w:sdtPr>
        <w:sdtEndPr/>
        <w:sdtContent>
          <w:r w:rsidR="004A123A">
            <w:rPr>
              <w:rFonts w:eastAsia="Times New Roman" w:cs="Times New Roman"/>
              <w:bCs/>
              <w:szCs w:val="28"/>
              <w:lang w:eastAsia="ru-RU"/>
            </w:rPr>
            <w:t>90</w:t>
          </w:r>
        </w:sdtContent>
      </w:sdt>
      <w:r w:rsidR="00B41CE1" w:rsidRPr="00C53DA5">
        <w:rPr>
          <w:rFonts w:eastAsia="Times New Roman" w:cs="Times New Roman"/>
          <w:szCs w:val="28"/>
          <w:lang w:eastAsia="ru-RU"/>
        </w:rPr>
        <w:t xml:space="preserve"> с., </w:t>
      </w:r>
      <w:sdt>
        <w:sdtPr>
          <w:rPr>
            <w:rFonts w:eastAsia="Times New Roman" w:cs="Times New Roman"/>
            <w:bCs/>
            <w:szCs w:val="28"/>
            <w:lang w:eastAsia="ru-RU"/>
          </w:rPr>
          <w:id w:val="1105084655"/>
          <w:placeholder>
            <w:docPart w:val="09768C5175B14C1FB43DE6213ADB7F82"/>
          </w:placeholder>
        </w:sdtPr>
        <w:sdtEndPr/>
        <w:sdtContent>
          <w:r w:rsidR="0085425F" w:rsidRPr="00C53DA5">
            <w:rPr>
              <w:rFonts w:eastAsia="Times New Roman" w:cs="Times New Roman"/>
              <w:bCs/>
              <w:szCs w:val="28"/>
              <w:lang w:eastAsia="ru-RU"/>
            </w:rPr>
            <w:t>1</w:t>
          </w:r>
        </w:sdtContent>
      </w:sdt>
      <w:r w:rsidR="0085425F" w:rsidRPr="00C53DA5">
        <w:rPr>
          <w:rFonts w:eastAsia="Times New Roman" w:cs="Times New Roman"/>
          <w:szCs w:val="28"/>
          <w:lang w:eastAsia="ru-RU"/>
        </w:rPr>
        <w:t xml:space="preserve"> </w:t>
      </w:r>
      <w:r w:rsidR="00B41CE1" w:rsidRPr="00C53DA5">
        <w:rPr>
          <w:rFonts w:eastAsia="Times New Roman" w:cs="Times New Roman"/>
          <w:szCs w:val="28"/>
          <w:lang w:eastAsia="ru-RU"/>
        </w:rPr>
        <w:t xml:space="preserve">кн., </w:t>
      </w:r>
      <w:sdt>
        <w:sdtPr>
          <w:rPr>
            <w:rFonts w:eastAsia="Times New Roman" w:cs="Times New Roman"/>
            <w:bCs/>
            <w:szCs w:val="28"/>
            <w:lang w:eastAsia="ru-RU"/>
          </w:rPr>
          <w:id w:val="-923338637"/>
          <w:placeholder>
            <w:docPart w:val="BC4AEF8D798E4B1890AEBF76F408B7E2"/>
          </w:placeholder>
        </w:sdtPr>
        <w:sdtEndPr/>
        <w:sdtContent>
          <w:r w:rsidR="00C53DA5" w:rsidRPr="00C53DA5">
            <w:rPr>
              <w:rFonts w:eastAsia="Times New Roman" w:cs="Times New Roman"/>
              <w:bCs/>
              <w:szCs w:val="28"/>
              <w:lang w:eastAsia="ru-RU"/>
            </w:rPr>
            <w:t>92</w:t>
          </w:r>
        </w:sdtContent>
      </w:sdt>
      <w:r w:rsidR="0085425F" w:rsidRPr="00C53DA5">
        <w:rPr>
          <w:rFonts w:eastAsia="Times New Roman" w:cs="Times New Roman"/>
          <w:szCs w:val="28"/>
          <w:lang w:eastAsia="ru-RU"/>
        </w:rPr>
        <w:t xml:space="preserve"> </w:t>
      </w:r>
      <w:r w:rsidR="00B41CE1" w:rsidRPr="00C53DA5">
        <w:rPr>
          <w:rFonts w:eastAsia="Times New Roman" w:cs="Times New Roman"/>
          <w:szCs w:val="28"/>
          <w:lang w:eastAsia="ru-RU"/>
        </w:rPr>
        <w:t xml:space="preserve">рис., </w:t>
      </w:r>
      <w:sdt>
        <w:sdtPr>
          <w:rPr>
            <w:rFonts w:eastAsia="Times New Roman" w:cs="Times New Roman"/>
            <w:bCs/>
            <w:szCs w:val="28"/>
            <w:lang w:eastAsia="ru-RU"/>
          </w:rPr>
          <w:id w:val="-927726859"/>
          <w:placeholder>
            <w:docPart w:val="B133AC84CC3E4D38BD70CABF9AD70810"/>
          </w:placeholder>
        </w:sdtPr>
        <w:sdtEndPr/>
        <w:sdtContent>
          <w:r w:rsidR="00C53DA5" w:rsidRPr="00C53DA5">
            <w:rPr>
              <w:rFonts w:eastAsia="Times New Roman" w:cs="Times New Roman"/>
              <w:bCs/>
              <w:szCs w:val="28"/>
              <w:lang w:eastAsia="ru-RU"/>
            </w:rPr>
            <w:t>6</w:t>
          </w:r>
        </w:sdtContent>
      </w:sdt>
      <w:r w:rsidR="0085425F" w:rsidRPr="00C53DA5">
        <w:rPr>
          <w:rFonts w:eastAsia="Times New Roman" w:cs="Times New Roman"/>
          <w:szCs w:val="28"/>
          <w:lang w:eastAsia="ru-RU"/>
        </w:rPr>
        <w:t xml:space="preserve"> </w:t>
      </w:r>
      <w:r w:rsidR="00B41CE1" w:rsidRPr="00C53DA5">
        <w:rPr>
          <w:rFonts w:eastAsia="Times New Roman" w:cs="Times New Roman"/>
          <w:szCs w:val="28"/>
          <w:lang w:eastAsia="ru-RU"/>
        </w:rPr>
        <w:t xml:space="preserve">табл., </w:t>
      </w:r>
      <w:sdt>
        <w:sdtPr>
          <w:rPr>
            <w:rFonts w:eastAsia="Times New Roman" w:cs="Times New Roman"/>
            <w:bCs/>
            <w:szCs w:val="28"/>
            <w:lang w:eastAsia="ru-RU"/>
          </w:rPr>
          <w:id w:val="-1189368107"/>
          <w:placeholder>
            <w:docPart w:val="6A9711DE0CE8415E8FA5A1F318934B80"/>
          </w:placeholder>
        </w:sdtPr>
        <w:sdtEndPr/>
        <w:sdtContent>
          <w:r w:rsidR="00C53DA5" w:rsidRPr="00C53DA5">
            <w:rPr>
              <w:rFonts w:eastAsia="Times New Roman" w:cs="Times New Roman"/>
              <w:bCs/>
              <w:szCs w:val="28"/>
              <w:lang w:eastAsia="ru-RU"/>
            </w:rPr>
            <w:t>28</w:t>
          </w:r>
        </w:sdtContent>
      </w:sdt>
      <w:r w:rsidR="0085425F" w:rsidRPr="00C53DA5">
        <w:rPr>
          <w:rFonts w:eastAsia="Times New Roman" w:cs="Times New Roman"/>
          <w:szCs w:val="28"/>
          <w:lang w:eastAsia="ru-RU"/>
        </w:rPr>
        <w:t xml:space="preserve"> </w:t>
      </w:r>
      <w:proofErr w:type="spellStart"/>
      <w:r w:rsidR="00B41CE1" w:rsidRPr="00C53DA5">
        <w:rPr>
          <w:rFonts w:eastAsia="Times New Roman" w:cs="Times New Roman"/>
          <w:szCs w:val="28"/>
          <w:lang w:eastAsia="ru-RU"/>
        </w:rPr>
        <w:t>источн</w:t>
      </w:r>
      <w:proofErr w:type="spellEnd"/>
      <w:r w:rsidR="00C53DA5" w:rsidRPr="00C53DA5">
        <w:rPr>
          <w:rFonts w:eastAsia="Times New Roman" w:cs="Times New Roman"/>
          <w:szCs w:val="28"/>
          <w:lang w:eastAsia="ru-RU"/>
        </w:rPr>
        <w:t>.</w:t>
      </w:r>
    </w:p>
    <w:p w14:paraId="2E85D580" w14:textId="293C50AD" w:rsidR="00E913EF" w:rsidRDefault="007C58CB" w:rsidP="00E913EF">
      <w:pPr>
        <w:widowControl w:val="0"/>
        <w:autoSpaceDE w:val="0"/>
        <w:autoSpaceDN w:val="0"/>
        <w:rPr>
          <w:rFonts w:eastAsia="Times New Roman" w:cs="Times New Roman"/>
          <w:szCs w:val="28"/>
          <w:lang w:eastAsia="ru-RU"/>
        </w:rPr>
      </w:pPr>
      <w:sdt>
        <w:sdtPr>
          <w:rPr>
            <w:rFonts w:eastAsia="Times New Roman" w:cs="Times New Roman"/>
            <w:bCs/>
            <w:szCs w:val="28"/>
            <w:lang w:eastAsia="ru-RU"/>
          </w:rPr>
          <w:id w:val="-665476313"/>
          <w:placeholder>
            <w:docPart w:val="07B551B475914E3DA08AF855D61AA60A"/>
          </w:placeholder>
        </w:sdtPr>
        <w:sdtEndPr/>
        <w:sdtContent>
          <w:r w:rsidR="0088689B" w:rsidRPr="0088689B">
            <w:rPr>
              <w:rFonts w:eastAsia="Times New Roman" w:cs="Times New Roman"/>
              <w:bCs/>
              <w:szCs w:val="28"/>
              <w:lang w:eastAsia="ru-RU"/>
            </w:rPr>
            <w:t xml:space="preserve">ПРИКЛАДНАЯ ХИМИЯ, </w:t>
          </w:r>
          <w:r w:rsidR="0088689B">
            <w:rPr>
              <w:rFonts w:eastAsia="Times New Roman" w:cs="Times New Roman"/>
              <w:bCs/>
              <w:szCs w:val="28"/>
              <w:lang w:eastAsia="ru-RU"/>
            </w:rPr>
            <w:tab/>
            <w:t xml:space="preserve">ЭЛЕКТРОХИМИЯ, </w:t>
          </w:r>
          <w:r w:rsidR="0088689B" w:rsidRPr="0088689B">
            <w:rPr>
              <w:rFonts w:eastAsia="Times New Roman" w:cs="Times New Roman"/>
              <w:bCs/>
              <w:szCs w:val="28"/>
              <w:lang w:eastAsia="ru-RU"/>
            </w:rPr>
            <w:t>ХИМИЧЕСКОЕ МАТЕРИАЛОВЕДЕНИЕ, ФУНКЦИОНАЛЬНЫЕ МАТЕРИАЛЫ, ЭЛЕКТРОХИМИЧЕСКИЕ СЕНСОРЫ, УЛЬТРАМИКРОЭЛЕКТРОДЫ</w:t>
          </w:r>
          <w:r w:rsidR="0088689B">
            <w:rPr>
              <w:rFonts w:eastAsia="Times New Roman" w:cs="Times New Roman"/>
              <w:bCs/>
              <w:szCs w:val="28"/>
              <w:lang w:eastAsia="ru-RU"/>
            </w:rPr>
            <w:t>, АМИНОКИСЛОТЫ</w:t>
          </w:r>
          <w:r w:rsidR="0088689B" w:rsidRPr="0088689B">
            <w:rPr>
              <w:rFonts w:eastAsia="Times New Roman" w:cs="Times New Roman"/>
              <w:bCs/>
              <w:szCs w:val="28"/>
              <w:lang w:eastAsia="ru-RU"/>
            </w:rPr>
            <w:t>, ВОЛЬТАМПЕРОМЕТРИЯ</w:t>
          </w:r>
          <w:r w:rsidR="00E913EF">
            <w:rPr>
              <w:rFonts w:eastAsia="Times New Roman" w:cs="Times New Roman"/>
              <w:bCs/>
              <w:szCs w:val="28"/>
              <w:lang w:eastAsia="ru-RU"/>
            </w:rPr>
            <w:t>, ХРОНОАМПЕРОМЕТРИЯ, РЕГУЛЯРИЗАЦИЯ</w:t>
          </w:r>
        </w:sdtContent>
      </w:sdt>
    </w:p>
    <w:p w14:paraId="0CCB9799" w14:textId="0FFF3FF5" w:rsidR="00EE581F" w:rsidRDefault="001B293D" w:rsidP="00217CE1">
      <w:pPr>
        <w:widowControl w:val="0"/>
        <w:autoSpaceDE w:val="0"/>
        <w:autoSpaceDN w:val="0"/>
        <w:ind w:firstLine="709"/>
        <w:rPr>
          <w:rFonts w:eastAsia="Times New Roman" w:cs="Times New Roman"/>
          <w:szCs w:val="28"/>
          <w:lang w:eastAsia="ru-RU"/>
        </w:rPr>
      </w:pPr>
      <w:r>
        <w:rPr>
          <w:rFonts w:eastAsia="Times New Roman" w:cs="Times New Roman"/>
          <w:szCs w:val="28"/>
          <w:lang w:eastAsia="ru-RU"/>
        </w:rPr>
        <w:t xml:space="preserve">Цель исследования: </w:t>
      </w:r>
      <w:r w:rsidRPr="001B293D">
        <w:rPr>
          <w:rFonts w:eastAsia="Times New Roman" w:cs="Times New Roman"/>
          <w:szCs w:val="28"/>
          <w:lang w:eastAsia="ru-RU"/>
        </w:rPr>
        <w:t>разработка метод</w:t>
      </w:r>
      <w:r>
        <w:rPr>
          <w:rFonts w:eastAsia="Times New Roman" w:cs="Times New Roman"/>
          <w:szCs w:val="28"/>
          <w:lang w:eastAsia="ru-RU"/>
        </w:rPr>
        <w:t>ов</w:t>
      </w:r>
      <w:r w:rsidRPr="001B293D">
        <w:rPr>
          <w:rFonts w:eastAsia="Times New Roman" w:cs="Times New Roman"/>
          <w:szCs w:val="28"/>
          <w:lang w:eastAsia="ru-RU"/>
        </w:rPr>
        <w:t xml:space="preserve"> </w:t>
      </w:r>
      <w:r>
        <w:rPr>
          <w:rFonts w:eastAsia="Times New Roman" w:cs="Times New Roman"/>
          <w:szCs w:val="28"/>
          <w:lang w:eastAsia="ru-RU"/>
        </w:rPr>
        <w:t xml:space="preserve">электрохимического </w:t>
      </w:r>
      <w:r w:rsidRPr="001B293D">
        <w:rPr>
          <w:rFonts w:eastAsia="Times New Roman" w:cs="Times New Roman"/>
          <w:szCs w:val="28"/>
          <w:lang w:eastAsia="ru-RU"/>
        </w:rPr>
        <w:t>анализа соединений с близкими окислительно-восстановительными потенциалами</w:t>
      </w:r>
      <w:r>
        <w:rPr>
          <w:rFonts w:eastAsia="Times New Roman" w:cs="Times New Roman"/>
          <w:szCs w:val="28"/>
          <w:lang w:eastAsia="ru-RU"/>
        </w:rPr>
        <w:t>, но различными коэффициентами диффузии, при помощи ячеек с различной геометрией, обеспечивающих особые диффузионные условия, необходимые для повышения разрешающей способности.</w:t>
      </w:r>
    </w:p>
    <w:p w14:paraId="54FB38E5" w14:textId="270539C1" w:rsidR="00EE581F" w:rsidRDefault="00EE581F" w:rsidP="00217CE1">
      <w:pPr>
        <w:widowControl w:val="0"/>
        <w:autoSpaceDE w:val="0"/>
        <w:autoSpaceDN w:val="0"/>
        <w:ind w:firstLine="709"/>
        <w:rPr>
          <w:rFonts w:eastAsia="Times New Roman" w:cs="Times New Roman"/>
          <w:szCs w:val="28"/>
          <w:lang w:eastAsia="ru-RU"/>
        </w:rPr>
      </w:pPr>
      <w:r>
        <w:rPr>
          <w:rFonts w:eastAsia="Times New Roman" w:cs="Times New Roman"/>
          <w:szCs w:val="28"/>
          <w:lang w:eastAsia="ru-RU"/>
        </w:rPr>
        <w:t>В рамках проекта была проведена р</w:t>
      </w:r>
      <w:r w:rsidR="001B293D">
        <w:rPr>
          <w:rFonts w:eastAsia="Times New Roman" w:cs="Times New Roman"/>
          <w:szCs w:val="28"/>
          <w:lang w:eastAsia="ru-RU"/>
        </w:rPr>
        <w:t xml:space="preserve">азработка </w:t>
      </w:r>
      <w:r>
        <w:rPr>
          <w:rFonts w:eastAsia="Times New Roman" w:cs="Times New Roman"/>
          <w:szCs w:val="28"/>
          <w:lang w:eastAsia="ru-RU"/>
        </w:rPr>
        <w:t>требующихся для реализации разрабатываемых методов анализа</w:t>
      </w:r>
      <w:r w:rsidR="001B293D">
        <w:rPr>
          <w:rFonts w:eastAsia="Times New Roman" w:cs="Times New Roman"/>
          <w:szCs w:val="28"/>
          <w:lang w:eastAsia="ru-RU"/>
        </w:rPr>
        <w:t xml:space="preserve"> </w:t>
      </w:r>
      <w:r>
        <w:rPr>
          <w:rFonts w:eastAsia="Times New Roman" w:cs="Times New Roman"/>
          <w:szCs w:val="28"/>
          <w:lang w:eastAsia="ru-RU"/>
        </w:rPr>
        <w:t>конструкций электрохимических ячеек и материалов электродов, моделей их работы, алгоритмов</w:t>
      </w:r>
      <w:r w:rsidR="001B293D">
        <w:rPr>
          <w:rFonts w:eastAsia="Times New Roman" w:cs="Times New Roman"/>
          <w:szCs w:val="28"/>
          <w:lang w:eastAsia="ru-RU"/>
        </w:rPr>
        <w:t xml:space="preserve"> </w:t>
      </w:r>
      <w:proofErr w:type="spellStart"/>
      <w:r w:rsidR="001B293D">
        <w:rPr>
          <w:rFonts w:eastAsia="Times New Roman" w:cs="Times New Roman"/>
          <w:szCs w:val="28"/>
          <w:lang w:eastAsia="ru-RU"/>
        </w:rPr>
        <w:t>матобработки</w:t>
      </w:r>
      <w:proofErr w:type="spellEnd"/>
      <w:r w:rsidR="001B293D">
        <w:rPr>
          <w:rFonts w:eastAsia="Times New Roman" w:cs="Times New Roman"/>
          <w:szCs w:val="28"/>
          <w:lang w:eastAsia="ru-RU"/>
        </w:rPr>
        <w:t xml:space="preserve"> данных, </w:t>
      </w:r>
      <w:r>
        <w:rPr>
          <w:rFonts w:eastAsia="Times New Roman" w:cs="Times New Roman"/>
          <w:szCs w:val="28"/>
          <w:lang w:eastAsia="ru-RU"/>
        </w:rPr>
        <w:t xml:space="preserve">синтез модельных </w:t>
      </w:r>
      <w:proofErr w:type="spellStart"/>
      <w:r>
        <w:rPr>
          <w:rFonts w:eastAsia="Times New Roman" w:cs="Times New Roman"/>
          <w:szCs w:val="28"/>
          <w:lang w:eastAsia="ru-RU"/>
        </w:rPr>
        <w:t>аналитов</w:t>
      </w:r>
      <w:proofErr w:type="spellEnd"/>
      <w:r>
        <w:rPr>
          <w:rFonts w:eastAsia="Times New Roman" w:cs="Times New Roman"/>
          <w:szCs w:val="28"/>
          <w:lang w:eastAsia="ru-RU"/>
        </w:rPr>
        <w:t xml:space="preserve"> и разработка</w:t>
      </w:r>
      <w:r w:rsidR="001B293D">
        <w:rPr>
          <w:rFonts w:eastAsia="Times New Roman" w:cs="Times New Roman"/>
          <w:szCs w:val="28"/>
          <w:lang w:eastAsia="ru-RU"/>
        </w:rPr>
        <w:t xml:space="preserve"> методов </w:t>
      </w:r>
      <w:proofErr w:type="spellStart"/>
      <w:r w:rsidR="001B293D">
        <w:rPr>
          <w:rFonts w:eastAsia="Times New Roman" w:cs="Times New Roman"/>
          <w:szCs w:val="28"/>
          <w:lang w:eastAsia="ru-RU"/>
        </w:rPr>
        <w:t>дериватизации</w:t>
      </w:r>
      <w:proofErr w:type="spellEnd"/>
      <w:r w:rsidR="001B293D">
        <w:rPr>
          <w:rFonts w:eastAsia="Times New Roman" w:cs="Times New Roman"/>
          <w:szCs w:val="28"/>
          <w:lang w:eastAsia="ru-RU"/>
        </w:rPr>
        <w:t xml:space="preserve"> </w:t>
      </w:r>
      <w:proofErr w:type="spellStart"/>
      <w:r>
        <w:rPr>
          <w:rFonts w:eastAsia="Times New Roman" w:cs="Times New Roman"/>
          <w:szCs w:val="28"/>
          <w:lang w:eastAsia="ru-RU"/>
        </w:rPr>
        <w:t>неэлектроактивных</w:t>
      </w:r>
      <w:proofErr w:type="spellEnd"/>
      <w:r>
        <w:rPr>
          <w:rFonts w:eastAsia="Times New Roman" w:cs="Times New Roman"/>
          <w:szCs w:val="28"/>
          <w:lang w:eastAsia="ru-RU"/>
        </w:rPr>
        <w:t xml:space="preserve"> </w:t>
      </w:r>
      <w:proofErr w:type="spellStart"/>
      <w:r>
        <w:rPr>
          <w:rFonts w:eastAsia="Times New Roman" w:cs="Times New Roman"/>
          <w:szCs w:val="28"/>
          <w:lang w:eastAsia="ru-RU"/>
        </w:rPr>
        <w:t>аналитов</w:t>
      </w:r>
      <w:proofErr w:type="spellEnd"/>
      <w:r>
        <w:rPr>
          <w:rFonts w:eastAsia="Times New Roman" w:cs="Times New Roman"/>
          <w:szCs w:val="28"/>
          <w:lang w:eastAsia="ru-RU"/>
        </w:rPr>
        <w:t xml:space="preserve">, разработка методов активации поверхности электродов для создания условий протекания электрохимических реакций </w:t>
      </w:r>
      <w:proofErr w:type="spellStart"/>
      <w:r>
        <w:rPr>
          <w:rFonts w:eastAsia="Times New Roman" w:cs="Times New Roman"/>
          <w:szCs w:val="28"/>
          <w:lang w:eastAsia="ru-RU"/>
        </w:rPr>
        <w:t>аналитов</w:t>
      </w:r>
      <w:proofErr w:type="spellEnd"/>
      <w:r>
        <w:rPr>
          <w:rFonts w:eastAsia="Times New Roman" w:cs="Times New Roman"/>
          <w:szCs w:val="28"/>
          <w:lang w:eastAsia="ru-RU"/>
        </w:rPr>
        <w:t xml:space="preserve"> в пределах рабочих окон электролитов, верификация моделей на экспериментальных ячейках, проверка алгоритмов обработки данных на модельных </w:t>
      </w:r>
      <w:proofErr w:type="spellStart"/>
      <w:r>
        <w:rPr>
          <w:rFonts w:eastAsia="Times New Roman" w:cs="Times New Roman"/>
          <w:szCs w:val="28"/>
          <w:lang w:eastAsia="ru-RU"/>
        </w:rPr>
        <w:t>аналитах</w:t>
      </w:r>
      <w:proofErr w:type="spellEnd"/>
      <w:r>
        <w:rPr>
          <w:rFonts w:eastAsia="Times New Roman" w:cs="Times New Roman"/>
          <w:szCs w:val="28"/>
          <w:lang w:eastAsia="ru-RU"/>
        </w:rPr>
        <w:t xml:space="preserve"> и  их смесях.</w:t>
      </w:r>
    </w:p>
    <w:p w14:paraId="0E855B69" w14:textId="006BC934" w:rsidR="00EE581F" w:rsidRDefault="00EE581F" w:rsidP="00217CE1">
      <w:pPr>
        <w:widowControl w:val="0"/>
        <w:autoSpaceDE w:val="0"/>
        <w:autoSpaceDN w:val="0"/>
        <w:ind w:firstLine="709"/>
        <w:rPr>
          <w:rFonts w:eastAsia="Times New Roman" w:cs="Times New Roman"/>
          <w:szCs w:val="28"/>
          <w:lang w:eastAsia="ru-RU"/>
        </w:rPr>
      </w:pPr>
      <w:r>
        <w:rPr>
          <w:rFonts w:eastAsia="Times New Roman" w:cs="Times New Roman"/>
          <w:szCs w:val="28"/>
          <w:lang w:eastAsia="ru-RU"/>
        </w:rPr>
        <w:t xml:space="preserve">Полученные данные позволили выявить возможности проведения электрохимического определения соединений с близкими окислительно-восстановительными потенциалами и различными коэффициентами диффузии на примере </w:t>
      </w:r>
      <w:r w:rsidR="00146471">
        <w:rPr>
          <w:rFonts w:eastAsia="Times New Roman" w:cs="Times New Roman"/>
          <w:szCs w:val="28"/>
          <w:lang w:eastAsia="ru-RU"/>
        </w:rPr>
        <w:t xml:space="preserve">аминокислот, </w:t>
      </w:r>
      <w:proofErr w:type="spellStart"/>
      <w:r w:rsidR="00146471">
        <w:rPr>
          <w:rFonts w:eastAsia="Times New Roman" w:cs="Times New Roman"/>
          <w:szCs w:val="28"/>
          <w:lang w:eastAsia="ru-RU"/>
        </w:rPr>
        <w:t>олигопептидов</w:t>
      </w:r>
      <w:proofErr w:type="spellEnd"/>
      <w:r w:rsidR="00146471">
        <w:rPr>
          <w:rFonts w:eastAsia="Times New Roman" w:cs="Times New Roman"/>
          <w:szCs w:val="28"/>
          <w:lang w:eastAsia="ru-RU"/>
        </w:rPr>
        <w:t xml:space="preserve"> и их производных индивидуально и в </w:t>
      </w:r>
      <w:r w:rsidR="0013616E">
        <w:rPr>
          <w:rFonts w:eastAsia="Times New Roman" w:cs="Times New Roman"/>
          <w:szCs w:val="28"/>
          <w:lang w:eastAsia="ru-RU"/>
        </w:rPr>
        <w:t>смесях при</w:t>
      </w:r>
      <w:r w:rsidR="00146471">
        <w:rPr>
          <w:rFonts w:eastAsia="Times New Roman" w:cs="Times New Roman"/>
          <w:szCs w:val="28"/>
          <w:lang w:eastAsia="ru-RU"/>
        </w:rPr>
        <w:t xml:space="preserve"> помощи разработанных подходов.</w:t>
      </w:r>
    </w:p>
    <w:p w14:paraId="430C8197" w14:textId="4F7A3AD8" w:rsidR="004B301E" w:rsidRDefault="001B293D" w:rsidP="00ED3B7A">
      <w:pPr>
        <w:widowControl w:val="0"/>
        <w:autoSpaceDE w:val="0"/>
        <w:autoSpaceDN w:val="0"/>
        <w:rPr>
          <w:rFonts w:eastAsia="Times New Roman" w:cs="Times New Roman"/>
          <w:sz w:val="24"/>
          <w:szCs w:val="24"/>
          <w:lang w:eastAsia="ru-RU"/>
        </w:rPr>
      </w:pPr>
      <w:r>
        <w:rPr>
          <w:rFonts w:eastAsia="Times New Roman" w:cs="Times New Roman"/>
          <w:szCs w:val="28"/>
          <w:lang w:eastAsia="ru-RU"/>
        </w:rPr>
        <w:tab/>
      </w:r>
    </w:p>
    <w:p w14:paraId="51D4651B" w14:textId="77777777" w:rsidR="004B301E" w:rsidRDefault="004B301E" w:rsidP="00B41CE1">
      <w:pPr>
        <w:widowControl w:val="0"/>
        <w:autoSpaceDE w:val="0"/>
        <w:autoSpaceDN w:val="0"/>
        <w:ind w:firstLine="709"/>
        <w:rPr>
          <w:rFonts w:eastAsia="Times New Roman" w:cs="Times New Roman"/>
          <w:sz w:val="24"/>
          <w:szCs w:val="24"/>
          <w:lang w:eastAsia="ru-RU"/>
        </w:rPr>
      </w:pPr>
    </w:p>
    <w:p w14:paraId="4C44C3C6" w14:textId="77777777" w:rsidR="00196466" w:rsidRDefault="00196466">
      <w:pPr>
        <w:rPr>
          <w:rFonts w:eastAsia="Times New Roman" w:cs="Times New Roman"/>
          <w:bCs/>
          <w:szCs w:val="28"/>
          <w:lang w:eastAsia="ru-RU"/>
        </w:rPr>
      </w:pPr>
      <w:bookmarkStart w:id="3" w:name="Обоначения"/>
      <w:bookmarkEnd w:id="3"/>
      <w:r>
        <w:rPr>
          <w:rFonts w:eastAsia="Times New Roman" w:cs="Times New Roman"/>
          <w:b/>
          <w:lang w:eastAsia="ru-RU"/>
        </w:rPr>
        <w:br w:type="page"/>
      </w:r>
    </w:p>
    <w:p w14:paraId="10B3746B" w14:textId="7F96303B" w:rsidR="00196466" w:rsidRDefault="00196466" w:rsidP="0004639D">
      <w:pPr>
        <w:jc w:val="center"/>
        <w:rPr>
          <w:rFonts w:eastAsia="Times New Roman" w:cs="Times New Roman"/>
          <w:b/>
          <w:szCs w:val="28"/>
          <w:lang w:eastAsia="ru-RU"/>
        </w:rPr>
      </w:pPr>
      <w:r>
        <w:rPr>
          <w:rFonts w:eastAsia="Times New Roman" w:cs="Times New Roman"/>
          <w:b/>
          <w:szCs w:val="28"/>
          <w:lang w:eastAsia="ru-RU"/>
        </w:rPr>
        <w:lastRenderedPageBreak/>
        <w:t>СОДЕРЖАНИЕ</w:t>
      </w:r>
    </w:p>
    <w:p w14:paraId="58CC5D7B" w14:textId="3B9A1EAE" w:rsidR="00BC1035" w:rsidRPr="00D32BF8" w:rsidRDefault="0029383D">
      <w:pPr>
        <w:pStyle w:val="11"/>
        <w:rPr>
          <w:rFonts w:eastAsiaTheme="minorEastAsia"/>
          <w:b w:val="0"/>
          <w:sz w:val="24"/>
          <w:szCs w:val="24"/>
        </w:rPr>
      </w:pPr>
      <w:r w:rsidRPr="00D32BF8">
        <w:rPr>
          <w:b w:val="0"/>
          <w:sz w:val="24"/>
          <w:szCs w:val="24"/>
        </w:rPr>
        <w:fldChar w:fldCharType="begin"/>
      </w:r>
      <w:r w:rsidRPr="00BC1035">
        <w:rPr>
          <w:b w:val="0"/>
          <w:sz w:val="24"/>
          <w:szCs w:val="24"/>
        </w:rPr>
        <w:instrText xml:space="preserve"> TOC \o "1-3" \h \z \u </w:instrText>
      </w:r>
      <w:r w:rsidRPr="00D32BF8">
        <w:rPr>
          <w:b w:val="0"/>
          <w:sz w:val="24"/>
          <w:szCs w:val="24"/>
        </w:rPr>
        <w:fldChar w:fldCharType="separate"/>
      </w:r>
      <w:hyperlink w:anchor="_Toc184402190" w:history="1">
        <w:r w:rsidR="00BC1035" w:rsidRPr="00D32BF8">
          <w:rPr>
            <w:rStyle w:val="ad"/>
            <w:b w:val="0"/>
            <w:sz w:val="24"/>
            <w:szCs w:val="24"/>
          </w:rPr>
          <w:t>ПЕРЕЧЕНЬ СОКРАЩЕНИЙ И ОБОЗНАЧЕНИЙ</w:t>
        </w:r>
        <w:r w:rsidR="00BC1035" w:rsidRPr="00D32BF8">
          <w:rPr>
            <w:b w:val="0"/>
            <w:webHidden/>
            <w:sz w:val="24"/>
            <w:szCs w:val="24"/>
          </w:rPr>
          <w:tab/>
        </w:r>
        <w:r w:rsidR="00BC1035" w:rsidRPr="00D32BF8">
          <w:rPr>
            <w:b w:val="0"/>
            <w:webHidden/>
            <w:sz w:val="24"/>
            <w:szCs w:val="24"/>
          </w:rPr>
          <w:fldChar w:fldCharType="begin"/>
        </w:r>
        <w:r w:rsidR="00BC1035" w:rsidRPr="00D32BF8">
          <w:rPr>
            <w:b w:val="0"/>
            <w:webHidden/>
            <w:sz w:val="24"/>
            <w:szCs w:val="24"/>
          </w:rPr>
          <w:instrText xml:space="preserve"> PAGEREF _Toc184402190 \h </w:instrText>
        </w:r>
        <w:r w:rsidR="00BC1035" w:rsidRPr="00D32BF8">
          <w:rPr>
            <w:b w:val="0"/>
            <w:webHidden/>
            <w:sz w:val="24"/>
            <w:szCs w:val="24"/>
          </w:rPr>
        </w:r>
        <w:r w:rsidR="00BC1035" w:rsidRPr="00D32BF8">
          <w:rPr>
            <w:b w:val="0"/>
            <w:webHidden/>
            <w:sz w:val="24"/>
            <w:szCs w:val="24"/>
          </w:rPr>
          <w:fldChar w:fldCharType="separate"/>
        </w:r>
        <w:r w:rsidR="007E0671">
          <w:rPr>
            <w:b w:val="0"/>
            <w:webHidden/>
            <w:sz w:val="24"/>
            <w:szCs w:val="24"/>
          </w:rPr>
          <w:t>2</w:t>
        </w:r>
        <w:r w:rsidR="00BC1035" w:rsidRPr="00D32BF8">
          <w:rPr>
            <w:b w:val="0"/>
            <w:webHidden/>
            <w:sz w:val="24"/>
            <w:szCs w:val="24"/>
          </w:rPr>
          <w:fldChar w:fldCharType="end"/>
        </w:r>
      </w:hyperlink>
    </w:p>
    <w:p w14:paraId="332B1293" w14:textId="43E2CF67" w:rsidR="00BC1035" w:rsidRPr="00D32BF8" w:rsidRDefault="007C58CB">
      <w:pPr>
        <w:pStyle w:val="11"/>
        <w:rPr>
          <w:rFonts w:eastAsiaTheme="minorEastAsia"/>
          <w:b w:val="0"/>
          <w:sz w:val="24"/>
          <w:szCs w:val="24"/>
        </w:rPr>
      </w:pPr>
      <w:hyperlink w:anchor="_Toc184402191" w:history="1">
        <w:r w:rsidR="00BC1035" w:rsidRPr="00D32BF8">
          <w:rPr>
            <w:rStyle w:val="ad"/>
            <w:b w:val="0"/>
            <w:sz w:val="24"/>
            <w:szCs w:val="24"/>
          </w:rPr>
          <w:t>ВВЕДЕНИЕ</w:t>
        </w:r>
        <w:r w:rsidR="00BC1035" w:rsidRPr="00D32BF8">
          <w:rPr>
            <w:b w:val="0"/>
            <w:webHidden/>
            <w:sz w:val="24"/>
            <w:szCs w:val="24"/>
          </w:rPr>
          <w:tab/>
        </w:r>
        <w:r w:rsidR="00BC1035" w:rsidRPr="00D32BF8">
          <w:rPr>
            <w:b w:val="0"/>
            <w:webHidden/>
            <w:sz w:val="24"/>
            <w:szCs w:val="24"/>
          </w:rPr>
          <w:fldChar w:fldCharType="begin"/>
        </w:r>
        <w:r w:rsidR="00BC1035" w:rsidRPr="00D32BF8">
          <w:rPr>
            <w:b w:val="0"/>
            <w:webHidden/>
            <w:sz w:val="24"/>
            <w:szCs w:val="24"/>
          </w:rPr>
          <w:instrText xml:space="preserve"> PAGEREF _Toc184402191 \h </w:instrText>
        </w:r>
        <w:r w:rsidR="00BC1035" w:rsidRPr="00D32BF8">
          <w:rPr>
            <w:b w:val="0"/>
            <w:webHidden/>
            <w:sz w:val="24"/>
            <w:szCs w:val="24"/>
          </w:rPr>
        </w:r>
        <w:r w:rsidR="00BC1035" w:rsidRPr="00D32BF8">
          <w:rPr>
            <w:b w:val="0"/>
            <w:webHidden/>
            <w:sz w:val="24"/>
            <w:szCs w:val="24"/>
          </w:rPr>
          <w:fldChar w:fldCharType="separate"/>
        </w:r>
        <w:r w:rsidR="007E0671">
          <w:rPr>
            <w:b w:val="0"/>
            <w:webHidden/>
            <w:sz w:val="24"/>
            <w:szCs w:val="24"/>
          </w:rPr>
          <w:t>2</w:t>
        </w:r>
        <w:r w:rsidR="00BC1035" w:rsidRPr="00D32BF8">
          <w:rPr>
            <w:b w:val="0"/>
            <w:webHidden/>
            <w:sz w:val="24"/>
            <w:szCs w:val="24"/>
          </w:rPr>
          <w:fldChar w:fldCharType="end"/>
        </w:r>
      </w:hyperlink>
    </w:p>
    <w:p w14:paraId="1674518B" w14:textId="5954138D" w:rsidR="00BC1035" w:rsidRPr="00D32BF8" w:rsidRDefault="007C58CB">
      <w:pPr>
        <w:pStyle w:val="11"/>
        <w:tabs>
          <w:tab w:val="left" w:pos="680"/>
        </w:tabs>
        <w:rPr>
          <w:rFonts w:eastAsiaTheme="minorEastAsia"/>
          <w:b w:val="0"/>
          <w:sz w:val="24"/>
          <w:szCs w:val="24"/>
        </w:rPr>
      </w:pPr>
      <w:hyperlink w:anchor="_Toc184402192" w:history="1">
        <w:r w:rsidR="00BC1035" w:rsidRPr="00D32BF8">
          <w:rPr>
            <w:rStyle w:val="ad"/>
            <w:b w:val="0"/>
            <w:sz w:val="24"/>
            <w:szCs w:val="24"/>
          </w:rPr>
          <w:t>1</w:t>
        </w:r>
        <w:r w:rsidR="00BC1035" w:rsidRPr="00D32BF8">
          <w:rPr>
            <w:rFonts w:eastAsiaTheme="minorEastAsia"/>
            <w:b w:val="0"/>
            <w:sz w:val="24"/>
            <w:szCs w:val="24"/>
          </w:rPr>
          <w:tab/>
        </w:r>
        <w:r w:rsidR="00BC1035" w:rsidRPr="00D32BF8">
          <w:rPr>
            <w:rStyle w:val="ad"/>
            <w:b w:val="0"/>
            <w:sz w:val="24"/>
            <w:szCs w:val="24"/>
          </w:rPr>
          <w:t>Разработка подходов к конструированию электрохимических ячеек и материалов электродов</w:t>
        </w:r>
        <w:r w:rsidR="00BC1035" w:rsidRPr="00D32BF8">
          <w:rPr>
            <w:b w:val="0"/>
            <w:webHidden/>
            <w:sz w:val="24"/>
            <w:szCs w:val="24"/>
          </w:rPr>
          <w:tab/>
        </w:r>
        <w:r w:rsidR="00BC1035" w:rsidRPr="00D32BF8">
          <w:rPr>
            <w:b w:val="0"/>
            <w:webHidden/>
            <w:sz w:val="24"/>
            <w:szCs w:val="24"/>
          </w:rPr>
          <w:fldChar w:fldCharType="begin"/>
        </w:r>
        <w:r w:rsidR="00BC1035" w:rsidRPr="00D32BF8">
          <w:rPr>
            <w:b w:val="0"/>
            <w:webHidden/>
            <w:sz w:val="24"/>
            <w:szCs w:val="24"/>
          </w:rPr>
          <w:instrText xml:space="preserve"> PAGEREF _Toc184402192 \h </w:instrText>
        </w:r>
        <w:r w:rsidR="00BC1035" w:rsidRPr="00D32BF8">
          <w:rPr>
            <w:b w:val="0"/>
            <w:webHidden/>
            <w:sz w:val="24"/>
            <w:szCs w:val="24"/>
          </w:rPr>
        </w:r>
        <w:r w:rsidR="00BC1035" w:rsidRPr="00D32BF8">
          <w:rPr>
            <w:b w:val="0"/>
            <w:webHidden/>
            <w:sz w:val="24"/>
            <w:szCs w:val="24"/>
          </w:rPr>
          <w:fldChar w:fldCharType="separate"/>
        </w:r>
        <w:r w:rsidR="007E0671">
          <w:rPr>
            <w:b w:val="0"/>
            <w:webHidden/>
            <w:sz w:val="24"/>
            <w:szCs w:val="24"/>
          </w:rPr>
          <w:t>2</w:t>
        </w:r>
        <w:r w:rsidR="00BC1035" w:rsidRPr="00D32BF8">
          <w:rPr>
            <w:b w:val="0"/>
            <w:webHidden/>
            <w:sz w:val="24"/>
            <w:szCs w:val="24"/>
          </w:rPr>
          <w:fldChar w:fldCharType="end"/>
        </w:r>
      </w:hyperlink>
    </w:p>
    <w:p w14:paraId="0769078F" w14:textId="65513EDC"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193" w:history="1">
        <w:r w:rsidR="00BC1035" w:rsidRPr="00D32BF8">
          <w:rPr>
            <w:rStyle w:val="ad"/>
            <w:rFonts w:eastAsia="Times New Roman" w:cs="Times New Roman"/>
            <w:b w:val="0"/>
            <w:noProof/>
            <w:sz w:val="24"/>
            <w:szCs w:val="24"/>
            <w:lang w:eastAsia="ru-RU"/>
          </w:rPr>
          <w:t>1.1</w:t>
        </w:r>
        <w:r w:rsidR="00BC1035" w:rsidRPr="00D32BF8">
          <w:rPr>
            <w:rFonts w:eastAsiaTheme="minorEastAsia" w:cs="Times New Roman"/>
            <w:b w:val="0"/>
            <w:noProof/>
            <w:sz w:val="24"/>
            <w:szCs w:val="24"/>
            <w:lang w:eastAsia="ru-RU"/>
          </w:rPr>
          <w:tab/>
        </w:r>
        <w:r w:rsidR="00BC1035" w:rsidRPr="00D32BF8">
          <w:rPr>
            <w:rStyle w:val="ad"/>
            <w:rFonts w:eastAsia="Times New Roman" w:cs="Times New Roman"/>
            <w:b w:val="0"/>
            <w:noProof/>
            <w:sz w:val="24"/>
            <w:szCs w:val="24"/>
            <w:lang w:eastAsia="ru-RU"/>
          </w:rPr>
          <w:t>Ультрамикроэлектродные ансамбли</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_Toc184402193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6353A60E" w14:textId="1461431D"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194" w:history="1">
        <w:r w:rsidR="00BC1035" w:rsidRPr="00D32BF8">
          <w:rPr>
            <w:rStyle w:val="ad"/>
            <w:rFonts w:eastAsia="Times New Roman" w:cs="Times New Roman"/>
            <w:b w:val="0"/>
            <w:noProof/>
            <w:sz w:val="24"/>
            <w:szCs w:val="24"/>
            <w:lang w:eastAsia="ru-RU"/>
          </w:rPr>
          <w:t>1.2</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rPr>
          <w:t xml:space="preserve">Ячейка с </w:t>
        </w:r>
        <w:r w:rsidR="00BC1035" w:rsidRPr="00D32BF8">
          <w:rPr>
            <w:rStyle w:val="ad"/>
            <w:rFonts w:eastAsia="Times New Roman" w:cs="Times New Roman"/>
            <w:b w:val="0"/>
            <w:noProof/>
            <w:sz w:val="24"/>
            <w:szCs w:val="24"/>
          </w:rPr>
          <w:t>электродом, расположенным в глубине канала поперечно сообщающегося с ламинарным потоком раствора аналит</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_Toc184402194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1B164E44" w14:textId="463CA058"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195" w:history="1">
        <w:r w:rsidR="00BC1035" w:rsidRPr="00D32BF8">
          <w:rPr>
            <w:rStyle w:val="ad"/>
            <w:rFonts w:eastAsia="Times New Roman" w:cs="Times New Roman"/>
            <w:b w:val="0"/>
            <w:noProof/>
            <w:sz w:val="24"/>
            <w:szCs w:val="24"/>
            <w:lang w:eastAsia="ru-RU"/>
          </w:rPr>
          <w:t>1.3</w:t>
        </w:r>
        <w:r w:rsidR="00BC1035" w:rsidRPr="00D32BF8">
          <w:rPr>
            <w:rFonts w:eastAsiaTheme="minorEastAsia" w:cs="Times New Roman"/>
            <w:b w:val="0"/>
            <w:noProof/>
            <w:sz w:val="24"/>
            <w:szCs w:val="24"/>
            <w:lang w:eastAsia="ru-RU"/>
          </w:rPr>
          <w:tab/>
        </w:r>
        <w:r w:rsidR="00BC1035" w:rsidRPr="00D32BF8">
          <w:rPr>
            <w:rStyle w:val="ad"/>
            <w:rFonts w:eastAsia="Times New Roman" w:cs="Times New Roman"/>
            <w:b w:val="0"/>
            <w:noProof/>
            <w:sz w:val="24"/>
            <w:szCs w:val="24"/>
            <w:lang w:eastAsia="ru-RU"/>
          </w:rPr>
          <w:t>Ячейка с отделённым мембраной рабочим электродом</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_Toc184402195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41C53EC0" w14:textId="19F2AD64"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196" w:history="1">
        <w:r w:rsidR="00BC1035" w:rsidRPr="00D32BF8">
          <w:rPr>
            <w:rStyle w:val="ad"/>
            <w:rFonts w:cs="Times New Roman"/>
            <w:b w:val="0"/>
            <w:noProof/>
            <w:sz w:val="24"/>
            <w:szCs w:val="24"/>
            <w:lang w:eastAsia="ru-RU"/>
          </w:rPr>
          <w:t>1.4</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lang w:eastAsia="ru-RU"/>
          </w:rPr>
          <w:t>Ячейка с эквидистантными независимыми рабочими электродами</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_Toc184402196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4705207E" w14:textId="2C37DB5B" w:rsidR="00BC1035" w:rsidRPr="00D32BF8" w:rsidRDefault="007C58CB">
      <w:pPr>
        <w:pStyle w:val="11"/>
        <w:tabs>
          <w:tab w:val="left" w:pos="680"/>
        </w:tabs>
        <w:rPr>
          <w:rFonts w:eastAsiaTheme="minorEastAsia"/>
          <w:b w:val="0"/>
          <w:sz w:val="24"/>
          <w:szCs w:val="24"/>
        </w:rPr>
      </w:pPr>
      <w:hyperlink w:anchor="_Toc184402197" w:history="1">
        <w:r w:rsidR="00BC1035" w:rsidRPr="00D32BF8">
          <w:rPr>
            <w:rStyle w:val="ad"/>
            <w:b w:val="0"/>
            <w:sz w:val="24"/>
            <w:szCs w:val="24"/>
          </w:rPr>
          <w:t>2</w:t>
        </w:r>
        <w:r w:rsidR="00BC1035" w:rsidRPr="00D32BF8">
          <w:rPr>
            <w:rFonts w:eastAsiaTheme="minorEastAsia"/>
            <w:b w:val="0"/>
            <w:sz w:val="24"/>
            <w:szCs w:val="24"/>
          </w:rPr>
          <w:tab/>
        </w:r>
        <w:r w:rsidR="00BC1035" w:rsidRPr="00D32BF8">
          <w:rPr>
            <w:rStyle w:val="ad"/>
            <w:b w:val="0"/>
            <w:sz w:val="24"/>
            <w:szCs w:val="24"/>
          </w:rPr>
          <w:t>Создание экспериментальной базы исследования.</w:t>
        </w:r>
        <w:r w:rsidR="00BC1035" w:rsidRPr="00D32BF8">
          <w:rPr>
            <w:b w:val="0"/>
            <w:webHidden/>
            <w:sz w:val="24"/>
            <w:szCs w:val="24"/>
          </w:rPr>
          <w:tab/>
        </w:r>
        <w:r w:rsidR="00BC1035" w:rsidRPr="00D32BF8">
          <w:rPr>
            <w:b w:val="0"/>
            <w:webHidden/>
            <w:sz w:val="24"/>
            <w:szCs w:val="24"/>
          </w:rPr>
          <w:fldChar w:fldCharType="begin"/>
        </w:r>
        <w:r w:rsidR="00BC1035" w:rsidRPr="00D32BF8">
          <w:rPr>
            <w:b w:val="0"/>
            <w:webHidden/>
            <w:sz w:val="24"/>
            <w:szCs w:val="24"/>
          </w:rPr>
          <w:instrText xml:space="preserve"> PAGEREF _Toc184402197 \h </w:instrText>
        </w:r>
        <w:r w:rsidR="00BC1035" w:rsidRPr="00D32BF8">
          <w:rPr>
            <w:b w:val="0"/>
            <w:webHidden/>
            <w:sz w:val="24"/>
            <w:szCs w:val="24"/>
          </w:rPr>
        </w:r>
        <w:r w:rsidR="00BC1035" w:rsidRPr="00D32BF8">
          <w:rPr>
            <w:b w:val="0"/>
            <w:webHidden/>
            <w:sz w:val="24"/>
            <w:szCs w:val="24"/>
          </w:rPr>
          <w:fldChar w:fldCharType="separate"/>
        </w:r>
        <w:r w:rsidR="007E0671">
          <w:rPr>
            <w:b w:val="0"/>
            <w:webHidden/>
            <w:sz w:val="24"/>
            <w:szCs w:val="24"/>
          </w:rPr>
          <w:t>2</w:t>
        </w:r>
        <w:r w:rsidR="00BC1035" w:rsidRPr="00D32BF8">
          <w:rPr>
            <w:b w:val="0"/>
            <w:webHidden/>
            <w:sz w:val="24"/>
            <w:szCs w:val="24"/>
          </w:rPr>
          <w:fldChar w:fldCharType="end"/>
        </w:r>
      </w:hyperlink>
    </w:p>
    <w:p w14:paraId="2ABC6C53" w14:textId="3805F32A"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198" w:history="1">
        <w:r w:rsidR="00BC1035" w:rsidRPr="00D32BF8">
          <w:rPr>
            <w:rStyle w:val="ad"/>
            <w:rFonts w:cs="Times New Roman"/>
            <w:b w:val="0"/>
            <w:noProof/>
            <w:sz w:val="24"/>
            <w:szCs w:val="24"/>
            <w:lang w:eastAsia="ru-RU"/>
          </w:rPr>
          <w:t>2.1</w:t>
        </w:r>
        <w:r w:rsidR="00BC1035" w:rsidRPr="00D32BF8">
          <w:rPr>
            <w:rFonts w:eastAsiaTheme="minorEastAsia" w:cs="Times New Roman"/>
            <w:b w:val="0"/>
            <w:noProof/>
            <w:sz w:val="24"/>
            <w:szCs w:val="24"/>
            <w:lang w:eastAsia="ru-RU"/>
          </w:rPr>
          <w:tab/>
        </w:r>
        <w:r w:rsidR="00BC1035" w:rsidRPr="00D32BF8">
          <w:rPr>
            <w:rStyle w:val="ad"/>
            <w:rFonts w:eastAsia="Times New Roman" w:cs="Times New Roman"/>
            <w:b w:val="0"/>
            <w:noProof/>
            <w:sz w:val="24"/>
            <w:szCs w:val="24"/>
            <w:lang w:eastAsia="ru-RU"/>
          </w:rPr>
          <w:t>Получение ансамблей ультрамикроэлектродов темплатным методом</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_Toc184402198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19946ADF" w14:textId="749BE383"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199" w:history="1">
        <w:r w:rsidR="00BC1035" w:rsidRPr="00D32BF8">
          <w:rPr>
            <w:rStyle w:val="ad"/>
            <w:rFonts w:cs="Times New Roman"/>
            <w:b w:val="0"/>
            <w:noProof/>
            <w:sz w:val="24"/>
            <w:szCs w:val="24"/>
          </w:rPr>
          <w:t>2.2</w:t>
        </w:r>
        <w:r w:rsidR="00BC1035" w:rsidRPr="00D32BF8">
          <w:rPr>
            <w:rFonts w:eastAsiaTheme="minorEastAsia" w:cs="Times New Roman"/>
            <w:b w:val="0"/>
            <w:noProof/>
            <w:sz w:val="24"/>
            <w:szCs w:val="24"/>
            <w:lang w:eastAsia="ru-RU"/>
          </w:rPr>
          <w:tab/>
        </w:r>
        <w:r w:rsidR="00BC1035" w:rsidRPr="00D32BF8">
          <w:rPr>
            <w:rStyle w:val="ad"/>
            <w:rFonts w:eastAsia="Times New Roman" w:cs="Times New Roman"/>
            <w:b w:val="0"/>
            <w:noProof/>
            <w:sz w:val="24"/>
            <w:szCs w:val="24"/>
            <w:lang w:eastAsia="ru-RU"/>
          </w:rPr>
          <w:t>Получение ансамблей ультрамикроэлектродов при помощи литографии</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_Toc184402199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6DD4A1C2" w14:textId="4F4CBC7A"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200" w:history="1">
        <w:r w:rsidR="00BC1035" w:rsidRPr="00D32BF8">
          <w:rPr>
            <w:rStyle w:val="ad"/>
            <w:rFonts w:cs="Times New Roman"/>
            <w:b w:val="0"/>
            <w:noProof/>
            <w:sz w:val="24"/>
            <w:szCs w:val="24"/>
            <w:lang w:eastAsia="ru-RU"/>
          </w:rPr>
          <w:t>2.3</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lang w:eastAsia="ru-RU"/>
          </w:rPr>
          <w:t>Изготовление ячейки для проведения анализа при помощи ансамблей ультрамикроэлектродов</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_Toc184402200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114E8AE3" w14:textId="424ECE82"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201" w:history="1">
        <w:r w:rsidR="00BC1035" w:rsidRPr="00D32BF8">
          <w:rPr>
            <w:rStyle w:val="ad"/>
            <w:rFonts w:cs="Times New Roman"/>
            <w:b w:val="0"/>
            <w:noProof/>
            <w:sz w:val="24"/>
            <w:szCs w:val="24"/>
            <w:lang w:eastAsia="ru-RU"/>
          </w:rPr>
          <w:t>2.4</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lang w:eastAsia="ru-RU"/>
          </w:rPr>
          <w:t>Изготовление ячейки с отделённым мембраной рабочим электродом</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_Toc184402201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0D32E03D" w14:textId="3014B75C"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202" w:history="1">
        <w:r w:rsidR="00BC1035" w:rsidRPr="00D32BF8">
          <w:rPr>
            <w:rStyle w:val="ad"/>
            <w:rFonts w:cs="Times New Roman"/>
            <w:b w:val="0"/>
            <w:noProof/>
            <w:sz w:val="24"/>
            <w:szCs w:val="24"/>
            <w:lang w:eastAsia="ru-RU"/>
          </w:rPr>
          <w:t>2.5</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lang w:eastAsia="ru-RU"/>
          </w:rPr>
          <w:t>Изготовление ячейки с эквидистантными планарными электродами</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_Toc184402202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73D1395B" w14:textId="7C63215D"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203" w:history="1">
        <w:r w:rsidR="00BC1035" w:rsidRPr="00D32BF8">
          <w:rPr>
            <w:rStyle w:val="ad"/>
            <w:rFonts w:cs="Times New Roman"/>
            <w:b w:val="0"/>
            <w:noProof/>
            <w:sz w:val="24"/>
            <w:szCs w:val="24"/>
            <w:lang w:eastAsia="ru-RU"/>
          </w:rPr>
          <w:t>2.6</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lang w:eastAsia="ru-RU"/>
          </w:rPr>
          <w:t>Получение электроактивных производных модельных аналитов</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_Toc184402203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3C9256EA" w14:textId="687FBC12" w:rsidR="00BC1035" w:rsidRPr="00D32BF8" w:rsidRDefault="007C58CB">
      <w:pPr>
        <w:pStyle w:val="11"/>
        <w:tabs>
          <w:tab w:val="left" w:pos="680"/>
        </w:tabs>
        <w:rPr>
          <w:rFonts w:eastAsiaTheme="minorEastAsia"/>
          <w:b w:val="0"/>
          <w:sz w:val="24"/>
          <w:szCs w:val="24"/>
        </w:rPr>
      </w:pPr>
      <w:hyperlink w:anchor="_Toc184402204" w:history="1">
        <w:r w:rsidR="00BC1035" w:rsidRPr="00D32BF8">
          <w:rPr>
            <w:rStyle w:val="ad"/>
            <w:b w:val="0"/>
            <w:sz w:val="24"/>
            <w:szCs w:val="24"/>
          </w:rPr>
          <w:t>3</w:t>
        </w:r>
        <w:r w:rsidR="00BC1035" w:rsidRPr="00D32BF8">
          <w:rPr>
            <w:rFonts w:eastAsiaTheme="minorEastAsia"/>
            <w:b w:val="0"/>
            <w:sz w:val="24"/>
            <w:szCs w:val="24"/>
          </w:rPr>
          <w:tab/>
        </w:r>
        <w:r w:rsidR="00BC1035" w:rsidRPr="00D32BF8">
          <w:rPr>
            <w:rStyle w:val="ad"/>
            <w:b w:val="0"/>
            <w:sz w:val="24"/>
            <w:szCs w:val="24"/>
          </w:rPr>
          <w:t>Разработка методов анализа соединений с близким окислительно-восстановительным потенциалом и разными коэффициентами диффузии и их смесей</w:t>
        </w:r>
        <w:r w:rsidR="00BC1035" w:rsidRPr="00D32BF8">
          <w:rPr>
            <w:b w:val="0"/>
            <w:webHidden/>
            <w:sz w:val="24"/>
            <w:szCs w:val="24"/>
          </w:rPr>
          <w:tab/>
        </w:r>
        <w:r w:rsidR="00BC1035" w:rsidRPr="00D32BF8">
          <w:rPr>
            <w:b w:val="0"/>
            <w:webHidden/>
            <w:sz w:val="24"/>
            <w:szCs w:val="24"/>
          </w:rPr>
          <w:fldChar w:fldCharType="begin"/>
        </w:r>
        <w:r w:rsidR="00BC1035" w:rsidRPr="00D32BF8">
          <w:rPr>
            <w:b w:val="0"/>
            <w:webHidden/>
            <w:sz w:val="24"/>
            <w:szCs w:val="24"/>
          </w:rPr>
          <w:instrText xml:space="preserve"> PAGEREF _Toc184402204 \h </w:instrText>
        </w:r>
        <w:r w:rsidR="00BC1035" w:rsidRPr="00D32BF8">
          <w:rPr>
            <w:b w:val="0"/>
            <w:webHidden/>
            <w:sz w:val="24"/>
            <w:szCs w:val="24"/>
          </w:rPr>
        </w:r>
        <w:r w:rsidR="00BC1035" w:rsidRPr="00D32BF8">
          <w:rPr>
            <w:b w:val="0"/>
            <w:webHidden/>
            <w:sz w:val="24"/>
            <w:szCs w:val="24"/>
          </w:rPr>
          <w:fldChar w:fldCharType="separate"/>
        </w:r>
        <w:r w:rsidR="007E0671">
          <w:rPr>
            <w:b w:val="0"/>
            <w:webHidden/>
            <w:sz w:val="24"/>
            <w:szCs w:val="24"/>
          </w:rPr>
          <w:t>2</w:t>
        </w:r>
        <w:r w:rsidR="00BC1035" w:rsidRPr="00D32BF8">
          <w:rPr>
            <w:b w:val="0"/>
            <w:webHidden/>
            <w:sz w:val="24"/>
            <w:szCs w:val="24"/>
          </w:rPr>
          <w:fldChar w:fldCharType="end"/>
        </w:r>
      </w:hyperlink>
    </w:p>
    <w:p w14:paraId="551D166A" w14:textId="5FB66659"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205" w:history="1">
        <w:r w:rsidR="00BC1035" w:rsidRPr="00D32BF8">
          <w:rPr>
            <w:rStyle w:val="ad"/>
            <w:rFonts w:cs="Times New Roman"/>
            <w:b w:val="0"/>
            <w:noProof/>
            <w:sz w:val="24"/>
            <w:szCs w:val="24"/>
            <w:lang w:eastAsia="ru-RU"/>
          </w:rPr>
          <w:t>3.1</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lang w:eastAsia="ru-RU"/>
          </w:rPr>
          <w:t>Способ представления данных для интерпретации результатов электрохимического анализа</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_Toc184402205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57F1BE51" w14:textId="417161B0"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206" w:history="1">
        <w:r w:rsidR="00BC1035" w:rsidRPr="00D32BF8">
          <w:rPr>
            <w:rStyle w:val="ad"/>
            <w:rFonts w:cs="Times New Roman"/>
            <w:b w:val="0"/>
            <w:noProof/>
            <w:sz w:val="24"/>
            <w:szCs w:val="24"/>
            <w:lang w:eastAsia="ru-RU"/>
          </w:rPr>
          <w:t>3.2</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lang w:eastAsia="ru-RU"/>
          </w:rPr>
          <w:t>Метод регуляризации нахождения приближенного решения интегрального уравнения Фредгольма 1-го рода</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_Toc184402206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701F1326" w14:textId="42C1681A"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207" w:history="1">
        <w:r w:rsidR="00BC1035" w:rsidRPr="00D32BF8">
          <w:rPr>
            <w:rStyle w:val="ad"/>
            <w:rFonts w:cs="Times New Roman"/>
            <w:b w:val="0"/>
            <w:noProof/>
            <w:sz w:val="24"/>
            <w:szCs w:val="24"/>
            <w:lang w:eastAsia="ru-RU"/>
          </w:rPr>
          <w:t>3.3</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lang w:eastAsia="ru-RU"/>
          </w:rPr>
          <w:t xml:space="preserve">Исследование электрохимического поведения </w:t>
        </w:r>
        <w:r w:rsidR="00BC1035" w:rsidRPr="00D32BF8">
          <w:rPr>
            <w:rStyle w:val="ad"/>
            <w:rFonts w:eastAsia="Times New Roman" w:cs="Times New Roman"/>
            <w:b w:val="0"/>
            <w:noProof/>
            <w:sz w:val="24"/>
            <w:szCs w:val="24"/>
            <w:lang w:eastAsia="ru-RU"/>
          </w:rPr>
          <w:t xml:space="preserve">ансамблей ультрамикроэлектродов полученных темплатным методом и оценка перспектив применения для анализа соединений </w:t>
        </w:r>
        <w:r w:rsidR="00BC1035" w:rsidRPr="00D32BF8">
          <w:rPr>
            <w:rStyle w:val="ad"/>
            <w:rFonts w:cs="Times New Roman"/>
            <w:b w:val="0"/>
            <w:noProof/>
            <w:sz w:val="24"/>
            <w:szCs w:val="24"/>
          </w:rPr>
          <w:t>с различным коэффициентом диффузии и близкими окислительно-восстановительными потенциалами</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_Toc184402207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732E7DF5" w14:textId="354FAE0B"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208" w:history="1">
        <w:r w:rsidR="00BC1035" w:rsidRPr="00D32BF8">
          <w:rPr>
            <w:rStyle w:val="ad"/>
            <w:rFonts w:cs="Times New Roman"/>
            <w:b w:val="0"/>
            <w:noProof/>
            <w:sz w:val="24"/>
            <w:szCs w:val="24"/>
          </w:rPr>
          <w:t>3.4</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rPr>
          <w:t>Оптимизация способа моделирования электрохимического отклика ансамбля ультрамикроэлектродов</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_Toc184402208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59A3023C" w14:textId="13235487"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209" w:history="1">
        <w:r w:rsidR="00BC1035" w:rsidRPr="00D32BF8">
          <w:rPr>
            <w:rStyle w:val="ad"/>
            <w:rFonts w:cs="Times New Roman"/>
            <w:b w:val="0"/>
            <w:noProof/>
            <w:sz w:val="24"/>
            <w:szCs w:val="24"/>
          </w:rPr>
          <w:t>3.5</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rPr>
          <w:t>Оптимизация геометрии ансамблей ультрамикроэлектродов, выбор способа измерения</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_Toc184402209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5D9996BB" w14:textId="20E16D5A"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210" w:history="1">
        <w:r w:rsidR="00BC1035" w:rsidRPr="00D32BF8">
          <w:rPr>
            <w:rStyle w:val="ad"/>
            <w:rFonts w:cs="Times New Roman"/>
            <w:b w:val="0"/>
            <w:noProof/>
            <w:sz w:val="24"/>
            <w:szCs w:val="24"/>
            <w:lang w:eastAsia="ru-RU"/>
          </w:rPr>
          <w:t>3.6</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lang w:eastAsia="ru-RU"/>
          </w:rPr>
          <w:t xml:space="preserve">Исследование электрохимического поведения </w:t>
        </w:r>
        <w:r w:rsidR="00BC1035" w:rsidRPr="00D32BF8">
          <w:rPr>
            <w:rStyle w:val="ad"/>
            <w:rFonts w:eastAsia="Times New Roman" w:cs="Times New Roman"/>
            <w:b w:val="0"/>
            <w:noProof/>
            <w:sz w:val="24"/>
            <w:szCs w:val="24"/>
            <w:lang w:eastAsia="ru-RU"/>
          </w:rPr>
          <w:t xml:space="preserve">ансамблей ультрамикроэлектродов полученных лиографическим методом и оценка перспектив </w:t>
        </w:r>
        <w:r w:rsidR="00BC1035" w:rsidRPr="00D32BF8">
          <w:rPr>
            <w:rStyle w:val="ad"/>
            <w:rFonts w:eastAsia="Times New Roman" w:cs="Times New Roman"/>
            <w:b w:val="0"/>
            <w:noProof/>
            <w:sz w:val="24"/>
            <w:szCs w:val="24"/>
            <w:lang w:eastAsia="ru-RU"/>
          </w:rPr>
          <w:lastRenderedPageBreak/>
          <w:t xml:space="preserve">применения для анализа соединений </w:t>
        </w:r>
        <w:r w:rsidR="00BC1035" w:rsidRPr="00D32BF8">
          <w:rPr>
            <w:rStyle w:val="ad"/>
            <w:rFonts w:cs="Times New Roman"/>
            <w:b w:val="0"/>
            <w:noProof/>
            <w:sz w:val="24"/>
            <w:szCs w:val="24"/>
          </w:rPr>
          <w:t>с различным коэффициентом диффузии и близкими окислительно-восстановительными потенциалами</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_Toc184402210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68386317" w14:textId="6CAC3AEC"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211" w:history="1">
        <w:r w:rsidR="00BC1035" w:rsidRPr="00D32BF8">
          <w:rPr>
            <w:rStyle w:val="ad"/>
            <w:rFonts w:cs="Times New Roman"/>
            <w:b w:val="0"/>
            <w:noProof/>
            <w:sz w:val="24"/>
            <w:szCs w:val="24"/>
            <w:lang w:eastAsia="ru-RU"/>
          </w:rPr>
          <w:t>3.7</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lang w:eastAsia="ru-RU"/>
          </w:rPr>
          <w:t>Применение метода регуляризации для анализа функций распределения концентраций модифицированных ферроценом олигопептидов по коэффициентам диффузии</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_Toc184402211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563E5D6B" w14:textId="69B8F191"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212" w:history="1">
        <w:r w:rsidR="00BC1035" w:rsidRPr="00D32BF8">
          <w:rPr>
            <w:rStyle w:val="ad"/>
            <w:rFonts w:cs="Times New Roman"/>
            <w:b w:val="0"/>
            <w:noProof/>
            <w:sz w:val="24"/>
            <w:szCs w:val="24"/>
            <w:lang w:eastAsia="ru-RU"/>
          </w:rPr>
          <w:t>3.8</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lang w:eastAsia="ru-RU"/>
          </w:rPr>
          <w:t xml:space="preserve">Исследование электрохимических процессов, протекающих в ячейке </w:t>
        </w:r>
        <w:r w:rsidR="00BC1035" w:rsidRPr="00D32BF8">
          <w:rPr>
            <w:rStyle w:val="ad"/>
            <w:rFonts w:eastAsia="Times New Roman" w:cs="Times New Roman"/>
            <w:b w:val="0"/>
            <w:noProof/>
            <w:sz w:val="24"/>
            <w:szCs w:val="24"/>
            <w:lang w:eastAsia="ru-RU"/>
          </w:rPr>
          <w:t>с отделённым мембраной планарным рабочим электродом</w:t>
        </w:r>
        <w:r w:rsidR="00BC1035" w:rsidRPr="00D32BF8">
          <w:rPr>
            <w:rStyle w:val="ad"/>
            <w:rFonts w:cs="Times New Roman"/>
            <w:b w:val="0"/>
            <w:noProof/>
            <w:sz w:val="24"/>
            <w:szCs w:val="24"/>
            <w:lang w:eastAsia="ru-RU"/>
          </w:rPr>
          <w:t xml:space="preserve">, </w:t>
        </w:r>
        <w:r w:rsidR="00BC1035" w:rsidRPr="00D32BF8">
          <w:rPr>
            <w:rStyle w:val="ad"/>
            <w:rFonts w:eastAsia="Times New Roman" w:cs="Times New Roman"/>
            <w:b w:val="0"/>
            <w:noProof/>
            <w:sz w:val="24"/>
            <w:szCs w:val="24"/>
            <w:lang w:eastAsia="ru-RU"/>
          </w:rPr>
          <w:t xml:space="preserve">и оценка перспектив применения для анализа соединений </w:t>
        </w:r>
        <w:r w:rsidR="00BC1035" w:rsidRPr="00D32BF8">
          <w:rPr>
            <w:rStyle w:val="ad"/>
            <w:rFonts w:cs="Times New Roman"/>
            <w:b w:val="0"/>
            <w:noProof/>
            <w:sz w:val="24"/>
            <w:szCs w:val="24"/>
          </w:rPr>
          <w:t>с различным коэффициентом диффузии и близкими окислительно-восстановительными потенциалами</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_Toc184402212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3192B993" w14:textId="77B009BF" w:rsidR="00BC1035" w:rsidRPr="00D32BF8" w:rsidRDefault="007C58CB">
      <w:pPr>
        <w:pStyle w:val="21"/>
        <w:tabs>
          <w:tab w:val="left" w:pos="1320"/>
          <w:tab w:val="right" w:leader="dot" w:pos="9345"/>
        </w:tabs>
        <w:rPr>
          <w:rFonts w:eastAsiaTheme="minorEastAsia" w:cs="Times New Roman"/>
          <w:b w:val="0"/>
          <w:noProof/>
          <w:sz w:val="24"/>
          <w:szCs w:val="24"/>
          <w:lang w:eastAsia="ru-RU"/>
        </w:rPr>
      </w:pPr>
      <w:hyperlink w:anchor="_Toc184402213" w:history="1">
        <w:r w:rsidR="00BC1035" w:rsidRPr="00D32BF8">
          <w:rPr>
            <w:rStyle w:val="ad"/>
            <w:rFonts w:cs="Times New Roman"/>
            <w:b w:val="0"/>
            <w:noProof/>
            <w:sz w:val="24"/>
            <w:szCs w:val="24"/>
            <w:lang w:eastAsia="ru-RU"/>
          </w:rPr>
          <w:t>3.9</w:t>
        </w:r>
        <w:r w:rsidR="00BC1035" w:rsidRPr="00D32BF8">
          <w:rPr>
            <w:rFonts w:eastAsiaTheme="minorEastAsia" w:cs="Times New Roman"/>
            <w:b w:val="0"/>
            <w:noProof/>
            <w:sz w:val="24"/>
            <w:szCs w:val="24"/>
            <w:lang w:eastAsia="ru-RU"/>
          </w:rPr>
          <w:tab/>
        </w:r>
        <w:r w:rsidR="00BC1035" w:rsidRPr="00D32BF8">
          <w:rPr>
            <w:rStyle w:val="ad"/>
            <w:rFonts w:cs="Times New Roman"/>
            <w:b w:val="0"/>
            <w:noProof/>
            <w:sz w:val="24"/>
            <w:szCs w:val="24"/>
            <w:lang w:eastAsia="ru-RU"/>
          </w:rPr>
          <w:t xml:space="preserve">Исследование электрохимических процессов, протекающих в ячейке с эквидистантными рабочими электродами, </w:t>
        </w:r>
        <w:r w:rsidR="00BC1035" w:rsidRPr="00D32BF8">
          <w:rPr>
            <w:rStyle w:val="ad"/>
            <w:rFonts w:eastAsia="Times New Roman" w:cs="Times New Roman"/>
            <w:b w:val="0"/>
            <w:noProof/>
            <w:sz w:val="24"/>
            <w:szCs w:val="24"/>
            <w:lang w:eastAsia="ru-RU"/>
          </w:rPr>
          <w:t xml:space="preserve">и оценка перспектив применения для анализа соединений </w:t>
        </w:r>
        <w:r w:rsidR="00BC1035" w:rsidRPr="00D32BF8">
          <w:rPr>
            <w:rStyle w:val="ad"/>
            <w:rFonts w:cs="Times New Roman"/>
            <w:b w:val="0"/>
            <w:noProof/>
            <w:sz w:val="24"/>
            <w:szCs w:val="24"/>
          </w:rPr>
          <w:t>с различным коэффициентом диффузии и близкими окислительно-восстановительными потенциалами</w:t>
        </w:r>
        <w:r w:rsidR="00BC1035" w:rsidRPr="00D32BF8">
          <w:rPr>
            <w:rFonts w:cs="Times New Roman"/>
            <w:b w:val="0"/>
            <w:noProof/>
            <w:webHidden/>
            <w:sz w:val="24"/>
            <w:szCs w:val="24"/>
          </w:rPr>
          <w:tab/>
        </w:r>
        <w:r w:rsidR="00BC1035" w:rsidRPr="00D32BF8">
          <w:rPr>
            <w:rFonts w:cs="Times New Roman"/>
            <w:b w:val="0"/>
            <w:noProof/>
            <w:webHidden/>
            <w:sz w:val="24"/>
            <w:szCs w:val="24"/>
          </w:rPr>
          <w:fldChar w:fldCharType="begin"/>
        </w:r>
        <w:r w:rsidR="00BC1035" w:rsidRPr="00D32BF8">
          <w:rPr>
            <w:rFonts w:cs="Times New Roman"/>
            <w:b w:val="0"/>
            <w:noProof/>
            <w:webHidden/>
            <w:sz w:val="24"/>
            <w:szCs w:val="24"/>
          </w:rPr>
          <w:instrText xml:space="preserve"> PAGEREF _Toc184402213 \h </w:instrText>
        </w:r>
        <w:r w:rsidR="00BC1035" w:rsidRPr="00D32BF8">
          <w:rPr>
            <w:rFonts w:cs="Times New Roman"/>
            <w:b w:val="0"/>
            <w:noProof/>
            <w:webHidden/>
            <w:sz w:val="24"/>
            <w:szCs w:val="24"/>
          </w:rPr>
        </w:r>
        <w:r w:rsidR="00BC1035" w:rsidRPr="00D32BF8">
          <w:rPr>
            <w:rFonts w:cs="Times New Roman"/>
            <w:b w:val="0"/>
            <w:noProof/>
            <w:webHidden/>
            <w:sz w:val="24"/>
            <w:szCs w:val="24"/>
          </w:rPr>
          <w:fldChar w:fldCharType="separate"/>
        </w:r>
        <w:r w:rsidR="007E0671">
          <w:rPr>
            <w:rFonts w:cs="Times New Roman"/>
            <w:b w:val="0"/>
            <w:noProof/>
            <w:webHidden/>
            <w:sz w:val="24"/>
            <w:szCs w:val="24"/>
          </w:rPr>
          <w:t>2</w:t>
        </w:r>
        <w:r w:rsidR="00BC1035" w:rsidRPr="00D32BF8">
          <w:rPr>
            <w:rFonts w:cs="Times New Roman"/>
            <w:b w:val="0"/>
            <w:noProof/>
            <w:webHidden/>
            <w:sz w:val="24"/>
            <w:szCs w:val="24"/>
          </w:rPr>
          <w:fldChar w:fldCharType="end"/>
        </w:r>
      </w:hyperlink>
    </w:p>
    <w:p w14:paraId="64E5FEDD" w14:textId="4C14997C" w:rsidR="00BC1035" w:rsidRPr="00D32BF8" w:rsidRDefault="007C58CB">
      <w:pPr>
        <w:pStyle w:val="11"/>
        <w:tabs>
          <w:tab w:val="left" w:pos="680"/>
        </w:tabs>
        <w:rPr>
          <w:rFonts w:eastAsiaTheme="minorEastAsia"/>
          <w:b w:val="0"/>
          <w:sz w:val="24"/>
          <w:szCs w:val="24"/>
        </w:rPr>
      </w:pPr>
      <w:hyperlink w:anchor="_Toc184402215" w:history="1">
        <w:r w:rsidR="00BC1035" w:rsidRPr="00D32BF8">
          <w:rPr>
            <w:rStyle w:val="ad"/>
            <w:b w:val="0"/>
            <w:sz w:val="24"/>
            <w:szCs w:val="24"/>
          </w:rPr>
          <w:t>4</w:t>
        </w:r>
        <w:r w:rsidR="00BC1035" w:rsidRPr="00D32BF8">
          <w:rPr>
            <w:rFonts w:eastAsiaTheme="minorEastAsia"/>
            <w:b w:val="0"/>
            <w:sz w:val="24"/>
            <w:szCs w:val="24"/>
          </w:rPr>
          <w:tab/>
        </w:r>
        <w:r w:rsidR="00BC1035" w:rsidRPr="00D32BF8">
          <w:rPr>
            <w:rStyle w:val="ad"/>
            <w:b w:val="0"/>
            <w:sz w:val="24"/>
            <w:szCs w:val="24"/>
          </w:rPr>
          <w:t>Перспективы развития предложенных подходов</w:t>
        </w:r>
        <w:r w:rsidR="00BC1035" w:rsidRPr="00D32BF8">
          <w:rPr>
            <w:b w:val="0"/>
            <w:webHidden/>
            <w:sz w:val="24"/>
            <w:szCs w:val="24"/>
          </w:rPr>
          <w:tab/>
        </w:r>
        <w:r w:rsidR="00BC1035" w:rsidRPr="00D32BF8">
          <w:rPr>
            <w:b w:val="0"/>
            <w:webHidden/>
            <w:sz w:val="24"/>
            <w:szCs w:val="24"/>
          </w:rPr>
          <w:fldChar w:fldCharType="begin"/>
        </w:r>
        <w:r w:rsidR="00BC1035" w:rsidRPr="00D32BF8">
          <w:rPr>
            <w:b w:val="0"/>
            <w:webHidden/>
            <w:sz w:val="24"/>
            <w:szCs w:val="24"/>
          </w:rPr>
          <w:instrText xml:space="preserve"> PAGEREF _Toc184402215 \h </w:instrText>
        </w:r>
        <w:r w:rsidR="00BC1035" w:rsidRPr="00D32BF8">
          <w:rPr>
            <w:b w:val="0"/>
            <w:webHidden/>
            <w:sz w:val="24"/>
            <w:szCs w:val="24"/>
          </w:rPr>
        </w:r>
        <w:r w:rsidR="00BC1035" w:rsidRPr="00D32BF8">
          <w:rPr>
            <w:b w:val="0"/>
            <w:webHidden/>
            <w:sz w:val="24"/>
            <w:szCs w:val="24"/>
          </w:rPr>
          <w:fldChar w:fldCharType="separate"/>
        </w:r>
        <w:r w:rsidR="007E0671">
          <w:rPr>
            <w:b w:val="0"/>
            <w:webHidden/>
            <w:sz w:val="24"/>
            <w:szCs w:val="24"/>
          </w:rPr>
          <w:t>2</w:t>
        </w:r>
        <w:r w:rsidR="00BC1035" w:rsidRPr="00D32BF8">
          <w:rPr>
            <w:b w:val="0"/>
            <w:webHidden/>
            <w:sz w:val="24"/>
            <w:szCs w:val="24"/>
          </w:rPr>
          <w:fldChar w:fldCharType="end"/>
        </w:r>
      </w:hyperlink>
    </w:p>
    <w:p w14:paraId="666F428B" w14:textId="373756D6" w:rsidR="00BC1035" w:rsidRPr="00D32BF8" w:rsidRDefault="007C58CB">
      <w:pPr>
        <w:pStyle w:val="11"/>
        <w:rPr>
          <w:rFonts w:eastAsiaTheme="minorEastAsia"/>
          <w:b w:val="0"/>
          <w:sz w:val="24"/>
          <w:szCs w:val="24"/>
        </w:rPr>
      </w:pPr>
      <w:hyperlink w:anchor="_Toc184402216" w:history="1">
        <w:r w:rsidR="00BC1035" w:rsidRPr="00D32BF8">
          <w:rPr>
            <w:rStyle w:val="ad"/>
            <w:b w:val="0"/>
            <w:sz w:val="24"/>
            <w:szCs w:val="24"/>
          </w:rPr>
          <w:t>ЗАКЛЮЧЕНИЕ</w:t>
        </w:r>
        <w:r w:rsidR="00BC1035" w:rsidRPr="00D32BF8">
          <w:rPr>
            <w:b w:val="0"/>
            <w:webHidden/>
            <w:sz w:val="24"/>
            <w:szCs w:val="24"/>
          </w:rPr>
          <w:tab/>
        </w:r>
        <w:r w:rsidR="00BC1035" w:rsidRPr="00D32BF8">
          <w:rPr>
            <w:b w:val="0"/>
            <w:webHidden/>
            <w:sz w:val="24"/>
            <w:szCs w:val="24"/>
          </w:rPr>
          <w:fldChar w:fldCharType="begin"/>
        </w:r>
        <w:r w:rsidR="00BC1035" w:rsidRPr="00D32BF8">
          <w:rPr>
            <w:b w:val="0"/>
            <w:webHidden/>
            <w:sz w:val="24"/>
            <w:szCs w:val="24"/>
          </w:rPr>
          <w:instrText xml:space="preserve"> PAGEREF _Toc184402216 \h </w:instrText>
        </w:r>
        <w:r w:rsidR="00BC1035" w:rsidRPr="00D32BF8">
          <w:rPr>
            <w:b w:val="0"/>
            <w:webHidden/>
            <w:sz w:val="24"/>
            <w:szCs w:val="24"/>
          </w:rPr>
        </w:r>
        <w:r w:rsidR="00BC1035" w:rsidRPr="00D32BF8">
          <w:rPr>
            <w:b w:val="0"/>
            <w:webHidden/>
            <w:sz w:val="24"/>
            <w:szCs w:val="24"/>
          </w:rPr>
          <w:fldChar w:fldCharType="separate"/>
        </w:r>
        <w:r w:rsidR="007E0671">
          <w:rPr>
            <w:b w:val="0"/>
            <w:webHidden/>
            <w:sz w:val="24"/>
            <w:szCs w:val="24"/>
          </w:rPr>
          <w:t>2</w:t>
        </w:r>
        <w:r w:rsidR="00BC1035" w:rsidRPr="00D32BF8">
          <w:rPr>
            <w:b w:val="0"/>
            <w:webHidden/>
            <w:sz w:val="24"/>
            <w:szCs w:val="24"/>
          </w:rPr>
          <w:fldChar w:fldCharType="end"/>
        </w:r>
      </w:hyperlink>
    </w:p>
    <w:p w14:paraId="5558BBAA" w14:textId="048927D5" w:rsidR="00BC1035" w:rsidRPr="00D32BF8" w:rsidRDefault="007C58CB">
      <w:pPr>
        <w:pStyle w:val="11"/>
        <w:rPr>
          <w:rFonts w:eastAsiaTheme="minorEastAsia"/>
          <w:b w:val="0"/>
          <w:sz w:val="24"/>
          <w:szCs w:val="24"/>
        </w:rPr>
      </w:pPr>
      <w:hyperlink w:anchor="_Toc184402217" w:history="1">
        <w:r w:rsidR="00BC1035" w:rsidRPr="00D32BF8">
          <w:rPr>
            <w:rStyle w:val="ad"/>
            <w:b w:val="0"/>
            <w:sz w:val="24"/>
            <w:szCs w:val="24"/>
          </w:rPr>
          <w:t>СПИСОК ИСПОЛЬЗОВАННЫХ ИСТОЧНИКОВ</w:t>
        </w:r>
        <w:r w:rsidR="00BC1035" w:rsidRPr="00D32BF8">
          <w:rPr>
            <w:b w:val="0"/>
            <w:webHidden/>
            <w:sz w:val="24"/>
            <w:szCs w:val="24"/>
          </w:rPr>
          <w:tab/>
        </w:r>
        <w:r w:rsidR="00BC1035" w:rsidRPr="00D32BF8">
          <w:rPr>
            <w:b w:val="0"/>
            <w:webHidden/>
            <w:sz w:val="24"/>
            <w:szCs w:val="24"/>
          </w:rPr>
          <w:fldChar w:fldCharType="begin"/>
        </w:r>
        <w:r w:rsidR="00BC1035" w:rsidRPr="00D32BF8">
          <w:rPr>
            <w:b w:val="0"/>
            <w:webHidden/>
            <w:sz w:val="24"/>
            <w:szCs w:val="24"/>
          </w:rPr>
          <w:instrText xml:space="preserve"> PAGEREF _Toc184402217 \h </w:instrText>
        </w:r>
        <w:r w:rsidR="00BC1035" w:rsidRPr="00D32BF8">
          <w:rPr>
            <w:b w:val="0"/>
            <w:webHidden/>
            <w:sz w:val="24"/>
            <w:szCs w:val="24"/>
          </w:rPr>
        </w:r>
        <w:r w:rsidR="00BC1035" w:rsidRPr="00D32BF8">
          <w:rPr>
            <w:b w:val="0"/>
            <w:webHidden/>
            <w:sz w:val="24"/>
            <w:szCs w:val="24"/>
          </w:rPr>
          <w:fldChar w:fldCharType="separate"/>
        </w:r>
        <w:r w:rsidR="007E0671">
          <w:rPr>
            <w:b w:val="0"/>
            <w:webHidden/>
            <w:sz w:val="24"/>
            <w:szCs w:val="24"/>
          </w:rPr>
          <w:t>2</w:t>
        </w:r>
        <w:r w:rsidR="00BC1035" w:rsidRPr="00D32BF8">
          <w:rPr>
            <w:b w:val="0"/>
            <w:webHidden/>
            <w:sz w:val="24"/>
            <w:szCs w:val="24"/>
          </w:rPr>
          <w:fldChar w:fldCharType="end"/>
        </w:r>
      </w:hyperlink>
    </w:p>
    <w:p w14:paraId="73B3A784" w14:textId="3BE28944" w:rsidR="00196466" w:rsidRDefault="0029383D">
      <w:pPr>
        <w:rPr>
          <w:rFonts w:eastAsia="Times New Roman" w:cs="Times New Roman"/>
          <w:bCs/>
          <w:szCs w:val="28"/>
          <w:lang w:eastAsia="ru-RU"/>
        </w:rPr>
      </w:pPr>
      <w:r w:rsidRPr="00D32BF8">
        <w:rPr>
          <w:rFonts w:eastAsia="Times New Roman" w:cs="Times New Roman"/>
          <w:noProof/>
          <w:sz w:val="24"/>
          <w:szCs w:val="24"/>
          <w:lang w:eastAsia="ru-RU"/>
        </w:rPr>
        <w:fldChar w:fldCharType="end"/>
      </w:r>
      <w:r w:rsidR="00196466">
        <w:rPr>
          <w:rFonts w:eastAsia="Times New Roman" w:cs="Times New Roman"/>
          <w:b/>
          <w:lang w:eastAsia="ru-RU"/>
        </w:rPr>
        <w:br w:type="page"/>
      </w:r>
    </w:p>
    <w:p w14:paraId="3C4A960F" w14:textId="5EC17AA0" w:rsidR="00196466" w:rsidRPr="00F85A13" w:rsidRDefault="00217CE1" w:rsidP="00D32BF8">
      <w:pPr>
        <w:pStyle w:val="1"/>
        <w:numPr>
          <w:ilvl w:val="0"/>
          <w:numId w:val="0"/>
        </w:numPr>
        <w:jc w:val="center"/>
        <w:rPr>
          <w:rFonts w:eastAsia="Times New Roman" w:cs="Times New Roman"/>
          <w:lang w:eastAsia="ru-RU"/>
        </w:rPr>
      </w:pPr>
      <w:bookmarkStart w:id="4" w:name="_Toc184402190"/>
      <w:r>
        <w:rPr>
          <w:rFonts w:eastAsia="Times New Roman" w:cs="Times New Roman"/>
          <w:lang w:eastAsia="ru-RU"/>
        </w:rPr>
        <w:lastRenderedPageBreak/>
        <w:t>ПЕРЕЧЕНЬ СОКРАЩЕНИЙ И ОБОЗНАЧЕНИЙ</w:t>
      </w:r>
      <w:bookmarkEnd w:id="4"/>
    </w:p>
    <w:p w14:paraId="7462705E" w14:textId="21323AB5" w:rsidR="00B41CE1" w:rsidRPr="00ED3B7A" w:rsidRDefault="00C53DA5" w:rsidP="00C53DA5">
      <w:pPr>
        <w:tabs>
          <w:tab w:val="left" w:pos="709"/>
        </w:tabs>
        <w:rPr>
          <w:rFonts w:eastAsia="Times New Roman" w:cs="Times New Roman"/>
          <w:szCs w:val="28"/>
          <w:lang w:eastAsia="ru-RU"/>
        </w:rPr>
      </w:pPr>
      <w:r>
        <w:rPr>
          <w:rFonts w:eastAsia="Times New Roman" w:cs="Times New Roman"/>
          <w:szCs w:val="28"/>
          <w:lang w:eastAsia="ru-RU"/>
        </w:rPr>
        <w:tab/>
      </w:r>
      <w:r w:rsidR="00B41CE1" w:rsidRPr="00ED3B7A">
        <w:rPr>
          <w:rFonts w:eastAsia="Times New Roman" w:cs="Times New Roman"/>
          <w:szCs w:val="28"/>
          <w:lang w:eastAsia="ru-RU"/>
        </w:rPr>
        <w:t>В настоящем отчете о НИР применяют следующие сокращения и обозначения:</w:t>
      </w:r>
    </w:p>
    <w:tbl>
      <w:tblPr>
        <w:tblW w:w="0" w:type="auto"/>
        <w:tblLook w:val="04A0" w:firstRow="1" w:lastRow="0" w:firstColumn="1" w:lastColumn="0" w:noHBand="0" w:noVBand="1"/>
      </w:tblPr>
      <w:tblGrid>
        <w:gridCol w:w="1563"/>
        <w:gridCol w:w="476"/>
        <w:gridCol w:w="7316"/>
      </w:tblGrid>
      <w:tr w:rsidR="00217CE1" w:rsidRPr="00ED3B7A" w14:paraId="3800E7A4" w14:textId="77777777" w:rsidTr="00D32BF8">
        <w:tc>
          <w:tcPr>
            <w:tcW w:w="1563" w:type="dxa"/>
            <w:shd w:val="clear" w:color="auto" w:fill="auto"/>
          </w:tcPr>
          <w:p w14:paraId="7F7DB198" w14:textId="2A9F79DB" w:rsidR="00217CE1" w:rsidRPr="00146471" w:rsidRDefault="00217CE1" w:rsidP="00146471">
            <w:pPr>
              <w:tabs>
                <w:tab w:val="left" w:pos="1080"/>
              </w:tabs>
              <w:rPr>
                <w:rFonts w:eastAsia="Calibri" w:cs="Times New Roman"/>
                <w:szCs w:val="28"/>
                <w:lang w:eastAsia="ru-RU"/>
              </w:rPr>
            </w:pPr>
            <w:r w:rsidRPr="00146471">
              <w:rPr>
                <w:rFonts w:cs="Times New Roman"/>
                <w:szCs w:val="28"/>
              </w:rPr>
              <w:t xml:space="preserve">ЦВА </w:t>
            </w:r>
          </w:p>
        </w:tc>
        <w:tc>
          <w:tcPr>
            <w:tcW w:w="476" w:type="dxa"/>
          </w:tcPr>
          <w:p w14:paraId="6601F5F0" w14:textId="51429278" w:rsidR="00217CE1" w:rsidRPr="00146471" w:rsidRDefault="00217CE1" w:rsidP="00146471">
            <w:pPr>
              <w:tabs>
                <w:tab w:val="left" w:pos="1080"/>
              </w:tabs>
              <w:rPr>
                <w:rFonts w:cs="Times New Roman"/>
                <w:szCs w:val="28"/>
              </w:rPr>
            </w:pPr>
            <w:r>
              <w:rPr>
                <w:rFonts w:cs="Times New Roman"/>
                <w:szCs w:val="28"/>
              </w:rPr>
              <w:t>—</w:t>
            </w:r>
          </w:p>
        </w:tc>
        <w:tc>
          <w:tcPr>
            <w:tcW w:w="7316" w:type="dxa"/>
            <w:shd w:val="clear" w:color="auto" w:fill="auto"/>
          </w:tcPr>
          <w:p w14:paraId="14130058" w14:textId="7F863CF0" w:rsidR="00217CE1" w:rsidRPr="00146471" w:rsidRDefault="00217CE1" w:rsidP="00146471">
            <w:pPr>
              <w:tabs>
                <w:tab w:val="left" w:pos="1080"/>
              </w:tabs>
              <w:rPr>
                <w:rFonts w:eastAsia="Calibri" w:cs="Times New Roman"/>
                <w:szCs w:val="28"/>
                <w:lang w:eastAsia="ru-RU"/>
              </w:rPr>
            </w:pPr>
            <w:r w:rsidRPr="00146471">
              <w:rPr>
                <w:rFonts w:cs="Times New Roman"/>
                <w:szCs w:val="28"/>
              </w:rPr>
              <w:t xml:space="preserve">циклическая </w:t>
            </w:r>
            <w:proofErr w:type="spellStart"/>
            <w:r w:rsidRPr="00146471">
              <w:rPr>
                <w:rFonts w:cs="Times New Roman"/>
                <w:szCs w:val="28"/>
              </w:rPr>
              <w:t>вольтамперограмма</w:t>
            </w:r>
            <w:proofErr w:type="spellEnd"/>
            <w:r w:rsidRPr="00146471">
              <w:rPr>
                <w:rFonts w:cs="Times New Roman"/>
                <w:szCs w:val="28"/>
              </w:rPr>
              <w:t xml:space="preserve"> </w:t>
            </w:r>
          </w:p>
        </w:tc>
      </w:tr>
      <w:tr w:rsidR="00217CE1" w:rsidRPr="00ED3B7A" w14:paraId="278A482F" w14:textId="77777777" w:rsidTr="00D32BF8">
        <w:tc>
          <w:tcPr>
            <w:tcW w:w="1563" w:type="dxa"/>
            <w:shd w:val="clear" w:color="auto" w:fill="auto"/>
          </w:tcPr>
          <w:p w14:paraId="15C356D9" w14:textId="68690984" w:rsidR="00217CE1" w:rsidRPr="00146471" w:rsidRDefault="00217CE1" w:rsidP="00146471">
            <w:pPr>
              <w:tabs>
                <w:tab w:val="left" w:pos="1080"/>
              </w:tabs>
              <w:rPr>
                <w:rFonts w:eastAsia="Calibri" w:cs="Times New Roman"/>
                <w:szCs w:val="28"/>
                <w:lang w:eastAsia="ru-RU"/>
              </w:rPr>
            </w:pPr>
            <w:r w:rsidRPr="00146471">
              <w:rPr>
                <w:rFonts w:cs="Times New Roman"/>
                <w:szCs w:val="28"/>
              </w:rPr>
              <w:t xml:space="preserve">УМЭ </w:t>
            </w:r>
          </w:p>
        </w:tc>
        <w:tc>
          <w:tcPr>
            <w:tcW w:w="476" w:type="dxa"/>
          </w:tcPr>
          <w:p w14:paraId="10D255DB" w14:textId="7EE37E56" w:rsidR="00217CE1" w:rsidRPr="00146471" w:rsidRDefault="00217CE1" w:rsidP="00146471">
            <w:pPr>
              <w:tabs>
                <w:tab w:val="left" w:pos="1080"/>
              </w:tabs>
              <w:rPr>
                <w:rFonts w:cs="Times New Roman"/>
                <w:szCs w:val="28"/>
              </w:rPr>
            </w:pPr>
            <w:r>
              <w:rPr>
                <w:rFonts w:cs="Times New Roman"/>
                <w:szCs w:val="28"/>
              </w:rPr>
              <w:t>—</w:t>
            </w:r>
          </w:p>
        </w:tc>
        <w:tc>
          <w:tcPr>
            <w:tcW w:w="7316" w:type="dxa"/>
            <w:shd w:val="clear" w:color="auto" w:fill="auto"/>
          </w:tcPr>
          <w:p w14:paraId="01E77543" w14:textId="59643046" w:rsidR="00217CE1" w:rsidRPr="00146471" w:rsidRDefault="00217CE1" w:rsidP="00146471">
            <w:pPr>
              <w:tabs>
                <w:tab w:val="left" w:pos="1080"/>
              </w:tabs>
              <w:rPr>
                <w:rFonts w:eastAsia="Calibri" w:cs="Times New Roman"/>
                <w:szCs w:val="28"/>
                <w:lang w:eastAsia="ru-RU"/>
              </w:rPr>
            </w:pPr>
            <w:proofErr w:type="spellStart"/>
            <w:r w:rsidRPr="00146471">
              <w:rPr>
                <w:rFonts w:cs="Times New Roman"/>
                <w:szCs w:val="28"/>
              </w:rPr>
              <w:t>ультрамикроэлектродный</w:t>
            </w:r>
            <w:proofErr w:type="spellEnd"/>
            <w:r w:rsidRPr="00146471">
              <w:rPr>
                <w:rFonts w:cs="Times New Roman"/>
                <w:szCs w:val="28"/>
              </w:rPr>
              <w:t xml:space="preserve"> ансамбль </w:t>
            </w:r>
          </w:p>
        </w:tc>
      </w:tr>
      <w:tr w:rsidR="00217CE1" w:rsidRPr="00ED3B7A" w14:paraId="19426473" w14:textId="77777777" w:rsidTr="00D32BF8">
        <w:tc>
          <w:tcPr>
            <w:tcW w:w="1563" w:type="dxa"/>
            <w:shd w:val="clear" w:color="auto" w:fill="auto"/>
          </w:tcPr>
          <w:p w14:paraId="5D14B3C1" w14:textId="2A4A01AF" w:rsidR="00217CE1" w:rsidRPr="00146471" w:rsidRDefault="00217CE1" w:rsidP="00146471">
            <w:pPr>
              <w:tabs>
                <w:tab w:val="left" w:pos="1080"/>
              </w:tabs>
              <w:rPr>
                <w:rFonts w:eastAsia="Calibri" w:cs="Times New Roman"/>
                <w:szCs w:val="28"/>
                <w:lang w:eastAsia="ru-RU"/>
              </w:rPr>
            </w:pPr>
            <w:r w:rsidRPr="00146471">
              <w:rPr>
                <w:rFonts w:cs="Times New Roman"/>
                <w:szCs w:val="28"/>
              </w:rPr>
              <w:t xml:space="preserve">DCHCD </w:t>
            </w:r>
          </w:p>
        </w:tc>
        <w:tc>
          <w:tcPr>
            <w:tcW w:w="476" w:type="dxa"/>
          </w:tcPr>
          <w:p w14:paraId="23B44A88" w14:textId="7872985C" w:rsidR="00217CE1" w:rsidRPr="00146471" w:rsidRDefault="00217CE1" w:rsidP="00146471">
            <w:pPr>
              <w:tabs>
                <w:tab w:val="left" w:pos="1080"/>
              </w:tabs>
              <w:rPr>
                <w:rFonts w:cs="Times New Roman"/>
                <w:szCs w:val="28"/>
              </w:rPr>
            </w:pPr>
            <w:r>
              <w:rPr>
                <w:rFonts w:cs="Times New Roman"/>
                <w:szCs w:val="28"/>
              </w:rPr>
              <w:t>—</w:t>
            </w:r>
          </w:p>
        </w:tc>
        <w:tc>
          <w:tcPr>
            <w:tcW w:w="7316" w:type="dxa"/>
            <w:shd w:val="clear" w:color="auto" w:fill="auto"/>
          </w:tcPr>
          <w:p w14:paraId="7E40DBEF" w14:textId="0E34F3AB" w:rsidR="00217CE1" w:rsidRPr="00146471" w:rsidRDefault="00217CE1" w:rsidP="00146471">
            <w:pPr>
              <w:tabs>
                <w:tab w:val="left" w:pos="1080"/>
              </w:tabs>
              <w:rPr>
                <w:rFonts w:eastAsia="Calibri" w:cs="Times New Roman"/>
                <w:szCs w:val="28"/>
                <w:lang w:eastAsia="ru-RU"/>
              </w:rPr>
            </w:pPr>
            <w:proofErr w:type="spellStart"/>
            <w:r w:rsidRPr="00146471">
              <w:rPr>
                <w:rFonts w:cs="Times New Roman"/>
                <w:szCs w:val="28"/>
              </w:rPr>
              <w:t>dicyclohexylcarbodiimide</w:t>
            </w:r>
            <w:proofErr w:type="spellEnd"/>
            <w:r w:rsidRPr="00146471">
              <w:rPr>
                <w:rFonts w:cs="Times New Roman"/>
                <w:szCs w:val="28"/>
              </w:rPr>
              <w:t xml:space="preserve"> </w:t>
            </w:r>
          </w:p>
        </w:tc>
      </w:tr>
      <w:tr w:rsidR="00217CE1" w:rsidRPr="00ED3B7A" w14:paraId="4866E37B" w14:textId="77777777" w:rsidTr="00D32BF8">
        <w:tc>
          <w:tcPr>
            <w:tcW w:w="1563" w:type="dxa"/>
            <w:shd w:val="clear" w:color="auto" w:fill="auto"/>
          </w:tcPr>
          <w:p w14:paraId="231456BD" w14:textId="49ADE5A2" w:rsidR="00217CE1" w:rsidRPr="00146471" w:rsidRDefault="00217CE1" w:rsidP="00146471">
            <w:pPr>
              <w:tabs>
                <w:tab w:val="left" w:pos="1080"/>
              </w:tabs>
              <w:rPr>
                <w:rFonts w:eastAsia="Calibri" w:cs="Times New Roman"/>
                <w:szCs w:val="28"/>
                <w:lang w:eastAsia="ru-RU"/>
              </w:rPr>
            </w:pPr>
            <w:r w:rsidRPr="00146471">
              <w:rPr>
                <w:rFonts w:cs="Times New Roman"/>
                <w:szCs w:val="28"/>
              </w:rPr>
              <w:t xml:space="preserve">DMAP </w:t>
            </w:r>
          </w:p>
        </w:tc>
        <w:tc>
          <w:tcPr>
            <w:tcW w:w="476" w:type="dxa"/>
          </w:tcPr>
          <w:p w14:paraId="3BD065F1" w14:textId="5F4BE9A5" w:rsidR="00217CE1" w:rsidRPr="00146471" w:rsidRDefault="00217CE1" w:rsidP="00146471">
            <w:pPr>
              <w:tabs>
                <w:tab w:val="left" w:pos="1080"/>
              </w:tabs>
              <w:rPr>
                <w:rFonts w:cs="Times New Roman"/>
                <w:szCs w:val="28"/>
              </w:rPr>
            </w:pPr>
            <w:r>
              <w:rPr>
                <w:rFonts w:cs="Times New Roman"/>
                <w:szCs w:val="28"/>
              </w:rPr>
              <w:t>—</w:t>
            </w:r>
          </w:p>
        </w:tc>
        <w:tc>
          <w:tcPr>
            <w:tcW w:w="7316" w:type="dxa"/>
            <w:shd w:val="clear" w:color="auto" w:fill="auto"/>
          </w:tcPr>
          <w:p w14:paraId="5E5044A9" w14:textId="0AD275FE" w:rsidR="00217CE1" w:rsidRPr="00146471" w:rsidRDefault="00217CE1" w:rsidP="00146471">
            <w:pPr>
              <w:tabs>
                <w:tab w:val="left" w:pos="1080"/>
              </w:tabs>
              <w:rPr>
                <w:rFonts w:eastAsia="Calibri" w:cs="Times New Roman"/>
                <w:szCs w:val="28"/>
                <w:lang w:eastAsia="ru-RU"/>
              </w:rPr>
            </w:pPr>
            <w:r w:rsidRPr="00146471">
              <w:rPr>
                <w:rFonts w:cs="Times New Roman"/>
                <w:szCs w:val="28"/>
              </w:rPr>
              <w:t>4-(</w:t>
            </w:r>
            <w:r>
              <w:rPr>
                <w:rFonts w:cs="Times New Roman"/>
                <w:szCs w:val="28"/>
                <w:lang w:val="en-US"/>
              </w:rPr>
              <w:t>d</w:t>
            </w:r>
            <w:proofErr w:type="spellStart"/>
            <w:r w:rsidRPr="00146471">
              <w:rPr>
                <w:rFonts w:cs="Times New Roman"/>
                <w:szCs w:val="28"/>
              </w:rPr>
              <w:t>imethylamino</w:t>
            </w:r>
            <w:proofErr w:type="spellEnd"/>
            <w:r w:rsidRPr="00146471">
              <w:rPr>
                <w:rFonts w:cs="Times New Roman"/>
                <w:szCs w:val="28"/>
              </w:rPr>
              <w:t>)</w:t>
            </w:r>
            <w:proofErr w:type="spellStart"/>
            <w:r w:rsidRPr="00146471">
              <w:rPr>
                <w:rFonts w:cs="Times New Roman"/>
                <w:szCs w:val="28"/>
              </w:rPr>
              <w:t>pyridine</w:t>
            </w:r>
            <w:proofErr w:type="spellEnd"/>
            <w:r w:rsidRPr="00146471">
              <w:rPr>
                <w:rFonts w:cs="Times New Roman"/>
                <w:szCs w:val="28"/>
              </w:rPr>
              <w:t xml:space="preserve"> </w:t>
            </w:r>
          </w:p>
        </w:tc>
      </w:tr>
      <w:tr w:rsidR="00217CE1" w:rsidRPr="00ED3B7A" w14:paraId="778BE7DA" w14:textId="77777777" w:rsidTr="00D32BF8">
        <w:tc>
          <w:tcPr>
            <w:tcW w:w="1563" w:type="dxa"/>
            <w:shd w:val="clear" w:color="auto" w:fill="auto"/>
          </w:tcPr>
          <w:p w14:paraId="2E31C897" w14:textId="0D880703" w:rsidR="00217CE1" w:rsidRPr="00146471" w:rsidRDefault="00217CE1" w:rsidP="00146471">
            <w:pPr>
              <w:tabs>
                <w:tab w:val="left" w:pos="1080"/>
              </w:tabs>
              <w:rPr>
                <w:rFonts w:eastAsia="Calibri" w:cs="Times New Roman"/>
                <w:szCs w:val="28"/>
                <w:lang w:eastAsia="ru-RU"/>
              </w:rPr>
            </w:pPr>
            <w:r w:rsidRPr="00146471">
              <w:rPr>
                <w:rFonts w:cs="Times New Roman"/>
                <w:szCs w:val="28"/>
              </w:rPr>
              <w:t xml:space="preserve">FMCA </w:t>
            </w:r>
          </w:p>
        </w:tc>
        <w:tc>
          <w:tcPr>
            <w:tcW w:w="476" w:type="dxa"/>
          </w:tcPr>
          <w:p w14:paraId="6C301C77" w14:textId="7E4F5241" w:rsidR="00217CE1" w:rsidRPr="00146471" w:rsidRDefault="00217CE1" w:rsidP="00146471">
            <w:pPr>
              <w:tabs>
                <w:tab w:val="left" w:pos="1080"/>
              </w:tabs>
              <w:rPr>
                <w:rFonts w:cs="Times New Roman"/>
                <w:szCs w:val="28"/>
              </w:rPr>
            </w:pPr>
            <w:r>
              <w:rPr>
                <w:rFonts w:cs="Times New Roman"/>
                <w:szCs w:val="28"/>
              </w:rPr>
              <w:t>—</w:t>
            </w:r>
          </w:p>
        </w:tc>
        <w:tc>
          <w:tcPr>
            <w:tcW w:w="7316" w:type="dxa"/>
            <w:shd w:val="clear" w:color="auto" w:fill="auto"/>
          </w:tcPr>
          <w:p w14:paraId="46E919B4" w14:textId="1D7B80C1" w:rsidR="00217CE1" w:rsidRPr="00146471" w:rsidRDefault="00217CE1" w:rsidP="0004639D">
            <w:pPr>
              <w:tabs>
                <w:tab w:val="left" w:pos="1080"/>
              </w:tabs>
              <w:rPr>
                <w:rFonts w:eastAsia="Calibri" w:cs="Times New Roman"/>
                <w:szCs w:val="28"/>
                <w:lang w:eastAsia="ru-RU"/>
              </w:rPr>
            </w:pPr>
            <w:proofErr w:type="spellStart"/>
            <w:r w:rsidRPr="00146471">
              <w:rPr>
                <w:rFonts w:cs="Times New Roman"/>
                <w:szCs w:val="28"/>
              </w:rPr>
              <w:t>ferrocene</w:t>
            </w:r>
            <w:proofErr w:type="spellEnd"/>
            <w:r w:rsidRPr="00146471">
              <w:rPr>
                <w:rFonts w:cs="Times New Roman"/>
                <w:szCs w:val="28"/>
              </w:rPr>
              <w:t xml:space="preserve"> </w:t>
            </w:r>
            <w:proofErr w:type="spellStart"/>
            <w:r w:rsidRPr="00146471">
              <w:rPr>
                <w:rFonts w:cs="Times New Roman"/>
                <w:szCs w:val="28"/>
              </w:rPr>
              <w:t>monocarboxylic</w:t>
            </w:r>
            <w:proofErr w:type="spellEnd"/>
            <w:r w:rsidRPr="00146471">
              <w:rPr>
                <w:rFonts w:cs="Times New Roman"/>
                <w:szCs w:val="28"/>
              </w:rPr>
              <w:t xml:space="preserve"> </w:t>
            </w:r>
            <w:proofErr w:type="spellStart"/>
            <w:r w:rsidRPr="00146471">
              <w:rPr>
                <w:rFonts w:cs="Times New Roman"/>
                <w:szCs w:val="28"/>
              </w:rPr>
              <w:t>acid</w:t>
            </w:r>
            <w:proofErr w:type="spellEnd"/>
            <w:r w:rsidRPr="00146471">
              <w:rPr>
                <w:rFonts w:cs="Times New Roman"/>
                <w:szCs w:val="28"/>
              </w:rPr>
              <w:t xml:space="preserve"> </w:t>
            </w:r>
          </w:p>
        </w:tc>
      </w:tr>
      <w:tr w:rsidR="00217CE1" w:rsidRPr="00ED3B7A" w14:paraId="15E06236" w14:textId="77777777" w:rsidTr="00D32BF8">
        <w:tc>
          <w:tcPr>
            <w:tcW w:w="1563" w:type="dxa"/>
            <w:shd w:val="clear" w:color="auto" w:fill="auto"/>
          </w:tcPr>
          <w:p w14:paraId="66AAF9FA" w14:textId="0F9207A4" w:rsidR="00217CE1" w:rsidRPr="00146471" w:rsidRDefault="00217CE1" w:rsidP="00146471">
            <w:pPr>
              <w:tabs>
                <w:tab w:val="left" w:pos="1080"/>
              </w:tabs>
              <w:rPr>
                <w:rFonts w:cs="Times New Roman"/>
                <w:szCs w:val="28"/>
                <w:lang w:val="en-US"/>
              </w:rPr>
            </w:pPr>
            <w:r>
              <w:rPr>
                <w:rFonts w:cs="Times New Roman"/>
                <w:szCs w:val="28"/>
                <w:lang w:val="en-US"/>
              </w:rPr>
              <w:t>FCA</w:t>
            </w:r>
          </w:p>
        </w:tc>
        <w:tc>
          <w:tcPr>
            <w:tcW w:w="476" w:type="dxa"/>
          </w:tcPr>
          <w:p w14:paraId="5FB1FB7D" w14:textId="4413765B" w:rsidR="00217CE1" w:rsidRPr="00146471" w:rsidRDefault="00217CE1" w:rsidP="00146471">
            <w:pPr>
              <w:tabs>
                <w:tab w:val="left" w:pos="1080"/>
              </w:tabs>
              <w:rPr>
                <w:rFonts w:cs="Times New Roman"/>
                <w:szCs w:val="28"/>
                <w:lang w:val="en-US"/>
              </w:rPr>
            </w:pPr>
            <w:r>
              <w:rPr>
                <w:rFonts w:cs="Times New Roman"/>
                <w:szCs w:val="28"/>
              </w:rPr>
              <w:t>—</w:t>
            </w:r>
          </w:p>
        </w:tc>
        <w:tc>
          <w:tcPr>
            <w:tcW w:w="7316" w:type="dxa"/>
            <w:shd w:val="clear" w:color="auto" w:fill="auto"/>
          </w:tcPr>
          <w:p w14:paraId="4844E3B5" w14:textId="335F9AC5" w:rsidR="00217CE1" w:rsidRPr="00146471" w:rsidRDefault="00217CE1" w:rsidP="00146471">
            <w:pPr>
              <w:tabs>
                <w:tab w:val="left" w:pos="1080"/>
              </w:tabs>
              <w:rPr>
                <w:rFonts w:cs="Times New Roman"/>
                <w:szCs w:val="28"/>
              </w:rPr>
            </w:pPr>
            <w:r w:rsidRPr="00146471">
              <w:rPr>
                <w:rFonts w:cs="Times New Roman"/>
                <w:szCs w:val="28"/>
                <w:lang w:val="en-US"/>
              </w:rPr>
              <w:t xml:space="preserve">ferrocene </w:t>
            </w:r>
            <w:r>
              <w:rPr>
                <w:rFonts w:cs="Times New Roman"/>
                <w:szCs w:val="28"/>
                <w:lang w:val="en-US"/>
              </w:rPr>
              <w:t>carboxaldehyde</w:t>
            </w:r>
          </w:p>
        </w:tc>
      </w:tr>
      <w:tr w:rsidR="00217CE1" w:rsidRPr="00ED3B7A" w14:paraId="7425D693" w14:textId="77777777" w:rsidTr="00D32BF8">
        <w:tc>
          <w:tcPr>
            <w:tcW w:w="1563" w:type="dxa"/>
            <w:shd w:val="clear" w:color="auto" w:fill="auto"/>
          </w:tcPr>
          <w:p w14:paraId="404FEC71" w14:textId="3B012A9D" w:rsidR="00217CE1" w:rsidRPr="0013616E" w:rsidRDefault="00217CE1" w:rsidP="00146471">
            <w:pPr>
              <w:tabs>
                <w:tab w:val="left" w:pos="1080"/>
              </w:tabs>
              <w:rPr>
                <w:rFonts w:cs="Times New Roman"/>
                <w:szCs w:val="28"/>
              </w:rPr>
            </w:pPr>
            <w:r>
              <w:rPr>
                <w:rFonts w:cs="Times New Roman"/>
                <w:szCs w:val="28"/>
              </w:rPr>
              <w:t>ДЭС</w:t>
            </w:r>
          </w:p>
        </w:tc>
        <w:tc>
          <w:tcPr>
            <w:tcW w:w="476" w:type="dxa"/>
          </w:tcPr>
          <w:p w14:paraId="760DA226" w14:textId="39B06CE2" w:rsidR="00217CE1" w:rsidRDefault="00217CE1" w:rsidP="00146471">
            <w:pPr>
              <w:tabs>
                <w:tab w:val="left" w:pos="1080"/>
              </w:tabs>
              <w:rPr>
                <w:rFonts w:cs="Times New Roman"/>
                <w:szCs w:val="28"/>
              </w:rPr>
            </w:pPr>
            <w:r>
              <w:rPr>
                <w:rFonts w:cs="Times New Roman"/>
                <w:szCs w:val="28"/>
              </w:rPr>
              <w:t>—</w:t>
            </w:r>
          </w:p>
        </w:tc>
        <w:tc>
          <w:tcPr>
            <w:tcW w:w="7316" w:type="dxa"/>
            <w:shd w:val="clear" w:color="auto" w:fill="auto"/>
          </w:tcPr>
          <w:p w14:paraId="552E815E" w14:textId="22194216" w:rsidR="00217CE1" w:rsidRPr="0013616E" w:rsidRDefault="00217CE1" w:rsidP="00146471">
            <w:pPr>
              <w:tabs>
                <w:tab w:val="left" w:pos="1080"/>
              </w:tabs>
              <w:rPr>
                <w:rFonts w:cs="Times New Roman"/>
                <w:szCs w:val="28"/>
              </w:rPr>
            </w:pPr>
            <w:r>
              <w:rPr>
                <w:rFonts w:cs="Times New Roman"/>
                <w:szCs w:val="28"/>
              </w:rPr>
              <w:t>двойной электрический слой</w:t>
            </w:r>
          </w:p>
        </w:tc>
      </w:tr>
      <w:tr w:rsidR="00217CE1" w:rsidRPr="00ED3B7A" w14:paraId="108833A3" w14:textId="77777777" w:rsidTr="00D32BF8">
        <w:tc>
          <w:tcPr>
            <w:tcW w:w="1563" w:type="dxa"/>
            <w:shd w:val="clear" w:color="auto" w:fill="auto"/>
          </w:tcPr>
          <w:p w14:paraId="6EBB8AC2" w14:textId="38DF0330" w:rsidR="00217CE1" w:rsidRDefault="00217CE1" w:rsidP="00146471">
            <w:pPr>
              <w:tabs>
                <w:tab w:val="left" w:pos="1080"/>
              </w:tabs>
              <w:rPr>
                <w:rFonts w:cs="Times New Roman"/>
                <w:szCs w:val="28"/>
              </w:rPr>
            </w:pPr>
            <w:r>
              <w:rPr>
                <w:rFonts w:cs="Times New Roman"/>
                <w:szCs w:val="28"/>
              </w:rPr>
              <w:t>ЯМР</w:t>
            </w:r>
          </w:p>
        </w:tc>
        <w:tc>
          <w:tcPr>
            <w:tcW w:w="476" w:type="dxa"/>
          </w:tcPr>
          <w:p w14:paraId="5524EAD2" w14:textId="404DDC30" w:rsidR="00217CE1" w:rsidRDefault="00217CE1" w:rsidP="00146471">
            <w:pPr>
              <w:tabs>
                <w:tab w:val="left" w:pos="1080"/>
              </w:tabs>
              <w:rPr>
                <w:rFonts w:cs="Times New Roman"/>
                <w:szCs w:val="28"/>
              </w:rPr>
            </w:pPr>
            <w:r>
              <w:rPr>
                <w:rFonts w:cs="Times New Roman"/>
                <w:szCs w:val="28"/>
              </w:rPr>
              <w:t>—</w:t>
            </w:r>
          </w:p>
        </w:tc>
        <w:tc>
          <w:tcPr>
            <w:tcW w:w="7316" w:type="dxa"/>
            <w:shd w:val="clear" w:color="auto" w:fill="auto"/>
          </w:tcPr>
          <w:p w14:paraId="2BC71BF4" w14:textId="15B42E86" w:rsidR="00217CE1" w:rsidRDefault="00217CE1" w:rsidP="00146471">
            <w:pPr>
              <w:tabs>
                <w:tab w:val="left" w:pos="1080"/>
              </w:tabs>
              <w:rPr>
                <w:rFonts w:cs="Times New Roman"/>
                <w:szCs w:val="28"/>
              </w:rPr>
            </w:pPr>
            <w:r>
              <w:rPr>
                <w:rFonts w:cs="Times New Roman"/>
                <w:szCs w:val="28"/>
              </w:rPr>
              <w:t>ядерный магнитный резонанс</w:t>
            </w:r>
          </w:p>
        </w:tc>
      </w:tr>
      <w:tr w:rsidR="00217CE1" w:rsidRPr="00ED3B7A" w14:paraId="3D5AD450" w14:textId="77777777" w:rsidTr="00D32BF8">
        <w:tc>
          <w:tcPr>
            <w:tcW w:w="1563" w:type="dxa"/>
            <w:shd w:val="clear" w:color="auto" w:fill="auto"/>
          </w:tcPr>
          <w:p w14:paraId="1BB31F50" w14:textId="6327199A" w:rsidR="00217CE1" w:rsidRDefault="00217CE1" w:rsidP="00146471">
            <w:pPr>
              <w:tabs>
                <w:tab w:val="left" w:pos="1080"/>
              </w:tabs>
              <w:rPr>
                <w:rFonts w:cs="Times New Roman"/>
                <w:szCs w:val="28"/>
              </w:rPr>
            </w:pPr>
            <w:r w:rsidRPr="00C576B8">
              <w:rPr>
                <w:rFonts w:cs="Times New Roman"/>
                <w:szCs w:val="28"/>
              </w:rPr>
              <w:t>FMOC</w:t>
            </w:r>
          </w:p>
        </w:tc>
        <w:tc>
          <w:tcPr>
            <w:tcW w:w="476" w:type="dxa"/>
          </w:tcPr>
          <w:p w14:paraId="42B5BDE3" w14:textId="0604FF39" w:rsidR="00217CE1" w:rsidRDefault="00217CE1" w:rsidP="00146471">
            <w:pPr>
              <w:tabs>
                <w:tab w:val="left" w:pos="1080"/>
              </w:tabs>
              <w:rPr>
                <w:rFonts w:cs="Times New Roman"/>
                <w:szCs w:val="28"/>
              </w:rPr>
            </w:pPr>
            <w:r>
              <w:rPr>
                <w:rFonts w:cs="Times New Roman"/>
                <w:szCs w:val="28"/>
              </w:rPr>
              <w:t>—</w:t>
            </w:r>
          </w:p>
        </w:tc>
        <w:tc>
          <w:tcPr>
            <w:tcW w:w="7316" w:type="dxa"/>
            <w:shd w:val="clear" w:color="auto" w:fill="auto"/>
          </w:tcPr>
          <w:p w14:paraId="41C4FE41" w14:textId="7AE3F8C7" w:rsidR="00217CE1" w:rsidRDefault="00217CE1" w:rsidP="00146471">
            <w:pPr>
              <w:tabs>
                <w:tab w:val="left" w:pos="1080"/>
              </w:tabs>
              <w:rPr>
                <w:rFonts w:cs="Times New Roman"/>
                <w:szCs w:val="28"/>
              </w:rPr>
            </w:pPr>
            <w:proofErr w:type="spellStart"/>
            <w:r w:rsidRPr="00C576B8">
              <w:rPr>
                <w:rFonts w:cs="Times New Roman"/>
                <w:szCs w:val="28"/>
              </w:rPr>
              <w:t>Fluorenylmethyloxycarbonyl</w:t>
            </w:r>
            <w:proofErr w:type="spellEnd"/>
          </w:p>
        </w:tc>
      </w:tr>
    </w:tbl>
    <w:p w14:paraId="511DB4B6" w14:textId="7E142C99" w:rsidR="00645CB5" w:rsidRDefault="00645CB5" w:rsidP="00ED3B7A">
      <w:pPr>
        <w:widowControl w:val="0"/>
        <w:autoSpaceDE w:val="0"/>
        <w:autoSpaceDN w:val="0"/>
        <w:spacing w:before="220"/>
        <w:rPr>
          <w:rFonts w:eastAsia="Times New Roman" w:cs="Times New Roman"/>
          <w:color w:val="FF0000"/>
          <w:szCs w:val="28"/>
          <w:highlight w:val="yellow"/>
          <w:lang w:eastAsia="ru-RU"/>
        </w:rPr>
      </w:pPr>
    </w:p>
    <w:p w14:paraId="66FFF865" w14:textId="77777777" w:rsidR="00645CB5" w:rsidRDefault="00645CB5">
      <w:pPr>
        <w:rPr>
          <w:rFonts w:eastAsia="Times New Roman" w:cs="Times New Roman"/>
          <w:color w:val="FF0000"/>
          <w:szCs w:val="28"/>
          <w:highlight w:val="yellow"/>
          <w:lang w:eastAsia="ru-RU"/>
        </w:rPr>
      </w:pPr>
      <w:r>
        <w:rPr>
          <w:rFonts w:eastAsia="Times New Roman" w:cs="Times New Roman"/>
          <w:color w:val="FF0000"/>
          <w:szCs w:val="28"/>
          <w:highlight w:val="yellow"/>
          <w:lang w:eastAsia="ru-RU"/>
        </w:rPr>
        <w:br w:type="page"/>
      </w:r>
    </w:p>
    <w:p w14:paraId="00A850EE" w14:textId="47563A16" w:rsidR="00645CB5" w:rsidRPr="00D32BF8" w:rsidRDefault="0004639D" w:rsidP="00D32BF8">
      <w:pPr>
        <w:pStyle w:val="1"/>
        <w:numPr>
          <w:ilvl w:val="0"/>
          <w:numId w:val="0"/>
        </w:numPr>
        <w:spacing w:before="0"/>
        <w:jc w:val="center"/>
        <w:rPr>
          <w:sz w:val="24"/>
          <w:szCs w:val="24"/>
        </w:rPr>
      </w:pPr>
      <w:bookmarkStart w:id="5" w:name="_Toc184402191"/>
      <w:r w:rsidRPr="00D32BF8">
        <w:rPr>
          <w:sz w:val="24"/>
          <w:szCs w:val="24"/>
        </w:rPr>
        <w:lastRenderedPageBreak/>
        <w:t>ВВЕДЕНИЕ</w:t>
      </w:r>
      <w:bookmarkEnd w:id="5"/>
    </w:p>
    <w:p w14:paraId="51C7A057" w14:textId="685F9ED3" w:rsidR="004B4B57" w:rsidRDefault="0013616E" w:rsidP="004B4B57">
      <w:pPr>
        <w:widowControl w:val="0"/>
        <w:autoSpaceDE w:val="0"/>
        <w:autoSpaceDN w:val="0"/>
        <w:ind w:firstLine="709"/>
        <w:rPr>
          <w:rFonts w:eastAsia="Times New Roman" w:cs="Times New Roman"/>
          <w:bCs/>
          <w:sz w:val="24"/>
          <w:szCs w:val="24"/>
          <w:lang w:eastAsia="ru-RU"/>
        </w:rPr>
      </w:pPr>
      <w:r w:rsidRPr="00D32BF8">
        <w:rPr>
          <w:rFonts w:eastAsia="Times New Roman" w:cs="Times New Roman"/>
          <w:bCs/>
          <w:sz w:val="24"/>
          <w:szCs w:val="24"/>
          <w:lang w:eastAsia="ru-RU"/>
        </w:rPr>
        <w:t>Классические химические методы анализа активно вытесняются</w:t>
      </w:r>
      <w:r w:rsidR="00645CB5" w:rsidRPr="00D32BF8">
        <w:rPr>
          <w:rFonts w:eastAsia="Times New Roman" w:cs="Times New Roman"/>
          <w:bCs/>
          <w:sz w:val="24"/>
          <w:szCs w:val="24"/>
          <w:lang w:eastAsia="ru-RU"/>
        </w:rPr>
        <w:t xml:space="preserve"> аппаратны</w:t>
      </w:r>
      <w:r w:rsidRPr="00D32BF8">
        <w:rPr>
          <w:rFonts w:eastAsia="Times New Roman" w:cs="Times New Roman"/>
          <w:bCs/>
          <w:sz w:val="24"/>
          <w:szCs w:val="24"/>
          <w:lang w:eastAsia="ru-RU"/>
        </w:rPr>
        <w:t>ми:</w:t>
      </w:r>
      <w:r w:rsidR="00645CB5" w:rsidRPr="00D32BF8">
        <w:rPr>
          <w:rFonts w:eastAsia="Times New Roman" w:cs="Times New Roman"/>
          <w:bCs/>
          <w:sz w:val="24"/>
          <w:szCs w:val="24"/>
          <w:lang w:eastAsia="ru-RU"/>
        </w:rPr>
        <w:t xml:space="preserve"> </w:t>
      </w:r>
      <w:r w:rsidRPr="00D32BF8">
        <w:rPr>
          <w:rFonts w:eastAsia="Times New Roman" w:cs="Times New Roman"/>
          <w:bCs/>
          <w:sz w:val="24"/>
          <w:szCs w:val="24"/>
          <w:lang w:eastAsia="ru-RU"/>
        </w:rPr>
        <w:t>п</w:t>
      </w:r>
      <w:r w:rsidR="00645CB5" w:rsidRPr="00D32BF8">
        <w:rPr>
          <w:rFonts w:eastAsia="Times New Roman" w:cs="Times New Roman"/>
          <w:bCs/>
          <w:sz w:val="24"/>
          <w:szCs w:val="24"/>
          <w:lang w:eastAsia="ru-RU"/>
        </w:rPr>
        <w:t xml:space="preserve">оявление таких методов как хроматография, </w:t>
      </w:r>
      <w:proofErr w:type="spellStart"/>
      <w:r w:rsidR="00645CB5" w:rsidRPr="00D32BF8">
        <w:rPr>
          <w:rFonts w:eastAsia="Times New Roman" w:cs="Times New Roman"/>
          <w:bCs/>
          <w:sz w:val="24"/>
          <w:szCs w:val="24"/>
          <w:lang w:eastAsia="ru-RU"/>
        </w:rPr>
        <w:t>вольтамперометрия</w:t>
      </w:r>
      <w:proofErr w:type="spellEnd"/>
      <w:r w:rsidR="00645CB5" w:rsidRPr="00D32BF8">
        <w:rPr>
          <w:rFonts w:eastAsia="Times New Roman" w:cs="Times New Roman"/>
          <w:bCs/>
          <w:sz w:val="24"/>
          <w:szCs w:val="24"/>
          <w:lang w:eastAsia="ru-RU"/>
        </w:rPr>
        <w:t xml:space="preserve">, потенциометрия, </w:t>
      </w:r>
      <w:proofErr w:type="spellStart"/>
      <w:r w:rsidR="00645CB5" w:rsidRPr="00D32BF8">
        <w:rPr>
          <w:rFonts w:eastAsia="Times New Roman" w:cs="Times New Roman"/>
          <w:bCs/>
          <w:sz w:val="24"/>
          <w:szCs w:val="24"/>
          <w:lang w:eastAsia="ru-RU"/>
        </w:rPr>
        <w:t>термогравиметрия</w:t>
      </w:r>
      <w:proofErr w:type="spellEnd"/>
      <w:r w:rsidRPr="00D32BF8">
        <w:rPr>
          <w:rFonts w:eastAsia="Times New Roman" w:cs="Times New Roman"/>
          <w:bCs/>
          <w:sz w:val="24"/>
          <w:szCs w:val="24"/>
          <w:lang w:eastAsia="ru-RU"/>
        </w:rPr>
        <w:t xml:space="preserve"> и т.д.</w:t>
      </w:r>
      <w:r w:rsidR="00645CB5" w:rsidRPr="00D32BF8">
        <w:rPr>
          <w:rFonts w:eastAsia="Times New Roman" w:cs="Times New Roman"/>
          <w:bCs/>
          <w:sz w:val="24"/>
          <w:szCs w:val="24"/>
          <w:lang w:eastAsia="ru-RU"/>
        </w:rPr>
        <w:t xml:space="preserve"> позволило значительно расширить спектр анализируемых соединений, расширить границы качественного и количественного анализа. Электрохимические методы представляют особый интерес, так как их применение </w:t>
      </w:r>
      <w:r w:rsidRPr="00D32BF8">
        <w:rPr>
          <w:rFonts w:eastAsia="Times New Roman" w:cs="Times New Roman"/>
          <w:bCs/>
          <w:sz w:val="24"/>
          <w:szCs w:val="24"/>
          <w:lang w:eastAsia="ru-RU"/>
        </w:rPr>
        <w:t>с учётом современной</w:t>
      </w:r>
      <w:r w:rsidR="00645CB5" w:rsidRPr="00D32BF8">
        <w:rPr>
          <w:rFonts w:eastAsia="Times New Roman" w:cs="Times New Roman"/>
          <w:bCs/>
          <w:sz w:val="24"/>
          <w:szCs w:val="24"/>
          <w:lang w:eastAsia="ru-RU"/>
        </w:rPr>
        <w:t xml:space="preserve"> элементной баз</w:t>
      </w:r>
      <w:r w:rsidRPr="00D32BF8">
        <w:rPr>
          <w:rFonts w:eastAsia="Times New Roman" w:cs="Times New Roman"/>
          <w:bCs/>
          <w:sz w:val="24"/>
          <w:szCs w:val="24"/>
          <w:lang w:eastAsia="ru-RU"/>
        </w:rPr>
        <w:t>ы</w:t>
      </w:r>
      <w:r w:rsidR="00645CB5" w:rsidRPr="00D32BF8">
        <w:rPr>
          <w:rFonts w:eastAsia="Times New Roman" w:cs="Times New Roman"/>
          <w:bCs/>
          <w:sz w:val="24"/>
          <w:szCs w:val="24"/>
          <w:lang w:eastAsia="ru-RU"/>
        </w:rPr>
        <w:t xml:space="preserve"> ведёт к миниатюризации оборудования</w:t>
      </w:r>
      <w:r w:rsidRPr="00D32BF8">
        <w:rPr>
          <w:rFonts w:eastAsia="Times New Roman" w:cs="Times New Roman"/>
          <w:bCs/>
          <w:sz w:val="24"/>
          <w:szCs w:val="24"/>
          <w:lang w:eastAsia="ru-RU"/>
        </w:rPr>
        <w:t xml:space="preserve"> вплоть до носимых и встраиваемых в гаджеты сенсоров</w:t>
      </w:r>
      <w:r w:rsidR="00645CB5" w:rsidRPr="00D32BF8">
        <w:rPr>
          <w:rFonts w:eastAsia="Times New Roman" w:cs="Times New Roman"/>
          <w:bCs/>
          <w:sz w:val="24"/>
          <w:szCs w:val="24"/>
          <w:lang w:eastAsia="ru-RU"/>
        </w:rPr>
        <w:t xml:space="preserve">, что выгодно отличает их от таких методов как </w:t>
      </w:r>
      <w:proofErr w:type="spellStart"/>
      <w:r w:rsidR="00645CB5" w:rsidRPr="00D32BF8">
        <w:rPr>
          <w:rFonts w:eastAsia="Times New Roman" w:cs="Times New Roman"/>
          <w:bCs/>
          <w:sz w:val="24"/>
          <w:szCs w:val="24"/>
          <w:lang w:eastAsia="ru-RU"/>
        </w:rPr>
        <w:t>масспектрометрия</w:t>
      </w:r>
      <w:proofErr w:type="spellEnd"/>
      <w:r w:rsidR="00645CB5" w:rsidRPr="00D32BF8">
        <w:rPr>
          <w:rFonts w:eastAsia="Times New Roman" w:cs="Times New Roman"/>
          <w:bCs/>
          <w:sz w:val="24"/>
          <w:szCs w:val="24"/>
          <w:lang w:eastAsia="ru-RU"/>
        </w:rPr>
        <w:t xml:space="preserve">, хроматография, калориметрия и т.д. Современные </w:t>
      </w:r>
      <w:r w:rsidRPr="00D32BF8">
        <w:rPr>
          <w:rFonts w:eastAsia="Times New Roman" w:cs="Times New Roman"/>
          <w:bCs/>
          <w:sz w:val="24"/>
          <w:szCs w:val="24"/>
          <w:lang w:eastAsia="ru-RU"/>
        </w:rPr>
        <w:t xml:space="preserve">электрохимические анализаторы, позволяющие </w:t>
      </w:r>
      <w:r w:rsidR="00FF1C26" w:rsidRPr="00D32BF8">
        <w:rPr>
          <w:rFonts w:eastAsia="Times New Roman" w:cs="Times New Roman"/>
          <w:bCs/>
          <w:sz w:val="24"/>
          <w:szCs w:val="24"/>
          <w:lang w:eastAsia="ru-RU"/>
        </w:rPr>
        <w:t>реализовать</w:t>
      </w:r>
      <w:r w:rsidRPr="00D32BF8">
        <w:rPr>
          <w:rFonts w:eastAsia="Times New Roman" w:cs="Times New Roman"/>
          <w:bCs/>
          <w:sz w:val="24"/>
          <w:szCs w:val="24"/>
          <w:lang w:eastAsia="ru-RU"/>
        </w:rPr>
        <w:t xml:space="preserve"> </w:t>
      </w:r>
      <w:proofErr w:type="spellStart"/>
      <w:r w:rsidR="00FF1C26" w:rsidRPr="00D32BF8">
        <w:rPr>
          <w:rFonts w:eastAsia="Times New Roman" w:cs="Times New Roman"/>
          <w:bCs/>
          <w:sz w:val="24"/>
          <w:szCs w:val="24"/>
          <w:lang w:eastAsia="ru-RU"/>
        </w:rPr>
        <w:t>хроно</w:t>
      </w:r>
      <w:r w:rsidRPr="00D32BF8">
        <w:rPr>
          <w:rFonts w:eastAsia="Times New Roman" w:cs="Times New Roman"/>
          <w:bCs/>
          <w:sz w:val="24"/>
          <w:szCs w:val="24"/>
          <w:lang w:eastAsia="ru-RU"/>
        </w:rPr>
        <w:t>ампрометрию</w:t>
      </w:r>
      <w:proofErr w:type="spellEnd"/>
      <w:r w:rsidRPr="00D32BF8">
        <w:rPr>
          <w:rFonts w:eastAsia="Times New Roman" w:cs="Times New Roman"/>
          <w:bCs/>
          <w:sz w:val="24"/>
          <w:szCs w:val="24"/>
          <w:lang w:eastAsia="ru-RU"/>
        </w:rPr>
        <w:t xml:space="preserve">, потенциометрию, </w:t>
      </w:r>
      <w:proofErr w:type="spellStart"/>
      <w:r w:rsidRPr="00D32BF8">
        <w:rPr>
          <w:rFonts w:eastAsia="Times New Roman" w:cs="Times New Roman"/>
          <w:bCs/>
          <w:sz w:val="24"/>
          <w:szCs w:val="24"/>
          <w:lang w:eastAsia="ru-RU"/>
        </w:rPr>
        <w:t>вольтамперографию</w:t>
      </w:r>
      <w:proofErr w:type="spellEnd"/>
      <w:r w:rsidRPr="00D32BF8">
        <w:rPr>
          <w:rFonts w:eastAsia="Times New Roman" w:cs="Times New Roman"/>
          <w:bCs/>
          <w:sz w:val="24"/>
          <w:szCs w:val="24"/>
          <w:lang w:eastAsia="ru-RU"/>
        </w:rPr>
        <w:t>, кондуктометрию</w:t>
      </w:r>
      <w:r w:rsidR="00645CB5" w:rsidRPr="00D32BF8">
        <w:rPr>
          <w:rFonts w:eastAsia="Times New Roman" w:cs="Times New Roman"/>
          <w:bCs/>
          <w:sz w:val="24"/>
          <w:szCs w:val="24"/>
          <w:lang w:eastAsia="ru-RU"/>
        </w:rPr>
        <w:t xml:space="preserve"> </w:t>
      </w:r>
      <w:r w:rsidRPr="00D32BF8">
        <w:rPr>
          <w:rFonts w:eastAsia="Times New Roman" w:cs="Times New Roman"/>
          <w:bCs/>
          <w:sz w:val="24"/>
          <w:szCs w:val="24"/>
          <w:lang w:eastAsia="ru-RU"/>
        </w:rPr>
        <w:t xml:space="preserve">активно применяются в </w:t>
      </w:r>
      <w:r w:rsidR="00FF1C26" w:rsidRPr="00D32BF8">
        <w:rPr>
          <w:rFonts w:eastAsia="Times New Roman" w:cs="Times New Roman"/>
          <w:bCs/>
          <w:sz w:val="24"/>
          <w:szCs w:val="24"/>
          <w:lang w:eastAsia="ru-RU"/>
        </w:rPr>
        <w:t xml:space="preserve">природоохране, медицине, промышленной автоматике, контроле пищевых продуктов, фармацевтике, горном деле и многих других областях. Однако у каждого метода есть свои ограничения, связанные с применяемым в анализе электрохимическим процессом, составом электролитов и конструкцией ячейки. Для примера можно рассмотреть один из простейших методов – кондуктометрию: данный метод активно применяется для контроля концентрации солей в воде, так как он легко реализуется </w:t>
      </w:r>
      <w:proofErr w:type="spellStart"/>
      <w:r w:rsidR="00FF1C26" w:rsidRPr="00D32BF8">
        <w:rPr>
          <w:rFonts w:eastAsia="Times New Roman" w:cs="Times New Roman"/>
          <w:bCs/>
          <w:sz w:val="24"/>
          <w:szCs w:val="24"/>
          <w:lang w:eastAsia="ru-RU"/>
        </w:rPr>
        <w:t>аппаратно</w:t>
      </w:r>
      <w:proofErr w:type="spellEnd"/>
      <w:r w:rsidR="00FF1C26" w:rsidRPr="00D32BF8">
        <w:rPr>
          <w:rFonts w:eastAsia="Times New Roman" w:cs="Times New Roman"/>
          <w:bCs/>
          <w:sz w:val="24"/>
          <w:szCs w:val="24"/>
          <w:lang w:eastAsia="ru-RU"/>
        </w:rPr>
        <w:t xml:space="preserve"> и при этом проводимость раствора надёжна связана с концентрацией солей при постоянстве других параметров эксперимента. Однако данный метод определяя проводимость никак не может различить вклады в общий перенос зарядов различных ионов, что делает его непригодным для анализа многокомпонентных смесей. </w:t>
      </w:r>
      <w:r w:rsidR="001A4CC3" w:rsidRPr="00D32BF8">
        <w:rPr>
          <w:rFonts w:eastAsia="Times New Roman" w:cs="Times New Roman"/>
          <w:bCs/>
          <w:sz w:val="24"/>
          <w:szCs w:val="24"/>
          <w:lang w:eastAsia="ru-RU"/>
        </w:rPr>
        <w:t xml:space="preserve">Когда подобные задачи определения смесей решаются </w:t>
      </w:r>
      <w:proofErr w:type="spellStart"/>
      <w:r w:rsidR="001A4CC3" w:rsidRPr="00D32BF8">
        <w:rPr>
          <w:rFonts w:eastAsia="Times New Roman" w:cs="Times New Roman"/>
          <w:bCs/>
          <w:sz w:val="24"/>
          <w:szCs w:val="24"/>
          <w:lang w:eastAsia="ru-RU"/>
        </w:rPr>
        <w:t>потенциометрически</w:t>
      </w:r>
      <w:proofErr w:type="spellEnd"/>
      <w:r w:rsidR="001A4CC3" w:rsidRPr="00D32BF8">
        <w:rPr>
          <w:rFonts w:eastAsia="Times New Roman" w:cs="Times New Roman"/>
          <w:bCs/>
          <w:sz w:val="24"/>
          <w:szCs w:val="24"/>
          <w:lang w:eastAsia="ru-RU"/>
        </w:rPr>
        <w:t xml:space="preserve">, в силу высокой селективности возникает потребность создания сенсоров, количество которых совпадает с количеством </w:t>
      </w:r>
      <w:proofErr w:type="spellStart"/>
      <w:r w:rsidR="001A4CC3" w:rsidRPr="00D32BF8">
        <w:rPr>
          <w:rFonts w:eastAsia="Times New Roman" w:cs="Times New Roman"/>
          <w:bCs/>
          <w:sz w:val="24"/>
          <w:szCs w:val="24"/>
          <w:lang w:eastAsia="ru-RU"/>
        </w:rPr>
        <w:t>аналитов</w:t>
      </w:r>
      <w:proofErr w:type="spellEnd"/>
      <w:r w:rsidR="001A4CC3" w:rsidRPr="00D32BF8">
        <w:rPr>
          <w:rFonts w:eastAsia="Times New Roman" w:cs="Times New Roman"/>
          <w:bCs/>
          <w:sz w:val="24"/>
          <w:szCs w:val="24"/>
          <w:lang w:eastAsia="ru-RU"/>
        </w:rPr>
        <w:t xml:space="preserve">. Что же касается </w:t>
      </w:r>
      <w:proofErr w:type="spellStart"/>
      <w:r w:rsidR="001A4CC3" w:rsidRPr="00D32BF8">
        <w:rPr>
          <w:rFonts w:eastAsia="Times New Roman" w:cs="Times New Roman"/>
          <w:bCs/>
          <w:sz w:val="24"/>
          <w:szCs w:val="24"/>
          <w:lang w:eastAsia="ru-RU"/>
        </w:rPr>
        <w:t>вольтамперометрических</w:t>
      </w:r>
      <w:proofErr w:type="spellEnd"/>
      <w:r w:rsidR="001A4CC3" w:rsidRPr="00D32BF8">
        <w:rPr>
          <w:rFonts w:eastAsia="Times New Roman" w:cs="Times New Roman"/>
          <w:bCs/>
          <w:sz w:val="24"/>
          <w:szCs w:val="24"/>
          <w:lang w:eastAsia="ru-RU"/>
        </w:rPr>
        <w:t xml:space="preserve"> методов, то они принципиально пригодны для анализа многокомпонентных смесей одним электродом, но при выполнении двух условий: все компоненты разряжаются на электроде в условиях анализа, компоненты имеют различный окислительно-восстановительный потенциал. Однако есть ряд аналитических задач, в которых </w:t>
      </w:r>
      <w:proofErr w:type="spellStart"/>
      <w:r w:rsidR="001A4CC3" w:rsidRPr="00D32BF8">
        <w:rPr>
          <w:rFonts w:eastAsia="Times New Roman" w:cs="Times New Roman"/>
          <w:bCs/>
          <w:sz w:val="24"/>
          <w:szCs w:val="24"/>
          <w:lang w:eastAsia="ru-RU"/>
        </w:rPr>
        <w:t>анлиты</w:t>
      </w:r>
      <w:proofErr w:type="spellEnd"/>
      <w:r w:rsidR="001A4CC3" w:rsidRPr="00D32BF8">
        <w:rPr>
          <w:rFonts w:eastAsia="Times New Roman" w:cs="Times New Roman"/>
          <w:bCs/>
          <w:sz w:val="24"/>
          <w:szCs w:val="24"/>
          <w:lang w:eastAsia="ru-RU"/>
        </w:rPr>
        <w:t xml:space="preserve"> не имеют значимых отличий в потенциале: например, гомологический ряд </w:t>
      </w:r>
      <w:proofErr w:type="spellStart"/>
      <w:r w:rsidR="001A4CC3" w:rsidRPr="00D32BF8">
        <w:rPr>
          <w:rFonts w:eastAsia="Times New Roman" w:cs="Times New Roman"/>
          <w:bCs/>
          <w:sz w:val="24"/>
          <w:szCs w:val="24"/>
          <w:lang w:eastAsia="ru-RU"/>
        </w:rPr>
        <w:t>аналитов</w:t>
      </w:r>
      <w:proofErr w:type="spellEnd"/>
      <w:r w:rsidR="001A4CC3" w:rsidRPr="00D32BF8">
        <w:rPr>
          <w:rFonts w:eastAsia="Times New Roman" w:cs="Times New Roman"/>
          <w:bCs/>
          <w:sz w:val="24"/>
          <w:szCs w:val="24"/>
          <w:lang w:eastAsia="ru-RU"/>
        </w:rPr>
        <w:t xml:space="preserve"> или же это продукты </w:t>
      </w:r>
      <w:r w:rsidR="0054648D">
        <w:rPr>
          <w:rFonts w:eastAsia="Times New Roman" w:cs="Times New Roman"/>
          <w:bCs/>
          <w:sz w:val="24"/>
          <w:szCs w:val="24"/>
          <w:lang w:eastAsia="ru-RU"/>
        </w:rPr>
        <w:t xml:space="preserve">однотипной </w:t>
      </w:r>
      <w:proofErr w:type="spellStart"/>
      <w:r w:rsidR="001A4CC3" w:rsidRPr="00D32BF8">
        <w:rPr>
          <w:rFonts w:eastAsia="Times New Roman" w:cs="Times New Roman"/>
          <w:bCs/>
          <w:sz w:val="24"/>
          <w:szCs w:val="24"/>
          <w:lang w:eastAsia="ru-RU"/>
        </w:rPr>
        <w:t>дериватизации</w:t>
      </w:r>
      <w:proofErr w:type="spellEnd"/>
      <w:r w:rsidR="001A4CC3" w:rsidRPr="00D32BF8">
        <w:rPr>
          <w:rFonts w:eastAsia="Times New Roman" w:cs="Times New Roman"/>
          <w:bCs/>
          <w:sz w:val="24"/>
          <w:szCs w:val="24"/>
          <w:lang w:eastAsia="ru-RU"/>
        </w:rPr>
        <w:t xml:space="preserve"> электрохимически неактивных </w:t>
      </w:r>
      <w:proofErr w:type="spellStart"/>
      <w:r w:rsidR="001A4CC3" w:rsidRPr="00D32BF8">
        <w:rPr>
          <w:rFonts w:eastAsia="Times New Roman" w:cs="Times New Roman"/>
          <w:bCs/>
          <w:sz w:val="24"/>
          <w:szCs w:val="24"/>
          <w:lang w:eastAsia="ru-RU"/>
        </w:rPr>
        <w:t>аналитов</w:t>
      </w:r>
      <w:proofErr w:type="spellEnd"/>
      <w:r w:rsidR="001A4CC3" w:rsidRPr="00D32BF8">
        <w:rPr>
          <w:rFonts w:eastAsia="Times New Roman" w:cs="Times New Roman"/>
          <w:bCs/>
          <w:sz w:val="24"/>
          <w:szCs w:val="24"/>
          <w:lang w:eastAsia="ru-RU"/>
        </w:rPr>
        <w:t xml:space="preserve">. </w:t>
      </w:r>
      <w:r w:rsidR="00BB5728" w:rsidRPr="00D32BF8">
        <w:rPr>
          <w:rFonts w:eastAsia="Times New Roman" w:cs="Times New Roman"/>
          <w:bCs/>
          <w:sz w:val="24"/>
          <w:szCs w:val="24"/>
          <w:lang w:eastAsia="ru-RU"/>
        </w:rPr>
        <w:t>Нашей</w:t>
      </w:r>
      <w:r w:rsidR="001A4CC3" w:rsidRPr="00D32BF8">
        <w:rPr>
          <w:rFonts w:eastAsia="Times New Roman" w:cs="Times New Roman"/>
          <w:bCs/>
          <w:sz w:val="24"/>
          <w:szCs w:val="24"/>
          <w:lang w:eastAsia="ru-RU"/>
        </w:rPr>
        <w:t xml:space="preserve"> научной группой было принято решение исследовать возможность проведения электрохимического анализа </w:t>
      </w:r>
      <w:r w:rsidR="00BB5728" w:rsidRPr="00D32BF8">
        <w:rPr>
          <w:rFonts w:eastAsia="Times New Roman" w:cs="Times New Roman"/>
          <w:bCs/>
          <w:sz w:val="24"/>
          <w:szCs w:val="24"/>
          <w:lang w:eastAsia="ru-RU"/>
        </w:rPr>
        <w:t xml:space="preserve">подобных систем. </w:t>
      </w:r>
    </w:p>
    <w:p w14:paraId="05A3A493" w14:textId="5E78C715" w:rsidR="004B4B57" w:rsidRPr="004B4B57" w:rsidRDefault="004B4B57" w:rsidP="004B4B57">
      <w:pPr>
        <w:widowControl w:val="0"/>
        <w:autoSpaceDE w:val="0"/>
        <w:autoSpaceDN w:val="0"/>
        <w:ind w:firstLine="709"/>
        <w:rPr>
          <w:rFonts w:eastAsia="Times New Roman" w:cs="Times New Roman"/>
          <w:bCs/>
          <w:sz w:val="24"/>
          <w:szCs w:val="24"/>
          <w:lang w:eastAsia="ru-RU"/>
        </w:rPr>
      </w:pPr>
      <w:r>
        <w:rPr>
          <w:rFonts w:eastAsia="Times New Roman" w:cs="Times New Roman"/>
          <w:bCs/>
          <w:sz w:val="24"/>
          <w:szCs w:val="24"/>
          <w:lang w:eastAsia="ru-RU"/>
        </w:rPr>
        <w:t>Основной целью исследования стала</w:t>
      </w:r>
      <w:r w:rsidR="00BB5728" w:rsidRPr="00D32BF8">
        <w:rPr>
          <w:rFonts w:eastAsia="Times New Roman" w:cs="Times New Roman"/>
          <w:bCs/>
          <w:sz w:val="24"/>
          <w:szCs w:val="24"/>
          <w:lang w:eastAsia="ru-RU"/>
        </w:rPr>
        <w:t xml:space="preserve"> разработ</w:t>
      </w:r>
      <w:r>
        <w:rPr>
          <w:rFonts w:eastAsia="Times New Roman" w:cs="Times New Roman"/>
          <w:bCs/>
          <w:sz w:val="24"/>
          <w:szCs w:val="24"/>
          <w:lang w:eastAsia="ru-RU"/>
        </w:rPr>
        <w:t xml:space="preserve">ка </w:t>
      </w:r>
      <w:r w:rsidR="00BB5728" w:rsidRPr="00D32BF8">
        <w:rPr>
          <w:rFonts w:eastAsia="Times New Roman" w:cs="Times New Roman"/>
          <w:bCs/>
          <w:sz w:val="24"/>
          <w:szCs w:val="24"/>
          <w:lang w:eastAsia="ru-RU"/>
        </w:rPr>
        <w:t>подход</w:t>
      </w:r>
      <w:r>
        <w:rPr>
          <w:rFonts w:eastAsia="Times New Roman" w:cs="Times New Roman"/>
          <w:bCs/>
          <w:sz w:val="24"/>
          <w:szCs w:val="24"/>
          <w:lang w:eastAsia="ru-RU"/>
        </w:rPr>
        <w:t>ов</w:t>
      </w:r>
      <w:r w:rsidR="00BB5728" w:rsidRPr="00D32BF8">
        <w:rPr>
          <w:rFonts w:eastAsia="Times New Roman" w:cs="Times New Roman"/>
          <w:bCs/>
          <w:sz w:val="24"/>
          <w:szCs w:val="24"/>
          <w:lang w:eastAsia="ru-RU"/>
        </w:rPr>
        <w:t xml:space="preserve"> </w:t>
      </w:r>
      <w:r w:rsidR="006338D0" w:rsidRPr="00D32BF8">
        <w:rPr>
          <w:rFonts w:eastAsia="Times New Roman" w:cs="Times New Roman"/>
          <w:bCs/>
          <w:sz w:val="24"/>
          <w:szCs w:val="24"/>
          <w:lang w:eastAsia="ru-RU"/>
        </w:rPr>
        <w:t xml:space="preserve">к </w:t>
      </w:r>
      <w:proofErr w:type="spellStart"/>
      <w:r w:rsidR="00BB5728" w:rsidRPr="00D32BF8">
        <w:rPr>
          <w:rFonts w:eastAsia="Times New Roman" w:cs="Times New Roman"/>
          <w:bCs/>
          <w:sz w:val="24"/>
          <w:szCs w:val="24"/>
          <w:lang w:eastAsia="ru-RU"/>
        </w:rPr>
        <w:t>вольтамперометрическо</w:t>
      </w:r>
      <w:r w:rsidR="006338D0" w:rsidRPr="00D32BF8">
        <w:rPr>
          <w:rFonts w:eastAsia="Times New Roman" w:cs="Times New Roman"/>
          <w:bCs/>
          <w:sz w:val="24"/>
          <w:szCs w:val="24"/>
          <w:lang w:eastAsia="ru-RU"/>
        </w:rPr>
        <w:t>му</w:t>
      </w:r>
      <w:proofErr w:type="spellEnd"/>
      <w:r w:rsidR="00BB5728" w:rsidRPr="00D32BF8">
        <w:rPr>
          <w:rFonts w:eastAsia="Times New Roman" w:cs="Times New Roman"/>
          <w:bCs/>
          <w:sz w:val="24"/>
          <w:szCs w:val="24"/>
          <w:lang w:eastAsia="ru-RU"/>
        </w:rPr>
        <w:t xml:space="preserve"> и </w:t>
      </w:r>
      <w:proofErr w:type="spellStart"/>
      <w:r w:rsidR="00BB5728" w:rsidRPr="00D32BF8">
        <w:rPr>
          <w:rFonts w:eastAsia="Times New Roman" w:cs="Times New Roman"/>
          <w:bCs/>
          <w:sz w:val="24"/>
          <w:szCs w:val="24"/>
          <w:lang w:eastAsia="ru-RU"/>
        </w:rPr>
        <w:t>хроноамперометрическо</w:t>
      </w:r>
      <w:r w:rsidR="006338D0" w:rsidRPr="00D32BF8">
        <w:rPr>
          <w:rFonts w:eastAsia="Times New Roman" w:cs="Times New Roman"/>
          <w:bCs/>
          <w:sz w:val="24"/>
          <w:szCs w:val="24"/>
          <w:lang w:eastAsia="ru-RU"/>
        </w:rPr>
        <w:t>му</w:t>
      </w:r>
      <w:proofErr w:type="spellEnd"/>
      <w:r w:rsidR="00BB5728" w:rsidRPr="00D32BF8">
        <w:rPr>
          <w:rFonts w:eastAsia="Times New Roman" w:cs="Times New Roman"/>
          <w:bCs/>
          <w:sz w:val="24"/>
          <w:szCs w:val="24"/>
          <w:lang w:eastAsia="ru-RU"/>
        </w:rPr>
        <w:t xml:space="preserve"> анализ</w:t>
      </w:r>
      <w:r w:rsidR="006338D0" w:rsidRPr="00D32BF8">
        <w:rPr>
          <w:rFonts w:eastAsia="Times New Roman" w:cs="Times New Roman"/>
          <w:bCs/>
          <w:sz w:val="24"/>
          <w:szCs w:val="24"/>
          <w:lang w:eastAsia="ru-RU"/>
        </w:rPr>
        <w:t>у</w:t>
      </w:r>
      <w:r w:rsidR="00BB5728" w:rsidRPr="00D32BF8">
        <w:rPr>
          <w:rFonts w:eastAsia="Times New Roman" w:cs="Times New Roman"/>
          <w:bCs/>
          <w:sz w:val="24"/>
          <w:szCs w:val="24"/>
          <w:lang w:eastAsia="ru-RU"/>
        </w:rPr>
        <w:t xml:space="preserve"> </w:t>
      </w:r>
      <w:proofErr w:type="spellStart"/>
      <w:r w:rsidR="00BB5728" w:rsidRPr="00D32BF8">
        <w:rPr>
          <w:rFonts w:eastAsia="Times New Roman" w:cs="Times New Roman"/>
          <w:bCs/>
          <w:sz w:val="24"/>
          <w:szCs w:val="24"/>
          <w:lang w:eastAsia="ru-RU"/>
        </w:rPr>
        <w:t>электроактивных</w:t>
      </w:r>
      <w:proofErr w:type="spellEnd"/>
      <w:r w:rsidR="00BB5728" w:rsidRPr="00D32BF8">
        <w:rPr>
          <w:rFonts w:eastAsia="Times New Roman" w:cs="Times New Roman"/>
          <w:bCs/>
          <w:sz w:val="24"/>
          <w:szCs w:val="24"/>
          <w:lang w:eastAsia="ru-RU"/>
        </w:rPr>
        <w:t xml:space="preserve"> соединений и их смесей при помощи электрохимических ячеек различной геометрии, </w:t>
      </w:r>
      <w:r>
        <w:rPr>
          <w:rFonts w:eastAsia="Times New Roman" w:cs="Times New Roman"/>
          <w:bCs/>
          <w:sz w:val="24"/>
          <w:szCs w:val="24"/>
          <w:lang w:eastAsia="ru-RU"/>
        </w:rPr>
        <w:t xml:space="preserve">обеспечивающих особые диффузионные режимы, </w:t>
      </w:r>
      <w:r w:rsidRPr="00D32BF8">
        <w:rPr>
          <w:rFonts w:eastAsia="Times New Roman" w:cs="Times New Roman"/>
          <w:sz w:val="24"/>
          <w:szCs w:val="24"/>
          <w:lang w:eastAsia="ru-RU"/>
        </w:rPr>
        <w:t>моделей,</w:t>
      </w:r>
      <w:r w:rsidR="00BB5728" w:rsidRPr="00D32BF8">
        <w:rPr>
          <w:rFonts w:eastAsia="Times New Roman" w:cs="Times New Roman"/>
          <w:sz w:val="24"/>
          <w:szCs w:val="24"/>
          <w:lang w:eastAsia="ru-RU"/>
        </w:rPr>
        <w:t xml:space="preserve"> </w:t>
      </w:r>
      <w:r>
        <w:rPr>
          <w:rFonts w:eastAsia="Times New Roman" w:cs="Times New Roman"/>
          <w:sz w:val="24"/>
          <w:szCs w:val="24"/>
          <w:lang w:eastAsia="ru-RU"/>
        </w:rPr>
        <w:t>описывающих их</w:t>
      </w:r>
      <w:r w:rsidR="00BB5728" w:rsidRPr="00D32BF8">
        <w:rPr>
          <w:rFonts w:eastAsia="Times New Roman" w:cs="Times New Roman"/>
          <w:sz w:val="24"/>
          <w:szCs w:val="24"/>
          <w:lang w:eastAsia="ru-RU"/>
        </w:rPr>
        <w:t xml:space="preserve"> работ</w:t>
      </w:r>
      <w:r>
        <w:rPr>
          <w:rFonts w:eastAsia="Times New Roman" w:cs="Times New Roman"/>
          <w:sz w:val="24"/>
          <w:szCs w:val="24"/>
          <w:lang w:eastAsia="ru-RU"/>
        </w:rPr>
        <w:t>у и</w:t>
      </w:r>
      <w:r w:rsidR="00BB5728" w:rsidRPr="00D32BF8">
        <w:rPr>
          <w:rFonts w:eastAsia="Times New Roman" w:cs="Times New Roman"/>
          <w:sz w:val="24"/>
          <w:szCs w:val="24"/>
          <w:lang w:eastAsia="ru-RU"/>
        </w:rPr>
        <w:t xml:space="preserve"> </w:t>
      </w:r>
      <w:r w:rsidR="00BB5728" w:rsidRPr="00D32BF8">
        <w:rPr>
          <w:rFonts w:eastAsia="Times New Roman" w:cs="Times New Roman"/>
          <w:sz w:val="24"/>
          <w:szCs w:val="24"/>
          <w:lang w:eastAsia="ru-RU"/>
        </w:rPr>
        <w:lastRenderedPageBreak/>
        <w:t xml:space="preserve">алгоритмов </w:t>
      </w:r>
      <w:proofErr w:type="spellStart"/>
      <w:r w:rsidR="00BB5728" w:rsidRPr="00D32BF8">
        <w:rPr>
          <w:rFonts w:eastAsia="Times New Roman" w:cs="Times New Roman"/>
          <w:sz w:val="24"/>
          <w:szCs w:val="24"/>
          <w:lang w:eastAsia="ru-RU"/>
        </w:rPr>
        <w:t>матобработки</w:t>
      </w:r>
      <w:proofErr w:type="spellEnd"/>
      <w:r w:rsidR="00BB5728" w:rsidRPr="00D32BF8">
        <w:rPr>
          <w:rFonts w:eastAsia="Times New Roman" w:cs="Times New Roman"/>
          <w:sz w:val="24"/>
          <w:szCs w:val="24"/>
          <w:lang w:eastAsia="ru-RU"/>
        </w:rPr>
        <w:t xml:space="preserve"> данных</w:t>
      </w:r>
      <w:r>
        <w:rPr>
          <w:rFonts w:eastAsia="Times New Roman" w:cs="Times New Roman"/>
          <w:sz w:val="24"/>
          <w:szCs w:val="24"/>
          <w:lang w:eastAsia="ru-RU"/>
        </w:rPr>
        <w:t xml:space="preserve">. Основными задачами, решение которых требуется для достижения поставленной цели, являлись: разработка методов </w:t>
      </w:r>
      <w:proofErr w:type="spellStart"/>
      <w:r>
        <w:rPr>
          <w:rFonts w:eastAsia="Times New Roman" w:cs="Times New Roman"/>
          <w:sz w:val="24"/>
          <w:szCs w:val="24"/>
          <w:lang w:eastAsia="ru-RU"/>
        </w:rPr>
        <w:t>дериватизации</w:t>
      </w:r>
      <w:proofErr w:type="spellEnd"/>
      <w:r>
        <w:rPr>
          <w:rFonts w:eastAsia="Times New Roman" w:cs="Times New Roman"/>
          <w:sz w:val="24"/>
          <w:szCs w:val="24"/>
          <w:lang w:eastAsia="ru-RU"/>
        </w:rPr>
        <w:t xml:space="preserve"> соединений, позволяющих получать производные с различным коэффициентом диффузии, но с </w:t>
      </w:r>
      <w:r w:rsidR="0054648D">
        <w:rPr>
          <w:rFonts w:eastAsia="Times New Roman" w:cs="Times New Roman"/>
          <w:sz w:val="24"/>
          <w:szCs w:val="24"/>
          <w:lang w:eastAsia="ru-RU"/>
        </w:rPr>
        <w:t>близким</w:t>
      </w:r>
      <w:r>
        <w:rPr>
          <w:rFonts w:eastAsia="Times New Roman" w:cs="Times New Roman"/>
          <w:sz w:val="24"/>
          <w:szCs w:val="24"/>
          <w:lang w:eastAsia="ru-RU"/>
        </w:rPr>
        <w:t xml:space="preserve"> окислительно-восстановительным потенциалом, что позволит на модельных смесях верифицировать разрабатываемые аналитические методы, </w:t>
      </w:r>
      <w:r>
        <w:rPr>
          <w:rFonts w:eastAsia="Times New Roman" w:cs="Times New Roman"/>
          <w:bCs/>
          <w:sz w:val="24"/>
          <w:szCs w:val="24"/>
          <w:lang w:eastAsia="ru-RU"/>
        </w:rPr>
        <w:t xml:space="preserve">создание ячеек с особой геометрией рабочего электрода, обеспечивающей </w:t>
      </w:r>
      <w:r w:rsidR="00AA4E3D">
        <w:rPr>
          <w:rFonts w:eastAsia="Times New Roman" w:cs="Times New Roman"/>
          <w:bCs/>
          <w:sz w:val="24"/>
          <w:szCs w:val="24"/>
          <w:lang w:eastAsia="ru-RU"/>
        </w:rPr>
        <w:t xml:space="preserve">работу в переходном диффузионном режиме, зависящем от коэффициента диффузии, разработка ячеек с априорно известным стартовым распределением концентрации </w:t>
      </w:r>
      <w:proofErr w:type="spellStart"/>
      <w:r w:rsidR="00AA4E3D">
        <w:rPr>
          <w:rFonts w:eastAsia="Times New Roman" w:cs="Times New Roman"/>
          <w:bCs/>
          <w:sz w:val="24"/>
          <w:szCs w:val="24"/>
          <w:lang w:eastAsia="ru-RU"/>
        </w:rPr>
        <w:t>аналита</w:t>
      </w:r>
      <w:proofErr w:type="spellEnd"/>
      <w:r w:rsidR="00AA4E3D">
        <w:rPr>
          <w:rFonts w:eastAsia="Times New Roman" w:cs="Times New Roman"/>
          <w:bCs/>
          <w:sz w:val="24"/>
          <w:szCs w:val="24"/>
          <w:lang w:eastAsia="ru-RU"/>
        </w:rPr>
        <w:t xml:space="preserve">, позволяющим создать условия нарастания тока на рабочем электроде, </w:t>
      </w:r>
      <w:r w:rsidR="0054648D">
        <w:rPr>
          <w:rFonts w:eastAsia="Times New Roman" w:cs="Times New Roman"/>
          <w:bCs/>
          <w:sz w:val="24"/>
          <w:szCs w:val="24"/>
          <w:lang w:eastAsia="ru-RU"/>
        </w:rPr>
        <w:t>описываемые</w:t>
      </w:r>
      <w:r w:rsidR="00AA4E3D">
        <w:rPr>
          <w:rFonts w:eastAsia="Times New Roman" w:cs="Times New Roman"/>
          <w:bCs/>
          <w:sz w:val="24"/>
          <w:szCs w:val="24"/>
          <w:lang w:eastAsia="ru-RU"/>
        </w:rPr>
        <w:t xml:space="preserve"> функциям, зависящим от концентраций и коэффициентов диффузии </w:t>
      </w:r>
      <w:proofErr w:type="spellStart"/>
      <w:r w:rsidR="00AA4E3D">
        <w:rPr>
          <w:rFonts w:eastAsia="Times New Roman" w:cs="Times New Roman"/>
          <w:bCs/>
          <w:sz w:val="24"/>
          <w:szCs w:val="24"/>
          <w:lang w:eastAsia="ru-RU"/>
        </w:rPr>
        <w:t>аналитов</w:t>
      </w:r>
      <w:proofErr w:type="spellEnd"/>
      <w:r w:rsidR="00AA4E3D">
        <w:rPr>
          <w:rFonts w:eastAsia="Times New Roman" w:cs="Times New Roman"/>
          <w:bCs/>
          <w:sz w:val="24"/>
          <w:szCs w:val="24"/>
          <w:lang w:eastAsia="ru-RU"/>
        </w:rPr>
        <w:t>, разработка моделей поведения выше описанных систем и соответствующих методов математической обработки первичных данных эксперимента для проведения анализа.</w:t>
      </w:r>
    </w:p>
    <w:p w14:paraId="10B37D44" w14:textId="2874EFED" w:rsidR="00645CB5" w:rsidRPr="00D32BF8" w:rsidRDefault="006338D0" w:rsidP="00D32BF8">
      <w:pPr>
        <w:widowControl w:val="0"/>
        <w:autoSpaceDE w:val="0"/>
        <w:autoSpaceDN w:val="0"/>
        <w:ind w:firstLine="709"/>
        <w:rPr>
          <w:rFonts w:eastAsia="Times New Roman" w:cs="Times New Roman"/>
          <w:bCs/>
          <w:sz w:val="24"/>
          <w:szCs w:val="24"/>
          <w:lang w:eastAsia="ru-RU"/>
        </w:rPr>
      </w:pPr>
      <w:r w:rsidRPr="00D32BF8">
        <w:rPr>
          <w:rFonts w:eastAsia="Times New Roman" w:cs="Times New Roman"/>
          <w:sz w:val="24"/>
          <w:szCs w:val="24"/>
          <w:lang w:eastAsia="ru-RU"/>
        </w:rPr>
        <w:t xml:space="preserve"> </w:t>
      </w:r>
      <w:r w:rsidR="004B4B57">
        <w:rPr>
          <w:rFonts w:eastAsia="Times New Roman" w:cs="Times New Roman"/>
          <w:sz w:val="24"/>
          <w:szCs w:val="24"/>
          <w:lang w:eastAsia="ru-RU"/>
        </w:rPr>
        <w:t xml:space="preserve"> </w:t>
      </w:r>
      <w:r w:rsidRPr="00D32BF8">
        <w:rPr>
          <w:rFonts w:eastAsia="Times New Roman" w:cs="Times New Roman"/>
          <w:sz w:val="24"/>
          <w:szCs w:val="24"/>
          <w:lang w:eastAsia="ru-RU"/>
        </w:rPr>
        <w:t xml:space="preserve"> </w:t>
      </w:r>
    </w:p>
    <w:p w14:paraId="50A5A768" w14:textId="21262D93" w:rsidR="00BB5728" w:rsidRPr="00D32BF8" w:rsidRDefault="00BB5728">
      <w:pPr>
        <w:rPr>
          <w:rFonts w:eastAsia="Times New Roman" w:cs="Times New Roman"/>
          <w:bCs/>
          <w:sz w:val="24"/>
          <w:szCs w:val="24"/>
          <w:lang w:eastAsia="ru-RU"/>
        </w:rPr>
      </w:pPr>
      <w:r w:rsidRPr="00D32BF8">
        <w:rPr>
          <w:rFonts w:eastAsia="Times New Roman" w:cs="Times New Roman"/>
          <w:bCs/>
          <w:sz w:val="24"/>
          <w:szCs w:val="24"/>
          <w:lang w:eastAsia="ru-RU"/>
        </w:rPr>
        <w:br w:type="page"/>
      </w:r>
    </w:p>
    <w:p w14:paraId="50AF257C" w14:textId="5E9C9984" w:rsidR="00E14DB1" w:rsidRPr="00D32BF8" w:rsidRDefault="008E422F" w:rsidP="00D32BF8">
      <w:pPr>
        <w:pStyle w:val="1"/>
        <w:spacing w:before="0"/>
        <w:ind w:left="0" w:firstLine="709"/>
        <w:rPr>
          <w:rFonts w:eastAsia="Times New Roman" w:cs="Times New Roman"/>
          <w:sz w:val="24"/>
          <w:szCs w:val="24"/>
          <w:lang w:eastAsia="ru-RU"/>
        </w:rPr>
      </w:pPr>
      <w:bookmarkStart w:id="6" w:name="_Toc184402192"/>
      <w:r w:rsidRPr="00D32BF8">
        <w:rPr>
          <w:rFonts w:eastAsia="Times New Roman" w:cs="Times New Roman"/>
          <w:sz w:val="24"/>
          <w:szCs w:val="24"/>
          <w:lang w:eastAsia="ru-RU"/>
        </w:rPr>
        <w:lastRenderedPageBreak/>
        <w:t>Разработка</w:t>
      </w:r>
      <w:r w:rsidR="00117DED" w:rsidRPr="00D32BF8">
        <w:rPr>
          <w:rFonts w:eastAsia="Times New Roman" w:cs="Times New Roman"/>
          <w:sz w:val="24"/>
          <w:szCs w:val="24"/>
          <w:lang w:eastAsia="ru-RU"/>
        </w:rPr>
        <w:t xml:space="preserve"> подходов к конструированию электрохимических ячеек и материалов электродов</w:t>
      </w:r>
      <w:bookmarkEnd w:id="6"/>
    </w:p>
    <w:p w14:paraId="48F2AEBE" w14:textId="41A57C3F" w:rsidR="00577D7B" w:rsidRPr="00D32BF8" w:rsidRDefault="00117DED" w:rsidP="00D32BF8">
      <w:pPr>
        <w:pStyle w:val="2"/>
        <w:spacing w:before="0"/>
        <w:ind w:left="0" w:firstLine="709"/>
        <w:rPr>
          <w:rFonts w:eastAsia="Times New Roman" w:cs="Times New Roman"/>
          <w:sz w:val="24"/>
          <w:szCs w:val="24"/>
          <w:lang w:eastAsia="ru-RU"/>
        </w:rPr>
      </w:pPr>
      <w:bookmarkStart w:id="7" w:name="_Toc184402193"/>
      <w:proofErr w:type="spellStart"/>
      <w:r w:rsidRPr="00D32BF8">
        <w:rPr>
          <w:rFonts w:eastAsia="Times New Roman" w:cs="Times New Roman"/>
          <w:sz w:val="24"/>
          <w:szCs w:val="24"/>
          <w:lang w:eastAsia="ru-RU"/>
        </w:rPr>
        <w:t>Ультрамикроэлектрод</w:t>
      </w:r>
      <w:r w:rsidR="00D24A21" w:rsidRPr="00D32BF8">
        <w:rPr>
          <w:rFonts w:eastAsia="Times New Roman" w:cs="Times New Roman"/>
          <w:sz w:val="24"/>
          <w:szCs w:val="24"/>
          <w:lang w:eastAsia="ru-RU"/>
        </w:rPr>
        <w:t>ные</w:t>
      </w:r>
      <w:proofErr w:type="spellEnd"/>
      <w:r w:rsidR="00D24A21" w:rsidRPr="00D32BF8">
        <w:rPr>
          <w:rFonts w:eastAsia="Times New Roman" w:cs="Times New Roman"/>
          <w:sz w:val="24"/>
          <w:szCs w:val="24"/>
          <w:lang w:eastAsia="ru-RU"/>
        </w:rPr>
        <w:t xml:space="preserve"> ансамбли</w:t>
      </w:r>
      <w:bookmarkEnd w:id="7"/>
    </w:p>
    <w:p w14:paraId="0F765925" w14:textId="77777777" w:rsidR="008C0F08" w:rsidRPr="00D32BF8" w:rsidRDefault="008C0F08" w:rsidP="008C0F08">
      <w:pPr>
        <w:ind w:firstLine="680"/>
        <w:rPr>
          <w:rFonts w:cs="Times New Roman"/>
          <w:sz w:val="24"/>
          <w:szCs w:val="24"/>
          <w:lang w:eastAsia="ru-RU"/>
        </w:rPr>
      </w:pPr>
      <w:proofErr w:type="spellStart"/>
      <w:r w:rsidRPr="00D32BF8">
        <w:rPr>
          <w:rFonts w:cs="Times New Roman"/>
          <w:sz w:val="24"/>
          <w:szCs w:val="24"/>
          <w:lang w:eastAsia="ru-RU"/>
        </w:rPr>
        <w:t>Ультрамикроэлектроды</w:t>
      </w:r>
      <w:proofErr w:type="spellEnd"/>
      <w:r w:rsidRPr="00D32BF8">
        <w:rPr>
          <w:rFonts w:cs="Times New Roman"/>
          <w:sz w:val="24"/>
          <w:szCs w:val="24"/>
          <w:lang w:eastAsia="ru-RU"/>
        </w:rPr>
        <w:t xml:space="preserve"> – это электроды с размерами менее диффузионного слоя, получаемого в ходе электрохимического эксперимента. Несмотря на создание данных электродов в 1942 году [</w:t>
      </w:r>
      <w:r w:rsidRPr="00D32BF8">
        <w:rPr>
          <w:rStyle w:val="aff"/>
          <w:rFonts w:cs="Times New Roman"/>
          <w:sz w:val="24"/>
          <w:szCs w:val="24"/>
          <w:vertAlign w:val="baseline"/>
          <w:lang w:eastAsia="ru-RU"/>
        </w:rPr>
        <w:endnoteReference w:id="1"/>
      </w:r>
      <w:r w:rsidRPr="00D32BF8">
        <w:rPr>
          <w:rFonts w:cs="Times New Roman"/>
          <w:sz w:val="24"/>
          <w:szCs w:val="24"/>
          <w:lang w:eastAsia="ru-RU"/>
        </w:rPr>
        <w:t xml:space="preserve">], особенности их электрохимического поведения были описаны намного позже, так как исходно они создавались для локализации электрохимического анализа в биологических экспериментах: особые диффузионные режимы работы </w:t>
      </w:r>
      <w:proofErr w:type="spellStart"/>
      <w:r w:rsidRPr="00D32BF8">
        <w:rPr>
          <w:rFonts w:cs="Times New Roman"/>
          <w:sz w:val="24"/>
          <w:szCs w:val="24"/>
          <w:lang w:eastAsia="ru-RU"/>
        </w:rPr>
        <w:t>ультрамикроэлектродов</w:t>
      </w:r>
      <w:proofErr w:type="spellEnd"/>
      <w:r w:rsidRPr="00D32BF8">
        <w:rPr>
          <w:rFonts w:cs="Times New Roman"/>
          <w:sz w:val="24"/>
          <w:szCs w:val="24"/>
          <w:lang w:eastAsia="ru-RU"/>
        </w:rPr>
        <w:t xml:space="preserve"> были обнаружены и объяснены независимо М. </w:t>
      </w:r>
      <w:proofErr w:type="spellStart"/>
      <w:r w:rsidRPr="00D32BF8">
        <w:rPr>
          <w:rFonts w:cs="Times New Roman"/>
          <w:sz w:val="24"/>
          <w:szCs w:val="24"/>
          <w:lang w:eastAsia="ru-RU"/>
        </w:rPr>
        <w:t>Флейшманом</w:t>
      </w:r>
      <w:proofErr w:type="spellEnd"/>
      <w:r w:rsidRPr="00D32BF8">
        <w:rPr>
          <w:rFonts w:cs="Times New Roman"/>
          <w:sz w:val="24"/>
          <w:szCs w:val="24"/>
          <w:lang w:eastAsia="ru-RU"/>
        </w:rPr>
        <w:t xml:space="preserve"> [</w:t>
      </w:r>
      <w:r w:rsidRPr="00D32BF8">
        <w:rPr>
          <w:rStyle w:val="aff"/>
          <w:rFonts w:cs="Times New Roman"/>
          <w:sz w:val="24"/>
          <w:szCs w:val="24"/>
          <w:vertAlign w:val="baseline"/>
          <w:lang w:eastAsia="ru-RU"/>
        </w:rPr>
        <w:endnoteReference w:id="2"/>
      </w:r>
      <w:r w:rsidRPr="00D32BF8">
        <w:rPr>
          <w:rFonts w:cs="Times New Roman"/>
          <w:sz w:val="24"/>
          <w:szCs w:val="24"/>
          <w:lang w:eastAsia="ru-RU"/>
        </w:rPr>
        <w:t xml:space="preserve">] и Р. М. </w:t>
      </w:r>
      <w:proofErr w:type="spellStart"/>
      <w:r w:rsidRPr="00D32BF8">
        <w:rPr>
          <w:rFonts w:cs="Times New Roman"/>
          <w:sz w:val="24"/>
          <w:szCs w:val="24"/>
          <w:lang w:eastAsia="ru-RU"/>
        </w:rPr>
        <w:t>Вайтманом</w:t>
      </w:r>
      <w:proofErr w:type="spellEnd"/>
      <w:r w:rsidRPr="00D32BF8">
        <w:rPr>
          <w:rFonts w:cs="Times New Roman"/>
          <w:sz w:val="24"/>
          <w:szCs w:val="24"/>
          <w:lang w:eastAsia="ru-RU"/>
        </w:rPr>
        <w:t xml:space="preserve"> [</w:t>
      </w:r>
      <w:r w:rsidRPr="00D32BF8">
        <w:rPr>
          <w:rStyle w:val="aff"/>
          <w:rFonts w:cs="Times New Roman"/>
          <w:sz w:val="24"/>
          <w:szCs w:val="24"/>
          <w:vertAlign w:val="baseline"/>
          <w:lang w:eastAsia="ru-RU"/>
        </w:rPr>
        <w:endnoteReference w:id="3"/>
      </w:r>
      <w:r w:rsidRPr="00D32BF8">
        <w:rPr>
          <w:rFonts w:cs="Times New Roman"/>
          <w:sz w:val="24"/>
          <w:szCs w:val="24"/>
          <w:lang w:eastAsia="ru-RU"/>
        </w:rPr>
        <w:t xml:space="preserve">], публикации датируются 1980 годами, хотя имеется значительно более ранний документ - отчет 1975 года, в котором подробно описано представление М. </w:t>
      </w:r>
      <w:proofErr w:type="spellStart"/>
      <w:r w:rsidRPr="00D32BF8">
        <w:rPr>
          <w:rFonts w:cs="Times New Roman"/>
          <w:sz w:val="24"/>
          <w:szCs w:val="24"/>
          <w:lang w:eastAsia="ru-RU"/>
        </w:rPr>
        <w:t>Флейшманом</w:t>
      </w:r>
      <w:proofErr w:type="spellEnd"/>
      <w:r w:rsidRPr="00D32BF8">
        <w:rPr>
          <w:rFonts w:cs="Times New Roman"/>
          <w:sz w:val="24"/>
          <w:szCs w:val="24"/>
          <w:lang w:eastAsia="ru-RU"/>
        </w:rPr>
        <w:t xml:space="preserve"> </w:t>
      </w:r>
      <w:proofErr w:type="spellStart"/>
      <w:r w:rsidRPr="00D32BF8">
        <w:rPr>
          <w:rFonts w:cs="Times New Roman"/>
          <w:sz w:val="24"/>
          <w:szCs w:val="24"/>
          <w:lang w:eastAsia="ru-RU"/>
        </w:rPr>
        <w:t>микроэлектрода</w:t>
      </w:r>
      <w:proofErr w:type="spellEnd"/>
      <w:r w:rsidRPr="00D32BF8">
        <w:rPr>
          <w:rFonts w:cs="Times New Roman"/>
          <w:sz w:val="24"/>
          <w:szCs w:val="24"/>
          <w:lang w:eastAsia="ru-RU"/>
        </w:rPr>
        <w:t xml:space="preserve"> работающего в квазистационарном режиме и механизм его действия [</w:t>
      </w:r>
      <w:r w:rsidRPr="00D32BF8">
        <w:rPr>
          <w:rStyle w:val="aff"/>
          <w:rFonts w:cs="Times New Roman"/>
          <w:sz w:val="24"/>
          <w:szCs w:val="24"/>
          <w:vertAlign w:val="baseline"/>
          <w:lang w:eastAsia="ru-RU"/>
        </w:rPr>
        <w:endnoteReference w:id="4"/>
      </w:r>
      <w:r w:rsidRPr="00D32BF8">
        <w:rPr>
          <w:rFonts w:cs="Times New Roman"/>
          <w:sz w:val="24"/>
          <w:szCs w:val="24"/>
          <w:lang w:eastAsia="ru-RU"/>
        </w:rPr>
        <w:t>].</w:t>
      </w:r>
    </w:p>
    <w:p w14:paraId="4A469D95" w14:textId="144A2635" w:rsidR="008C0F08" w:rsidRPr="00D32BF8" w:rsidRDefault="008C0F08" w:rsidP="008C0F08">
      <w:pPr>
        <w:ind w:firstLine="680"/>
        <w:rPr>
          <w:rFonts w:cs="Times New Roman"/>
          <w:sz w:val="24"/>
          <w:szCs w:val="24"/>
          <w:lang w:eastAsia="ru-RU"/>
        </w:rPr>
      </w:pPr>
      <w:r w:rsidRPr="00D32BF8">
        <w:rPr>
          <w:rFonts w:cs="Times New Roman"/>
          <w:sz w:val="24"/>
          <w:szCs w:val="24"/>
          <w:lang w:eastAsia="ru-RU"/>
        </w:rPr>
        <w:t xml:space="preserve">Использование </w:t>
      </w:r>
      <w:proofErr w:type="spellStart"/>
      <w:r w:rsidRPr="00D32BF8">
        <w:rPr>
          <w:rFonts w:cs="Times New Roman"/>
          <w:sz w:val="24"/>
          <w:szCs w:val="24"/>
          <w:lang w:eastAsia="ru-RU"/>
        </w:rPr>
        <w:t>ультрамикроэлектродов</w:t>
      </w:r>
      <w:proofErr w:type="spellEnd"/>
      <w:r w:rsidRPr="00D32BF8">
        <w:rPr>
          <w:rFonts w:cs="Times New Roman"/>
          <w:sz w:val="24"/>
          <w:szCs w:val="24"/>
          <w:lang w:eastAsia="ru-RU"/>
        </w:rPr>
        <w:t xml:space="preserve"> позволяет за счет чисто диффузионных процессов добиться стационарного </w:t>
      </w:r>
      <w:proofErr w:type="spellStart"/>
      <w:r w:rsidRPr="00D32BF8">
        <w:rPr>
          <w:rFonts w:cs="Times New Roman"/>
          <w:sz w:val="24"/>
          <w:szCs w:val="24"/>
          <w:lang w:eastAsia="ru-RU"/>
        </w:rPr>
        <w:t>вольтамперометрического</w:t>
      </w:r>
      <w:proofErr w:type="spellEnd"/>
      <w:r w:rsidRPr="00D32BF8">
        <w:rPr>
          <w:rFonts w:cs="Times New Roman"/>
          <w:sz w:val="24"/>
          <w:szCs w:val="24"/>
          <w:lang w:eastAsia="ru-RU"/>
        </w:rPr>
        <w:t xml:space="preserve"> отклика без специальных гидродинамических условий, как в случае вращающегося дискового электрода. Данный эффект достигается за счет наличия вклада радиальных составляющих диффузии: с увеличением расстояния от геометрического центра электрода увеличивается объем слоя равной толщины. Площадь эквидистантной поверхности также увеличивается, что предотвращает истощение </w:t>
      </w:r>
      <w:proofErr w:type="spellStart"/>
      <w:r w:rsidRPr="00D32BF8">
        <w:rPr>
          <w:rFonts w:cs="Times New Roman"/>
          <w:sz w:val="24"/>
          <w:szCs w:val="24"/>
          <w:lang w:eastAsia="ru-RU"/>
        </w:rPr>
        <w:t>аналита</w:t>
      </w:r>
      <w:proofErr w:type="spellEnd"/>
      <w:r w:rsidRPr="00D32BF8">
        <w:rPr>
          <w:rFonts w:cs="Times New Roman"/>
          <w:sz w:val="24"/>
          <w:szCs w:val="24"/>
          <w:lang w:eastAsia="ru-RU"/>
        </w:rPr>
        <w:t xml:space="preserve"> в слоях, удаленных от поверхности электрода (</w:t>
      </w:r>
      <w:r w:rsidRPr="00D32BF8">
        <w:rPr>
          <w:rFonts w:cs="Times New Roman"/>
          <w:sz w:val="24"/>
          <w:szCs w:val="24"/>
          <w:lang w:eastAsia="ru-RU"/>
        </w:rPr>
        <w:fldChar w:fldCharType="begin"/>
      </w:r>
      <w:r w:rsidRPr="00D32BF8">
        <w:rPr>
          <w:rFonts w:cs="Times New Roman"/>
          <w:sz w:val="24"/>
          <w:szCs w:val="24"/>
          <w:lang w:eastAsia="ru-RU"/>
        </w:rPr>
        <w:instrText xml:space="preserve"> REF _Ref182781034 \h </w:instrText>
      </w:r>
      <w:r w:rsidR="0004639D" w:rsidRPr="00D32BF8">
        <w:rPr>
          <w:rFonts w:cs="Times New Roman"/>
          <w:sz w:val="24"/>
          <w:szCs w:val="24"/>
          <w:lang w:eastAsia="ru-RU"/>
        </w:rPr>
        <w:instrText xml:space="preserve"> \* MERGEFORMAT </w:instrText>
      </w:r>
      <w:r w:rsidRPr="00D32BF8">
        <w:rPr>
          <w:rFonts w:cs="Times New Roman"/>
          <w:sz w:val="24"/>
          <w:szCs w:val="24"/>
          <w:lang w:eastAsia="ru-RU"/>
        </w:rPr>
      </w:r>
      <w:r w:rsidRPr="00D32BF8">
        <w:rPr>
          <w:rFonts w:cs="Times New Roman"/>
          <w:sz w:val="24"/>
          <w:szCs w:val="24"/>
          <w:lang w:eastAsia="ru-RU"/>
        </w:rPr>
        <w:fldChar w:fldCharType="separate"/>
      </w:r>
      <w:r w:rsidR="007E0671" w:rsidRPr="00D32BF8">
        <w:rPr>
          <w:rFonts w:cs="Times New Roman"/>
          <w:sz w:val="24"/>
          <w:szCs w:val="24"/>
          <w:lang w:eastAsia="ru-RU"/>
        </w:rPr>
        <w:t xml:space="preserve">Рисунок </w:t>
      </w:r>
      <w:r w:rsidR="007E0671">
        <w:rPr>
          <w:rFonts w:cs="Times New Roman"/>
          <w:noProof/>
          <w:sz w:val="24"/>
          <w:szCs w:val="24"/>
          <w:lang w:eastAsia="ru-RU"/>
        </w:rPr>
        <w:t>1</w:t>
      </w:r>
      <w:r w:rsidRPr="00D32BF8">
        <w:rPr>
          <w:rFonts w:cs="Times New Roman"/>
          <w:sz w:val="24"/>
          <w:szCs w:val="24"/>
          <w:lang w:eastAsia="ru-RU"/>
        </w:rPr>
        <w:fldChar w:fldCharType="end"/>
      </w:r>
      <w:r w:rsidRPr="00D32BF8">
        <w:rPr>
          <w:rFonts w:cs="Times New Roman"/>
          <w:sz w:val="24"/>
          <w:szCs w:val="24"/>
          <w:lang w:eastAsia="ru-RU"/>
        </w:rPr>
        <w:t xml:space="preserve">). </w:t>
      </w:r>
    </w:p>
    <w:p w14:paraId="12183F5D" w14:textId="77777777" w:rsidR="008C0F08" w:rsidRPr="00D32BF8" w:rsidRDefault="008C0F08" w:rsidP="0004639D">
      <w:pPr>
        <w:jc w:val="center"/>
        <w:rPr>
          <w:rFonts w:cs="Times New Roman"/>
          <w:sz w:val="24"/>
          <w:szCs w:val="24"/>
          <w:lang w:eastAsia="ru-RU"/>
        </w:rPr>
      </w:pPr>
      <w:r w:rsidRPr="00D32BF8">
        <w:rPr>
          <w:rFonts w:cs="Times New Roman"/>
          <w:noProof/>
          <w:sz w:val="24"/>
          <w:szCs w:val="24"/>
          <w:lang w:eastAsia="ru-RU"/>
        </w:rPr>
        <w:drawing>
          <wp:inline distT="0" distB="0" distL="0" distR="0" wp14:anchorId="37A16CBB" wp14:editId="46D51029">
            <wp:extent cx="3973389" cy="2053590"/>
            <wp:effectExtent l="0" t="0" r="825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77956" cy="2055951"/>
                    </a:xfrm>
                    <a:prstGeom prst="rect">
                      <a:avLst/>
                    </a:prstGeom>
                  </pic:spPr>
                </pic:pic>
              </a:graphicData>
            </a:graphic>
          </wp:inline>
        </w:drawing>
      </w:r>
    </w:p>
    <w:p w14:paraId="47438B48" w14:textId="5C1DBB05" w:rsidR="008C0F08" w:rsidRPr="00D32BF8" w:rsidRDefault="008C0F08" w:rsidP="00D32BF8">
      <w:pPr>
        <w:pStyle w:val="afc"/>
        <w:spacing w:after="120"/>
        <w:rPr>
          <w:rFonts w:cs="Times New Roman"/>
          <w:sz w:val="24"/>
          <w:szCs w:val="24"/>
          <w:lang w:eastAsia="ru-RU"/>
        </w:rPr>
      </w:pPr>
      <w:bookmarkStart w:id="8" w:name="_Ref182781034"/>
      <w:r w:rsidRPr="00D32BF8">
        <w:rPr>
          <w:rFonts w:cs="Times New Roman"/>
          <w:sz w:val="24"/>
          <w:szCs w:val="24"/>
          <w:lang w:eastAsia="ru-RU"/>
        </w:rPr>
        <w:t xml:space="preserve">Рисунок </w:t>
      </w:r>
      <w:r w:rsidRPr="00D32BF8">
        <w:rPr>
          <w:rFonts w:cs="Times New Roman"/>
          <w:sz w:val="24"/>
          <w:szCs w:val="24"/>
          <w:lang w:eastAsia="ru-RU"/>
        </w:rPr>
        <w:fldChar w:fldCharType="begin"/>
      </w:r>
      <w:r w:rsidRPr="00D32BF8">
        <w:rPr>
          <w:rFonts w:cs="Times New Roman"/>
          <w:sz w:val="24"/>
          <w:szCs w:val="24"/>
          <w:lang w:eastAsia="ru-RU"/>
        </w:rPr>
        <w:instrText xml:space="preserve"> SEQ Рисунок \* ARABIC </w:instrText>
      </w:r>
      <w:r w:rsidRPr="00D32BF8">
        <w:rPr>
          <w:rFonts w:cs="Times New Roman"/>
          <w:sz w:val="24"/>
          <w:szCs w:val="24"/>
          <w:lang w:eastAsia="ru-RU"/>
        </w:rPr>
        <w:fldChar w:fldCharType="separate"/>
      </w:r>
      <w:r w:rsidR="007E0671">
        <w:rPr>
          <w:rFonts w:cs="Times New Roman"/>
          <w:noProof/>
          <w:sz w:val="24"/>
          <w:szCs w:val="24"/>
          <w:lang w:eastAsia="ru-RU"/>
        </w:rPr>
        <w:t>1</w:t>
      </w:r>
      <w:r w:rsidRPr="00D32BF8">
        <w:rPr>
          <w:rFonts w:cs="Times New Roman"/>
          <w:sz w:val="24"/>
          <w:szCs w:val="24"/>
          <w:lang w:eastAsia="ru-RU"/>
        </w:rPr>
        <w:fldChar w:fldCharType="end"/>
      </w:r>
      <w:bookmarkEnd w:id="8"/>
      <w:r w:rsidRPr="00D32BF8">
        <w:rPr>
          <w:rFonts w:cs="Times New Roman"/>
          <w:sz w:val="24"/>
          <w:szCs w:val="24"/>
          <w:lang w:eastAsia="ru-RU"/>
        </w:rPr>
        <w:t xml:space="preserve"> – </w:t>
      </w:r>
      <w:r w:rsidR="0004639D" w:rsidRPr="00D32BF8">
        <w:rPr>
          <w:rFonts w:cs="Times New Roman"/>
          <w:sz w:val="24"/>
          <w:szCs w:val="24"/>
          <w:lang w:eastAsia="ru-RU"/>
        </w:rPr>
        <w:t>С</w:t>
      </w:r>
      <w:r w:rsidRPr="00D32BF8">
        <w:rPr>
          <w:rFonts w:cs="Times New Roman"/>
          <w:sz w:val="24"/>
          <w:szCs w:val="24"/>
          <w:lang w:eastAsia="ru-RU"/>
        </w:rPr>
        <w:t xml:space="preserve">хема работы индивидуального </w:t>
      </w:r>
      <w:proofErr w:type="spellStart"/>
      <w:r w:rsidRPr="00D32BF8">
        <w:rPr>
          <w:rFonts w:cs="Times New Roman"/>
          <w:sz w:val="24"/>
          <w:szCs w:val="24"/>
          <w:lang w:eastAsia="ru-RU"/>
        </w:rPr>
        <w:t>ультрамикроэлектрода</w:t>
      </w:r>
      <w:proofErr w:type="spellEnd"/>
    </w:p>
    <w:p w14:paraId="7B632527" w14:textId="1414E49A" w:rsidR="008C0F08" w:rsidRPr="00D32BF8" w:rsidRDefault="008C0F08" w:rsidP="008C0F08">
      <w:pPr>
        <w:ind w:firstLine="680"/>
        <w:rPr>
          <w:rFonts w:cs="Times New Roman"/>
          <w:sz w:val="24"/>
          <w:szCs w:val="24"/>
          <w:lang w:eastAsia="ru-RU"/>
        </w:rPr>
      </w:pPr>
      <w:r w:rsidRPr="00D32BF8">
        <w:rPr>
          <w:rFonts w:cs="Times New Roman"/>
          <w:sz w:val="24"/>
          <w:szCs w:val="24"/>
          <w:lang w:eastAsia="ru-RU"/>
        </w:rPr>
        <w:t xml:space="preserve">Помимо стационарного отклика, для </w:t>
      </w:r>
      <w:proofErr w:type="spellStart"/>
      <w:r w:rsidRPr="00D32BF8">
        <w:rPr>
          <w:rFonts w:cs="Times New Roman"/>
          <w:sz w:val="24"/>
          <w:szCs w:val="24"/>
          <w:lang w:eastAsia="ru-RU"/>
        </w:rPr>
        <w:t>ультрамикроэлектродов</w:t>
      </w:r>
      <w:proofErr w:type="spellEnd"/>
      <w:r w:rsidRPr="00D32BF8">
        <w:rPr>
          <w:rFonts w:cs="Times New Roman"/>
          <w:sz w:val="24"/>
          <w:szCs w:val="24"/>
          <w:lang w:eastAsia="ru-RU"/>
        </w:rPr>
        <w:t xml:space="preserve"> также характерно высокое отношение основного (</w:t>
      </w:r>
      <w:proofErr w:type="spellStart"/>
      <w:r w:rsidRPr="00D32BF8">
        <w:rPr>
          <w:rFonts w:cs="Times New Roman"/>
          <w:sz w:val="24"/>
          <w:szCs w:val="24"/>
          <w:lang w:eastAsia="ru-RU"/>
        </w:rPr>
        <w:t>фарадеевского</w:t>
      </w:r>
      <w:proofErr w:type="spellEnd"/>
      <w:r w:rsidRPr="00D32BF8">
        <w:rPr>
          <w:rFonts w:cs="Times New Roman"/>
          <w:sz w:val="24"/>
          <w:szCs w:val="24"/>
          <w:lang w:eastAsia="ru-RU"/>
        </w:rPr>
        <w:t xml:space="preserve">) сигнала к емкостному, поскольку их площадь мала, а плотность тока разряда </w:t>
      </w:r>
      <w:proofErr w:type="spellStart"/>
      <w:r w:rsidRPr="00D32BF8">
        <w:rPr>
          <w:rFonts w:cs="Times New Roman"/>
          <w:sz w:val="24"/>
          <w:szCs w:val="24"/>
          <w:lang w:eastAsia="ru-RU"/>
        </w:rPr>
        <w:t>электроактивных</w:t>
      </w:r>
      <w:proofErr w:type="spellEnd"/>
      <w:r w:rsidRPr="00D32BF8">
        <w:rPr>
          <w:rFonts w:cs="Times New Roman"/>
          <w:sz w:val="24"/>
          <w:szCs w:val="24"/>
          <w:lang w:eastAsia="ru-RU"/>
        </w:rPr>
        <w:t xml:space="preserve"> частиц, напротив, приобретает большие значения [</w:t>
      </w:r>
      <w:r w:rsidRPr="00D32BF8">
        <w:rPr>
          <w:rStyle w:val="aff"/>
          <w:rFonts w:cs="Times New Roman"/>
          <w:sz w:val="24"/>
          <w:szCs w:val="24"/>
          <w:vertAlign w:val="baseline"/>
          <w:lang w:eastAsia="ru-RU"/>
        </w:rPr>
        <w:endnoteReference w:id="5"/>
      </w:r>
      <w:r w:rsidRPr="00D32BF8">
        <w:rPr>
          <w:rFonts w:cs="Times New Roman"/>
          <w:sz w:val="24"/>
          <w:szCs w:val="24"/>
          <w:lang w:eastAsia="ru-RU"/>
        </w:rPr>
        <w:t xml:space="preserve">]. Сам по себе стационарный отклик интересен тем, что ток в этом </w:t>
      </w:r>
      <w:r w:rsidRPr="00D32BF8">
        <w:rPr>
          <w:rFonts w:cs="Times New Roman"/>
          <w:sz w:val="24"/>
          <w:szCs w:val="24"/>
          <w:lang w:eastAsia="ru-RU"/>
        </w:rPr>
        <w:lastRenderedPageBreak/>
        <w:t xml:space="preserve">режиме является функцией потенциала, и полученную в эксперименте временную зависимость можно рассматривать как параметрическую. В результате на основе </w:t>
      </w:r>
      <w:proofErr w:type="spellStart"/>
      <w:r w:rsidRPr="00D32BF8">
        <w:rPr>
          <w:rFonts w:cs="Times New Roman"/>
          <w:sz w:val="24"/>
          <w:szCs w:val="24"/>
          <w:lang w:eastAsia="ru-RU"/>
        </w:rPr>
        <w:t>ультрамикроэлектродов</w:t>
      </w:r>
      <w:proofErr w:type="spellEnd"/>
      <w:r w:rsidRPr="00D32BF8">
        <w:rPr>
          <w:rFonts w:cs="Times New Roman"/>
          <w:sz w:val="24"/>
          <w:szCs w:val="24"/>
          <w:lang w:eastAsia="ru-RU"/>
        </w:rPr>
        <w:t xml:space="preserve"> могут быть изготовлены датчики, чрезвычайно удобные для </w:t>
      </w:r>
      <w:proofErr w:type="spellStart"/>
      <w:r w:rsidRPr="00D32BF8">
        <w:rPr>
          <w:rFonts w:cs="Times New Roman"/>
          <w:sz w:val="24"/>
          <w:szCs w:val="24"/>
          <w:lang w:eastAsia="ru-RU"/>
        </w:rPr>
        <w:t>хроноамперометрии</w:t>
      </w:r>
      <w:proofErr w:type="spellEnd"/>
      <w:r w:rsidRPr="00D32BF8">
        <w:rPr>
          <w:rFonts w:cs="Times New Roman"/>
          <w:sz w:val="24"/>
          <w:szCs w:val="24"/>
          <w:lang w:eastAsia="ru-RU"/>
        </w:rPr>
        <w:t xml:space="preserve"> [</w:t>
      </w:r>
      <w:r w:rsidRPr="00D32BF8">
        <w:rPr>
          <w:rStyle w:val="aff"/>
          <w:rFonts w:cs="Times New Roman"/>
          <w:sz w:val="24"/>
          <w:szCs w:val="24"/>
          <w:vertAlign w:val="baseline"/>
          <w:lang w:eastAsia="ru-RU"/>
        </w:rPr>
        <w:endnoteReference w:id="6"/>
      </w:r>
      <w:r w:rsidRPr="00D32BF8">
        <w:rPr>
          <w:rFonts w:cs="Times New Roman"/>
          <w:sz w:val="24"/>
          <w:szCs w:val="24"/>
          <w:lang w:eastAsia="ru-RU"/>
        </w:rPr>
        <w:t xml:space="preserve">]. Несмотря на высокую плотность тока, из-за малой площади одиночный </w:t>
      </w:r>
      <w:proofErr w:type="spellStart"/>
      <w:r w:rsidRPr="00D32BF8">
        <w:rPr>
          <w:rFonts w:cs="Times New Roman"/>
          <w:sz w:val="24"/>
          <w:szCs w:val="24"/>
          <w:lang w:eastAsia="ru-RU"/>
        </w:rPr>
        <w:t>ультрамикроэлектрод</w:t>
      </w:r>
      <w:proofErr w:type="spellEnd"/>
      <w:r w:rsidRPr="00D32BF8">
        <w:rPr>
          <w:rFonts w:cs="Times New Roman"/>
          <w:sz w:val="24"/>
          <w:szCs w:val="24"/>
          <w:lang w:eastAsia="ru-RU"/>
        </w:rPr>
        <w:t xml:space="preserve"> имеет довольно низкий суммарный ток, что привело к началу активного изучения </w:t>
      </w:r>
      <w:proofErr w:type="spellStart"/>
      <w:r w:rsidRPr="00D32BF8">
        <w:rPr>
          <w:rFonts w:cs="Times New Roman"/>
          <w:sz w:val="24"/>
          <w:szCs w:val="24"/>
          <w:lang w:eastAsia="ru-RU"/>
        </w:rPr>
        <w:t>ультрамикроэлектродных</w:t>
      </w:r>
      <w:proofErr w:type="spellEnd"/>
      <w:r w:rsidRPr="00D32BF8">
        <w:rPr>
          <w:rFonts w:cs="Times New Roman"/>
          <w:sz w:val="24"/>
          <w:szCs w:val="24"/>
          <w:lang w:eastAsia="ru-RU"/>
        </w:rPr>
        <w:t xml:space="preserve"> массивов, часто выполненных в виде небольших сенсоров. Однако поведение массивов </w:t>
      </w:r>
      <w:proofErr w:type="spellStart"/>
      <w:r w:rsidRPr="00D32BF8">
        <w:rPr>
          <w:rFonts w:cs="Times New Roman"/>
          <w:sz w:val="24"/>
          <w:szCs w:val="24"/>
          <w:lang w:eastAsia="ru-RU"/>
        </w:rPr>
        <w:t>микроэлектродов</w:t>
      </w:r>
      <w:proofErr w:type="spellEnd"/>
      <w:r w:rsidRPr="00D32BF8">
        <w:rPr>
          <w:rFonts w:cs="Times New Roman"/>
          <w:sz w:val="24"/>
          <w:szCs w:val="24"/>
          <w:lang w:eastAsia="ru-RU"/>
        </w:rPr>
        <w:t xml:space="preserve"> оказалось отлично от поведения параллельно подключенных единичных </w:t>
      </w:r>
      <w:proofErr w:type="spellStart"/>
      <w:r w:rsidRPr="00D32BF8">
        <w:rPr>
          <w:rFonts w:cs="Times New Roman"/>
          <w:sz w:val="24"/>
          <w:szCs w:val="24"/>
          <w:lang w:eastAsia="ru-RU"/>
        </w:rPr>
        <w:t>ультрамикроэлектродов</w:t>
      </w:r>
      <w:proofErr w:type="spellEnd"/>
      <w:r w:rsidRPr="00D32BF8">
        <w:rPr>
          <w:rFonts w:cs="Times New Roman"/>
          <w:sz w:val="24"/>
          <w:szCs w:val="24"/>
          <w:lang w:eastAsia="ru-RU"/>
        </w:rPr>
        <w:t xml:space="preserve"> [</w:t>
      </w:r>
      <w:r w:rsidRPr="00D32BF8">
        <w:rPr>
          <w:rStyle w:val="aff"/>
          <w:rFonts w:cs="Times New Roman"/>
          <w:sz w:val="24"/>
          <w:szCs w:val="24"/>
          <w:vertAlign w:val="baseline"/>
          <w:lang w:eastAsia="ru-RU"/>
        </w:rPr>
        <w:endnoteReference w:id="7"/>
      </w:r>
      <w:r w:rsidRPr="00D32BF8">
        <w:rPr>
          <w:rFonts w:cs="Times New Roman"/>
          <w:sz w:val="24"/>
          <w:szCs w:val="24"/>
          <w:lang w:eastAsia="ru-RU"/>
        </w:rPr>
        <w:t>], что объяснялось пересечением полусфер диффузии.</w:t>
      </w:r>
    </w:p>
    <w:p w14:paraId="2FE2FCE6" w14:textId="69D852F7" w:rsidR="0004639D" w:rsidRPr="00D32BF8" w:rsidRDefault="008C0F08" w:rsidP="00D32BF8">
      <w:pPr>
        <w:jc w:val="center"/>
        <w:rPr>
          <w:rFonts w:cs="Times New Roman"/>
          <w:sz w:val="24"/>
          <w:szCs w:val="24"/>
          <w:lang w:eastAsia="ru-RU"/>
        </w:rPr>
      </w:pPr>
      <w:r w:rsidRPr="00D32BF8">
        <w:rPr>
          <w:rFonts w:cs="Times New Roman"/>
          <w:noProof/>
          <w:sz w:val="24"/>
          <w:szCs w:val="24"/>
          <w:lang w:eastAsia="ru-RU"/>
        </w:rPr>
        <w:drawing>
          <wp:inline distT="0" distB="0" distL="0" distR="0" wp14:anchorId="76D9C0A5" wp14:editId="290569FB">
            <wp:extent cx="3013896" cy="3616657"/>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4566"/>
                    <a:stretch/>
                  </pic:blipFill>
                  <pic:spPr bwMode="auto">
                    <a:xfrm>
                      <a:off x="0" y="0"/>
                      <a:ext cx="3020421" cy="3624487"/>
                    </a:xfrm>
                    <a:prstGeom prst="rect">
                      <a:avLst/>
                    </a:prstGeom>
                    <a:ln>
                      <a:noFill/>
                    </a:ln>
                    <a:extLst>
                      <a:ext uri="{53640926-AAD7-44D8-BBD7-CCE9431645EC}">
                        <a14:shadowObscured xmlns:a14="http://schemas.microsoft.com/office/drawing/2010/main"/>
                      </a:ext>
                    </a:extLst>
                  </pic:spPr>
                </pic:pic>
              </a:graphicData>
            </a:graphic>
          </wp:inline>
        </w:drawing>
      </w:r>
      <w:bookmarkStart w:id="9" w:name="_Ref182782901"/>
    </w:p>
    <w:p w14:paraId="67723E31" w14:textId="56350B38" w:rsidR="008C0F08" w:rsidRPr="00D32BF8" w:rsidRDefault="008C0F08" w:rsidP="00D32BF8">
      <w:pPr>
        <w:jc w:val="center"/>
        <w:rPr>
          <w:rFonts w:cs="Times New Roman"/>
          <w:sz w:val="24"/>
          <w:szCs w:val="24"/>
          <w:lang w:eastAsia="ru-RU"/>
        </w:rPr>
      </w:pPr>
      <w:r w:rsidRPr="00D32BF8">
        <w:rPr>
          <w:rFonts w:cs="Times New Roman"/>
          <w:sz w:val="24"/>
          <w:szCs w:val="24"/>
          <w:lang w:eastAsia="ru-RU"/>
        </w:rPr>
        <w:t xml:space="preserve">Рисунок </w:t>
      </w:r>
      <w:r w:rsidRPr="00D32BF8">
        <w:rPr>
          <w:rFonts w:cs="Times New Roman"/>
          <w:sz w:val="24"/>
          <w:szCs w:val="24"/>
          <w:lang w:eastAsia="ru-RU"/>
        </w:rPr>
        <w:fldChar w:fldCharType="begin"/>
      </w:r>
      <w:r w:rsidRPr="00D32BF8">
        <w:rPr>
          <w:rFonts w:cs="Times New Roman"/>
          <w:sz w:val="24"/>
          <w:szCs w:val="24"/>
          <w:lang w:eastAsia="ru-RU"/>
        </w:rPr>
        <w:instrText xml:space="preserve"> SEQ Рисунок \* ARABIC </w:instrText>
      </w:r>
      <w:r w:rsidRPr="00D32BF8">
        <w:rPr>
          <w:rFonts w:cs="Times New Roman"/>
          <w:sz w:val="24"/>
          <w:szCs w:val="24"/>
          <w:lang w:eastAsia="ru-RU"/>
        </w:rPr>
        <w:fldChar w:fldCharType="separate"/>
      </w:r>
      <w:r w:rsidR="007E0671">
        <w:rPr>
          <w:rFonts w:cs="Times New Roman"/>
          <w:noProof/>
          <w:sz w:val="24"/>
          <w:szCs w:val="24"/>
          <w:lang w:eastAsia="ru-RU"/>
        </w:rPr>
        <w:t>2</w:t>
      </w:r>
      <w:r w:rsidRPr="00D32BF8">
        <w:rPr>
          <w:rFonts w:cs="Times New Roman"/>
          <w:sz w:val="24"/>
          <w:szCs w:val="24"/>
          <w:lang w:eastAsia="ru-RU"/>
        </w:rPr>
        <w:fldChar w:fldCharType="end"/>
      </w:r>
      <w:bookmarkEnd w:id="9"/>
      <w:r w:rsidRPr="00D32BF8">
        <w:rPr>
          <w:rFonts w:cs="Times New Roman"/>
          <w:sz w:val="24"/>
          <w:szCs w:val="24"/>
          <w:lang w:eastAsia="ru-RU"/>
        </w:rPr>
        <w:t xml:space="preserve"> – Поведение ансамблей </w:t>
      </w:r>
      <w:proofErr w:type="spellStart"/>
      <w:r w:rsidRPr="00D32BF8">
        <w:rPr>
          <w:rFonts w:cs="Times New Roman"/>
          <w:sz w:val="24"/>
          <w:szCs w:val="24"/>
          <w:lang w:eastAsia="ru-RU"/>
        </w:rPr>
        <w:t>ультрамикроэлектродов</w:t>
      </w:r>
      <w:proofErr w:type="spellEnd"/>
    </w:p>
    <w:p w14:paraId="24C8D7A3" w14:textId="4F119546" w:rsidR="008C0F08" w:rsidRPr="00D32BF8" w:rsidRDefault="008C0F08" w:rsidP="0004639D">
      <w:pPr>
        <w:ind w:firstLine="709"/>
        <w:rPr>
          <w:rFonts w:cs="Times New Roman"/>
          <w:sz w:val="24"/>
          <w:szCs w:val="24"/>
          <w:lang w:eastAsia="ru-RU"/>
        </w:rPr>
      </w:pPr>
      <w:r w:rsidRPr="00D32BF8">
        <w:rPr>
          <w:rFonts w:cs="Times New Roman"/>
          <w:sz w:val="24"/>
          <w:szCs w:val="24"/>
          <w:lang w:eastAsia="ru-RU"/>
        </w:rPr>
        <w:t xml:space="preserve">В массиве может наблюдаться и стационарная </w:t>
      </w:r>
      <w:proofErr w:type="spellStart"/>
      <w:r w:rsidRPr="00D32BF8">
        <w:rPr>
          <w:rFonts w:cs="Times New Roman"/>
          <w:sz w:val="24"/>
          <w:szCs w:val="24"/>
          <w:lang w:eastAsia="ru-RU"/>
        </w:rPr>
        <w:t>вольтамперограмма</w:t>
      </w:r>
      <w:proofErr w:type="spellEnd"/>
      <w:r w:rsidRPr="00D32BF8">
        <w:rPr>
          <w:rFonts w:cs="Times New Roman"/>
          <w:sz w:val="24"/>
          <w:szCs w:val="24"/>
          <w:lang w:eastAsia="ru-RU"/>
        </w:rPr>
        <w:t xml:space="preserve">, но для этого </w:t>
      </w:r>
      <w:proofErr w:type="spellStart"/>
      <w:r w:rsidRPr="00D32BF8">
        <w:rPr>
          <w:rFonts w:cs="Times New Roman"/>
          <w:sz w:val="24"/>
          <w:szCs w:val="24"/>
          <w:lang w:eastAsia="ru-RU"/>
        </w:rPr>
        <w:t>взаимоудаление</w:t>
      </w:r>
      <w:proofErr w:type="spellEnd"/>
      <w:r w:rsidRPr="00D32BF8">
        <w:rPr>
          <w:rFonts w:cs="Times New Roman"/>
          <w:sz w:val="24"/>
          <w:szCs w:val="24"/>
          <w:lang w:eastAsia="ru-RU"/>
        </w:rPr>
        <w:t xml:space="preserve"> должно быть значительным, может реализоваться переходный режим, в котором происходит частичное пересечение полусфер, при малых расстояниях ансамбль будет себя вести как планарный электрод.  </w:t>
      </w:r>
    </w:p>
    <w:p w14:paraId="48054907" w14:textId="297E99EB" w:rsidR="008C0F08" w:rsidRPr="00D32BF8" w:rsidRDefault="008C0F08" w:rsidP="0004639D">
      <w:pPr>
        <w:ind w:firstLine="709"/>
        <w:rPr>
          <w:rFonts w:cs="Times New Roman"/>
          <w:sz w:val="24"/>
          <w:szCs w:val="24"/>
          <w:lang w:eastAsia="ru-RU"/>
        </w:rPr>
      </w:pPr>
      <w:r w:rsidRPr="00D32BF8">
        <w:rPr>
          <w:rFonts w:cs="Times New Roman"/>
          <w:sz w:val="24"/>
          <w:szCs w:val="24"/>
          <w:lang w:eastAsia="ru-RU"/>
        </w:rPr>
        <w:t xml:space="preserve">Переходный режим работы ансамбля </w:t>
      </w:r>
      <w:proofErr w:type="spellStart"/>
      <w:r w:rsidRPr="00D32BF8">
        <w:rPr>
          <w:rFonts w:cs="Times New Roman"/>
          <w:sz w:val="24"/>
          <w:szCs w:val="24"/>
          <w:lang w:eastAsia="ru-RU"/>
        </w:rPr>
        <w:t>ультрамикроэлектродов</w:t>
      </w:r>
      <w:proofErr w:type="spellEnd"/>
      <w:r w:rsidRPr="00D32BF8">
        <w:rPr>
          <w:rFonts w:cs="Times New Roman"/>
          <w:sz w:val="24"/>
          <w:szCs w:val="24"/>
          <w:lang w:eastAsia="ru-RU"/>
        </w:rPr>
        <w:t xml:space="preserve"> приводит к получению </w:t>
      </w:r>
      <w:proofErr w:type="spellStart"/>
      <w:r w:rsidRPr="00D32BF8">
        <w:rPr>
          <w:rFonts w:cs="Times New Roman"/>
          <w:sz w:val="24"/>
          <w:szCs w:val="24"/>
          <w:lang w:eastAsia="ru-RU"/>
        </w:rPr>
        <w:t>вольтамперограмм</w:t>
      </w:r>
      <w:proofErr w:type="spellEnd"/>
      <w:r w:rsidRPr="00D32BF8">
        <w:rPr>
          <w:rFonts w:cs="Times New Roman"/>
          <w:sz w:val="24"/>
          <w:szCs w:val="24"/>
          <w:lang w:eastAsia="ru-RU"/>
        </w:rPr>
        <w:t xml:space="preserve"> отличных как от стационарных, так и от нестационарных, при переходе от одного диффузионного режима к другому форма меняется плавно (</w:t>
      </w:r>
      <w:r w:rsidRPr="00D32BF8">
        <w:rPr>
          <w:rFonts w:cs="Times New Roman"/>
          <w:sz w:val="24"/>
          <w:szCs w:val="24"/>
          <w:lang w:eastAsia="ru-RU"/>
        </w:rPr>
        <w:fldChar w:fldCharType="begin"/>
      </w:r>
      <w:r w:rsidRPr="00D32BF8">
        <w:rPr>
          <w:rFonts w:cs="Times New Roman"/>
          <w:sz w:val="24"/>
          <w:szCs w:val="24"/>
          <w:lang w:eastAsia="ru-RU"/>
        </w:rPr>
        <w:instrText xml:space="preserve"> REF _Ref182785479 \h </w:instrText>
      </w:r>
      <w:r w:rsidR="0004639D" w:rsidRPr="00D32BF8">
        <w:rPr>
          <w:rFonts w:cs="Times New Roman"/>
          <w:sz w:val="24"/>
          <w:szCs w:val="24"/>
          <w:lang w:eastAsia="ru-RU"/>
        </w:rPr>
        <w:instrText xml:space="preserve"> \* MERGEFORMAT </w:instrText>
      </w:r>
      <w:r w:rsidRPr="00D32BF8">
        <w:rPr>
          <w:rFonts w:cs="Times New Roman"/>
          <w:sz w:val="24"/>
          <w:szCs w:val="24"/>
          <w:lang w:eastAsia="ru-RU"/>
        </w:rPr>
      </w:r>
      <w:r w:rsidRPr="00D32BF8">
        <w:rPr>
          <w:rFonts w:cs="Times New Roman"/>
          <w:sz w:val="24"/>
          <w:szCs w:val="24"/>
          <w:lang w:eastAsia="ru-RU"/>
        </w:rPr>
        <w:fldChar w:fldCharType="separate"/>
      </w:r>
      <w:r w:rsidR="007E0671" w:rsidRPr="00D32BF8">
        <w:rPr>
          <w:rFonts w:cs="Times New Roman"/>
          <w:sz w:val="24"/>
          <w:szCs w:val="24"/>
          <w:lang w:eastAsia="ru-RU"/>
        </w:rPr>
        <w:t xml:space="preserve">Рисунок </w:t>
      </w:r>
      <w:r w:rsidR="007E0671">
        <w:rPr>
          <w:rFonts w:cs="Times New Roman"/>
          <w:noProof/>
          <w:sz w:val="24"/>
          <w:szCs w:val="24"/>
          <w:lang w:eastAsia="ru-RU"/>
        </w:rPr>
        <w:t>3</w:t>
      </w:r>
      <w:r w:rsidRPr="00D32BF8">
        <w:rPr>
          <w:rFonts w:cs="Times New Roman"/>
          <w:sz w:val="24"/>
          <w:szCs w:val="24"/>
          <w:lang w:eastAsia="ru-RU"/>
        </w:rPr>
        <w:fldChar w:fldCharType="end"/>
      </w:r>
      <w:r w:rsidRPr="00D32BF8">
        <w:rPr>
          <w:rFonts w:cs="Times New Roman"/>
          <w:sz w:val="24"/>
          <w:szCs w:val="24"/>
          <w:lang w:eastAsia="ru-RU"/>
        </w:rPr>
        <w:t>)</w:t>
      </w:r>
    </w:p>
    <w:p w14:paraId="0DCF6FF5" w14:textId="77777777" w:rsidR="008C0F08" w:rsidRPr="00D32BF8" w:rsidRDefault="008C0F08" w:rsidP="008C0F08">
      <w:pPr>
        <w:jc w:val="center"/>
        <w:rPr>
          <w:rFonts w:cs="Times New Roman"/>
          <w:sz w:val="24"/>
          <w:szCs w:val="24"/>
          <w:lang w:val="en-US" w:eastAsia="ru-RU"/>
        </w:rPr>
      </w:pPr>
      <w:r w:rsidRPr="00D32BF8">
        <w:rPr>
          <w:rFonts w:cs="Times New Roman"/>
          <w:noProof/>
          <w:sz w:val="24"/>
          <w:szCs w:val="24"/>
          <w:lang w:eastAsia="ru-RU"/>
        </w:rPr>
        <w:lastRenderedPageBreak/>
        <w:drawing>
          <wp:inline distT="0" distB="0" distL="0" distR="0" wp14:anchorId="6306E730" wp14:editId="1ADFFEE5">
            <wp:extent cx="4289780" cy="2717854"/>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98831" cy="2723588"/>
                    </a:xfrm>
                    <a:prstGeom prst="rect">
                      <a:avLst/>
                    </a:prstGeom>
                  </pic:spPr>
                </pic:pic>
              </a:graphicData>
            </a:graphic>
          </wp:inline>
        </w:drawing>
      </w:r>
    </w:p>
    <w:p w14:paraId="6A06B862" w14:textId="30539436" w:rsidR="008C0F08" w:rsidRPr="00D32BF8" w:rsidRDefault="008C0F08" w:rsidP="00D32BF8">
      <w:pPr>
        <w:pStyle w:val="afc"/>
        <w:spacing w:after="120" w:line="240" w:lineRule="auto"/>
        <w:ind w:left="0"/>
        <w:rPr>
          <w:rFonts w:cs="Times New Roman"/>
          <w:sz w:val="24"/>
          <w:szCs w:val="24"/>
        </w:rPr>
      </w:pPr>
      <w:bookmarkStart w:id="10" w:name="_Ref182785479"/>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3</w:t>
      </w:r>
      <w:r w:rsidR="009E3F73" w:rsidRPr="00D32BF8">
        <w:rPr>
          <w:rFonts w:cs="Times New Roman"/>
          <w:noProof/>
          <w:sz w:val="24"/>
          <w:szCs w:val="24"/>
        </w:rPr>
        <w:fldChar w:fldCharType="end"/>
      </w:r>
      <w:bookmarkEnd w:id="10"/>
      <w:r w:rsidRPr="00D32BF8">
        <w:rPr>
          <w:rFonts w:cs="Times New Roman"/>
          <w:sz w:val="24"/>
          <w:szCs w:val="24"/>
        </w:rPr>
        <w:t xml:space="preserve"> – Формы </w:t>
      </w:r>
      <w:proofErr w:type="spellStart"/>
      <w:r w:rsidRPr="00D32BF8">
        <w:rPr>
          <w:rFonts w:cs="Times New Roman"/>
          <w:sz w:val="24"/>
          <w:szCs w:val="24"/>
        </w:rPr>
        <w:t>вольтамперограмм</w:t>
      </w:r>
      <w:proofErr w:type="spellEnd"/>
      <w:r w:rsidRPr="00D32BF8">
        <w:rPr>
          <w:rFonts w:cs="Times New Roman"/>
          <w:sz w:val="24"/>
          <w:szCs w:val="24"/>
        </w:rPr>
        <w:t xml:space="preserve"> ансамблей </w:t>
      </w:r>
      <w:proofErr w:type="spellStart"/>
      <w:r w:rsidRPr="00D32BF8">
        <w:rPr>
          <w:rFonts w:cs="Times New Roman"/>
          <w:sz w:val="24"/>
          <w:szCs w:val="24"/>
        </w:rPr>
        <w:t>микроэлектродов</w:t>
      </w:r>
      <w:proofErr w:type="spellEnd"/>
      <w:r w:rsidRPr="00D32BF8">
        <w:rPr>
          <w:rFonts w:cs="Times New Roman"/>
          <w:sz w:val="24"/>
          <w:szCs w:val="24"/>
        </w:rPr>
        <w:t xml:space="preserve"> при разных режимах диффузии [</w:t>
      </w:r>
      <w:r w:rsidRPr="00D32BF8">
        <w:rPr>
          <w:rStyle w:val="aff"/>
          <w:rFonts w:cs="Times New Roman"/>
          <w:sz w:val="24"/>
          <w:szCs w:val="24"/>
          <w:vertAlign w:val="baseline"/>
        </w:rPr>
        <w:endnoteReference w:id="8"/>
      </w:r>
      <w:r w:rsidRPr="00D32BF8">
        <w:rPr>
          <w:rFonts w:cs="Times New Roman"/>
          <w:sz w:val="24"/>
          <w:szCs w:val="24"/>
        </w:rPr>
        <w:t>]</w:t>
      </w:r>
    </w:p>
    <w:p w14:paraId="1EDC7227" w14:textId="09DDAC93" w:rsidR="008C0F08" w:rsidRPr="00D32BF8" w:rsidRDefault="008C0F08" w:rsidP="0004639D">
      <w:pPr>
        <w:ind w:firstLine="709"/>
        <w:rPr>
          <w:rFonts w:cs="Times New Roman"/>
          <w:sz w:val="24"/>
          <w:szCs w:val="24"/>
          <w:lang w:eastAsia="ru-RU"/>
        </w:rPr>
      </w:pPr>
      <w:r w:rsidRPr="00D32BF8">
        <w:rPr>
          <w:rFonts w:cs="Times New Roman"/>
          <w:sz w:val="24"/>
          <w:szCs w:val="24"/>
          <w:lang w:eastAsia="ru-RU"/>
        </w:rPr>
        <w:t xml:space="preserve">Доля пересечения полусфер в ходе регистрации </w:t>
      </w:r>
      <w:proofErr w:type="spellStart"/>
      <w:r w:rsidRPr="00D32BF8">
        <w:rPr>
          <w:rFonts w:cs="Times New Roman"/>
          <w:sz w:val="24"/>
          <w:szCs w:val="24"/>
          <w:lang w:eastAsia="ru-RU"/>
        </w:rPr>
        <w:t>вольтамперограммы</w:t>
      </w:r>
      <w:proofErr w:type="spellEnd"/>
      <w:r w:rsidRPr="00D32BF8">
        <w:rPr>
          <w:rFonts w:cs="Times New Roman"/>
          <w:sz w:val="24"/>
          <w:szCs w:val="24"/>
          <w:lang w:eastAsia="ru-RU"/>
        </w:rPr>
        <w:t xml:space="preserve"> связана в первую очередь с взаимным удалением </w:t>
      </w:r>
      <w:proofErr w:type="spellStart"/>
      <w:r w:rsidRPr="00D32BF8">
        <w:rPr>
          <w:rFonts w:cs="Times New Roman"/>
          <w:sz w:val="24"/>
          <w:szCs w:val="24"/>
          <w:lang w:eastAsia="ru-RU"/>
        </w:rPr>
        <w:t>ультрамикроэлектродов</w:t>
      </w:r>
      <w:proofErr w:type="spellEnd"/>
      <w:r w:rsidRPr="00D32BF8">
        <w:rPr>
          <w:rFonts w:cs="Times New Roman"/>
          <w:sz w:val="24"/>
          <w:szCs w:val="24"/>
          <w:lang w:eastAsia="ru-RU"/>
        </w:rPr>
        <w:t>, но также она будет зависеть от скорости развертки (подобные эксперименты можно часто встретить в литературе [</w:t>
      </w:r>
      <w:r w:rsidRPr="00D32BF8">
        <w:rPr>
          <w:rStyle w:val="aff"/>
          <w:rFonts w:cs="Times New Roman"/>
          <w:sz w:val="24"/>
          <w:szCs w:val="24"/>
          <w:vertAlign w:val="baseline"/>
          <w:lang w:eastAsia="ru-RU"/>
        </w:rPr>
        <w:endnoteReference w:id="9"/>
      </w:r>
      <w:r w:rsidRPr="00D32BF8">
        <w:rPr>
          <w:rFonts w:cs="Times New Roman"/>
          <w:sz w:val="24"/>
          <w:szCs w:val="24"/>
          <w:lang w:eastAsia="ru-RU"/>
        </w:rPr>
        <w:t>,</w:t>
      </w:r>
      <w:r w:rsidRPr="00D32BF8">
        <w:rPr>
          <w:rStyle w:val="aff"/>
          <w:rFonts w:cs="Times New Roman"/>
          <w:sz w:val="24"/>
          <w:szCs w:val="24"/>
          <w:vertAlign w:val="baseline"/>
          <w:lang w:eastAsia="ru-RU"/>
        </w:rPr>
        <w:endnoteReference w:id="10"/>
      </w:r>
      <w:r w:rsidRPr="00D32BF8">
        <w:rPr>
          <w:rFonts w:cs="Times New Roman"/>
          <w:sz w:val="24"/>
          <w:szCs w:val="24"/>
          <w:lang w:eastAsia="ru-RU"/>
        </w:rPr>
        <w:t>,</w:t>
      </w:r>
      <w:r w:rsidRPr="00D32BF8">
        <w:rPr>
          <w:rStyle w:val="aff"/>
          <w:rFonts w:cs="Times New Roman"/>
          <w:sz w:val="24"/>
          <w:szCs w:val="24"/>
          <w:vertAlign w:val="baseline"/>
          <w:lang w:eastAsia="ru-RU"/>
        </w:rPr>
        <w:endnoteReference w:id="11"/>
      </w:r>
      <w:r w:rsidRPr="00D32BF8">
        <w:rPr>
          <w:rFonts w:cs="Times New Roman"/>
          <w:sz w:val="24"/>
          <w:szCs w:val="24"/>
          <w:lang w:eastAsia="ru-RU"/>
        </w:rPr>
        <w:t xml:space="preserve">]) и от коэффициента диффузии </w:t>
      </w:r>
      <w:proofErr w:type="spellStart"/>
      <w:r w:rsidRPr="00D32BF8">
        <w:rPr>
          <w:rFonts w:cs="Times New Roman"/>
          <w:sz w:val="24"/>
          <w:szCs w:val="24"/>
          <w:lang w:eastAsia="ru-RU"/>
        </w:rPr>
        <w:t>аналита</w:t>
      </w:r>
      <w:proofErr w:type="spellEnd"/>
      <w:r w:rsidRPr="00D32BF8">
        <w:rPr>
          <w:rFonts w:cs="Times New Roman"/>
          <w:sz w:val="24"/>
          <w:szCs w:val="24"/>
          <w:lang w:eastAsia="ru-RU"/>
        </w:rPr>
        <w:t xml:space="preserve">, так как рост сферы напрямую с ним связан. Последнее навело нас на мысль о том, что изменение характера кривой от нестационарной к стационарной при фиксации остальных параметров может быть аналитическим сигналом, отвечающим за коэффициент диффузии </w:t>
      </w:r>
      <w:proofErr w:type="spellStart"/>
      <w:r w:rsidRPr="00D32BF8">
        <w:rPr>
          <w:rFonts w:cs="Times New Roman"/>
          <w:sz w:val="24"/>
          <w:szCs w:val="24"/>
          <w:lang w:eastAsia="ru-RU"/>
        </w:rPr>
        <w:t>аналита</w:t>
      </w:r>
      <w:proofErr w:type="spellEnd"/>
      <w:r w:rsidRPr="00D32BF8">
        <w:rPr>
          <w:rFonts w:cs="Times New Roman"/>
          <w:sz w:val="24"/>
          <w:szCs w:val="24"/>
          <w:lang w:eastAsia="ru-RU"/>
        </w:rPr>
        <w:t>, что может быть применено для анализа соединений с близким окислительно-восстановительным потенциалом. Однако для реализации данного анализа требуется количественный критерий оценки этого перехода. Эта задача легла в основу дальнейшей работы.</w:t>
      </w:r>
    </w:p>
    <w:p w14:paraId="0A1400E3" w14:textId="1ED0C67B" w:rsidR="008C0F08" w:rsidRPr="00D32BF8" w:rsidRDefault="008C0F08" w:rsidP="0004639D">
      <w:pPr>
        <w:ind w:firstLine="709"/>
        <w:rPr>
          <w:rFonts w:cs="Times New Roman"/>
          <w:sz w:val="24"/>
          <w:szCs w:val="24"/>
          <w:lang w:eastAsia="ru-RU"/>
        </w:rPr>
      </w:pPr>
      <w:r w:rsidRPr="00D32BF8">
        <w:rPr>
          <w:rFonts w:cs="Times New Roman"/>
          <w:sz w:val="24"/>
          <w:szCs w:val="24"/>
          <w:lang w:eastAsia="ru-RU"/>
        </w:rPr>
        <w:t xml:space="preserve">Для проверки работоспособности предложенного подхода изначально была построена модель работы ансамбля </w:t>
      </w:r>
      <w:proofErr w:type="spellStart"/>
      <w:r w:rsidRPr="00D32BF8">
        <w:rPr>
          <w:rFonts w:cs="Times New Roman"/>
          <w:sz w:val="24"/>
          <w:szCs w:val="24"/>
          <w:lang w:eastAsia="ru-RU"/>
        </w:rPr>
        <w:t>микроэлектродов</w:t>
      </w:r>
      <w:proofErr w:type="spellEnd"/>
      <w:r w:rsidRPr="00D32BF8">
        <w:rPr>
          <w:rFonts w:cs="Times New Roman"/>
          <w:sz w:val="24"/>
          <w:szCs w:val="24"/>
          <w:lang w:eastAsia="ru-RU"/>
        </w:rPr>
        <w:t xml:space="preserve">: было проведено моделирование электрохимических процессов на отдельных электродах в рамках ячеек Вороного определенного радиуса, что производилось при помощи программного пакета COMSOL® </w:t>
      </w:r>
      <w:proofErr w:type="spellStart"/>
      <w:r w:rsidRPr="00D32BF8">
        <w:rPr>
          <w:rFonts w:cs="Times New Roman"/>
          <w:sz w:val="24"/>
          <w:szCs w:val="24"/>
          <w:lang w:eastAsia="ru-RU"/>
        </w:rPr>
        <w:t>Multiphysics</w:t>
      </w:r>
      <w:proofErr w:type="spellEnd"/>
      <w:r w:rsidRPr="00D32BF8">
        <w:rPr>
          <w:rFonts w:cs="Times New Roman"/>
          <w:sz w:val="24"/>
          <w:szCs w:val="24"/>
          <w:lang w:eastAsia="ru-RU"/>
        </w:rPr>
        <w:t>. Геометрия эксперимента была избрана аксиально симметричная двухмерная, поскольку такой вариант расчетов занимает меньшее время. Форма электрода аппроксимировалась цилиндрическим углублением радиуса 0.25 мкм и глубины 0.2 мкм, что соответствует данным СЭМ-изображений, на дне которого находится поверхность электродной реакции. Модель геометрического описания представлена ниже (</w:t>
      </w:r>
      <w:r w:rsidRPr="00D32BF8">
        <w:rPr>
          <w:rFonts w:cs="Times New Roman"/>
          <w:sz w:val="24"/>
          <w:szCs w:val="24"/>
          <w:lang w:eastAsia="ru-RU"/>
        </w:rPr>
        <w:fldChar w:fldCharType="begin"/>
      </w:r>
      <w:r w:rsidRPr="00D32BF8">
        <w:rPr>
          <w:rFonts w:cs="Times New Roman"/>
          <w:sz w:val="24"/>
          <w:szCs w:val="24"/>
          <w:lang w:eastAsia="ru-RU"/>
        </w:rPr>
        <w:instrText xml:space="preserve"> REF _Ref182787619 \h </w:instrText>
      </w:r>
      <w:r w:rsidR="0004639D" w:rsidRPr="00D32BF8">
        <w:rPr>
          <w:rFonts w:cs="Times New Roman"/>
          <w:sz w:val="24"/>
          <w:szCs w:val="24"/>
          <w:lang w:eastAsia="ru-RU"/>
        </w:rPr>
        <w:instrText xml:space="preserve"> \* MERGEFORMAT </w:instrText>
      </w:r>
      <w:r w:rsidRPr="00D32BF8">
        <w:rPr>
          <w:rFonts w:cs="Times New Roman"/>
          <w:sz w:val="24"/>
          <w:szCs w:val="24"/>
          <w:lang w:eastAsia="ru-RU"/>
        </w:rPr>
      </w:r>
      <w:r w:rsidRPr="00D32BF8">
        <w:rPr>
          <w:rFonts w:cs="Times New Roman"/>
          <w:sz w:val="24"/>
          <w:szCs w:val="24"/>
          <w:lang w:eastAsia="ru-RU"/>
        </w:rPr>
        <w:fldChar w:fldCharType="separate"/>
      </w:r>
      <w:r w:rsidR="007E0671" w:rsidRPr="00D32BF8">
        <w:rPr>
          <w:rFonts w:cs="Times New Roman"/>
          <w:sz w:val="24"/>
          <w:szCs w:val="24"/>
          <w:lang w:eastAsia="ru-RU"/>
        </w:rPr>
        <w:t xml:space="preserve">Рисунок </w:t>
      </w:r>
      <w:r w:rsidR="007E0671">
        <w:rPr>
          <w:rFonts w:cs="Times New Roman"/>
          <w:noProof/>
          <w:sz w:val="24"/>
          <w:szCs w:val="24"/>
          <w:lang w:eastAsia="ru-RU"/>
        </w:rPr>
        <w:t>4</w:t>
      </w:r>
      <w:r w:rsidRPr="00D32BF8">
        <w:rPr>
          <w:rFonts w:cs="Times New Roman"/>
          <w:sz w:val="24"/>
          <w:szCs w:val="24"/>
          <w:lang w:eastAsia="ru-RU"/>
        </w:rPr>
        <w:fldChar w:fldCharType="end"/>
      </w:r>
      <w:r w:rsidRPr="00D32BF8">
        <w:rPr>
          <w:rFonts w:cs="Times New Roman"/>
          <w:sz w:val="24"/>
          <w:szCs w:val="24"/>
          <w:lang w:eastAsia="ru-RU"/>
        </w:rPr>
        <w:t>)</w:t>
      </w:r>
    </w:p>
    <w:p w14:paraId="3C72B937" w14:textId="77777777" w:rsidR="008C0F08" w:rsidRPr="00D32BF8" w:rsidRDefault="008C0F08" w:rsidP="008C0F08">
      <w:pPr>
        <w:ind w:firstLine="709"/>
        <w:jc w:val="center"/>
        <w:rPr>
          <w:rFonts w:cs="Times New Roman"/>
          <w:sz w:val="24"/>
          <w:szCs w:val="24"/>
          <w:lang w:eastAsia="ru-RU"/>
        </w:rPr>
      </w:pPr>
      <w:r w:rsidRPr="00D32BF8">
        <w:rPr>
          <w:rFonts w:cs="Times New Roman"/>
          <w:noProof/>
          <w:sz w:val="24"/>
          <w:szCs w:val="24"/>
          <w:lang w:eastAsia="ru-RU"/>
        </w:rPr>
        <w:lastRenderedPageBreak/>
        <w:drawing>
          <wp:inline distT="0" distB="0" distL="0" distR="0" wp14:anchorId="1E426498" wp14:editId="7419E70B">
            <wp:extent cx="2350476" cy="2699969"/>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1349" cy="2712459"/>
                    </a:xfrm>
                    <a:prstGeom prst="rect">
                      <a:avLst/>
                    </a:prstGeom>
                  </pic:spPr>
                </pic:pic>
              </a:graphicData>
            </a:graphic>
          </wp:inline>
        </w:drawing>
      </w:r>
    </w:p>
    <w:p w14:paraId="18384807" w14:textId="597EA37D" w:rsidR="008C0F08" w:rsidRPr="00D32BF8" w:rsidRDefault="008C0F08" w:rsidP="00511DBF">
      <w:pPr>
        <w:pStyle w:val="afc"/>
        <w:rPr>
          <w:rFonts w:cs="Times New Roman"/>
          <w:sz w:val="24"/>
          <w:szCs w:val="24"/>
        </w:rPr>
      </w:pPr>
      <w:bookmarkStart w:id="11" w:name="_Ref182787619"/>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4</w:t>
      </w:r>
      <w:r w:rsidR="009E3F73" w:rsidRPr="00D32BF8">
        <w:rPr>
          <w:rFonts w:cs="Times New Roman"/>
          <w:noProof/>
          <w:sz w:val="24"/>
          <w:szCs w:val="24"/>
        </w:rPr>
        <w:fldChar w:fldCharType="end"/>
      </w:r>
      <w:bookmarkEnd w:id="11"/>
      <w:r w:rsidRPr="00D32BF8">
        <w:rPr>
          <w:rFonts w:cs="Times New Roman"/>
          <w:sz w:val="24"/>
          <w:szCs w:val="24"/>
        </w:rPr>
        <w:t xml:space="preserve"> </w:t>
      </w:r>
      <w:r w:rsidR="0004639D">
        <w:rPr>
          <w:rFonts w:cs="Times New Roman"/>
          <w:sz w:val="24"/>
          <w:szCs w:val="24"/>
        </w:rPr>
        <w:t>–</w:t>
      </w:r>
      <w:r w:rsidR="0004639D" w:rsidRPr="00D32BF8">
        <w:rPr>
          <w:rFonts w:cs="Times New Roman"/>
          <w:sz w:val="24"/>
          <w:szCs w:val="24"/>
        </w:rPr>
        <w:t xml:space="preserve"> </w:t>
      </w:r>
      <w:r w:rsidRPr="00D32BF8">
        <w:rPr>
          <w:rFonts w:cs="Times New Roman"/>
          <w:sz w:val="24"/>
          <w:szCs w:val="24"/>
        </w:rPr>
        <w:t xml:space="preserve">Геометрическая схема углубленных </w:t>
      </w:r>
      <w:proofErr w:type="spellStart"/>
      <w:r w:rsidRPr="00D32BF8">
        <w:rPr>
          <w:rFonts w:cs="Times New Roman"/>
          <w:sz w:val="24"/>
          <w:szCs w:val="24"/>
        </w:rPr>
        <w:t>ультрамикроэлектродов</w:t>
      </w:r>
      <w:proofErr w:type="spellEnd"/>
    </w:p>
    <w:p w14:paraId="422FEE3D" w14:textId="397DB685" w:rsidR="008C0F08" w:rsidRPr="00D32BF8" w:rsidRDefault="008C0F08" w:rsidP="0004639D">
      <w:pPr>
        <w:ind w:firstLine="709"/>
        <w:rPr>
          <w:rFonts w:cs="Times New Roman"/>
          <w:sz w:val="24"/>
          <w:szCs w:val="24"/>
          <w:lang w:eastAsia="ru-RU"/>
        </w:rPr>
      </w:pPr>
      <w:r w:rsidRPr="00D32BF8">
        <w:rPr>
          <w:rFonts w:cs="Times New Roman"/>
          <w:sz w:val="24"/>
          <w:szCs w:val="24"/>
          <w:lang w:eastAsia="ru-RU"/>
        </w:rPr>
        <w:t>Данная геометрия описывает наиболее часто встречающийся метод создания ансамблей – создание перфорированного слоя изолятора на планарном проводнике [</w:t>
      </w:r>
      <w:r w:rsidRPr="00D32BF8">
        <w:rPr>
          <w:rStyle w:val="aff"/>
          <w:rFonts w:cs="Times New Roman"/>
          <w:sz w:val="24"/>
          <w:szCs w:val="24"/>
          <w:vertAlign w:val="baseline"/>
          <w:lang w:eastAsia="ru-RU"/>
        </w:rPr>
        <w:endnoteReference w:id="12"/>
      </w:r>
      <w:r w:rsidR="00961A3C" w:rsidRPr="00D32BF8">
        <w:rPr>
          <w:rFonts w:cs="Times New Roman"/>
          <w:sz w:val="24"/>
          <w:szCs w:val="24"/>
          <w:lang w:eastAsia="ru-RU"/>
        </w:rPr>
        <w:t>,</w:t>
      </w:r>
      <w:r w:rsidRPr="00D32BF8">
        <w:rPr>
          <w:rStyle w:val="aff"/>
          <w:rFonts w:cs="Times New Roman"/>
          <w:sz w:val="24"/>
          <w:szCs w:val="24"/>
          <w:vertAlign w:val="baseline"/>
          <w:lang w:eastAsia="ru-RU"/>
        </w:rPr>
        <w:endnoteReference w:id="13"/>
      </w:r>
      <w:r w:rsidRPr="00D32BF8">
        <w:rPr>
          <w:rFonts w:cs="Times New Roman"/>
          <w:sz w:val="24"/>
          <w:szCs w:val="24"/>
          <w:lang w:eastAsia="ru-RU"/>
        </w:rPr>
        <w:t>,</w:t>
      </w:r>
      <w:r w:rsidRPr="00D32BF8">
        <w:rPr>
          <w:rStyle w:val="aff"/>
          <w:rFonts w:cs="Times New Roman"/>
          <w:sz w:val="24"/>
          <w:szCs w:val="24"/>
          <w:vertAlign w:val="baseline"/>
          <w:lang w:eastAsia="ru-RU"/>
        </w:rPr>
        <w:endnoteReference w:id="14"/>
      </w:r>
      <w:r w:rsidRPr="00D32BF8">
        <w:rPr>
          <w:rFonts w:cs="Times New Roman"/>
          <w:sz w:val="24"/>
          <w:szCs w:val="24"/>
          <w:lang w:eastAsia="ru-RU"/>
        </w:rPr>
        <w:t>].</w:t>
      </w:r>
    </w:p>
    <w:p w14:paraId="43D36EC1" w14:textId="7EF11C04" w:rsidR="008C0F08" w:rsidRPr="00D32BF8" w:rsidRDefault="008C0F08" w:rsidP="008C0F08">
      <w:pPr>
        <w:ind w:firstLine="708"/>
        <w:rPr>
          <w:rFonts w:cs="Times New Roman"/>
          <w:sz w:val="24"/>
          <w:szCs w:val="24"/>
        </w:rPr>
      </w:pPr>
      <w:r w:rsidRPr="00D32BF8">
        <w:rPr>
          <w:rFonts w:cs="Times New Roman"/>
          <w:sz w:val="24"/>
          <w:szCs w:val="24"/>
        </w:rPr>
        <w:t>В качестве граничного условия</w:t>
      </w:r>
      <w:r w:rsidR="00A55370" w:rsidRPr="00D32BF8">
        <w:rPr>
          <w:rFonts w:cs="Times New Roman"/>
          <w:sz w:val="24"/>
          <w:szCs w:val="24"/>
        </w:rPr>
        <w:t xml:space="preserve"> отсутствия</w:t>
      </w:r>
      <w:r w:rsidRPr="00D32BF8">
        <w:rPr>
          <w:rFonts w:cs="Times New Roman"/>
          <w:sz w:val="24"/>
          <w:szCs w:val="24"/>
        </w:rPr>
        <w:t xml:space="preserve"> потока было определено равенство нулю градиента концентрации</w:t>
      </w:r>
      <w:r w:rsidR="00A55370" w:rsidRPr="00D32BF8">
        <w:rPr>
          <w:rFonts w:cs="Times New Roman"/>
          <w:sz w:val="24"/>
          <w:szCs w:val="24"/>
        </w:rPr>
        <w:t>.</w:t>
      </w:r>
    </w:p>
    <w:p w14:paraId="214CBEBA" w14:textId="77777777" w:rsidR="008C0F08" w:rsidRPr="00D32BF8" w:rsidRDefault="008C0F08" w:rsidP="008C0F08">
      <w:pPr>
        <w:ind w:firstLine="708"/>
        <w:rPr>
          <w:rFonts w:eastAsiaTheme="minorEastAsia" w:cs="Times New Roman"/>
          <w:sz w:val="24"/>
          <w:szCs w:val="24"/>
        </w:rPr>
      </w:pPr>
      <w:r w:rsidRPr="00D32BF8">
        <w:rPr>
          <w:rFonts w:eastAsiaTheme="minorEastAsia" w:cs="Times New Roman"/>
          <w:sz w:val="24"/>
          <w:szCs w:val="24"/>
        </w:rPr>
        <w:t xml:space="preserve">Поток: </w:t>
      </w:r>
    </w:p>
    <w:p w14:paraId="183DAC88" w14:textId="11B33624" w:rsidR="008C0F08" w:rsidRPr="00D32BF8" w:rsidRDefault="008C0F08" w:rsidP="00A55370">
      <w:pPr>
        <w:pStyle w:val="afc"/>
        <w:ind w:firstLine="28"/>
        <w:rPr>
          <w:rFonts w:eastAsiaTheme="minorEastAsia" w:cs="Times New Roman"/>
          <w:i/>
          <w:sz w:val="24"/>
          <w:szCs w:val="24"/>
        </w:rPr>
      </w:pPr>
      <m:oMath>
        <m:r>
          <w:rPr>
            <w:rFonts w:ascii="Cambria Math" w:eastAsiaTheme="minorEastAsia" w:hAnsi="Cambria Math" w:cs="Times New Roman"/>
            <w:sz w:val="24"/>
            <w:szCs w:val="24"/>
          </w:rPr>
          <m:t>J=-D*▽</m:t>
        </m:r>
        <m:r>
          <w:rPr>
            <w:rFonts w:ascii="Cambria Math" w:eastAsiaTheme="minorEastAsia" w:hAnsi="Cambria Math" w:cs="Times New Roman"/>
            <w:sz w:val="24"/>
            <w:szCs w:val="24"/>
            <w:lang w:val="en-US"/>
          </w:rPr>
          <m:t>C</m:t>
        </m:r>
      </m:oMath>
      <w:r w:rsidR="00A55370" w:rsidRPr="00D32BF8">
        <w:rPr>
          <w:rFonts w:eastAsiaTheme="minorEastAsia" w:cs="Times New Roman"/>
          <w:i/>
          <w:sz w:val="24"/>
          <w:szCs w:val="24"/>
        </w:rPr>
        <w:t>……………………………………………</w:t>
      </w:r>
      <w:r w:rsidR="003E101C" w:rsidRPr="00D32BF8">
        <w:rPr>
          <w:rFonts w:eastAsiaTheme="minorEastAsia" w:cs="Times New Roman"/>
          <w:i/>
          <w:sz w:val="24"/>
          <w:szCs w:val="24"/>
        </w:rPr>
        <w:t>……</w:t>
      </w:r>
      <w:proofErr w:type="gramStart"/>
      <w:r w:rsidR="00A55370" w:rsidRPr="00D32BF8">
        <w:rPr>
          <w:rFonts w:eastAsiaTheme="minorEastAsia" w:cs="Times New Roman"/>
          <w:i/>
          <w:sz w:val="24"/>
          <w:szCs w:val="24"/>
        </w:rPr>
        <w:t>…….</w:t>
      </w:r>
      <w:proofErr w:type="gramEnd"/>
      <w:r w:rsidR="00A55370" w:rsidRPr="00D32BF8">
        <w:rPr>
          <w:rFonts w:eastAsiaTheme="minorEastAsia" w:cs="Times New Roman"/>
          <w:i/>
          <w:sz w:val="24"/>
          <w:szCs w:val="24"/>
        </w:rPr>
        <w:t>…….…Уравнение 1</w:t>
      </w:r>
    </w:p>
    <w:p w14:paraId="11109169" w14:textId="77777777" w:rsidR="008C0F08" w:rsidRPr="00D32BF8" w:rsidRDefault="008C0F08" w:rsidP="008C0F08">
      <w:pPr>
        <w:ind w:firstLine="708"/>
        <w:rPr>
          <w:rFonts w:eastAsiaTheme="minorEastAsia" w:cs="Times New Roman"/>
          <w:iCs/>
          <w:sz w:val="24"/>
          <w:szCs w:val="24"/>
        </w:rPr>
      </w:pPr>
      <w:r w:rsidRPr="00D32BF8">
        <w:rPr>
          <w:rFonts w:eastAsiaTheme="minorEastAsia" w:cs="Times New Roman"/>
          <w:iCs/>
          <w:sz w:val="24"/>
          <w:szCs w:val="24"/>
        </w:rPr>
        <w:t>Граничное условие отсутствия потока:</w:t>
      </w:r>
    </w:p>
    <w:p w14:paraId="43A71EDE" w14:textId="6983666C" w:rsidR="008C0F08" w:rsidRPr="00D32BF8" w:rsidRDefault="008C0F08" w:rsidP="008C0F08">
      <w:pPr>
        <w:pStyle w:val="afc"/>
        <w:rPr>
          <w:rFonts w:eastAsiaTheme="minorEastAsia" w:cs="Times New Roman"/>
          <w:sz w:val="24"/>
          <w:szCs w:val="24"/>
        </w:rPr>
      </w:pPr>
      <m:oMath>
        <m:r>
          <w:rPr>
            <w:rFonts w:ascii="Cambria Math" w:eastAsiaTheme="minorEastAsia" w:hAnsi="Cambria Math" w:cs="Times New Roman"/>
            <w:sz w:val="24"/>
            <w:szCs w:val="24"/>
          </w:rPr>
          <m:t>▽</m:t>
        </m:r>
        <m:r>
          <w:rPr>
            <w:rFonts w:ascii="Cambria Math" w:eastAsiaTheme="minorEastAsia" w:hAnsi="Cambria Math" w:cs="Times New Roman" w:hint="eastAsia"/>
            <w:sz w:val="24"/>
            <w:szCs w:val="24"/>
          </w:rPr>
          <m:t>С</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lang w:val="en-US"/>
              </w:rPr>
              <m:t>z</m:t>
            </m:r>
            <m:r>
              <w:rPr>
                <w:rFonts w:ascii="Cambria Math" w:eastAsiaTheme="minorEastAsia" w:hAnsi="Cambria Math" w:cs="Times New Roman"/>
                <w:sz w:val="24"/>
                <w:szCs w:val="24"/>
              </w:rPr>
              <m:t xml:space="preserve">, </m:t>
            </m:r>
            <m:r>
              <w:rPr>
                <w:rFonts w:ascii="Cambria Math" w:eastAsiaTheme="minorEastAsia" w:hAnsi="Cambria Math" w:cs="Times New Roman"/>
                <w:sz w:val="24"/>
                <w:szCs w:val="24"/>
                <w:lang w:val="en-US"/>
              </w:rPr>
              <m:t>r</m:t>
            </m:r>
            <m:ctrlPr>
              <w:rPr>
                <w:rFonts w:ascii="Cambria Math" w:eastAsiaTheme="minorEastAsia" w:hAnsi="Cambria Math" w:cs="Times New Roman"/>
                <w:i/>
                <w:sz w:val="24"/>
                <w:szCs w:val="24"/>
                <w:lang w:val="en-US"/>
              </w:rPr>
            </m:ctrlPr>
          </m:e>
        </m:d>
        <m:r>
          <w:rPr>
            <w:rFonts w:ascii="Cambria Math" w:eastAsiaTheme="minorEastAsia" w:hAnsi="Cambria Math" w:cs="Times New Roman"/>
            <w:sz w:val="24"/>
            <w:szCs w:val="24"/>
          </w:rPr>
          <m:t>=0</m:t>
        </m:r>
      </m:oMath>
      <w:r w:rsidRPr="00D32BF8">
        <w:rPr>
          <w:rFonts w:eastAsiaTheme="minorEastAsia" w:cs="Times New Roman"/>
          <w:sz w:val="24"/>
          <w:szCs w:val="24"/>
        </w:rPr>
        <w:t xml:space="preserve"> </w:t>
      </w:r>
      <w:r w:rsidR="00A55370" w:rsidRPr="00D32BF8">
        <w:rPr>
          <w:rFonts w:eastAsiaTheme="minorEastAsia" w:cs="Times New Roman"/>
          <w:i/>
          <w:sz w:val="24"/>
          <w:szCs w:val="24"/>
        </w:rPr>
        <w:t>……………………</w:t>
      </w:r>
      <w:r w:rsidR="003E101C" w:rsidRPr="00D32BF8">
        <w:rPr>
          <w:rFonts w:eastAsiaTheme="minorEastAsia" w:cs="Times New Roman"/>
          <w:i/>
          <w:sz w:val="24"/>
          <w:szCs w:val="24"/>
        </w:rPr>
        <w:t>……...</w:t>
      </w:r>
      <w:r w:rsidR="00A55370" w:rsidRPr="00D32BF8">
        <w:rPr>
          <w:rFonts w:eastAsiaTheme="minorEastAsia" w:cs="Times New Roman"/>
          <w:i/>
          <w:sz w:val="24"/>
          <w:szCs w:val="24"/>
        </w:rPr>
        <w:t>……………………</w:t>
      </w:r>
      <w:proofErr w:type="gramStart"/>
      <w:r w:rsidR="00A55370" w:rsidRPr="00D32BF8">
        <w:rPr>
          <w:rFonts w:eastAsiaTheme="minorEastAsia" w:cs="Times New Roman"/>
          <w:i/>
          <w:sz w:val="24"/>
          <w:szCs w:val="24"/>
        </w:rPr>
        <w:t>…….</w:t>
      </w:r>
      <w:proofErr w:type="gramEnd"/>
      <w:r w:rsidR="00A55370" w:rsidRPr="00D32BF8">
        <w:rPr>
          <w:rFonts w:eastAsiaTheme="minorEastAsia" w:cs="Times New Roman"/>
          <w:i/>
          <w:sz w:val="24"/>
          <w:szCs w:val="24"/>
        </w:rPr>
        <w:t>…..….…Уравнение 2</w:t>
      </w:r>
    </w:p>
    <w:p w14:paraId="0F0BAE03" w14:textId="77777777" w:rsidR="00A55370" w:rsidRPr="00D32BF8" w:rsidRDefault="008C0F08" w:rsidP="00A55370">
      <w:pPr>
        <w:ind w:firstLine="708"/>
        <w:rPr>
          <w:rFonts w:eastAsiaTheme="minorEastAsia" w:cs="Times New Roman"/>
          <w:sz w:val="24"/>
          <w:szCs w:val="24"/>
        </w:rPr>
      </w:pPr>
      <w:r w:rsidRPr="00D32BF8">
        <w:rPr>
          <w:rFonts w:eastAsiaTheme="minorEastAsia" w:cs="Times New Roman"/>
          <w:sz w:val="24"/>
          <w:szCs w:val="24"/>
        </w:rPr>
        <w:t>Граничное условие электродной реакции (уравнение Батлера-</w:t>
      </w:r>
      <w:proofErr w:type="spellStart"/>
      <w:r w:rsidRPr="00D32BF8">
        <w:rPr>
          <w:rFonts w:eastAsiaTheme="minorEastAsia" w:cs="Times New Roman"/>
          <w:sz w:val="24"/>
          <w:szCs w:val="24"/>
        </w:rPr>
        <w:t>Фольмера</w:t>
      </w:r>
      <w:proofErr w:type="spellEnd"/>
      <w:r w:rsidRPr="00D32BF8">
        <w:rPr>
          <w:rFonts w:eastAsiaTheme="minorEastAsia" w:cs="Times New Roman"/>
          <w:sz w:val="24"/>
          <w:szCs w:val="24"/>
        </w:rPr>
        <w:t>):</w:t>
      </w:r>
    </w:p>
    <w:p w14:paraId="24CB68DE" w14:textId="7A52CD30" w:rsidR="008C0F08" w:rsidRPr="00D32BF8" w:rsidRDefault="00B12C6A" w:rsidP="00A55370">
      <w:pPr>
        <w:ind w:firstLine="708"/>
        <w:rPr>
          <w:rFonts w:eastAsiaTheme="minorEastAsia" w:cs="Times New Roman"/>
          <w:sz w:val="24"/>
          <w:szCs w:val="24"/>
        </w:rPr>
      </w:pPr>
      <m:oMath>
        <m:r>
          <w:rPr>
            <w:rFonts w:ascii="Cambria Math" w:hAnsi="Cambria Math" w:cs="Times New Roman"/>
            <w:sz w:val="24"/>
            <w:szCs w:val="24"/>
          </w:rPr>
          <m:t>D</m:t>
        </m:r>
        <m:r>
          <w:rPr>
            <w:rFonts w:ascii="Cambria Math" w:hAnsi="Cambria Math" w:cs="Times New Roman" w:hint="eastAsia"/>
            <w:sz w:val="24"/>
            <w:szCs w:val="24"/>
          </w:rPr>
          <m:t>·</m:t>
        </m:r>
        <m:f>
          <m:fPr>
            <m:ctrlPr>
              <w:rPr>
                <w:rFonts w:ascii="Cambria Math" w:hAnsi="Cambria Math" w:cs="Times New Roman"/>
                <w:i/>
                <w:iCs/>
                <w:sz w:val="24"/>
                <w:szCs w:val="24"/>
                <w:lang w:val="en-US"/>
              </w:rPr>
            </m:ctrlPr>
          </m:fPr>
          <m:num>
            <m:r>
              <w:rPr>
                <w:rFonts w:ascii="Cambria Math" w:hAnsi="Cambria Math" w:cs="Times New Roman"/>
                <w:sz w:val="24"/>
                <w:szCs w:val="24"/>
                <w:lang w:val="en-US"/>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C</m:t>
                </m:r>
              </m:e>
              <m:sub>
                <m:r>
                  <w:rPr>
                    <w:rFonts w:ascii="Cambria Math" w:eastAsiaTheme="minorEastAsia" w:hAnsi="Cambria Math" w:cs="Times New Roman"/>
                    <w:sz w:val="24"/>
                    <w:szCs w:val="24"/>
                  </w:rPr>
                  <m:t>red</m:t>
                </m:r>
              </m:sub>
            </m:sSub>
          </m:num>
          <m:den>
            <m:r>
              <w:rPr>
                <w:rFonts w:ascii="Cambria Math" w:hAnsi="Cambria Math" w:cs="Times New Roman"/>
                <w:sz w:val="24"/>
                <w:szCs w:val="24"/>
                <w:lang w:val="en-US"/>
              </w:rPr>
              <m:t>∂z</m:t>
            </m:r>
          </m:den>
        </m:f>
        <m:r>
          <w:rPr>
            <w:rFonts w:ascii="Cambria Math" w:eastAsiaTheme="minorEastAsia" w:hAnsi="Cambria Math" w:cs="Times New Roman"/>
            <w:sz w:val="24"/>
            <w:szCs w:val="24"/>
          </w:rPr>
          <m:t>=k*(</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C</m:t>
            </m:r>
          </m:e>
          <m:sub>
            <m:r>
              <w:rPr>
                <w:rFonts w:ascii="Cambria Math" w:eastAsiaTheme="minorEastAsia" w:hAnsi="Cambria Math" w:cs="Times New Roman"/>
                <w:sz w:val="24"/>
                <w:szCs w:val="24"/>
              </w:rPr>
              <m:t>red</m:t>
            </m:r>
          </m:sub>
        </m:sSub>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e</m:t>
            </m:r>
          </m:e>
          <m:sup>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αFη</m:t>
                </m:r>
              </m:num>
              <m:den>
                <m:r>
                  <w:rPr>
                    <w:rFonts w:ascii="Cambria Math" w:eastAsiaTheme="minorEastAsia" w:hAnsi="Cambria Math" w:cs="Times New Roman"/>
                    <w:sz w:val="24"/>
                    <w:szCs w:val="24"/>
                  </w:rPr>
                  <m:t>RT</m:t>
                </m:r>
              </m:den>
            </m:f>
          </m:sup>
        </m:sSup>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C</m:t>
            </m:r>
          </m:e>
          <m:sub>
            <m:r>
              <w:rPr>
                <w:rFonts w:ascii="Cambria Math" w:eastAsiaTheme="minorEastAsia" w:hAnsi="Cambria Math" w:cs="Times New Roman"/>
                <w:sz w:val="24"/>
                <w:szCs w:val="24"/>
              </w:rPr>
              <m:t>ox</m:t>
            </m:r>
          </m:sub>
        </m:sSub>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e</m:t>
            </m:r>
          </m:e>
          <m: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1-α</m:t>
                    </m:r>
                  </m:e>
                </m:d>
                <m:r>
                  <w:rPr>
                    <w:rFonts w:ascii="Cambria Math" w:eastAsiaTheme="minorEastAsia" w:hAnsi="Cambria Math" w:cs="Times New Roman"/>
                    <w:sz w:val="24"/>
                    <w:szCs w:val="24"/>
                  </w:rPr>
                  <m:t>Fη</m:t>
                </m:r>
              </m:num>
              <m:den>
                <m:r>
                  <w:rPr>
                    <w:rFonts w:ascii="Cambria Math" w:eastAsiaTheme="minorEastAsia" w:hAnsi="Cambria Math" w:cs="Times New Roman"/>
                    <w:sz w:val="24"/>
                    <w:szCs w:val="24"/>
                  </w:rPr>
                  <m:t>RT</m:t>
                </m:r>
              </m:den>
            </m:f>
          </m:sup>
        </m:sSup>
        <m:r>
          <w:rPr>
            <w:rFonts w:ascii="Cambria Math" w:eastAsiaTheme="minorEastAsia" w:hAnsi="Cambria Math" w:cs="Times New Roman"/>
            <w:sz w:val="24"/>
            <w:szCs w:val="24"/>
          </w:rPr>
          <m:t xml:space="preserve">) </m:t>
        </m:r>
      </m:oMath>
      <w:r w:rsidR="008C0F08" w:rsidRPr="00D32BF8">
        <w:rPr>
          <w:rFonts w:eastAsiaTheme="minorEastAsia" w:cs="Times New Roman"/>
          <w:sz w:val="24"/>
          <w:szCs w:val="24"/>
        </w:rPr>
        <w:t xml:space="preserve"> </w:t>
      </w:r>
      <w:r w:rsidR="00A55370" w:rsidRPr="00D32BF8">
        <w:rPr>
          <w:rFonts w:eastAsiaTheme="minorEastAsia" w:cs="Times New Roman"/>
          <w:i/>
          <w:sz w:val="24"/>
          <w:szCs w:val="24"/>
        </w:rPr>
        <w:t>………</w:t>
      </w:r>
      <w:r w:rsidR="003E101C" w:rsidRPr="00D32BF8">
        <w:rPr>
          <w:rFonts w:eastAsiaTheme="minorEastAsia" w:cs="Times New Roman"/>
          <w:i/>
          <w:sz w:val="24"/>
          <w:szCs w:val="24"/>
        </w:rPr>
        <w:t>……...</w:t>
      </w:r>
      <w:r w:rsidR="00A55370" w:rsidRPr="00D32BF8">
        <w:rPr>
          <w:rFonts w:eastAsiaTheme="minorEastAsia" w:cs="Times New Roman"/>
          <w:i/>
          <w:sz w:val="24"/>
          <w:szCs w:val="24"/>
        </w:rPr>
        <w:t>……</w:t>
      </w:r>
      <w:proofErr w:type="gramStart"/>
      <w:r w:rsidR="00A55370" w:rsidRPr="00D32BF8">
        <w:rPr>
          <w:rFonts w:eastAsiaTheme="minorEastAsia" w:cs="Times New Roman"/>
          <w:i/>
          <w:sz w:val="24"/>
          <w:szCs w:val="24"/>
        </w:rPr>
        <w:t>…….</w:t>
      </w:r>
      <w:proofErr w:type="gramEnd"/>
      <w:r w:rsidR="00A55370" w:rsidRPr="00D32BF8">
        <w:rPr>
          <w:rFonts w:eastAsiaTheme="minorEastAsia" w:cs="Times New Roman"/>
          <w:i/>
          <w:sz w:val="24"/>
          <w:szCs w:val="24"/>
        </w:rPr>
        <w:t>…Уравнение 3</w:t>
      </w:r>
    </w:p>
    <w:p w14:paraId="2A82C273" w14:textId="7625D566" w:rsidR="008C0F08" w:rsidRPr="00D32BF8" w:rsidRDefault="008C0F08" w:rsidP="008C0F08">
      <w:pPr>
        <w:ind w:firstLine="708"/>
        <w:rPr>
          <w:rFonts w:cs="Times New Roman"/>
          <w:sz w:val="24"/>
          <w:szCs w:val="24"/>
        </w:rPr>
      </w:pPr>
      <w:r w:rsidRPr="00D32BF8">
        <w:rPr>
          <w:rFonts w:cs="Times New Roman"/>
          <w:sz w:val="24"/>
          <w:szCs w:val="24"/>
        </w:rPr>
        <w:t xml:space="preserve">В результате были получены теоретические циклические </w:t>
      </w:r>
      <w:proofErr w:type="spellStart"/>
      <w:r w:rsidRPr="00D32BF8">
        <w:rPr>
          <w:rFonts w:cs="Times New Roman"/>
          <w:sz w:val="24"/>
          <w:szCs w:val="24"/>
        </w:rPr>
        <w:t>вольтамперограммы</w:t>
      </w:r>
      <w:proofErr w:type="spellEnd"/>
      <w:r w:rsidRPr="00D32BF8">
        <w:rPr>
          <w:rFonts w:cs="Times New Roman"/>
          <w:sz w:val="24"/>
          <w:szCs w:val="24"/>
        </w:rPr>
        <w:t xml:space="preserve"> ансамбля погруженных </w:t>
      </w:r>
      <w:proofErr w:type="spellStart"/>
      <w:r w:rsidRPr="00D32BF8">
        <w:rPr>
          <w:rFonts w:cs="Times New Roman"/>
          <w:sz w:val="24"/>
          <w:szCs w:val="24"/>
        </w:rPr>
        <w:t>микроэлектродов</w:t>
      </w:r>
      <w:proofErr w:type="spellEnd"/>
      <w:r w:rsidR="00A524AB" w:rsidRPr="00D32BF8">
        <w:rPr>
          <w:rFonts w:cs="Times New Roman"/>
          <w:sz w:val="24"/>
          <w:szCs w:val="24"/>
        </w:rPr>
        <w:t xml:space="preserve"> (</w:t>
      </w:r>
      <w:r w:rsidR="00A524AB" w:rsidRPr="00D32BF8">
        <w:rPr>
          <w:rFonts w:cs="Times New Roman"/>
          <w:sz w:val="24"/>
          <w:szCs w:val="24"/>
        </w:rPr>
        <w:fldChar w:fldCharType="begin"/>
      </w:r>
      <w:r w:rsidR="00A524AB" w:rsidRPr="00D32BF8">
        <w:rPr>
          <w:rFonts w:cs="Times New Roman"/>
          <w:sz w:val="24"/>
          <w:szCs w:val="24"/>
        </w:rPr>
        <w:instrText xml:space="preserve"> REF _Ref183211072 \h </w:instrText>
      </w:r>
      <w:r w:rsidR="0004639D" w:rsidRPr="00D32BF8">
        <w:rPr>
          <w:rFonts w:cs="Times New Roman"/>
          <w:sz w:val="24"/>
          <w:szCs w:val="24"/>
        </w:rPr>
        <w:instrText xml:space="preserve"> \* MERGEFORMAT </w:instrText>
      </w:r>
      <w:r w:rsidR="00A524AB" w:rsidRPr="00D32BF8">
        <w:rPr>
          <w:rFonts w:cs="Times New Roman"/>
          <w:sz w:val="24"/>
          <w:szCs w:val="24"/>
        </w:rPr>
      </w:r>
      <w:r w:rsidR="00A524AB" w:rsidRPr="00D32BF8">
        <w:rPr>
          <w:rFonts w:cs="Times New Roman"/>
          <w:sz w:val="24"/>
          <w:szCs w:val="24"/>
        </w:rPr>
        <w:fldChar w:fldCharType="separate"/>
      </w:r>
      <w:r w:rsidR="007E0671" w:rsidRPr="00D32BF8">
        <w:rPr>
          <w:rFonts w:cs="Times New Roman"/>
          <w:sz w:val="24"/>
          <w:szCs w:val="24"/>
        </w:rPr>
        <w:t xml:space="preserve">Рисунок </w:t>
      </w:r>
      <w:r w:rsidR="007E0671">
        <w:rPr>
          <w:rFonts w:cs="Times New Roman"/>
          <w:noProof/>
          <w:sz w:val="24"/>
          <w:szCs w:val="24"/>
        </w:rPr>
        <w:t>5</w:t>
      </w:r>
      <w:r w:rsidR="00A524AB" w:rsidRPr="00D32BF8">
        <w:rPr>
          <w:rFonts w:cs="Times New Roman"/>
          <w:sz w:val="24"/>
          <w:szCs w:val="24"/>
        </w:rPr>
        <w:fldChar w:fldCharType="end"/>
      </w:r>
      <w:r w:rsidR="00A524AB" w:rsidRPr="00D32BF8">
        <w:rPr>
          <w:rFonts w:cs="Times New Roman"/>
          <w:sz w:val="24"/>
          <w:szCs w:val="24"/>
        </w:rPr>
        <w:t>)</w:t>
      </w:r>
      <w:r w:rsidRPr="00D32BF8">
        <w:rPr>
          <w:rFonts w:cs="Times New Roman"/>
          <w:sz w:val="24"/>
          <w:szCs w:val="24"/>
        </w:rPr>
        <w:t>, форма которых свидетельствует о существенном влиянии перекрывания диффузионных слоев на характер протекания электродного процесса, и, следовательно, указывает на возможность использования электродов указанной геометрии для анализа веществ с различным коэффициентом диффузии и близким окислительно-восстановительным потенциалом</w:t>
      </w:r>
    </w:p>
    <w:p w14:paraId="756A7949" w14:textId="77777777" w:rsidR="008C0F08" w:rsidRPr="00D32BF8" w:rsidRDefault="008C0F08" w:rsidP="008C0F08">
      <w:pPr>
        <w:ind w:firstLine="708"/>
        <w:jc w:val="center"/>
        <w:rPr>
          <w:rFonts w:cs="Times New Roman"/>
          <w:sz w:val="24"/>
          <w:szCs w:val="24"/>
        </w:rPr>
      </w:pPr>
      <w:r w:rsidRPr="00D32BF8">
        <w:rPr>
          <w:rFonts w:cs="Times New Roman"/>
          <w:noProof/>
          <w:sz w:val="24"/>
          <w:szCs w:val="24"/>
          <w:lang w:eastAsia="ru-RU"/>
        </w:rPr>
        <w:lastRenderedPageBreak/>
        <w:drawing>
          <wp:inline distT="0" distB="0" distL="0" distR="0" wp14:anchorId="20C18A4F" wp14:editId="3BE3AF2C">
            <wp:extent cx="4279586" cy="3112135"/>
            <wp:effectExtent l="0" t="0" r="698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90396" cy="3119996"/>
                    </a:xfrm>
                    <a:prstGeom prst="rect">
                      <a:avLst/>
                    </a:prstGeom>
                  </pic:spPr>
                </pic:pic>
              </a:graphicData>
            </a:graphic>
          </wp:inline>
        </w:drawing>
      </w:r>
    </w:p>
    <w:p w14:paraId="10BBD89D" w14:textId="6523CE16" w:rsidR="008C0F08" w:rsidRPr="00D32BF8" w:rsidRDefault="008C0F08" w:rsidP="00D32BF8">
      <w:pPr>
        <w:pStyle w:val="afc"/>
        <w:spacing w:line="240" w:lineRule="auto"/>
        <w:ind w:left="0"/>
        <w:rPr>
          <w:rFonts w:cs="Times New Roman"/>
          <w:sz w:val="24"/>
          <w:szCs w:val="24"/>
        </w:rPr>
      </w:pPr>
      <w:bookmarkStart w:id="12" w:name="_Ref183211072"/>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5</w:t>
      </w:r>
      <w:r w:rsidR="009E3F73" w:rsidRPr="00D32BF8">
        <w:rPr>
          <w:rFonts w:cs="Times New Roman"/>
          <w:noProof/>
          <w:sz w:val="24"/>
          <w:szCs w:val="24"/>
        </w:rPr>
        <w:fldChar w:fldCharType="end"/>
      </w:r>
      <w:bookmarkEnd w:id="12"/>
      <w:r w:rsidRPr="00D32BF8">
        <w:rPr>
          <w:rFonts w:cs="Times New Roman"/>
          <w:sz w:val="24"/>
          <w:szCs w:val="24"/>
        </w:rPr>
        <w:t xml:space="preserve"> </w:t>
      </w:r>
      <w:r w:rsidR="00D32BF8" w:rsidRPr="00D32BF8">
        <w:rPr>
          <w:rFonts w:cs="Times New Roman"/>
          <w:sz w:val="24"/>
          <w:szCs w:val="24"/>
        </w:rPr>
        <w:t>–</w:t>
      </w:r>
      <w:r w:rsidR="0004639D" w:rsidRPr="00D32BF8">
        <w:rPr>
          <w:rFonts w:cs="Times New Roman"/>
          <w:sz w:val="24"/>
          <w:szCs w:val="24"/>
        </w:rPr>
        <w:t xml:space="preserve"> </w:t>
      </w:r>
      <w:r w:rsidRPr="00D32BF8">
        <w:rPr>
          <w:rFonts w:cs="Times New Roman"/>
          <w:sz w:val="24"/>
          <w:szCs w:val="24"/>
        </w:rPr>
        <w:t xml:space="preserve">Теоретические ЦВА микроэлектродного ансамбля с дисковыми </w:t>
      </w:r>
      <w:proofErr w:type="spellStart"/>
      <w:r w:rsidRPr="00D32BF8">
        <w:rPr>
          <w:rFonts w:cs="Times New Roman"/>
          <w:sz w:val="24"/>
          <w:szCs w:val="24"/>
        </w:rPr>
        <w:t>микроэлектродами</w:t>
      </w:r>
      <w:proofErr w:type="spellEnd"/>
      <w:r w:rsidRPr="00D32BF8">
        <w:rPr>
          <w:rFonts w:cs="Times New Roman"/>
          <w:sz w:val="24"/>
          <w:szCs w:val="24"/>
        </w:rPr>
        <w:t xml:space="preserve"> углубленными в слой изолятора</w:t>
      </w:r>
    </w:p>
    <w:p w14:paraId="1171B284" w14:textId="3AFEA275" w:rsidR="008C0F08" w:rsidRPr="00D32BF8" w:rsidRDefault="008C0F08" w:rsidP="0004639D">
      <w:pPr>
        <w:ind w:firstLine="709"/>
        <w:rPr>
          <w:rFonts w:cs="Times New Roman"/>
          <w:sz w:val="24"/>
          <w:szCs w:val="24"/>
        </w:rPr>
      </w:pPr>
      <w:r w:rsidRPr="00D32BF8">
        <w:rPr>
          <w:rFonts w:cs="Times New Roman"/>
          <w:sz w:val="24"/>
          <w:szCs w:val="24"/>
        </w:rPr>
        <w:t xml:space="preserve">Для создания ансамблей были выбраны две технологии: </w:t>
      </w:r>
      <w:proofErr w:type="spellStart"/>
      <w:r w:rsidRPr="00D32BF8">
        <w:rPr>
          <w:rFonts w:cs="Times New Roman"/>
          <w:sz w:val="24"/>
          <w:szCs w:val="24"/>
        </w:rPr>
        <w:t>темплатный</w:t>
      </w:r>
      <w:proofErr w:type="spellEnd"/>
      <w:r w:rsidRPr="00D32BF8">
        <w:rPr>
          <w:rFonts w:cs="Times New Roman"/>
          <w:sz w:val="24"/>
          <w:szCs w:val="24"/>
        </w:rPr>
        <w:t xml:space="preserve"> синтеза перфорированных плёнок, позволяющий создать слой изолятора на планарном проводнике с массивом неупорядоченных перфораций и литография – метод позволяющий создать аналогичную структуру, но с упорядоченным массивом перфораций. Преимущество первого заключается в простоте аппаратного обрамления, однако неупорядоченность получаемого ансамбля, очевидно, значительно изменяет его электрохимическое поведение. Литографический метод требует значительно более дорогостоящего и сложного оборудования, но позволяет реализовать любую структуру ансамбля.</w:t>
      </w:r>
    </w:p>
    <w:p w14:paraId="4F780013" w14:textId="16BD1C09" w:rsidR="008C0F08" w:rsidRPr="00D32BF8" w:rsidRDefault="008C0F08" w:rsidP="0004639D">
      <w:pPr>
        <w:ind w:firstLine="709"/>
        <w:rPr>
          <w:rFonts w:cs="Times New Roman"/>
          <w:sz w:val="24"/>
          <w:szCs w:val="24"/>
        </w:rPr>
      </w:pPr>
      <w:r w:rsidRPr="00D32BF8">
        <w:rPr>
          <w:rFonts w:cs="Times New Roman"/>
          <w:sz w:val="24"/>
          <w:szCs w:val="24"/>
        </w:rPr>
        <w:t xml:space="preserve">Для проведения анализа оптимально </w:t>
      </w:r>
      <w:r w:rsidR="00121C51" w:rsidRPr="00D32BF8">
        <w:rPr>
          <w:rFonts w:cs="Times New Roman"/>
          <w:sz w:val="24"/>
          <w:szCs w:val="24"/>
        </w:rPr>
        <w:t xml:space="preserve">использовать </w:t>
      </w:r>
      <w:proofErr w:type="spellStart"/>
      <w:r w:rsidRPr="00D32BF8">
        <w:rPr>
          <w:rFonts w:cs="Times New Roman"/>
          <w:sz w:val="24"/>
          <w:szCs w:val="24"/>
        </w:rPr>
        <w:t>трёхэлектродную</w:t>
      </w:r>
      <w:proofErr w:type="spellEnd"/>
      <w:r w:rsidRPr="00D32BF8">
        <w:rPr>
          <w:rFonts w:cs="Times New Roman"/>
          <w:sz w:val="24"/>
          <w:szCs w:val="24"/>
        </w:rPr>
        <w:t xml:space="preserve"> схему: рабочий электрод (ансамбль </w:t>
      </w:r>
      <w:proofErr w:type="spellStart"/>
      <w:r w:rsidRPr="00D32BF8">
        <w:rPr>
          <w:rFonts w:cs="Times New Roman"/>
          <w:sz w:val="24"/>
          <w:szCs w:val="24"/>
        </w:rPr>
        <w:t>ультрамикроэлектродов</w:t>
      </w:r>
      <w:proofErr w:type="spellEnd"/>
      <w:r w:rsidRPr="00D32BF8">
        <w:rPr>
          <w:rFonts w:cs="Times New Roman"/>
          <w:sz w:val="24"/>
          <w:szCs w:val="24"/>
        </w:rPr>
        <w:t xml:space="preserve">), </w:t>
      </w:r>
      <w:proofErr w:type="spellStart"/>
      <w:r w:rsidRPr="00D32BF8">
        <w:rPr>
          <w:rFonts w:cs="Times New Roman"/>
          <w:sz w:val="24"/>
          <w:szCs w:val="24"/>
        </w:rPr>
        <w:t>противоэлектрод</w:t>
      </w:r>
      <w:proofErr w:type="spellEnd"/>
      <w:r w:rsidRPr="00D32BF8">
        <w:rPr>
          <w:rFonts w:cs="Times New Roman"/>
          <w:sz w:val="24"/>
          <w:szCs w:val="24"/>
        </w:rPr>
        <w:t xml:space="preserve"> и электрод сравнения, однако с учетом </w:t>
      </w:r>
      <w:r w:rsidR="00121C51" w:rsidRPr="00D32BF8">
        <w:rPr>
          <w:rFonts w:cs="Times New Roman"/>
          <w:sz w:val="24"/>
          <w:szCs w:val="24"/>
        </w:rPr>
        <w:t xml:space="preserve">конструкции </w:t>
      </w:r>
      <w:r w:rsidRPr="00D32BF8">
        <w:rPr>
          <w:rFonts w:cs="Times New Roman"/>
          <w:sz w:val="24"/>
          <w:szCs w:val="24"/>
        </w:rPr>
        <w:t xml:space="preserve">планарных электродов с нерабочей обратной стороной и торцами </w:t>
      </w:r>
      <w:r w:rsidR="00121C51" w:rsidRPr="00D32BF8">
        <w:rPr>
          <w:rFonts w:cs="Times New Roman"/>
          <w:sz w:val="24"/>
          <w:szCs w:val="24"/>
        </w:rPr>
        <w:t>ячейка</w:t>
      </w:r>
      <w:r w:rsidRPr="00D32BF8">
        <w:rPr>
          <w:rFonts w:cs="Times New Roman"/>
          <w:sz w:val="24"/>
          <w:szCs w:val="24"/>
        </w:rPr>
        <w:t xml:space="preserve"> должна предполагать локализацию контакта с </w:t>
      </w:r>
      <w:bookmarkStart w:id="13" w:name="_Hlk182792085"/>
      <w:r w:rsidRPr="00D32BF8">
        <w:rPr>
          <w:rFonts w:cs="Times New Roman"/>
          <w:sz w:val="24"/>
          <w:szCs w:val="24"/>
        </w:rPr>
        <w:t>электролитом.</w:t>
      </w:r>
      <w:bookmarkEnd w:id="13"/>
    </w:p>
    <w:p w14:paraId="202C1F4E" w14:textId="29E35269" w:rsidR="008C0F08" w:rsidRPr="00D32BF8" w:rsidRDefault="008C0F08" w:rsidP="00D32BF8">
      <w:pPr>
        <w:pStyle w:val="2"/>
        <w:spacing w:before="0"/>
        <w:ind w:left="0" w:firstLine="709"/>
        <w:rPr>
          <w:rFonts w:eastAsia="Times New Roman" w:cs="Times New Roman"/>
          <w:sz w:val="24"/>
          <w:szCs w:val="24"/>
          <w:lang w:eastAsia="ru-RU"/>
        </w:rPr>
      </w:pPr>
      <w:bookmarkStart w:id="14" w:name="_Toc184402194"/>
      <w:r w:rsidRPr="00D32BF8">
        <w:rPr>
          <w:rFonts w:cs="Times New Roman"/>
          <w:sz w:val="24"/>
          <w:szCs w:val="24"/>
        </w:rPr>
        <w:t xml:space="preserve">Ячейка с </w:t>
      </w:r>
      <w:r w:rsidRPr="00D32BF8">
        <w:rPr>
          <w:rFonts w:eastAsia="Times New Roman" w:cs="Times New Roman"/>
          <w:sz w:val="24"/>
          <w:szCs w:val="24"/>
        </w:rPr>
        <w:t xml:space="preserve">электродом, расположенным в глубине канала поперечно сообщающегося с ламинарным потоком раствора </w:t>
      </w:r>
      <w:proofErr w:type="spellStart"/>
      <w:r w:rsidRPr="00D32BF8">
        <w:rPr>
          <w:rFonts w:eastAsia="Times New Roman" w:cs="Times New Roman"/>
          <w:sz w:val="24"/>
          <w:szCs w:val="24"/>
        </w:rPr>
        <w:t>аналит</w:t>
      </w:r>
      <w:bookmarkEnd w:id="14"/>
      <w:proofErr w:type="spellEnd"/>
    </w:p>
    <w:p w14:paraId="7BF186C7" w14:textId="0CD2A1A9" w:rsidR="00850413" w:rsidRPr="00D32BF8" w:rsidRDefault="00246EF2" w:rsidP="00246EF2">
      <w:pPr>
        <w:ind w:firstLine="680"/>
        <w:rPr>
          <w:rFonts w:cs="Times New Roman"/>
          <w:sz w:val="24"/>
          <w:szCs w:val="24"/>
          <w:lang w:eastAsia="ru-RU"/>
        </w:rPr>
      </w:pPr>
      <w:r w:rsidRPr="00D32BF8">
        <w:rPr>
          <w:rFonts w:cs="Times New Roman"/>
          <w:sz w:val="24"/>
          <w:szCs w:val="24"/>
          <w:lang w:eastAsia="ru-RU"/>
        </w:rPr>
        <w:t xml:space="preserve">Расчет ячейки с электродом, расположенным в глубине канала, поперечно сообщающегося с ламинарным потоком раствора </w:t>
      </w:r>
      <w:proofErr w:type="spellStart"/>
      <w:r w:rsidRPr="00D32BF8">
        <w:rPr>
          <w:rFonts w:cs="Times New Roman"/>
          <w:sz w:val="24"/>
          <w:szCs w:val="24"/>
          <w:lang w:eastAsia="ru-RU"/>
        </w:rPr>
        <w:t>аналита</w:t>
      </w:r>
      <w:proofErr w:type="spellEnd"/>
      <w:r w:rsidRPr="00D32BF8">
        <w:rPr>
          <w:rFonts w:cs="Times New Roman"/>
          <w:sz w:val="24"/>
          <w:szCs w:val="24"/>
          <w:lang w:eastAsia="ru-RU"/>
        </w:rPr>
        <w:t xml:space="preserve">, производился с использованием метода конечных элементов в программе </w:t>
      </w:r>
      <w:r w:rsidRPr="00D32BF8">
        <w:rPr>
          <w:rFonts w:cs="Times New Roman"/>
          <w:sz w:val="24"/>
          <w:szCs w:val="24"/>
          <w:lang w:val="en-US" w:eastAsia="ru-RU"/>
        </w:rPr>
        <w:t>COMSOL</w:t>
      </w:r>
      <w:r w:rsidRPr="00D32BF8">
        <w:rPr>
          <w:rFonts w:cs="Times New Roman"/>
          <w:sz w:val="24"/>
          <w:szCs w:val="24"/>
          <w:lang w:eastAsia="ru-RU"/>
        </w:rPr>
        <w:t xml:space="preserve"> ® </w:t>
      </w:r>
      <w:proofErr w:type="spellStart"/>
      <w:r w:rsidRPr="00D32BF8">
        <w:rPr>
          <w:rFonts w:cs="Times New Roman"/>
          <w:sz w:val="24"/>
          <w:szCs w:val="24"/>
          <w:lang w:val="en-US" w:eastAsia="ru-RU"/>
        </w:rPr>
        <w:t>Multiphyscics</w:t>
      </w:r>
      <w:proofErr w:type="spellEnd"/>
      <w:r w:rsidRPr="00D32BF8">
        <w:rPr>
          <w:rFonts w:cs="Times New Roman"/>
          <w:sz w:val="24"/>
          <w:szCs w:val="24"/>
          <w:lang w:eastAsia="ru-RU"/>
        </w:rPr>
        <w:t xml:space="preserve">. Расчет обтекания канала осуществлялся с учетом турбулентного потока с использованием модели </w:t>
      </w:r>
      <w:r w:rsidRPr="00D32BF8">
        <w:rPr>
          <w:rFonts w:cs="Times New Roman"/>
          <w:sz w:val="24"/>
          <w:szCs w:val="24"/>
          <w:lang w:val="en-US" w:eastAsia="ru-RU"/>
        </w:rPr>
        <w:t>RANS</w:t>
      </w:r>
      <w:r w:rsidRPr="00D32BF8">
        <w:rPr>
          <w:rFonts w:cs="Times New Roman"/>
          <w:sz w:val="24"/>
          <w:szCs w:val="24"/>
          <w:lang w:eastAsia="ru-RU"/>
        </w:rPr>
        <w:t xml:space="preserve"> для низких чисел Рейнольдса с применением </w:t>
      </w:r>
      <w:r w:rsidRPr="00D32BF8">
        <w:rPr>
          <w:rFonts w:cs="Times New Roman"/>
          <w:sz w:val="24"/>
          <w:szCs w:val="24"/>
          <w:lang w:val="en-US" w:eastAsia="ru-RU"/>
        </w:rPr>
        <w:t>k</w:t>
      </w:r>
      <w:r w:rsidRPr="00D32BF8">
        <w:rPr>
          <w:rFonts w:cs="Times New Roman"/>
          <w:sz w:val="24"/>
          <w:szCs w:val="24"/>
          <w:lang w:eastAsia="ru-RU"/>
        </w:rPr>
        <w:t>-ε модели. Расчет велся в двухмерном приближении с использованием прямоугольной картированной сетки с граничными элементами (</w:t>
      </w:r>
      <w:r w:rsidR="00511DBF" w:rsidRPr="00D32BF8">
        <w:rPr>
          <w:rFonts w:cs="Times New Roman"/>
          <w:sz w:val="24"/>
          <w:szCs w:val="24"/>
          <w:lang w:eastAsia="ru-RU"/>
        </w:rPr>
        <w:fldChar w:fldCharType="begin"/>
      </w:r>
      <w:r w:rsidR="00511DBF" w:rsidRPr="00D32BF8">
        <w:rPr>
          <w:rFonts w:cs="Times New Roman"/>
          <w:sz w:val="24"/>
          <w:szCs w:val="24"/>
          <w:lang w:eastAsia="ru-RU"/>
        </w:rPr>
        <w:instrText xml:space="preserve"> REF _Ref183184212 \h </w:instrText>
      </w:r>
      <w:r w:rsidR="0004639D" w:rsidRPr="00D32BF8">
        <w:rPr>
          <w:rFonts w:cs="Times New Roman"/>
          <w:sz w:val="24"/>
          <w:szCs w:val="24"/>
          <w:lang w:eastAsia="ru-RU"/>
        </w:rPr>
        <w:instrText xml:space="preserve"> \* MERGEFORMAT </w:instrText>
      </w:r>
      <w:r w:rsidR="00511DBF" w:rsidRPr="00D32BF8">
        <w:rPr>
          <w:rFonts w:cs="Times New Roman"/>
          <w:sz w:val="24"/>
          <w:szCs w:val="24"/>
          <w:lang w:eastAsia="ru-RU"/>
        </w:rPr>
      </w:r>
      <w:r w:rsidR="00511DBF" w:rsidRPr="00D32BF8">
        <w:rPr>
          <w:rFonts w:cs="Times New Roman"/>
          <w:sz w:val="24"/>
          <w:szCs w:val="24"/>
          <w:lang w:eastAsia="ru-RU"/>
        </w:rPr>
        <w:fldChar w:fldCharType="separate"/>
      </w:r>
      <w:r w:rsidR="007E0671" w:rsidRPr="00D32BF8">
        <w:rPr>
          <w:rFonts w:cs="Times New Roman"/>
          <w:sz w:val="24"/>
          <w:szCs w:val="24"/>
        </w:rPr>
        <w:t xml:space="preserve">Рисунок </w:t>
      </w:r>
      <w:r w:rsidR="007E0671">
        <w:rPr>
          <w:rFonts w:cs="Times New Roman"/>
          <w:noProof/>
          <w:sz w:val="24"/>
          <w:szCs w:val="24"/>
        </w:rPr>
        <w:t>6</w:t>
      </w:r>
      <w:r w:rsidR="00511DBF" w:rsidRPr="00D32BF8">
        <w:rPr>
          <w:rFonts w:cs="Times New Roman"/>
          <w:sz w:val="24"/>
          <w:szCs w:val="24"/>
          <w:lang w:eastAsia="ru-RU"/>
        </w:rPr>
        <w:fldChar w:fldCharType="end"/>
      </w:r>
      <w:r w:rsidRPr="00D32BF8">
        <w:rPr>
          <w:rFonts w:cs="Times New Roman"/>
          <w:sz w:val="24"/>
          <w:szCs w:val="24"/>
          <w:lang w:eastAsia="ru-RU"/>
        </w:rPr>
        <w:t>).</w:t>
      </w:r>
    </w:p>
    <w:p w14:paraId="534D091D" w14:textId="77777777" w:rsidR="00511DBF" w:rsidRPr="00D32BF8" w:rsidRDefault="00246EF2" w:rsidP="00511DBF">
      <w:pPr>
        <w:keepNext/>
        <w:ind w:firstLine="680"/>
        <w:jc w:val="center"/>
        <w:rPr>
          <w:rFonts w:cs="Times New Roman"/>
          <w:sz w:val="24"/>
          <w:szCs w:val="24"/>
        </w:rPr>
      </w:pPr>
      <w:r w:rsidRPr="00D32BF8">
        <w:rPr>
          <w:rFonts w:cs="Times New Roman"/>
          <w:noProof/>
          <w:sz w:val="24"/>
          <w:szCs w:val="24"/>
          <w:lang w:eastAsia="ru-RU"/>
        </w:rPr>
        <w:lastRenderedPageBreak/>
        <w:drawing>
          <wp:inline distT="0" distB="0" distL="0" distR="0" wp14:anchorId="60CA1F95" wp14:editId="0ADA6DA3">
            <wp:extent cx="4541564" cy="2981527"/>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41564" cy="2981527"/>
                    </a:xfrm>
                    <a:prstGeom prst="rect">
                      <a:avLst/>
                    </a:prstGeom>
                  </pic:spPr>
                </pic:pic>
              </a:graphicData>
            </a:graphic>
          </wp:inline>
        </w:drawing>
      </w:r>
    </w:p>
    <w:p w14:paraId="352242DB" w14:textId="06E38923" w:rsidR="00246EF2" w:rsidRPr="00D32BF8" w:rsidRDefault="00511DBF" w:rsidP="00D32BF8">
      <w:pPr>
        <w:pStyle w:val="afc"/>
        <w:spacing w:line="240" w:lineRule="auto"/>
        <w:ind w:left="0"/>
        <w:rPr>
          <w:rFonts w:cs="Times New Roman"/>
          <w:sz w:val="24"/>
          <w:szCs w:val="24"/>
          <w:lang w:eastAsia="ru-RU"/>
        </w:rPr>
      </w:pPr>
      <w:bookmarkStart w:id="15" w:name="_Ref183184212"/>
      <w:bookmarkStart w:id="16" w:name="_Ref183184193"/>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6</w:t>
      </w:r>
      <w:r w:rsidR="009E3F73" w:rsidRPr="00D32BF8">
        <w:rPr>
          <w:rFonts w:cs="Times New Roman"/>
          <w:noProof/>
          <w:sz w:val="24"/>
          <w:szCs w:val="24"/>
        </w:rPr>
        <w:fldChar w:fldCharType="end"/>
      </w:r>
      <w:bookmarkEnd w:id="15"/>
      <w:r w:rsidRPr="00D32BF8">
        <w:rPr>
          <w:rFonts w:cs="Times New Roman"/>
          <w:sz w:val="24"/>
          <w:szCs w:val="24"/>
        </w:rPr>
        <w:t xml:space="preserve"> </w:t>
      </w:r>
      <w:r w:rsidRPr="00D32BF8">
        <w:rPr>
          <w:rFonts w:cs="Times New Roman"/>
          <w:sz w:val="24"/>
          <w:szCs w:val="24"/>
          <w:lang w:eastAsia="ru-RU"/>
        </w:rPr>
        <w:t xml:space="preserve">– </w:t>
      </w:r>
      <w:r w:rsidR="00EB67EE" w:rsidRPr="00D32BF8">
        <w:rPr>
          <w:rFonts w:cs="Times New Roman"/>
          <w:sz w:val="24"/>
          <w:szCs w:val="24"/>
          <w:lang w:eastAsia="ru-RU"/>
        </w:rPr>
        <w:t>Р</w:t>
      </w:r>
      <w:r w:rsidRPr="00D32BF8">
        <w:rPr>
          <w:rFonts w:cs="Times New Roman"/>
          <w:sz w:val="24"/>
          <w:szCs w:val="24"/>
          <w:lang w:eastAsia="ru-RU"/>
        </w:rPr>
        <w:t>асположение граничных условий в расчетной области и прямоугольная картированная сетка, использованная в расчете</w:t>
      </w:r>
      <w:bookmarkEnd w:id="16"/>
    </w:p>
    <w:p w14:paraId="5E9420D0" w14:textId="61DF7A5D" w:rsidR="00246EF2" w:rsidRPr="00D32BF8" w:rsidRDefault="00246EF2" w:rsidP="00246EF2">
      <w:pPr>
        <w:ind w:firstLine="680"/>
        <w:rPr>
          <w:rFonts w:cs="Times New Roman"/>
          <w:sz w:val="24"/>
          <w:szCs w:val="24"/>
          <w:lang w:eastAsia="ru-RU"/>
        </w:rPr>
      </w:pPr>
      <w:r w:rsidRPr="00D32BF8">
        <w:rPr>
          <w:rFonts w:cs="Times New Roman"/>
          <w:sz w:val="24"/>
          <w:szCs w:val="24"/>
          <w:lang w:eastAsia="ru-RU"/>
        </w:rPr>
        <w:t>Граничное условие обтекания сетки использовалось в приближении нулевого скольжения. Н</w:t>
      </w:r>
      <w:r w:rsidR="00A524AB" w:rsidRPr="00D32BF8">
        <w:rPr>
          <w:rFonts w:cs="Times New Roman"/>
          <w:sz w:val="24"/>
          <w:szCs w:val="24"/>
          <w:lang w:eastAsia="ru-RU"/>
        </w:rPr>
        <w:t>иже</w:t>
      </w:r>
      <w:r w:rsidR="00511DBF" w:rsidRPr="00D32BF8">
        <w:rPr>
          <w:rFonts w:cs="Times New Roman"/>
          <w:sz w:val="24"/>
          <w:szCs w:val="24"/>
          <w:lang w:eastAsia="ru-RU"/>
        </w:rPr>
        <w:t xml:space="preserve"> </w:t>
      </w:r>
      <w:r w:rsidR="00A524AB" w:rsidRPr="00D32BF8">
        <w:rPr>
          <w:rFonts w:cs="Times New Roman"/>
          <w:sz w:val="24"/>
          <w:szCs w:val="24"/>
          <w:lang w:eastAsia="ru-RU"/>
        </w:rPr>
        <w:t>(</w:t>
      </w:r>
      <w:r w:rsidR="00511DBF" w:rsidRPr="00D32BF8">
        <w:rPr>
          <w:rFonts w:cs="Times New Roman"/>
          <w:sz w:val="24"/>
          <w:szCs w:val="24"/>
          <w:lang w:eastAsia="ru-RU"/>
        </w:rPr>
        <w:fldChar w:fldCharType="begin"/>
      </w:r>
      <w:r w:rsidR="00511DBF" w:rsidRPr="00D32BF8">
        <w:rPr>
          <w:rFonts w:cs="Times New Roman"/>
          <w:sz w:val="24"/>
          <w:szCs w:val="24"/>
          <w:lang w:eastAsia="ru-RU"/>
        </w:rPr>
        <w:instrText xml:space="preserve"> REF _Ref183184261 \h </w:instrText>
      </w:r>
      <w:r w:rsidR="0004639D" w:rsidRPr="00D32BF8">
        <w:rPr>
          <w:rFonts w:cs="Times New Roman"/>
          <w:sz w:val="24"/>
          <w:szCs w:val="24"/>
          <w:lang w:eastAsia="ru-RU"/>
        </w:rPr>
        <w:instrText xml:space="preserve"> \* MERGEFORMAT </w:instrText>
      </w:r>
      <w:r w:rsidR="00511DBF" w:rsidRPr="00D32BF8">
        <w:rPr>
          <w:rFonts w:cs="Times New Roman"/>
          <w:sz w:val="24"/>
          <w:szCs w:val="24"/>
          <w:lang w:eastAsia="ru-RU"/>
        </w:rPr>
      </w:r>
      <w:r w:rsidR="00511DBF" w:rsidRPr="00D32BF8">
        <w:rPr>
          <w:rFonts w:cs="Times New Roman"/>
          <w:sz w:val="24"/>
          <w:szCs w:val="24"/>
          <w:lang w:eastAsia="ru-RU"/>
        </w:rPr>
        <w:fldChar w:fldCharType="separate"/>
      </w:r>
      <w:r w:rsidR="007E0671" w:rsidRPr="00D32BF8">
        <w:rPr>
          <w:rFonts w:cs="Times New Roman"/>
          <w:sz w:val="24"/>
          <w:szCs w:val="24"/>
        </w:rPr>
        <w:t xml:space="preserve">Рисунок </w:t>
      </w:r>
      <w:r w:rsidR="007E0671">
        <w:rPr>
          <w:rFonts w:cs="Times New Roman"/>
          <w:noProof/>
          <w:sz w:val="24"/>
          <w:szCs w:val="24"/>
        </w:rPr>
        <w:t>7</w:t>
      </w:r>
      <w:r w:rsidR="00511DBF" w:rsidRPr="00D32BF8">
        <w:rPr>
          <w:rFonts w:cs="Times New Roman"/>
          <w:sz w:val="24"/>
          <w:szCs w:val="24"/>
          <w:lang w:eastAsia="ru-RU"/>
        </w:rPr>
        <w:fldChar w:fldCharType="end"/>
      </w:r>
      <w:r w:rsidR="00A524AB" w:rsidRPr="00D32BF8">
        <w:rPr>
          <w:rFonts w:cs="Times New Roman"/>
          <w:sz w:val="24"/>
          <w:szCs w:val="24"/>
          <w:lang w:eastAsia="ru-RU"/>
        </w:rPr>
        <w:t>)</w:t>
      </w:r>
      <w:r w:rsidRPr="00D32BF8">
        <w:rPr>
          <w:rFonts w:cs="Times New Roman"/>
          <w:sz w:val="24"/>
          <w:szCs w:val="24"/>
          <w:lang w:eastAsia="ru-RU"/>
        </w:rPr>
        <w:t xml:space="preserve"> приведены профили установления предельного диффузионного тока в описанной ячейке для веществ с отличающимися коэффициентами диффузии.</w:t>
      </w:r>
    </w:p>
    <w:p w14:paraId="74F96F86" w14:textId="77777777" w:rsidR="00511DBF" w:rsidRPr="00D32BF8" w:rsidRDefault="00246EF2" w:rsidP="003E101C">
      <w:pPr>
        <w:keepNext/>
        <w:jc w:val="center"/>
        <w:rPr>
          <w:rFonts w:cs="Times New Roman"/>
          <w:sz w:val="24"/>
          <w:szCs w:val="24"/>
        </w:rPr>
      </w:pPr>
      <w:r w:rsidRPr="00D32BF8">
        <w:rPr>
          <w:rFonts w:cs="Times New Roman"/>
          <w:noProof/>
          <w:sz w:val="24"/>
          <w:szCs w:val="24"/>
          <w:lang w:eastAsia="ru-RU"/>
        </w:rPr>
        <w:drawing>
          <wp:inline distT="0" distB="0" distL="0" distR="0" wp14:anchorId="116E04FA" wp14:editId="54B7465A">
            <wp:extent cx="5940425" cy="206438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425" cy="2064385"/>
                    </a:xfrm>
                    <a:prstGeom prst="rect">
                      <a:avLst/>
                    </a:prstGeom>
                  </pic:spPr>
                </pic:pic>
              </a:graphicData>
            </a:graphic>
          </wp:inline>
        </w:drawing>
      </w:r>
    </w:p>
    <w:p w14:paraId="6CBC42E4" w14:textId="39A0A2DF" w:rsidR="00246EF2" w:rsidRPr="00D32BF8" w:rsidRDefault="00511DBF" w:rsidP="00D32BF8">
      <w:pPr>
        <w:pStyle w:val="afc"/>
        <w:spacing w:line="240" w:lineRule="auto"/>
        <w:ind w:left="0" w:firstLine="709"/>
        <w:rPr>
          <w:rFonts w:cs="Times New Roman"/>
          <w:sz w:val="24"/>
          <w:szCs w:val="24"/>
          <w:lang w:eastAsia="ru-RU"/>
        </w:rPr>
      </w:pPr>
      <w:bookmarkStart w:id="17" w:name="_Ref183184261"/>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7</w:t>
      </w:r>
      <w:r w:rsidR="009E3F73" w:rsidRPr="00D32BF8">
        <w:rPr>
          <w:rFonts w:cs="Times New Roman"/>
          <w:noProof/>
          <w:sz w:val="24"/>
          <w:szCs w:val="24"/>
        </w:rPr>
        <w:fldChar w:fldCharType="end"/>
      </w:r>
      <w:bookmarkEnd w:id="17"/>
      <w:r w:rsidRPr="00D32BF8">
        <w:rPr>
          <w:rFonts w:cs="Times New Roman"/>
          <w:sz w:val="24"/>
          <w:szCs w:val="24"/>
        </w:rPr>
        <w:t xml:space="preserve"> </w:t>
      </w:r>
      <w:r w:rsidRPr="00D32BF8">
        <w:rPr>
          <w:rFonts w:cs="Times New Roman"/>
          <w:sz w:val="24"/>
          <w:szCs w:val="24"/>
          <w:lang w:eastAsia="ru-RU"/>
        </w:rPr>
        <w:t xml:space="preserve">– </w:t>
      </w:r>
      <w:r w:rsidR="00EB67EE" w:rsidRPr="00D32BF8">
        <w:rPr>
          <w:rFonts w:cs="Times New Roman"/>
          <w:sz w:val="24"/>
          <w:szCs w:val="24"/>
          <w:lang w:eastAsia="ru-RU"/>
        </w:rPr>
        <w:t>З</w:t>
      </w:r>
      <w:r w:rsidRPr="00D32BF8">
        <w:rPr>
          <w:rFonts w:cs="Times New Roman"/>
          <w:sz w:val="24"/>
          <w:szCs w:val="24"/>
          <w:lang w:eastAsia="ru-RU"/>
        </w:rPr>
        <w:t xml:space="preserve">ависимость тока от времени при установлении предельного диффузионного тока и распределение концентрации </w:t>
      </w:r>
      <w:proofErr w:type="spellStart"/>
      <w:r w:rsidRPr="00D32BF8">
        <w:rPr>
          <w:rFonts w:cs="Times New Roman"/>
          <w:sz w:val="24"/>
          <w:szCs w:val="24"/>
          <w:lang w:eastAsia="ru-RU"/>
        </w:rPr>
        <w:t>аналита</w:t>
      </w:r>
      <w:proofErr w:type="spellEnd"/>
      <w:r w:rsidRPr="00D32BF8">
        <w:rPr>
          <w:rFonts w:cs="Times New Roman"/>
          <w:sz w:val="24"/>
          <w:szCs w:val="24"/>
          <w:lang w:eastAsia="ru-RU"/>
        </w:rPr>
        <w:t xml:space="preserve"> в канале (а); зависимость предельного диффузионного тока от коэффициента диффузии (б) в сравнении с аналогичной зависимостью для вращающегося дискового электрода</w:t>
      </w:r>
    </w:p>
    <w:p w14:paraId="4BA7B92C" w14:textId="3B3E516B" w:rsidR="00246EF2" w:rsidRPr="00D32BF8" w:rsidRDefault="00246EF2" w:rsidP="0004639D">
      <w:pPr>
        <w:ind w:firstLine="709"/>
        <w:rPr>
          <w:rFonts w:cs="Times New Roman"/>
          <w:sz w:val="24"/>
          <w:szCs w:val="24"/>
          <w:lang w:eastAsia="ru-RU"/>
        </w:rPr>
      </w:pPr>
      <w:r w:rsidRPr="00D32BF8">
        <w:rPr>
          <w:rFonts w:cs="Times New Roman"/>
          <w:sz w:val="24"/>
          <w:szCs w:val="24"/>
          <w:lang w:eastAsia="ru-RU"/>
        </w:rPr>
        <w:t xml:space="preserve">Показатель 0.98 степени зависимости тока от коэффициента диффузии указывает на слабую зависимость толщины диффузионного слоя от коэффициента диффузии, что способствует лучшему разрешению сигналов веществ с различными коэффициентами диффузии. </w:t>
      </w:r>
      <w:r w:rsidR="00183448" w:rsidRPr="00D32BF8">
        <w:rPr>
          <w:rFonts w:cs="Times New Roman"/>
          <w:sz w:val="24"/>
          <w:szCs w:val="24"/>
          <w:lang w:eastAsia="ru-RU"/>
        </w:rPr>
        <w:t xml:space="preserve">Тем не менее, представляет существенные затруднения точная фиксация момента прохождения фронта жидкости, содержащей </w:t>
      </w:r>
      <w:proofErr w:type="spellStart"/>
      <w:r w:rsidR="00183448" w:rsidRPr="00D32BF8">
        <w:rPr>
          <w:rFonts w:cs="Times New Roman"/>
          <w:sz w:val="24"/>
          <w:szCs w:val="24"/>
          <w:lang w:eastAsia="ru-RU"/>
        </w:rPr>
        <w:t>аналит</w:t>
      </w:r>
      <w:proofErr w:type="spellEnd"/>
      <w:r w:rsidR="00183448" w:rsidRPr="00D32BF8">
        <w:rPr>
          <w:rFonts w:cs="Times New Roman"/>
          <w:sz w:val="24"/>
          <w:szCs w:val="24"/>
          <w:lang w:eastAsia="ru-RU"/>
        </w:rPr>
        <w:t xml:space="preserve">, мимо канала (щели) с расположенным на дне рабочим электродом. В связи с этим может быть предложена схема </w:t>
      </w:r>
      <w:r w:rsidR="00183448" w:rsidRPr="00D32BF8">
        <w:rPr>
          <w:rFonts w:cs="Times New Roman"/>
          <w:sz w:val="24"/>
          <w:szCs w:val="24"/>
          <w:lang w:eastAsia="ru-RU"/>
        </w:rPr>
        <w:lastRenderedPageBreak/>
        <w:t>измерения в ячейке с перемешиванием и отделенным неселективной мембраной рабочим электродом.</w:t>
      </w:r>
    </w:p>
    <w:p w14:paraId="219B070E" w14:textId="3267C8CB" w:rsidR="002535DD" w:rsidRPr="00D32BF8" w:rsidRDefault="00850413" w:rsidP="00D32BF8">
      <w:pPr>
        <w:pStyle w:val="2"/>
        <w:spacing w:before="0"/>
        <w:ind w:left="0" w:firstLine="709"/>
        <w:rPr>
          <w:rFonts w:eastAsia="Times New Roman" w:cs="Times New Roman"/>
          <w:sz w:val="24"/>
          <w:szCs w:val="24"/>
          <w:lang w:eastAsia="ru-RU"/>
        </w:rPr>
      </w:pPr>
      <w:bookmarkStart w:id="18" w:name="_Toc184402195"/>
      <w:r w:rsidRPr="00D32BF8">
        <w:rPr>
          <w:rFonts w:eastAsia="Times New Roman" w:cs="Times New Roman"/>
          <w:sz w:val="24"/>
          <w:szCs w:val="24"/>
          <w:lang w:eastAsia="ru-RU"/>
        </w:rPr>
        <w:t>Ячейка с отделённым мембраной рабочим электродом</w:t>
      </w:r>
      <w:bookmarkEnd w:id="18"/>
    </w:p>
    <w:p w14:paraId="6BFB40FD" w14:textId="4F35D8F3" w:rsidR="00736B1B" w:rsidRPr="00D32BF8" w:rsidRDefault="00850413" w:rsidP="00736B1B">
      <w:pPr>
        <w:ind w:firstLine="680"/>
        <w:rPr>
          <w:rFonts w:cs="Times New Roman"/>
          <w:sz w:val="24"/>
          <w:szCs w:val="24"/>
          <w:lang w:eastAsia="ru-RU"/>
        </w:rPr>
      </w:pPr>
      <w:r w:rsidRPr="00D32BF8">
        <w:rPr>
          <w:rFonts w:cs="Times New Roman"/>
          <w:sz w:val="24"/>
          <w:szCs w:val="24"/>
          <w:lang w:eastAsia="ru-RU"/>
        </w:rPr>
        <w:t xml:space="preserve">Поскольку результаты моделирования ячейки с электродом, расположенным в глубине канала, поперечно сообщающегося с ламинарным потоком раствора </w:t>
      </w:r>
      <w:proofErr w:type="spellStart"/>
      <w:r w:rsidRPr="00D32BF8">
        <w:rPr>
          <w:rFonts w:cs="Times New Roman"/>
          <w:sz w:val="24"/>
          <w:szCs w:val="24"/>
          <w:lang w:eastAsia="ru-RU"/>
        </w:rPr>
        <w:t>аналита</w:t>
      </w:r>
      <w:proofErr w:type="spellEnd"/>
      <w:r w:rsidRPr="00D32BF8">
        <w:rPr>
          <w:rFonts w:cs="Times New Roman"/>
          <w:sz w:val="24"/>
          <w:szCs w:val="24"/>
          <w:lang w:eastAsia="ru-RU"/>
        </w:rPr>
        <w:t xml:space="preserve">, показали неэффективность применения для анализа </w:t>
      </w:r>
      <w:proofErr w:type="spellStart"/>
      <w:r w:rsidRPr="00D32BF8">
        <w:rPr>
          <w:rFonts w:cs="Times New Roman"/>
          <w:sz w:val="24"/>
          <w:szCs w:val="24"/>
          <w:lang w:eastAsia="ru-RU"/>
        </w:rPr>
        <w:t>аналитов</w:t>
      </w:r>
      <w:proofErr w:type="spellEnd"/>
      <w:r w:rsidRPr="00D32BF8">
        <w:rPr>
          <w:rFonts w:cs="Times New Roman"/>
          <w:sz w:val="24"/>
          <w:szCs w:val="24"/>
          <w:lang w:eastAsia="ru-RU"/>
        </w:rPr>
        <w:t xml:space="preserve"> с близким окислительно-восстановительным потенциалом и разными коэффициентами диффузии, было предложено использовать туже логику – создание условий локализации </w:t>
      </w:r>
      <w:proofErr w:type="spellStart"/>
      <w:r w:rsidRPr="00D32BF8">
        <w:rPr>
          <w:rFonts w:cs="Times New Roman"/>
          <w:sz w:val="24"/>
          <w:szCs w:val="24"/>
          <w:lang w:eastAsia="ru-RU"/>
        </w:rPr>
        <w:t>аналита</w:t>
      </w:r>
      <w:proofErr w:type="spellEnd"/>
      <w:r w:rsidRPr="00D32BF8">
        <w:rPr>
          <w:rFonts w:cs="Times New Roman"/>
          <w:sz w:val="24"/>
          <w:szCs w:val="24"/>
          <w:lang w:eastAsia="ru-RU"/>
        </w:rPr>
        <w:t xml:space="preserve"> в момент начала анализа: использование ячейки с перемешиванием основной зоны и рабочим электродом, отделенным от остального объёма мембраной. Данная конструкция может позволить в весьма короткий период времени ввести пробу в ячейку и равномерно распределить её по объёму, при этом благодаря мембране на рабочем электроде перемешивание не затрагивает электролит в ней находящийся. Таким образом начало диффузии через мембрану определено довольно с высокой точностью в силу быстроты ввода пробы и интенсивности перемешивания, траектория диффузии по всей поверхности одинакова в силу однородности толщины мембраны</w:t>
      </w:r>
      <w:r w:rsidR="00736B1B" w:rsidRPr="00D32BF8">
        <w:rPr>
          <w:rFonts w:cs="Times New Roman"/>
          <w:sz w:val="24"/>
          <w:szCs w:val="24"/>
          <w:lang w:eastAsia="ru-RU"/>
        </w:rPr>
        <w:t xml:space="preserve"> (</w:t>
      </w:r>
      <w:r w:rsidR="00A524AB" w:rsidRPr="00D32BF8">
        <w:rPr>
          <w:rFonts w:cs="Times New Roman"/>
          <w:sz w:val="24"/>
          <w:szCs w:val="24"/>
          <w:lang w:eastAsia="ru-RU"/>
        </w:rPr>
        <w:fldChar w:fldCharType="begin"/>
      </w:r>
      <w:r w:rsidR="00A524AB" w:rsidRPr="00D32BF8">
        <w:rPr>
          <w:rFonts w:cs="Times New Roman"/>
          <w:sz w:val="24"/>
          <w:szCs w:val="24"/>
          <w:lang w:eastAsia="ru-RU"/>
        </w:rPr>
        <w:instrText xml:space="preserve"> REF _Ref183210595 \h </w:instrText>
      </w:r>
      <w:r w:rsidR="0004639D" w:rsidRPr="00D32BF8">
        <w:rPr>
          <w:rFonts w:cs="Times New Roman"/>
          <w:sz w:val="24"/>
          <w:szCs w:val="24"/>
          <w:lang w:eastAsia="ru-RU"/>
        </w:rPr>
        <w:instrText xml:space="preserve"> \* MERGEFORMAT </w:instrText>
      </w:r>
      <w:r w:rsidR="00A524AB" w:rsidRPr="00D32BF8">
        <w:rPr>
          <w:rFonts w:cs="Times New Roman"/>
          <w:sz w:val="24"/>
          <w:szCs w:val="24"/>
          <w:lang w:eastAsia="ru-RU"/>
        </w:rPr>
      </w:r>
      <w:r w:rsidR="00A524AB" w:rsidRPr="00D32BF8">
        <w:rPr>
          <w:rFonts w:cs="Times New Roman"/>
          <w:sz w:val="24"/>
          <w:szCs w:val="24"/>
          <w:lang w:eastAsia="ru-RU"/>
        </w:rPr>
        <w:fldChar w:fldCharType="separate"/>
      </w:r>
      <w:r w:rsidR="007E0671" w:rsidRPr="00D32BF8">
        <w:rPr>
          <w:rFonts w:cs="Times New Roman"/>
          <w:sz w:val="24"/>
          <w:szCs w:val="24"/>
          <w:lang w:eastAsia="ru-RU"/>
        </w:rPr>
        <w:t xml:space="preserve">Рисунок </w:t>
      </w:r>
      <w:r w:rsidR="007E0671">
        <w:rPr>
          <w:rFonts w:cs="Times New Roman"/>
          <w:noProof/>
          <w:sz w:val="24"/>
          <w:szCs w:val="24"/>
          <w:lang w:eastAsia="ru-RU"/>
        </w:rPr>
        <w:t>8</w:t>
      </w:r>
      <w:r w:rsidR="00A524AB" w:rsidRPr="00D32BF8">
        <w:rPr>
          <w:rFonts w:cs="Times New Roman"/>
          <w:sz w:val="24"/>
          <w:szCs w:val="24"/>
          <w:lang w:eastAsia="ru-RU"/>
        </w:rPr>
        <w:fldChar w:fldCharType="end"/>
      </w:r>
      <w:r w:rsidR="00736B1B" w:rsidRPr="00D32BF8">
        <w:rPr>
          <w:rFonts w:cs="Times New Roman"/>
          <w:sz w:val="24"/>
          <w:szCs w:val="24"/>
          <w:lang w:eastAsia="ru-RU"/>
        </w:rPr>
        <w:t>)</w:t>
      </w:r>
      <w:r w:rsidR="00183448" w:rsidRPr="00D32BF8">
        <w:rPr>
          <w:rFonts w:cs="Times New Roman"/>
          <w:sz w:val="24"/>
          <w:szCs w:val="24"/>
          <w:lang w:eastAsia="ru-RU"/>
        </w:rPr>
        <w:t>.</w:t>
      </w:r>
    </w:p>
    <w:p w14:paraId="4CF5B0B9" w14:textId="2C58D6DB" w:rsidR="00850413" w:rsidRPr="00D32BF8" w:rsidRDefault="00736B1B" w:rsidP="00736B1B">
      <w:pPr>
        <w:jc w:val="center"/>
        <w:rPr>
          <w:rFonts w:cs="Times New Roman"/>
          <w:sz w:val="24"/>
          <w:szCs w:val="24"/>
          <w:lang w:eastAsia="ru-RU"/>
        </w:rPr>
      </w:pPr>
      <w:r w:rsidRPr="00D32BF8">
        <w:rPr>
          <w:rFonts w:cs="Times New Roman"/>
          <w:noProof/>
          <w:sz w:val="24"/>
          <w:szCs w:val="24"/>
          <w:lang w:eastAsia="ru-RU"/>
        </w:rPr>
        <w:drawing>
          <wp:inline distT="0" distB="0" distL="0" distR="0" wp14:anchorId="64262832" wp14:editId="62543E77">
            <wp:extent cx="4686300" cy="200325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89393" cy="2004580"/>
                    </a:xfrm>
                    <a:prstGeom prst="rect">
                      <a:avLst/>
                    </a:prstGeom>
                    <a:noFill/>
                    <a:ln>
                      <a:noFill/>
                    </a:ln>
                  </pic:spPr>
                </pic:pic>
              </a:graphicData>
            </a:graphic>
          </wp:inline>
        </w:drawing>
      </w:r>
    </w:p>
    <w:p w14:paraId="67376BDE" w14:textId="07CD11FB" w:rsidR="00736B1B" w:rsidRPr="00D32BF8" w:rsidRDefault="00736B1B" w:rsidP="00D32BF8">
      <w:pPr>
        <w:pStyle w:val="afc"/>
        <w:spacing w:line="240" w:lineRule="auto"/>
        <w:ind w:left="0"/>
        <w:rPr>
          <w:rFonts w:cs="Times New Roman"/>
          <w:sz w:val="24"/>
          <w:szCs w:val="24"/>
          <w:lang w:eastAsia="ru-RU"/>
        </w:rPr>
      </w:pPr>
      <w:bookmarkStart w:id="19" w:name="_Ref183210595"/>
      <w:r w:rsidRPr="00D32BF8">
        <w:rPr>
          <w:rFonts w:cs="Times New Roman"/>
          <w:sz w:val="24"/>
          <w:szCs w:val="24"/>
          <w:lang w:eastAsia="ru-RU"/>
        </w:rPr>
        <w:t xml:space="preserve">Рисунок </w:t>
      </w:r>
      <w:r w:rsidRPr="00D32BF8">
        <w:rPr>
          <w:rFonts w:cs="Times New Roman"/>
          <w:sz w:val="24"/>
          <w:szCs w:val="24"/>
          <w:lang w:eastAsia="ru-RU"/>
        </w:rPr>
        <w:fldChar w:fldCharType="begin"/>
      </w:r>
      <w:r w:rsidRPr="00D32BF8">
        <w:rPr>
          <w:rFonts w:cs="Times New Roman"/>
          <w:sz w:val="24"/>
          <w:szCs w:val="24"/>
          <w:lang w:eastAsia="ru-RU"/>
        </w:rPr>
        <w:instrText xml:space="preserve"> SEQ Рисунок \* ARABIC </w:instrText>
      </w:r>
      <w:r w:rsidRPr="00D32BF8">
        <w:rPr>
          <w:rFonts w:cs="Times New Roman"/>
          <w:sz w:val="24"/>
          <w:szCs w:val="24"/>
          <w:lang w:eastAsia="ru-RU"/>
        </w:rPr>
        <w:fldChar w:fldCharType="separate"/>
      </w:r>
      <w:r w:rsidR="007E0671">
        <w:rPr>
          <w:rFonts w:cs="Times New Roman"/>
          <w:noProof/>
          <w:sz w:val="24"/>
          <w:szCs w:val="24"/>
          <w:lang w:eastAsia="ru-RU"/>
        </w:rPr>
        <w:t>8</w:t>
      </w:r>
      <w:r w:rsidRPr="00D32BF8">
        <w:rPr>
          <w:rFonts w:cs="Times New Roman"/>
          <w:sz w:val="24"/>
          <w:szCs w:val="24"/>
          <w:lang w:eastAsia="ru-RU"/>
        </w:rPr>
        <w:fldChar w:fldCharType="end"/>
      </w:r>
      <w:bookmarkEnd w:id="19"/>
      <w:r w:rsidRPr="00D32BF8">
        <w:rPr>
          <w:rFonts w:cs="Times New Roman"/>
          <w:sz w:val="24"/>
          <w:szCs w:val="24"/>
          <w:lang w:eastAsia="ru-RU"/>
        </w:rPr>
        <w:t xml:space="preserve"> – Схема работы ячейки с отделенным мембраной рабочим электродом: 1 – электрод сравнения, </w:t>
      </w:r>
      <w:r w:rsidR="00A524AB" w:rsidRPr="00D32BF8">
        <w:rPr>
          <w:rFonts w:cs="Times New Roman"/>
          <w:sz w:val="24"/>
          <w:szCs w:val="24"/>
          <w:lang w:eastAsia="ru-RU"/>
        </w:rPr>
        <w:t xml:space="preserve">2 – </w:t>
      </w:r>
      <w:proofErr w:type="spellStart"/>
      <w:r w:rsidR="00A524AB" w:rsidRPr="00D32BF8">
        <w:rPr>
          <w:rFonts w:cs="Times New Roman"/>
          <w:sz w:val="24"/>
          <w:szCs w:val="24"/>
          <w:lang w:eastAsia="ru-RU"/>
        </w:rPr>
        <w:t>противоэлектрод</w:t>
      </w:r>
      <w:proofErr w:type="spellEnd"/>
      <w:r w:rsidR="00A524AB" w:rsidRPr="00D32BF8">
        <w:rPr>
          <w:rFonts w:cs="Times New Roman"/>
          <w:sz w:val="24"/>
          <w:szCs w:val="24"/>
          <w:lang w:eastAsia="ru-RU"/>
        </w:rPr>
        <w:t xml:space="preserve">, 3 – мешалка, 4 – электролит, 5 – мембрана, 6 – рабочий электрод, 7 – вводимый раствор </w:t>
      </w:r>
      <w:proofErr w:type="spellStart"/>
      <w:r w:rsidR="00A524AB" w:rsidRPr="00D32BF8">
        <w:rPr>
          <w:rFonts w:cs="Times New Roman"/>
          <w:sz w:val="24"/>
          <w:szCs w:val="24"/>
          <w:lang w:eastAsia="ru-RU"/>
        </w:rPr>
        <w:t>аналита</w:t>
      </w:r>
      <w:proofErr w:type="spellEnd"/>
    </w:p>
    <w:p w14:paraId="7D3C2608" w14:textId="65B02A44" w:rsidR="008A1EF9" w:rsidRPr="00D32BF8" w:rsidRDefault="00183448" w:rsidP="00B24039">
      <w:pPr>
        <w:ind w:firstLine="709"/>
        <w:rPr>
          <w:rFonts w:cs="Times New Roman"/>
          <w:sz w:val="24"/>
          <w:szCs w:val="24"/>
          <w:lang w:eastAsia="ru-RU"/>
        </w:rPr>
      </w:pPr>
      <w:r w:rsidRPr="00D32BF8">
        <w:rPr>
          <w:rFonts w:cs="Times New Roman"/>
          <w:sz w:val="24"/>
          <w:szCs w:val="24"/>
          <w:lang w:eastAsia="ru-RU"/>
        </w:rPr>
        <w:t>Математическая модель функционирования ячейки строилась на основании уравнения линейной диффузии с двумя граничными условиями первого рода</w:t>
      </w:r>
      <w:r w:rsidR="008A1EF9" w:rsidRPr="00D32BF8">
        <w:rPr>
          <w:rFonts w:cs="Times New Roman"/>
          <w:sz w:val="24"/>
          <w:szCs w:val="24"/>
          <w:lang w:eastAsia="ru-RU"/>
        </w:rPr>
        <w:t xml:space="preserve"> (уравнения 4-6). Здесь </w:t>
      </w:r>
      <w:r w:rsidR="008A1EF9" w:rsidRPr="00D32BF8">
        <w:rPr>
          <w:rFonts w:cs="Times New Roman"/>
          <w:sz w:val="24"/>
          <w:szCs w:val="24"/>
          <w:lang w:val="en-US" w:eastAsia="ru-RU"/>
        </w:rPr>
        <w:t>h</w:t>
      </w:r>
      <w:r w:rsidR="008A1EF9" w:rsidRPr="00D32BF8">
        <w:rPr>
          <w:rFonts w:cs="Times New Roman"/>
          <w:sz w:val="24"/>
          <w:szCs w:val="24"/>
          <w:lang w:eastAsia="ru-RU"/>
        </w:rPr>
        <w:t xml:space="preserve"> – толщина мембраны.</w:t>
      </w:r>
    </w:p>
    <w:p w14:paraId="127E0484" w14:textId="6788CD41" w:rsidR="008A1EF9" w:rsidRPr="00D32BF8" w:rsidRDefault="007C58CB" w:rsidP="008A1EF9">
      <w:pPr>
        <w:ind w:firstLine="680"/>
        <w:rPr>
          <w:rFonts w:eastAsiaTheme="minorEastAsia" w:cs="Times New Roman"/>
          <w:i/>
          <w:sz w:val="24"/>
          <w:szCs w:val="24"/>
          <w:lang w:eastAsia="ru-RU"/>
        </w:rPr>
      </w:pPr>
      <m:oMath>
        <m:f>
          <m:fPr>
            <m:ctrlPr>
              <w:rPr>
                <w:rFonts w:ascii="Cambria Math" w:hAnsi="Cambria Math" w:cs="Times New Roman"/>
                <w:i/>
                <w:sz w:val="24"/>
                <w:szCs w:val="24"/>
                <w:lang w:eastAsia="ru-RU"/>
              </w:rPr>
            </m:ctrlPr>
          </m:fPr>
          <m:num>
            <m:r>
              <w:rPr>
                <w:rFonts w:ascii="Cambria Math" w:hAnsi="Cambria Math" w:cs="Times New Roman"/>
                <w:sz w:val="24"/>
                <w:szCs w:val="24"/>
                <w:lang w:eastAsia="ru-RU"/>
              </w:rPr>
              <m:t>∂C</m:t>
            </m:r>
          </m:num>
          <m:den>
            <m:r>
              <w:rPr>
                <w:rFonts w:ascii="Cambria Math" w:hAnsi="Cambria Math" w:cs="Times New Roman"/>
                <w:sz w:val="24"/>
                <w:szCs w:val="24"/>
                <w:lang w:eastAsia="ru-RU"/>
              </w:rPr>
              <m:t>∂t</m:t>
            </m:r>
          </m:den>
        </m:f>
        <m:r>
          <w:rPr>
            <w:rFonts w:ascii="Cambria Math" w:hAnsi="Cambria Math" w:cs="Times New Roman"/>
            <w:sz w:val="24"/>
            <w:szCs w:val="24"/>
            <w:lang w:eastAsia="ru-RU"/>
          </w:rPr>
          <m:t>=</m:t>
        </m:r>
        <m:r>
          <w:rPr>
            <w:rFonts w:ascii="Cambria Math" w:hAnsi="Cambria Math" w:cs="Times New Roman"/>
            <w:sz w:val="24"/>
            <w:szCs w:val="24"/>
            <w:lang w:val="en-US" w:eastAsia="ru-RU"/>
          </w:rPr>
          <m:t>D</m:t>
        </m:r>
        <m:r>
          <w:rPr>
            <w:rFonts w:ascii="Cambria Math" w:hAnsi="Cambria Math" w:cs="Times New Roman" w:hint="eastAsia"/>
            <w:sz w:val="24"/>
            <w:szCs w:val="24"/>
            <w:lang w:eastAsia="ru-RU"/>
          </w:rPr>
          <m:t>·</m:t>
        </m:r>
        <m:f>
          <m:fPr>
            <m:ctrlPr>
              <w:rPr>
                <w:rFonts w:ascii="Cambria Math" w:hAnsi="Cambria Math" w:cs="Times New Roman"/>
                <w:i/>
                <w:sz w:val="24"/>
                <w:szCs w:val="24"/>
                <w:lang w:val="en-US" w:eastAsia="ru-RU"/>
              </w:rPr>
            </m:ctrlPr>
          </m:fPr>
          <m:num>
            <m:sSup>
              <m:sSupPr>
                <m:ctrlPr>
                  <w:rPr>
                    <w:rFonts w:ascii="Cambria Math" w:hAnsi="Cambria Math" w:cs="Times New Roman"/>
                    <w:i/>
                    <w:sz w:val="24"/>
                    <w:szCs w:val="24"/>
                    <w:lang w:val="en-US" w:eastAsia="ru-RU"/>
                  </w:rPr>
                </m:ctrlPr>
              </m:sSupPr>
              <m:e>
                <m:r>
                  <w:rPr>
                    <w:rFonts w:ascii="Cambria Math" w:hAnsi="Cambria Math" w:cs="Times New Roman"/>
                    <w:sz w:val="24"/>
                    <w:szCs w:val="24"/>
                    <w:lang w:val="en-US" w:eastAsia="ru-RU"/>
                  </w:rPr>
                  <m:t>∂</m:t>
                </m:r>
              </m:e>
              <m:sup>
                <m:r>
                  <w:rPr>
                    <w:rFonts w:ascii="Cambria Math" w:hAnsi="Cambria Math" w:cs="Times New Roman"/>
                    <w:sz w:val="24"/>
                    <w:szCs w:val="24"/>
                    <w:lang w:eastAsia="ru-RU"/>
                  </w:rPr>
                  <m:t>2</m:t>
                </m:r>
              </m:sup>
            </m:sSup>
            <m:r>
              <w:rPr>
                <w:rFonts w:ascii="Cambria Math" w:hAnsi="Cambria Math" w:cs="Times New Roman"/>
                <w:sz w:val="24"/>
                <w:szCs w:val="24"/>
                <w:lang w:val="en-US" w:eastAsia="ru-RU"/>
              </w:rPr>
              <m:t>C</m:t>
            </m:r>
          </m:num>
          <m:den>
            <m:r>
              <w:rPr>
                <w:rFonts w:ascii="Cambria Math" w:hAnsi="Cambria Math" w:cs="Times New Roman"/>
                <w:sz w:val="24"/>
                <w:szCs w:val="24"/>
                <w:lang w:val="en-US" w:eastAsia="ru-RU"/>
              </w:rPr>
              <m:t>∂</m:t>
            </m:r>
            <m:sSup>
              <m:sSupPr>
                <m:ctrlPr>
                  <w:rPr>
                    <w:rFonts w:ascii="Cambria Math" w:hAnsi="Cambria Math" w:cs="Times New Roman"/>
                    <w:i/>
                    <w:sz w:val="24"/>
                    <w:szCs w:val="24"/>
                    <w:lang w:val="en-US" w:eastAsia="ru-RU"/>
                  </w:rPr>
                </m:ctrlPr>
              </m:sSupPr>
              <m:e>
                <m:r>
                  <w:rPr>
                    <w:rFonts w:ascii="Cambria Math" w:hAnsi="Cambria Math" w:cs="Times New Roman"/>
                    <w:sz w:val="24"/>
                    <w:szCs w:val="24"/>
                    <w:lang w:val="en-US" w:eastAsia="ru-RU"/>
                  </w:rPr>
                  <m:t>x</m:t>
                </m:r>
              </m:e>
              <m:sup>
                <m:r>
                  <w:rPr>
                    <w:rFonts w:ascii="Cambria Math" w:hAnsi="Cambria Math" w:cs="Times New Roman"/>
                    <w:sz w:val="24"/>
                    <w:szCs w:val="24"/>
                    <w:lang w:eastAsia="ru-RU"/>
                  </w:rPr>
                  <m:t>2</m:t>
                </m:r>
              </m:sup>
            </m:sSup>
          </m:den>
        </m:f>
      </m:oMath>
      <w:r w:rsidR="008A1EF9" w:rsidRPr="00D32BF8">
        <w:rPr>
          <w:rFonts w:eastAsiaTheme="minorEastAsia" w:cs="Times New Roman"/>
          <w:i/>
          <w:sz w:val="24"/>
          <w:szCs w:val="24"/>
          <w:lang w:eastAsia="ru-RU"/>
        </w:rPr>
        <w:t>…………………………………………</w:t>
      </w:r>
      <w:r w:rsidR="003E101C" w:rsidRPr="00D32BF8">
        <w:rPr>
          <w:rFonts w:eastAsiaTheme="minorEastAsia" w:cs="Times New Roman"/>
          <w:i/>
          <w:sz w:val="24"/>
          <w:szCs w:val="24"/>
          <w:lang w:eastAsia="ru-RU"/>
        </w:rPr>
        <w:t>...</w:t>
      </w:r>
      <w:r w:rsidR="008A1EF9" w:rsidRPr="00D32BF8">
        <w:rPr>
          <w:rFonts w:eastAsiaTheme="minorEastAsia" w:cs="Times New Roman"/>
          <w:i/>
          <w:sz w:val="24"/>
          <w:szCs w:val="24"/>
          <w:lang w:eastAsia="ru-RU"/>
        </w:rPr>
        <w:t>…</w:t>
      </w:r>
      <w:r w:rsidR="003E101C" w:rsidRPr="00D32BF8">
        <w:rPr>
          <w:rFonts w:eastAsiaTheme="minorEastAsia" w:cs="Times New Roman"/>
          <w:i/>
          <w:sz w:val="24"/>
          <w:szCs w:val="24"/>
          <w:lang w:eastAsia="ru-RU"/>
        </w:rPr>
        <w:t>……</w:t>
      </w:r>
      <w:r w:rsidR="008A1EF9" w:rsidRPr="00D32BF8">
        <w:rPr>
          <w:rFonts w:eastAsiaTheme="minorEastAsia" w:cs="Times New Roman"/>
          <w:i/>
          <w:sz w:val="24"/>
          <w:szCs w:val="24"/>
          <w:lang w:eastAsia="ru-RU"/>
        </w:rPr>
        <w:t>…………</w:t>
      </w:r>
      <w:proofErr w:type="gramStart"/>
      <w:r w:rsidR="008A1EF9" w:rsidRPr="00D32BF8">
        <w:rPr>
          <w:rFonts w:eastAsiaTheme="minorEastAsia" w:cs="Times New Roman"/>
          <w:i/>
          <w:sz w:val="24"/>
          <w:szCs w:val="24"/>
          <w:lang w:eastAsia="ru-RU"/>
        </w:rPr>
        <w:t>...….</w:t>
      </w:r>
      <w:proofErr w:type="gramEnd"/>
      <w:r w:rsidR="008A1EF9" w:rsidRPr="00D32BF8">
        <w:rPr>
          <w:rFonts w:eastAsiaTheme="minorEastAsia" w:cs="Times New Roman"/>
          <w:i/>
          <w:sz w:val="24"/>
          <w:szCs w:val="24"/>
          <w:lang w:eastAsia="ru-RU"/>
        </w:rPr>
        <w:t>.Уравнение 4</w:t>
      </w:r>
    </w:p>
    <w:p w14:paraId="73165AEA" w14:textId="2DFC37BC" w:rsidR="008A1EF9" w:rsidRPr="00D32BF8" w:rsidRDefault="008A1EF9" w:rsidP="008A1EF9">
      <w:pPr>
        <w:ind w:firstLine="680"/>
        <w:rPr>
          <w:rFonts w:eastAsiaTheme="minorEastAsia" w:cs="Times New Roman"/>
          <w:i/>
          <w:sz w:val="24"/>
          <w:szCs w:val="24"/>
          <w:lang w:eastAsia="ru-RU"/>
        </w:rPr>
      </w:pPr>
      <m:oMath>
        <m:r>
          <w:rPr>
            <w:rFonts w:ascii="Cambria Math" w:hAnsi="Cambria Math" w:cs="Times New Roman"/>
            <w:sz w:val="24"/>
            <w:szCs w:val="24"/>
            <w:lang w:eastAsia="ru-RU"/>
          </w:rPr>
          <m:t>C(</m:t>
        </m:r>
        <m:r>
          <w:rPr>
            <w:rFonts w:ascii="Cambria Math" w:hAnsi="Cambria Math" w:cs="Times New Roman"/>
            <w:sz w:val="24"/>
            <w:szCs w:val="24"/>
            <w:lang w:val="en-US" w:eastAsia="ru-RU"/>
          </w:rPr>
          <m:t>x</m:t>
        </m:r>
        <m:r>
          <w:rPr>
            <w:rFonts w:ascii="Cambria Math" w:hAnsi="Cambria Math" w:cs="Times New Roman"/>
            <w:sz w:val="24"/>
            <w:szCs w:val="24"/>
            <w:lang w:eastAsia="ru-RU"/>
          </w:rPr>
          <m:t>=0)=</m:t>
        </m:r>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C</m:t>
            </m:r>
          </m:e>
          <m:sub>
            <m:r>
              <w:rPr>
                <w:rFonts w:ascii="Cambria Math" w:hAnsi="Cambria Math" w:cs="Times New Roman"/>
                <w:sz w:val="24"/>
                <w:szCs w:val="24"/>
                <w:lang w:eastAsia="ru-RU"/>
              </w:rPr>
              <m:t>0</m:t>
            </m:r>
          </m:sub>
        </m:sSub>
        <m:r>
          <w:rPr>
            <w:rFonts w:ascii="Cambria Math" w:hAnsi="Cambria Math" w:cs="Times New Roman" w:hint="eastAsia"/>
            <w:sz w:val="24"/>
            <w:szCs w:val="24"/>
            <w:lang w:eastAsia="ru-RU"/>
          </w:rPr>
          <m:t>·</m:t>
        </m:r>
        <m:r>
          <w:rPr>
            <w:rFonts w:ascii="Cambria Math" w:hAnsi="Cambria Math" w:cs="Times New Roman"/>
            <w:sz w:val="24"/>
            <w:szCs w:val="24"/>
            <w:lang w:eastAsia="ru-RU"/>
          </w:rPr>
          <m:t>H(t)</m:t>
        </m:r>
      </m:oMath>
      <w:r w:rsidRPr="00D32BF8">
        <w:rPr>
          <w:rFonts w:eastAsiaTheme="minorEastAsia" w:cs="Times New Roman"/>
          <w:i/>
          <w:sz w:val="24"/>
          <w:szCs w:val="24"/>
          <w:lang w:eastAsia="ru-RU"/>
        </w:rPr>
        <w:t>……………………………</w:t>
      </w:r>
      <w:r w:rsidR="003E101C" w:rsidRPr="00D32BF8">
        <w:rPr>
          <w:rFonts w:eastAsiaTheme="minorEastAsia" w:cs="Times New Roman"/>
          <w:i/>
          <w:sz w:val="24"/>
          <w:szCs w:val="24"/>
          <w:lang w:eastAsia="ru-RU"/>
        </w:rPr>
        <w:t>……...</w:t>
      </w:r>
      <w:r w:rsidRPr="00D32BF8">
        <w:rPr>
          <w:rFonts w:eastAsiaTheme="minorEastAsia" w:cs="Times New Roman"/>
          <w:i/>
          <w:sz w:val="24"/>
          <w:szCs w:val="24"/>
          <w:lang w:eastAsia="ru-RU"/>
        </w:rPr>
        <w:t>……</w:t>
      </w:r>
      <w:proofErr w:type="gramStart"/>
      <w:r w:rsidRPr="00D32BF8">
        <w:rPr>
          <w:rFonts w:eastAsiaTheme="minorEastAsia" w:cs="Times New Roman"/>
          <w:i/>
          <w:sz w:val="24"/>
          <w:szCs w:val="24"/>
          <w:lang w:eastAsia="ru-RU"/>
        </w:rPr>
        <w:t>…….</w:t>
      </w:r>
      <w:proofErr w:type="gramEnd"/>
      <w:r w:rsidRPr="00D32BF8">
        <w:rPr>
          <w:rFonts w:eastAsiaTheme="minorEastAsia" w:cs="Times New Roman"/>
          <w:i/>
          <w:sz w:val="24"/>
          <w:szCs w:val="24"/>
          <w:lang w:eastAsia="ru-RU"/>
        </w:rPr>
        <w:t>.……….Уравнение 5</w:t>
      </w:r>
    </w:p>
    <w:p w14:paraId="31C9F387" w14:textId="6A880C0A" w:rsidR="008A1EF9" w:rsidRPr="00D32BF8" w:rsidRDefault="008A1EF9" w:rsidP="008A1EF9">
      <w:pPr>
        <w:ind w:firstLine="680"/>
        <w:rPr>
          <w:rFonts w:eastAsiaTheme="minorEastAsia" w:cs="Times New Roman"/>
          <w:i/>
          <w:sz w:val="24"/>
          <w:szCs w:val="24"/>
          <w:lang w:eastAsia="ru-RU"/>
        </w:rPr>
      </w:pPr>
      <m:oMath>
        <m:r>
          <w:rPr>
            <w:rFonts w:ascii="Cambria Math" w:hAnsi="Cambria Math" w:cs="Times New Roman"/>
            <w:sz w:val="24"/>
            <w:szCs w:val="24"/>
            <w:lang w:eastAsia="ru-RU"/>
          </w:rPr>
          <m:t>C</m:t>
        </m:r>
        <m:d>
          <m:dPr>
            <m:ctrlPr>
              <w:rPr>
                <w:rFonts w:ascii="Cambria Math" w:hAnsi="Cambria Math" w:cs="Times New Roman"/>
                <w:i/>
                <w:sz w:val="24"/>
                <w:szCs w:val="24"/>
                <w:lang w:eastAsia="ru-RU"/>
              </w:rPr>
            </m:ctrlPr>
          </m:dPr>
          <m:e>
            <m:r>
              <w:rPr>
                <w:rFonts w:ascii="Cambria Math" w:hAnsi="Cambria Math" w:cs="Times New Roman"/>
                <w:sz w:val="24"/>
                <w:szCs w:val="24"/>
                <w:lang w:eastAsia="ru-RU"/>
              </w:rPr>
              <m:t>x=h</m:t>
            </m:r>
          </m:e>
        </m:d>
        <m:r>
          <w:rPr>
            <w:rFonts w:ascii="Cambria Math" w:hAnsi="Cambria Math" w:cs="Times New Roman"/>
            <w:sz w:val="24"/>
            <w:szCs w:val="24"/>
            <w:lang w:eastAsia="ru-RU"/>
          </w:rPr>
          <m:t>=0</m:t>
        </m:r>
      </m:oMath>
      <w:r w:rsidRPr="00D32BF8">
        <w:rPr>
          <w:rFonts w:eastAsiaTheme="minorEastAsia" w:cs="Times New Roman"/>
          <w:i/>
          <w:sz w:val="24"/>
          <w:szCs w:val="24"/>
          <w:lang w:eastAsia="ru-RU"/>
        </w:rPr>
        <w:t>……………………………………</w:t>
      </w:r>
      <w:proofErr w:type="gramStart"/>
      <w:r w:rsidRPr="00D32BF8">
        <w:rPr>
          <w:rFonts w:eastAsiaTheme="minorEastAsia" w:cs="Times New Roman"/>
          <w:i/>
          <w:sz w:val="24"/>
          <w:szCs w:val="24"/>
          <w:lang w:eastAsia="ru-RU"/>
        </w:rPr>
        <w:t>…….</w:t>
      </w:r>
      <w:proofErr w:type="gramEnd"/>
      <w:r w:rsidRPr="00D32BF8">
        <w:rPr>
          <w:rFonts w:eastAsiaTheme="minorEastAsia" w:cs="Times New Roman"/>
          <w:i/>
          <w:sz w:val="24"/>
          <w:szCs w:val="24"/>
          <w:lang w:eastAsia="ru-RU"/>
        </w:rPr>
        <w:t>…</w:t>
      </w:r>
      <w:r w:rsidR="003E101C" w:rsidRPr="00D32BF8">
        <w:rPr>
          <w:rFonts w:eastAsiaTheme="minorEastAsia" w:cs="Times New Roman"/>
          <w:i/>
          <w:sz w:val="24"/>
          <w:szCs w:val="24"/>
          <w:lang w:eastAsia="ru-RU"/>
        </w:rPr>
        <w:t>……...</w:t>
      </w:r>
      <w:r w:rsidRPr="00D32BF8">
        <w:rPr>
          <w:rFonts w:eastAsiaTheme="minorEastAsia" w:cs="Times New Roman"/>
          <w:i/>
          <w:sz w:val="24"/>
          <w:szCs w:val="24"/>
          <w:lang w:eastAsia="ru-RU"/>
        </w:rPr>
        <w:t>……………Уравнение 6</w:t>
      </w:r>
    </w:p>
    <w:p w14:paraId="0A801A06" w14:textId="12878F24" w:rsidR="008A1EF9" w:rsidRPr="00D32BF8" w:rsidRDefault="008A1EF9" w:rsidP="008A1EF9">
      <w:pPr>
        <w:ind w:firstLine="680"/>
        <w:rPr>
          <w:rFonts w:eastAsiaTheme="minorEastAsia" w:cs="Times New Roman"/>
          <w:iCs/>
          <w:sz w:val="24"/>
          <w:szCs w:val="24"/>
          <w:lang w:eastAsia="ru-RU"/>
        </w:rPr>
      </w:pPr>
      <w:r w:rsidRPr="00D32BF8">
        <w:rPr>
          <w:rFonts w:eastAsiaTheme="minorEastAsia" w:cs="Times New Roman"/>
          <w:iCs/>
          <w:sz w:val="24"/>
          <w:szCs w:val="24"/>
          <w:lang w:eastAsia="ru-RU"/>
        </w:rPr>
        <w:lastRenderedPageBreak/>
        <w:t>Решение уравнения 4 с граничными условиями 5, 6 было получено с использованием преобразования Лапласа. Зависимость плотности тока рабочего электрода от времени будет представлена уравнением 7.</w:t>
      </w:r>
    </w:p>
    <w:p w14:paraId="4728FDE5" w14:textId="5B06FE1A" w:rsidR="008A1EF9" w:rsidRPr="00D32BF8" w:rsidRDefault="008A1EF9" w:rsidP="008A1EF9">
      <w:pPr>
        <w:ind w:firstLine="680"/>
        <w:rPr>
          <w:rFonts w:eastAsiaTheme="minorEastAsia" w:cs="Times New Roman"/>
          <w:i/>
          <w:iCs/>
          <w:sz w:val="24"/>
          <w:szCs w:val="24"/>
          <w:lang w:eastAsia="ru-RU"/>
        </w:rPr>
      </w:pPr>
      <m:oMath>
        <m:r>
          <w:rPr>
            <w:rFonts w:ascii="Cambria Math" w:hAnsi="Cambria Math" w:cs="Times New Roman"/>
            <w:sz w:val="24"/>
            <w:szCs w:val="24"/>
            <w:lang w:eastAsia="ru-RU"/>
          </w:rPr>
          <m:t>i</m:t>
        </m:r>
        <m:d>
          <m:dPr>
            <m:ctrlPr>
              <w:rPr>
                <w:rFonts w:ascii="Cambria Math" w:hAnsi="Cambria Math" w:cs="Times New Roman"/>
                <w:i/>
                <w:iCs/>
                <w:sz w:val="24"/>
                <w:szCs w:val="24"/>
                <w:lang w:eastAsia="ru-RU"/>
              </w:rPr>
            </m:ctrlPr>
          </m:dPr>
          <m:e>
            <m:r>
              <w:rPr>
                <w:rFonts w:ascii="Cambria Math" w:hAnsi="Cambria Math" w:cs="Times New Roman"/>
                <w:sz w:val="24"/>
                <w:szCs w:val="24"/>
                <w:lang w:eastAsia="ru-RU"/>
              </w:rPr>
              <m:t>t</m:t>
            </m:r>
          </m:e>
        </m:d>
        <m:r>
          <w:rPr>
            <w:rFonts w:ascii="Cambria Math" w:hAnsi="Cambria Math" w:cs="Times New Roman"/>
            <w:sz w:val="24"/>
            <w:szCs w:val="24"/>
            <w:lang w:eastAsia="ru-RU"/>
          </w:rPr>
          <m:t>=nF</m:t>
        </m:r>
        <m:r>
          <w:rPr>
            <w:rFonts w:ascii="Cambria Math" w:hAnsi="Cambria Math" w:cs="Times New Roman" w:hint="eastAsia"/>
            <w:sz w:val="24"/>
            <w:szCs w:val="24"/>
            <w:lang w:eastAsia="ru-RU"/>
          </w:rPr>
          <m:t>·</m:t>
        </m:r>
        <m:sSup>
          <m:sSupPr>
            <m:ctrlPr>
              <w:rPr>
                <w:rFonts w:ascii="Cambria Math" w:hAnsi="Cambria Math" w:cs="Times New Roman"/>
                <w:i/>
                <w:iCs/>
                <w:sz w:val="24"/>
                <w:szCs w:val="24"/>
                <w:lang w:eastAsia="ru-RU"/>
              </w:rPr>
            </m:ctrlPr>
          </m:sSupPr>
          <m:e>
            <m:r>
              <w:rPr>
                <w:rFonts w:ascii="Cambria Math" w:hAnsi="Cambria Math" w:cs="Times New Roman"/>
                <w:sz w:val="24"/>
                <w:szCs w:val="24"/>
                <w:lang w:eastAsia="ru-RU"/>
              </w:rPr>
              <m:t>L</m:t>
            </m:r>
          </m:e>
          <m:sup>
            <m:r>
              <w:rPr>
                <w:rFonts w:ascii="Cambria Math" w:hAnsi="Cambria Math" w:cs="Times New Roman"/>
                <w:sz w:val="24"/>
                <w:szCs w:val="24"/>
                <w:lang w:eastAsia="ru-RU"/>
              </w:rPr>
              <m:t>-1</m:t>
            </m:r>
          </m:sup>
        </m:sSup>
        <m:d>
          <m:dPr>
            <m:begChr m:val="["/>
            <m:endChr m:val="]"/>
            <m:ctrlPr>
              <w:rPr>
                <w:rFonts w:ascii="Cambria Math" w:hAnsi="Cambria Math" w:cs="Times New Roman"/>
                <w:i/>
                <w:iCs/>
                <w:sz w:val="24"/>
                <w:szCs w:val="24"/>
                <w:lang w:eastAsia="ru-RU"/>
              </w:rPr>
            </m:ctrlPr>
          </m:dPr>
          <m:e>
            <m:rad>
              <m:radPr>
                <m:degHide m:val="1"/>
                <m:ctrlPr>
                  <w:rPr>
                    <w:rFonts w:ascii="Cambria Math" w:hAnsi="Cambria Math" w:cs="Times New Roman"/>
                    <w:i/>
                    <w:iCs/>
                    <w:sz w:val="24"/>
                    <w:szCs w:val="24"/>
                    <w:lang w:eastAsia="ru-RU"/>
                  </w:rPr>
                </m:ctrlPr>
              </m:radPr>
              <m:deg/>
              <m:e>
                <m:f>
                  <m:fPr>
                    <m:ctrlPr>
                      <w:rPr>
                        <w:rFonts w:ascii="Cambria Math" w:hAnsi="Cambria Math" w:cs="Times New Roman"/>
                        <w:i/>
                        <w:iCs/>
                        <w:sz w:val="24"/>
                        <w:szCs w:val="24"/>
                        <w:lang w:eastAsia="ru-RU"/>
                      </w:rPr>
                    </m:ctrlPr>
                  </m:fPr>
                  <m:num>
                    <m:r>
                      <w:rPr>
                        <w:rFonts w:ascii="Cambria Math" w:hAnsi="Cambria Math" w:cs="Times New Roman"/>
                        <w:sz w:val="24"/>
                        <w:szCs w:val="24"/>
                        <w:lang w:eastAsia="ru-RU"/>
                      </w:rPr>
                      <m:t>D</m:t>
                    </m:r>
                  </m:num>
                  <m:den>
                    <m:r>
                      <w:rPr>
                        <w:rFonts w:ascii="Cambria Math" w:hAnsi="Cambria Math" w:cs="Times New Roman"/>
                        <w:sz w:val="24"/>
                        <w:szCs w:val="24"/>
                        <w:lang w:eastAsia="ru-RU"/>
                      </w:rPr>
                      <m:t>s</m:t>
                    </m:r>
                  </m:den>
                </m:f>
              </m:e>
            </m:rad>
            <m:r>
              <w:rPr>
                <w:rFonts w:ascii="Cambria Math" w:hAnsi="Cambria Math" w:cs="Times New Roman" w:hint="eastAsia"/>
                <w:sz w:val="24"/>
                <w:szCs w:val="24"/>
                <w:lang w:eastAsia="ru-RU"/>
              </w:rPr>
              <m:t>·</m:t>
            </m:r>
            <m:f>
              <m:fPr>
                <m:ctrlPr>
                  <w:rPr>
                    <w:rFonts w:ascii="Cambria Math" w:hAnsi="Cambria Math" w:cs="Times New Roman"/>
                    <w:i/>
                    <w:iCs/>
                    <w:sz w:val="24"/>
                    <w:szCs w:val="24"/>
                    <w:lang w:eastAsia="ru-RU"/>
                  </w:rPr>
                </m:ctrlPr>
              </m:fPr>
              <m:num>
                <m:r>
                  <w:rPr>
                    <w:rFonts w:ascii="Cambria Math" w:hAnsi="Cambria Math" w:cs="Times New Roman"/>
                    <w:sz w:val="24"/>
                    <w:szCs w:val="24"/>
                    <w:lang w:eastAsia="ru-RU"/>
                  </w:rPr>
                  <m:t>1</m:t>
                </m:r>
              </m:num>
              <m:den>
                <m:r>
                  <w:rPr>
                    <w:rFonts w:ascii="Cambria Math" w:hAnsi="Cambria Math" w:cs="Times New Roman"/>
                    <w:sz w:val="24"/>
                    <w:szCs w:val="24"/>
                    <w:lang w:eastAsia="ru-RU"/>
                  </w:rPr>
                  <m:t>sh</m:t>
                </m:r>
                <m:d>
                  <m:dPr>
                    <m:ctrlPr>
                      <w:rPr>
                        <w:rFonts w:ascii="Cambria Math" w:hAnsi="Cambria Math" w:cs="Times New Roman"/>
                        <w:i/>
                        <w:iCs/>
                        <w:sz w:val="24"/>
                        <w:szCs w:val="24"/>
                        <w:lang w:eastAsia="ru-RU"/>
                      </w:rPr>
                    </m:ctrlPr>
                  </m:dPr>
                  <m:e>
                    <m:rad>
                      <m:radPr>
                        <m:degHide m:val="1"/>
                        <m:ctrlPr>
                          <w:rPr>
                            <w:rFonts w:ascii="Cambria Math" w:hAnsi="Cambria Math" w:cs="Times New Roman"/>
                            <w:i/>
                            <w:iCs/>
                            <w:sz w:val="24"/>
                            <w:szCs w:val="24"/>
                            <w:lang w:eastAsia="ru-RU"/>
                          </w:rPr>
                        </m:ctrlPr>
                      </m:radPr>
                      <m:deg/>
                      <m:e>
                        <m:f>
                          <m:fPr>
                            <m:ctrlPr>
                              <w:rPr>
                                <w:rFonts w:ascii="Cambria Math" w:hAnsi="Cambria Math" w:cs="Times New Roman"/>
                                <w:i/>
                                <w:iCs/>
                                <w:sz w:val="24"/>
                                <w:szCs w:val="24"/>
                                <w:lang w:eastAsia="ru-RU"/>
                              </w:rPr>
                            </m:ctrlPr>
                          </m:fPr>
                          <m:num>
                            <m:r>
                              <w:rPr>
                                <w:rFonts w:ascii="Cambria Math" w:hAnsi="Cambria Math" w:cs="Times New Roman"/>
                                <w:sz w:val="24"/>
                                <w:szCs w:val="24"/>
                                <w:lang w:eastAsia="ru-RU"/>
                              </w:rPr>
                              <m:t>s</m:t>
                            </m:r>
                          </m:num>
                          <m:den>
                            <m:r>
                              <w:rPr>
                                <w:rFonts w:ascii="Cambria Math" w:hAnsi="Cambria Math" w:cs="Times New Roman"/>
                                <w:sz w:val="24"/>
                                <w:szCs w:val="24"/>
                                <w:lang w:eastAsia="ru-RU"/>
                              </w:rPr>
                              <m:t>D</m:t>
                            </m:r>
                          </m:den>
                        </m:f>
                      </m:e>
                    </m:rad>
                    <m:r>
                      <w:rPr>
                        <w:rFonts w:ascii="Cambria Math" w:hAnsi="Cambria Math" w:cs="Times New Roman"/>
                        <w:sz w:val="24"/>
                        <w:szCs w:val="24"/>
                        <w:lang w:eastAsia="ru-RU"/>
                      </w:rPr>
                      <m:t>h</m:t>
                    </m:r>
                  </m:e>
                </m:d>
              </m:den>
            </m:f>
          </m:e>
        </m:d>
      </m:oMath>
      <w:r w:rsidRPr="00D32BF8">
        <w:rPr>
          <w:rFonts w:eastAsiaTheme="minorEastAsia" w:cs="Times New Roman"/>
          <w:i/>
          <w:iCs/>
          <w:sz w:val="24"/>
          <w:szCs w:val="24"/>
          <w:lang w:eastAsia="ru-RU"/>
        </w:rPr>
        <w:t>………………………</w:t>
      </w:r>
      <w:r w:rsidR="003E101C" w:rsidRPr="00D32BF8">
        <w:rPr>
          <w:rFonts w:eastAsiaTheme="minorEastAsia" w:cs="Times New Roman"/>
          <w:i/>
          <w:iCs/>
          <w:sz w:val="24"/>
          <w:szCs w:val="24"/>
          <w:lang w:eastAsia="ru-RU"/>
        </w:rPr>
        <w:t>……...</w:t>
      </w:r>
      <w:r w:rsidRPr="00D32BF8">
        <w:rPr>
          <w:rFonts w:eastAsiaTheme="minorEastAsia" w:cs="Times New Roman"/>
          <w:i/>
          <w:iCs/>
          <w:sz w:val="24"/>
          <w:szCs w:val="24"/>
          <w:lang w:eastAsia="ru-RU"/>
        </w:rPr>
        <w:t>………………Уравнение 7</w:t>
      </w:r>
    </w:p>
    <w:p w14:paraId="56D3EEBF" w14:textId="0C4C9B66" w:rsidR="008A1EF9" w:rsidRPr="00D32BF8" w:rsidRDefault="0032127D" w:rsidP="008A1EF9">
      <w:pPr>
        <w:ind w:firstLine="680"/>
        <w:rPr>
          <w:rFonts w:cs="Times New Roman"/>
          <w:sz w:val="24"/>
          <w:szCs w:val="24"/>
          <w:lang w:eastAsia="ru-RU"/>
        </w:rPr>
      </w:pPr>
      <w:r w:rsidRPr="00D32BF8">
        <w:rPr>
          <w:rFonts w:eastAsiaTheme="minorEastAsia" w:cs="Times New Roman"/>
          <w:sz w:val="24"/>
          <w:szCs w:val="24"/>
          <w:lang w:eastAsia="ru-RU"/>
        </w:rPr>
        <w:t xml:space="preserve">В уравнении 7 </w:t>
      </w:r>
      <w:r w:rsidRPr="00D32BF8">
        <w:rPr>
          <w:rFonts w:eastAsiaTheme="minorEastAsia" w:cs="Times New Roman"/>
          <w:sz w:val="24"/>
          <w:szCs w:val="24"/>
          <w:lang w:val="en-US" w:eastAsia="ru-RU"/>
        </w:rPr>
        <w:t>s</w:t>
      </w:r>
      <w:r w:rsidRPr="00D32BF8">
        <w:rPr>
          <w:rFonts w:eastAsiaTheme="minorEastAsia" w:cs="Times New Roman"/>
          <w:sz w:val="24"/>
          <w:szCs w:val="24"/>
          <w:lang w:eastAsia="ru-RU"/>
        </w:rPr>
        <w:t xml:space="preserve"> – комплексная частота, </w:t>
      </w:r>
      <w:r w:rsidRPr="00D32BF8">
        <w:rPr>
          <w:rFonts w:eastAsiaTheme="minorEastAsia" w:cs="Times New Roman"/>
          <w:sz w:val="24"/>
          <w:szCs w:val="24"/>
          <w:lang w:val="en-US" w:eastAsia="ru-RU"/>
        </w:rPr>
        <w:t>L</w:t>
      </w:r>
      <w:r w:rsidRPr="00D32BF8">
        <w:rPr>
          <w:rFonts w:eastAsiaTheme="minorEastAsia" w:cs="Times New Roman"/>
          <w:sz w:val="24"/>
          <w:szCs w:val="24"/>
          <w:vertAlign w:val="superscript"/>
          <w:lang w:eastAsia="ru-RU"/>
        </w:rPr>
        <w:t>-1</w:t>
      </w:r>
      <w:r w:rsidRPr="00D32BF8">
        <w:rPr>
          <w:rFonts w:eastAsiaTheme="minorEastAsia" w:cs="Times New Roman"/>
          <w:sz w:val="24"/>
          <w:szCs w:val="24"/>
          <w:lang w:eastAsia="ru-RU"/>
        </w:rPr>
        <w:t xml:space="preserve"> – оператор обращения преобразования Лапласа.</w:t>
      </w:r>
    </w:p>
    <w:p w14:paraId="5B34FEE0" w14:textId="514F7321" w:rsidR="00935612" w:rsidRPr="00D32BF8" w:rsidRDefault="00935612" w:rsidP="00D32BF8">
      <w:pPr>
        <w:pStyle w:val="2"/>
        <w:spacing w:before="0"/>
        <w:ind w:left="0" w:firstLine="709"/>
        <w:rPr>
          <w:rFonts w:cs="Times New Roman"/>
          <w:sz w:val="24"/>
          <w:szCs w:val="24"/>
          <w:lang w:eastAsia="ru-RU"/>
        </w:rPr>
      </w:pPr>
      <w:bookmarkStart w:id="20" w:name="_Toc184402196"/>
      <w:r w:rsidRPr="00D32BF8">
        <w:rPr>
          <w:rFonts w:cs="Times New Roman"/>
          <w:sz w:val="24"/>
          <w:szCs w:val="24"/>
          <w:lang w:eastAsia="ru-RU"/>
        </w:rPr>
        <w:t xml:space="preserve">Ячейка с </w:t>
      </w:r>
      <w:r w:rsidR="00183448" w:rsidRPr="00D32BF8">
        <w:rPr>
          <w:rFonts w:cs="Times New Roman"/>
          <w:sz w:val="24"/>
          <w:szCs w:val="24"/>
          <w:lang w:eastAsia="ru-RU"/>
        </w:rPr>
        <w:t>эквидистантными независимыми рабочими электродами</w:t>
      </w:r>
      <w:bookmarkEnd w:id="20"/>
    </w:p>
    <w:p w14:paraId="68C08AA9" w14:textId="25536B0A" w:rsidR="00944DA5" w:rsidRPr="00D32BF8" w:rsidRDefault="0032127D" w:rsidP="008E422F">
      <w:pPr>
        <w:ind w:firstLine="680"/>
        <w:rPr>
          <w:rFonts w:cs="Times New Roman"/>
          <w:sz w:val="24"/>
          <w:szCs w:val="24"/>
          <w:lang w:eastAsia="ru-RU"/>
        </w:rPr>
      </w:pPr>
      <w:r w:rsidRPr="00D32BF8">
        <w:rPr>
          <w:rFonts w:cs="Times New Roman"/>
          <w:sz w:val="24"/>
          <w:szCs w:val="24"/>
          <w:lang w:eastAsia="ru-RU"/>
        </w:rPr>
        <w:t xml:space="preserve">Моделирование </w:t>
      </w:r>
      <w:r w:rsidR="00FD2AE6" w:rsidRPr="00D32BF8">
        <w:rPr>
          <w:rFonts w:cs="Times New Roman"/>
          <w:sz w:val="24"/>
          <w:szCs w:val="24"/>
          <w:lang w:eastAsia="ru-RU"/>
        </w:rPr>
        <w:t xml:space="preserve">функционирования ячейки с эквидистантными электродами может быть проведено в приближении линейной диффузии с двумя граничными условиями первого рода (уравнения 4-7) или в двумерном приближении с учетом влияния диффузии </w:t>
      </w:r>
      <w:proofErr w:type="spellStart"/>
      <w:r w:rsidR="00FD2AE6" w:rsidRPr="00D32BF8">
        <w:rPr>
          <w:rFonts w:cs="Times New Roman"/>
          <w:sz w:val="24"/>
          <w:szCs w:val="24"/>
          <w:lang w:eastAsia="ru-RU"/>
        </w:rPr>
        <w:t>аналитов</w:t>
      </w:r>
      <w:proofErr w:type="spellEnd"/>
      <w:r w:rsidR="00FD2AE6" w:rsidRPr="00D32BF8">
        <w:rPr>
          <w:rFonts w:cs="Times New Roman"/>
          <w:sz w:val="24"/>
          <w:szCs w:val="24"/>
          <w:lang w:eastAsia="ru-RU"/>
        </w:rPr>
        <w:t xml:space="preserve"> из внешней среды вглубь межэлектродного пространств</w:t>
      </w:r>
      <w:r w:rsidR="00121C51" w:rsidRPr="00D32BF8">
        <w:rPr>
          <w:rFonts w:cs="Times New Roman"/>
          <w:sz w:val="24"/>
          <w:szCs w:val="24"/>
          <w:lang w:eastAsia="ru-RU"/>
        </w:rPr>
        <w:t>а</w:t>
      </w:r>
      <w:r w:rsidR="00FD2AE6" w:rsidRPr="00D32BF8">
        <w:rPr>
          <w:rFonts w:cs="Times New Roman"/>
          <w:sz w:val="24"/>
          <w:szCs w:val="24"/>
          <w:lang w:eastAsia="ru-RU"/>
        </w:rPr>
        <w:t xml:space="preserve"> (</w:t>
      </w:r>
      <w:r w:rsidR="00E3480A" w:rsidRPr="00D32BF8">
        <w:rPr>
          <w:rFonts w:cs="Times New Roman"/>
          <w:sz w:val="24"/>
          <w:szCs w:val="24"/>
          <w:lang w:eastAsia="ru-RU"/>
        </w:rPr>
        <w:fldChar w:fldCharType="begin"/>
      </w:r>
      <w:r w:rsidR="00E3480A" w:rsidRPr="00D32BF8">
        <w:rPr>
          <w:rFonts w:cs="Times New Roman"/>
          <w:sz w:val="24"/>
          <w:szCs w:val="24"/>
          <w:lang w:eastAsia="ru-RU"/>
        </w:rPr>
        <w:instrText xml:space="preserve"> REF _Ref183184331 \h </w:instrText>
      </w:r>
      <w:r w:rsidR="0004639D" w:rsidRPr="00D32BF8">
        <w:rPr>
          <w:rFonts w:cs="Times New Roman"/>
          <w:sz w:val="24"/>
          <w:szCs w:val="24"/>
          <w:lang w:eastAsia="ru-RU"/>
        </w:rPr>
        <w:instrText xml:space="preserve"> \* MERGEFORMAT </w:instrText>
      </w:r>
      <w:r w:rsidR="00E3480A" w:rsidRPr="00D32BF8">
        <w:rPr>
          <w:rFonts w:cs="Times New Roman"/>
          <w:sz w:val="24"/>
          <w:szCs w:val="24"/>
          <w:lang w:eastAsia="ru-RU"/>
        </w:rPr>
      </w:r>
      <w:r w:rsidR="00E3480A" w:rsidRPr="00D32BF8">
        <w:rPr>
          <w:rFonts w:cs="Times New Roman"/>
          <w:sz w:val="24"/>
          <w:szCs w:val="24"/>
          <w:lang w:eastAsia="ru-RU"/>
        </w:rPr>
        <w:fldChar w:fldCharType="separate"/>
      </w:r>
      <w:r w:rsidR="007E0671" w:rsidRPr="00D32BF8">
        <w:rPr>
          <w:rFonts w:cs="Times New Roman"/>
          <w:sz w:val="24"/>
          <w:szCs w:val="24"/>
        </w:rPr>
        <w:t xml:space="preserve">Рисунок </w:t>
      </w:r>
      <w:r w:rsidR="007E0671">
        <w:rPr>
          <w:rFonts w:cs="Times New Roman"/>
          <w:noProof/>
          <w:sz w:val="24"/>
          <w:szCs w:val="24"/>
        </w:rPr>
        <w:t>9</w:t>
      </w:r>
      <w:r w:rsidR="00E3480A" w:rsidRPr="00D32BF8">
        <w:rPr>
          <w:rFonts w:cs="Times New Roman"/>
          <w:sz w:val="24"/>
          <w:szCs w:val="24"/>
          <w:lang w:eastAsia="ru-RU"/>
        </w:rPr>
        <w:fldChar w:fldCharType="end"/>
      </w:r>
      <w:r w:rsidR="00FD2AE6" w:rsidRPr="00D32BF8">
        <w:rPr>
          <w:rFonts w:cs="Times New Roman"/>
          <w:sz w:val="24"/>
          <w:szCs w:val="24"/>
          <w:lang w:eastAsia="ru-RU"/>
        </w:rPr>
        <w:t>).</w:t>
      </w:r>
    </w:p>
    <w:p w14:paraId="7FF51141" w14:textId="77777777" w:rsidR="00E3480A" w:rsidRPr="00D32BF8" w:rsidRDefault="00FD2AE6" w:rsidP="003E101C">
      <w:pPr>
        <w:keepNext/>
        <w:jc w:val="center"/>
        <w:rPr>
          <w:rFonts w:cs="Times New Roman"/>
          <w:sz w:val="24"/>
          <w:szCs w:val="24"/>
        </w:rPr>
      </w:pPr>
      <w:r w:rsidRPr="00D32BF8">
        <w:rPr>
          <w:rFonts w:cs="Times New Roman"/>
          <w:noProof/>
          <w:sz w:val="24"/>
          <w:szCs w:val="24"/>
          <w:lang w:eastAsia="ru-RU"/>
        </w:rPr>
        <w:drawing>
          <wp:inline distT="0" distB="0" distL="0" distR="0" wp14:anchorId="55AC4906" wp14:editId="1AC791A8">
            <wp:extent cx="5940425" cy="20650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2065020"/>
                    </a:xfrm>
                    <a:prstGeom prst="rect">
                      <a:avLst/>
                    </a:prstGeom>
                  </pic:spPr>
                </pic:pic>
              </a:graphicData>
            </a:graphic>
          </wp:inline>
        </w:drawing>
      </w:r>
    </w:p>
    <w:p w14:paraId="6DC10C38" w14:textId="77895D4A" w:rsidR="00FD2AE6" w:rsidRPr="00D32BF8" w:rsidRDefault="00E3480A" w:rsidP="00D32BF8">
      <w:pPr>
        <w:pStyle w:val="afc"/>
        <w:spacing w:line="240" w:lineRule="auto"/>
        <w:ind w:left="0" w:firstLine="680"/>
        <w:rPr>
          <w:rFonts w:cs="Times New Roman"/>
          <w:sz w:val="24"/>
          <w:szCs w:val="24"/>
          <w:lang w:eastAsia="ru-RU"/>
        </w:rPr>
      </w:pPr>
      <w:bookmarkStart w:id="21" w:name="_Ref183184331"/>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9</w:t>
      </w:r>
      <w:r w:rsidR="009E3F73" w:rsidRPr="00D32BF8">
        <w:rPr>
          <w:rFonts w:cs="Times New Roman"/>
          <w:noProof/>
          <w:sz w:val="24"/>
          <w:szCs w:val="24"/>
        </w:rPr>
        <w:fldChar w:fldCharType="end"/>
      </w:r>
      <w:bookmarkEnd w:id="21"/>
      <w:r w:rsidRPr="00D32BF8">
        <w:rPr>
          <w:rFonts w:cs="Times New Roman"/>
          <w:sz w:val="24"/>
          <w:szCs w:val="24"/>
        </w:rPr>
        <w:t xml:space="preserve"> </w:t>
      </w:r>
      <w:r w:rsidRPr="00D32BF8">
        <w:rPr>
          <w:rFonts w:cs="Times New Roman"/>
          <w:sz w:val="24"/>
          <w:szCs w:val="24"/>
          <w:lang w:eastAsia="ru-RU"/>
        </w:rPr>
        <w:t xml:space="preserve">– </w:t>
      </w:r>
      <w:r w:rsidR="00EB67EE" w:rsidRPr="00D32BF8">
        <w:rPr>
          <w:rFonts w:cs="Times New Roman"/>
          <w:sz w:val="24"/>
          <w:szCs w:val="24"/>
          <w:lang w:eastAsia="ru-RU"/>
        </w:rPr>
        <w:t>З</w:t>
      </w:r>
      <w:r w:rsidRPr="00D32BF8">
        <w:rPr>
          <w:rFonts w:cs="Times New Roman"/>
          <w:sz w:val="24"/>
          <w:szCs w:val="24"/>
          <w:lang w:eastAsia="ru-RU"/>
        </w:rPr>
        <w:t xml:space="preserve">ависимость тока от времени при установлении предельного диффузионного тока и распределение концентрации </w:t>
      </w:r>
      <w:proofErr w:type="spellStart"/>
      <w:r w:rsidRPr="00D32BF8">
        <w:rPr>
          <w:rFonts w:cs="Times New Roman"/>
          <w:sz w:val="24"/>
          <w:szCs w:val="24"/>
          <w:lang w:eastAsia="ru-RU"/>
        </w:rPr>
        <w:t>аналита</w:t>
      </w:r>
      <w:proofErr w:type="spellEnd"/>
      <w:r w:rsidRPr="00D32BF8">
        <w:rPr>
          <w:rFonts w:cs="Times New Roman"/>
          <w:sz w:val="24"/>
          <w:szCs w:val="24"/>
          <w:lang w:eastAsia="ru-RU"/>
        </w:rPr>
        <w:t xml:space="preserve"> в межэлектродном пространстве (а); зависимость предельного диффузионного тока от коэффициента диффузии (б) в сравнении с аналогичной зависимостью для вращающегося дискового электрода</w:t>
      </w:r>
    </w:p>
    <w:p w14:paraId="203F96C3" w14:textId="2A21512E" w:rsidR="003E101C" w:rsidRPr="00D32BF8" w:rsidRDefault="00FD2AE6" w:rsidP="008E422F">
      <w:pPr>
        <w:ind w:firstLine="680"/>
        <w:rPr>
          <w:rFonts w:cs="Times New Roman"/>
          <w:sz w:val="24"/>
          <w:szCs w:val="24"/>
          <w:lang w:eastAsia="ru-RU"/>
        </w:rPr>
      </w:pPr>
      <w:r w:rsidRPr="00D32BF8">
        <w:rPr>
          <w:rFonts w:cs="Times New Roman"/>
          <w:sz w:val="24"/>
          <w:szCs w:val="24"/>
          <w:lang w:eastAsia="ru-RU"/>
        </w:rPr>
        <w:t xml:space="preserve">На основании данных моделирования в конечных элементах может быть сделан вывод о применимости модели линейной диффузии вплоть для межэлектродных расстояний, не превышающих 0.1 мм. В дальнейших экспериментах для соблюдения этого условия был использован сепаратор с толщиной 37.5 мкм. Можно отметить, что диффузия </w:t>
      </w:r>
      <w:proofErr w:type="spellStart"/>
      <w:r w:rsidRPr="00D32BF8">
        <w:rPr>
          <w:rFonts w:cs="Times New Roman"/>
          <w:sz w:val="24"/>
          <w:szCs w:val="24"/>
          <w:lang w:eastAsia="ru-RU"/>
        </w:rPr>
        <w:t>аналита</w:t>
      </w:r>
      <w:proofErr w:type="spellEnd"/>
      <w:r w:rsidRPr="00D32BF8">
        <w:rPr>
          <w:rFonts w:cs="Times New Roman"/>
          <w:sz w:val="24"/>
          <w:szCs w:val="24"/>
          <w:lang w:eastAsia="ru-RU"/>
        </w:rPr>
        <w:t xml:space="preserve"> из внешнего пространства не оказывает существенного влияния на </w:t>
      </w:r>
      <w:r w:rsidR="00801B82" w:rsidRPr="00D32BF8">
        <w:rPr>
          <w:rFonts w:cs="Times New Roman"/>
          <w:sz w:val="24"/>
          <w:szCs w:val="24"/>
          <w:lang w:eastAsia="ru-RU"/>
        </w:rPr>
        <w:t xml:space="preserve">эффективную величину толщины диффузионного слоя. В связи с этим при проведении дальнейших расчетов использовалась модель линейной диффузии и уравнение 7 с применением численного обращения преобразования Лапласа методом </w:t>
      </w:r>
      <w:proofErr w:type="spellStart"/>
      <w:r w:rsidR="00801B82" w:rsidRPr="00D32BF8">
        <w:rPr>
          <w:rFonts w:cs="Times New Roman"/>
          <w:sz w:val="24"/>
          <w:szCs w:val="24"/>
          <w:lang w:eastAsia="ru-RU"/>
        </w:rPr>
        <w:t>Гавера-Штэфеста</w:t>
      </w:r>
      <w:proofErr w:type="spellEnd"/>
      <w:r w:rsidR="00801B82" w:rsidRPr="00D32BF8">
        <w:rPr>
          <w:rFonts w:cs="Times New Roman"/>
          <w:sz w:val="24"/>
          <w:szCs w:val="24"/>
          <w:lang w:eastAsia="ru-RU"/>
        </w:rPr>
        <w:t xml:space="preserve">. </w:t>
      </w:r>
    </w:p>
    <w:p w14:paraId="1D1AD9C6" w14:textId="78CE508B" w:rsidR="00935612" w:rsidRPr="00D32BF8" w:rsidRDefault="003E101C" w:rsidP="003E101C">
      <w:pPr>
        <w:spacing w:after="200" w:line="276" w:lineRule="auto"/>
        <w:jc w:val="left"/>
        <w:rPr>
          <w:rFonts w:cs="Times New Roman"/>
          <w:sz w:val="24"/>
          <w:szCs w:val="24"/>
          <w:lang w:eastAsia="ru-RU"/>
        </w:rPr>
      </w:pPr>
      <w:r w:rsidRPr="00D32BF8">
        <w:rPr>
          <w:rFonts w:cs="Times New Roman"/>
          <w:sz w:val="24"/>
          <w:szCs w:val="24"/>
          <w:lang w:eastAsia="ru-RU"/>
        </w:rPr>
        <w:br w:type="page"/>
      </w:r>
    </w:p>
    <w:p w14:paraId="33ADE6BA" w14:textId="2F506F45" w:rsidR="00F15BC4" w:rsidRPr="00D32BF8" w:rsidRDefault="00F15BC4" w:rsidP="00D32BF8">
      <w:pPr>
        <w:pStyle w:val="1"/>
        <w:spacing w:before="0"/>
        <w:ind w:left="0" w:firstLine="709"/>
        <w:rPr>
          <w:rFonts w:cs="Times New Roman"/>
          <w:sz w:val="24"/>
          <w:szCs w:val="24"/>
          <w:lang w:eastAsia="ru-RU"/>
        </w:rPr>
      </w:pPr>
      <w:bookmarkStart w:id="22" w:name="_Toc184402197"/>
      <w:r w:rsidRPr="00D32BF8">
        <w:rPr>
          <w:rFonts w:eastAsia="Times New Roman" w:cs="Times New Roman"/>
          <w:sz w:val="24"/>
          <w:szCs w:val="24"/>
          <w:lang w:eastAsia="ru-RU"/>
        </w:rPr>
        <w:lastRenderedPageBreak/>
        <w:t>Создание экспериментальной базы исследования.</w:t>
      </w:r>
      <w:bookmarkEnd w:id="22"/>
    </w:p>
    <w:p w14:paraId="3BC97751" w14:textId="5C18ACD9" w:rsidR="00F15BC4" w:rsidRPr="00D32BF8" w:rsidRDefault="00F15BC4" w:rsidP="00D32BF8">
      <w:pPr>
        <w:pStyle w:val="2"/>
        <w:spacing w:before="0"/>
        <w:ind w:left="0" w:firstLine="709"/>
        <w:rPr>
          <w:rFonts w:cs="Times New Roman"/>
          <w:sz w:val="24"/>
          <w:szCs w:val="24"/>
          <w:lang w:eastAsia="ru-RU"/>
        </w:rPr>
      </w:pPr>
      <w:bookmarkStart w:id="23" w:name="_Toc184402198"/>
      <w:r w:rsidRPr="00D32BF8">
        <w:rPr>
          <w:rFonts w:eastAsia="Times New Roman" w:cs="Times New Roman"/>
          <w:sz w:val="24"/>
          <w:szCs w:val="24"/>
          <w:lang w:eastAsia="ru-RU"/>
        </w:rPr>
        <w:t xml:space="preserve">Получение ансамблей </w:t>
      </w:r>
      <w:proofErr w:type="spellStart"/>
      <w:r w:rsidRPr="00D32BF8">
        <w:rPr>
          <w:rFonts w:eastAsia="Times New Roman" w:cs="Times New Roman"/>
          <w:sz w:val="24"/>
          <w:szCs w:val="24"/>
          <w:lang w:eastAsia="ru-RU"/>
        </w:rPr>
        <w:t>ультрамикроэлектродов</w:t>
      </w:r>
      <w:proofErr w:type="spellEnd"/>
      <w:r w:rsidRPr="00D32BF8">
        <w:rPr>
          <w:rFonts w:eastAsia="Times New Roman" w:cs="Times New Roman"/>
          <w:sz w:val="24"/>
          <w:szCs w:val="24"/>
          <w:lang w:eastAsia="ru-RU"/>
        </w:rPr>
        <w:t xml:space="preserve"> </w:t>
      </w:r>
      <w:proofErr w:type="spellStart"/>
      <w:r w:rsidRPr="00D32BF8">
        <w:rPr>
          <w:rFonts w:eastAsia="Times New Roman" w:cs="Times New Roman"/>
          <w:sz w:val="24"/>
          <w:szCs w:val="24"/>
          <w:lang w:eastAsia="ru-RU"/>
        </w:rPr>
        <w:t>темплатным</w:t>
      </w:r>
      <w:proofErr w:type="spellEnd"/>
      <w:r w:rsidRPr="00D32BF8">
        <w:rPr>
          <w:rFonts w:eastAsia="Times New Roman" w:cs="Times New Roman"/>
          <w:sz w:val="24"/>
          <w:szCs w:val="24"/>
          <w:lang w:eastAsia="ru-RU"/>
        </w:rPr>
        <w:t xml:space="preserve"> методом</w:t>
      </w:r>
      <w:bookmarkEnd w:id="23"/>
    </w:p>
    <w:p w14:paraId="39ABEE4E" w14:textId="43078481" w:rsidR="001F0603" w:rsidRPr="00D32BF8" w:rsidRDefault="00B40577" w:rsidP="00B40577">
      <w:pPr>
        <w:ind w:firstLine="680"/>
        <w:rPr>
          <w:rFonts w:cs="Times New Roman"/>
          <w:sz w:val="24"/>
          <w:szCs w:val="24"/>
          <w:lang w:eastAsia="ru-RU"/>
        </w:rPr>
      </w:pPr>
      <w:r w:rsidRPr="00D32BF8">
        <w:rPr>
          <w:rFonts w:cs="Times New Roman"/>
          <w:sz w:val="24"/>
          <w:szCs w:val="24"/>
          <w:lang w:eastAsia="ru-RU"/>
        </w:rPr>
        <w:t xml:space="preserve">Изначально в проекте была рассмотрена возможность создания ансамблей </w:t>
      </w:r>
      <w:proofErr w:type="spellStart"/>
      <w:r w:rsidRPr="00D32BF8">
        <w:rPr>
          <w:rFonts w:cs="Times New Roman"/>
          <w:sz w:val="24"/>
          <w:szCs w:val="24"/>
          <w:lang w:eastAsia="ru-RU"/>
        </w:rPr>
        <w:t>ультрамикроэлектрдов</w:t>
      </w:r>
      <w:proofErr w:type="spellEnd"/>
      <w:r w:rsidR="001D24A6" w:rsidRPr="00D32BF8">
        <w:rPr>
          <w:rFonts w:cs="Times New Roman"/>
          <w:sz w:val="24"/>
          <w:szCs w:val="24"/>
          <w:lang w:eastAsia="ru-RU"/>
        </w:rPr>
        <w:t xml:space="preserve"> </w:t>
      </w:r>
      <w:proofErr w:type="spellStart"/>
      <w:r w:rsidR="001D24A6" w:rsidRPr="00D32BF8">
        <w:rPr>
          <w:rFonts w:cs="Times New Roman"/>
          <w:sz w:val="24"/>
          <w:szCs w:val="24"/>
          <w:lang w:eastAsia="ru-RU"/>
        </w:rPr>
        <w:t>темплатным</w:t>
      </w:r>
      <w:proofErr w:type="spellEnd"/>
      <w:r w:rsidR="001D24A6" w:rsidRPr="00D32BF8">
        <w:rPr>
          <w:rFonts w:cs="Times New Roman"/>
          <w:sz w:val="24"/>
          <w:szCs w:val="24"/>
          <w:lang w:eastAsia="ru-RU"/>
        </w:rPr>
        <w:t xml:space="preserve"> методом при помощи эмульсионного полистирола в качестве </w:t>
      </w:r>
      <w:proofErr w:type="spellStart"/>
      <w:r w:rsidR="001D24A6" w:rsidRPr="00D32BF8">
        <w:rPr>
          <w:rFonts w:cs="Times New Roman"/>
          <w:sz w:val="24"/>
          <w:szCs w:val="24"/>
          <w:lang w:eastAsia="ru-RU"/>
        </w:rPr>
        <w:t>темплата</w:t>
      </w:r>
      <w:proofErr w:type="spellEnd"/>
      <w:r w:rsidR="001D24A6" w:rsidRPr="00D32BF8">
        <w:rPr>
          <w:rFonts w:cs="Times New Roman"/>
          <w:sz w:val="24"/>
          <w:szCs w:val="24"/>
          <w:lang w:eastAsia="ru-RU"/>
        </w:rPr>
        <w:t>. Создавать ансамбли предполагалось по следующей схеме (</w:t>
      </w:r>
      <w:r w:rsidR="00E3480A" w:rsidRPr="00D32BF8">
        <w:rPr>
          <w:rFonts w:cs="Times New Roman"/>
          <w:sz w:val="24"/>
          <w:szCs w:val="24"/>
          <w:lang w:eastAsia="ru-RU"/>
        </w:rPr>
        <w:fldChar w:fldCharType="begin"/>
      </w:r>
      <w:r w:rsidR="00E3480A" w:rsidRPr="00D32BF8">
        <w:rPr>
          <w:rFonts w:cs="Times New Roman"/>
          <w:sz w:val="24"/>
          <w:szCs w:val="24"/>
          <w:lang w:eastAsia="ru-RU"/>
        </w:rPr>
        <w:instrText xml:space="preserve"> REF _Ref183184393 \h </w:instrText>
      </w:r>
      <w:r w:rsidR="0004639D" w:rsidRPr="00D32BF8">
        <w:rPr>
          <w:rFonts w:cs="Times New Roman"/>
          <w:sz w:val="24"/>
          <w:szCs w:val="24"/>
          <w:lang w:eastAsia="ru-RU"/>
        </w:rPr>
        <w:instrText xml:space="preserve"> \* MERGEFORMAT </w:instrText>
      </w:r>
      <w:r w:rsidR="00E3480A" w:rsidRPr="00D32BF8">
        <w:rPr>
          <w:rFonts w:cs="Times New Roman"/>
          <w:sz w:val="24"/>
          <w:szCs w:val="24"/>
          <w:lang w:eastAsia="ru-RU"/>
        </w:rPr>
      </w:r>
      <w:r w:rsidR="00E3480A" w:rsidRPr="00D32BF8">
        <w:rPr>
          <w:rFonts w:cs="Times New Roman"/>
          <w:sz w:val="24"/>
          <w:szCs w:val="24"/>
          <w:lang w:eastAsia="ru-RU"/>
        </w:rPr>
        <w:fldChar w:fldCharType="separate"/>
      </w:r>
      <w:r w:rsidR="007E0671" w:rsidRPr="00D32BF8">
        <w:rPr>
          <w:rFonts w:cs="Times New Roman"/>
          <w:sz w:val="24"/>
          <w:szCs w:val="24"/>
        </w:rPr>
        <w:t xml:space="preserve">Рисунок </w:t>
      </w:r>
      <w:r w:rsidR="007E0671">
        <w:rPr>
          <w:rFonts w:cs="Times New Roman"/>
          <w:noProof/>
          <w:sz w:val="24"/>
          <w:szCs w:val="24"/>
        </w:rPr>
        <w:t>10</w:t>
      </w:r>
      <w:r w:rsidR="00E3480A" w:rsidRPr="00D32BF8">
        <w:rPr>
          <w:rFonts w:cs="Times New Roman"/>
          <w:sz w:val="24"/>
          <w:szCs w:val="24"/>
          <w:lang w:eastAsia="ru-RU"/>
        </w:rPr>
        <w:fldChar w:fldCharType="end"/>
      </w:r>
      <w:r w:rsidR="001D24A6" w:rsidRPr="00D32BF8">
        <w:rPr>
          <w:rFonts w:cs="Times New Roman"/>
          <w:sz w:val="24"/>
          <w:szCs w:val="24"/>
          <w:lang w:eastAsia="ru-RU"/>
        </w:rPr>
        <w:t xml:space="preserve">): нанесение микросфер, нанесение слоя </w:t>
      </w:r>
      <w:proofErr w:type="spellStart"/>
      <w:r w:rsidR="001D24A6" w:rsidRPr="00D32BF8">
        <w:rPr>
          <w:rFonts w:cs="Times New Roman"/>
          <w:sz w:val="24"/>
          <w:szCs w:val="24"/>
          <w:lang w:eastAsia="ru-RU"/>
        </w:rPr>
        <w:t>ксерогеля</w:t>
      </w:r>
      <w:proofErr w:type="spellEnd"/>
      <w:r w:rsidR="001D24A6" w:rsidRPr="00D32BF8">
        <w:rPr>
          <w:rFonts w:cs="Times New Roman"/>
          <w:sz w:val="24"/>
          <w:szCs w:val="24"/>
          <w:lang w:eastAsia="ru-RU"/>
        </w:rPr>
        <w:t xml:space="preserve"> оксида титана, удаление </w:t>
      </w:r>
      <w:proofErr w:type="spellStart"/>
      <w:r w:rsidR="001D24A6" w:rsidRPr="00D32BF8">
        <w:rPr>
          <w:rFonts w:cs="Times New Roman"/>
          <w:sz w:val="24"/>
          <w:szCs w:val="24"/>
          <w:lang w:eastAsia="ru-RU"/>
        </w:rPr>
        <w:t>темплата</w:t>
      </w:r>
      <w:proofErr w:type="spellEnd"/>
      <w:r w:rsidR="001D24A6" w:rsidRPr="00D32BF8">
        <w:rPr>
          <w:rFonts w:cs="Times New Roman"/>
          <w:sz w:val="24"/>
          <w:szCs w:val="24"/>
          <w:lang w:eastAsia="ru-RU"/>
        </w:rPr>
        <w:t>, импульсное электрохимическое осаждение серебра.</w:t>
      </w:r>
    </w:p>
    <w:p w14:paraId="45729945" w14:textId="77777777" w:rsidR="00E3480A" w:rsidRPr="00D32BF8" w:rsidRDefault="001D24A6" w:rsidP="003E101C">
      <w:pPr>
        <w:keepNext/>
        <w:jc w:val="center"/>
        <w:rPr>
          <w:rFonts w:cs="Times New Roman"/>
          <w:sz w:val="24"/>
          <w:szCs w:val="24"/>
        </w:rPr>
      </w:pPr>
      <w:r w:rsidRPr="00D32BF8">
        <w:rPr>
          <w:rFonts w:eastAsia="Times New Roman" w:cs="Times New Roman"/>
          <w:noProof/>
          <w:color w:val="000000"/>
          <w:sz w:val="24"/>
          <w:szCs w:val="24"/>
          <w:bdr w:val="none" w:sz="0" w:space="0" w:color="auto" w:frame="1"/>
          <w:lang w:eastAsia="ru-RU"/>
        </w:rPr>
        <w:drawing>
          <wp:inline distT="0" distB="0" distL="0" distR="0" wp14:anchorId="1E242BC3" wp14:editId="6CAFA11E">
            <wp:extent cx="5943600" cy="1628775"/>
            <wp:effectExtent l="0" t="0" r="0" b="9525"/>
            <wp:docPr id="3" name="Рисунок 3" descr="https://lh5.googleusercontent.com/H2w2WD39DT_UREATLA2pXWS86tTXV-aRnP2LnvmJU6TAQi5EJGAdK4d_FvNI2NkZ6Wcch3JeQ9ETXPjdgopGDTkfqkk748AMLzdw5Vd-ZisGL6jMR2jp-Pw2TsEQR6kkK2GiI20=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5.googleusercontent.com/H2w2WD39DT_UREATLA2pXWS86tTXV-aRnP2LnvmJU6TAQi5EJGAdK4d_FvNI2NkZ6Wcch3JeQ9ETXPjdgopGDTkfqkk748AMLzdw5Vd-ZisGL6jMR2jp-Pw2TsEQR6kkK2GiI20=s160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628775"/>
                    </a:xfrm>
                    <a:prstGeom prst="rect">
                      <a:avLst/>
                    </a:prstGeom>
                    <a:noFill/>
                    <a:ln>
                      <a:noFill/>
                    </a:ln>
                  </pic:spPr>
                </pic:pic>
              </a:graphicData>
            </a:graphic>
          </wp:inline>
        </w:drawing>
      </w:r>
    </w:p>
    <w:p w14:paraId="391CBA4F" w14:textId="57956765" w:rsidR="001D24A6" w:rsidRPr="00D32BF8" w:rsidRDefault="00E3480A" w:rsidP="00D32BF8">
      <w:pPr>
        <w:pStyle w:val="afc"/>
        <w:spacing w:line="240" w:lineRule="auto"/>
        <w:ind w:left="0" w:firstLine="709"/>
        <w:rPr>
          <w:rFonts w:cs="Times New Roman"/>
          <w:sz w:val="24"/>
          <w:szCs w:val="24"/>
        </w:rPr>
      </w:pPr>
      <w:bookmarkStart w:id="24" w:name="_Ref183184393"/>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10</w:t>
      </w:r>
      <w:r w:rsidR="009E3F73" w:rsidRPr="00D32BF8">
        <w:rPr>
          <w:rFonts w:cs="Times New Roman"/>
          <w:noProof/>
          <w:sz w:val="24"/>
          <w:szCs w:val="24"/>
        </w:rPr>
        <w:fldChar w:fldCharType="end"/>
      </w:r>
      <w:bookmarkEnd w:id="24"/>
      <w:r w:rsidRPr="00D32BF8">
        <w:rPr>
          <w:rFonts w:cs="Times New Roman"/>
          <w:sz w:val="24"/>
          <w:szCs w:val="24"/>
        </w:rPr>
        <w:t xml:space="preserve"> – Блок-схема получения образца с полусферическими микрочастицами серебра. 1 – микросферы ПС, 2 – подложка из кремния со слоем хрома, 3 - гель TiO2, 4 - перфорации, 5 – </w:t>
      </w:r>
      <w:proofErr w:type="spellStart"/>
      <w:r w:rsidRPr="00D32BF8">
        <w:rPr>
          <w:rFonts w:cs="Times New Roman"/>
          <w:sz w:val="24"/>
          <w:szCs w:val="24"/>
        </w:rPr>
        <w:t>ксерогель</w:t>
      </w:r>
      <w:proofErr w:type="spellEnd"/>
      <w:r w:rsidRPr="00D32BF8">
        <w:rPr>
          <w:rFonts w:cs="Times New Roman"/>
          <w:sz w:val="24"/>
          <w:szCs w:val="24"/>
        </w:rPr>
        <w:t xml:space="preserve"> TiO2, 6 - микрочастицы серебра</w:t>
      </w:r>
    </w:p>
    <w:p w14:paraId="4EA006E8" w14:textId="1E851F57" w:rsidR="001D24A6" w:rsidRPr="00D32BF8" w:rsidRDefault="001D24A6" w:rsidP="00B24039">
      <w:pPr>
        <w:ind w:firstLine="709"/>
        <w:rPr>
          <w:rFonts w:cs="Times New Roman"/>
          <w:sz w:val="24"/>
          <w:szCs w:val="24"/>
        </w:rPr>
      </w:pPr>
      <w:r w:rsidRPr="00D32BF8">
        <w:rPr>
          <w:rFonts w:cs="Times New Roman"/>
          <w:sz w:val="24"/>
          <w:szCs w:val="24"/>
        </w:rPr>
        <w:t xml:space="preserve">При этом становится возможным создания как электродов в виде перфораций в слое изолятора на поверхности слоя проводника (4), так и </w:t>
      </w:r>
      <w:proofErr w:type="spellStart"/>
      <w:r w:rsidRPr="00D32BF8">
        <w:rPr>
          <w:rFonts w:cs="Times New Roman"/>
          <w:sz w:val="24"/>
          <w:szCs w:val="24"/>
        </w:rPr>
        <w:t>микроэлектродов</w:t>
      </w:r>
      <w:proofErr w:type="spellEnd"/>
      <w:r w:rsidRPr="00D32BF8">
        <w:rPr>
          <w:rFonts w:cs="Times New Roman"/>
          <w:sz w:val="24"/>
          <w:szCs w:val="24"/>
        </w:rPr>
        <w:t xml:space="preserve"> возвышающихся над поверхностью слоя изолятора (6).</w:t>
      </w:r>
    </w:p>
    <w:p w14:paraId="3B823ECF" w14:textId="1706B7A3" w:rsidR="001D24A6" w:rsidRPr="00D32BF8" w:rsidRDefault="001D24A6" w:rsidP="00B24039">
      <w:pPr>
        <w:ind w:firstLine="709"/>
        <w:rPr>
          <w:rFonts w:cs="Times New Roman"/>
          <w:sz w:val="24"/>
          <w:szCs w:val="24"/>
        </w:rPr>
      </w:pPr>
      <w:r w:rsidRPr="00D32BF8">
        <w:rPr>
          <w:rFonts w:cs="Times New Roman"/>
          <w:sz w:val="24"/>
          <w:szCs w:val="24"/>
        </w:rPr>
        <w:t xml:space="preserve">Изначально для получения микросфер Полимеризация стирола проводилась в двугорлой колбе с обратным холодильником и подключенной термопарой при 70 °C и перемешивании (400 </w:t>
      </w:r>
      <w:proofErr w:type="gramStart"/>
      <w:r w:rsidRPr="00D32BF8">
        <w:rPr>
          <w:rFonts w:cs="Times New Roman"/>
          <w:sz w:val="24"/>
          <w:szCs w:val="24"/>
        </w:rPr>
        <w:t>об./</w:t>
      </w:r>
      <w:proofErr w:type="gramEnd"/>
      <w:r w:rsidRPr="00D32BF8">
        <w:rPr>
          <w:rFonts w:cs="Times New Roman"/>
          <w:sz w:val="24"/>
          <w:szCs w:val="24"/>
        </w:rPr>
        <w:t xml:space="preserve">мин). Исходная смесь предварительно </w:t>
      </w:r>
      <w:proofErr w:type="spellStart"/>
      <w:r w:rsidRPr="00D32BF8">
        <w:rPr>
          <w:rFonts w:cs="Times New Roman"/>
          <w:sz w:val="24"/>
          <w:szCs w:val="24"/>
        </w:rPr>
        <w:t>барботировалась</w:t>
      </w:r>
      <w:proofErr w:type="spellEnd"/>
      <w:r w:rsidRPr="00D32BF8">
        <w:rPr>
          <w:rFonts w:cs="Times New Roman"/>
          <w:sz w:val="24"/>
          <w:szCs w:val="24"/>
        </w:rPr>
        <w:t xml:space="preserve"> аргоном в течение 15 минут до загрузки инициатора и все время после. </w:t>
      </w:r>
    </w:p>
    <w:p w14:paraId="0EB056F4" w14:textId="77777777" w:rsidR="001D24A6" w:rsidRPr="00D32BF8" w:rsidRDefault="001D24A6" w:rsidP="001D24A6">
      <w:pPr>
        <w:ind w:firstLine="708"/>
        <w:rPr>
          <w:rFonts w:eastAsia="Times New Roman" w:cs="Times New Roman"/>
          <w:sz w:val="24"/>
          <w:szCs w:val="24"/>
          <w:lang w:eastAsia="ru-RU"/>
        </w:rPr>
      </w:pPr>
      <w:r w:rsidRPr="00D32BF8">
        <w:rPr>
          <w:rFonts w:eastAsia="Times New Roman" w:cs="Times New Roman"/>
          <w:color w:val="000000"/>
          <w:sz w:val="24"/>
          <w:szCs w:val="24"/>
          <w:lang w:eastAsia="ru-RU"/>
        </w:rPr>
        <w:t>Состав исходной смеси:</w:t>
      </w:r>
    </w:p>
    <w:p w14:paraId="1E049A9F" w14:textId="77777777" w:rsidR="001D24A6" w:rsidRPr="00D32BF8" w:rsidRDefault="001D24A6" w:rsidP="001D24A6">
      <w:pPr>
        <w:numPr>
          <w:ilvl w:val="0"/>
          <w:numId w:val="26"/>
        </w:numPr>
        <w:ind w:left="0" w:firstLine="0"/>
        <w:textAlignment w:val="baseline"/>
        <w:rPr>
          <w:rFonts w:eastAsia="Times New Roman" w:cs="Times New Roman"/>
          <w:color w:val="000000"/>
          <w:sz w:val="24"/>
          <w:szCs w:val="24"/>
          <w:lang w:eastAsia="ru-RU"/>
        </w:rPr>
      </w:pPr>
      <w:r w:rsidRPr="00D32BF8">
        <w:rPr>
          <w:rFonts w:eastAsia="Times New Roman" w:cs="Times New Roman"/>
          <w:color w:val="000000"/>
          <w:sz w:val="24"/>
          <w:szCs w:val="24"/>
          <w:lang w:eastAsia="ru-RU"/>
        </w:rPr>
        <w:t>6 г стирола (C</w:t>
      </w:r>
      <w:r w:rsidRPr="00D32BF8">
        <w:rPr>
          <w:rFonts w:eastAsia="Times New Roman" w:cs="Times New Roman"/>
          <w:color w:val="000000"/>
          <w:sz w:val="24"/>
          <w:szCs w:val="24"/>
          <w:vertAlign w:val="subscript"/>
          <w:lang w:eastAsia="ru-RU"/>
        </w:rPr>
        <w:t>8</w:t>
      </w:r>
      <w:r w:rsidRPr="00D32BF8">
        <w:rPr>
          <w:rFonts w:eastAsia="Times New Roman" w:cs="Times New Roman"/>
          <w:color w:val="000000"/>
          <w:sz w:val="24"/>
          <w:szCs w:val="24"/>
          <w:lang w:eastAsia="ru-RU"/>
        </w:rPr>
        <w:t>H</w:t>
      </w:r>
      <w:r w:rsidRPr="00D32BF8">
        <w:rPr>
          <w:rFonts w:eastAsia="Times New Roman" w:cs="Times New Roman"/>
          <w:color w:val="000000"/>
          <w:sz w:val="24"/>
          <w:szCs w:val="24"/>
          <w:vertAlign w:val="subscript"/>
          <w:lang w:eastAsia="ru-RU"/>
        </w:rPr>
        <w:t>8</w:t>
      </w:r>
      <w:r w:rsidRPr="00D32BF8">
        <w:rPr>
          <w:rFonts w:eastAsia="Times New Roman" w:cs="Times New Roman"/>
          <w:color w:val="000000"/>
          <w:sz w:val="24"/>
          <w:szCs w:val="24"/>
          <w:lang w:eastAsia="ru-RU"/>
        </w:rPr>
        <w:t>);</w:t>
      </w:r>
    </w:p>
    <w:p w14:paraId="31AC8048" w14:textId="77777777" w:rsidR="001D24A6" w:rsidRPr="00D32BF8" w:rsidRDefault="001D24A6" w:rsidP="001D24A6">
      <w:pPr>
        <w:numPr>
          <w:ilvl w:val="0"/>
          <w:numId w:val="26"/>
        </w:numPr>
        <w:ind w:left="0" w:firstLine="0"/>
        <w:textAlignment w:val="baseline"/>
        <w:rPr>
          <w:rFonts w:eastAsia="Times New Roman" w:cs="Times New Roman"/>
          <w:color w:val="000000"/>
          <w:sz w:val="24"/>
          <w:szCs w:val="24"/>
          <w:lang w:eastAsia="ru-RU"/>
        </w:rPr>
      </w:pPr>
      <w:r w:rsidRPr="00D32BF8">
        <w:rPr>
          <w:rFonts w:eastAsia="Times New Roman" w:cs="Times New Roman"/>
          <w:color w:val="000000"/>
          <w:sz w:val="24"/>
          <w:szCs w:val="24"/>
          <w:lang w:eastAsia="ru-RU"/>
        </w:rPr>
        <w:t>50 г дистиллированной воды (H</w:t>
      </w:r>
      <w:r w:rsidRPr="00D32BF8">
        <w:rPr>
          <w:rFonts w:eastAsia="Times New Roman" w:cs="Times New Roman"/>
          <w:color w:val="000000"/>
          <w:sz w:val="24"/>
          <w:szCs w:val="24"/>
          <w:vertAlign w:val="subscript"/>
          <w:lang w:eastAsia="ru-RU"/>
        </w:rPr>
        <w:t>2</w:t>
      </w:r>
      <w:r w:rsidRPr="00D32BF8">
        <w:rPr>
          <w:rFonts w:eastAsia="Times New Roman" w:cs="Times New Roman"/>
          <w:color w:val="000000"/>
          <w:sz w:val="24"/>
          <w:szCs w:val="24"/>
          <w:lang w:eastAsia="ru-RU"/>
        </w:rPr>
        <w:t>O);</w:t>
      </w:r>
    </w:p>
    <w:p w14:paraId="41C21EAD" w14:textId="77777777" w:rsidR="001D24A6" w:rsidRPr="00D32BF8" w:rsidRDefault="001D24A6" w:rsidP="001D24A6">
      <w:pPr>
        <w:numPr>
          <w:ilvl w:val="0"/>
          <w:numId w:val="26"/>
        </w:numPr>
        <w:ind w:left="0" w:firstLine="0"/>
        <w:textAlignment w:val="baseline"/>
        <w:rPr>
          <w:rFonts w:eastAsia="Times New Roman" w:cs="Times New Roman"/>
          <w:color w:val="000000"/>
          <w:sz w:val="24"/>
          <w:szCs w:val="24"/>
          <w:lang w:eastAsia="ru-RU"/>
        </w:rPr>
      </w:pPr>
      <w:r w:rsidRPr="00D32BF8">
        <w:rPr>
          <w:rFonts w:eastAsia="Times New Roman" w:cs="Times New Roman"/>
          <w:color w:val="000000"/>
          <w:sz w:val="24"/>
          <w:szCs w:val="24"/>
          <w:lang w:eastAsia="ru-RU"/>
        </w:rPr>
        <w:t>0,01 г персульфата калия (K</w:t>
      </w:r>
      <w:r w:rsidRPr="00D32BF8">
        <w:rPr>
          <w:rFonts w:eastAsia="Times New Roman" w:cs="Times New Roman"/>
          <w:color w:val="000000"/>
          <w:sz w:val="24"/>
          <w:szCs w:val="24"/>
          <w:vertAlign w:val="subscript"/>
          <w:lang w:eastAsia="ru-RU"/>
        </w:rPr>
        <w:t>2</w:t>
      </w:r>
      <w:r w:rsidRPr="00D32BF8">
        <w:rPr>
          <w:rFonts w:eastAsia="Times New Roman" w:cs="Times New Roman"/>
          <w:color w:val="000000"/>
          <w:sz w:val="24"/>
          <w:szCs w:val="24"/>
          <w:lang w:eastAsia="ru-RU"/>
        </w:rPr>
        <w:t>S</w:t>
      </w:r>
      <w:r w:rsidRPr="00D32BF8">
        <w:rPr>
          <w:rFonts w:eastAsia="Times New Roman" w:cs="Times New Roman"/>
          <w:color w:val="000000"/>
          <w:sz w:val="24"/>
          <w:szCs w:val="24"/>
          <w:vertAlign w:val="subscript"/>
          <w:lang w:eastAsia="ru-RU"/>
        </w:rPr>
        <w:t>2</w:t>
      </w:r>
      <w:r w:rsidRPr="00D32BF8">
        <w:rPr>
          <w:rFonts w:eastAsia="Times New Roman" w:cs="Times New Roman"/>
          <w:color w:val="000000"/>
          <w:sz w:val="24"/>
          <w:szCs w:val="24"/>
          <w:lang w:eastAsia="ru-RU"/>
        </w:rPr>
        <w:t>O</w:t>
      </w:r>
      <w:r w:rsidRPr="00D32BF8">
        <w:rPr>
          <w:rFonts w:eastAsia="Times New Roman" w:cs="Times New Roman"/>
          <w:color w:val="000000"/>
          <w:sz w:val="24"/>
          <w:szCs w:val="24"/>
          <w:vertAlign w:val="subscript"/>
          <w:lang w:eastAsia="ru-RU"/>
        </w:rPr>
        <w:t>8</w:t>
      </w:r>
      <w:r w:rsidRPr="00D32BF8">
        <w:rPr>
          <w:rFonts w:eastAsia="Times New Roman" w:cs="Times New Roman"/>
          <w:color w:val="000000"/>
          <w:sz w:val="24"/>
          <w:szCs w:val="24"/>
          <w:lang w:eastAsia="ru-RU"/>
        </w:rPr>
        <w:t>) в качестве инициатора.</w:t>
      </w:r>
    </w:p>
    <w:p w14:paraId="4F1FA87D" w14:textId="074DCEF8" w:rsidR="001D24A6" w:rsidRPr="00D32BF8" w:rsidRDefault="001D24A6" w:rsidP="001D24A6">
      <w:pPr>
        <w:ind w:firstLine="708"/>
        <w:rPr>
          <w:rFonts w:eastAsia="Times New Roman" w:cs="Times New Roman"/>
          <w:sz w:val="24"/>
          <w:szCs w:val="24"/>
          <w:lang w:eastAsia="ru-RU"/>
        </w:rPr>
      </w:pPr>
      <w:r w:rsidRPr="00D32BF8">
        <w:rPr>
          <w:rFonts w:eastAsia="Times New Roman" w:cs="Times New Roman"/>
          <w:color w:val="000000"/>
          <w:sz w:val="24"/>
          <w:szCs w:val="24"/>
          <w:lang w:eastAsia="ru-RU"/>
        </w:rPr>
        <w:t>Реакция полимеризации шла 4 часа</w:t>
      </w:r>
      <w:r w:rsidR="00A55370" w:rsidRPr="00D32BF8">
        <w:rPr>
          <w:rFonts w:eastAsia="Times New Roman" w:cs="Times New Roman"/>
          <w:color w:val="000000"/>
          <w:sz w:val="24"/>
          <w:szCs w:val="24"/>
          <w:lang w:eastAsia="ru-RU"/>
        </w:rPr>
        <w:t xml:space="preserve"> (</w:t>
      </w:r>
      <w:r w:rsidR="00EB67EE" w:rsidRPr="00D32BF8">
        <w:rPr>
          <w:rFonts w:eastAsia="Times New Roman" w:cs="Times New Roman"/>
          <w:color w:val="000000"/>
          <w:sz w:val="24"/>
          <w:szCs w:val="24"/>
          <w:lang w:eastAsia="ru-RU"/>
        </w:rPr>
        <w:fldChar w:fldCharType="begin"/>
      </w:r>
      <w:r w:rsidR="00EB67EE" w:rsidRPr="00D32BF8">
        <w:rPr>
          <w:rFonts w:eastAsia="Times New Roman" w:cs="Times New Roman"/>
          <w:color w:val="000000"/>
          <w:sz w:val="24"/>
          <w:szCs w:val="24"/>
          <w:lang w:eastAsia="ru-RU"/>
        </w:rPr>
        <w:instrText xml:space="preserve"> REF _Ref183211156 \h </w:instrText>
      </w:r>
      <w:r w:rsidR="0004639D" w:rsidRPr="00D32BF8">
        <w:rPr>
          <w:rFonts w:eastAsia="Times New Roman" w:cs="Times New Roman"/>
          <w:color w:val="000000"/>
          <w:sz w:val="24"/>
          <w:szCs w:val="24"/>
          <w:lang w:eastAsia="ru-RU"/>
        </w:rPr>
        <w:instrText xml:space="preserve"> \* MERGEFORMAT </w:instrText>
      </w:r>
      <w:r w:rsidR="00EB67EE" w:rsidRPr="00D32BF8">
        <w:rPr>
          <w:rFonts w:eastAsia="Times New Roman" w:cs="Times New Roman"/>
          <w:color w:val="000000"/>
          <w:sz w:val="24"/>
          <w:szCs w:val="24"/>
          <w:lang w:eastAsia="ru-RU"/>
        </w:rPr>
      </w:r>
      <w:r w:rsidR="00EB67EE" w:rsidRPr="00D32BF8">
        <w:rPr>
          <w:rFonts w:eastAsia="Times New Roman" w:cs="Times New Roman"/>
          <w:color w:val="000000"/>
          <w:sz w:val="24"/>
          <w:szCs w:val="24"/>
          <w:lang w:eastAsia="ru-RU"/>
        </w:rPr>
        <w:fldChar w:fldCharType="separate"/>
      </w:r>
      <w:r w:rsidR="007E0671" w:rsidRPr="00D32BF8">
        <w:rPr>
          <w:rFonts w:cs="Times New Roman"/>
          <w:sz w:val="24"/>
          <w:szCs w:val="24"/>
        </w:rPr>
        <w:t xml:space="preserve">Рисунок </w:t>
      </w:r>
      <w:r w:rsidR="007E0671">
        <w:rPr>
          <w:rFonts w:cs="Times New Roman"/>
          <w:noProof/>
          <w:sz w:val="24"/>
          <w:szCs w:val="24"/>
        </w:rPr>
        <w:t>11</w:t>
      </w:r>
      <w:r w:rsidR="00EB67EE" w:rsidRPr="00D32BF8">
        <w:rPr>
          <w:rFonts w:eastAsia="Times New Roman" w:cs="Times New Roman"/>
          <w:color w:val="000000"/>
          <w:sz w:val="24"/>
          <w:szCs w:val="24"/>
          <w:lang w:eastAsia="ru-RU"/>
        </w:rPr>
        <w:fldChar w:fldCharType="end"/>
      </w:r>
      <w:r w:rsidR="00A55370" w:rsidRPr="00D32BF8">
        <w:rPr>
          <w:rFonts w:eastAsia="Times New Roman" w:cs="Times New Roman"/>
          <w:color w:val="000000"/>
          <w:sz w:val="24"/>
          <w:szCs w:val="24"/>
          <w:lang w:eastAsia="ru-RU"/>
        </w:rPr>
        <w:t>)</w:t>
      </w:r>
      <w:r w:rsidRPr="00D32BF8">
        <w:rPr>
          <w:rFonts w:eastAsia="Times New Roman" w:cs="Times New Roman"/>
          <w:color w:val="000000"/>
          <w:sz w:val="24"/>
          <w:szCs w:val="24"/>
          <w:lang w:eastAsia="ru-RU"/>
        </w:rPr>
        <w:t>:</w:t>
      </w:r>
    </w:p>
    <w:p w14:paraId="3DE4E809" w14:textId="77777777" w:rsidR="00E3480A" w:rsidRPr="00D32BF8" w:rsidRDefault="001D24A6" w:rsidP="003E101C">
      <w:pPr>
        <w:keepNext/>
        <w:jc w:val="center"/>
        <w:rPr>
          <w:rFonts w:cs="Times New Roman"/>
          <w:sz w:val="24"/>
          <w:szCs w:val="24"/>
        </w:rPr>
      </w:pPr>
      <w:r w:rsidRPr="00D32BF8">
        <w:rPr>
          <w:rFonts w:eastAsia="Times New Roman" w:cs="Times New Roman"/>
          <w:noProof/>
          <w:color w:val="000000"/>
          <w:sz w:val="24"/>
          <w:szCs w:val="24"/>
          <w:bdr w:val="none" w:sz="0" w:space="0" w:color="auto" w:frame="1"/>
          <w:lang w:eastAsia="ru-RU"/>
        </w:rPr>
        <w:drawing>
          <wp:inline distT="0" distB="0" distL="0" distR="0" wp14:anchorId="2F2DE531" wp14:editId="3018C4F5">
            <wp:extent cx="2383155" cy="1336892"/>
            <wp:effectExtent l="0" t="0" r="0" b="0"/>
            <wp:docPr id="22" name="Рисунок 22" descr="https://lh5.googleusercontent.com/cdsIL69JyvfwHnDxmzPaG1Bne9VyQ5E0L7Pr8P2nmfrejPDHfn-4O7PmyF3U74x5ES8cf6x2YQZMffZ5wAorRKl9kRlKBvyjQHc5qz-RUymSexdk4XYgdhCQEFXwCB2pm43j2Oc=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cdsIL69JyvfwHnDxmzPaG1Bne9VyQ5E0L7Pr8P2nmfrejPDHfn-4O7PmyF3U74x5ES8cf6x2YQZMffZ5wAorRKl9kRlKBvyjQHc5qz-RUymSexdk4XYgdhCQEFXwCB2pm43j2Oc=s160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84264" cy="1337514"/>
                    </a:xfrm>
                    <a:prstGeom prst="rect">
                      <a:avLst/>
                    </a:prstGeom>
                    <a:noFill/>
                    <a:ln>
                      <a:noFill/>
                    </a:ln>
                  </pic:spPr>
                </pic:pic>
              </a:graphicData>
            </a:graphic>
          </wp:inline>
        </w:drawing>
      </w:r>
    </w:p>
    <w:p w14:paraId="15FCA0C7" w14:textId="4B229F1A" w:rsidR="00A55370" w:rsidRPr="00D32BF8" w:rsidRDefault="00E3480A" w:rsidP="003E101C">
      <w:pPr>
        <w:pStyle w:val="afc"/>
        <w:ind w:left="0"/>
        <w:rPr>
          <w:rFonts w:cs="Times New Roman"/>
          <w:sz w:val="24"/>
          <w:szCs w:val="24"/>
        </w:rPr>
      </w:pPr>
      <w:bookmarkStart w:id="25" w:name="_Ref183211156"/>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11</w:t>
      </w:r>
      <w:r w:rsidR="009E3F73" w:rsidRPr="00D32BF8">
        <w:rPr>
          <w:rFonts w:cs="Times New Roman"/>
          <w:noProof/>
          <w:sz w:val="24"/>
          <w:szCs w:val="24"/>
        </w:rPr>
        <w:fldChar w:fldCharType="end"/>
      </w:r>
      <w:bookmarkEnd w:id="25"/>
      <w:r w:rsidRPr="00D32BF8">
        <w:rPr>
          <w:rFonts w:cs="Times New Roman"/>
          <w:sz w:val="24"/>
          <w:szCs w:val="24"/>
        </w:rPr>
        <w:t xml:space="preserve"> – </w:t>
      </w:r>
      <w:r w:rsidR="00EB67EE" w:rsidRPr="00D32BF8">
        <w:rPr>
          <w:rFonts w:cs="Times New Roman"/>
          <w:sz w:val="24"/>
          <w:szCs w:val="24"/>
          <w:lang w:eastAsia="ru-RU"/>
        </w:rPr>
        <w:t>С</w:t>
      </w:r>
      <w:r w:rsidRPr="00D32BF8">
        <w:rPr>
          <w:rFonts w:cs="Times New Roman"/>
          <w:sz w:val="24"/>
          <w:szCs w:val="24"/>
          <w:lang w:eastAsia="ru-RU"/>
        </w:rPr>
        <w:t>хема реакции полимеризации стирола</w:t>
      </w:r>
    </w:p>
    <w:p w14:paraId="0019E930" w14:textId="5B52FED3" w:rsidR="001D24A6" w:rsidRPr="00D32BF8" w:rsidRDefault="001D24A6" w:rsidP="001D24A6">
      <w:pPr>
        <w:ind w:firstLine="708"/>
        <w:rPr>
          <w:rFonts w:eastAsia="Times New Roman" w:cs="Times New Roman"/>
          <w:sz w:val="24"/>
          <w:szCs w:val="24"/>
          <w:lang w:eastAsia="ru-RU"/>
        </w:rPr>
      </w:pPr>
      <w:r w:rsidRPr="00D32BF8">
        <w:rPr>
          <w:rFonts w:eastAsia="Times New Roman" w:cs="Times New Roman"/>
          <w:color w:val="000000"/>
          <w:sz w:val="24"/>
          <w:szCs w:val="24"/>
          <w:lang w:eastAsia="ru-RU"/>
        </w:rPr>
        <w:lastRenderedPageBreak/>
        <w:t>После завершения процесса полимеризации полученную эмульсию охлаждали до комнатной температуры и использовали для дальнейшей работы. Микроскопия выявила возможность получения микросфер близкого размера (</w:t>
      </w:r>
      <w:r w:rsidR="00EB67EE" w:rsidRPr="00D32BF8">
        <w:rPr>
          <w:rFonts w:eastAsia="Times New Roman" w:cs="Times New Roman"/>
          <w:color w:val="000000"/>
          <w:sz w:val="24"/>
          <w:szCs w:val="24"/>
          <w:lang w:eastAsia="ru-RU"/>
        </w:rPr>
        <w:fldChar w:fldCharType="begin"/>
      </w:r>
      <w:r w:rsidR="00EB67EE" w:rsidRPr="00D32BF8">
        <w:rPr>
          <w:rFonts w:eastAsia="Times New Roman" w:cs="Times New Roman"/>
          <w:color w:val="000000"/>
          <w:sz w:val="24"/>
          <w:szCs w:val="24"/>
          <w:lang w:eastAsia="ru-RU"/>
        </w:rPr>
        <w:instrText xml:space="preserve"> REF _Ref183211189 \h </w:instrText>
      </w:r>
      <w:r w:rsidR="0004639D" w:rsidRPr="00D32BF8">
        <w:rPr>
          <w:rFonts w:eastAsia="Times New Roman" w:cs="Times New Roman"/>
          <w:color w:val="000000"/>
          <w:sz w:val="24"/>
          <w:szCs w:val="24"/>
          <w:lang w:eastAsia="ru-RU"/>
        </w:rPr>
        <w:instrText xml:space="preserve"> \* MERGEFORMAT </w:instrText>
      </w:r>
      <w:r w:rsidR="00EB67EE" w:rsidRPr="00D32BF8">
        <w:rPr>
          <w:rFonts w:eastAsia="Times New Roman" w:cs="Times New Roman"/>
          <w:color w:val="000000"/>
          <w:sz w:val="24"/>
          <w:szCs w:val="24"/>
          <w:lang w:eastAsia="ru-RU"/>
        </w:rPr>
      </w:r>
      <w:r w:rsidR="00EB67EE" w:rsidRPr="00D32BF8">
        <w:rPr>
          <w:rFonts w:eastAsia="Times New Roman" w:cs="Times New Roman"/>
          <w:color w:val="000000"/>
          <w:sz w:val="24"/>
          <w:szCs w:val="24"/>
          <w:lang w:eastAsia="ru-RU"/>
        </w:rPr>
        <w:fldChar w:fldCharType="separate"/>
      </w:r>
      <w:r w:rsidR="007E0671" w:rsidRPr="00D32BF8">
        <w:rPr>
          <w:rFonts w:cs="Times New Roman"/>
          <w:sz w:val="24"/>
          <w:szCs w:val="24"/>
        </w:rPr>
        <w:t xml:space="preserve">Рисунок </w:t>
      </w:r>
      <w:r w:rsidR="007E0671">
        <w:rPr>
          <w:rFonts w:cs="Times New Roman"/>
          <w:noProof/>
          <w:sz w:val="24"/>
          <w:szCs w:val="24"/>
        </w:rPr>
        <w:t>12</w:t>
      </w:r>
      <w:r w:rsidR="00EB67EE" w:rsidRPr="00D32BF8">
        <w:rPr>
          <w:rFonts w:eastAsia="Times New Roman" w:cs="Times New Roman"/>
          <w:color w:val="000000"/>
          <w:sz w:val="24"/>
          <w:szCs w:val="24"/>
          <w:lang w:eastAsia="ru-RU"/>
        </w:rPr>
        <w:fldChar w:fldCharType="end"/>
      </w:r>
      <w:r w:rsidRPr="00D32BF8">
        <w:rPr>
          <w:rFonts w:eastAsia="Times New Roman" w:cs="Times New Roman"/>
          <w:color w:val="000000"/>
          <w:sz w:val="24"/>
          <w:szCs w:val="24"/>
          <w:lang w:eastAsia="ru-RU"/>
        </w:rPr>
        <w:fldChar w:fldCharType="begin"/>
      </w:r>
      <w:r w:rsidRPr="00D32BF8">
        <w:rPr>
          <w:rFonts w:eastAsia="Times New Roman" w:cs="Times New Roman"/>
          <w:color w:val="000000"/>
          <w:sz w:val="24"/>
          <w:szCs w:val="24"/>
          <w:lang w:eastAsia="ru-RU"/>
        </w:rPr>
        <w:instrText xml:space="preserve"> REF _Ref85722762 \h </w:instrText>
      </w:r>
      <w:r w:rsidR="0004639D" w:rsidRPr="00D32BF8">
        <w:rPr>
          <w:rFonts w:eastAsia="Times New Roman" w:cs="Times New Roman"/>
          <w:color w:val="000000"/>
          <w:sz w:val="24"/>
          <w:szCs w:val="24"/>
          <w:lang w:eastAsia="ru-RU"/>
        </w:rPr>
        <w:instrText xml:space="preserve"> \* MERGEFORMAT </w:instrText>
      </w:r>
      <w:r w:rsidR="007E0671">
        <w:rPr>
          <w:rFonts w:eastAsia="Times New Roman" w:cs="Times New Roman"/>
          <w:color w:val="000000"/>
          <w:sz w:val="24"/>
          <w:szCs w:val="24"/>
          <w:lang w:eastAsia="ru-RU"/>
        </w:rPr>
        <w:fldChar w:fldCharType="separate"/>
      </w:r>
      <w:r w:rsidR="007E0671">
        <w:rPr>
          <w:rFonts w:eastAsia="Times New Roman" w:cs="Times New Roman"/>
          <w:b/>
          <w:bCs/>
          <w:color w:val="000000"/>
          <w:sz w:val="24"/>
          <w:szCs w:val="24"/>
          <w:lang w:eastAsia="ru-RU"/>
        </w:rPr>
        <w:t>Ошибка! Источник ссылки не найден.</w:t>
      </w:r>
      <w:r w:rsidRPr="00D32BF8">
        <w:rPr>
          <w:rFonts w:eastAsia="Times New Roman" w:cs="Times New Roman"/>
          <w:color w:val="000000"/>
          <w:sz w:val="24"/>
          <w:szCs w:val="24"/>
          <w:lang w:eastAsia="ru-RU"/>
        </w:rPr>
        <w:fldChar w:fldCharType="end"/>
      </w:r>
      <w:r w:rsidRPr="00D32BF8">
        <w:rPr>
          <w:rFonts w:eastAsia="Times New Roman" w:cs="Times New Roman"/>
          <w:color w:val="000000"/>
          <w:sz w:val="24"/>
          <w:szCs w:val="24"/>
          <w:lang w:eastAsia="ru-RU"/>
        </w:rPr>
        <w:t>)</w:t>
      </w:r>
    </w:p>
    <w:p w14:paraId="3E9A76B7" w14:textId="77777777" w:rsidR="00E3480A" w:rsidRPr="00D32BF8" w:rsidRDefault="001D24A6" w:rsidP="003E101C">
      <w:pPr>
        <w:keepNext/>
        <w:jc w:val="center"/>
        <w:rPr>
          <w:rFonts w:cs="Times New Roman"/>
          <w:sz w:val="24"/>
          <w:szCs w:val="24"/>
        </w:rPr>
      </w:pPr>
      <w:r w:rsidRPr="00D32BF8">
        <w:rPr>
          <w:rFonts w:cs="Times New Roman"/>
          <w:noProof/>
          <w:color w:val="000000"/>
          <w:sz w:val="24"/>
          <w:szCs w:val="24"/>
          <w:bdr w:val="none" w:sz="0" w:space="0" w:color="auto" w:frame="1"/>
          <w:lang w:eastAsia="ru-RU"/>
        </w:rPr>
        <w:drawing>
          <wp:inline distT="0" distB="0" distL="0" distR="0" wp14:anchorId="395C596E" wp14:editId="2BDAE244">
            <wp:extent cx="3928275" cy="2667000"/>
            <wp:effectExtent l="0" t="0" r="0" b="0"/>
            <wp:docPr id="4" name="Рисунок 4" descr="D:\Диплом\СЭМ\1. СЭМ ПБМА beads\3 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иплом\СЭМ\1. СЭМ ПБМА beads\3 10.tif"/>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9584"/>
                    <a:stretch/>
                  </pic:blipFill>
                  <pic:spPr bwMode="auto">
                    <a:xfrm>
                      <a:off x="0" y="0"/>
                      <a:ext cx="3936997" cy="2672922"/>
                    </a:xfrm>
                    <a:prstGeom prst="rect">
                      <a:avLst/>
                    </a:prstGeom>
                    <a:noFill/>
                    <a:ln>
                      <a:noFill/>
                    </a:ln>
                    <a:extLst>
                      <a:ext uri="{53640926-AAD7-44D8-BBD7-CCE9431645EC}">
                        <a14:shadowObscured xmlns:a14="http://schemas.microsoft.com/office/drawing/2010/main"/>
                      </a:ext>
                    </a:extLst>
                  </pic:spPr>
                </pic:pic>
              </a:graphicData>
            </a:graphic>
          </wp:inline>
        </w:drawing>
      </w:r>
    </w:p>
    <w:p w14:paraId="727BFDB8" w14:textId="0E80E84A" w:rsidR="001D24A6" w:rsidRPr="00D32BF8" w:rsidRDefault="00E3480A" w:rsidP="00D32BF8">
      <w:pPr>
        <w:pStyle w:val="afc"/>
        <w:spacing w:after="0"/>
        <w:ind w:left="0"/>
        <w:rPr>
          <w:rFonts w:cs="Times New Roman"/>
          <w:sz w:val="24"/>
          <w:szCs w:val="24"/>
        </w:rPr>
      </w:pPr>
      <w:bookmarkStart w:id="26" w:name="_Ref183211189"/>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12</w:t>
      </w:r>
      <w:r w:rsidR="009E3F73" w:rsidRPr="00D32BF8">
        <w:rPr>
          <w:rFonts w:cs="Times New Roman"/>
          <w:noProof/>
          <w:sz w:val="24"/>
          <w:szCs w:val="24"/>
        </w:rPr>
        <w:fldChar w:fldCharType="end"/>
      </w:r>
      <w:bookmarkEnd w:id="26"/>
      <w:r w:rsidRPr="00D32BF8">
        <w:rPr>
          <w:rFonts w:cs="Times New Roman"/>
          <w:sz w:val="24"/>
          <w:szCs w:val="24"/>
        </w:rPr>
        <w:t xml:space="preserve"> – </w:t>
      </w:r>
      <w:r w:rsidR="00E87C2F" w:rsidRPr="00D32BF8">
        <w:rPr>
          <w:rFonts w:cs="Times New Roman"/>
          <w:sz w:val="24"/>
          <w:szCs w:val="24"/>
        </w:rPr>
        <w:t>М</w:t>
      </w:r>
      <w:r w:rsidRPr="00D32BF8">
        <w:rPr>
          <w:rFonts w:cs="Times New Roman"/>
          <w:sz w:val="24"/>
          <w:szCs w:val="24"/>
        </w:rPr>
        <w:t>икрофотография микрос</w:t>
      </w:r>
      <w:r w:rsidR="00E87C2F" w:rsidRPr="00D32BF8">
        <w:rPr>
          <w:rFonts w:cs="Times New Roman"/>
          <w:sz w:val="24"/>
          <w:szCs w:val="24"/>
        </w:rPr>
        <w:t>фер</w:t>
      </w:r>
      <w:r w:rsidRPr="00D32BF8">
        <w:rPr>
          <w:rFonts w:cs="Times New Roman"/>
          <w:sz w:val="24"/>
          <w:szCs w:val="24"/>
        </w:rPr>
        <w:t xml:space="preserve"> полистирола</w:t>
      </w:r>
    </w:p>
    <w:p w14:paraId="3F6A0C0B" w14:textId="77777777" w:rsidR="001D24A6" w:rsidRPr="00D32BF8" w:rsidRDefault="001D24A6" w:rsidP="001D24A6">
      <w:pPr>
        <w:ind w:firstLine="708"/>
        <w:rPr>
          <w:rFonts w:cs="Times New Roman"/>
          <w:sz w:val="24"/>
          <w:szCs w:val="24"/>
        </w:rPr>
      </w:pPr>
      <w:r w:rsidRPr="00D32BF8">
        <w:rPr>
          <w:rFonts w:cs="Times New Roman"/>
          <w:sz w:val="24"/>
          <w:szCs w:val="24"/>
        </w:rPr>
        <w:t xml:space="preserve">В материаловедении весьма часто применяется </w:t>
      </w:r>
      <w:proofErr w:type="spellStart"/>
      <w:r w:rsidRPr="00D32BF8">
        <w:rPr>
          <w:rFonts w:cs="Times New Roman"/>
          <w:sz w:val="24"/>
          <w:szCs w:val="24"/>
        </w:rPr>
        <w:t>темаплатирование</w:t>
      </w:r>
      <w:proofErr w:type="spellEnd"/>
      <w:r w:rsidRPr="00D32BF8">
        <w:rPr>
          <w:rFonts w:cs="Times New Roman"/>
          <w:sz w:val="24"/>
          <w:szCs w:val="24"/>
        </w:rPr>
        <w:t xml:space="preserve"> полимерными сферами аналогичными, полученным нами, что связано с их возможностью упаковки в коллоидный кристалл [</w:t>
      </w:r>
      <w:r w:rsidRPr="00D32BF8">
        <w:rPr>
          <w:rStyle w:val="aff"/>
          <w:rFonts w:cs="Times New Roman"/>
          <w:sz w:val="24"/>
          <w:szCs w:val="24"/>
          <w:vertAlign w:val="baseline"/>
        </w:rPr>
        <w:endnoteReference w:id="15"/>
      </w:r>
      <w:r w:rsidRPr="00D32BF8">
        <w:rPr>
          <w:rFonts w:cs="Times New Roman"/>
          <w:sz w:val="24"/>
          <w:szCs w:val="24"/>
        </w:rPr>
        <w:t xml:space="preserve">]. В нашем же случае данное свойство не только не пригодно для получения требуемых объектов, но и вредно, так как способно оказать негативное влияние в силу агрегации частиц. </w:t>
      </w:r>
    </w:p>
    <w:p w14:paraId="625CE07B" w14:textId="77777777" w:rsidR="001D24A6" w:rsidRPr="00D32BF8" w:rsidRDefault="001D24A6" w:rsidP="001D24A6">
      <w:pPr>
        <w:ind w:firstLine="708"/>
        <w:rPr>
          <w:rFonts w:cs="Times New Roman"/>
          <w:sz w:val="24"/>
          <w:szCs w:val="24"/>
        </w:rPr>
      </w:pPr>
      <w:r w:rsidRPr="00D32BF8">
        <w:rPr>
          <w:rFonts w:cs="Times New Roman"/>
          <w:sz w:val="24"/>
          <w:szCs w:val="24"/>
        </w:rPr>
        <w:t xml:space="preserve">Для создания </w:t>
      </w:r>
      <w:proofErr w:type="spellStart"/>
      <w:r w:rsidRPr="00D32BF8">
        <w:rPr>
          <w:rFonts w:cs="Times New Roman"/>
          <w:sz w:val="24"/>
          <w:szCs w:val="24"/>
        </w:rPr>
        <w:t>темплата</w:t>
      </w:r>
      <w:proofErr w:type="spellEnd"/>
      <w:r w:rsidRPr="00D32BF8">
        <w:rPr>
          <w:rFonts w:cs="Times New Roman"/>
          <w:sz w:val="24"/>
          <w:szCs w:val="24"/>
        </w:rPr>
        <w:t xml:space="preserve"> с равномерным распределением частиц на поверхности подложки было решено применить электрофоретическое осаждение, которое в отличие от классических методов нанесения, таких как </w:t>
      </w:r>
      <w:r w:rsidRPr="00D32BF8">
        <w:rPr>
          <w:rFonts w:cs="Times New Roman"/>
          <w:sz w:val="24"/>
          <w:szCs w:val="24"/>
          <w:lang w:val="en-US"/>
        </w:rPr>
        <w:t>dip</w:t>
      </w:r>
      <w:r w:rsidRPr="00D32BF8">
        <w:rPr>
          <w:rFonts w:cs="Times New Roman"/>
          <w:sz w:val="24"/>
          <w:szCs w:val="24"/>
        </w:rPr>
        <w:t xml:space="preserve"> </w:t>
      </w:r>
      <w:r w:rsidRPr="00D32BF8">
        <w:rPr>
          <w:rFonts w:cs="Times New Roman"/>
          <w:sz w:val="24"/>
          <w:szCs w:val="24"/>
          <w:lang w:val="en-US"/>
        </w:rPr>
        <w:t>coating</w:t>
      </w:r>
      <w:r w:rsidRPr="00D32BF8">
        <w:rPr>
          <w:rFonts w:cs="Times New Roman"/>
          <w:sz w:val="24"/>
          <w:szCs w:val="24"/>
        </w:rPr>
        <w:t xml:space="preserve">, </w:t>
      </w:r>
      <w:r w:rsidRPr="00D32BF8">
        <w:rPr>
          <w:rFonts w:cs="Times New Roman"/>
          <w:sz w:val="24"/>
          <w:szCs w:val="24"/>
          <w:lang w:val="en-US"/>
        </w:rPr>
        <w:t>drop</w:t>
      </w:r>
      <w:r w:rsidRPr="00D32BF8">
        <w:rPr>
          <w:rFonts w:cs="Times New Roman"/>
          <w:sz w:val="24"/>
          <w:szCs w:val="24"/>
        </w:rPr>
        <w:t xml:space="preserve"> </w:t>
      </w:r>
      <w:r w:rsidRPr="00D32BF8">
        <w:rPr>
          <w:rFonts w:cs="Times New Roman"/>
          <w:sz w:val="24"/>
          <w:szCs w:val="24"/>
          <w:lang w:val="en-US"/>
        </w:rPr>
        <w:t>casting</w:t>
      </w:r>
      <w:r w:rsidRPr="00D32BF8">
        <w:rPr>
          <w:rFonts w:cs="Times New Roman"/>
          <w:sz w:val="24"/>
          <w:szCs w:val="24"/>
        </w:rPr>
        <w:t xml:space="preserve">, </w:t>
      </w:r>
      <w:r w:rsidRPr="00D32BF8">
        <w:rPr>
          <w:rFonts w:cs="Times New Roman"/>
          <w:sz w:val="24"/>
          <w:szCs w:val="24"/>
          <w:lang w:val="en-US"/>
        </w:rPr>
        <w:t>spin</w:t>
      </w:r>
      <w:r w:rsidRPr="00D32BF8">
        <w:rPr>
          <w:rFonts w:cs="Times New Roman"/>
          <w:sz w:val="24"/>
          <w:szCs w:val="24"/>
        </w:rPr>
        <w:t xml:space="preserve"> </w:t>
      </w:r>
      <w:r w:rsidRPr="00D32BF8">
        <w:rPr>
          <w:rFonts w:cs="Times New Roman"/>
          <w:sz w:val="24"/>
          <w:szCs w:val="24"/>
          <w:lang w:val="en-US"/>
        </w:rPr>
        <w:t>coating</w:t>
      </w:r>
      <w:r w:rsidRPr="00D32BF8">
        <w:rPr>
          <w:rFonts w:cs="Times New Roman"/>
          <w:sz w:val="24"/>
          <w:szCs w:val="24"/>
        </w:rPr>
        <w:t xml:space="preserve">, </w:t>
      </w:r>
      <w:r w:rsidRPr="00D32BF8">
        <w:rPr>
          <w:rFonts w:cs="Times New Roman"/>
          <w:sz w:val="24"/>
          <w:szCs w:val="24"/>
          <w:lang w:val="en-US"/>
        </w:rPr>
        <w:t>spray</w:t>
      </w:r>
      <w:r w:rsidRPr="00D32BF8">
        <w:rPr>
          <w:rFonts w:cs="Times New Roman"/>
          <w:sz w:val="24"/>
          <w:szCs w:val="24"/>
        </w:rPr>
        <w:t xml:space="preserve"> </w:t>
      </w:r>
      <w:r w:rsidRPr="00D32BF8">
        <w:rPr>
          <w:rFonts w:cs="Times New Roman"/>
          <w:sz w:val="24"/>
          <w:szCs w:val="24"/>
          <w:lang w:val="en-US"/>
        </w:rPr>
        <w:t>coating</w:t>
      </w:r>
      <w:r w:rsidRPr="00D32BF8">
        <w:rPr>
          <w:rFonts w:cs="Times New Roman"/>
          <w:sz w:val="24"/>
          <w:szCs w:val="24"/>
        </w:rPr>
        <w:t xml:space="preserve">, может в теории позволить избежать </w:t>
      </w:r>
      <w:proofErr w:type="spellStart"/>
      <w:r w:rsidRPr="00D32BF8">
        <w:rPr>
          <w:rFonts w:cs="Times New Roman"/>
          <w:sz w:val="24"/>
          <w:szCs w:val="24"/>
        </w:rPr>
        <w:t>коалесценции</w:t>
      </w:r>
      <w:proofErr w:type="spellEnd"/>
      <w:r w:rsidRPr="00D32BF8">
        <w:rPr>
          <w:rFonts w:cs="Times New Roman"/>
          <w:sz w:val="24"/>
          <w:szCs w:val="24"/>
        </w:rPr>
        <w:t xml:space="preserve"> частиц. </w:t>
      </w:r>
    </w:p>
    <w:p w14:paraId="201CAA66" w14:textId="00869CD5" w:rsidR="001D24A6" w:rsidRPr="00D32BF8" w:rsidRDefault="001D24A6" w:rsidP="001D24A6">
      <w:pPr>
        <w:ind w:firstLine="708"/>
        <w:rPr>
          <w:rFonts w:cs="Times New Roman"/>
          <w:sz w:val="24"/>
          <w:szCs w:val="24"/>
        </w:rPr>
      </w:pPr>
      <w:r w:rsidRPr="00D32BF8">
        <w:rPr>
          <w:rFonts w:cs="Times New Roman"/>
          <w:sz w:val="24"/>
          <w:szCs w:val="24"/>
        </w:rPr>
        <w:t>Для электрофоретического осаждения полистирольных микросфер из эмульсии были подготовлены пластинки из полированного кремния размером 2*1 см</w:t>
      </w:r>
      <w:r w:rsidRPr="00D32BF8">
        <w:rPr>
          <w:rFonts w:cs="Times New Roman"/>
          <w:sz w:val="24"/>
          <w:szCs w:val="24"/>
          <w:vertAlign w:val="superscript"/>
        </w:rPr>
        <w:t>2</w:t>
      </w:r>
      <w:r w:rsidRPr="00D32BF8">
        <w:rPr>
          <w:rFonts w:cs="Times New Roman"/>
          <w:sz w:val="24"/>
          <w:szCs w:val="24"/>
        </w:rPr>
        <w:t xml:space="preserve">. На кремний предварительно с помощью магнетронного </w:t>
      </w:r>
      <w:proofErr w:type="spellStart"/>
      <w:r w:rsidRPr="00D32BF8">
        <w:rPr>
          <w:rFonts w:cs="Times New Roman"/>
          <w:sz w:val="24"/>
          <w:szCs w:val="24"/>
        </w:rPr>
        <w:t>напылителя</w:t>
      </w:r>
      <w:proofErr w:type="spellEnd"/>
      <w:r w:rsidRPr="00D32BF8">
        <w:rPr>
          <w:rFonts w:cs="Times New Roman"/>
          <w:sz w:val="24"/>
          <w:szCs w:val="24"/>
        </w:rPr>
        <w:t xml:space="preserve"> </w:t>
      </w:r>
      <w:proofErr w:type="spellStart"/>
      <w:r w:rsidRPr="00D32BF8">
        <w:rPr>
          <w:rFonts w:cs="Times New Roman"/>
          <w:sz w:val="24"/>
          <w:szCs w:val="24"/>
        </w:rPr>
        <w:t>Quorum</w:t>
      </w:r>
      <w:proofErr w:type="spellEnd"/>
      <w:r w:rsidRPr="00D32BF8">
        <w:rPr>
          <w:rFonts w:cs="Times New Roman"/>
          <w:sz w:val="24"/>
          <w:szCs w:val="24"/>
        </w:rPr>
        <w:t xml:space="preserve"> 150T Plus был нанесен слой хрома толщиной 200 </w:t>
      </w:r>
      <w:proofErr w:type="spellStart"/>
      <w:r w:rsidRPr="00D32BF8">
        <w:rPr>
          <w:rFonts w:cs="Times New Roman"/>
          <w:sz w:val="24"/>
          <w:szCs w:val="24"/>
        </w:rPr>
        <w:t>нм</w:t>
      </w:r>
      <w:proofErr w:type="spellEnd"/>
      <w:r w:rsidRPr="00D32BF8">
        <w:rPr>
          <w:rFonts w:cs="Times New Roman"/>
          <w:sz w:val="24"/>
          <w:szCs w:val="24"/>
        </w:rPr>
        <w:t xml:space="preserve"> для улучшения проводимости подложки. Из исходной эмульсии (содержание ПС 0.12 г/мл) отбирались </w:t>
      </w:r>
      <w:proofErr w:type="spellStart"/>
      <w:r w:rsidRPr="00D32BF8">
        <w:rPr>
          <w:rFonts w:cs="Times New Roman"/>
          <w:sz w:val="24"/>
          <w:szCs w:val="24"/>
        </w:rPr>
        <w:t>аликвоты</w:t>
      </w:r>
      <w:proofErr w:type="spellEnd"/>
      <w:r w:rsidRPr="00D32BF8">
        <w:rPr>
          <w:rFonts w:cs="Times New Roman"/>
          <w:sz w:val="24"/>
          <w:szCs w:val="24"/>
        </w:rPr>
        <w:t xml:space="preserve"> 30, 20, 15 и 5 </w:t>
      </w:r>
      <w:proofErr w:type="spellStart"/>
      <w:r w:rsidRPr="00D32BF8">
        <w:rPr>
          <w:rFonts w:cs="Times New Roman"/>
          <w:sz w:val="24"/>
          <w:szCs w:val="24"/>
        </w:rPr>
        <w:t>мкл</w:t>
      </w:r>
      <w:proofErr w:type="spellEnd"/>
      <w:r w:rsidRPr="00D32BF8">
        <w:rPr>
          <w:rFonts w:cs="Times New Roman"/>
          <w:sz w:val="24"/>
          <w:szCs w:val="24"/>
        </w:rPr>
        <w:t xml:space="preserve"> и из них в колбах на 200 мл были приготовлены растворы 18 мкг/мл, 12 мкг/мл, 9 мкг/мл и 3 мкг/мл соответственно. Электрофоретическое анодное осаждение проводилось при комнатной температуре с использованием источника питания постоянного тока Б5-50 при напряжении 60 В </w:t>
      </w:r>
      <w:proofErr w:type="spellStart"/>
      <w:r w:rsidRPr="00D32BF8">
        <w:rPr>
          <w:rFonts w:cs="Times New Roman"/>
          <w:sz w:val="24"/>
          <w:szCs w:val="24"/>
        </w:rPr>
        <w:t>в</w:t>
      </w:r>
      <w:proofErr w:type="spellEnd"/>
      <w:r w:rsidRPr="00D32BF8">
        <w:rPr>
          <w:rFonts w:cs="Times New Roman"/>
          <w:sz w:val="24"/>
          <w:szCs w:val="24"/>
        </w:rPr>
        <w:t xml:space="preserve"> течение 30 секунд. В качестве катода использовалась платиновая проволока. Расстояние между электродами было зафиксировано и равно 1 см.</w:t>
      </w:r>
    </w:p>
    <w:p w14:paraId="4A7E367D" w14:textId="77777777" w:rsidR="00E3480A" w:rsidRPr="00D32BF8" w:rsidRDefault="001D24A6" w:rsidP="00E3480A">
      <w:pPr>
        <w:keepNext/>
        <w:jc w:val="center"/>
        <w:rPr>
          <w:rFonts w:cs="Times New Roman"/>
          <w:sz w:val="24"/>
          <w:szCs w:val="24"/>
        </w:rPr>
      </w:pPr>
      <w:r w:rsidRPr="00D32BF8">
        <w:rPr>
          <w:rFonts w:cs="Times New Roman"/>
          <w:noProof/>
          <w:color w:val="000000"/>
          <w:sz w:val="24"/>
          <w:szCs w:val="24"/>
          <w:bdr w:val="none" w:sz="0" w:space="0" w:color="auto" w:frame="1"/>
          <w:lang w:eastAsia="ru-RU"/>
        </w:rPr>
        <w:lastRenderedPageBreak/>
        <w:drawing>
          <wp:inline distT="0" distB="0" distL="0" distR="0" wp14:anchorId="5479BBCB" wp14:editId="69A9404F">
            <wp:extent cx="3480015" cy="2590800"/>
            <wp:effectExtent l="0" t="0" r="6350" b="0"/>
            <wp:docPr id="6" name="Рисунок 6" descr="C:\Users\polly\OneDrive\Рабочий стол\фотки норм сэм\3-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olly\OneDrive\Рабочий стол\фотки норм сэм\3-13.tif"/>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0937" b="31395"/>
                    <a:stretch/>
                  </pic:blipFill>
                  <pic:spPr bwMode="auto">
                    <a:xfrm>
                      <a:off x="0" y="0"/>
                      <a:ext cx="3483426" cy="2593340"/>
                    </a:xfrm>
                    <a:prstGeom prst="rect">
                      <a:avLst/>
                    </a:prstGeom>
                    <a:noFill/>
                    <a:ln>
                      <a:noFill/>
                    </a:ln>
                    <a:extLst>
                      <a:ext uri="{53640926-AAD7-44D8-BBD7-CCE9431645EC}">
                        <a14:shadowObscured xmlns:a14="http://schemas.microsoft.com/office/drawing/2010/main"/>
                      </a:ext>
                    </a:extLst>
                  </pic:spPr>
                </pic:pic>
              </a:graphicData>
            </a:graphic>
          </wp:inline>
        </w:drawing>
      </w:r>
    </w:p>
    <w:p w14:paraId="1A5C01A5" w14:textId="0574FA31" w:rsidR="00E3480A" w:rsidRPr="00D32BF8" w:rsidRDefault="00E3480A" w:rsidP="00C31F01">
      <w:pPr>
        <w:pStyle w:val="afc"/>
        <w:spacing w:after="120"/>
        <w:ind w:left="0"/>
        <w:rPr>
          <w:rFonts w:cs="Times New Roman"/>
          <w:sz w:val="24"/>
          <w:szCs w:val="24"/>
        </w:rPr>
      </w:pPr>
      <w:r w:rsidRPr="00D32BF8">
        <w:rPr>
          <w:rFonts w:cs="Times New Roman"/>
          <w:sz w:val="24"/>
          <w:szCs w:val="24"/>
        </w:rPr>
        <w:t xml:space="preserve">Рисунок </w:t>
      </w:r>
      <w:r w:rsidR="00485CF5" w:rsidRPr="00D32BF8">
        <w:rPr>
          <w:rFonts w:cs="Times New Roman"/>
          <w:sz w:val="24"/>
          <w:szCs w:val="24"/>
        </w:rPr>
        <w:fldChar w:fldCharType="begin"/>
      </w:r>
      <w:r w:rsidR="00485CF5" w:rsidRPr="00D32BF8">
        <w:rPr>
          <w:rFonts w:cs="Times New Roman"/>
          <w:sz w:val="24"/>
          <w:szCs w:val="24"/>
        </w:rPr>
        <w:instrText xml:space="preserve"> SEQ Рисунок \* ARABIC </w:instrText>
      </w:r>
      <w:r w:rsidR="00485CF5" w:rsidRPr="00D32BF8">
        <w:rPr>
          <w:rFonts w:cs="Times New Roman"/>
          <w:sz w:val="24"/>
          <w:szCs w:val="24"/>
        </w:rPr>
        <w:fldChar w:fldCharType="separate"/>
      </w:r>
      <w:r w:rsidR="007E0671">
        <w:rPr>
          <w:rFonts w:cs="Times New Roman"/>
          <w:noProof/>
          <w:sz w:val="24"/>
          <w:szCs w:val="24"/>
        </w:rPr>
        <w:t>13</w:t>
      </w:r>
      <w:r w:rsidR="00485CF5" w:rsidRPr="00D32BF8">
        <w:rPr>
          <w:rFonts w:cs="Times New Roman"/>
          <w:noProof/>
          <w:sz w:val="24"/>
          <w:szCs w:val="24"/>
        </w:rPr>
        <w:fldChar w:fldCharType="end"/>
      </w:r>
      <w:r w:rsidRPr="00D32BF8">
        <w:rPr>
          <w:rFonts w:cs="Times New Roman"/>
          <w:sz w:val="24"/>
          <w:szCs w:val="24"/>
        </w:rPr>
        <w:t xml:space="preserve"> – Электронная микрофотография поверхности подложки после электрофоретического осаждения микросфер</w:t>
      </w:r>
    </w:p>
    <w:p w14:paraId="5B4B0B49" w14:textId="7EFC9098" w:rsidR="001D24A6" w:rsidRPr="00D32BF8" w:rsidRDefault="001D24A6" w:rsidP="00D32BF8">
      <w:pPr>
        <w:pStyle w:val="afc"/>
        <w:spacing w:after="0"/>
        <w:ind w:left="0" w:firstLine="709"/>
        <w:jc w:val="both"/>
        <w:rPr>
          <w:rFonts w:cs="Times New Roman"/>
          <w:sz w:val="24"/>
          <w:szCs w:val="24"/>
        </w:rPr>
      </w:pPr>
      <w:r w:rsidRPr="00D32BF8">
        <w:rPr>
          <w:rFonts w:cs="Times New Roman"/>
          <w:sz w:val="24"/>
          <w:szCs w:val="24"/>
        </w:rPr>
        <w:t xml:space="preserve">В результате серии экспериментов было качественно показано, что при идентичных условиях осаждения меняя </w:t>
      </w:r>
      <w:r w:rsidR="00EB67EE" w:rsidRPr="00D32BF8">
        <w:rPr>
          <w:rFonts w:cs="Times New Roman"/>
          <w:sz w:val="24"/>
          <w:szCs w:val="24"/>
        </w:rPr>
        <w:t>концентрацию суспензии</w:t>
      </w:r>
      <w:r w:rsidRPr="00D32BF8">
        <w:rPr>
          <w:rFonts w:cs="Times New Roman"/>
          <w:sz w:val="24"/>
          <w:szCs w:val="24"/>
        </w:rPr>
        <w:t xml:space="preserve"> можно управлять плотностью частиц на поверхности подложки (</w:t>
      </w:r>
      <w:r w:rsidR="00883167" w:rsidRPr="00D32BF8">
        <w:rPr>
          <w:rFonts w:cs="Times New Roman"/>
          <w:sz w:val="24"/>
          <w:szCs w:val="24"/>
        </w:rPr>
        <w:fldChar w:fldCharType="begin"/>
      </w:r>
      <w:r w:rsidR="00883167" w:rsidRPr="00D32BF8">
        <w:rPr>
          <w:rFonts w:cs="Times New Roman"/>
          <w:sz w:val="24"/>
          <w:szCs w:val="24"/>
        </w:rPr>
        <w:instrText xml:space="preserve"> REF _Ref183042648 \h </w:instrText>
      </w:r>
      <w:r w:rsidR="00E3480A" w:rsidRPr="00D32BF8">
        <w:rPr>
          <w:rFonts w:cs="Times New Roman"/>
          <w:sz w:val="24"/>
          <w:szCs w:val="24"/>
        </w:rPr>
        <w:instrText xml:space="preserve"> \* MERGEFORMAT </w:instrText>
      </w:r>
      <w:r w:rsidR="00883167" w:rsidRPr="00D32BF8">
        <w:rPr>
          <w:rFonts w:cs="Times New Roman"/>
          <w:sz w:val="24"/>
          <w:szCs w:val="24"/>
        </w:rPr>
      </w:r>
      <w:r w:rsidR="00883167" w:rsidRPr="00D32BF8">
        <w:rPr>
          <w:rFonts w:cs="Times New Roman"/>
          <w:sz w:val="24"/>
          <w:szCs w:val="24"/>
        </w:rPr>
        <w:fldChar w:fldCharType="separate"/>
      </w:r>
      <w:r w:rsidR="007E0671" w:rsidRPr="00D32BF8">
        <w:rPr>
          <w:rFonts w:cs="Times New Roman"/>
          <w:sz w:val="24"/>
          <w:szCs w:val="24"/>
        </w:rPr>
        <w:t xml:space="preserve">Таблица </w:t>
      </w:r>
      <w:r w:rsidR="007E0671">
        <w:rPr>
          <w:rFonts w:cs="Times New Roman"/>
          <w:noProof/>
          <w:sz w:val="24"/>
          <w:szCs w:val="24"/>
        </w:rPr>
        <w:t>1</w:t>
      </w:r>
      <w:r w:rsidR="00883167" w:rsidRPr="00D32BF8">
        <w:rPr>
          <w:rFonts w:cs="Times New Roman"/>
          <w:sz w:val="24"/>
          <w:szCs w:val="24"/>
        </w:rPr>
        <w:fldChar w:fldCharType="end"/>
      </w:r>
      <w:r w:rsidRPr="00D32BF8">
        <w:rPr>
          <w:rFonts w:cs="Times New Roman"/>
          <w:sz w:val="24"/>
          <w:szCs w:val="24"/>
        </w:rPr>
        <w:t>)</w:t>
      </w:r>
      <w:r w:rsidR="00B24039">
        <w:rPr>
          <w:rFonts w:cs="Times New Roman"/>
          <w:sz w:val="24"/>
          <w:szCs w:val="24"/>
        </w:rPr>
        <w:t>.</w:t>
      </w:r>
    </w:p>
    <w:p w14:paraId="68FCD652" w14:textId="7F9437A4" w:rsidR="001D24A6" w:rsidRPr="00D32BF8" w:rsidRDefault="001D24A6" w:rsidP="00D32BF8">
      <w:pPr>
        <w:pStyle w:val="afc"/>
        <w:spacing w:after="0"/>
        <w:ind w:left="0" w:firstLine="709"/>
        <w:jc w:val="left"/>
        <w:rPr>
          <w:rFonts w:cs="Times New Roman"/>
          <w:sz w:val="24"/>
          <w:szCs w:val="24"/>
        </w:rPr>
      </w:pPr>
      <w:bookmarkStart w:id="27" w:name="_Ref183042648"/>
      <w:bookmarkStart w:id="28" w:name="_Ref183042639"/>
      <w:r w:rsidRPr="00D32BF8">
        <w:rPr>
          <w:rFonts w:cs="Times New Roman"/>
          <w:sz w:val="24"/>
          <w:szCs w:val="24"/>
        </w:rPr>
        <w:t>Таблица</w:t>
      </w:r>
      <w:r w:rsidR="00883167" w:rsidRPr="00D32BF8">
        <w:rPr>
          <w:rFonts w:cs="Times New Roman"/>
          <w:sz w:val="24"/>
          <w:szCs w:val="24"/>
        </w:rPr>
        <w:t xml:space="preserve"> </w:t>
      </w:r>
      <w:r w:rsidR="00485CF5" w:rsidRPr="00D32BF8">
        <w:rPr>
          <w:rFonts w:cs="Times New Roman"/>
          <w:sz w:val="24"/>
          <w:szCs w:val="24"/>
        </w:rPr>
        <w:fldChar w:fldCharType="begin"/>
      </w:r>
      <w:r w:rsidR="00485CF5" w:rsidRPr="00D32BF8">
        <w:rPr>
          <w:rFonts w:cs="Times New Roman"/>
          <w:sz w:val="24"/>
          <w:szCs w:val="24"/>
        </w:rPr>
        <w:instrText xml:space="preserve"> SEQ Таблица \* ARABIC </w:instrText>
      </w:r>
      <w:r w:rsidR="00485CF5" w:rsidRPr="00D32BF8">
        <w:rPr>
          <w:rFonts w:cs="Times New Roman"/>
          <w:sz w:val="24"/>
          <w:szCs w:val="24"/>
        </w:rPr>
        <w:fldChar w:fldCharType="separate"/>
      </w:r>
      <w:r w:rsidR="007E0671">
        <w:rPr>
          <w:rFonts w:cs="Times New Roman"/>
          <w:noProof/>
          <w:sz w:val="24"/>
          <w:szCs w:val="24"/>
        </w:rPr>
        <w:t>1</w:t>
      </w:r>
      <w:r w:rsidR="00485CF5" w:rsidRPr="00D32BF8">
        <w:rPr>
          <w:rFonts w:cs="Times New Roman"/>
          <w:noProof/>
          <w:sz w:val="24"/>
          <w:szCs w:val="24"/>
        </w:rPr>
        <w:fldChar w:fldCharType="end"/>
      </w:r>
      <w:bookmarkEnd w:id="27"/>
      <w:r w:rsidR="00883167" w:rsidRPr="00D32BF8">
        <w:rPr>
          <w:rFonts w:cs="Times New Roman"/>
          <w:sz w:val="24"/>
          <w:szCs w:val="24"/>
        </w:rPr>
        <w:t xml:space="preserve"> </w:t>
      </w:r>
      <w:r w:rsidR="00E3480A" w:rsidRPr="00D32BF8">
        <w:rPr>
          <w:rFonts w:cs="Times New Roman"/>
          <w:sz w:val="24"/>
          <w:szCs w:val="24"/>
        </w:rPr>
        <w:t>–</w:t>
      </w:r>
      <w:r w:rsidRPr="00D32BF8">
        <w:rPr>
          <w:rFonts w:cs="Times New Roman"/>
          <w:sz w:val="24"/>
          <w:szCs w:val="24"/>
        </w:rPr>
        <w:t xml:space="preserve"> </w:t>
      </w:r>
      <w:proofErr w:type="spellStart"/>
      <w:r w:rsidRPr="00D32BF8">
        <w:rPr>
          <w:rFonts w:cs="Times New Roman"/>
          <w:sz w:val="24"/>
          <w:szCs w:val="24"/>
        </w:rPr>
        <w:t>Взаимоудаление</w:t>
      </w:r>
      <w:proofErr w:type="spellEnd"/>
      <w:r w:rsidRPr="00D32BF8">
        <w:rPr>
          <w:rFonts w:cs="Times New Roman"/>
          <w:sz w:val="24"/>
          <w:szCs w:val="24"/>
        </w:rPr>
        <w:t xml:space="preserve"> частиц при ЭФО</w:t>
      </w:r>
      <w:bookmarkEnd w:id="28"/>
    </w:p>
    <w:tbl>
      <w:tblPr>
        <w:tblStyle w:val="a3"/>
        <w:tblW w:w="9351" w:type="dxa"/>
        <w:tblLook w:val="04A0" w:firstRow="1" w:lastRow="0" w:firstColumn="1" w:lastColumn="0" w:noHBand="0" w:noVBand="1"/>
      </w:tblPr>
      <w:tblGrid>
        <w:gridCol w:w="4957"/>
        <w:gridCol w:w="1134"/>
        <w:gridCol w:w="1134"/>
        <w:gridCol w:w="992"/>
        <w:gridCol w:w="1134"/>
      </w:tblGrid>
      <w:tr w:rsidR="00B24039" w:rsidRPr="00B24039" w14:paraId="5835B6D7" w14:textId="77777777" w:rsidTr="00D32BF8">
        <w:tc>
          <w:tcPr>
            <w:tcW w:w="4957" w:type="dxa"/>
          </w:tcPr>
          <w:p w14:paraId="46B6E9B8" w14:textId="77777777" w:rsidR="001D24A6" w:rsidRPr="00D32BF8" w:rsidRDefault="001D24A6" w:rsidP="00D32BF8">
            <w:pPr>
              <w:ind w:left="596"/>
              <w:rPr>
                <w:rFonts w:cs="Times New Roman"/>
                <w:sz w:val="20"/>
                <w:szCs w:val="20"/>
              </w:rPr>
            </w:pPr>
            <w:r w:rsidRPr="00D32BF8">
              <w:rPr>
                <w:rFonts w:cs="Times New Roman"/>
                <w:sz w:val="20"/>
                <w:szCs w:val="20"/>
              </w:rPr>
              <w:t>Концентрация, мкг/мл</w:t>
            </w:r>
          </w:p>
        </w:tc>
        <w:tc>
          <w:tcPr>
            <w:tcW w:w="1134" w:type="dxa"/>
          </w:tcPr>
          <w:p w14:paraId="72312131" w14:textId="77777777" w:rsidR="001D24A6" w:rsidRPr="00D32BF8" w:rsidRDefault="001D24A6" w:rsidP="00217CE1">
            <w:pPr>
              <w:rPr>
                <w:rFonts w:cs="Times New Roman"/>
                <w:sz w:val="20"/>
                <w:szCs w:val="20"/>
              </w:rPr>
            </w:pPr>
            <w:r w:rsidRPr="00D32BF8">
              <w:rPr>
                <w:rFonts w:cs="Times New Roman"/>
                <w:sz w:val="20"/>
                <w:szCs w:val="20"/>
              </w:rPr>
              <w:t>18</w:t>
            </w:r>
          </w:p>
        </w:tc>
        <w:tc>
          <w:tcPr>
            <w:tcW w:w="1134" w:type="dxa"/>
          </w:tcPr>
          <w:p w14:paraId="61D33D79" w14:textId="77777777" w:rsidR="001D24A6" w:rsidRPr="00D32BF8" w:rsidRDefault="001D24A6" w:rsidP="00217CE1">
            <w:pPr>
              <w:rPr>
                <w:rFonts w:cs="Times New Roman"/>
                <w:sz w:val="20"/>
                <w:szCs w:val="20"/>
              </w:rPr>
            </w:pPr>
            <w:r w:rsidRPr="00D32BF8">
              <w:rPr>
                <w:rFonts w:cs="Times New Roman"/>
                <w:sz w:val="20"/>
                <w:szCs w:val="20"/>
              </w:rPr>
              <w:t>12</w:t>
            </w:r>
          </w:p>
        </w:tc>
        <w:tc>
          <w:tcPr>
            <w:tcW w:w="992" w:type="dxa"/>
          </w:tcPr>
          <w:p w14:paraId="7FEA41B7" w14:textId="77777777" w:rsidR="001D24A6" w:rsidRPr="00D32BF8" w:rsidRDefault="001D24A6" w:rsidP="00217CE1">
            <w:pPr>
              <w:rPr>
                <w:rFonts w:cs="Times New Roman"/>
                <w:sz w:val="20"/>
                <w:szCs w:val="20"/>
              </w:rPr>
            </w:pPr>
            <w:r w:rsidRPr="00D32BF8">
              <w:rPr>
                <w:rFonts w:cs="Times New Roman"/>
                <w:sz w:val="20"/>
                <w:szCs w:val="20"/>
              </w:rPr>
              <w:t>9</w:t>
            </w:r>
          </w:p>
        </w:tc>
        <w:tc>
          <w:tcPr>
            <w:tcW w:w="1134" w:type="dxa"/>
          </w:tcPr>
          <w:p w14:paraId="58E805DC" w14:textId="77777777" w:rsidR="001D24A6" w:rsidRPr="00D32BF8" w:rsidRDefault="001D24A6" w:rsidP="00217CE1">
            <w:pPr>
              <w:rPr>
                <w:rFonts w:cs="Times New Roman"/>
                <w:sz w:val="20"/>
                <w:szCs w:val="20"/>
              </w:rPr>
            </w:pPr>
            <w:r w:rsidRPr="00D32BF8">
              <w:rPr>
                <w:rFonts w:cs="Times New Roman"/>
                <w:sz w:val="20"/>
                <w:szCs w:val="20"/>
              </w:rPr>
              <w:t>3</w:t>
            </w:r>
          </w:p>
        </w:tc>
      </w:tr>
      <w:tr w:rsidR="00B24039" w:rsidRPr="00B24039" w14:paraId="2A5686AF" w14:textId="77777777" w:rsidTr="00D32BF8">
        <w:tc>
          <w:tcPr>
            <w:tcW w:w="4957" w:type="dxa"/>
          </w:tcPr>
          <w:p w14:paraId="1FB441DB" w14:textId="77777777" w:rsidR="001D24A6" w:rsidRPr="00D32BF8" w:rsidRDefault="001D24A6" w:rsidP="00D32BF8">
            <w:pPr>
              <w:ind w:left="596"/>
              <w:rPr>
                <w:rFonts w:cs="Times New Roman"/>
                <w:sz w:val="20"/>
                <w:szCs w:val="20"/>
              </w:rPr>
            </w:pPr>
            <w:proofErr w:type="spellStart"/>
            <w:r w:rsidRPr="00D32BF8">
              <w:rPr>
                <w:rFonts w:cs="Times New Roman"/>
                <w:sz w:val="20"/>
                <w:szCs w:val="20"/>
              </w:rPr>
              <w:t>Взаимоудаление</w:t>
            </w:r>
            <w:proofErr w:type="spellEnd"/>
            <w:r w:rsidRPr="00D32BF8">
              <w:rPr>
                <w:rFonts w:cs="Times New Roman"/>
                <w:sz w:val="20"/>
                <w:szCs w:val="20"/>
              </w:rPr>
              <w:t>, мкм</w:t>
            </w:r>
          </w:p>
        </w:tc>
        <w:tc>
          <w:tcPr>
            <w:tcW w:w="1134" w:type="dxa"/>
          </w:tcPr>
          <w:p w14:paraId="614F29AD" w14:textId="77777777" w:rsidR="001D24A6" w:rsidRPr="00D32BF8" w:rsidRDefault="001D24A6" w:rsidP="00217CE1">
            <w:pPr>
              <w:rPr>
                <w:rFonts w:cs="Times New Roman"/>
                <w:sz w:val="20"/>
                <w:szCs w:val="20"/>
              </w:rPr>
            </w:pPr>
            <w:r w:rsidRPr="00D32BF8">
              <w:rPr>
                <w:rFonts w:cs="Times New Roman"/>
                <w:sz w:val="20"/>
                <w:szCs w:val="20"/>
              </w:rPr>
              <w:t>3</w:t>
            </w:r>
          </w:p>
        </w:tc>
        <w:tc>
          <w:tcPr>
            <w:tcW w:w="1134" w:type="dxa"/>
          </w:tcPr>
          <w:p w14:paraId="34FEB7C0" w14:textId="77777777" w:rsidR="001D24A6" w:rsidRPr="00D32BF8" w:rsidRDefault="001D24A6" w:rsidP="00217CE1">
            <w:pPr>
              <w:rPr>
                <w:rFonts w:cs="Times New Roman"/>
                <w:sz w:val="20"/>
                <w:szCs w:val="20"/>
              </w:rPr>
            </w:pPr>
            <w:r w:rsidRPr="00D32BF8">
              <w:rPr>
                <w:rFonts w:cs="Times New Roman"/>
                <w:sz w:val="20"/>
                <w:szCs w:val="20"/>
              </w:rPr>
              <w:t>7</w:t>
            </w:r>
          </w:p>
        </w:tc>
        <w:tc>
          <w:tcPr>
            <w:tcW w:w="992" w:type="dxa"/>
          </w:tcPr>
          <w:p w14:paraId="2ADC1BCA" w14:textId="77777777" w:rsidR="001D24A6" w:rsidRPr="00D32BF8" w:rsidRDefault="001D24A6" w:rsidP="00217CE1">
            <w:pPr>
              <w:rPr>
                <w:rFonts w:cs="Times New Roman"/>
                <w:sz w:val="20"/>
                <w:szCs w:val="20"/>
              </w:rPr>
            </w:pPr>
            <w:r w:rsidRPr="00D32BF8">
              <w:rPr>
                <w:rFonts w:cs="Times New Roman"/>
                <w:sz w:val="20"/>
                <w:szCs w:val="20"/>
              </w:rPr>
              <w:t>10</w:t>
            </w:r>
          </w:p>
        </w:tc>
        <w:tc>
          <w:tcPr>
            <w:tcW w:w="1134" w:type="dxa"/>
          </w:tcPr>
          <w:p w14:paraId="5922E275" w14:textId="77777777" w:rsidR="001D24A6" w:rsidRPr="00D32BF8" w:rsidRDefault="001D24A6" w:rsidP="00217CE1">
            <w:pPr>
              <w:rPr>
                <w:rFonts w:cs="Times New Roman"/>
                <w:sz w:val="20"/>
                <w:szCs w:val="20"/>
              </w:rPr>
            </w:pPr>
            <w:r w:rsidRPr="00D32BF8">
              <w:rPr>
                <w:rFonts w:cs="Times New Roman"/>
                <w:sz w:val="20"/>
                <w:szCs w:val="20"/>
              </w:rPr>
              <w:t>25</w:t>
            </w:r>
          </w:p>
        </w:tc>
      </w:tr>
    </w:tbl>
    <w:p w14:paraId="54D23796" w14:textId="06597CA2" w:rsidR="00883167" w:rsidRPr="00D32BF8" w:rsidRDefault="00883167" w:rsidP="00D32BF8">
      <w:pPr>
        <w:spacing w:before="120"/>
        <w:ind w:firstLine="709"/>
        <w:rPr>
          <w:rFonts w:eastAsia="Times New Roman" w:cs="Times New Roman"/>
          <w:sz w:val="24"/>
          <w:szCs w:val="24"/>
          <w:lang w:eastAsia="ru-RU"/>
        </w:rPr>
      </w:pPr>
      <w:r w:rsidRPr="00D32BF8">
        <w:rPr>
          <w:rFonts w:eastAsia="Times New Roman" w:cs="Times New Roman"/>
          <w:color w:val="000000"/>
          <w:sz w:val="24"/>
          <w:szCs w:val="24"/>
          <w:lang w:eastAsia="ru-RU"/>
        </w:rPr>
        <w:t xml:space="preserve">Нанесение слоя изолятора на подложку производилось методом </w:t>
      </w:r>
      <w:proofErr w:type="spellStart"/>
      <w:r w:rsidRPr="00D32BF8">
        <w:rPr>
          <w:rFonts w:eastAsia="Times New Roman" w:cs="Times New Roman"/>
          <w:color w:val="000000"/>
          <w:sz w:val="24"/>
          <w:szCs w:val="24"/>
          <w:lang w:eastAsia="ru-RU"/>
        </w:rPr>
        <w:t>dip-coating</w:t>
      </w:r>
      <w:proofErr w:type="spellEnd"/>
      <w:r w:rsidRPr="00D32BF8">
        <w:rPr>
          <w:rFonts w:eastAsia="Times New Roman" w:cs="Times New Roman"/>
          <w:color w:val="000000"/>
          <w:sz w:val="24"/>
          <w:szCs w:val="24"/>
          <w:lang w:eastAsia="ru-RU"/>
        </w:rPr>
        <w:t xml:space="preserve"> на приборе KSV NIMA </w:t>
      </w:r>
      <w:proofErr w:type="spellStart"/>
      <w:r w:rsidRPr="00D32BF8">
        <w:rPr>
          <w:rFonts w:eastAsia="Times New Roman" w:cs="Times New Roman"/>
          <w:color w:val="000000"/>
          <w:sz w:val="24"/>
          <w:szCs w:val="24"/>
          <w:lang w:eastAsia="ru-RU"/>
        </w:rPr>
        <w:t>dip-coating</w:t>
      </w:r>
      <w:proofErr w:type="spellEnd"/>
      <w:r w:rsidRPr="00D32BF8">
        <w:rPr>
          <w:rFonts w:eastAsia="Times New Roman" w:cs="Times New Roman"/>
          <w:color w:val="000000"/>
          <w:sz w:val="24"/>
          <w:szCs w:val="24"/>
          <w:lang w:eastAsia="ru-RU"/>
        </w:rPr>
        <w:t xml:space="preserve"> </w:t>
      </w:r>
      <w:proofErr w:type="spellStart"/>
      <w:r w:rsidRPr="00D32BF8">
        <w:rPr>
          <w:rFonts w:eastAsia="Times New Roman" w:cs="Times New Roman"/>
          <w:color w:val="000000"/>
          <w:sz w:val="24"/>
          <w:szCs w:val="24"/>
          <w:lang w:eastAsia="ru-RU"/>
        </w:rPr>
        <w:t>single</w:t>
      </w:r>
      <w:proofErr w:type="spellEnd"/>
      <w:r w:rsidRPr="00D32BF8">
        <w:rPr>
          <w:rFonts w:eastAsia="Times New Roman" w:cs="Times New Roman"/>
          <w:color w:val="000000"/>
          <w:sz w:val="24"/>
          <w:szCs w:val="24"/>
          <w:lang w:eastAsia="ru-RU"/>
        </w:rPr>
        <w:t xml:space="preserve"> </w:t>
      </w:r>
      <w:proofErr w:type="spellStart"/>
      <w:r w:rsidRPr="00D32BF8">
        <w:rPr>
          <w:rFonts w:eastAsia="Times New Roman" w:cs="Times New Roman"/>
          <w:color w:val="000000"/>
          <w:sz w:val="24"/>
          <w:szCs w:val="24"/>
          <w:lang w:eastAsia="ru-RU"/>
        </w:rPr>
        <w:t>small</w:t>
      </w:r>
      <w:proofErr w:type="spellEnd"/>
      <w:r w:rsidRPr="00D32BF8">
        <w:rPr>
          <w:rFonts w:eastAsia="Times New Roman" w:cs="Times New Roman"/>
          <w:color w:val="000000"/>
          <w:sz w:val="24"/>
          <w:szCs w:val="24"/>
          <w:lang w:eastAsia="ru-RU"/>
        </w:rPr>
        <w:t xml:space="preserve">. В качестве синтетического раствора был использован спиртовой раствор </w:t>
      </w:r>
      <w:proofErr w:type="spellStart"/>
      <w:r w:rsidRPr="00D32BF8">
        <w:rPr>
          <w:rFonts w:eastAsia="Times New Roman" w:cs="Times New Roman"/>
          <w:color w:val="000000"/>
          <w:sz w:val="24"/>
          <w:szCs w:val="24"/>
          <w:lang w:eastAsia="ru-RU"/>
        </w:rPr>
        <w:t>изопропоксида</w:t>
      </w:r>
      <w:proofErr w:type="spellEnd"/>
      <w:r w:rsidRPr="00D32BF8">
        <w:rPr>
          <w:rFonts w:eastAsia="Times New Roman" w:cs="Times New Roman"/>
          <w:color w:val="000000"/>
          <w:sz w:val="24"/>
          <w:szCs w:val="24"/>
          <w:lang w:eastAsia="ru-RU"/>
        </w:rPr>
        <w:t xml:space="preserve"> титана, который включал в себя:</w:t>
      </w:r>
    </w:p>
    <w:p w14:paraId="27F38099" w14:textId="49123327" w:rsidR="00B24039" w:rsidRPr="00D32BF8" w:rsidRDefault="00883167" w:rsidP="00B24039">
      <w:pPr>
        <w:numPr>
          <w:ilvl w:val="1"/>
          <w:numId w:val="28"/>
        </w:numPr>
        <w:tabs>
          <w:tab w:val="clear" w:pos="1440"/>
          <w:tab w:val="num" w:pos="1134"/>
        </w:tabs>
        <w:ind w:left="0" w:firstLine="709"/>
        <w:textAlignment w:val="baseline"/>
        <w:rPr>
          <w:rFonts w:eastAsia="Times New Roman" w:cs="Times New Roman"/>
          <w:color w:val="000000"/>
          <w:sz w:val="24"/>
          <w:szCs w:val="24"/>
          <w:lang w:eastAsia="ru-RU"/>
        </w:rPr>
      </w:pPr>
      <w:r w:rsidRPr="00D32BF8">
        <w:rPr>
          <w:rFonts w:eastAsia="Times New Roman" w:cs="Times New Roman"/>
          <w:color w:val="000000"/>
          <w:sz w:val="24"/>
          <w:szCs w:val="24"/>
          <w:lang w:eastAsia="ru-RU"/>
        </w:rPr>
        <w:t xml:space="preserve">22,7 г </w:t>
      </w:r>
      <w:proofErr w:type="spellStart"/>
      <w:r w:rsidRPr="00D32BF8">
        <w:rPr>
          <w:rFonts w:eastAsia="Times New Roman" w:cs="Times New Roman"/>
          <w:color w:val="000000"/>
          <w:sz w:val="24"/>
          <w:szCs w:val="24"/>
          <w:lang w:eastAsia="ru-RU"/>
        </w:rPr>
        <w:t>изопропоксида</w:t>
      </w:r>
      <w:proofErr w:type="spellEnd"/>
      <w:r w:rsidRPr="00D32BF8">
        <w:rPr>
          <w:rFonts w:eastAsia="Times New Roman" w:cs="Times New Roman"/>
          <w:color w:val="000000"/>
          <w:sz w:val="24"/>
          <w:szCs w:val="24"/>
          <w:lang w:eastAsia="ru-RU"/>
        </w:rPr>
        <w:t xml:space="preserve"> титана (</w:t>
      </w:r>
      <w:proofErr w:type="spellStart"/>
      <w:r w:rsidRPr="00D32BF8">
        <w:rPr>
          <w:rFonts w:eastAsia="Times New Roman" w:cs="Times New Roman"/>
          <w:color w:val="000000"/>
          <w:sz w:val="24"/>
          <w:szCs w:val="24"/>
          <w:lang w:eastAsia="ru-RU"/>
        </w:rPr>
        <w:t>Ti</w:t>
      </w:r>
      <w:proofErr w:type="spellEnd"/>
      <w:r w:rsidRPr="00D32BF8">
        <w:rPr>
          <w:rFonts w:eastAsia="Times New Roman" w:cs="Times New Roman"/>
          <w:color w:val="000000"/>
          <w:sz w:val="24"/>
          <w:szCs w:val="24"/>
          <w:lang w:eastAsia="ru-RU"/>
        </w:rPr>
        <w:t>(O−CH(CH</w:t>
      </w:r>
      <w:r w:rsidRPr="00D32BF8">
        <w:rPr>
          <w:rFonts w:eastAsia="Times New Roman" w:cs="Times New Roman"/>
          <w:color w:val="000000"/>
          <w:sz w:val="24"/>
          <w:szCs w:val="24"/>
          <w:vertAlign w:val="subscript"/>
          <w:lang w:eastAsia="ru-RU"/>
        </w:rPr>
        <w:t>3</w:t>
      </w:r>
      <w:r w:rsidRPr="00D32BF8">
        <w:rPr>
          <w:rFonts w:eastAsia="Times New Roman" w:cs="Times New Roman"/>
          <w:color w:val="000000"/>
          <w:sz w:val="24"/>
          <w:szCs w:val="24"/>
          <w:lang w:eastAsia="ru-RU"/>
        </w:rPr>
        <w:t>)</w:t>
      </w:r>
      <w:r w:rsidRPr="00D32BF8">
        <w:rPr>
          <w:rFonts w:eastAsia="Times New Roman" w:cs="Times New Roman"/>
          <w:color w:val="000000"/>
          <w:sz w:val="24"/>
          <w:szCs w:val="24"/>
          <w:vertAlign w:val="subscript"/>
          <w:lang w:eastAsia="ru-RU"/>
        </w:rPr>
        <w:t>2</w:t>
      </w:r>
      <w:r w:rsidRPr="00D32BF8">
        <w:rPr>
          <w:rFonts w:eastAsia="Times New Roman" w:cs="Times New Roman"/>
          <w:color w:val="000000"/>
          <w:sz w:val="24"/>
          <w:szCs w:val="24"/>
          <w:lang w:eastAsia="ru-RU"/>
        </w:rPr>
        <w:t>)</w:t>
      </w:r>
      <w:r w:rsidRPr="00D32BF8">
        <w:rPr>
          <w:rFonts w:eastAsia="Times New Roman" w:cs="Times New Roman"/>
          <w:color w:val="000000"/>
          <w:sz w:val="24"/>
          <w:szCs w:val="24"/>
          <w:vertAlign w:val="subscript"/>
          <w:lang w:eastAsia="ru-RU"/>
        </w:rPr>
        <w:t>4</w:t>
      </w:r>
      <w:r w:rsidRPr="00D32BF8">
        <w:rPr>
          <w:rFonts w:eastAsia="Times New Roman" w:cs="Times New Roman"/>
          <w:color w:val="000000"/>
          <w:sz w:val="24"/>
          <w:szCs w:val="24"/>
          <w:lang w:eastAsia="ru-RU"/>
        </w:rPr>
        <w:t>);</w:t>
      </w:r>
    </w:p>
    <w:p w14:paraId="04FADB91" w14:textId="146155D0" w:rsidR="00B24039" w:rsidRPr="00D32BF8" w:rsidRDefault="00883167" w:rsidP="00D32BF8">
      <w:pPr>
        <w:numPr>
          <w:ilvl w:val="1"/>
          <w:numId w:val="28"/>
        </w:numPr>
        <w:tabs>
          <w:tab w:val="clear" w:pos="1440"/>
          <w:tab w:val="num" w:pos="1134"/>
        </w:tabs>
        <w:ind w:left="0" w:firstLine="709"/>
        <w:textAlignment w:val="baseline"/>
        <w:rPr>
          <w:rFonts w:eastAsia="Times New Roman" w:cs="Times New Roman"/>
          <w:color w:val="000000"/>
          <w:sz w:val="24"/>
          <w:szCs w:val="24"/>
          <w:lang w:eastAsia="ru-RU"/>
        </w:rPr>
      </w:pPr>
      <w:r w:rsidRPr="00D32BF8">
        <w:rPr>
          <w:rFonts w:eastAsia="Times New Roman" w:cs="Times New Roman"/>
          <w:color w:val="000000"/>
          <w:sz w:val="24"/>
          <w:szCs w:val="24"/>
          <w:lang w:eastAsia="ru-RU"/>
        </w:rPr>
        <w:t xml:space="preserve">10,5 г </w:t>
      </w:r>
      <w:proofErr w:type="spellStart"/>
      <w:r w:rsidRPr="00D32BF8">
        <w:rPr>
          <w:rFonts w:eastAsia="Times New Roman" w:cs="Times New Roman"/>
          <w:color w:val="000000"/>
          <w:sz w:val="24"/>
          <w:szCs w:val="24"/>
          <w:lang w:eastAsia="ru-RU"/>
        </w:rPr>
        <w:t>диэтаноламина</w:t>
      </w:r>
      <w:proofErr w:type="spellEnd"/>
      <w:r w:rsidRPr="00D32BF8">
        <w:rPr>
          <w:rFonts w:eastAsia="Times New Roman" w:cs="Times New Roman"/>
          <w:color w:val="000000"/>
          <w:sz w:val="24"/>
          <w:szCs w:val="24"/>
          <w:lang w:eastAsia="ru-RU"/>
        </w:rPr>
        <w:t xml:space="preserve"> ((HO−CH</w:t>
      </w:r>
      <w:r w:rsidRPr="00D32BF8">
        <w:rPr>
          <w:rFonts w:eastAsia="Times New Roman" w:cs="Times New Roman"/>
          <w:color w:val="000000"/>
          <w:sz w:val="24"/>
          <w:szCs w:val="24"/>
          <w:vertAlign w:val="subscript"/>
          <w:lang w:eastAsia="ru-RU"/>
        </w:rPr>
        <w:t>2</w:t>
      </w:r>
      <w:r w:rsidRPr="00D32BF8">
        <w:rPr>
          <w:rFonts w:eastAsia="Times New Roman" w:cs="Times New Roman"/>
          <w:color w:val="000000"/>
          <w:sz w:val="24"/>
          <w:szCs w:val="24"/>
          <w:lang w:eastAsia="ru-RU"/>
        </w:rPr>
        <w:t>−CH</w:t>
      </w:r>
      <w:r w:rsidRPr="00D32BF8">
        <w:rPr>
          <w:rFonts w:eastAsia="Times New Roman" w:cs="Times New Roman"/>
          <w:color w:val="000000"/>
          <w:sz w:val="24"/>
          <w:szCs w:val="24"/>
          <w:vertAlign w:val="subscript"/>
          <w:lang w:eastAsia="ru-RU"/>
        </w:rPr>
        <w:t>2</w:t>
      </w:r>
      <w:r w:rsidRPr="00D32BF8">
        <w:rPr>
          <w:rFonts w:eastAsia="Times New Roman" w:cs="Times New Roman"/>
          <w:color w:val="000000"/>
          <w:sz w:val="24"/>
          <w:szCs w:val="24"/>
          <w:lang w:eastAsia="ru-RU"/>
        </w:rPr>
        <w:t>)</w:t>
      </w:r>
      <w:r w:rsidRPr="00D32BF8">
        <w:rPr>
          <w:rFonts w:eastAsia="Times New Roman" w:cs="Times New Roman"/>
          <w:color w:val="000000"/>
          <w:sz w:val="24"/>
          <w:szCs w:val="24"/>
          <w:vertAlign w:val="subscript"/>
          <w:lang w:eastAsia="ru-RU"/>
        </w:rPr>
        <w:t>2</w:t>
      </w:r>
      <w:r w:rsidRPr="00D32BF8">
        <w:rPr>
          <w:rFonts w:eastAsia="Times New Roman" w:cs="Times New Roman"/>
          <w:color w:val="000000"/>
          <w:sz w:val="24"/>
          <w:szCs w:val="24"/>
          <w:lang w:eastAsia="ru-RU"/>
        </w:rPr>
        <w:t>−NH);</w:t>
      </w:r>
    </w:p>
    <w:p w14:paraId="23858089" w14:textId="4C5D78D3" w:rsidR="00B24039" w:rsidRPr="00D32BF8" w:rsidRDefault="00883167" w:rsidP="00D32BF8">
      <w:pPr>
        <w:numPr>
          <w:ilvl w:val="1"/>
          <w:numId w:val="28"/>
        </w:numPr>
        <w:tabs>
          <w:tab w:val="clear" w:pos="1440"/>
          <w:tab w:val="num" w:pos="1134"/>
        </w:tabs>
        <w:ind w:left="0" w:firstLine="709"/>
        <w:textAlignment w:val="baseline"/>
        <w:rPr>
          <w:rFonts w:eastAsia="Times New Roman" w:cs="Times New Roman"/>
          <w:color w:val="000000"/>
          <w:sz w:val="24"/>
          <w:szCs w:val="24"/>
          <w:lang w:eastAsia="ru-RU"/>
        </w:rPr>
      </w:pPr>
      <w:r w:rsidRPr="00D32BF8">
        <w:rPr>
          <w:rFonts w:eastAsia="Times New Roman" w:cs="Times New Roman"/>
          <w:color w:val="000000"/>
          <w:sz w:val="24"/>
          <w:szCs w:val="24"/>
          <w:lang w:eastAsia="ru-RU"/>
        </w:rPr>
        <w:t xml:space="preserve">1,4 мл </w:t>
      </w:r>
      <w:proofErr w:type="spellStart"/>
      <w:r w:rsidRPr="00D32BF8">
        <w:rPr>
          <w:rFonts w:eastAsia="Times New Roman" w:cs="Times New Roman"/>
          <w:color w:val="000000"/>
          <w:sz w:val="24"/>
          <w:szCs w:val="24"/>
          <w:lang w:eastAsia="ru-RU"/>
        </w:rPr>
        <w:t>деионизированной</w:t>
      </w:r>
      <w:proofErr w:type="spellEnd"/>
      <w:r w:rsidRPr="00D32BF8">
        <w:rPr>
          <w:rFonts w:eastAsia="Times New Roman" w:cs="Times New Roman"/>
          <w:color w:val="000000"/>
          <w:sz w:val="24"/>
          <w:szCs w:val="24"/>
          <w:lang w:eastAsia="ru-RU"/>
        </w:rPr>
        <w:t xml:space="preserve"> воды Н</w:t>
      </w:r>
      <w:r w:rsidRPr="00D32BF8">
        <w:rPr>
          <w:rFonts w:eastAsia="Times New Roman" w:cs="Times New Roman"/>
          <w:color w:val="000000"/>
          <w:sz w:val="24"/>
          <w:szCs w:val="24"/>
          <w:vertAlign w:val="subscript"/>
          <w:lang w:eastAsia="ru-RU"/>
        </w:rPr>
        <w:t>2</w:t>
      </w:r>
      <w:r w:rsidRPr="00D32BF8">
        <w:rPr>
          <w:rFonts w:eastAsia="Times New Roman" w:cs="Times New Roman"/>
          <w:color w:val="000000"/>
          <w:sz w:val="24"/>
          <w:szCs w:val="24"/>
          <w:lang w:eastAsia="ru-RU"/>
        </w:rPr>
        <w:t>О</w:t>
      </w:r>
      <w:r w:rsidR="00B24039">
        <w:rPr>
          <w:rFonts w:eastAsia="Times New Roman" w:cs="Times New Roman"/>
          <w:color w:val="000000"/>
          <w:sz w:val="24"/>
          <w:szCs w:val="24"/>
          <w:lang w:eastAsia="ru-RU"/>
        </w:rPr>
        <w:t>;</w:t>
      </w:r>
    </w:p>
    <w:p w14:paraId="186F7F14" w14:textId="77777777" w:rsidR="00883167" w:rsidRPr="00D32BF8" w:rsidRDefault="00883167" w:rsidP="00D32BF8">
      <w:pPr>
        <w:numPr>
          <w:ilvl w:val="1"/>
          <w:numId w:val="28"/>
        </w:numPr>
        <w:tabs>
          <w:tab w:val="clear" w:pos="1440"/>
          <w:tab w:val="num" w:pos="1134"/>
        </w:tabs>
        <w:ind w:left="0" w:firstLine="709"/>
        <w:textAlignment w:val="baseline"/>
        <w:rPr>
          <w:rFonts w:eastAsia="Times New Roman" w:cs="Times New Roman"/>
          <w:color w:val="000000"/>
          <w:sz w:val="24"/>
          <w:szCs w:val="24"/>
          <w:lang w:eastAsia="ru-RU"/>
        </w:rPr>
      </w:pPr>
      <w:r w:rsidRPr="00D32BF8">
        <w:rPr>
          <w:rFonts w:eastAsia="Times New Roman" w:cs="Times New Roman"/>
          <w:color w:val="000000"/>
          <w:sz w:val="24"/>
          <w:szCs w:val="24"/>
          <w:lang w:eastAsia="ru-RU"/>
        </w:rPr>
        <w:t>доведение до 100 мл изопропиловым спиртом (CH</w:t>
      </w:r>
      <w:r w:rsidRPr="00D32BF8">
        <w:rPr>
          <w:rFonts w:eastAsia="Times New Roman" w:cs="Times New Roman"/>
          <w:color w:val="000000"/>
          <w:sz w:val="24"/>
          <w:szCs w:val="24"/>
          <w:vertAlign w:val="subscript"/>
          <w:lang w:eastAsia="ru-RU"/>
        </w:rPr>
        <w:t>3</w:t>
      </w:r>
      <w:r w:rsidRPr="00D32BF8">
        <w:rPr>
          <w:rFonts w:eastAsia="Times New Roman" w:cs="Times New Roman"/>
          <w:color w:val="000000"/>
          <w:sz w:val="24"/>
          <w:szCs w:val="24"/>
          <w:lang w:eastAsia="ru-RU"/>
        </w:rPr>
        <w:t>CH(OH)CH</w:t>
      </w:r>
      <w:r w:rsidRPr="00D32BF8">
        <w:rPr>
          <w:rFonts w:eastAsia="Times New Roman" w:cs="Times New Roman"/>
          <w:color w:val="000000"/>
          <w:sz w:val="24"/>
          <w:szCs w:val="24"/>
          <w:vertAlign w:val="subscript"/>
          <w:lang w:eastAsia="ru-RU"/>
        </w:rPr>
        <w:t>3</w:t>
      </w:r>
      <w:r w:rsidRPr="00D32BF8">
        <w:rPr>
          <w:rFonts w:eastAsia="Times New Roman" w:cs="Times New Roman"/>
          <w:color w:val="000000"/>
          <w:sz w:val="24"/>
          <w:szCs w:val="24"/>
          <w:lang w:eastAsia="ru-RU"/>
        </w:rPr>
        <w:t>).</w:t>
      </w:r>
    </w:p>
    <w:p w14:paraId="086AE9D3" w14:textId="373443B3" w:rsidR="00883167" w:rsidRPr="00D32BF8" w:rsidRDefault="00883167" w:rsidP="00883167">
      <w:pPr>
        <w:ind w:firstLine="720"/>
        <w:rPr>
          <w:rFonts w:eastAsia="Times New Roman" w:cs="Times New Roman"/>
          <w:sz w:val="24"/>
          <w:szCs w:val="24"/>
          <w:lang w:eastAsia="ru-RU"/>
        </w:rPr>
      </w:pPr>
      <w:r w:rsidRPr="00D32BF8">
        <w:rPr>
          <w:rFonts w:eastAsia="Times New Roman" w:cs="Times New Roman"/>
          <w:color w:val="000000"/>
          <w:sz w:val="24"/>
          <w:szCs w:val="24"/>
          <w:lang w:eastAsia="ru-RU"/>
        </w:rPr>
        <w:t>Реакция</w:t>
      </w:r>
      <w:r w:rsidR="00511DBF" w:rsidRPr="00D32BF8">
        <w:rPr>
          <w:rFonts w:eastAsia="Times New Roman" w:cs="Times New Roman"/>
          <w:color w:val="000000"/>
          <w:sz w:val="24"/>
          <w:szCs w:val="24"/>
          <w:lang w:eastAsia="ru-RU"/>
        </w:rPr>
        <w:t xml:space="preserve"> (</w:t>
      </w:r>
      <w:r w:rsidR="00B24039" w:rsidRPr="00D32BF8">
        <w:rPr>
          <w:rFonts w:eastAsia="Times New Roman" w:cs="Times New Roman"/>
          <w:color w:val="000000"/>
          <w:sz w:val="24"/>
          <w:szCs w:val="24"/>
          <w:lang w:eastAsia="ru-RU"/>
        </w:rPr>
        <w:fldChar w:fldCharType="begin"/>
      </w:r>
      <w:r w:rsidR="00B24039" w:rsidRPr="00D32BF8">
        <w:rPr>
          <w:rFonts w:eastAsia="Times New Roman" w:cs="Times New Roman"/>
          <w:color w:val="000000"/>
          <w:sz w:val="24"/>
          <w:szCs w:val="24"/>
          <w:lang w:eastAsia="ru-RU"/>
        </w:rPr>
        <w:instrText xml:space="preserve"> REF _Ref183184585 \h  \* MERGEFORMAT </w:instrText>
      </w:r>
      <w:r w:rsidR="00B24039" w:rsidRPr="00D32BF8">
        <w:rPr>
          <w:rFonts w:eastAsia="Times New Roman" w:cs="Times New Roman"/>
          <w:color w:val="000000"/>
          <w:sz w:val="24"/>
          <w:szCs w:val="24"/>
          <w:lang w:eastAsia="ru-RU"/>
        </w:rPr>
      </w:r>
      <w:r w:rsidR="00B24039" w:rsidRPr="00D32BF8">
        <w:rPr>
          <w:rFonts w:eastAsia="Times New Roman" w:cs="Times New Roman"/>
          <w:color w:val="000000"/>
          <w:sz w:val="24"/>
          <w:szCs w:val="24"/>
          <w:lang w:eastAsia="ru-RU"/>
        </w:rPr>
        <w:fldChar w:fldCharType="separate"/>
      </w:r>
      <w:r w:rsidR="007E0671" w:rsidRPr="00D32BF8">
        <w:rPr>
          <w:rFonts w:cs="Times New Roman"/>
          <w:sz w:val="24"/>
          <w:szCs w:val="24"/>
        </w:rPr>
        <w:t xml:space="preserve">Рисунок </w:t>
      </w:r>
      <w:r w:rsidR="007E0671">
        <w:rPr>
          <w:rFonts w:cs="Times New Roman"/>
          <w:noProof/>
          <w:sz w:val="24"/>
          <w:szCs w:val="24"/>
        </w:rPr>
        <w:t>14</w:t>
      </w:r>
      <w:r w:rsidR="00B24039" w:rsidRPr="00D32BF8">
        <w:rPr>
          <w:rFonts w:eastAsia="Times New Roman" w:cs="Times New Roman"/>
          <w:color w:val="000000"/>
          <w:sz w:val="24"/>
          <w:szCs w:val="24"/>
          <w:lang w:eastAsia="ru-RU"/>
        </w:rPr>
        <w:fldChar w:fldCharType="end"/>
      </w:r>
      <w:r w:rsidR="00B24039">
        <w:rPr>
          <w:rFonts w:eastAsia="Times New Roman" w:cs="Times New Roman"/>
          <w:color w:val="000000"/>
          <w:sz w:val="24"/>
          <w:szCs w:val="24"/>
          <w:lang w:eastAsia="ru-RU"/>
        </w:rPr>
        <w:t>4</w:t>
      </w:r>
      <w:r w:rsidR="00511DBF" w:rsidRPr="00D32BF8">
        <w:rPr>
          <w:rFonts w:eastAsia="Times New Roman" w:cs="Times New Roman"/>
          <w:color w:val="000000"/>
          <w:sz w:val="24"/>
          <w:szCs w:val="24"/>
          <w:lang w:eastAsia="ru-RU"/>
        </w:rPr>
        <w:t>)</w:t>
      </w:r>
      <w:r w:rsidRPr="00D32BF8">
        <w:rPr>
          <w:rFonts w:eastAsia="Times New Roman" w:cs="Times New Roman"/>
          <w:color w:val="000000"/>
          <w:sz w:val="24"/>
          <w:szCs w:val="24"/>
          <w:lang w:eastAsia="ru-RU"/>
        </w:rPr>
        <w:t>: </w:t>
      </w:r>
    </w:p>
    <w:p w14:paraId="3EF22D5A" w14:textId="77777777" w:rsidR="00E3480A" w:rsidRPr="00D32BF8" w:rsidRDefault="00883167" w:rsidP="00E3480A">
      <w:pPr>
        <w:keepNext/>
        <w:ind w:firstLine="720"/>
        <w:jc w:val="center"/>
        <w:rPr>
          <w:rFonts w:cs="Times New Roman"/>
          <w:sz w:val="24"/>
          <w:szCs w:val="24"/>
        </w:rPr>
      </w:pPr>
      <w:r w:rsidRPr="00D32BF8">
        <w:rPr>
          <w:rFonts w:eastAsia="Times New Roman" w:cs="Times New Roman"/>
          <w:noProof/>
          <w:color w:val="000000"/>
          <w:sz w:val="24"/>
          <w:szCs w:val="24"/>
          <w:bdr w:val="none" w:sz="0" w:space="0" w:color="auto" w:frame="1"/>
          <w:lang w:eastAsia="ru-RU"/>
        </w:rPr>
        <w:drawing>
          <wp:inline distT="0" distB="0" distL="0" distR="0" wp14:anchorId="71FC7FC0" wp14:editId="7B8EA678">
            <wp:extent cx="3503958" cy="1619499"/>
            <wp:effectExtent l="0" t="0" r="1270" b="0"/>
            <wp:docPr id="21" name="Рисунок 21" descr="https://lh4.googleusercontent.com/FG3t3VbioQ37CVAgHVrtWEfqRlweBpJXVlq7G0hQTSCGAlB0BeVWc3Wy6TNc85p0U7EsDp06HYRdAZBxNoC2b32hwigVwfxRJ-D3vrB_Uasj_FgIiqq-wmCDXGXTN0UIrC7hxhU=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FG3t3VbioQ37CVAgHVrtWEfqRlweBpJXVlq7G0hQTSCGAlB0BeVWc3Wy6TNc85p0U7EsDp06HYRdAZBxNoC2b32hwigVwfxRJ-D3vrB_Uasj_FgIiqq-wmCDXGXTN0UIrC7hxhU=s160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34669" cy="1633693"/>
                    </a:xfrm>
                    <a:prstGeom prst="rect">
                      <a:avLst/>
                    </a:prstGeom>
                    <a:noFill/>
                    <a:ln>
                      <a:noFill/>
                    </a:ln>
                  </pic:spPr>
                </pic:pic>
              </a:graphicData>
            </a:graphic>
          </wp:inline>
        </w:drawing>
      </w:r>
    </w:p>
    <w:p w14:paraId="4A991F06" w14:textId="6FE6F794" w:rsidR="00511DBF" w:rsidRPr="00D32BF8" w:rsidRDefault="00E3480A" w:rsidP="00E3480A">
      <w:pPr>
        <w:pStyle w:val="afc"/>
        <w:rPr>
          <w:rFonts w:cs="Times New Roman"/>
          <w:sz w:val="24"/>
          <w:szCs w:val="24"/>
          <w:lang w:eastAsia="ru-RU"/>
        </w:rPr>
      </w:pPr>
      <w:bookmarkStart w:id="29" w:name="_Ref183184585"/>
      <w:r w:rsidRPr="00D32BF8">
        <w:rPr>
          <w:rFonts w:cs="Times New Roman"/>
          <w:sz w:val="24"/>
          <w:szCs w:val="24"/>
        </w:rPr>
        <w:t xml:space="preserve">Рисунок </w:t>
      </w:r>
      <w:r w:rsidR="00485CF5" w:rsidRPr="00D32BF8">
        <w:rPr>
          <w:rFonts w:cs="Times New Roman"/>
          <w:sz w:val="24"/>
          <w:szCs w:val="24"/>
        </w:rPr>
        <w:fldChar w:fldCharType="begin"/>
      </w:r>
      <w:r w:rsidR="00485CF5" w:rsidRPr="00D32BF8">
        <w:rPr>
          <w:rFonts w:cs="Times New Roman"/>
          <w:sz w:val="24"/>
          <w:szCs w:val="24"/>
        </w:rPr>
        <w:instrText xml:space="preserve"> SEQ Рисунок \* ARABIC </w:instrText>
      </w:r>
      <w:r w:rsidR="00485CF5" w:rsidRPr="00D32BF8">
        <w:rPr>
          <w:rFonts w:cs="Times New Roman"/>
          <w:sz w:val="24"/>
          <w:szCs w:val="24"/>
        </w:rPr>
        <w:fldChar w:fldCharType="separate"/>
      </w:r>
      <w:r w:rsidR="007E0671">
        <w:rPr>
          <w:rFonts w:cs="Times New Roman"/>
          <w:noProof/>
          <w:sz w:val="24"/>
          <w:szCs w:val="24"/>
        </w:rPr>
        <w:t>14</w:t>
      </w:r>
      <w:r w:rsidR="00485CF5" w:rsidRPr="00D32BF8">
        <w:rPr>
          <w:rFonts w:cs="Times New Roman"/>
          <w:noProof/>
          <w:sz w:val="24"/>
          <w:szCs w:val="24"/>
        </w:rPr>
        <w:fldChar w:fldCharType="end"/>
      </w:r>
      <w:bookmarkEnd w:id="29"/>
      <w:r w:rsidRPr="00D32BF8">
        <w:rPr>
          <w:rFonts w:cs="Times New Roman"/>
          <w:sz w:val="24"/>
          <w:szCs w:val="24"/>
          <w:lang w:eastAsia="ru-RU"/>
        </w:rPr>
        <w:t xml:space="preserve"> </w:t>
      </w:r>
      <w:r w:rsidR="00511DBF" w:rsidRPr="00D32BF8">
        <w:rPr>
          <w:rFonts w:cs="Times New Roman"/>
          <w:sz w:val="24"/>
          <w:szCs w:val="24"/>
          <w:lang w:eastAsia="ru-RU"/>
        </w:rPr>
        <w:t xml:space="preserve">– </w:t>
      </w:r>
      <w:r w:rsidR="00E87C2F" w:rsidRPr="00D32BF8">
        <w:rPr>
          <w:rFonts w:cs="Times New Roman"/>
          <w:sz w:val="24"/>
          <w:szCs w:val="24"/>
          <w:lang w:eastAsia="ru-RU"/>
        </w:rPr>
        <w:t>С</w:t>
      </w:r>
      <w:r w:rsidR="00511DBF" w:rsidRPr="00D32BF8">
        <w:rPr>
          <w:rFonts w:cs="Times New Roman"/>
          <w:sz w:val="24"/>
          <w:szCs w:val="24"/>
          <w:lang w:eastAsia="ru-RU"/>
        </w:rPr>
        <w:t xml:space="preserve">хема реакции гидролиза </w:t>
      </w:r>
      <w:proofErr w:type="spellStart"/>
      <w:r w:rsidR="00511DBF" w:rsidRPr="00D32BF8">
        <w:rPr>
          <w:rFonts w:cs="Times New Roman"/>
          <w:sz w:val="24"/>
          <w:szCs w:val="24"/>
          <w:lang w:eastAsia="ru-RU"/>
        </w:rPr>
        <w:t>изопропоксида</w:t>
      </w:r>
      <w:proofErr w:type="spellEnd"/>
      <w:r w:rsidR="00511DBF" w:rsidRPr="00D32BF8">
        <w:rPr>
          <w:rFonts w:cs="Times New Roman"/>
          <w:sz w:val="24"/>
          <w:szCs w:val="24"/>
          <w:lang w:eastAsia="ru-RU"/>
        </w:rPr>
        <w:t xml:space="preserve"> титана</w:t>
      </w:r>
    </w:p>
    <w:p w14:paraId="66DB8995" w14:textId="77777777" w:rsidR="00883167" w:rsidRPr="00D32BF8" w:rsidRDefault="00883167" w:rsidP="00883167">
      <w:pPr>
        <w:pStyle w:val="aff0"/>
        <w:spacing w:before="0" w:beforeAutospacing="0" w:after="0" w:afterAutospacing="0" w:line="360" w:lineRule="auto"/>
        <w:ind w:firstLine="708"/>
        <w:jc w:val="both"/>
      </w:pPr>
      <w:r w:rsidRPr="00D32BF8">
        <w:lastRenderedPageBreak/>
        <w:t>Для получения пленок были применены следующие синтетические условия:</w:t>
      </w:r>
    </w:p>
    <w:p w14:paraId="0F3A1464" w14:textId="4238C51D" w:rsidR="00883167" w:rsidRPr="00D32BF8" w:rsidRDefault="00B24039" w:rsidP="00B24039">
      <w:pPr>
        <w:pStyle w:val="aff0"/>
        <w:numPr>
          <w:ilvl w:val="0"/>
          <w:numId w:val="27"/>
        </w:numPr>
        <w:spacing w:before="0" w:beforeAutospacing="0" w:after="0" w:afterAutospacing="0" w:line="360" w:lineRule="auto"/>
        <w:ind w:left="0" w:firstLine="709"/>
      </w:pPr>
      <w:r>
        <w:t>т</w:t>
      </w:r>
      <w:r w:rsidR="00883167" w:rsidRPr="00D32BF8">
        <w:t>емпература раствора 25°C;</w:t>
      </w:r>
    </w:p>
    <w:p w14:paraId="422CEC16" w14:textId="16EECD0B" w:rsidR="00883167" w:rsidRPr="00D32BF8" w:rsidRDefault="00B24039" w:rsidP="00B24039">
      <w:pPr>
        <w:pStyle w:val="aff0"/>
        <w:numPr>
          <w:ilvl w:val="0"/>
          <w:numId w:val="27"/>
        </w:numPr>
        <w:spacing w:before="0" w:beforeAutospacing="0" w:after="0" w:afterAutospacing="0" w:line="360" w:lineRule="auto"/>
        <w:ind w:left="0" w:firstLine="709"/>
      </w:pPr>
      <w:r>
        <w:t>с</w:t>
      </w:r>
      <w:r w:rsidR="00883167" w:rsidRPr="00D32BF8">
        <w:t>корость вытягивания 100 мм/мин;</w:t>
      </w:r>
    </w:p>
    <w:p w14:paraId="5069E4D4" w14:textId="6932D35F" w:rsidR="00883167" w:rsidRPr="00D32BF8" w:rsidRDefault="00B24039" w:rsidP="00B24039">
      <w:pPr>
        <w:pStyle w:val="aff0"/>
        <w:numPr>
          <w:ilvl w:val="0"/>
          <w:numId w:val="27"/>
        </w:numPr>
        <w:spacing w:before="0" w:beforeAutospacing="0" w:after="0" w:afterAutospacing="0" w:line="360" w:lineRule="auto"/>
        <w:ind w:left="0" w:firstLine="709"/>
      </w:pPr>
      <w:r>
        <w:t>с</w:t>
      </w:r>
      <w:r w:rsidR="00883167" w:rsidRPr="00D32BF8">
        <w:t>ушка на плитке при 200°С – 10 с.</w:t>
      </w:r>
    </w:p>
    <w:p w14:paraId="097C74E2" w14:textId="3AA8F171" w:rsidR="00883167" w:rsidRPr="00D32BF8" w:rsidRDefault="00883167" w:rsidP="00883167">
      <w:pPr>
        <w:pStyle w:val="aff0"/>
        <w:spacing w:before="0" w:beforeAutospacing="0" w:after="0" w:afterAutospacing="0" w:line="360" w:lineRule="auto"/>
        <w:ind w:firstLine="709"/>
        <w:jc w:val="both"/>
      </w:pPr>
      <w:r w:rsidRPr="00D32BF8">
        <w:t xml:space="preserve">Далее кремниевые подложки обрабатывались в ацетоне под ультразвуком в течение 10 минут для удаления из покрытия полистирольных сфер. После экстракции полимера в пленке диоксида титана образовывались </w:t>
      </w:r>
      <w:proofErr w:type="spellStart"/>
      <w:r w:rsidRPr="00D32BF8">
        <w:t>икроперфорации</w:t>
      </w:r>
      <w:proofErr w:type="spellEnd"/>
      <w:r w:rsidRPr="00D32BF8">
        <w:t xml:space="preserve"> (</w:t>
      </w:r>
      <w:r w:rsidR="00EB67EE" w:rsidRPr="00D32BF8">
        <w:fldChar w:fldCharType="begin"/>
      </w:r>
      <w:r w:rsidR="00EB67EE" w:rsidRPr="00D32BF8">
        <w:instrText xml:space="preserve"> REF _Ref183211635 \h </w:instrText>
      </w:r>
      <w:r w:rsidR="00710769" w:rsidRPr="00D32BF8">
        <w:instrText xml:space="preserve"> \* MERGEFORMAT </w:instrText>
      </w:r>
      <w:r w:rsidR="00EB67EE" w:rsidRPr="00D32BF8">
        <w:fldChar w:fldCharType="separate"/>
      </w:r>
      <w:r w:rsidR="007E0671" w:rsidRPr="00D32BF8">
        <w:t xml:space="preserve">Рисунок </w:t>
      </w:r>
      <w:r w:rsidR="007E0671">
        <w:rPr>
          <w:noProof/>
        </w:rPr>
        <w:t>15</w:t>
      </w:r>
      <w:r w:rsidR="00EB67EE" w:rsidRPr="00D32BF8">
        <w:fldChar w:fldCharType="end"/>
      </w:r>
      <w:r w:rsidRPr="00D32BF8">
        <w:t>).</w:t>
      </w:r>
    </w:p>
    <w:p w14:paraId="7365FB88" w14:textId="77777777" w:rsidR="00E3480A" w:rsidRPr="00D32BF8" w:rsidRDefault="00883167" w:rsidP="00E3480A">
      <w:pPr>
        <w:pStyle w:val="aff0"/>
        <w:keepNext/>
        <w:spacing w:before="0" w:beforeAutospacing="0" w:after="0" w:afterAutospacing="0"/>
        <w:jc w:val="center"/>
      </w:pPr>
      <w:r w:rsidRPr="00D32BF8">
        <w:rPr>
          <w:noProof/>
          <w:color w:val="000000"/>
          <w:bdr w:val="none" w:sz="0" w:space="0" w:color="auto" w:frame="1"/>
        </w:rPr>
        <w:drawing>
          <wp:inline distT="0" distB="0" distL="0" distR="0" wp14:anchorId="73C14B2A" wp14:editId="7D265CF8">
            <wp:extent cx="3441037" cy="2634018"/>
            <wp:effectExtent l="0" t="0" r="7620" b="0"/>
            <wp:docPr id="7" name="Рисунок 7" descr="C:\Users\polly\OneDrive\Рабочий стол\фотки норм сэм\5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olly\OneDrive\Рабочий стол\фотки норм сэм\5_18.tif"/>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1760" t="10458" r="3178" b="12745"/>
                    <a:stretch/>
                  </pic:blipFill>
                  <pic:spPr bwMode="auto">
                    <a:xfrm>
                      <a:off x="0" y="0"/>
                      <a:ext cx="3448403" cy="2639657"/>
                    </a:xfrm>
                    <a:prstGeom prst="rect">
                      <a:avLst/>
                    </a:prstGeom>
                    <a:noFill/>
                    <a:ln>
                      <a:noFill/>
                    </a:ln>
                    <a:extLst>
                      <a:ext uri="{53640926-AAD7-44D8-BBD7-CCE9431645EC}">
                        <a14:shadowObscured xmlns:a14="http://schemas.microsoft.com/office/drawing/2010/main"/>
                      </a:ext>
                    </a:extLst>
                  </pic:spPr>
                </pic:pic>
              </a:graphicData>
            </a:graphic>
          </wp:inline>
        </w:drawing>
      </w:r>
    </w:p>
    <w:p w14:paraId="432894DF" w14:textId="195CD827" w:rsidR="00883167" w:rsidRPr="00D32BF8" w:rsidRDefault="00E3480A" w:rsidP="00D32BF8">
      <w:pPr>
        <w:pStyle w:val="afc"/>
        <w:spacing w:before="120" w:after="120" w:line="240" w:lineRule="auto"/>
        <w:ind w:left="0" w:firstLine="709"/>
        <w:rPr>
          <w:rFonts w:cs="Times New Roman"/>
          <w:sz w:val="24"/>
          <w:szCs w:val="24"/>
        </w:rPr>
      </w:pPr>
      <w:bookmarkStart w:id="30" w:name="_Ref183211635"/>
      <w:r w:rsidRPr="00D32BF8">
        <w:rPr>
          <w:rFonts w:cs="Times New Roman"/>
          <w:sz w:val="24"/>
          <w:szCs w:val="24"/>
        </w:rPr>
        <w:t xml:space="preserve">Рисунок </w:t>
      </w:r>
      <w:r w:rsidR="00485CF5" w:rsidRPr="00D32BF8">
        <w:rPr>
          <w:rFonts w:cs="Times New Roman"/>
          <w:sz w:val="24"/>
          <w:szCs w:val="24"/>
        </w:rPr>
        <w:fldChar w:fldCharType="begin"/>
      </w:r>
      <w:r w:rsidR="00485CF5" w:rsidRPr="00D32BF8">
        <w:rPr>
          <w:rFonts w:cs="Times New Roman"/>
          <w:sz w:val="24"/>
          <w:szCs w:val="24"/>
        </w:rPr>
        <w:instrText xml:space="preserve"> SEQ Рисунок \* ARABIC </w:instrText>
      </w:r>
      <w:r w:rsidR="00485CF5" w:rsidRPr="00D32BF8">
        <w:rPr>
          <w:rFonts w:cs="Times New Roman"/>
          <w:sz w:val="24"/>
          <w:szCs w:val="24"/>
        </w:rPr>
        <w:fldChar w:fldCharType="separate"/>
      </w:r>
      <w:r w:rsidR="007E0671">
        <w:rPr>
          <w:rFonts w:cs="Times New Roman"/>
          <w:noProof/>
          <w:sz w:val="24"/>
          <w:szCs w:val="24"/>
        </w:rPr>
        <w:t>15</w:t>
      </w:r>
      <w:r w:rsidR="00485CF5" w:rsidRPr="00D32BF8">
        <w:rPr>
          <w:rFonts w:cs="Times New Roman"/>
          <w:noProof/>
          <w:sz w:val="24"/>
          <w:szCs w:val="24"/>
        </w:rPr>
        <w:fldChar w:fldCharType="end"/>
      </w:r>
      <w:bookmarkStart w:id="31" w:name="_Ref85728853"/>
      <w:bookmarkEnd w:id="30"/>
      <w:r w:rsidRPr="00D32BF8">
        <w:rPr>
          <w:rFonts w:cs="Times New Roman"/>
          <w:sz w:val="24"/>
          <w:szCs w:val="24"/>
        </w:rPr>
        <w:t xml:space="preserve"> –</w:t>
      </w:r>
      <w:r w:rsidR="00883167" w:rsidRPr="00D32BF8">
        <w:rPr>
          <w:rFonts w:cs="Times New Roman"/>
          <w:sz w:val="24"/>
          <w:szCs w:val="24"/>
        </w:rPr>
        <w:t xml:space="preserve"> Микрофотография распределения перфораций образца, полученного </w:t>
      </w:r>
      <w:proofErr w:type="spellStart"/>
      <w:r w:rsidR="00883167" w:rsidRPr="00D32BF8">
        <w:rPr>
          <w:rFonts w:cs="Times New Roman"/>
          <w:sz w:val="24"/>
          <w:szCs w:val="24"/>
        </w:rPr>
        <w:t>теплатированием</w:t>
      </w:r>
      <w:proofErr w:type="spellEnd"/>
      <w:r w:rsidR="00883167" w:rsidRPr="00D32BF8">
        <w:rPr>
          <w:rFonts w:cs="Times New Roman"/>
          <w:sz w:val="24"/>
          <w:szCs w:val="24"/>
        </w:rPr>
        <w:t xml:space="preserve"> при помощи суспензии концентрацией 18 мкг/мл</w:t>
      </w:r>
      <w:bookmarkEnd w:id="31"/>
    </w:p>
    <w:p w14:paraId="06E4075B" w14:textId="37F62C4F" w:rsidR="00883167" w:rsidRPr="00D32BF8" w:rsidRDefault="00883167" w:rsidP="00B24039">
      <w:pPr>
        <w:ind w:firstLine="709"/>
        <w:rPr>
          <w:rFonts w:cs="Times New Roman"/>
          <w:sz w:val="24"/>
          <w:szCs w:val="24"/>
        </w:rPr>
      </w:pPr>
      <w:r w:rsidRPr="00D32BF8">
        <w:rPr>
          <w:rFonts w:cs="Times New Roman"/>
          <w:sz w:val="24"/>
          <w:szCs w:val="24"/>
        </w:rPr>
        <w:t xml:space="preserve">При этом получение образца с перфорированной пленкой на основе </w:t>
      </w:r>
      <w:proofErr w:type="spellStart"/>
      <w:r w:rsidRPr="00D32BF8">
        <w:rPr>
          <w:rFonts w:cs="Times New Roman"/>
          <w:sz w:val="24"/>
          <w:szCs w:val="24"/>
        </w:rPr>
        <w:t>темплата</w:t>
      </w:r>
      <w:proofErr w:type="spellEnd"/>
      <w:r w:rsidRPr="00D32BF8">
        <w:rPr>
          <w:rFonts w:cs="Times New Roman"/>
          <w:sz w:val="24"/>
          <w:szCs w:val="24"/>
        </w:rPr>
        <w:t xml:space="preserve">, осажденного из суспензии с меньшей концентрацией, закономерно показало увеличение </w:t>
      </w:r>
      <w:proofErr w:type="spellStart"/>
      <w:r w:rsidRPr="00D32BF8">
        <w:rPr>
          <w:rFonts w:cs="Times New Roman"/>
          <w:sz w:val="24"/>
          <w:szCs w:val="24"/>
        </w:rPr>
        <w:t>взаимоудаления</w:t>
      </w:r>
      <w:proofErr w:type="spellEnd"/>
      <w:r w:rsidRPr="00D32BF8">
        <w:rPr>
          <w:rFonts w:cs="Times New Roman"/>
          <w:sz w:val="24"/>
          <w:szCs w:val="24"/>
        </w:rPr>
        <w:t xml:space="preserve"> перфораций (</w:t>
      </w:r>
      <w:r w:rsidR="00E3480A" w:rsidRPr="00D32BF8">
        <w:rPr>
          <w:rFonts w:cs="Times New Roman"/>
          <w:sz w:val="24"/>
          <w:szCs w:val="24"/>
        </w:rPr>
        <w:fldChar w:fldCharType="begin"/>
      </w:r>
      <w:r w:rsidR="00E3480A" w:rsidRPr="00D32BF8">
        <w:rPr>
          <w:rFonts w:cs="Times New Roman"/>
          <w:sz w:val="24"/>
          <w:szCs w:val="24"/>
        </w:rPr>
        <w:instrText xml:space="preserve"> REF _Ref85729094 \h </w:instrText>
      </w:r>
      <w:r w:rsidR="00710769" w:rsidRPr="00D32BF8">
        <w:rPr>
          <w:rFonts w:cs="Times New Roman"/>
          <w:sz w:val="24"/>
          <w:szCs w:val="24"/>
        </w:rPr>
        <w:instrText xml:space="preserve"> \* MERGEFORMAT </w:instrText>
      </w:r>
      <w:r w:rsidR="00E3480A" w:rsidRPr="00D32BF8">
        <w:rPr>
          <w:rFonts w:cs="Times New Roman"/>
          <w:sz w:val="24"/>
          <w:szCs w:val="24"/>
        </w:rPr>
      </w:r>
      <w:r w:rsidR="00E3480A" w:rsidRPr="00D32BF8">
        <w:rPr>
          <w:rFonts w:cs="Times New Roman"/>
          <w:sz w:val="24"/>
          <w:szCs w:val="24"/>
        </w:rPr>
        <w:fldChar w:fldCharType="separate"/>
      </w:r>
      <w:r w:rsidR="007E0671" w:rsidRPr="00D32BF8">
        <w:rPr>
          <w:rFonts w:cs="Times New Roman"/>
          <w:sz w:val="24"/>
          <w:szCs w:val="24"/>
        </w:rPr>
        <w:t xml:space="preserve">Рисунок </w:t>
      </w:r>
      <w:r w:rsidR="007E0671">
        <w:rPr>
          <w:rFonts w:cs="Times New Roman"/>
          <w:noProof/>
          <w:sz w:val="24"/>
          <w:szCs w:val="24"/>
        </w:rPr>
        <w:t>16</w:t>
      </w:r>
      <w:r w:rsidR="00E3480A" w:rsidRPr="00D32BF8">
        <w:rPr>
          <w:rFonts w:cs="Times New Roman"/>
          <w:sz w:val="24"/>
          <w:szCs w:val="24"/>
        </w:rPr>
        <w:fldChar w:fldCharType="end"/>
      </w:r>
      <w:r w:rsidRPr="00D32BF8">
        <w:rPr>
          <w:rFonts w:cs="Times New Roman"/>
          <w:sz w:val="24"/>
          <w:szCs w:val="24"/>
        </w:rPr>
        <w:t>)</w:t>
      </w:r>
      <w:r w:rsidR="00E3480A" w:rsidRPr="00D32BF8">
        <w:rPr>
          <w:rFonts w:cs="Times New Roman"/>
          <w:sz w:val="24"/>
          <w:szCs w:val="24"/>
        </w:rPr>
        <w:t>.</w:t>
      </w:r>
    </w:p>
    <w:p w14:paraId="74FAE773" w14:textId="77777777" w:rsidR="00883167" w:rsidRPr="00D32BF8" w:rsidRDefault="00883167" w:rsidP="00883167">
      <w:pPr>
        <w:pStyle w:val="aff0"/>
        <w:spacing w:before="0" w:beforeAutospacing="0" w:after="0" w:afterAutospacing="0"/>
        <w:jc w:val="center"/>
      </w:pPr>
      <w:r w:rsidRPr="00D32BF8">
        <w:rPr>
          <w:noProof/>
          <w:color w:val="000000"/>
          <w:bdr w:val="none" w:sz="0" w:space="0" w:color="auto" w:frame="1"/>
        </w:rPr>
        <w:drawing>
          <wp:inline distT="0" distB="0" distL="0" distR="0" wp14:anchorId="563852B9" wp14:editId="136CDF0A">
            <wp:extent cx="3385228" cy="2647665"/>
            <wp:effectExtent l="0" t="0" r="5715" b="635"/>
            <wp:docPr id="11" name="Рисунок 11" descr="C:\Users\polly\OneDrive\Рабочий стол\фотки норм сэм\4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olly\OneDrive\Рабочий стол\фотки норм сэм\4_07.tif"/>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298" r="2645" b="10256"/>
                    <a:stretch/>
                  </pic:blipFill>
                  <pic:spPr bwMode="auto">
                    <a:xfrm>
                      <a:off x="0" y="0"/>
                      <a:ext cx="3401155" cy="2660122"/>
                    </a:xfrm>
                    <a:prstGeom prst="rect">
                      <a:avLst/>
                    </a:prstGeom>
                    <a:noFill/>
                    <a:ln>
                      <a:noFill/>
                    </a:ln>
                    <a:extLst>
                      <a:ext uri="{53640926-AAD7-44D8-BBD7-CCE9431645EC}">
                        <a14:shadowObscured xmlns:a14="http://schemas.microsoft.com/office/drawing/2010/main"/>
                      </a:ext>
                    </a:extLst>
                  </pic:spPr>
                </pic:pic>
              </a:graphicData>
            </a:graphic>
          </wp:inline>
        </w:drawing>
      </w:r>
    </w:p>
    <w:p w14:paraId="588E2C39" w14:textId="042EF550" w:rsidR="00883167" w:rsidRPr="00D32BF8" w:rsidRDefault="00883167" w:rsidP="00D32BF8">
      <w:pPr>
        <w:pStyle w:val="afc"/>
        <w:spacing w:before="120" w:after="120" w:line="240" w:lineRule="auto"/>
        <w:ind w:left="709" w:firstLine="709"/>
        <w:rPr>
          <w:rFonts w:cs="Times New Roman"/>
          <w:iCs w:val="0"/>
          <w:color w:val="000000"/>
          <w:sz w:val="24"/>
          <w:szCs w:val="24"/>
        </w:rPr>
      </w:pPr>
      <w:bookmarkStart w:id="32" w:name="_Ref85729094"/>
      <w:r w:rsidRPr="00D32BF8">
        <w:rPr>
          <w:rFonts w:cs="Times New Roman"/>
          <w:sz w:val="24"/>
          <w:szCs w:val="24"/>
        </w:rPr>
        <w:t xml:space="preserve">Рисунок </w:t>
      </w:r>
      <w:r w:rsidR="00485CF5" w:rsidRPr="00D32BF8">
        <w:rPr>
          <w:rFonts w:cs="Times New Roman"/>
          <w:sz w:val="24"/>
          <w:szCs w:val="24"/>
        </w:rPr>
        <w:fldChar w:fldCharType="begin"/>
      </w:r>
      <w:r w:rsidR="00485CF5" w:rsidRPr="00D32BF8">
        <w:rPr>
          <w:rFonts w:cs="Times New Roman"/>
          <w:sz w:val="24"/>
          <w:szCs w:val="24"/>
        </w:rPr>
        <w:instrText xml:space="preserve"> SEQ Рисунок \* ARABIC </w:instrText>
      </w:r>
      <w:r w:rsidR="00485CF5" w:rsidRPr="00D32BF8">
        <w:rPr>
          <w:rFonts w:cs="Times New Roman"/>
          <w:sz w:val="24"/>
          <w:szCs w:val="24"/>
        </w:rPr>
        <w:fldChar w:fldCharType="separate"/>
      </w:r>
      <w:r w:rsidR="007E0671">
        <w:rPr>
          <w:rFonts w:cs="Times New Roman"/>
          <w:noProof/>
          <w:sz w:val="24"/>
          <w:szCs w:val="24"/>
        </w:rPr>
        <w:t>16</w:t>
      </w:r>
      <w:r w:rsidR="00485CF5" w:rsidRPr="00D32BF8">
        <w:rPr>
          <w:rFonts w:cs="Times New Roman"/>
          <w:noProof/>
          <w:sz w:val="24"/>
          <w:szCs w:val="24"/>
        </w:rPr>
        <w:fldChar w:fldCharType="end"/>
      </w:r>
      <w:bookmarkEnd w:id="32"/>
      <w:r w:rsidRPr="00D32BF8">
        <w:rPr>
          <w:rFonts w:cs="Times New Roman"/>
          <w:sz w:val="24"/>
          <w:szCs w:val="24"/>
        </w:rPr>
        <w:t xml:space="preserve"> </w:t>
      </w:r>
      <w:r w:rsidR="00B24039">
        <w:rPr>
          <w:rFonts w:cs="Times New Roman"/>
          <w:sz w:val="24"/>
          <w:szCs w:val="24"/>
        </w:rPr>
        <w:t>–</w:t>
      </w:r>
      <w:r w:rsidR="00B24039" w:rsidRPr="00D32BF8">
        <w:rPr>
          <w:rFonts w:cs="Times New Roman"/>
          <w:sz w:val="24"/>
          <w:szCs w:val="24"/>
        </w:rPr>
        <w:t xml:space="preserve"> </w:t>
      </w:r>
      <w:r w:rsidRPr="00D32BF8">
        <w:rPr>
          <w:rFonts w:cs="Times New Roman"/>
          <w:color w:val="000000"/>
          <w:sz w:val="24"/>
          <w:szCs w:val="24"/>
        </w:rPr>
        <w:t xml:space="preserve">Микрофотография распределения перфораций образца, полученного </w:t>
      </w:r>
      <w:proofErr w:type="spellStart"/>
      <w:r w:rsidRPr="00D32BF8">
        <w:rPr>
          <w:rFonts w:cs="Times New Roman"/>
          <w:color w:val="000000"/>
          <w:sz w:val="24"/>
          <w:szCs w:val="24"/>
        </w:rPr>
        <w:t>теплатированием</w:t>
      </w:r>
      <w:proofErr w:type="spellEnd"/>
      <w:r w:rsidRPr="00D32BF8">
        <w:rPr>
          <w:rFonts w:cs="Times New Roman"/>
          <w:color w:val="000000"/>
          <w:sz w:val="24"/>
          <w:szCs w:val="24"/>
        </w:rPr>
        <w:t xml:space="preserve"> при помощи суспензии концентрацией 12 мкг/мл</w:t>
      </w:r>
    </w:p>
    <w:p w14:paraId="23FA800E" w14:textId="12863831" w:rsidR="00B24039" w:rsidRDefault="00883167" w:rsidP="00D32BF8">
      <w:pPr>
        <w:pStyle w:val="aff0"/>
        <w:spacing w:before="0" w:beforeAutospacing="0" w:after="0" w:afterAutospacing="0" w:line="360" w:lineRule="auto"/>
        <w:ind w:firstLine="709"/>
        <w:jc w:val="both"/>
      </w:pPr>
      <w:r w:rsidRPr="00D32BF8">
        <w:lastRenderedPageBreak/>
        <w:t xml:space="preserve">В результате проведенных экспериментов была установлена возможность получения перфорированных пленок </w:t>
      </w:r>
      <w:proofErr w:type="spellStart"/>
      <w:r w:rsidRPr="00D32BF8">
        <w:t>ксерогеля</w:t>
      </w:r>
      <w:proofErr w:type="spellEnd"/>
      <w:r w:rsidRPr="00D32BF8">
        <w:t xml:space="preserve"> оксида титана с применением в качестве </w:t>
      </w:r>
      <w:proofErr w:type="spellStart"/>
      <w:r w:rsidRPr="00D32BF8">
        <w:t>темплата</w:t>
      </w:r>
      <w:proofErr w:type="spellEnd"/>
      <w:r w:rsidRPr="00D32BF8">
        <w:t xml:space="preserve"> </w:t>
      </w:r>
      <w:proofErr w:type="spellStart"/>
      <w:r w:rsidRPr="00D32BF8">
        <w:t>электрофоретически</w:t>
      </w:r>
      <w:proofErr w:type="spellEnd"/>
      <w:r w:rsidRPr="00D32BF8">
        <w:t xml:space="preserve"> осажденных микросфер. При этом показано, что плотность перфораций может варьироваться изменением концентрации исходной суспензии полимерных микросфер.</w:t>
      </w:r>
    </w:p>
    <w:p w14:paraId="5774B4C4" w14:textId="38073A35" w:rsidR="00883167" w:rsidRPr="00D32BF8" w:rsidRDefault="00883167" w:rsidP="00D32BF8">
      <w:pPr>
        <w:pStyle w:val="aff0"/>
        <w:spacing w:before="0" w:beforeAutospacing="0" w:after="0" w:afterAutospacing="0" w:line="360" w:lineRule="auto"/>
        <w:ind w:firstLine="709"/>
        <w:jc w:val="both"/>
      </w:pPr>
      <w:r w:rsidRPr="00D32BF8">
        <w:t xml:space="preserve">Для получения золотых </w:t>
      </w:r>
      <w:proofErr w:type="spellStart"/>
      <w:r w:rsidRPr="00D32BF8">
        <w:t>ультрамикроэлектродов</w:t>
      </w:r>
      <w:proofErr w:type="spellEnd"/>
      <w:r w:rsidRPr="00D32BF8">
        <w:t xml:space="preserve"> данная методика была повторена для </w:t>
      </w:r>
      <w:proofErr w:type="spellStart"/>
      <w:r w:rsidR="00E12B25" w:rsidRPr="00D32BF8">
        <w:t>к</w:t>
      </w:r>
      <w:r w:rsidRPr="00D32BF8">
        <w:t>емния</w:t>
      </w:r>
      <w:proofErr w:type="spellEnd"/>
      <w:r w:rsidRPr="00D32BF8">
        <w:t xml:space="preserve"> с нанесенным на поверхность слоем золота (</w:t>
      </w:r>
      <w:r w:rsidRPr="00D32BF8">
        <w:fldChar w:fldCharType="begin"/>
      </w:r>
      <w:r w:rsidRPr="00D32BF8">
        <w:instrText xml:space="preserve"> REF _Ref85761816 \h </w:instrText>
      </w:r>
      <w:r w:rsidR="0004639D" w:rsidRPr="00D32BF8">
        <w:instrText xml:space="preserve"> \* MERGEFORMAT </w:instrText>
      </w:r>
      <w:r w:rsidRPr="00D32BF8">
        <w:fldChar w:fldCharType="separate"/>
      </w:r>
      <w:r w:rsidR="007E0671" w:rsidRPr="00D32BF8">
        <w:t xml:space="preserve">Рисунок </w:t>
      </w:r>
      <w:r w:rsidR="007E0671">
        <w:rPr>
          <w:noProof/>
        </w:rPr>
        <w:t>17</w:t>
      </w:r>
      <w:r w:rsidRPr="00D32BF8">
        <w:fldChar w:fldCharType="end"/>
      </w:r>
      <w:r w:rsidRPr="00D32BF8">
        <w:t xml:space="preserve">). </w:t>
      </w:r>
    </w:p>
    <w:p w14:paraId="3347AD01" w14:textId="77777777" w:rsidR="00883167" w:rsidRPr="00D32BF8" w:rsidRDefault="00883167" w:rsidP="00883167">
      <w:pPr>
        <w:jc w:val="center"/>
        <w:rPr>
          <w:rFonts w:cs="Times New Roman"/>
          <w:sz w:val="24"/>
          <w:szCs w:val="24"/>
        </w:rPr>
      </w:pPr>
      <w:r w:rsidRPr="00D32BF8">
        <w:rPr>
          <w:rFonts w:cs="Times New Roman"/>
          <w:noProof/>
          <w:sz w:val="24"/>
          <w:szCs w:val="24"/>
          <w:lang w:eastAsia="ru-RU"/>
        </w:rPr>
        <w:drawing>
          <wp:inline distT="0" distB="0" distL="0" distR="0" wp14:anchorId="7BD3A000" wp14:editId="136EC23F">
            <wp:extent cx="3723062" cy="2374711"/>
            <wp:effectExtent l="0" t="0" r="0" b="6985"/>
            <wp:docPr id="39" name="Рисунок 39" descr="C:\Users\А\Downloads\1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Downloads\1_11.ti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4622" b="18900"/>
                    <a:stretch/>
                  </pic:blipFill>
                  <pic:spPr bwMode="auto">
                    <a:xfrm>
                      <a:off x="0" y="0"/>
                      <a:ext cx="3738876" cy="2384798"/>
                    </a:xfrm>
                    <a:prstGeom prst="rect">
                      <a:avLst/>
                    </a:prstGeom>
                    <a:noFill/>
                    <a:ln>
                      <a:noFill/>
                    </a:ln>
                    <a:extLst>
                      <a:ext uri="{53640926-AAD7-44D8-BBD7-CCE9431645EC}">
                        <a14:shadowObscured xmlns:a14="http://schemas.microsoft.com/office/drawing/2010/main"/>
                      </a:ext>
                    </a:extLst>
                  </pic:spPr>
                </pic:pic>
              </a:graphicData>
            </a:graphic>
          </wp:inline>
        </w:drawing>
      </w:r>
    </w:p>
    <w:p w14:paraId="5FC4C51F" w14:textId="197D5528" w:rsidR="00883167" w:rsidRPr="00D32BF8" w:rsidRDefault="00883167" w:rsidP="00D32BF8">
      <w:pPr>
        <w:pStyle w:val="afc"/>
        <w:spacing w:line="240" w:lineRule="auto"/>
        <w:ind w:left="0"/>
        <w:rPr>
          <w:rFonts w:cs="Times New Roman"/>
          <w:sz w:val="24"/>
          <w:szCs w:val="24"/>
        </w:rPr>
      </w:pPr>
      <w:bookmarkStart w:id="33" w:name="_Ref85761816"/>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17</w:t>
      </w:r>
      <w:r w:rsidR="009E3F73" w:rsidRPr="00D32BF8">
        <w:rPr>
          <w:rFonts w:cs="Times New Roman"/>
          <w:noProof/>
          <w:sz w:val="24"/>
          <w:szCs w:val="24"/>
        </w:rPr>
        <w:fldChar w:fldCharType="end"/>
      </w:r>
      <w:bookmarkEnd w:id="33"/>
      <w:r w:rsidR="00E12B25" w:rsidRPr="00D32BF8">
        <w:rPr>
          <w:rFonts w:cs="Times New Roman"/>
          <w:sz w:val="24"/>
          <w:szCs w:val="24"/>
        </w:rPr>
        <w:t xml:space="preserve"> </w:t>
      </w:r>
      <w:r w:rsidR="00B24039">
        <w:rPr>
          <w:rFonts w:cs="Times New Roman"/>
          <w:sz w:val="24"/>
          <w:szCs w:val="24"/>
        </w:rPr>
        <w:t>–</w:t>
      </w:r>
      <w:r w:rsidR="00B24039" w:rsidRPr="00D32BF8">
        <w:rPr>
          <w:rFonts w:cs="Times New Roman"/>
          <w:sz w:val="24"/>
          <w:szCs w:val="24"/>
        </w:rPr>
        <w:t xml:space="preserve"> </w:t>
      </w:r>
      <w:r w:rsidRPr="00D32BF8">
        <w:rPr>
          <w:rFonts w:cs="Times New Roman"/>
          <w:sz w:val="24"/>
          <w:szCs w:val="24"/>
        </w:rPr>
        <w:t xml:space="preserve">Электронная микрофотография перфорированной пленки </w:t>
      </w:r>
      <w:proofErr w:type="spellStart"/>
      <w:r w:rsidRPr="00D32BF8">
        <w:rPr>
          <w:rFonts w:cs="Times New Roman"/>
          <w:sz w:val="24"/>
          <w:szCs w:val="24"/>
        </w:rPr>
        <w:t>ксерогеля</w:t>
      </w:r>
      <w:proofErr w:type="spellEnd"/>
      <w:r w:rsidRPr="00D32BF8">
        <w:rPr>
          <w:rFonts w:cs="Times New Roman"/>
          <w:sz w:val="24"/>
          <w:szCs w:val="24"/>
        </w:rPr>
        <w:t xml:space="preserve"> на золотом слое подложки</w:t>
      </w:r>
    </w:p>
    <w:p w14:paraId="3683F7E4" w14:textId="77777777" w:rsidR="004A786D" w:rsidRPr="00D32BF8" w:rsidRDefault="00E12B25" w:rsidP="004A786D">
      <w:pPr>
        <w:ind w:firstLine="708"/>
        <w:rPr>
          <w:rFonts w:cs="Times New Roman"/>
          <w:sz w:val="24"/>
          <w:szCs w:val="24"/>
        </w:rPr>
      </w:pPr>
      <w:r w:rsidRPr="00D32BF8">
        <w:rPr>
          <w:rFonts w:cs="Times New Roman"/>
          <w:sz w:val="24"/>
          <w:szCs w:val="24"/>
        </w:rPr>
        <w:tab/>
        <w:t xml:space="preserve">Для получения массивов </w:t>
      </w:r>
      <w:proofErr w:type="spellStart"/>
      <w:r w:rsidRPr="00D32BF8">
        <w:rPr>
          <w:rFonts w:cs="Times New Roman"/>
          <w:sz w:val="24"/>
          <w:szCs w:val="24"/>
        </w:rPr>
        <w:t>ультрамикроэлектродов</w:t>
      </w:r>
      <w:proofErr w:type="spellEnd"/>
      <w:r w:rsidRPr="00D32BF8">
        <w:rPr>
          <w:rFonts w:cs="Times New Roman"/>
          <w:sz w:val="24"/>
          <w:szCs w:val="24"/>
        </w:rPr>
        <w:t xml:space="preserve"> возвышающихся над поверхностью слоя изолятора </w:t>
      </w:r>
      <w:r w:rsidR="004A786D" w:rsidRPr="00D32BF8">
        <w:rPr>
          <w:rFonts w:cs="Times New Roman"/>
          <w:sz w:val="24"/>
          <w:szCs w:val="24"/>
        </w:rPr>
        <w:t xml:space="preserve">было применено импульсное электрохимическое осаждение, позволяющее осаждать металлы в тонких каналах за счет нивелирования эффекта обеднения электролита паузами, восстанавливающими концентрацию за счет диффузии. </w:t>
      </w:r>
    </w:p>
    <w:p w14:paraId="001E29ED" w14:textId="3E75567E" w:rsidR="004A786D" w:rsidRPr="00D32BF8" w:rsidRDefault="004A786D" w:rsidP="004A786D">
      <w:pPr>
        <w:ind w:firstLine="708"/>
        <w:rPr>
          <w:rFonts w:eastAsia="Times New Roman" w:cs="Times New Roman"/>
          <w:sz w:val="24"/>
          <w:szCs w:val="24"/>
          <w:lang w:eastAsia="ru-RU"/>
        </w:rPr>
      </w:pPr>
      <w:r w:rsidRPr="00D32BF8">
        <w:rPr>
          <w:rFonts w:eastAsia="Times New Roman" w:cs="Times New Roman"/>
          <w:color w:val="000000"/>
          <w:sz w:val="24"/>
          <w:szCs w:val="24"/>
          <w:lang w:eastAsia="ru-RU"/>
        </w:rPr>
        <w:t>Для электрохимического осаждения серебра был приготовлен раствор следующего состава:</w:t>
      </w:r>
    </w:p>
    <w:p w14:paraId="203B0845" w14:textId="77777777" w:rsidR="004A786D" w:rsidRPr="00D32BF8" w:rsidRDefault="004A786D" w:rsidP="00D32BF8">
      <w:pPr>
        <w:numPr>
          <w:ilvl w:val="0"/>
          <w:numId w:val="34"/>
        </w:numPr>
        <w:tabs>
          <w:tab w:val="clear" w:pos="720"/>
          <w:tab w:val="num" w:pos="993"/>
        </w:tabs>
        <w:ind w:left="0" w:firstLine="709"/>
        <w:textAlignment w:val="baseline"/>
        <w:rPr>
          <w:rFonts w:eastAsia="Times New Roman" w:cs="Times New Roman"/>
          <w:color w:val="000000"/>
          <w:sz w:val="24"/>
          <w:szCs w:val="24"/>
          <w:lang w:eastAsia="ru-RU"/>
        </w:rPr>
      </w:pPr>
      <w:r w:rsidRPr="00D32BF8">
        <w:rPr>
          <w:rFonts w:eastAsia="Times New Roman" w:cs="Times New Roman"/>
          <w:color w:val="000000"/>
          <w:sz w:val="24"/>
          <w:szCs w:val="24"/>
          <w:lang w:eastAsia="ru-RU"/>
        </w:rPr>
        <w:t>3,15 г нитрата серебра (AgNO</w:t>
      </w:r>
      <w:r w:rsidRPr="00D32BF8">
        <w:rPr>
          <w:rFonts w:eastAsia="Times New Roman" w:cs="Times New Roman"/>
          <w:color w:val="000000"/>
          <w:sz w:val="24"/>
          <w:szCs w:val="24"/>
          <w:vertAlign w:val="subscript"/>
          <w:lang w:eastAsia="ru-RU"/>
        </w:rPr>
        <w:t>3</w:t>
      </w:r>
      <w:r w:rsidRPr="00D32BF8">
        <w:rPr>
          <w:rFonts w:eastAsia="Times New Roman" w:cs="Times New Roman"/>
          <w:color w:val="000000"/>
          <w:sz w:val="24"/>
          <w:szCs w:val="24"/>
          <w:lang w:eastAsia="ru-RU"/>
        </w:rPr>
        <w:t>);</w:t>
      </w:r>
    </w:p>
    <w:p w14:paraId="13B90820" w14:textId="77777777" w:rsidR="004A786D" w:rsidRPr="00D32BF8" w:rsidRDefault="004A786D" w:rsidP="00D32BF8">
      <w:pPr>
        <w:numPr>
          <w:ilvl w:val="0"/>
          <w:numId w:val="34"/>
        </w:numPr>
        <w:tabs>
          <w:tab w:val="clear" w:pos="720"/>
          <w:tab w:val="num" w:pos="993"/>
        </w:tabs>
        <w:ind w:left="0" w:firstLine="709"/>
        <w:textAlignment w:val="baseline"/>
        <w:rPr>
          <w:rFonts w:eastAsia="Times New Roman" w:cs="Times New Roman"/>
          <w:color w:val="000000"/>
          <w:sz w:val="24"/>
          <w:szCs w:val="24"/>
          <w:lang w:eastAsia="ru-RU"/>
        </w:rPr>
      </w:pPr>
      <w:r w:rsidRPr="00D32BF8">
        <w:rPr>
          <w:rFonts w:eastAsia="Times New Roman" w:cs="Times New Roman"/>
          <w:color w:val="000000"/>
          <w:sz w:val="24"/>
          <w:szCs w:val="24"/>
          <w:lang w:eastAsia="ru-RU"/>
        </w:rPr>
        <w:t>11 г сульфосалициловой кислоты (C</w:t>
      </w:r>
      <w:r w:rsidRPr="00D32BF8">
        <w:rPr>
          <w:rFonts w:eastAsia="Times New Roman" w:cs="Times New Roman"/>
          <w:color w:val="000000"/>
          <w:sz w:val="24"/>
          <w:szCs w:val="24"/>
          <w:vertAlign w:val="subscript"/>
          <w:lang w:eastAsia="ru-RU"/>
        </w:rPr>
        <w:t>7</w:t>
      </w:r>
      <w:r w:rsidRPr="00D32BF8">
        <w:rPr>
          <w:rFonts w:eastAsia="Times New Roman" w:cs="Times New Roman"/>
          <w:color w:val="000000"/>
          <w:sz w:val="24"/>
          <w:szCs w:val="24"/>
          <w:lang w:eastAsia="ru-RU"/>
        </w:rPr>
        <w:t>H</w:t>
      </w:r>
      <w:r w:rsidRPr="00D32BF8">
        <w:rPr>
          <w:rFonts w:eastAsia="Times New Roman" w:cs="Times New Roman"/>
          <w:color w:val="000000"/>
          <w:sz w:val="24"/>
          <w:szCs w:val="24"/>
          <w:vertAlign w:val="subscript"/>
          <w:lang w:eastAsia="ru-RU"/>
        </w:rPr>
        <w:t>6</w:t>
      </w:r>
      <w:r w:rsidRPr="00D32BF8">
        <w:rPr>
          <w:rFonts w:eastAsia="Times New Roman" w:cs="Times New Roman"/>
          <w:color w:val="000000"/>
          <w:sz w:val="24"/>
          <w:szCs w:val="24"/>
          <w:lang w:eastAsia="ru-RU"/>
        </w:rPr>
        <w:t>O</w:t>
      </w:r>
      <w:r w:rsidRPr="00D32BF8">
        <w:rPr>
          <w:rFonts w:eastAsia="Times New Roman" w:cs="Times New Roman"/>
          <w:color w:val="000000"/>
          <w:sz w:val="24"/>
          <w:szCs w:val="24"/>
          <w:vertAlign w:val="subscript"/>
          <w:lang w:eastAsia="ru-RU"/>
        </w:rPr>
        <w:t>6</w:t>
      </w:r>
      <w:r w:rsidRPr="00D32BF8">
        <w:rPr>
          <w:rFonts w:eastAsia="Times New Roman" w:cs="Times New Roman"/>
          <w:color w:val="000000"/>
          <w:sz w:val="24"/>
          <w:szCs w:val="24"/>
          <w:lang w:eastAsia="ru-RU"/>
        </w:rPr>
        <w:t>S). Применяется в качестве поверхностно-активного вещества и комплексообразователя; </w:t>
      </w:r>
    </w:p>
    <w:p w14:paraId="3C79794F" w14:textId="77777777" w:rsidR="004A786D" w:rsidRPr="00D32BF8" w:rsidRDefault="004A786D" w:rsidP="00D32BF8">
      <w:pPr>
        <w:numPr>
          <w:ilvl w:val="0"/>
          <w:numId w:val="34"/>
        </w:numPr>
        <w:tabs>
          <w:tab w:val="clear" w:pos="720"/>
          <w:tab w:val="num" w:pos="993"/>
        </w:tabs>
        <w:ind w:left="0" w:firstLine="709"/>
        <w:textAlignment w:val="baseline"/>
        <w:rPr>
          <w:rFonts w:eastAsia="Times New Roman" w:cs="Times New Roman"/>
          <w:color w:val="000000"/>
          <w:sz w:val="24"/>
          <w:szCs w:val="24"/>
          <w:lang w:eastAsia="ru-RU"/>
        </w:rPr>
      </w:pPr>
      <w:r w:rsidRPr="00D32BF8">
        <w:rPr>
          <w:rFonts w:eastAsia="Times New Roman" w:cs="Times New Roman"/>
          <w:color w:val="000000"/>
          <w:sz w:val="24"/>
          <w:szCs w:val="24"/>
          <w:lang w:eastAsia="ru-RU"/>
        </w:rPr>
        <w:t>гидрат аммиака (NH</w:t>
      </w:r>
      <w:r w:rsidRPr="00D32BF8">
        <w:rPr>
          <w:rFonts w:eastAsia="Times New Roman" w:cs="Times New Roman"/>
          <w:color w:val="000000"/>
          <w:sz w:val="24"/>
          <w:szCs w:val="24"/>
          <w:vertAlign w:val="subscript"/>
          <w:lang w:eastAsia="ru-RU"/>
        </w:rPr>
        <w:t>3</w:t>
      </w:r>
      <w:r w:rsidRPr="00D32BF8">
        <w:rPr>
          <w:rFonts w:eastAsia="Times New Roman" w:cs="Times New Roman"/>
          <w:color w:val="000000"/>
          <w:sz w:val="24"/>
          <w:szCs w:val="24"/>
          <w:lang w:eastAsia="ru-RU"/>
        </w:rPr>
        <w:t>·H</w:t>
      </w:r>
      <w:r w:rsidRPr="00D32BF8">
        <w:rPr>
          <w:rFonts w:eastAsia="Times New Roman" w:cs="Times New Roman"/>
          <w:color w:val="000000"/>
          <w:sz w:val="24"/>
          <w:szCs w:val="24"/>
          <w:vertAlign w:val="subscript"/>
          <w:lang w:eastAsia="ru-RU"/>
        </w:rPr>
        <w:t>2</w:t>
      </w:r>
      <w:r w:rsidRPr="00D32BF8">
        <w:rPr>
          <w:rFonts w:eastAsia="Times New Roman" w:cs="Times New Roman"/>
          <w:color w:val="000000"/>
          <w:sz w:val="24"/>
          <w:szCs w:val="24"/>
          <w:lang w:eastAsia="ru-RU"/>
        </w:rPr>
        <w:t xml:space="preserve">O) для поддержания </w:t>
      </w:r>
      <w:proofErr w:type="spellStart"/>
      <w:r w:rsidRPr="00D32BF8">
        <w:rPr>
          <w:rFonts w:eastAsia="Times New Roman" w:cs="Times New Roman"/>
          <w:color w:val="000000"/>
          <w:sz w:val="24"/>
          <w:szCs w:val="24"/>
          <w:lang w:eastAsia="ru-RU"/>
        </w:rPr>
        <w:t>pH</w:t>
      </w:r>
      <w:proofErr w:type="spellEnd"/>
      <w:r w:rsidRPr="00D32BF8">
        <w:rPr>
          <w:rFonts w:eastAsia="Times New Roman" w:cs="Times New Roman"/>
          <w:color w:val="000000"/>
          <w:sz w:val="24"/>
          <w:szCs w:val="24"/>
          <w:lang w:eastAsia="ru-RU"/>
        </w:rPr>
        <w:t>=9.</w:t>
      </w:r>
    </w:p>
    <w:p w14:paraId="1B2FA2B2" w14:textId="77777777" w:rsidR="004A786D" w:rsidRPr="00D32BF8" w:rsidRDefault="004A786D" w:rsidP="004A786D">
      <w:pPr>
        <w:ind w:firstLine="708"/>
        <w:rPr>
          <w:rFonts w:eastAsia="Times New Roman" w:cs="Times New Roman"/>
          <w:sz w:val="24"/>
          <w:szCs w:val="24"/>
          <w:lang w:eastAsia="ru-RU"/>
        </w:rPr>
      </w:pPr>
      <w:r w:rsidRPr="00D32BF8">
        <w:rPr>
          <w:rFonts w:eastAsia="Times New Roman" w:cs="Times New Roman"/>
          <w:color w:val="000000"/>
          <w:sz w:val="24"/>
          <w:szCs w:val="24"/>
          <w:lang w:eastAsia="ru-RU"/>
        </w:rPr>
        <w:t xml:space="preserve">Полученный раствор доводился до метки </w:t>
      </w:r>
      <w:proofErr w:type="spellStart"/>
      <w:r w:rsidRPr="00D32BF8">
        <w:rPr>
          <w:rFonts w:eastAsia="Times New Roman" w:cs="Times New Roman"/>
          <w:color w:val="000000"/>
          <w:sz w:val="24"/>
          <w:szCs w:val="24"/>
          <w:lang w:eastAsia="ru-RU"/>
        </w:rPr>
        <w:t>деионизованной</w:t>
      </w:r>
      <w:proofErr w:type="spellEnd"/>
      <w:r w:rsidRPr="00D32BF8">
        <w:rPr>
          <w:rFonts w:eastAsia="Times New Roman" w:cs="Times New Roman"/>
          <w:color w:val="000000"/>
          <w:sz w:val="24"/>
          <w:szCs w:val="24"/>
          <w:lang w:eastAsia="ru-RU"/>
        </w:rPr>
        <w:t xml:space="preserve"> водой в мерной колбе на 100 мл. Электрохимическое осаждение серебра производилось методом электрохимического </w:t>
      </w:r>
      <w:proofErr w:type="spellStart"/>
      <w:r w:rsidRPr="00D32BF8">
        <w:rPr>
          <w:rFonts w:eastAsia="Times New Roman" w:cs="Times New Roman"/>
          <w:color w:val="000000"/>
          <w:sz w:val="24"/>
          <w:szCs w:val="24"/>
          <w:lang w:eastAsia="ru-RU"/>
        </w:rPr>
        <w:t>темплатного</w:t>
      </w:r>
      <w:proofErr w:type="spellEnd"/>
      <w:r w:rsidRPr="00D32BF8">
        <w:rPr>
          <w:rFonts w:eastAsia="Times New Roman" w:cs="Times New Roman"/>
          <w:color w:val="000000"/>
          <w:sz w:val="24"/>
          <w:szCs w:val="24"/>
          <w:lang w:eastAsia="ru-RU"/>
        </w:rPr>
        <w:t xml:space="preserve"> синтеза на приборе </w:t>
      </w:r>
      <w:proofErr w:type="spellStart"/>
      <w:r w:rsidRPr="00D32BF8">
        <w:rPr>
          <w:rFonts w:eastAsia="Times New Roman" w:cs="Times New Roman"/>
          <w:color w:val="000000"/>
          <w:sz w:val="24"/>
          <w:szCs w:val="24"/>
          <w:lang w:eastAsia="ru-RU"/>
        </w:rPr>
        <w:t>потенциостат-гальваностат</w:t>
      </w:r>
      <w:proofErr w:type="spellEnd"/>
      <w:r w:rsidRPr="00D32BF8">
        <w:rPr>
          <w:rFonts w:eastAsia="Times New Roman" w:cs="Times New Roman"/>
          <w:color w:val="000000"/>
          <w:sz w:val="24"/>
          <w:szCs w:val="24"/>
          <w:lang w:eastAsia="ru-RU"/>
        </w:rPr>
        <w:t xml:space="preserve"> </w:t>
      </w:r>
      <w:proofErr w:type="spellStart"/>
      <w:r w:rsidRPr="00D32BF8">
        <w:rPr>
          <w:rFonts w:eastAsia="Times New Roman" w:cs="Times New Roman"/>
          <w:color w:val="000000"/>
          <w:sz w:val="24"/>
          <w:szCs w:val="24"/>
          <w:lang w:eastAsia="ru-RU"/>
        </w:rPr>
        <w:t>Ellins</w:t>
      </w:r>
      <w:proofErr w:type="spellEnd"/>
      <w:r w:rsidRPr="00D32BF8">
        <w:rPr>
          <w:rFonts w:eastAsia="Times New Roman" w:cs="Times New Roman"/>
          <w:color w:val="000000"/>
          <w:sz w:val="24"/>
          <w:szCs w:val="24"/>
          <w:lang w:eastAsia="ru-RU"/>
        </w:rPr>
        <w:t xml:space="preserve"> P-45X с использованием серебряного анода. Осаждение проводилось в полипропиленовой ячейке с перемешиванием при помощи магнитной мешалки. В качестве рабочего электрода выступал образец титана, покрытый текстурированным диоксидом титана.</w:t>
      </w:r>
    </w:p>
    <w:p w14:paraId="0C34AABF" w14:textId="17F9EEC7" w:rsidR="003E101C" w:rsidRPr="00D32BF8" w:rsidRDefault="004A786D" w:rsidP="003E101C">
      <w:pPr>
        <w:ind w:firstLine="708"/>
        <w:rPr>
          <w:rFonts w:eastAsia="Times New Roman" w:cs="Times New Roman"/>
          <w:color w:val="000000"/>
          <w:sz w:val="24"/>
          <w:szCs w:val="24"/>
          <w:lang w:eastAsia="ru-RU"/>
        </w:rPr>
      </w:pPr>
      <w:r w:rsidRPr="00D32BF8">
        <w:rPr>
          <w:rFonts w:eastAsia="Times New Roman" w:cs="Times New Roman"/>
          <w:color w:val="000000"/>
          <w:sz w:val="24"/>
          <w:szCs w:val="24"/>
          <w:lang w:eastAsia="ru-RU"/>
        </w:rPr>
        <w:lastRenderedPageBreak/>
        <w:t>Для осаждения серебра из раствора производилось 1000 циклов при следующей последовательности импульсов и пауз (</w:t>
      </w:r>
      <w:r w:rsidRPr="00D32BF8">
        <w:rPr>
          <w:rFonts w:eastAsia="Times New Roman" w:cs="Times New Roman"/>
          <w:color w:val="000000"/>
          <w:sz w:val="24"/>
          <w:szCs w:val="24"/>
          <w:lang w:eastAsia="ru-RU"/>
        </w:rPr>
        <w:fldChar w:fldCharType="begin"/>
      </w:r>
      <w:r w:rsidRPr="00D32BF8">
        <w:rPr>
          <w:rFonts w:eastAsia="Times New Roman" w:cs="Times New Roman"/>
          <w:color w:val="000000"/>
          <w:sz w:val="24"/>
          <w:szCs w:val="24"/>
          <w:lang w:eastAsia="ru-RU"/>
        </w:rPr>
        <w:instrText xml:space="preserve"> REF _Ref183044181 \h </w:instrText>
      </w:r>
      <w:r w:rsidR="0004639D" w:rsidRPr="00D32BF8">
        <w:rPr>
          <w:rFonts w:eastAsia="Times New Roman" w:cs="Times New Roman"/>
          <w:color w:val="000000"/>
          <w:sz w:val="24"/>
          <w:szCs w:val="24"/>
          <w:lang w:eastAsia="ru-RU"/>
        </w:rPr>
        <w:instrText xml:space="preserve"> \* MERGEFORMAT </w:instrText>
      </w:r>
      <w:r w:rsidRPr="00D32BF8">
        <w:rPr>
          <w:rFonts w:eastAsia="Times New Roman" w:cs="Times New Roman"/>
          <w:color w:val="000000"/>
          <w:sz w:val="24"/>
          <w:szCs w:val="24"/>
          <w:lang w:eastAsia="ru-RU"/>
        </w:rPr>
      </w:r>
      <w:r w:rsidRPr="00D32BF8">
        <w:rPr>
          <w:rFonts w:eastAsia="Times New Roman" w:cs="Times New Roman"/>
          <w:color w:val="000000"/>
          <w:sz w:val="24"/>
          <w:szCs w:val="24"/>
          <w:lang w:eastAsia="ru-RU"/>
        </w:rPr>
        <w:fldChar w:fldCharType="separate"/>
      </w:r>
      <w:r w:rsidR="007E0671" w:rsidRPr="00D32BF8">
        <w:rPr>
          <w:rFonts w:eastAsia="Times New Roman" w:cs="Times New Roman"/>
          <w:color w:val="000000"/>
          <w:sz w:val="24"/>
          <w:szCs w:val="24"/>
          <w:lang w:eastAsia="ru-RU"/>
        </w:rPr>
        <w:t xml:space="preserve">Таблица </w:t>
      </w:r>
      <w:r w:rsidR="007E0671">
        <w:rPr>
          <w:rFonts w:eastAsia="Times New Roman" w:cs="Times New Roman"/>
          <w:noProof/>
          <w:color w:val="000000"/>
          <w:sz w:val="24"/>
          <w:szCs w:val="24"/>
          <w:lang w:eastAsia="ru-RU"/>
        </w:rPr>
        <w:t>2</w:t>
      </w:r>
      <w:r w:rsidRPr="00D32BF8">
        <w:rPr>
          <w:rFonts w:eastAsia="Times New Roman" w:cs="Times New Roman"/>
          <w:color w:val="000000"/>
          <w:sz w:val="24"/>
          <w:szCs w:val="24"/>
          <w:lang w:eastAsia="ru-RU"/>
        </w:rPr>
        <w:fldChar w:fldCharType="end"/>
      </w:r>
      <w:r w:rsidRPr="00D32BF8">
        <w:rPr>
          <w:rFonts w:eastAsia="Times New Roman" w:cs="Times New Roman"/>
          <w:color w:val="000000"/>
          <w:sz w:val="24"/>
          <w:szCs w:val="24"/>
          <w:lang w:eastAsia="ru-RU"/>
        </w:rPr>
        <w:t>)</w:t>
      </w:r>
    </w:p>
    <w:p w14:paraId="02D95F98" w14:textId="70663CBC" w:rsidR="004A786D" w:rsidRPr="00D32BF8" w:rsidRDefault="004A786D" w:rsidP="00D32BF8">
      <w:pPr>
        <w:pStyle w:val="afc"/>
        <w:spacing w:after="0"/>
        <w:ind w:left="0"/>
        <w:jc w:val="left"/>
        <w:rPr>
          <w:rFonts w:eastAsia="Times New Roman" w:cs="Times New Roman"/>
          <w:sz w:val="24"/>
          <w:szCs w:val="24"/>
          <w:lang w:eastAsia="ru-RU"/>
        </w:rPr>
      </w:pPr>
      <w:bookmarkStart w:id="34" w:name="_Ref183044181"/>
      <w:r w:rsidRPr="00D32BF8">
        <w:rPr>
          <w:rFonts w:eastAsia="Times New Roman" w:cs="Times New Roman"/>
          <w:color w:val="000000"/>
          <w:sz w:val="24"/>
          <w:szCs w:val="24"/>
          <w:lang w:eastAsia="ru-RU"/>
        </w:rPr>
        <w:t xml:space="preserve">Таблица </w:t>
      </w:r>
      <w:r w:rsidRPr="00D32BF8">
        <w:rPr>
          <w:rFonts w:eastAsia="Times New Roman" w:cs="Times New Roman"/>
          <w:color w:val="000000"/>
          <w:sz w:val="24"/>
          <w:szCs w:val="24"/>
          <w:lang w:eastAsia="ru-RU"/>
        </w:rPr>
        <w:fldChar w:fldCharType="begin"/>
      </w:r>
      <w:r w:rsidRPr="00D32BF8">
        <w:rPr>
          <w:rFonts w:eastAsia="Times New Roman" w:cs="Times New Roman"/>
          <w:color w:val="000000"/>
          <w:sz w:val="24"/>
          <w:szCs w:val="24"/>
          <w:lang w:eastAsia="ru-RU"/>
        </w:rPr>
        <w:instrText xml:space="preserve"> SEQ Таблица \* ARABIC </w:instrText>
      </w:r>
      <w:r w:rsidRPr="00D32BF8">
        <w:rPr>
          <w:rFonts w:eastAsia="Times New Roman" w:cs="Times New Roman"/>
          <w:color w:val="000000"/>
          <w:sz w:val="24"/>
          <w:szCs w:val="24"/>
          <w:lang w:eastAsia="ru-RU"/>
        </w:rPr>
        <w:fldChar w:fldCharType="separate"/>
      </w:r>
      <w:r w:rsidR="007E0671">
        <w:rPr>
          <w:rFonts w:eastAsia="Times New Roman" w:cs="Times New Roman"/>
          <w:noProof/>
          <w:color w:val="000000"/>
          <w:sz w:val="24"/>
          <w:szCs w:val="24"/>
          <w:lang w:eastAsia="ru-RU"/>
        </w:rPr>
        <w:t>2</w:t>
      </w:r>
      <w:r w:rsidRPr="00D32BF8">
        <w:rPr>
          <w:rFonts w:eastAsia="Times New Roman" w:cs="Times New Roman"/>
          <w:color w:val="000000"/>
          <w:sz w:val="24"/>
          <w:szCs w:val="24"/>
          <w:lang w:eastAsia="ru-RU"/>
        </w:rPr>
        <w:fldChar w:fldCharType="end"/>
      </w:r>
      <w:bookmarkEnd w:id="34"/>
      <w:r w:rsidRPr="00D32BF8">
        <w:rPr>
          <w:rFonts w:eastAsia="Times New Roman" w:cs="Times New Roman"/>
          <w:color w:val="000000"/>
          <w:sz w:val="24"/>
          <w:szCs w:val="24"/>
          <w:lang w:eastAsia="ru-RU"/>
        </w:rPr>
        <w:t xml:space="preserve"> </w:t>
      </w:r>
      <w:r w:rsidR="00D32BF8" w:rsidRPr="00D32BF8">
        <w:rPr>
          <w:rFonts w:eastAsia="Times New Roman" w:cs="Times New Roman"/>
          <w:color w:val="000000"/>
          <w:sz w:val="24"/>
          <w:szCs w:val="24"/>
          <w:lang w:eastAsia="ru-RU"/>
        </w:rPr>
        <w:t>–</w:t>
      </w:r>
      <w:r w:rsidR="00B24039" w:rsidRPr="00D32BF8">
        <w:rPr>
          <w:rFonts w:eastAsia="Times New Roman" w:cs="Times New Roman"/>
          <w:color w:val="000000"/>
          <w:sz w:val="24"/>
          <w:szCs w:val="24"/>
          <w:lang w:eastAsia="ru-RU"/>
        </w:rPr>
        <w:t xml:space="preserve"> </w:t>
      </w:r>
      <w:r w:rsidRPr="00D32BF8">
        <w:rPr>
          <w:rFonts w:eastAsia="Times New Roman" w:cs="Times New Roman"/>
          <w:color w:val="000000"/>
          <w:sz w:val="24"/>
          <w:szCs w:val="24"/>
          <w:lang w:eastAsia="ru-RU"/>
        </w:rPr>
        <w:t>Режим Э/Х осаждения серебра</w:t>
      </w:r>
    </w:p>
    <w:tbl>
      <w:tblPr>
        <w:tblW w:w="9325" w:type="dxa"/>
        <w:tblCellMar>
          <w:top w:w="15" w:type="dxa"/>
          <w:left w:w="15" w:type="dxa"/>
          <w:bottom w:w="15" w:type="dxa"/>
          <w:right w:w="15" w:type="dxa"/>
        </w:tblCellMar>
        <w:tblLook w:val="04A0" w:firstRow="1" w:lastRow="0" w:firstColumn="1" w:lastColumn="0" w:noHBand="0" w:noVBand="1"/>
      </w:tblPr>
      <w:tblGrid>
        <w:gridCol w:w="3681"/>
        <w:gridCol w:w="1843"/>
        <w:gridCol w:w="1613"/>
        <w:gridCol w:w="1094"/>
        <w:gridCol w:w="1094"/>
      </w:tblGrid>
      <w:tr w:rsidR="004A786D" w:rsidRPr="000848B8" w14:paraId="5EFDED3E" w14:textId="77777777" w:rsidTr="00D32BF8">
        <w:trPr>
          <w:trHeight w:val="304"/>
        </w:trPr>
        <w:tc>
          <w:tcPr>
            <w:tcW w:w="36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350257" w14:textId="77777777" w:rsidR="004A786D" w:rsidRPr="00D32BF8" w:rsidRDefault="004A786D" w:rsidP="00D32BF8">
            <w:pPr>
              <w:spacing w:line="240" w:lineRule="auto"/>
              <w:rPr>
                <w:rFonts w:eastAsia="Times New Roman" w:cs="Times New Roman"/>
                <w:sz w:val="20"/>
                <w:szCs w:val="20"/>
                <w:lang w:eastAsia="ru-RU"/>
              </w:rPr>
            </w:pPr>
            <w:r w:rsidRPr="00D32BF8">
              <w:rPr>
                <w:rFonts w:eastAsia="Times New Roman" w:cs="Times New Roman"/>
                <w:color w:val="000000"/>
                <w:sz w:val="20"/>
                <w:szCs w:val="20"/>
                <w:lang w:eastAsia="ru-RU"/>
              </w:rPr>
              <w:t>Е, В</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A79F52" w14:textId="77777777" w:rsidR="004A786D" w:rsidRPr="00D32BF8" w:rsidRDefault="004A786D" w:rsidP="00D32BF8">
            <w:pPr>
              <w:spacing w:line="240" w:lineRule="auto"/>
              <w:rPr>
                <w:rFonts w:eastAsia="Times New Roman" w:cs="Times New Roman"/>
                <w:sz w:val="20"/>
                <w:szCs w:val="20"/>
                <w:lang w:eastAsia="ru-RU"/>
              </w:rPr>
            </w:pPr>
            <w:r w:rsidRPr="00D32BF8">
              <w:rPr>
                <w:rFonts w:eastAsia="Times New Roman" w:cs="Times New Roman"/>
                <w:color w:val="000000"/>
                <w:sz w:val="20"/>
                <w:szCs w:val="20"/>
                <w:lang w:eastAsia="ru-RU"/>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97E3DB" w14:textId="77777777" w:rsidR="004A786D" w:rsidRPr="00D32BF8" w:rsidRDefault="004A786D" w:rsidP="00D32BF8">
            <w:pPr>
              <w:spacing w:line="240" w:lineRule="auto"/>
              <w:rPr>
                <w:rFonts w:eastAsia="Times New Roman" w:cs="Times New Roman"/>
                <w:sz w:val="20"/>
                <w:szCs w:val="20"/>
                <w:lang w:eastAsia="ru-RU"/>
              </w:rPr>
            </w:pPr>
            <w:r w:rsidRPr="00D32BF8">
              <w:rPr>
                <w:rFonts w:eastAsia="Times New Roman" w:cs="Times New Roman"/>
                <w:color w:val="000000"/>
                <w:sz w:val="20"/>
                <w:szCs w:val="20"/>
                <w:lang w:eastAsia="ru-RU"/>
              </w:rPr>
              <w:t>0,3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0D24F3" w14:textId="77777777" w:rsidR="004A786D" w:rsidRPr="00D32BF8" w:rsidRDefault="004A786D" w:rsidP="00D32BF8">
            <w:pPr>
              <w:spacing w:line="240" w:lineRule="auto"/>
              <w:rPr>
                <w:rFonts w:eastAsia="Times New Roman" w:cs="Times New Roman"/>
                <w:sz w:val="20"/>
                <w:szCs w:val="20"/>
                <w:lang w:eastAsia="ru-RU"/>
              </w:rPr>
            </w:pPr>
            <w:r w:rsidRPr="00D32BF8">
              <w:rPr>
                <w:rFonts w:eastAsia="Times New Roman" w:cs="Times New Roman"/>
                <w:color w:val="000000"/>
                <w:sz w:val="20"/>
                <w:szCs w:val="20"/>
                <w:lang w:eastAsia="ru-RU"/>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4F3055" w14:textId="77777777" w:rsidR="004A786D" w:rsidRPr="00D32BF8" w:rsidRDefault="004A786D" w:rsidP="00D32BF8">
            <w:pPr>
              <w:spacing w:line="240" w:lineRule="auto"/>
              <w:rPr>
                <w:rFonts w:eastAsia="Times New Roman" w:cs="Times New Roman"/>
                <w:sz w:val="20"/>
                <w:szCs w:val="20"/>
                <w:lang w:eastAsia="ru-RU"/>
              </w:rPr>
            </w:pPr>
            <w:r w:rsidRPr="00D32BF8">
              <w:rPr>
                <w:rFonts w:eastAsia="Times New Roman" w:cs="Times New Roman"/>
                <w:color w:val="000000"/>
                <w:sz w:val="20"/>
                <w:szCs w:val="20"/>
                <w:lang w:eastAsia="ru-RU"/>
              </w:rPr>
              <w:t>0</w:t>
            </w:r>
          </w:p>
        </w:tc>
      </w:tr>
      <w:tr w:rsidR="004A786D" w:rsidRPr="000848B8" w14:paraId="7E22DB91" w14:textId="77777777" w:rsidTr="00D32BF8">
        <w:trPr>
          <w:trHeight w:val="407"/>
        </w:trPr>
        <w:tc>
          <w:tcPr>
            <w:tcW w:w="36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833E7C" w14:textId="77777777" w:rsidR="004A786D" w:rsidRPr="00D32BF8" w:rsidRDefault="004A786D" w:rsidP="00D32BF8">
            <w:pPr>
              <w:spacing w:line="240" w:lineRule="auto"/>
              <w:rPr>
                <w:rFonts w:eastAsia="Times New Roman" w:cs="Times New Roman"/>
                <w:sz w:val="20"/>
                <w:szCs w:val="20"/>
                <w:lang w:eastAsia="ru-RU"/>
              </w:rPr>
            </w:pPr>
            <w:r w:rsidRPr="00D32BF8">
              <w:rPr>
                <w:rFonts w:ascii="Cambria Math" w:eastAsia="Times New Roman" w:hAnsi="Cambria Math" w:cs="Cambria Math"/>
                <w:color w:val="000000"/>
                <w:sz w:val="20"/>
                <w:szCs w:val="20"/>
                <w:lang w:eastAsia="ru-RU"/>
              </w:rPr>
              <w:t>𝜏</w:t>
            </w:r>
            <w:r w:rsidRPr="00D32BF8">
              <w:rPr>
                <w:rFonts w:eastAsia="Times New Roman" w:cs="Times New Roman"/>
                <w:color w:val="000000"/>
                <w:sz w:val="20"/>
                <w:szCs w:val="20"/>
                <w:lang w:eastAsia="ru-RU"/>
              </w:rPr>
              <w:t xml:space="preserve">, </w:t>
            </w:r>
            <w:proofErr w:type="spellStart"/>
            <w:r w:rsidRPr="00D32BF8">
              <w:rPr>
                <w:rFonts w:eastAsia="Times New Roman" w:cs="Times New Roman"/>
                <w:color w:val="000000"/>
                <w:sz w:val="20"/>
                <w:szCs w:val="20"/>
                <w:lang w:eastAsia="ru-RU"/>
              </w:rPr>
              <w:t>мс</w:t>
            </w:r>
            <w:proofErr w:type="spellEnd"/>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010885" w14:textId="77777777" w:rsidR="004A786D" w:rsidRPr="00D32BF8" w:rsidRDefault="004A786D" w:rsidP="00D32BF8">
            <w:pPr>
              <w:spacing w:line="240" w:lineRule="auto"/>
              <w:rPr>
                <w:rFonts w:eastAsia="Times New Roman" w:cs="Times New Roman"/>
                <w:sz w:val="20"/>
                <w:szCs w:val="20"/>
                <w:lang w:eastAsia="ru-RU"/>
              </w:rPr>
            </w:pPr>
            <w:r w:rsidRPr="00D32BF8">
              <w:rPr>
                <w:rFonts w:eastAsia="Times New Roman" w:cs="Times New Roman"/>
                <w:color w:val="000000"/>
                <w:sz w:val="20"/>
                <w:szCs w:val="20"/>
                <w:lang w:eastAsia="ru-RU"/>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B09840" w14:textId="77777777" w:rsidR="004A786D" w:rsidRPr="00D32BF8" w:rsidRDefault="004A786D" w:rsidP="00D32BF8">
            <w:pPr>
              <w:spacing w:line="240" w:lineRule="auto"/>
              <w:rPr>
                <w:rFonts w:eastAsia="Times New Roman" w:cs="Times New Roman"/>
                <w:sz w:val="20"/>
                <w:szCs w:val="20"/>
                <w:lang w:eastAsia="ru-RU"/>
              </w:rPr>
            </w:pPr>
            <w:r w:rsidRPr="00D32BF8">
              <w:rPr>
                <w:rFonts w:eastAsia="Times New Roman" w:cs="Times New Roman"/>
                <w:color w:val="000000"/>
                <w:sz w:val="20"/>
                <w:szCs w:val="20"/>
                <w:lang w:eastAsia="ru-RU"/>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CDC976" w14:textId="77777777" w:rsidR="004A786D" w:rsidRPr="00D32BF8" w:rsidRDefault="004A786D" w:rsidP="00D32BF8">
            <w:pPr>
              <w:spacing w:line="240" w:lineRule="auto"/>
              <w:rPr>
                <w:rFonts w:eastAsia="Times New Roman" w:cs="Times New Roman"/>
                <w:sz w:val="20"/>
                <w:szCs w:val="20"/>
                <w:lang w:eastAsia="ru-RU"/>
              </w:rPr>
            </w:pPr>
            <w:r w:rsidRPr="00D32BF8">
              <w:rPr>
                <w:rFonts w:eastAsia="Times New Roman" w:cs="Times New Roman"/>
                <w:color w:val="000000"/>
                <w:sz w:val="20"/>
                <w:szCs w:val="20"/>
                <w:lang w:eastAsia="ru-RU"/>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B6713B" w14:textId="77777777" w:rsidR="004A786D" w:rsidRPr="00D32BF8" w:rsidRDefault="004A786D" w:rsidP="00D32BF8">
            <w:pPr>
              <w:spacing w:line="240" w:lineRule="auto"/>
              <w:rPr>
                <w:rFonts w:eastAsia="Times New Roman" w:cs="Times New Roman"/>
                <w:sz w:val="20"/>
                <w:szCs w:val="20"/>
                <w:lang w:eastAsia="ru-RU"/>
              </w:rPr>
            </w:pPr>
            <w:r w:rsidRPr="00D32BF8">
              <w:rPr>
                <w:rFonts w:eastAsia="Times New Roman" w:cs="Times New Roman"/>
                <w:color w:val="000000"/>
                <w:sz w:val="20"/>
                <w:szCs w:val="20"/>
                <w:lang w:eastAsia="ru-RU"/>
              </w:rPr>
              <w:t>5</w:t>
            </w:r>
          </w:p>
        </w:tc>
      </w:tr>
    </w:tbl>
    <w:p w14:paraId="47611AE6" w14:textId="77777777" w:rsidR="004A786D" w:rsidRPr="00D32BF8" w:rsidRDefault="004A786D" w:rsidP="00D32BF8">
      <w:pPr>
        <w:spacing w:before="120"/>
        <w:ind w:firstLine="709"/>
        <w:rPr>
          <w:rFonts w:eastAsia="Times New Roman" w:cs="Times New Roman"/>
          <w:sz w:val="24"/>
          <w:szCs w:val="24"/>
          <w:lang w:eastAsia="ru-RU"/>
        </w:rPr>
      </w:pPr>
      <w:r w:rsidRPr="00D32BF8">
        <w:rPr>
          <w:rFonts w:eastAsia="Times New Roman" w:cs="Times New Roman"/>
          <w:color w:val="000000"/>
          <w:sz w:val="24"/>
          <w:szCs w:val="24"/>
          <w:lang w:eastAsia="ru-RU"/>
        </w:rPr>
        <w:t>Реакция на катоде: Ag</w:t>
      </w:r>
      <w:r w:rsidRPr="00D32BF8">
        <w:rPr>
          <w:rFonts w:eastAsia="Times New Roman" w:cs="Times New Roman"/>
          <w:color w:val="000000"/>
          <w:sz w:val="24"/>
          <w:szCs w:val="24"/>
          <w:vertAlign w:val="superscript"/>
          <w:lang w:eastAsia="ru-RU"/>
        </w:rPr>
        <w:t xml:space="preserve">+ </w:t>
      </w:r>
      <w:r w:rsidRPr="00D32BF8">
        <w:rPr>
          <w:rFonts w:eastAsia="Times New Roman" w:cs="Times New Roman"/>
          <w:color w:val="000000"/>
          <w:sz w:val="24"/>
          <w:szCs w:val="24"/>
          <w:lang w:eastAsia="ru-RU"/>
        </w:rPr>
        <w:t xml:space="preserve">+ ē </w:t>
      </w:r>
      <w:r w:rsidRPr="00D32BF8">
        <w:rPr>
          <w:rFonts w:ascii="Cambria Math" w:eastAsia="Times New Roman" w:hAnsi="Cambria Math" w:cs="Cambria Math"/>
          <w:color w:val="000000"/>
          <w:sz w:val="24"/>
          <w:szCs w:val="24"/>
          <w:lang w:eastAsia="ru-RU"/>
        </w:rPr>
        <w:t>⇄</w:t>
      </w:r>
      <w:r w:rsidRPr="00D32BF8">
        <w:rPr>
          <w:rFonts w:eastAsia="Times New Roman" w:cs="Times New Roman"/>
          <w:color w:val="000000"/>
          <w:sz w:val="24"/>
          <w:szCs w:val="24"/>
          <w:lang w:eastAsia="ru-RU"/>
        </w:rPr>
        <w:t xml:space="preserve"> Ag</w:t>
      </w:r>
      <w:r w:rsidRPr="00D32BF8">
        <w:rPr>
          <w:rFonts w:eastAsia="Times New Roman" w:cs="Times New Roman"/>
          <w:color w:val="000000"/>
          <w:sz w:val="24"/>
          <w:szCs w:val="24"/>
          <w:vertAlign w:val="superscript"/>
          <w:lang w:eastAsia="ru-RU"/>
        </w:rPr>
        <w:t>0</w:t>
      </w:r>
    </w:p>
    <w:p w14:paraId="22600130" w14:textId="3BA281E4" w:rsidR="00883167" w:rsidRPr="00D32BF8" w:rsidRDefault="004A786D" w:rsidP="00E3480A">
      <w:pPr>
        <w:ind w:firstLine="708"/>
        <w:rPr>
          <w:rFonts w:eastAsia="Times New Roman" w:cs="Times New Roman"/>
          <w:color w:val="000000"/>
          <w:sz w:val="24"/>
          <w:szCs w:val="24"/>
          <w:lang w:eastAsia="ru-RU"/>
        </w:rPr>
      </w:pPr>
      <w:r w:rsidRPr="00D32BF8">
        <w:rPr>
          <w:rFonts w:eastAsia="Times New Roman" w:cs="Times New Roman"/>
          <w:color w:val="000000"/>
          <w:sz w:val="24"/>
          <w:szCs w:val="24"/>
          <w:lang w:eastAsia="ru-RU"/>
        </w:rPr>
        <w:t>Реакция на аноде: 2H</w:t>
      </w:r>
      <w:r w:rsidRPr="00D32BF8">
        <w:rPr>
          <w:rFonts w:eastAsia="Times New Roman" w:cs="Times New Roman"/>
          <w:color w:val="000000"/>
          <w:sz w:val="24"/>
          <w:szCs w:val="24"/>
          <w:vertAlign w:val="subscript"/>
          <w:lang w:eastAsia="ru-RU"/>
        </w:rPr>
        <w:t>2</w:t>
      </w:r>
      <w:r w:rsidRPr="00D32BF8">
        <w:rPr>
          <w:rFonts w:eastAsia="Times New Roman" w:cs="Times New Roman"/>
          <w:color w:val="000000"/>
          <w:sz w:val="24"/>
          <w:szCs w:val="24"/>
          <w:lang w:eastAsia="ru-RU"/>
        </w:rPr>
        <w:t xml:space="preserve">O – 4ē </w:t>
      </w:r>
      <w:r w:rsidRPr="00D32BF8">
        <w:rPr>
          <w:rFonts w:ascii="Cambria Math" w:eastAsia="Times New Roman" w:hAnsi="Cambria Math" w:cs="Cambria Math"/>
          <w:color w:val="000000"/>
          <w:sz w:val="24"/>
          <w:szCs w:val="24"/>
          <w:lang w:eastAsia="ru-RU"/>
        </w:rPr>
        <w:t>⇄</w:t>
      </w:r>
      <w:r w:rsidRPr="00D32BF8">
        <w:rPr>
          <w:rFonts w:eastAsia="Times New Roman" w:cs="Times New Roman"/>
          <w:color w:val="000000"/>
          <w:sz w:val="24"/>
          <w:szCs w:val="24"/>
          <w:lang w:eastAsia="ru-RU"/>
        </w:rPr>
        <w:t xml:space="preserve"> 4H</w:t>
      </w:r>
      <w:r w:rsidRPr="00D32BF8">
        <w:rPr>
          <w:rFonts w:eastAsia="Times New Roman" w:cs="Times New Roman"/>
          <w:color w:val="000000"/>
          <w:sz w:val="24"/>
          <w:szCs w:val="24"/>
          <w:vertAlign w:val="superscript"/>
          <w:lang w:eastAsia="ru-RU"/>
        </w:rPr>
        <w:t>+</w:t>
      </w:r>
      <w:r w:rsidRPr="00D32BF8">
        <w:rPr>
          <w:rFonts w:eastAsia="Times New Roman" w:cs="Times New Roman"/>
          <w:color w:val="000000"/>
          <w:sz w:val="24"/>
          <w:szCs w:val="24"/>
          <w:lang w:eastAsia="ru-RU"/>
        </w:rPr>
        <w:t>+ O</w:t>
      </w:r>
      <w:r w:rsidRPr="00D32BF8">
        <w:rPr>
          <w:rFonts w:eastAsia="Times New Roman" w:cs="Times New Roman"/>
          <w:color w:val="000000"/>
          <w:sz w:val="24"/>
          <w:szCs w:val="24"/>
          <w:vertAlign w:val="subscript"/>
          <w:lang w:eastAsia="ru-RU"/>
        </w:rPr>
        <w:t>2</w:t>
      </w:r>
    </w:p>
    <w:p w14:paraId="5C91239C" w14:textId="23741639" w:rsidR="004A786D" w:rsidRPr="00D32BF8" w:rsidRDefault="004A786D" w:rsidP="00B24039">
      <w:pPr>
        <w:pStyle w:val="aff0"/>
        <w:spacing w:before="0" w:beforeAutospacing="0" w:after="0" w:afterAutospacing="0" w:line="360" w:lineRule="auto"/>
        <w:ind w:firstLine="709"/>
        <w:jc w:val="both"/>
      </w:pPr>
      <w:r w:rsidRPr="00D32BF8">
        <w:t xml:space="preserve">В результате были получены массивы с различным </w:t>
      </w:r>
      <w:proofErr w:type="spellStart"/>
      <w:r w:rsidRPr="00D32BF8">
        <w:t>взаимоудалением</w:t>
      </w:r>
      <w:proofErr w:type="spellEnd"/>
      <w:r w:rsidRPr="00D32BF8">
        <w:t xml:space="preserve"> серебряных </w:t>
      </w:r>
      <w:proofErr w:type="spellStart"/>
      <w:r w:rsidRPr="00D32BF8">
        <w:t>ультрамикроэлектродов</w:t>
      </w:r>
      <w:proofErr w:type="spellEnd"/>
      <w:r w:rsidRPr="00D32BF8">
        <w:t xml:space="preserve"> (</w:t>
      </w:r>
      <w:r w:rsidR="00E3480A" w:rsidRPr="00D32BF8">
        <w:fldChar w:fldCharType="begin"/>
      </w:r>
      <w:r w:rsidR="00E3480A" w:rsidRPr="00D32BF8">
        <w:instrText xml:space="preserve"> REF _Ref85731127 \h </w:instrText>
      </w:r>
      <w:r w:rsidR="0004639D" w:rsidRPr="00D32BF8">
        <w:instrText xml:space="preserve"> \* MERGEFORMAT </w:instrText>
      </w:r>
      <w:r w:rsidR="00E3480A" w:rsidRPr="00D32BF8">
        <w:fldChar w:fldCharType="separate"/>
      </w:r>
      <w:r w:rsidR="007E0671" w:rsidRPr="00D32BF8">
        <w:t xml:space="preserve">Рисунок </w:t>
      </w:r>
      <w:r w:rsidR="007E0671">
        <w:rPr>
          <w:noProof/>
        </w:rPr>
        <w:t>18</w:t>
      </w:r>
      <w:r w:rsidR="00E3480A" w:rsidRPr="00D32BF8">
        <w:fldChar w:fldCharType="end"/>
      </w:r>
      <w:r w:rsidRPr="00D32BF8">
        <w:t>)</w:t>
      </w:r>
      <w:r w:rsidR="00E3480A" w:rsidRPr="00D32BF8">
        <w:t>.</w:t>
      </w:r>
    </w:p>
    <w:p w14:paraId="5743CFB5" w14:textId="1C775E82" w:rsidR="004A786D" w:rsidRPr="00D32BF8" w:rsidRDefault="004A786D" w:rsidP="003E101C">
      <w:pPr>
        <w:jc w:val="center"/>
        <w:rPr>
          <w:rFonts w:cs="Times New Roman"/>
          <w:b/>
          <w:sz w:val="24"/>
          <w:szCs w:val="24"/>
        </w:rPr>
      </w:pPr>
      <w:r w:rsidRPr="00D32BF8">
        <w:rPr>
          <w:rFonts w:cs="Times New Roman"/>
          <w:noProof/>
          <w:color w:val="000000"/>
          <w:sz w:val="24"/>
          <w:szCs w:val="24"/>
          <w:bdr w:val="none" w:sz="0" w:space="0" w:color="auto" w:frame="1"/>
          <w:lang w:eastAsia="ru-RU"/>
        </w:rPr>
        <w:drawing>
          <wp:inline distT="0" distB="0" distL="0" distR="0" wp14:anchorId="1CF0DF79" wp14:editId="24705A10">
            <wp:extent cx="2620409" cy="1798320"/>
            <wp:effectExtent l="0" t="0" r="8890" b="0"/>
            <wp:docPr id="12" name="Рисунок 12" descr="D:\Диплом\СЭМ\11. СЭМ серебро 15.03 ОНО\1_0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иплом\СЭМ\11. СЭМ серебро 15.03 ОНО\1_051.tif"/>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870" b="7825"/>
                    <a:stretch/>
                  </pic:blipFill>
                  <pic:spPr bwMode="auto">
                    <a:xfrm>
                      <a:off x="0" y="0"/>
                      <a:ext cx="2638627" cy="1810822"/>
                    </a:xfrm>
                    <a:prstGeom prst="rect">
                      <a:avLst/>
                    </a:prstGeom>
                    <a:noFill/>
                    <a:ln>
                      <a:noFill/>
                    </a:ln>
                    <a:extLst>
                      <a:ext uri="{53640926-AAD7-44D8-BBD7-CCE9431645EC}">
                        <a14:shadowObscured xmlns:a14="http://schemas.microsoft.com/office/drawing/2010/main"/>
                      </a:ext>
                    </a:extLst>
                  </pic:spPr>
                </pic:pic>
              </a:graphicData>
            </a:graphic>
          </wp:inline>
        </w:drawing>
      </w:r>
      <w:r w:rsidRPr="00D32BF8">
        <w:rPr>
          <w:rFonts w:cs="Times New Roman"/>
          <w:i/>
          <w:iCs/>
          <w:noProof/>
          <w:color w:val="000000"/>
          <w:sz w:val="24"/>
          <w:szCs w:val="24"/>
          <w:bdr w:val="none" w:sz="0" w:space="0" w:color="auto" w:frame="1"/>
          <w:vertAlign w:val="subscript"/>
          <w:lang w:eastAsia="ru-RU"/>
        </w:rPr>
        <w:drawing>
          <wp:inline distT="0" distB="0" distL="0" distR="0" wp14:anchorId="7A740C2E" wp14:editId="6FBB5F67">
            <wp:extent cx="2637065" cy="1809750"/>
            <wp:effectExtent l="0" t="0" r="0" b="0"/>
            <wp:docPr id="13" name="Рисунок 13" descr="D:\Диплом\СЭМ\12. СЭМ серебро сбоку 22.03\1-70DEGRE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иплом\СЭМ\12. СЭМ серебро сбоку 22.03\1-70DEGREE_15.tif"/>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9483"/>
                    <a:stretch/>
                  </pic:blipFill>
                  <pic:spPr bwMode="auto">
                    <a:xfrm>
                      <a:off x="0" y="0"/>
                      <a:ext cx="2655133" cy="1822149"/>
                    </a:xfrm>
                    <a:prstGeom prst="rect">
                      <a:avLst/>
                    </a:prstGeom>
                    <a:noFill/>
                    <a:ln>
                      <a:noFill/>
                    </a:ln>
                    <a:extLst>
                      <a:ext uri="{53640926-AAD7-44D8-BBD7-CCE9431645EC}">
                        <a14:shadowObscured xmlns:a14="http://schemas.microsoft.com/office/drawing/2010/main"/>
                      </a:ext>
                    </a:extLst>
                  </pic:spPr>
                </pic:pic>
              </a:graphicData>
            </a:graphic>
          </wp:inline>
        </w:drawing>
      </w:r>
    </w:p>
    <w:p w14:paraId="07886B15" w14:textId="224886B4" w:rsidR="001D24A6" w:rsidRPr="00D32BF8" w:rsidRDefault="004A786D" w:rsidP="00D32BF8">
      <w:pPr>
        <w:pStyle w:val="afc"/>
        <w:spacing w:line="240" w:lineRule="auto"/>
        <w:ind w:left="0" w:firstLine="576"/>
        <w:rPr>
          <w:rFonts w:eastAsia="Times New Roman" w:cs="Times New Roman"/>
          <w:sz w:val="24"/>
          <w:szCs w:val="24"/>
          <w:lang w:eastAsia="ru-RU"/>
        </w:rPr>
      </w:pPr>
      <w:bookmarkStart w:id="35" w:name="_Ref85731127"/>
      <w:bookmarkStart w:id="36" w:name="_Ref183044288"/>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18</w:t>
      </w:r>
      <w:r w:rsidR="009E3F73" w:rsidRPr="00D32BF8">
        <w:rPr>
          <w:rFonts w:cs="Times New Roman"/>
          <w:noProof/>
          <w:sz w:val="24"/>
          <w:szCs w:val="24"/>
        </w:rPr>
        <w:fldChar w:fldCharType="end"/>
      </w:r>
      <w:bookmarkEnd w:id="35"/>
      <w:r w:rsidRPr="00D32BF8">
        <w:rPr>
          <w:rFonts w:cs="Times New Roman"/>
          <w:sz w:val="24"/>
          <w:szCs w:val="24"/>
        </w:rPr>
        <w:t xml:space="preserve"> </w:t>
      </w:r>
      <w:r w:rsidR="00B24039">
        <w:rPr>
          <w:rFonts w:cs="Times New Roman"/>
          <w:sz w:val="24"/>
          <w:szCs w:val="24"/>
        </w:rPr>
        <w:t>–</w:t>
      </w:r>
      <w:r w:rsidRPr="00D32BF8">
        <w:rPr>
          <w:rFonts w:cs="Times New Roman"/>
          <w:sz w:val="24"/>
          <w:szCs w:val="24"/>
        </w:rPr>
        <w:t xml:space="preserve"> Электронная микрофотография электрохимически осажденного серебра в </w:t>
      </w:r>
      <w:r w:rsidRPr="00D32BF8">
        <w:rPr>
          <w:rFonts w:eastAsia="Times New Roman" w:cs="Times New Roman"/>
          <w:color w:val="000000"/>
          <w:sz w:val="24"/>
          <w:szCs w:val="24"/>
          <w:lang w:eastAsia="ru-RU"/>
        </w:rPr>
        <w:t xml:space="preserve">перфорации полученные </w:t>
      </w:r>
      <w:proofErr w:type="spellStart"/>
      <w:r w:rsidRPr="00D32BF8">
        <w:rPr>
          <w:rFonts w:eastAsia="Times New Roman" w:cs="Times New Roman"/>
          <w:color w:val="000000"/>
          <w:sz w:val="24"/>
          <w:szCs w:val="24"/>
          <w:lang w:eastAsia="ru-RU"/>
        </w:rPr>
        <w:t>хардтемплатированием</w:t>
      </w:r>
      <w:proofErr w:type="spellEnd"/>
      <w:r w:rsidRPr="00D32BF8">
        <w:rPr>
          <w:rFonts w:eastAsia="Times New Roman" w:cs="Times New Roman"/>
          <w:color w:val="000000"/>
          <w:sz w:val="24"/>
          <w:szCs w:val="24"/>
          <w:lang w:eastAsia="ru-RU"/>
        </w:rPr>
        <w:t xml:space="preserve"> с применением полистирольных микросфер</w:t>
      </w:r>
      <w:bookmarkEnd w:id="36"/>
    </w:p>
    <w:p w14:paraId="6BA092FF" w14:textId="77777777" w:rsidR="003B540D" w:rsidRPr="00D32BF8" w:rsidRDefault="00F15BC4" w:rsidP="00B24039">
      <w:pPr>
        <w:pStyle w:val="2"/>
        <w:ind w:left="0" w:firstLine="709"/>
        <w:rPr>
          <w:rFonts w:cs="Times New Roman"/>
          <w:sz w:val="24"/>
          <w:szCs w:val="24"/>
        </w:rPr>
      </w:pPr>
      <w:bookmarkStart w:id="37" w:name="_Toc184402199"/>
      <w:r w:rsidRPr="00D32BF8">
        <w:rPr>
          <w:rFonts w:eastAsia="Times New Roman" w:cs="Times New Roman"/>
          <w:sz w:val="24"/>
          <w:szCs w:val="24"/>
          <w:lang w:eastAsia="ru-RU"/>
        </w:rPr>
        <w:t xml:space="preserve">Получение ансамблей </w:t>
      </w:r>
      <w:proofErr w:type="spellStart"/>
      <w:r w:rsidRPr="00D32BF8">
        <w:rPr>
          <w:rFonts w:eastAsia="Times New Roman" w:cs="Times New Roman"/>
          <w:sz w:val="24"/>
          <w:szCs w:val="24"/>
          <w:lang w:eastAsia="ru-RU"/>
        </w:rPr>
        <w:t>ультрамикроэлектродов</w:t>
      </w:r>
      <w:proofErr w:type="spellEnd"/>
      <w:r w:rsidRPr="00D32BF8">
        <w:rPr>
          <w:rFonts w:eastAsia="Times New Roman" w:cs="Times New Roman"/>
          <w:sz w:val="24"/>
          <w:szCs w:val="24"/>
          <w:lang w:eastAsia="ru-RU"/>
        </w:rPr>
        <w:t xml:space="preserve"> при помощи литографии</w:t>
      </w:r>
      <w:bookmarkEnd w:id="37"/>
    </w:p>
    <w:p w14:paraId="4C65547D" w14:textId="44560E04" w:rsidR="00B24039" w:rsidRDefault="00BF3539" w:rsidP="004B3E96">
      <w:pPr>
        <w:ind w:firstLine="576"/>
        <w:rPr>
          <w:rFonts w:cs="Times New Roman"/>
          <w:sz w:val="24"/>
          <w:szCs w:val="24"/>
        </w:rPr>
      </w:pPr>
      <w:r w:rsidRPr="00D32BF8">
        <w:rPr>
          <w:rFonts w:cs="Times New Roman"/>
          <w:sz w:val="24"/>
          <w:szCs w:val="24"/>
        </w:rPr>
        <w:t>Изготовление структур для исследования проводилось с использованием напыления вакуумным испарением металлов и оптической литографии. Рабочий процесс обработки показан на схеме (</w:t>
      </w:r>
      <w:r w:rsidRPr="00D32BF8">
        <w:rPr>
          <w:rFonts w:cs="Times New Roman"/>
          <w:sz w:val="24"/>
          <w:szCs w:val="24"/>
        </w:rPr>
        <w:fldChar w:fldCharType="begin"/>
      </w:r>
      <w:r w:rsidRPr="00D32BF8">
        <w:rPr>
          <w:rFonts w:cs="Times New Roman"/>
          <w:sz w:val="24"/>
          <w:szCs w:val="24"/>
        </w:rPr>
        <w:instrText xml:space="preserve"> REF _Ref182795214 \h </w:instrText>
      </w:r>
      <w:r w:rsidR="0004639D" w:rsidRPr="00D32BF8">
        <w:rPr>
          <w:rFonts w:cs="Times New Roman"/>
          <w:sz w:val="24"/>
          <w:szCs w:val="24"/>
        </w:rPr>
        <w:instrText xml:space="preserve"> \* MERGEFORMAT </w:instrText>
      </w:r>
      <w:r w:rsidRPr="00D32BF8">
        <w:rPr>
          <w:rFonts w:cs="Times New Roman"/>
          <w:sz w:val="24"/>
          <w:szCs w:val="24"/>
        </w:rPr>
      </w:r>
      <w:r w:rsidRPr="00D32BF8">
        <w:rPr>
          <w:rFonts w:cs="Times New Roman"/>
          <w:sz w:val="24"/>
          <w:szCs w:val="24"/>
        </w:rPr>
        <w:fldChar w:fldCharType="separate"/>
      </w:r>
      <w:r w:rsidR="007E0671" w:rsidRPr="00D32BF8">
        <w:rPr>
          <w:rFonts w:cs="Times New Roman"/>
          <w:sz w:val="24"/>
          <w:szCs w:val="24"/>
        </w:rPr>
        <w:t xml:space="preserve">Рисунок </w:t>
      </w:r>
      <w:r w:rsidR="007E0671">
        <w:rPr>
          <w:rFonts w:cs="Times New Roman"/>
          <w:noProof/>
          <w:sz w:val="24"/>
          <w:szCs w:val="24"/>
        </w:rPr>
        <w:t>19</w:t>
      </w:r>
      <w:r w:rsidRPr="00D32BF8">
        <w:rPr>
          <w:rFonts w:cs="Times New Roman"/>
          <w:sz w:val="24"/>
          <w:szCs w:val="24"/>
        </w:rPr>
        <w:fldChar w:fldCharType="end"/>
      </w:r>
      <w:r w:rsidRPr="00D32BF8">
        <w:rPr>
          <w:rFonts w:cs="Times New Roman"/>
          <w:sz w:val="24"/>
          <w:szCs w:val="24"/>
        </w:rPr>
        <w:t>)</w:t>
      </w:r>
      <w:r w:rsidR="00B24039">
        <w:rPr>
          <w:rFonts w:cs="Times New Roman"/>
          <w:sz w:val="24"/>
          <w:szCs w:val="24"/>
        </w:rPr>
        <w:t>.</w:t>
      </w:r>
    </w:p>
    <w:p w14:paraId="5B40249C" w14:textId="040DA7D8" w:rsidR="00BF3539" w:rsidRPr="00D32BF8" w:rsidRDefault="003E101C" w:rsidP="004B3E96">
      <w:pPr>
        <w:ind w:firstLine="576"/>
        <w:rPr>
          <w:rFonts w:cs="Times New Roman"/>
          <w:sz w:val="24"/>
          <w:szCs w:val="24"/>
        </w:rPr>
      </w:pPr>
      <w:r w:rsidRPr="00D32BF8">
        <w:rPr>
          <w:rFonts w:cs="Times New Roman"/>
          <w:noProof/>
          <w:sz w:val="24"/>
          <w:szCs w:val="24"/>
          <w:lang w:eastAsia="ru-RU"/>
        </w:rPr>
        <w:drawing>
          <wp:inline distT="0" distB="0" distL="0" distR="0" wp14:anchorId="496E2B69" wp14:editId="7E41BD46">
            <wp:extent cx="5637711" cy="2065020"/>
            <wp:effectExtent l="0" t="0" r="1270" b="0"/>
            <wp:docPr id="2"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l="778" t="2094" b="1"/>
                    <a:stretch/>
                  </pic:blipFill>
                  <pic:spPr bwMode="auto">
                    <a:xfrm>
                      <a:off x="0" y="0"/>
                      <a:ext cx="5694704" cy="2085896"/>
                    </a:xfrm>
                    <a:prstGeom prst="rect">
                      <a:avLst/>
                    </a:prstGeom>
                    <a:ln>
                      <a:noFill/>
                    </a:ln>
                    <a:extLst>
                      <a:ext uri="{53640926-AAD7-44D8-BBD7-CCE9431645EC}">
                        <a14:shadowObscured xmlns:a14="http://schemas.microsoft.com/office/drawing/2010/main"/>
                      </a:ext>
                    </a:extLst>
                  </pic:spPr>
                </pic:pic>
              </a:graphicData>
            </a:graphic>
          </wp:inline>
        </w:drawing>
      </w:r>
    </w:p>
    <w:p w14:paraId="46C949F1" w14:textId="3DD696E6" w:rsidR="00BF3539" w:rsidRPr="00D32BF8" w:rsidRDefault="00BF3539" w:rsidP="003E101C">
      <w:pPr>
        <w:pStyle w:val="afc"/>
        <w:rPr>
          <w:rFonts w:cs="Times New Roman"/>
          <w:sz w:val="24"/>
          <w:szCs w:val="24"/>
        </w:rPr>
      </w:pPr>
      <w:bookmarkStart w:id="38" w:name="_Ref120628761"/>
      <w:bookmarkStart w:id="39" w:name="_Ref182795214"/>
      <w:bookmarkStart w:id="40" w:name="_Ref183042087"/>
      <w:r w:rsidRPr="00D32BF8">
        <w:rPr>
          <w:rFonts w:cs="Times New Roman"/>
          <w:sz w:val="24"/>
          <w:szCs w:val="24"/>
        </w:rPr>
        <w:t xml:space="preserve">Рисунок </w:t>
      </w:r>
      <w:bookmarkEnd w:id="38"/>
      <w:r w:rsidRPr="00D32BF8">
        <w:rPr>
          <w:rFonts w:cs="Times New Roman"/>
          <w:sz w:val="24"/>
          <w:szCs w:val="24"/>
        </w:rPr>
        <w:fldChar w:fldCharType="begin"/>
      </w:r>
      <w:r w:rsidRPr="00D32BF8">
        <w:rPr>
          <w:rFonts w:cs="Times New Roman"/>
          <w:sz w:val="24"/>
          <w:szCs w:val="24"/>
        </w:rPr>
        <w:instrText xml:space="preserve"> SEQ Рисунок \* ARABIC </w:instrText>
      </w:r>
      <w:r w:rsidRPr="00D32BF8">
        <w:rPr>
          <w:rFonts w:cs="Times New Roman"/>
          <w:sz w:val="24"/>
          <w:szCs w:val="24"/>
        </w:rPr>
        <w:fldChar w:fldCharType="separate"/>
      </w:r>
      <w:r w:rsidR="007E0671">
        <w:rPr>
          <w:rFonts w:cs="Times New Roman"/>
          <w:noProof/>
          <w:sz w:val="24"/>
          <w:szCs w:val="24"/>
        </w:rPr>
        <w:t>19</w:t>
      </w:r>
      <w:r w:rsidRPr="00D32BF8">
        <w:rPr>
          <w:rFonts w:cs="Times New Roman"/>
          <w:sz w:val="24"/>
          <w:szCs w:val="24"/>
        </w:rPr>
        <w:fldChar w:fldCharType="end"/>
      </w:r>
      <w:bookmarkEnd w:id="39"/>
      <w:r w:rsidR="004A786D" w:rsidRPr="00D32BF8">
        <w:rPr>
          <w:rFonts w:cs="Times New Roman"/>
          <w:sz w:val="24"/>
          <w:szCs w:val="24"/>
        </w:rPr>
        <w:t xml:space="preserve"> </w:t>
      </w:r>
      <w:r w:rsidR="00B24039">
        <w:rPr>
          <w:rFonts w:cs="Times New Roman"/>
          <w:sz w:val="24"/>
          <w:szCs w:val="24"/>
        </w:rPr>
        <w:t>–</w:t>
      </w:r>
      <w:r w:rsidR="00B24039" w:rsidRPr="00D32BF8">
        <w:rPr>
          <w:rFonts w:cs="Times New Roman"/>
          <w:sz w:val="24"/>
          <w:szCs w:val="24"/>
        </w:rPr>
        <w:t xml:space="preserve"> </w:t>
      </w:r>
      <w:r w:rsidRPr="00D32BF8">
        <w:rPr>
          <w:rFonts w:cs="Times New Roman"/>
          <w:sz w:val="24"/>
          <w:szCs w:val="24"/>
        </w:rPr>
        <w:t>Схема получения микроэлектродных ансамблей</w:t>
      </w:r>
      <w:bookmarkEnd w:id="40"/>
    </w:p>
    <w:p w14:paraId="33267127" w14:textId="77777777" w:rsidR="00BF3539" w:rsidRPr="00D32BF8" w:rsidRDefault="00BF3539" w:rsidP="00BF3539">
      <w:pPr>
        <w:ind w:firstLine="720"/>
        <w:rPr>
          <w:rFonts w:cs="Times New Roman"/>
          <w:sz w:val="24"/>
          <w:szCs w:val="24"/>
        </w:rPr>
      </w:pPr>
      <w:r w:rsidRPr="00D32BF8">
        <w:rPr>
          <w:rFonts w:cs="Times New Roman"/>
          <w:sz w:val="24"/>
          <w:szCs w:val="24"/>
        </w:rPr>
        <w:t xml:space="preserve">Сначала на одностороннюю полированную монокристаллическую кремниевую подложку наносились адгезионные слои хрома и золота толщиной 5 </w:t>
      </w:r>
      <w:proofErr w:type="spellStart"/>
      <w:r w:rsidRPr="00D32BF8">
        <w:rPr>
          <w:rFonts w:cs="Times New Roman"/>
          <w:sz w:val="24"/>
          <w:szCs w:val="24"/>
        </w:rPr>
        <w:t>нм</w:t>
      </w:r>
      <w:proofErr w:type="spellEnd"/>
      <w:r w:rsidRPr="00D32BF8">
        <w:rPr>
          <w:rFonts w:cs="Times New Roman"/>
          <w:sz w:val="24"/>
          <w:szCs w:val="24"/>
        </w:rPr>
        <w:t xml:space="preserve"> и 200 </w:t>
      </w:r>
      <w:proofErr w:type="spellStart"/>
      <w:r w:rsidRPr="00D32BF8">
        <w:rPr>
          <w:rFonts w:cs="Times New Roman"/>
          <w:sz w:val="24"/>
          <w:szCs w:val="24"/>
        </w:rPr>
        <w:t>нм</w:t>
      </w:r>
      <w:proofErr w:type="spellEnd"/>
      <w:r w:rsidRPr="00D32BF8">
        <w:rPr>
          <w:rFonts w:cs="Times New Roman"/>
          <w:sz w:val="24"/>
          <w:szCs w:val="24"/>
        </w:rPr>
        <w:t xml:space="preserve">, </w:t>
      </w:r>
      <w:r w:rsidRPr="00D32BF8">
        <w:rPr>
          <w:rFonts w:cs="Times New Roman"/>
          <w:sz w:val="24"/>
          <w:szCs w:val="24"/>
        </w:rPr>
        <w:lastRenderedPageBreak/>
        <w:t>соответственно. Для осаждения металлических слоев мы использовали термическое испарение. На следующем этапе с помощью оптической литографии были изготовлены массивы точечных контактов. Подложка была покрыта слоем фоторезиста AZ MIR 701 методом спин-</w:t>
      </w:r>
      <w:proofErr w:type="spellStart"/>
      <w:r w:rsidRPr="00D32BF8">
        <w:rPr>
          <w:rFonts w:cs="Times New Roman"/>
          <w:sz w:val="24"/>
          <w:szCs w:val="24"/>
        </w:rPr>
        <w:t>коатинга</w:t>
      </w:r>
      <w:proofErr w:type="spellEnd"/>
      <w:r w:rsidRPr="00D32BF8">
        <w:rPr>
          <w:rFonts w:cs="Times New Roman"/>
          <w:sz w:val="24"/>
          <w:szCs w:val="24"/>
        </w:rPr>
        <w:t xml:space="preserve">. Затем на этот слой наносились </w:t>
      </w:r>
      <w:proofErr w:type="spellStart"/>
      <w:r w:rsidRPr="00D32BF8">
        <w:rPr>
          <w:rFonts w:cs="Times New Roman"/>
          <w:sz w:val="24"/>
          <w:szCs w:val="24"/>
        </w:rPr>
        <w:t>гексоганально</w:t>
      </w:r>
      <w:proofErr w:type="spellEnd"/>
      <w:r w:rsidRPr="00D32BF8">
        <w:rPr>
          <w:rFonts w:cs="Times New Roman"/>
          <w:sz w:val="24"/>
          <w:szCs w:val="24"/>
        </w:rPr>
        <w:t xml:space="preserve"> упорядоченный массив кругов с помощью безмасочной фотолитографической системы </w:t>
      </w:r>
      <w:proofErr w:type="spellStart"/>
      <w:r w:rsidRPr="00D32BF8">
        <w:rPr>
          <w:rFonts w:cs="Times New Roman"/>
          <w:sz w:val="24"/>
          <w:szCs w:val="24"/>
        </w:rPr>
        <w:t>Heidelberg</w:t>
      </w:r>
      <w:proofErr w:type="spellEnd"/>
      <w:r w:rsidRPr="00D32BF8">
        <w:rPr>
          <w:rFonts w:cs="Times New Roman"/>
          <w:sz w:val="24"/>
          <w:szCs w:val="24"/>
        </w:rPr>
        <w:t xml:space="preserve"> DWL 66FS. Далее слой фоторезиста был обработан проявителем AZ 726MIF, что привело к открытию круговых металлических контактов. Межэлектродные расстояния определялись исходя из результатов моделирования и составили 10, 20, 50 и 100 мкм. Оставшийся слой фоторезиста обеспечивал диэлектрический слой для дальнейших электрических измерений.</w:t>
      </w:r>
    </w:p>
    <w:p w14:paraId="3A43EDCB" w14:textId="436CA3D2" w:rsidR="00A55370" w:rsidRPr="00D32BF8" w:rsidRDefault="00EB67EE" w:rsidP="00A55370">
      <w:pPr>
        <w:ind w:firstLine="709"/>
        <w:rPr>
          <w:rFonts w:cs="Times New Roman"/>
          <w:sz w:val="24"/>
          <w:szCs w:val="24"/>
        </w:rPr>
      </w:pPr>
      <w:r w:rsidRPr="00D32BF8">
        <w:rPr>
          <w:rFonts w:cs="Times New Roman"/>
          <w:sz w:val="24"/>
          <w:szCs w:val="24"/>
        </w:rPr>
        <w:t>Ниже</w:t>
      </w:r>
      <w:r w:rsidR="00E3480A" w:rsidRPr="00D32BF8">
        <w:rPr>
          <w:rFonts w:cs="Times New Roman"/>
          <w:sz w:val="24"/>
          <w:szCs w:val="24"/>
        </w:rPr>
        <w:t xml:space="preserve"> </w:t>
      </w:r>
      <w:r w:rsidRPr="00D32BF8">
        <w:rPr>
          <w:rFonts w:cs="Times New Roman"/>
          <w:sz w:val="24"/>
          <w:szCs w:val="24"/>
        </w:rPr>
        <w:t>(</w:t>
      </w:r>
      <w:r w:rsidR="00E3480A" w:rsidRPr="00D32BF8">
        <w:rPr>
          <w:rFonts w:cs="Times New Roman"/>
          <w:sz w:val="24"/>
          <w:szCs w:val="24"/>
        </w:rPr>
        <w:fldChar w:fldCharType="begin"/>
      </w:r>
      <w:r w:rsidR="00E3480A" w:rsidRPr="00D32BF8">
        <w:rPr>
          <w:rFonts w:cs="Times New Roman"/>
          <w:sz w:val="24"/>
          <w:szCs w:val="24"/>
        </w:rPr>
        <w:instrText xml:space="preserve"> REF _Ref183184811 \h </w:instrText>
      </w:r>
      <w:r w:rsidR="0004639D" w:rsidRPr="00D32BF8">
        <w:rPr>
          <w:rFonts w:cs="Times New Roman"/>
          <w:sz w:val="24"/>
          <w:szCs w:val="24"/>
        </w:rPr>
        <w:instrText xml:space="preserve"> \* MERGEFORMAT </w:instrText>
      </w:r>
      <w:r w:rsidR="00E3480A" w:rsidRPr="00D32BF8">
        <w:rPr>
          <w:rFonts w:cs="Times New Roman"/>
          <w:sz w:val="24"/>
          <w:szCs w:val="24"/>
        </w:rPr>
      </w:r>
      <w:r w:rsidR="00E3480A" w:rsidRPr="00D32BF8">
        <w:rPr>
          <w:rFonts w:cs="Times New Roman"/>
          <w:sz w:val="24"/>
          <w:szCs w:val="24"/>
        </w:rPr>
        <w:fldChar w:fldCharType="separate"/>
      </w:r>
      <w:r w:rsidR="007E0671" w:rsidRPr="00D32BF8">
        <w:rPr>
          <w:rFonts w:cs="Times New Roman"/>
          <w:sz w:val="24"/>
          <w:szCs w:val="24"/>
        </w:rPr>
        <w:t xml:space="preserve">Рисунок </w:t>
      </w:r>
      <w:r w:rsidR="007E0671">
        <w:rPr>
          <w:rFonts w:cs="Times New Roman"/>
          <w:noProof/>
          <w:sz w:val="24"/>
          <w:szCs w:val="24"/>
        </w:rPr>
        <w:t>20</w:t>
      </w:r>
      <w:r w:rsidR="00E3480A" w:rsidRPr="00D32BF8">
        <w:rPr>
          <w:rFonts w:cs="Times New Roman"/>
          <w:sz w:val="24"/>
          <w:szCs w:val="24"/>
        </w:rPr>
        <w:fldChar w:fldCharType="end"/>
      </w:r>
      <w:r w:rsidRPr="00D32BF8">
        <w:rPr>
          <w:rFonts w:cs="Times New Roman"/>
          <w:sz w:val="24"/>
          <w:szCs w:val="24"/>
        </w:rPr>
        <w:t>)</w:t>
      </w:r>
      <w:r w:rsidR="00A55370" w:rsidRPr="00D32BF8">
        <w:rPr>
          <w:rFonts w:cs="Times New Roman"/>
          <w:sz w:val="24"/>
          <w:szCs w:val="24"/>
        </w:rPr>
        <w:t xml:space="preserve"> приведены СЭМ-изображения ансамблей </w:t>
      </w:r>
      <w:proofErr w:type="spellStart"/>
      <w:r w:rsidR="00A55370" w:rsidRPr="00D32BF8">
        <w:rPr>
          <w:rFonts w:cs="Times New Roman"/>
          <w:sz w:val="24"/>
          <w:szCs w:val="24"/>
        </w:rPr>
        <w:t>ультрамикроэлектродов</w:t>
      </w:r>
      <w:proofErr w:type="spellEnd"/>
      <w:r w:rsidR="00A55370" w:rsidRPr="00D32BF8">
        <w:rPr>
          <w:rFonts w:cs="Times New Roman"/>
          <w:sz w:val="24"/>
          <w:szCs w:val="24"/>
        </w:rPr>
        <w:t xml:space="preserve"> с заявленными межэлектродными расстояниями 10, 20, 50 и 100 </w:t>
      </w:r>
      <w:proofErr w:type="spellStart"/>
      <w:r w:rsidR="00A55370" w:rsidRPr="00D32BF8">
        <w:rPr>
          <w:rFonts w:cs="Times New Roman"/>
          <w:sz w:val="24"/>
          <w:szCs w:val="24"/>
        </w:rPr>
        <w:t>μм</w:t>
      </w:r>
      <w:proofErr w:type="spellEnd"/>
      <w:r w:rsidR="00A55370" w:rsidRPr="00D32BF8">
        <w:rPr>
          <w:rFonts w:cs="Times New Roman"/>
          <w:sz w:val="24"/>
          <w:szCs w:val="24"/>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4663"/>
      </w:tblGrid>
      <w:tr w:rsidR="00A55370" w:rsidRPr="0004639D" w14:paraId="7FCC088D" w14:textId="77777777" w:rsidTr="00217CE1">
        <w:tc>
          <w:tcPr>
            <w:tcW w:w="4672" w:type="dxa"/>
          </w:tcPr>
          <w:p w14:paraId="5B0646E8" w14:textId="77777777" w:rsidR="00A55370" w:rsidRPr="00D32BF8" w:rsidRDefault="00A55370" w:rsidP="00217CE1">
            <w:pPr>
              <w:jc w:val="center"/>
              <w:rPr>
                <w:rFonts w:cs="Times New Roman"/>
                <w:sz w:val="24"/>
                <w:szCs w:val="24"/>
              </w:rPr>
            </w:pPr>
            <w:r w:rsidRPr="00D32BF8">
              <w:rPr>
                <w:rFonts w:cs="Times New Roman"/>
                <w:sz w:val="24"/>
                <w:szCs w:val="24"/>
              </w:rPr>
              <w:t>а</w:t>
            </w:r>
          </w:p>
          <w:p w14:paraId="1ADB1B09" w14:textId="77777777" w:rsidR="00A55370" w:rsidRPr="00D32BF8" w:rsidRDefault="00A55370" w:rsidP="00217CE1">
            <w:pPr>
              <w:jc w:val="center"/>
              <w:rPr>
                <w:rFonts w:cs="Times New Roman"/>
                <w:sz w:val="24"/>
                <w:szCs w:val="24"/>
              </w:rPr>
            </w:pPr>
            <w:r w:rsidRPr="00D32BF8">
              <w:rPr>
                <w:rFonts w:cs="Times New Roman"/>
                <w:noProof/>
                <w:sz w:val="24"/>
                <w:szCs w:val="24"/>
                <w:lang w:eastAsia="ru-RU"/>
              </w:rPr>
              <w:drawing>
                <wp:inline distT="0" distB="0" distL="0" distR="0" wp14:anchorId="488E2D55" wp14:editId="116DEDC6">
                  <wp:extent cx="2874645" cy="1803452"/>
                  <wp:effectExtent l="0" t="0" r="1905"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99727" cy="1819187"/>
                          </a:xfrm>
                          <a:prstGeom prst="rect">
                            <a:avLst/>
                          </a:prstGeom>
                        </pic:spPr>
                      </pic:pic>
                    </a:graphicData>
                  </a:graphic>
                </wp:inline>
              </w:drawing>
            </w:r>
          </w:p>
        </w:tc>
        <w:tc>
          <w:tcPr>
            <w:tcW w:w="4673" w:type="dxa"/>
          </w:tcPr>
          <w:p w14:paraId="62A8D932" w14:textId="77777777" w:rsidR="00A55370" w:rsidRPr="00D32BF8" w:rsidRDefault="00A55370" w:rsidP="00217CE1">
            <w:pPr>
              <w:jc w:val="center"/>
              <w:rPr>
                <w:rFonts w:cs="Times New Roman"/>
                <w:sz w:val="24"/>
                <w:szCs w:val="24"/>
              </w:rPr>
            </w:pPr>
            <w:r w:rsidRPr="00D32BF8">
              <w:rPr>
                <w:rFonts w:cs="Times New Roman"/>
                <w:sz w:val="24"/>
                <w:szCs w:val="24"/>
              </w:rPr>
              <w:t>б</w:t>
            </w:r>
          </w:p>
          <w:p w14:paraId="02A14476" w14:textId="77777777" w:rsidR="00A55370" w:rsidRPr="00D32BF8" w:rsidRDefault="00A55370" w:rsidP="00217CE1">
            <w:pPr>
              <w:jc w:val="center"/>
              <w:rPr>
                <w:rFonts w:cs="Times New Roman"/>
                <w:sz w:val="24"/>
                <w:szCs w:val="24"/>
              </w:rPr>
            </w:pPr>
            <w:r w:rsidRPr="00D32BF8">
              <w:rPr>
                <w:rFonts w:cs="Times New Roman"/>
                <w:noProof/>
                <w:sz w:val="24"/>
                <w:szCs w:val="24"/>
                <w:lang w:eastAsia="ru-RU"/>
              </w:rPr>
              <w:drawing>
                <wp:inline distT="0" distB="0" distL="0" distR="0" wp14:anchorId="41477AE1" wp14:editId="6E41DB2F">
                  <wp:extent cx="2856953" cy="1803400"/>
                  <wp:effectExtent l="0" t="0" r="63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rotWithShape="1">
                          <a:blip r:embed="rId30" cstate="print">
                            <a:extLst>
                              <a:ext uri="{28A0092B-C50C-407E-A947-70E740481C1C}">
                                <a14:useLocalDpi xmlns:a14="http://schemas.microsoft.com/office/drawing/2010/main" val="0"/>
                              </a:ext>
                            </a:extLst>
                          </a:blip>
                          <a:srcRect b="12723"/>
                          <a:stretch/>
                        </pic:blipFill>
                        <pic:spPr bwMode="auto">
                          <a:xfrm>
                            <a:off x="0" y="0"/>
                            <a:ext cx="2878067" cy="1816728"/>
                          </a:xfrm>
                          <a:prstGeom prst="rect">
                            <a:avLst/>
                          </a:prstGeom>
                          <a:ln>
                            <a:noFill/>
                          </a:ln>
                          <a:extLst>
                            <a:ext uri="{53640926-AAD7-44D8-BBD7-CCE9431645EC}">
                              <a14:shadowObscured xmlns:a14="http://schemas.microsoft.com/office/drawing/2010/main"/>
                            </a:ext>
                          </a:extLst>
                        </pic:spPr>
                      </pic:pic>
                    </a:graphicData>
                  </a:graphic>
                </wp:inline>
              </w:drawing>
            </w:r>
          </w:p>
        </w:tc>
      </w:tr>
      <w:tr w:rsidR="00A55370" w:rsidRPr="0004639D" w14:paraId="03D5AC38" w14:textId="77777777" w:rsidTr="00217CE1">
        <w:tc>
          <w:tcPr>
            <w:tcW w:w="4672" w:type="dxa"/>
          </w:tcPr>
          <w:p w14:paraId="51711770" w14:textId="77777777" w:rsidR="00A55370" w:rsidRPr="00D32BF8" w:rsidRDefault="00A55370" w:rsidP="00217CE1">
            <w:pPr>
              <w:jc w:val="center"/>
              <w:rPr>
                <w:rFonts w:cs="Times New Roman"/>
                <w:sz w:val="24"/>
                <w:szCs w:val="24"/>
              </w:rPr>
            </w:pPr>
            <w:r w:rsidRPr="00D32BF8">
              <w:rPr>
                <w:rFonts w:cs="Times New Roman"/>
                <w:sz w:val="24"/>
                <w:szCs w:val="24"/>
              </w:rPr>
              <w:t>в</w:t>
            </w:r>
          </w:p>
          <w:p w14:paraId="7A9D0B29" w14:textId="77777777" w:rsidR="00A55370" w:rsidRPr="00D32BF8" w:rsidRDefault="00A55370" w:rsidP="00217CE1">
            <w:pPr>
              <w:jc w:val="center"/>
              <w:rPr>
                <w:rFonts w:cs="Times New Roman"/>
                <w:sz w:val="24"/>
                <w:szCs w:val="24"/>
              </w:rPr>
            </w:pPr>
            <w:r w:rsidRPr="00D32BF8">
              <w:rPr>
                <w:rFonts w:cs="Times New Roman"/>
                <w:noProof/>
                <w:sz w:val="24"/>
                <w:szCs w:val="24"/>
                <w:lang w:eastAsia="ru-RU"/>
              </w:rPr>
              <w:drawing>
                <wp:inline distT="0" distB="0" distL="0" distR="0" wp14:anchorId="6F8284EB" wp14:editId="7D322C78">
                  <wp:extent cx="2874645" cy="1805940"/>
                  <wp:effectExtent l="0" t="0" r="1905" b="381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rotWithShape="1">
                          <a:blip r:embed="rId31" cstate="print">
                            <a:extLst>
                              <a:ext uri="{28A0092B-C50C-407E-A947-70E740481C1C}">
                                <a14:useLocalDpi xmlns:a14="http://schemas.microsoft.com/office/drawing/2010/main" val="0"/>
                              </a:ext>
                            </a:extLst>
                          </a:blip>
                          <a:srcRect b="6311"/>
                          <a:stretch/>
                        </pic:blipFill>
                        <pic:spPr bwMode="auto">
                          <a:xfrm>
                            <a:off x="0" y="0"/>
                            <a:ext cx="2889134" cy="1815042"/>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75C21E2D" w14:textId="77777777" w:rsidR="00A55370" w:rsidRPr="00D32BF8" w:rsidRDefault="00A55370" w:rsidP="00217CE1">
            <w:pPr>
              <w:jc w:val="center"/>
              <w:rPr>
                <w:rFonts w:cs="Times New Roman"/>
                <w:sz w:val="24"/>
                <w:szCs w:val="24"/>
              </w:rPr>
            </w:pPr>
            <w:r w:rsidRPr="00D32BF8">
              <w:rPr>
                <w:rFonts w:cs="Times New Roman"/>
                <w:sz w:val="24"/>
                <w:szCs w:val="24"/>
              </w:rPr>
              <w:t>г</w:t>
            </w:r>
          </w:p>
          <w:p w14:paraId="330C8EF9" w14:textId="77777777" w:rsidR="00A55370" w:rsidRPr="00D32BF8" w:rsidRDefault="00A55370" w:rsidP="00E3480A">
            <w:pPr>
              <w:keepNext/>
              <w:jc w:val="center"/>
              <w:rPr>
                <w:rFonts w:cs="Times New Roman"/>
                <w:sz w:val="24"/>
                <w:szCs w:val="24"/>
              </w:rPr>
            </w:pPr>
            <w:r w:rsidRPr="00D32BF8">
              <w:rPr>
                <w:rFonts w:cs="Times New Roman"/>
                <w:noProof/>
                <w:sz w:val="24"/>
                <w:szCs w:val="24"/>
                <w:lang w:eastAsia="ru-RU"/>
              </w:rPr>
              <w:drawing>
                <wp:inline distT="0" distB="0" distL="0" distR="0" wp14:anchorId="08E0F69A" wp14:editId="396120ED">
                  <wp:extent cx="2854609" cy="1813560"/>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rotWithShape="1">
                          <a:blip r:embed="rId32" cstate="print">
                            <a:extLst>
                              <a:ext uri="{28A0092B-C50C-407E-A947-70E740481C1C}">
                                <a14:useLocalDpi xmlns:a14="http://schemas.microsoft.com/office/drawing/2010/main" val="0"/>
                              </a:ext>
                            </a:extLst>
                          </a:blip>
                          <a:srcRect l="14480" r="24117" b="39064"/>
                          <a:stretch/>
                        </pic:blipFill>
                        <pic:spPr bwMode="auto">
                          <a:xfrm>
                            <a:off x="0" y="0"/>
                            <a:ext cx="2891130" cy="1836762"/>
                          </a:xfrm>
                          <a:prstGeom prst="rect">
                            <a:avLst/>
                          </a:prstGeom>
                          <a:ln>
                            <a:noFill/>
                          </a:ln>
                          <a:extLst>
                            <a:ext uri="{53640926-AAD7-44D8-BBD7-CCE9431645EC}">
                              <a14:shadowObscured xmlns:a14="http://schemas.microsoft.com/office/drawing/2010/main"/>
                            </a:ext>
                          </a:extLst>
                        </pic:spPr>
                      </pic:pic>
                    </a:graphicData>
                  </a:graphic>
                </wp:inline>
              </w:drawing>
            </w:r>
          </w:p>
        </w:tc>
      </w:tr>
    </w:tbl>
    <w:p w14:paraId="373C97F1" w14:textId="2C27561F" w:rsidR="00A55370" w:rsidRPr="00D32BF8" w:rsidRDefault="00E3480A" w:rsidP="00D32BF8">
      <w:pPr>
        <w:pStyle w:val="afc"/>
        <w:spacing w:line="240" w:lineRule="auto"/>
        <w:ind w:left="0" w:firstLine="709"/>
        <w:rPr>
          <w:rFonts w:cs="Times New Roman"/>
          <w:sz w:val="24"/>
          <w:szCs w:val="24"/>
        </w:rPr>
      </w:pPr>
      <w:bookmarkStart w:id="41" w:name="_Ref183184811"/>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20</w:t>
      </w:r>
      <w:r w:rsidR="009E3F73" w:rsidRPr="00D32BF8">
        <w:rPr>
          <w:rFonts w:cs="Times New Roman"/>
          <w:noProof/>
          <w:sz w:val="24"/>
          <w:szCs w:val="24"/>
        </w:rPr>
        <w:fldChar w:fldCharType="end"/>
      </w:r>
      <w:bookmarkEnd w:id="41"/>
      <w:r w:rsidRPr="00D32BF8">
        <w:rPr>
          <w:rFonts w:cs="Times New Roman"/>
          <w:iCs w:val="0"/>
          <w:sz w:val="24"/>
          <w:szCs w:val="24"/>
        </w:rPr>
        <w:t xml:space="preserve"> </w:t>
      </w:r>
      <w:r w:rsidR="00A55370" w:rsidRPr="00D32BF8">
        <w:rPr>
          <w:rFonts w:cs="Times New Roman"/>
          <w:sz w:val="24"/>
          <w:szCs w:val="24"/>
        </w:rPr>
        <w:t xml:space="preserve">– </w:t>
      </w:r>
      <w:r w:rsidR="00B24039">
        <w:rPr>
          <w:rFonts w:cs="Times New Roman"/>
          <w:sz w:val="24"/>
          <w:szCs w:val="24"/>
        </w:rPr>
        <w:t>И</w:t>
      </w:r>
      <w:r w:rsidR="00A55370" w:rsidRPr="00D32BF8">
        <w:rPr>
          <w:rFonts w:cs="Times New Roman"/>
          <w:sz w:val="24"/>
          <w:szCs w:val="24"/>
        </w:rPr>
        <w:t xml:space="preserve">зображения ансамблей </w:t>
      </w:r>
      <w:proofErr w:type="spellStart"/>
      <w:r w:rsidR="00A55370" w:rsidRPr="00D32BF8">
        <w:rPr>
          <w:rFonts w:cs="Times New Roman"/>
          <w:sz w:val="24"/>
          <w:szCs w:val="24"/>
        </w:rPr>
        <w:t>ультрамикроэлектродов</w:t>
      </w:r>
      <w:proofErr w:type="spellEnd"/>
      <w:r w:rsidR="00A55370" w:rsidRPr="00D32BF8">
        <w:rPr>
          <w:rFonts w:cs="Times New Roman"/>
          <w:sz w:val="24"/>
          <w:szCs w:val="24"/>
        </w:rPr>
        <w:t xml:space="preserve"> диаметра 2.5 </w:t>
      </w:r>
      <w:proofErr w:type="spellStart"/>
      <w:r w:rsidR="00A55370" w:rsidRPr="00D32BF8">
        <w:rPr>
          <w:rFonts w:cs="Times New Roman"/>
          <w:sz w:val="24"/>
          <w:szCs w:val="24"/>
        </w:rPr>
        <w:t>μм</w:t>
      </w:r>
      <w:proofErr w:type="spellEnd"/>
      <w:r w:rsidR="00A55370" w:rsidRPr="00D32BF8">
        <w:rPr>
          <w:rFonts w:cs="Times New Roman"/>
          <w:sz w:val="24"/>
          <w:szCs w:val="24"/>
        </w:rPr>
        <w:t xml:space="preserve"> с заявленными межэлектродными расстояниями 10, 20, 50 и 100 </w:t>
      </w:r>
      <w:proofErr w:type="spellStart"/>
      <w:r w:rsidR="00A55370" w:rsidRPr="00D32BF8">
        <w:rPr>
          <w:rFonts w:cs="Times New Roman"/>
          <w:sz w:val="24"/>
          <w:szCs w:val="24"/>
        </w:rPr>
        <w:t>μм</w:t>
      </w:r>
      <w:proofErr w:type="spellEnd"/>
    </w:p>
    <w:p w14:paraId="2A9DC9DA" w14:textId="2D438D11" w:rsidR="00A55370" w:rsidRPr="00D32BF8" w:rsidRDefault="00A55370" w:rsidP="00A55370">
      <w:pPr>
        <w:ind w:firstLine="709"/>
        <w:rPr>
          <w:rFonts w:cs="Times New Roman"/>
          <w:sz w:val="24"/>
          <w:szCs w:val="24"/>
        </w:rPr>
      </w:pPr>
      <w:r w:rsidRPr="00D32BF8">
        <w:rPr>
          <w:rFonts w:cs="Times New Roman"/>
          <w:sz w:val="24"/>
          <w:szCs w:val="24"/>
        </w:rPr>
        <w:t xml:space="preserve">Согласно СЭМ-изображениям, приведенным на рисунке 43, ансамбли УМЭ представляют собой множества </w:t>
      </w:r>
      <w:proofErr w:type="spellStart"/>
      <w:r w:rsidRPr="00D32BF8">
        <w:rPr>
          <w:rFonts w:cs="Times New Roman"/>
          <w:sz w:val="24"/>
          <w:szCs w:val="24"/>
        </w:rPr>
        <w:t>гексагонально</w:t>
      </w:r>
      <w:proofErr w:type="spellEnd"/>
      <w:r w:rsidRPr="00D32BF8">
        <w:rPr>
          <w:rFonts w:cs="Times New Roman"/>
          <w:sz w:val="24"/>
          <w:szCs w:val="24"/>
        </w:rPr>
        <w:t xml:space="preserve"> упакованных отверстий в фоторезисте, обнажающих поверхность золота. Для каждого из ансамблей УМЭ были выполнены измерения расстояний между электродами при помощи программного обеспечения </w:t>
      </w:r>
      <w:proofErr w:type="spellStart"/>
      <w:r w:rsidRPr="00D32BF8">
        <w:rPr>
          <w:rFonts w:cs="Times New Roman"/>
          <w:sz w:val="24"/>
          <w:szCs w:val="24"/>
          <w:lang w:val="en-US"/>
        </w:rPr>
        <w:lastRenderedPageBreak/>
        <w:t>SmartTiff</w:t>
      </w:r>
      <w:proofErr w:type="spellEnd"/>
      <w:r w:rsidRPr="00D32BF8">
        <w:rPr>
          <w:rFonts w:cs="Times New Roman"/>
          <w:sz w:val="24"/>
          <w:szCs w:val="24"/>
        </w:rPr>
        <w:t xml:space="preserve"> (</w:t>
      </w:r>
      <w:r w:rsidRPr="00D32BF8">
        <w:rPr>
          <w:rFonts w:cs="Times New Roman"/>
          <w:sz w:val="24"/>
          <w:szCs w:val="24"/>
          <w:lang w:val="en-US"/>
        </w:rPr>
        <w:t>Zeiss</w:t>
      </w:r>
      <w:r w:rsidRPr="00D32BF8">
        <w:rPr>
          <w:rFonts w:cs="Times New Roman"/>
          <w:sz w:val="24"/>
          <w:szCs w:val="24"/>
        </w:rPr>
        <w:t>). Для расстояний между одиннадцатью различными парами электродов были выполнены одиннадцатикратные измерения расстояний между электродами внутри каждой из пар. Для каждой из пар была проведена проверка на соответствие отклонений нормальному распределению по составному критерию</w:t>
      </w:r>
      <w:r w:rsidR="001A0801" w:rsidRPr="00D32BF8">
        <w:rPr>
          <w:rFonts w:cs="Times New Roman"/>
          <w:sz w:val="24"/>
          <w:szCs w:val="24"/>
        </w:rPr>
        <w:t xml:space="preserve"> [</w:t>
      </w:r>
      <w:r w:rsidR="001A0801" w:rsidRPr="00D32BF8">
        <w:rPr>
          <w:rStyle w:val="aff"/>
          <w:rFonts w:cs="Times New Roman"/>
          <w:sz w:val="24"/>
          <w:szCs w:val="24"/>
          <w:vertAlign w:val="baseline"/>
        </w:rPr>
        <w:endnoteReference w:id="16"/>
      </w:r>
      <w:r w:rsidR="001A0801" w:rsidRPr="00D32BF8">
        <w:rPr>
          <w:rFonts w:cs="Times New Roman"/>
          <w:sz w:val="24"/>
          <w:szCs w:val="24"/>
        </w:rPr>
        <w:t>]</w:t>
      </w:r>
      <w:r w:rsidRPr="00D32BF8">
        <w:rPr>
          <w:rFonts w:cs="Times New Roman"/>
          <w:sz w:val="24"/>
          <w:szCs w:val="24"/>
        </w:rPr>
        <w:t xml:space="preserve">. Первой частью составного критерия является вычисление величины </w:t>
      </w:r>
      <w:r w:rsidRPr="00D32BF8">
        <w:rPr>
          <w:rFonts w:cs="Times New Roman"/>
          <w:sz w:val="24"/>
          <w:szCs w:val="24"/>
          <w:lang w:val="en-US"/>
        </w:rPr>
        <w:t>d</w:t>
      </w:r>
      <w:r w:rsidRPr="00D32BF8">
        <w:rPr>
          <w:rFonts w:cs="Times New Roman"/>
          <w:sz w:val="24"/>
          <w:szCs w:val="24"/>
          <w:vertAlign w:val="subscript"/>
          <w:lang w:val="en-US"/>
        </w:rPr>
        <w:t>x</w:t>
      </w:r>
      <w:r w:rsidRPr="00D32BF8">
        <w:rPr>
          <w:rFonts w:cs="Times New Roman"/>
          <w:sz w:val="24"/>
          <w:szCs w:val="24"/>
        </w:rPr>
        <w:t xml:space="preserve"> (уравнение 30) и сравнением его с максимальным и минимальным допустимым значениями, соответствующими числу степеней свободы и требуемой доверительной вероятности. При доверительной вероятности 0.95 и 11 результатах измерений диапазон допустимых значений </w:t>
      </w:r>
      <w:r w:rsidRPr="00D32BF8">
        <w:rPr>
          <w:rFonts w:cs="Times New Roman"/>
          <w:sz w:val="24"/>
          <w:szCs w:val="24"/>
          <w:lang w:val="en-US"/>
        </w:rPr>
        <w:t>d</w:t>
      </w:r>
      <w:r w:rsidRPr="00D32BF8">
        <w:rPr>
          <w:rFonts w:cs="Times New Roman"/>
          <w:sz w:val="24"/>
          <w:szCs w:val="24"/>
          <w:vertAlign w:val="subscript"/>
          <w:lang w:val="en-US"/>
        </w:rPr>
        <w:t>x</w:t>
      </w:r>
      <w:r w:rsidRPr="00D32BF8">
        <w:rPr>
          <w:rFonts w:cs="Times New Roman"/>
          <w:sz w:val="24"/>
          <w:szCs w:val="24"/>
        </w:rPr>
        <w:t xml:space="preserve"> составляет 0.72-0.91. </w:t>
      </w:r>
    </w:p>
    <w:p w14:paraId="025566BF" w14:textId="49B14C48" w:rsidR="00A55370" w:rsidRPr="00D32BF8" w:rsidRDefault="007C58CB" w:rsidP="00A55370">
      <w:pPr>
        <w:ind w:firstLine="709"/>
        <w:rPr>
          <w:rFonts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x</m:t>
            </m:r>
          </m:sub>
        </m:sSub>
        <m:r>
          <w:rPr>
            <w:rFonts w:ascii="Cambria Math" w:eastAsiaTheme="minorEastAsia" w:hAnsi="Cambria Math" w:cs="Times New Roman"/>
            <w:sz w:val="24"/>
            <w:szCs w:val="24"/>
          </w:rPr>
          <m:t>=</m:t>
        </m:r>
        <m:f>
          <m:fPr>
            <m:ctrlPr>
              <w:rPr>
                <w:rFonts w:ascii="Cambria Math" w:hAnsi="Cambria Math" w:cs="Times New Roman"/>
                <w:i/>
                <w:sz w:val="24"/>
                <w:szCs w:val="24"/>
              </w:rPr>
            </m:ctrlPr>
          </m:fPr>
          <m:num>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lang w:val="en-US"/>
                  </w:rPr>
                  <m:t>i</m:t>
                </m:r>
              </m:sub>
              <m:sup/>
              <m:e>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R</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hint="eastAsia"/>
                            <w:sz w:val="24"/>
                            <w:szCs w:val="24"/>
                          </w:rPr>
                          <m:t>ср</m:t>
                        </m:r>
                      </m:sub>
                    </m:sSub>
                  </m:e>
                </m:d>
              </m:e>
            </m:nary>
          </m:num>
          <m:den>
            <m:r>
              <w:rPr>
                <w:rFonts w:ascii="Cambria Math" w:hAnsi="Cambria Math" w:cs="Times New Roman"/>
                <w:sz w:val="24"/>
                <w:szCs w:val="24"/>
              </w:rPr>
              <m:t>S</m:t>
            </m:r>
            <m:rad>
              <m:radPr>
                <m:degHide m:val="1"/>
                <m:ctrlPr>
                  <w:rPr>
                    <w:rFonts w:ascii="Cambria Math" w:hAnsi="Cambria Math" w:cs="Times New Roman"/>
                    <w:i/>
                    <w:sz w:val="24"/>
                    <w:szCs w:val="24"/>
                  </w:rPr>
                </m:ctrlPr>
              </m:radPr>
              <m:deg/>
              <m:e>
                <m:r>
                  <w:rPr>
                    <w:rFonts w:ascii="Cambria Math" w:hAnsi="Cambria Math" w:cs="Times New Roman"/>
                    <w:sz w:val="24"/>
                    <w:szCs w:val="24"/>
                  </w:rPr>
                  <m:t>n(n-1)</m:t>
                </m:r>
              </m:e>
            </m:rad>
          </m:den>
        </m:f>
      </m:oMath>
      <w:r w:rsidR="00A55370" w:rsidRPr="00D32BF8">
        <w:rPr>
          <w:rFonts w:eastAsiaTheme="minorEastAsia" w:cs="Times New Roman"/>
          <w:i/>
          <w:iCs/>
          <w:sz w:val="24"/>
          <w:szCs w:val="24"/>
        </w:rPr>
        <w:t>……………………………………………………………</w:t>
      </w:r>
      <w:r w:rsidR="00E3480A" w:rsidRPr="00D32BF8">
        <w:rPr>
          <w:rFonts w:eastAsiaTheme="minorEastAsia" w:cs="Times New Roman"/>
          <w:i/>
          <w:iCs/>
          <w:sz w:val="24"/>
          <w:szCs w:val="24"/>
        </w:rPr>
        <w:t>…</w:t>
      </w:r>
      <w:r w:rsidR="00A55370" w:rsidRPr="00D32BF8">
        <w:rPr>
          <w:rFonts w:eastAsiaTheme="minorEastAsia" w:cs="Times New Roman"/>
          <w:i/>
          <w:iCs/>
          <w:sz w:val="24"/>
          <w:szCs w:val="24"/>
        </w:rPr>
        <w:t xml:space="preserve">…Уравнение </w:t>
      </w:r>
      <w:r w:rsidR="00E3480A" w:rsidRPr="00D32BF8">
        <w:rPr>
          <w:rFonts w:eastAsiaTheme="minorEastAsia" w:cs="Times New Roman"/>
          <w:i/>
          <w:iCs/>
          <w:sz w:val="24"/>
          <w:szCs w:val="24"/>
        </w:rPr>
        <w:t>8</w:t>
      </w:r>
    </w:p>
    <w:p w14:paraId="215369DB" w14:textId="77777777" w:rsidR="00A55370" w:rsidRPr="00D32BF8" w:rsidRDefault="00A55370" w:rsidP="00A55370">
      <w:pPr>
        <w:ind w:firstLine="709"/>
        <w:rPr>
          <w:rFonts w:cs="Times New Roman"/>
          <w:sz w:val="24"/>
          <w:szCs w:val="24"/>
        </w:rPr>
      </w:pPr>
      <w:r w:rsidRPr="00D32BF8">
        <w:rPr>
          <w:rFonts w:cs="Times New Roman"/>
          <w:sz w:val="24"/>
          <w:szCs w:val="24"/>
        </w:rPr>
        <w:t>Верхняя граница среднеквадратического отклонения (</w:t>
      </w:r>
      <w:r w:rsidRPr="00D32BF8">
        <w:rPr>
          <w:rFonts w:cs="Times New Roman"/>
          <w:sz w:val="24"/>
          <w:szCs w:val="24"/>
          <w:lang w:val="en-US"/>
        </w:rPr>
        <w:t>S</w:t>
      </w:r>
      <w:r w:rsidRPr="00D32BF8">
        <w:rPr>
          <w:rFonts w:cs="Times New Roman"/>
          <w:sz w:val="24"/>
          <w:szCs w:val="24"/>
          <w:vertAlign w:val="subscript"/>
          <w:lang w:val="en-US"/>
        </w:rPr>
        <w:t>β</w:t>
      </w:r>
      <w:r w:rsidRPr="00D32BF8">
        <w:rPr>
          <w:rFonts w:cs="Times New Roman"/>
          <w:sz w:val="24"/>
          <w:szCs w:val="24"/>
        </w:rPr>
        <w:t>) рассчитывалась по уравнению 31 (</w:t>
      </w:r>
      <w:r w:rsidRPr="00D32BF8">
        <w:rPr>
          <w:rFonts w:cs="Times New Roman"/>
          <w:sz w:val="24"/>
          <w:szCs w:val="24"/>
          <w:lang w:val="en-US"/>
        </w:rPr>
        <w:t>S</w:t>
      </w:r>
      <w:r w:rsidRPr="00D32BF8">
        <w:rPr>
          <w:rFonts w:cs="Times New Roman"/>
          <w:sz w:val="24"/>
          <w:szCs w:val="24"/>
        </w:rPr>
        <w:t xml:space="preserve"> – стандартное отклонение).</w:t>
      </w:r>
    </w:p>
    <w:p w14:paraId="1810C071" w14:textId="30C86546" w:rsidR="00A55370" w:rsidRPr="00D32BF8" w:rsidRDefault="007C58CB" w:rsidP="00A55370">
      <w:pPr>
        <w:ind w:firstLine="709"/>
        <w:rPr>
          <w:rFonts w:cs="Times New Roman"/>
          <w:i/>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β</m:t>
            </m:r>
          </m:sub>
        </m:sSub>
        <m:r>
          <w:rPr>
            <w:rFonts w:ascii="Cambria Math" w:hAnsi="Cambria Math" w:cs="Times New Roman"/>
            <w:sz w:val="24"/>
            <w:szCs w:val="24"/>
          </w:rPr>
          <m:t>=</m:t>
        </m:r>
        <m:r>
          <w:rPr>
            <w:rFonts w:ascii="Cambria Math" w:hAnsi="Cambria Math" w:cs="Times New Roman"/>
            <w:sz w:val="24"/>
            <w:szCs w:val="24"/>
            <w:lang w:val="en-US"/>
          </w:rPr>
          <m:t>S</m:t>
        </m:r>
        <m:r>
          <w:rPr>
            <w:rFonts w:ascii="Cambria Math" w:hAnsi="Cambria Math" w:cs="Times New Roman"/>
            <w:sz w:val="24"/>
            <w:szCs w:val="24"/>
          </w:rPr>
          <m:t>(1+</m:t>
        </m:r>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r>
                  <w:rPr>
                    <w:rFonts w:ascii="Cambria Math" w:hAnsi="Cambria Math" w:cs="Times New Roman"/>
                    <w:sz w:val="24"/>
                    <w:szCs w:val="24"/>
                  </w:rPr>
                  <m:t>2</m:t>
                </m:r>
              </m:num>
              <m:den>
                <m:r>
                  <w:rPr>
                    <w:rFonts w:ascii="Cambria Math" w:hAnsi="Cambria Math" w:cs="Times New Roman"/>
                    <w:sz w:val="24"/>
                    <w:szCs w:val="24"/>
                    <w:lang w:val="en-US"/>
                  </w:rPr>
                  <m:t>n</m:t>
                </m:r>
                <m:r>
                  <w:rPr>
                    <w:rFonts w:ascii="Cambria Math" w:hAnsi="Cambria Math" w:cs="Times New Roman"/>
                    <w:sz w:val="24"/>
                    <w:szCs w:val="24"/>
                  </w:rPr>
                  <m:t>-1</m:t>
                </m:r>
              </m:den>
            </m:f>
          </m:e>
        </m:rad>
        <m:r>
          <w:rPr>
            <w:rFonts w:ascii="Cambria Math" w:hAnsi="Cambria Math" w:cs="Times New Roman"/>
            <w:sz w:val="24"/>
            <w:szCs w:val="24"/>
          </w:rPr>
          <m:t>)</m:t>
        </m:r>
      </m:oMath>
      <w:r w:rsidR="00A55370" w:rsidRPr="00D32BF8">
        <w:rPr>
          <w:rFonts w:eastAsiaTheme="minorEastAsia" w:cs="Times New Roman"/>
          <w:i/>
          <w:sz w:val="24"/>
          <w:szCs w:val="24"/>
        </w:rPr>
        <w:t>…………………...…………………………</w:t>
      </w:r>
      <w:proofErr w:type="gramStart"/>
      <w:r w:rsidR="00A55370" w:rsidRPr="00D32BF8">
        <w:rPr>
          <w:rFonts w:eastAsiaTheme="minorEastAsia" w:cs="Times New Roman"/>
          <w:i/>
          <w:sz w:val="24"/>
          <w:szCs w:val="24"/>
        </w:rPr>
        <w:t>……</w:t>
      </w:r>
      <w:r w:rsidR="00E3480A" w:rsidRPr="00D32BF8">
        <w:rPr>
          <w:rFonts w:eastAsiaTheme="minorEastAsia" w:cs="Times New Roman"/>
          <w:i/>
          <w:sz w:val="24"/>
          <w:szCs w:val="24"/>
        </w:rPr>
        <w:t>.</w:t>
      </w:r>
      <w:proofErr w:type="gramEnd"/>
      <w:r w:rsidR="00E3480A" w:rsidRPr="00D32BF8">
        <w:rPr>
          <w:rFonts w:eastAsiaTheme="minorEastAsia" w:cs="Times New Roman"/>
          <w:i/>
          <w:sz w:val="24"/>
          <w:szCs w:val="24"/>
        </w:rPr>
        <w:t>.</w:t>
      </w:r>
      <w:r w:rsidR="00A55370" w:rsidRPr="00D32BF8">
        <w:rPr>
          <w:rFonts w:eastAsiaTheme="minorEastAsia" w:cs="Times New Roman"/>
          <w:i/>
          <w:sz w:val="24"/>
          <w:szCs w:val="24"/>
        </w:rPr>
        <w:t xml:space="preserve">……..Уравнение </w:t>
      </w:r>
      <w:r w:rsidR="00E3480A" w:rsidRPr="00D32BF8">
        <w:rPr>
          <w:rFonts w:eastAsiaTheme="minorEastAsia" w:cs="Times New Roman"/>
          <w:i/>
          <w:sz w:val="24"/>
          <w:szCs w:val="24"/>
        </w:rPr>
        <w:t>9</w:t>
      </w:r>
    </w:p>
    <w:p w14:paraId="55B37D46" w14:textId="77777777" w:rsidR="00A55370" w:rsidRPr="00D32BF8" w:rsidRDefault="00A55370" w:rsidP="00A55370">
      <w:pPr>
        <w:ind w:firstLine="709"/>
        <w:rPr>
          <w:rFonts w:cs="Times New Roman"/>
          <w:sz w:val="24"/>
          <w:szCs w:val="24"/>
        </w:rPr>
      </w:pPr>
      <w:r w:rsidRPr="00D32BF8">
        <w:rPr>
          <w:rFonts w:cs="Times New Roman"/>
          <w:sz w:val="24"/>
          <w:szCs w:val="24"/>
        </w:rPr>
        <w:t xml:space="preserve">Обозначение </w:t>
      </w:r>
      <w:r w:rsidRPr="00D32BF8">
        <w:rPr>
          <w:rFonts w:cs="Times New Roman"/>
          <w:sz w:val="24"/>
          <w:szCs w:val="24"/>
          <w:lang w:val="en-US"/>
        </w:rPr>
        <w:t>n</w:t>
      </w:r>
      <w:r w:rsidRPr="00D32BF8">
        <w:rPr>
          <w:rFonts w:cs="Times New Roman"/>
          <w:sz w:val="24"/>
          <w:szCs w:val="24"/>
        </w:rPr>
        <w:t xml:space="preserve"> соответствует числу выполненных измерений.  Вторая часть составного критерия требует нахождения числа отдельных измерений, отклонение которых от среднего значения превышает 2.5·</w:t>
      </w:r>
      <w:r w:rsidRPr="00D32BF8">
        <w:rPr>
          <w:rFonts w:cs="Times New Roman"/>
          <w:sz w:val="24"/>
          <w:szCs w:val="24"/>
          <w:lang w:val="en-US"/>
        </w:rPr>
        <w:t>S</w:t>
      </w:r>
      <w:r w:rsidRPr="00D32BF8">
        <w:rPr>
          <w:rFonts w:cs="Times New Roman"/>
          <w:sz w:val="24"/>
          <w:szCs w:val="24"/>
          <w:vertAlign w:val="subscript"/>
          <w:lang w:val="en-US"/>
        </w:rPr>
        <w:t>β</w:t>
      </w:r>
      <w:r w:rsidRPr="00D32BF8">
        <w:rPr>
          <w:rFonts w:cs="Times New Roman"/>
          <w:sz w:val="24"/>
          <w:szCs w:val="24"/>
        </w:rPr>
        <w:t>. Результаты измерений не противоречат гипотезе о нормальном распределении в случае, если число таких измерений (</w:t>
      </w:r>
      <w:r w:rsidRPr="00D32BF8">
        <w:rPr>
          <w:rFonts w:cs="Times New Roman"/>
          <w:sz w:val="24"/>
          <w:szCs w:val="24"/>
          <w:lang w:val="en-US"/>
        </w:rPr>
        <w:t>N</w:t>
      </w:r>
      <w:r w:rsidRPr="00D32BF8">
        <w:rPr>
          <w:rFonts w:cs="Times New Roman"/>
          <w:sz w:val="24"/>
          <w:szCs w:val="24"/>
        </w:rPr>
        <w:t>) не превышает 1.</w:t>
      </w:r>
    </w:p>
    <w:p w14:paraId="70CAECAE" w14:textId="737C814F" w:rsidR="003E101C" w:rsidRPr="00D32BF8" w:rsidRDefault="00A55370" w:rsidP="003E101C">
      <w:pPr>
        <w:ind w:firstLine="709"/>
        <w:rPr>
          <w:rFonts w:cs="Times New Roman"/>
          <w:sz w:val="24"/>
          <w:szCs w:val="24"/>
        </w:rPr>
      </w:pPr>
      <w:r w:rsidRPr="00D32BF8">
        <w:rPr>
          <w:rFonts w:cs="Times New Roman"/>
          <w:sz w:val="24"/>
          <w:szCs w:val="24"/>
        </w:rPr>
        <w:t xml:space="preserve">Результаты измерений для ансамбля с заявленным межэлектродным расстоянием 20 </w:t>
      </w:r>
      <w:proofErr w:type="spellStart"/>
      <w:r w:rsidRPr="00D32BF8">
        <w:rPr>
          <w:rFonts w:cs="Times New Roman"/>
          <w:sz w:val="24"/>
          <w:szCs w:val="24"/>
        </w:rPr>
        <w:t>μм</w:t>
      </w:r>
      <w:proofErr w:type="spellEnd"/>
      <w:r w:rsidRPr="00D32BF8">
        <w:rPr>
          <w:rFonts w:cs="Times New Roman"/>
          <w:sz w:val="24"/>
          <w:szCs w:val="24"/>
        </w:rPr>
        <w:t xml:space="preserve"> приведены в </w:t>
      </w:r>
      <w:r w:rsidR="005D6155" w:rsidRPr="00D32BF8">
        <w:rPr>
          <w:rFonts w:cs="Times New Roman"/>
          <w:sz w:val="24"/>
          <w:szCs w:val="24"/>
        </w:rPr>
        <w:fldChar w:fldCharType="begin"/>
      </w:r>
      <w:r w:rsidR="005D6155" w:rsidRPr="00D32BF8">
        <w:rPr>
          <w:rFonts w:cs="Times New Roman"/>
          <w:sz w:val="24"/>
          <w:szCs w:val="24"/>
        </w:rPr>
        <w:instrText xml:space="preserve"> REF _Ref183184909 \h </w:instrText>
      </w:r>
      <w:r w:rsidR="0004639D" w:rsidRPr="00D32BF8">
        <w:rPr>
          <w:rFonts w:cs="Times New Roman"/>
          <w:sz w:val="24"/>
          <w:szCs w:val="24"/>
        </w:rPr>
        <w:instrText xml:space="preserve"> \* MERGEFORMAT </w:instrText>
      </w:r>
      <w:r w:rsidR="005D6155" w:rsidRPr="00D32BF8">
        <w:rPr>
          <w:rFonts w:cs="Times New Roman"/>
          <w:sz w:val="24"/>
          <w:szCs w:val="24"/>
        </w:rPr>
      </w:r>
      <w:r w:rsidR="005D6155" w:rsidRPr="00D32BF8">
        <w:rPr>
          <w:rFonts w:cs="Times New Roman"/>
          <w:sz w:val="24"/>
          <w:szCs w:val="24"/>
        </w:rPr>
        <w:fldChar w:fldCharType="separate"/>
      </w:r>
      <w:r w:rsidR="007E0671" w:rsidRPr="00D32BF8">
        <w:rPr>
          <w:rFonts w:cs="Times New Roman"/>
          <w:sz w:val="24"/>
          <w:szCs w:val="24"/>
        </w:rPr>
        <w:t xml:space="preserve">Таблица </w:t>
      </w:r>
      <w:r w:rsidR="007E0671">
        <w:rPr>
          <w:rFonts w:cs="Times New Roman"/>
          <w:noProof/>
          <w:sz w:val="24"/>
          <w:szCs w:val="24"/>
        </w:rPr>
        <w:t>3</w:t>
      </w:r>
      <w:r w:rsidR="007E0671" w:rsidRPr="00D32BF8">
        <w:rPr>
          <w:rFonts w:cs="Times New Roman"/>
          <w:sz w:val="24"/>
          <w:szCs w:val="24"/>
        </w:rPr>
        <w:t xml:space="preserve"> – </w:t>
      </w:r>
      <w:r w:rsidR="007E0671">
        <w:rPr>
          <w:rFonts w:cs="Times New Roman"/>
          <w:sz w:val="24"/>
          <w:szCs w:val="24"/>
        </w:rPr>
        <w:t>Р</w:t>
      </w:r>
      <w:r w:rsidR="007E0671" w:rsidRPr="00D32BF8">
        <w:rPr>
          <w:rFonts w:cs="Times New Roman"/>
          <w:sz w:val="24"/>
          <w:szCs w:val="24"/>
        </w:rPr>
        <w:t xml:space="preserve">езультаты измерений межэлектродных расстояний для ансамбля с заявленным расстоянием 20 </w:t>
      </w:r>
      <w:proofErr w:type="spellStart"/>
      <w:r w:rsidR="007E0671" w:rsidRPr="00D32BF8">
        <w:rPr>
          <w:rFonts w:cs="Times New Roman"/>
          <w:sz w:val="24"/>
          <w:szCs w:val="24"/>
        </w:rPr>
        <w:t>μм</w:t>
      </w:r>
      <w:proofErr w:type="spellEnd"/>
      <w:r w:rsidR="005D6155" w:rsidRPr="00D32BF8">
        <w:rPr>
          <w:rFonts w:cs="Times New Roman"/>
          <w:sz w:val="24"/>
          <w:szCs w:val="24"/>
        </w:rPr>
        <w:fldChar w:fldCharType="end"/>
      </w:r>
      <w:r w:rsidRPr="00D32BF8">
        <w:rPr>
          <w:rFonts w:cs="Times New Roman"/>
          <w:sz w:val="24"/>
          <w:szCs w:val="24"/>
        </w:rPr>
        <w:t>.</w:t>
      </w:r>
    </w:p>
    <w:p w14:paraId="187D7655" w14:textId="7ED3B3CF" w:rsidR="00E3480A" w:rsidRPr="00D32BF8" w:rsidRDefault="00E3480A" w:rsidP="00E3480A">
      <w:pPr>
        <w:rPr>
          <w:rFonts w:cs="Times New Roman"/>
          <w:sz w:val="24"/>
          <w:szCs w:val="24"/>
        </w:rPr>
      </w:pPr>
      <w:bookmarkStart w:id="42" w:name="_Ref183184909"/>
      <w:r w:rsidRPr="00D32BF8">
        <w:rPr>
          <w:rFonts w:cs="Times New Roman"/>
          <w:sz w:val="24"/>
          <w:szCs w:val="24"/>
        </w:rPr>
        <w:t xml:space="preserve">Таблица </w:t>
      </w:r>
      <w:r w:rsidR="009E3F73" w:rsidRPr="00D32BF8">
        <w:rPr>
          <w:rFonts w:cs="Times New Roman"/>
          <w:sz w:val="24"/>
          <w:szCs w:val="24"/>
        </w:rPr>
        <w:fldChar w:fldCharType="begin"/>
      </w:r>
      <w:r w:rsidR="009E3F73" w:rsidRPr="00D32BF8">
        <w:rPr>
          <w:rFonts w:cs="Times New Roman"/>
          <w:sz w:val="24"/>
          <w:szCs w:val="24"/>
        </w:rPr>
        <w:instrText xml:space="preserve"> SEQ Таблица \* ARABIC </w:instrText>
      </w:r>
      <w:r w:rsidR="009E3F73" w:rsidRPr="00D32BF8">
        <w:rPr>
          <w:rFonts w:cs="Times New Roman"/>
          <w:sz w:val="24"/>
          <w:szCs w:val="24"/>
        </w:rPr>
        <w:fldChar w:fldCharType="separate"/>
      </w:r>
      <w:r w:rsidR="007E0671">
        <w:rPr>
          <w:rFonts w:cs="Times New Roman"/>
          <w:noProof/>
          <w:sz w:val="24"/>
          <w:szCs w:val="24"/>
        </w:rPr>
        <w:t>3</w:t>
      </w:r>
      <w:r w:rsidR="009E3F73" w:rsidRPr="00D32BF8">
        <w:rPr>
          <w:rFonts w:cs="Times New Roman"/>
          <w:noProof/>
          <w:sz w:val="24"/>
          <w:szCs w:val="24"/>
        </w:rPr>
        <w:fldChar w:fldCharType="end"/>
      </w:r>
      <w:r w:rsidRPr="00D32BF8">
        <w:rPr>
          <w:rFonts w:cs="Times New Roman"/>
          <w:sz w:val="24"/>
          <w:szCs w:val="24"/>
        </w:rPr>
        <w:t xml:space="preserve"> – </w:t>
      </w:r>
      <w:r w:rsidR="000848B8">
        <w:rPr>
          <w:rFonts w:cs="Times New Roman"/>
          <w:sz w:val="24"/>
          <w:szCs w:val="24"/>
        </w:rPr>
        <w:t>Р</w:t>
      </w:r>
      <w:r w:rsidRPr="00D32BF8">
        <w:rPr>
          <w:rFonts w:cs="Times New Roman"/>
          <w:sz w:val="24"/>
          <w:szCs w:val="24"/>
        </w:rPr>
        <w:t xml:space="preserve">езультаты измерений межэлектродных расстояний для ансамбля с заявленным расстоянием 20 </w:t>
      </w:r>
      <w:proofErr w:type="spellStart"/>
      <w:r w:rsidRPr="00D32BF8">
        <w:rPr>
          <w:rFonts w:cs="Times New Roman"/>
          <w:sz w:val="24"/>
          <w:szCs w:val="24"/>
        </w:rPr>
        <w:t>μм</w:t>
      </w:r>
      <w:bookmarkEnd w:id="42"/>
      <w:proofErr w:type="spellEnd"/>
    </w:p>
    <w:tbl>
      <w:tblPr>
        <w:tblStyle w:val="a3"/>
        <w:tblW w:w="0" w:type="auto"/>
        <w:tblLook w:val="04A0" w:firstRow="1" w:lastRow="0" w:firstColumn="1" w:lastColumn="0" w:noHBand="0" w:noVBand="1"/>
      </w:tblPr>
      <w:tblGrid>
        <w:gridCol w:w="704"/>
        <w:gridCol w:w="1701"/>
        <w:gridCol w:w="851"/>
        <w:gridCol w:w="1275"/>
        <w:gridCol w:w="2410"/>
        <w:gridCol w:w="2404"/>
      </w:tblGrid>
      <w:tr w:rsidR="00A55370" w:rsidRPr="000848B8" w14:paraId="032D013A" w14:textId="77777777" w:rsidTr="00217CE1">
        <w:tc>
          <w:tcPr>
            <w:tcW w:w="704" w:type="dxa"/>
          </w:tcPr>
          <w:p w14:paraId="4A5878A0" w14:textId="77777777" w:rsidR="00A55370" w:rsidRPr="00D32BF8" w:rsidRDefault="00A55370" w:rsidP="00217CE1">
            <w:pPr>
              <w:jc w:val="center"/>
              <w:rPr>
                <w:rFonts w:cs="Times New Roman"/>
                <w:sz w:val="20"/>
                <w:szCs w:val="20"/>
              </w:rPr>
            </w:pPr>
            <w:r w:rsidRPr="00D32BF8">
              <w:rPr>
                <w:rFonts w:cs="Times New Roman"/>
                <w:sz w:val="20"/>
                <w:szCs w:val="20"/>
              </w:rPr>
              <w:t>№</w:t>
            </w:r>
          </w:p>
        </w:tc>
        <w:tc>
          <w:tcPr>
            <w:tcW w:w="1701" w:type="dxa"/>
          </w:tcPr>
          <w:p w14:paraId="3F1866B8" w14:textId="77777777" w:rsidR="00A55370" w:rsidRPr="00D32BF8" w:rsidRDefault="00A55370" w:rsidP="00217CE1">
            <w:pPr>
              <w:jc w:val="center"/>
              <w:rPr>
                <w:rFonts w:cs="Times New Roman"/>
                <w:sz w:val="20"/>
                <w:szCs w:val="20"/>
              </w:rPr>
            </w:pPr>
            <w:r w:rsidRPr="00D32BF8">
              <w:rPr>
                <w:rFonts w:cs="Times New Roman"/>
                <w:sz w:val="20"/>
                <w:szCs w:val="20"/>
              </w:rPr>
              <w:t>2.5·</w:t>
            </w:r>
            <w:r w:rsidRPr="00D32BF8">
              <w:rPr>
                <w:rFonts w:cs="Times New Roman"/>
                <w:sz w:val="20"/>
                <w:szCs w:val="20"/>
                <w:lang w:val="en-US"/>
              </w:rPr>
              <w:t>S</w:t>
            </w:r>
            <w:r w:rsidRPr="00D32BF8">
              <w:rPr>
                <w:rFonts w:cs="Times New Roman"/>
                <w:sz w:val="20"/>
                <w:szCs w:val="20"/>
                <w:vertAlign w:val="subscript"/>
                <w:lang w:val="en-US"/>
              </w:rPr>
              <w:t>β</w:t>
            </w:r>
            <w:r w:rsidRPr="00D32BF8">
              <w:rPr>
                <w:rFonts w:cs="Times New Roman"/>
                <w:sz w:val="20"/>
                <w:szCs w:val="20"/>
                <w:lang w:val="en-US"/>
              </w:rPr>
              <w:t xml:space="preserve">, </w:t>
            </w:r>
            <w:proofErr w:type="spellStart"/>
            <w:r w:rsidRPr="00D32BF8">
              <w:rPr>
                <w:rFonts w:cs="Times New Roman"/>
                <w:sz w:val="20"/>
                <w:szCs w:val="20"/>
              </w:rPr>
              <w:t>μм</w:t>
            </w:r>
            <w:proofErr w:type="spellEnd"/>
          </w:p>
        </w:tc>
        <w:tc>
          <w:tcPr>
            <w:tcW w:w="851" w:type="dxa"/>
          </w:tcPr>
          <w:p w14:paraId="26297D75" w14:textId="77777777" w:rsidR="00A55370" w:rsidRPr="00D32BF8" w:rsidRDefault="00A55370" w:rsidP="00217CE1">
            <w:pPr>
              <w:jc w:val="center"/>
              <w:rPr>
                <w:rFonts w:cs="Times New Roman"/>
                <w:sz w:val="20"/>
                <w:szCs w:val="20"/>
                <w:lang w:val="en-US"/>
              </w:rPr>
            </w:pPr>
            <w:r w:rsidRPr="00D32BF8">
              <w:rPr>
                <w:rFonts w:cs="Times New Roman"/>
                <w:sz w:val="20"/>
                <w:szCs w:val="20"/>
                <w:lang w:val="en-US"/>
              </w:rPr>
              <w:t>N</w:t>
            </w:r>
          </w:p>
        </w:tc>
        <w:tc>
          <w:tcPr>
            <w:tcW w:w="1275" w:type="dxa"/>
          </w:tcPr>
          <w:p w14:paraId="20BEB877" w14:textId="77777777" w:rsidR="00A55370" w:rsidRPr="00D32BF8" w:rsidRDefault="00A55370" w:rsidP="00217CE1">
            <w:pPr>
              <w:jc w:val="center"/>
              <w:rPr>
                <w:rFonts w:cs="Times New Roman"/>
                <w:sz w:val="20"/>
                <w:szCs w:val="20"/>
                <w:lang w:val="en-US"/>
              </w:rPr>
            </w:pPr>
            <w:r w:rsidRPr="00D32BF8">
              <w:rPr>
                <w:rFonts w:cs="Times New Roman"/>
                <w:sz w:val="20"/>
                <w:szCs w:val="20"/>
                <w:lang w:val="en-US"/>
              </w:rPr>
              <w:t>d</w:t>
            </w:r>
            <w:r w:rsidRPr="00D32BF8">
              <w:rPr>
                <w:rFonts w:cs="Times New Roman"/>
                <w:sz w:val="20"/>
                <w:szCs w:val="20"/>
                <w:vertAlign w:val="subscript"/>
                <w:lang w:val="en-US"/>
              </w:rPr>
              <w:t>x</w:t>
            </w:r>
          </w:p>
        </w:tc>
        <w:tc>
          <w:tcPr>
            <w:tcW w:w="2410" w:type="dxa"/>
          </w:tcPr>
          <w:p w14:paraId="4FB7613B" w14:textId="77777777" w:rsidR="00A55370" w:rsidRPr="00D32BF8" w:rsidRDefault="00A55370" w:rsidP="00217CE1">
            <w:pPr>
              <w:jc w:val="center"/>
              <w:rPr>
                <w:rFonts w:cs="Times New Roman"/>
                <w:sz w:val="20"/>
                <w:szCs w:val="20"/>
              </w:rPr>
            </w:pPr>
            <w:r w:rsidRPr="00D32BF8">
              <w:rPr>
                <w:rFonts w:cs="Times New Roman"/>
                <w:sz w:val="20"/>
                <w:szCs w:val="20"/>
              </w:rPr>
              <w:t>Соблюдение Н.Р.</w:t>
            </w:r>
          </w:p>
        </w:tc>
        <w:tc>
          <w:tcPr>
            <w:tcW w:w="2404" w:type="dxa"/>
          </w:tcPr>
          <w:p w14:paraId="4919F085" w14:textId="77777777" w:rsidR="00A55370" w:rsidRPr="00D32BF8" w:rsidRDefault="00A55370" w:rsidP="00217CE1">
            <w:pPr>
              <w:jc w:val="center"/>
              <w:rPr>
                <w:rFonts w:cs="Times New Roman"/>
                <w:sz w:val="20"/>
                <w:szCs w:val="20"/>
              </w:rPr>
            </w:pPr>
            <w:r w:rsidRPr="00D32BF8">
              <w:rPr>
                <w:rFonts w:cs="Times New Roman"/>
                <w:sz w:val="20"/>
                <w:szCs w:val="20"/>
                <w:lang w:val="en-US"/>
              </w:rPr>
              <w:t>R</w:t>
            </w:r>
            <w:r w:rsidRPr="00D32BF8">
              <w:rPr>
                <w:rFonts w:cs="Times New Roman"/>
                <w:sz w:val="20"/>
                <w:szCs w:val="20"/>
              </w:rPr>
              <w:t xml:space="preserve">, </w:t>
            </w:r>
            <w:proofErr w:type="spellStart"/>
            <w:r w:rsidRPr="00D32BF8">
              <w:rPr>
                <w:rFonts w:cs="Times New Roman"/>
                <w:sz w:val="20"/>
                <w:szCs w:val="20"/>
              </w:rPr>
              <w:t>μм</w:t>
            </w:r>
            <w:proofErr w:type="spellEnd"/>
          </w:p>
        </w:tc>
      </w:tr>
      <w:tr w:rsidR="00A55370" w:rsidRPr="000848B8" w14:paraId="6D20BA08" w14:textId="77777777" w:rsidTr="00217CE1">
        <w:tc>
          <w:tcPr>
            <w:tcW w:w="704" w:type="dxa"/>
          </w:tcPr>
          <w:p w14:paraId="7094B88D" w14:textId="77777777" w:rsidR="00A55370" w:rsidRPr="00D32BF8" w:rsidRDefault="00A55370" w:rsidP="00217CE1">
            <w:pPr>
              <w:jc w:val="center"/>
              <w:rPr>
                <w:rFonts w:cs="Times New Roman"/>
                <w:sz w:val="20"/>
                <w:szCs w:val="20"/>
              </w:rPr>
            </w:pPr>
            <w:r w:rsidRPr="00D32BF8">
              <w:rPr>
                <w:rFonts w:cs="Times New Roman"/>
                <w:sz w:val="20"/>
                <w:szCs w:val="20"/>
              </w:rPr>
              <w:t>1</w:t>
            </w:r>
          </w:p>
        </w:tc>
        <w:tc>
          <w:tcPr>
            <w:tcW w:w="1701" w:type="dxa"/>
          </w:tcPr>
          <w:p w14:paraId="1478F90E" w14:textId="77777777" w:rsidR="00A55370" w:rsidRPr="00D32BF8" w:rsidRDefault="00A55370" w:rsidP="00217CE1">
            <w:pPr>
              <w:jc w:val="center"/>
              <w:rPr>
                <w:rFonts w:cs="Times New Roman"/>
                <w:sz w:val="20"/>
                <w:szCs w:val="20"/>
                <w:lang w:val="en-US"/>
              </w:rPr>
            </w:pPr>
            <w:r w:rsidRPr="00D32BF8">
              <w:rPr>
                <w:rFonts w:cs="Times New Roman"/>
                <w:sz w:val="20"/>
                <w:szCs w:val="20"/>
                <w:lang w:val="en-US"/>
              </w:rPr>
              <w:t>0.58</w:t>
            </w:r>
          </w:p>
        </w:tc>
        <w:tc>
          <w:tcPr>
            <w:tcW w:w="851" w:type="dxa"/>
          </w:tcPr>
          <w:p w14:paraId="7FF753FE"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275" w:type="dxa"/>
          </w:tcPr>
          <w:p w14:paraId="4E5E232B" w14:textId="77777777" w:rsidR="00A55370" w:rsidRPr="00D32BF8" w:rsidRDefault="00A55370" w:rsidP="00217CE1">
            <w:pPr>
              <w:jc w:val="center"/>
              <w:rPr>
                <w:rFonts w:cs="Times New Roman"/>
                <w:sz w:val="20"/>
                <w:szCs w:val="20"/>
              </w:rPr>
            </w:pPr>
            <w:r w:rsidRPr="00D32BF8">
              <w:rPr>
                <w:rFonts w:cs="Times New Roman"/>
                <w:sz w:val="20"/>
                <w:szCs w:val="20"/>
              </w:rPr>
              <w:t>0.88</w:t>
            </w:r>
          </w:p>
        </w:tc>
        <w:tc>
          <w:tcPr>
            <w:tcW w:w="2410" w:type="dxa"/>
          </w:tcPr>
          <w:p w14:paraId="0C78180B" w14:textId="77777777" w:rsidR="00A55370" w:rsidRPr="00D32BF8" w:rsidRDefault="00A55370" w:rsidP="00217CE1">
            <w:pPr>
              <w:jc w:val="center"/>
              <w:rPr>
                <w:rFonts w:cs="Times New Roman"/>
                <w:sz w:val="20"/>
                <w:szCs w:val="20"/>
              </w:rPr>
            </w:pPr>
            <w:r w:rsidRPr="00D32BF8">
              <w:rPr>
                <w:rFonts w:cs="Times New Roman"/>
                <w:sz w:val="20"/>
                <w:szCs w:val="20"/>
              </w:rPr>
              <w:t>Да</w:t>
            </w:r>
          </w:p>
        </w:tc>
        <w:tc>
          <w:tcPr>
            <w:tcW w:w="2404" w:type="dxa"/>
          </w:tcPr>
          <w:p w14:paraId="763F154A" w14:textId="77777777" w:rsidR="00A55370" w:rsidRPr="00D32BF8" w:rsidRDefault="00A55370" w:rsidP="00217CE1">
            <w:pPr>
              <w:jc w:val="center"/>
              <w:rPr>
                <w:rFonts w:cs="Times New Roman"/>
                <w:sz w:val="20"/>
                <w:szCs w:val="20"/>
              </w:rPr>
            </w:pPr>
            <w:r w:rsidRPr="00D32BF8">
              <w:rPr>
                <w:rFonts w:cs="Times New Roman"/>
                <w:sz w:val="20"/>
                <w:szCs w:val="20"/>
              </w:rPr>
              <w:t>20.</w:t>
            </w:r>
            <w:r w:rsidRPr="00D32BF8">
              <w:rPr>
                <w:rFonts w:cs="Times New Roman"/>
                <w:sz w:val="20"/>
                <w:szCs w:val="20"/>
                <w:lang w:val="en-US"/>
              </w:rPr>
              <w:t>42</w:t>
            </w:r>
            <w:r w:rsidRPr="00D32BF8">
              <w:rPr>
                <w:rFonts w:cs="Times New Roman"/>
                <w:sz w:val="20"/>
                <w:szCs w:val="20"/>
              </w:rPr>
              <w:t>±0.15</w:t>
            </w:r>
          </w:p>
        </w:tc>
      </w:tr>
      <w:tr w:rsidR="00A55370" w:rsidRPr="000848B8" w14:paraId="5A80A445" w14:textId="77777777" w:rsidTr="00217CE1">
        <w:tc>
          <w:tcPr>
            <w:tcW w:w="704" w:type="dxa"/>
          </w:tcPr>
          <w:p w14:paraId="1B8DB261" w14:textId="77777777" w:rsidR="00A55370" w:rsidRPr="00D32BF8" w:rsidRDefault="00A55370" w:rsidP="00217CE1">
            <w:pPr>
              <w:jc w:val="center"/>
              <w:rPr>
                <w:rFonts w:cs="Times New Roman"/>
                <w:sz w:val="20"/>
                <w:szCs w:val="20"/>
              </w:rPr>
            </w:pPr>
            <w:r w:rsidRPr="00D32BF8">
              <w:rPr>
                <w:rFonts w:cs="Times New Roman"/>
                <w:sz w:val="20"/>
                <w:szCs w:val="20"/>
              </w:rPr>
              <w:t>2</w:t>
            </w:r>
          </w:p>
        </w:tc>
        <w:tc>
          <w:tcPr>
            <w:tcW w:w="1701" w:type="dxa"/>
          </w:tcPr>
          <w:p w14:paraId="2600F541" w14:textId="77777777" w:rsidR="00A55370" w:rsidRPr="00D32BF8" w:rsidRDefault="00A55370" w:rsidP="00217CE1">
            <w:pPr>
              <w:jc w:val="center"/>
              <w:rPr>
                <w:rFonts w:cs="Times New Roman"/>
                <w:sz w:val="20"/>
                <w:szCs w:val="20"/>
                <w:lang w:val="en-US"/>
              </w:rPr>
            </w:pPr>
            <w:r w:rsidRPr="00D32BF8">
              <w:rPr>
                <w:rFonts w:cs="Times New Roman"/>
                <w:sz w:val="20"/>
                <w:szCs w:val="20"/>
                <w:lang w:val="en-US"/>
              </w:rPr>
              <w:t>0.21</w:t>
            </w:r>
          </w:p>
        </w:tc>
        <w:tc>
          <w:tcPr>
            <w:tcW w:w="851" w:type="dxa"/>
          </w:tcPr>
          <w:p w14:paraId="0DCD7311"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275" w:type="dxa"/>
          </w:tcPr>
          <w:p w14:paraId="1DC40C59" w14:textId="77777777" w:rsidR="00A55370" w:rsidRPr="00D32BF8" w:rsidRDefault="00A55370" w:rsidP="00217CE1">
            <w:pPr>
              <w:jc w:val="center"/>
              <w:rPr>
                <w:rFonts w:cs="Times New Roman"/>
                <w:sz w:val="20"/>
                <w:szCs w:val="20"/>
              </w:rPr>
            </w:pPr>
            <w:r w:rsidRPr="00D32BF8">
              <w:rPr>
                <w:rFonts w:cs="Times New Roman"/>
                <w:sz w:val="20"/>
                <w:szCs w:val="20"/>
              </w:rPr>
              <w:t>0.86</w:t>
            </w:r>
          </w:p>
        </w:tc>
        <w:tc>
          <w:tcPr>
            <w:tcW w:w="2410" w:type="dxa"/>
          </w:tcPr>
          <w:p w14:paraId="051A7C84" w14:textId="77777777" w:rsidR="00A55370" w:rsidRPr="00D32BF8" w:rsidRDefault="00A55370" w:rsidP="00217CE1">
            <w:pPr>
              <w:jc w:val="center"/>
              <w:rPr>
                <w:rFonts w:cs="Times New Roman"/>
                <w:sz w:val="20"/>
                <w:szCs w:val="20"/>
              </w:rPr>
            </w:pPr>
            <w:r w:rsidRPr="00D32BF8">
              <w:rPr>
                <w:rFonts w:cs="Times New Roman"/>
                <w:sz w:val="20"/>
                <w:szCs w:val="20"/>
              </w:rPr>
              <w:t>Да</w:t>
            </w:r>
          </w:p>
        </w:tc>
        <w:tc>
          <w:tcPr>
            <w:tcW w:w="2404" w:type="dxa"/>
          </w:tcPr>
          <w:p w14:paraId="642780AF" w14:textId="77777777" w:rsidR="00A55370" w:rsidRPr="00D32BF8" w:rsidRDefault="00A55370" w:rsidP="00217CE1">
            <w:pPr>
              <w:jc w:val="center"/>
              <w:rPr>
                <w:rFonts w:cs="Times New Roman"/>
                <w:sz w:val="20"/>
                <w:szCs w:val="20"/>
              </w:rPr>
            </w:pPr>
            <w:r w:rsidRPr="00D32BF8">
              <w:rPr>
                <w:rFonts w:cs="Times New Roman"/>
                <w:sz w:val="20"/>
                <w:szCs w:val="20"/>
              </w:rPr>
              <w:t>20.21±0.06</w:t>
            </w:r>
          </w:p>
        </w:tc>
      </w:tr>
      <w:tr w:rsidR="00A55370" w:rsidRPr="000848B8" w14:paraId="1BC0F6CD" w14:textId="77777777" w:rsidTr="00217CE1">
        <w:tc>
          <w:tcPr>
            <w:tcW w:w="704" w:type="dxa"/>
          </w:tcPr>
          <w:p w14:paraId="142ADE16" w14:textId="77777777" w:rsidR="00A55370" w:rsidRPr="00D32BF8" w:rsidRDefault="00A55370" w:rsidP="00217CE1">
            <w:pPr>
              <w:jc w:val="center"/>
              <w:rPr>
                <w:rFonts w:cs="Times New Roman"/>
                <w:sz w:val="20"/>
                <w:szCs w:val="20"/>
              </w:rPr>
            </w:pPr>
            <w:r w:rsidRPr="00D32BF8">
              <w:rPr>
                <w:rFonts w:cs="Times New Roman"/>
                <w:sz w:val="20"/>
                <w:szCs w:val="20"/>
              </w:rPr>
              <w:t>3</w:t>
            </w:r>
          </w:p>
        </w:tc>
        <w:tc>
          <w:tcPr>
            <w:tcW w:w="1701" w:type="dxa"/>
          </w:tcPr>
          <w:p w14:paraId="4B969E80" w14:textId="77777777" w:rsidR="00A55370" w:rsidRPr="00D32BF8" w:rsidRDefault="00A55370" w:rsidP="00217CE1">
            <w:pPr>
              <w:jc w:val="center"/>
              <w:rPr>
                <w:rFonts w:cs="Times New Roman"/>
                <w:sz w:val="20"/>
                <w:szCs w:val="20"/>
              </w:rPr>
            </w:pPr>
            <w:r w:rsidRPr="00D32BF8">
              <w:rPr>
                <w:rFonts w:cs="Times New Roman"/>
                <w:sz w:val="20"/>
                <w:szCs w:val="20"/>
                <w:lang w:val="en-US"/>
              </w:rPr>
              <w:t>0.4</w:t>
            </w:r>
            <w:r w:rsidRPr="00D32BF8">
              <w:rPr>
                <w:rFonts w:cs="Times New Roman"/>
                <w:sz w:val="20"/>
                <w:szCs w:val="20"/>
              </w:rPr>
              <w:t>3</w:t>
            </w:r>
          </w:p>
        </w:tc>
        <w:tc>
          <w:tcPr>
            <w:tcW w:w="851" w:type="dxa"/>
          </w:tcPr>
          <w:p w14:paraId="6C4B6A4A"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275" w:type="dxa"/>
          </w:tcPr>
          <w:p w14:paraId="24399843" w14:textId="77777777" w:rsidR="00A55370" w:rsidRPr="00D32BF8" w:rsidRDefault="00A55370" w:rsidP="00217CE1">
            <w:pPr>
              <w:jc w:val="center"/>
              <w:rPr>
                <w:rFonts w:cs="Times New Roman"/>
                <w:sz w:val="20"/>
                <w:szCs w:val="20"/>
              </w:rPr>
            </w:pPr>
            <w:r w:rsidRPr="00D32BF8">
              <w:rPr>
                <w:rFonts w:cs="Times New Roman"/>
                <w:sz w:val="20"/>
                <w:szCs w:val="20"/>
              </w:rPr>
              <w:t>0.78</w:t>
            </w:r>
          </w:p>
        </w:tc>
        <w:tc>
          <w:tcPr>
            <w:tcW w:w="2410" w:type="dxa"/>
          </w:tcPr>
          <w:p w14:paraId="50931416" w14:textId="77777777" w:rsidR="00A55370" w:rsidRPr="00D32BF8" w:rsidRDefault="00A55370" w:rsidP="00217CE1">
            <w:pPr>
              <w:jc w:val="center"/>
              <w:rPr>
                <w:rFonts w:cs="Times New Roman"/>
                <w:sz w:val="20"/>
                <w:szCs w:val="20"/>
              </w:rPr>
            </w:pPr>
            <w:r w:rsidRPr="00D32BF8">
              <w:rPr>
                <w:rFonts w:cs="Times New Roman"/>
                <w:sz w:val="20"/>
                <w:szCs w:val="20"/>
              </w:rPr>
              <w:t>Да</w:t>
            </w:r>
          </w:p>
        </w:tc>
        <w:tc>
          <w:tcPr>
            <w:tcW w:w="2404" w:type="dxa"/>
          </w:tcPr>
          <w:p w14:paraId="3576705A" w14:textId="77777777" w:rsidR="00A55370" w:rsidRPr="00D32BF8" w:rsidRDefault="00A55370" w:rsidP="00217CE1">
            <w:pPr>
              <w:jc w:val="center"/>
              <w:rPr>
                <w:rFonts w:cs="Times New Roman"/>
                <w:sz w:val="20"/>
                <w:szCs w:val="20"/>
              </w:rPr>
            </w:pPr>
            <w:r w:rsidRPr="00D32BF8">
              <w:rPr>
                <w:rFonts w:cs="Times New Roman"/>
                <w:sz w:val="20"/>
                <w:szCs w:val="20"/>
              </w:rPr>
              <w:t>20.27±0.11</w:t>
            </w:r>
          </w:p>
        </w:tc>
      </w:tr>
      <w:tr w:rsidR="00A55370" w:rsidRPr="000848B8" w14:paraId="546E23CB" w14:textId="77777777" w:rsidTr="00217CE1">
        <w:tc>
          <w:tcPr>
            <w:tcW w:w="704" w:type="dxa"/>
          </w:tcPr>
          <w:p w14:paraId="54C8E299" w14:textId="77777777" w:rsidR="00A55370" w:rsidRPr="00D32BF8" w:rsidRDefault="00A55370" w:rsidP="00217CE1">
            <w:pPr>
              <w:jc w:val="center"/>
              <w:rPr>
                <w:rFonts w:cs="Times New Roman"/>
                <w:sz w:val="20"/>
                <w:szCs w:val="20"/>
              </w:rPr>
            </w:pPr>
            <w:r w:rsidRPr="00D32BF8">
              <w:rPr>
                <w:rFonts w:cs="Times New Roman"/>
                <w:sz w:val="20"/>
                <w:szCs w:val="20"/>
              </w:rPr>
              <w:t>4</w:t>
            </w:r>
          </w:p>
        </w:tc>
        <w:tc>
          <w:tcPr>
            <w:tcW w:w="1701" w:type="dxa"/>
          </w:tcPr>
          <w:p w14:paraId="39A9F667" w14:textId="77777777" w:rsidR="00A55370" w:rsidRPr="00D32BF8" w:rsidRDefault="00A55370" w:rsidP="00217CE1">
            <w:pPr>
              <w:jc w:val="center"/>
              <w:rPr>
                <w:rFonts w:cs="Times New Roman"/>
                <w:sz w:val="20"/>
                <w:szCs w:val="20"/>
              </w:rPr>
            </w:pPr>
            <w:r w:rsidRPr="00D32BF8">
              <w:rPr>
                <w:rFonts w:cs="Times New Roman"/>
                <w:sz w:val="20"/>
                <w:szCs w:val="20"/>
                <w:lang w:val="en-US"/>
              </w:rPr>
              <w:t>0.2</w:t>
            </w:r>
            <w:r w:rsidRPr="00D32BF8">
              <w:rPr>
                <w:rFonts w:cs="Times New Roman"/>
                <w:sz w:val="20"/>
                <w:szCs w:val="20"/>
              </w:rPr>
              <w:t>2</w:t>
            </w:r>
          </w:p>
        </w:tc>
        <w:tc>
          <w:tcPr>
            <w:tcW w:w="851" w:type="dxa"/>
          </w:tcPr>
          <w:p w14:paraId="485E99B2"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275" w:type="dxa"/>
          </w:tcPr>
          <w:p w14:paraId="703B180E" w14:textId="77777777" w:rsidR="00A55370" w:rsidRPr="00D32BF8" w:rsidRDefault="00A55370" w:rsidP="00217CE1">
            <w:pPr>
              <w:jc w:val="center"/>
              <w:rPr>
                <w:rFonts w:cs="Times New Roman"/>
                <w:sz w:val="20"/>
                <w:szCs w:val="20"/>
              </w:rPr>
            </w:pPr>
            <w:r w:rsidRPr="00D32BF8">
              <w:rPr>
                <w:rFonts w:cs="Times New Roman"/>
                <w:sz w:val="20"/>
                <w:szCs w:val="20"/>
              </w:rPr>
              <w:t>0.88</w:t>
            </w:r>
          </w:p>
        </w:tc>
        <w:tc>
          <w:tcPr>
            <w:tcW w:w="2410" w:type="dxa"/>
          </w:tcPr>
          <w:p w14:paraId="2616BB7C" w14:textId="77777777" w:rsidR="00A55370" w:rsidRPr="00D32BF8" w:rsidRDefault="00A55370" w:rsidP="00217CE1">
            <w:pPr>
              <w:jc w:val="center"/>
              <w:rPr>
                <w:rFonts w:cs="Times New Roman"/>
                <w:sz w:val="20"/>
                <w:szCs w:val="20"/>
              </w:rPr>
            </w:pPr>
            <w:r w:rsidRPr="00D32BF8">
              <w:rPr>
                <w:rFonts w:cs="Times New Roman"/>
                <w:sz w:val="20"/>
                <w:szCs w:val="20"/>
              </w:rPr>
              <w:t>Да</w:t>
            </w:r>
          </w:p>
        </w:tc>
        <w:tc>
          <w:tcPr>
            <w:tcW w:w="2404" w:type="dxa"/>
          </w:tcPr>
          <w:p w14:paraId="51235B30" w14:textId="77777777" w:rsidR="00A55370" w:rsidRPr="00D32BF8" w:rsidRDefault="00A55370" w:rsidP="00217CE1">
            <w:pPr>
              <w:jc w:val="center"/>
              <w:rPr>
                <w:rFonts w:cs="Times New Roman"/>
                <w:sz w:val="20"/>
                <w:szCs w:val="20"/>
              </w:rPr>
            </w:pPr>
            <w:r w:rsidRPr="00D32BF8">
              <w:rPr>
                <w:rFonts w:cs="Times New Roman"/>
                <w:sz w:val="20"/>
                <w:szCs w:val="20"/>
              </w:rPr>
              <w:t>20.18±0.06</w:t>
            </w:r>
          </w:p>
        </w:tc>
      </w:tr>
      <w:tr w:rsidR="00A55370" w:rsidRPr="000848B8" w14:paraId="005B0778" w14:textId="77777777" w:rsidTr="00217CE1">
        <w:tc>
          <w:tcPr>
            <w:tcW w:w="704" w:type="dxa"/>
          </w:tcPr>
          <w:p w14:paraId="205FF70B" w14:textId="77777777" w:rsidR="00A55370" w:rsidRPr="00D32BF8" w:rsidRDefault="00A55370" w:rsidP="00217CE1">
            <w:pPr>
              <w:jc w:val="center"/>
              <w:rPr>
                <w:rFonts w:cs="Times New Roman"/>
                <w:sz w:val="20"/>
                <w:szCs w:val="20"/>
              </w:rPr>
            </w:pPr>
            <w:r w:rsidRPr="00D32BF8">
              <w:rPr>
                <w:rFonts w:cs="Times New Roman"/>
                <w:sz w:val="20"/>
                <w:szCs w:val="20"/>
              </w:rPr>
              <w:t>5</w:t>
            </w:r>
          </w:p>
        </w:tc>
        <w:tc>
          <w:tcPr>
            <w:tcW w:w="1701" w:type="dxa"/>
          </w:tcPr>
          <w:p w14:paraId="1C9521BD" w14:textId="77777777" w:rsidR="00A55370" w:rsidRPr="00D32BF8" w:rsidRDefault="00A55370" w:rsidP="00217CE1">
            <w:pPr>
              <w:jc w:val="center"/>
              <w:rPr>
                <w:rFonts w:cs="Times New Roman"/>
                <w:sz w:val="20"/>
                <w:szCs w:val="20"/>
              </w:rPr>
            </w:pPr>
            <w:r w:rsidRPr="00D32BF8">
              <w:rPr>
                <w:rFonts w:cs="Times New Roman"/>
                <w:sz w:val="20"/>
                <w:szCs w:val="20"/>
                <w:lang w:val="en-US"/>
              </w:rPr>
              <w:t>0.5</w:t>
            </w:r>
            <w:r w:rsidRPr="00D32BF8">
              <w:rPr>
                <w:rFonts w:cs="Times New Roman"/>
                <w:sz w:val="20"/>
                <w:szCs w:val="20"/>
              </w:rPr>
              <w:t>4</w:t>
            </w:r>
          </w:p>
        </w:tc>
        <w:tc>
          <w:tcPr>
            <w:tcW w:w="851" w:type="dxa"/>
          </w:tcPr>
          <w:p w14:paraId="203C00BE"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275" w:type="dxa"/>
          </w:tcPr>
          <w:p w14:paraId="38F52B87" w14:textId="77777777" w:rsidR="00A55370" w:rsidRPr="00D32BF8" w:rsidRDefault="00A55370" w:rsidP="00217CE1">
            <w:pPr>
              <w:jc w:val="center"/>
              <w:rPr>
                <w:rFonts w:cs="Times New Roman"/>
                <w:sz w:val="20"/>
                <w:szCs w:val="20"/>
              </w:rPr>
            </w:pPr>
            <w:r w:rsidRPr="00D32BF8">
              <w:rPr>
                <w:rFonts w:cs="Times New Roman"/>
                <w:sz w:val="20"/>
                <w:szCs w:val="20"/>
              </w:rPr>
              <w:t>0.84</w:t>
            </w:r>
          </w:p>
        </w:tc>
        <w:tc>
          <w:tcPr>
            <w:tcW w:w="2410" w:type="dxa"/>
          </w:tcPr>
          <w:p w14:paraId="30939DDB" w14:textId="77777777" w:rsidR="00A55370" w:rsidRPr="00D32BF8" w:rsidRDefault="00A55370" w:rsidP="00217CE1">
            <w:pPr>
              <w:jc w:val="center"/>
              <w:rPr>
                <w:rFonts w:cs="Times New Roman"/>
                <w:sz w:val="20"/>
                <w:szCs w:val="20"/>
              </w:rPr>
            </w:pPr>
            <w:r w:rsidRPr="00D32BF8">
              <w:rPr>
                <w:rFonts w:cs="Times New Roman"/>
                <w:sz w:val="20"/>
                <w:szCs w:val="20"/>
              </w:rPr>
              <w:t>Да</w:t>
            </w:r>
          </w:p>
        </w:tc>
        <w:tc>
          <w:tcPr>
            <w:tcW w:w="2404" w:type="dxa"/>
          </w:tcPr>
          <w:p w14:paraId="2A1B9CCC" w14:textId="77777777" w:rsidR="00A55370" w:rsidRPr="00D32BF8" w:rsidRDefault="00A55370" w:rsidP="00217CE1">
            <w:pPr>
              <w:jc w:val="center"/>
              <w:rPr>
                <w:rFonts w:cs="Times New Roman"/>
                <w:sz w:val="20"/>
                <w:szCs w:val="20"/>
              </w:rPr>
            </w:pPr>
            <w:r w:rsidRPr="00D32BF8">
              <w:rPr>
                <w:rFonts w:cs="Times New Roman"/>
                <w:sz w:val="20"/>
                <w:szCs w:val="20"/>
              </w:rPr>
              <w:t>20.14±0.15</w:t>
            </w:r>
          </w:p>
        </w:tc>
      </w:tr>
      <w:tr w:rsidR="00A55370" w:rsidRPr="000848B8" w14:paraId="59760D1A" w14:textId="77777777" w:rsidTr="00217CE1">
        <w:tc>
          <w:tcPr>
            <w:tcW w:w="704" w:type="dxa"/>
          </w:tcPr>
          <w:p w14:paraId="3F3A3367" w14:textId="77777777" w:rsidR="00A55370" w:rsidRPr="00D32BF8" w:rsidRDefault="00A55370" w:rsidP="00217CE1">
            <w:pPr>
              <w:jc w:val="center"/>
              <w:rPr>
                <w:rFonts w:cs="Times New Roman"/>
                <w:sz w:val="20"/>
                <w:szCs w:val="20"/>
              </w:rPr>
            </w:pPr>
            <w:r w:rsidRPr="00D32BF8">
              <w:rPr>
                <w:rFonts w:cs="Times New Roman"/>
                <w:sz w:val="20"/>
                <w:szCs w:val="20"/>
              </w:rPr>
              <w:t>6</w:t>
            </w:r>
          </w:p>
        </w:tc>
        <w:tc>
          <w:tcPr>
            <w:tcW w:w="1701" w:type="dxa"/>
          </w:tcPr>
          <w:p w14:paraId="36D2C1B9" w14:textId="77777777" w:rsidR="00A55370" w:rsidRPr="00D32BF8" w:rsidRDefault="00A55370" w:rsidP="00217CE1">
            <w:pPr>
              <w:jc w:val="center"/>
              <w:rPr>
                <w:rFonts w:cs="Times New Roman"/>
                <w:sz w:val="20"/>
                <w:szCs w:val="20"/>
              </w:rPr>
            </w:pPr>
            <w:r w:rsidRPr="00D32BF8">
              <w:rPr>
                <w:rFonts w:cs="Times New Roman"/>
                <w:sz w:val="20"/>
                <w:szCs w:val="20"/>
                <w:lang w:val="en-US"/>
              </w:rPr>
              <w:t>0.3</w:t>
            </w:r>
            <w:r w:rsidRPr="00D32BF8">
              <w:rPr>
                <w:rFonts w:cs="Times New Roman"/>
                <w:sz w:val="20"/>
                <w:szCs w:val="20"/>
              </w:rPr>
              <w:t>4</w:t>
            </w:r>
          </w:p>
        </w:tc>
        <w:tc>
          <w:tcPr>
            <w:tcW w:w="851" w:type="dxa"/>
          </w:tcPr>
          <w:p w14:paraId="4E5EAD20"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275" w:type="dxa"/>
          </w:tcPr>
          <w:p w14:paraId="21247314" w14:textId="77777777" w:rsidR="00A55370" w:rsidRPr="00D32BF8" w:rsidRDefault="00A55370" w:rsidP="00217CE1">
            <w:pPr>
              <w:jc w:val="center"/>
              <w:rPr>
                <w:rFonts w:cs="Times New Roman"/>
                <w:sz w:val="20"/>
                <w:szCs w:val="20"/>
              </w:rPr>
            </w:pPr>
            <w:r w:rsidRPr="00D32BF8">
              <w:rPr>
                <w:rFonts w:cs="Times New Roman"/>
                <w:sz w:val="20"/>
                <w:szCs w:val="20"/>
              </w:rPr>
              <w:t>0.83</w:t>
            </w:r>
          </w:p>
        </w:tc>
        <w:tc>
          <w:tcPr>
            <w:tcW w:w="2410" w:type="dxa"/>
          </w:tcPr>
          <w:p w14:paraId="0E5F8090" w14:textId="77777777" w:rsidR="00A55370" w:rsidRPr="00D32BF8" w:rsidRDefault="00A55370" w:rsidP="00217CE1">
            <w:pPr>
              <w:jc w:val="center"/>
              <w:rPr>
                <w:rFonts w:cs="Times New Roman"/>
                <w:sz w:val="20"/>
                <w:szCs w:val="20"/>
              </w:rPr>
            </w:pPr>
            <w:r w:rsidRPr="00D32BF8">
              <w:rPr>
                <w:rFonts w:cs="Times New Roman"/>
                <w:sz w:val="20"/>
                <w:szCs w:val="20"/>
              </w:rPr>
              <w:t>Да</w:t>
            </w:r>
          </w:p>
        </w:tc>
        <w:tc>
          <w:tcPr>
            <w:tcW w:w="2404" w:type="dxa"/>
          </w:tcPr>
          <w:p w14:paraId="00D3D3EE" w14:textId="77777777" w:rsidR="00A55370" w:rsidRPr="00D32BF8" w:rsidRDefault="00A55370" w:rsidP="00217CE1">
            <w:pPr>
              <w:jc w:val="center"/>
              <w:rPr>
                <w:rFonts w:cs="Times New Roman"/>
                <w:sz w:val="20"/>
                <w:szCs w:val="20"/>
              </w:rPr>
            </w:pPr>
            <w:r w:rsidRPr="00D32BF8">
              <w:rPr>
                <w:rFonts w:cs="Times New Roman"/>
                <w:sz w:val="20"/>
                <w:szCs w:val="20"/>
              </w:rPr>
              <w:t>20.10±0.09</w:t>
            </w:r>
          </w:p>
        </w:tc>
      </w:tr>
      <w:tr w:rsidR="00A55370" w:rsidRPr="000848B8" w14:paraId="3EEF4279" w14:textId="77777777" w:rsidTr="00217CE1">
        <w:tc>
          <w:tcPr>
            <w:tcW w:w="704" w:type="dxa"/>
          </w:tcPr>
          <w:p w14:paraId="20E18EC4" w14:textId="77777777" w:rsidR="00A55370" w:rsidRPr="00D32BF8" w:rsidRDefault="00A55370" w:rsidP="00217CE1">
            <w:pPr>
              <w:jc w:val="center"/>
              <w:rPr>
                <w:rFonts w:cs="Times New Roman"/>
                <w:sz w:val="20"/>
                <w:szCs w:val="20"/>
              </w:rPr>
            </w:pPr>
            <w:r w:rsidRPr="00D32BF8">
              <w:rPr>
                <w:rFonts w:cs="Times New Roman"/>
                <w:sz w:val="20"/>
                <w:szCs w:val="20"/>
              </w:rPr>
              <w:t>7</w:t>
            </w:r>
          </w:p>
        </w:tc>
        <w:tc>
          <w:tcPr>
            <w:tcW w:w="1701" w:type="dxa"/>
          </w:tcPr>
          <w:p w14:paraId="082EBEDD" w14:textId="77777777" w:rsidR="00A55370" w:rsidRPr="00D32BF8" w:rsidRDefault="00A55370" w:rsidP="00217CE1">
            <w:pPr>
              <w:jc w:val="center"/>
              <w:rPr>
                <w:rFonts w:cs="Times New Roman"/>
                <w:sz w:val="20"/>
                <w:szCs w:val="20"/>
              </w:rPr>
            </w:pPr>
            <w:r w:rsidRPr="00D32BF8">
              <w:rPr>
                <w:rFonts w:cs="Times New Roman"/>
                <w:sz w:val="20"/>
                <w:szCs w:val="20"/>
                <w:lang w:val="en-US"/>
              </w:rPr>
              <w:t>0.4</w:t>
            </w:r>
            <w:r w:rsidRPr="00D32BF8">
              <w:rPr>
                <w:rFonts w:cs="Times New Roman"/>
                <w:sz w:val="20"/>
                <w:szCs w:val="20"/>
              </w:rPr>
              <w:t>3</w:t>
            </w:r>
          </w:p>
        </w:tc>
        <w:tc>
          <w:tcPr>
            <w:tcW w:w="851" w:type="dxa"/>
          </w:tcPr>
          <w:p w14:paraId="045CC69B"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275" w:type="dxa"/>
          </w:tcPr>
          <w:p w14:paraId="763BE320" w14:textId="77777777" w:rsidR="00A55370" w:rsidRPr="00D32BF8" w:rsidRDefault="00A55370" w:rsidP="00217CE1">
            <w:pPr>
              <w:jc w:val="center"/>
              <w:rPr>
                <w:rFonts w:cs="Times New Roman"/>
                <w:sz w:val="20"/>
                <w:szCs w:val="20"/>
              </w:rPr>
            </w:pPr>
            <w:r w:rsidRPr="00D32BF8">
              <w:rPr>
                <w:rFonts w:cs="Times New Roman"/>
                <w:sz w:val="20"/>
                <w:szCs w:val="20"/>
              </w:rPr>
              <w:t>0.85</w:t>
            </w:r>
          </w:p>
        </w:tc>
        <w:tc>
          <w:tcPr>
            <w:tcW w:w="2410" w:type="dxa"/>
          </w:tcPr>
          <w:p w14:paraId="72853304" w14:textId="77777777" w:rsidR="00A55370" w:rsidRPr="00D32BF8" w:rsidRDefault="00A55370" w:rsidP="00217CE1">
            <w:pPr>
              <w:jc w:val="center"/>
              <w:rPr>
                <w:rFonts w:cs="Times New Roman"/>
                <w:sz w:val="20"/>
                <w:szCs w:val="20"/>
              </w:rPr>
            </w:pPr>
            <w:r w:rsidRPr="00D32BF8">
              <w:rPr>
                <w:rFonts w:cs="Times New Roman"/>
                <w:sz w:val="20"/>
                <w:szCs w:val="20"/>
              </w:rPr>
              <w:t>Да</w:t>
            </w:r>
          </w:p>
        </w:tc>
        <w:tc>
          <w:tcPr>
            <w:tcW w:w="2404" w:type="dxa"/>
          </w:tcPr>
          <w:p w14:paraId="7B030BF9" w14:textId="77777777" w:rsidR="00A55370" w:rsidRPr="00D32BF8" w:rsidRDefault="00A55370" w:rsidP="00217CE1">
            <w:pPr>
              <w:jc w:val="center"/>
              <w:rPr>
                <w:rFonts w:cs="Times New Roman"/>
                <w:sz w:val="20"/>
                <w:szCs w:val="20"/>
              </w:rPr>
            </w:pPr>
            <w:r w:rsidRPr="00D32BF8">
              <w:rPr>
                <w:rFonts w:cs="Times New Roman"/>
                <w:sz w:val="20"/>
                <w:szCs w:val="20"/>
              </w:rPr>
              <w:t>20.38±0.12</w:t>
            </w:r>
          </w:p>
        </w:tc>
      </w:tr>
      <w:tr w:rsidR="00A55370" w:rsidRPr="000848B8" w14:paraId="303669B2" w14:textId="77777777" w:rsidTr="00217CE1">
        <w:tc>
          <w:tcPr>
            <w:tcW w:w="704" w:type="dxa"/>
          </w:tcPr>
          <w:p w14:paraId="7BD5EEE6" w14:textId="77777777" w:rsidR="00A55370" w:rsidRPr="00D32BF8" w:rsidRDefault="00A55370" w:rsidP="00217CE1">
            <w:pPr>
              <w:jc w:val="center"/>
              <w:rPr>
                <w:rFonts w:cs="Times New Roman"/>
                <w:sz w:val="20"/>
                <w:szCs w:val="20"/>
              </w:rPr>
            </w:pPr>
            <w:r w:rsidRPr="00D32BF8">
              <w:rPr>
                <w:rFonts w:cs="Times New Roman"/>
                <w:sz w:val="20"/>
                <w:szCs w:val="20"/>
              </w:rPr>
              <w:t>8</w:t>
            </w:r>
          </w:p>
        </w:tc>
        <w:tc>
          <w:tcPr>
            <w:tcW w:w="1701" w:type="dxa"/>
          </w:tcPr>
          <w:p w14:paraId="593AF0AE" w14:textId="77777777" w:rsidR="00A55370" w:rsidRPr="00D32BF8" w:rsidRDefault="00A55370" w:rsidP="00217CE1">
            <w:pPr>
              <w:jc w:val="center"/>
              <w:rPr>
                <w:rFonts w:cs="Times New Roman"/>
                <w:sz w:val="20"/>
                <w:szCs w:val="20"/>
              </w:rPr>
            </w:pPr>
            <w:r w:rsidRPr="00D32BF8">
              <w:rPr>
                <w:rFonts w:cs="Times New Roman"/>
                <w:sz w:val="20"/>
                <w:szCs w:val="20"/>
                <w:lang w:val="en-US"/>
              </w:rPr>
              <w:t>0.4</w:t>
            </w:r>
            <w:r w:rsidRPr="00D32BF8">
              <w:rPr>
                <w:rFonts w:cs="Times New Roman"/>
                <w:sz w:val="20"/>
                <w:szCs w:val="20"/>
              </w:rPr>
              <w:t>5</w:t>
            </w:r>
          </w:p>
        </w:tc>
        <w:tc>
          <w:tcPr>
            <w:tcW w:w="851" w:type="dxa"/>
          </w:tcPr>
          <w:p w14:paraId="45301841"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275" w:type="dxa"/>
          </w:tcPr>
          <w:p w14:paraId="611F55AB" w14:textId="77777777" w:rsidR="00A55370" w:rsidRPr="00D32BF8" w:rsidRDefault="00A55370" w:rsidP="00217CE1">
            <w:pPr>
              <w:jc w:val="center"/>
              <w:rPr>
                <w:rFonts w:cs="Times New Roman"/>
                <w:sz w:val="20"/>
                <w:szCs w:val="20"/>
              </w:rPr>
            </w:pPr>
            <w:r w:rsidRPr="00D32BF8">
              <w:rPr>
                <w:rFonts w:cs="Times New Roman"/>
                <w:sz w:val="20"/>
                <w:szCs w:val="20"/>
              </w:rPr>
              <w:t>0.81</w:t>
            </w:r>
          </w:p>
        </w:tc>
        <w:tc>
          <w:tcPr>
            <w:tcW w:w="2410" w:type="dxa"/>
          </w:tcPr>
          <w:p w14:paraId="0A267C15" w14:textId="77777777" w:rsidR="00A55370" w:rsidRPr="00D32BF8" w:rsidRDefault="00A55370" w:rsidP="00217CE1">
            <w:pPr>
              <w:jc w:val="center"/>
              <w:rPr>
                <w:rFonts w:cs="Times New Roman"/>
                <w:sz w:val="20"/>
                <w:szCs w:val="20"/>
              </w:rPr>
            </w:pPr>
            <w:r w:rsidRPr="00D32BF8">
              <w:rPr>
                <w:rFonts w:cs="Times New Roman"/>
                <w:sz w:val="20"/>
                <w:szCs w:val="20"/>
              </w:rPr>
              <w:t>Да</w:t>
            </w:r>
          </w:p>
        </w:tc>
        <w:tc>
          <w:tcPr>
            <w:tcW w:w="2404" w:type="dxa"/>
          </w:tcPr>
          <w:p w14:paraId="0172E7E2" w14:textId="77777777" w:rsidR="00A55370" w:rsidRPr="00D32BF8" w:rsidRDefault="00A55370" w:rsidP="00217CE1">
            <w:pPr>
              <w:jc w:val="center"/>
              <w:rPr>
                <w:rFonts w:cs="Times New Roman"/>
                <w:sz w:val="20"/>
                <w:szCs w:val="20"/>
              </w:rPr>
            </w:pPr>
            <w:r w:rsidRPr="00D32BF8">
              <w:rPr>
                <w:rFonts w:cs="Times New Roman"/>
                <w:sz w:val="20"/>
                <w:szCs w:val="20"/>
              </w:rPr>
              <w:t>20.36±0.13</w:t>
            </w:r>
          </w:p>
        </w:tc>
      </w:tr>
      <w:tr w:rsidR="00A55370" w:rsidRPr="000848B8" w14:paraId="59E02C02" w14:textId="77777777" w:rsidTr="00217CE1">
        <w:tc>
          <w:tcPr>
            <w:tcW w:w="704" w:type="dxa"/>
          </w:tcPr>
          <w:p w14:paraId="3281AC08" w14:textId="77777777" w:rsidR="00A55370" w:rsidRPr="00D32BF8" w:rsidRDefault="00A55370" w:rsidP="00217CE1">
            <w:pPr>
              <w:jc w:val="center"/>
              <w:rPr>
                <w:rFonts w:cs="Times New Roman"/>
                <w:sz w:val="20"/>
                <w:szCs w:val="20"/>
              </w:rPr>
            </w:pPr>
            <w:r w:rsidRPr="00D32BF8">
              <w:rPr>
                <w:rFonts w:cs="Times New Roman"/>
                <w:sz w:val="20"/>
                <w:szCs w:val="20"/>
              </w:rPr>
              <w:t>9</w:t>
            </w:r>
          </w:p>
        </w:tc>
        <w:tc>
          <w:tcPr>
            <w:tcW w:w="1701" w:type="dxa"/>
          </w:tcPr>
          <w:p w14:paraId="33B17022" w14:textId="77777777" w:rsidR="00A55370" w:rsidRPr="00D32BF8" w:rsidRDefault="00A55370" w:rsidP="00217CE1">
            <w:pPr>
              <w:jc w:val="center"/>
              <w:rPr>
                <w:rFonts w:cs="Times New Roman"/>
                <w:sz w:val="20"/>
                <w:szCs w:val="20"/>
              </w:rPr>
            </w:pPr>
            <w:r w:rsidRPr="00D32BF8">
              <w:rPr>
                <w:rFonts w:cs="Times New Roman"/>
                <w:sz w:val="20"/>
                <w:szCs w:val="20"/>
                <w:lang w:val="en-US"/>
              </w:rPr>
              <w:t>0.1</w:t>
            </w:r>
            <w:r w:rsidRPr="00D32BF8">
              <w:rPr>
                <w:rFonts w:cs="Times New Roman"/>
                <w:sz w:val="20"/>
                <w:szCs w:val="20"/>
              </w:rPr>
              <w:t>7</w:t>
            </w:r>
          </w:p>
        </w:tc>
        <w:tc>
          <w:tcPr>
            <w:tcW w:w="851" w:type="dxa"/>
          </w:tcPr>
          <w:p w14:paraId="3927938B"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275" w:type="dxa"/>
          </w:tcPr>
          <w:p w14:paraId="3E540CC2" w14:textId="77777777" w:rsidR="00A55370" w:rsidRPr="00D32BF8" w:rsidRDefault="00A55370" w:rsidP="00217CE1">
            <w:pPr>
              <w:jc w:val="center"/>
              <w:rPr>
                <w:rFonts w:cs="Times New Roman"/>
                <w:sz w:val="20"/>
                <w:szCs w:val="20"/>
              </w:rPr>
            </w:pPr>
            <w:r w:rsidRPr="00D32BF8">
              <w:rPr>
                <w:rFonts w:cs="Times New Roman"/>
                <w:sz w:val="20"/>
                <w:szCs w:val="20"/>
              </w:rPr>
              <w:t>0.77</w:t>
            </w:r>
          </w:p>
        </w:tc>
        <w:tc>
          <w:tcPr>
            <w:tcW w:w="2410" w:type="dxa"/>
          </w:tcPr>
          <w:p w14:paraId="397A34C3" w14:textId="77777777" w:rsidR="00A55370" w:rsidRPr="00D32BF8" w:rsidRDefault="00A55370" w:rsidP="00217CE1">
            <w:pPr>
              <w:jc w:val="center"/>
              <w:rPr>
                <w:rFonts w:cs="Times New Roman"/>
                <w:sz w:val="20"/>
                <w:szCs w:val="20"/>
              </w:rPr>
            </w:pPr>
            <w:r w:rsidRPr="00D32BF8">
              <w:rPr>
                <w:rFonts w:cs="Times New Roman"/>
                <w:sz w:val="20"/>
                <w:szCs w:val="20"/>
              </w:rPr>
              <w:t>Да</w:t>
            </w:r>
          </w:p>
        </w:tc>
        <w:tc>
          <w:tcPr>
            <w:tcW w:w="2404" w:type="dxa"/>
          </w:tcPr>
          <w:p w14:paraId="2046DEDB" w14:textId="77777777" w:rsidR="00A55370" w:rsidRPr="00D32BF8" w:rsidRDefault="00A55370" w:rsidP="00217CE1">
            <w:pPr>
              <w:jc w:val="center"/>
              <w:rPr>
                <w:rFonts w:cs="Times New Roman"/>
                <w:sz w:val="20"/>
                <w:szCs w:val="20"/>
              </w:rPr>
            </w:pPr>
            <w:r w:rsidRPr="00D32BF8">
              <w:rPr>
                <w:rFonts w:cs="Times New Roman"/>
                <w:sz w:val="20"/>
                <w:szCs w:val="20"/>
              </w:rPr>
              <w:t>20.17±0.04</w:t>
            </w:r>
          </w:p>
        </w:tc>
      </w:tr>
      <w:tr w:rsidR="00A55370" w:rsidRPr="000848B8" w14:paraId="2BE74425" w14:textId="77777777" w:rsidTr="00217CE1">
        <w:tc>
          <w:tcPr>
            <w:tcW w:w="704" w:type="dxa"/>
          </w:tcPr>
          <w:p w14:paraId="08052844" w14:textId="77777777" w:rsidR="00A55370" w:rsidRPr="00D32BF8" w:rsidRDefault="00A55370" w:rsidP="00217CE1">
            <w:pPr>
              <w:jc w:val="center"/>
              <w:rPr>
                <w:rFonts w:cs="Times New Roman"/>
                <w:sz w:val="20"/>
                <w:szCs w:val="20"/>
              </w:rPr>
            </w:pPr>
            <w:r w:rsidRPr="00D32BF8">
              <w:rPr>
                <w:rFonts w:cs="Times New Roman"/>
                <w:sz w:val="20"/>
                <w:szCs w:val="20"/>
              </w:rPr>
              <w:t>10</w:t>
            </w:r>
          </w:p>
        </w:tc>
        <w:tc>
          <w:tcPr>
            <w:tcW w:w="1701" w:type="dxa"/>
          </w:tcPr>
          <w:p w14:paraId="48E65C85" w14:textId="77777777" w:rsidR="00A55370" w:rsidRPr="00D32BF8" w:rsidRDefault="00A55370" w:rsidP="00217CE1">
            <w:pPr>
              <w:jc w:val="center"/>
              <w:rPr>
                <w:rFonts w:cs="Times New Roman"/>
                <w:sz w:val="20"/>
                <w:szCs w:val="20"/>
              </w:rPr>
            </w:pPr>
            <w:r w:rsidRPr="00D32BF8">
              <w:rPr>
                <w:rFonts w:cs="Times New Roman"/>
                <w:sz w:val="20"/>
                <w:szCs w:val="20"/>
                <w:lang w:val="en-US"/>
              </w:rPr>
              <w:t>0.2</w:t>
            </w:r>
            <w:r w:rsidRPr="00D32BF8">
              <w:rPr>
                <w:rFonts w:cs="Times New Roman"/>
                <w:sz w:val="20"/>
                <w:szCs w:val="20"/>
              </w:rPr>
              <w:t>5</w:t>
            </w:r>
          </w:p>
        </w:tc>
        <w:tc>
          <w:tcPr>
            <w:tcW w:w="851" w:type="dxa"/>
          </w:tcPr>
          <w:p w14:paraId="48782D69"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275" w:type="dxa"/>
          </w:tcPr>
          <w:p w14:paraId="4572FFD8" w14:textId="77777777" w:rsidR="00A55370" w:rsidRPr="00D32BF8" w:rsidRDefault="00A55370" w:rsidP="00217CE1">
            <w:pPr>
              <w:jc w:val="center"/>
              <w:rPr>
                <w:rFonts w:cs="Times New Roman"/>
                <w:sz w:val="20"/>
                <w:szCs w:val="20"/>
              </w:rPr>
            </w:pPr>
            <w:r w:rsidRPr="00D32BF8">
              <w:rPr>
                <w:rFonts w:cs="Times New Roman"/>
                <w:sz w:val="20"/>
                <w:szCs w:val="20"/>
              </w:rPr>
              <w:t>0.90</w:t>
            </w:r>
          </w:p>
        </w:tc>
        <w:tc>
          <w:tcPr>
            <w:tcW w:w="2410" w:type="dxa"/>
          </w:tcPr>
          <w:p w14:paraId="67CDCE1E" w14:textId="77777777" w:rsidR="00A55370" w:rsidRPr="00D32BF8" w:rsidRDefault="00A55370" w:rsidP="00217CE1">
            <w:pPr>
              <w:jc w:val="center"/>
              <w:rPr>
                <w:rFonts w:cs="Times New Roman"/>
                <w:sz w:val="20"/>
                <w:szCs w:val="20"/>
              </w:rPr>
            </w:pPr>
            <w:r w:rsidRPr="00D32BF8">
              <w:rPr>
                <w:rFonts w:cs="Times New Roman"/>
                <w:sz w:val="20"/>
                <w:szCs w:val="20"/>
              </w:rPr>
              <w:t>Да</w:t>
            </w:r>
          </w:p>
        </w:tc>
        <w:tc>
          <w:tcPr>
            <w:tcW w:w="2404" w:type="dxa"/>
          </w:tcPr>
          <w:p w14:paraId="5D694E22" w14:textId="77777777" w:rsidR="00A55370" w:rsidRPr="00D32BF8" w:rsidRDefault="00A55370" w:rsidP="00217CE1">
            <w:pPr>
              <w:jc w:val="center"/>
              <w:rPr>
                <w:rFonts w:cs="Times New Roman"/>
                <w:sz w:val="20"/>
                <w:szCs w:val="20"/>
              </w:rPr>
            </w:pPr>
            <w:r w:rsidRPr="00D32BF8">
              <w:rPr>
                <w:rFonts w:cs="Times New Roman"/>
                <w:sz w:val="20"/>
                <w:szCs w:val="20"/>
              </w:rPr>
              <w:t>20.22±0.07</w:t>
            </w:r>
          </w:p>
        </w:tc>
      </w:tr>
      <w:tr w:rsidR="00A55370" w:rsidRPr="000848B8" w14:paraId="5DA82878" w14:textId="77777777" w:rsidTr="00217CE1">
        <w:tc>
          <w:tcPr>
            <w:tcW w:w="704" w:type="dxa"/>
          </w:tcPr>
          <w:p w14:paraId="622E1874" w14:textId="77777777" w:rsidR="00A55370" w:rsidRPr="00D32BF8" w:rsidRDefault="00A55370" w:rsidP="00217CE1">
            <w:pPr>
              <w:jc w:val="center"/>
              <w:rPr>
                <w:rFonts w:cs="Times New Roman"/>
                <w:sz w:val="20"/>
                <w:szCs w:val="20"/>
                <w:lang w:val="en-US"/>
              </w:rPr>
            </w:pPr>
            <w:r w:rsidRPr="00D32BF8">
              <w:rPr>
                <w:rFonts w:cs="Times New Roman"/>
                <w:sz w:val="20"/>
                <w:szCs w:val="20"/>
                <w:lang w:val="en-US"/>
              </w:rPr>
              <w:t>11</w:t>
            </w:r>
          </w:p>
        </w:tc>
        <w:tc>
          <w:tcPr>
            <w:tcW w:w="1701" w:type="dxa"/>
          </w:tcPr>
          <w:p w14:paraId="1D6D1241" w14:textId="77777777" w:rsidR="00A55370" w:rsidRPr="00D32BF8" w:rsidRDefault="00A55370" w:rsidP="00217CE1">
            <w:pPr>
              <w:jc w:val="center"/>
              <w:rPr>
                <w:rFonts w:cs="Times New Roman"/>
                <w:sz w:val="20"/>
                <w:szCs w:val="20"/>
                <w:lang w:val="en-US"/>
              </w:rPr>
            </w:pPr>
            <w:r w:rsidRPr="00D32BF8">
              <w:rPr>
                <w:rFonts w:cs="Times New Roman"/>
                <w:sz w:val="20"/>
                <w:szCs w:val="20"/>
                <w:lang w:val="en-US"/>
              </w:rPr>
              <w:t>0.21</w:t>
            </w:r>
          </w:p>
        </w:tc>
        <w:tc>
          <w:tcPr>
            <w:tcW w:w="851" w:type="dxa"/>
          </w:tcPr>
          <w:p w14:paraId="7C62019B" w14:textId="77777777" w:rsidR="00A55370" w:rsidRPr="00D32BF8" w:rsidRDefault="00A55370" w:rsidP="00217CE1">
            <w:pPr>
              <w:jc w:val="center"/>
              <w:rPr>
                <w:rFonts w:cs="Times New Roman"/>
                <w:sz w:val="20"/>
                <w:szCs w:val="20"/>
                <w:lang w:val="en-US"/>
              </w:rPr>
            </w:pPr>
            <w:r w:rsidRPr="00D32BF8">
              <w:rPr>
                <w:rFonts w:cs="Times New Roman"/>
                <w:sz w:val="20"/>
                <w:szCs w:val="20"/>
                <w:lang w:val="en-US"/>
              </w:rPr>
              <w:t>0</w:t>
            </w:r>
          </w:p>
        </w:tc>
        <w:tc>
          <w:tcPr>
            <w:tcW w:w="1275" w:type="dxa"/>
          </w:tcPr>
          <w:p w14:paraId="56E487C6" w14:textId="77777777" w:rsidR="00A55370" w:rsidRPr="00D32BF8" w:rsidRDefault="00A55370" w:rsidP="00217CE1">
            <w:pPr>
              <w:jc w:val="center"/>
              <w:rPr>
                <w:rFonts w:cs="Times New Roman"/>
                <w:sz w:val="20"/>
                <w:szCs w:val="20"/>
                <w:lang w:val="en-US"/>
              </w:rPr>
            </w:pPr>
            <w:r w:rsidRPr="00D32BF8">
              <w:rPr>
                <w:rFonts w:cs="Times New Roman"/>
                <w:sz w:val="20"/>
                <w:szCs w:val="20"/>
                <w:lang w:val="en-US"/>
              </w:rPr>
              <w:t>0.79</w:t>
            </w:r>
          </w:p>
        </w:tc>
        <w:tc>
          <w:tcPr>
            <w:tcW w:w="2410" w:type="dxa"/>
          </w:tcPr>
          <w:p w14:paraId="1839A97F" w14:textId="77777777" w:rsidR="00A55370" w:rsidRPr="00D32BF8" w:rsidRDefault="00A55370" w:rsidP="00217CE1">
            <w:pPr>
              <w:jc w:val="center"/>
              <w:rPr>
                <w:rFonts w:cs="Times New Roman"/>
                <w:sz w:val="20"/>
                <w:szCs w:val="20"/>
              </w:rPr>
            </w:pPr>
            <w:r w:rsidRPr="00D32BF8">
              <w:rPr>
                <w:rFonts w:cs="Times New Roman"/>
                <w:sz w:val="20"/>
                <w:szCs w:val="20"/>
              </w:rPr>
              <w:t>Да</w:t>
            </w:r>
          </w:p>
        </w:tc>
        <w:tc>
          <w:tcPr>
            <w:tcW w:w="2404" w:type="dxa"/>
          </w:tcPr>
          <w:p w14:paraId="77283C8F" w14:textId="77777777" w:rsidR="00A55370" w:rsidRPr="00D32BF8" w:rsidRDefault="00A55370" w:rsidP="00217CE1">
            <w:pPr>
              <w:jc w:val="center"/>
              <w:rPr>
                <w:rFonts w:cs="Times New Roman"/>
                <w:sz w:val="20"/>
                <w:szCs w:val="20"/>
              </w:rPr>
            </w:pPr>
            <w:r w:rsidRPr="00D32BF8">
              <w:rPr>
                <w:rFonts w:cs="Times New Roman"/>
                <w:sz w:val="20"/>
                <w:szCs w:val="20"/>
              </w:rPr>
              <w:t>20.21±0.07</w:t>
            </w:r>
          </w:p>
        </w:tc>
      </w:tr>
    </w:tbl>
    <w:p w14:paraId="17255A70" w14:textId="77777777" w:rsidR="00A55370" w:rsidRPr="00D32BF8" w:rsidRDefault="00A55370" w:rsidP="00A55370">
      <w:pPr>
        <w:ind w:firstLine="709"/>
        <w:rPr>
          <w:rFonts w:cs="Times New Roman"/>
          <w:sz w:val="24"/>
          <w:szCs w:val="24"/>
        </w:rPr>
      </w:pPr>
      <w:r w:rsidRPr="00D32BF8">
        <w:rPr>
          <w:rFonts w:cs="Times New Roman"/>
          <w:sz w:val="24"/>
          <w:szCs w:val="24"/>
        </w:rPr>
        <w:lastRenderedPageBreak/>
        <w:t>Поскольку в каждом отдельном случае результаты измерений не противоречат нормальному распределению, доверительный интервал при доверительной вероятности 0.95 был вычислен с использованием стандартного отклонения среднего и коэффициента Стьюдента, равного 2.26.</w:t>
      </w:r>
    </w:p>
    <w:p w14:paraId="2AFA4C2F" w14:textId="799E9309" w:rsidR="003E101C" w:rsidRPr="00D32BF8" w:rsidRDefault="00A55370" w:rsidP="00AA50F8">
      <w:pPr>
        <w:ind w:firstLine="709"/>
        <w:rPr>
          <w:rFonts w:cs="Times New Roman"/>
          <w:sz w:val="24"/>
          <w:szCs w:val="24"/>
        </w:rPr>
      </w:pPr>
      <w:r w:rsidRPr="00D32BF8">
        <w:rPr>
          <w:rFonts w:cs="Times New Roman"/>
          <w:sz w:val="24"/>
          <w:szCs w:val="24"/>
        </w:rPr>
        <w:t xml:space="preserve">В таблице </w:t>
      </w:r>
      <w:r w:rsidR="00AA50F8" w:rsidRPr="00D32BF8">
        <w:rPr>
          <w:rFonts w:cs="Times New Roman"/>
          <w:sz w:val="24"/>
          <w:szCs w:val="24"/>
        </w:rPr>
        <w:t>4</w:t>
      </w:r>
      <w:r w:rsidRPr="00D32BF8">
        <w:rPr>
          <w:rFonts w:cs="Times New Roman"/>
          <w:sz w:val="24"/>
          <w:szCs w:val="24"/>
        </w:rPr>
        <w:t xml:space="preserve"> приведены данные измерений межэлектродных расстояний в ансамблях с заявленными расстояниями 10, 20, 50 и 100 </w:t>
      </w:r>
      <w:proofErr w:type="spellStart"/>
      <w:r w:rsidRPr="00D32BF8">
        <w:rPr>
          <w:rFonts w:cs="Times New Roman"/>
          <w:sz w:val="24"/>
          <w:szCs w:val="24"/>
        </w:rPr>
        <w:t>μм</w:t>
      </w:r>
      <w:proofErr w:type="spellEnd"/>
      <w:r w:rsidRPr="00D32BF8">
        <w:rPr>
          <w:rFonts w:cs="Times New Roman"/>
          <w:sz w:val="24"/>
          <w:szCs w:val="24"/>
        </w:rPr>
        <w:t>.</w:t>
      </w:r>
    </w:p>
    <w:p w14:paraId="0FA07611" w14:textId="04C18435" w:rsidR="005D6155" w:rsidRPr="00D32BF8" w:rsidRDefault="005D6155" w:rsidP="00D32BF8">
      <w:pPr>
        <w:rPr>
          <w:rFonts w:cs="Times New Roman"/>
          <w:sz w:val="24"/>
          <w:szCs w:val="24"/>
        </w:rPr>
      </w:pPr>
      <w:r w:rsidRPr="00D32BF8">
        <w:rPr>
          <w:rFonts w:cs="Times New Roman"/>
          <w:sz w:val="24"/>
          <w:szCs w:val="24"/>
        </w:rPr>
        <w:t xml:space="preserve">Таблица </w:t>
      </w:r>
      <w:r w:rsidR="009E3F73" w:rsidRPr="00D32BF8">
        <w:rPr>
          <w:rFonts w:cs="Times New Roman"/>
          <w:sz w:val="24"/>
          <w:szCs w:val="24"/>
        </w:rPr>
        <w:fldChar w:fldCharType="begin"/>
      </w:r>
      <w:r w:rsidR="009E3F73" w:rsidRPr="00D32BF8">
        <w:rPr>
          <w:rFonts w:cs="Times New Roman"/>
          <w:sz w:val="24"/>
          <w:szCs w:val="24"/>
        </w:rPr>
        <w:instrText xml:space="preserve"> SEQ Таблица \* ARABIC </w:instrText>
      </w:r>
      <w:r w:rsidR="009E3F73" w:rsidRPr="00D32BF8">
        <w:rPr>
          <w:rFonts w:cs="Times New Roman"/>
          <w:sz w:val="24"/>
          <w:szCs w:val="24"/>
        </w:rPr>
        <w:fldChar w:fldCharType="separate"/>
      </w:r>
      <w:r w:rsidR="007E0671">
        <w:rPr>
          <w:rFonts w:cs="Times New Roman"/>
          <w:noProof/>
          <w:sz w:val="24"/>
          <w:szCs w:val="24"/>
        </w:rPr>
        <w:t>4</w:t>
      </w:r>
      <w:r w:rsidR="009E3F73" w:rsidRPr="00D32BF8">
        <w:rPr>
          <w:rFonts w:cs="Times New Roman"/>
          <w:noProof/>
          <w:sz w:val="24"/>
          <w:szCs w:val="24"/>
        </w:rPr>
        <w:fldChar w:fldCharType="end"/>
      </w:r>
      <w:r w:rsidRPr="00D32BF8">
        <w:rPr>
          <w:rFonts w:cs="Times New Roman"/>
          <w:sz w:val="24"/>
          <w:szCs w:val="24"/>
        </w:rPr>
        <w:t xml:space="preserve"> – </w:t>
      </w:r>
      <w:r w:rsidR="000848B8">
        <w:rPr>
          <w:rFonts w:cs="Times New Roman"/>
          <w:sz w:val="24"/>
          <w:szCs w:val="24"/>
        </w:rPr>
        <w:t>Р</w:t>
      </w:r>
      <w:r w:rsidR="000848B8" w:rsidRPr="00D32BF8">
        <w:rPr>
          <w:rFonts w:cs="Times New Roman"/>
          <w:sz w:val="24"/>
          <w:szCs w:val="24"/>
        </w:rPr>
        <w:t xml:space="preserve">езультаты </w:t>
      </w:r>
      <w:r w:rsidRPr="00D32BF8">
        <w:rPr>
          <w:rFonts w:cs="Times New Roman"/>
          <w:sz w:val="24"/>
          <w:szCs w:val="24"/>
        </w:rPr>
        <w:t xml:space="preserve">измерений межэлектродных расстояний для </w:t>
      </w:r>
      <w:proofErr w:type="spellStart"/>
      <w:r w:rsidRPr="00D32BF8">
        <w:rPr>
          <w:rFonts w:cs="Times New Roman"/>
          <w:sz w:val="24"/>
          <w:szCs w:val="24"/>
        </w:rPr>
        <w:t>ультрамикроэлектродов</w:t>
      </w:r>
      <w:proofErr w:type="spellEnd"/>
      <w:r w:rsidRPr="00D32BF8">
        <w:rPr>
          <w:rFonts w:cs="Times New Roman"/>
          <w:sz w:val="24"/>
          <w:szCs w:val="24"/>
        </w:rPr>
        <w:t xml:space="preserve"> с различным заявленным расстоянием</w:t>
      </w:r>
    </w:p>
    <w:tbl>
      <w:tblPr>
        <w:tblStyle w:val="a3"/>
        <w:tblW w:w="0" w:type="auto"/>
        <w:tblLook w:val="04A0" w:firstRow="1" w:lastRow="0" w:firstColumn="1" w:lastColumn="0" w:noHBand="0" w:noVBand="1"/>
      </w:tblPr>
      <w:tblGrid>
        <w:gridCol w:w="1869"/>
        <w:gridCol w:w="1869"/>
        <w:gridCol w:w="1869"/>
        <w:gridCol w:w="1869"/>
        <w:gridCol w:w="1869"/>
      </w:tblGrid>
      <w:tr w:rsidR="00A55370" w:rsidRPr="000848B8" w14:paraId="7DED8D21" w14:textId="77777777" w:rsidTr="00217CE1">
        <w:tc>
          <w:tcPr>
            <w:tcW w:w="1869" w:type="dxa"/>
          </w:tcPr>
          <w:p w14:paraId="0BE31397" w14:textId="77777777" w:rsidR="00A55370" w:rsidRPr="00D32BF8" w:rsidRDefault="00A55370" w:rsidP="00217CE1">
            <w:pPr>
              <w:jc w:val="center"/>
              <w:rPr>
                <w:rFonts w:cs="Times New Roman"/>
                <w:sz w:val="20"/>
                <w:szCs w:val="20"/>
              </w:rPr>
            </w:pPr>
            <w:r w:rsidRPr="00D32BF8">
              <w:rPr>
                <w:rFonts w:cs="Times New Roman"/>
                <w:sz w:val="20"/>
                <w:szCs w:val="20"/>
              </w:rPr>
              <w:t>№</w:t>
            </w:r>
          </w:p>
        </w:tc>
        <w:tc>
          <w:tcPr>
            <w:tcW w:w="1869" w:type="dxa"/>
          </w:tcPr>
          <w:p w14:paraId="21734752" w14:textId="77777777" w:rsidR="00A55370" w:rsidRPr="00D32BF8" w:rsidRDefault="00A55370" w:rsidP="00217CE1">
            <w:pPr>
              <w:jc w:val="center"/>
              <w:rPr>
                <w:rFonts w:cs="Times New Roman"/>
                <w:sz w:val="20"/>
                <w:szCs w:val="20"/>
              </w:rPr>
            </w:pPr>
            <w:r w:rsidRPr="00D32BF8">
              <w:rPr>
                <w:rFonts w:cs="Times New Roman"/>
                <w:sz w:val="20"/>
                <w:szCs w:val="20"/>
                <w:lang w:val="en-US"/>
              </w:rPr>
              <w:t>R</w:t>
            </w:r>
            <w:r w:rsidRPr="00D32BF8">
              <w:rPr>
                <w:rFonts w:cs="Times New Roman"/>
                <w:sz w:val="20"/>
                <w:szCs w:val="20"/>
                <w:vertAlign w:val="subscript"/>
                <w:lang w:val="en-US"/>
              </w:rPr>
              <w:t>10μ</w:t>
            </w:r>
            <w:r w:rsidRPr="00D32BF8">
              <w:rPr>
                <w:rFonts w:cs="Times New Roman"/>
                <w:sz w:val="20"/>
                <w:szCs w:val="20"/>
                <w:vertAlign w:val="subscript"/>
              </w:rPr>
              <w:t>м</w:t>
            </w:r>
            <w:r w:rsidRPr="00D32BF8">
              <w:rPr>
                <w:rFonts w:cs="Times New Roman"/>
                <w:sz w:val="20"/>
                <w:szCs w:val="20"/>
                <w:lang w:val="en-US"/>
              </w:rPr>
              <w:t>, μ</w:t>
            </w:r>
            <w:r w:rsidRPr="00D32BF8">
              <w:rPr>
                <w:rFonts w:cs="Times New Roman"/>
                <w:sz w:val="20"/>
                <w:szCs w:val="20"/>
              </w:rPr>
              <w:t>м</w:t>
            </w:r>
          </w:p>
        </w:tc>
        <w:tc>
          <w:tcPr>
            <w:tcW w:w="1869" w:type="dxa"/>
          </w:tcPr>
          <w:p w14:paraId="5E83E8DB" w14:textId="77777777" w:rsidR="00A55370" w:rsidRPr="00D32BF8" w:rsidRDefault="00A55370" w:rsidP="00217CE1">
            <w:pPr>
              <w:jc w:val="center"/>
              <w:rPr>
                <w:rFonts w:cs="Times New Roman"/>
                <w:sz w:val="20"/>
                <w:szCs w:val="20"/>
              </w:rPr>
            </w:pPr>
            <w:r w:rsidRPr="00D32BF8">
              <w:rPr>
                <w:rFonts w:cs="Times New Roman"/>
                <w:sz w:val="20"/>
                <w:szCs w:val="20"/>
                <w:lang w:val="en-US"/>
              </w:rPr>
              <w:t>R</w:t>
            </w:r>
            <w:r w:rsidRPr="00D32BF8">
              <w:rPr>
                <w:rFonts w:cs="Times New Roman"/>
                <w:sz w:val="20"/>
                <w:szCs w:val="20"/>
                <w:vertAlign w:val="subscript"/>
              </w:rPr>
              <w:t>20</w:t>
            </w:r>
            <w:r w:rsidRPr="00D32BF8">
              <w:rPr>
                <w:rFonts w:cs="Times New Roman"/>
                <w:sz w:val="20"/>
                <w:szCs w:val="20"/>
                <w:vertAlign w:val="subscript"/>
                <w:lang w:val="en-US"/>
              </w:rPr>
              <w:t>μ</w:t>
            </w:r>
            <w:r w:rsidRPr="00D32BF8">
              <w:rPr>
                <w:rFonts w:cs="Times New Roman"/>
                <w:sz w:val="20"/>
                <w:szCs w:val="20"/>
                <w:vertAlign w:val="subscript"/>
              </w:rPr>
              <w:t>м</w:t>
            </w:r>
            <w:r w:rsidRPr="00D32BF8">
              <w:rPr>
                <w:rFonts w:cs="Times New Roman"/>
                <w:sz w:val="20"/>
                <w:szCs w:val="20"/>
                <w:lang w:val="en-US"/>
              </w:rPr>
              <w:t>, μ</w:t>
            </w:r>
            <w:r w:rsidRPr="00D32BF8">
              <w:rPr>
                <w:rFonts w:cs="Times New Roman"/>
                <w:sz w:val="20"/>
                <w:szCs w:val="20"/>
              </w:rPr>
              <w:t>м</w:t>
            </w:r>
          </w:p>
        </w:tc>
        <w:tc>
          <w:tcPr>
            <w:tcW w:w="1869" w:type="dxa"/>
          </w:tcPr>
          <w:p w14:paraId="0589121F" w14:textId="77777777" w:rsidR="00A55370" w:rsidRPr="00D32BF8" w:rsidRDefault="00A55370" w:rsidP="00217CE1">
            <w:pPr>
              <w:jc w:val="center"/>
              <w:rPr>
                <w:rFonts w:cs="Times New Roman"/>
                <w:sz w:val="20"/>
                <w:szCs w:val="20"/>
              </w:rPr>
            </w:pPr>
            <w:r w:rsidRPr="00D32BF8">
              <w:rPr>
                <w:rFonts w:cs="Times New Roman"/>
                <w:sz w:val="20"/>
                <w:szCs w:val="20"/>
                <w:lang w:val="en-US"/>
              </w:rPr>
              <w:t>R</w:t>
            </w:r>
            <w:r w:rsidRPr="00D32BF8">
              <w:rPr>
                <w:rFonts w:cs="Times New Roman"/>
                <w:sz w:val="20"/>
                <w:szCs w:val="20"/>
                <w:vertAlign w:val="subscript"/>
              </w:rPr>
              <w:t>5</w:t>
            </w:r>
            <w:r w:rsidRPr="00D32BF8">
              <w:rPr>
                <w:rFonts w:cs="Times New Roman"/>
                <w:sz w:val="20"/>
                <w:szCs w:val="20"/>
                <w:vertAlign w:val="subscript"/>
                <w:lang w:val="en-US"/>
              </w:rPr>
              <w:t>0μ</w:t>
            </w:r>
            <w:r w:rsidRPr="00D32BF8">
              <w:rPr>
                <w:rFonts w:cs="Times New Roman"/>
                <w:sz w:val="20"/>
                <w:szCs w:val="20"/>
                <w:vertAlign w:val="subscript"/>
              </w:rPr>
              <w:t>м</w:t>
            </w:r>
            <w:r w:rsidRPr="00D32BF8">
              <w:rPr>
                <w:rFonts w:cs="Times New Roman"/>
                <w:sz w:val="20"/>
                <w:szCs w:val="20"/>
                <w:lang w:val="en-US"/>
              </w:rPr>
              <w:t>, μ</w:t>
            </w:r>
            <w:r w:rsidRPr="00D32BF8">
              <w:rPr>
                <w:rFonts w:cs="Times New Roman"/>
                <w:sz w:val="20"/>
                <w:szCs w:val="20"/>
              </w:rPr>
              <w:t>м</w:t>
            </w:r>
          </w:p>
        </w:tc>
        <w:tc>
          <w:tcPr>
            <w:tcW w:w="1869" w:type="dxa"/>
          </w:tcPr>
          <w:p w14:paraId="7688ECB3" w14:textId="77777777" w:rsidR="00A55370" w:rsidRPr="00D32BF8" w:rsidRDefault="00A55370" w:rsidP="00217CE1">
            <w:pPr>
              <w:jc w:val="center"/>
              <w:rPr>
                <w:rFonts w:cs="Times New Roman"/>
                <w:sz w:val="20"/>
                <w:szCs w:val="20"/>
              </w:rPr>
            </w:pPr>
            <w:r w:rsidRPr="00D32BF8">
              <w:rPr>
                <w:rFonts w:cs="Times New Roman"/>
                <w:sz w:val="20"/>
                <w:szCs w:val="20"/>
                <w:lang w:val="en-US"/>
              </w:rPr>
              <w:t>R</w:t>
            </w:r>
            <w:r w:rsidRPr="00D32BF8">
              <w:rPr>
                <w:rFonts w:cs="Times New Roman"/>
                <w:sz w:val="20"/>
                <w:szCs w:val="20"/>
                <w:vertAlign w:val="subscript"/>
                <w:lang w:val="en-US"/>
              </w:rPr>
              <w:t>1</w:t>
            </w:r>
            <w:r w:rsidRPr="00D32BF8">
              <w:rPr>
                <w:rFonts w:cs="Times New Roman"/>
                <w:sz w:val="20"/>
                <w:szCs w:val="20"/>
                <w:vertAlign w:val="subscript"/>
              </w:rPr>
              <w:t>0</w:t>
            </w:r>
            <w:r w:rsidRPr="00D32BF8">
              <w:rPr>
                <w:rFonts w:cs="Times New Roman"/>
                <w:sz w:val="20"/>
                <w:szCs w:val="20"/>
                <w:vertAlign w:val="subscript"/>
                <w:lang w:val="en-US"/>
              </w:rPr>
              <w:t>0μ</w:t>
            </w:r>
            <w:r w:rsidRPr="00D32BF8">
              <w:rPr>
                <w:rFonts w:cs="Times New Roman"/>
                <w:sz w:val="20"/>
                <w:szCs w:val="20"/>
                <w:vertAlign w:val="subscript"/>
              </w:rPr>
              <w:t>м</w:t>
            </w:r>
            <w:r w:rsidRPr="00D32BF8">
              <w:rPr>
                <w:rFonts w:cs="Times New Roman"/>
                <w:sz w:val="20"/>
                <w:szCs w:val="20"/>
                <w:lang w:val="en-US"/>
              </w:rPr>
              <w:t>, μ</w:t>
            </w:r>
            <w:r w:rsidRPr="00D32BF8">
              <w:rPr>
                <w:rFonts w:cs="Times New Roman"/>
                <w:sz w:val="20"/>
                <w:szCs w:val="20"/>
              </w:rPr>
              <w:t>м</w:t>
            </w:r>
          </w:p>
        </w:tc>
      </w:tr>
      <w:tr w:rsidR="00A55370" w:rsidRPr="000848B8" w14:paraId="42CF0AF5" w14:textId="77777777" w:rsidTr="00217CE1">
        <w:tc>
          <w:tcPr>
            <w:tcW w:w="1869" w:type="dxa"/>
          </w:tcPr>
          <w:p w14:paraId="1D4C1FCE" w14:textId="77777777" w:rsidR="00A55370" w:rsidRPr="00D32BF8" w:rsidRDefault="00A55370" w:rsidP="00217CE1">
            <w:pPr>
              <w:jc w:val="center"/>
              <w:rPr>
                <w:rFonts w:cs="Times New Roman"/>
                <w:sz w:val="20"/>
                <w:szCs w:val="20"/>
              </w:rPr>
            </w:pPr>
            <w:r w:rsidRPr="00D32BF8">
              <w:rPr>
                <w:rFonts w:cs="Times New Roman"/>
                <w:sz w:val="20"/>
                <w:szCs w:val="20"/>
              </w:rPr>
              <w:t>1</w:t>
            </w:r>
          </w:p>
        </w:tc>
        <w:tc>
          <w:tcPr>
            <w:tcW w:w="1869" w:type="dxa"/>
          </w:tcPr>
          <w:p w14:paraId="0C6CDC35" w14:textId="77777777" w:rsidR="00A55370" w:rsidRPr="00D32BF8" w:rsidRDefault="00A55370" w:rsidP="00217CE1">
            <w:pPr>
              <w:jc w:val="center"/>
              <w:rPr>
                <w:rFonts w:cs="Times New Roman"/>
                <w:sz w:val="20"/>
                <w:szCs w:val="20"/>
              </w:rPr>
            </w:pPr>
            <w:r w:rsidRPr="00D32BF8">
              <w:rPr>
                <w:rFonts w:cs="Times New Roman"/>
                <w:sz w:val="20"/>
                <w:szCs w:val="20"/>
              </w:rPr>
              <w:t>10.12±0.10</w:t>
            </w:r>
          </w:p>
        </w:tc>
        <w:tc>
          <w:tcPr>
            <w:tcW w:w="1869" w:type="dxa"/>
          </w:tcPr>
          <w:p w14:paraId="4748A3D6" w14:textId="77777777" w:rsidR="00A55370" w:rsidRPr="00D32BF8" w:rsidRDefault="00A55370" w:rsidP="00217CE1">
            <w:pPr>
              <w:jc w:val="center"/>
              <w:rPr>
                <w:rFonts w:cs="Times New Roman"/>
                <w:sz w:val="20"/>
                <w:szCs w:val="20"/>
              </w:rPr>
            </w:pPr>
            <w:r w:rsidRPr="00D32BF8">
              <w:rPr>
                <w:rFonts w:cs="Times New Roman"/>
                <w:sz w:val="20"/>
                <w:szCs w:val="20"/>
              </w:rPr>
              <w:t>20.</w:t>
            </w:r>
            <w:r w:rsidRPr="00D32BF8">
              <w:rPr>
                <w:rFonts w:cs="Times New Roman"/>
                <w:sz w:val="20"/>
                <w:szCs w:val="20"/>
                <w:lang w:val="en-US"/>
              </w:rPr>
              <w:t>42</w:t>
            </w:r>
            <w:r w:rsidRPr="00D32BF8">
              <w:rPr>
                <w:rFonts w:cs="Times New Roman"/>
                <w:sz w:val="20"/>
                <w:szCs w:val="20"/>
              </w:rPr>
              <w:t>±0.15</w:t>
            </w:r>
          </w:p>
        </w:tc>
        <w:tc>
          <w:tcPr>
            <w:tcW w:w="1869" w:type="dxa"/>
          </w:tcPr>
          <w:p w14:paraId="48C226A1" w14:textId="77777777" w:rsidR="00A55370" w:rsidRPr="00D32BF8" w:rsidRDefault="00A55370" w:rsidP="00217CE1">
            <w:pPr>
              <w:jc w:val="center"/>
              <w:rPr>
                <w:rFonts w:cs="Times New Roman"/>
                <w:sz w:val="20"/>
                <w:szCs w:val="20"/>
              </w:rPr>
            </w:pPr>
            <w:r w:rsidRPr="00D32BF8">
              <w:rPr>
                <w:rFonts w:cs="Times New Roman"/>
                <w:sz w:val="20"/>
                <w:szCs w:val="20"/>
              </w:rPr>
              <w:t>50.13±0.12</w:t>
            </w:r>
          </w:p>
        </w:tc>
        <w:tc>
          <w:tcPr>
            <w:tcW w:w="1869" w:type="dxa"/>
          </w:tcPr>
          <w:p w14:paraId="5B50B8D1" w14:textId="77777777" w:rsidR="00A55370" w:rsidRPr="00D32BF8" w:rsidRDefault="00A55370" w:rsidP="00217CE1">
            <w:pPr>
              <w:jc w:val="center"/>
              <w:rPr>
                <w:rFonts w:cs="Times New Roman"/>
                <w:sz w:val="20"/>
                <w:szCs w:val="20"/>
              </w:rPr>
            </w:pPr>
            <w:r w:rsidRPr="00D32BF8">
              <w:rPr>
                <w:rFonts w:cs="Times New Roman"/>
                <w:sz w:val="20"/>
                <w:szCs w:val="20"/>
              </w:rPr>
              <w:t>100.23±0.15</w:t>
            </w:r>
          </w:p>
        </w:tc>
      </w:tr>
      <w:tr w:rsidR="00A55370" w:rsidRPr="000848B8" w14:paraId="31B5B537" w14:textId="77777777" w:rsidTr="00217CE1">
        <w:tc>
          <w:tcPr>
            <w:tcW w:w="1869" w:type="dxa"/>
          </w:tcPr>
          <w:p w14:paraId="1BE43B76" w14:textId="77777777" w:rsidR="00A55370" w:rsidRPr="00D32BF8" w:rsidRDefault="00A55370" w:rsidP="00217CE1">
            <w:pPr>
              <w:jc w:val="center"/>
              <w:rPr>
                <w:rFonts w:cs="Times New Roman"/>
                <w:sz w:val="20"/>
                <w:szCs w:val="20"/>
              </w:rPr>
            </w:pPr>
            <w:r w:rsidRPr="00D32BF8">
              <w:rPr>
                <w:rFonts w:cs="Times New Roman"/>
                <w:sz w:val="20"/>
                <w:szCs w:val="20"/>
              </w:rPr>
              <w:t>2</w:t>
            </w:r>
          </w:p>
        </w:tc>
        <w:tc>
          <w:tcPr>
            <w:tcW w:w="1869" w:type="dxa"/>
          </w:tcPr>
          <w:p w14:paraId="1DC9EB45" w14:textId="77777777" w:rsidR="00A55370" w:rsidRPr="00D32BF8" w:rsidRDefault="00A55370" w:rsidP="00217CE1">
            <w:pPr>
              <w:jc w:val="center"/>
              <w:rPr>
                <w:rFonts w:cs="Times New Roman"/>
                <w:sz w:val="20"/>
                <w:szCs w:val="20"/>
              </w:rPr>
            </w:pPr>
            <w:r w:rsidRPr="00D32BF8">
              <w:rPr>
                <w:rFonts w:cs="Times New Roman"/>
                <w:sz w:val="20"/>
                <w:szCs w:val="20"/>
              </w:rPr>
              <w:t>10.20±0.08</w:t>
            </w:r>
          </w:p>
        </w:tc>
        <w:tc>
          <w:tcPr>
            <w:tcW w:w="1869" w:type="dxa"/>
          </w:tcPr>
          <w:p w14:paraId="665381E4" w14:textId="77777777" w:rsidR="00A55370" w:rsidRPr="00D32BF8" w:rsidRDefault="00A55370" w:rsidP="00217CE1">
            <w:pPr>
              <w:jc w:val="center"/>
              <w:rPr>
                <w:rFonts w:cs="Times New Roman"/>
                <w:sz w:val="20"/>
                <w:szCs w:val="20"/>
              </w:rPr>
            </w:pPr>
            <w:r w:rsidRPr="00D32BF8">
              <w:rPr>
                <w:rFonts w:cs="Times New Roman"/>
                <w:sz w:val="20"/>
                <w:szCs w:val="20"/>
              </w:rPr>
              <w:t>20.21±0.06</w:t>
            </w:r>
          </w:p>
        </w:tc>
        <w:tc>
          <w:tcPr>
            <w:tcW w:w="1869" w:type="dxa"/>
          </w:tcPr>
          <w:p w14:paraId="2CAB0123" w14:textId="77777777" w:rsidR="00A55370" w:rsidRPr="00D32BF8" w:rsidRDefault="00A55370" w:rsidP="00217CE1">
            <w:pPr>
              <w:jc w:val="center"/>
              <w:rPr>
                <w:rFonts w:cs="Times New Roman"/>
                <w:sz w:val="20"/>
                <w:szCs w:val="20"/>
              </w:rPr>
            </w:pPr>
            <w:r w:rsidRPr="00D32BF8">
              <w:rPr>
                <w:rFonts w:cs="Times New Roman"/>
                <w:sz w:val="20"/>
                <w:szCs w:val="20"/>
              </w:rPr>
              <w:t>50.00±0.12</w:t>
            </w:r>
          </w:p>
        </w:tc>
        <w:tc>
          <w:tcPr>
            <w:tcW w:w="1869" w:type="dxa"/>
          </w:tcPr>
          <w:p w14:paraId="3757787A" w14:textId="77777777" w:rsidR="00A55370" w:rsidRPr="00D32BF8" w:rsidRDefault="00A55370" w:rsidP="00217CE1">
            <w:pPr>
              <w:jc w:val="center"/>
              <w:rPr>
                <w:rFonts w:cs="Times New Roman"/>
                <w:sz w:val="20"/>
                <w:szCs w:val="20"/>
              </w:rPr>
            </w:pPr>
            <w:r w:rsidRPr="00D32BF8">
              <w:rPr>
                <w:rFonts w:cs="Times New Roman"/>
                <w:sz w:val="20"/>
                <w:szCs w:val="20"/>
              </w:rPr>
              <w:t>98.43±0.15</w:t>
            </w:r>
          </w:p>
        </w:tc>
      </w:tr>
      <w:tr w:rsidR="00A55370" w:rsidRPr="000848B8" w14:paraId="55C6FC0E" w14:textId="77777777" w:rsidTr="00217CE1">
        <w:tc>
          <w:tcPr>
            <w:tcW w:w="1869" w:type="dxa"/>
          </w:tcPr>
          <w:p w14:paraId="22F5D11B" w14:textId="77777777" w:rsidR="00A55370" w:rsidRPr="00D32BF8" w:rsidRDefault="00A55370" w:rsidP="00217CE1">
            <w:pPr>
              <w:jc w:val="center"/>
              <w:rPr>
                <w:rFonts w:cs="Times New Roman"/>
                <w:sz w:val="20"/>
                <w:szCs w:val="20"/>
              </w:rPr>
            </w:pPr>
            <w:r w:rsidRPr="00D32BF8">
              <w:rPr>
                <w:rFonts w:cs="Times New Roman"/>
                <w:sz w:val="20"/>
                <w:szCs w:val="20"/>
              </w:rPr>
              <w:t>3</w:t>
            </w:r>
          </w:p>
        </w:tc>
        <w:tc>
          <w:tcPr>
            <w:tcW w:w="1869" w:type="dxa"/>
          </w:tcPr>
          <w:p w14:paraId="4B63AF48" w14:textId="77777777" w:rsidR="00A55370" w:rsidRPr="00D32BF8" w:rsidRDefault="00A55370" w:rsidP="00217CE1">
            <w:pPr>
              <w:jc w:val="center"/>
              <w:rPr>
                <w:rFonts w:cs="Times New Roman"/>
                <w:sz w:val="20"/>
                <w:szCs w:val="20"/>
              </w:rPr>
            </w:pPr>
            <w:r w:rsidRPr="00D32BF8">
              <w:rPr>
                <w:rFonts w:cs="Times New Roman"/>
                <w:sz w:val="20"/>
                <w:szCs w:val="20"/>
              </w:rPr>
              <w:t>10.15±0.05</w:t>
            </w:r>
          </w:p>
        </w:tc>
        <w:tc>
          <w:tcPr>
            <w:tcW w:w="1869" w:type="dxa"/>
          </w:tcPr>
          <w:p w14:paraId="4A483905" w14:textId="77777777" w:rsidR="00A55370" w:rsidRPr="00D32BF8" w:rsidRDefault="00A55370" w:rsidP="00217CE1">
            <w:pPr>
              <w:jc w:val="center"/>
              <w:rPr>
                <w:rFonts w:cs="Times New Roman"/>
                <w:sz w:val="20"/>
                <w:szCs w:val="20"/>
              </w:rPr>
            </w:pPr>
            <w:r w:rsidRPr="00D32BF8">
              <w:rPr>
                <w:rFonts w:cs="Times New Roman"/>
                <w:sz w:val="20"/>
                <w:szCs w:val="20"/>
              </w:rPr>
              <w:t>20.27±0.11</w:t>
            </w:r>
          </w:p>
        </w:tc>
        <w:tc>
          <w:tcPr>
            <w:tcW w:w="1869" w:type="dxa"/>
          </w:tcPr>
          <w:p w14:paraId="4FC042D1" w14:textId="77777777" w:rsidR="00A55370" w:rsidRPr="00D32BF8" w:rsidRDefault="00A55370" w:rsidP="00217CE1">
            <w:pPr>
              <w:jc w:val="center"/>
              <w:rPr>
                <w:rFonts w:cs="Times New Roman"/>
                <w:sz w:val="20"/>
                <w:szCs w:val="20"/>
              </w:rPr>
            </w:pPr>
            <w:r w:rsidRPr="00D32BF8">
              <w:rPr>
                <w:rFonts w:cs="Times New Roman"/>
                <w:sz w:val="20"/>
                <w:szCs w:val="20"/>
              </w:rPr>
              <w:t>50.14±0.05</w:t>
            </w:r>
          </w:p>
        </w:tc>
        <w:tc>
          <w:tcPr>
            <w:tcW w:w="1869" w:type="dxa"/>
          </w:tcPr>
          <w:p w14:paraId="1DD02924" w14:textId="77777777" w:rsidR="00A55370" w:rsidRPr="00D32BF8" w:rsidRDefault="00A55370" w:rsidP="00217CE1">
            <w:pPr>
              <w:jc w:val="center"/>
              <w:rPr>
                <w:rFonts w:cs="Times New Roman"/>
                <w:sz w:val="20"/>
                <w:szCs w:val="20"/>
              </w:rPr>
            </w:pPr>
            <w:r w:rsidRPr="00D32BF8">
              <w:rPr>
                <w:rFonts w:cs="Times New Roman"/>
                <w:sz w:val="20"/>
                <w:szCs w:val="20"/>
              </w:rPr>
              <w:t>100.08±0.20</w:t>
            </w:r>
          </w:p>
        </w:tc>
      </w:tr>
      <w:tr w:rsidR="00A55370" w:rsidRPr="000848B8" w14:paraId="7F6C282B" w14:textId="77777777" w:rsidTr="00217CE1">
        <w:tc>
          <w:tcPr>
            <w:tcW w:w="1869" w:type="dxa"/>
          </w:tcPr>
          <w:p w14:paraId="4DC084D8" w14:textId="77777777" w:rsidR="00A55370" w:rsidRPr="00D32BF8" w:rsidRDefault="00A55370" w:rsidP="00217CE1">
            <w:pPr>
              <w:jc w:val="center"/>
              <w:rPr>
                <w:rFonts w:cs="Times New Roman"/>
                <w:sz w:val="20"/>
                <w:szCs w:val="20"/>
              </w:rPr>
            </w:pPr>
            <w:r w:rsidRPr="00D32BF8">
              <w:rPr>
                <w:rFonts w:cs="Times New Roman"/>
                <w:sz w:val="20"/>
                <w:szCs w:val="20"/>
              </w:rPr>
              <w:t>4</w:t>
            </w:r>
          </w:p>
        </w:tc>
        <w:tc>
          <w:tcPr>
            <w:tcW w:w="1869" w:type="dxa"/>
          </w:tcPr>
          <w:p w14:paraId="6DB5318D" w14:textId="77777777" w:rsidR="00A55370" w:rsidRPr="00D32BF8" w:rsidRDefault="00A55370" w:rsidP="00217CE1">
            <w:pPr>
              <w:jc w:val="center"/>
              <w:rPr>
                <w:rFonts w:cs="Times New Roman"/>
                <w:sz w:val="20"/>
                <w:szCs w:val="20"/>
              </w:rPr>
            </w:pPr>
            <w:r w:rsidRPr="00D32BF8">
              <w:rPr>
                <w:rFonts w:cs="Times New Roman"/>
                <w:sz w:val="20"/>
                <w:szCs w:val="20"/>
              </w:rPr>
              <w:t>10.22±0.08</w:t>
            </w:r>
          </w:p>
        </w:tc>
        <w:tc>
          <w:tcPr>
            <w:tcW w:w="1869" w:type="dxa"/>
          </w:tcPr>
          <w:p w14:paraId="5B3ADB51" w14:textId="77777777" w:rsidR="00A55370" w:rsidRPr="00D32BF8" w:rsidRDefault="00A55370" w:rsidP="00217CE1">
            <w:pPr>
              <w:jc w:val="center"/>
              <w:rPr>
                <w:rFonts w:cs="Times New Roman"/>
                <w:sz w:val="20"/>
                <w:szCs w:val="20"/>
              </w:rPr>
            </w:pPr>
            <w:r w:rsidRPr="00D32BF8">
              <w:rPr>
                <w:rFonts w:cs="Times New Roman"/>
                <w:sz w:val="20"/>
                <w:szCs w:val="20"/>
              </w:rPr>
              <w:t>20.18±0.06</w:t>
            </w:r>
          </w:p>
        </w:tc>
        <w:tc>
          <w:tcPr>
            <w:tcW w:w="1869" w:type="dxa"/>
          </w:tcPr>
          <w:p w14:paraId="7BFC9E3F" w14:textId="77777777" w:rsidR="00A55370" w:rsidRPr="00D32BF8" w:rsidRDefault="00A55370" w:rsidP="00217CE1">
            <w:pPr>
              <w:jc w:val="center"/>
              <w:rPr>
                <w:rFonts w:cs="Times New Roman"/>
                <w:sz w:val="20"/>
                <w:szCs w:val="20"/>
              </w:rPr>
            </w:pPr>
            <w:r w:rsidRPr="00D32BF8">
              <w:rPr>
                <w:rFonts w:cs="Times New Roman"/>
                <w:sz w:val="20"/>
                <w:szCs w:val="20"/>
              </w:rPr>
              <w:t>50.17±0.05</w:t>
            </w:r>
          </w:p>
        </w:tc>
        <w:tc>
          <w:tcPr>
            <w:tcW w:w="1869" w:type="dxa"/>
          </w:tcPr>
          <w:p w14:paraId="254FBF57" w14:textId="77777777" w:rsidR="00A55370" w:rsidRPr="00D32BF8" w:rsidRDefault="00A55370" w:rsidP="00217CE1">
            <w:pPr>
              <w:jc w:val="center"/>
              <w:rPr>
                <w:rFonts w:cs="Times New Roman"/>
                <w:sz w:val="20"/>
                <w:szCs w:val="20"/>
              </w:rPr>
            </w:pPr>
            <w:r w:rsidRPr="00D32BF8">
              <w:rPr>
                <w:rFonts w:cs="Times New Roman"/>
                <w:sz w:val="20"/>
                <w:szCs w:val="20"/>
              </w:rPr>
              <w:t>100.21±0.16</w:t>
            </w:r>
          </w:p>
        </w:tc>
      </w:tr>
      <w:tr w:rsidR="00A55370" w:rsidRPr="000848B8" w14:paraId="5BAB49EB" w14:textId="77777777" w:rsidTr="00217CE1">
        <w:tc>
          <w:tcPr>
            <w:tcW w:w="1869" w:type="dxa"/>
          </w:tcPr>
          <w:p w14:paraId="734E0955" w14:textId="77777777" w:rsidR="00A55370" w:rsidRPr="00D32BF8" w:rsidRDefault="00A55370" w:rsidP="00217CE1">
            <w:pPr>
              <w:jc w:val="center"/>
              <w:rPr>
                <w:rFonts w:cs="Times New Roman"/>
                <w:sz w:val="20"/>
                <w:szCs w:val="20"/>
              </w:rPr>
            </w:pPr>
            <w:r w:rsidRPr="00D32BF8">
              <w:rPr>
                <w:rFonts w:cs="Times New Roman"/>
                <w:sz w:val="20"/>
                <w:szCs w:val="20"/>
              </w:rPr>
              <w:t>5</w:t>
            </w:r>
          </w:p>
        </w:tc>
        <w:tc>
          <w:tcPr>
            <w:tcW w:w="1869" w:type="dxa"/>
          </w:tcPr>
          <w:p w14:paraId="13C8EAB5" w14:textId="77777777" w:rsidR="00A55370" w:rsidRPr="00D32BF8" w:rsidRDefault="00A55370" w:rsidP="00217CE1">
            <w:pPr>
              <w:jc w:val="center"/>
              <w:rPr>
                <w:rFonts w:cs="Times New Roman"/>
                <w:sz w:val="20"/>
                <w:szCs w:val="20"/>
              </w:rPr>
            </w:pPr>
            <w:r w:rsidRPr="00D32BF8">
              <w:rPr>
                <w:rFonts w:cs="Times New Roman"/>
                <w:sz w:val="20"/>
                <w:szCs w:val="20"/>
              </w:rPr>
              <w:t>10.18±0.08</w:t>
            </w:r>
          </w:p>
        </w:tc>
        <w:tc>
          <w:tcPr>
            <w:tcW w:w="1869" w:type="dxa"/>
          </w:tcPr>
          <w:p w14:paraId="1DE0D9BA" w14:textId="77777777" w:rsidR="00A55370" w:rsidRPr="00D32BF8" w:rsidRDefault="00A55370" w:rsidP="00217CE1">
            <w:pPr>
              <w:jc w:val="center"/>
              <w:rPr>
                <w:rFonts w:cs="Times New Roman"/>
                <w:sz w:val="20"/>
                <w:szCs w:val="20"/>
              </w:rPr>
            </w:pPr>
            <w:r w:rsidRPr="00D32BF8">
              <w:rPr>
                <w:rFonts w:cs="Times New Roman"/>
                <w:sz w:val="20"/>
                <w:szCs w:val="20"/>
              </w:rPr>
              <w:t>20.14±0.15</w:t>
            </w:r>
          </w:p>
        </w:tc>
        <w:tc>
          <w:tcPr>
            <w:tcW w:w="1869" w:type="dxa"/>
          </w:tcPr>
          <w:p w14:paraId="560D8258" w14:textId="77777777" w:rsidR="00A55370" w:rsidRPr="00D32BF8" w:rsidRDefault="00A55370" w:rsidP="00217CE1">
            <w:pPr>
              <w:jc w:val="center"/>
              <w:rPr>
                <w:rFonts w:cs="Times New Roman"/>
                <w:sz w:val="20"/>
                <w:szCs w:val="20"/>
              </w:rPr>
            </w:pPr>
            <w:r w:rsidRPr="00D32BF8">
              <w:rPr>
                <w:rFonts w:cs="Times New Roman"/>
                <w:sz w:val="20"/>
                <w:szCs w:val="20"/>
              </w:rPr>
              <w:t>50.23±0.07</w:t>
            </w:r>
          </w:p>
        </w:tc>
        <w:tc>
          <w:tcPr>
            <w:tcW w:w="1869" w:type="dxa"/>
          </w:tcPr>
          <w:p w14:paraId="5F4E58A3" w14:textId="77777777" w:rsidR="00A55370" w:rsidRPr="00D32BF8" w:rsidRDefault="00A55370" w:rsidP="00217CE1">
            <w:pPr>
              <w:jc w:val="center"/>
              <w:rPr>
                <w:rFonts w:cs="Times New Roman"/>
                <w:sz w:val="20"/>
                <w:szCs w:val="20"/>
              </w:rPr>
            </w:pPr>
            <w:r w:rsidRPr="00D32BF8">
              <w:rPr>
                <w:rFonts w:cs="Times New Roman"/>
                <w:sz w:val="20"/>
                <w:szCs w:val="20"/>
              </w:rPr>
              <w:t>98.46±0.12</w:t>
            </w:r>
          </w:p>
        </w:tc>
      </w:tr>
      <w:tr w:rsidR="00A55370" w:rsidRPr="000848B8" w14:paraId="63CE6702" w14:textId="77777777" w:rsidTr="00217CE1">
        <w:tc>
          <w:tcPr>
            <w:tcW w:w="1869" w:type="dxa"/>
          </w:tcPr>
          <w:p w14:paraId="553F9B01" w14:textId="77777777" w:rsidR="00A55370" w:rsidRPr="00D32BF8" w:rsidRDefault="00A55370" w:rsidP="00217CE1">
            <w:pPr>
              <w:jc w:val="center"/>
              <w:rPr>
                <w:rFonts w:cs="Times New Roman"/>
                <w:sz w:val="20"/>
                <w:szCs w:val="20"/>
              </w:rPr>
            </w:pPr>
            <w:r w:rsidRPr="00D32BF8">
              <w:rPr>
                <w:rFonts w:cs="Times New Roman"/>
                <w:sz w:val="20"/>
                <w:szCs w:val="20"/>
              </w:rPr>
              <w:t>6</w:t>
            </w:r>
          </w:p>
        </w:tc>
        <w:tc>
          <w:tcPr>
            <w:tcW w:w="1869" w:type="dxa"/>
          </w:tcPr>
          <w:p w14:paraId="042A5F04" w14:textId="77777777" w:rsidR="00A55370" w:rsidRPr="00D32BF8" w:rsidRDefault="00A55370" w:rsidP="00217CE1">
            <w:pPr>
              <w:jc w:val="center"/>
              <w:rPr>
                <w:rFonts w:cs="Times New Roman"/>
                <w:sz w:val="20"/>
                <w:szCs w:val="20"/>
              </w:rPr>
            </w:pPr>
            <w:r w:rsidRPr="00D32BF8">
              <w:rPr>
                <w:rFonts w:cs="Times New Roman"/>
                <w:sz w:val="20"/>
                <w:szCs w:val="20"/>
              </w:rPr>
              <w:t>10.20±0.06</w:t>
            </w:r>
          </w:p>
        </w:tc>
        <w:tc>
          <w:tcPr>
            <w:tcW w:w="1869" w:type="dxa"/>
          </w:tcPr>
          <w:p w14:paraId="688BD446" w14:textId="77777777" w:rsidR="00A55370" w:rsidRPr="00D32BF8" w:rsidRDefault="00A55370" w:rsidP="00217CE1">
            <w:pPr>
              <w:jc w:val="center"/>
              <w:rPr>
                <w:rFonts w:cs="Times New Roman"/>
                <w:sz w:val="20"/>
                <w:szCs w:val="20"/>
              </w:rPr>
            </w:pPr>
            <w:r w:rsidRPr="00D32BF8">
              <w:rPr>
                <w:rFonts w:cs="Times New Roman"/>
                <w:sz w:val="20"/>
                <w:szCs w:val="20"/>
              </w:rPr>
              <w:t>20.10±0.09</w:t>
            </w:r>
          </w:p>
        </w:tc>
        <w:tc>
          <w:tcPr>
            <w:tcW w:w="1869" w:type="dxa"/>
          </w:tcPr>
          <w:p w14:paraId="575B67A1" w14:textId="77777777" w:rsidR="00A55370" w:rsidRPr="00D32BF8" w:rsidRDefault="00A55370" w:rsidP="00217CE1">
            <w:pPr>
              <w:jc w:val="center"/>
              <w:rPr>
                <w:rFonts w:cs="Times New Roman"/>
                <w:sz w:val="20"/>
                <w:szCs w:val="20"/>
              </w:rPr>
            </w:pPr>
            <w:r w:rsidRPr="00D32BF8">
              <w:rPr>
                <w:rFonts w:cs="Times New Roman"/>
                <w:sz w:val="20"/>
                <w:szCs w:val="20"/>
              </w:rPr>
              <w:t>49.83±0.11</w:t>
            </w:r>
          </w:p>
        </w:tc>
        <w:tc>
          <w:tcPr>
            <w:tcW w:w="1869" w:type="dxa"/>
          </w:tcPr>
          <w:p w14:paraId="68A38266" w14:textId="77777777" w:rsidR="00A55370" w:rsidRPr="00D32BF8" w:rsidRDefault="00A55370" w:rsidP="00217CE1">
            <w:pPr>
              <w:jc w:val="center"/>
              <w:rPr>
                <w:rFonts w:cs="Times New Roman"/>
                <w:sz w:val="20"/>
                <w:szCs w:val="20"/>
              </w:rPr>
            </w:pPr>
            <w:r w:rsidRPr="00D32BF8">
              <w:rPr>
                <w:rFonts w:cs="Times New Roman"/>
                <w:sz w:val="20"/>
                <w:szCs w:val="20"/>
              </w:rPr>
              <w:t>100.29±0.10</w:t>
            </w:r>
          </w:p>
        </w:tc>
      </w:tr>
      <w:tr w:rsidR="00A55370" w:rsidRPr="000848B8" w14:paraId="6074545B" w14:textId="77777777" w:rsidTr="00217CE1">
        <w:tc>
          <w:tcPr>
            <w:tcW w:w="1869" w:type="dxa"/>
          </w:tcPr>
          <w:p w14:paraId="00529D69" w14:textId="77777777" w:rsidR="00A55370" w:rsidRPr="00D32BF8" w:rsidRDefault="00A55370" w:rsidP="00217CE1">
            <w:pPr>
              <w:jc w:val="center"/>
              <w:rPr>
                <w:rFonts w:cs="Times New Roman"/>
                <w:sz w:val="20"/>
                <w:szCs w:val="20"/>
              </w:rPr>
            </w:pPr>
            <w:r w:rsidRPr="00D32BF8">
              <w:rPr>
                <w:rFonts w:cs="Times New Roman"/>
                <w:sz w:val="20"/>
                <w:szCs w:val="20"/>
              </w:rPr>
              <w:t>7</w:t>
            </w:r>
          </w:p>
        </w:tc>
        <w:tc>
          <w:tcPr>
            <w:tcW w:w="1869" w:type="dxa"/>
          </w:tcPr>
          <w:p w14:paraId="7C6D64E9" w14:textId="77777777" w:rsidR="00A55370" w:rsidRPr="00D32BF8" w:rsidRDefault="00A55370" w:rsidP="00217CE1">
            <w:pPr>
              <w:jc w:val="center"/>
              <w:rPr>
                <w:rFonts w:cs="Times New Roman"/>
                <w:sz w:val="20"/>
                <w:szCs w:val="20"/>
              </w:rPr>
            </w:pPr>
            <w:r w:rsidRPr="00D32BF8">
              <w:rPr>
                <w:rFonts w:cs="Times New Roman"/>
                <w:sz w:val="20"/>
                <w:szCs w:val="20"/>
              </w:rPr>
              <w:t>10.22±0.05</w:t>
            </w:r>
          </w:p>
        </w:tc>
        <w:tc>
          <w:tcPr>
            <w:tcW w:w="1869" w:type="dxa"/>
          </w:tcPr>
          <w:p w14:paraId="0BC53F74" w14:textId="77777777" w:rsidR="00A55370" w:rsidRPr="00D32BF8" w:rsidRDefault="00A55370" w:rsidP="00217CE1">
            <w:pPr>
              <w:jc w:val="center"/>
              <w:rPr>
                <w:rFonts w:cs="Times New Roman"/>
                <w:sz w:val="20"/>
                <w:szCs w:val="20"/>
              </w:rPr>
            </w:pPr>
            <w:r w:rsidRPr="00D32BF8">
              <w:rPr>
                <w:rFonts w:cs="Times New Roman"/>
                <w:sz w:val="20"/>
                <w:szCs w:val="20"/>
              </w:rPr>
              <w:t>20.38±0.12</w:t>
            </w:r>
          </w:p>
        </w:tc>
        <w:tc>
          <w:tcPr>
            <w:tcW w:w="1869" w:type="dxa"/>
          </w:tcPr>
          <w:p w14:paraId="291FE9EF" w14:textId="77777777" w:rsidR="00A55370" w:rsidRPr="00D32BF8" w:rsidRDefault="00A55370" w:rsidP="00217CE1">
            <w:pPr>
              <w:jc w:val="center"/>
              <w:rPr>
                <w:rFonts w:cs="Times New Roman"/>
                <w:sz w:val="20"/>
                <w:szCs w:val="20"/>
              </w:rPr>
            </w:pPr>
            <w:r w:rsidRPr="00D32BF8">
              <w:rPr>
                <w:rFonts w:cs="Times New Roman"/>
                <w:sz w:val="20"/>
                <w:szCs w:val="20"/>
              </w:rPr>
              <w:t>50.14±0.09</w:t>
            </w:r>
          </w:p>
        </w:tc>
        <w:tc>
          <w:tcPr>
            <w:tcW w:w="1869" w:type="dxa"/>
          </w:tcPr>
          <w:p w14:paraId="485E306B" w14:textId="77777777" w:rsidR="00A55370" w:rsidRPr="00D32BF8" w:rsidRDefault="00A55370" w:rsidP="00217CE1">
            <w:pPr>
              <w:jc w:val="center"/>
              <w:rPr>
                <w:rFonts w:cs="Times New Roman"/>
                <w:sz w:val="20"/>
                <w:szCs w:val="20"/>
              </w:rPr>
            </w:pPr>
            <w:r w:rsidRPr="00D32BF8">
              <w:rPr>
                <w:rFonts w:cs="Times New Roman"/>
                <w:sz w:val="20"/>
                <w:szCs w:val="20"/>
              </w:rPr>
              <w:t>100.95±0.22</w:t>
            </w:r>
          </w:p>
        </w:tc>
      </w:tr>
      <w:tr w:rsidR="00A55370" w:rsidRPr="000848B8" w14:paraId="2EB97F6B" w14:textId="77777777" w:rsidTr="00217CE1">
        <w:tc>
          <w:tcPr>
            <w:tcW w:w="1869" w:type="dxa"/>
          </w:tcPr>
          <w:p w14:paraId="69D51EF1" w14:textId="77777777" w:rsidR="00A55370" w:rsidRPr="00D32BF8" w:rsidRDefault="00A55370" w:rsidP="00217CE1">
            <w:pPr>
              <w:jc w:val="center"/>
              <w:rPr>
                <w:rFonts w:cs="Times New Roman"/>
                <w:sz w:val="20"/>
                <w:szCs w:val="20"/>
              </w:rPr>
            </w:pPr>
            <w:r w:rsidRPr="00D32BF8">
              <w:rPr>
                <w:rFonts w:cs="Times New Roman"/>
                <w:sz w:val="20"/>
                <w:szCs w:val="20"/>
              </w:rPr>
              <w:t>8</w:t>
            </w:r>
          </w:p>
        </w:tc>
        <w:tc>
          <w:tcPr>
            <w:tcW w:w="1869" w:type="dxa"/>
          </w:tcPr>
          <w:p w14:paraId="3010F55E" w14:textId="77777777" w:rsidR="00A55370" w:rsidRPr="00D32BF8" w:rsidRDefault="00A55370" w:rsidP="00217CE1">
            <w:pPr>
              <w:jc w:val="center"/>
              <w:rPr>
                <w:rFonts w:cs="Times New Roman"/>
                <w:sz w:val="20"/>
                <w:szCs w:val="20"/>
              </w:rPr>
            </w:pPr>
            <w:r w:rsidRPr="00D32BF8">
              <w:rPr>
                <w:rFonts w:cs="Times New Roman"/>
                <w:sz w:val="20"/>
                <w:szCs w:val="20"/>
              </w:rPr>
              <w:t>10.30±0.05</w:t>
            </w:r>
          </w:p>
        </w:tc>
        <w:tc>
          <w:tcPr>
            <w:tcW w:w="1869" w:type="dxa"/>
          </w:tcPr>
          <w:p w14:paraId="15A1ED9E" w14:textId="77777777" w:rsidR="00A55370" w:rsidRPr="00D32BF8" w:rsidRDefault="00A55370" w:rsidP="00217CE1">
            <w:pPr>
              <w:jc w:val="center"/>
              <w:rPr>
                <w:rFonts w:cs="Times New Roman"/>
                <w:sz w:val="20"/>
                <w:szCs w:val="20"/>
              </w:rPr>
            </w:pPr>
            <w:r w:rsidRPr="00D32BF8">
              <w:rPr>
                <w:rFonts w:cs="Times New Roman"/>
                <w:sz w:val="20"/>
                <w:szCs w:val="20"/>
              </w:rPr>
              <w:t>20.36±0.13</w:t>
            </w:r>
          </w:p>
        </w:tc>
        <w:tc>
          <w:tcPr>
            <w:tcW w:w="1869" w:type="dxa"/>
          </w:tcPr>
          <w:p w14:paraId="00259168" w14:textId="77777777" w:rsidR="00A55370" w:rsidRPr="00D32BF8" w:rsidRDefault="00A55370" w:rsidP="00217CE1">
            <w:pPr>
              <w:jc w:val="center"/>
              <w:rPr>
                <w:rFonts w:cs="Times New Roman"/>
                <w:sz w:val="20"/>
                <w:szCs w:val="20"/>
              </w:rPr>
            </w:pPr>
            <w:r w:rsidRPr="00D32BF8">
              <w:rPr>
                <w:rFonts w:cs="Times New Roman"/>
                <w:sz w:val="20"/>
                <w:szCs w:val="20"/>
              </w:rPr>
              <w:t>50.03±0.14</w:t>
            </w:r>
          </w:p>
        </w:tc>
        <w:tc>
          <w:tcPr>
            <w:tcW w:w="1869" w:type="dxa"/>
          </w:tcPr>
          <w:p w14:paraId="3C47EF70" w14:textId="77777777" w:rsidR="00A55370" w:rsidRPr="00D32BF8" w:rsidRDefault="00A55370" w:rsidP="00217CE1">
            <w:pPr>
              <w:jc w:val="center"/>
              <w:rPr>
                <w:rFonts w:cs="Times New Roman"/>
                <w:sz w:val="20"/>
                <w:szCs w:val="20"/>
              </w:rPr>
            </w:pPr>
            <w:r w:rsidRPr="00D32BF8">
              <w:rPr>
                <w:rFonts w:cs="Times New Roman"/>
                <w:sz w:val="20"/>
                <w:szCs w:val="20"/>
              </w:rPr>
              <w:t>100.92±0.18</w:t>
            </w:r>
          </w:p>
        </w:tc>
      </w:tr>
      <w:tr w:rsidR="00A55370" w:rsidRPr="000848B8" w14:paraId="51F574DA" w14:textId="77777777" w:rsidTr="00217CE1">
        <w:tc>
          <w:tcPr>
            <w:tcW w:w="1869" w:type="dxa"/>
          </w:tcPr>
          <w:p w14:paraId="1D5A0B08" w14:textId="77777777" w:rsidR="00A55370" w:rsidRPr="00D32BF8" w:rsidRDefault="00A55370" w:rsidP="00217CE1">
            <w:pPr>
              <w:jc w:val="center"/>
              <w:rPr>
                <w:rFonts w:cs="Times New Roman"/>
                <w:sz w:val="20"/>
                <w:szCs w:val="20"/>
              </w:rPr>
            </w:pPr>
            <w:r w:rsidRPr="00D32BF8">
              <w:rPr>
                <w:rFonts w:cs="Times New Roman"/>
                <w:sz w:val="20"/>
                <w:szCs w:val="20"/>
              </w:rPr>
              <w:t>9</w:t>
            </w:r>
          </w:p>
        </w:tc>
        <w:tc>
          <w:tcPr>
            <w:tcW w:w="1869" w:type="dxa"/>
          </w:tcPr>
          <w:p w14:paraId="2265FF9C" w14:textId="77777777" w:rsidR="00A55370" w:rsidRPr="00D32BF8" w:rsidRDefault="00A55370" w:rsidP="00217CE1">
            <w:pPr>
              <w:jc w:val="center"/>
              <w:rPr>
                <w:rFonts w:cs="Times New Roman"/>
                <w:sz w:val="20"/>
                <w:szCs w:val="20"/>
              </w:rPr>
            </w:pPr>
            <w:r w:rsidRPr="00D32BF8">
              <w:rPr>
                <w:rFonts w:cs="Times New Roman"/>
                <w:sz w:val="20"/>
                <w:szCs w:val="20"/>
              </w:rPr>
              <w:t>10.17±0.09</w:t>
            </w:r>
          </w:p>
        </w:tc>
        <w:tc>
          <w:tcPr>
            <w:tcW w:w="1869" w:type="dxa"/>
          </w:tcPr>
          <w:p w14:paraId="3E0BC503" w14:textId="77777777" w:rsidR="00A55370" w:rsidRPr="00D32BF8" w:rsidRDefault="00A55370" w:rsidP="00217CE1">
            <w:pPr>
              <w:jc w:val="center"/>
              <w:rPr>
                <w:rFonts w:cs="Times New Roman"/>
                <w:sz w:val="20"/>
                <w:szCs w:val="20"/>
              </w:rPr>
            </w:pPr>
            <w:r w:rsidRPr="00D32BF8">
              <w:rPr>
                <w:rFonts w:cs="Times New Roman"/>
                <w:sz w:val="20"/>
                <w:szCs w:val="20"/>
              </w:rPr>
              <w:t>20.17±0.04</w:t>
            </w:r>
          </w:p>
        </w:tc>
        <w:tc>
          <w:tcPr>
            <w:tcW w:w="1869" w:type="dxa"/>
          </w:tcPr>
          <w:p w14:paraId="6491C68D" w14:textId="77777777" w:rsidR="00A55370" w:rsidRPr="00D32BF8" w:rsidRDefault="00A55370" w:rsidP="00217CE1">
            <w:pPr>
              <w:jc w:val="center"/>
              <w:rPr>
                <w:rFonts w:cs="Times New Roman"/>
                <w:sz w:val="20"/>
                <w:szCs w:val="20"/>
              </w:rPr>
            </w:pPr>
            <w:r w:rsidRPr="00D32BF8">
              <w:rPr>
                <w:rFonts w:cs="Times New Roman"/>
                <w:sz w:val="20"/>
                <w:szCs w:val="20"/>
              </w:rPr>
              <w:t>50.24±0.09</w:t>
            </w:r>
          </w:p>
        </w:tc>
        <w:tc>
          <w:tcPr>
            <w:tcW w:w="1869" w:type="dxa"/>
          </w:tcPr>
          <w:p w14:paraId="477AED7B" w14:textId="77777777" w:rsidR="00A55370" w:rsidRPr="00D32BF8" w:rsidRDefault="00A55370" w:rsidP="00217CE1">
            <w:pPr>
              <w:jc w:val="center"/>
              <w:rPr>
                <w:rFonts w:cs="Times New Roman"/>
                <w:sz w:val="20"/>
                <w:szCs w:val="20"/>
              </w:rPr>
            </w:pPr>
            <w:r w:rsidRPr="00D32BF8">
              <w:rPr>
                <w:rFonts w:cs="Times New Roman"/>
                <w:sz w:val="20"/>
                <w:szCs w:val="20"/>
              </w:rPr>
              <w:t>98.48±0.08</w:t>
            </w:r>
          </w:p>
        </w:tc>
      </w:tr>
      <w:tr w:rsidR="00A55370" w:rsidRPr="000848B8" w14:paraId="098E162F" w14:textId="77777777" w:rsidTr="00217CE1">
        <w:tc>
          <w:tcPr>
            <w:tcW w:w="1869" w:type="dxa"/>
          </w:tcPr>
          <w:p w14:paraId="5090C1FC" w14:textId="77777777" w:rsidR="00A55370" w:rsidRPr="00D32BF8" w:rsidRDefault="00A55370" w:rsidP="00217CE1">
            <w:pPr>
              <w:jc w:val="center"/>
              <w:rPr>
                <w:rFonts w:cs="Times New Roman"/>
                <w:sz w:val="20"/>
                <w:szCs w:val="20"/>
              </w:rPr>
            </w:pPr>
            <w:r w:rsidRPr="00D32BF8">
              <w:rPr>
                <w:rFonts w:cs="Times New Roman"/>
                <w:sz w:val="20"/>
                <w:szCs w:val="20"/>
              </w:rPr>
              <w:t>10</w:t>
            </w:r>
          </w:p>
        </w:tc>
        <w:tc>
          <w:tcPr>
            <w:tcW w:w="1869" w:type="dxa"/>
          </w:tcPr>
          <w:p w14:paraId="5C6EC4E0" w14:textId="77777777" w:rsidR="00A55370" w:rsidRPr="00D32BF8" w:rsidRDefault="00A55370" w:rsidP="00217CE1">
            <w:pPr>
              <w:jc w:val="center"/>
              <w:rPr>
                <w:rFonts w:cs="Times New Roman"/>
                <w:sz w:val="20"/>
                <w:szCs w:val="20"/>
              </w:rPr>
            </w:pPr>
            <w:r w:rsidRPr="00D32BF8">
              <w:rPr>
                <w:rFonts w:cs="Times New Roman"/>
                <w:sz w:val="20"/>
                <w:szCs w:val="20"/>
              </w:rPr>
              <w:t>10.17±0.06</w:t>
            </w:r>
          </w:p>
        </w:tc>
        <w:tc>
          <w:tcPr>
            <w:tcW w:w="1869" w:type="dxa"/>
          </w:tcPr>
          <w:p w14:paraId="2083A789" w14:textId="77777777" w:rsidR="00A55370" w:rsidRPr="00D32BF8" w:rsidRDefault="00A55370" w:rsidP="00217CE1">
            <w:pPr>
              <w:jc w:val="center"/>
              <w:rPr>
                <w:rFonts w:cs="Times New Roman"/>
                <w:sz w:val="20"/>
                <w:szCs w:val="20"/>
              </w:rPr>
            </w:pPr>
            <w:r w:rsidRPr="00D32BF8">
              <w:rPr>
                <w:rFonts w:cs="Times New Roman"/>
                <w:sz w:val="20"/>
                <w:szCs w:val="20"/>
              </w:rPr>
              <w:t>20.22±0.07</w:t>
            </w:r>
          </w:p>
        </w:tc>
        <w:tc>
          <w:tcPr>
            <w:tcW w:w="1869" w:type="dxa"/>
          </w:tcPr>
          <w:p w14:paraId="75BEE44B" w14:textId="77777777" w:rsidR="00A55370" w:rsidRPr="00D32BF8" w:rsidRDefault="00A55370" w:rsidP="00217CE1">
            <w:pPr>
              <w:jc w:val="center"/>
              <w:rPr>
                <w:rFonts w:cs="Times New Roman"/>
                <w:sz w:val="20"/>
                <w:szCs w:val="20"/>
              </w:rPr>
            </w:pPr>
            <w:r w:rsidRPr="00D32BF8">
              <w:rPr>
                <w:rFonts w:cs="Times New Roman"/>
                <w:sz w:val="20"/>
                <w:szCs w:val="20"/>
              </w:rPr>
              <w:t>50.19±0.07</w:t>
            </w:r>
          </w:p>
        </w:tc>
        <w:tc>
          <w:tcPr>
            <w:tcW w:w="1869" w:type="dxa"/>
          </w:tcPr>
          <w:p w14:paraId="374913EC" w14:textId="77777777" w:rsidR="00A55370" w:rsidRPr="00D32BF8" w:rsidRDefault="00A55370" w:rsidP="00217CE1">
            <w:pPr>
              <w:jc w:val="center"/>
              <w:rPr>
                <w:rFonts w:cs="Times New Roman"/>
                <w:sz w:val="20"/>
                <w:szCs w:val="20"/>
              </w:rPr>
            </w:pPr>
            <w:r w:rsidRPr="00D32BF8">
              <w:rPr>
                <w:rFonts w:cs="Times New Roman"/>
                <w:sz w:val="20"/>
                <w:szCs w:val="20"/>
              </w:rPr>
              <w:t>98.42±0.13</w:t>
            </w:r>
          </w:p>
        </w:tc>
      </w:tr>
      <w:tr w:rsidR="00A55370" w:rsidRPr="000848B8" w14:paraId="40D6634D" w14:textId="77777777" w:rsidTr="00217CE1">
        <w:tc>
          <w:tcPr>
            <w:tcW w:w="1869" w:type="dxa"/>
          </w:tcPr>
          <w:p w14:paraId="2AF5CD8F" w14:textId="77777777" w:rsidR="00A55370" w:rsidRPr="00D32BF8" w:rsidRDefault="00A55370" w:rsidP="00217CE1">
            <w:pPr>
              <w:jc w:val="center"/>
              <w:rPr>
                <w:rFonts w:cs="Times New Roman"/>
                <w:sz w:val="20"/>
                <w:szCs w:val="20"/>
              </w:rPr>
            </w:pPr>
            <w:r w:rsidRPr="00D32BF8">
              <w:rPr>
                <w:rFonts w:cs="Times New Roman"/>
                <w:sz w:val="20"/>
                <w:szCs w:val="20"/>
              </w:rPr>
              <w:t>11</w:t>
            </w:r>
          </w:p>
        </w:tc>
        <w:tc>
          <w:tcPr>
            <w:tcW w:w="1869" w:type="dxa"/>
          </w:tcPr>
          <w:p w14:paraId="32DBC18A" w14:textId="77777777" w:rsidR="00A55370" w:rsidRPr="00D32BF8" w:rsidRDefault="00A55370" w:rsidP="00217CE1">
            <w:pPr>
              <w:jc w:val="center"/>
              <w:rPr>
                <w:rFonts w:cs="Times New Roman"/>
                <w:sz w:val="20"/>
                <w:szCs w:val="20"/>
              </w:rPr>
            </w:pPr>
            <w:r w:rsidRPr="00D32BF8">
              <w:rPr>
                <w:rFonts w:cs="Times New Roman"/>
                <w:sz w:val="20"/>
                <w:szCs w:val="20"/>
              </w:rPr>
              <w:t>10.18±0.07</w:t>
            </w:r>
          </w:p>
        </w:tc>
        <w:tc>
          <w:tcPr>
            <w:tcW w:w="1869" w:type="dxa"/>
          </w:tcPr>
          <w:p w14:paraId="339C95C3" w14:textId="77777777" w:rsidR="00A55370" w:rsidRPr="00D32BF8" w:rsidRDefault="00A55370" w:rsidP="00217CE1">
            <w:pPr>
              <w:jc w:val="center"/>
              <w:rPr>
                <w:rFonts w:cs="Times New Roman"/>
                <w:sz w:val="20"/>
                <w:szCs w:val="20"/>
              </w:rPr>
            </w:pPr>
            <w:r w:rsidRPr="00D32BF8">
              <w:rPr>
                <w:rFonts w:cs="Times New Roman"/>
                <w:sz w:val="20"/>
                <w:szCs w:val="20"/>
              </w:rPr>
              <w:t>20.21±0.07</w:t>
            </w:r>
          </w:p>
        </w:tc>
        <w:tc>
          <w:tcPr>
            <w:tcW w:w="1869" w:type="dxa"/>
          </w:tcPr>
          <w:p w14:paraId="192A3062" w14:textId="77777777" w:rsidR="00A55370" w:rsidRPr="00D32BF8" w:rsidRDefault="00A55370" w:rsidP="00217CE1">
            <w:pPr>
              <w:jc w:val="center"/>
              <w:rPr>
                <w:rFonts w:cs="Times New Roman"/>
                <w:sz w:val="20"/>
                <w:szCs w:val="20"/>
              </w:rPr>
            </w:pPr>
            <w:r w:rsidRPr="00D32BF8">
              <w:rPr>
                <w:rFonts w:cs="Times New Roman"/>
                <w:sz w:val="20"/>
                <w:szCs w:val="20"/>
              </w:rPr>
              <w:t>49.88±0.12</w:t>
            </w:r>
          </w:p>
        </w:tc>
        <w:tc>
          <w:tcPr>
            <w:tcW w:w="1869" w:type="dxa"/>
          </w:tcPr>
          <w:p w14:paraId="028EF194" w14:textId="77777777" w:rsidR="00A55370" w:rsidRPr="00D32BF8" w:rsidRDefault="00A55370" w:rsidP="00217CE1">
            <w:pPr>
              <w:jc w:val="center"/>
              <w:rPr>
                <w:rFonts w:cs="Times New Roman"/>
                <w:sz w:val="20"/>
                <w:szCs w:val="20"/>
              </w:rPr>
            </w:pPr>
            <w:r w:rsidRPr="00D32BF8">
              <w:rPr>
                <w:rFonts w:cs="Times New Roman"/>
                <w:sz w:val="20"/>
                <w:szCs w:val="20"/>
              </w:rPr>
              <w:t>100.11±0.11</w:t>
            </w:r>
          </w:p>
        </w:tc>
      </w:tr>
    </w:tbl>
    <w:p w14:paraId="07848DA8" w14:textId="7CBAFC86" w:rsidR="00A55370" w:rsidRPr="00D32BF8" w:rsidRDefault="00A55370" w:rsidP="00D32BF8">
      <w:pPr>
        <w:spacing w:before="120"/>
        <w:ind w:firstLine="709"/>
        <w:rPr>
          <w:rFonts w:cs="Times New Roman"/>
          <w:sz w:val="24"/>
          <w:szCs w:val="24"/>
        </w:rPr>
      </w:pPr>
      <w:r w:rsidRPr="00D32BF8">
        <w:rPr>
          <w:rFonts w:cs="Times New Roman"/>
          <w:sz w:val="24"/>
          <w:szCs w:val="24"/>
        </w:rPr>
        <w:t>В каждом из столбцов таблицы присутствуют результаты, которые значимо отличаются как друг от друга, так и от заявленного межэлектродного расстояния. В связи с этим необходимо дополнительное исследование влияния искажений геометрии ансамблей УМЭ на электрохимическое поведение. В таблице 3 приведены значения величин, необходимых для проверки гипотезы о нормальном распределении расстояний между электродами в ансамблях УМЭ. Для моделирования такого влияния необходимы сведения о законе распределения расстояний между электродами.</w:t>
      </w:r>
    </w:p>
    <w:p w14:paraId="2AE9336B" w14:textId="24B9BCA8" w:rsidR="005D6155" w:rsidRPr="00D32BF8" w:rsidRDefault="005D6155" w:rsidP="00D32BF8">
      <w:pPr>
        <w:pStyle w:val="afc"/>
        <w:keepNext/>
        <w:spacing w:after="0"/>
        <w:ind w:left="0"/>
        <w:jc w:val="left"/>
        <w:rPr>
          <w:rFonts w:cs="Times New Roman"/>
          <w:sz w:val="24"/>
          <w:szCs w:val="24"/>
        </w:rPr>
      </w:pPr>
      <w:r w:rsidRPr="00D32BF8">
        <w:rPr>
          <w:rFonts w:cs="Times New Roman"/>
          <w:sz w:val="24"/>
          <w:szCs w:val="24"/>
        </w:rPr>
        <w:t xml:space="preserve">Таблица </w:t>
      </w:r>
      <w:r w:rsidR="009E3F73" w:rsidRPr="00D32BF8">
        <w:rPr>
          <w:rFonts w:cs="Times New Roman"/>
          <w:sz w:val="24"/>
          <w:szCs w:val="24"/>
        </w:rPr>
        <w:fldChar w:fldCharType="begin"/>
      </w:r>
      <w:r w:rsidR="009E3F73" w:rsidRPr="00D32BF8">
        <w:rPr>
          <w:rFonts w:cs="Times New Roman"/>
          <w:sz w:val="24"/>
          <w:szCs w:val="24"/>
        </w:rPr>
        <w:instrText xml:space="preserve"> SEQ Таблица \* ARABIC </w:instrText>
      </w:r>
      <w:r w:rsidR="009E3F73" w:rsidRPr="00D32BF8">
        <w:rPr>
          <w:rFonts w:cs="Times New Roman"/>
          <w:sz w:val="24"/>
          <w:szCs w:val="24"/>
        </w:rPr>
        <w:fldChar w:fldCharType="separate"/>
      </w:r>
      <w:r w:rsidR="007E0671">
        <w:rPr>
          <w:rFonts w:cs="Times New Roman"/>
          <w:noProof/>
          <w:sz w:val="24"/>
          <w:szCs w:val="24"/>
        </w:rPr>
        <w:t>5</w:t>
      </w:r>
      <w:r w:rsidR="009E3F73" w:rsidRPr="00D32BF8">
        <w:rPr>
          <w:rFonts w:cs="Times New Roman"/>
          <w:noProof/>
          <w:sz w:val="24"/>
          <w:szCs w:val="24"/>
        </w:rPr>
        <w:fldChar w:fldCharType="end"/>
      </w:r>
      <w:r w:rsidRPr="00D32BF8">
        <w:rPr>
          <w:rFonts w:cs="Times New Roman"/>
          <w:sz w:val="24"/>
          <w:szCs w:val="24"/>
        </w:rPr>
        <w:t xml:space="preserve"> – </w:t>
      </w:r>
      <w:r w:rsidR="000848B8">
        <w:rPr>
          <w:rFonts w:cs="Times New Roman"/>
          <w:sz w:val="24"/>
          <w:szCs w:val="24"/>
        </w:rPr>
        <w:t>Д</w:t>
      </w:r>
      <w:r w:rsidRPr="00D32BF8">
        <w:rPr>
          <w:rFonts w:cs="Times New Roman"/>
          <w:sz w:val="24"/>
          <w:szCs w:val="24"/>
        </w:rPr>
        <w:t>анные составного критерия распределений результатов измерения расстояний между электродами в ансамблях</w:t>
      </w:r>
    </w:p>
    <w:tbl>
      <w:tblPr>
        <w:tblStyle w:val="a3"/>
        <w:tblW w:w="0" w:type="auto"/>
        <w:tblLook w:val="04A0" w:firstRow="1" w:lastRow="0" w:firstColumn="1" w:lastColumn="0" w:noHBand="0" w:noVBand="1"/>
      </w:tblPr>
      <w:tblGrid>
        <w:gridCol w:w="1869"/>
        <w:gridCol w:w="1869"/>
        <w:gridCol w:w="1869"/>
        <w:gridCol w:w="1476"/>
        <w:gridCol w:w="2262"/>
      </w:tblGrid>
      <w:tr w:rsidR="00A55370" w:rsidRPr="000848B8" w14:paraId="267D37C0" w14:textId="77777777" w:rsidTr="00217CE1">
        <w:tc>
          <w:tcPr>
            <w:tcW w:w="1869" w:type="dxa"/>
          </w:tcPr>
          <w:p w14:paraId="033B299F" w14:textId="77777777" w:rsidR="00A55370" w:rsidRPr="00D32BF8" w:rsidRDefault="00A55370" w:rsidP="00217CE1">
            <w:pPr>
              <w:jc w:val="center"/>
              <w:rPr>
                <w:rFonts w:cs="Times New Roman"/>
                <w:sz w:val="20"/>
                <w:szCs w:val="20"/>
              </w:rPr>
            </w:pPr>
            <w:r w:rsidRPr="00D32BF8">
              <w:rPr>
                <w:rFonts w:cs="Times New Roman"/>
                <w:sz w:val="20"/>
                <w:szCs w:val="20"/>
                <w:lang w:val="en-US"/>
              </w:rPr>
              <w:t>R</w:t>
            </w:r>
            <w:r w:rsidRPr="00D32BF8">
              <w:rPr>
                <w:rFonts w:cs="Times New Roman"/>
                <w:sz w:val="20"/>
                <w:szCs w:val="20"/>
                <w:vertAlign w:val="subscript"/>
              </w:rPr>
              <w:t>заявленное</w:t>
            </w:r>
            <w:r w:rsidRPr="00D32BF8">
              <w:rPr>
                <w:rFonts w:cs="Times New Roman"/>
                <w:sz w:val="20"/>
                <w:szCs w:val="20"/>
              </w:rPr>
              <w:t xml:space="preserve">, </w:t>
            </w:r>
            <w:proofErr w:type="spellStart"/>
            <w:r w:rsidRPr="00D32BF8">
              <w:rPr>
                <w:rFonts w:cs="Times New Roman"/>
                <w:sz w:val="20"/>
                <w:szCs w:val="20"/>
              </w:rPr>
              <w:t>μм</w:t>
            </w:r>
            <w:proofErr w:type="spellEnd"/>
          </w:p>
        </w:tc>
        <w:tc>
          <w:tcPr>
            <w:tcW w:w="1869" w:type="dxa"/>
          </w:tcPr>
          <w:p w14:paraId="0FB86619" w14:textId="77777777" w:rsidR="00A55370" w:rsidRPr="00D32BF8" w:rsidRDefault="00A55370" w:rsidP="00217CE1">
            <w:pPr>
              <w:jc w:val="center"/>
              <w:rPr>
                <w:rFonts w:cs="Times New Roman"/>
                <w:sz w:val="20"/>
                <w:szCs w:val="20"/>
              </w:rPr>
            </w:pPr>
            <w:r w:rsidRPr="00D32BF8">
              <w:rPr>
                <w:rFonts w:cs="Times New Roman"/>
                <w:sz w:val="20"/>
                <w:szCs w:val="20"/>
              </w:rPr>
              <w:t>2.5·</w:t>
            </w:r>
            <w:r w:rsidRPr="00D32BF8">
              <w:rPr>
                <w:rFonts w:cs="Times New Roman"/>
                <w:sz w:val="20"/>
                <w:szCs w:val="20"/>
                <w:lang w:val="en-US"/>
              </w:rPr>
              <w:t>S</w:t>
            </w:r>
            <w:r w:rsidRPr="00D32BF8">
              <w:rPr>
                <w:rFonts w:cs="Times New Roman"/>
                <w:sz w:val="20"/>
                <w:szCs w:val="20"/>
                <w:vertAlign w:val="subscript"/>
                <w:lang w:val="en-US"/>
              </w:rPr>
              <w:t>β</w:t>
            </w:r>
            <w:r w:rsidRPr="00D32BF8">
              <w:rPr>
                <w:rFonts w:cs="Times New Roman"/>
                <w:sz w:val="20"/>
                <w:szCs w:val="20"/>
                <w:lang w:val="en-US"/>
              </w:rPr>
              <w:t xml:space="preserve">, </w:t>
            </w:r>
            <w:proofErr w:type="spellStart"/>
            <w:r w:rsidRPr="00D32BF8">
              <w:rPr>
                <w:rFonts w:cs="Times New Roman"/>
                <w:sz w:val="20"/>
                <w:szCs w:val="20"/>
              </w:rPr>
              <w:t>μм</w:t>
            </w:r>
            <w:proofErr w:type="spellEnd"/>
          </w:p>
        </w:tc>
        <w:tc>
          <w:tcPr>
            <w:tcW w:w="1869" w:type="dxa"/>
          </w:tcPr>
          <w:p w14:paraId="30317C71" w14:textId="77777777" w:rsidR="00A55370" w:rsidRPr="00D32BF8" w:rsidRDefault="00A55370" w:rsidP="00217CE1">
            <w:pPr>
              <w:jc w:val="center"/>
              <w:rPr>
                <w:rFonts w:cs="Times New Roman"/>
                <w:sz w:val="20"/>
                <w:szCs w:val="20"/>
              </w:rPr>
            </w:pPr>
            <w:r w:rsidRPr="00D32BF8">
              <w:rPr>
                <w:rFonts w:cs="Times New Roman"/>
                <w:sz w:val="20"/>
                <w:szCs w:val="20"/>
                <w:lang w:val="en-US"/>
              </w:rPr>
              <w:t>N</w:t>
            </w:r>
          </w:p>
        </w:tc>
        <w:tc>
          <w:tcPr>
            <w:tcW w:w="1476" w:type="dxa"/>
          </w:tcPr>
          <w:p w14:paraId="757FBDBC" w14:textId="77777777" w:rsidR="00A55370" w:rsidRPr="00D32BF8" w:rsidRDefault="00A55370" w:rsidP="00217CE1">
            <w:pPr>
              <w:jc w:val="center"/>
              <w:rPr>
                <w:rFonts w:cs="Times New Roman"/>
                <w:sz w:val="20"/>
                <w:szCs w:val="20"/>
              </w:rPr>
            </w:pPr>
            <w:r w:rsidRPr="00D32BF8">
              <w:rPr>
                <w:rFonts w:cs="Times New Roman"/>
                <w:sz w:val="20"/>
                <w:szCs w:val="20"/>
                <w:lang w:val="en-US"/>
              </w:rPr>
              <w:t>d</w:t>
            </w:r>
            <w:r w:rsidRPr="00D32BF8">
              <w:rPr>
                <w:rFonts w:cs="Times New Roman"/>
                <w:sz w:val="20"/>
                <w:szCs w:val="20"/>
                <w:vertAlign w:val="subscript"/>
                <w:lang w:val="en-US"/>
              </w:rPr>
              <w:t>x</w:t>
            </w:r>
          </w:p>
        </w:tc>
        <w:tc>
          <w:tcPr>
            <w:tcW w:w="2262" w:type="dxa"/>
          </w:tcPr>
          <w:p w14:paraId="409EC876" w14:textId="77777777" w:rsidR="00A55370" w:rsidRPr="00D32BF8" w:rsidRDefault="00A55370" w:rsidP="00217CE1">
            <w:pPr>
              <w:jc w:val="center"/>
              <w:rPr>
                <w:rFonts w:cs="Times New Roman"/>
                <w:sz w:val="20"/>
                <w:szCs w:val="20"/>
              </w:rPr>
            </w:pPr>
            <w:r w:rsidRPr="00D32BF8">
              <w:rPr>
                <w:rFonts w:cs="Times New Roman"/>
                <w:sz w:val="20"/>
                <w:szCs w:val="20"/>
              </w:rPr>
              <w:t>Соблюдение Н.Р.</w:t>
            </w:r>
          </w:p>
        </w:tc>
      </w:tr>
      <w:tr w:rsidR="00A55370" w:rsidRPr="000848B8" w14:paraId="61476870" w14:textId="77777777" w:rsidTr="00217CE1">
        <w:tc>
          <w:tcPr>
            <w:tcW w:w="1869" w:type="dxa"/>
          </w:tcPr>
          <w:p w14:paraId="2CD09545" w14:textId="77777777" w:rsidR="00A55370" w:rsidRPr="00D32BF8" w:rsidRDefault="00A55370" w:rsidP="00217CE1">
            <w:pPr>
              <w:jc w:val="center"/>
              <w:rPr>
                <w:rFonts w:cs="Times New Roman"/>
                <w:sz w:val="20"/>
                <w:szCs w:val="20"/>
              </w:rPr>
            </w:pPr>
            <w:r w:rsidRPr="00D32BF8">
              <w:rPr>
                <w:rFonts w:cs="Times New Roman"/>
                <w:sz w:val="20"/>
                <w:szCs w:val="20"/>
              </w:rPr>
              <w:t>10</w:t>
            </w:r>
          </w:p>
        </w:tc>
        <w:tc>
          <w:tcPr>
            <w:tcW w:w="1869" w:type="dxa"/>
          </w:tcPr>
          <w:p w14:paraId="58FB4DB5" w14:textId="77777777" w:rsidR="00A55370" w:rsidRPr="00D32BF8" w:rsidRDefault="00A55370" w:rsidP="00217CE1">
            <w:pPr>
              <w:jc w:val="center"/>
              <w:rPr>
                <w:rFonts w:cs="Times New Roman"/>
                <w:sz w:val="20"/>
                <w:szCs w:val="20"/>
              </w:rPr>
            </w:pPr>
            <w:r w:rsidRPr="00D32BF8">
              <w:rPr>
                <w:rFonts w:cs="Times New Roman"/>
                <w:sz w:val="20"/>
                <w:szCs w:val="20"/>
              </w:rPr>
              <w:t>0.17</w:t>
            </w:r>
          </w:p>
        </w:tc>
        <w:tc>
          <w:tcPr>
            <w:tcW w:w="1869" w:type="dxa"/>
          </w:tcPr>
          <w:p w14:paraId="3BE10A32"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476" w:type="dxa"/>
          </w:tcPr>
          <w:p w14:paraId="4350FA27" w14:textId="77777777" w:rsidR="00A55370" w:rsidRPr="00D32BF8" w:rsidRDefault="00A55370" w:rsidP="00217CE1">
            <w:pPr>
              <w:jc w:val="center"/>
              <w:rPr>
                <w:rFonts w:cs="Times New Roman"/>
                <w:sz w:val="20"/>
                <w:szCs w:val="20"/>
              </w:rPr>
            </w:pPr>
            <w:r w:rsidRPr="00D32BF8">
              <w:rPr>
                <w:rFonts w:cs="Times New Roman"/>
                <w:sz w:val="20"/>
                <w:szCs w:val="20"/>
              </w:rPr>
              <w:t>0.75</w:t>
            </w:r>
          </w:p>
        </w:tc>
        <w:tc>
          <w:tcPr>
            <w:tcW w:w="2262" w:type="dxa"/>
          </w:tcPr>
          <w:p w14:paraId="149989C8" w14:textId="77777777" w:rsidR="00A55370" w:rsidRPr="00D32BF8" w:rsidRDefault="00A55370" w:rsidP="00217CE1">
            <w:pPr>
              <w:jc w:val="center"/>
              <w:rPr>
                <w:rFonts w:cs="Times New Roman"/>
                <w:sz w:val="20"/>
                <w:szCs w:val="20"/>
              </w:rPr>
            </w:pPr>
            <w:r w:rsidRPr="00D32BF8">
              <w:rPr>
                <w:rFonts w:cs="Times New Roman"/>
                <w:sz w:val="20"/>
                <w:szCs w:val="20"/>
              </w:rPr>
              <w:t>Да</w:t>
            </w:r>
          </w:p>
        </w:tc>
      </w:tr>
      <w:tr w:rsidR="00A55370" w:rsidRPr="000848B8" w14:paraId="50FBA2A6" w14:textId="77777777" w:rsidTr="00217CE1">
        <w:tc>
          <w:tcPr>
            <w:tcW w:w="1869" w:type="dxa"/>
          </w:tcPr>
          <w:p w14:paraId="0B7E8607" w14:textId="77777777" w:rsidR="00A55370" w:rsidRPr="00D32BF8" w:rsidRDefault="00A55370" w:rsidP="00217CE1">
            <w:pPr>
              <w:jc w:val="center"/>
              <w:rPr>
                <w:rFonts w:cs="Times New Roman"/>
                <w:sz w:val="20"/>
                <w:szCs w:val="20"/>
              </w:rPr>
            </w:pPr>
            <w:r w:rsidRPr="00D32BF8">
              <w:rPr>
                <w:rFonts w:cs="Times New Roman"/>
                <w:sz w:val="20"/>
                <w:szCs w:val="20"/>
              </w:rPr>
              <w:t>20</w:t>
            </w:r>
          </w:p>
        </w:tc>
        <w:tc>
          <w:tcPr>
            <w:tcW w:w="1869" w:type="dxa"/>
          </w:tcPr>
          <w:p w14:paraId="0FE87F41" w14:textId="77777777" w:rsidR="00A55370" w:rsidRPr="00D32BF8" w:rsidRDefault="00A55370" w:rsidP="00217CE1">
            <w:pPr>
              <w:jc w:val="center"/>
              <w:rPr>
                <w:rFonts w:cs="Times New Roman"/>
                <w:sz w:val="20"/>
                <w:szCs w:val="20"/>
              </w:rPr>
            </w:pPr>
            <w:r w:rsidRPr="00D32BF8">
              <w:rPr>
                <w:rFonts w:cs="Times New Roman"/>
                <w:sz w:val="20"/>
                <w:szCs w:val="20"/>
              </w:rPr>
              <w:t>0.38</w:t>
            </w:r>
          </w:p>
        </w:tc>
        <w:tc>
          <w:tcPr>
            <w:tcW w:w="1869" w:type="dxa"/>
          </w:tcPr>
          <w:p w14:paraId="6566A9BE"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476" w:type="dxa"/>
          </w:tcPr>
          <w:p w14:paraId="2E8AC2A7" w14:textId="77777777" w:rsidR="00A55370" w:rsidRPr="00D32BF8" w:rsidRDefault="00A55370" w:rsidP="00217CE1">
            <w:pPr>
              <w:jc w:val="center"/>
              <w:rPr>
                <w:rFonts w:cs="Times New Roman"/>
                <w:sz w:val="20"/>
                <w:szCs w:val="20"/>
              </w:rPr>
            </w:pPr>
            <w:r w:rsidRPr="00D32BF8">
              <w:rPr>
                <w:rFonts w:cs="Times New Roman"/>
                <w:sz w:val="20"/>
                <w:szCs w:val="20"/>
              </w:rPr>
              <w:t>0.84</w:t>
            </w:r>
          </w:p>
        </w:tc>
        <w:tc>
          <w:tcPr>
            <w:tcW w:w="2262" w:type="dxa"/>
          </w:tcPr>
          <w:p w14:paraId="1C5A5856" w14:textId="77777777" w:rsidR="00A55370" w:rsidRPr="00D32BF8" w:rsidRDefault="00A55370" w:rsidP="00217CE1">
            <w:pPr>
              <w:jc w:val="center"/>
              <w:rPr>
                <w:rFonts w:cs="Times New Roman"/>
                <w:sz w:val="20"/>
                <w:szCs w:val="20"/>
              </w:rPr>
            </w:pPr>
            <w:r w:rsidRPr="00D32BF8">
              <w:rPr>
                <w:rFonts w:cs="Times New Roman"/>
                <w:sz w:val="20"/>
                <w:szCs w:val="20"/>
              </w:rPr>
              <w:t>Да</w:t>
            </w:r>
          </w:p>
        </w:tc>
      </w:tr>
      <w:tr w:rsidR="00A55370" w:rsidRPr="000848B8" w14:paraId="2181214D" w14:textId="77777777" w:rsidTr="00217CE1">
        <w:tc>
          <w:tcPr>
            <w:tcW w:w="1869" w:type="dxa"/>
          </w:tcPr>
          <w:p w14:paraId="609B981D" w14:textId="77777777" w:rsidR="00A55370" w:rsidRPr="00D32BF8" w:rsidRDefault="00A55370" w:rsidP="00217CE1">
            <w:pPr>
              <w:jc w:val="center"/>
              <w:rPr>
                <w:rFonts w:cs="Times New Roman"/>
                <w:sz w:val="20"/>
                <w:szCs w:val="20"/>
              </w:rPr>
            </w:pPr>
            <w:r w:rsidRPr="00D32BF8">
              <w:rPr>
                <w:rFonts w:cs="Times New Roman"/>
                <w:sz w:val="20"/>
                <w:szCs w:val="20"/>
              </w:rPr>
              <w:t>50</w:t>
            </w:r>
          </w:p>
        </w:tc>
        <w:tc>
          <w:tcPr>
            <w:tcW w:w="1869" w:type="dxa"/>
          </w:tcPr>
          <w:p w14:paraId="4C277A42" w14:textId="77777777" w:rsidR="00A55370" w:rsidRPr="00D32BF8" w:rsidRDefault="00A55370" w:rsidP="00217CE1">
            <w:pPr>
              <w:jc w:val="center"/>
              <w:rPr>
                <w:rFonts w:cs="Times New Roman"/>
                <w:sz w:val="20"/>
                <w:szCs w:val="20"/>
              </w:rPr>
            </w:pPr>
            <w:r w:rsidRPr="00D32BF8">
              <w:rPr>
                <w:rFonts w:cs="Times New Roman"/>
                <w:sz w:val="20"/>
                <w:szCs w:val="20"/>
              </w:rPr>
              <w:t>0.49</w:t>
            </w:r>
          </w:p>
        </w:tc>
        <w:tc>
          <w:tcPr>
            <w:tcW w:w="1869" w:type="dxa"/>
          </w:tcPr>
          <w:p w14:paraId="218A1B22"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476" w:type="dxa"/>
          </w:tcPr>
          <w:p w14:paraId="4A3FA312" w14:textId="77777777" w:rsidR="00A55370" w:rsidRPr="00D32BF8" w:rsidRDefault="00A55370" w:rsidP="00217CE1">
            <w:pPr>
              <w:jc w:val="center"/>
              <w:rPr>
                <w:rFonts w:cs="Times New Roman"/>
                <w:sz w:val="20"/>
                <w:szCs w:val="20"/>
              </w:rPr>
            </w:pPr>
            <w:r w:rsidRPr="00D32BF8">
              <w:rPr>
                <w:rFonts w:cs="Times New Roman"/>
                <w:sz w:val="20"/>
                <w:szCs w:val="20"/>
              </w:rPr>
              <w:t>0.86</w:t>
            </w:r>
          </w:p>
        </w:tc>
        <w:tc>
          <w:tcPr>
            <w:tcW w:w="2262" w:type="dxa"/>
          </w:tcPr>
          <w:p w14:paraId="065FBA77" w14:textId="77777777" w:rsidR="00A55370" w:rsidRPr="00D32BF8" w:rsidRDefault="00A55370" w:rsidP="00217CE1">
            <w:pPr>
              <w:jc w:val="center"/>
              <w:rPr>
                <w:rFonts w:cs="Times New Roman"/>
                <w:sz w:val="20"/>
                <w:szCs w:val="20"/>
              </w:rPr>
            </w:pPr>
            <w:r w:rsidRPr="00D32BF8">
              <w:rPr>
                <w:rFonts w:cs="Times New Roman"/>
                <w:sz w:val="20"/>
                <w:szCs w:val="20"/>
              </w:rPr>
              <w:t>Да</w:t>
            </w:r>
          </w:p>
        </w:tc>
      </w:tr>
      <w:tr w:rsidR="00A55370" w:rsidRPr="000848B8" w14:paraId="459911B7" w14:textId="77777777" w:rsidTr="00217CE1">
        <w:tc>
          <w:tcPr>
            <w:tcW w:w="1869" w:type="dxa"/>
          </w:tcPr>
          <w:p w14:paraId="71E7580B" w14:textId="77777777" w:rsidR="00A55370" w:rsidRPr="00D32BF8" w:rsidRDefault="00A55370" w:rsidP="00217CE1">
            <w:pPr>
              <w:jc w:val="center"/>
              <w:rPr>
                <w:rFonts w:cs="Times New Roman"/>
                <w:sz w:val="20"/>
                <w:szCs w:val="20"/>
              </w:rPr>
            </w:pPr>
            <w:r w:rsidRPr="00D32BF8">
              <w:rPr>
                <w:rFonts w:cs="Times New Roman"/>
                <w:sz w:val="20"/>
                <w:szCs w:val="20"/>
              </w:rPr>
              <w:t>100</w:t>
            </w:r>
          </w:p>
        </w:tc>
        <w:tc>
          <w:tcPr>
            <w:tcW w:w="1869" w:type="dxa"/>
          </w:tcPr>
          <w:p w14:paraId="53298C5D" w14:textId="77777777" w:rsidR="00A55370" w:rsidRPr="00D32BF8" w:rsidRDefault="00A55370" w:rsidP="00217CE1">
            <w:pPr>
              <w:jc w:val="center"/>
              <w:rPr>
                <w:rFonts w:cs="Times New Roman"/>
                <w:sz w:val="20"/>
                <w:szCs w:val="20"/>
              </w:rPr>
            </w:pPr>
            <w:r w:rsidRPr="00D32BF8">
              <w:rPr>
                <w:rFonts w:cs="Times New Roman"/>
                <w:sz w:val="20"/>
                <w:szCs w:val="20"/>
              </w:rPr>
              <w:t>3.69</w:t>
            </w:r>
          </w:p>
        </w:tc>
        <w:tc>
          <w:tcPr>
            <w:tcW w:w="1869" w:type="dxa"/>
          </w:tcPr>
          <w:p w14:paraId="7BFABB0D" w14:textId="77777777" w:rsidR="00A55370" w:rsidRPr="00D32BF8" w:rsidRDefault="00A55370" w:rsidP="00217CE1">
            <w:pPr>
              <w:jc w:val="center"/>
              <w:rPr>
                <w:rFonts w:cs="Times New Roman"/>
                <w:sz w:val="20"/>
                <w:szCs w:val="20"/>
              </w:rPr>
            </w:pPr>
            <w:r w:rsidRPr="00D32BF8">
              <w:rPr>
                <w:rFonts w:cs="Times New Roman"/>
                <w:sz w:val="20"/>
                <w:szCs w:val="20"/>
              </w:rPr>
              <w:t>0</w:t>
            </w:r>
          </w:p>
        </w:tc>
        <w:tc>
          <w:tcPr>
            <w:tcW w:w="1476" w:type="dxa"/>
          </w:tcPr>
          <w:p w14:paraId="5CE6D7CF" w14:textId="77777777" w:rsidR="00A55370" w:rsidRPr="00D32BF8" w:rsidRDefault="00A55370" w:rsidP="00217CE1">
            <w:pPr>
              <w:jc w:val="center"/>
              <w:rPr>
                <w:rFonts w:cs="Times New Roman"/>
                <w:sz w:val="20"/>
                <w:szCs w:val="20"/>
              </w:rPr>
            </w:pPr>
            <w:r w:rsidRPr="00D32BF8">
              <w:rPr>
                <w:rFonts w:cs="Times New Roman"/>
                <w:sz w:val="20"/>
                <w:szCs w:val="20"/>
              </w:rPr>
              <w:t>0.92</w:t>
            </w:r>
          </w:p>
        </w:tc>
        <w:tc>
          <w:tcPr>
            <w:tcW w:w="2262" w:type="dxa"/>
          </w:tcPr>
          <w:p w14:paraId="1EF2043B" w14:textId="77777777" w:rsidR="00A55370" w:rsidRPr="00D32BF8" w:rsidRDefault="00A55370" w:rsidP="00217CE1">
            <w:pPr>
              <w:jc w:val="center"/>
              <w:rPr>
                <w:rFonts w:cs="Times New Roman"/>
                <w:sz w:val="20"/>
                <w:szCs w:val="20"/>
              </w:rPr>
            </w:pPr>
            <w:r w:rsidRPr="00D32BF8">
              <w:rPr>
                <w:rFonts w:cs="Times New Roman"/>
                <w:sz w:val="20"/>
                <w:szCs w:val="20"/>
              </w:rPr>
              <w:t>Нет</w:t>
            </w:r>
          </w:p>
        </w:tc>
      </w:tr>
    </w:tbl>
    <w:p w14:paraId="1C4981DC" w14:textId="3B7A0347" w:rsidR="00A55370" w:rsidRPr="00D32BF8" w:rsidRDefault="00A55370" w:rsidP="00D32BF8">
      <w:pPr>
        <w:spacing w:before="120"/>
        <w:ind w:firstLine="709"/>
        <w:rPr>
          <w:rFonts w:cs="Times New Roman"/>
          <w:sz w:val="24"/>
          <w:szCs w:val="24"/>
        </w:rPr>
      </w:pPr>
      <w:r w:rsidRPr="00D32BF8">
        <w:rPr>
          <w:rFonts w:cs="Times New Roman"/>
          <w:sz w:val="24"/>
          <w:szCs w:val="24"/>
        </w:rPr>
        <w:t>В случае заявленного межэлектродного расстояни</w:t>
      </w:r>
      <w:r w:rsidR="00736B1B" w:rsidRPr="00D32BF8">
        <w:rPr>
          <w:rFonts w:cs="Times New Roman"/>
          <w:sz w:val="24"/>
          <w:szCs w:val="24"/>
        </w:rPr>
        <w:t>я</w:t>
      </w:r>
      <w:r w:rsidRPr="00D32BF8">
        <w:rPr>
          <w:rFonts w:cs="Times New Roman"/>
          <w:sz w:val="24"/>
          <w:szCs w:val="24"/>
        </w:rPr>
        <w:t xml:space="preserve"> 100 </w:t>
      </w:r>
      <w:proofErr w:type="spellStart"/>
      <w:r w:rsidRPr="00D32BF8">
        <w:rPr>
          <w:rFonts w:cs="Times New Roman"/>
          <w:sz w:val="24"/>
          <w:szCs w:val="24"/>
        </w:rPr>
        <w:t>μм</w:t>
      </w:r>
      <w:proofErr w:type="spellEnd"/>
      <w:r w:rsidRPr="00D32BF8">
        <w:rPr>
          <w:rFonts w:cs="Times New Roman"/>
          <w:sz w:val="24"/>
          <w:szCs w:val="24"/>
        </w:rPr>
        <w:t xml:space="preserve"> нормальный закон распределения не соблюдается. Проверка распределения на соответствие </w:t>
      </w:r>
      <w:r w:rsidRPr="00D32BF8">
        <w:rPr>
          <w:rFonts w:cs="Times New Roman"/>
          <w:sz w:val="24"/>
          <w:szCs w:val="24"/>
        </w:rPr>
        <w:lastRenderedPageBreak/>
        <w:t xml:space="preserve">логарифмическому нормальному закону распределения также показала нарушение гипотезы. В связи с этим, для моделирования влияния функции распределения на условия массопереноса в ансамбле с заявленным межэлектродным расстоянием 100 </w:t>
      </w:r>
      <w:proofErr w:type="spellStart"/>
      <w:r w:rsidRPr="00D32BF8">
        <w:rPr>
          <w:rFonts w:cs="Times New Roman"/>
          <w:sz w:val="24"/>
          <w:szCs w:val="24"/>
        </w:rPr>
        <w:t>μм</w:t>
      </w:r>
      <w:proofErr w:type="spellEnd"/>
      <w:r w:rsidRPr="00D32BF8">
        <w:rPr>
          <w:rFonts w:cs="Times New Roman"/>
          <w:sz w:val="24"/>
          <w:szCs w:val="24"/>
        </w:rPr>
        <w:t xml:space="preserve"> использовалось равномерное распределение в границах наибольшего и наименьшего экспериментальных значений. Для определения влияния искажений геометрии на электрохимическое поведение ансамблей были получены модельные функции γ(</w:t>
      </w:r>
      <w:r w:rsidRPr="00D32BF8">
        <w:rPr>
          <w:rFonts w:cs="Times New Roman"/>
          <w:sz w:val="24"/>
          <w:szCs w:val="24"/>
          <w:lang w:val="en-US"/>
        </w:rPr>
        <w:t>D</w:t>
      </w:r>
      <w:r w:rsidRPr="00D32BF8">
        <w:rPr>
          <w:rFonts w:cs="Times New Roman"/>
          <w:sz w:val="24"/>
          <w:szCs w:val="24"/>
        </w:rPr>
        <w:t>·</w:t>
      </w:r>
      <w:r w:rsidRPr="00D32BF8">
        <w:rPr>
          <w:rFonts w:cs="Times New Roman"/>
          <w:sz w:val="24"/>
          <w:szCs w:val="24"/>
          <w:lang w:val="en-US"/>
        </w:rPr>
        <w:t>t</w:t>
      </w:r>
      <w:r w:rsidRPr="00D32BF8">
        <w:rPr>
          <w:rFonts w:cs="Times New Roman"/>
          <w:sz w:val="24"/>
          <w:szCs w:val="24"/>
        </w:rPr>
        <w:t xml:space="preserve">) для ансамблей со случайной геометрией, характеризуемой функцией распределения </w:t>
      </w:r>
      <w:r w:rsidRPr="00D32BF8">
        <w:rPr>
          <w:rFonts w:cs="Times New Roman"/>
          <w:sz w:val="24"/>
          <w:szCs w:val="24"/>
          <w:lang w:val="en-US"/>
        </w:rPr>
        <w:t>F</w:t>
      </w:r>
      <w:r w:rsidRPr="00D32BF8">
        <w:rPr>
          <w:rFonts w:cs="Times New Roman"/>
          <w:sz w:val="24"/>
          <w:szCs w:val="24"/>
        </w:rPr>
        <w:t>(</w:t>
      </w:r>
      <w:r w:rsidRPr="00D32BF8">
        <w:rPr>
          <w:rFonts w:cs="Times New Roman"/>
          <w:sz w:val="24"/>
          <w:szCs w:val="24"/>
          <w:lang w:val="en-US"/>
        </w:rPr>
        <w:t>R</w:t>
      </w:r>
      <w:r w:rsidRPr="00D32BF8">
        <w:rPr>
          <w:rFonts w:cs="Times New Roman"/>
          <w:sz w:val="24"/>
          <w:szCs w:val="24"/>
        </w:rPr>
        <w:t xml:space="preserve">), где </w:t>
      </w:r>
      <w:r w:rsidRPr="00D32BF8">
        <w:rPr>
          <w:rFonts w:cs="Times New Roman"/>
          <w:sz w:val="24"/>
          <w:szCs w:val="24"/>
          <w:lang w:val="en-US"/>
        </w:rPr>
        <w:t>R</w:t>
      </w:r>
      <w:r w:rsidRPr="00D32BF8">
        <w:rPr>
          <w:rFonts w:cs="Times New Roman"/>
          <w:sz w:val="24"/>
          <w:szCs w:val="24"/>
        </w:rPr>
        <w:t xml:space="preserve"> – расстояние между </w:t>
      </w:r>
      <w:proofErr w:type="spellStart"/>
      <w:r w:rsidRPr="00D32BF8">
        <w:rPr>
          <w:rFonts w:cs="Times New Roman"/>
          <w:sz w:val="24"/>
          <w:szCs w:val="24"/>
        </w:rPr>
        <w:t>ультрамикроэлектродами</w:t>
      </w:r>
      <w:proofErr w:type="spellEnd"/>
      <w:r w:rsidRPr="00D32BF8">
        <w:rPr>
          <w:rFonts w:cs="Times New Roman"/>
          <w:sz w:val="24"/>
          <w:szCs w:val="24"/>
        </w:rPr>
        <w:t>, с использованием уравнения 32.</w:t>
      </w:r>
    </w:p>
    <w:p w14:paraId="4B07895F" w14:textId="3AD621CA" w:rsidR="00A55370" w:rsidRPr="00D32BF8" w:rsidRDefault="00A55370" w:rsidP="00A55370">
      <w:pPr>
        <w:ind w:firstLine="709"/>
        <w:rPr>
          <w:rFonts w:cs="Times New Roman"/>
          <w:sz w:val="24"/>
          <w:szCs w:val="24"/>
        </w:rPr>
      </w:pPr>
      <m:oMath>
        <m:r>
          <w:rPr>
            <w:rFonts w:ascii="Cambria Math" w:hAnsi="Cambria Math" w:cs="Times New Roman"/>
            <w:sz w:val="24"/>
            <w:szCs w:val="24"/>
          </w:rPr>
          <m:t>γ</m:t>
        </m:r>
        <m:d>
          <m:dPr>
            <m:ctrlPr>
              <w:rPr>
                <w:rFonts w:ascii="Cambria Math" w:hAnsi="Cambria Math" w:cs="Times New Roman"/>
                <w:i/>
                <w:sz w:val="24"/>
                <w:szCs w:val="24"/>
              </w:rPr>
            </m:ctrlPr>
          </m:dPr>
          <m:e>
            <m:r>
              <w:rPr>
                <w:rFonts w:ascii="Cambria Math" w:hAnsi="Cambria Math" w:cs="Times New Roman"/>
                <w:sz w:val="24"/>
                <w:szCs w:val="24"/>
              </w:rPr>
              <m:t>D</m:t>
            </m:r>
            <m:r>
              <w:rPr>
                <w:rFonts w:ascii="Cambria Math" w:hAnsi="Cambria Math" w:cs="Times New Roman" w:hint="eastAsia"/>
                <w:sz w:val="24"/>
                <w:szCs w:val="24"/>
              </w:rPr>
              <m:t>·</m:t>
            </m:r>
            <m:r>
              <w:rPr>
                <w:rFonts w:ascii="Cambria Math" w:hAnsi="Cambria Math" w:cs="Times New Roman"/>
                <w:sz w:val="24"/>
                <w:szCs w:val="24"/>
              </w:rPr>
              <m:t>t</m:t>
            </m:r>
          </m:e>
        </m:d>
        <m:r>
          <w:rPr>
            <w:rFonts w:ascii="Cambria Math" w:hAnsi="Cambria Math" w:cs="Times New Roman"/>
            <w:sz w:val="24"/>
            <w:szCs w:val="24"/>
          </w:rPr>
          <m:t>=</m:t>
        </m:r>
        <m:nary>
          <m:naryPr>
            <m:limLoc m:val="subSup"/>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min</m:t>
                </m:r>
              </m:sub>
            </m:sSub>
          </m:sub>
          <m:sup>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max</m:t>
                </m:r>
              </m:sub>
            </m:sSub>
          </m:sup>
          <m:e>
            <m:sSub>
              <m:sSubPr>
                <m:ctrlPr>
                  <w:rPr>
                    <w:rFonts w:ascii="Cambria Math" w:hAnsi="Cambria Math" w:cs="Times New Roman"/>
                    <w:sz w:val="24"/>
                    <w:szCs w:val="24"/>
                  </w:rPr>
                </m:ctrlPr>
              </m:sSubPr>
              <m:e>
                <m:r>
                  <w:rPr>
                    <w:rFonts w:ascii="Cambria Math" w:hAnsi="Cambria Math" w:cs="Times New Roman"/>
                    <w:sz w:val="24"/>
                    <w:szCs w:val="24"/>
                  </w:rPr>
                  <m:t>γ</m:t>
                </m:r>
              </m:e>
              <m:sub>
                <m:r>
                  <w:rPr>
                    <w:rFonts w:ascii="Cambria Math" w:hAnsi="Cambria Math" w:cs="Times New Roman"/>
                    <w:sz w:val="24"/>
                    <w:szCs w:val="24"/>
                  </w:rPr>
                  <m:t>R</m:t>
                </m:r>
              </m:sub>
            </m:sSub>
            <m:d>
              <m:dPr>
                <m:ctrlPr>
                  <w:rPr>
                    <w:rFonts w:ascii="Cambria Math" w:hAnsi="Cambria Math" w:cs="Times New Roman"/>
                    <w:i/>
                    <w:sz w:val="24"/>
                    <w:szCs w:val="24"/>
                  </w:rPr>
                </m:ctrlPr>
              </m:dPr>
              <m:e>
                <m:r>
                  <w:rPr>
                    <w:rFonts w:ascii="Cambria Math" w:hAnsi="Cambria Math" w:cs="Times New Roman"/>
                    <w:sz w:val="24"/>
                    <w:szCs w:val="24"/>
                  </w:rPr>
                  <m:t>D</m:t>
                </m:r>
                <m:r>
                  <w:rPr>
                    <w:rFonts w:ascii="Cambria Math" w:hAnsi="Cambria Math" w:cs="Times New Roman" w:hint="eastAsia"/>
                    <w:sz w:val="24"/>
                    <w:szCs w:val="24"/>
                  </w:rPr>
                  <m:t>·</m:t>
                </m:r>
                <m:r>
                  <w:rPr>
                    <w:rFonts w:ascii="Cambria Math" w:hAnsi="Cambria Math" w:cs="Times New Roman"/>
                    <w:sz w:val="24"/>
                    <w:szCs w:val="24"/>
                  </w:rPr>
                  <m:t>t</m:t>
                </m:r>
              </m:e>
            </m:d>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R</m:t>
                </m:r>
              </m:e>
            </m:d>
            <m:r>
              <w:rPr>
                <w:rFonts w:ascii="Cambria Math" w:hAnsi="Cambria Math" w:cs="Times New Roman"/>
                <w:sz w:val="24"/>
                <w:szCs w:val="24"/>
              </w:rPr>
              <m:t>dR</m:t>
            </m:r>
          </m:e>
        </m:nary>
      </m:oMath>
      <w:r w:rsidRPr="00D32BF8">
        <w:rPr>
          <w:rFonts w:eastAsiaTheme="minorEastAsia" w:cs="Times New Roman"/>
          <w:i/>
          <w:iCs/>
          <w:sz w:val="24"/>
          <w:szCs w:val="24"/>
        </w:rPr>
        <w:t xml:space="preserve">………………………………………Уравнение </w:t>
      </w:r>
      <w:r w:rsidR="005D6155" w:rsidRPr="00D32BF8">
        <w:rPr>
          <w:rFonts w:eastAsiaTheme="minorEastAsia" w:cs="Times New Roman"/>
          <w:i/>
          <w:iCs/>
          <w:sz w:val="24"/>
          <w:szCs w:val="24"/>
        </w:rPr>
        <w:t>10</w:t>
      </w:r>
    </w:p>
    <w:p w14:paraId="0ED4A862" w14:textId="6C0A8FD8" w:rsidR="00A55370" w:rsidRPr="00D32BF8" w:rsidRDefault="004B3E96" w:rsidP="005D6155">
      <w:pPr>
        <w:ind w:firstLine="709"/>
        <w:rPr>
          <w:rFonts w:cs="Times New Roman"/>
          <w:sz w:val="24"/>
          <w:szCs w:val="24"/>
        </w:rPr>
      </w:pPr>
      <w:r w:rsidRPr="00D32BF8">
        <w:rPr>
          <w:rFonts w:cs="Times New Roman"/>
          <w:sz w:val="24"/>
          <w:szCs w:val="24"/>
        </w:rPr>
        <w:t>Ниже (</w:t>
      </w:r>
      <w:r w:rsidRPr="00D32BF8">
        <w:rPr>
          <w:rFonts w:cs="Times New Roman"/>
          <w:sz w:val="24"/>
          <w:szCs w:val="24"/>
        </w:rPr>
        <w:fldChar w:fldCharType="begin"/>
      </w:r>
      <w:r w:rsidRPr="00D32BF8">
        <w:rPr>
          <w:rFonts w:cs="Times New Roman"/>
          <w:sz w:val="24"/>
          <w:szCs w:val="24"/>
        </w:rPr>
        <w:instrText xml:space="preserve"> REF _Ref183211814 \h </w:instrText>
      </w:r>
      <w:r w:rsidR="0004639D" w:rsidRPr="00D32BF8">
        <w:rPr>
          <w:rFonts w:cs="Times New Roman"/>
          <w:sz w:val="24"/>
          <w:szCs w:val="24"/>
        </w:rPr>
        <w:instrText xml:space="preserve"> \* MERGEFORMAT </w:instrText>
      </w:r>
      <w:r w:rsidRPr="00D32BF8">
        <w:rPr>
          <w:rFonts w:cs="Times New Roman"/>
          <w:sz w:val="24"/>
          <w:szCs w:val="24"/>
        </w:rPr>
      </w:r>
      <w:r w:rsidRPr="00D32BF8">
        <w:rPr>
          <w:rFonts w:cs="Times New Roman"/>
          <w:sz w:val="24"/>
          <w:szCs w:val="24"/>
        </w:rPr>
        <w:fldChar w:fldCharType="separate"/>
      </w:r>
      <w:r w:rsidR="007E0671" w:rsidRPr="00D32BF8">
        <w:rPr>
          <w:rFonts w:cs="Times New Roman"/>
          <w:sz w:val="24"/>
          <w:szCs w:val="24"/>
        </w:rPr>
        <w:t xml:space="preserve">Рисунок </w:t>
      </w:r>
      <w:r w:rsidR="007E0671">
        <w:rPr>
          <w:rFonts w:cs="Times New Roman"/>
          <w:noProof/>
          <w:sz w:val="24"/>
          <w:szCs w:val="24"/>
        </w:rPr>
        <w:t>21</w:t>
      </w:r>
      <w:r w:rsidRPr="00D32BF8">
        <w:rPr>
          <w:rFonts w:cs="Times New Roman"/>
          <w:sz w:val="24"/>
          <w:szCs w:val="24"/>
        </w:rPr>
        <w:fldChar w:fldCharType="end"/>
      </w:r>
      <w:r w:rsidRPr="00D32BF8">
        <w:rPr>
          <w:rFonts w:cs="Times New Roman"/>
          <w:sz w:val="24"/>
          <w:szCs w:val="24"/>
        </w:rPr>
        <w:t>)</w:t>
      </w:r>
      <w:r w:rsidR="00A55370" w:rsidRPr="00D32BF8">
        <w:rPr>
          <w:rFonts w:cs="Times New Roman"/>
          <w:sz w:val="24"/>
          <w:szCs w:val="24"/>
        </w:rPr>
        <w:t xml:space="preserve"> представлены графики зависимостей функций γ(</w:t>
      </w:r>
      <w:r w:rsidR="00A55370" w:rsidRPr="00D32BF8">
        <w:rPr>
          <w:rFonts w:cs="Times New Roman"/>
          <w:sz w:val="24"/>
          <w:szCs w:val="24"/>
          <w:lang w:val="en-US"/>
        </w:rPr>
        <w:t>D</w:t>
      </w:r>
      <w:r w:rsidR="00A55370" w:rsidRPr="00D32BF8">
        <w:rPr>
          <w:rFonts w:cs="Times New Roman"/>
          <w:sz w:val="24"/>
          <w:szCs w:val="24"/>
        </w:rPr>
        <w:t>·</w:t>
      </w:r>
      <w:r w:rsidR="00A55370" w:rsidRPr="00D32BF8">
        <w:rPr>
          <w:rFonts w:cs="Times New Roman"/>
          <w:sz w:val="24"/>
          <w:szCs w:val="24"/>
          <w:lang w:val="en-US"/>
        </w:rPr>
        <w:t>t</w:t>
      </w:r>
      <w:r w:rsidR="00A55370" w:rsidRPr="00D32BF8">
        <w:rPr>
          <w:rFonts w:cs="Times New Roman"/>
          <w:sz w:val="24"/>
          <w:szCs w:val="24"/>
        </w:rPr>
        <w:t>) от диффузионной длины, рассчитанных с учетом характера распределения числа электродов по межэлектродным расстояниям, в сравнении с функциями γ(</w:t>
      </w:r>
      <w:r w:rsidR="00A55370" w:rsidRPr="00D32BF8">
        <w:rPr>
          <w:rFonts w:cs="Times New Roman"/>
          <w:sz w:val="24"/>
          <w:szCs w:val="24"/>
          <w:lang w:val="en-US"/>
        </w:rPr>
        <w:t>D</w:t>
      </w:r>
      <w:r w:rsidR="00A55370" w:rsidRPr="00D32BF8">
        <w:rPr>
          <w:rFonts w:cs="Times New Roman"/>
          <w:sz w:val="24"/>
          <w:szCs w:val="24"/>
        </w:rPr>
        <w:t>·</w:t>
      </w:r>
      <w:r w:rsidR="00A55370" w:rsidRPr="00D32BF8">
        <w:rPr>
          <w:rFonts w:cs="Times New Roman"/>
          <w:sz w:val="24"/>
          <w:szCs w:val="24"/>
          <w:lang w:val="en-US"/>
        </w:rPr>
        <w:t>t</w:t>
      </w:r>
      <w:r w:rsidR="00A55370" w:rsidRPr="00D32BF8">
        <w:rPr>
          <w:rFonts w:cs="Times New Roman"/>
          <w:sz w:val="24"/>
          <w:szCs w:val="24"/>
        </w:rPr>
        <w:t>), рассчитанными исходя из усредненного значения межэлектродного расстояния.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9"/>
        <w:gridCol w:w="4766"/>
      </w:tblGrid>
      <w:tr w:rsidR="00A55370" w:rsidRPr="0004639D" w14:paraId="0BD7D943" w14:textId="77777777" w:rsidTr="00217CE1">
        <w:tc>
          <w:tcPr>
            <w:tcW w:w="4672" w:type="dxa"/>
          </w:tcPr>
          <w:p w14:paraId="0F4C6383" w14:textId="77777777" w:rsidR="00A55370" w:rsidRPr="00D32BF8" w:rsidRDefault="00A55370" w:rsidP="00217CE1">
            <w:pPr>
              <w:jc w:val="center"/>
              <w:rPr>
                <w:rFonts w:cs="Times New Roman"/>
                <w:sz w:val="24"/>
                <w:szCs w:val="24"/>
              </w:rPr>
            </w:pPr>
            <w:r w:rsidRPr="00D32BF8">
              <w:rPr>
                <w:rFonts w:cs="Times New Roman"/>
                <w:sz w:val="24"/>
                <w:szCs w:val="24"/>
              </w:rPr>
              <w:t>а</w:t>
            </w:r>
          </w:p>
          <w:p w14:paraId="00925D01" w14:textId="77777777" w:rsidR="00A55370" w:rsidRPr="00D32BF8" w:rsidRDefault="00A55370" w:rsidP="00217CE1">
            <w:pPr>
              <w:jc w:val="center"/>
              <w:rPr>
                <w:rFonts w:cs="Times New Roman"/>
                <w:sz w:val="24"/>
                <w:szCs w:val="24"/>
                <w:lang w:val="en-US"/>
              </w:rPr>
            </w:pPr>
            <w:r w:rsidRPr="00D32BF8">
              <w:rPr>
                <w:rFonts w:cs="Times New Roman"/>
                <w:noProof/>
                <w:sz w:val="24"/>
                <w:szCs w:val="24"/>
                <w:lang w:eastAsia="ru-RU"/>
              </w:rPr>
              <w:drawing>
                <wp:inline distT="0" distB="0" distL="0" distR="0" wp14:anchorId="5E38F9AA" wp14:editId="4ACED93B">
                  <wp:extent cx="2853690" cy="2142022"/>
                  <wp:effectExtent l="0" t="0" r="0" b="0"/>
                  <wp:docPr id="196" name="Рисунок 1">
                    <a:extLst xmlns:a="http://schemas.openxmlformats.org/drawingml/2006/main">
                      <a:ext uri="{FF2B5EF4-FFF2-40B4-BE49-F238E27FC236}">
                        <a16:creationId xmlns:a16="http://schemas.microsoft.com/office/drawing/2014/main" id="{1936A1F7-BF58-4E78-980E-61A5C0B366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1936A1F7-BF58-4E78-980E-61A5C0B3664B}"/>
                              </a:ext>
                            </a:extLst>
                          </pic:cNvPr>
                          <pic:cNvPicPr>
                            <a:picLocks noChangeAspect="1"/>
                          </pic:cNvPicPr>
                        </pic:nvPicPr>
                        <pic:blipFill>
                          <a:blip r:embed="rId33"/>
                          <a:stretch>
                            <a:fillRect/>
                          </a:stretch>
                        </pic:blipFill>
                        <pic:spPr>
                          <a:xfrm>
                            <a:off x="0" y="0"/>
                            <a:ext cx="2863496" cy="2149383"/>
                          </a:xfrm>
                          <a:prstGeom prst="rect">
                            <a:avLst/>
                          </a:prstGeom>
                        </pic:spPr>
                      </pic:pic>
                    </a:graphicData>
                  </a:graphic>
                </wp:inline>
              </w:drawing>
            </w:r>
          </w:p>
        </w:tc>
        <w:tc>
          <w:tcPr>
            <w:tcW w:w="4673" w:type="dxa"/>
          </w:tcPr>
          <w:p w14:paraId="0A069CA0" w14:textId="77777777" w:rsidR="00A55370" w:rsidRPr="00D32BF8" w:rsidRDefault="00A55370" w:rsidP="00217CE1">
            <w:pPr>
              <w:jc w:val="center"/>
              <w:rPr>
                <w:rFonts w:cs="Times New Roman"/>
                <w:sz w:val="24"/>
                <w:szCs w:val="24"/>
              </w:rPr>
            </w:pPr>
            <w:r w:rsidRPr="00D32BF8">
              <w:rPr>
                <w:rFonts w:cs="Times New Roman"/>
                <w:sz w:val="24"/>
                <w:szCs w:val="24"/>
              </w:rPr>
              <w:t>б</w:t>
            </w:r>
          </w:p>
          <w:p w14:paraId="3AB34E83" w14:textId="77777777" w:rsidR="00A55370" w:rsidRPr="00D32BF8" w:rsidRDefault="00A55370" w:rsidP="005D6155">
            <w:pPr>
              <w:keepNext/>
              <w:jc w:val="center"/>
              <w:rPr>
                <w:rFonts w:cs="Times New Roman"/>
                <w:sz w:val="24"/>
                <w:szCs w:val="24"/>
              </w:rPr>
            </w:pPr>
            <w:r w:rsidRPr="00D32BF8">
              <w:rPr>
                <w:rFonts w:cs="Times New Roman"/>
                <w:noProof/>
                <w:sz w:val="24"/>
                <w:szCs w:val="24"/>
                <w:lang w:eastAsia="ru-RU"/>
              </w:rPr>
              <w:drawing>
                <wp:inline distT="0" distB="0" distL="0" distR="0" wp14:anchorId="7C708A8A" wp14:editId="047FD5BC">
                  <wp:extent cx="2969366" cy="2228850"/>
                  <wp:effectExtent l="0" t="0" r="0" b="0"/>
                  <wp:docPr id="81" name="Рисунок 1">
                    <a:extLst xmlns:a="http://schemas.openxmlformats.org/drawingml/2006/main">
                      <a:ext uri="{FF2B5EF4-FFF2-40B4-BE49-F238E27FC236}">
                        <a16:creationId xmlns:a16="http://schemas.microsoft.com/office/drawing/2014/main" id="{EA245AC7-3FE0-4FBC-8AED-65D88A5E28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EA245AC7-3FE0-4FBC-8AED-65D88A5E2856}"/>
                              </a:ext>
                            </a:extLst>
                          </pic:cNvPr>
                          <pic:cNvPicPr>
                            <a:picLocks noChangeAspect="1"/>
                          </pic:cNvPicPr>
                        </pic:nvPicPr>
                        <pic:blipFill>
                          <a:blip r:embed="rId34"/>
                          <a:stretch>
                            <a:fillRect/>
                          </a:stretch>
                        </pic:blipFill>
                        <pic:spPr>
                          <a:xfrm>
                            <a:off x="0" y="0"/>
                            <a:ext cx="2974520" cy="2232719"/>
                          </a:xfrm>
                          <a:prstGeom prst="rect">
                            <a:avLst/>
                          </a:prstGeom>
                        </pic:spPr>
                      </pic:pic>
                    </a:graphicData>
                  </a:graphic>
                </wp:inline>
              </w:drawing>
            </w:r>
          </w:p>
        </w:tc>
      </w:tr>
    </w:tbl>
    <w:p w14:paraId="72B69D14" w14:textId="7238ABCC" w:rsidR="00A55370" w:rsidRPr="00D32BF8" w:rsidRDefault="005D6155" w:rsidP="00D32BF8">
      <w:pPr>
        <w:pStyle w:val="afc"/>
        <w:spacing w:after="0" w:line="240" w:lineRule="auto"/>
        <w:ind w:left="0" w:firstLine="709"/>
        <w:rPr>
          <w:rFonts w:cs="Times New Roman"/>
          <w:sz w:val="24"/>
          <w:szCs w:val="24"/>
        </w:rPr>
      </w:pPr>
      <w:bookmarkStart w:id="43" w:name="_Ref183211814"/>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21</w:t>
      </w:r>
      <w:r w:rsidR="009E3F73" w:rsidRPr="00D32BF8">
        <w:rPr>
          <w:rFonts w:cs="Times New Roman"/>
          <w:noProof/>
          <w:sz w:val="24"/>
          <w:szCs w:val="24"/>
        </w:rPr>
        <w:fldChar w:fldCharType="end"/>
      </w:r>
      <w:bookmarkEnd w:id="43"/>
      <w:r w:rsidRPr="00D32BF8">
        <w:rPr>
          <w:rFonts w:cs="Times New Roman"/>
          <w:iCs w:val="0"/>
          <w:sz w:val="24"/>
          <w:szCs w:val="24"/>
        </w:rPr>
        <w:t xml:space="preserve"> </w:t>
      </w:r>
      <w:r w:rsidR="00A55370" w:rsidRPr="00D32BF8">
        <w:rPr>
          <w:rFonts w:cs="Times New Roman"/>
          <w:sz w:val="24"/>
          <w:szCs w:val="24"/>
        </w:rPr>
        <w:t xml:space="preserve">– </w:t>
      </w:r>
      <w:r w:rsidR="000848B8">
        <w:rPr>
          <w:rFonts w:cs="Times New Roman"/>
          <w:sz w:val="24"/>
          <w:szCs w:val="24"/>
        </w:rPr>
        <w:t>З</w:t>
      </w:r>
      <w:r w:rsidR="000848B8" w:rsidRPr="00D32BF8">
        <w:rPr>
          <w:rFonts w:cs="Times New Roman"/>
          <w:sz w:val="24"/>
          <w:szCs w:val="24"/>
        </w:rPr>
        <w:t xml:space="preserve">ависимости </w:t>
      </w:r>
      <w:r w:rsidR="00A55370" w:rsidRPr="00D32BF8">
        <w:rPr>
          <w:rFonts w:cs="Times New Roman"/>
          <w:sz w:val="24"/>
          <w:szCs w:val="24"/>
        </w:rPr>
        <w:t>γ(</w:t>
      </w:r>
      <w:r w:rsidR="00A55370" w:rsidRPr="00D32BF8">
        <w:rPr>
          <w:rFonts w:cs="Times New Roman"/>
          <w:sz w:val="24"/>
          <w:szCs w:val="24"/>
          <w:lang w:val="en-US"/>
        </w:rPr>
        <w:t>D</w:t>
      </w:r>
      <w:r w:rsidR="00A55370" w:rsidRPr="00D32BF8">
        <w:rPr>
          <w:rFonts w:cs="Times New Roman"/>
          <w:sz w:val="24"/>
          <w:szCs w:val="24"/>
        </w:rPr>
        <w:t>·</w:t>
      </w:r>
      <w:r w:rsidR="00A55370" w:rsidRPr="00D32BF8">
        <w:rPr>
          <w:rFonts w:cs="Times New Roman"/>
          <w:sz w:val="24"/>
          <w:szCs w:val="24"/>
          <w:lang w:val="en-US"/>
        </w:rPr>
        <w:t>t</w:t>
      </w:r>
      <w:r w:rsidR="00A55370" w:rsidRPr="00D32BF8">
        <w:rPr>
          <w:rFonts w:cs="Times New Roman"/>
          <w:sz w:val="24"/>
          <w:szCs w:val="24"/>
        </w:rPr>
        <w:t>), полученные с учетом и без учета искажений (а) и их зависимость друг от друга</w:t>
      </w:r>
    </w:p>
    <w:p w14:paraId="62B4FBE1" w14:textId="1BA67501" w:rsidR="00A55370" w:rsidRPr="00D32BF8" w:rsidRDefault="00A55370" w:rsidP="00D32BF8">
      <w:pPr>
        <w:spacing w:before="120"/>
        <w:ind w:firstLine="709"/>
        <w:rPr>
          <w:rFonts w:cs="Times New Roman"/>
          <w:sz w:val="24"/>
          <w:szCs w:val="24"/>
        </w:rPr>
      </w:pPr>
      <w:r w:rsidRPr="00D32BF8">
        <w:rPr>
          <w:rFonts w:cs="Times New Roman"/>
          <w:sz w:val="24"/>
          <w:szCs w:val="24"/>
        </w:rPr>
        <w:t>Согласно полученным расчетным данным, искажения, связанные с имеющими место статистически значимыми отклонениями геометрии ансамбля от заявленной, не могут оказать существенное влияние на электрохимическое поведение анса</w:t>
      </w:r>
      <w:r w:rsidR="00736B1B" w:rsidRPr="00D32BF8">
        <w:rPr>
          <w:rFonts w:cs="Times New Roman"/>
          <w:sz w:val="24"/>
          <w:szCs w:val="24"/>
        </w:rPr>
        <w:t>м</w:t>
      </w:r>
      <w:r w:rsidRPr="00D32BF8">
        <w:rPr>
          <w:rFonts w:cs="Times New Roman"/>
          <w:sz w:val="24"/>
          <w:szCs w:val="24"/>
        </w:rPr>
        <w:t xml:space="preserve">блей УМЭ, что можно связать с симметричностью функций распределения, приводящей к компенсации положительных и отрицательных отклонений. Таким образом, можно заключить, что полученные методом фотолитографии ансамбли </w:t>
      </w:r>
      <w:proofErr w:type="spellStart"/>
      <w:r w:rsidRPr="00D32BF8">
        <w:rPr>
          <w:rFonts w:cs="Times New Roman"/>
          <w:sz w:val="24"/>
          <w:szCs w:val="24"/>
        </w:rPr>
        <w:t>ультрамикроэлектродов</w:t>
      </w:r>
      <w:proofErr w:type="spellEnd"/>
      <w:r w:rsidRPr="00D32BF8">
        <w:rPr>
          <w:rFonts w:cs="Times New Roman"/>
          <w:sz w:val="24"/>
          <w:szCs w:val="24"/>
        </w:rPr>
        <w:t xml:space="preserve"> пригодны для дальнейшего использования.</w:t>
      </w:r>
    </w:p>
    <w:p w14:paraId="1D3F7E81" w14:textId="166C7A84" w:rsidR="00F15BC4" w:rsidRPr="00D32BF8" w:rsidRDefault="00F15BC4" w:rsidP="00D32BF8">
      <w:pPr>
        <w:pStyle w:val="2"/>
        <w:spacing w:before="0"/>
        <w:ind w:left="0" w:firstLine="709"/>
        <w:rPr>
          <w:rFonts w:cs="Times New Roman"/>
          <w:sz w:val="24"/>
          <w:szCs w:val="24"/>
          <w:lang w:eastAsia="ru-RU"/>
        </w:rPr>
      </w:pPr>
      <w:bookmarkStart w:id="44" w:name="_Toc184402200"/>
      <w:r w:rsidRPr="00D32BF8">
        <w:rPr>
          <w:rFonts w:cs="Times New Roman"/>
          <w:sz w:val="24"/>
          <w:szCs w:val="24"/>
          <w:lang w:eastAsia="ru-RU"/>
        </w:rPr>
        <w:lastRenderedPageBreak/>
        <w:t xml:space="preserve">Изготовление ячейки для проведения анализа при помощи ансамблей </w:t>
      </w:r>
      <w:proofErr w:type="spellStart"/>
      <w:r w:rsidRPr="00D32BF8">
        <w:rPr>
          <w:rFonts w:cs="Times New Roman"/>
          <w:sz w:val="24"/>
          <w:szCs w:val="24"/>
          <w:lang w:eastAsia="ru-RU"/>
        </w:rPr>
        <w:t>ультрамикроэлектродов</w:t>
      </w:r>
      <w:bookmarkEnd w:id="44"/>
      <w:proofErr w:type="spellEnd"/>
    </w:p>
    <w:p w14:paraId="680577E2" w14:textId="58A15556" w:rsidR="002535DD" w:rsidRPr="00D32BF8" w:rsidRDefault="00AB1486" w:rsidP="00AB1486">
      <w:pPr>
        <w:ind w:firstLine="680"/>
        <w:rPr>
          <w:rFonts w:cs="Times New Roman"/>
          <w:sz w:val="24"/>
          <w:szCs w:val="24"/>
          <w:lang w:eastAsia="ru-RU"/>
        </w:rPr>
      </w:pPr>
      <w:r w:rsidRPr="00D32BF8">
        <w:rPr>
          <w:rFonts w:cs="Times New Roman"/>
          <w:sz w:val="24"/>
          <w:szCs w:val="24"/>
          <w:lang w:eastAsia="ru-RU"/>
        </w:rPr>
        <w:t xml:space="preserve">Для проведения анализа требуется </w:t>
      </w:r>
      <w:proofErr w:type="spellStart"/>
      <w:r w:rsidRPr="00D32BF8">
        <w:rPr>
          <w:rFonts w:cs="Times New Roman"/>
          <w:sz w:val="24"/>
          <w:szCs w:val="24"/>
          <w:lang w:eastAsia="ru-RU"/>
        </w:rPr>
        <w:t>трёхэлектродная</w:t>
      </w:r>
      <w:proofErr w:type="spellEnd"/>
      <w:r w:rsidRPr="00D32BF8">
        <w:rPr>
          <w:rFonts w:cs="Times New Roman"/>
          <w:sz w:val="24"/>
          <w:szCs w:val="24"/>
          <w:lang w:eastAsia="ru-RU"/>
        </w:rPr>
        <w:t xml:space="preserve"> схема, включающая электрод сравнения, рабочий электрод и </w:t>
      </w:r>
      <w:proofErr w:type="spellStart"/>
      <w:r w:rsidRPr="00D32BF8">
        <w:rPr>
          <w:rFonts w:cs="Times New Roman"/>
          <w:sz w:val="24"/>
          <w:szCs w:val="24"/>
          <w:lang w:eastAsia="ru-RU"/>
        </w:rPr>
        <w:t>противоэлектрод</w:t>
      </w:r>
      <w:proofErr w:type="spellEnd"/>
      <w:r w:rsidRPr="00D32BF8">
        <w:rPr>
          <w:rFonts w:cs="Times New Roman"/>
          <w:sz w:val="24"/>
          <w:szCs w:val="24"/>
          <w:lang w:eastAsia="ru-RU"/>
        </w:rPr>
        <w:t xml:space="preserve">. Рабочий электрод в нашем случае – это массив </w:t>
      </w:r>
      <w:proofErr w:type="spellStart"/>
      <w:r w:rsidRPr="00D32BF8">
        <w:rPr>
          <w:rFonts w:cs="Times New Roman"/>
          <w:sz w:val="24"/>
          <w:szCs w:val="24"/>
          <w:lang w:eastAsia="ru-RU"/>
        </w:rPr>
        <w:t>микроэлектродов</w:t>
      </w:r>
      <w:proofErr w:type="spellEnd"/>
      <w:r w:rsidRPr="00D32BF8">
        <w:rPr>
          <w:rFonts w:cs="Times New Roman"/>
          <w:sz w:val="24"/>
          <w:szCs w:val="24"/>
          <w:lang w:eastAsia="ru-RU"/>
        </w:rPr>
        <w:t xml:space="preserve"> на планарной подложке, электрод сравнения – наиболее часто применяемый в практике </w:t>
      </w:r>
      <w:proofErr w:type="spellStart"/>
      <w:r w:rsidRPr="00D32BF8">
        <w:rPr>
          <w:rFonts w:cs="Times New Roman"/>
          <w:sz w:val="24"/>
          <w:szCs w:val="24"/>
          <w:lang w:eastAsia="ru-RU"/>
        </w:rPr>
        <w:t>вольтамперометрии</w:t>
      </w:r>
      <w:proofErr w:type="spellEnd"/>
      <w:r w:rsidRPr="00D32BF8">
        <w:rPr>
          <w:rFonts w:cs="Times New Roman"/>
          <w:sz w:val="24"/>
          <w:szCs w:val="24"/>
          <w:lang w:eastAsia="ru-RU"/>
        </w:rPr>
        <w:t xml:space="preserve"> – </w:t>
      </w:r>
      <w:proofErr w:type="spellStart"/>
      <w:r w:rsidRPr="00D32BF8">
        <w:rPr>
          <w:rFonts w:cs="Times New Roman"/>
          <w:sz w:val="24"/>
          <w:szCs w:val="24"/>
          <w:lang w:eastAsia="ru-RU"/>
        </w:rPr>
        <w:t>хлорсеребрянный</w:t>
      </w:r>
      <w:proofErr w:type="spellEnd"/>
      <w:r w:rsidRPr="00D32BF8">
        <w:rPr>
          <w:rFonts w:cs="Times New Roman"/>
          <w:sz w:val="24"/>
          <w:szCs w:val="24"/>
          <w:lang w:eastAsia="ru-RU"/>
        </w:rPr>
        <w:t xml:space="preserve">, </w:t>
      </w:r>
      <w:proofErr w:type="spellStart"/>
      <w:r w:rsidRPr="00D32BF8">
        <w:rPr>
          <w:rFonts w:cs="Times New Roman"/>
          <w:sz w:val="24"/>
          <w:szCs w:val="24"/>
          <w:lang w:eastAsia="ru-RU"/>
        </w:rPr>
        <w:t>противоэлектрод</w:t>
      </w:r>
      <w:proofErr w:type="spellEnd"/>
      <w:r w:rsidRPr="00D32BF8">
        <w:rPr>
          <w:rFonts w:cs="Times New Roman"/>
          <w:sz w:val="24"/>
          <w:szCs w:val="24"/>
          <w:lang w:eastAsia="ru-RU"/>
        </w:rPr>
        <w:t xml:space="preserve"> – платиновый. Для постоянства площади массива и во избежание контакта электролита с незащищенными участками пластины рабочего электрода было предложено сделать в ячейке </w:t>
      </w:r>
      <w:r w:rsidR="00A67149" w:rsidRPr="00D32BF8">
        <w:rPr>
          <w:rFonts w:cs="Times New Roman"/>
          <w:sz w:val="24"/>
          <w:szCs w:val="24"/>
          <w:lang w:eastAsia="ru-RU"/>
        </w:rPr>
        <w:t>патрубок</w:t>
      </w:r>
      <w:r w:rsidRPr="00D32BF8">
        <w:rPr>
          <w:rFonts w:cs="Times New Roman"/>
          <w:sz w:val="24"/>
          <w:szCs w:val="24"/>
          <w:lang w:eastAsia="ru-RU"/>
        </w:rPr>
        <w:t xml:space="preserve"> с уплотнением для прижимки к рабочей поверхности. </w:t>
      </w:r>
      <w:r w:rsidR="00A67149" w:rsidRPr="00D32BF8">
        <w:rPr>
          <w:rFonts w:cs="Times New Roman"/>
          <w:sz w:val="24"/>
          <w:szCs w:val="24"/>
          <w:lang w:eastAsia="ru-RU"/>
        </w:rPr>
        <w:t>В результате была изготовлена ячейка следующей конструкции (</w:t>
      </w:r>
      <w:r w:rsidR="00A67149" w:rsidRPr="00D32BF8">
        <w:rPr>
          <w:rFonts w:cs="Times New Roman"/>
          <w:sz w:val="24"/>
          <w:szCs w:val="24"/>
          <w:lang w:eastAsia="ru-RU"/>
        </w:rPr>
        <w:fldChar w:fldCharType="begin"/>
      </w:r>
      <w:r w:rsidR="00A67149" w:rsidRPr="00D32BF8">
        <w:rPr>
          <w:rFonts w:cs="Times New Roman"/>
          <w:sz w:val="24"/>
          <w:szCs w:val="24"/>
          <w:lang w:eastAsia="ru-RU"/>
        </w:rPr>
        <w:instrText xml:space="preserve"> REF _Ref183133238 \h </w:instrText>
      </w:r>
      <w:r w:rsidR="0004639D" w:rsidRPr="00D32BF8">
        <w:rPr>
          <w:rFonts w:cs="Times New Roman"/>
          <w:sz w:val="24"/>
          <w:szCs w:val="24"/>
          <w:lang w:eastAsia="ru-RU"/>
        </w:rPr>
        <w:instrText xml:space="preserve"> \* MERGEFORMAT </w:instrText>
      </w:r>
      <w:r w:rsidR="00A67149" w:rsidRPr="00D32BF8">
        <w:rPr>
          <w:rFonts w:cs="Times New Roman"/>
          <w:sz w:val="24"/>
          <w:szCs w:val="24"/>
          <w:lang w:eastAsia="ru-RU"/>
        </w:rPr>
      </w:r>
      <w:r w:rsidR="00A67149" w:rsidRPr="00D32BF8">
        <w:rPr>
          <w:rFonts w:cs="Times New Roman"/>
          <w:sz w:val="24"/>
          <w:szCs w:val="24"/>
          <w:lang w:eastAsia="ru-RU"/>
        </w:rPr>
        <w:fldChar w:fldCharType="separate"/>
      </w:r>
      <w:r w:rsidR="007E0671" w:rsidRPr="00D32BF8">
        <w:rPr>
          <w:rFonts w:cs="Times New Roman"/>
          <w:sz w:val="24"/>
          <w:szCs w:val="24"/>
          <w:lang w:eastAsia="ru-RU"/>
        </w:rPr>
        <w:t xml:space="preserve">Рисунок </w:t>
      </w:r>
      <w:r w:rsidR="007E0671">
        <w:rPr>
          <w:rFonts w:cs="Times New Roman"/>
          <w:noProof/>
          <w:sz w:val="24"/>
          <w:szCs w:val="24"/>
          <w:lang w:eastAsia="ru-RU"/>
        </w:rPr>
        <w:t>22</w:t>
      </w:r>
      <w:r w:rsidR="00A67149" w:rsidRPr="00D32BF8">
        <w:rPr>
          <w:rFonts w:cs="Times New Roman"/>
          <w:sz w:val="24"/>
          <w:szCs w:val="24"/>
          <w:lang w:eastAsia="ru-RU"/>
        </w:rPr>
        <w:fldChar w:fldCharType="end"/>
      </w:r>
      <w:r w:rsidR="00A67149" w:rsidRPr="00D32BF8">
        <w:rPr>
          <w:rFonts w:cs="Times New Roman"/>
          <w:sz w:val="24"/>
          <w:szCs w:val="24"/>
          <w:lang w:eastAsia="ru-RU"/>
        </w:rPr>
        <w:t>)</w:t>
      </w:r>
      <w:r w:rsidR="000848B8">
        <w:rPr>
          <w:rFonts w:cs="Times New Roman"/>
          <w:sz w:val="24"/>
          <w:szCs w:val="24"/>
          <w:lang w:eastAsia="ru-RU"/>
        </w:rPr>
        <w:t>.</w:t>
      </w:r>
    </w:p>
    <w:p w14:paraId="2BF15315" w14:textId="1703B3A8" w:rsidR="00A67149" w:rsidRPr="00D32BF8" w:rsidRDefault="005061C5" w:rsidP="000848B8">
      <w:pPr>
        <w:jc w:val="center"/>
        <w:rPr>
          <w:rFonts w:cs="Times New Roman"/>
          <w:sz w:val="24"/>
          <w:szCs w:val="24"/>
          <w:lang w:eastAsia="ru-RU"/>
        </w:rPr>
      </w:pPr>
      <w:r w:rsidRPr="00D32BF8">
        <w:rPr>
          <w:rFonts w:cs="Times New Roman"/>
          <w:noProof/>
          <w:sz w:val="24"/>
          <w:szCs w:val="24"/>
          <w:lang w:eastAsia="ru-RU"/>
        </w:rPr>
        <w:drawing>
          <wp:inline distT="0" distB="0" distL="0" distR="0" wp14:anchorId="1D6F681A" wp14:editId="235C8FF5">
            <wp:extent cx="1876384" cy="356616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87699" cy="3587664"/>
                    </a:xfrm>
                    <a:prstGeom prst="rect">
                      <a:avLst/>
                    </a:prstGeom>
                    <a:noFill/>
                    <a:ln>
                      <a:noFill/>
                    </a:ln>
                  </pic:spPr>
                </pic:pic>
              </a:graphicData>
            </a:graphic>
          </wp:inline>
        </w:drawing>
      </w:r>
    </w:p>
    <w:p w14:paraId="080172AE" w14:textId="56E881FB" w:rsidR="00A67149" w:rsidRPr="00D32BF8" w:rsidRDefault="00A67149" w:rsidP="00D32BF8">
      <w:pPr>
        <w:pStyle w:val="afc"/>
        <w:spacing w:line="240" w:lineRule="auto"/>
        <w:ind w:left="0" w:firstLine="576"/>
        <w:rPr>
          <w:rFonts w:cs="Times New Roman"/>
          <w:sz w:val="24"/>
          <w:szCs w:val="24"/>
          <w:lang w:eastAsia="ru-RU"/>
        </w:rPr>
      </w:pPr>
      <w:bookmarkStart w:id="45" w:name="_Ref183133238"/>
      <w:r w:rsidRPr="00D32BF8">
        <w:rPr>
          <w:rFonts w:cs="Times New Roman"/>
          <w:sz w:val="24"/>
          <w:szCs w:val="24"/>
          <w:lang w:eastAsia="ru-RU"/>
        </w:rPr>
        <w:t xml:space="preserve">Рисунок </w:t>
      </w:r>
      <w:r w:rsidRPr="00D32BF8">
        <w:rPr>
          <w:rFonts w:cs="Times New Roman"/>
          <w:sz w:val="24"/>
          <w:szCs w:val="24"/>
          <w:lang w:eastAsia="ru-RU"/>
        </w:rPr>
        <w:fldChar w:fldCharType="begin"/>
      </w:r>
      <w:r w:rsidRPr="00D32BF8">
        <w:rPr>
          <w:rFonts w:cs="Times New Roman"/>
          <w:sz w:val="24"/>
          <w:szCs w:val="24"/>
          <w:lang w:eastAsia="ru-RU"/>
        </w:rPr>
        <w:instrText xml:space="preserve"> SEQ Рисунок \* ARABIC </w:instrText>
      </w:r>
      <w:r w:rsidRPr="00D32BF8">
        <w:rPr>
          <w:rFonts w:cs="Times New Roman"/>
          <w:sz w:val="24"/>
          <w:szCs w:val="24"/>
          <w:lang w:eastAsia="ru-RU"/>
        </w:rPr>
        <w:fldChar w:fldCharType="separate"/>
      </w:r>
      <w:r w:rsidR="007E0671">
        <w:rPr>
          <w:rFonts w:cs="Times New Roman"/>
          <w:noProof/>
          <w:sz w:val="24"/>
          <w:szCs w:val="24"/>
          <w:lang w:eastAsia="ru-RU"/>
        </w:rPr>
        <w:t>22</w:t>
      </w:r>
      <w:r w:rsidRPr="00D32BF8">
        <w:rPr>
          <w:rFonts w:cs="Times New Roman"/>
          <w:sz w:val="24"/>
          <w:szCs w:val="24"/>
          <w:lang w:eastAsia="ru-RU"/>
        </w:rPr>
        <w:fldChar w:fldCharType="end"/>
      </w:r>
      <w:bookmarkEnd w:id="45"/>
      <w:r w:rsidRPr="00D32BF8">
        <w:rPr>
          <w:rFonts w:cs="Times New Roman"/>
          <w:sz w:val="24"/>
          <w:szCs w:val="24"/>
          <w:lang w:eastAsia="ru-RU"/>
        </w:rPr>
        <w:t xml:space="preserve"> – Конструкция электрохимической ячейки для проведения анализа с использованием электродов с массивами </w:t>
      </w:r>
      <w:proofErr w:type="spellStart"/>
      <w:r w:rsidRPr="00D32BF8">
        <w:rPr>
          <w:rFonts w:cs="Times New Roman"/>
          <w:sz w:val="24"/>
          <w:szCs w:val="24"/>
          <w:lang w:eastAsia="ru-RU"/>
        </w:rPr>
        <w:t>ультрамикроэлектродов</w:t>
      </w:r>
      <w:proofErr w:type="spellEnd"/>
      <w:r w:rsidRPr="00D32BF8">
        <w:rPr>
          <w:rFonts w:cs="Times New Roman"/>
          <w:sz w:val="24"/>
          <w:szCs w:val="24"/>
          <w:lang w:eastAsia="ru-RU"/>
        </w:rPr>
        <w:t xml:space="preserve">: 1 – стакан с патрубком, 2 – опора, 3 крепёжные элементы, 4 – </w:t>
      </w:r>
      <w:proofErr w:type="spellStart"/>
      <w:r w:rsidRPr="00D32BF8">
        <w:rPr>
          <w:rFonts w:cs="Times New Roman"/>
          <w:sz w:val="24"/>
          <w:szCs w:val="24"/>
          <w:lang w:eastAsia="ru-RU"/>
        </w:rPr>
        <w:t>противоэлектрод</w:t>
      </w:r>
      <w:proofErr w:type="spellEnd"/>
      <w:r w:rsidRPr="00D32BF8">
        <w:rPr>
          <w:rFonts w:cs="Times New Roman"/>
          <w:sz w:val="24"/>
          <w:szCs w:val="24"/>
          <w:lang w:eastAsia="ru-RU"/>
        </w:rPr>
        <w:t>, 5 – электрод сравнения, 6 – рабочий электрод, 7 – уплотнение</w:t>
      </w:r>
    </w:p>
    <w:p w14:paraId="6D586118" w14:textId="6505B7F1" w:rsidR="002535DD" w:rsidRPr="00D32BF8" w:rsidRDefault="002535DD" w:rsidP="000848B8">
      <w:pPr>
        <w:pStyle w:val="2"/>
        <w:ind w:left="0" w:firstLine="709"/>
        <w:rPr>
          <w:rFonts w:cs="Times New Roman"/>
          <w:sz w:val="24"/>
          <w:szCs w:val="24"/>
          <w:lang w:eastAsia="ru-RU"/>
        </w:rPr>
      </w:pPr>
      <w:bookmarkStart w:id="46" w:name="_Toc184402201"/>
      <w:r w:rsidRPr="00D32BF8">
        <w:rPr>
          <w:rFonts w:cs="Times New Roman"/>
          <w:sz w:val="24"/>
          <w:szCs w:val="24"/>
          <w:lang w:eastAsia="ru-RU"/>
        </w:rPr>
        <w:t>Изготовление ячейки с отделённым мембраной рабочим электродом</w:t>
      </w:r>
      <w:bookmarkEnd w:id="46"/>
      <w:r w:rsidRPr="00D32BF8">
        <w:rPr>
          <w:rFonts w:cs="Times New Roman"/>
          <w:sz w:val="24"/>
          <w:szCs w:val="24"/>
          <w:lang w:eastAsia="ru-RU"/>
        </w:rPr>
        <w:t xml:space="preserve"> </w:t>
      </w:r>
    </w:p>
    <w:p w14:paraId="3B0564FB" w14:textId="038ABEDC" w:rsidR="002535DD" w:rsidRPr="000848B8" w:rsidRDefault="00A67149" w:rsidP="00A67149">
      <w:pPr>
        <w:ind w:firstLine="680"/>
        <w:rPr>
          <w:rFonts w:cs="Times New Roman"/>
          <w:sz w:val="24"/>
          <w:szCs w:val="24"/>
          <w:lang w:eastAsia="ru-RU"/>
        </w:rPr>
      </w:pPr>
      <w:r w:rsidRPr="00D32BF8">
        <w:rPr>
          <w:rFonts w:cs="Times New Roman"/>
          <w:sz w:val="24"/>
          <w:szCs w:val="24"/>
          <w:lang w:eastAsia="ru-RU"/>
        </w:rPr>
        <w:t xml:space="preserve">На основе ячейки для работы с </w:t>
      </w:r>
      <w:proofErr w:type="spellStart"/>
      <w:r w:rsidRPr="00D32BF8">
        <w:rPr>
          <w:rFonts w:cs="Times New Roman"/>
          <w:sz w:val="24"/>
          <w:szCs w:val="24"/>
          <w:lang w:eastAsia="ru-RU"/>
        </w:rPr>
        <w:t>ультрамикроэлектродами</w:t>
      </w:r>
      <w:proofErr w:type="spellEnd"/>
      <w:r w:rsidRPr="00D32BF8">
        <w:rPr>
          <w:rFonts w:cs="Times New Roman"/>
          <w:sz w:val="24"/>
          <w:szCs w:val="24"/>
          <w:lang w:eastAsia="ru-RU"/>
        </w:rPr>
        <w:t xml:space="preserve"> путём небольшой доработки конструкции была создана ячейка для работы с отделённым мембраной рабочим электродом</w:t>
      </w:r>
      <w:r w:rsidR="004B3E96" w:rsidRPr="00D32BF8">
        <w:rPr>
          <w:rFonts w:cs="Times New Roman"/>
          <w:sz w:val="24"/>
          <w:szCs w:val="24"/>
          <w:lang w:eastAsia="ru-RU"/>
        </w:rPr>
        <w:t xml:space="preserve"> и перемешиванием основного объёма (</w:t>
      </w:r>
      <w:r w:rsidR="004B3E96" w:rsidRPr="00D32BF8">
        <w:rPr>
          <w:rFonts w:cs="Times New Roman"/>
          <w:sz w:val="24"/>
          <w:szCs w:val="24"/>
          <w:lang w:eastAsia="ru-RU"/>
        </w:rPr>
        <w:fldChar w:fldCharType="begin"/>
      </w:r>
      <w:r w:rsidR="004B3E96" w:rsidRPr="00D32BF8">
        <w:rPr>
          <w:rFonts w:cs="Times New Roman"/>
          <w:sz w:val="24"/>
          <w:szCs w:val="24"/>
          <w:lang w:eastAsia="ru-RU"/>
        </w:rPr>
        <w:instrText xml:space="preserve"> REF _Ref183211875 \h </w:instrText>
      </w:r>
      <w:r w:rsidR="0004639D" w:rsidRPr="00D32BF8">
        <w:rPr>
          <w:rFonts w:cs="Times New Roman"/>
          <w:sz w:val="24"/>
          <w:szCs w:val="24"/>
          <w:lang w:eastAsia="ru-RU"/>
        </w:rPr>
        <w:instrText xml:space="preserve"> \* MERGEFORMAT </w:instrText>
      </w:r>
      <w:r w:rsidR="004B3E96" w:rsidRPr="00D32BF8">
        <w:rPr>
          <w:rFonts w:cs="Times New Roman"/>
          <w:sz w:val="24"/>
          <w:szCs w:val="24"/>
          <w:lang w:eastAsia="ru-RU"/>
        </w:rPr>
      </w:r>
      <w:r w:rsidR="004B3E96" w:rsidRPr="00D32BF8">
        <w:rPr>
          <w:rFonts w:cs="Times New Roman"/>
          <w:sz w:val="24"/>
          <w:szCs w:val="24"/>
          <w:lang w:eastAsia="ru-RU"/>
        </w:rPr>
        <w:fldChar w:fldCharType="separate"/>
      </w:r>
      <w:r w:rsidR="007E0671" w:rsidRPr="00D32BF8">
        <w:rPr>
          <w:rFonts w:cs="Times New Roman"/>
          <w:sz w:val="24"/>
          <w:szCs w:val="24"/>
          <w:lang w:eastAsia="ru-RU"/>
        </w:rPr>
        <w:t xml:space="preserve">Рисунок </w:t>
      </w:r>
      <w:r w:rsidR="007E0671">
        <w:rPr>
          <w:rFonts w:cs="Times New Roman"/>
          <w:noProof/>
          <w:sz w:val="24"/>
          <w:szCs w:val="24"/>
          <w:lang w:eastAsia="ru-RU"/>
        </w:rPr>
        <w:t>23</w:t>
      </w:r>
      <w:r w:rsidR="004B3E96" w:rsidRPr="00D32BF8">
        <w:rPr>
          <w:rFonts w:cs="Times New Roman"/>
          <w:sz w:val="24"/>
          <w:szCs w:val="24"/>
          <w:lang w:eastAsia="ru-RU"/>
        </w:rPr>
        <w:fldChar w:fldCharType="end"/>
      </w:r>
      <w:r w:rsidR="004B3E96" w:rsidRPr="00D32BF8">
        <w:rPr>
          <w:rFonts w:cs="Times New Roman"/>
          <w:sz w:val="24"/>
          <w:szCs w:val="24"/>
          <w:lang w:eastAsia="ru-RU"/>
        </w:rPr>
        <w:t>)</w:t>
      </w:r>
      <w:r w:rsidR="005D6155" w:rsidRPr="00D32BF8">
        <w:rPr>
          <w:rFonts w:cs="Times New Roman"/>
          <w:sz w:val="24"/>
          <w:szCs w:val="24"/>
          <w:lang w:eastAsia="ru-RU"/>
        </w:rPr>
        <w:t>.</w:t>
      </w:r>
    </w:p>
    <w:p w14:paraId="46AC75E7" w14:textId="77777777" w:rsidR="000848B8" w:rsidRPr="00D32BF8" w:rsidRDefault="000848B8" w:rsidP="00C31F01">
      <w:pPr>
        <w:pStyle w:val="2"/>
        <w:spacing w:before="0"/>
        <w:ind w:left="0" w:firstLine="709"/>
        <w:rPr>
          <w:sz w:val="24"/>
          <w:szCs w:val="24"/>
          <w:lang w:eastAsia="ru-RU"/>
        </w:rPr>
      </w:pPr>
      <w:bookmarkStart w:id="47" w:name="_Toc184402202"/>
      <w:r w:rsidRPr="00D32BF8">
        <w:rPr>
          <w:sz w:val="24"/>
          <w:szCs w:val="24"/>
          <w:lang w:eastAsia="ru-RU"/>
        </w:rPr>
        <w:t>Изготовление ячейки с эквидистантными планарными электродами</w:t>
      </w:r>
      <w:bookmarkEnd w:id="47"/>
    </w:p>
    <w:p w14:paraId="6133F29C" w14:textId="1BDDED78" w:rsidR="000848B8" w:rsidRPr="000848B8" w:rsidRDefault="000848B8" w:rsidP="000848B8">
      <w:pPr>
        <w:ind w:firstLine="680"/>
        <w:rPr>
          <w:rFonts w:cs="Times New Roman"/>
          <w:sz w:val="24"/>
          <w:szCs w:val="24"/>
          <w:lang w:eastAsia="ru-RU"/>
        </w:rPr>
      </w:pPr>
      <w:r w:rsidRPr="000848B8">
        <w:rPr>
          <w:rFonts w:cs="Times New Roman"/>
          <w:sz w:val="24"/>
          <w:szCs w:val="24"/>
          <w:lang w:eastAsia="ru-RU"/>
        </w:rPr>
        <w:t>Для создания ячейки требовалось крепление двух плоских рабочих электродов на равном расстоянии по нормали к поверхности. Для этого было решено ввести между электродами сепаратор и сжать их между двумя слоями изолятора (</w:t>
      </w:r>
      <w:r w:rsidRPr="00D32BF8">
        <w:rPr>
          <w:rFonts w:cs="Times New Roman"/>
          <w:sz w:val="24"/>
          <w:szCs w:val="24"/>
          <w:lang w:eastAsia="ru-RU"/>
        </w:rPr>
        <w:fldChar w:fldCharType="begin"/>
      </w:r>
      <w:r w:rsidRPr="000848B8">
        <w:rPr>
          <w:rFonts w:cs="Times New Roman"/>
          <w:sz w:val="24"/>
          <w:szCs w:val="24"/>
          <w:lang w:eastAsia="ru-RU"/>
        </w:rPr>
        <w:instrText xml:space="preserve"> REF _Ref183141672 \h  \* MERGEFORMAT </w:instrText>
      </w:r>
      <w:r w:rsidRPr="00D32BF8">
        <w:rPr>
          <w:rFonts w:cs="Times New Roman"/>
          <w:sz w:val="24"/>
          <w:szCs w:val="24"/>
          <w:lang w:eastAsia="ru-RU"/>
        </w:rPr>
      </w:r>
      <w:r w:rsidRPr="00D32BF8">
        <w:rPr>
          <w:rFonts w:cs="Times New Roman"/>
          <w:sz w:val="24"/>
          <w:szCs w:val="24"/>
          <w:lang w:eastAsia="ru-RU"/>
        </w:rPr>
        <w:fldChar w:fldCharType="separate"/>
      </w:r>
      <w:r w:rsidR="007E0671" w:rsidRPr="00D32BF8">
        <w:rPr>
          <w:rFonts w:cs="Times New Roman"/>
          <w:sz w:val="24"/>
          <w:szCs w:val="24"/>
          <w:lang w:eastAsia="ru-RU"/>
        </w:rPr>
        <w:t xml:space="preserve">Рисунок </w:t>
      </w:r>
      <w:r w:rsidR="007E0671">
        <w:rPr>
          <w:rFonts w:cs="Times New Roman"/>
          <w:noProof/>
          <w:sz w:val="24"/>
          <w:szCs w:val="24"/>
          <w:lang w:eastAsia="ru-RU"/>
        </w:rPr>
        <w:t>24</w:t>
      </w:r>
      <w:r w:rsidRPr="00D32BF8">
        <w:rPr>
          <w:rFonts w:cs="Times New Roman"/>
          <w:sz w:val="24"/>
          <w:szCs w:val="24"/>
          <w:lang w:eastAsia="ru-RU"/>
        </w:rPr>
        <w:fldChar w:fldCharType="end"/>
      </w:r>
      <w:r w:rsidRPr="000848B8">
        <w:rPr>
          <w:rFonts w:cs="Times New Roman"/>
          <w:sz w:val="24"/>
          <w:szCs w:val="24"/>
          <w:lang w:eastAsia="ru-RU"/>
        </w:rPr>
        <w:t>).</w:t>
      </w:r>
    </w:p>
    <w:p w14:paraId="75CCA395" w14:textId="77777777" w:rsidR="000848B8" w:rsidRDefault="000848B8" w:rsidP="00A67149">
      <w:pPr>
        <w:ind w:firstLine="680"/>
        <w:rPr>
          <w:rFonts w:cs="Times New Roman"/>
          <w:sz w:val="24"/>
          <w:szCs w:val="24"/>
          <w:lang w:eastAsia="ru-RU"/>
        </w:rPr>
      </w:pPr>
    </w:p>
    <w:p w14:paraId="0D3FF3BD" w14:textId="77777777" w:rsidR="000848B8" w:rsidRPr="00D32BF8" w:rsidRDefault="000848B8" w:rsidP="00A67149">
      <w:pPr>
        <w:ind w:firstLine="680"/>
        <w:rPr>
          <w:rFonts w:cs="Times New Roman"/>
          <w:sz w:val="24"/>
          <w:szCs w:val="24"/>
          <w:lang w:eastAsia="ru-RU"/>
        </w:rPr>
      </w:pPr>
    </w:p>
    <w:p w14:paraId="09AC8BDF" w14:textId="23AE3948" w:rsidR="00A67149" w:rsidRPr="00D32BF8" w:rsidRDefault="005061C5" w:rsidP="00A67149">
      <w:pPr>
        <w:ind w:firstLine="680"/>
        <w:jc w:val="center"/>
        <w:rPr>
          <w:rFonts w:cs="Times New Roman"/>
          <w:sz w:val="24"/>
          <w:szCs w:val="24"/>
          <w:lang w:eastAsia="ru-RU"/>
        </w:rPr>
      </w:pPr>
      <w:r w:rsidRPr="00D32BF8">
        <w:rPr>
          <w:rFonts w:cs="Times New Roman"/>
          <w:noProof/>
          <w:sz w:val="24"/>
          <w:szCs w:val="24"/>
          <w:lang w:eastAsia="ru-RU"/>
        </w:rPr>
        <w:drawing>
          <wp:inline distT="0" distB="0" distL="0" distR="0" wp14:anchorId="3DD8E1C1" wp14:editId="3FAF0383">
            <wp:extent cx="2276883" cy="4494435"/>
            <wp:effectExtent l="0" t="0" r="9525"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97212" cy="4534563"/>
                    </a:xfrm>
                    <a:prstGeom prst="rect">
                      <a:avLst/>
                    </a:prstGeom>
                    <a:noFill/>
                    <a:ln>
                      <a:noFill/>
                    </a:ln>
                  </pic:spPr>
                </pic:pic>
              </a:graphicData>
            </a:graphic>
          </wp:inline>
        </w:drawing>
      </w:r>
    </w:p>
    <w:p w14:paraId="7480CE09" w14:textId="70C0A7BD" w:rsidR="00736B1B" w:rsidRPr="00D32BF8" w:rsidRDefault="00A67149" w:rsidP="00D32BF8">
      <w:pPr>
        <w:pStyle w:val="afc"/>
        <w:spacing w:line="240" w:lineRule="auto"/>
        <w:ind w:left="0" w:firstLine="576"/>
        <w:rPr>
          <w:rFonts w:cs="Times New Roman"/>
          <w:sz w:val="24"/>
          <w:szCs w:val="24"/>
          <w:lang w:eastAsia="ru-RU"/>
        </w:rPr>
      </w:pPr>
      <w:bookmarkStart w:id="48" w:name="_Ref183211875"/>
      <w:r w:rsidRPr="00D32BF8">
        <w:rPr>
          <w:rFonts w:cs="Times New Roman"/>
          <w:sz w:val="24"/>
          <w:szCs w:val="24"/>
          <w:lang w:eastAsia="ru-RU"/>
        </w:rPr>
        <w:t xml:space="preserve">Рисунок </w:t>
      </w:r>
      <w:r w:rsidRPr="00D32BF8">
        <w:rPr>
          <w:rFonts w:cs="Times New Roman"/>
          <w:sz w:val="24"/>
          <w:szCs w:val="24"/>
          <w:lang w:eastAsia="ru-RU"/>
        </w:rPr>
        <w:fldChar w:fldCharType="begin"/>
      </w:r>
      <w:r w:rsidRPr="00D32BF8">
        <w:rPr>
          <w:rFonts w:cs="Times New Roman"/>
          <w:sz w:val="24"/>
          <w:szCs w:val="24"/>
          <w:lang w:eastAsia="ru-RU"/>
        </w:rPr>
        <w:instrText xml:space="preserve"> SEQ Рисунок \* ARABIC </w:instrText>
      </w:r>
      <w:r w:rsidRPr="00D32BF8">
        <w:rPr>
          <w:rFonts w:cs="Times New Roman"/>
          <w:sz w:val="24"/>
          <w:szCs w:val="24"/>
          <w:lang w:eastAsia="ru-RU"/>
        </w:rPr>
        <w:fldChar w:fldCharType="separate"/>
      </w:r>
      <w:r w:rsidR="007E0671">
        <w:rPr>
          <w:rFonts w:cs="Times New Roman"/>
          <w:noProof/>
          <w:sz w:val="24"/>
          <w:szCs w:val="24"/>
          <w:lang w:eastAsia="ru-RU"/>
        </w:rPr>
        <w:t>23</w:t>
      </w:r>
      <w:r w:rsidRPr="00D32BF8">
        <w:rPr>
          <w:rFonts w:cs="Times New Roman"/>
          <w:sz w:val="24"/>
          <w:szCs w:val="24"/>
          <w:lang w:eastAsia="ru-RU"/>
        </w:rPr>
        <w:fldChar w:fldCharType="end"/>
      </w:r>
      <w:bookmarkEnd w:id="48"/>
      <w:r w:rsidRPr="00D32BF8">
        <w:rPr>
          <w:rFonts w:cs="Times New Roman"/>
          <w:sz w:val="24"/>
          <w:szCs w:val="24"/>
          <w:lang w:eastAsia="ru-RU"/>
        </w:rPr>
        <w:t xml:space="preserve"> – Конструкция ячейка для работы с отделённым мембраной рабочим электродом: 1 – стакан с патрубком, 2 – опора, 3 – </w:t>
      </w:r>
      <w:proofErr w:type="spellStart"/>
      <w:r w:rsidRPr="00D32BF8">
        <w:rPr>
          <w:rFonts w:cs="Times New Roman"/>
          <w:sz w:val="24"/>
          <w:szCs w:val="24"/>
          <w:lang w:eastAsia="ru-RU"/>
        </w:rPr>
        <w:t>противоэлектрод</w:t>
      </w:r>
      <w:proofErr w:type="spellEnd"/>
      <w:r w:rsidRPr="00D32BF8">
        <w:rPr>
          <w:rFonts w:cs="Times New Roman"/>
          <w:sz w:val="24"/>
          <w:szCs w:val="24"/>
          <w:lang w:eastAsia="ru-RU"/>
        </w:rPr>
        <w:t xml:space="preserve">, 4 – электрод сравнения, 5 планарный электрод, 6 – мембрана, 7 уплотнение, 8 </w:t>
      </w:r>
      <w:r w:rsidR="005061C5" w:rsidRPr="00D32BF8">
        <w:rPr>
          <w:rFonts w:cs="Times New Roman"/>
          <w:sz w:val="24"/>
          <w:szCs w:val="24"/>
          <w:lang w:eastAsia="ru-RU"/>
        </w:rPr>
        <w:t>–</w:t>
      </w:r>
      <w:r w:rsidRPr="00D32BF8">
        <w:rPr>
          <w:rFonts w:cs="Times New Roman"/>
          <w:sz w:val="24"/>
          <w:szCs w:val="24"/>
          <w:lang w:eastAsia="ru-RU"/>
        </w:rPr>
        <w:t xml:space="preserve"> мешал</w:t>
      </w:r>
      <w:r w:rsidR="005061C5" w:rsidRPr="00D32BF8">
        <w:rPr>
          <w:rFonts w:cs="Times New Roman"/>
          <w:sz w:val="24"/>
          <w:szCs w:val="24"/>
          <w:lang w:eastAsia="ru-RU"/>
        </w:rPr>
        <w:t>ка, 9 – крепёжные элементы</w:t>
      </w:r>
    </w:p>
    <w:p w14:paraId="6226BC14" w14:textId="70C318E6" w:rsidR="00947305" w:rsidRPr="00D32BF8" w:rsidRDefault="00947305" w:rsidP="00947305">
      <w:pPr>
        <w:jc w:val="center"/>
        <w:rPr>
          <w:rFonts w:cs="Times New Roman"/>
          <w:sz w:val="24"/>
          <w:szCs w:val="24"/>
          <w:lang w:eastAsia="ru-RU"/>
        </w:rPr>
      </w:pPr>
      <w:r w:rsidRPr="00D32BF8">
        <w:rPr>
          <w:rFonts w:cs="Times New Roman"/>
          <w:noProof/>
          <w:sz w:val="24"/>
          <w:szCs w:val="24"/>
          <w:lang w:eastAsia="ru-RU"/>
        </w:rPr>
        <w:drawing>
          <wp:inline distT="0" distB="0" distL="0" distR="0" wp14:anchorId="250583BA" wp14:editId="71B13145">
            <wp:extent cx="5932170" cy="29413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2170" cy="2941320"/>
                    </a:xfrm>
                    <a:prstGeom prst="rect">
                      <a:avLst/>
                    </a:prstGeom>
                    <a:noFill/>
                    <a:ln>
                      <a:noFill/>
                    </a:ln>
                  </pic:spPr>
                </pic:pic>
              </a:graphicData>
            </a:graphic>
          </wp:inline>
        </w:drawing>
      </w:r>
    </w:p>
    <w:p w14:paraId="079F1516" w14:textId="7470E5D8" w:rsidR="00947305" w:rsidRPr="00D32BF8" w:rsidRDefault="00947305" w:rsidP="00D32BF8">
      <w:pPr>
        <w:pStyle w:val="afc"/>
        <w:spacing w:line="240" w:lineRule="auto"/>
        <w:ind w:left="0"/>
        <w:rPr>
          <w:rFonts w:cs="Times New Roman"/>
          <w:sz w:val="24"/>
          <w:szCs w:val="24"/>
          <w:lang w:eastAsia="ru-RU"/>
        </w:rPr>
      </w:pPr>
      <w:bookmarkStart w:id="49" w:name="_Ref183141672"/>
      <w:r w:rsidRPr="00D32BF8">
        <w:rPr>
          <w:rFonts w:cs="Times New Roman"/>
          <w:sz w:val="24"/>
          <w:szCs w:val="24"/>
          <w:lang w:eastAsia="ru-RU"/>
        </w:rPr>
        <w:lastRenderedPageBreak/>
        <w:t xml:space="preserve">Рисунок </w:t>
      </w:r>
      <w:r w:rsidRPr="00D32BF8">
        <w:rPr>
          <w:rFonts w:cs="Times New Roman"/>
          <w:sz w:val="24"/>
          <w:szCs w:val="24"/>
          <w:lang w:eastAsia="ru-RU"/>
        </w:rPr>
        <w:fldChar w:fldCharType="begin"/>
      </w:r>
      <w:r w:rsidRPr="00D32BF8">
        <w:rPr>
          <w:rFonts w:cs="Times New Roman"/>
          <w:sz w:val="24"/>
          <w:szCs w:val="24"/>
          <w:lang w:eastAsia="ru-RU"/>
        </w:rPr>
        <w:instrText xml:space="preserve"> SEQ Рисунок \* ARABIC </w:instrText>
      </w:r>
      <w:r w:rsidRPr="00D32BF8">
        <w:rPr>
          <w:rFonts w:cs="Times New Roman"/>
          <w:sz w:val="24"/>
          <w:szCs w:val="24"/>
          <w:lang w:eastAsia="ru-RU"/>
        </w:rPr>
        <w:fldChar w:fldCharType="separate"/>
      </w:r>
      <w:r w:rsidR="007E0671">
        <w:rPr>
          <w:rFonts w:cs="Times New Roman"/>
          <w:noProof/>
          <w:sz w:val="24"/>
          <w:szCs w:val="24"/>
          <w:lang w:eastAsia="ru-RU"/>
        </w:rPr>
        <w:t>24</w:t>
      </w:r>
      <w:r w:rsidRPr="00D32BF8">
        <w:rPr>
          <w:rFonts w:cs="Times New Roman"/>
          <w:sz w:val="24"/>
          <w:szCs w:val="24"/>
          <w:lang w:eastAsia="ru-RU"/>
        </w:rPr>
        <w:fldChar w:fldCharType="end"/>
      </w:r>
      <w:bookmarkEnd w:id="49"/>
      <w:r w:rsidRPr="00D32BF8">
        <w:rPr>
          <w:rFonts w:cs="Times New Roman"/>
          <w:sz w:val="24"/>
          <w:szCs w:val="24"/>
          <w:lang w:eastAsia="ru-RU"/>
        </w:rPr>
        <w:t xml:space="preserve"> – Конструкция фиксатора рабочих электродов</w:t>
      </w:r>
      <w:r w:rsidR="004C120D" w:rsidRPr="00D32BF8">
        <w:rPr>
          <w:rFonts w:cs="Times New Roman"/>
          <w:sz w:val="24"/>
          <w:szCs w:val="24"/>
          <w:lang w:eastAsia="ru-RU"/>
        </w:rPr>
        <w:t xml:space="preserve">: 1 – изолятор, 2 – </w:t>
      </w:r>
      <w:r w:rsidR="004C120D" w:rsidRPr="00D32BF8">
        <w:rPr>
          <w:rFonts w:cs="Times New Roman"/>
          <w:sz w:val="24"/>
          <w:szCs w:val="24"/>
          <w:lang w:val="en-US" w:eastAsia="ru-RU"/>
        </w:rPr>
        <w:t>I</w:t>
      </w:r>
      <w:r w:rsidR="004C120D" w:rsidRPr="00D32BF8">
        <w:rPr>
          <w:rFonts w:cs="Times New Roman"/>
          <w:sz w:val="24"/>
          <w:szCs w:val="24"/>
          <w:lang w:eastAsia="ru-RU"/>
        </w:rPr>
        <w:t xml:space="preserve"> рабочий электрод, 3 – сепаратор, 4 - </w:t>
      </w:r>
      <w:r w:rsidR="004C120D" w:rsidRPr="00D32BF8">
        <w:rPr>
          <w:rFonts w:cs="Times New Roman"/>
          <w:sz w:val="24"/>
          <w:szCs w:val="24"/>
          <w:lang w:val="en-US" w:eastAsia="ru-RU"/>
        </w:rPr>
        <w:t>II</w:t>
      </w:r>
      <w:r w:rsidR="004C120D" w:rsidRPr="00D32BF8">
        <w:rPr>
          <w:rFonts w:cs="Times New Roman"/>
          <w:sz w:val="24"/>
          <w:szCs w:val="24"/>
          <w:lang w:eastAsia="ru-RU"/>
        </w:rPr>
        <w:t xml:space="preserve"> рабочий электрод, 5 – изолятор, 6 – зажим</w:t>
      </w:r>
    </w:p>
    <w:p w14:paraId="485C2E9D" w14:textId="33C33C9F" w:rsidR="004C120D" w:rsidRPr="00D32BF8" w:rsidRDefault="004C120D" w:rsidP="000848B8">
      <w:pPr>
        <w:ind w:firstLine="709"/>
        <w:rPr>
          <w:rFonts w:cs="Times New Roman"/>
          <w:sz w:val="24"/>
          <w:szCs w:val="24"/>
          <w:lang w:eastAsia="ru-RU"/>
        </w:rPr>
      </w:pPr>
      <w:r w:rsidRPr="00D32BF8">
        <w:rPr>
          <w:rFonts w:cs="Times New Roman"/>
          <w:sz w:val="24"/>
          <w:szCs w:val="24"/>
          <w:lang w:eastAsia="ru-RU"/>
        </w:rPr>
        <w:t>Форма сепаратора подбиралась так, чтобы между электродами образовывался канал с выходом снизу и сверху, что обеспечивало бы затекание электролита и выход воздуха. Рабочие электроды не повторяли друг друга, что было сделано для разнесения в пространстве контактных площадок.</w:t>
      </w:r>
    </w:p>
    <w:p w14:paraId="3A9CC993" w14:textId="2F8F8F9C" w:rsidR="004C120D" w:rsidRPr="00D32BF8" w:rsidRDefault="004C120D" w:rsidP="000848B8">
      <w:pPr>
        <w:ind w:firstLine="709"/>
        <w:rPr>
          <w:rFonts w:cs="Times New Roman"/>
          <w:sz w:val="24"/>
          <w:szCs w:val="24"/>
          <w:lang w:eastAsia="ru-RU"/>
        </w:rPr>
      </w:pPr>
      <w:r w:rsidRPr="00D32BF8">
        <w:rPr>
          <w:rFonts w:cs="Times New Roman"/>
          <w:sz w:val="24"/>
          <w:szCs w:val="24"/>
          <w:lang w:eastAsia="ru-RU"/>
        </w:rPr>
        <w:t xml:space="preserve">Рабочие электроды погружались в стакан с электролитом вместе с электродом сравнения и </w:t>
      </w:r>
      <w:proofErr w:type="spellStart"/>
      <w:r w:rsidRPr="00D32BF8">
        <w:rPr>
          <w:rFonts w:cs="Times New Roman"/>
          <w:sz w:val="24"/>
          <w:szCs w:val="24"/>
          <w:lang w:eastAsia="ru-RU"/>
        </w:rPr>
        <w:t>противоэлектродом</w:t>
      </w:r>
      <w:proofErr w:type="spellEnd"/>
      <w:r w:rsidRPr="00D32BF8">
        <w:rPr>
          <w:rFonts w:cs="Times New Roman"/>
          <w:sz w:val="24"/>
          <w:szCs w:val="24"/>
          <w:lang w:eastAsia="ru-RU"/>
        </w:rPr>
        <w:t xml:space="preserve"> - таким образом получалась измерительная ячейка. Погружение производилось с учетом того, что выход канала должен быть выше уровня электролита – 1 (</w:t>
      </w:r>
      <w:r w:rsidRPr="00D32BF8">
        <w:rPr>
          <w:rFonts w:cs="Times New Roman"/>
          <w:sz w:val="24"/>
          <w:szCs w:val="24"/>
          <w:lang w:eastAsia="ru-RU"/>
        </w:rPr>
        <w:fldChar w:fldCharType="begin"/>
      </w:r>
      <w:r w:rsidRPr="00D32BF8">
        <w:rPr>
          <w:rFonts w:cs="Times New Roman"/>
          <w:sz w:val="24"/>
          <w:szCs w:val="24"/>
          <w:lang w:eastAsia="ru-RU"/>
        </w:rPr>
        <w:instrText xml:space="preserve"> REF _Ref183142132 \h </w:instrText>
      </w:r>
      <w:r w:rsidR="0004639D" w:rsidRPr="00D32BF8">
        <w:rPr>
          <w:rFonts w:cs="Times New Roman"/>
          <w:sz w:val="24"/>
          <w:szCs w:val="24"/>
          <w:lang w:eastAsia="ru-RU"/>
        </w:rPr>
        <w:instrText xml:space="preserve"> \* MERGEFORMAT </w:instrText>
      </w:r>
      <w:r w:rsidRPr="00D32BF8">
        <w:rPr>
          <w:rFonts w:cs="Times New Roman"/>
          <w:sz w:val="24"/>
          <w:szCs w:val="24"/>
          <w:lang w:eastAsia="ru-RU"/>
        </w:rPr>
      </w:r>
      <w:r w:rsidRPr="00D32BF8">
        <w:rPr>
          <w:rFonts w:cs="Times New Roman"/>
          <w:sz w:val="24"/>
          <w:szCs w:val="24"/>
          <w:lang w:eastAsia="ru-RU"/>
        </w:rPr>
        <w:fldChar w:fldCharType="separate"/>
      </w:r>
      <w:r w:rsidR="007E0671" w:rsidRPr="00D32BF8">
        <w:rPr>
          <w:rFonts w:cs="Times New Roman"/>
          <w:sz w:val="24"/>
          <w:szCs w:val="24"/>
          <w:lang w:eastAsia="ru-RU"/>
        </w:rPr>
        <w:t xml:space="preserve">Рисунок </w:t>
      </w:r>
      <w:r w:rsidR="007E0671">
        <w:rPr>
          <w:rFonts w:cs="Times New Roman"/>
          <w:noProof/>
          <w:sz w:val="24"/>
          <w:szCs w:val="24"/>
          <w:lang w:eastAsia="ru-RU"/>
        </w:rPr>
        <w:t>25</w:t>
      </w:r>
      <w:r w:rsidRPr="00D32BF8">
        <w:rPr>
          <w:rFonts w:cs="Times New Roman"/>
          <w:sz w:val="24"/>
          <w:szCs w:val="24"/>
          <w:lang w:eastAsia="ru-RU"/>
        </w:rPr>
        <w:fldChar w:fldCharType="end"/>
      </w:r>
      <w:r w:rsidRPr="00D32BF8">
        <w:rPr>
          <w:rFonts w:cs="Times New Roman"/>
          <w:sz w:val="24"/>
          <w:szCs w:val="24"/>
          <w:lang w:eastAsia="ru-RU"/>
        </w:rPr>
        <w:t xml:space="preserve">). Рабочие электроды подключались к </w:t>
      </w:r>
      <w:proofErr w:type="spellStart"/>
      <w:r w:rsidRPr="00D32BF8">
        <w:rPr>
          <w:rFonts w:cs="Times New Roman"/>
          <w:sz w:val="24"/>
          <w:szCs w:val="24"/>
          <w:lang w:eastAsia="ru-RU"/>
        </w:rPr>
        <w:t>бипотенциостату</w:t>
      </w:r>
      <w:proofErr w:type="spellEnd"/>
      <w:r w:rsidRPr="00D32BF8">
        <w:rPr>
          <w:rFonts w:cs="Times New Roman"/>
          <w:sz w:val="24"/>
          <w:szCs w:val="24"/>
          <w:lang w:eastAsia="ru-RU"/>
        </w:rPr>
        <w:t xml:space="preserve"> зажимами типа «крокодил».</w:t>
      </w:r>
    </w:p>
    <w:p w14:paraId="1ED22AEB" w14:textId="3226649E" w:rsidR="004C120D" w:rsidRPr="00D32BF8" w:rsidRDefault="004C120D" w:rsidP="004C120D">
      <w:pPr>
        <w:jc w:val="center"/>
        <w:rPr>
          <w:rFonts w:cs="Times New Roman"/>
          <w:sz w:val="24"/>
          <w:szCs w:val="24"/>
          <w:lang w:eastAsia="ru-RU"/>
        </w:rPr>
      </w:pPr>
      <w:r w:rsidRPr="00D32BF8">
        <w:rPr>
          <w:rFonts w:cs="Times New Roman"/>
          <w:noProof/>
          <w:sz w:val="24"/>
          <w:szCs w:val="24"/>
          <w:lang w:eastAsia="ru-RU"/>
        </w:rPr>
        <w:drawing>
          <wp:inline distT="0" distB="0" distL="0" distR="0" wp14:anchorId="57A31B70" wp14:editId="4D7AEFE4">
            <wp:extent cx="2977515" cy="394707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9658" cy="3949914"/>
                    </a:xfrm>
                    <a:prstGeom prst="rect">
                      <a:avLst/>
                    </a:prstGeom>
                    <a:noFill/>
                    <a:ln>
                      <a:noFill/>
                    </a:ln>
                  </pic:spPr>
                </pic:pic>
              </a:graphicData>
            </a:graphic>
          </wp:inline>
        </w:drawing>
      </w:r>
    </w:p>
    <w:p w14:paraId="05EED7A5" w14:textId="438D01C6" w:rsidR="004C120D" w:rsidRPr="00D32BF8" w:rsidRDefault="004C120D" w:rsidP="00D32BF8">
      <w:pPr>
        <w:pStyle w:val="afc"/>
        <w:spacing w:after="120"/>
        <w:ind w:left="0" w:firstLine="680"/>
        <w:rPr>
          <w:rFonts w:cs="Times New Roman"/>
          <w:sz w:val="24"/>
          <w:szCs w:val="24"/>
          <w:lang w:eastAsia="ru-RU"/>
        </w:rPr>
      </w:pPr>
      <w:bookmarkStart w:id="50" w:name="_Ref183142132"/>
      <w:r w:rsidRPr="00D32BF8">
        <w:rPr>
          <w:rFonts w:cs="Times New Roman"/>
          <w:sz w:val="24"/>
          <w:szCs w:val="24"/>
          <w:lang w:eastAsia="ru-RU"/>
        </w:rPr>
        <w:t xml:space="preserve">Рисунок </w:t>
      </w:r>
      <w:r w:rsidRPr="00D32BF8">
        <w:rPr>
          <w:rFonts w:cs="Times New Roman"/>
          <w:sz w:val="24"/>
          <w:szCs w:val="24"/>
          <w:lang w:eastAsia="ru-RU"/>
        </w:rPr>
        <w:fldChar w:fldCharType="begin"/>
      </w:r>
      <w:r w:rsidRPr="00D32BF8">
        <w:rPr>
          <w:rFonts w:cs="Times New Roman"/>
          <w:sz w:val="24"/>
          <w:szCs w:val="24"/>
          <w:lang w:eastAsia="ru-RU"/>
        </w:rPr>
        <w:instrText xml:space="preserve"> SEQ Рисунок \* ARABIC </w:instrText>
      </w:r>
      <w:r w:rsidRPr="00D32BF8">
        <w:rPr>
          <w:rFonts w:cs="Times New Roman"/>
          <w:sz w:val="24"/>
          <w:szCs w:val="24"/>
          <w:lang w:eastAsia="ru-RU"/>
        </w:rPr>
        <w:fldChar w:fldCharType="separate"/>
      </w:r>
      <w:r w:rsidR="007E0671">
        <w:rPr>
          <w:rFonts w:cs="Times New Roman"/>
          <w:noProof/>
          <w:sz w:val="24"/>
          <w:szCs w:val="24"/>
          <w:lang w:eastAsia="ru-RU"/>
        </w:rPr>
        <w:t>25</w:t>
      </w:r>
      <w:r w:rsidRPr="00D32BF8">
        <w:rPr>
          <w:rFonts w:cs="Times New Roman"/>
          <w:sz w:val="24"/>
          <w:szCs w:val="24"/>
          <w:lang w:eastAsia="ru-RU"/>
        </w:rPr>
        <w:fldChar w:fldCharType="end"/>
      </w:r>
      <w:bookmarkEnd w:id="50"/>
      <w:r w:rsidRPr="00D32BF8">
        <w:rPr>
          <w:rFonts w:cs="Times New Roman"/>
          <w:sz w:val="24"/>
          <w:szCs w:val="24"/>
          <w:lang w:eastAsia="ru-RU"/>
        </w:rPr>
        <w:t xml:space="preserve"> – Схема установки фиксатора рабочих электродов в ячейку</w:t>
      </w:r>
    </w:p>
    <w:p w14:paraId="2D87DCE2" w14:textId="47769317" w:rsidR="00F15BC4" w:rsidRPr="00D32BF8" w:rsidRDefault="00F15BC4" w:rsidP="00D32BF8">
      <w:pPr>
        <w:pStyle w:val="2"/>
        <w:spacing w:before="0"/>
        <w:ind w:left="0" w:firstLine="709"/>
        <w:rPr>
          <w:rFonts w:cs="Times New Roman"/>
          <w:sz w:val="24"/>
          <w:szCs w:val="24"/>
          <w:lang w:eastAsia="ru-RU"/>
        </w:rPr>
      </w:pPr>
      <w:bookmarkStart w:id="51" w:name="_Toc184402203"/>
      <w:r w:rsidRPr="00D32BF8">
        <w:rPr>
          <w:rFonts w:cs="Times New Roman"/>
          <w:sz w:val="24"/>
          <w:szCs w:val="24"/>
          <w:lang w:eastAsia="ru-RU"/>
        </w:rPr>
        <w:t xml:space="preserve">Получение </w:t>
      </w:r>
      <w:proofErr w:type="spellStart"/>
      <w:r w:rsidRPr="00D32BF8">
        <w:rPr>
          <w:rFonts w:cs="Times New Roman"/>
          <w:sz w:val="24"/>
          <w:szCs w:val="24"/>
          <w:lang w:eastAsia="ru-RU"/>
        </w:rPr>
        <w:t>электроактивных</w:t>
      </w:r>
      <w:proofErr w:type="spellEnd"/>
      <w:r w:rsidRPr="00D32BF8">
        <w:rPr>
          <w:rFonts w:cs="Times New Roman"/>
          <w:sz w:val="24"/>
          <w:szCs w:val="24"/>
          <w:lang w:eastAsia="ru-RU"/>
        </w:rPr>
        <w:t xml:space="preserve"> производных </w:t>
      </w:r>
      <w:r w:rsidR="001F0603" w:rsidRPr="00D32BF8">
        <w:rPr>
          <w:rFonts w:cs="Times New Roman"/>
          <w:sz w:val="24"/>
          <w:szCs w:val="24"/>
          <w:lang w:eastAsia="ru-RU"/>
        </w:rPr>
        <w:t xml:space="preserve">модельных </w:t>
      </w:r>
      <w:proofErr w:type="spellStart"/>
      <w:r w:rsidR="001F0603" w:rsidRPr="00D32BF8">
        <w:rPr>
          <w:rFonts w:cs="Times New Roman"/>
          <w:sz w:val="24"/>
          <w:szCs w:val="24"/>
          <w:lang w:eastAsia="ru-RU"/>
        </w:rPr>
        <w:t>аналитов</w:t>
      </w:r>
      <w:bookmarkEnd w:id="51"/>
      <w:proofErr w:type="spellEnd"/>
    </w:p>
    <w:p w14:paraId="5A574CA5" w14:textId="1C3C0089" w:rsidR="001F0603" w:rsidRPr="00D32BF8" w:rsidRDefault="00F737B7" w:rsidP="00F737B7">
      <w:pPr>
        <w:ind w:firstLine="680"/>
        <w:rPr>
          <w:rFonts w:cs="Times New Roman"/>
          <w:sz w:val="24"/>
          <w:szCs w:val="24"/>
          <w:lang w:eastAsia="ru-RU"/>
        </w:rPr>
      </w:pPr>
      <w:r w:rsidRPr="00D32BF8">
        <w:rPr>
          <w:rFonts w:cs="Times New Roman"/>
          <w:sz w:val="24"/>
          <w:szCs w:val="24"/>
          <w:lang w:eastAsia="ru-RU"/>
        </w:rPr>
        <w:t xml:space="preserve">В силу поставленной задачи разработки метода анализа соединений с различным коэффициентом диффузии, но близким окислительно-восстановительным потенциалом, идеальными кандидатами для модельных </w:t>
      </w:r>
      <w:proofErr w:type="spellStart"/>
      <w:r w:rsidRPr="00D32BF8">
        <w:rPr>
          <w:rFonts w:cs="Times New Roman"/>
          <w:sz w:val="24"/>
          <w:szCs w:val="24"/>
          <w:lang w:eastAsia="ru-RU"/>
        </w:rPr>
        <w:t>аналитов</w:t>
      </w:r>
      <w:proofErr w:type="spellEnd"/>
      <w:r w:rsidRPr="00D32BF8">
        <w:rPr>
          <w:rFonts w:cs="Times New Roman"/>
          <w:sz w:val="24"/>
          <w:szCs w:val="24"/>
          <w:lang w:eastAsia="ru-RU"/>
        </w:rPr>
        <w:t xml:space="preserve"> будут гомологи или олигомеры с различным числом звеньев с одинаковой </w:t>
      </w:r>
      <w:proofErr w:type="spellStart"/>
      <w:r w:rsidRPr="00D32BF8">
        <w:rPr>
          <w:rFonts w:cs="Times New Roman"/>
          <w:sz w:val="24"/>
          <w:szCs w:val="24"/>
          <w:lang w:eastAsia="ru-RU"/>
        </w:rPr>
        <w:t>электроактивной</w:t>
      </w:r>
      <w:proofErr w:type="spellEnd"/>
      <w:r w:rsidRPr="00D32BF8">
        <w:rPr>
          <w:rFonts w:cs="Times New Roman"/>
          <w:sz w:val="24"/>
          <w:szCs w:val="24"/>
          <w:lang w:eastAsia="ru-RU"/>
        </w:rPr>
        <w:t xml:space="preserve"> группой.</w:t>
      </w:r>
    </w:p>
    <w:p w14:paraId="780BAC5E" w14:textId="5B965CEB" w:rsidR="00F737B7" w:rsidRPr="00D32BF8" w:rsidRDefault="00F737B7" w:rsidP="00F737B7">
      <w:pPr>
        <w:ind w:firstLine="709"/>
        <w:rPr>
          <w:rFonts w:cs="Times New Roman"/>
          <w:sz w:val="24"/>
          <w:szCs w:val="24"/>
        </w:rPr>
      </w:pPr>
      <w:r w:rsidRPr="00D32BF8">
        <w:rPr>
          <w:rFonts w:cs="Times New Roman"/>
          <w:sz w:val="24"/>
          <w:szCs w:val="24"/>
          <w:lang w:eastAsia="ru-RU"/>
        </w:rPr>
        <w:t xml:space="preserve">В качестве первого класса </w:t>
      </w:r>
      <w:proofErr w:type="spellStart"/>
      <w:r w:rsidRPr="00D32BF8">
        <w:rPr>
          <w:rFonts w:cs="Times New Roman"/>
          <w:sz w:val="24"/>
          <w:szCs w:val="24"/>
          <w:lang w:eastAsia="ru-RU"/>
        </w:rPr>
        <w:t>аналитов</w:t>
      </w:r>
      <w:proofErr w:type="spellEnd"/>
      <w:r w:rsidRPr="00D32BF8">
        <w:rPr>
          <w:rFonts w:cs="Times New Roman"/>
          <w:sz w:val="24"/>
          <w:szCs w:val="24"/>
          <w:lang w:eastAsia="ru-RU"/>
        </w:rPr>
        <w:t xml:space="preserve"> были выбраны </w:t>
      </w:r>
      <w:proofErr w:type="spellStart"/>
      <w:r w:rsidRPr="00D32BF8">
        <w:rPr>
          <w:rFonts w:cs="Times New Roman"/>
          <w:sz w:val="24"/>
          <w:szCs w:val="24"/>
          <w:lang w:eastAsia="ru-RU"/>
        </w:rPr>
        <w:t>олигопептиды</w:t>
      </w:r>
      <w:proofErr w:type="spellEnd"/>
      <w:r w:rsidRPr="00D32BF8">
        <w:rPr>
          <w:rFonts w:cs="Times New Roman"/>
          <w:sz w:val="24"/>
          <w:szCs w:val="24"/>
          <w:lang w:eastAsia="ru-RU"/>
        </w:rPr>
        <w:t xml:space="preserve"> </w:t>
      </w:r>
      <w:proofErr w:type="spellStart"/>
      <w:r w:rsidRPr="00D32BF8">
        <w:rPr>
          <w:rFonts w:cs="Times New Roman"/>
          <w:sz w:val="24"/>
          <w:szCs w:val="24"/>
          <w:lang w:eastAsia="ru-RU"/>
        </w:rPr>
        <w:t>дериватизированные</w:t>
      </w:r>
      <w:proofErr w:type="spellEnd"/>
      <w:r w:rsidRPr="00D32BF8">
        <w:rPr>
          <w:rFonts w:cs="Times New Roman"/>
          <w:sz w:val="24"/>
          <w:szCs w:val="24"/>
          <w:lang w:eastAsia="ru-RU"/>
        </w:rPr>
        <w:t xml:space="preserve"> путём этерификации их терминальной карбоксильной группы с </w:t>
      </w:r>
      <w:proofErr w:type="spellStart"/>
      <w:r w:rsidRPr="00D32BF8">
        <w:rPr>
          <w:rFonts w:cs="Times New Roman"/>
          <w:sz w:val="24"/>
          <w:szCs w:val="24"/>
          <w:lang w:eastAsia="ru-RU"/>
        </w:rPr>
        <w:lastRenderedPageBreak/>
        <w:t>ферроценметанолом</w:t>
      </w:r>
      <w:proofErr w:type="spellEnd"/>
      <w:r w:rsidRPr="00D32BF8">
        <w:rPr>
          <w:rFonts w:cs="Times New Roman"/>
          <w:sz w:val="24"/>
          <w:szCs w:val="24"/>
          <w:lang w:eastAsia="ru-RU"/>
        </w:rPr>
        <w:t xml:space="preserve">. </w:t>
      </w:r>
      <w:r w:rsidRPr="00D32BF8">
        <w:rPr>
          <w:rFonts w:cs="Times New Roman"/>
          <w:sz w:val="24"/>
          <w:szCs w:val="24"/>
        </w:rPr>
        <w:t xml:space="preserve">Исходные </w:t>
      </w:r>
      <w:proofErr w:type="spellStart"/>
      <w:r w:rsidRPr="00D32BF8">
        <w:rPr>
          <w:rFonts w:cs="Times New Roman"/>
          <w:sz w:val="24"/>
          <w:szCs w:val="24"/>
        </w:rPr>
        <w:t>олигоптиды</w:t>
      </w:r>
      <w:proofErr w:type="spellEnd"/>
      <w:r w:rsidRPr="00D32BF8">
        <w:rPr>
          <w:rFonts w:cs="Times New Roman"/>
          <w:sz w:val="24"/>
          <w:szCs w:val="24"/>
        </w:rPr>
        <w:t xml:space="preserve"> были синтезированы по методу </w:t>
      </w:r>
      <w:proofErr w:type="spellStart"/>
      <w:r w:rsidRPr="00D32BF8">
        <w:rPr>
          <w:rFonts w:cs="Times New Roman"/>
          <w:sz w:val="24"/>
          <w:szCs w:val="24"/>
        </w:rPr>
        <w:t>Меррифильда</w:t>
      </w:r>
      <w:proofErr w:type="spellEnd"/>
      <w:r w:rsidRPr="00D32BF8">
        <w:rPr>
          <w:rFonts w:cs="Times New Roman"/>
          <w:sz w:val="24"/>
          <w:szCs w:val="24"/>
        </w:rPr>
        <w:t xml:space="preserve">: в качестве </w:t>
      </w:r>
      <w:proofErr w:type="spellStart"/>
      <w:r w:rsidRPr="00D32BF8">
        <w:rPr>
          <w:rFonts w:cs="Times New Roman"/>
          <w:sz w:val="24"/>
          <w:szCs w:val="24"/>
        </w:rPr>
        <w:t>твёрдофазного</w:t>
      </w:r>
      <w:proofErr w:type="spellEnd"/>
      <w:r w:rsidRPr="00D32BF8">
        <w:rPr>
          <w:rFonts w:cs="Times New Roman"/>
          <w:sz w:val="24"/>
          <w:szCs w:val="24"/>
        </w:rPr>
        <w:t xml:space="preserve"> носителя была использована смола Ванга, на которую посредством реакции этерификации был ковалентно присоединен FMOC-защищенный глицин. Этерификация производилась посредством </w:t>
      </w:r>
      <w:proofErr w:type="spellStart"/>
      <w:r w:rsidRPr="00D32BF8">
        <w:rPr>
          <w:rFonts w:cs="Times New Roman"/>
          <w:sz w:val="24"/>
          <w:szCs w:val="24"/>
        </w:rPr>
        <w:t>карбодиимидной</w:t>
      </w:r>
      <w:proofErr w:type="spellEnd"/>
      <w:r w:rsidRPr="00D32BF8">
        <w:rPr>
          <w:rFonts w:cs="Times New Roman"/>
          <w:sz w:val="24"/>
          <w:szCs w:val="24"/>
        </w:rPr>
        <w:t xml:space="preserve"> активации карбоксильной группы аминокислоты (взаимодействие ее с DMAP и DCC в DMF при перемешивании в среде сухого аргона в течение 10 минут при охлаждении до 0 по Цельсию). Раствор с активированной аминокислотой приливался в емкость со смолой Ванга (предварительно набухшей в DMF в течение 1 суток) из расчета 1.1 ммоль аминокислоты на 1 г сухой смолы Ванга. Реакция проводилась 1 час при встряхивании.  Последующее удлинение цепи проводилось в пептидном синтезаторе </w:t>
      </w:r>
      <w:proofErr w:type="spellStart"/>
      <w:r w:rsidRPr="00D32BF8">
        <w:rPr>
          <w:rFonts w:cs="Times New Roman"/>
          <w:sz w:val="24"/>
          <w:szCs w:val="24"/>
        </w:rPr>
        <w:t>Endeavor</w:t>
      </w:r>
      <w:proofErr w:type="spellEnd"/>
      <w:r w:rsidRPr="00D32BF8">
        <w:rPr>
          <w:rFonts w:cs="Times New Roman"/>
          <w:sz w:val="24"/>
          <w:szCs w:val="24"/>
        </w:rPr>
        <w:t xml:space="preserve"> </w:t>
      </w:r>
      <w:r w:rsidRPr="00D32BF8">
        <w:rPr>
          <w:rFonts w:cs="Times New Roman"/>
          <w:sz w:val="24"/>
          <w:szCs w:val="24"/>
          <w:lang w:val="en-US"/>
        </w:rPr>
        <w:t>AAPTEC</w:t>
      </w:r>
      <w:r w:rsidRPr="00D32BF8">
        <w:rPr>
          <w:rFonts w:cs="Times New Roman"/>
          <w:sz w:val="24"/>
          <w:szCs w:val="24"/>
        </w:rPr>
        <w:t xml:space="preserve"> через снятие </w:t>
      </w:r>
      <w:proofErr w:type="spellStart"/>
      <w:r w:rsidRPr="00D32BF8">
        <w:rPr>
          <w:rFonts w:cs="Times New Roman"/>
          <w:sz w:val="24"/>
          <w:szCs w:val="24"/>
        </w:rPr>
        <w:t>Fmoc</w:t>
      </w:r>
      <w:proofErr w:type="spellEnd"/>
      <w:r w:rsidRPr="00D32BF8">
        <w:rPr>
          <w:rFonts w:cs="Times New Roman"/>
          <w:sz w:val="24"/>
          <w:szCs w:val="24"/>
        </w:rPr>
        <w:t xml:space="preserve">-защиты (при помощи </w:t>
      </w:r>
      <w:proofErr w:type="spellStart"/>
      <w:r w:rsidRPr="00D32BF8">
        <w:rPr>
          <w:rFonts w:cs="Times New Roman"/>
          <w:sz w:val="24"/>
          <w:szCs w:val="24"/>
        </w:rPr>
        <w:t>метилпиперидина</w:t>
      </w:r>
      <w:proofErr w:type="spellEnd"/>
      <w:r w:rsidRPr="00D32BF8">
        <w:rPr>
          <w:rFonts w:cs="Times New Roman"/>
          <w:sz w:val="24"/>
          <w:szCs w:val="24"/>
        </w:rPr>
        <w:t>) с глицина и последовательное присоединение каждого следующего аминокислотного фрагмента, катализируемое HBTU (</w:t>
      </w:r>
      <w:proofErr w:type="spellStart"/>
      <w:r w:rsidRPr="00D32BF8">
        <w:rPr>
          <w:rFonts w:cs="Times New Roman"/>
          <w:sz w:val="24"/>
          <w:szCs w:val="24"/>
        </w:rPr>
        <w:t>hexafluorophosphate</w:t>
      </w:r>
      <w:proofErr w:type="spellEnd"/>
      <w:r w:rsidRPr="00D32BF8">
        <w:rPr>
          <w:rFonts w:cs="Times New Roman"/>
          <w:sz w:val="24"/>
          <w:szCs w:val="24"/>
        </w:rPr>
        <w:t xml:space="preserve"> </w:t>
      </w:r>
      <w:proofErr w:type="spellStart"/>
      <w:r w:rsidRPr="00D32BF8">
        <w:rPr>
          <w:rFonts w:cs="Times New Roman"/>
          <w:sz w:val="24"/>
          <w:szCs w:val="24"/>
        </w:rPr>
        <w:t>benzotriazole</w:t>
      </w:r>
      <w:proofErr w:type="spellEnd"/>
      <w:r w:rsidRPr="00D32BF8">
        <w:rPr>
          <w:rFonts w:cs="Times New Roman"/>
          <w:sz w:val="24"/>
          <w:szCs w:val="24"/>
        </w:rPr>
        <w:t xml:space="preserve"> </w:t>
      </w:r>
      <w:proofErr w:type="spellStart"/>
      <w:r w:rsidRPr="00D32BF8">
        <w:rPr>
          <w:rFonts w:cs="Times New Roman"/>
          <w:sz w:val="24"/>
          <w:szCs w:val="24"/>
        </w:rPr>
        <w:t>tetramethyl</w:t>
      </w:r>
      <w:proofErr w:type="spellEnd"/>
      <w:r w:rsidRPr="00D32BF8">
        <w:rPr>
          <w:rFonts w:cs="Times New Roman"/>
          <w:sz w:val="24"/>
          <w:szCs w:val="24"/>
        </w:rPr>
        <w:t xml:space="preserve"> </w:t>
      </w:r>
      <w:proofErr w:type="spellStart"/>
      <w:r w:rsidRPr="00D32BF8">
        <w:rPr>
          <w:rFonts w:cs="Times New Roman"/>
          <w:sz w:val="24"/>
          <w:szCs w:val="24"/>
        </w:rPr>
        <w:t>uronium</w:t>
      </w:r>
      <w:proofErr w:type="spellEnd"/>
      <w:r w:rsidRPr="00D32BF8">
        <w:rPr>
          <w:rFonts w:cs="Times New Roman"/>
          <w:sz w:val="24"/>
          <w:szCs w:val="24"/>
        </w:rPr>
        <w:t xml:space="preserve">) в присутствии DIEA. Все операции в синтезаторе предполагают промывку смолы с присоединенными аминокислотами растворами соответствующих веществ в DMF: HBTU 0.4M, DIEA 1M, </w:t>
      </w:r>
      <w:proofErr w:type="spellStart"/>
      <w:r w:rsidRPr="00D32BF8">
        <w:rPr>
          <w:rFonts w:cs="Times New Roman"/>
          <w:sz w:val="24"/>
          <w:szCs w:val="24"/>
        </w:rPr>
        <w:t>MPiP</w:t>
      </w:r>
      <w:proofErr w:type="spellEnd"/>
      <w:r w:rsidRPr="00D32BF8">
        <w:rPr>
          <w:rFonts w:cs="Times New Roman"/>
          <w:sz w:val="24"/>
          <w:szCs w:val="24"/>
        </w:rPr>
        <w:t xml:space="preserve"> 20%. Схема синтеза приведена ниже (</w:t>
      </w:r>
      <w:r w:rsidRPr="00D32BF8">
        <w:rPr>
          <w:rFonts w:cs="Times New Roman"/>
          <w:sz w:val="24"/>
          <w:szCs w:val="24"/>
        </w:rPr>
        <w:fldChar w:fldCharType="begin"/>
      </w:r>
      <w:r w:rsidRPr="00D32BF8">
        <w:rPr>
          <w:rFonts w:cs="Times New Roman"/>
          <w:sz w:val="24"/>
          <w:szCs w:val="24"/>
        </w:rPr>
        <w:instrText xml:space="preserve"> REF _Ref120629966 \h </w:instrText>
      </w:r>
      <w:r w:rsidR="0004639D" w:rsidRPr="00D32BF8">
        <w:rPr>
          <w:rFonts w:cs="Times New Roman"/>
          <w:sz w:val="24"/>
          <w:szCs w:val="24"/>
        </w:rPr>
        <w:instrText xml:space="preserve"> \* MERGEFORMAT </w:instrText>
      </w:r>
      <w:r w:rsidRPr="00D32BF8">
        <w:rPr>
          <w:rFonts w:cs="Times New Roman"/>
          <w:sz w:val="24"/>
          <w:szCs w:val="24"/>
        </w:rPr>
      </w:r>
      <w:r w:rsidRPr="00D32BF8">
        <w:rPr>
          <w:rFonts w:cs="Times New Roman"/>
          <w:sz w:val="24"/>
          <w:szCs w:val="24"/>
        </w:rPr>
        <w:fldChar w:fldCharType="separate"/>
      </w:r>
      <w:r w:rsidR="007E0671" w:rsidRPr="00D32BF8">
        <w:rPr>
          <w:rFonts w:cs="Times New Roman"/>
          <w:sz w:val="24"/>
          <w:szCs w:val="24"/>
        </w:rPr>
        <w:t xml:space="preserve">Рисунок </w:t>
      </w:r>
      <w:r w:rsidR="007E0671">
        <w:rPr>
          <w:rFonts w:cs="Times New Roman"/>
          <w:noProof/>
          <w:sz w:val="24"/>
          <w:szCs w:val="24"/>
        </w:rPr>
        <w:t>26</w:t>
      </w:r>
      <w:r w:rsidRPr="00D32BF8">
        <w:rPr>
          <w:rFonts w:cs="Times New Roman"/>
          <w:sz w:val="24"/>
          <w:szCs w:val="24"/>
        </w:rPr>
        <w:fldChar w:fldCharType="end"/>
      </w:r>
      <w:r w:rsidRPr="00D32BF8">
        <w:rPr>
          <w:rFonts w:cs="Times New Roman"/>
          <w:sz w:val="24"/>
          <w:szCs w:val="24"/>
        </w:rPr>
        <w:t>)</w:t>
      </w:r>
    </w:p>
    <w:p w14:paraId="00A9BBD3" w14:textId="77777777" w:rsidR="004B3E96" w:rsidRPr="00D32BF8" w:rsidRDefault="004B3E96" w:rsidP="00F737B7">
      <w:pPr>
        <w:ind w:firstLine="709"/>
        <w:rPr>
          <w:rFonts w:cs="Times New Roman"/>
          <w:sz w:val="24"/>
          <w:szCs w:val="24"/>
        </w:rPr>
      </w:pPr>
    </w:p>
    <w:p w14:paraId="72E0998B" w14:textId="77777777" w:rsidR="00F737B7" w:rsidRPr="00D32BF8" w:rsidRDefault="00F737B7" w:rsidP="00F737B7">
      <w:pPr>
        <w:rPr>
          <w:rFonts w:cs="Times New Roman"/>
          <w:sz w:val="24"/>
          <w:szCs w:val="24"/>
        </w:rPr>
      </w:pPr>
      <w:r w:rsidRPr="00D32BF8">
        <w:rPr>
          <w:rFonts w:cs="Times New Roman"/>
          <w:noProof/>
          <w:sz w:val="24"/>
          <w:szCs w:val="24"/>
          <w:lang w:eastAsia="ru-RU"/>
        </w:rPr>
        <w:drawing>
          <wp:inline distT="0" distB="0" distL="0" distR="0" wp14:anchorId="1AB17DB2" wp14:editId="262FC8EB">
            <wp:extent cx="5730875" cy="2780030"/>
            <wp:effectExtent l="0" t="0" r="317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0875" cy="2780030"/>
                    </a:xfrm>
                    <a:prstGeom prst="rect">
                      <a:avLst/>
                    </a:prstGeom>
                    <a:noFill/>
                  </pic:spPr>
                </pic:pic>
              </a:graphicData>
            </a:graphic>
          </wp:inline>
        </w:drawing>
      </w:r>
    </w:p>
    <w:p w14:paraId="21C47CFD" w14:textId="27FF3B4C" w:rsidR="00F737B7" w:rsidRPr="00D32BF8" w:rsidRDefault="00F737B7" w:rsidP="00D32BF8">
      <w:pPr>
        <w:pStyle w:val="afc"/>
        <w:spacing w:after="0"/>
        <w:rPr>
          <w:rFonts w:cs="Times New Roman"/>
          <w:sz w:val="24"/>
          <w:szCs w:val="24"/>
        </w:rPr>
      </w:pPr>
      <w:bookmarkStart w:id="52" w:name="_Ref120629966"/>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26</w:t>
      </w:r>
      <w:r w:rsidR="009E3F73" w:rsidRPr="00D32BF8">
        <w:rPr>
          <w:rFonts w:cs="Times New Roman"/>
          <w:noProof/>
          <w:sz w:val="24"/>
          <w:szCs w:val="24"/>
        </w:rPr>
        <w:fldChar w:fldCharType="end"/>
      </w:r>
      <w:bookmarkEnd w:id="52"/>
      <w:r w:rsidRPr="00D32BF8">
        <w:rPr>
          <w:rFonts w:cs="Times New Roman"/>
          <w:sz w:val="24"/>
          <w:szCs w:val="24"/>
        </w:rPr>
        <w:t xml:space="preserve"> – Схема твердофазного синтеза пептидов</w:t>
      </w:r>
    </w:p>
    <w:p w14:paraId="5BD751C9" w14:textId="1441ACE1" w:rsidR="00CB4DA0" w:rsidRPr="00D32BF8" w:rsidRDefault="00814EF7" w:rsidP="00814EF7">
      <w:pPr>
        <w:ind w:firstLine="680"/>
        <w:rPr>
          <w:rFonts w:cs="Times New Roman"/>
          <w:sz w:val="24"/>
          <w:szCs w:val="24"/>
        </w:rPr>
      </w:pPr>
      <w:r w:rsidRPr="00D32BF8">
        <w:rPr>
          <w:rFonts w:cs="Times New Roman"/>
          <w:sz w:val="24"/>
          <w:szCs w:val="24"/>
        </w:rPr>
        <w:t xml:space="preserve">Далее производилась отшивка продукта трифторуксусной кислотой. Синтез </w:t>
      </w:r>
      <w:proofErr w:type="spellStart"/>
      <w:r w:rsidRPr="00D32BF8">
        <w:rPr>
          <w:rFonts w:cs="Times New Roman"/>
          <w:sz w:val="24"/>
          <w:szCs w:val="24"/>
        </w:rPr>
        <w:t>ферроценматенольных</w:t>
      </w:r>
      <w:proofErr w:type="spellEnd"/>
      <w:r w:rsidRPr="00D32BF8">
        <w:rPr>
          <w:rFonts w:cs="Times New Roman"/>
          <w:sz w:val="24"/>
          <w:szCs w:val="24"/>
        </w:rPr>
        <w:t xml:space="preserve"> производных производился посредством этерификации </w:t>
      </w:r>
      <w:proofErr w:type="spellStart"/>
      <w:r w:rsidRPr="00D32BF8">
        <w:rPr>
          <w:rFonts w:cs="Times New Roman"/>
          <w:sz w:val="24"/>
          <w:szCs w:val="24"/>
        </w:rPr>
        <w:t>карбодиимидным</w:t>
      </w:r>
      <w:proofErr w:type="spellEnd"/>
      <w:r w:rsidRPr="00D32BF8">
        <w:rPr>
          <w:rFonts w:cs="Times New Roman"/>
          <w:sz w:val="24"/>
          <w:szCs w:val="24"/>
        </w:rPr>
        <w:t xml:space="preserve"> методом </w:t>
      </w:r>
      <w:proofErr w:type="spellStart"/>
      <w:r w:rsidRPr="00D32BF8">
        <w:rPr>
          <w:rFonts w:cs="Times New Roman"/>
          <w:sz w:val="24"/>
          <w:szCs w:val="24"/>
        </w:rPr>
        <w:t>ферроценметанола</w:t>
      </w:r>
      <w:proofErr w:type="spellEnd"/>
      <w:r w:rsidRPr="00D32BF8">
        <w:rPr>
          <w:rFonts w:cs="Times New Roman"/>
          <w:sz w:val="24"/>
          <w:szCs w:val="24"/>
        </w:rPr>
        <w:t xml:space="preserve"> и FMOC-защищенного пептида.</w:t>
      </w:r>
    </w:p>
    <w:p w14:paraId="381BC0C6" w14:textId="158B9AAC" w:rsidR="00814EF7" w:rsidRPr="00D32BF8" w:rsidRDefault="00814EF7" w:rsidP="00D32BF8">
      <w:pPr>
        <w:ind w:firstLine="680"/>
        <w:rPr>
          <w:rFonts w:cs="Times New Roman"/>
          <w:sz w:val="24"/>
          <w:szCs w:val="24"/>
        </w:rPr>
      </w:pPr>
      <w:r w:rsidRPr="00D32BF8">
        <w:rPr>
          <w:rFonts w:cs="Times New Roman"/>
          <w:sz w:val="24"/>
          <w:szCs w:val="24"/>
        </w:rPr>
        <w:t>Для производных структура была подтверждена масс</w:t>
      </w:r>
      <w:r w:rsidR="005D6155" w:rsidRPr="00D32BF8">
        <w:rPr>
          <w:rFonts w:cs="Times New Roman"/>
          <w:sz w:val="24"/>
          <w:szCs w:val="24"/>
        </w:rPr>
        <w:t>-с</w:t>
      </w:r>
      <w:r w:rsidRPr="00D32BF8">
        <w:rPr>
          <w:rFonts w:cs="Times New Roman"/>
          <w:sz w:val="24"/>
          <w:szCs w:val="24"/>
        </w:rPr>
        <w:t>пектрометрией</w:t>
      </w:r>
      <w:r w:rsidR="004B3E96" w:rsidRPr="00D32BF8">
        <w:rPr>
          <w:rFonts w:cs="Times New Roman"/>
          <w:sz w:val="24"/>
          <w:szCs w:val="24"/>
        </w:rPr>
        <w:t xml:space="preserve"> (</w:t>
      </w:r>
      <w:r w:rsidR="004B3E96" w:rsidRPr="00D32BF8">
        <w:rPr>
          <w:rFonts w:cs="Times New Roman"/>
          <w:sz w:val="24"/>
          <w:szCs w:val="24"/>
        </w:rPr>
        <w:fldChar w:fldCharType="begin"/>
      </w:r>
      <w:r w:rsidR="004B3E96" w:rsidRPr="00D32BF8">
        <w:rPr>
          <w:rFonts w:cs="Times New Roman"/>
          <w:sz w:val="24"/>
          <w:szCs w:val="24"/>
        </w:rPr>
        <w:instrText xml:space="preserve"> REF _Ref183211979 \h </w:instrText>
      </w:r>
      <w:r w:rsidR="0004639D" w:rsidRPr="00D32BF8">
        <w:rPr>
          <w:rFonts w:cs="Times New Roman"/>
          <w:sz w:val="24"/>
          <w:szCs w:val="24"/>
        </w:rPr>
        <w:instrText xml:space="preserve"> \* MERGEFORMAT </w:instrText>
      </w:r>
      <w:r w:rsidR="004B3E96" w:rsidRPr="00D32BF8">
        <w:rPr>
          <w:rFonts w:cs="Times New Roman"/>
          <w:sz w:val="24"/>
          <w:szCs w:val="24"/>
        </w:rPr>
      </w:r>
      <w:r w:rsidR="004B3E96" w:rsidRPr="00D32BF8">
        <w:rPr>
          <w:rFonts w:cs="Times New Roman"/>
          <w:sz w:val="24"/>
          <w:szCs w:val="24"/>
        </w:rPr>
        <w:fldChar w:fldCharType="separate"/>
      </w:r>
      <w:r w:rsidR="007E0671" w:rsidRPr="00D32BF8">
        <w:rPr>
          <w:rFonts w:cs="Times New Roman"/>
          <w:sz w:val="24"/>
          <w:szCs w:val="24"/>
        </w:rPr>
        <w:t xml:space="preserve">Рисунок </w:t>
      </w:r>
      <w:r w:rsidR="007E0671">
        <w:rPr>
          <w:rFonts w:cs="Times New Roman"/>
          <w:noProof/>
          <w:sz w:val="24"/>
          <w:szCs w:val="24"/>
        </w:rPr>
        <w:t>27</w:t>
      </w:r>
      <w:r w:rsidR="004B3E96" w:rsidRPr="00D32BF8">
        <w:rPr>
          <w:rFonts w:cs="Times New Roman"/>
          <w:sz w:val="24"/>
          <w:szCs w:val="24"/>
        </w:rPr>
        <w:fldChar w:fldCharType="end"/>
      </w:r>
      <w:r w:rsidR="004B3E96" w:rsidRPr="00D32BF8">
        <w:rPr>
          <w:rFonts w:cs="Times New Roman"/>
          <w:sz w:val="24"/>
          <w:szCs w:val="24"/>
        </w:rPr>
        <w:t xml:space="preserve">, </w:t>
      </w:r>
      <w:r w:rsidR="004B3E96" w:rsidRPr="00D32BF8">
        <w:rPr>
          <w:rFonts w:cs="Times New Roman"/>
          <w:sz w:val="24"/>
          <w:szCs w:val="24"/>
        </w:rPr>
        <w:fldChar w:fldCharType="begin"/>
      </w:r>
      <w:r w:rsidR="004B3E96" w:rsidRPr="00D32BF8">
        <w:rPr>
          <w:rFonts w:cs="Times New Roman"/>
          <w:sz w:val="24"/>
          <w:szCs w:val="24"/>
        </w:rPr>
        <w:instrText xml:space="preserve"> REF _Ref183211980 \h </w:instrText>
      </w:r>
      <w:r w:rsidR="0004639D" w:rsidRPr="00D32BF8">
        <w:rPr>
          <w:rFonts w:cs="Times New Roman"/>
          <w:sz w:val="24"/>
          <w:szCs w:val="24"/>
        </w:rPr>
        <w:instrText xml:space="preserve"> \* MERGEFORMAT </w:instrText>
      </w:r>
      <w:r w:rsidR="004B3E96" w:rsidRPr="00D32BF8">
        <w:rPr>
          <w:rFonts w:cs="Times New Roman"/>
          <w:sz w:val="24"/>
          <w:szCs w:val="24"/>
        </w:rPr>
      </w:r>
      <w:r w:rsidR="004B3E96" w:rsidRPr="00D32BF8">
        <w:rPr>
          <w:rFonts w:cs="Times New Roman"/>
          <w:sz w:val="24"/>
          <w:szCs w:val="24"/>
        </w:rPr>
        <w:fldChar w:fldCharType="separate"/>
      </w:r>
      <w:r w:rsidR="007E0671" w:rsidRPr="00D32BF8">
        <w:rPr>
          <w:rFonts w:cs="Times New Roman"/>
          <w:sz w:val="24"/>
          <w:szCs w:val="24"/>
        </w:rPr>
        <w:t xml:space="preserve">Рисунок </w:t>
      </w:r>
      <w:r w:rsidR="007E0671">
        <w:rPr>
          <w:rFonts w:cs="Times New Roman"/>
          <w:noProof/>
          <w:sz w:val="24"/>
          <w:szCs w:val="24"/>
        </w:rPr>
        <w:t>28</w:t>
      </w:r>
      <w:r w:rsidR="004B3E96" w:rsidRPr="00D32BF8">
        <w:rPr>
          <w:rFonts w:cs="Times New Roman"/>
          <w:sz w:val="24"/>
          <w:szCs w:val="24"/>
        </w:rPr>
        <w:fldChar w:fldCharType="end"/>
      </w:r>
      <w:r w:rsidR="004B3E96" w:rsidRPr="00D32BF8">
        <w:rPr>
          <w:rFonts w:cs="Times New Roman"/>
          <w:sz w:val="24"/>
          <w:szCs w:val="24"/>
        </w:rPr>
        <w:t>)</w:t>
      </w:r>
    </w:p>
    <w:p w14:paraId="1BBF4E03" w14:textId="77777777" w:rsidR="00814EF7" w:rsidRPr="00D32BF8" w:rsidRDefault="00814EF7" w:rsidP="00814EF7">
      <w:pPr>
        <w:rPr>
          <w:rFonts w:cs="Times New Roman"/>
          <w:sz w:val="24"/>
          <w:szCs w:val="24"/>
        </w:rPr>
      </w:pPr>
      <w:r w:rsidRPr="00D32BF8">
        <w:rPr>
          <w:rFonts w:cs="Times New Roman"/>
          <w:noProof/>
          <w:sz w:val="24"/>
          <w:szCs w:val="24"/>
          <w:lang w:eastAsia="ru-RU"/>
        </w:rPr>
        <w:lastRenderedPageBreak/>
        <w:drawing>
          <wp:inline distT="0" distB="0" distL="0" distR="0" wp14:anchorId="28CB121F" wp14:editId="456D78FA">
            <wp:extent cx="5337810" cy="1915454"/>
            <wp:effectExtent l="0" t="0" r="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45215" cy="1918111"/>
                    </a:xfrm>
                    <a:prstGeom prst="rect">
                      <a:avLst/>
                    </a:prstGeom>
                    <a:noFill/>
                  </pic:spPr>
                </pic:pic>
              </a:graphicData>
            </a:graphic>
          </wp:inline>
        </w:drawing>
      </w:r>
      <w:r w:rsidRPr="00D32BF8">
        <w:rPr>
          <w:rFonts w:cs="Times New Roman"/>
          <w:sz w:val="24"/>
          <w:szCs w:val="24"/>
        </w:rPr>
        <w:t xml:space="preserve"> </w:t>
      </w:r>
    </w:p>
    <w:p w14:paraId="15209A04" w14:textId="79EFE6B5" w:rsidR="00814EF7" w:rsidRPr="00D32BF8" w:rsidRDefault="00814EF7" w:rsidP="00814EF7">
      <w:pPr>
        <w:pStyle w:val="afc"/>
        <w:rPr>
          <w:rFonts w:cs="Times New Roman"/>
          <w:sz w:val="24"/>
          <w:szCs w:val="24"/>
        </w:rPr>
      </w:pPr>
      <w:bookmarkStart w:id="53" w:name="_Ref183211979"/>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27</w:t>
      </w:r>
      <w:r w:rsidR="009E3F73" w:rsidRPr="00D32BF8">
        <w:rPr>
          <w:rFonts w:cs="Times New Roman"/>
          <w:noProof/>
          <w:sz w:val="24"/>
          <w:szCs w:val="24"/>
        </w:rPr>
        <w:fldChar w:fldCharType="end"/>
      </w:r>
      <w:bookmarkEnd w:id="53"/>
      <w:r w:rsidRPr="00D32BF8">
        <w:rPr>
          <w:rFonts w:cs="Times New Roman"/>
          <w:sz w:val="24"/>
          <w:szCs w:val="24"/>
        </w:rPr>
        <w:t xml:space="preserve"> – </w:t>
      </w:r>
      <w:r w:rsidR="004B3E96" w:rsidRPr="00D32BF8">
        <w:rPr>
          <w:rFonts w:cs="Times New Roman"/>
          <w:sz w:val="24"/>
          <w:szCs w:val="24"/>
        </w:rPr>
        <w:t>М</w:t>
      </w:r>
      <w:r w:rsidRPr="00D32BF8">
        <w:rPr>
          <w:rFonts w:cs="Times New Roman"/>
          <w:sz w:val="24"/>
          <w:szCs w:val="24"/>
        </w:rPr>
        <w:t>ас</w:t>
      </w:r>
      <w:r w:rsidR="005D6155" w:rsidRPr="00D32BF8">
        <w:rPr>
          <w:rFonts w:cs="Times New Roman"/>
          <w:sz w:val="24"/>
          <w:szCs w:val="24"/>
        </w:rPr>
        <w:t>с-</w:t>
      </w:r>
      <w:r w:rsidRPr="00D32BF8">
        <w:rPr>
          <w:rFonts w:cs="Times New Roman"/>
          <w:sz w:val="24"/>
          <w:szCs w:val="24"/>
        </w:rPr>
        <w:t xml:space="preserve">спектр </w:t>
      </w:r>
      <w:proofErr w:type="spellStart"/>
      <w:r w:rsidRPr="00D32BF8">
        <w:rPr>
          <w:rFonts w:cs="Times New Roman"/>
          <w:sz w:val="24"/>
          <w:szCs w:val="24"/>
        </w:rPr>
        <w:t>триглицинового</w:t>
      </w:r>
      <w:proofErr w:type="spellEnd"/>
      <w:r w:rsidRPr="00D32BF8">
        <w:rPr>
          <w:rFonts w:cs="Times New Roman"/>
          <w:sz w:val="24"/>
          <w:szCs w:val="24"/>
        </w:rPr>
        <w:t xml:space="preserve"> эфира </w:t>
      </w:r>
      <w:proofErr w:type="spellStart"/>
      <w:r w:rsidRPr="00D32BF8">
        <w:rPr>
          <w:rFonts w:cs="Times New Roman"/>
          <w:sz w:val="24"/>
          <w:szCs w:val="24"/>
        </w:rPr>
        <w:t>ферроценметанола</w:t>
      </w:r>
      <w:proofErr w:type="spellEnd"/>
    </w:p>
    <w:p w14:paraId="1EC14586" w14:textId="77777777" w:rsidR="00814EF7" w:rsidRPr="00D32BF8" w:rsidRDefault="00814EF7" w:rsidP="00814EF7">
      <w:pPr>
        <w:rPr>
          <w:rFonts w:cs="Times New Roman"/>
          <w:sz w:val="24"/>
          <w:szCs w:val="24"/>
        </w:rPr>
      </w:pPr>
      <w:r w:rsidRPr="00D32BF8">
        <w:rPr>
          <w:rFonts w:cs="Times New Roman"/>
          <w:noProof/>
          <w:sz w:val="24"/>
          <w:szCs w:val="24"/>
          <w:lang w:eastAsia="ru-RU"/>
        </w:rPr>
        <w:drawing>
          <wp:inline distT="114300" distB="114300" distL="114300" distR="114300" wp14:anchorId="68775958" wp14:editId="38AE6ADD">
            <wp:extent cx="5436870" cy="2259330"/>
            <wp:effectExtent l="0" t="0" r="0" b="7620"/>
            <wp:docPr id="2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41"/>
                    <a:srcRect t="24390"/>
                    <a:stretch/>
                  </pic:blipFill>
                  <pic:spPr bwMode="auto">
                    <a:xfrm>
                      <a:off x="0" y="0"/>
                      <a:ext cx="5442005" cy="2261464"/>
                    </a:xfrm>
                    <a:prstGeom prst="rect">
                      <a:avLst/>
                    </a:prstGeom>
                    <a:ln>
                      <a:noFill/>
                    </a:ln>
                    <a:extLst>
                      <a:ext uri="{53640926-AAD7-44D8-BBD7-CCE9431645EC}">
                        <a14:shadowObscured xmlns:a14="http://schemas.microsoft.com/office/drawing/2010/main"/>
                      </a:ext>
                    </a:extLst>
                  </pic:spPr>
                </pic:pic>
              </a:graphicData>
            </a:graphic>
          </wp:inline>
        </w:drawing>
      </w:r>
    </w:p>
    <w:p w14:paraId="7794F6C0" w14:textId="4E834A9F" w:rsidR="00814EF7" w:rsidRPr="00D32BF8" w:rsidRDefault="00814EF7" w:rsidP="00814EF7">
      <w:pPr>
        <w:pStyle w:val="afc"/>
        <w:rPr>
          <w:rFonts w:cs="Times New Roman"/>
          <w:sz w:val="24"/>
          <w:szCs w:val="24"/>
        </w:rPr>
      </w:pPr>
      <w:bookmarkStart w:id="54" w:name="_Ref183211980"/>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28</w:t>
      </w:r>
      <w:r w:rsidR="009E3F73" w:rsidRPr="00D32BF8">
        <w:rPr>
          <w:rFonts w:cs="Times New Roman"/>
          <w:noProof/>
          <w:sz w:val="24"/>
          <w:szCs w:val="24"/>
        </w:rPr>
        <w:fldChar w:fldCharType="end"/>
      </w:r>
      <w:bookmarkEnd w:id="54"/>
      <w:r w:rsidRPr="00D32BF8">
        <w:rPr>
          <w:rFonts w:cs="Times New Roman"/>
          <w:sz w:val="24"/>
          <w:szCs w:val="24"/>
        </w:rPr>
        <w:t xml:space="preserve"> – </w:t>
      </w:r>
      <w:r w:rsidR="004B3E96" w:rsidRPr="00D32BF8">
        <w:rPr>
          <w:rFonts w:cs="Times New Roman"/>
          <w:sz w:val="24"/>
          <w:szCs w:val="24"/>
        </w:rPr>
        <w:t>М</w:t>
      </w:r>
      <w:r w:rsidRPr="00D32BF8">
        <w:rPr>
          <w:rFonts w:cs="Times New Roman"/>
          <w:sz w:val="24"/>
          <w:szCs w:val="24"/>
        </w:rPr>
        <w:t>ас</w:t>
      </w:r>
      <w:r w:rsidR="005D6155" w:rsidRPr="00D32BF8">
        <w:rPr>
          <w:rFonts w:cs="Times New Roman"/>
          <w:sz w:val="24"/>
          <w:szCs w:val="24"/>
        </w:rPr>
        <w:t>с-</w:t>
      </w:r>
      <w:r w:rsidRPr="00D32BF8">
        <w:rPr>
          <w:rFonts w:cs="Times New Roman"/>
          <w:sz w:val="24"/>
          <w:szCs w:val="24"/>
        </w:rPr>
        <w:t xml:space="preserve">спектр глицинового эфира </w:t>
      </w:r>
      <w:proofErr w:type="spellStart"/>
      <w:r w:rsidRPr="00D32BF8">
        <w:rPr>
          <w:rFonts w:cs="Times New Roman"/>
          <w:sz w:val="24"/>
          <w:szCs w:val="24"/>
        </w:rPr>
        <w:t>ферроценметанола</w:t>
      </w:r>
      <w:proofErr w:type="spellEnd"/>
    </w:p>
    <w:p w14:paraId="44ED5B77" w14:textId="65635CF0" w:rsidR="00F737B7" w:rsidRPr="00D32BF8" w:rsidRDefault="00814EF7" w:rsidP="00F737B7">
      <w:pPr>
        <w:ind w:firstLine="680"/>
        <w:rPr>
          <w:rFonts w:cs="Times New Roman"/>
          <w:sz w:val="24"/>
          <w:szCs w:val="24"/>
          <w:lang w:eastAsia="ru-RU"/>
        </w:rPr>
      </w:pPr>
      <w:r w:rsidRPr="00D32BF8">
        <w:rPr>
          <w:rFonts w:cs="Times New Roman"/>
          <w:sz w:val="24"/>
          <w:szCs w:val="24"/>
          <w:lang w:eastAsia="ru-RU"/>
        </w:rPr>
        <w:t xml:space="preserve">Второй метод </w:t>
      </w:r>
      <w:proofErr w:type="spellStart"/>
      <w:r w:rsidRPr="00D32BF8">
        <w:rPr>
          <w:rFonts w:cs="Times New Roman"/>
          <w:sz w:val="24"/>
          <w:szCs w:val="24"/>
          <w:lang w:eastAsia="ru-RU"/>
        </w:rPr>
        <w:t>дериватициации</w:t>
      </w:r>
      <w:proofErr w:type="spellEnd"/>
      <w:r w:rsidRPr="00D32BF8">
        <w:rPr>
          <w:rFonts w:cs="Times New Roman"/>
          <w:sz w:val="24"/>
          <w:szCs w:val="24"/>
          <w:lang w:eastAsia="ru-RU"/>
        </w:rPr>
        <w:t xml:space="preserve"> заключался в образовании </w:t>
      </w:r>
      <w:proofErr w:type="spellStart"/>
      <w:r w:rsidRPr="00D32BF8">
        <w:rPr>
          <w:rFonts w:cs="Times New Roman"/>
          <w:sz w:val="24"/>
          <w:szCs w:val="24"/>
          <w:lang w:eastAsia="ru-RU"/>
        </w:rPr>
        <w:t>ферроценкарбоновой</w:t>
      </w:r>
      <w:proofErr w:type="spellEnd"/>
      <w:r w:rsidRPr="00D32BF8">
        <w:rPr>
          <w:rFonts w:cs="Times New Roman"/>
          <w:sz w:val="24"/>
          <w:szCs w:val="24"/>
          <w:lang w:eastAsia="ru-RU"/>
        </w:rPr>
        <w:t xml:space="preserve"> кислотой амидной связи с терминальной аминогруппой </w:t>
      </w:r>
      <w:proofErr w:type="spellStart"/>
      <w:r w:rsidRPr="00D32BF8">
        <w:rPr>
          <w:rFonts w:cs="Times New Roman"/>
          <w:sz w:val="24"/>
          <w:szCs w:val="24"/>
          <w:lang w:eastAsia="ru-RU"/>
        </w:rPr>
        <w:t>олигопептида</w:t>
      </w:r>
      <w:proofErr w:type="spellEnd"/>
      <w:r w:rsidRPr="00D32BF8">
        <w:rPr>
          <w:rFonts w:cs="Times New Roman"/>
          <w:sz w:val="24"/>
          <w:szCs w:val="24"/>
          <w:lang w:eastAsia="ru-RU"/>
        </w:rPr>
        <w:t xml:space="preserve"> с применением </w:t>
      </w:r>
      <w:proofErr w:type="spellStart"/>
      <w:r w:rsidRPr="00D32BF8">
        <w:rPr>
          <w:rFonts w:cs="Times New Roman"/>
          <w:sz w:val="24"/>
          <w:szCs w:val="24"/>
          <w:lang w:eastAsia="ru-RU"/>
        </w:rPr>
        <w:t>реагентной</w:t>
      </w:r>
      <w:proofErr w:type="spellEnd"/>
      <w:r w:rsidRPr="00D32BF8">
        <w:rPr>
          <w:rFonts w:cs="Times New Roman"/>
          <w:sz w:val="24"/>
          <w:szCs w:val="24"/>
          <w:lang w:eastAsia="ru-RU"/>
        </w:rPr>
        <w:t xml:space="preserve"> базы пептидного синтеза до отшивки от смолы Ванг</w:t>
      </w:r>
      <w:r w:rsidR="006E40B7" w:rsidRPr="00D32BF8">
        <w:rPr>
          <w:rFonts w:cs="Times New Roman"/>
          <w:sz w:val="24"/>
          <w:szCs w:val="24"/>
          <w:lang w:eastAsia="ru-RU"/>
        </w:rPr>
        <w:t>а</w:t>
      </w:r>
      <w:r w:rsidRPr="00D32BF8">
        <w:rPr>
          <w:rFonts w:cs="Times New Roman"/>
          <w:sz w:val="24"/>
          <w:szCs w:val="24"/>
          <w:lang w:eastAsia="ru-RU"/>
        </w:rPr>
        <w:t xml:space="preserve"> (</w:t>
      </w:r>
      <w:r w:rsidR="005836AB" w:rsidRPr="00D32BF8">
        <w:rPr>
          <w:rFonts w:cs="Times New Roman"/>
          <w:sz w:val="24"/>
          <w:szCs w:val="24"/>
          <w:lang w:eastAsia="ru-RU"/>
        </w:rPr>
        <w:fldChar w:fldCharType="begin"/>
      </w:r>
      <w:r w:rsidR="005836AB" w:rsidRPr="00D32BF8">
        <w:rPr>
          <w:rFonts w:cs="Times New Roman"/>
          <w:sz w:val="24"/>
          <w:szCs w:val="24"/>
          <w:lang w:eastAsia="ru-RU"/>
        </w:rPr>
        <w:instrText xml:space="preserve"> REF _Ref183046567 \h </w:instrText>
      </w:r>
      <w:r w:rsidR="0004639D" w:rsidRPr="00D32BF8">
        <w:rPr>
          <w:rFonts w:cs="Times New Roman"/>
          <w:sz w:val="24"/>
          <w:szCs w:val="24"/>
          <w:lang w:eastAsia="ru-RU"/>
        </w:rPr>
        <w:instrText xml:space="preserve"> \* MERGEFORMAT </w:instrText>
      </w:r>
      <w:r w:rsidR="005836AB" w:rsidRPr="00D32BF8">
        <w:rPr>
          <w:rFonts w:cs="Times New Roman"/>
          <w:sz w:val="24"/>
          <w:szCs w:val="24"/>
          <w:lang w:eastAsia="ru-RU"/>
        </w:rPr>
      </w:r>
      <w:r w:rsidR="005836AB" w:rsidRPr="00D32BF8">
        <w:rPr>
          <w:rFonts w:cs="Times New Roman"/>
          <w:sz w:val="24"/>
          <w:szCs w:val="24"/>
          <w:lang w:eastAsia="ru-RU"/>
        </w:rPr>
        <w:fldChar w:fldCharType="separate"/>
      </w:r>
      <w:r w:rsidR="007E0671" w:rsidRPr="00D32BF8">
        <w:rPr>
          <w:rFonts w:cs="Times New Roman"/>
          <w:sz w:val="24"/>
          <w:szCs w:val="24"/>
          <w:lang w:eastAsia="ru-RU"/>
        </w:rPr>
        <w:t xml:space="preserve">Рисунок </w:t>
      </w:r>
      <w:r w:rsidR="007E0671" w:rsidRPr="007E0671">
        <w:rPr>
          <w:rFonts w:cs="Times New Roman"/>
          <w:noProof/>
          <w:sz w:val="24"/>
          <w:szCs w:val="24"/>
          <w:lang w:eastAsia="ru-RU"/>
        </w:rPr>
        <w:t>29</w:t>
      </w:r>
      <w:r w:rsidR="005836AB" w:rsidRPr="00D32BF8">
        <w:rPr>
          <w:rFonts w:cs="Times New Roman"/>
          <w:sz w:val="24"/>
          <w:szCs w:val="24"/>
          <w:lang w:eastAsia="ru-RU"/>
        </w:rPr>
        <w:fldChar w:fldCharType="end"/>
      </w:r>
      <w:r w:rsidRPr="00D32BF8">
        <w:rPr>
          <w:rFonts w:cs="Times New Roman"/>
          <w:sz w:val="24"/>
          <w:szCs w:val="24"/>
          <w:lang w:eastAsia="ru-RU"/>
        </w:rPr>
        <w:t>).</w:t>
      </w:r>
    </w:p>
    <w:p w14:paraId="6666FA11" w14:textId="74EA41AE" w:rsidR="00814EF7" w:rsidRPr="00D32BF8" w:rsidRDefault="00814EF7" w:rsidP="00814EF7">
      <w:pPr>
        <w:ind w:firstLine="680"/>
        <w:jc w:val="center"/>
        <w:rPr>
          <w:rFonts w:cs="Times New Roman"/>
          <w:sz w:val="24"/>
          <w:szCs w:val="24"/>
          <w:lang w:val="en-US" w:eastAsia="ru-RU"/>
        </w:rPr>
      </w:pPr>
      <w:r w:rsidRPr="00D32BF8">
        <w:rPr>
          <w:rFonts w:cs="Times New Roman"/>
          <w:noProof/>
          <w:sz w:val="24"/>
          <w:szCs w:val="24"/>
          <w:lang w:eastAsia="ru-RU"/>
        </w:rPr>
        <w:drawing>
          <wp:inline distT="0" distB="0" distL="0" distR="0" wp14:anchorId="58106E12" wp14:editId="44975A74">
            <wp:extent cx="2755265" cy="1981552"/>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59329" cy="1984475"/>
                    </a:xfrm>
                    <a:prstGeom prst="rect">
                      <a:avLst/>
                    </a:prstGeom>
                  </pic:spPr>
                </pic:pic>
              </a:graphicData>
            </a:graphic>
          </wp:inline>
        </w:drawing>
      </w:r>
    </w:p>
    <w:p w14:paraId="59E69E0E" w14:textId="1BFF2151" w:rsidR="00814EF7" w:rsidRPr="00D32BF8" w:rsidRDefault="005836AB" w:rsidP="005836AB">
      <w:pPr>
        <w:pStyle w:val="afc"/>
        <w:rPr>
          <w:rFonts w:cs="Times New Roman"/>
          <w:sz w:val="24"/>
          <w:szCs w:val="24"/>
          <w:lang w:eastAsia="ru-RU"/>
        </w:rPr>
      </w:pPr>
      <w:bookmarkStart w:id="55" w:name="_Ref183046567"/>
      <w:bookmarkStart w:id="56" w:name="_Ref183046551"/>
      <w:r w:rsidRPr="00D32BF8">
        <w:rPr>
          <w:rFonts w:cs="Times New Roman"/>
          <w:sz w:val="24"/>
          <w:szCs w:val="24"/>
          <w:lang w:eastAsia="ru-RU"/>
        </w:rPr>
        <w:t xml:space="preserve">Рисунок </w:t>
      </w:r>
      <w:r w:rsidRPr="00D32BF8">
        <w:rPr>
          <w:rFonts w:cs="Times New Roman"/>
          <w:sz w:val="24"/>
          <w:szCs w:val="24"/>
          <w:lang w:val="en-US" w:eastAsia="ru-RU"/>
        </w:rPr>
        <w:fldChar w:fldCharType="begin"/>
      </w:r>
      <w:r w:rsidRPr="00D32BF8">
        <w:rPr>
          <w:rFonts w:cs="Times New Roman"/>
          <w:sz w:val="24"/>
          <w:szCs w:val="24"/>
          <w:lang w:eastAsia="ru-RU"/>
        </w:rPr>
        <w:instrText xml:space="preserve"> </w:instrText>
      </w:r>
      <w:r w:rsidRPr="00D32BF8">
        <w:rPr>
          <w:rFonts w:cs="Times New Roman"/>
          <w:sz w:val="24"/>
          <w:szCs w:val="24"/>
          <w:lang w:val="en-US" w:eastAsia="ru-RU"/>
        </w:rPr>
        <w:instrText>SEQ</w:instrText>
      </w:r>
      <w:r w:rsidRPr="00D32BF8">
        <w:rPr>
          <w:rFonts w:cs="Times New Roman"/>
          <w:sz w:val="24"/>
          <w:szCs w:val="24"/>
          <w:lang w:eastAsia="ru-RU"/>
        </w:rPr>
        <w:instrText xml:space="preserve"> Рисунок \* </w:instrText>
      </w:r>
      <w:r w:rsidRPr="00D32BF8">
        <w:rPr>
          <w:rFonts w:cs="Times New Roman"/>
          <w:sz w:val="24"/>
          <w:szCs w:val="24"/>
          <w:lang w:val="en-US" w:eastAsia="ru-RU"/>
        </w:rPr>
        <w:instrText>ARABIC</w:instrText>
      </w:r>
      <w:r w:rsidRPr="00D32BF8">
        <w:rPr>
          <w:rFonts w:cs="Times New Roman"/>
          <w:sz w:val="24"/>
          <w:szCs w:val="24"/>
          <w:lang w:eastAsia="ru-RU"/>
        </w:rPr>
        <w:instrText xml:space="preserve"> </w:instrText>
      </w:r>
      <w:r w:rsidRPr="00D32BF8">
        <w:rPr>
          <w:rFonts w:cs="Times New Roman"/>
          <w:sz w:val="24"/>
          <w:szCs w:val="24"/>
          <w:lang w:val="en-US" w:eastAsia="ru-RU"/>
        </w:rPr>
        <w:fldChar w:fldCharType="separate"/>
      </w:r>
      <w:r w:rsidR="007E0671" w:rsidRPr="007E0671">
        <w:rPr>
          <w:rFonts w:cs="Times New Roman"/>
          <w:noProof/>
          <w:sz w:val="24"/>
          <w:szCs w:val="24"/>
          <w:lang w:eastAsia="ru-RU"/>
        </w:rPr>
        <w:t>29</w:t>
      </w:r>
      <w:r w:rsidRPr="00D32BF8">
        <w:rPr>
          <w:rFonts w:cs="Times New Roman"/>
          <w:sz w:val="24"/>
          <w:szCs w:val="24"/>
          <w:lang w:val="en-US" w:eastAsia="ru-RU"/>
        </w:rPr>
        <w:fldChar w:fldCharType="end"/>
      </w:r>
      <w:bookmarkEnd w:id="55"/>
      <w:r w:rsidRPr="00D32BF8">
        <w:rPr>
          <w:rFonts w:cs="Times New Roman"/>
          <w:sz w:val="24"/>
          <w:szCs w:val="24"/>
          <w:lang w:eastAsia="ru-RU"/>
        </w:rPr>
        <w:t xml:space="preserve"> – Схема прививки </w:t>
      </w:r>
      <w:proofErr w:type="spellStart"/>
      <w:r w:rsidRPr="00D32BF8">
        <w:rPr>
          <w:rFonts w:cs="Times New Roman"/>
          <w:sz w:val="24"/>
          <w:szCs w:val="24"/>
          <w:lang w:eastAsia="ru-RU"/>
        </w:rPr>
        <w:t>ферроценкарбоновой</w:t>
      </w:r>
      <w:proofErr w:type="spellEnd"/>
      <w:r w:rsidRPr="00D32BF8">
        <w:rPr>
          <w:rFonts w:cs="Times New Roman"/>
          <w:sz w:val="24"/>
          <w:szCs w:val="24"/>
          <w:lang w:eastAsia="ru-RU"/>
        </w:rPr>
        <w:t xml:space="preserve"> кислоты</w:t>
      </w:r>
      <w:bookmarkEnd w:id="56"/>
    </w:p>
    <w:p w14:paraId="0C84B4DC" w14:textId="3DA9A925" w:rsidR="005836AB" w:rsidRPr="00D32BF8" w:rsidRDefault="005836AB" w:rsidP="00CB4DA0">
      <w:pPr>
        <w:ind w:firstLine="709"/>
        <w:rPr>
          <w:rFonts w:cs="Times New Roman"/>
          <w:sz w:val="24"/>
          <w:szCs w:val="24"/>
          <w:lang w:eastAsia="ru-RU"/>
        </w:rPr>
      </w:pPr>
      <w:r w:rsidRPr="00D32BF8">
        <w:rPr>
          <w:rFonts w:cs="Times New Roman"/>
          <w:sz w:val="24"/>
          <w:szCs w:val="24"/>
          <w:lang w:eastAsia="ru-RU"/>
        </w:rPr>
        <w:t xml:space="preserve">Структура </w:t>
      </w:r>
      <w:proofErr w:type="spellStart"/>
      <w:r w:rsidRPr="00D32BF8">
        <w:rPr>
          <w:rFonts w:cs="Times New Roman"/>
          <w:sz w:val="24"/>
          <w:szCs w:val="24"/>
          <w:lang w:eastAsia="ru-RU"/>
        </w:rPr>
        <w:t>триглицинового</w:t>
      </w:r>
      <w:proofErr w:type="spellEnd"/>
      <w:r w:rsidRPr="00D32BF8">
        <w:rPr>
          <w:rFonts w:cs="Times New Roman"/>
          <w:sz w:val="24"/>
          <w:szCs w:val="24"/>
          <w:lang w:eastAsia="ru-RU"/>
        </w:rPr>
        <w:t xml:space="preserve"> производного была подтверждена </w:t>
      </w:r>
      <w:proofErr w:type="spellStart"/>
      <w:r w:rsidRPr="00D32BF8">
        <w:rPr>
          <w:rFonts w:cs="Times New Roman"/>
          <w:sz w:val="24"/>
          <w:szCs w:val="24"/>
          <w:lang w:eastAsia="ru-RU"/>
        </w:rPr>
        <w:t>масспектрометрией</w:t>
      </w:r>
      <w:proofErr w:type="spellEnd"/>
      <w:r w:rsidR="004B3E96" w:rsidRPr="00D32BF8">
        <w:rPr>
          <w:rFonts w:cs="Times New Roman"/>
          <w:sz w:val="24"/>
          <w:szCs w:val="24"/>
          <w:lang w:eastAsia="ru-RU"/>
        </w:rPr>
        <w:t xml:space="preserve"> (</w:t>
      </w:r>
      <w:r w:rsidR="004B3E96" w:rsidRPr="00D32BF8">
        <w:rPr>
          <w:rFonts w:cs="Times New Roman"/>
          <w:sz w:val="24"/>
          <w:szCs w:val="24"/>
          <w:lang w:eastAsia="ru-RU"/>
        </w:rPr>
        <w:fldChar w:fldCharType="begin"/>
      </w:r>
      <w:r w:rsidR="004B3E96" w:rsidRPr="00D32BF8">
        <w:rPr>
          <w:rFonts w:cs="Times New Roman"/>
          <w:sz w:val="24"/>
          <w:szCs w:val="24"/>
          <w:lang w:eastAsia="ru-RU"/>
        </w:rPr>
        <w:instrText xml:space="preserve"> REF _Ref183212015 \h </w:instrText>
      </w:r>
      <w:r w:rsidR="0004639D" w:rsidRPr="00D32BF8">
        <w:rPr>
          <w:rFonts w:cs="Times New Roman"/>
          <w:sz w:val="24"/>
          <w:szCs w:val="24"/>
          <w:lang w:eastAsia="ru-RU"/>
        </w:rPr>
        <w:instrText xml:space="preserve"> \* MERGEFORMAT </w:instrText>
      </w:r>
      <w:r w:rsidR="004B3E96" w:rsidRPr="00D32BF8">
        <w:rPr>
          <w:rFonts w:cs="Times New Roman"/>
          <w:sz w:val="24"/>
          <w:szCs w:val="24"/>
          <w:lang w:eastAsia="ru-RU"/>
        </w:rPr>
      </w:r>
      <w:r w:rsidR="004B3E96" w:rsidRPr="00D32BF8">
        <w:rPr>
          <w:rFonts w:cs="Times New Roman"/>
          <w:sz w:val="24"/>
          <w:szCs w:val="24"/>
          <w:lang w:eastAsia="ru-RU"/>
        </w:rPr>
        <w:fldChar w:fldCharType="separate"/>
      </w:r>
      <w:r w:rsidR="007E0671" w:rsidRPr="00D32BF8">
        <w:rPr>
          <w:rFonts w:cs="Times New Roman"/>
          <w:sz w:val="24"/>
          <w:szCs w:val="24"/>
        </w:rPr>
        <w:t xml:space="preserve">Рисунок </w:t>
      </w:r>
      <w:r w:rsidR="007E0671">
        <w:rPr>
          <w:rFonts w:cs="Times New Roman"/>
          <w:noProof/>
          <w:sz w:val="24"/>
          <w:szCs w:val="24"/>
        </w:rPr>
        <w:t>30</w:t>
      </w:r>
      <w:r w:rsidR="004B3E96" w:rsidRPr="00D32BF8">
        <w:rPr>
          <w:rFonts w:cs="Times New Roman"/>
          <w:sz w:val="24"/>
          <w:szCs w:val="24"/>
          <w:lang w:eastAsia="ru-RU"/>
        </w:rPr>
        <w:fldChar w:fldCharType="end"/>
      </w:r>
      <w:r w:rsidR="004B3E96" w:rsidRPr="00D32BF8">
        <w:rPr>
          <w:rFonts w:cs="Times New Roman"/>
          <w:sz w:val="24"/>
          <w:szCs w:val="24"/>
          <w:lang w:eastAsia="ru-RU"/>
        </w:rPr>
        <w:t>)</w:t>
      </w:r>
      <w:r w:rsidR="00CB4DA0">
        <w:rPr>
          <w:rFonts w:cs="Times New Roman"/>
          <w:sz w:val="24"/>
          <w:szCs w:val="24"/>
          <w:lang w:eastAsia="ru-RU"/>
        </w:rPr>
        <w:t>.</w:t>
      </w:r>
    </w:p>
    <w:p w14:paraId="397374B1" w14:textId="77777777" w:rsidR="005836AB" w:rsidRPr="00D32BF8" w:rsidRDefault="005836AB" w:rsidP="005836AB">
      <w:pPr>
        <w:rPr>
          <w:rFonts w:cs="Times New Roman"/>
          <w:sz w:val="24"/>
          <w:szCs w:val="24"/>
        </w:rPr>
      </w:pPr>
      <w:r w:rsidRPr="00D32BF8">
        <w:rPr>
          <w:rFonts w:cs="Times New Roman"/>
          <w:noProof/>
          <w:sz w:val="24"/>
          <w:szCs w:val="24"/>
          <w:lang w:eastAsia="ru-RU"/>
        </w:rPr>
        <w:lastRenderedPageBreak/>
        <w:drawing>
          <wp:inline distT="0" distB="0" distL="0" distR="0" wp14:anchorId="36A4D6D6" wp14:editId="6CD2944D">
            <wp:extent cx="5938578" cy="2562225"/>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0425" cy="2563022"/>
                    </a:xfrm>
                    <a:prstGeom prst="rect">
                      <a:avLst/>
                    </a:prstGeom>
                  </pic:spPr>
                </pic:pic>
              </a:graphicData>
            </a:graphic>
          </wp:inline>
        </w:drawing>
      </w:r>
    </w:p>
    <w:p w14:paraId="1D508FAE" w14:textId="5E004EB4" w:rsidR="005836AB" w:rsidRPr="00D32BF8" w:rsidRDefault="005836AB" w:rsidP="00D32BF8">
      <w:pPr>
        <w:pStyle w:val="afc"/>
        <w:spacing w:line="240" w:lineRule="auto"/>
        <w:ind w:left="0" w:firstLine="709"/>
        <w:rPr>
          <w:rFonts w:cs="Times New Roman"/>
          <w:sz w:val="24"/>
          <w:szCs w:val="24"/>
        </w:rPr>
      </w:pPr>
      <w:bookmarkStart w:id="57" w:name="_Ref183212015"/>
      <w:r w:rsidRPr="00D32BF8">
        <w:rPr>
          <w:rFonts w:cs="Times New Roman"/>
          <w:sz w:val="24"/>
          <w:szCs w:val="24"/>
        </w:rPr>
        <w:t xml:space="preserve">Рисунок </w:t>
      </w:r>
      <w:r w:rsidR="009E3F73" w:rsidRPr="00D32BF8">
        <w:rPr>
          <w:rFonts w:cs="Times New Roman"/>
          <w:sz w:val="24"/>
          <w:szCs w:val="24"/>
        </w:rPr>
        <w:fldChar w:fldCharType="begin"/>
      </w:r>
      <w:r w:rsidR="009E3F73" w:rsidRPr="00D32BF8">
        <w:rPr>
          <w:rFonts w:cs="Times New Roman"/>
          <w:sz w:val="24"/>
          <w:szCs w:val="24"/>
        </w:rPr>
        <w:instrText xml:space="preserve"> SEQ Рисунок \* ARABIC </w:instrText>
      </w:r>
      <w:r w:rsidR="009E3F73" w:rsidRPr="00D32BF8">
        <w:rPr>
          <w:rFonts w:cs="Times New Roman"/>
          <w:sz w:val="24"/>
          <w:szCs w:val="24"/>
        </w:rPr>
        <w:fldChar w:fldCharType="separate"/>
      </w:r>
      <w:r w:rsidR="007E0671">
        <w:rPr>
          <w:rFonts w:cs="Times New Roman"/>
          <w:noProof/>
          <w:sz w:val="24"/>
          <w:szCs w:val="24"/>
        </w:rPr>
        <w:t>30</w:t>
      </w:r>
      <w:r w:rsidR="009E3F73" w:rsidRPr="00D32BF8">
        <w:rPr>
          <w:rFonts w:cs="Times New Roman"/>
          <w:noProof/>
          <w:sz w:val="24"/>
          <w:szCs w:val="24"/>
        </w:rPr>
        <w:fldChar w:fldCharType="end"/>
      </w:r>
      <w:bookmarkEnd w:id="57"/>
      <w:r w:rsidRPr="00D32BF8">
        <w:rPr>
          <w:rFonts w:cs="Times New Roman"/>
          <w:sz w:val="24"/>
          <w:szCs w:val="24"/>
        </w:rPr>
        <w:t xml:space="preserve"> – </w:t>
      </w:r>
      <w:r w:rsidR="004B3E96" w:rsidRPr="00D32BF8">
        <w:rPr>
          <w:rFonts w:cs="Times New Roman"/>
          <w:sz w:val="24"/>
          <w:szCs w:val="24"/>
        </w:rPr>
        <w:t>М</w:t>
      </w:r>
      <w:r w:rsidRPr="00D32BF8">
        <w:rPr>
          <w:rFonts w:cs="Times New Roman"/>
          <w:sz w:val="24"/>
          <w:szCs w:val="24"/>
        </w:rPr>
        <w:t>ас</w:t>
      </w:r>
      <w:r w:rsidR="004B3E96" w:rsidRPr="00D32BF8">
        <w:rPr>
          <w:rFonts w:cs="Times New Roman"/>
          <w:sz w:val="24"/>
          <w:szCs w:val="24"/>
        </w:rPr>
        <w:t>с-</w:t>
      </w:r>
      <w:r w:rsidRPr="00D32BF8">
        <w:rPr>
          <w:rFonts w:cs="Times New Roman"/>
          <w:sz w:val="24"/>
          <w:szCs w:val="24"/>
        </w:rPr>
        <w:t xml:space="preserve">спектр </w:t>
      </w:r>
      <w:proofErr w:type="spellStart"/>
      <w:r w:rsidRPr="00D32BF8">
        <w:rPr>
          <w:rFonts w:cs="Times New Roman"/>
          <w:sz w:val="24"/>
          <w:szCs w:val="24"/>
        </w:rPr>
        <w:t>триглицинового</w:t>
      </w:r>
      <w:proofErr w:type="spellEnd"/>
      <w:r w:rsidRPr="00D32BF8">
        <w:rPr>
          <w:rFonts w:cs="Times New Roman"/>
          <w:sz w:val="24"/>
          <w:szCs w:val="24"/>
        </w:rPr>
        <w:t xml:space="preserve"> производного </w:t>
      </w:r>
      <w:proofErr w:type="spellStart"/>
      <w:r w:rsidRPr="00D32BF8">
        <w:rPr>
          <w:rFonts w:cs="Times New Roman"/>
          <w:sz w:val="24"/>
          <w:szCs w:val="24"/>
        </w:rPr>
        <w:t>ферроценкарбоновой</w:t>
      </w:r>
      <w:proofErr w:type="spellEnd"/>
      <w:r w:rsidRPr="00D32BF8">
        <w:rPr>
          <w:rFonts w:cs="Times New Roman"/>
          <w:sz w:val="24"/>
          <w:szCs w:val="24"/>
        </w:rPr>
        <w:t xml:space="preserve"> кислоты</w:t>
      </w:r>
    </w:p>
    <w:p w14:paraId="583365DA" w14:textId="12C37DD5" w:rsidR="005836AB" w:rsidRPr="00D32BF8" w:rsidRDefault="005836AB" w:rsidP="00CB4DA0">
      <w:pPr>
        <w:ind w:firstLine="709"/>
        <w:rPr>
          <w:rFonts w:cs="Times New Roman"/>
          <w:sz w:val="24"/>
          <w:szCs w:val="24"/>
          <w:lang w:eastAsia="ru-RU"/>
        </w:rPr>
      </w:pPr>
      <w:r w:rsidRPr="00D32BF8">
        <w:rPr>
          <w:rFonts w:cs="Times New Roman"/>
          <w:sz w:val="24"/>
          <w:szCs w:val="24"/>
          <w:lang w:eastAsia="ru-RU"/>
        </w:rPr>
        <w:t xml:space="preserve">Третьим подходом к получению модельных </w:t>
      </w:r>
      <w:proofErr w:type="spellStart"/>
      <w:r w:rsidRPr="00D32BF8">
        <w:rPr>
          <w:rFonts w:cs="Times New Roman"/>
          <w:sz w:val="24"/>
          <w:szCs w:val="24"/>
          <w:lang w:eastAsia="ru-RU"/>
        </w:rPr>
        <w:t>аналитов</w:t>
      </w:r>
      <w:proofErr w:type="spellEnd"/>
      <w:r w:rsidRPr="00D32BF8">
        <w:rPr>
          <w:rFonts w:cs="Times New Roman"/>
          <w:sz w:val="24"/>
          <w:szCs w:val="24"/>
          <w:lang w:eastAsia="ru-RU"/>
        </w:rPr>
        <w:t xml:space="preserve"> стало получение производных свободных аминокислот и </w:t>
      </w:r>
      <w:proofErr w:type="spellStart"/>
      <w:r w:rsidRPr="00D32BF8">
        <w:rPr>
          <w:rFonts w:cs="Times New Roman"/>
          <w:sz w:val="24"/>
          <w:szCs w:val="24"/>
          <w:lang w:eastAsia="ru-RU"/>
        </w:rPr>
        <w:t>ферроценкарбальдегида</w:t>
      </w:r>
      <w:proofErr w:type="spellEnd"/>
      <w:r w:rsidRPr="00D32BF8">
        <w:rPr>
          <w:rFonts w:cs="Times New Roman"/>
          <w:sz w:val="24"/>
          <w:szCs w:val="24"/>
          <w:lang w:eastAsia="ru-RU"/>
        </w:rPr>
        <w:t xml:space="preserve"> с дальнейшим восстановлением</w:t>
      </w:r>
      <w:r w:rsidR="00BC3960" w:rsidRPr="00D32BF8">
        <w:rPr>
          <w:rFonts w:cs="Times New Roman"/>
          <w:sz w:val="24"/>
          <w:szCs w:val="24"/>
          <w:lang w:eastAsia="ru-RU"/>
        </w:rPr>
        <w:t xml:space="preserve"> </w:t>
      </w:r>
      <w:proofErr w:type="spellStart"/>
      <w:r w:rsidR="00BC3960" w:rsidRPr="00D32BF8">
        <w:rPr>
          <w:rFonts w:cs="Times New Roman"/>
          <w:sz w:val="24"/>
          <w:szCs w:val="24"/>
          <w:lang w:eastAsia="ru-RU"/>
        </w:rPr>
        <w:t>боргидридом</w:t>
      </w:r>
      <w:proofErr w:type="spellEnd"/>
      <w:r w:rsidRPr="00D32BF8">
        <w:rPr>
          <w:rFonts w:cs="Times New Roman"/>
          <w:sz w:val="24"/>
          <w:szCs w:val="24"/>
          <w:lang w:eastAsia="ru-RU"/>
        </w:rPr>
        <w:t xml:space="preserve">. Данный подход интересен тем, что в производном отсутствует сложноэфирная связь склонная к гидролизу и при этом </w:t>
      </w:r>
      <w:proofErr w:type="spellStart"/>
      <w:r w:rsidRPr="00D32BF8">
        <w:rPr>
          <w:rFonts w:cs="Times New Roman"/>
          <w:sz w:val="24"/>
          <w:szCs w:val="24"/>
          <w:lang w:eastAsia="ru-RU"/>
        </w:rPr>
        <w:t>дериватизация</w:t>
      </w:r>
      <w:proofErr w:type="spellEnd"/>
      <w:r w:rsidRPr="00D32BF8">
        <w:rPr>
          <w:rFonts w:cs="Times New Roman"/>
          <w:sz w:val="24"/>
          <w:szCs w:val="24"/>
          <w:lang w:eastAsia="ru-RU"/>
        </w:rPr>
        <w:t xml:space="preserve"> может происходить без прививки к твёрдой матриц</w:t>
      </w:r>
      <w:r w:rsidR="00954389" w:rsidRPr="00D32BF8">
        <w:rPr>
          <w:rFonts w:cs="Times New Roman"/>
          <w:sz w:val="24"/>
          <w:szCs w:val="24"/>
          <w:lang w:eastAsia="ru-RU"/>
        </w:rPr>
        <w:t>е</w:t>
      </w:r>
      <w:r w:rsidR="00BC3960" w:rsidRPr="00D32BF8">
        <w:rPr>
          <w:rFonts w:cs="Times New Roman"/>
          <w:sz w:val="24"/>
          <w:szCs w:val="24"/>
          <w:lang w:eastAsia="ru-RU"/>
        </w:rPr>
        <w:t xml:space="preserve"> (</w:t>
      </w:r>
      <w:r w:rsidR="00BC3960" w:rsidRPr="00D32BF8">
        <w:rPr>
          <w:rFonts w:cs="Times New Roman"/>
          <w:sz w:val="24"/>
          <w:szCs w:val="24"/>
          <w:lang w:eastAsia="ru-RU"/>
        </w:rPr>
        <w:fldChar w:fldCharType="begin"/>
      </w:r>
      <w:r w:rsidR="00BC3960" w:rsidRPr="00D32BF8">
        <w:rPr>
          <w:rFonts w:cs="Times New Roman"/>
          <w:sz w:val="24"/>
          <w:szCs w:val="24"/>
          <w:lang w:eastAsia="ru-RU"/>
        </w:rPr>
        <w:instrText xml:space="preserve"> REF _Ref183048610 \h </w:instrText>
      </w:r>
      <w:r w:rsidR="0004639D" w:rsidRPr="00D32BF8">
        <w:rPr>
          <w:rFonts w:cs="Times New Roman"/>
          <w:sz w:val="24"/>
          <w:szCs w:val="24"/>
          <w:lang w:eastAsia="ru-RU"/>
        </w:rPr>
        <w:instrText xml:space="preserve"> \* MERGEFORMAT </w:instrText>
      </w:r>
      <w:r w:rsidR="00BC3960" w:rsidRPr="00D32BF8">
        <w:rPr>
          <w:rFonts w:cs="Times New Roman"/>
          <w:sz w:val="24"/>
          <w:szCs w:val="24"/>
          <w:lang w:eastAsia="ru-RU"/>
        </w:rPr>
      </w:r>
      <w:r w:rsidR="00BC3960" w:rsidRPr="00D32BF8">
        <w:rPr>
          <w:rFonts w:cs="Times New Roman"/>
          <w:sz w:val="24"/>
          <w:szCs w:val="24"/>
          <w:lang w:eastAsia="ru-RU"/>
        </w:rPr>
        <w:fldChar w:fldCharType="separate"/>
      </w:r>
      <w:r w:rsidR="007E0671" w:rsidRPr="00D32BF8">
        <w:rPr>
          <w:rFonts w:cs="Times New Roman"/>
          <w:sz w:val="24"/>
          <w:szCs w:val="24"/>
          <w:lang w:eastAsia="ru-RU"/>
        </w:rPr>
        <w:t xml:space="preserve">Рисунок </w:t>
      </w:r>
      <w:r w:rsidR="007E0671">
        <w:rPr>
          <w:rFonts w:cs="Times New Roman"/>
          <w:noProof/>
          <w:sz w:val="24"/>
          <w:szCs w:val="24"/>
          <w:lang w:eastAsia="ru-RU"/>
        </w:rPr>
        <w:t>31</w:t>
      </w:r>
      <w:r w:rsidR="00BC3960" w:rsidRPr="00D32BF8">
        <w:rPr>
          <w:rFonts w:cs="Times New Roman"/>
          <w:sz w:val="24"/>
          <w:szCs w:val="24"/>
          <w:lang w:eastAsia="ru-RU"/>
        </w:rPr>
        <w:fldChar w:fldCharType="end"/>
      </w:r>
      <w:r w:rsidR="00BC3960" w:rsidRPr="00D32BF8">
        <w:rPr>
          <w:rFonts w:cs="Times New Roman"/>
          <w:sz w:val="24"/>
          <w:szCs w:val="24"/>
          <w:lang w:eastAsia="ru-RU"/>
        </w:rPr>
        <w:t>)</w:t>
      </w:r>
      <w:r w:rsidRPr="00D32BF8">
        <w:rPr>
          <w:rFonts w:cs="Times New Roman"/>
          <w:sz w:val="24"/>
          <w:szCs w:val="24"/>
          <w:lang w:eastAsia="ru-RU"/>
        </w:rPr>
        <w:t xml:space="preserve">. </w:t>
      </w:r>
    </w:p>
    <w:p w14:paraId="2EA3DFB6" w14:textId="6E8594F8" w:rsidR="00954389" w:rsidRPr="00D32BF8" w:rsidRDefault="00BC3960" w:rsidP="00BC3960">
      <w:pPr>
        <w:jc w:val="center"/>
        <w:rPr>
          <w:rFonts w:cs="Times New Roman"/>
          <w:sz w:val="24"/>
          <w:szCs w:val="24"/>
          <w:lang w:eastAsia="ru-RU"/>
        </w:rPr>
      </w:pPr>
      <w:r w:rsidRPr="00D32BF8">
        <w:rPr>
          <w:rFonts w:cs="Times New Roman"/>
          <w:noProof/>
          <w:sz w:val="24"/>
          <w:szCs w:val="24"/>
          <w:lang w:eastAsia="ru-RU"/>
        </w:rPr>
        <w:drawing>
          <wp:inline distT="0" distB="0" distL="0" distR="0" wp14:anchorId="08D4C40C" wp14:editId="791EAE6A">
            <wp:extent cx="4503420" cy="2000235"/>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09384" cy="2002884"/>
                    </a:xfrm>
                    <a:prstGeom prst="rect">
                      <a:avLst/>
                    </a:prstGeom>
                    <a:noFill/>
                    <a:ln>
                      <a:noFill/>
                    </a:ln>
                  </pic:spPr>
                </pic:pic>
              </a:graphicData>
            </a:graphic>
          </wp:inline>
        </w:drawing>
      </w:r>
    </w:p>
    <w:p w14:paraId="15B0D832" w14:textId="179210C8" w:rsidR="00BC3960" w:rsidRPr="00D32BF8" w:rsidRDefault="00BC3960" w:rsidP="00D32BF8">
      <w:pPr>
        <w:pStyle w:val="afc"/>
        <w:spacing w:after="120" w:line="240" w:lineRule="auto"/>
        <w:ind w:left="0"/>
        <w:rPr>
          <w:rFonts w:cs="Times New Roman"/>
          <w:sz w:val="24"/>
          <w:szCs w:val="24"/>
          <w:lang w:eastAsia="ru-RU"/>
        </w:rPr>
      </w:pPr>
      <w:bookmarkStart w:id="58" w:name="_Ref183048610"/>
      <w:r w:rsidRPr="00D32BF8">
        <w:rPr>
          <w:rFonts w:cs="Times New Roman"/>
          <w:sz w:val="24"/>
          <w:szCs w:val="24"/>
          <w:lang w:eastAsia="ru-RU"/>
        </w:rPr>
        <w:t xml:space="preserve">Рисунок </w:t>
      </w:r>
      <w:r w:rsidRPr="00D32BF8">
        <w:rPr>
          <w:rFonts w:cs="Times New Roman"/>
          <w:sz w:val="24"/>
          <w:szCs w:val="24"/>
          <w:lang w:eastAsia="ru-RU"/>
        </w:rPr>
        <w:fldChar w:fldCharType="begin"/>
      </w:r>
      <w:r w:rsidRPr="00D32BF8">
        <w:rPr>
          <w:rFonts w:cs="Times New Roman"/>
          <w:sz w:val="24"/>
          <w:szCs w:val="24"/>
          <w:lang w:eastAsia="ru-RU"/>
        </w:rPr>
        <w:instrText xml:space="preserve"> SEQ Рисунок \* ARABIC </w:instrText>
      </w:r>
      <w:r w:rsidRPr="00D32BF8">
        <w:rPr>
          <w:rFonts w:cs="Times New Roman"/>
          <w:sz w:val="24"/>
          <w:szCs w:val="24"/>
          <w:lang w:eastAsia="ru-RU"/>
        </w:rPr>
        <w:fldChar w:fldCharType="separate"/>
      </w:r>
      <w:r w:rsidR="007E0671">
        <w:rPr>
          <w:rFonts w:cs="Times New Roman"/>
          <w:noProof/>
          <w:sz w:val="24"/>
          <w:szCs w:val="24"/>
          <w:lang w:eastAsia="ru-RU"/>
        </w:rPr>
        <w:t>31</w:t>
      </w:r>
      <w:r w:rsidRPr="00D32BF8">
        <w:rPr>
          <w:rFonts w:cs="Times New Roman"/>
          <w:sz w:val="24"/>
          <w:szCs w:val="24"/>
          <w:lang w:eastAsia="ru-RU"/>
        </w:rPr>
        <w:fldChar w:fldCharType="end"/>
      </w:r>
      <w:bookmarkEnd w:id="58"/>
      <w:r w:rsidRPr="00D32BF8">
        <w:rPr>
          <w:rFonts w:cs="Times New Roman"/>
          <w:sz w:val="24"/>
          <w:szCs w:val="24"/>
          <w:lang w:eastAsia="ru-RU"/>
        </w:rPr>
        <w:t xml:space="preserve"> – Схема </w:t>
      </w:r>
      <w:proofErr w:type="spellStart"/>
      <w:r w:rsidRPr="00D32BF8">
        <w:rPr>
          <w:rFonts w:cs="Times New Roman"/>
          <w:sz w:val="24"/>
          <w:szCs w:val="24"/>
          <w:lang w:eastAsia="ru-RU"/>
        </w:rPr>
        <w:t>дериватизации</w:t>
      </w:r>
      <w:proofErr w:type="spellEnd"/>
      <w:r w:rsidRPr="00D32BF8">
        <w:rPr>
          <w:rFonts w:cs="Times New Roman"/>
          <w:sz w:val="24"/>
          <w:szCs w:val="24"/>
          <w:lang w:eastAsia="ru-RU"/>
        </w:rPr>
        <w:t xml:space="preserve"> аминокислот при помощи </w:t>
      </w:r>
      <w:proofErr w:type="spellStart"/>
      <w:r w:rsidRPr="00D32BF8">
        <w:rPr>
          <w:rFonts w:cs="Times New Roman"/>
          <w:sz w:val="24"/>
          <w:szCs w:val="24"/>
          <w:lang w:eastAsia="ru-RU"/>
        </w:rPr>
        <w:t>ферроценкарбальдегида</w:t>
      </w:r>
      <w:proofErr w:type="spellEnd"/>
    </w:p>
    <w:p w14:paraId="258A88B8" w14:textId="2B7F20D7" w:rsidR="004B5117" w:rsidRPr="00D32BF8" w:rsidRDefault="005D253D" w:rsidP="00CB4DA0">
      <w:pPr>
        <w:ind w:firstLine="709"/>
        <w:rPr>
          <w:rFonts w:cs="Times New Roman"/>
          <w:sz w:val="24"/>
          <w:szCs w:val="24"/>
          <w:lang w:eastAsia="ru-RU"/>
        </w:rPr>
      </w:pPr>
      <w:r w:rsidRPr="00D32BF8">
        <w:rPr>
          <w:rFonts w:cs="Times New Roman"/>
          <w:sz w:val="24"/>
          <w:szCs w:val="24"/>
          <w:lang w:eastAsia="ru-RU"/>
        </w:rPr>
        <w:t>Изначально был проведён синтез глицинового производного: водный щелочной раствор глицина и раствор альдегида в ДМФА смешивались и при 80</w:t>
      </w:r>
      <w:r w:rsidRPr="00D32BF8">
        <w:rPr>
          <w:rFonts w:cs="Times New Roman"/>
          <w:sz w:val="24"/>
          <w:szCs w:val="24"/>
          <w:vertAlign w:val="superscript"/>
          <w:lang w:eastAsia="ru-RU"/>
        </w:rPr>
        <w:t>0</w:t>
      </w:r>
      <w:r w:rsidRPr="00D32BF8">
        <w:rPr>
          <w:rFonts w:cs="Times New Roman"/>
          <w:sz w:val="24"/>
          <w:szCs w:val="24"/>
          <w:lang w:eastAsia="ru-RU"/>
        </w:rPr>
        <w:t xml:space="preserve">С выдерживались при перемешивании в течение 2 ч. Затем реакционная смесь охлаждалась до комнатной температуры и в неё по каплям добавлялся </w:t>
      </w:r>
      <w:proofErr w:type="spellStart"/>
      <w:r w:rsidRPr="00D32BF8">
        <w:rPr>
          <w:rFonts w:cs="Times New Roman"/>
          <w:sz w:val="24"/>
          <w:szCs w:val="24"/>
          <w:lang w:eastAsia="ru-RU"/>
        </w:rPr>
        <w:t>боргидрид</w:t>
      </w:r>
      <w:proofErr w:type="spellEnd"/>
      <w:r w:rsidRPr="00D32BF8">
        <w:rPr>
          <w:rFonts w:cs="Times New Roman"/>
          <w:sz w:val="24"/>
          <w:szCs w:val="24"/>
          <w:lang w:eastAsia="ru-RU"/>
        </w:rPr>
        <w:t xml:space="preserve"> натрия. Затем смесь выдерживалась при комнатной температуре в течение 1 ч, охлаждалась до 5</w:t>
      </w:r>
      <w:r w:rsidRPr="00D32BF8">
        <w:rPr>
          <w:rFonts w:cs="Times New Roman"/>
          <w:sz w:val="24"/>
          <w:szCs w:val="24"/>
          <w:vertAlign w:val="superscript"/>
          <w:lang w:eastAsia="ru-RU"/>
        </w:rPr>
        <w:t>0</w:t>
      </w:r>
      <w:r w:rsidRPr="00D32BF8">
        <w:rPr>
          <w:rFonts w:cs="Times New Roman"/>
          <w:sz w:val="24"/>
          <w:szCs w:val="24"/>
          <w:lang w:eastAsia="ru-RU"/>
        </w:rPr>
        <w:t xml:space="preserve">С и доводилась 10% серной кислотой до рН=5. Из полученной реакционной смеси этилацетатом экстрагировался побочный продукт, образующийся при восстановлении избытка </w:t>
      </w:r>
      <w:proofErr w:type="spellStart"/>
      <w:r w:rsidRPr="00D32BF8">
        <w:rPr>
          <w:rFonts w:cs="Times New Roman"/>
          <w:sz w:val="24"/>
          <w:szCs w:val="24"/>
          <w:lang w:eastAsia="ru-RU"/>
        </w:rPr>
        <w:t>ферроценкарбальдегида</w:t>
      </w:r>
      <w:proofErr w:type="spellEnd"/>
      <w:r w:rsidRPr="00D32BF8">
        <w:rPr>
          <w:rFonts w:cs="Times New Roman"/>
          <w:sz w:val="24"/>
          <w:szCs w:val="24"/>
          <w:lang w:eastAsia="ru-RU"/>
        </w:rPr>
        <w:t xml:space="preserve"> – </w:t>
      </w:r>
      <w:proofErr w:type="spellStart"/>
      <w:r w:rsidRPr="00D32BF8">
        <w:rPr>
          <w:rFonts w:cs="Times New Roman"/>
          <w:sz w:val="24"/>
          <w:szCs w:val="24"/>
          <w:lang w:eastAsia="ru-RU"/>
        </w:rPr>
        <w:t>ферроценметанол</w:t>
      </w:r>
      <w:proofErr w:type="spellEnd"/>
      <w:r w:rsidRPr="00D32BF8">
        <w:rPr>
          <w:rFonts w:cs="Times New Roman"/>
          <w:sz w:val="24"/>
          <w:szCs w:val="24"/>
          <w:lang w:eastAsia="ru-RU"/>
        </w:rPr>
        <w:t xml:space="preserve">, основной продукт в этилацетате нерастворим. Далее смесь </w:t>
      </w:r>
      <w:proofErr w:type="spellStart"/>
      <w:r w:rsidRPr="00D32BF8">
        <w:rPr>
          <w:rFonts w:cs="Times New Roman"/>
          <w:sz w:val="24"/>
          <w:szCs w:val="24"/>
          <w:lang w:eastAsia="ru-RU"/>
        </w:rPr>
        <w:t>пеерносилась</w:t>
      </w:r>
      <w:proofErr w:type="spellEnd"/>
      <w:r w:rsidRPr="00D32BF8">
        <w:rPr>
          <w:rFonts w:cs="Times New Roman"/>
          <w:sz w:val="24"/>
          <w:szCs w:val="24"/>
          <w:lang w:eastAsia="ru-RU"/>
        </w:rPr>
        <w:t xml:space="preserve"> в избыток этилового безводного спирта, упаривалась на ротационном испарителе и </w:t>
      </w:r>
      <w:r w:rsidRPr="00D32BF8">
        <w:rPr>
          <w:rFonts w:cs="Times New Roman"/>
          <w:sz w:val="24"/>
          <w:szCs w:val="24"/>
          <w:lang w:eastAsia="ru-RU"/>
        </w:rPr>
        <w:lastRenderedPageBreak/>
        <w:t xml:space="preserve">фильтровалась от выпавшего сульфата натрия. Затем смесь упаривалась, продукт выкристаллизовывался в виде желтых мелких кристаллов, которые растворялись в воде при добавлении небольшого избытка поташа. </w:t>
      </w:r>
      <w:r w:rsidR="004B5117" w:rsidRPr="00D32BF8">
        <w:rPr>
          <w:rFonts w:cs="Times New Roman"/>
          <w:sz w:val="24"/>
          <w:szCs w:val="24"/>
          <w:lang w:eastAsia="ru-RU"/>
        </w:rPr>
        <w:t xml:space="preserve">Структура была подтверждена </w:t>
      </w:r>
      <w:r w:rsidR="004B5117" w:rsidRPr="00D32BF8">
        <w:rPr>
          <w:rFonts w:cs="Times New Roman"/>
          <w:sz w:val="24"/>
          <w:szCs w:val="24"/>
          <w:vertAlign w:val="superscript"/>
          <w:lang w:val="en-US" w:eastAsia="ru-RU"/>
        </w:rPr>
        <w:t>1</w:t>
      </w:r>
      <w:r w:rsidR="004B5117" w:rsidRPr="00D32BF8">
        <w:rPr>
          <w:rFonts w:cs="Times New Roman"/>
          <w:sz w:val="24"/>
          <w:szCs w:val="24"/>
          <w:lang w:val="en-US" w:eastAsia="ru-RU"/>
        </w:rPr>
        <w:t xml:space="preserve">HNMR </w:t>
      </w:r>
      <w:r w:rsidR="004B5117" w:rsidRPr="00D32BF8">
        <w:rPr>
          <w:rFonts w:cs="Times New Roman"/>
          <w:sz w:val="24"/>
          <w:szCs w:val="24"/>
          <w:lang w:eastAsia="ru-RU"/>
        </w:rPr>
        <w:t xml:space="preserve">и </w:t>
      </w:r>
      <w:proofErr w:type="spellStart"/>
      <w:r w:rsidR="004B5117" w:rsidRPr="00D32BF8">
        <w:rPr>
          <w:rFonts w:cs="Times New Roman"/>
          <w:sz w:val="24"/>
          <w:szCs w:val="24"/>
          <w:lang w:eastAsia="ru-RU"/>
        </w:rPr>
        <w:t>масспектрометрией</w:t>
      </w:r>
      <w:proofErr w:type="spellEnd"/>
      <w:r w:rsidR="004B5117" w:rsidRPr="00D32BF8">
        <w:rPr>
          <w:rFonts w:cs="Times New Roman"/>
          <w:sz w:val="24"/>
          <w:szCs w:val="24"/>
          <w:lang w:eastAsia="ru-RU"/>
        </w:rPr>
        <w:t xml:space="preserve"> (</w:t>
      </w:r>
      <w:r w:rsidR="002C7C8A" w:rsidRPr="00D32BF8">
        <w:rPr>
          <w:rFonts w:cs="Times New Roman"/>
          <w:sz w:val="24"/>
          <w:szCs w:val="24"/>
          <w:lang w:eastAsia="ru-RU"/>
        </w:rPr>
        <w:fldChar w:fldCharType="begin"/>
      </w:r>
      <w:r w:rsidR="002C7C8A" w:rsidRPr="00D32BF8">
        <w:rPr>
          <w:rFonts w:cs="Times New Roman"/>
          <w:sz w:val="24"/>
          <w:szCs w:val="24"/>
          <w:lang w:eastAsia="ru-RU"/>
        </w:rPr>
        <w:instrText xml:space="preserve"> REF _Ref183050379 \h </w:instrText>
      </w:r>
      <w:r w:rsidR="0004639D" w:rsidRPr="00D32BF8">
        <w:rPr>
          <w:rFonts w:cs="Times New Roman"/>
          <w:sz w:val="24"/>
          <w:szCs w:val="24"/>
          <w:lang w:eastAsia="ru-RU"/>
        </w:rPr>
        <w:instrText xml:space="preserve"> \* MERGEFORMAT </w:instrText>
      </w:r>
      <w:r w:rsidR="002C7C8A" w:rsidRPr="00D32BF8">
        <w:rPr>
          <w:rFonts w:cs="Times New Roman"/>
          <w:sz w:val="24"/>
          <w:szCs w:val="24"/>
          <w:lang w:eastAsia="ru-RU"/>
        </w:rPr>
      </w:r>
      <w:r w:rsidR="002C7C8A" w:rsidRPr="00D32BF8">
        <w:rPr>
          <w:rFonts w:cs="Times New Roman"/>
          <w:sz w:val="24"/>
          <w:szCs w:val="24"/>
          <w:lang w:eastAsia="ru-RU"/>
        </w:rPr>
        <w:fldChar w:fldCharType="separate"/>
      </w:r>
      <w:r w:rsidR="007E0671" w:rsidRPr="00D32BF8">
        <w:rPr>
          <w:rFonts w:cs="Times New Roman"/>
          <w:sz w:val="24"/>
          <w:szCs w:val="24"/>
          <w:lang w:eastAsia="ru-RU"/>
        </w:rPr>
        <w:t xml:space="preserve">Рисунок </w:t>
      </w:r>
      <w:r w:rsidR="007E0671">
        <w:rPr>
          <w:rFonts w:cs="Times New Roman"/>
          <w:noProof/>
          <w:sz w:val="24"/>
          <w:szCs w:val="24"/>
          <w:lang w:eastAsia="ru-RU"/>
        </w:rPr>
        <w:t>32</w:t>
      </w:r>
      <w:r w:rsidR="002C7C8A" w:rsidRPr="00D32BF8">
        <w:rPr>
          <w:rFonts w:cs="Times New Roman"/>
          <w:sz w:val="24"/>
          <w:szCs w:val="24"/>
          <w:lang w:eastAsia="ru-RU"/>
        </w:rPr>
        <w:fldChar w:fldCharType="end"/>
      </w:r>
      <w:r w:rsidR="004B5117" w:rsidRPr="00D32BF8">
        <w:rPr>
          <w:rFonts w:cs="Times New Roman"/>
          <w:sz w:val="24"/>
          <w:szCs w:val="24"/>
          <w:lang w:eastAsia="ru-RU"/>
        </w:rPr>
        <w:t>)</w:t>
      </w:r>
      <w:r w:rsidR="00CB4DA0">
        <w:rPr>
          <w:rFonts w:cs="Times New Roman"/>
          <w:sz w:val="24"/>
          <w:szCs w:val="24"/>
          <w:lang w:eastAsia="ru-RU"/>
        </w:rPr>
        <w:t>.</w:t>
      </w:r>
    </w:p>
    <w:p w14:paraId="2EFA270B" w14:textId="659D3F57" w:rsidR="004B5117" w:rsidRPr="00D32BF8" w:rsidRDefault="004B5117" w:rsidP="004B5117">
      <w:pPr>
        <w:jc w:val="center"/>
        <w:rPr>
          <w:rFonts w:cs="Times New Roman"/>
          <w:sz w:val="24"/>
          <w:szCs w:val="24"/>
          <w:lang w:eastAsia="ru-RU"/>
        </w:rPr>
      </w:pPr>
      <w:r w:rsidRPr="00D32BF8">
        <w:rPr>
          <w:rFonts w:cs="Times New Roman"/>
          <w:noProof/>
          <w:sz w:val="24"/>
          <w:szCs w:val="24"/>
          <w:lang w:eastAsia="ru-RU"/>
        </w:rPr>
        <w:drawing>
          <wp:inline distT="0" distB="0" distL="0" distR="0" wp14:anchorId="4AA49BD0" wp14:editId="714455D2">
            <wp:extent cx="4964631" cy="3467800"/>
            <wp:effectExtent l="0" t="0" r="7620" b="0"/>
            <wp:docPr id="20" name="Рисунок 1" descr="спе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ек2.png"/>
                    <pic:cNvPicPr/>
                  </pic:nvPicPr>
                  <pic:blipFill>
                    <a:blip r:embed="rId45" cstate="print"/>
                    <a:stretch>
                      <a:fillRect/>
                    </a:stretch>
                  </pic:blipFill>
                  <pic:spPr>
                    <a:xfrm>
                      <a:off x="0" y="0"/>
                      <a:ext cx="4968615" cy="3470583"/>
                    </a:xfrm>
                    <a:prstGeom prst="rect">
                      <a:avLst/>
                    </a:prstGeom>
                  </pic:spPr>
                </pic:pic>
              </a:graphicData>
            </a:graphic>
          </wp:inline>
        </w:drawing>
      </w:r>
    </w:p>
    <w:p w14:paraId="5C93D5BA" w14:textId="5721551A" w:rsidR="004B5117" w:rsidRPr="00D32BF8" w:rsidRDefault="004B5117" w:rsidP="00D32BF8">
      <w:pPr>
        <w:pStyle w:val="afc"/>
        <w:spacing w:after="0"/>
        <w:rPr>
          <w:rFonts w:cs="Times New Roman"/>
          <w:sz w:val="24"/>
          <w:szCs w:val="24"/>
        </w:rPr>
      </w:pPr>
      <w:bookmarkStart w:id="59" w:name="_Ref183050379"/>
      <w:r w:rsidRPr="00D32BF8">
        <w:rPr>
          <w:rFonts w:cs="Times New Roman"/>
          <w:sz w:val="24"/>
          <w:szCs w:val="24"/>
          <w:lang w:eastAsia="ru-RU"/>
        </w:rPr>
        <w:t xml:space="preserve">Рисунок </w:t>
      </w:r>
      <w:r w:rsidRPr="00D32BF8">
        <w:rPr>
          <w:rFonts w:cs="Times New Roman"/>
          <w:sz w:val="24"/>
          <w:szCs w:val="24"/>
          <w:lang w:eastAsia="ru-RU"/>
        </w:rPr>
        <w:fldChar w:fldCharType="begin"/>
      </w:r>
      <w:r w:rsidRPr="00D32BF8">
        <w:rPr>
          <w:rFonts w:cs="Times New Roman"/>
          <w:sz w:val="24"/>
          <w:szCs w:val="24"/>
          <w:lang w:eastAsia="ru-RU"/>
        </w:rPr>
        <w:instrText xml:space="preserve"> SEQ Рисунок \* ARABIC </w:instrText>
      </w:r>
      <w:r w:rsidRPr="00D32BF8">
        <w:rPr>
          <w:rFonts w:cs="Times New Roman"/>
          <w:sz w:val="24"/>
          <w:szCs w:val="24"/>
          <w:lang w:eastAsia="ru-RU"/>
        </w:rPr>
        <w:fldChar w:fldCharType="separate"/>
      </w:r>
      <w:r w:rsidR="007E0671">
        <w:rPr>
          <w:rFonts w:cs="Times New Roman"/>
          <w:noProof/>
          <w:sz w:val="24"/>
          <w:szCs w:val="24"/>
          <w:lang w:eastAsia="ru-RU"/>
        </w:rPr>
        <w:t>32</w:t>
      </w:r>
      <w:r w:rsidRPr="00D32BF8">
        <w:rPr>
          <w:rFonts w:cs="Times New Roman"/>
          <w:sz w:val="24"/>
          <w:szCs w:val="24"/>
          <w:lang w:eastAsia="ru-RU"/>
        </w:rPr>
        <w:fldChar w:fldCharType="end"/>
      </w:r>
      <w:bookmarkEnd w:id="59"/>
      <w:r w:rsidRPr="00D32BF8">
        <w:rPr>
          <w:rFonts w:cs="Times New Roman"/>
          <w:sz w:val="24"/>
          <w:szCs w:val="24"/>
          <w:lang w:eastAsia="ru-RU"/>
        </w:rPr>
        <w:t xml:space="preserve"> - </w:t>
      </w:r>
      <w:r w:rsidRPr="00D32BF8">
        <w:rPr>
          <w:rFonts w:cs="Times New Roman"/>
          <w:sz w:val="24"/>
          <w:szCs w:val="24"/>
          <w:vertAlign w:val="superscript"/>
        </w:rPr>
        <w:t>1</w:t>
      </w:r>
      <w:r w:rsidRPr="00D32BF8">
        <w:rPr>
          <w:rFonts w:cs="Times New Roman"/>
          <w:sz w:val="24"/>
          <w:szCs w:val="24"/>
        </w:rPr>
        <w:t>Н ЯМР спектр N-</w:t>
      </w:r>
      <w:proofErr w:type="spellStart"/>
      <w:r w:rsidRPr="00D32BF8">
        <w:rPr>
          <w:rFonts w:cs="Times New Roman"/>
          <w:sz w:val="24"/>
          <w:szCs w:val="24"/>
        </w:rPr>
        <w:t>ферроценилметилглицина</w:t>
      </w:r>
      <w:proofErr w:type="spellEnd"/>
    </w:p>
    <w:p w14:paraId="639E7918" w14:textId="77777777" w:rsidR="002C7C8A" w:rsidRPr="00D32BF8" w:rsidRDefault="002C7C8A" w:rsidP="002C7C8A">
      <w:pPr>
        <w:ind w:firstLine="708"/>
        <w:rPr>
          <w:rFonts w:cs="Times New Roman"/>
          <w:sz w:val="24"/>
          <w:szCs w:val="24"/>
        </w:rPr>
      </w:pPr>
      <w:r w:rsidRPr="00D32BF8">
        <w:rPr>
          <w:rFonts w:cs="Times New Roman"/>
          <w:sz w:val="24"/>
          <w:szCs w:val="24"/>
          <w:vertAlign w:val="superscript"/>
        </w:rPr>
        <w:t>1</w:t>
      </w:r>
      <w:r w:rsidRPr="00D32BF8">
        <w:rPr>
          <w:rFonts w:cs="Times New Roman"/>
          <w:sz w:val="24"/>
          <w:szCs w:val="24"/>
        </w:rPr>
        <w:t xml:space="preserve">Н ЯМР измерения были проведены в ресурсном центре «Магнитно-резонансные методы исследования» ресурсного парка СПбГУ на приборе </w:t>
      </w:r>
      <w:proofErr w:type="spellStart"/>
      <w:r w:rsidRPr="00D32BF8">
        <w:rPr>
          <w:rFonts w:cs="Times New Roman"/>
          <w:sz w:val="24"/>
          <w:szCs w:val="24"/>
        </w:rPr>
        <w:t>Bruker</w:t>
      </w:r>
      <w:proofErr w:type="spellEnd"/>
      <w:r w:rsidRPr="00D32BF8">
        <w:rPr>
          <w:rFonts w:cs="Times New Roman"/>
          <w:sz w:val="24"/>
          <w:szCs w:val="24"/>
        </w:rPr>
        <w:t xml:space="preserve"> 400 МГц </w:t>
      </w:r>
      <w:proofErr w:type="spellStart"/>
      <w:r w:rsidRPr="00D32BF8">
        <w:rPr>
          <w:rFonts w:cs="Times New Roman"/>
          <w:sz w:val="24"/>
          <w:szCs w:val="24"/>
        </w:rPr>
        <w:t>Avance</w:t>
      </w:r>
      <w:proofErr w:type="spellEnd"/>
      <w:r w:rsidRPr="00D32BF8">
        <w:rPr>
          <w:rFonts w:cs="Times New Roman"/>
          <w:sz w:val="24"/>
          <w:szCs w:val="24"/>
        </w:rPr>
        <w:t>.</w:t>
      </w:r>
    </w:p>
    <w:p w14:paraId="79EE2931" w14:textId="248C5108" w:rsidR="00CB4DA0" w:rsidRPr="00D32BF8" w:rsidRDefault="002C7C8A" w:rsidP="00AA50F8">
      <w:pPr>
        <w:ind w:firstLine="708"/>
        <w:rPr>
          <w:rFonts w:cs="Times New Roman"/>
          <w:sz w:val="24"/>
          <w:szCs w:val="24"/>
        </w:rPr>
      </w:pPr>
      <w:r w:rsidRPr="00D32BF8">
        <w:rPr>
          <w:rFonts w:cs="Times New Roman"/>
          <w:sz w:val="24"/>
          <w:szCs w:val="24"/>
        </w:rPr>
        <w:t xml:space="preserve">Полученный </w:t>
      </w:r>
      <w:r w:rsidRPr="00D32BF8">
        <w:rPr>
          <w:rFonts w:cs="Times New Roman"/>
          <w:sz w:val="24"/>
          <w:szCs w:val="24"/>
          <w:vertAlign w:val="superscript"/>
        </w:rPr>
        <w:t>1</w:t>
      </w:r>
      <w:r w:rsidRPr="00D32BF8">
        <w:rPr>
          <w:rFonts w:cs="Times New Roman"/>
          <w:sz w:val="24"/>
          <w:szCs w:val="24"/>
        </w:rPr>
        <w:t xml:space="preserve">Н ЯМР спектр подвергается однозначной интерпретации. Отчётливо выделяются 7 сигналов, два из которых соответствуют химическим сдвигам растворителя – </w:t>
      </w:r>
      <w:proofErr w:type="spellStart"/>
      <w:r w:rsidRPr="00D32BF8">
        <w:rPr>
          <w:rFonts w:cs="Times New Roman"/>
          <w:sz w:val="24"/>
          <w:szCs w:val="24"/>
        </w:rPr>
        <w:t>дейтерометанола</w:t>
      </w:r>
      <w:proofErr w:type="spellEnd"/>
      <w:r w:rsidRPr="00D32BF8">
        <w:rPr>
          <w:rFonts w:cs="Times New Roman"/>
          <w:sz w:val="24"/>
          <w:szCs w:val="24"/>
        </w:rPr>
        <w:t xml:space="preserve"> (синглет с δ 4.87 и квинтет с δ 3.35). Оставшиеся 5 пиков были проинтегрированы и отнесены к протонам N-</w:t>
      </w:r>
      <w:proofErr w:type="spellStart"/>
      <w:r w:rsidRPr="00D32BF8">
        <w:rPr>
          <w:rFonts w:cs="Times New Roman"/>
          <w:sz w:val="24"/>
          <w:szCs w:val="24"/>
        </w:rPr>
        <w:t>ферроценилметилглицина</w:t>
      </w:r>
      <w:proofErr w:type="spellEnd"/>
      <w:r w:rsidRPr="00D32BF8">
        <w:rPr>
          <w:rFonts w:cs="Times New Roman"/>
          <w:sz w:val="24"/>
          <w:szCs w:val="24"/>
        </w:rPr>
        <w:t>. Протоны замещённого циклопентадиенильного кольца имеют различное химическое окружение, и, как следствие, имеют различные химические сдвиги: сигналы двух протонов в ɑ</w:t>
      </w:r>
      <w:r w:rsidRPr="00D32BF8">
        <w:rPr>
          <w:rFonts w:cs="Times New Roman"/>
          <w:sz w:val="24"/>
          <w:szCs w:val="24"/>
        </w:rPr>
        <w:noBreakHyphen/>
        <w:t xml:space="preserve">положении к метиленовой группе при атоме азота глицина сдвинуты в область более слабого поля за счёт </w:t>
      </w:r>
      <w:proofErr w:type="spellStart"/>
      <w:r w:rsidRPr="00D32BF8">
        <w:rPr>
          <w:rFonts w:cs="Times New Roman"/>
          <w:sz w:val="24"/>
          <w:szCs w:val="24"/>
        </w:rPr>
        <w:t>дезэкранирования</w:t>
      </w:r>
      <w:proofErr w:type="spellEnd"/>
      <w:r w:rsidRPr="00D32BF8">
        <w:rPr>
          <w:rFonts w:cs="Times New Roman"/>
          <w:sz w:val="24"/>
          <w:szCs w:val="24"/>
        </w:rPr>
        <w:t xml:space="preserve"> (4.42, s, 2H). Протоны, находящиеся в β</w:t>
      </w:r>
      <w:r w:rsidRPr="00D32BF8">
        <w:rPr>
          <w:rFonts w:cs="Times New Roman"/>
          <w:sz w:val="24"/>
          <w:szCs w:val="24"/>
        </w:rPr>
        <w:noBreakHyphen/>
        <w:t xml:space="preserve">положении к данной метиленовой группе находятся в более сильном поле (4.33, s, 2H), и химический сдвиг их сигналов ближе к сигналам протонов незамещённого циклопентадиенильного кольца (4.26, s, 5H). Метиленовая группа, находящаяся между двумя </w:t>
      </w:r>
      <w:proofErr w:type="spellStart"/>
      <w:r w:rsidRPr="00D32BF8">
        <w:rPr>
          <w:rFonts w:cs="Times New Roman"/>
          <w:sz w:val="24"/>
          <w:szCs w:val="24"/>
        </w:rPr>
        <w:t>дезэкранирующими</w:t>
      </w:r>
      <w:proofErr w:type="spellEnd"/>
      <w:r w:rsidRPr="00D32BF8">
        <w:rPr>
          <w:rFonts w:cs="Times New Roman"/>
          <w:sz w:val="24"/>
          <w:szCs w:val="24"/>
        </w:rPr>
        <w:t xml:space="preserve"> группами: вторичным атомом азота и циклопентадиенильным кольцом имеет сигнал, смещённый в сильное поле (4.04 s, 2H). Метиленовая группа в составе </w:t>
      </w:r>
      <w:proofErr w:type="spellStart"/>
      <w:r w:rsidRPr="00D32BF8">
        <w:rPr>
          <w:rFonts w:cs="Times New Roman"/>
          <w:sz w:val="24"/>
          <w:szCs w:val="24"/>
        </w:rPr>
        <w:t>глицидного</w:t>
      </w:r>
      <w:proofErr w:type="spellEnd"/>
      <w:r w:rsidRPr="00D32BF8">
        <w:rPr>
          <w:rFonts w:cs="Times New Roman"/>
          <w:sz w:val="24"/>
          <w:szCs w:val="24"/>
        </w:rPr>
        <w:t xml:space="preserve"> фрагмента имеет типичный для данного положения химический сдвиг (3.44 s, 2H). Сигналы протонов </w:t>
      </w:r>
      <w:r w:rsidRPr="00D32BF8">
        <w:rPr>
          <w:rFonts w:cs="Times New Roman"/>
          <w:sz w:val="24"/>
          <w:szCs w:val="24"/>
        </w:rPr>
        <w:lastRenderedPageBreak/>
        <w:t>карбоксильной группы и вторичного атома азота имеют слишком широкую форму, из-за чего их выделение в самостоятельные сигналы на спектре не представляется возможным.</w:t>
      </w:r>
    </w:p>
    <w:p w14:paraId="3F1475B6" w14:textId="360D6990" w:rsidR="004B5117" w:rsidRPr="00D32BF8" w:rsidRDefault="002C7C8A" w:rsidP="00D32BF8">
      <w:pPr>
        <w:ind w:firstLine="708"/>
        <w:rPr>
          <w:rFonts w:cs="Times New Roman"/>
          <w:sz w:val="24"/>
          <w:szCs w:val="24"/>
        </w:rPr>
      </w:pPr>
      <w:r w:rsidRPr="00D32BF8">
        <w:rPr>
          <w:rFonts w:cs="Times New Roman"/>
          <w:sz w:val="24"/>
          <w:szCs w:val="24"/>
        </w:rPr>
        <w:t xml:space="preserve">Наличие продукта конденсации </w:t>
      </w:r>
      <w:proofErr w:type="spellStart"/>
      <w:r w:rsidRPr="00D32BF8">
        <w:rPr>
          <w:rFonts w:cs="Times New Roman"/>
          <w:sz w:val="24"/>
          <w:szCs w:val="24"/>
        </w:rPr>
        <w:t>ферроценкарбальдегида</w:t>
      </w:r>
      <w:proofErr w:type="spellEnd"/>
      <w:r w:rsidRPr="00D32BF8">
        <w:rPr>
          <w:rFonts w:cs="Times New Roman"/>
          <w:sz w:val="24"/>
          <w:szCs w:val="24"/>
        </w:rPr>
        <w:t xml:space="preserve"> с глицином подтверждается отсутствием сигнала карбонильного атома водорода исходного </w:t>
      </w:r>
      <w:proofErr w:type="spellStart"/>
      <w:r w:rsidRPr="00D32BF8">
        <w:rPr>
          <w:rFonts w:cs="Times New Roman"/>
          <w:sz w:val="24"/>
          <w:szCs w:val="24"/>
        </w:rPr>
        <w:t>ферроценкарбальдегида</w:t>
      </w:r>
      <w:proofErr w:type="spellEnd"/>
      <w:r w:rsidRPr="00D32BF8">
        <w:rPr>
          <w:rFonts w:cs="Times New Roman"/>
          <w:sz w:val="24"/>
          <w:szCs w:val="24"/>
        </w:rPr>
        <w:t xml:space="preserve"> в диапазоне δ 9.0-10.0. Полнота дальнейшего восстановления полученного </w:t>
      </w:r>
      <w:proofErr w:type="spellStart"/>
      <w:proofErr w:type="gramStart"/>
      <w:r w:rsidRPr="00D32BF8">
        <w:rPr>
          <w:rFonts w:cs="Times New Roman"/>
          <w:sz w:val="24"/>
          <w:szCs w:val="24"/>
        </w:rPr>
        <w:t>имина</w:t>
      </w:r>
      <w:proofErr w:type="spellEnd"/>
      <w:r w:rsidRPr="00D32BF8">
        <w:rPr>
          <w:rFonts w:cs="Times New Roman"/>
          <w:sz w:val="24"/>
          <w:szCs w:val="24"/>
        </w:rPr>
        <w:t xml:space="preserve">  </w:t>
      </w:r>
      <w:proofErr w:type="spellStart"/>
      <w:r w:rsidRPr="00D32BF8">
        <w:rPr>
          <w:rFonts w:cs="Times New Roman"/>
          <w:sz w:val="24"/>
          <w:szCs w:val="24"/>
        </w:rPr>
        <w:t>ферроценкарбальдегида</w:t>
      </w:r>
      <w:proofErr w:type="spellEnd"/>
      <w:proofErr w:type="gramEnd"/>
      <w:r w:rsidRPr="00D32BF8">
        <w:rPr>
          <w:rFonts w:cs="Times New Roman"/>
          <w:sz w:val="24"/>
          <w:szCs w:val="24"/>
        </w:rPr>
        <w:t xml:space="preserve"> с глицином до N-</w:t>
      </w:r>
      <w:proofErr w:type="spellStart"/>
      <w:r w:rsidRPr="00D32BF8">
        <w:rPr>
          <w:rFonts w:cs="Times New Roman"/>
          <w:sz w:val="24"/>
          <w:szCs w:val="24"/>
        </w:rPr>
        <w:t>ферроценилметилглицина</w:t>
      </w:r>
      <w:proofErr w:type="spellEnd"/>
      <w:r w:rsidRPr="00D32BF8">
        <w:rPr>
          <w:rFonts w:cs="Times New Roman"/>
          <w:sz w:val="24"/>
          <w:szCs w:val="24"/>
        </w:rPr>
        <w:t xml:space="preserve"> подтверждается консистентным соотношением интегральных площадей сигнала метиленовой группы при циклопентадиенильном кольце и сигналов самих колец. </w:t>
      </w:r>
    </w:p>
    <w:p w14:paraId="6DB5FC34" w14:textId="76CD59A0" w:rsidR="00BC3960" w:rsidRPr="00D32BF8" w:rsidRDefault="005D253D" w:rsidP="002C7C8A">
      <w:pPr>
        <w:ind w:firstLine="680"/>
        <w:rPr>
          <w:rFonts w:cs="Times New Roman"/>
          <w:sz w:val="24"/>
          <w:szCs w:val="24"/>
        </w:rPr>
      </w:pPr>
      <w:r w:rsidRPr="00D32BF8">
        <w:rPr>
          <w:rFonts w:cs="Times New Roman"/>
          <w:sz w:val="24"/>
          <w:szCs w:val="24"/>
          <w:lang w:eastAsia="ru-RU"/>
        </w:rPr>
        <w:t xml:space="preserve">По аналогичной методике было получено производное </w:t>
      </w:r>
      <w:proofErr w:type="spellStart"/>
      <w:r w:rsidRPr="00D32BF8">
        <w:rPr>
          <w:rFonts w:cs="Times New Roman"/>
          <w:sz w:val="24"/>
          <w:szCs w:val="24"/>
          <w:lang w:eastAsia="ru-RU"/>
        </w:rPr>
        <w:t>аминогексановой</w:t>
      </w:r>
      <w:proofErr w:type="spellEnd"/>
      <w:r w:rsidRPr="00D32BF8">
        <w:rPr>
          <w:rFonts w:cs="Times New Roman"/>
          <w:sz w:val="24"/>
          <w:szCs w:val="24"/>
          <w:lang w:eastAsia="ru-RU"/>
        </w:rPr>
        <w:t xml:space="preserve"> кислоты</w:t>
      </w:r>
      <w:r w:rsidR="004B5117" w:rsidRPr="00D32BF8">
        <w:rPr>
          <w:rFonts w:cs="Times New Roman"/>
          <w:sz w:val="24"/>
          <w:szCs w:val="24"/>
          <w:lang w:eastAsia="ru-RU"/>
        </w:rPr>
        <w:t>.</w:t>
      </w:r>
      <w:r w:rsidR="002C7C8A" w:rsidRPr="00D32BF8">
        <w:rPr>
          <w:rFonts w:cs="Times New Roman"/>
          <w:sz w:val="24"/>
          <w:szCs w:val="24"/>
          <w:lang w:eastAsia="ru-RU"/>
        </w:rPr>
        <w:t xml:space="preserve"> </w:t>
      </w:r>
      <w:r w:rsidR="002C7C8A" w:rsidRPr="00D32BF8">
        <w:rPr>
          <w:rFonts w:cs="Times New Roman"/>
          <w:sz w:val="24"/>
          <w:szCs w:val="24"/>
        </w:rPr>
        <w:t>Мас</w:t>
      </w:r>
      <w:r w:rsidR="005D6155" w:rsidRPr="00D32BF8">
        <w:rPr>
          <w:rFonts w:cs="Times New Roman"/>
          <w:sz w:val="24"/>
          <w:szCs w:val="24"/>
        </w:rPr>
        <w:t>с-</w:t>
      </w:r>
      <w:r w:rsidR="002C7C8A" w:rsidRPr="00D32BF8">
        <w:rPr>
          <w:rFonts w:cs="Times New Roman"/>
          <w:sz w:val="24"/>
          <w:szCs w:val="24"/>
        </w:rPr>
        <w:t xml:space="preserve">спектр соединения в омыленной </w:t>
      </w:r>
      <w:proofErr w:type="spellStart"/>
      <w:r w:rsidR="002C7C8A" w:rsidRPr="00D32BF8">
        <w:rPr>
          <w:rFonts w:cs="Times New Roman"/>
          <w:sz w:val="24"/>
          <w:szCs w:val="24"/>
        </w:rPr>
        <w:t>поташем</w:t>
      </w:r>
      <w:proofErr w:type="spellEnd"/>
      <w:r w:rsidR="002C7C8A" w:rsidRPr="00D32BF8">
        <w:rPr>
          <w:rFonts w:cs="Times New Roman"/>
          <w:sz w:val="24"/>
          <w:szCs w:val="24"/>
        </w:rPr>
        <w:t xml:space="preserve"> форме показала соответствующую массу </w:t>
      </w:r>
      <w:r w:rsidR="002C7C8A" w:rsidRPr="00D32BF8">
        <w:rPr>
          <w:rFonts w:cs="Times New Roman"/>
          <w:sz w:val="24"/>
          <w:szCs w:val="24"/>
          <w:lang w:val="en-US"/>
        </w:rPr>
        <w:t>M</w:t>
      </w:r>
      <w:r w:rsidR="002C7C8A" w:rsidRPr="00D32BF8">
        <w:rPr>
          <w:rFonts w:cs="Times New Roman"/>
          <w:sz w:val="24"/>
          <w:szCs w:val="24"/>
        </w:rPr>
        <w:t>+</w:t>
      </w:r>
      <w:r w:rsidR="002C7C8A" w:rsidRPr="00D32BF8">
        <w:rPr>
          <w:rFonts w:cs="Times New Roman"/>
          <w:sz w:val="24"/>
          <w:szCs w:val="24"/>
          <w:lang w:val="en-US"/>
        </w:rPr>
        <w:t>H</w:t>
      </w:r>
      <w:r w:rsidR="002C7C8A" w:rsidRPr="00D32BF8">
        <w:rPr>
          <w:rFonts w:cs="Times New Roman"/>
          <w:sz w:val="24"/>
          <w:szCs w:val="24"/>
        </w:rPr>
        <w:t xml:space="preserve"> и </w:t>
      </w:r>
      <w:r w:rsidR="002C7C8A" w:rsidRPr="00D32BF8">
        <w:rPr>
          <w:rFonts w:cs="Times New Roman"/>
          <w:sz w:val="24"/>
          <w:szCs w:val="24"/>
          <w:lang w:val="en-US"/>
        </w:rPr>
        <w:t>M</w:t>
      </w:r>
      <w:r w:rsidR="002C7C8A" w:rsidRPr="00D32BF8">
        <w:rPr>
          <w:rFonts w:cs="Times New Roman"/>
          <w:sz w:val="24"/>
          <w:szCs w:val="24"/>
        </w:rPr>
        <w:t>+</w:t>
      </w:r>
      <w:r w:rsidR="002C7C8A" w:rsidRPr="00D32BF8">
        <w:rPr>
          <w:rFonts w:cs="Times New Roman"/>
          <w:sz w:val="24"/>
          <w:szCs w:val="24"/>
          <w:lang w:val="en-US"/>
        </w:rPr>
        <w:t>K</w:t>
      </w:r>
      <w:r w:rsidR="002C7C8A" w:rsidRPr="00D32BF8">
        <w:rPr>
          <w:rFonts w:cs="Times New Roman"/>
          <w:sz w:val="24"/>
          <w:szCs w:val="24"/>
        </w:rPr>
        <w:t>, а также (</w:t>
      </w:r>
      <w:r w:rsidR="00DD3E83" w:rsidRPr="00D32BF8">
        <w:rPr>
          <w:rFonts w:cs="Times New Roman"/>
          <w:sz w:val="24"/>
          <w:szCs w:val="24"/>
        </w:rPr>
        <w:fldChar w:fldCharType="begin"/>
      </w:r>
      <w:r w:rsidR="00DD3E83" w:rsidRPr="00D32BF8">
        <w:rPr>
          <w:rFonts w:cs="Times New Roman"/>
          <w:sz w:val="24"/>
          <w:szCs w:val="24"/>
        </w:rPr>
        <w:instrText xml:space="preserve"> REF _Ref183051122 \h </w:instrText>
      </w:r>
      <w:r w:rsidR="0004639D" w:rsidRPr="00D32BF8">
        <w:rPr>
          <w:rFonts w:cs="Times New Roman"/>
          <w:sz w:val="24"/>
          <w:szCs w:val="24"/>
        </w:rPr>
        <w:instrText xml:space="preserve"> \* MERGEFORMAT </w:instrText>
      </w:r>
      <w:r w:rsidR="00DD3E83" w:rsidRPr="00D32BF8">
        <w:rPr>
          <w:rFonts w:cs="Times New Roman"/>
          <w:sz w:val="24"/>
          <w:szCs w:val="24"/>
        </w:rPr>
      </w:r>
      <w:r w:rsidR="00DD3E83" w:rsidRPr="00D32BF8">
        <w:rPr>
          <w:rFonts w:cs="Times New Roman"/>
          <w:sz w:val="24"/>
          <w:szCs w:val="24"/>
        </w:rPr>
        <w:fldChar w:fldCharType="separate"/>
      </w:r>
      <w:r w:rsidR="007E0671" w:rsidRPr="00D32BF8">
        <w:rPr>
          <w:rFonts w:cs="Times New Roman"/>
          <w:sz w:val="24"/>
          <w:szCs w:val="24"/>
          <w:lang w:eastAsia="ru-RU"/>
        </w:rPr>
        <w:t xml:space="preserve">Рисунок </w:t>
      </w:r>
      <w:r w:rsidR="007E0671">
        <w:rPr>
          <w:rFonts w:cs="Times New Roman"/>
          <w:noProof/>
          <w:sz w:val="24"/>
          <w:szCs w:val="24"/>
          <w:lang w:eastAsia="ru-RU"/>
        </w:rPr>
        <w:t>33</w:t>
      </w:r>
      <w:r w:rsidR="00DD3E83" w:rsidRPr="00D32BF8">
        <w:rPr>
          <w:rFonts w:cs="Times New Roman"/>
          <w:sz w:val="24"/>
          <w:szCs w:val="24"/>
        </w:rPr>
        <w:fldChar w:fldCharType="end"/>
      </w:r>
      <w:r w:rsidR="002C7C8A" w:rsidRPr="00D32BF8">
        <w:rPr>
          <w:rFonts w:cs="Times New Roman"/>
          <w:sz w:val="24"/>
          <w:szCs w:val="24"/>
        </w:rPr>
        <w:t>)</w:t>
      </w:r>
      <w:r w:rsidR="00CB4DA0">
        <w:rPr>
          <w:rFonts w:cs="Times New Roman"/>
          <w:sz w:val="24"/>
          <w:szCs w:val="24"/>
        </w:rPr>
        <w:t>.</w:t>
      </w:r>
    </w:p>
    <w:p w14:paraId="68A6E2FD" w14:textId="54EE896F" w:rsidR="002C7C8A" w:rsidRPr="00D32BF8" w:rsidRDefault="00DD3E83" w:rsidP="00DD3E83">
      <w:pPr>
        <w:ind w:firstLine="680"/>
        <w:jc w:val="center"/>
        <w:rPr>
          <w:rFonts w:cs="Times New Roman"/>
          <w:sz w:val="24"/>
          <w:szCs w:val="24"/>
          <w:lang w:eastAsia="ru-RU"/>
        </w:rPr>
      </w:pPr>
      <w:r w:rsidRPr="00D32BF8">
        <w:rPr>
          <w:rFonts w:cs="Times New Roman"/>
          <w:noProof/>
          <w:sz w:val="24"/>
          <w:szCs w:val="24"/>
          <w:lang w:eastAsia="ru-RU"/>
        </w:rPr>
        <w:drawing>
          <wp:inline distT="0" distB="0" distL="0" distR="0" wp14:anchorId="1C3182D6" wp14:editId="60B15EAE">
            <wp:extent cx="3212360" cy="1821997"/>
            <wp:effectExtent l="0" t="0" r="762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225788" cy="1829613"/>
                    </a:xfrm>
                    <a:prstGeom prst="rect">
                      <a:avLst/>
                    </a:prstGeom>
                  </pic:spPr>
                </pic:pic>
              </a:graphicData>
            </a:graphic>
          </wp:inline>
        </w:drawing>
      </w:r>
    </w:p>
    <w:p w14:paraId="5E1B4DF9" w14:textId="3D06F7D6" w:rsidR="00DD3E83" w:rsidRPr="00D32BF8" w:rsidRDefault="00DD3E83" w:rsidP="00D32BF8">
      <w:pPr>
        <w:pStyle w:val="afc"/>
        <w:spacing w:after="0"/>
        <w:rPr>
          <w:rFonts w:cs="Times New Roman"/>
          <w:sz w:val="24"/>
          <w:szCs w:val="24"/>
          <w:lang w:eastAsia="ru-RU"/>
        </w:rPr>
      </w:pPr>
      <w:bookmarkStart w:id="60" w:name="_Ref183051122"/>
      <w:r w:rsidRPr="00D32BF8">
        <w:rPr>
          <w:rFonts w:cs="Times New Roman"/>
          <w:sz w:val="24"/>
          <w:szCs w:val="24"/>
          <w:lang w:eastAsia="ru-RU"/>
        </w:rPr>
        <w:t xml:space="preserve">Рисунок </w:t>
      </w:r>
      <w:r w:rsidRPr="00D32BF8">
        <w:rPr>
          <w:rFonts w:cs="Times New Roman"/>
          <w:sz w:val="24"/>
          <w:szCs w:val="24"/>
          <w:lang w:eastAsia="ru-RU"/>
        </w:rPr>
        <w:fldChar w:fldCharType="begin"/>
      </w:r>
      <w:r w:rsidRPr="00D32BF8">
        <w:rPr>
          <w:rFonts w:cs="Times New Roman"/>
          <w:sz w:val="24"/>
          <w:szCs w:val="24"/>
          <w:lang w:eastAsia="ru-RU"/>
        </w:rPr>
        <w:instrText xml:space="preserve"> SEQ Рисунок \* ARABIC </w:instrText>
      </w:r>
      <w:r w:rsidRPr="00D32BF8">
        <w:rPr>
          <w:rFonts w:cs="Times New Roman"/>
          <w:sz w:val="24"/>
          <w:szCs w:val="24"/>
          <w:lang w:eastAsia="ru-RU"/>
        </w:rPr>
        <w:fldChar w:fldCharType="separate"/>
      </w:r>
      <w:r w:rsidR="007E0671">
        <w:rPr>
          <w:rFonts w:cs="Times New Roman"/>
          <w:noProof/>
          <w:sz w:val="24"/>
          <w:szCs w:val="24"/>
          <w:lang w:eastAsia="ru-RU"/>
        </w:rPr>
        <w:t>33</w:t>
      </w:r>
      <w:r w:rsidRPr="00D32BF8">
        <w:rPr>
          <w:rFonts w:cs="Times New Roman"/>
          <w:sz w:val="24"/>
          <w:szCs w:val="24"/>
          <w:lang w:eastAsia="ru-RU"/>
        </w:rPr>
        <w:fldChar w:fldCharType="end"/>
      </w:r>
      <w:bookmarkEnd w:id="60"/>
      <w:r w:rsidRPr="00D32BF8">
        <w:rPr>
          <w:rFonts w:cs="Times New Roman"/>
          <w:sz w:val="24"/>
          <w:szCs w:val="24"/>
          <w:lang w:eastAsia="ru-RU"/>
        </w:rPr>
        <w:t xml:space="preserve"> – </w:t>
      </w:r>
      <w:proofErr w:type="spellStart"/>
      <w:r w:rsidRPr="00D32BF8">
        <w:rPr>
          <w:rFonts w:cs="Times New Roman"/>
          <w:sz w:val="24"/>
          <w:szCs w:val="24"/>
          <w:lang w:eastAsia="ru-RU"/>
        </w:rPr>
        <w:t>Масспектр</w:t>
      </w:r>
      <w:proofErr w:type="spellEnd"/>
      <w:r w:rsidRPr="00D32BF8">
        <w:rPr>
          <w:rFonts w:cs="Times New Roman"/>
          <w:sz w:val="24"/>
          <w:szCs w:val="24"/>
          <w:lang w:eastAsia="ru-RU"/>
        </w:rPr>
        <w:t xml:space="preserve"> производного </w:t>
      </w:r>
      <w:proofErr w:type="spellStart"/>
      <w:r w:rsidRPr="00D32BF8">
        <w:rPr>
          <w:rFonts w:cs="Times New Roman"/>
          <w:sz w:val="24"/>
          <w:szCs w:val="24"/>
          <w:lang w:eastAsia="ru-RU"/>
        </w:rPr>
        <w:t>аминогексановой</w:t>
      </w:r>
      <w:proofErr w:type="spellEnd"/>
      <w:r w:rsidRPr="00D32BF8">
        <w:rPr>
          <w:rFonts w:cs="Times New Roman"/>
          <w:sz w:val="24"/>
          <w:szCs w:val="24"/>
          <w:lang w:eastAsia="ru-RU"/>
        </w:rPr>
        <w:t xml:space="preserve"> кислоты</w:t>
      </w:r>
    </w:p>
    <w:p w14:paraId="1CA3E066" w14:textId="620EF5BA" w:rsidR="004B3E96" w:rsidRPr="00D32BF8" w:rsidRDefault="004B3E96" w:rsidP="004B3E96">
      <w:pPr>
        <w:ind w:firstLine="708"/>
        <w:rPr>
          <w:rFonts w:cs="Times New Roman"/>
          <w:noProof/>
          <w:sz w:val="24"/>
          <w:szCs w:val="24"/>
          <w:lang w:eastAsia="ru-RU"/>
        </w:rPr>
      </w:pPr>
      <w:r w:rsidRPr="00D32BF8">
        <w:rPr>
          <w:rFonts w:cs="Times New Roman"/>
          <w:noProof/>
          <w:sz w:val="24"/>
          <w:szCs w:val="24"/>
          <w:lang w:eastAsia="ru-RU"/>
        </w:rPr>
        <w:t xml:space="preserve">Также был получен ЯМР спектр </w:t>
      </w:r>
      <w:r w:rsidRPr="00D32BF8">
        <w:rPr>
          <w:rFonts w:cs="Times New Roman"/>
          <w:noProof/>
          <w:sz w:val="24"/>
          <w:szCs w:val="24"/>
          <w:lang w:val="en-US" w:eastAsia="ru-RU"/>
        </w:rPr>
        <w:t>N</w:t>
      </w:r>
      <w:r w:rsidRPr="00D32BF8">
        <w:rPr>
          <w:rFonts w:cs="Times New Roman"/>
          <w:noProof/>
          <w:sz w:val="24"/>
          <w:szCs w:val="24"/>
          <w:lang w:eastAsia="ru-RU"/>
        </w:rPr>
        <w:t>-ферроценилметиламиногексановой кислоты (</w:t>
      </w:r>
      <w:r w:rsidRPr="00D32BF8">
        <w:rPr>
          <w:rFonts w:cs="Times New Roman"/>
          <w:noProof/>
          <w:sz w:val="24"/>
          <w:szCs w:val="24"/>
          <w:lang w:eastAsia="ru-RU"/>
        </w:rPr>
        <w:fldChar w:fldCharType="begin"/>
      </w:r>
      <w:r w:rsidRPr="00D32BF8">
        <w:rPr>
          <w:rFonts w:cs="Times New Roman"/>
          <w:noProof/>
          <w:sz w:val="24"/>
          <w:szCs w:val="24"/>
          <w:lang w:eastAsia="ru-RU"/>
        </w:rPr>
        <w:instrText xml:space="preserve"> REF _Ref183051285 \h </w:instrText>
      </w:r>
      <w:r w:rsidR="0004639D" w:rsidRPr="00D32BF8">
        <w:rPr>
          <w:rFonts w:cs="Times New Roman"/>
          <w:noProof/>
          <w:sz w:val="24"/>
          <w:szCs w:val="24"/>
          <w:lang w:eastAsia="ru-RU"/>
        </w:rPr>
        <w:instrText xml:space="preserve"> \* MERGEFORMAT </w:instrText>
      </w:r>
      <w:r w:rsidRPr="00D32BF8">
        <w:rPr>
          <w:rFonts w:cs="Times New Roman"/>
          <w:noProof/>
          <w:sz w:val="24"/>
          <w:szCs w:val="24"/>
          <w:lang w:eastAsia="ru-RU"/>
        </w:rPr>
      </w:r>
      <w:r w:rsidRPr="00D32BF8">
        <w:rPr>
          <w:rFonts w:cs="Times New Roman"/>
          <w:noProof/>
          <w:sz w:val="24"/>
          <w:szCs w:val="24"/>
          <w:lang w:eastAsia="ru-RU"/>
        </w:rPr>
        <w:fldChar w:fldCharType="separate"/>
      </w:r>
      <w:r w:rsidR="007E0671" w:rsidRPr="00D32BF8">
        <w:rPr>
          <w:rFonts w:cs="Times New Roman"/>
          <w:sz w:val="24"/>
          <w:szCs w:val="24"/>
          <w:lang w:eastAsia="ru-RU"/>
        </w:rPr>
        <w:t xml:space="preserve">Рисунок </w:t>
      </w:r>
      <w:r w:rsidR="007E0671">
        <w:rPr>
          <w:rFonts w:cs="Times New Roman"/>
          <w:noProof/>
          <w:sz w:val="24"/>
          <w:szCs w:val="24"/>
          <w:lang w:eastAsia="ru-RU"/>
        </w:rPr>
        <w:t>34</w:t>
      </w:r>
      <w:r w:rsidRPr="00D32BF8">
        <w:rPr>
          <w:rFonts w:cs="Times New Roman"/>
          <w:noProof/>
          <w:sz w:val="24"/>
          <w:szCs w:val="24"/>
          <w:lang w:eastAsia="ru-RU"/>
        </w:rPr>
        <w:fldChar w:fldCharType="end"/>
      </w:r>
      <w:r w:rsidRPr="00D32BF8">
        <w:rPr>
          <w:rFonts w:cs="Times New Roman"/>
          <w:noProof/>
          <w:sz w:val="24"/>
          <w:szCs w:val="24"/>
          <w:lang w:eastAsia="ru-RU"/>
        </w:rPr>
        <w:t xml:space="preserve">). Непроинтегрированные пики относятся к протонам растворителей, в том числе метанолу-д4 (синглет с δ 4.87 и уширенный квинтет с δ 3.32). </w:t>
      </w:r>
    </w:p>
    <w:p w14:paraId="4D359BB9" w14:textId="77777777" w:rsidR="004B3E96" w:rsidRPr="00D32BF8" w:rsidRDefault="004B3E96" w:rsidP="004B3E96">
      <w:pPr>
        <w:rPr>
          <w:rFonts w:cs="Times New Roman"/>
          <w:sz w:val="24"/>
          <w:szCs w:val="24"/>
          <w:lang w:eastAsia="ru-RU"/>
        </w:rPr>
      </w:pPr>
    </w:p>
    <w:p w14:paraId="0AF1AE0F" w14:textId="57B58AC0" w:rsidR="002C7C8A" w:rsidRPr="00D32BF8" w:rsidRDefault="00DD3E83" w:rsidP="00DD3E83">
      <w:pPr>
        <w:ind w:firstLine="680"/>
        <w:jc w:val="center"/>
        <w:rPr>
          <w:rFonts w:cs="Times New Roman"/>
          <w:sz w:val="24"/>
          <w:szCs w:val="24"/>
          <w:lang w:eastAsia="ru-RU"/>
        </w:rPr>
      </w:pPr>
      <w:r w:rsidRPr="00D32BF8">
        <w:rPr>
          <w:rFonts w:cs="Times New Roman"/>
          <w:noProof/>
          <w:sz w:val="24"/>
          <w:szCs w:val="24"/>
          <w:lang w:eastAsia="ru-RU"/>
        </w:rPr>
        <w:drawing>
          <wp:inline distT="0" distB="0" distL="0" distR="0" wp14:anchorId="24D1DDD4" wp14:editId="47D68124">
            <wp:extent cx="3310729" cy="2312615"/>
            <wp:effectExtent l="0" t="0" r="4445" b="0"/>
            <wp:docPr id="29" name="Рисунок 0" descr="гек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кс1.png"/>
                    <pic:cNvPicPr/>
                  </pic:nvPicPr>
                  <pic:blipFill>
                    <a:blip r:embed="rId47" cstate="print"/>
                    <a:stretch>
                      <a:fillRect/>
                    </a:stretch>
                  </pic:blipFill>
                  <pic:spPr>
                    <a:xfrm>
                      <a:off x="0" y="0"/>
                      <a:ext cx="3318957" cy="2318362"/>
                    </a:xfrm>
                    <a:prstGeom prst="rect">
                      <a:avLst/>
                    </a:prstGeom>
                  </pic:spPr>
                </pic:pic>
              </a:graphicData>
            </a:graphic>
          </wp:inline>
        </w:drawing>
      </w:r>
    </w:p>
    <w:p w14:paraId="6A98CA47" w14:textId="3C0DD2CF" w:rsidR="00DD3E83" w:rsidRPr="00D32BF8" w:rsidRDefault="00DD3E83" w:rsidP="00DD3E83">
      <w:pPr>
        <w:pStyle w:val="afc"/>
        <w:ind w:left="0" w:firstLine="709"/>
        <w:rPr>
          <w:rFonts w:cs="Times New Roman"/>
          <w:sz w:val="24"/>
          <w:szCs w:val="24"/>
        </w:rPr>
      </w:pPr>
      <w:bookmarkStart w:id="61" w:name="_Ref183051285"/>
      <w:r w:rsidRPr="00D32BF8">
        <w:rPr>
          <w:rFonts w:cs="Times New Roman"/>
          <w:sz w:val="24"/>
          <w:szCs w:val="24"/>
          <w:lang w:eastAsia="ru-RU"/>
        </w:rPr>
        <w:t xml:space="preserve">Рисунок </w:t>
      </w:r>
      <w:r w:rsidRPr="00D32BF8">
        <w:rPr>
          <w:rFonts w:cs="Times New Roman"/>
          <w:sz w:val="24"/>
          <w:szCs w:val="24"/>
          <w:lang w:eastAsia="ru-RU"/>
        </w:rPr>
        <w:fldChar w:fldCharType="begin"/>
      </w:r>
      <w:r w:rsidRPr="00D32BF8">
        <w:rPr>
          <w:rFonts w:cs="Times New Roman"/>
          <w:sz w:val="24"/>
          <w:szCs w:val="24"/>
          <w:lang w:eastAsia="ru-RU"/>
        </w:rPr>
        <w:instrText xml:space="preserve"> SEQ Рисунок \* ARABIC </w:instrText>
      </w:r>
      <w:r w:rsidRPr="00D32BF8">
        <w:rPr>
          <w:rFonts w:cs="Times New Roman"/>
          <w:sz w:val="24"/>
          <w:szCs w:val="24"/>
          <w:lang w:eastAsia="ru-RU"/>
        </w:rPr>
        <w:fldChar w:fldCharType="separate"/>
      </w:r>
      <w:r w:rsidR="007E0671">
        <w:rPr>
          <w:rFonts w:cs="Times New Roman"/>
          <w:noProof/>
          <w:sz w:val="24"/>
          <w:szCs w:val="24"/>
          <w:lang w:eastAsia="ru-RU"/>
        </w:rPr>
        <w:t>34</w:t>
      </w:r>
      <w:r w:rsidRPr="00D32BF8">
        <w:rPr>
          <w:rFonts w:cs="Times New Roman"/>
          <w:sz w:val="24"/>
          <w:szCs w:val="24"/>
          <w:lang w:eastAsia="ru-RU"/>
        </w:rPr>
        <w:fldChar w:fldCharType="end"/>
      </w:r>
      <w:bookmarkEnd w:id="61"/>
      <w:r w:rsidRPr="00D32BF8">
        <w:rPr>
          <w:rFonts w:cs="Times New Roman"/>
          <w:sz w:val="24"/>
          <w:szCs w:val="24"/>
          <w:lang w:eastAsia="ru-RU"/>
        </w:rPr>
        <w:t xml:space="preserve"> </w:t>
      </w:r>
      <w:r w:rsidR="00CB4DA0">
        <w:rPr>
          <w:rFonts w:cs="Times New Roman"/>
          <w:sz w:val="24"/>
          <w:szCs w:val="24"/>
          <w:lang w:eastAsia="ru-RU"/>
        </w:rPr>
        <w:t>–</w:t>
      </w:r>
      <w:r w:rsidR="00CB4DA0" w:rsidRPr="00D32BF8">
        <w:rPr>
          <w:rFonts w:cs="Times New Roman"/>
          <w:sz w:val="24"/>
          <w:szCs w:val="24"/>
          <w:lang w:eastAsia="ru-RU"/>
        </w:rPr>
        <w:t xml:space="preserve"> </w:t>
      </w:r>
      <w:r w:rsidRPr="00D32BF8">
        <w:rPr>
          <w:rFonts w:cs="Times New Roman"/>
          <w:sz w:val="24"/>
          <w:szCs w:val="24"/>
        </w:rPr>
        <w:t xml:space="preserve">1Н ЯМР спектр </w:t>
      </w:r>
      <w:r w:rsidRPr="00D32BF8">
        <w:rPr>
          <w:rFonts w:cs="Times New Roman"/>
          <w:sz w:val="24"/>
          <w:szCs w:val="24"/>
          <w:lang w:val="en-US"/>
        </w:rPr>
        <w:t>N</w:t>
      </w:r>
      <w:r w:rsidRPr="00D32BF8">
        <w:rPr>
          <w:rFonts w:cs="Times New Roman"/>
          <w:sz w:val="24"/>
          <w:szCs w:val="24"/>
        </w:rPr>
        <w:t>-</w:t>
      </w:r>
      <w:proofErr w:type="spellStart"/>
      <w:r w:rsidRPr="00D32BF8">
        <w:rPr>
          <w:rFonts w:cs="Times New Roman"/>
          <w:sz w:val="24"/>
          <w:szCs w:val="24"/>
        </w:rPr>
        <w:t>ферроценилметиламиногексановой</w:t>
      </w:r>
      <w:proofErr w:type="spellEnd"/>
      <w:r w:rsidRPr="00D32BF8">
        <w:rPr>
          <w:rFonts w:cs="Times New Roman"/>
          <w:sz w:val="24"/>
          <w:szCs w:val="24"/>
        </w:rPr>
        <w:t xml:space="preserve"> кислоты</w:t>
      </w:r>
    </w:p>
    <w:p w14:paraId="5B2D16ED" w14:textId="77777777" w:rsidR="00DD3E83" w:rsidRPr="00D32BF8" w:rsidRDefault="00DD3E83" w:rsidP="00DD3E83">
      <w:pPr>
        <w:ind w:firstLine="708"/>
        <w:rPr>
          <w:rFonts w:cs="Times New Roman"/>
          <w:noProof/>
          <w:sz w:val="24"/>
          <w:szCs w:val="24"/>
          <w:lang w:eastAsia="ru-RU"/>
        </w:rPr>
      </w:pPr>
      <w:r w:rsidRPr="00D32BF8">
        <w:rPr>
          <w:rFonts w:cs="Times New Roman"/>
          <w:noProof/>
          <w:sz w:val="24"/>
          <w:szCs w:val="24"/>
          <w:lang w:eastAsia="ru-RU"/>
        </w:rPr>
        <w:lastRenderedPageBreak/>
        <w:t>Сигналы замещённого циклопентадиенильного кольца ферроцена представлены двумя пиками в типичных положениях (4.43, s, 2H для ɑ-положения и 4.30, s, 2H для для β</w:t>
      </w:r>
      <w:r w:rsidRPr="00D32BF8">
        <w:rPr>
          <w:rFonts w:cs="Times New Roman"/>
          <w:noProof/>
          <w:sz w:val="24"/>
          <w:szCs w:val="24"/>
          <w:lang w:eastAsia="ru-RU"/>
        </w:rPr>
        <w:noBreakHyphen/>
        <w:t>положения). Незамещённое пятичленное кольцо ферроцена имеет сигнал в виде синглета с химичсеким сдвигом δ 4.23.</w:t>
      </w:r>
      <w:r w:rsidRPr="00D32BF8">
        <w:rPr>
          <w:rFonts w:cs="Times New Roman"/>
          <w:sz w:val="24"/>
          <w:szCs w:val="24"/>
        </w:rPr>
        <w:t xml:space="preserve"> </w:t>
      </w:r>
      <w:r w:rsidRPr="00D32BF8">
        <w:rPr>
          <w:rFonts w:cs="Times New Roman"/>
          <w:noProof/>
          <w:sz w:val="24"/>
          <w:szCs w:val="24"/>
          <w:lang w:eastAsia="ru-RU"/>
        </w:rPr>
        <w:t>Метиленовая группа, находящаяся между вторичным атомом азота и циклопентадиенильным кольцом имеет химический сдвиг, смещённый в сильное поле (4.05, s, 2H). Оставшиеся метиленовые группы фрагмента аминогексановой кислоты представлены четырьмя пиками. Метиленовая группа, примыкающая к вторичному атому азота имеет наиболее силнопольный сдвиг (2.92,</w:t>
      </w:r>
      <w:r w:rsidRPr="00D32BF8">
        <w:rPr>
          <w:rFonts w:cs="Times New Roman"/>
          <w:sz w:val="24"/>
          <w:szCs w:val="24"/>
        </w:rPr>
        <w:t xml:space="preserve"> </w:t>
      </w:r>
      <w:r w:rsidRPr="00D32BF8">
        <w:rPr>
          <w:rFonts w:cs="Times New Roman"/>
          <w:noProof/>
          <w:sz w:val="24"/>
          <w:szCs w:val="24"/>
          <w:lang w:val="en-US" w:eastAsia="ru-RU"/>
        </w:rPr>
        <w:t>t</w:t>
      </w:r>
      <w:r w:rsidRPr="00D32BF8">
        <w:rPr>
          <w:rFonts w:cs="Times New Roman"/>
          <w:noProof/>
          <w:sz w:val="24"/>
          <w:szCs w:val="24"/>
          <w:lang w:eastAsia="ru-RU"/>
        </w:rPr>
        <w:t>, 2H). СН</w:t>
      </w:r>
      <w:r w:rsidRPr="00D32BF8">
        <w:rPr>
          <w:rFonts w:cs="Times New Roman"/>
          <w:noProof/>
          <w:sz w:val="24"/>
          <w:szCs w:val="24"/>
          <w:vertAlign w:val="subscript"/>
          <w:lang w:eastAsia="ru-RU"/>
        </w:rPr>
        <w:t>2</w:t>
      </w:r>
      <w:r w:rsidRPr="00D32BF8">
        <w:rPr>
          <w:rFonts w:cs="Times New Roman"/>
          <w:noProof/>
          <w:sz w:val="24"/>
          <w:szCs w:val="24"/>
          <w:lang w:eastAsia="ru-RU"/>
        </w:rPr>
        <w:t>-группа в ɑ</w:t>
      </w:r>
      <w:r w:rsidRPr="00D32BF8">
        <w:rPr>
          <w:rFonts w:cs="Times New Roman"/>
          <w:noProof/>
          <w:sz w:val="24"/>
          <w:szCs w:val="24"/>
          <w:lang w:eastAsia="ru-RU"/>
        </w:rPr>
        <w:noBreakHyphen/>
        <w:t xml:space="preserve">положении к карбокильной группе может быть отнесена к сигнау в более слабом поле (2.25, </w:t>
      </w:r>
      <w:r w:rsidRPr="00D32BF8">
        <w:rPr>
          <w:rFonts w:cs="Times New Roman"/>
          <w:noProof/>
          <w:sz w:val="24"/>
          <w:szCs w:val="24"/>
          <w:lang w:val="en-US" w:eastAsia="ru-RU"/>
        </w:rPr>
        <w:t>t</w:t>
      </w:r>
      <w:r w:rsidRPr="00D32BF8">
        <w:rPr>
          <w:rFonts w:cs="Times New Roman"/>
          <w:noProof/>
          <w:sz w:val="24"/>
          <w:szCs w:val="24"/>
          <w:lang w:eastAsia="ru-RU"/>
        </w:rPr>
        <w:t>, 2H). Оставшиеся три метиленовые группы имеют близкие по значению химические сдиги, характерные для алифатических фрагментов, и могут быть отнесены к сигналам: δ 1.65 (4H), δ 1.39 (2H).</w:t>
      </w:r>
    </w:p>
    <w:p w14:paraId="0D2DB30D" w14:textId="497431CF" w:rsidR="00AA50F8" w:rsidRPr="00D32BF8" w:rsidRDefault="00DD3E83" w:rsidP="002C47FF">
      <w:pPr>
        <w:ind w:firstLine="708"/>
        <w:rPr>
          <w:rFonts w:cs="Times New Roman"/>
          <w:noProof/>
          <w:sz w:val="24"/>
          <w:szCs w:val="24"/>
          <w:lang w:eastAsia="ru-RU"/>
        </w:rPr>
      </w:pPr>
      <w:r w:rsidRPr="00D32BF8">
        <w:rPr>
          <w:rFonts w:cs="Times New Roman"/>
          <w:noProof/>
          <w:sz w:val="24"/>
          <w:szCs w:val="24"/>
          <w:lang w:eastAsia="ru-RU"/>
        </w:rPr>
        <w:t xml:space="preserve">Наличие продукта конденсации ферроценкарбальдегида с аминогексановой килотой подтверждается отсутствием сигнала карбонильного атома водорода исходного ферроценкарбальдегида в диапазоне </w:t>
      </w:r>
      <w:r w:rsidRPr="00D32BF8">
        <w:rPr>
          <w:rFonts w:cs="Times New Roman"/>
          <w:noProof/>
          <w:sz w:val="24"/>
          <w:szCs w:val="24"/>
          <w:lang w:val="en-US" w:eastAsia="ru-RU"/>
        </w:rPr>
        <w:t>δ</w:t>
      </w:r>
      <w:r w:rsidRPr="00D32BF8">
        <w:rPr>
          <w:rFonts w:cs="Times New Roman"/>
          <w:noProof/>
          <w:sz w:val="24"/>
          <w:szCs w:val="24"/>
          <w:lang w:eastAsia="ru-RU"/>
        </w:rPr>
        <w:t xml:space="preserve"> 9.0-10.0. Полнота дальнейшего восстановления полученного имина  ферроценкарбальдегида с аминогексановой килотой до </w:t>
      </w:r>
      <w:r w:rsidRPr="00D32BF8">
        <w:rPr>
          <w:rFonts w:cs="Times New Roman"/>
          <w:noProof/>
          <w:sz w:val="24"/>
          <w:szCs w:val="24"/>
          <w:lang w:val="en-US" w:eastAsia="ru-RU"/>
        </w:rPr>
        <w:t>N</w:t>
      </w:r>
      <w:r w:rsidRPr="00D32BF8">
        <w:rPr>
          <w:rFonts w:cs="Times New Roman"/>
          <w:noProof/>
          <w:sz w:val="24"/>
          <w:szCs w:val="24"/>
          <w:lang w:eastAsia="ru-RU"/>
        </w:rPr>
        <w:t>-ферроценилметиламиногексановой кислоты подтверждается консистентным соотношением интегральных площадей сигнала метиленовой группы при циклопентадиенильном кольце и сигналов самих колец.</w:t>
      </w:r>
    </w:p>
    <w:p w14:paraId="4EDE83D4" w14:textId="00602EBB" w:rsidR="00DD3E83" w:rsidRPr="00D32BF8" w:rsidRDefault="00AA50F8" w:rsidP="00AA50F8">
      <w:pPr>
        <w:spacing w:after="200" w:line="276" w:lineRule="auto"/>
        <w:jc w:val="left"/>
        <w:rPr>
          <w:rFonts w:cs="Times New Roman"/>
          <w:noProof/>
          <w:sz w:val="24"/>
          <w:szCs w:val="24"/>
          <w:lang w:eastAsia="ru-RU"/>
        </w:rPr>
      </w:pPr>
      <w:r w:rsidRPr="00D32BF8">
        <w:rPr>
          <w:rFonts w:cs="Times New Roman"/>
          <w:noProof/>
          <w:sz w:val="24"/>
          <w:szCs w:val="24"/>
          <w:lang w:eastAsia="ru-RU"/>
        </w:rPr>
        <w:br w:type="page"/>
      </w:r>
    </w:p>
    <w:p w14:paraId="6740BF07" w14:textId="44A87826" w:rsidR="00F15BC4" w:rsidRPr="00D32BF8" w:rsidRDefault="00F15BC4" w:rsidP="00D32BF8">
      <w:pPr>
        <w:pStyle w:val="1"/>
        <w:spacing w:before="0"/>
        <w:ind w:left="0" w:firstLine="709"/>
        <w:rPr>
          <w:rFonts w:cs="Times New Roman"/>
          <w:sz w:val="24"/>
          <w:szCs w:val="24"/>
          <w:lang w:eastAsia="ru-RU"/>
        </w:rPr>
      </w:pPr>
      <w:bookmarkStart w:id="62" w:name="_Toc184402204"/>
      <w:r w:rsidRPr="00D32BF8">
        <w:rPr>
          <w:rFonts w:cs="Times New Roman"/>
          <w:sz w:val="24"/>
          <w:szCs w:val="24"/>
          <w:lang w:eastAsia="ru-RU"/>
        </w:rPr>
        <w:lastRenderedPageBreak/>
        <w:t>Разработка методов анализа соединений с близким окислительно-восстановительным потенциалом и разными коэффициентами диффузии и их смесей</w:t>
      </w:r>
      <w:bookmarkEnd w:id="62"/>
    </w:p>
    <w:p w14:paraId="4B47B482" w14:textId="47D3130B" w:rsidR="00211CDC" w:rsidRPr="00D32BF8" w:rsidRDefault="00211CDC" w:rsidP="00D32BF8">
      <w:pPr>
        <w:pStyle w:val="2"/>
        <w:spacing w:before="0"/>
        <w:ind w:left="0" w:firstLine="709"/>
        <w:rPr>
          <w:rFonts w:cs="Times New Roman"/>
          <w:sz w:val="24"/>
          <w:szCs w:val="24"/>
          <w:lang w:eastAsia="ru-RU"/>
        </w:rPr>
      </w:pPr>
      <w:bookmarkStart w:id="63" w:name="_Toc184402205"/>
      <w:r w:rsidRPr="00D32BF8">
        <w:rPr>
          <w:rFonts w:cs="Times New Roman"/>
          <w:sz w:val="24"/>
          <w:szCs w:val="24"/>
          <w:lang w:eastAsia="ru-RU"/>
        </w:rPr>
        <w:t>Способ представления данных для интерпретации результатов электрохимического анализа</w:t>
      </w:r>
      <w:bookmarkEnd w:id="63"/>
    </w:p>
    <w:p w14:paraId="6CB6ECD4" w14:textId="77777777" w:rsidR="00211CDC" w:rsidRPr="00D32BF8" w:rsidRDefault="00211CDC" w:rsidP="00211CDC">
      <w:pPr>
        <w:ind w:firstLine="709"/>
        <w:rPr>
          <w:rFonts w:cs="Times New Roman"/>
          <w:sz w:val="24"/>
          <w:szCs w:val="24"/>
        </w:rPr>
      </w:pPr>
      <w:r w:rsidRPr="00D32BF8">
        <w:rPr>
          <w:rFonts w:cs="Times New Roman"/>
          <w:sz w:val="24"/>
          <w:szCs w:val="24"/>
        </w:rPr>
        <w:t xml:space="preserve">В зависимости от того, какого характера информация об анализируемой смеси известна </w:t>
      </w:r>
      <w:r w:rsidRPr="00D32BF8">
        <w:rPr>
          <w:rFonts w:cs="Times New Roman"/>
          <w:sz w:val="24"/>
          <w:szCs w:val="24"/>
          <w:lang w:val="en-US"/>
        </w:rPr>
        <w:t>a</w:t>
      </w:r>
      <w:r w:rsidRPr="00D32BF8">
        <w:rPr>
          <w:rFonts w:cs="Times New Roman"/>
          <w:sz w:val="24"/>
          <w:szCs w:val="24"/>
        </w:rPr>
        <w:t xml:space="preserve"> </w:t>
      </w:r>
      <w:r w:rsidRPr="00D32BF8">
        <w:rPr>
          <w:rFonts w:cs="Times New Roman"/>
          <w:sz w:val="24"/>
          <w:szCs w:val="24"/>
          <w:lang w:val="en-US"/>
        </w:rPr>
        <w:t>priori</w:t>
      </w:r>
      <w:r w:rsidRPr="00D32BF8">
        <w:rPr>
          <w:rFonts w:cs="Times New Roman"/>
          <w:sz w:val="24"/>
          <w:szCs w:val="24"/>
        </w:rPr>
        <w:t>, рационально использовать различные способы представления результата анализа. Так, если заранее известен качественный состав смеси, включающий сведения обо всех имеющих место электрохимически активных компонентах, наиболее рационально представление данных в виде вектора, содержащего значения концентраций этих известных компонентов, или гистограммы. Если же заранее не известно, какими электрохимическими и транспортными характеристиками обладают входящие в состав смеси вещества, а также количество индивидуальных редокс-пар, такой способ представления данных, очевидно, не может быть применен. В отсутствие сведений о качественном составе смеси (исключая информацию о том, что все компоненты смеси имеют близкие электрохимические потенциалы), способ представления данных должен отвечать требованиям возможности проведения качественного анализа наряду с количественным.</w:t>
      </w:r>
    </w:p>
    <w:p w14:paraId="40A874C8" w14:textId="77777777" w:rsidR="00211CDC" w:rsidRPr="00D32BF8" w:rsidRDefault="00211CDC" w:rsidP="00211CDC">
      <w:pPr>
        <w:ind w:firstLine="709"/>
        <w:rPr>
          <w:rFonts w:cs="Times New Roman"/>
          <w:sz w:val="24"/>
          <w:szCs w:val="24"/>
        </w:rPr>
      </w:pPr>
      <w:r w:rsidRPr="00D32BF8">
        <w:rPr>
          <w:rFonts w:cs="Times New Roman"/>
          <w:sz w:val="24"/>
          <w:szCs w:val="24"/>
        </w:rPr>
        <w:t>В этом последнем случае удобно воспользоваться способом представления данных в виде дифференциальной функции распределения концентрации в координатах, отражающих электрохимические и транспортные свойства. Вполне очевидно, что в случае наличия в системе конечного множества индивидуальных редокс-пар, эта функция будет представлять собой сумму δ-функций вида:</w:t>
      </w:r>
    </w:p>
    <w:p w14:paraId="1994E890" w14:textId="77777777" w:rsidR="00211CDC" w:rsidRPr="00C31F01" w:rsidRDefault="00211CDC" w:rsidP="00211CDC">
      <w:pPr>
        <w:rPr>
          <w:rFonts w:cs="Times New Roman"/>
          <w:sz w:val="24"/>
          <w:szCs w:val="24"/>
        </w:rPr>
      </w:pPr>
      <m:oMathPara>
        <m:oMath>
          <m:r>
            <w:rPr>
              <w:rFonts w:ascii="Cambria Math" w:hAnsi="Cambria Math" w:cs="Times New Roman"/>
              <w:sz w:val="24"/>
              <w:szCs w:val="24"/>
            </w:rPr>
            <m:t>φ</m:t>
          </m:r>
          <m:d>
            <m:dPr>
              <m:ctrlPr>
                <w:rPr>
                  <w:rFonts w:ascii="Cambria Math" w:hAnsi="Cambria Math" w:cs="Times New Roman"/>
                  <w:i/>
                  <w:sz w:val="24"/>
                  <w:szCs w:val="24"/>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rPr>
                    <m:t>0</m:t>
                  </m:r>
                </m:sub>
              </m:sSub>
              <m:r>
                <w:rPr>
                  <w:rFonts w:ascii="Cambria Math" w:hAnsi="Cambria Math" w:cs="Times New Roman"/>
                  <w:sz w:val="24"/>
                  <w:szCs w:val="24"/>
                </w:rPr>
                <m:t>,</m:t>
              </m:r>
              <m:r>
                <w:rPr>
                  <w:rFonts w:ascii="Cambria Math" w:hAnsi="Cambria Math" w:cs="Times New Roman"/>
                  <w:sz w:val="24"/>
                  <w:szCs w:val="24"/>
                  <w:lang w:val="en-US"/>
                </w:rPr>
                <m:t>D</m:t>
              </m:r>
              <m:r>
                <w:rPr>
                  <w:rFonts w:ascii="Cambria Math" w:hAnsi="Cambria Math" w:cs="Times New Roman"/>
                  <w:sz w:val="24"/>
                  <w:szCs w:val="24"/>
                </w:rPr>
                <m:t>,</m:t>
              </m:r>
              <m:r>
                <w:rPr>
                  <w:rFonts w:ascii="Cambria Math" w:hAnsi="Cambria Math" w:cs="Times New Roman" w:hint="eastAsia"/>
                  <w:sz w:val="24"/>
                  <w:szCs w:val="24"/>
                </w:rPr>
                <m:t>…</m:t>
              </m:r>
              <m:ctrlPr>
                <w:rPr>
                  <w:rFonts w:ascii="Cambria Math" w:hAnsi="Cambria Math" w:cs="Times New Roman"/>
                  <w:i/>
                  <w:sz w:val="24"/>
                  <w:szCs w:val="24"/>
                  <w:lang w:val="en-US"/>
                </w:rPr>
              </m:ctrlPr>
            </m:e>
          </m:d>
          <m:r>
            <w:rPr>
              <w:rFonts w:ascii="Cambria Math" w:hAnsi="Cambria Math" w:cs="Times New Roman"/>
              <w:sz w:val="24"/>
              <w:szCs w:val="24"/>
            </w:rPr>
            <m:t>=</m:t>
          </m:r>
          <m:nary>
            <m:naryPr>
              <m:chr m:val="∑"/>
              <m:limLoc m:val="undOvr"/>
              <m:supHide m:val="1"/>
              <m:ctrlPr>
                <w:rPr>
                  <w:rFonts w:ascii="Cambria Math" w:hAnsi="Cambria Math" w:cs="Times New Roman"/>
                  <w:i/>
                  <w:sz w:val="24"/>
                  <w:szCs w:val="24"/>
                  <w:lang w:val="en-US"/>
                </w:rPr>
              </m:ctrlPr>
            </m:naryPr>
            <m:sub>
              <m:r>
                <w:rPr>
                  <w:rFonts w:ascii="Cambria Math" w:hAnsi="Cambria Math" w:cs="Times New Roman"/>
                  <w:sz w:val="24"/>
                  <w:szCs w:val="24"/>
                  <w:lang w:val="en-US"/>
                </w:rPr>
                <m:t>i</m:t>
              </m:r>
            </m:sub>
            <m:sup/>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i</m:t>
                  </m:r>
                </m:sub>
              </m:sSub>
              <m:r>
                <w:rPr>
                  <w:rFonts w:ascii="Cambria Math" w:hAnsi="Cambria Math" w:cs="Times New Roman"/>
                  <w:sz w:val="24"/>
                  <w:szCs w:val="24"/>
                  <w:lang w:val="en-US"/>
                </w:rPr>
                <m:t>δ</m:t>
              </m:r>
            </m:e>
          </m:nary>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rPr>
                <m:t>0,</m:t>
              </m:r>
              <m:r>
                <w:rPr>
                  <w:rFonts w:ascii="Cambria Math" w:hAnsi="Cambria Math" w:cs="Times New Roman"/>
                  <w:sz w:val="24"/>
                  <w:szCs w:val="24"/>
                  <w:lang w:val="en-US"/>
                </w:rPr>
                <m:t>i</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rPr>
                <m:t>0,</m:t>
              </m:r>
              <m:r>
                <w:rPr>
                  <w:rFonts w:ascii="Cambria Math" w:hAnsi="Cambria Math" w:cs="Times New Roman"/>
                  <w:sz w:val="24"/>
                  <w:szCs w:val="24"/>
                  <w:lang w:val="en-US"/>
                </w:rPr>
                <m:t>i</m:t>
              </m:r>
            </m:sub>
          </m:sSub>
          <m:r>
            <w:rPr>
              <w:rFonts w:ascii="Cambria Math" w:hAnsi="Cambria Math" w:cs="Times New Roman"/>
              <w:sz w:val="24"/>
              <w:szCs w:val="24"/>
            </w:rPr>
            <m:t>;</m:t>
          </m:r>
          <m:r>
            <w:rPr>
              <w:rFonts w:ascii="Cambria Math" w:hAnsi="Cambria Math" w:cs="Times New Roman"/>
              <w:sz w:val="24"/>
              <w:szCs w:val="24"/>
              <w:lang w:val="en-US"/>
            </w:rPr>
            <m:t>D</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i</m:t>
              </m:r>
            </m:sub>
          </m:sSub>
          <m:r>
            <w:rPr>
              <w:rFonts w:ascii="Cambria Math" w:hAnsi="Cambria Math" w:cs="Times New Roman"/>
              <w:sz w:val="24"/>
              <w:szCs w:val="24"/>
            </w:rPr>
            <m:t>;</m:t>
          </m:r>
          <m:r>
            <w:rPr>
              <w:rFonts w:ascii="Cambria Math" w:hAnsi="Cambria Math" w:cs="Times New Roman" w:hint="eastAsia"/>
              <w:sz w:val="24"/>
              <w:szCs w:val="24"/>
            </w:rPr>
            <m:t>…</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rPr>
                <m:t>1</m:t>
              </m:r>
            </m:num>
            <m:den>
              <m:d>
                <m:dPr>
                  <m:begChr m:val="["/>
                  <m:endChr m:val="]"/>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rPr>
                        <m:t>0</m:t>
                      </m:r>
                    </m:sub>
                  </m:sSub>
                </m:e>
              </m:d>
              <m:r>
                <w:rPr>
                  <w:rFonts w:ascii="Cambria Math" w:hAnsi="Cambria Math" w:cs="Times New Roman"/>
                  <w:sz w:val="24"/>
                  <w:szCs w:val="24"/>
                </w:rPr>
                <m:t>∙</m:t>
              </m:r>
              <m:d>
                <m:dPr>
                  <m:begChr m:val="["/>
                  <m:endChr m:val="]"/>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rPr>
                        <m:t>0</m:t>
                      </m:r>
                    </m:sub>
                  </m:sSub>
                </m:e>
              </m:d>
              <m:r>
                <w:rPr>
                  <w:rFonts w:ascii="Cambria Math" w:hAnsi="Cambria Math" w:cs="Times New Roman"/>
                  <w:sz w:val="24"/>
                  <w:szCs w:val="24"/>
                </w:rPr>
                <m:t>∙</m:t>
              </m:r>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en-US"/>
                    </w:rPr>
                    <m:t>D</m:t>
                  </m:r>
                </m:e>
              </m:d>
              <m:r>
                <w:rPr>
                  <w:rFonts w:ascii="Cambria Math" w:hAnsi="Cambria Math" w:cs="Times New Roman" w:hint="eastAsia"/>
                  <w:sz w:val="24"/>
                  <w:szCs w:val="24"/>
                </w:rPr>
                <m:t>…</m:t>
              </m:r>
            </m:den>
          </m:f>
        </m:oMath>
      </m:oMathPara>
    </w:p>
    <w:p w14:paraId="00AA8FDE" w14:textId="7A54CDE6" w:rsidR="00211CDC" w:rsidRPr="00C31F01" w:rsidRDefault="00211CDC" w:rsidP="00211CDC">
      <w:pPr>
        <w:rPr>
          <w:rFonts w:cs="Times New Roman"/>
          <w:i/>
          <w:sz w:val="24"/>
          <w:szCs w:val="24"/>
        </w:rPr>
      </w:pPr>
      <w:r w:rsidRPr="00C31F01">
        <w:rPr>
          <w:rFonts w:eastAsiaTheme="minorEastAsia" w:cs="Times New Roman"/>
          <w:i/>
          <w:sz w:val="24"/>
          <w:szCs w:val="24"/>
        </w:rPr>
        <w:t>…………………………………………………………………</w:t>
      </w:r>
      <w:r w:rsidR="005D6155" w:rsidRPr="00C31F01">
        <w:rPr>
          <w:rFonts w:eastAsiaTheme="minorEastAsia" w:cs="Times New Roman"/>
          <w:i/>
          <w:sz w:val="24"/>
          <w:szCs w:val="24"/>
        </w:rPr>
        <w:t>……………</w:t>
      </w:r>
      <w:r w:rsidRPr="00C31F01">
        <w:rPr>
          <w:rFonts w:eastAsiaTheme="minorEastAsia" w:cs="Times New Roman"/>
          <w:i/>
          <w:sz w:val="24"/>
          <w:szCs w:val="24"/>
        </w:rPr>
        <w:t>…………Уравнение 1</w:t>
      </w:r>
      <w:r w:rsidR="005D6155" w:rsidRPr="00C31F01">
        <w:rPr>
          <w:rFonts w:eastAsiaTheme="minorEastAsia" w:cs="Times New Roman"/>
          <w:i/>
          <w:sz w:val="24"/>
          <w:szCs w:val="24"/>
        </w:rPr>
        <w:t>1</w:t>
      </w:r>
    </w:p>
    <w:p w14:paraId="2A5DE9ED" w14:textId="77777777" w:rsidR="00211CDC" w:rsidRPr="00C31F01" w:rsidRDefault="00211CDC" w:rsidP="00211CDC">
      <w:pPr>
        <w:ind w:firstLine="709"/>
        <w:rPr>
          <w:rFonts w:cs="Times New Roman"/>
          <w:sz w:val="24"/>
          <w:szCs w:val="24"/>
        </w:rPr>
      </w:pPr>
      <w:r w:rsidRPr="00C31F01">
        <w:rPr>
          <w:rFonts w:cs="Times New Roman"/>
          <w:sz w:val="24"/>
          <w:szCs w:val="24"/>
        </w:rPr>
        <w:t>В случае же, когда в системе присутствует множество веществ, обладающих также и близкими коэффициентами диффузии, такими, что два ближайших друг к другу элемента этого множества можно считать неразличимыми, функцию распределения φ(</w:t>
      </w:r>
      <w:r w:rsidRPr="00C31F01">
        <w:rPr>
          <w:rFonts w:cs="Times New Roman"/>
          <w:sz w:val="24"/>
          <w:szCs w:val="24"/>
          <w:lang w:val="en-US"/>
        </w:rPr>
        <w:t>E</w:t>
      </w:r>
      <w:proofErr w:type="gramStart"/>
      <w:r w:rsidRPr="00C31F01">
        <w:rPr>
          <w:rFonts w:cs="Times New Roman"/>
          <w:sz w:val="24"/>
          <w:szCs w:val="24"/>
          <w:vertAlign w:val="subscript"/>
        </w:rPr>
        <w:t>0</w:t>
      </w:r>
      <w:r w:rsidRPr="00C31F01">
        <w:rPr>
          <w:rFonts w:cs="Times New Roman"/>
          <w:sz w:val="24"/>
          <w:szCs w:val="24"/>
        </w:rPr>
        <w:t>,</w:t>
      </w:r>
      <w:r w:rsidRPr="00C31F01">
        <w:rPr>
          <w:rFonts w:cs="Times New Roman"/>
          <w:sz w:val="24"/>
          <w:szCs w:val="24"/>
          <w:lang w:val="en-US"/>
        </w:rPr>
        <w:t>k</w:t>
      </w:r>
      <w:proofErr w:type="gramEnd"/>
      <w:r w:rsidRPr="00C31F01">
        <w:rPr>
          <w:rFonts w:cs="Times New Roman"/>
          <w:sz w:val="24"/>
          <w:szCs w:val="24"/>
          <w:vertAlign w:val="subscript"/>
        </w:rPr>
        <w:t>0</w:t>
      </w:r>
      <w:r w:rsidRPr="00C31F01">
        <w:rPr>
          <w:rFonts w:cs="Times New Roman"/>
          <w:sz w:val="24"/>
          <w:szCs w:val="24"/>
        </w:rPr>
        <w:t>,</w:t>
      </w:r>
      <w:r w:rsidRPr="00C31F01">
        <w:rPr>
          <w:rFonts w:cs="Times New Roman"/>
          <w:sz w:val="24"/>
          <w:szCs w:val="24"/>
          <w:lang w:val="en-US"/>
        </w:rPr>
        <w:t>D</w:t>
      </w:r>
      <w:r w:rsidRPr="00C31F01">
        <w:rPr>
          <w:rFonts w:cs="Times New Roman"/>
          <w:sz w:val="24"/>
          <w:szCs w:val="24"/>
        </w:rPr>
        <w:t xml:space="preserve">) можно считать непрерывной, подобно тому, как это делается при анализе распределений частиц по размерам в методе ДРС. </w:t>
      </w:r>
    </w:p>
    <w:p w14:paraId="6FE3FE5D" w14:textId="3391A56B" w:rsidR="00211CDC" w:rsidRPr="00C31F01" w:rsidRDefault="00211CDC" w:rsidP="002C47FF">
      <w:pPr>
        <w:ind w:firstLine="709"/>
        <w:rPr>
          <w:rFonts w:cs="Times New Roman"/>
          <w:sz w:val="24"/>
          <w:szCs w:val="24"/>
        </w:rPr>
      </w:pPr>
      <w:r w:rsidRPr="00C31F01">
        <w:rPr>
          <w:rFonts w:cs="Times New Roman"/>
          <w:sz w:val="24"/>
          <w:szCs w:val="24"/>
        </w:rPr>
        <w:t>При использовании предложенной записи, уравнение 8 может быть представлено в виде интегрального уравнения 1</w:t>
      </w:r>
      <w:r w:rsidR="005D6155" w:rsidRPr="00C31F01">
        <w:rPr>
          <w:rFonts w:cs="Times New Roman"/>
          <w:sz w:val="24"/>
          <w:szCs w:val="24"/>
        </w:rPr>
        <w:t>2</w:t>
      </w:r>
      <w:r w:rsidRPr="00C31F01">
        <w:rPr>
          <w:rFonts w:cs="Times New Roman"/>
          <w:sz w:val="24"/>
          <w:szCs w:val="24"/>
        </w:rPr>
        <w:t>.</w:t>
      </w:r>
    </w:p>
    <w:p w14:paraId="18A23641" w14:textId="1FAD0EEC" w:rsidR="00211CDC" w:rsidRPr="00C31F01" w:rsidRDefault="00211CDC" w:rsidP="00211CDC">
      <w:pPr>
        <w:ind w:left="709" w:firstLine="709"/>
        <w:rPr>
          <w:rFonts w:eastAsiaTheme="minorEastAsia" w:cs="Times New Roman"/>
          <w:sz w:val="24"/>
          <w:szCs w:val="24"/>
        </w:rPr>
      </w:pPr>
      <m:oMathPara>
        <m:oMath>
          <m:r>
            <w:rPr>
              <w:rFonts w:ascii="Cambria Math" w:hAnsi="Cambria Math" w:cs="Times New Roman"/>
              <w:sz w:val="24"/>
              <w:szCs w:val="24"/>
            </w:rPr>
            <m:t>i</m:t>
          </m:r>
          <m:d>
            <m:dPr>
              <m:ctrlPr>
                <w:rPr>
                  <w:rFonts w:ascii="Cambria Math" w:hAnsi="Cambria Math" w:cs="Times New Roman"/>
                  <w:i/>
                  <w:sz w:val="24"/>
                  <w:szCs w:val="24"/>
                </w:rPr>
              </m:ctrlPr>
            </m:dPr>
            <m:e>
              <m:r>
                <w:rPr>
                  <w:rFonts w:ascii="Cambria Math" w:hAnsi="Cambria Math" w:cs="Times New Roman"/>
                  <w:sz w:val="24"/>
                  <w:szCs w:val="24"/>
                </w:rPr>
                <m:t>E,t</m:t>
              </m:r>
            </m:e>
          </m:d>
          <m:r>
            <w:rPr>
              <w:rFonts w:ascii="Cambria Math" w:hAnsi="Cambria Math" w:cs="Times New Roman"/>
              <w:sz w:val="24"/>
              <w:szCs w:val="24"/>
            </w:rPr>
            <m:t>=</m:t>
          </m:r>
          <m:nary>
            <m:naryPr>
              <m:limLoc m:val="undOvr"/>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0,min</m:t>
                  </m:r>
                </m:sub>
              </m:sSub>
            </m:sub>
            <m:sup>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0,max</m:t>
                  </m:r>
                </m:sub>
              </m:sSub>
            </m:sup>
            <m:e>
              <m:nary>
                <m:naryPr>
                  <m:limLoc m:val="undOvr"/>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0,min</m:t>
                      </m:r>
                    </m:sub>
                  </m:sSub>
                </m:sub>
                <m:sup>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0,max</m:t>
                      </m:r>
                    </m:sub>
                  </m:sSub>
                </m:sup>
                <m:e>
                  <m:nary>
                    <m:naryPr>
                      <m:limLoc m:val="subSup"/>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min</m:t>
                          </m:r>
                        </m:sub>
                      </m:sSub>
                    </m:sub>
                    <m:sup>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sup>
                    <m:e>
                      <m:r>
                        <w:rPr>
                          <w:rFonts w:ascii="Cambria Math" w:hAnsi="Cambria Math" w:cs="Times New Roman" w:hint="eastAsia"/>
                          <w:sz w:val="24"/>
                          <w:szCs w:val="24"/>
                        </w:rPr>
                        <m:t>…</m:t>
                      </m:r>
                      <m:r>
                        <w:rPr>
                          <w:rFonts w:ascii="Cambria Math" w:hAnsi="Cambria Math" w:cs="Times New Roman"/>
                          <w:sz w:val="24"/>
                          <w:szCs w:val="24"/>
                        </w:rPr>
                        <m:t>φ</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0</m:t>
                              </m:r>
                            </m:sub>
                          </m:sSub>
                          <m:r>
                            <w:rPr>
                              <w:rFonts w:ascii="Cambria Math" w:hAnsi="Cambria Math" w:cs="Times New Roman"/>
                              <w:sz w:val="24"/>
                              <w:szCs w:val="24"/>
                            </w:rPr>
                            <m:t>,</m:t>
                          </m:r>
                          <m:r>
                            <w:rPr>
                              <w:rFonts w:ascii="Cambria Math" w:hAnsi="Cambria Math" w:cs="Times New Roman"/>
                              <w:sz w:val="24"/>
                              <w:szCs w:val="24"/>
                              <w:lang w:val="en-US"/>
                            </w:rPr>
                            <m:t>D</m:t>
                          </m:r>
                          <m:r>
                            <w:rPr>
                              <w:rFonts w:ascii="Cambria Math" w:hAnsi="Cambria Math" w:cs="Times New Roman" w:hint="eastAsia"/>
                              <w:sz w:val="24"/>
                              <w:szCs w:val="24"/>
                            </w:rPr>
                            <m:t>…</m:t>
                          </m:r>
                        </m:e>
                      </m:d>
                      <m:r>
                        <w:rPr>
                          <w:rFonts w:ascii="Cambria Math" w:hAnsi="Cambria Math" w:cs="Times New Roman"/>
                          <w:sz w:val="24"/>
                          <w:szCs w:val="24"/>
                        </w:rPr>
                        <m:t>f</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0</m:t>
                              </m:r>
                            </m:sub>
                          </m:sSub>
                          <m:r>
                            <w:rPr>
                              <w:rFonts w:ascii="Cambria Math" w:hAnsi="Cambria Math" w:cs="Times New Roman"/>
                              <w:sz w:val="24"/>
                              <w:szCs w:val="24"/>
                            </w:rPr>
                            <m:t>,</m:t>
                          </m:r>
                          <m:r>
                            <w:rPr>
                              <w:rFonts w:ascii="Cambria Math" w:hAnsi="Cambria Math" w:cs="Times New Roman"/>
                              <w:sz w:val="24"/>
                              <w:szCs w:val="24"/>
                              <w:lang w:val="en-US"/>
                            </w:rPr>
                            <m:t>D</m:t>
                          </m:r>
                          <m:r>
                            <w:rPr>
                              <w:rFonts w:ascii="Cambria Math" w:hAnsi="Cambria Math" w:cs="Times New Roman" w:hint="eastAsia"/>
                              <w:sz w:val="24"/>
                              <w:szCs w:val="24"/>
                            </w:rPr>
                            <m:t>…</m:t>
                          </m:r>
                          <m:r>
                            <w:rPr>
                              <w:rFonts w:ascii="Cambria Math" w:hAnsi="Cambria Math" w:cs="Times New Roman"/>
                              <w:sz w:val="24"/>
                              <w:szCs w:val="24"/>
                            </w:rPr>
                            <m:t>,E,t</m:t>
                          </m:r>
                        </m:e>
                      </m:d>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0</m:t>
                          </m:r>
                        </m:sub>
                      </m:sSub>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0</m:t>
                          </m:r>
                        </m:sub>
                      </m:sSub>
                      <m:r>
                        <w:rPr>
                          <w:rFonts w:ascii="Cambria Math" w:hAnsi="Cambria Math" w:cs="Times New Roman"/>
                          <w:sz w:val="24"/>
                          <w:szCs w:val="24"/>
                        </w:rPr>
                        <m:t>dDd</m:t>
                      </m:r>
                      <m:r>
                        <w:rPr>
                          <w:rFonts w:ascii="Cambria Math" w:hAnsi="Cambria Math" w:cs="Times New Roman" w:hint="eastAsia"/>
                          <w:sz w:val="24"/>
                          <w:szCs w:val="24"/>
                        </w:rPr>
                        <m:t>…</m:t>
                      </m:r>
                    </m:e>
                  </m:nary>
                </m:e>
              </m:nary>
            </m:e>
          </m:nary>
          <m:r>
            <m:rPr>
              <m:sty m:val="p"/>
            </m:rPr>
            <w:rPr>
              <w:rFonts w:ascii="Cambria Math" w:eastAsiaTheme="minorEastAsia" w:hAnsi="Cambria Math" w:cs="Times New Roman"/>
              <w:sz w:val="24"/>
              <w:szCs w:val="24"/>
            </w:rPr>
            <w:br/>
          </m:r>
        </m:oMath>
      </m:oMathPara>
      <w:r w:rsidRPr="00C31F01">
        <w:rPr>
          <w:rFonts w:eastAsiaTheme="minorEastAsia" w:cs="Times New Roman"/>
          <w:i/>
          <w:iCs/>
          <w:sz w:val="24"/>
          <w:szCs w:val="24"/>
        </w:rPr>
        <w:t>…………………………………………………...………</w:t>
      </w:r>
      <w:proofErr w:type="gramStart"/>
      <w:r w:rsidRPr="00C31F01">
        <w:rPr>
          <w:rFonts w:eastAsiaTheme="minorEastAsia" w:cs="Times New Roman"/>
          <w:i/>
          <w:iCs/>
          <w:sz w:val="24"/>
          <w:szCs w:val="24"/>
        </w:rPr>
        <w:t>…….</w:t>
      </w:r>
      <w:proofErr w:type="gramEnd"/>
      <w:r w:rsidRPr="00C31F01">
        <w:rPr>
          <w:rFonts w:eastAsiaTheme="minorEastAsia" w:cs="Times New Roman"/>
          <w:i/>
          <w:iCs/>
          <w:sz w:val="24"/>
          <w:szCs w:val="24"/>
        </w:rPr>
        <w:t>…………..….Уравнение 1</w:t>
      </w:r>
      <w:r w:rsidR="005D6155" w:rsidRPr="00C31F01">
        <w:rPr>
          <w:rFonts w:eastAsiaTheme="minorEastAsia" w:cs="Times New Roman"/>
          <w:i/>
          <w:iCs/>
          <w:sz w:val="24"/>
          <w:szCs w:val="24"/>
        </w:rPr>
        <w:t>2</w:t>
      </w:r>
    </w:p>
    <w:p w14:paraId="22080C3E" w14:textId="5B4436F9" w:rsidR="00211CDC" w:rsidRPr="00C31F01" w:rsidRDefault="00211CDC" w:rsidP="00211CDC">
      <w:pPr>
        <w:ind w:firstLine="709"/>
        <w:rPr>
          <w:rFonts w:cs="Times New Roman"/>
          <w:sz w:val="24"/>
          <w:szCs w:val="24"/>
        </w:rPr>
      </w:pPr>
      <w:r w:rsidRPr="00C31F01">
        <w:rPr>
          <w:rFonts w:cs="Times New Roman"/>
          <w:sz w:val="24"/>
          <w:szCs w:val="24"/>
        </w:rPr>
        <w:lastRenderedPageBreak/>
        <w:t xml:space="preserve">В ряде случаев, исходя из априорных данных о составе смеси (например, в виде известных зависимостей </w:t>
      </w:r>
      <w:r w:rsidRPr="00C31F01">
        <w:rPr>
          <w:rFonts w:cs="Times New Roman"/>
          <w:sz w:val="24"/>
          <w:szCs w:val="24"/>
          <w:lang w:val="en-US"/>
        </w:rPr>
        <w:t>E</w:t>
      </w:r>
      <w:r w:rsidRPr="00C31F01">
        <w:rPr>
          <w:rFonts w:cs="Times New Roman"/>
          <w:sz w:val="24"/>
          <w:szCs w:val="24"/>
          <w:vertAlign w:val="subscript"/>
        </w:rPr>
        <w:t>0</w:t>
      </w:r>
      <w:r w:rsidRPr="00C31F01">
        <w:rPr>
          <w:rFonts w:cs="Times New Roman"/>
          <w:sz w:val="24"/>
          <w:szCs w:val="24"/>
        </w:rPr>
        <w:t>(</w:t>
      </w:r>
      <w:r w:rsidRPr="00C31F01">
        <w:rPr>
          <w:rFonts w:cs="Times New Roman"/>
          <w:sz w:val="24"/>
          <w:szCs w:val="24"/>
          <w:lang w:val="en-US"/>
        </w:rPr>
        <w:t>D</w:t>
      </w:r>
      <w:r w:rsidRPr="00C31F01">
        <w:rPr>
          <w:rFonts w:cs="Times New Roman"/>
          <w:sz w:val="24"/>
          <w:szCs w:val="24"/>
        </w:rPr>
        <w:t xml:space="preserve">) и </w:t>
      </w:r>
      <w:r w:rsidRPr="00C31F01">
        <w:rPr>
          <w:rFonts w:cs="Times New Roman"/>
          <w:sz w:val="24"/>
          <w:szCs w:val="24"/>
          <w:lang w:val="en-US"/>
        </w:rPr>
        <w:t>k</w:t>
      </w:r>
      <w:r w:rsidRPr="00C31F01">
        <w:rPr>
          <w:rFonts w:cs="Times New Roman"/>
          <w:sz w:val="24"/>
          <w:szCs w:val="24"/>
          <w:vertAlign w:val="subscript"/>
        </w:rPr>
        <w:t>0</w:t>
      </w:r>
      <w:r w:rsidRPr="00C31F01">
        <w:rPr>
          <w:rFonts w:cs="Times New Roman"/>
          <w:sz w:val="24"/>
          <w:szCs w:val="24"/>
        </w:rPr>
        <w:t>(</w:t>
      </w:r>
      <w:r w:rsidRPr="00C31F01">
        <w:rPr>
          <w:rFonts w:cs="Times New Roman"/>
          <w:sz w:val="24"/>
          <w:szCs w:val="24"/>
          <w:lang w:val="en-US"/>
        </w:rPr>
        <w:t>D</w:t>
      </w:r>
      <w:r w:rsidRPr="00C31F01">
        <w:rPr>
          <w:rFonts w:cs="Times New Roman"/>
          <w:sz w:val="24"/>
          <w:szCs w:val="24"/>
        </w:rPr>
        <w:t xml:space="preserve">)) или условиях проведения эксперимента (например, при выполнении </w:t>
      </w:r>
      <w:proofErr w:type="spellStart"/>
      <w:r w:rsidRPr="00C31F01">
        <w:rPr>
          <w:rFonts w:cs="Times New Roman"/>
          <w:sz w:val="24"/>
          <w:szCs w:val="24"/>
        </w:rPr>
        <w:t>хроноамперометрии</w:t>
      </w:r>
      <w:proofErr w:type="spellEnd"/>
      <w:r w:rsidRPr="00C31F01">
        <w:rPr>
          <w:rFonts w:cs="Times New Roman"/>
          <w:sz w:val="24"/>
          <w:szCs w:val="24"/>
        </w:rPr>
        <w:t xml:space="preserve"> на потенциалах, при которых для всех входящих в систему веществ можно ожидать предельный диффузионный ток), можно ограничиться интегрированием только по коэффициентам диффузии. При соблюдении этих условий результат можно представить в виде φ(</w:t>
      </w:r>
      <w:r w:rsidRPr="00C31F01">
        <w:rPr>
          <w:rFonts w:cs="Times New Roman"/>
          <w:sz w:val="24"/>
          <w:szCs w:val="24"/>
          <w:lang w:val="en-US"/>
        </w:rPr>
        <w:t>D</w:t>
      </w:r>
      <w:r w:rsidRPr="00C31F01">
        <w:rPr>
          <w:rFonts w:cs="Times New Roman"/>
          <w:sz w:val="24"/>
          <w:szCs w:val="24"/>
        </w:rPr>
        <w:t>), а выражение для плотности тока переписать в виде уравнения 1</w:t>
      </w:r>
      <w:r w:rsidR="005D6155" w:rsidRPr="00C31F01">
        <w:rPr>
          <w:rFonts w:cs="Times New Roman"/>
          <w:sz w:val="24"/>
          <w:szCs w:val="24"/>
        </w:rPr>
        <w:t>3</w:t>
      </w:r>
      <w:r w:rsidRPr="00C31F01">
        <w:rPr>
          <w:rFonts w:cs="Times New Roman"/>
          <w:sz w:val="24"/>
          <w:szCs w:val="24"/>
        </w:rPr>
        <w:t>.</w:t>
      </w:r>
    </w:p>
    <w:p w14:paraId="29CA7BF2" w14:textId="3D6CD81C" w:rsidR="00211CDC" w:rsidRPr="00C31F01" w:rsidRDefault="00211CDC" w:rsidP="00211CDC">
      <w:pPr>
        <w:ind w:firstLine="709"/>
        <w:rPr>
          <w:rFonts w:cs="Times New Roman"/>
          <w:sz w:val="24"/>
          <w:szCs w:val="24"/>
        </w:rPr>
      </w:pPr>
      <m:oMath>
        <m:r>
          <w:rPr>
            <w:rFonts w:ascii="Cambria Math" w:hAnsi="Cambria Math" w:cs="Times New Roman"/>
            <w:sz w:val="24"/>
            <w:szCs w:val="24"/>
          </w:rPr>
          <m:t>i</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nary>
          <m:naryPr>
            <m:limLoc m:val="subSup"/>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min</m:t>
                </m:r>
              </m:sub>
            </m:sSub>
          </m:sub>
          <m:sup>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sup>
          <m:e>
            <m:r>
              <w:rPr>
                <w:rFonts w:ascii="Cambria Math" w:hAnsi="Cambria Math" w:cs="Times New Roman"/>
                <w:sz w:val="24"/>
                <w:szCs w:val="24"/>
              </w:rPr>
              <m:t>φ</m:t>
            </m:r>
            <m:d>
              <m:dPr>
                <m:ctrlPr>
                  <w:rPr>
                    <w:rFonts w:ascii="Cambria Math" w:hAnsi="Cambria Math" w:cs="Times New Roman"/>
                    <w:i/>
                    <w:sz w:val="24"/>
                    <w:szCs w:val="24"/>
                  </w:rPr>
                </m:ctrlPr>
              </m:dPr>
              <m:e>
                <m:r>
                  <w:rPr>
                    <w:rFonts w:ascii="Cambria Math" w:hAnsi="Cambria Math" w:cs="Times New Roman"/>
                    <w:sz w:val="24"/>
                    <w:szCs w:val="24"/>
                  </w:rPr>
                  <m:t>D</m:t>
                </m:r>
              </m:e>
            </m:d>
            <m:r>
              <w:rPr>
                <w:rFonts w:ascii="Cambria Math" w:hAnsi="Cambria Math" w:cs="Times New Roman"/>
                <w:sz w:val="24"/>
                <w:szCs w:val="24"/>
              </w:rPr>
              <m:t>f(D,t)dD</m:t>
            </m:r>
          </m:e>
        </m:nary>
      </m:oMath>
      <w:r w:rsidRPr="00C31F01">
        <w:rPr>
          <w:rFonts w:eastAsiaTheme="minorEastAsia" w:cs="Times New Roman"/>
          <w:i/>
          <w:iCs/>
          <w:sz w:val="24"/>
          <w:szCs w:val="24"/>
        </w:rPr>
        <w:t>………………………………………</w:t>
      </w:r>
      <w:proofErr w:type="gramStart"/>
      <w:r w:rsidRPr="00C31F01">
        <w:rPr>
          <w:rFonts w:eastAsiaTheme="minorEastAsia" w:cs="Times New Roman"/>
          <w:i/>
          <w:iCs/>
          <w:sz w:val="24"/>
          <w:szCs w:val="24"/>
        </w:rPr>
        <w:t>…….</w:t>
      </w:r>
      <w:proofErr w:type="gramEnd"/>
      <w:r w:rsidRPr="00C31F01">
        <w:rPr>
          <w:rFonts w:eastAsiaTheme="minorEastAsia" w:cs="Times New Roman"/>
          <w:i/>
          <w:iCs/>
          <w:sz w:val="24"/>
          <w:szCs w:val="24"/>
        </w:rPr>
        <w:t>.Уравнение 1</w:t>
      </w:r>
      <w:r w:rsidR="005D6155" w:rsidRPr="00C31F01">
        <w:rPr>
          <w:rFonts w:eastAsiaTheme="minorEastAsia" w:cs="Times New Roman"/>
          <w:i/>
          <w:iCs/>
          <w:sz w:val="24"/>
          <w:szCs w:val="24"/>
        </w:rPr>
        <w:t>3</w:t>
      </w:r>
    </w:p>
    <w:p w14:paraId="5801A916" w14:textId="77786F97" w:rsidR="00211CDC" w:rsidRPr="00C31F01" w:rsidRDefault="00211CDC" w:rsidP="00211CDC">
      <w:pPr>
        <w:ind w:firstLine="709"/>
        <w:rPr>
          <w:rFonts w:cs="Times New Roman"/>
          <w:sz w:val="24"/>
          <w:szCs w:val="24"/>
        </w:rPr>
      </w:pPr>
      <w:r w:rsidRPr="00C31F01">
        <w:rPr>
          <w:rFonts w:cs="Times New Roman"/>
          <w:sz w:val="24"/>
          <w:szCs w:val="24"/>
        </w:rPr>
        <w:t>Уравнение 14 представляет собой интегральное уравнение Фредгольма 1-го рода, для решения которого может быть применен метод регуляризации [</w:t>
      </w:r>
      <w:r w:rsidR="001A0801" w:rsidRPr="00C31F01">
        <w:rPr>
          <w:rStyle w:val="aff"/>
          <w:rFonts w:cs="Times New Roman"/>
          <w:sz w:val="24"/>
          <w:szCs w:val="24"/>
          <w:vertAlign w:val="baseline"/>
        </w:rPr>
        <w:endnoteReference w:id="17"/>
      </w:r>
      <w:r w:rsidRPr="00C31F01">
        <w:rPr>
          <w:rFonts w:cs="Times New Roman"/>
          <w:sz w:val="24"/>
          <w:szCs w:val="24"/>
        </w:rPr>
        <w:t>,</w:t>
      </w:r>
      <w:r w:rsidR="001A0801" w:rsidRPr="00C31F01">
        <w:rPr>
          <w:rStyle w:val="aff"/>
          <w:rFonts w:cs="Times New Roman"/>
          <w:sz w:val="24"/>
          <w:szCs w:val="24"/>
          <w:vertAlign w:val="baseline"/>
        </w:rPr>
        <w:endnoteReference w:id="18"/>
      </w:r>
      <w:r w:rsidRPr="00C31F01">
        <w:rPr>
          <w:rFonts w:cs="Times New Roman"/>
          <w:sz w:val="24"/>
          <w:szCs w:val="24"/>
        </w:rPr>
        <w:t>].</w:t>
      </w:r>
    </w:p>
    <w:p w14:paraId="52C09758" w14:textId="2108A7A0" w:rsidR="00211CDC" w:rsidRPr="00C31F01" w:rsidRDefault="00211CDC" w:rsidP="00211CDC">
      <w:pPr>
        <w:ind w:firstLine="709"/>
        <w:rPr>
          <w:rFonts w:cs="Times New Roman"/>
          <w:sz w:val="24"/>
          <w:szCs w:val="24"/>
        </w:rPr>
      </w:pPr>
      <w:r w:rsidRPr="00C31F01">
        <w:rPr>
          <w:rFonts w:cs="Times New Roman"/>
          <w:sz w:val="24"/>
          <w:szCs w:val="24"/>
        </w:rPr>
        <w:t xml:space="preserve">Построение </w:t>
      </w:r>
      <w:proofErr w:type="spellStart"/>
      <w:r w:rsidRPr="00C31F01">
        <w:rPr>
          <w:rFonts w:cs="Times New Roman"/>
          <w:sz w:val="24"/>
          <w:szCs w:val="24"/>
        </w:rPr>
        <w:t>регуляризующего</w:t>
      </w:r>
      <w:proofErr w:type="spellEnd"/>
      <w:r w:rsidRPr="00C31F01">
        <w:rPr>
          <w:rFonts w:cs="Times New Roman"/>
          <w:sz w:val="24"/>
          <w:szCs w:val="24"/>
        </w:rPr>
        <w:t xml:space="preserve"> оператора при решении интегральных уравнений Фредгольма 1-го рода основывается на требовании непрерывности и гладкости искомой функции φ(</w:t>
      </w:r>
      <w:r w:rsidRPr="00C31F01">
        <w:rPr>
          <w:rFonts w:cs="Times New Roman"/>
          <w:sz w:val="24"/>
          <w:szCs w:val="24"/>
          <w:lang w:val="en-US"/>
        </w:rPr>
        <w:t>D</w:t>
      </w:r>
      <w:r w:rsidRPr="00C31F01">
        <w:rPr>
          <w:rFonts w:cs="Times New Roman"/>
          <w:sz w:val="24"/>
          <w:szCs w:val="24"/>
        </w:rPr>
        <w:t>), что, строго говоря, не верно в случае распределений, подобных представленному в уравнении 1</w:t>
      </w:r>
      <w:r w:rsidR="005D6155" w:rsidRPr="00C31F01">
        <w:rPr>
          <w:rFonts w:cs="Times New Roman"/>
          <w:sz w:val="24"/>
          <w:szCs w:val="24"/>
        </w:rPr>
        <w:t>1</w:t>
      </w:r>
      <w:r w:rsidRPr="00C31F01">
        <w:rPr>
          <w:rFonts w:cs="Times New Roman"/>
          <w:sz w:val="24"/>
          <w:szCs w:val="24"/>
        </w:rPr>
        <w:t>. Тем не менее, на основе метода регуляризации может быть предложен итерационный подход, позволяющий аппроксимировать входящие в уравнение 1</w:t>
      </w:r>
      <w:r w:rsidR="005D6155" w:rsidRPr="00C31F01">
        <w:rPr>
          <w:rFonts w:cs="Times New Roman"/>
          <w:sz w:val="24"/>
          <w:szCs w:val="24"/>
        </w:rPr>
        <w:t>1</w:t>
      </w:r>
      <w:r w:rsidRPr="00C31F01">
        <w:rPr>
          <w:rFonts w:cs="Times New Roman"/>
          <w:sz w:val="24"/>
          <w:szCs w:val="24"/>
        </w:rPr>
        <w:t xml:space="preserve"> δ-функции гладкими и непрерывными функциями, пределом которых при бесконечном числе итераций будут являться δ-функции.</w:t>
      </w:r>
    </w:p>
    <w:p w14:paraId="3D9EDA3F" w14:textId="4A154236" w:rsidR="00211CDC" w:rsidRPr="00C31F01" w:rsidRDefault="00211CDC" w:rsidP="00C31F01">
      <w:pPr>
        <w:pStyle w:val="2"/>
        <w:spacing w:before="0"/>
        <w:ind w:left="0" w:firstLine="851"/>
        <w:rPr>
          <w:rFonts w:cs="Times New Roman"/>
          <w:sz w:val="24"/>
          <w:szCs w:val="24"/>
          <w:lang w:eastAsia="ru-RU"/>
        </w:rPr>
      </w:pPr>
      <w:bookmarkStart w:id="64" w:name="_Toc184402206"/>
      <w:r w:rsidRPr="00C31F01">
        <w:rPr>
          <w:rFonts w:cs="Times New Roman"/>
          <w:sz w:val="24"/>
          <w:szCs w:val="24"/>
          <w:lang w:eastAsia="ru-RU"/>
        </w:rPr>
        <w:t>Метод регуляризации нахождения приближенного решения интегрального уравнения Фредгольма 1-го рода</w:t>
      </w:r>
      <w:bookmarkEnd w:id="64"/>
    </w:p>
    <w:p w14:paraId="074D0501" w14:textId="692C20FF" w:rsidR="00211CDC" w:rsidRPr="00C31F01" w:rsidRDefault="00211CDC" w:rsidP="00211CDC">
      <w:pPr>
        <w:ind w:firstLine="709"/>
        <w:rPr>
          <w:rFonts w:cs="Times New Roman"/>
          <w:sz w:val="24"/>
          <w:szCs w:val="24"/>
        </w:rPr>
      </w:pPr>
      <w:r w:rsidRPr="00C31F01">
        <w:rPr>
          <w:rFonts w:cs="Times New Roman"/>
          <w:sz w:val="24"/>
          <w:szCs w:val="24"/>
        </w:rPr>
        <w:t xml:space="preserve">Задачи решения многих функциональных уравнений, в частности, интегральных уравнений Фредгольма относятся к классу так называемых некорректно заданных. Некорректность их связана с тем, что малые отклонения левой части </w:t>
      </w:r>
      <w:proofErr w:type="spellStart"/>
      <w:r w:rsidRPr="00C31F01">
        <w:rPr>
          <w:rFonts w:cs="Times New Roman"/>
          <w:sz w:val="24"/>
          <w:szCs w:val="24"/>
          <w:lang w:val="en-US"/>
        </w:rPr>
        <w:t>i</w:t>
      </w:r>
      <w:proofErr w:type="spellEnd"/>
      <w:r w:rsidRPr="00C31F01">
        <w:rPr>
          <w:rFonts w:cs="Times New Roman"/>
          <w:sz w:val="24"/>
          <w:szCs w:val="24"/>
        </w:rPr>
        <w:t>(</w:t>
      </w:r>
      <w:r w:rsidRPr="00C31F01">
        <w:rPr>
          <w:rFonts w:cs="Times New Roman"/>
          <w:sz w:val="24"/>
          <w:szCs w:val="24"/>
          <w:lang w:val="en-US"/>
        </w:rPr>
        <w:t>t</w:t>
      </w:r>
      <w:r w:rsidRPr="00C31F01">
        <w:rPr>
          <w:rFonts w:cs="Times New Roman"/>
          <w:sz w:val="24"/>
          <w:szCs w:val="24"/>
        </w:rPr>
        <w:t>) (уравнение 1</w:t>
      </w:r>
      <w:r w:rsidR="005D6155" w:rsidRPr="00C31F01">
        <w:rPr>
          <w:rFonts w:cs="Times New Roman"/>
          <w:sz w:val="24"/>
          <w:szCs w:val="24"/>
        </w:rPr>
        <w:t>3</w:t>
      </w:r>
      <w:r w:rsidRPr="00C31F01">
        <w:rPr>
          <w:rFonts w:cs="Times New Roman"/>
          <w:sz w:val="24"/>
          <w:szCs w:val="24"/>
        </w:rPr>
        <w:t>) могут привести к сколь угодно большим отклонениям искомой функции φ(</w:t>
      </w:r>
      <w:r w:rsidRPr="00C31F01">
        <w:rPr>
          <w:rFonts w:cs="Times New Roman"/>
          <w:sz w:val="24"/>
          <w:szCs w:val="24"/>
          <w:lang w:val="en-US"/>
        </w:rPr>
        <w:t>D</w:t>
      </w:r>
      <w:r w:rsidRPr="00C31F01">
        <w:rPr>
          <w:rFonts w:cs="Times New Roman"/>
          <w:sz w:val="24"/>
          <w:szCs w:val="24"/>
        </w:rPr>
        <w:t xml:space="preserve">). В случае, если известна погрешность Δ экспериментально определяемой функции </w:t>
      </w:r>
      <w:proofErr w:type="spellStart"/>
      <w:r w:rsidRPr="00C31F01">
        <w:rPr>
          <w:rFonts w:cs="Times New Roman"/>
          <w:sz w:val="24"/>
          <w:szCs w:val="24"/>
          <w:lang w:val="en-US"/>
        </w:rPr>
        <w:t>i</w:t>
      </w:r>
      <w:bookmarkStart w:id="65" w:name="_Hlk162363863"/>
      <w:r w:rsidRPr="00C31F01">
        <w:rPr>
          <w:rFonts w:cs="Times New Roman"/>
          <w:sz w:val="24"/>
          <w:szCs w:val="24"/>
          <w:vertAlign w:val="subscript"/>
          <w:lang w:val="en-US"/>
        </w:rPr>
        <w:t>Δ</w:t>
      </w:r>
      <w:bookmarkEnd w:id="65"/>
      <w:proofErr w:type="spellEnd"/>
      <w:r w:rsidRPr="00C31F01">
        <w:rPr>
          <w:rFonts w:cs="Times New Roman"/>
          <w:sz w:val="24"/>
          <w:szCs w:val="24"/>
        </w:rPr>
        <w:t>(</w:t>
      </w:r>
      <w:r w:rsidRPr="00C31F01">
        <w:rPr>
          <w:rFonts w:cs="Times New Roman"/>
          <w:sz w:val="24"/>
          <w:szCs w:val="24"/>
          <w:lang w:val="en-US"/>
        </w:rPr>
        <w:t>t</w:t>
      </w:r>
      <w:r w:rsidRPr="00C31F01">
        <w:rPr>
          <w:rFonts w:cs="Times New Roman"/>
          <w:sz w:val="24"/>
          <w:szCs w:val="24"/>
        </w:rPr>
        <w:t>), для истинного единственного решения φ(</w:t>
      </w:r>
      <w:r w:rsidRPr="00C31F01">
        <w:rPr>
          <w:rFonts w:cs="Times New Roman"/>
          <w:sz w:val="24"/>
          <w:szCs w:val="24"/>
          <w:lang w:val="en-US"/>
        </w:rPr>
        <w:t>D</w:t>
      </w:r>
      <w:r w:rsidRPr="00C31F01">
        <w:rPr>
          <w:rFonts w:cs="Times New Roman"/>
          <w:sz w:val="24"/>
          <w:szCs w:val="24"/>
        </w:rPr>
        <w:t>) известно [</w:t>
      </w:r>
      <w:r w:rsidR="001A0801" w:rsidRPr="00C31F01">
        <w:rPr>
          <w:rFonts w:cs="Times New Roman"/>
          <w:sz w:val="24"/>
          <w:szCs w:val="24"/>
        </w:rPr>
        <w:t>1</w:t>
      </w:r>
      <w:r w:rsidRPr="00C31F01">
        <w:rPr>
          <w:rFonts w:cs="Times New Roman"/>
          <w:sz w:val="24"/>
          <w:szCs w:val="24"/>
        </w:rPr>
        <w:t xml:space="preserve">7], что при точно заданной </w:t>
      </w:r>
      <w:r w:rsidRPr="00C31F01">
        <w:rPr>
          <w:rFonts w:cs="Times New Roman"/>
          <w:sz w:val="24"/>
          <w:szCs w:val="24"/>
          <w:lang w:val="en-US"/>
        </w:rPr>
        <w:t>f</w:t>
      </w:r>
      <w:r w:rsidRPr="00C31F01">
        <w:rPr>
          <w:rFonts w:cs="Times New Roman"/>
          <w:sz w:val="24"/>
          <w:szCs w:val="24"/>
        </w:rPr>
        <w:t>(</w:t>
      </w:r>
      <w:r w:rsidRPr="00C31F01">
        <w:rPr>
          <w:rFonts w:cs="Times New Roman"/>
          <w:sz w:val="24"/>
          <w:szCs w:val="24"/>
          <w:lang w:val="en-US"/>
        </w:rPr>
        <w:t>D</w:t>
      </w:r>
      <w:r w:rsidRPr="00C31F01">
        <w:rPr>
          <w:rFonts w:cs="Times New Roman"/>
          <w:sz w:val="24"/>
          <w:szCs w:val="24"/>
        </w:rPr>
        <w:t>,</w:t>
      </w:r>
      <w:r w:rsidRPr="00C31F01">
        <w:rPr>
          <w:rFonts w:cs="Times New Roman"/>
          <w:sz w:val="24"/>
          <w:szCs w:val="24"/>
          <w:lang w:val="en-US"/>
        </w:rPr>
        <w:t>t</w:t>
      </w:r>
      <w:r w:rsidRPr="00C31F01">
        <w:rPr>
          <w:rFonts w:cs="Times New Roman"/>
          <w:sz w:val="24"/>
          <w:szCs w:val="24"/>
        </w:rPr>
        <w:t xml:space="preserve">) порождаемая ей функция </w:t>
      </w:r>
      <w:proofErr w:type="spellStart"/>
      <w:r w:rsidRPr="00C31F01">
        <w:rPr>
          <w:rFonts w:cs="Times New Roman"/>
          <w:sz w:val="24"/>
          <w:szCs w:val="24"/>
          <w:lang w:val="en-US"/>
        </w:rPr>
        <w:t>i</w:t>
      </w:r>
      <w:proofErr w:type="spellEnd"/>
      <w:r w:rsidRPr="00C31F01">
        <w:rPr>
          <w:rFonts w:cs="Times New Roman"/>
          <w:sz w:val="24"/>
          <w:szCs w:val="24"/>
        </w:rPr>
        <w:t>(</w:t>
      </w:r>
      <w:r w:rsidRPr="00C31F01">
        <w:rPr>
          <w:rFonts w:cs="Times New Roman"/>
          <w:sz w:val="24"/>
          <w:szCs w:val="24"/>
          <w:lang w:val="en-US"/>
        </w:rPr>
        <w:t>t</w:t>
      </w:r>
      <w:r w:rsidRPr="00C31F01">
        <w:rPr>
          <w:rFonts w:cs="Times New Roman"/>
          <w:sz w:val="24"/>
          <w:szCs w:val="24"/>
        </w:rPr>
        <w:t xml:space="preserve">) отстоит от приближенно известной </w:t>
      </w:r>
      <w:proofErr w:type="spellStart"/>
      <w:r w:rsidRPr="00C31F01">
        <w:rPr>
          <w:rFonts w:cs="Times New Roman"/>
          <w:sz w:val="24"/>
          <w:szCs w:val="24"/>
          <w:lang w:val="en-US"/>
        </w:rPr>
        <w:t>i</w:t>
      </w:r>
      <w:r w:rsidRPr="00C31F01">
        <w:rPr>
          <w:rFonts w:cs="Times New Roman"/>
          <w:sz w:val="24"/>
          <w:szCs w:val="24"/>
          <w:vertAlign w:val="subscript"/>
          <w:lang w:val="en-US"/>
        </w:rPr>
        <w:t>Δ</w:t>
      </w:r>
      <w:proofErr w:type="spellEnd"/>
      <w:r w:rsidRPr="00C31F01">
        <w:rPr>
          <w:rFonts w:cs="Times New Roman"/>
          <w:sz w:val="24"/>
          <w:szCs w:val="24"/>
        </w:rPr>
        <w:t>(</w:t>
      </w:r>
      <w:r w:rsidRPr="00C31F01">
        <w:rPr>
          <w:rFonts w:cs="Times New Roman"/>
          <w:sz w:val="24"/>
          <w:szCs w:val="24"/>
          <w:lang w:val="en-US"/>
        </w:rPr>
        <w:t>t</w:t>
      </w:r>
      <w:r w:rsidRPr="00C31F01">
        <w:rPr>
          <w:rFonts w:cs="Times New Roman"/>
          <w:sz w:val="24"/>
          <w:szCs w:val="24"/>
        </w:rPr>
        <w:t>) на величину Δ. Поскольку существует множество функций φ</w:t>
      </w:r>
      <w:r w:rsidRPr="00C31F01">
        <w:rPr>
          <w:rFonts w:cs="Times New Roman"/>
          <w:sz w:val="24"/>
          <w:szCs w:val="24"/>
          <w:vertAlign w:val="subscript"/>
          <w:lang w:val="en-US"/>
        </w:rPr>
        <w:t>Δ</w:t>
      </w:r>
      <w:r w:rsidRPr="00C31F01">
        <w:rPr>
          <w:rFonts w:cs="Times New Roman"/>
          <w:sz w:val="24"/>
          <w:szCs w:val="24"/>
        </w:rPr>
        <w:t xml:space="preserve"> (</w:t>
      </w:r>
      <w:r w:rsidRPr="00C31F01">
        <w:rPr>
          <w:rFonts w:cs="Times New Roman"/>
          <w:sz w:val="24"/>
          <w:szCs w:val="24"/>
          <w:lang w:val="en-US"/>
        </w:rPr>
        <w:t>D</w:t>
      </w:r>
      <w:r w:rsidRPr="00C31F01">
        <w:rPr>
          <w:rFonts w:cs="Times New Roman"/>
          <w:sz w:val="24"/>
          <w:szCs w:val="24"/>
        </w:rPr>
        <w:t>),  удовлетворяющих данному условию, необходим критерий отбора, позволяющий выбрать среди этого множества функций такую, которая наилучшим образом удовлетворяет известным заранее свойствам функции φ(</w:t>
      </w:r>
      <w:r w:rsidRPr="00C31F01">
        <w:rPr>
          <w:rFonts w:cs="Times New Roman"/>
          <w:sz w:val="24"/>
          <w:szCs w:val="24"/>
          <w:lang w:val="en-US"/>
        </w:rPr>
        <w:t>D</w:t>
      </w:r>
      <w:r w:rsidRPr="00C31F01">
        <w:rPr>
          <w:rFonts w:cs="Times New Roman"/>
          <w:sz w:val="24"/>
          <w:szCs w:val="24"/>
        </w:rPr>
        <w:t>). Нахождение такой функции φ</w:t>
      </w:r>
      <w:r w:rsidRPr="00C31F01">
        <w:rPr>
          <w:rFonts w:cs="Times New Roman"/>
          <w:sz w:val="24"/>
          <w:szCs w:val="24"/>
          <w:vertAlign w:val="subscript"/>
          <w:lang w:val="en-US"/>
        </w:rPr>
        <w:t>r</w:t>
      </w:r>
      <w:r w:rsidRPr="00C31F01">
        <w:rPr>
          <w:rFonts w:cs="Times New Roman"/>
          <w:sz w:val="24"/>
          <w:szCs w:val="24"/>
        </w:rPr>
        <w:t>(</w:t>
      </w:r>
      <w:r w:rsidRPr="00C31F01">
        <w:rPr>
          <w:rFonts w:cs="Times New Roman"/>
          <w:sz w:val="24"/>
          <w:szCs w:val="24"/>
          <w:lang w:val="en-US"/>
        </w:rPr>
        <w:t>D</w:t>
      </w:r>
      <w:r w:rsidRPr="00C31F01">
        <w:rPr>
          <w:rFonts w:cs="Times New Roman"/>
          <w:sz w:val="24"/>
          <w:szCs w:val="24"/>
        </w:rPr>
        <w:t>) (</w:t>
      </w:r>
      <w:proofErr w:type="spellStart"/>
      <w:r w:rsidRPr="00C31F01">
        <w:rPr>
          <w:rFonts w:cs="Times New Roman"/>
          <w:sz w:val="24"/>
          <w:szCs w:val="24"/>
        </w:rPr>
        <w:t>регуляризованного</w:t>
      </w:r>
      <w:proofErr w:type="spellEnd"/>
      <w:r w:rsidRPr="00C31F01">
        <w:rPr>
          <w:rFonts w:cs="Times New Roman"/>
          <w:sz w:val="24"/>
          <w:szCs w:val="24"/>
        </w:rPr>
        <w:t xml:space="preserve"> решения) осуществляется при помощи </w:t>
      </w:r>
      <w:proofErr w:type="spellStart"/>
      <w:r w:rsidRPr="00C31F01">
        <w:rPr>
          <w:rFonts w:cs="Times New Roman"/>
          <w:sz w:val="24"/>
          <w:szCs w:val="24"/>
        </w:rPr>
        <w:t>регуляризующего</w:t>
      </w:r>
      <w:proofErr w:type="spellEnd"/>
      <w:r w:rsidRPr="00C31F01">
        <w:rPr>
          <w:rFonts w:cs="Times New Roman"/>
          <w:sz w:val="24"/>
          <w:szCs w:val="24"/>
        </w:rPr>
        <w:t xml:space="preserve"> оператора. </w:t>
      </w:r>
    </w:p>
    <w:p w14:paraId="30C5B315" w14:textId="0D9234CE" w:rsidR="00211CDC" w:rsidRPr="00C31F01" w:rsidRDefault="00211CDC" w:rsidP="00211CDC">
      <w:pPr>
        <w:ind w:firstLine="709"/>
        <w:rPr>
          <w:rFonts w:cs="Times New Roman"/>
          <w:sz w:val="24"/>
          <w:szCs w:val="24"/>
        </w:rPr>
      </w:pPr>
      <w:r w:rsidRPr="00C31F01">
        <w:rPr>
          <w:rFonts w:cs="Times New Roman"/>
          <w:sz w:val="24"/>
          <w:szCs w:val="24"/>
        </w:rPr>
        <w:t xml:space="preserve">В случае нахождения решения в виде непрерывной гладкой функции, </w:t>
      </w:r>
      <w:proofErr w:type="spellStart"/>
      <w:r w:rsidRPr="00C31F01">
        <w:rPr>
          <w:rFonts w:cs="Times New Roman"/>
          <w:sz w:val="24"/>
          <w:szCs w:val="24"/>
        </w:rPr>
        <w:t>регуляризующий</w:t>
      </w:r>
      <w:proofErr w:type="spellEnd"/>
      <w:r w:rsidRPr="00C31F01">
        <w:rPr>
          <w:rFonts w:cs="Times New Roman"/>
          <w:sz w:val="24"/>
          <w:szCs w:val="24"/>
        </w:rPr>
        <w:t xml:space="preserve"> оператор может быть построен по принципу минимизации </w:t>
      </w:r>
      <w:proofErr w:type="spellStart"/>
      <w:r w:rsidRPr="00C31F01">
        <w:rPr>
          <w:rFonts w:cs="Times New Roman"/>
          <w:sz w:val="24"/>
          <w:szCs w:val="24"/>
        </w:rPr>
        <w:t>регуляризующего</w:t>
      </w:r>
      <w:proofErr w:type="spellEnd"/>
      <w:r w:rsidRPr="00C31F01">
        <w:rPr>
          <w:rFonts w:cs="Times New Roman"/>
          <w:sz w:val="24"/>
          <w:szCs w:val="24"/>
        </w:rPr>
        <w:t xml:space="preserve"> функционала </w:t>
      </w:r>
      <w:r w:rsidRPr="00C31F01">
        <w:rPr>
          <w:rFonts w:cs="Times New Roman"/>
          <w:sz w:val="24"/>
          <w:szCs w:val="24"/>
          <w:lang w:val="en-US"/>
        </w:rPr>
        <w:t>M</w:t>
      </w:r>
      <w:r w:rsidRPr="00C31F01">
        <w:rPr>
          <w:rFonts w:cs="Times New Roman"/>
          <w:sz w:val="24"/>
          <w:szCs w:val="24"/>
        </w:rPr>
        <w:t xml:space="preserve"> (уравнение 1</w:t>
      </w:r>
      <w:r w:rsidR="005D6155" w:rsidRPr="00C31F01">
        <w:rPr>
          <w:rFonts w:cs="Times New Roman"/>
          <w:sz w:val="24"/>
          <w:szCs w:val="24"/>
        </w:rPr>
        <w:t>4</w:t>
      </w:r>
      <w:r w:rsidRPr="00C31F01">
        <w:rPr>
          <w:rFonts w:cs="Times New Roman"/>
          <w:sz w:val="24"/>
          <w:szCs w:val="24"/>
        </w:rPr>
        <w:t>).</w:t>
      </w:r>
    </w:p>
    <w:p w14:paraId="2B73FD8E" w14:textId="56FE1EC4" w:rsidR="00211CDC" w:rsidRPr="00C31F01" w:rsidRDefault="00211CDC" w:rsidP="00211CDC">
      <w:pPr>
        <w:ind w:firstLine="709"/>
        <w:rPr>
          <w:rFonts w:cs="Times New Roman"/>
          <w:sz w:val="24"/>
          <w:szCs w:val="24"/>
        </w:rPr>
      </w:pPr>
      <m:oMath>
        <m:r>
          <w:rPr>
            <w:rFonts w:ascii="Cambria Math" w:hAnsi="Cambria Math" w:cs="Times New Roman"/>
            <w:sz w:val="24"/>
            <w:szCs w:val="24"/>
          </w:rPr>
          <w:lastRenderedPageBreak/>
          <m:t>M(α)=</m:t>
        </m:r>
        <m:nary>
          <m:naryPr>
            <m:limLoc m:val="subSup"/>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min</m:t>
                </m:r>
              </m:sub>
            </m:sSub>
          </m:sub>
          <m:sup>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max</m:t>
                </m:r>
              </m:sub>
            </m:sSub>
          </m:sup>
          <m:e>
            <m:sSup>
              <m:sSupPr>
                <m:ctrlPr>
                  <w:rPr>
                    <w:rFonts w:ascii="Cambria Math" w:hAnsi="Cambria Math" w:cs="Times New Roman"/>
                    <w:i/>
                    <w:sz w:val="24"/>
                    <w:szCs w:val="24"/>
                  </w:rPr>
                </m:ctrlPr>
              </m:sSupPr>
              <m:e>
                <m:r>
                  <w:rPr>
                    <w:rFonts w:ascii="Cambria Math" w:hAnsi="Cambria Math" w:cs="Times New Roman"/>
                    <w:sz w:val="24"/>
                    <w:szCs w:val="24"/>
                  </w:rPr>
                  <m:t>(</m:t>
                </m:r>
                <m:nary>
                  <m:naryPr>
                    <m:limLoc m:val="subSup"/>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min</m:t>
                        </m:r>
                      </m:sub>
                    </m:sSub>
                  </m:sub>
                  <m:sup>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sup>
                  <m:e>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r</m:t>
                        </m:r>
                      </m:sub>
                    </m:sSub>
                    <m:d>
                      <m:dPr>
                        <m:ctrlPr>
                          <w:rPr>
                            <w:rFonts w:ascii="Cambria Math" w:hAnsi="Cambria Math" w:cs="Times New Roman"/>
                            <w:i/>
                            <w:sz w:val="24"/>
                            <w:szCs w:val="24"/>
                          </w:rPr>
                        </m:ctrlPr>
                      </m:dPr>
                      <m:e>
                        <m:r>
                          <w:rPr>
                            <w:rFonts w:ascii="Cambria Math" w:hAnsi="Cambria Math" w:cs="Times New Roman"/>
                            <w:sz w:val="24"/>
                            <w:szCs w:val="24"/>
                          </w:rPr>
                          <m:t>D</m:t>
                        </m:r>
                      </m:e>
                    </m:d>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D,t</m:t>
                        </m:r>
                      </m:e>
                    </m:d>
                    <m:r>
                      <w:rPr>
                        <w:rFonts w:ascii="Cambria Math" w:hAnsi="Cambria Math" w:cs="Times New Roman"/>
                        <w:sz w:val="24"/>
                        <w:szCs w:val="24"/>
                      </w:rPr>
                      <m:t>dD</m:t>
                    </m:r>
                  </m:e>
                </m:nary>
                <m:r>
                  <w:rPr>
                    <w:rFonts w:ascii="Cambria Math" w:hAnsi="Cambria Math" w:cs="Times New Roman"/>
                    <w:sz w:val="24"/>
                    <w:szCs w:val="24"/>
                  </w:rPr>
                  <m:t>-</m:t>
                </m:r>
                <m:sSub>
                  <m:sSubPr>
                    <m:ctrlPr>
                      <w:rPr>
                        <w:rFonts w:ascii="Cambria Math" w:hAnsi="Cambria Math" w:cs="Times New Roman"/>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rPr>
                      <m:t>∆</m:t>
                    </m:r>
                  </m:sub>
                </m:sSub>
                <m:r>
                  <w:rPr>
                    <w:rFonts w:ascii="Cambria Math" w:hAnsi="Cambria Math" w:cs="Times New Roman"/>
                    <w:sz w:val="24"/>
                    <w:szCs w:val="24"/>
                  </w:rPr>
                  <m:t>(t))</m:t>
                </m:r>
              </m:e>
              <m:sup>
                <m:r>
                  <w:rPr>
                    <w:rFonts w:ascii="Cambria Math" w:hAnsi="Cambria Math" w:cs="Times New Roman"/>
                    <w:sz w:val="24"/>
                    <w:szCs w:val="24"/>
                  </w:rPr>
                  <m:t>2</m:t>
                </m:r>
              </m:sup>
            </m:sSup>
            <m:r>
              <w:rPr>
                <w:rFonts w:ascii="Cambria Math" w:hAnsi="Cambria Math" w:cs="Times New Roman"/>
                <w:sz w:val="24"/>
                <w:szCs w:val="24"/>
              </w:rPr>
              <m:t>dt+α</m:t>
            </m:r>
            <m:nary>
              <m:naryPr>
                <m:limLoc m:val="subSup"/>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min</m:t>
                    </m:r>
                  </m:sub>
                </m:sSub>
              </m:sub>
              <m:sup>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sup>
              <m:e>
                <m:d>
                  <m:dPr>
                    <m:ctrlPr>
                      <w:rPr>
                        <w:rFonts w:ascii="Cambria Math" w:hAnsi="Cambria Math" w:cs="Times New Roman"/>
                        <w:i/>
                        <w:sz w:val="24"/>
                        <w:szCs w:val="24"/>
                      </w:rPr>
                    </m:ctrlPr>
                  </m:dPr>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p(D)∙φ</m:t>
                            </m:r>
                          </m:e>
                          <m:sub>
                            <m:r>
                              <w:rPr>
                                <w:rFonts w:ascii="Cambria Math" w:hAnsi="Cambria Math" w:cs="Times New Roman"/>
                                <w:sz w:val="24"/>
                                <w:szCs w:val="24"/>
                              </w:rPr>
                              <m:t>r</m:t>
                            </m:r>
                          </m:sub>
                        </m:sSub>
                      </m:e>
                      <m:sup>
                        <m:r>
                          <w:rPr>
                            <w:rFonts w:ascii="Cambria Math" w:hAnsi="Cambria Math" w:cs="Times New Roman"/>
                            <w:sz w:val="24"/>
                            <w:szCs w:val="24"/>
                          </w:rPr>
                          <m:t>2</m:t>
                        </m:r>
                      </m:sup>
                    </m:sSup>
                    <m:d>
                      <m:dPr>
                        <m:ctrlPr>
                          <w:rPr>
                            <w:rFonts w:ascii="Cambria Math" w:hAnsi="Cambria Math" w:cs="Times New Roman"/>
                            <w:i/>
                            <w:sz w:val="24"/>
                            <w:szCs w:val="24"/>
                          </w:rPr>
                        </m:ctrlPr>
                      </m:dPr>
                      <m:e>
                        <m:r>
                          <w:rPr>
                            <w:rFonts w:ascii="Cambria Math" w:hAnsi="Cambria Math" w:cs="Times New Roman"/>
                            <w:sz w:val="24"/>
                            <w:szCs w:val="24"/>
                          </w:rPr>
                          <m:t>D</m:t>
                        </m:r>
                      </m:e>
                    </m:d>
                    <m:r>
                      <w:rPr>
                        <w:rFonts w:ascii="Cambria Math" w:hAnsi="Cambria Math" w:cs="Times New Roman"/>
                        <w:sz w:val="24"/>
                        <w:szCs w:val="24"/>
                      </w:rPr>
                      <m:t>+q(D)∙</m:t>
                    </m:r>
                    <m:sSup>
                      <m:sSupPr>
                        <m:ctrlPr>
                          <w:rPr>
                            <w:rFonts w:ascii="Cambria Math" w:hAnsi="Cambria Math" w:cs="Times New Roman"/>
                            <w:i/>
                            <w:sz w:val="24"/>
                            <w:szCs w:val="24"/>
                          </w:rPr>
                        </m:ctrlPr>
                      </m:sSupPr>
                      <m:e>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r</m:t>
                                </m:r>
                              </m:sub>
                            </m:sSub>
                          </m:num>
                          <m:den>
                            <m:r>
                              <w:rPr>
                                <w:rFonts w:ascii="Cambria Math" w:hAnsi="Cambria Math" w:cs="Times New Roman"/>
                                <w:sz w:val="24"/>
                                <w:szCs w:val="24"/>
                              </w:rPr>
                              <m:t>dD</m:t>
                            </m:r>
                          </m:den>
                        </m:f>
                        <m:r>
                          <w:rPr>
                            <w:rFonts w:ascii="Cambria Math" w:hAnsi="Cambria Math" w:cs="Times New Roman"/>
                            <w:sz w:val="24"/>
                            <w:szCs w:val="24"/>
                          </w:rPr>
                          <m:t>)</m:t>
                        </m:r>
                      </m:e>
                      <m:sup>
                        <m:r>
                          <w:rPr>
                            <w:rFonts w:ascii="Cambria Math" w:hAnsi="Cambria Math" w:cs="Times New Roman"/>
                            <w:sz w:val="24"/>
                            <w:szCs w:val="24"/>
                          </w:rPr>
                          <m:t>2</m:t>
                        </m:r>
                      </m:sup>
                    </m:sSup>
                  </m:e>
                </m:d>
                <m:r>
                  <w:rPr>
                    <w:rFonts w:ascii="Cambria Math" w:hAnsi="Cambria Math" w:cs="Times New Roman"/>
                    <w:sz w:val="24"/>
                    <w:szCs w:val="24"/>
                  </w:rPr>
                  <m:t>dD</m:t>
                </m:r>
              </m:e>
            </m:nary>
          </m:e>
        </m:nary>
      </m:oMath>
      <w:r w:rsidRPr="00C31F01">
        <w:rPr>
          <w:rFonts w:eastAsiaTheme="minorEastAsia" w:cs="Times New Roman"/>
          <w:i/>
          <w:iCs/>
          <w:sz w:val="24"/>
          <w:szCs w:val="24"/>
        </w:rPr>
        <w:t>…………………………………………………………</w:t>
      </w:r>
      <w:proofErr w:type="gramStart"/>
      <w:r w:rsidRPr="00C31F01">
        <w:rPr>
          <w:rFonts w:eastAsiaTheme="minorEastAsia" w:cs="Times New Roman"/>
          <w:i/>
          <w:iCs/>
          <w:sz w:val="24"/>
          <w:szCs w:val="24"/>
        </w:rPr>
        <w:t>…….</w:t>
      </w:r>
      <w:proofErr w:type="gramEnd"/>
      <w:r w:rsidRPr="00C31F01">
        <w:rPr>
          <w:rFonts w:eastAsiaTheme="minorEastAsia" w:cs="Times New Roman"/>
          <w:i/>
          <w:iCs/>
          <w:sz w:val="24"/>
          <w:szCs w:val="24"/>
        </w:rPr>
        <w:t>.…Уравнение 1</w:t>
      </w:r>
      <w:r w:rsidR="005D6155" w:rsidRPr="00C31F01">
        <w:rPr>
          <w:rFonts w:eastAsiaTheme="minorEastAsia" w:cs="Times New Roman"/>
          <w:i/>
          <w:iCs/>
          <w:sz w:val="24"/>
          <w:szCs w:val="24"/>
        </w:rPr>
        <w:t>4</w:t>
      </w:r>
    </w:p>
    <w:p w14:paraId="1BD2EAA8" w14:textId="04943654" w:rsidR="00211CDC" w:rsidRPr="00C31F01" w:rsidRDefault="00211CDC" w:rsidP="00211CDC">
      <w:pPr>
        <w:ind w:firstLine="709"/>
        <w:rPr>
          <w:rFonts w:cs="Times New Roman"/>
          <w:sz w:val="24"/>
          <w:szCs w:val="24"/>
        </w:rPr>
      </w:pPr>
      <w:r w:rsidRPr="00C31F01">
        <w:rPr>
          <w:rFonts w:cs="Times New Roman"/>
          <w:sz w:val="24"/>
          <w:szCs w:val="24"/>
        </w:rPr>
        <w:t xml:space="preserve">Первое слагаемое, входящее в функционал </w:t>
      </w:r>
      <w:proofErr w:type="gramStart"/>
      <w:r w:rsidRPr="00C31F01">
        <w:rPr>
          <w:rFonts w:cs="Times New Roman"/>
          <w:sz w:val="24"/>
          <w:szCs w:val="24"/>
          <w:lang w:val="en-US"/>
        </w:rPr>
        <w:t>M</w:t>
      </w:r>
      <w:proofErr w:type="gramEnd"/>
      <w:r w:rsidRPr="00C31F01">
        <w:rPr>
          <w:rFonts w:cs="Times New Roman"/>
          <w:sz w:val="24"/>
          <w:szCs w:val="24"/>
        </w:rPr>
        <w:t xml:space="preserve"> представляет собой невязку между измеряемым неточным сигналом </w:t>
      </w:r>
      <w:proofErr w:type="spellStart"/>
      <w:r w:rsidRPr="00C31F01">
        <w:rPr>
          <w:rFonts w:cs="Times New Roman"/>
          <w:sz w:val="24"/>
          <w:szCs w:val="24"/>
          <w:lang w:val="en-US"/>
        </w:rPr>
        <w:t>i</w:t>
      </w:r>
      <w:r w:rsidRPr="00C31F01">
        <w:rPr>
          <w:rFonts w:cs="Times New Roman"/>
          <w:sz w:val="24"/>
          <w:szCs w:val="24"/>
          <w:vertAlign w:val="subscript"/>
          <w:lang w:val="en-US"/>
        </w:rPr>
        <w:t>Δ</w:t>
      </w:r>
      <w:proofErr w:type="spellEnd"/>
      <w:r w:rsidRPr="00C31F01">
        <w:rPr>
          <w:rFonts w:cs="Times New Roman"/>
          <w:sz w:val="24"/>
          <w:szCs w:val="24"/>
        </w:rPr>
        <w:t>(</w:t>
      </w:r>
      <w:r w:rsidRPr="00C31F01">
        <w:rPr>
          <w:rFonts w:cs="Times New Roman"/>
          <w:sz w:val="24"/>
          <w:szCs w:val="24"/>
          <w:lang w:val="en-US"/>
        </w:rPr>
        <w:t>t</w:t>
      </w:r>
      <w:r w:rsidRPr="00C31F01">
        <w:rPr>
          <w:rFonts w:cs="Times New Roman"/>
          <w:sz w:val="24"/>
          <w:szCs w:val="24"/>
        </w:rPr>
        <w:t xml:space="preserve">) и функцией </w:t>
      </w:r>
      <w:proofErr w:type="spellStart"/>
      <w:r w:rsidRPr="00C31F01">
        <w:rPr>
          <w:rFonts w:cs="Times New Roman"/>
          <w:sz w:val="24"/>
          <w:szCs w:val="24"/>
          <w:lang w:val="en-US"/>
        </w:rPr>
        <w:t>i</w:t>
      </w:r>
      <w:r w:rsidRPr="00C31F01">
        <w:rPr>
          <w:rFonts w:cs="Times New Roman"/>
          <w:sz w:val="24"/>
          <w:szCs w:val="24"/>
          <w:vertAlign w:val="subscript"/>
          <w:lang w:val="en-US"/>
        </w:rPr>
        <w:t>r</w:t>
      </w:r>
      <w:proofErr w:type="spellEnd"/>
      <w:r w:rsidRPr="00C31F01">
        <w:rPr>
          <w:rFonts w:cs="Times New Roman"/>
          <w:sz w:val="24"/>
          <w:szCs w:val="24"/>
        </w:rPr>
        <w:t>(</w:t>
      </w:r>
      <w:r w:rsidRPr="00C31F01">
        <w:rPr>
          <w:rFonts w:cs="Times New Roman"/>
          <w:sz w:val="24"/>
          <w:szCs w:val="24"/>
          <w:lang w:val="en-US"/>
        </w:rPr>
        <w:t>t</w:t>
      </w:r>
      <w:r w:rsidRPr="00C31F01">
        <w:rPr>
          <w:rFonts w:cs="Times New Roman"/>
          <w:sz w:val="24"/>
          <w:szCs w:val="24"/>
        </w:rPr>
        <w:t>), порождаемой функцией распределения φ</w:t>
      </w:r>
      <w:r w:rsidRPr="00C31F01">
        <w:rPr>
          <w:rFonts w:cs="Times New Roman"/>
          <w:sz w:val="24"/>
          <w:szCs w:val="24"/>
          <w:vertAlign w:val="subscript"/>
          <w:lang w:val="en-US"/>
        </w:rPr>
        <w:t>r</w:t>
      </w:r>
      <w:r w:rsidRPr="00C31F01">
        <w:rPr>
          <w:rFonts w:cs="Times New Roman"/>
          <w:sz w:val="24"/>
          <w:szCs w:val="24"/>
        </w:rPr>
        <w:t>(</w:t>
      </w:r>
      <w:r w:rsidRPr="00C31F01">
        <w:rPr>
          <w:rFonts w:cs="Times New Roman"/>
          <w:sz w:val="24"/>
          <w:szCs w:val="24"/>
          <w:lang w:val="en-US"/>
        </w:rPr>
        <w:t>D</w:t>
      </w:r>
      <w:r w:rsidRPr="00C31F01">
        <w:rPr>
          <w:rFonts w:cs="Times New Roman"/>
          <w:sz w:val="24"/>
          <w:szCs w:val="24"/>
        </w:rPr>
        <w:t>). Второе слагаемое представляет собой так называемый стабилизирующий функционал, минимизация которого отдельно от первого слагаемого приводит к нахождению наиболее гладкой функции среди φ</w:t>
      </w:r>
      <w:r w:rsidRPr="00C31F01">
        <w:rPr>
          <w:rFonts w:cs="Times New Roman"/>
          <w:sz w:val="24"/>
          <w:szCs w:val="24"/>
          <w:vertAlign w:val="subscript"/>
          <w:lang w:val="en-US"/>
        </w:rPr>
        <w:t>r</w:t>
      </w:r>
      <w:r w:rsidRPr="00C31F01">
        <w:rPr>
          <w:rFonts w:cs="Times New Roman"/>
          <w:sz w:val="24"/>
          <w:szCs w:val="24"/>
        </w:rPr>
        <w:t>(</w:t>
      </w:r>
      <w:r w:rsidRPr="00C31F01">
        <w:rPr>
          <w:rFonts w:cs="Times New Roman"/>
          <w:sz w:val="24"/>
          <w:szCs w:val="24"/>
          <w:lang w:val="en-US"/>
        </w:rPr>
        <w:t>D</w:t>
      </w:r>
      <w:r w:rsidRPr="00C31F01">
        <w:rPr>
          <w:rFonts w:cs="Times New Roman"/>
          <w:sz w:val="24"/>
          <w:szCs w:val="24"/>
        </w:rPr>
        <w:t xml:space="preserve">). Параметр регуляризации α является свободным и может быть определен по невязке исходя из равенства невязки (первое слагаемое правой части уравнения 15) величине Δ, если она известна экспериментально. Подбор параметра регуляризации по невязке осуществляется путем вычисления </w:t>
      </w:r>
      <w:proofErr w:type="spellStart"/>
      <w:r w:rsidRPr="00C31F01">
        <w:rPr>
          <w:rFonts w:cs="Times New Roman"/>
          <w:sz w:val="24"/>
          <w:szCs w:val="24"/>
        </w:rPr>
        <w:t>регуляризованных</w:t>
      </w:r>
      <w:proofErr w:type="spellEnd"/>
      <w:r w:rsidRPr="00C31F01">
        <w:rPr>
          <w:rFonts w:cs="Times New Roman"/>
          <w:sz w:val="24"/>
          <w:szCs w:val="24"/>
        </w:rPr>
        <w:t xml:space="preserve"> решений при различных значениях параметра и выборе среди них такого, которое удовлетворяло бы описанному требованию с заданной точностью. Возможность подбора параметра регуляризации по невязке связана с тем, что последняя является неубывающей функцией от α [</w:t>
      </w:r>
      <w:r w:rsidR="001A0801" w:rsidRPr="00C31F01">
        <w:rPr>
          <w:rFonts w:cs="Times New Roman"/>
          <w:sz w:val="24"/>
          <w:szCs w:val="24"/>
        </w:rPr>
        <w:t>17</w:t>
      </w:r>
      <w:r w:rsidRPr="00C31F01">
        <w:rPr>
          <w:rFonts w:cs="Times New Roman"/>
          <w:sz w:val="24"/>
          <w:szCs w:val="24"/>
        </w:rPr>
        <w:t>].</w:t>
      </w:r>
    </w:p>
    <w:p w14:paraId="0581001C" w14:textId="77777777" w:rsidR="00211CDC" w:rsidRPr="00C31F01" w:rsidRDefault="00211CDC" w:rsidP="00211CDC">
      <w:pPr>
        <w:ind w:firstLine="709"/>
        <w:rPr>
          <w:rFonts w:cs="Times New Roman"/>
          <w:sz w:val="24"/>
          <w:szCs w:val="24"/>
        </w:rPr>
      </w:pPr>
      <w:r w:rsidRPr="00C31F01">
        <w:rPr>
          <w:rFonts w:cs="Times New Roman"/>
          <w:sz w:val="24"/>
          <w:szCs w:val="24"/>
        </w:rPr>
        <w:t xml:space="preserve">Итерационный подход к построению </w:t>
      </w:r>
      <w:proofErr w:type="spellStart"/>
      <w:r w:rsidRPr="00C31F01">
        <w:rPr>
          <w:rFonts w:cs="Times New Roman"/>
          <w:sz w:val="24"/>
          <w:szCs w:val="24"/>
        </w:rPr>
        <w:t>регуляризующего</w:t>
      </w:r>
      <w:proofErr w:type="spellEnd"/>
      <w:r w:rsidRPr="00C31F01">
        <w:rPr>
          <w:rFonts w:cs="Times New Roman"/>
          <w:sz w:val="24"/>
          <w:szCs w:val="24"/>
        </w:rPr>
        <w:t xml:space="preserve"> оператора, реализуемый в данной работе, основан на модификации неотрицательных функций </w:t>
      </w:r>
      <w:r w:rsidRPr="00C31F01">
        <w:rPr>
          <w:rFonts w:cs="Times New Roman"/>
          <w:sz w:val="24"/>
          <w:szCs w:val="24"/>
          <w:lang w:val="en-US"/>
        </w:rPr>
        <w:t>p</w:t>
      </w:r>
      <w:r w:rsidRPr="00C31F01">
        <w:rPr>
          <w:rFonts w:cs="Times New Roman"/>
          <w:sz w:val="24"/>
          <w:szCs w:val="24"/>
        </w:rPr>
        <w:t>(</w:t>
      </w:r>
      <w:r w:rsidRPr="00C31F01">
        <w:rPr>
          <w:rFonts w:cs="Times New Roman"/>
          <w:sz w:val="24"/>
          <w:szCs w:val="24"/>
          <w:lang w:val="en-US"/>
        </w:rPr>
        <w:t>D</w:t>
      </w:r>
      <w:r w:rsidRPr="00C31F01">
        <w:rPr>
          <w:rFonts w:cs="Times New Roman"/>
          <w:sz w:val="24"/>
          <w:szCs w:val="24"/>
        </w:rPr>
        <w:t xml:space="preserve">) и </w:t>
      </w:r>
      <w:r w:rsidRPr="00C31F01">
        <w:rPr>
          <w:rFonts w:cs="Times New Roman"/>
          <w:sz w:val="24"/>
          <w:szCs w:val="24"/>
          <w:lang w:val="en-US"/>
        </w:rPr>
        <w:t>q</w:t>
      </w:r>
      <w:r w:rsidRPr="00C31F01">
        <w:rPr>
          <w:rFonts w:cs="Times New Roman"/>
          <w:sz w:val="24"/>
          <w:szCs w:val="24"/>
        </w:rPr>
        <w:t>(</w:t>
      </w:r>
      <w:r w:rsidRPr="00C31F01">
        <w:rPr>
          <w:rFonts w:cs="Times New Roman"/>
          <w:sz w:val="24"/>
          <w:szCs w:val="24"/>
          <w:lang w:val="en-US"/>
        </w:rPr>
        <w:t>D</w:t>
      </w:r>
      <w:r w:rsidRPr="00C31F01">
        <w:rPr>
          <w:rFonts w:cs="Times New Roman"/>
          <w:sz w:val="24"/>
          <w:szCs w:val="24"/>
        </w:rPr>
        <w:t>) путем увеличения их значений после каждой итерации в тех частях области определения, где найденная функция φ</w:t>
      </w:r>
      <w:proofErr w:type="gramStart"/>
      <w:r w:rsidRPr="00C31F01">
        <w:rPr>
          <w:rFonts w:cs="Times New Roman"/>
          <w:sz w:val="24"/>
          <w:szCs w:val="24"/>
          <w:vertAlign w:val="subscript"/>
          <w:lang w:val="en-US"/>
        </w:rPr>
        <w:t>r</w:t>
      </w:r>
      <w:r w:rsidRPr="00C31F01">
        <w:rPr>
          <w:rFonts w:cs="Times New Roman"/>
          <w:sz w:val="24"/>
          <w:szCs w:val="24"/>
          <w:vertAlign w:val="subscript"/>
        </w:rPr>
        <w:t>,α</w:t>
      </w:r>
      <w:proofErr w:type="gramEnd"/>
      <w:r w:rsidRPr="00C31F01">
        <w:rPr>
          <w:rFonts w:cs="Times New Roman"/>
          <w:sz w:val="24"/>
          <w:szCs w:val="24"/>
        </w:rPr>
        <w:t>(</w:t>
      </w:r>
      <w:r w:rsidRPr="00C31F01">
        <w:rPr>
          <w:rFonts w:cs="Times New Roman"/>
          <w:sz w:val="24"/>
          <w:szCs w:val="24"/>
          <w:lang w:val="en-US"/>
        </w:rPr>
        <w:t>D</w:t>
      </w:r>
      <w:r w:rsidRPr="00C31F01">
        <w:rPr>
          <w:rFonts w:cs="Times New Roman"/>
          <w:sz w:val="24"/>
          <w:szCs w:val="24"/>
        </w:rPr>
        <w:t xml:space="preserve">), представляющая собой </w:t>
      </w:r>
      <w:proofErr w:type="spellStart"/>
      <w:r w:rsidRPr="00C31F01">
        <w:rPr>
          <w:rFonts w:cs="Times New Roman"/>
          <w:sz w:val="24"/>
          <w:szCs w:val="24"/>
        </w:rPr>
        <w:t>регуляризованное</w:t>
      </w:r>
      <w:proofErr w:type="spellEnd"/>
      <w:r w:rsidRPr="00C31F01">
        <w:rPr>
          <w:rFonts w:cs="Times New Roman"/>
          <w:sz w:val="24"/>
          <w:szCs w:val="24"/>
        </w:rPr>
        <w:t xml:space="preserve"> решение, не удовлетворяет некоторым требованиям. Первый этап итерационного построения </w:t>
      </w:r>
      <w:r w:rsidRPr="00C31F01">
        <w:rPr>
          <w:rFonts w:cs="Times New Roman"/>
          <w:sz w:val="24"/>
          <w:szCs w:val="24"/>
          <w:lang w:val="en-US"/>
        </w:rPr>
        <w:t>M</w:t>
      </w:r>
      <w:r w:rsidRPr="00C31F01">
        <w:rPr>
          <w:rFonts w:cs="Times New Roman"/>
          <w:sz w:val="24"/>
          <w:szCs w:val="24"/>
        </w:rPr>
        <w:t xml:space="preserve"> сводится к введению увеличенных значений </w:t>
      </w:r>
      <w:r w:rsidRPr="00C31F01">
        <w:rPr>
          <w:rFonts w:cs="Times New Roman"/>
          <w:sz w:val="24"/>
          <w:szCs w:val="24"/>
          <w:lang w:val="en-US"/>
        </w:rPr>
        <w:t>p</w:t>
      </w:r>
      <w:r w:rsidRPr="00C31F01">
        <w:rPr>
          <w:rFonts w:cs="Times New Roman"/>
          <w:sz w:val="24"/>
          <w:szCs w:val="24"/>
        </w:rPr>
        <w:t>(</w:t>
      </w:r>
      <w:r w:rsidRPr="00C31F01">
        <w:rPr>
          <w:rFonts w:cs="Times New Roman"/>
          <w:sz w:val="24"/>
          <w:szCs w:val="24"/>
          <w:lang w:val="en-US"/>
        </w:rPr>
        <w:t>D</w:t>
      </w:r>
      <w:r w:rsidRPr="00C31F01">
        <w:rPr>
          <w:rFonts w:cs="Times New Roman"/>
          <w:sz w:val="24"/>
          <w:szCs w:val="24"/>
        </w:rPr>
        <w:t xml:space="preserve">) и </w:t>
      </w:r>
      <w:r w:rsidRPr="00C31F01">
        <w:rPr>
          <w:rFonts w:cs="Times New Roman"/>
          <w:sz w:val="24"/>
          <w:szCs w:val="24"/>
          <w:lang w:val="en-US"/>
        </w:rPr>
        <w:t>q</w:t>
      </w:r>
      <w:r w:rsidRPr="00C31F01">
        <w:rPr>
          <w:rFonts w:cs="Times New Roman"/>
          <w:sz w:val="24"/>
          <w:szCs w:val="24"/>
        </w:rPr>
        <w:t>(</w:t>
      </w:r>
      <w:r w:rsidRPr="00C31F01">
        <w:rPr>
          <w:rFonts w:cs="Times New Roman"/>
          <w:sz w:val="24"/>
          <w:szCs w:val="24"/>
          <w:lang w:val="en-US"/>
        </w:rPr>
        <w:t>D</w:t>
      </w:r>
      <w:r w:rsidRPr="00C31F01">
        <w:rPr>
          <w:rFonts w:cs="Times New Roman"/>
          <w:sz w:val="24"/>
          <w:szCs w:val="24"/>
        </w:rPr>
        <w:t xml:space="preserve">) в тех областях, где в ходе выполнения итерации были обнаружены отрицательные значения, что объясняется требованием </w:t>
      </w:r>
      <w:proofErr w:type="spellStart"/>
      <w:r w:rsidRPr="00C31F01">
        <w:rPr>
          <w:rFonts w:cs="Times New Roman"/>
          <w:sz w:val="24"/>
          <w:szCs w:val="24"/>
        </w:rPr>
        <w:t>неотрицательности</w:t>
      </w:r>
      <w:proofErr w:type="spellEnd"/>
      <w:r w:rsidRPr="00C31F01">
        <w:rPr>
          <w:rFonts w:cs="Times New Roman"/>
          <w:sz w:val="24"/>
          <w:szCs w:val="24"/>
        </w:rPr>
        <w:t xml:space="preserve"> функции распределения концентрации по параметрам. Второй этап необходим для отыскания максимумов функции распределения и введения увеличенных значений </w:t>
      </w:r>
      <w:r w:rsidRPr="00C31F01">
        <w:rPr>
          <w:rFonts w:cs="Times New Roman"/>
          <w:sz w:val="24"/>
          <w:szCs w:val="24"/>
          <w:lang w:val="en-US"/>
        </w:rPr>
        <w:t>p</w:t>
      </w:r>
      <w:r w:rsidRPr="00C31F01">
        <w:rPr>
          <w:rFonts w:cs="Times New Roman"/>
          <w:sz w:val="24"/>
          <w:szCs w:val="24"/>
        </w:rPr>
        <w:t>(</w:t>
      </w:r>
      <w:r w:rsidRPr="00C31F01">
        <w:rPr>
          <w:rFonts w:cs="Times New Roman"/>
          <w:sz w:val="24"/>
          <w:szCs w:val="24"/>
          <w:lang w:val="en-US"/>
        </w:rPr>
        <w:t>D</w:t>
      </w:r>
      <w:r w:rsidRPr="00C31F01">
        <w:rPr>
          <w:rFonts w:cs="Times New Roman"/>
          <w:sz w:val="24"/>
          <w:szCs w:val="24"/>
        </w:rPr>
        <w:t xml:space="preserve">) в тех частях области определения, которые наиболее отстоят от ближайшего к ним максимума. В результате применения двухэтапного итерационного построения </w:t>
      </w:r>
      <w:proofErr w:type="spellStart"/>
      <w:r w:rsidRPr="00C31F01">
        <w:rPr>
          <w:rFonts w:cs="Times New Roman"/>
          <w:sz w:val="24"/>
          <w:szCs w:val="24"/>
        </w:rPr>
        <w:t>регуляризующего</w:t>
      </w:r>
      <w:proofErr w:type="spellEnd"/>
      <w:r w:rsidRPr="00C31F01">
        <w:rPr>
          <w:rFonts w:cs="Times New Roman"/>
          <w:sz w:val="24"/>
          <w:szCs w:val="24"/>
        </w:rPr>
        <w:t xml:space="preserve"> оператора реализуется нахождение </w:t>
      </w:r>
      <w:proofErr w:type="spellStart"/>
      <w:r w:rsidRPr="00C31F01">
        <w:rPr>
          <w:rFonts w:cs="Times New Roman"/>
          <w:sz w:val="24"/>
          <w:szCs w:val="24"/>
        </w:rPr>
        <w:t>регуляризованного</w:t>
      </w:r>
      <w:proofErr w:type="spellEnd"/>
      <w:r w:rsidRPr="00C31F01">
        <w:rPr>
          <w:rFonts w:cs="Times New Roman"/>
          <w:sz w:val="24"/>
          <w:szCs w:val="24"/>
        </w:rPr>
        <w:t xml:space="preserve"> решения φ</w:t>
      </w:r>
      <w:proofErr w:type="gramStart"/>
      <w:r w:rsidRPr="00C31F01">
        <w:rPr>
          <w:rFonts w:cs="Times New Roman"/>
          <w:sz w:val="24"/>
          <w:szCs w:val="24"/>
          <w:vertAlign w:val="subscript"/>
          <w:lang w:val="en-US"/>
        </w:rPr>
        <w:t>r</w:t>
      </w:r>
      <w:r w:rsidRPr="00C31F01">
        <w:rPr>
          <w:rFonts w:cs="Times New Roman"/>
          <w:sz w:val="24"/>
          <w:szCs w:val="24"/>
          <w:vertAlign w:val="subscript"/>
        </w:rPr>
        <w:t>,α</w:t>
      </w:r>
      <w:proofErr w:type="gramEnd"/>
      <w:r w:rsidRPr="00C31F01">
        <w:rPr>
          <w:rFonts w:cs="Times New Roman"/>
          <w:sz w:val="24"/>
          <w:szCs w:val="24"/>
        </w:rPr>
        <w:t>(</w:t>
      </w:r>
      <w:r w:rsidRPr="00C31F01">
        <w:rPr>
          <w:rFonts w:cs="Times New Roman"/>
          <w:sz w:val="24"/>
          <w:szCs w:val="24"/>
          <w:lang w:val="en-US"/>
        </w:rPr>
        <w:t>D</w:t>
      </w:r>
      <w:r w:rsidRPr="00C31F01">
        <w:rPr>
          <w:rFonts w:cs="Times New Roman"/>
          <w:sz w:val="24"/>
          <w:szCs w:val="24"/>
        </w:rPr>
        <w:t xml:space="preserve">), отвечающего требованиям </w:t>
      </w:r>
      <w:proofErr w:type="spellStart"/>
      <w:r w:rsidRPr="00C31F01">
        <w:rPr>
          <w:rFonts w:cs="Times New Roman"/>
          <w:sz w:val="24"/>
          <w:szCs w:val="24"/>
        </w:rPr>
        <w:t>неотрицательности</w:t>
      </w:r>
      <w:proofErr w:type="spellEnd"/>
      <w:r w:rsidRPr="00C31F01">
        <w:rPr>
          <w:rFonts w:cs="Times New Roman"/>
          <w:sz w:val="24"/>
          <w:szCs w:val="24"/>
        </w:rPr>
        <w:t xml:space="preserve"> функции распределения и узости составляющих ее пиков. </w:t>
      </w:r>
    </w:p>
    <w:p w14:paraId="40EDD3D1" w14:textId="77777777" w:rsidR="00211CDC" w:rsidRPr="00C31F01" w:rsidRDefault="00211CDC" w:rsidP="00211CDC">
      <w:pPr>
        <w:ind w:firstLine="709"/>
        <w:rPr>
          <w:rFonts w:cs="Times New Roman"/>
          <w:sz w:val="24"/>
          <w:szCs w:val="24"/>
        </w:rPr>
      </w:pPr>
      <w:r w:rsidRPr="00C31F01">
        <w:rPr>
          <w:rFonts w:cs="Times New Roman"/>
          <w:sz w:val="24"/>
          <w:szCs w:val="24"/>
        </w:rPr>
        <w:t>В случае, когда про функцию φ(</w:t>
      </w:r>
      <w:r w:rsidRPr="00C31F01">
        <w:rPr>
          <w:rFonts w:cs="Times New Roman"/>
          <w:sz w:val="24"/>
          <w:szCs w:val="24"/>
          <w:lang w:val="en-US"/>
        </w:rPr>
        <w:t>D</w:t>
      </w:r>
      <w:r w:rsidRPr="00C31F01">
        <w:rPr>
          <w:rFonts w:cs="Times New Roman"/>
          <w:sz w:val="24"/>
          <w:szCs w:val="24"/>
        </w:rPr>
        <w:t xml:space="preserve">) известно, что она не состоит из конечного множества узких δ-образных максимумов (например, при анализе молекулярно-массового распределения электрохимически активных полимеров), применение второго этапа итерационного построения </w:t>
      </w:r>
      <w:proofErr w:type="spellStart"/>
      <w:r w:rsidRPr="00C31F01">
        <w:rPr>
          <w:rFonts w:cs="Times New Roman"/>
          <w:sz w:val="24"/>
          <w:szCs w:val="24"/>
        </w:rPr>
        <w:t>регуляризующего</w:t>
      </w:r>
      <w:proofErr w:type="spellEnd"/>
      <w:r w:rsidRPr="00C31F01">
        <w:rPr>
          <w:rFonts w:cs="Times New Roman"/>
          <w:sz w:val="24"/>
          <w:szCs w:val="24"/>
        </w:rPr>
        <w:t xml:space="preserve"> оператора не требуется. В случае, если анализ экспериментальных кривых не предполагает возможность оценки отклонения исследуемой зависимости от истинной, вместо подбора параметра регуляризации по невязке </w:t>
      </w:r>
      <w:r w:rsidRPr="00C31F01">
        <w:rPr>
          <w:rFonts w:cs="Times New Roman"/>
          <w:sz w:val="24"/>
          <w:szCs w:val="24"/>
        </w:rPr>
        <w:lastRenderedPageBreak/>
        <w:t xml:space="preserve">использовался метод определения </w:t>
      </w:r>
      <w:proofErr w:type="spellStart"/>
      <w:r w:rsidRPr="00C31F01">
        <w:rPr>
          <w:rFonts w:cs="Times New Roman"/>
          <w:sz w:val="24"/>
          <w:szCs w:val="24"/>
        </w:rPr>
        <w:t>квазиоптимального</w:t>
      </w:r>
      <w:proofErr w:type="spellEnd"/>
      <w:r w:rsidRPr="00C31F01">
        <w:rPr>
          <w:rFonts w:cs="Times New Roman"/>
          <w:sz w:val="24"/>
          <w:szCs w:val="24"/>
        </w:rPr>
        <w:t xml:space="preserve"> α на основании критерия наибольшей устойчивости (минимизации нормы производной функции ||</w:t>
      </w:r>
      <w:r w:rsidRPr="00C31F01">
        <w:rPr>
          <w:rFonts w:cs="Times New Roman"/>
          <w:sz w:val="24"/>
          <w:szCs w:val="24"/>
          <w:lang w:val="en-US"/>
        </w:rPr>
        <w:t>d</w:t>
      </w:r>
      <w:r w:rsidRPr="00C31F01">
        <w:rPr>
          <w:rFonts w:cs="Times New Roman"/>
          <w:sz w:val="24"/>
          <w:szCs w:val="24"/>
        </w:rPr>
        <w:t>φ</w:t>
      </w:r>
      <w:proofErr w:type="gramStart"/>
      <w:r w:rsidRPr="00C31F01">
        <w:rPr>
          <w:rFonts w:cs="Times New Roman"/>
          <w:sz w:val="24"/>
          <w:szCs w:val="24"/>
          <w:vertAlign w:val="subscript"/>
          <w:lang w:val="en-US"/>
        </w:rPr>
        <w:t>r</w:t>
      </w:r>
      <w:r w:rsidRPr="00C31F01">
        <w:rPr>
          <w:rFonts w:cs="Times New Roman"/>
          <w:sz w:val="24"/>
          <w:szCs w:val="24"/>
          <w:vertAlign w:val="subscript"/>
        </w:rPr>
        <w:t>,α</w:t>
      </w:r>
      <w:proofErr w:type="gramEnd"/>
      <w:r w:rsidRPr="00C31F01">
        <w:rPr>
          <w:rFonts w:cs="Times New Roman"/>
          <w:sz w:val="24"/>
          <w:szCs w:val="24"/>
        </w:rPr>
        <w:t>(</w:t>
      </w:r>
      <w:r w:rsidRPr="00C31F01">
        <w:rPr>
          <w:rFonts w:cs="Times New Roman"/>
          <w:sz w:val="24"/>
          <w:szCs w:val="24"/>
          <w:lang w:val="en-US"/>
        </w:rPr>
        <w:t>D</w:t>
      </w:r>
      <w:r w:rsidRPr="00C31F01">
        <w:rPr>
          <w:rFonts w:cs="Times New Roman"/>
          <w:sz w:val="24"/>
          <w:szCs w:val="24"/>
        </w:rPr>
        <w:t>)/</w:t>
      </w:r>
      <w:proofErr w:type="spellStart"/>
      <w:r w:rsidRPr="00C31F01">
        <w:rPr>
          <w:rFonts w:cs="Times New Roman"/>
          <w:sz w:val="24"/>
          <w:szCs w:val="24"/>
          <w:lang w:val="en-US"/>
        </w:rPr>
        <w:t>dlog</w:t>
      </w:r>
      <w:proofErr w:type="spellEnd"/>
      <w:r w:rsidRPr="00C31F01">
        <w:rPr>
          <w:rFonts w:cs="Times New Roman"/>
          <w:sz w:val="24"/>
          <w:szCs w:val="24"/>
        </w:rPr>
        <w:t>(α)||).</w:t>
      </w:r>
    </w:p>
    <w:p w14:paraId="17EAA2CF" w14:textId="0D45EA1C" w:rsidR="00385683" w:rsidRPr="00C31F01" w:rsidRDefault="00211CDC" w:rsidP="002C47FF">
      <w:pPr>
        <w:ind w:firstLine="709"/>
        <w:rPr>
          <w:rFonts w:cs="Times New Roman"/>
          <w:sz w:val="24"/>
          <w:szCs w:val="24"/>
        </w:rPr>
      </w:pPr>
      <w:r w:rsidRPr="00C31F01">
        <w:rPr>
          <w:rFonts w:cs="Times New Roman"/>
          <w:sz w:val="24"/>
          <w:szCs w:val="24"/>
        </w:rPr>
        <w:t xml:space="preserve">Для реализации описанных алгоритмов получения </w:t>
      </w:r>
      <w:proofErr w:type="spellStart"/>
      <w:r w:rsidRPr="00C31F01">
        <w:rPr>
          <w:rFonts w:cs="Times New Roman"/>
          <w:sz w:val="24"/>
          <w:szCs w:val="24"/>
        </w:rPr>
        <w:t>регуляризующих</w:t>
      </w:r>
      <w:proofErr w:type="spellEnd"/>
      <w:r w:rsidRPr="00C31F01">
        <w:rPr>
          <w:rFonts w:cs="Times New Roman"/>
          <w:sz w:val="24"/>
          <w:szCs w:val="24"/>
        </w:rPr>
        <w:t xml:space="preserve"> операторов был использован язык программирования </w:t>
      </w:r>
      <w:r w:rsidRPr="00C31F01">
        <w:rPr>
          <w:rFonts w:cs="Times New Roman"/>
          <w:sz w:val="24"/>
          <w:szCs w:val="24"/>
          <w:lang w:val="en-US"/>
        </w:rPr>
        <w:t>Python</w:t>
      </w:r>
      <w:r w:rsidRPr="00C31F01">
        <w:rPr>
          <w:rFonts w:cs="Times New Roman"/>
          <w:sz w:val="24"/>
          <w:szCs w:val="24"/>
        </w:rPr>
        <w:t xml:space="preserve"> и библиотеки </w:t>
      </w:r>
      <w:r w:rsidRPr="00C31F01">
        <w:rPr>
          <w:rFonts w:cs="Times New Roman"/>
          <w:sz w:val="24"/>
          <w:szCs w:val="24"/>
          <w:lang w:val="en-US"/>
        </w:rPr>
        <w:t>NumPy</w:t>
      </w:r>
      <w:r w:rsidRPr="00C31F01">
        <w:rPr>
          <w:rFonts w:cs="Times New Roman"/>
          <w:sz w:val="24"/>
          <w:szCs w:val="24"/>
        </w:rPr>
        <w:t xml:space="preserve"> </w:t>
      </w:r>
      <w:r w:rsidR="00961A3C" w:rsidRPr="00C31F01">
        <w:rPr>
          <w:rFonts w:cs="Times New Roman"/>
          <w:sz w:val="24"/>
          <w:szCs w:val="24"/>
        </w:rPr>
        <w:t>[</w:t>
      </w:r>
      <w:r w:rsidR="001A0801" w:rsidRPr="00C31F01">
        <w:rPr>
          <w:rStyle w:val="aff"/>
          <w:rFonts w:cs="Times New Roman"/>
          <w:sz w:val="24"/>
          <w:szCs w:val="24"/>
          <w:vertAlign w:val="baseline"/>
        </w:rPr>
        <w:endnoteReference w:id="19"/>
      </w:r>
      <w:r w:rsidR="00961A3C" w:rsidRPr="00C31F01">
        <w:rPr>
          <w:rFonts w:cs="Times New Roman"/>
          <w:sz w:val="24"/>
          <w:szCs w:val="24"/>
        </w:rPr>
        <w:t>]</w:t>
      </w:r>
      <w:r w:rsidRPr="00C31F01">
        <w:rPr>
          <w:rFonts w:cs="Times New Roman"/>
          <w:sz w:val="24"/>
          <w:szCs w:val="24"/>
        </w:rPr>
        <w:t xml:space="preserve"> и </w:t>
      </w:r>
      <w:r w:rsidRPr="00C31F01">
        <w:rPr>
          <w:rFonts w:cs="Times New Roman"/>
          <w:sz w:val="24"/>
          <w:szCs w:val="24"/>
          <w:lang w:val="en-US"/>
        </w:rPr>
        <w:t>SciPy</w:t>
      </w:r>
      <w:r w:rsidR="00961A3C" w:rsidRPr="00C31F01">
        <w:rPr>
          <w:rFonts w:cs="Times New Roman"/>
          <w:sz w:val="24"/>
          <w:szCs w:val="24"/>
        </w:rPr>
        <w:t xml:space="preserve"> [</w:t>
      </w:r>
      <w:r w:rsidR="001A0801" w:rsidRPr="00C31F01">
        <w:rPr>
          <w:rStyle w:val="aff"/>
          <w:rFonts w:cs="Times New Roman"/>
          <w:sz w:val="24"/>
          <w:szCs w:val="24"/>
          <w:vertAlign w:val="baseline"/>
          <w:lang w:val="en-US"/>
        </w:rPr>
        <w:endnoteReference w:id="20"/>
      </w:r>
      <w:r w:rsidR="00961A3C" w:rsidRPr="00C31F01">
        <w:rPr>
          <w:rFonts w:cs="Times New Roman"/>
          <w:sz w:val="24"/>
          <w:szCs w:val="24"/>
        </w:rPr>
        <w:t>]</w:t>
      </w:r>
      <w:r w:rsidRPr="00C31F01">
        <w:rPr>
          <w:rFonts w:cs="Times New Roman"/>
          <w:sz w:val="24"/>
          <w:szCs w:val="24"/>
        </w:rPr>
        <w:t>.</w:t>
      </w:r>
    </w:p>
    <w:p w14:paraId="48BCDE73" w14:textId="59B7D504" w:rsidR="001F0603" w:rsidRPr="00C31F01" w:rsidRDefault="001F0603" w:rsidP="00C31F01">
      <w:pPr>
        <w:pStyle w:val="2"/>
        <w:spacing w:before="0"/>
        <w:ind w:left="0" w:firstLine="709"/>
        <w:rPr>
          <w:rFonts w:cs="Times New Roman"/>
          <w:sz w:val="24"/>
          <w:szCs w:val="24"/>
          <w:lang w:eastAsia="ru-RU"/>
        </w:rPr>
      </w:pPr>
      <w:bookmarkStart w:id="66" w:name="_Toc184402207"/>
      <w:r w:rsidRPr="00C31F01">
        <w:rPr>
          <w:rFonts w:cs="Times New Roman"/>
          <w:sz w:val="24"/>
          <w:szCs w:val="24"/>
          <w:lang w:eastAsia="ru-RU"/>
        </w:rPr>
        <w:t xml:space="preserve">Исследование электрохимического поведения </w:t>
      </w:r>
      <w:r w:rsidRPr="00C31F01">
        <w:rPr>
          <w:rFonts w:eastAsia="Times New Roman" w:cs="Times New Roman"/>
          <w:sz w:val="24"/>
          <w:szCs w:val="24"/>
          <w:lang w:eastAsia="ru-RU"/>
        </w:rPr>
        <w:t xml:space="preserve">ансамблей </w:t>
      </w:r>
      <w:proofErr w:type="spellStart"/>
      <w:r w:rsidRPr="00C31F01">
        <w:rPr>
          <w:rFonts w:eastAsia="Times New Roman" w:cs="Times New Roman"/>
          <w:sz w:val="24"/>
          <w:szCs w:val="24"/>
          <w:lang w:eastAsia="ru-RU"/>
        </w:rPr>
        <w:t>ультрамикроэлектродов</w:t>
      </w:r>
      <w:proofErr w:type="spellEnd"/>
      <w:r w:rsidRPr="00C31F01">
        <w:rPr>
          <w:rFonts w:eastAsia="Times New Roman" w:cs="Times New Roman"/>
          <w:sz w:val="24"/>
          <w:szCs w:val="24"/>
          <w:lang w:eastAsia="ru-RU"/>
        </w:rPr>
        <w:t xml:space="preserve"> полученных </w:t>
      </w:r>
      <w:proofErr w:type="spellStart"/>
      <w:r w:rsidRPr="00C31F01">
        <w:rPr>
          <w:rFonts w:eastAsia="Times New Roman" w:cs="Times New Roman"/>
          <w:sz w:val="24"/>
          <w:szCs w:val="24"/>
          <w:lang w:eastAsia="ru-RU"/>
        </w:rPr>
        <w:t>темплатным</w:t>
      </w:r>
      <w:proofErr w:type="spellEnd"/>
      <w:r w:rsidRPr="00C31F01">
        <w:rPr>
          <w:rFonts w:eastAsia="Times New Roman" w:cs="Times New Roman"/>
          <w:sz w:val="24"/>
          <w:szCs w:val="24"/>
          <w:lang w:eastAsia="ru-RU"/>
        </w:rPr>
        <w:t xml:space="preserve"> методом</w:t>
      </w:r>
      <w:r w:rsidR="003B540D" w:rsidRPr="00C31F01">
        <w:rPr>
          <w:rFonts w:eastAsia="Times New Roman" w:cs="Times New Roman"/>
          <w:sz w:val="24"/>
          <w:szCs w:val="24"/>
          <w:lang w:eastAsia="ru-RU"/>
        </w:rPr>
        <w:t xml:space="preserve"> и оценка перспектив применения для анализа соединений </w:t>
      </w:r>
      <w:r w:rsidR="003B540D" w:rsidRPr="00C31F01">
        <w:rPr>
          <w:rFonts w:cs="Times New Roman"/>
          <w:sz w:val="24"/>
          <w:szCs w:val="24"/>
        </w:rPr>
        <w:t>с различным коэффициентом диффузии и близкими окислительно-восстановительными потенциалами</w:t>
      </w:r>
      <w:bookmarkEnd w:id="66"/>
    </w:p>
    <w:p w14:paraId="0B1C81D6" w14:textId="5FF05E67" w:rsidR="002E6342" w:rsidRPr="00C31F01" w:rsidRDefault="002E6342" w:rsidP="002E6342">
      <w:pPr>
        <w:ind w:firstLine="708"/>
        <w:rPr>
          <w:rFonts w:cs="Times New Roman"/>
          <w:sz w:val="24"/>
          <w:szCs w:val="24"/>
        </w:rPr>
      </w:pPr>
      <w:r w:rsidRPr="00C31F01">
        <w:rPr>
          <w:rFonts w:cs="Times New Roman"/>
          <w:sz w:val="24"/>
          <w:szCs w:val="24"/>
          <w:lang w:eastAsia="ru-RU"/>
        </w:rPr>
        <w:t xml:space="preserve">Для электродов полученных нанесением перфорированного слоя </w:t>
      </w:r>
      <w:proofErr w:type="spellStart"/>
      <w:r w:rsidRPr="00C31F01">
        <w:rPr>
          <w:rFonts w:cs="Times New Roman"/>
          <w:sz w:val="24"/>
          <w:szCs w:val="24"/>
          <w:lang w:eastAsia="ru-RU"/>
        </w:rPr>
        <w:t>ксерогеля</w:t>
      </w:r>
      <w:proofErr w:type="spellEnd"/>
      <w:r w:rsidRPr="00C31F01">
        <w:rPr>
          <w:rFonts w:cs="Times New Roman"/>
          <w:sz w:val="24"/>
          <w:szCs w:val="24"/>
          <w:lang w:eastAsia="ru-RU"/>
        </w:rPr>
        <w:t xml:space="preserve"> диоксида титана на поверхность кремния покрытого слоем золота были зарегистрированы циклические </w:t>
      </w:r>
      <w:proofErr w:type="spellStart"/>
      <w:r w:rsidRPr="00C31F01">
        <w:rPr>
          <w:rFonts w:cs="Times New Roman"/>
          <w:sz w:val="24"/>
          <w:szCs w:val="24"/>
          <w:lang w:eastAsia="ru-RU"/>
        </w:rPr>
        <w:t>вольтамперограммы</w:t>
      </w:r>
      <w:proofErr w:type="spellEnd"/>
      <w:r w:rsidRPr="00C31F01">
        <w:rPr>
          <w:rFonts w:cs="Times New Roman"/>
          <w:sz w:val="24"/>
          <w:szCs w:val="24"/>
          <w:lang w:eastAsia="ru-RU"/>
        </w:rPr>
        <w:t xml:space="preserve"> </w:t>
      </w:r>
      <w:proofErr w:type="spellStart"/>
      <w:r w:rsidRPr="00C31F01">
        <w:rPr>
          <w:rFonts w:cs="Times New Roman"/>
          <w:sz w:val="24"/>
          <w:szCs w:val="24"/>
          <w:lang w:eastAsia="ru-RU"/>
        </w:rPr>
        <w:t>ферроценметанола</w:t>
      </w:r>
      <w:proofErr w:type="spellEnd"/>
      <w:r w:rsidRPr="00C31F01">
        <w:rPr>
          <w:rFonts w:cs="Times New Roman"/>
          <w:sz w:val="24"/>
          <w:szCs w:val="24"/>
          <w:lang w:eastAsia="ru-RU"/>
        </w:rPr>
        <w:t xml:space="preserve"> в воде в фосфатном буфере: </w:t>
      </w:r>
      <w:r w:rsidRPr="00C31F01">
        <w:rPr>
          <w:rFonts w:cs="Times New Roman"/>
          <w:sz w:val="24"/>
          <w:szCs w:val="24"/>
        </w:rPr>
        <w:t>экспериментальные данные (</w:t>
      </w:r>
      <w:r w:rsidRPr="00C31F01">
        <w:rPr>
          <w:rFonts w:cs="Times New Roman"/>
          <w:sz w:val="24"/>
          <w:szCs w:val="24"/>
        </w:rPr>
        <w:fldChar w:fldCharType="begin"/>
      </w:r>
      <w:r w:rsidRPr="00C31F01">
        <w:rPr>
          <w:rFonts w:cs="Times New Roman"/>
          <w:sz w:val="24"/>
          <w:szCs w:val="24"/>
        </w:rPr>
        <w:instrText xml:space="preserve"> REF _Ref85763283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35</w:t>
      </w:r>
      <w:r w:rsidRPr="00C31F01">
        <w:rPr>
          <w:rFonts w:cs="Times New Roman"/>
          <w:sz w:val="24"/>
          <w:szCs w:val="24"/>
        </w:rPr>
        <w:fldChar w:fldCharType="end"/>
      </w:r>
      <w:r w:rsidRPr="00C31F01">
        <w:rPr>
          <w:rFonts w:cs="Times New Roman"/>
          <w:sz w:val="24"/>
          <w:szCs w:val="24"/>
        </w:rPr>
        <w:t xml:space="preserve">) не дают однозначной информации о справедливости модели применительно к системе, полученной на практике, поскольку наблюдаются существенные отклонения от предложенной ранее модели, что, вероятно, связано с протеканием побочных процессов, таких как зарядка двойного электрического слоя в порах </w:t>
      </w:r>
      <w:proofErr w:type="spellStart"/>
      <w:r w:rsidRPr="00C31F01">
        <w:rPr>
          <w:rFonts w:cs="Times New Roman"/>
          <w:sz w:val="24"/>
          <w:szCs w:val="24"/>
        </w:rPr>
        <w:t>ксерогеля</w:t>
      </w:r>
      <w:proofErr w:type="spellEnd"/>
      <w:r w:rsidRPr="00C31F01">
        <w:rPr>
          <w:rFonts w:cs="Times New Roman"/>
          <w:sz w:val="24"/>
          <w:szCs w:val="24"/>
        </w:rPr>
        <w:t xml:space="preserve">. В результате кривые имеют значительное уширение, которое можно связать с высокой ёмкостью абсолютно не характерной для </w:t>
      </w:r>
      <w:proofErr w:type="spellStart"/>
      <w:r w:rsidRPr="00C31F01">
        <w:rPr>
          <w:rFonts w:cs="Times New Roman"/>
          <w:sz w:val="24"/>
          <w:szCs w:val="24"/>
        </w:rPr>
        <w:t>ультрамикроэлектродов</w:t>
      </w:r>
      <w:proofErr w:type="spellEnd"/>
      <w:r w:rsidRPr="00C31F01">
        <w:rPr>
          <w:rFonts w:cs="Times New Roman"/>
          <w:sz w:val="24"/>
          <w:szCs w:val="24"/>
        </w:rPr>
        <w:t>.</w:t>
      </w:r>
    </w:p>
    <w:p w14:paraId="5FADADFB" w14:textId="3CB95771" w:rsidR="002E6342" w:rsidRPr="00C31F01" w:rsidRDefault="002E6342" w:rsidP="00C31F01">
      <w:pPr>
        <w:jc w:val="center"/>
        <w:rPr>
          <w:rFonts w:cs="Times New Roman"/>
          <w:sz w:val="24"/>
          <w:szCs w:val="24"/>
        </w:rPr>
      </w:pPr>
      <w:r w:rsidRPr="00D32BF8">
        <w:rPr>
          <w:rFonts w:cs="Times New Roman"/>
          <w:noProof/>
          <w:sz w:val="24"/>
          <w:szCs w:val="24"/>
          <w:lang w:eastAsia="ru-RU"/>
        </w:rPr>
        <w:drawing>
          <wp:inline distT="0" distB="0" distL="0" distR="0" wp14:anchorId="35425687" wp14:editId="22B8E292">
            <wp:extent cx="3374642" cy="2551814"/>
            <wp:effectExtent l="0" t="0" r="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403605" cy="2573715"/>
                    </a:xfrm>
                    <a:prstGeom prst="rect">
                      <a:avLst/>
                    </a:prstGeom>
                  </pic:spPr>
                </pic:pic>
              </a:graphicData>
            </a:graphic>
          </wp:inline>
        </w:drawing>
      </w:r>
    </w:p>
    <w:p w14:paraId="24F85BB7" w14:textId="2F61E25F" w:rsidR="002E6342" w:rsidRPr="00C31F01" w:rsidRDefault="002E6342" w:rsidP="00C31F01">
      <w:pPr>
        <w:pStyle w:val="afc"/>
        <w:spacing w:after="0" w:line="240" w:lineRule="auto"/>
        <w:ind w:left="0"/>
        <w:rPr>
          <w:rFonts w:cs="Times New Roman"/>
          <w:sz w:val="24"/>
          <w:szCs w:val="24"/>
        </w:rPr>
      </w:pPr>
      <w:bookmarkStart w:id="67" w:name="_Ref85763283"/>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35</w:t>
      </w:r>
      <w:r w:rsidR="009E3F73" w:rsidRPr="00C31F01">
        <w:rPr>
          <w:rFonts w:cs="Times New Roman"/>
          <w:noProof/>
          <w:sz w:val="24"/>
          <w:szCs w:val="24"/>
        </w:rPr>
        <w:fldChar w:fldCharType="end"/>
      </w:r>
      <w:bookmarkEnd w:id="67"/>
      <w:r w:rsidRPr="00C31F01">
        <w:rPr>
          <w:rFonts w:cs="Times New Roman"/>
          <w:sz w:val="24"/>
          <w:szCs w:val="24"/>
        </w:rPr>
        <w:t xml:space="preserve"> </w:t>
      </w:r>
      <w:r w:rsidR="00CB4DA0">
        <w:rPr>
          <w:rFonts w:cs="Times New Roman"/>
          <w:sz w:val="24"/>
          <w:szCs w:val="24"/>
        </w:rPr>
        <w:t>–</w:t>
      </w:r>
      <w:r w:rsidR="00CB4DA0" w:rsidRPr="00C31F01">
        <w:rPr>
          <w:rFonts w:cs="Times New Roman"/>
          <w:sz w:val="24"/>
          <w:szCs w:val="24"/>
        </w:rPr>
        <w:t xml:space="preserve"> </w:t>
      </w:r>
      <w:r w:rsidRPr="00C31F01">
        <w:rPr>
          <w:rFonts w:cs="Times New Roman"/>
          <w:sz w:val="24"/>
          <w:szCs w:val="24"/>
        </w:rPr>
        <w:t xml:space="preserve">Экспериментальные ЦВА микроэлектродного ансамбля, полученного методом </w:t>
      </w:r>
      <w:proofErr w:type="spellStart"/>
      <w:r w:rsidRPr="00C31F01">
        <w:rPr>
          <w:rFonts w:cs="Times New Roman"/>
          <w:sz w:val="24"/>
          <w:szCs w:val="24"/>
        </w:rPr>
        <w:t>темплатного</w:t>
      </w:r>
      <w:proofErr w:type="spellEnd"/>
      <w:r w:rsidRPr="00C31F01">
        <w:rPr>
          <w:rFonts w:cs="Times New Roman"/>
          <w:sz w:val="24"/>
          <w:szCs w:val="24"/>
        </w:rPr>
        <w:t xml:space="preserve"> синтеза</w:t>
      </w:r>
    </w:p>
    <w:p w14:paraId="47205EAC" w14:textId="206CA2A1" w:rsidR="002E6342" w:rsidRPr="00C31F01" w:rsidRDefault="006401D2" w:rsidP="00C31F01">
      <w:pPr>
        <w:spacing w:before="120"/>
        <w:ind w:firstLine="709"/>
        <w:rPr>
          <w:rFonts w:cs="Times New Roman"/>
          <w:sz w:val="24"/>
          <w:szCs w:val="24"/>
          <w:lang w:eastAsia="ru-RU"/>
        </w:rPr>
      </w:pPr>
      <w:r w:rsidRPr="00C31F01">
        <w:rPr>
          <w:rFonts w:cs="Times New Roman"/>
          <w:sz w:val="24"/>
          <w:szCs w:val="24"/>
        </w:rPr>
        <w:t xml:space="preserve">Исследования </w:t>
      </w:r>
      <w:proofErr w:type="spellStart"/>
      <w:r w:rsidRPr="00C31F01">
        <w:rPr>
          <w:rFonts w:cs="Times New Roman"/>
          <w:sz w:val="24"/>
          <w:szCs w:val="24"/>
        </w:rPr>
        <w:t>ультрамикроэлектродов</w:t>
      </w:r>
      <w:proofErr w:type="spellEnd"/>
      <w:r w:rsidRPr="00C31F01">
        <w:rPr>
          <w:rFonts w:cs="Times New Roman"/>
          <w:sz w:val="24"/>
          <w:szCs w:val="24"/>
        </w:rPr>
        <w:t xml:space="preserve"> возвышающихся над поверхностью слоя изолятора показали другую картину: в силу того, что электроды состояли из серебра они не обладали инертностью золотых электродов, однако как было показано в публикации </w:t>
      </w:r>
      <w:r w:rsidRPr="00C31F01">
        <w:rPr>
          <w:rFonts w:cs="Times New Roman"/>
          <w:sz w:val="24"/>
          <w:szCs w:val="24"/>
          <w:lang w:eastAsia="ru-RU"/>
        </w:rPr>
        <w:t>[</w:t>
      </w:r>
      <w:r w:rsidRPr="00C31F01">
        <w:rPr>
          <w:rStyle w:val="aff"/>
          <w:rFonts w:cs="Times New Roman"/>
          <w:sz w:val="24"/>
          <w:szCs w:val="24"/>
          <w:vertAlign w:val="baseline"/>
          <w:lang w:eastAsia="ru-RU"/>
        </w:rPr>
        <w:endnoteReference w:id="21"/>
      </w:r>
      <w:r w:rsidRPr="00C31F01">
        <w:rPr>
          <w:rFonts w:cs="Times New Roman"/>
          <w:sz w:val="24"/>
          <w:szCs w:val="24"/>
          <w:lang w:eastAsia="ru-RU"/>
        </w:rPr>
        <w:t xml:space="preserve">] ток растворения серебряного рабочего электрода зависит от концентрации вещества, содержащего </w:t>
      </w:r>
      <w:proofErr w:type="spellStart"/>
      <w:r w:rsidRPr="00C31F01">
        <w:rPr>
          <w:rFonts w:cs="Times New Roman"/>
          <w:sz w:val="24"/>
          <w:szCs w:val="24"/>
          <w:lang w:eastAsia="ru-RU"/>
        </w:rPr>
        <w:t>сульфогидрильную</w:t>
      </w:r>
      <w:proofErr w:type="spellEnd"/>
      <w:r w:rsidRPr="00C31F01">
        <w:rPr>
          <w:rFonts w:cs="Times New Roman"/>
          <w:sz w:val="24"/>
          <w:szCs w:val="24"/>
          <w:lang w:eastAsia="ru-RU"/>
        </w:rPr>
        <w:t xml:space="preserve"> группу, в силу окислительно-восстановительного процесса, переводящего две </w:t>
      </w:r>
      <w:proofErr w:type="spellStart"/>
      <w:r w:rsidRPr="00C31F01">
        <w:rPr>
          <w:rFonts w:cs="Times New Roman"/>
          <w:sz w:val="24"/>
          <w:szCs w:val="24"/>
          <w:lang w:eastAsia="ru-RU"/>
        </w:rPr>
        <w:t>сульфогидрильные</w:t>
      </w:r>
      <w:proofErr w:type="spellEnd"/>
      <w:r w:rsidRPr="00C31F01">
        <w:rPr>
          <w:rFonts w:cs="Times New Roman"/>
          <w:sz w:val="24"/>
          <w:szCs w:val="24"/>
          <w:lang w:eastAsia="ru-RU"/>
        </w:rPr>
        <w:t xml:space="preserve"> группы в </w:t>
      </w:r>
      <w:proofErr w:type="spellStart"/>
      <w:r w:rsidRPr="00C31F01">
        <w:rPr>
          <w:rFonts w:cs="Times New Roman"/>
          <w:sz w:val="24"/>
          <w:szCs w:val="24"/>
          <w:lang w:eastAsia="ru-RU"/>
        </w:rPr>
        <w:t>дисульфидный</w:t>
      </w:r>
      <w:proofErr w:type="spellEnd"/>
      <w:r w:rsidRPr="00C31F01">
        <w:rPr>
          <w:rFonts w:cs="Times New Roman"/>
          <w:sz w:val="24"/>
          <w:szCs w:val="24"/>
          <w:lang w:eastAsia="ru-RU"/>
        </w:rPr>
        <w:t xml:space="preserve"> мостик. </w:t>
      </w:r>
    </w:p>
    <w:p w14:paraId="1C81F1AA" w14:textId="67EEB825" w:rsidR="006401D2" w:rsidRPr="00C31F01" w:rsidRDefault="006401D2" w:rsidP="00CB4DA0">
      <w:pPr>
        <w:ind w:firstLine="709"/>
        <w:rPr>
          <w:rFonts w:cs="Times New Roman"/>
          <w:sz w:val="24"/>
          <w:szCs w:val="24"/>
        </w:rPr>
      </w:pPr>
      <w:r w:rsidRPr="00C31F01">
        <w:rPr>
          <w:rFonts w:cs="Times New Roman"/>
          <w:sz w:val="24"/>
          <w:szCs w:val="24"/>
        </w:rPr>
        <w:lastRenderedPageBreak/>
        <w:t xml:space="preserve">Для анализа электрохимического поведения на образце с микрочастицами серебра </w:t>
      </w:r>
      <w:proofErr w:type="spellStart"/>
      <w:r w:rsidRPr="00C31F01">
        <w:rPr>
          <w:rFonts w:cs="Times New Roman"/>
          <w:sz w:val="24"/>
          <w:szCs w:val="24"/>
        </w:rPr>
        <w:t>взаимоудалением</w:t>
      </w:r>
      <w:proofErr w:type="spellEnd"/>
      <w:r w:rsidRPr="00C31F01">
        <w:rPr>
          <w:rFonts w:cs="Times New Roman"/>
          <w:sz w:val="24"/>
          <w:szCs w:val="24"/>
        </w:rPr>
        <w:t xml:space="preserve"> ~25 мкм были зарегистрированы циклические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цистеина концентрацией  10-6 М в фосфатном буфере рН=6 (</w:t>
      </w:r>
      <w:r w:rsidR="004B3E96" w:rsidRPr="00C31F01">
        <w:rPr>
          <w:rFonts w:cs="Times New Roman"/>
          <w:sz w:val="24"/>
          <w:szCs w:val="24"/>
        </w:rPr>
        <w:fldChar w:fldCharType="begin"/>
      </w:r>
      <w:r w:rsidR="004B3E96" w:rsidRPr="00C31F01">
        <w:rPr>
          <w:rFonts w:cs="Times New Roman"/>
          <w:sz w:val="24"/>
          <w:szCs w:val="24"/>
        </w:rPr>
        <w:instrText xml:space="preserve"> REF _Ref85760784 \h </w:instrText>
      </w:r>
      <w:r w:rsidR="0004639D" w:rsidRPr="00C31F01">
        <w:rPr>
          <w:rFonts w:cs="Times New Roman"/>
          <w:sz w:val="24"/>
          <w:szCs w:val="24"/>
        </w:rPr>
        <w:instrText xml:space="preserve"> \* MERGEFORMAT </w:instrText>
      </w:r>
      <w:r w:rsidR="004B3E96" w:rsidRPr="00C31F01">
        <w:rPr>
          <w:rFonts w:cs="Times New Roman"/>
          <w:sz w:val="24"/>
          <w:szCs w:val="24"/>
        </w:rPr>
      </w:r>
      <w:r w:rsidR="004B3E96"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36</w:t>
      </w:r>
      <w:r w:rsidR="004B3E96" w:rsidRPr="00C31F01">
        <w:rPr>
          <w:rFonts w:cs="Times New Roman"/>
          <w:sz w:val="24"/>
          <w:szCs w:val="24"/>
        </w:rPr>
        <w:fldChar w:fldCharType="end"/>
      </w:r>
      <w:r w:rsidRPr="00C31F01">
        <w:rPr>
          <w:rFonts w:cs="Times New Roman"/>
          <w:sz w:val="24"/>
          <w:szCs w:val="24"/>
        </w:rPr>
        <w:t xml:space="preserve">), выявившие отклик на </w:t>
      </w:r>
      <w:proofErr w:type="spellStart"/>
      <w:r w:rsidRPr="00C31F01">
        <w:rPr>
          <w:rFonts w:cs="Times New Roman"/>
          <w:sz w:val="24"/>
          <w:szCs w:val="24"/>
        </w:rPr>
        <w:t>аналит</w:t>
      </w:r>
      <w:proofErr w:type="spellEnd"/>
      <w:r w:rsidRPr="00C31F01">
        <w:rPr>
          <w:rFonts w:cs="Times New Roman"/>
          <w:sz w:val="24"/>
          <w:szCs w:val="24"/>
        </w:rPr>
        <w:t xml:space="preserve">, при этом данные электроды уже не обладали высокой ёмкостью, что характерно для </w:t>
      </w:r>
      <w:proofErr w:type="spellStart"/>
      <w:r w:rsidRPr="00C31F01">
        <w:rPr>
          <w:rFonts w:cs="Times New Roman"/>
          <w:sz w:val="24"/>
          <w:szCs w:val="24"/>
        </w:rPr>
        <w:t>микроэлектродов</w:t>
      </w:r>
      <w:proofErr w:type="spellEnd"/>
      <w:r w:rsidRPr="00C31F01">
        <w:rPr>
          <w:rFonts w:cs="Times New Roman"/>
          <w:sz w:val="24"/>
          <w:szCs w:val="24"/>
        </w:rPr>
        <w:t xml:space="preserve"> в целом.</w:t>
      </w:r>
    </w:p>
    <w:p w14:paraId="4EA9718B" w14:textId="77777777" w:rsidR="00F2089F" w:rsidRPr="00C31F01" w:rsidRDefault="00F2089F" w:rsidP="00AA50F8">
      <w:pPr>
        <w:pStyle w:val="a6"/>
        <w:ind w:left="0"/>
        <w:jc w:val="center"/>
        <w:rPr>
          <w:rFonts w:cs="Times New Roman"/>
          <w:b w:val="0"/>
          <w:sz w:val="24"/>
          <w:szCs w:val="24"/>
          <w:lang w:val="en-US"/>
        </w:rPr>
      </w:pPr>
      <w:r w:rsidRPr="00C31F01">
        <w:rPr>
          <w:rFonts w:cs="Times New Roman"/>
          <w:noProof/>
          <w:color w:val="000000"/>
          <w:sz w:val="24"/>
          <w:szCs w:val="24"/>
          <w:bdr w:val="none" w:sz="0" w:space="0" w:color="auto" w:frame="1"/>
          <w:lang w:eastAsia="ru-RU"/>
        </w:rPr>
        <w:drawing>
          <wp:inline distT="0" distB="0" distL="0" distR="0" wp14:anchorId="21589BA4" wp14:editId="72032514">
            <wp:extent cx="3445787" cy="2541181"/>
            <wp:effectExtent l="0" t="0" r="2540" b="0"/>
            <wp:docPr id="23" name="Рисунок 23" descr="https://lh3.googleusercontent.com/jBebrN0exgsaSY0bIizNhYGdemmltO9ntntogbhPuV3EVDxzKEJ_8ubzcS2RRVyO6nWs7fBEBKRvKxVF8UkI5Fc56Xjpq30Aj_8onwABhnT1GEq8WsKLtXgCCG1fEZ8pja-Ojnc=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jBebrN0exgsaSY0bIizNhYGdemmltO9ntntogbhPuV3EVDxzKEJ_8ubzcS2RRVyO6nWs7fBEBKRvKxVF8UkI5Fc56Xjpq30Aj_8onwABhnT1GEq8WsKLtXgCCG1fEZ8pja-Ojnc=s160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66967" cy="2556800"/>
                    </a:xfrm>
                    <a:prstGeom prst="rect">
                      <a:avLst/>
                    </a:prstGeom>
                    <a:noFill/>
                    <a:ln>
                      <a:noFill/>
                    </a:ln>
                  </pic:spPr>
                </pic:pic>
              </a:graphicData>
            </a:graphic>
          </wp:inline>
        </w:drawing>
      </w:r>
    </w:p>
    <w:p w14:paraId="5575C021" w14:textId="520A9F6C" w:rsidR="00F2089F" w:rsidRPr="00C31F01" w:rsidRDefault="00F2089F" w:rsidP="00C31F01">
      <w:pPr>
        <w:pStyle w:val="afc"/>
        <w:spacing w:after="0"/>
        <w:rPr>
          <w:rFonts w:cs="Times New Roman"/>
          <w:b/>
          <w:sz w:val="24"/>
          <w:szCs w:val="24"/>
        </w:rPr>
      </w:pPr>
      <w:bookmarkStart w:id="68" w:name="_Ref85760784"/>
      <w:bookmarkStart w:id="69" w:name="_Ref183118090"/>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36</w:t>
      </w:r>
      <w:r w:rsidR="009E3F73" w:rsidRPr="00C31F01">
        <w:rPr>
          <w:rFonts w:cs="Times New Roman"/>
          <w:noProof/>
          <w:sz w:val="24"/>
          <w:szCs w:val="24"/>
        </w:rPr>
        <w:fldChar w:fldCharType="end"/>
      </w:r>
      <w:bookmarkEnd w:id="68"/>
      <w:r w:rsidRPr="00C31F01">
        <w:rPr>
          <w:rFonts w:cs="Times New Roman"/>
          <w:sz w:val="24"/>
          <w:szCs w:val="24"/>
        </w:rPr>
        <w:t xml:space="preserve"> </w:t>
      </w:r>
      <w:r w:rsidR="00CB4DA0">
        <w:rPr>
          <w:rFonts w:cs="Times New Roman"/>
          <w:sz w:val="24"/>
          <w:szCs w:val="24"/>
        </w:rPr>
        <w:t>–</w:t>
      </w:r>
      <w:r w:rsidR="00CB4DA0" w:rsidRPr="00C31F01">
        <w:rPr>
          <w:rFonts w:cs="Times New Roman"/>
          <w:sz w:val="24"/>
          <w:szCs w:val="24"/>
        </w:rPr>
        <w:t xml:space="preserve"> </w:t>
      </w:r>
      <w:r w:rsidRPr="00C31F01">
        <w:rPr>
          <w:rFonts w:cs="Times New Roman"/>
          <w:sz w:val="24"/>
          <w:szCs w:val="24"/>
        </w:rPr>
        <w:t>ЦВА цистеина при скоростях 50, 75 и 100 мВ/с</w:t>
      </w:r>
      <w:bookmarkEnd w:id="69"/>
    </w:p>
    <w:p w14:paraId="7CA96774" w14:textId="292A9D21" w:rsidR="006401D2" w:rsidRPr="00C31F01" w:rsidRDefault="00F2089F" w:rsidP="006401D2">
      <w:pPr>
        <w:ind w:firstLine="680"/>
        <w:rPr>
          <w:rFonts w:cs="Times New Roman"/>
          <w:sz w:val="24"/>
          <w:szCs w:val="24"/>
        </w:rPr>
      </w:pPr>
      <w:r w:rsidRPr="00C31F01">
        <w:rPr>
          <w:rFonts w:cs="Times New Roman"/>
          <w:sz w:val="24"/>
          <w:szCs w:val="24"/>
        </w:rPr>
        <w:t xml:space="preserve">Однако изменение формы кривой характерное для планарных электродов указывало на то, что отдельные </w:t>
      </w:r>
      <w:proofErr w:type="spellStart"/>
      <w:r w:rsidRPr="00C31F01">
        <w:rPr>
          <w:rFonts w:cs="Times New Roman"/>
          <w:sz w:val="24"/>
          <w:szCs w:val="24"/>
        </w:rPr>
        <w:t>ультрамикроэлектроды</w:t>
      </w:r>
      <w:proofErr w:type="spellEnd"/>
      <w:r w:rsidRPr="00C31F01">
        <w:rPr>
          <w:rFonts w:cs="Times New Roman"/>
          <w:sz w:val="24"/>
          <w:szCs w:val="24"/>
        </w:rPr>
        <w:t xml:space="preserve"> имели сильное пересечение полусфер диффузии в ходе увеличения потенциала. Таким образом данный подход хоть и может представлять интерес для анализа аминокислот с </w:t>
      </w:r>
      <w:proofErr w:type="spellStart"/>
      <w:r w:rsidRPr="00C31F01">
        <w:rPr>
          <w:rFonts w:cs="Times New Roman"/>
          <w:sz w:val="24"/>
          <w:szCs w:val="24"/>
        </w:rPr>
        <w:t>сульфогидрильной</w:t>
      </w:r>
      <w:proofErr w:type="spellEnd"/>
      <w:r w:rsidRPr="00C31F01">
        <w:rPr>
          <w:rFonts w:cs="Times New Roman"/>
          <w:sz w:val="24"/>
          <w:szCs w:val="24"/>
        </w:rPr>
        <w:t xml:space="preserve"> группой в силу малой ёмкости электрода, но из-за отсутствия изменения формы кривой в сигмоидальную данный материал не пригоден для решения поставленной задачи.</w:t>
      </w:r>
    </w:p>
    <w:p w14:paraId="05CFCC6B" w14:textId="121EBFBA" w:rsidR="00385683" w:rsidRPr="00C31F01" w:rsidRDefault="00385683" w:rsidP="00C31F01">
      <w:pPr>
        <w:pStyle w:val="2"/>
        <w:spacing w:before="0"/>
        <w:ind w:left="0" w:firstLine="709"/>
        <w:rPr>
          <w:rFonts w:cs="Times New Roman"/>
          <w:sz w:val="24"/>
          <w:szCs w:val="24"/>
        </w:rPr>
      </w:pPr>
      <w:bookmarkStart w:id="70" w:name="_Toc184402208"/>
      <w:r w:rsidRPr="00C31F01">
        <w:rPr>
          <w:rFonts w:cs="Times New Roman"/>
          <w:sz w:val="24"/>
          <w:szCs w:val="24"/>
        </w:rPr>
        <w:t xml:space="preserve">Оптимизация способа моделирования электрохимического отклика ансамбля </w:t>
      </w:r>
      <w:proofErr w:type="spellStart"/>
      <w:r w:rsidRPr="00C31F01">
        <w:rPr>
          <w:rFonts w:cs="Times New Roman"/>
          <w:sz w:val="24"/>
          <w:szCs w:val="24"/>
        </w:rPr>
        <w:t>ультрамикроэлектродов</w:t>
      </w:r>
      <w:bookmarkEnd w:id="70"/>
      <w:proofErr w:type="spellEnd"/>
    </w:p>
    <w:p w14:paraId="7192E7EF" w14:textId="77777777" w:rsidR="00385683" w:rsidRPr="00C31F01" w:rsidRDefault="00385683" w:rsidP="00385683">
      <w:pPr>
        <w:ind w:firstLine="709"/>
        <w:rPr>
          <w:rFonts w:cs="Times New Roman"/>
          <w:sz w:val="24"/>
          <w:szCs w:val="24"/>
        </w:rPr>
      </w:pPr>
      <w:r w:rsidRPr="00C31F01">
        <w:rPr>
          <w:rFonts w:cs="Times New Roman"/>
          <w:sz w:val="24"/>
          <w:szCs w:val="24"/>
        </w:rPr>
        <w:t>В первую очередь, производилась оценка влияния способа моделирования (в трехмерной системе координат с учетом симметрии или двухмерная с использованием снижения размерности путем аппроксимации трансляционного многоугольника кругом эквивалентной площади) на сходимость модели.</w:t>
      </w:r>
    </w:p>
    <w:p w14:paraId="2BD89F55" w14:textId="77777777" w:rsidR="00385683" w:rsidRPr="00C31F01" w:rsidRDefault="00385683" w:rsidP="00385683">
      <w:pPr>
        <w:ind w:firstLine="709"/>
        <w:rPr>
          <w:rFonts w:cs="Times New Roman"/>
          <w:sz w:val="24"/>
          <w:szCs w:val="24"/>
        </w:rPr>
      </w:pPr>
      <w:r w:rsidRPr="00C31F01">
        <w:rPr>
          <w:rFonts w:cs="Times New Roman"/>
          <w:sz w:val="24"/>
          <w:szCs w:val="24"/>
        </w:rPr>
        <w:t xml:space="preserve">В обоих случаях для получения численного решения была использована среда для моделирования в конечных элементах </w:t>
      </w:r>
      <w:r w:rsidRPr="00C31F01">
        <w:rPr>
          <w:rFonts w:cs="Times New Roman"/>
          <w:sz w:val="24"/>
          <w:szCs w:val="24"/>
          <w:lang w:val="en-US"/>
        </w:rPr>
        <w:t>COMSOL</w:t>
      </w:r>
      <w:r w:rsidRPr="00C31F01">
        <w:rPr>
          <w:rFonts w:cs="Times New Roman"/>
          <w:sz w:val="24"/>
          <w:szCs w:val="24"/>
        </w:rPr>
        <w:t xml:space="preserve"> </w:t>
      </w:r>
      <w:r w:rsidRPr="00C31F01">
        <w:rPr>
          <w:rFonts w:cs="Times New Roman"/>
          <w:sz w:val="24"/>
          <w:szCs w:val="24"/>
          <w:lang w:val="en-US"/>
        </w:rPr>
        <w:t>Multiphysics</w:t>
      </w:r>
      <w:r w:rsidRPr="00C31F01">
        <w:rPr>
          <w:rFonts w:cs="Times New Roman"/>
          <w:sz w:val="24"/>
          <w:szCs w:val="24"/>
        </w:rPr>
        <w:t>®, модуль «Транспорт химических веществ» (</w:t>
      </w:r>
      <w:r w:rsidRPr="00C31F01">
        <w:rPr>
          <w:rFonts w:cs="Times New Roman"/>
          <w:sz w:val="24"/>
          <w:szCs w:val="24"/>
          <w:lang w:val="en-US"/>
        </w:rPr>
        <w:t>Chemical</w:t>
      </w:r>
      <w:r w:rsidRPr="00C31F01">
        <w:rPr>
          <w:rFonts w:cs="Times New Roman"/>
          <w:sz w:val="24"/>
          <w:szCs w:val="24"/>
        </w:rPr>
        <w:t xml:space="preserve"> </w:t>
      </w:r>
      <w:r w:rsidRPr="00C31F01">
        <w:rPr>
          <w:rFonts w:cs="Times New Roman"/>
          <w:sz w:val="24"/>
          <w:szCs w:val="24"/>
          <w:lang w:val="en-US"/>
        </w:rPr>
        <w:t>Species</w:t>
      </w:r>
      <w:r w:rsidRPr="00C31F01">
        <w:rPr>
          <w:rFonts w:cs="Times New Roman"/>
          <w:sz w:val="24"/>
          <w:szCs w:val="24"/>
        </w:rPr>
        <w:t xml:space="preserve"> </w:t>
      </w:r>
      <w:r w:rsidRPr="00C31F01">
        <w:rPr>
          <w:rFonts w:cs="Times New Roman"/>
          <w:sz w:val="24"/>
          <w:szCs w:val="24"/>
          <w:lang w:val="en-US"/>
        </w:rPr>
        <w:t>Transport</w:t>
      </w:r>
      <w:r w:rsidRPr="00C31F01">
        <w:rPr>
          <w:rFonts w:cs="Times New Roman"/>
          <w:sz w:val="24"/>
          <w:szCs w:val="24"/>
        </w:rPr>
        <w:t xml:space="preserve">). </w:t>
      </w:r>
    </w:p>
    <w:p w14:paraId="30653BBF" w14:textId="77777777" w:rsidR="00385683" w:rsidRPr="00C31F01" w:rsidRDefault="00385683" w:rsidP="00385683">
      <w:pPr>
        <w:ind w:firstLine="709"/>
        <w:rPr>
          <w:rFonts w:cs="Times New Roman"/>
          <w:sz w:val="24"/>
          <w:szCs w:val="24"/>
        </w:rPr>
      </w:pPr>
      <w:r w:rsidRPr="00C31F01">
        <w:rPr>
          <w:rFonts w:cs="Times New Roman"/>
          <w:sz w:val="24"/>
          <w:szCs w:val="24"/>
        </w:rPr>
        <w:t xml:space="preserve">Для сравнения способов представления задачи, были построены циклические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модельной редокс-пары, имеющей стандартный электродный потенциал 0.24 В, коэффициент диффузии обоих компонентов пары 7.4 10</w:t>
      </w:r>
      <w:r w:rsidRPr="00C31F01">
        <w:rPr>
          <w:rFonts w:cs="Times New Roman"/>
          <w:sz w:val="24"/>
          <w:szCs w:val="24"/>
          <w:vertAlign w:val="superscript"/>
        </w:rPr>
        <w:t>-10</w:t>
      </w:r>
      <w:r w:rsidRPr="00C31F01">
        <w:rPr>
          <w:rFonts w:cs="Times New Roman"/>
          <w:sz w:val="24"/>
          <w:szCs w:val="24"/>
        </w:rPr>
        <w:t xml:space="preserve"> м</w:t>
      </w:r>
      <w:r w:rsidRPr="00C31F01">
        <w:rPr>
          <w:rFonts w:cs="Times New Roman"/>
          <w:sz w:val="24"/>
          <w:szCs w:val="24"/>
          <w:vertAlign w:val="superscript"/>
        </w:rPr>
        <w:t>2</w:t>
      </w:r>
      <w:r w:rsidRPr="00C31F01">
        <w:rPr>
          <w:rFonts w:cs="Times New Roman"/>
          <w:sz w:val="24"/>
          <w:szCs w:val="24"/>
        </w:rPr>
        <w:t xml:space="preserve">/с, обменный коэффициент α=0.5 и константу скорости электродного процесса 0.05 см/с. Была выбрана </w:t>
      </w:r>
      <w:r w:rsidRPr="00C31F01">
        <w:rPr>
          <w:rFonts w:cs="Times New Roman"/>
          <w:sz w:val="24"/>
          <w:szCs w:val="24"/>
        </w:rPr>
        <w:lastRenderedPageBreak/>
        <w:t>скорость развертки 50 мВ/с, равновесный потенциал для установления начальных условий эксперимента, равный 0.25 В, диапазон потенциалов 0.01-0.5 В. Модельная ЦВА формировалась в течение 5 циклов. Общая концентрация компонентов редокс-пары была выбрана равной 1 М. Усредненная плотность тока ансамбля УМЭ рассчитывалась из отношения интегрального тока электрода к площади ячейки. Межэлектродные расстояния в ансамблях УМЭ при расчете составили 10, 20, 50 и 100 мкм.</w:t>
      </w:r>
    </w:p>
    <w:p w14:paraId="36B1ED3F" w14:textId="1C0CDC27" w:rsidR="00385683" w:rsidRPr="00C31F01" w:rsidRDefault="00385683" w:rsidP="00385683">
      <w:pPr>
        <w:ind w:firstLine="709"/>
        <w:rPr>
          <w:rFonts w:cs="Times New Roman"/>
          <w:sz w:val="24"/>
          <w:szCs w:val="24"/>
        </w:rPr>
      </w:pPr>
      <w:r w:rsidRPr="00C31F01">
        <w:rPr>
          <w:rFonts w:cs="Times New Roman"/>
          <w:sz w:val="24"/>
          <w:szCs w:val="24"/>
        </w:rPr>
        <w:t>Задание граничного условия при поверхности электрода соответствовало ГУ 3-го рода на основании уравнения Батлера-</w:t>
      </w:r>
      <w:proofErr w:type="spellStart"/>
      <w:r w:rsidRPr="00C31F01">
        <w:rPr>
          <w:rFonts w:cs="Times New Roman"/>
          <w:sz w:val="24"/>
          <w:szCs w:val="24"/>
        </w:rPr>
        <w:t>Фольмера</w:t>
      </w:r>
      <w:proofErr w:type="spellEnd"/>
      <w:r w:rsidRPr="00C31F01">
        <w:rPr>
          <w:rFonts w:cs="Times New Roman"/>
          <w:sz w:val="24"/>
          <w:szCs w:val="24"/>
        </w:rPr>
        <w:t xml:space="preserve"> (уравнение </w:t>
      </w:r>
      <w:r w:rsidR="005D6155" w:rsidRPr="00C31F01">
        <w:rPr>
          <w:rFonts w:cs="Times New Roman"/>
          <w:sz w:val="24"/>
          <w:szCs w:val="24"/>
        </w:rPr>
        <w:t>15</w:t>
      </w:r>
      <w:r w:rsidRPr="00C31F01">
        <w:rPr>
          <w:rFonts w:cs="Times New Roman"/>
          <w:sz w:val="24"/>
          <w:szCs w:val="24"/>
        </w:rPr>
        <w:t>) с заданием пилообразной временной зависимости потенциала электрода (</w:t>
      </w:r>
      <w:r w:rsidR="005D6155" w:rsidRPr="00C31F01">
        <w:rPr>
          <w:rFonts w:cs="Times New Roman"/>
          <w:sz w:val="24"/>
          <w:szCs w:val="24"/>
        </w:rPr>
        <w:fldChar w:fldCharType="begin"/>
      </w:r>
      <w:r w:rsidR="005D6155" w:rsidRPr="00C31F01">
        <w:rPr>
          <w:rFonts w:cs="Times New Roman"/>
          <w:sz w:val="24"/>
          <w:szCs w:val="24"/>
        </w:rPr>
        <w:instrText xml:space="preserve"> REF _Ref183185418 \h </w:instrText>
      </w:r>
      <w:r w:rsidR="0004639D" w:rsidRPr="00C31F01">
        <w:rPr>
          <w:rFonts w:cs="Times New Roman"/>
          <w:sz w:val="24"/>
          <w:szCs w:val="24"/>
        </w:rPr>
        <w:instrText xml:space="preserve"> \* MERGEFORMAT </w:instrText>
      </w:r>
      <w:r w:rsidR="005D6155" w:rsidRPr="00C31F01">
        <w:rPr>
          <w:rFonts w:cs="Times New Roman"/>
          <w:sz w:val="24"/>
          <w:szCs w:val="24"/>
        </w:rPr>
      </w:r>
      <w:r w:rsidR="005D6155"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37</w:t>
      </w:r>
      <w:r w:rsidR="005D6155" w:rsidRPr="00C31F01">
        <w:rPr>
          <w:rFonts w:cs="Times New Roman"/>
          <w:sz w:val="24"/>
          <w:szCs w:val="24"/>
        </w:rPr>
        <w:fldChar w:fldCharType="end"/>
      </w:r>
      <w:r w:rsidRPr="00C31F01">
        <w:rPr>
          <w:rFonts w:cs="Times New Roman"/>
          <w:sz w:val="24"/>
          <w:szCs w:val="24"/>
        </w:rPr>
        <w:t>), отвечающей условиям проведения ЦВА.</w:t>
      </w:r>
    </w:p>
    <w:p w14:paraId="62E76213" w14:textId="11D1E8D8" w:rsidR="00385683" w:rsidRPr="00C31F01" w:rsidRDefault="007C58CB" w:rsidP="00385683">
      <w:pPr>
        <w:ind w:firstLine="709"/>
        <w:rPr>
          <w:rFonts w:cs="Times New Roman"/>
          <w:i/>
          <w:iCs/>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red</m:t>
            </m:r>
          </m:sub>
        </m:sSub>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red</m:t>
                </m:r>
              </m:sub>
            </m:sSub>
          </m:num>
          <m:den>
            <m:r>
              <w:rPr>
                <w:rFonts w:ascii="Cambria Math" w:hAnsi="Cambria Math" w:cs="Times New Roman"/>
                <w:sz w:val="24"/>
                <w:szCs w:val="24"/>
              </w:rPr>
              <m:t>∂z</m:t>
            </m:r>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ox</m:t>
            </m:r>
          </m:sub>
        </m:sSub>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ox</m:t>
                </m:r>
              </m:sub>
            </m:sSub>
          </m:num>
          <m:den>
            <m:r>
              <w:rPr>
                <w:rFonts w:ascii="Cambria Math" w:hAnsi="Cambria Math" w:cs="Times New Roman"/>
                <w:sz w:val="24"/>
                <w:szCs w:val="24"/>
              </w:rPr>
              <m:t>∂z</m:t>
            </m:r>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red</m:t>
            </m:r>
          </m:sub>
        </m:sSub>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α</m:t>
            </m:r>
            <m:f>
              <m:fPr>
                <m:ctrlPr>
                  <w:rPr>
                    <w:rFonts w:ascii="Cambria Math" w:hAnsi="Cambria Math" w:cs="Times New Roman"/>
                    <w:i/>
                    <w:sz w:val="24"/>
                    <w:szCs w:val="24"/>
                  </w:rPr>
                </m:ctrlPr>
              </m:fPr>
              <m:num>
                <m:r>
                  <w:rPr>
                    <w:rFonts w:ascii="Cambria Math" w:hAnsi="Cambria Math" w:cs="Times New Roman"/>
                    <w:sz w:val="24"/>
                    <w:szCs w:val="24"/>
                  </w:rPr>
                  <m:t>nF</m:t>
                </m:r>
              </m:num>
              <m:den>
                <m:r>
                  <w:rPr>
                    <w:rFonts w:ascii="Cambria Math" w:hAnsi="Cambria Math" w:cs="Times New Roman"/>
                    <w:sz w:val="24"/>
                    <w:szCs w:val="24"/>
                  </w:rPr>
                  <m:t>RT</m:t>
                </m:r>
              </m:den>
            </m:f>
            <m:d>
              <m:dPr>
                <m:ctrlPr>
                  <w:rPr>
                    <w:rFonts w:ascii="Cambria Math" w:hAnsi="Cambria Math" w:cs="Times New Roman"/>
                    <w:i/>
                    <w:sz w:val="24"/>
                    <w:szCs w:val="24"/>
                  </w:rPr>
                </m:ctrlPr>
              </m:dPr>
              <m:e>
                <m:r>
                  <w:rPr>
                    <w:rFonts w:ascii="Cambria Math" w:hAnsi="Cambria Math" w:cs="Times New Roman"/>
                    <w:sz w:val="24"/>
                    <w:szCs w:val="24"/>
                  </w:rPr>
                  <m:t>E</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0</m:t>
                    </m:r>
                  </m:sub>
                </m:sSub>
              </m:e>
            </m:d>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ox</m:t>
            </m:r>
          </m:sub>
        </m:sSub>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1-α</m:t>
                </m:r>
              </m:e>
            </m:d>
            <m:f>
              <m:fPr>
                <m:ctrlPr>
                  <w:rPr>
                    <w:rFonts w:ascii="Cambria Math" w:hAnsi="Cambria Math" w:cs="Times New Roman"/>
                    <w:i/>
                    <w:sz w:val="24"/>
                    <w:szCs w:val="24"/>
                  </w:rPr>
                </m:ctrlPr>
              </m:fPr>
              <m:num>
                <m:r>
                  <w:rPr>
                    <w:rFonts w:ascii="Cambria Math" w:hAnsi="Cambria Math" w:cs="Times New Roman"/>
                    <w:sz w:val="24"/>
                    <w:szCs w:val="24"/>
                  </w:rPr>
                  <m:t>nF</m:t>
                </m:r>
              </m:num>
              <m:den>
                <m:r>
                  <w:rPr>
                    <w:rFonts w:ascii="Cambria Math" w:hAnsi="Cambria Math" w:cs="Times New Roman"/>
                    <w:sz w:val="24"/>
                    <w:szCs w:val="24"/>
                  </w:rPr>
                  <m:t>RT</m:t>
                </m:r>
              </m:den>
            </m:f>
            <m:d>
              <m:dPr>
                <m:ctrlPr>
                  <w:rPr>
                    <w:rFonts w:ascii="Cambria Math" w:hAnsi="Cambria Math" w:cs="Times New Roman"/>
                    <w:i/>
                    <w:sz w:val="24"/>
                    <w:szCs w:val="24"/>
                  </w:rPr>
                </m:ctrlPr>
              </m:dPr>
              <m:e>
                <m:r>
                  <w:rPr>
                    <w:rFonts w:ascii="Cambria Math" w:hAnsi="Cambria Math" w:cs="Times New Roman"/>
                    <w:sz w:val="24"/>
                    <w:szCs w:val="24"/>
                  </w:rPr>
                  <m:t>E</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0</m:t>
                    </m:r>
                  </m:sub>
                </m:sSub>
              </m:e>
            </m:d>
          </m:sup>
        </m:sSup>
        <m:r>
          <w:rPr>
            <w:rFonts w:ascii="Cambria Math" w:hAnsi="Cambria Math" w:cs="Times New Roman"/>
            <w:sz w:val="24"/>
            <w:szCs w:val="24"/>
          </w:rPr>
          <m:t>]</m:t>
        </m:r>
      </m:oMath>
      <w:r w:rsidR="00385683" w:rsidRPr="00C31F01">
        <w:rPr>
          <w:rFonts w:eastAsiaTheme="minorEastAsia" w:cs="Times New Roman"/>
          <w:i/>
          <w:iCs/>
          <w:sz w:val="24"/>
          <w:szCs w:val="24"/>
        </w:rPr>
        <w:t xml:space="preserve">……………………………………………………………...Уравнение </w:t>
      </w:r>
      <w:r w:rsidR="005D6155" w:rsidRPr="00C31F01">
        <w:rPr>
          <w:rFonts w:eastAsiaTheme="minorEastAsia" w:cs="Times New Roman"/>
          <w:i/>
          <w:iCs/>
          <w:sz w:val="24"/>
          <w:szCs w:val="24"/>
        </w:rPr>
        <w:t>15</w:t>
      </w:r>
    </w:p>
    <w:p w14:paraId="61AA6B16" w14:textId="77777777" w:rsidR="00385683" w:rsidRPr="00C31F01" w:rsidRDefault="00385683" w:rsidP="00385683">
      <w:pPr>
        <w:ind w:firstLine="709"/>
        <w:rPr>
          <w:rFonts w:cs="Times New Roman"/>
          <w:sz w:val="24"/>
          <w:szCs w:val="24"/>
        </w:rPr>
      </w:pPr>
      <w:r w:rsidRPr="00C31F01">
        <w:rPr>
          <w:rFonts w:cs="Times New Roman"/>
          <w:sz w:val="24"/>
          <w:szCs w:val="24"/>
        </w:rPr>
        <w:t xml:space="preserve">При необходимости моделирования иного метода анализа может быть задана соответствующая функция </w:t>
      </w:r>
      <w:r w:rsidRPr="00C31F01">
        <w:rPr>
          <w:rFonts w:cs="Times New Roman"/>
          <w:sz w:val="24"/>
          <w:szCs w:val="24"/>
          <w:lang w:val="en-US"/>
        </w:rPr>
        <w:t>E</w:t>
      </w:r>
      <w:r w:rsidRPr="00C31F01">
        <w:rPr>
          <w:rFonts w:cs="Times New Roman"/>
          <w:sz w:val="24"/>
          <w:szCs w:val="24"/>
        </w:rPr>
        <w:t>(</w:t>
      </w:r>
      <w:r w:rsidRPr="00C31F01">
        <w:rPr>
          <w:rFonts w:cs="Times New Roman"/>
          <w:sz w:val="24"/>
          <w:szCs w:val="24"/>
          <w:lang w:val="en-US"/>
        </w:rPr>
        <w:t>t</w:t>
      </w:r>
      <w:r w:rsidRPr="00C31F01">
        <w:rPr>
          <w:rFonts w:cs="Times New Roman"/>
          <w:sz w:val="24"/>
          <w:szCs w:val="24"/>
        </w:rPr>
        <w:t>), что не потребует замены самого граничного условия.</w:t>
      </w:r>
    </w:p>
    <w:p w14:paraId="5DB1FEDA" w14:textId="77777777" w:rsidR="005D6155" w:rsidRPr="00C31F01" w:rsidRDefault="00385683" w:rsidP="005D6155">
      <w:pPr>
        <w:keepNext/>
        <w:jc w:val="center"/>
        <w:rPr>
          <w:rFonts w:cs="Times New Roman"/>
          <w:sz w:val="24"/>
          <w:szCs w:val="24"/>
        </w:rPr>
      </w:pPr>
      <w:r w:rsidRPr="00C31F01">
        <w:rPr>
          <w:rFonts w:cs="Times New Roman"/>
          <w:noProof/>
          <w:sz w:val="24"/>
          <w:szCs w:val="24"/>
          <w:lang w:eastAsia="ru-RU"/>
        </w:rPr>
        <w:drawing>
          <wp:inline distT="0" distB="0" distL="0" distR="0" wp14:anchorId="27E93659" wp14:editId="15397FE6">
            <wp:extent cx="2781300" cy="2085901"/>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07880" cy="2105835"/>
                    </a:xfrm>
                    <a:prstGeom prst="rect">
                      <a:avLst/>
                    </a:prstGeom>
                  </pic:spPr>
                </pic:pic>
              </a:graphicData>
            </a:graphic>
          </wp:inline>
        </w:drawing>
      </w:r>
    </w:p>
    <w:p w14:paraId="2C5A99C6" w14:textId="11F84F54" w:rsidR="00385683" w:rsidRPr="00C31F01" w:rsidRDefault="005D6155" w:rsidP="00C31F01">
      <w:pPr>
        <w:pStyle w:val="afc"/>
        <w:spacing w:after="0" w:line="240" w:lineRule="auto"/>
        <w:rPr>
          <w:rFonts w:cs="Times New Roman"/>
          <w:sz w:val="24"/>
          <w:szCs w:val="24"/>
        </w:rPr>
      </w:pPr>
      <w:bookmarkStart w:id="71" w:name="_Ref183185418"/>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37</w:t>
      </w:r>
      <w:r w:rsidR="009E3F73" w:rsidRPr="00C31F01">
        <w:rPr>
          <w:rFonts w:cs="Times New Roman"/>
          <w:noProof/>
          <w:sz w:val="24"/>
          <w:szCs w:val="24"/>
        </w:rPr>
        <w:fldChar w:fldCharType="end"/>
      </w:r>
      <w:bookmarkEnd w:id="71"/>
      <w:r w:rsidRPr="00C31F01">
        <w:rPr>
          <w:rFonts w:cs="Times New Roman"/>
          <w:iCs w:val="0"/>
          <w:sz w:val="24"/>
          <w:szCs w:val="24"/>
        </w:rPr>
        <w:t xml:space="preserve"> </w:t>
      </w:r>
      <w:r w:rsidR="00385683" w:rsidRPr="00C31F01">
        <w:rPr>
          <w:rFonts w:cs="Times New Roman"/>
          <w:sz w:val="24"/>
          <w:szCs w:val="24"/>
        </w:rPr>
        <w:t xml:space="preserve">– </w:t>
      </w:r>
      <w:r w:rsidR="00F5342D" w:rsidRPr="00C31F01">
        <w:rPr>
          <w:rFonts w:cs="Times New Roman"/>
          <w:sz w:val="24"/>
          <w:szCs w:val="24"/>
        </w:rPr>
        <w:t>Ф</w:t>
      </w:r>
      <w:r w:rsidR="00385683" w:rsidRPr="00C31F01">
        <w:rPr>
          <w:rFonts w:cs="Times New Roman"/>
          <w:sz w:val="24"/>
          <w:szCs w:val="24"/>
        </w:rPr>
        <w:t>орма пилообразной временной зависимости потенциала электрода от времени, используемой при расчете ЦВА</w:t>
      </w:r>
    </w:p>
    <w:p w14:paraId="24722043" w14:textId="5BF7CCBD" w:rsidR="00385683" w:rsidRPr="00C31F01" w:rsidRDefault="00385683" w:rsidP="00C31F01">
      <w:pPr>
        <w:spacing w:before="120"/>
        <w:ind w:firstLine="709"/>
        <w:rPr>
          <w:rFonts w:cs="Times New Roman"/>
          <w:sz w:val="24"/>
          <w:szCs w:val="24"/>
        </w:rPr>
      </w:pPr>
      <w:r w:rsidRPr="00C31F01">
        <w:rPr>
          <w:rFonts w:cs="Times New Roman"/>
          <w:sz w:val="24"/>
          <w:szCs w:val="24"/>
        </w:rPr>
        <w:t xml:space="preserve">В случае геометрии с осевой симметрией использовалась прямоугольная картированная сетка с переменным размером элемента. Размер элемента задавался с экспоненциальным увеличением по мере удаления от поверхности электрода. При моделировании трехмерной диффузии использовалась трансляция граничной треугольной сетки, сформированной на верхних и нижних параллельных гранях области расчета. В результате трехмерная сетка представляла собой набор треугольных призм. Размерное выражение для зависимости размера элемента от удаления от поверхности электрода использовалось то же, что и в случае с двумерной постановкой задачи с осевой симметрией. По умолчанию использовались базисные полиномы первого порядка. Расчетные сетки двумерной и трехмерной моделей представлены </w:t>
      </w:r>
      <w:r w:rsidR="004B3E96" w:rsidRPr="00C31F01">
        <w:rPr>
          <w:rFonts w:cs="Times New Roman"/>
          <w:sz w:val="24"/>
          <w:szCs w:val="24"/>
        </w:rPr>
        <w:t>ниже</w:t>
      </w:r>
      <w:r w:rsidR="005D6155" w:rsidRPr="00C31F01">
        <w:rPr>
          <w:rFonts w:cs="Times New Roman"/>
          <w:sz w:val="24"/>
          <w:szCs w:val="24"/>
        </w:rPr>
        <w:t xml:space="preserve"> </w:t>
      </w:r>
      <w:r w:rsidR="004B3E96" w:rsidRPr="00C31F01">
        <w:rPr>
          <w:rFonts w:cs="Times New Roman"/>
          <w:sz w:val="24"/>
          <w:szCs w:val="24"/>
        </w:rPr>
        <w:t>(</w:t>
      </w:r>
      <w:r w:rsidR="005D6155" w:rsidRPr="00C31F01">
        <w:rPr>
          <w:rFonts w:cs="Times New Roman"/>
          <w:sz w:val="24"/>
          <w:szCs w:val="24"/>
        </w:rPr>
        <w:fldChar w:fldCharType="begin"/>
      </w:r>
      <w:r w:rsidR="005D6155" w:rsidRPr="00C31F01">
        <w:rPr>
          <w:rFonts w:cs="Times New Roman"/>
          <w:sz w:val="24"/>
          <w:szCs w:val="24"/>
        </w:rPr>
        <w:instrText xml:space="preserve"> REF _Ref183185461 \h </w:instrText>
      </w:r>
      <w:r w:rsidR="0004639D" w:rsidRPr="00C31F01">
        <w:rPr>
          <w:rFonts w:cs="Times New Roman"/>
          <w:sz w:val="24"/>
          <w:szCs w:val="24"/>
        </w:rPr>
        <w:instrText xml:space="preserve"> \* MERGEFORMAT </w:instrText>
      </w:r>
      <w:r w:rsidR="005D6155" w:rsidRPr="00C31F01">
        <w:rPr>
          <w:rFonts w:cs="Times New Roman"/>
          <w:sz w:val="24"/>
          <w:szCs w:val="24"/>
        </w:rPr>
      </w:r>
      <w:r w:rsidR="005D6155"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38</w:t>
      </w:r>
      <w:r w:rsidR="005D6155" w:rsidRPr="00C31F01">
        <w:rPr>
          <w:rFonts w:cs="Times New Roman"/>
          <w:sz w:val="24"/>
          <w:szCs w:val="24"/>
        </w:rPr>
        <w:fldChar w:fldCharType="end"/>
      </w:r>
      <w:r w:rsidR="004B3E96" w:rsidRPr="00C31F01">
        <w:rPr>
          <w:rFonts w:cs="Times New Roman"/>
          <w:sz w:val="24"/>
          <w:szCs w:val="24"/>
        </w:rPr>
        <w:t>)</w:t>
      </w:r>
      <w:r w:rsidRPr="00C31F01">
        <w:rPr>
          <w:rFonts w:cs="Times New Roman"/>
          <w:sz w:val="24"/>
          <w:szCs w:val="24"/>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85683" w:rsidRPr="0004639D" w14:paraId="5F3B19FD" w14:textId="77777777" w:rsidTr="00217CE1">
        <w:tc>
          <w:tcPr>
            <w:tcW w:w="4672" w:type="dxa"/>
          </w:tcPr>
          <w:p w14:paraId="494C6203" w14:textId="77777777" w:rsidR="00385683" w:rsidRPr="00C31F01" w:rsidRDefault="00385683" w:rsidP="00217CE1">
            <w:pPr>
              <w:jc w:val="center"/>
              <w:rPr>
                <w:rFonts w:cs="Times New Roman"/>
                <w:sz w:val="24"/>
                <w:szCs w:val="24"/>
              </w:rPr>
            </w:pPr>
            <w:r w:rsidRPr="00C31F01">
              <w:rPr>
                <w:rFonts w:cs="Times New Roman"/>
                <w:sz w:val="24"/>
                <w:szCs w:val="24"/>
              </w:rPr>
              <w:lastRenderedPageBreak/>
              <w:t>а</w:t>
            </w:r>
          </w:p>
          <w:p w14:paraId="1258E55C" w14:textId="77777777" w:rsidR="00385683" w:rsidRPr="00C31F01" w:rsidRDefault="00385683" w:rsidP="00217CE1">
            <w:pPr>
              <w:jc w:val="center"/>
              <w:rPr>
                <w:rFonts w:cs="Times New Roman"/>
                <w:sz w:val="24"/>
                <w:szCs w:val="24"/>
              </w:rPr>
            </w:pPr>
            <w:r w:rsidRPr="00C31F01">
              <w:rPr>
                <w:rFonts w:cs="Times New Roman"/>
                <w:noProof/>
                <w:sz w:val="24"/>
                <w:szCs w:val="24"/>
                <w:lang w:eastAsia="ru-RU"/>
              </w:rPr>
              <w:drawing>
                <wp:inline distT="0" distB="0" distL="0" distR="0" wp14:anchorId="21F2B3B4" wp14:editId="2EB73E5A">
                  <wp:extent cx="2667000" cy="2000179"/>
                  <wp:effectExtent l="0" t="0" r="0" b="63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86377" cy="2014711"/>
                          </a:xfrm>
                          <a:prstGeom prst="rect">
                            <a:avLst/>
                          </a:prstGeom>
                        </pic:spPr>
                      </pic:pic>
                    </a:graphicData>
                  </a:graphic>
                </wp:inline>
              </w:drawing>
            </w:r>
          </w:p>
        </w:tc>
        <w:tc>
          <w:tcPr>
            <w:tcW w:w="4673" w:type="dxa"/>
          </w:tcPr>
          <w:p w14:paraId="7763ACD8" w14:textId="77777777" w:rsidR="00385683" w:rsidRPr="00C31F01" w:rsidRDefault="00385683" w:rsidP="00217CE1">
            <w:pPr>
              <w:jc w:val="center"/>
              <w:rPr>
                <w:rFonts w:cs="Times New Roman"/>
                <w:sz w:val="24"/>
                <w:szCs w:val="24"/>
              </w:rPr>
            </w:pPr>
            <w:r w:rsidRPr="00C31F01">
              <w:rPr>
                <w:rFonts w:cs="Times New Roman"/>
                <w:sz w:val="24"/>
                <w:szCs w:val="24"/>
              </w:rPr>
              <w:t>б</w:t>
            </w:r>
          </w:p>
          <w:p w14:paraId="45EAE409" w14:textId="77777777" w:rsidR="00385683" w:rsidRPr="00C31F01" w:rsidRDefault="00385683" w:rsidP="005D6155">
            <w:pPr>
              <w:keepNext/>
              <w:jc w:val="center"/>
              <w:rPr>
                <w:rFonts w:cs="Times New Roman"/>
                <w:sz w:val="24"/>
                <w:szCs w:val="24"/>
              </w:rPr>
            </w:pPr>
            <w:r w:rsidRPr="00C31F01">
              <w:rPr>
                <w:rFonts w:cs="Times New Roman"/>
                <w:noProof/>
                <w:sz w:val="24"/>
                <w:szCs w:val="24"/>
                <w:lang w:eastAsia="ru-RU"/>
              </w:rPr>
              <w:drawing>
                <wp:inline distT="0" distB="0" distL="0" distR="0" wp14:anchorId="42811308" wp14:editId="6CC3EE7F">
                  <wp:extent cx="2797175" cy="2097806"/>
                  <wp:effectExtent l="0" t="0" r="317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05925" cy="2104368"/>
                          </a:xfrm>
                          <a:prstGeom prst="rect">
                            <a:avLst/>
                          </a:prstGeom>
                        </pic:spPr>
                      </pic:pic>
                    </a:graphicData>
                  </a:graphic>
                </wp:inline>
              </w:drawing>
            </w:r>
          </w:p>
        </w:tc>
      </w:tr>
    </w:tbl>
    <w:p w14:paraId="7960EE40" w14:textId="5D03EFC1" w:rsidR="00385683" w:rsidRPr="00C31F01" w:rsidRDefault="005D6155" w:rsidP="00C31F01">
      <w:pPr>
        <w:pStyle w:val="afc"/>
        <w:spacing w:after="120" w:line="240" w:lineRule="auto"/>
        <w:rPr>
          <w:rFonts w:cs="Times New Roman"/>
          <w:sz w:val="24"/>
          <w:szCs w:val="24"/>
        </w:rPr>
      </w:pPr>
      <w:bookmarkStart w:id="72" w:name="_Ref183185461"/>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38</w:t>
      </w:r>
      <w:r w:rsidR="009E3F73" w:rsidRPr="00C31F01">
        <w:rPr>
          <w:rFonts w:cs="Times New Roman"/>
          <w:noProof/>
          <w:sz w:val="24"/>
          <w:szCs w:val="24"/>
        </w:rPr>
        <w:fldChar w:fldCharType="end"/>
      </w:r>
      <w:bookmarkEnd w:id="72"/>
      <w:r w:rsidRPr="00C31F01">
        <w:rPr>
          <w:rFonts w:cs="Times New Roman"/>
          <w:iCs w:val="0"/>
          <w:sz w:val="24"/>
          <w:szCs w:val="24"/>
        </w:rPr>
        <w:t xml:space="preserve"> </w:t>
      </w:r>
      <w:r w:rsidR="00385683" w:rsidRPr="00C31F01">
        <w:rPr>
          <w:rFonts w:cs="Times New Roman"/>
          <w:sz w:val="24"/>
          <w:szCs w:val="24"/>
        </w:rPr>
        <w:t xml:space="preserve">– </w:t>
      </w:r>
      <w:r w:rsidR="00F5342D" w:rsidRPr="00C31F01">
        <w:rPr>
          <w:rFonts w:cs="Times New Roman"/>
          <w:sz w:val="24"/>
          <w:szCs w:val="24"/>
        </w:rPr>
        <w:t>Р</w:t>
      </w:r>
      <w:r w:rsidR="00385683" w:rsidRPr="00C31F01">
        <w:rPr>
          <w:rFonts w:cs="Times New Roman"/>
          <w:sz w:val="24"/>
          <w:szCs w:val="24"/>
        </w:rPr>
        <w:t>асчетные сетки в двумерной модели с осевой симметрией (а) и в трехмерной модели (б)</w:t>
      </w:r>
    </w:p>
    <w:p w14:paraId="16A10A4F" w14:textId="112745E7" w:rsidR="00385683" w:rsidRPr="00C31F01" w:rsidRDefault="00385683" w:rsidP="00385683">
      <w:pPr>
        <w:ind w:firstLine="709"/>
        <w:rPr>
          <w:rFonts w:cs="Times New Roman"/>
          <w:sz w:val="24"/>
          <w:szCs w:val="24"/>
        </w:rPr>
      </w:pPr>
      <w:r w:rsidRPr="00C31F01">
        <w:rPr>
          <w:rFonts w:cs="Times New Roman"/>
          <w:sz w:val="24"/>
          <w:szCs w:val="24"/>
        </w:rPr>
        <w:t>При моделировании равновесных электродных реакций вместо уравнения Батлера-</w:t>
      </w:r>
      <w:proofErr w:type="spellStart"/>
      <w:r w:rsidRPr="00C31F01">
        <w:rPr>
          <w:rFonts w:cs="Times New Roman"/>
          <w:sz w:val="24"/>
          <w:szCs w:val="24"/>
        </w:rPr>
        <w:t>Фольмера</w:t>
      </w:r>
      <w:proofErr w:type="spellEnd"/>
      <w:r w:rsidRPr="00C31F01">
        <w:rPr>
          <w:rFonts w:cs="Times New Roman"/>
          <w:sz w:val="24"/>
          <w:szCs w:val="24"/>
        </w:rPr>
        <w:t xml:space="preserve"> может быть применено условие Дирихле, связывающее концентрации окисленной и восстановленной форм вещества с потенциалом через уравнение Нернста. Использование условия Дирихле позволяет универсализировать решение дифференциального уравнения, поскольку последнее в этом случае будет представлять собой свертку первой производной по времени временной зависимости концентрации на поверхности электрода с функцией двух переменных (времени и коэффициента диффузии), вид которой будет индивидуальным для каждого ансамбля УМЭ и может быть получен при изучении </w:t>
      </w:r>
      <w:proofErr w:type="spellStart"/>
      <w:r w:rsidRPr="00C31F01">
        <w:rPr>
          <w:rFonts w:cs="Times New Roman"/>
          <w:sz w:val="24"/>
          <w:szCs w:val="24"/>
        </w:rPr>
        <w:t>хроноамперометрической</w:t>
      </w:r>
      <w:proofErr w:type="spellEnd"/>
      <w:r w:rsidRPr="00C31F01">
        <w:rPr>
          <w:rFonts w:cs="Times New Roman"/>
          <w:sz w:val="24"/>
          <w:szCs w:val="24"/>
        </w:rPr>
        <w:t xml:space="preserve"> кривой, как рассчитанной путем численного моделирования, так и выявленной экспериментальным путем (функция </w:t>
      </w:r>
      <w:r w:rsidRPr="00C31F01">
        <w:rPr>
          <w:rFonts w:cs="Times New Roman"/>
          <w:sz w:val="24"/>
          <w:szCs w:val="24"/>
          <w:lang w:val="en-US"/>
        </w:rPr>
        <w:t>g</w:t>
      </w:r>
      <w:r w:rsidRPr="00C31F01">
        <w:rPr>
          <w:rFonts w:cs="Times New Roman"/>
          <w:sz w:val="24"/>
          <w:szCs w:val="24"/>
        </w:rPr>
        <w:t xml:space="preserve">(τ, </w:t>
      </w:r>
      <w:r w:rsidRPr="00C31F01">
        <w:rPr>
          <w:rFonts w:cs="Times New Roman"/>
          <w:sz w:val="24"/>
          <w:szCs w:val="24"/>
          <w:lang w:val="en-US"/>
        </w:rPr>
        <w:t>D</w:t>
      </w:r>
      <w:r w:rsidRPr="00C31F01">
        <w:rPr>
          <w:rFonts w:cs="Times New Roman"/>
          <w:sz w:val="24"/>
          <w:szCs w:val="24"/>
        </w:rPr>
        <w:t xml:space="preserve">) уравнение </w:t>
      </w:r>
      <w:r w:rsidR="005D6155" w:rsidRPr="00C31F01">
        <w:rPr>
          <w:rFonts w:cs="Times New Roman"/>
          <w:sz w:val="24"/>
          <w:szCs w:val="24"/>
        </w:rPr>
        <w:t>16</w:t>
      </w:r>
      <w:r w:rsidRPr="00C31F01">
        <w:rPr>
          <w:rFonts w:cs="Times New Roman"/>
          <w:sz w:val="24"/>
          <w:szCs w:val="24"/>
        </w:rPr>
        <w:t xml:space="preserve">). </w:t>
      </w:r>
      <w:proofErr w:type="spellStart"/>
      <w:r w:rsidRPr="00C31F01">
        <w:rPr>
          <w:rFonts w:cs="Times New Roman"/>
          <w:sz w:val="24"/>
          <w:szCs w:val="24"/>
        </w:rPr>
        <w:t>Хроноамперометрическая</w:t>
      </w:r>
      <w:proofErr w:type="spellEnd"/>
      <w:r w:rsidRPr="00C31F01">
        <w:rPr>
          <w:rFonts w:cs="Times New Roman"/>
          <w:sz w:val="24"/>
          <w:szCs w:val="24"/>
        </w:rPr>
        <w:t xml:space="preserve"> кривая, полученная при постоянном потенциале, будет являться сверткой функции </w:t>
      </w:r>
      <w:proofErr w:type="gramStart"/>
      <w:r w:rsidRPr="00C31F01">
        <w:rPr>
          <w:rFonts w:cs="Times New Roman"/>
          <w:sz w:val="24"/>
          <w:szCs w:val="24"/>
          <w:lang w:val="en-US"/>
        </w:rPr>
        <w:t>g</w:t>
      </w:r>
      <w:r w:rsidRPr="00C31F01">
        <w:rPr>
          <w:rFonts w:cs="Times New Roman"/>
          <w:sz w:val="24"/>
          <w:szCs w:val="24"/>
        </w:rPr>
        <w:t>(</w:t>
      </w:r>
      <w:proofErr w:type="gramEnd"/>
      <w:r w:rsidRPr="00C31F01">
        <w:rPr>
          <w:rFonts w:cs="Times New Roman"/>
          <w:sz w:val="24"/>
          <w:szCs w:val="24"/>
          <w:lang w:val="en-US"/>
        </w:rPr>
        <w:t>t</w:t>
      </w:r>
      <w:r w:rsidRPr="00C31F01">
        <w:rPr>
          <w:rFonts w:cs="Times New Roman"/>
          <w:sz w:val="24"/>
          <w:szCs w:val="24"/>
        </w:rPr>
        <w:t xml:space="preserve">, </w:t>
      </w:r>
      <w:r w:rsidRPr="00C31F01">
        <w:rPr>
          <w:rFonts w:cs="Times New Roman"/>
          <w:sz w:val="24"/>
          <w:szCs w:val="24"/>
          <w:lang w:val="en-US"/>
        </w:rPr>
        <w:t>D</w:t>
      </w:r>
      <w:r w:rsidRPr="00C31F01">
        <w:rPr>
          <w:rFonts w:cs="Times New Roman"/>
          <w:sz w:val="24"/>
          <w:szCs w:val="24"/>
        </w:rPr>
        <w:t xml:space="preserve">) с дельта-импульсом производной поверхностной концентрации, что позволяет без труда найти </w:t>
      </w:r>
      <w:r w:rsidRPr="00C31F01">
        <w:rPr>
          <w:rFonts w:cs="Times New Roman"/>
          <w:sz w:val="24"/>
          <w:szCs w:val="24"/>
          <w:lang w:val="en-US"/>
        </w:rPr>
        <w:t>g</w:t>
      </w:r>
      <w:r w:rsidRPr="00C31F01">
        <w:rPr>
          <w:rFonts w:cs="Times New Roman"/>
          <w:sz w:val="24"/>
          <w:szCs w:val="24"/>
        </w:rPr>
        <w:t>(</w:t>
      </w:r>
      <w:r w:rsidRPr="00C31F01">
        <w:rPr>
          <w:rFonts w:cs="Times New Roman"/>
          <w:sz w:val="24"/>
          <w:szCs w:val="24"/>
          <w:lang w:val="en-US"/>
        </w:rPr>
        <w:t>t</w:t>
      </w:r>
      <w:r w:rsidRPr="00C31F01">
        <w:rPr>
          <w:rFonts w:cs="Times New Roman"/>
          <w:sz w:val="24"/>
          <w:szCs w:val="24"/>
        </w:rPr>
        <w:t>,</w:t>
      </w:r>
      <w:r w:rsidRPr="00C31F01">
        <w:rPr>
          <w:rFonts w:cs="Times New Roman"/>
          <w:sz w:val="24"/>
          <w:szCs w:val="24"/>
          <w:lang w:val="en-US"/>
        </w:rPr>
        <w:t>D</w:t>
      </w:r>
      <w:r w:rsidRPr="00C31F01">
        <w:rPr>
          <w:rFonts w:cs="Times New Roman"/>
          <w:sz w:val="24"/>
          <w:szCs w:val="24"/>
        </w:rPr>
        <w:t xml:space="preserve">). Результат применения теоремы о свертке для представления вольтамперного отклика в виде интегрального уравнения можно найти в монографии М.Р. </w:t>
      </w:r>
      <w:proofErr w:type="spellStart"/>
      <w:r w:rsidRPr="00C31F01">
        <w:rPr>
          <w:rFonts w:cs="Times New Roman"/>
          <w:sz w:val="24"/>
          <w:szCs w:val="24"/>
        </w:rPr>
        <w:t>Вяселева</w:t>
      </w:r>
      <w:proofErr w:type="spellEnd"/>
      <w:r w:rsidRPr="00C31F01">
        <w:rPr>
          <w:rFonts w:cs="Times New Roman"/>
          <w:sz w:val="24"/>
          <w:szCs w:val="24"/>
        </w:rPr>
        <w:t xml:space="preserve"> </w:t>
      </w:r>
      <w:r w:rsidR="00961A3C" w:rsidRPr="00C31F01">
        <w:rPr>
          <w:rFonts w:cs="Times New Roman"/>
          <w:sz w:val="24"/>
          <w:szCs w:val="24"/>
        </w:rPr>
        <w:t>[</w:t>
      </w:r>
      <w:r w:rsidR="001A0801" w:rsidRPr="00C31F01">
        <w:rPr>
          <w:rStyle w:val="aff"/>
          <w:rFonts w:cs="Times New Roman"/>
          <w:sz w:val="24"/>
          <w:szCs w:val="24"/>
          <w:vertAlign w:val="baseline"/>
        </w:rPr>
        <w:endnoteReference w:id="22"/>
      </w:r>
      <w:r w:rsidR="00961A3C" w:rsidRPr="00C31F01">
        <w:rPr>
          <w:rFonts w:cs="Times New Roman"/>
          <w:sz w:val="24"/>
          <w:szCs w:val="24"/>
        </w:rPr>
        <w:t>]</w:t>
      </w:r>
      <w:r w:rsidRPr="00C31F01">
        <w:rPr>
          <w:rFonts w:cs="Times New Roman"/>
          <w:sz w:val="24"/>
          <w:szCs w:val="24"/>
        </w:rPr>
        <w:t>.</w:t>
      </w:r>
    </w:p>
    <w:p w14:paraId="3B153252" w14:textId="1350733D" w:rsidR="00385683" w:rsidRPr="00C31F01" w:rsidRDefault="00385683" w:rsidP="00385683">
      <w:pPr>
        <w:ind w:firstLine="709"/>
        <w:rPr>
          <w:rFonts w:cs="Times New Roman"/>
          <w:i/>
          <w:sz w:val="24"/>
          <w:szCs w:val="24"/>
        </w:rPr>
      </w:pPr>
      <m:oMath>
        <m:r>
          <w:rPr>
            <w:rFonts w:ascii="Cambria Math" w:hAnsi="Cambria Math" w:cs="Times New Roman"/>
            <w:sz w:val="24"/>
            <w:szCs w:val="24"/>
          </w:rPr>
          <m:t>i</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=-nF</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red</m:t>
                    </m:r>
                  </m:sub>
                </m:sSub>
              </m:num>
              <m:den>
                <m:r>
                  <w:rPr>
                    <w:rFonts w:ascii="Cambria Math" w:hAnsi="Cambria Math" w:cs="Times New Roman"/>
                    <w:sz w:val="24"/>
                    <w:szCs w:val="24"/>
                  </w:rPr>
                  <m:t>π</m:t>
                </m:r>
              </m:den>
            </m:f>
          </m:e>
        </m:rad>
        <m:nary>
          <m:naryPr>
            <m:limLoc m:val="subSup"/>
            <m:ctrlPr>
              <w:rPr>
                <w:rFonts w:ascii="Cambria Math" w:hAnsi="Cambria Math" w:cs="Times New Roman"/>
                <w:i/>
                <w:sz w:val="24"/>
                <w:szCs w:val="24"/>
              </w:rPr>
            </m:ctrlPr>
          </m:naryPr>
          <m:sub>
            <m:r>
              <w:rPr>
                <w:rFonts w:ascii="Cambria Math" w:hAnsi="Cambria Math" w:cs="Times New Roman"/>
                <w:sz w:val="24"/>
                <w:szCs w:val="24"/>
              </w:rPr>
              <m:t>0</m:t>
            </m:r>
          </m:sub>
          <m:sup>
            <m:r>
              <w:rPr>
                <w:rFonts w:ascii="Cambria Math" w:hAnsi="Cambria Math" w:cs="Times New Roman"/>
                <w:sz w:val="24"/>
                <w:szCs w:val="24"/>
              </w:rPr>
              <m:t>t</m:t>
            </m:r>
          </m:sup>
          <m:e>
            <m:f>
              <m:fPr>
                <m:ctrlPr>
                  <w:rPr>
                    <w:rFonts w:ascii="Cambria Math" w:hAnsi="Cambria Math" w:cs="Times New Roman"/>
                    <w:i/>
                    <w:sz w:val="24"/>
                    <w:szCs w:val="24"/>
                  </w:rPr>
                </m:ctrlPr>
              </m:fPr>
              <m:num>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red</m:t>
                    </m:r>
                  </m:sub>
                </m:sSub>
                <m:r>
                  <w:rPr>
                    <w:rFonts w:ascii="Cambria Math" w:hAnsi="Cambria Math" w:cs="Times New Roman"/>
                    <w:sz w:val="24"/>
                    <w:szCs w:val="24"/>
                  </w:rPr>
                  <m:t>(0,τ)</m:t>
                </m:r>
              </m:num>
              <m:den>
                <m:r>
                  <w:rPr>
                    <w:rFonts w:ascii="Cambria Math" w:hAnsi="Cambria Math" w:cs="Times New Roman"/>
                    <w:sz w:val="24"/>
                    <w:szCs w:val="24"/>
                  </w:rPr>
                  <m:t>dτ</m:t>
                </m:r>
              </m:den>
            </m:f>
            <m:r>
              <w:rPr>
                <w:rFonts w:ascii="Cambria Math" w:hAnsi="Cambria Math" w:cs="Times New Roman"/>
                <w:sz w:val="24"/>
                <w:szCs w:val="24"/>
              </w:rPr>
              <m:t>g</m:t>
            </m:r>
            <m:d>
              <m:dPr>
                <m:ctrlPr>
                  <w:rPr>
                    <w:rFonts w:ascii="Cambria Math" w:hAnsi="Cambria Math" w:cs="Times New Roman"/>
                    <w:i/>
                    <w:sz w:val="24"/>
                    <w:szCs w:val="24"/>
                  </w:rPr>
                </m:ctrlPr>
              </m:dPr>
              <m:e>
                <m:r>
                  <w:rPr>
                    <w:rFonts w:ascii="Cambria Math" w:hAnsi="Cambria Math" w:cs="Times New Roman"/>
                    <w:sz w:val="24"/>
                    <w:szCs w:val="24"/>
                  </w:rPr>
                  <m:t xml:space="preserve">t-τ, </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red</m:t>
                    </m:r>
                  </m:sub>
                </m:sSub>
              </m:e>
            </m:d>
            <m:r>
              <w:rPr>
                <w:rFonts w:ascii="Cambria Math" w:hAnsi="Cambria Math" w:cs="Times New Roman"/>
                <w:sz w:val="24"/>
                <w:szCs w:val="24"/>
              </w:rPr>
              <m:t>dτ</m:t>
            </m:r>
          </m:e>
        </m:nary>
      </m:oMath>
      <w:r w:rsidRPr="00C31F01">
        <w:rPr>
          <w:rFonts w:eastAsiaTheme="minorEastAsia" w:cs="Times New Roman"/>
          <w:i/>
          <w:sz w:val="24"/>
          <w:szCs w:val="24"/>
        </w:rPr>
        <w:t>………</w:t>
      </w:r>
      <w:r w:rsidR="005D6155" w:rsidRPr="00C31F01">
        <w:rPr>
          <w:rFonts w:eastAsiaTheme="minorEastAsia" w:cs="Times New Roman"/>
          <w:i/>
          <w:sz w:val="24"/>
          <w:szCs w:val="24"/>
        </w:rPr>
        <w:t>………</w:t>
      </w:r>
      <w:r w:rsidRPr="00C31F01">
        <w:rPr>
          <w:rFonts w:eastAsiaTheme="minorEastAsia" w:cs="Times New Roman"/>
          <w:i/>
          <w:sz w:val="24"/>
          <w:szCs w:val="24"/>
        </w:rPr>
        <w:t>…</w:t>
      </w:r>
      <w:proofErr w:type="gramStart"/>
      <w:r w:rsidRPr="00C31F01">
        <w:rPr>
          <w:rFonts w:eastAsiaTheme="minorEastAsia" w:cs="Times New Roman"/>
          <w:i/>
          <w:sz w:val="24"/>
          <w:szCs w:val="24"/>
        </w:rPr>
        <w:t>…….</w:t>
      </w:r>
      <w:proofErr w:type="gramEnd"/>
      <w:r w:rsidRPr="00C31F01">
        <w:rPr>
          <w:rFonts w:eastAsiaTheme="minorEastAsia" w:cs="Times New Roman"/>
          <w:i/>
          <w:sz w:val="24"/>
          <w:szCs w:val="24"/>
        </w:rPr>
        <w:t xml:space="preserve">.Уравнение </w:t>
      </w:r>
      <w:r w:rsidR="005D6155" w:rsidRPr="00C31F01">
        <w:rPr>
          <w:rFonts w:eastAsiaTheme="minorEastAsia" w:cs="Times New Roman"/>
          <w:i/>
          <w:sz w:val="24"/>
          <w:szCs w:val="24"/>
        </w:rPr>
        <w:t>16</w:t>
      </w:r>
    </w:p>
    <w:p w14:paraId="3738416A" w14:textId="5D3CB3E0" w:rsidR="00385683" w:rsidRPr="00C31F01" w:rsidRDefault="00385683" w:rsidP="00385683">
      <w:pPr>
        <w:ind w:firstLine="709"/>
        <w:rPr>
          <w:rFonts w:cs="Times New Roman"/>
          <w:sz w:val="24"/>
          <w:szCs w:val="24"/>
        </w:rPr>
      </w:pPr>
      <w:r w:rsidRPr="00C31F01">
        <w:rPr>
          <w:rFonts w:cs="Times New Roman"/>
          <w:sz w:val="24"/>
          <w:szCs w:val="24"/>
        </w:rPr>
        <w:t xml:space="preserve">Для проверки сходимости результатов моделирования, полученных при использовании трехмерной и двумерной геометрии, были построены ЦВА ансамблей </w:t>
      </w:r>
      <w:proofErr w:type="spellStart"/>
      <w:r w:rsidRPr="00C31F01">
        <w:rPr>
          <w:rFonts w:cs="Times New Roman"/>
          <w:sz w:val="24"/>
          <w:szCs w:val="24"/>
        </w:rPr>
        <w:t>ультрамикроэлектродов</w:t>
      </w:r>
      <w:proofErr w:type="spellEnd"/>
      <w:r w:rsidRPr="00C31F01">
        <w:rPr>
          <w:rFonts w:cs="Times New Roman"/>
          <w:sz w:val="24"/>
          <w:szCs w:val="24"/>
        </w:rPr>
        <w:t xml:space="preserve"> с межэлектродными расстояниями 10, 20, 50 и 100 мкм (подробнее о параметрах системы см. экспериментальные и расчетные методы). Соответствующие кривые приведены </w:t>
      </w:r>
      <w:r w:rsidR="004B3E96" w:rsidRPr="00C31F01">
        <w:rPr>
          <w:rFonts w:cs="Times New Roman"/>
          <w:sz w:val="24"/>
          <w:szCs w:val="24"/>
        </w:rPr>
        <w:t>ниже</w:t>
      </w:r>
      <w:r w:rsidR="005D6155" w:rsidRPr="00C31F01">
        <w:rPr>
          <w:rFonts w:cs="Times New Roman"/>
          <w:sz w:val="24"/>
          <w:szCs w:val="24"/>
        </w:rPr>
        <w:t xml:space="preserve"> </w:t>
      </w:r>
      <w:r w:rsidR="004B3E96" w:rsidRPr="00C31F01">
        <w:rPr>
          <w:rFonts w:cs="Times New Roman"/>
          <w:sz w:val="24"/>
          <w:szCs w:val="24"/>
        </w:rPr>
        <w:t>(</w:t>
      </w:r>
      <w:r w:rsidR="005D6155" w:rsidRPr="00C31F01">
        <w:rPr>
          <w:rFonts w:cs="Times New Roman"/>
          <w:sz w:val="24"/>
          <w:szCs w:val="24"/>
        </w:rPr>
        <w:fldChar w:fldCharType="begin"/>
      </w:r>
      <w:r w:rsidR="005D6155" w:rsidRPr="00C31F01">
        <w:rPr>
          <w:rFonts w:cs="Times New Roman"/>
          <w:sz w:val="24"/>
          <w:szCs w:val="24"/>
        </w:rPr>
        <w:instrText xml:space="preserve"> REF _Ref183185517 \h </w:instrText>
      </w:r>
      <w:r w:rsidR="0004639D" w:rsidRPr="00C31F01">
        <w:rPr>
          <w:rFonts w:cs="Times New Roman"/>
          <w:sz w:val="24"/>
          <w:szCs w:val="24"/>
        </w:rPr>
        <w:instrText xml:space="preserve"> \* MERGEFORMAT </w:instrText>
      </w:r>
      <w:r w:rsidR="005D6155" w:rsidRPr="00C31F01">
        <w:rPr>
          <w:rFonts w:cs="Times New Roman"/>
          <w:sz w:val="24"/>
          <w:szCs w:val="24"/>
        </w:rPr>
      </w:r>
      <w:r w:rsidR="005D6155"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39</w:t>
      </w:r>
      <w:r w:rsidR="005D6155" w:rsidRPr="00C31F01">
        <w:rPr>
          <w:rFonts w:cs="Times New Roman"/>
          <w:sz w:val="24"/>
          <w:szCs w:val="24"/>
        </w:rPr>
        <w:fldChar w:fldCharType="end"/>
      </w:r>
      <w:r w:rsidR="004B3E96" w:rsidRPr="00C31F01">
        <w:rPr>
          <w:rFonts w:cs="Times New Roman"/>
          <w:sz w:val="24"/>
          <w:szCs w:val="24"/>
        </w:rPr>
        <w:t>)</w:t>
      </w:r>
      <w:r w:rsidRPr="00C31F01">
        <w:rPr>
          <w:rFonts w:cs="Times New Roman"/>
          <w:sz w:val="24"/>
          <w:szCs w:val="24"/>
        </w:rPr>
        <w:t>.</w:t>
      </w:r>
    </w:p>
    <w:p w14:paraId="577DD434" w14:textId="77777777" w:rsidR="005D6155" w:rsidRPr="00C31F01" w:rsidRDefault="00385683" w:rsidP="005D6155">
      <w:pPr>
        <w:keepNext/>
        <w:jc w:val="center"/>
        <w:rPr>
          <w:rFonts w:cs="Times New Roman"/>
          <w:sz w:val="24"/>
          <w:szCs w:val="24"/>
        </w:rPr>
      </w:pPr>
      <w:r w:rsidRPr="00C31F01">
        <w:rPr>
          <w:rFonts w:cs="Times New Roman"/>
          <w:noProof/>
          <w:sz w:val="24"/>
          <w:szCs w:val="24"/>
          <w:lang w:eastAsia="ru-RU"/>
        </w:rPr>
        <w:lastRenderedPageBreak/>
        <w:drawing>
          <wp:inline distT="0" distB="0" distL="0" distR="0" wp14:anchorId="33A1811D" wp14:editId="64AC7074">
            <wp:extent cx="4886973" cy="3668233"/>
            <wp:effectExtent l="0" t="0" r="0" b="0"/>
            <wp:docPr id="114" name="Рисунок 1">
              <a:extLst xmlns:a="http://schemas.openxmlformats.org/drawingml/2006/main">
                <a:ext uri="{FF2B5EF4-FFF2-40B4-BE49-F238E27FC236}">
                  <a16:creationId xmlns:a16="http://schemas.microsoft.com/office/drawing/2014/main" id="{85B962CD-2F31-4A2A-A558-835EFB3B95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85B962CD-2F31-4A2A-A558-835EFB3B9574}"/>
                        </a:ext>
                      </a:extLst>
                    </pic:cNvPr>
                    <pic:cNvPicPr>
                      <a:picLocks noChangeAspect="1"/>
                    </pic:cNvPicPr>
                  </pic:nvPicPr>
                  <pic:blipFill>
                    <a:blip r:embed="rId53"/>
                    <a:stretch>
                      <a:fillRect/>
                    </a:stretch>
                  </pic:blipFill>
                  <pic:spPr>
                    <a:xfrm>
                      <a:off x="0" y="0"/>
                      <a:ext cx="4938395" cy="3706831"/>
                    </a:xfrm>
                    <a:prstGeom prst="rect">
                      <a:avLst/>
                    </a:prstGeom>
                  </pic:spPr>
                </pic:pic>
              </a:graphicData>
            </a:graphic>
          </wp:inline>
        </w:drawing>
      </w:r>
    </w:p>
    <w:p w14:paraId="1BA2F11C" w14:textId="784B9080" w:rsidR="00385683" w:rsidRPr="00C31F01" w:rsidRDefault="005D6155" w:rsidP="00C31F01">
      <w:pPr>
        <w:pStyle w:val="afc"/>
        <w:spacing w:after="120" w:line="240" w:lineRule="auto"/>
        <w:ind w:left="0" w:firstLine="709"/>
        <w:rPr>
          <w:rFonts w:cs="Times New Roman"/>
          <w:sz w:val="24"/>
          <w:szCs w:val="24"/>
        </w:rPr>
      </w:pPr>
      <w:bookmarkStart w:id="73" w:name="_Ref183185517"/>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39</w:t>
      </w:r>
      <w:r w:rsidR="009E3F73" w:rsidRPr="00C31F01">
        <w:rPr>
          <w:rFonts w:cs="Times New Roman"/>
          <w:noProof/>
          <w:sz w:val="24"/>
          <w:szCs w:val="24"/>
        </w:rPr>
        <w:fldChar w:fldCharType="end"/>
      </w:r>
      <w:bookmarkEnd w:id="73"/>
      <w:r w:rsidRPr="00C31F01">
        <w:rPr>
          <w:rFonts w:cs="Times New Roman"/>
          <w:iCs w:val="0"/>
          <w:sz w:val="24"/>
          <w:szCs w:val="24"/>
        </w:rPr>
        <w:t xml:space="preserve"> </w:t>
      </w:r>
      <w:r w:rsidR="00385683" w:rsidRPr="00C31F01">
        <w:rPr>
          <w:rFonts w:cs="Times New Roman"/>
          <w:sz w:val="24"/>
          <w:szCs w:val="24"/>
        </w:rPr>
        <w:t xml:space="preserve">– </w:t>
      </w:r>
      <w:r w:rsidR="00F5342D" w:rsidRPr="00C31F01">
        <w:rPr>
          <w:rFonts w:cs="Times New Roman"/>
          <w:sz w:val="24"/>
          <w:szCs w:val="24"/>
        </w:rPr>
        <w:t>Ц</w:t>
      </w:r>
      <w:r w:rsidR="00385683" w:rsidRPr="00C31F01">
        <w:rPr>
          <w:rFonts w:cs="Times New Roman"/>
          <w:sz w:val="24"/>
          <w:szCs w:val="24"/>
        </w:rPr>
        <w:t xml:space="preserve">иклические </w:t>
      </w:r>
      <w:proofErr w:type="spellStart"/>
      <w:r w:rsidR="00385683" w:rsidRPr="00C31F01">
        <w:rPr>
          <w:rFonts w:cs="Times New Roman"/>
          <w:sz w:val="24"/>
          <w:szCs w:val="24"/>
        </w:rPr>
        <w:t>вольтамперограммы</w:t>
      </w:r>
      <w:proofErr w:type="spellEnd"/>
      <w:r w:rsidR="00385683" w:rsidRPr="00C31F01">
        <w:rPr>
          <w:rFonts w:cs="Times New Roman"/>
          <w:sz w:val="24"/>
          <w:szCs w:val="24"/>
        </w:rPr>
        <w:t>, полученные в трехмерной модели (сплошные линии) и двумерной модели с осевой симметрией (точки)</w:t>
      </w:r>
    </w:p>
    <w:p w14:paraId="550876B1" w14:textId="27A5448D" w:rsidR="00385683" w:rsidRPr="00C31F01" w:rsidRDefault="00385683" w:rsidP="00C31F01">
      <w:pPr>
        <w:spacing w:before="120"/>
        <w:ind w:firstLine="709"/>
        <w:rPr>
          <w:rFonts w:cs="Times New Roman"/>
          <w:sz w:val="24"/>
          <w:szCs w:val="24"/>
        </w:rPr>
      </w:pPr>
      <w:r w:rsidRPr="00C31F01">
        <w:rPr>
          <w:rFonts w:cs="Times New Roman"/>
          <w:sz w:val="24"/>
          <w:szCs w:val="24"/>
        </w:rPr>
        <w:t xml:space="preserve">Представленные кривые представляют весь диапазон от типичных нестационарных ЦВА (ансамбль с расстоянием 10 мкм) через переходные формы (20, 50 мкм) до типичных стационарных сигмоидальных кривых (100 мкм). Для сравнения результатов вычислялась интегральная относительная невязка между результатами моделирования двумя способами по формуле интегрирования с квадратом (уравнение </w:t>
      </w:r>
      <w:r w:rsidR="00CE3A8B" w:rsidRPr="00C31F01">
        <w:rPr>
          <w:rFonts w:cs="Times New Roman"/>
          <w:sz w:val="24"/>
          <w:szCs w:val="24"/>
        </w:rPr>
        <w:t>17</w:t>
      </w:r>
      <w:r w:rsidRPr="00C31F01">
        <w:rPr>
          <w:rFonts w:cs="Times New Roman"/>
          <w:sz w:val="24"/>
          <w:szCs w:val="24"/>
        </w:rPr>
        <w:t>).</w:t>
      </w:r>
    </w:p>
    <w:p w14:paraId="40BE54FE" w14:textId="2679EF0C" w:rsidR="00385683" w:rsidRPr="00C31F01" w:rsidRDefault="00385683" w:rsidP="00385683">
      <w:pPr>
        <w:ind w:firstLine="709"/>
        <w:rPr>
          <w:rFonts w:cs="Times New Roman"/>
          <w:i/>
          <w:sz w:val="24"/>
          <w:szCs w:val="24"/>
        </w:rPr>
      </w:pPr>
      <m:oMath>
        <m:r>
          <w:rPr>
            <w:rFonts w:ascii="Cambria Math" w:hAnsi="Cambria Math" w:cs="Times New Roman"/>
            <w:sz w:val="24"/>
            <w:szCs w:val="24"/>
          </w:rPr>
          <m:t>ρ=100%∙</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nary>
                  <m:naryPr>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lang w:val="en-US"/>
                          </w:rPr>
                        </m:ctrlPr>
                      </m:sSupPr>
                      <m:e>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rPr>
                              <m:t>3</m:t>
                            </m:r>
                            <m:r>
                              <w:rPr>
                                <w:rFonts w:ascii="Cambria Math" w:hAnsi="Cambria Math" w:cs="Times New Roman"/>
                                <w:sz w:val="24"/>
                                <w:szCs w:val="24"/>
                                <w:lang w:val="en-US"/>
                              </w:rPr>
                              <m:t>D</m:t>
                            </m:r>
                          </m:sub>
                        </m:sSub>
                        <m:d>
                          <m:dPr>
                            <m:ctrlPr>
                              <w:rPr>
                                <w:rFonts w:ascii="Cambria Math" w:hAnsi="Cambria Math" w:cs="Times New Roman"/>
                                <w:i/>
                                <w:sz w:val="24"/>
                                <w:szCs w:val="24"/>
                                <w:lang w:val="en-US"/>
                              </w:rPr>
                            </m:ctrlPr>
                          </m:dPr>
                          <m:e>
                            <m:r>
                              <w:rPr>
                                <w:rFonts w:ascii="Cambria Math" w:hAnsi="Cambria Math" w:cs="Times New Roman"/>
                                <w:sz w:val="24"/>
                                <w:szCs w:val="24"/>
                                <w:lang w:val="en-US"/>
                              </w:rPr>
                              <m:t>E</m:t>
                            </m:r>
                          </m:e>
                        </m:d>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rPr>
                              <m:t>2</m:t>
                            </m:r>
                            <m:r>
                              <w:rPr>
                                <w:rFonts w:ascii="Cambria Math" w:hAnsi="Cambria Math" w:cs="Times New Roman"/>
                                <w:sz w:val="24"/>
                                <w:szCs w:val="24"/>
                                <w:lang w:val="en-US"/>
                              </w:rPr>
                              <m:t>D</m:t>
                            </m:r>
                          </m:sub>
                        </m:sSub>
                        <m:d>
                          <m:dPr>
                            <m:ctrlPr>
                              <w:rPr>
                                <w:rFonts w:ascii="Cambria Math" w:hAnsi="Cambria Math" w:cs="Times New Roman"/>
                                <w:i/>
                                <w:sz w:val="24"/>
                                <w:szCs w:val="24"/>
                                <w:lang w:val="en-US"/>
                              </w:rPr>
                            </m:ctrlPr>
                          </m:dPr>
                          <m:e>
                            <m:r>
                              <w:rPr>
                                <w:rFonts w:ascii="Cambria Math" w:hAnsi="Cambria Math" w:cs="Times New Roman"/>
                                <w:sz w:val="24"/>
                                <w:szCs w:val="24"/>
                                <w:lang w:val="en-US"/>
                              </w:rPr>
                              <m:t>E</m:t>
                            </m:r>
                          </m:e>
                        </m:d>
                        <m:r>
                          <w:rPr>
                            <w:rFonts w:ascii="Cambria Math" w:hAnsi="Cambria Math" w:cs="Times New Roman"/>
                            <w:sz w:val="24"/>
                            <w:szCs w:val="24"/>
                          </w:rPr>
                          <m:t>]</m:t>
                        </m:r>
                      </m:e>
                      <m:sup>
                        <m:r>
                          <w:rPr>
                            <w:rFonts w:ascii="Cambria Math" w:hAnsi="Cambria Math" w:cs="Times New Roman"/>
                            <w:sz w:val="24"/>
                            <w:szCs w:val="24"/>
                          </w:rPr>
                          <m:t>2</m:t>
                        </m:r>
                      </m:sup>
                    </m:sSup>
                  </m:e>
                </m:nary>
                <m:r>
                  <w:rPr>
                    <w:rFonts w:ascii="Cambria Math" w:hAnsi="Cambria Math" w:cs="Times New Roman"/>
                    <w:sz w:val="24"/>
                    <w:szCs w:val="24"/>
                  </w:rPr>
                  <m:t>dE</m:t>
                </m:r>
              </m:num>
              <m:den>
                <m:nary>
                  <m:naryPr>
                    <m:limLoc m:val="undOvr"/>
                    <m:subHide m:val="1"/>
                    <m:supHide m:val="1"/>
                    <m:ctrlPr>
                      <w:rPr>
                        <w:rFonts w:ascii="Cambria Math" w:hAnsi="Cambria Math" w:cs="Times New Roman"/>
                        <w:i/>
                        <w:sz w:val="24"/>
                        <w:szCs w:val="24"/>
                      </w:rPr>
                    </m:ctrlPr>
                  </m:naryPr>
                  <m:sub/>
                  <m:sup/>
                  <m:e>
                    <m:sSubSup>
                      <m:sSubSupPr>
                        <m:ctrlPr>
                          <w:rPr>
                            <w:rFonts w:ascii="Cambria Math" w:hAnsi="Cambria Math" w:cs="Times New Roman"/>
                            <w:i/>
                            <w:sz w:val="24"/>
                            <w:szCs w:val="24"/>
                          </w:rPr>
                        </m:ctrlPr>
                      </m:sSubSupPr>
                      <m:e>
                        <m:r>
                          <w:rPr>
                            <w:rFonts w:ascii="Cambria Math" w:hAnsi="Cambria Math" w:cs="Times New Roman"/>
                            <w:sz w:val="24"/>
                            <w:szCs w:val="24"/>
                          </w:rPr>
                          <m:t>i</m:t>
                        </m:r>
                      </m:e>
                      <m:sub>
                        <m:r>
                          <w:rPr>
                            <w:rFonts w:ascii="Cambria Math" w:hAnsi="Cambria Math" w:cs="Times New Roman"/>
                            <w:sz w:val="24"/>
                            <w:szCs w:val="24"/>
                          </w:rPr>
                          <m:t>3D</m:t>
                        </m:r>
                      </m:sub>
                      <m:sup>
                        <m:r>
                          <w:rPr>
                            <w:rFonts w:ascii="Cambria Math" w:hAnsi="Cambria Math" w:cs="Times New Roman"/>
                            <w:sz w:val="24"/>
                            <w:szCs w:val="24"/>
                          </w:rPr>
                          <m:t>2</m:t>
                        </m:r>
                      </m:sup>
                    </m:sSubSup>
                  </m:e>
                </m:nary>
                <m:d>
                  <m:dPr>
                    <m:ctrlPr>
                      <w:rPr>
                        <w:rFonts w:ascii="Cambria Math" w:hAnsi="Cambria Math" w:cs="Times New Roman"/>
                        <w:i/>
                        <w:sz w:val="24"/>
                        <w:szCs w:val="24"/>
                      </w:rPr>
                    </m:ctrlPr>
                  </m:dPr>
                  <m:e>
                    <m:r>
                      <w:rPr>
                        <w:rFonts w:ascii="Cambria Math" w:hAnsi="Cambria Math" w:cs="Times New Roman"/>
                        <w:sz w:val="24"/>
                        <w:szCs w:val="24"/>
                      </w:rPr>
                      <m:t>E</m:t>
                    </m:r>
                  </m:e>
                </m:d>
                <m:r>
                  <w:rPr>
                    <w:rFonts w:ascii="Cambria Math" w:hAnsi="Cambria Math" w:cs="Times New Roman"/>
                    <w:sz w:val="24"/>
                    <w:szCs w:val="24"/>
                  </w:rPr>
                  <m:t>dE</m:t>
                </m:r>
              </m:den>
            </m:f>
          </m:e>
        </m:rad>
      </m:oMath>
      <w:r w:rsidRPr="00C31F01">
        <w:rPr>
          <w:rFonts w:eastAsiaTheme="minorEastAsia" w:cs="Times New Roman"/>
          <w:i/>
          <w:sz w:val="24"/>
          <w:szCs w:val="24"/>
        </w:rPr>
        <w:t>……………………………………</w:t>
      </w:r>
      <w:proofErr w:type="gramStart"/>
      <w:r w:rsidRPr="00C31F01">
        <w:rPr>
          <w:rFonts w:eastAsiaTheme="minorEastAsia" w:cs="Times New Roman"/>
          <w:i/>
          <w:sz w:val="24"/>
          <w:szCs w:val="24"/>
        </w:rPr>
        <w:t>…….</w:t>
      </w:r>
      <w:proofErr w:type="gramEnd"/>
      <w:r w:rsidRPr="00C31F01">
        <w:rPr>
          <w:rFonts w:eastAsiaTheme="minorEastAsia" w:cs="Times New Roman"/>
          <w:i/>
          <w:sz w:val="24"/>
          <w:szCs w:val="24"/>
        </w:rPr>
        <w:t xml:space="preserve">.Уравнение </w:t>
      </w:r>
      <w:r w:rsidR="00CE3A8B" w:rsidRPr="00C31F01">
        <w:rPr>
          <w:rFonts w:eastAsiaTheme="minorEastAsia" w:cs="Times New Roman"/>
          <w:i/>
          <w:sz w:val="24"/>
          <w:szCs w:val="24"/>
        </w:rPr>
        <w:t>17</w:t>
      </w:r>
    </w:p>
    <w:p w14:paraId="60CF754E" w14:textId="77777777" w:rsidR="00385683" w:rsidRPr="00C31F01" w:rsidRDefault="00385683" w:rsidP="00385683">
      <w:pPr>
        <w:ind w:firstLine="709"/>
        <w:rPr>
          <w:rFonts w:cs="Times New Roman"/>
          <w:sz w:val="24"/>
          <w:szCs w:val="24"/>
        </w:rPr>
      </w:pPr>
      <w:r w:rsidRPr="00C31F01">
        <w:rPr>
          <w:rFonts w:cs="Times New Roman"/>
          <w:sz w:val="24"/>
          <w:szCs w:val="24"/>
        </w:rPr>
        <w:t xml:space="preserve">Невязки, вычисленные по уравнению 25, между результатами моделирования в двумерной и трехмерной геометрии для ансамблей с межэлектродными расстояниями 10, 20, 50 и 100 мкм составили, соответственно, 0.09%, 0.39%, 0.37% и 0.41%. Общее время расчета с использованием среды </w:t>
      </w:r>
      <w:r w:rsidRPr="00C31F01">
        <w:rPr>
          <w:rFonts w:cs="Times New Roman"/>
          <w:sz w:val="24"/>
          <w:szCs w:val="24"/>
          <w:lang w:val="en-US"/>
        </w:rPr>
        <w:t>COMSOL</w:t>
      </w:r>
      <w:r w:rsidRPr="00C31F01">
        <w:rPr>
          <w:rFonts w:cs="Times New Roman"/>
          <w:sz w:val="24"/>
          <w:szCs w:val="24"/>
        </w:rPr>
        <w:t xml:space="preserve"> </w:t>
      </w:r>
      <w:r w:rsidRPr="00C31F01">
        <w:rPr>
          <w:rFonts w:cs="Times New Roman"/>
          <w:sz w:val="24"/>
          <w:szCs w:val="24"/>
          <w:lang w:val="en-US"/>
        </w:rPr>
        <w:t>Multiphysics</w:t>
      </w:r>
      <w:r w:rsidRPr="00C31F01">
        <w:rPr>
          <w:rFonts w:cs="Times New Roman"/>
          <w:sz w:val="24"/>
          <w:szCs w:val="24"/>
        </w:rPr>
        <w:t xml:space="preserve"> для двух наборов из четырех ЦВА составило 7 мин 36 сек в случае трехмерной геометрии и 43 сек в случае двухмерной геометрии с осевой симметрией, что означает 90% экономии времени на вычисления при  более чем 99.5% сходимости результатов расчета. Это указывает на рациональность использования метода понижения размерности.</w:t>
      </w:r>
    </w:p>
    <w:p w14:paraId="5533FE79" w14:textId="64A63F4E" w:rsidR="00385683" w:rsidRPr="00C31F01" w:rsidRDefault="00385683" w:rsidP="00AC2D57">
      <w:pPr>
        <w:ind w:firstLine="709"/>
        <w:rPr>
          <w:rFonts w:cs="Times New Roman"/>
          <w:sz w:val="24"/>
          <w:szCs w:val="24"/>
        </w:rPr>
      </w:pPr>
      <w:r w:rsidRPr="00C31F01">
        <w:rPr>
          <w:rFonts w:cs="Times New Roman"/>
          <w:sz w:val="24"/>
          <w:szCs w:val="24"/>
        </w:rPr>
        <w:t xml:space="preserve">Дальнейшая оптимизация методики расчета производилась на основании исследования на сеточную сходимость при различных порядках базисного полинома метода конечных элементов (дискретизация с порядком базисного полинома 1, 2 и 3). Модельные данные были получены для параметризованной сетки, размер элемента внутри </w:t>
      </w:r>
      <w:r w:rsidRPr="00C31F01">
        <w:rPr>
          <w:rFonts w:cs="Times New Roman"/>
          <w:sz w:val="24"/>
          <w:szCs w:val="24"/>
        </w:rPr>
        <w:lastRenderedPageBreak/>
        <w:t xml:space="preserve">каждого домена в которой обратно пропорционален параметру разбивки </w:t>
      </w:r>
      <w:r w:rsidRPr="00C31F01">
        <w:rPr>
          <w:rFonts w:cs="Times New Roman"/>
          <w:sz w:val="24"/>
          <w:szCs w:val="24"/>
          <w:lang w:val="en-US"/>
        </w:rPr>
        <w:t>m</w:t>
      </w:r>
      <w:r w:rsidRPr="00C31F01">
        <w:rPr>
          <w:rFonts w:cs="Times New Roman"/>
          <w:sz w:val="24"/>
          <w:szCs w:val="24"/>
        </w:rPr>
        <w:t xml:space="preserve">, общему для всей модели. Особенности построения сетки подробнее описаны в разделе расчетных методов. Вид расчетных сеток, построенных при различных рассматриваемых параметрах разбивки </w:t>
      </w:r>
      <w:r w:rsidRPr="00C31F01">
        <w:rPr>
          <w:rFonts w:cs="Times New Roman"/>
          <w:sz w:val="24"/>
          <w:szCs w:val="24"/>
          <w:lang w:val="en-US"/>
        </w:rPr>
        <w:t>m</w:t>
      </w:r>
      <w:r w:rsidRPr="00C31F01">
        <w:rPr>
          <w:rFonts w:cs="Times New Roman"/>
          <w:sz w:val="24"/>
          <w:szCs w:val="24"/>
        </w:rPr>
        <w:t xml:space="preserve"> представлен </w:t>
      </w:r>
      <w:r w:rsidR="00A524AB" w:rsidRPr="00C31F01">
        <w:rPr>
          <w:rFonts w:cs="Times New Roman"/>
          <w:sz w:val="24"/>
          <w:szCs w:val="24"/>
        </w:rPr>
        <w:t>ниже (</w:t>
      </w:r>
      <w:r w:rsidR="00A524AB" w:rsidRPr="00C31F01">
        <w:rPr>
          <w:rFonts w:cs="Times New Roman"/>
          <w:sz w:val="24"/>
          <w:szCs w:val="24"/>
        </w:rPr>
        <w:fldChar w:fldCharType="begin"/>
      </w:r>
      <w:r w:rsidR="00A524AB" w:rsidRPr="00C31F01">
        <w:rPr>
          <w:rFonts w:cs="Times New Roman"/>
          <w:sz w:val="24"/>
          <w:szCs w:val="24"/>
        </w:rPr>
        <w:instrText xml:space="preserve"> REF _Ref183185602 \h </w:instrText>
      </w:r>
      <w:r w:rsidR="0004639D" w:rsidRPr="00C31F01">
        <w:rPr>
          <w:rFonts w:cs="Times New Roman"/>
          <w:sz w:val="24"/>
          <w:szCs w:val="24"/>
        </w:rPr>
        <w:instrText xml:space="preserve"> \* MERGEFORMAT </w:instrText>
      </w:r>
      <w:r w:rsidR="00A524AB" w:rsidRPr="00C31F01">
        <w:rPr>
          <w:rFonts w:cs="Times New Roman"/>
          <w:sz w:val="24"/>
          <w:szCs w:val="24"/>
        </w:rPr>
      </w:r>
      <w:r w:rsidR="00A524AB"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40</w:t>
      </w:r>
      <w:r w:rsidR="00A524AB" w:rsidRPr="00C31F01">
        <w:rPr>
          <w:rFonts w:cs="Times New Roman"/>
          <w:sz w:val="24"/>
          <w:szCs w:val="24"/>
        </w:rPr>
        <w:fldChar w:fldCharType="end"/>
      </w:r>
      <w:r w:rsidR="00A524AB" w:rsidRPr="00C31F01">
        <w:rPr>
          <w:rFonts w:cs="Times New Roman"/>
          <w:sz w:val="24"/>
          <w:szCs w:val="24"/>
        </w:rPr>
        <w:t>)</w:t>
      </w:r>
      <w:r w:rsidRPr="00C31F01">
        <w:rPr>
          <w:rFonts w:cs="Times New Roman"/>
          <w:sz w:val="24"/>
          <w:szCs w:val="24"/>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85683" w:rsidRPr="0004639D" w14:paraId="4E7EF38F" w14:textId="77777777" w:rsidTr="00217CE1">
        <w:tc>
          <w:tcPr>
            <w:tcW w:w="4672" w:type="dxa"/>
          </w:tcPr>
          <w:p w14:paraId="5D009300" w14:textId="77777777" w:rsidR="00385683" w:rsidRPr="00C31F01" w:rsidRDefault="00385683" w:rsidP="00217CE1">
            <w:pPr>
              <w:jc w:val="center"/>
              <w:rPr>
                <w:rFonts w:cs="Times New Roman"/>
                <w:sz w:val="24"/>
                <w:szCs w:val="24"/>
              </w:rPr>
            </w:pPr>
            <w:r w:rsidRPr="00C31F01">
              <w:rPr>
                <w:rFonts w:cs="Times New Roman"/>
                <w:sz w:val="24"/>
                <w:szCs w:val="24"/>
              </w:rPr>
              <w:t>а</w:t>
            </w:r>
          </w:p>
          <w:p w14:paraId="7A143F56" w14:textId="77777777" w:rsidR="00385683" w:rsidRPr="00C31F01" w:rsidRDefault="00385683" w:rsidP="00217CE1">
            <w:pPr>
              <w:jc w:val="center"/>
              <w:rPr>
                <w:rFonts w:cs="Times New Roman"/>
                <w:sz w:val="24"/>
                <w:szCs w:val="24"/>
                <w:lang w:val="en-US"/>
              </w:rPr>
            </w:pPr>
            <w:r w:rsidRPr="00C31F01">
              <w:rPr>
                <w:rFonts w:cs="Times New Roman"/>
                <w:noProof/>
                <w:sz w:val="24"/>
                <w:szCs w:val="24"/>
                <w:lang w:eastAsia="ru-RU"/>
              </w:rPr>
              <w:drawing>
                <wp:inline distT="0" distB="0" distL="0" distR="0" wp14:anchorId="7FFD4822" wp14:editId="32C542CE">
                  <wp:extent cx="2617470" cy="1963033"/>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39758" cy="1979748"/>
                          </a:xfrm>
                          <a:prstGeom prst="rect">
                            <a:avLst/>
                          </a:prstGeom>
                        </pic:spPr>
                      </pic:pic>
                    </a:graphicData>
                  </a:graphic>
                </wp:inline>
              </w:drawing>
            </w:r>
          </w:p>
        </w:tc>
        <w:tc>
          <w:tcPr>
            <w:tcW w:w="4673" w:type="dxa"/>
          </w:tcPr>
          <w:p w14:paraId="75CECC5C" w14:textId="77777777" w:rsidR="00385683" w:rsidRPr="00C31F01" w:rsidRDefault="00385683" w:rsidP="00217CE1">
            <w:pPr>
              <w:jc w:val="center"/>
              <w:rPr>
                <w:rFonts w:cs="Times New Roman"/>
                <w:sz w:val="24"/>
                <w:szCs w:val="24"/>
              </w:rPr>
            </w:pPr>
            <w:r w:rsidRPr="00C31F01">
              <w:rPr>
                <w:rFonts w:cs="Times New Roman"/>
                <w:sz w:val="24"/>
                <w:szCs w:val="24"/>
              </w:rPr>
              <w:t>б</w:t>
            </w:r>
          </w:p>
          <w:p w14:paraId="1982EB06" w14:textId="77777777" w:rsidR="00385683" w:rsidRPr="00C31F01" w:rsidRDefault="00385683" w:rsidP="00217CE1">
            <w:pPr>
              <w:jc w:val="center"/>
              <w:rPr>
                <w:rFonts w:cs="Times New Roman"/>
                <w:sz w:val="24"/>
                <w:szCs w:val="24"/>
                <w:lang w:val="en-US"/>
              </w:rPr>
            </w:pPr>
            <w:r w:rsidRPr="00C31F01">
              <w:rPr>
                <w:rFonts w:cs="Times New Roman"/>
                <w:noProof/>
                <w:sz w:val="24"/>
                <w:szCs w:val="24"/>
                <w:lang w:eastAsia="ru-RU"/>
              </w:rPr>
              <w:drawing>
                <wp:inline distT="0" distB="0" distL="0" distR="0" wp14:anchorId="54A09574" wp14:editId="2F925AF5">
                  <wp:extent cx="2617470" cy="1963033"/>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34309" cy="1975662"/>
                          </a:xfrm>
                          <a:prstGeom prst="rect">
                            <a:avLst/>
                          </a:prstGeom>
                        </pic:spPr>
                      </pic:pic>
                    </a:graphicData>
                  </a:graphic>
                </wp:inline>
              </w:drawing>
            </w:r>
          </w:p>
        </w:tc>
      </w:tr>
      <w:tr w:rsidR="00385683" w:rsidRPr="0004639D" w14:paraId="24D02CCB" w14:textId="77777777" w:rsidTr="00217CE1">
        <w:tc>
          <w:tcPr>
            <w:tcW w:w="4672" w:type="dxa"/>
          </w:tcPr>
          <w:p w14:paraId="77529F7F" w14:textId="77777777" w:rsidR="00385683" w:rsidRPr="00C31F01" w:rsidRDefault="00385683" w:rsidP="00217CE1">
            <w:pPr>
              <w:jc w:val="center"/>
              <w:rPr>
                <w:rFonts w:cs="Times New Roman"/>
                <w:noProof/>
                <w:sz w:val="24"/>
                <w:szCs w:val="24"/>
              </w:rPr>
            </w:pPr>
            <w:r w:rsidRPr="00C31F01">
              <w:rPr>
                <w:rFonts w:cs="Times New Roman"/>
                <w:noProof/>
                <w:sz w:val="24"/>
                <w:szCs w:val="24"/>
              </w:rPr>
              <w:t>в</w:t>
            </w:r>
          </w:p>
          <w:p w14:paraId="37BDB037" w14:textId="77777777" w:rsidR="00385683" w:rsidRPr="00C31F01" w:rsidRDefault="00385683" w:rsidP="00217CE1">
            <w:pPr>
              <w:jc w:val="center"/>
              <w:rPr>
                <w:rFonts w:cs="Times New Roman"/>
                <w:sz w:val="24"/>
                <w:szCs w:val="24"/>
                <w:lang w:val="en-US"/>
              </w:rPr>
            </w:pPr>
            <w:r w:rsidRPr="00C31F01">
              <w:rPr>
                <w:rFonts w:cs="Times New Roman"/>
                <w:noProof/>
                <w:sz w:val="24"/>
                <w:szCs w:val="24"/>
                <w:lang w:eastAsia="ru-RU"/>
              </w:rPr>
              <w:drawing>
                <wp:inline distT="0" distB="0" distL="0" distR="0" wp14:anchorId="1CB83E5A" wp14:editId="633CB1E6">
                  <wp:extent cx="2606040" cy="1954460"/>
                  <wp:effectExtent l="0" t="0" r="3810" b="82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20339" cy="1965184"/>
                          </a:xfrm>
                          <a:prstGeom prst="rect">
                            <a:avLst/>
                          </a:prstGeom>
                        </pic:spPr>
                      </pic:pic>
                    </a:graphicData>
                  </a:graphic>
                </wp:inline>
              </w:drawing>
            </w:r>
          </w:p>
        </w:tc>
        <w:tc>
          <w:tcPr>
            <w:tcW w:w="4673" w:type="dxa"/>
          </w:tcPr>
          <w:p w14:paraId="031E092C" w14:textId="77777777" w:rsidR="00385683" w:rsidRPr="00C31F01" w:rsidRDefault="00385683" w:rsidP="00217CE1">
            <w:pPr>
              <w:jc w:val="center"/>
              <w:rPr>
                <w:rFonts w:cs="Times New Roman"/>
                <w:noProof/>
                <w:sz w:val="24"/>
                <w:szCs w:val="24"/>
              </w:rPr>
            </w:pPr>
            <w:r w:rsidRPr="00C31F01">
              <w:rPr>
                <w:rFonts w:cs="Times New Roman"/>
                <w:noProof/>
                <w:sz w:val="24"/>
                <w:szCs w:val="24"/>
              </w:rPr>
              <w:t>г</w:t>
            </w:r>
          </w:p>
          <w:p w14:paraId="325292A2" w14:textId="77777777" w:rsidR="00385683" w:rsidRPr="00C31F01" w:rsidRDefault="00385683" w:rsidP="00AC2D57">
            <w:pPr>
              <w:keepNext/>
              <w:jc w:val="center"/>
              <w:rPr>
                <w:rFonts w:cs="Times New Roman"/>
                <w:sz w:val="24"/>
                <w:szCs w:val="24"/>
                <w:lang w:val="en-US"/>
              </w:rPr>
            </w:pPr>
            <w:r w:rsidRPr="00C31F01">
              <w:rPr>
                <w:rFonts w:cs="Times New Roman"/>
                <w:noProof/>
                <w:sz w:val="24"/>
                <w:szCs w:val="24"/>
                <w:lang w:eastAsia="ru-RU"/>
              </w:rPr>
              <w:drawing>
                <wp:inline distT="0" distB="0" distL="0" distR="0" wp14:anchorId="2A81AF08" wp14:editId="4C247DA7">
                  <wp:extent cx="2636615" cy="1977390"/>
                  <wp:effectExtent l="0" t="0" r="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47483" cy="1985541"/>
                          </a:xfrm>
                          <a:prstGeom prst="rect">
                            <a:avLst/>
                          </a:prstGeom>
                        </pic:spPr>
                      </pic:pic>
                    </a:graphicData>
                  </a:graphic>
                </wp:inline>
              </w:drawing>
            </w:r>
          </w:p>
        </w:tc>
      </w:tr>
    </w:tbl>
    <w:p w14:paraId="61532D5A" w14:textId="60F234F0" w:rsidR="00385683" w:rsidRPr="00C31F01" w:rsidRDefault="00AC2D57" w:rsidP="00C31F01">
      <w:pPr>
        <w:pStyle w:val="afc"/>
        <w:spacing w:line="240" w:lineRule="auto"/>
        <w:ind w:left="0"/>
        <w:rPr>
          <w:rFonts w:cs="Times New Roman"/>
          <w:sz w:val="24"/>
          <w:szCs w:val="24"/>
        </w:rPr>
      </w:pPr>
      <w:bookmarkStart w:id="74" w:name="_Ref183185602"/>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40</w:t>
      </w:r>
      <w:r w:rsidR="009E3F73" w:rsidRPr="00C31F01">
        <w:rPr>
          <w:rFonts w:cs="Times New Roman"/>
          <w:noProof/>
          <w:sz w:val="24"/>
          <w:szCs w:val="24"/>
        </w:rPr>
        <w:fldChar w:fldCharType="end"/>
      </w:r>
      <w:bookmarkEnd w:id="74"/>
      <w:r w:rsidRPr="00C31F01">
        <w:rPr>
          <w:rFonts w:cs="Times New Roman"/>
          <w:iCs w:val="0"/>
          <w:sz w:val="24"/>
          <w:szCs w:val="24"/>
        </w:rPr>
        <w:t xml:space="preserve"> </w:t>
      </w:r>
      <w:r w:rsidR="00385683" w:rsidRPr="00C31F01">
        <w:rPr>
          <w:rFonts w:cs="Times New Roman"/>
          <w:sz w:val="24"/>
          <w:szCs w:val="24"/>
        </w:rPr>
        <w:t xml:space="preserve">– </w:t>
      </w:r>
      <w:r w:rsidR="00F5342D" w:rsidRPr="00C31F01">
        <w:rPr>
          <w:rFonts w:cs="Times New Roman"/>
          <w:sz w:val="24"/>
          <w:szCs w:val="24"/>
        </w:rPr>
        <w:t>В</w:t>
      </w:r>
      <w:r w:rsidR="00385683" w:rsidRPr="00C31F01">
        <w:rPr>
          <w:rFonts w:cs="Times New Roman"/>
          <w:sz w:val="24"/>
          <w:szCs w:val="24"/>
        </w:rPr>
        <w:t>арианты расчетной сетки при параметрах разбивки 0.5 (а), 1 (б), 2 (в) и 3 (г)</w:t>
      </w:r>
    </w:p>
    <w:p w14:paraId="4EFFCC15" w14:textId="0E36584A" w:rsidR="00385683" w:rsidRPr="00C31F01" w:rsidRDefault="00385683" w:rsidP="00385683">
      <w:pPr>
        <w:ind w:firstLine="709"/>
        <w:rPr>
          <w:rFonts w:cs="Times New Roman"/>
          <w:sz w:val="24"/>
          <w:szCs w:val="24"/>
        </w:rPr>
      </w:pPr>
      <w:r w:rsidRPr="00C31F01">
        <w:rPr>
          <w:rFonts w:cs="Times New Roman"/>
          <w:sz w:val="24"/>
          <w:szCs w:val="24"/>
        </w:rPr>
        <w:t xml:space="preserve">Изменение качества модели по мере сгущения сетки отслеживалось на основании отклонения результата расчета от последнего (полученного на сетке с наибольшим сгущением при наивысшем порядке базисного полинома) по метрике, представленной в уравнении </w:t>
      </w:r>
      <w:r w:rsidR="004B0FB6" w:rsidRPr="00C31F01">
        <w:rPr>
          <w:rFonts w:cs="Times New Roman"/>
          <w:sz w:val="24"/>
          <w:szCs w:val="24"/>
        </w:rPr>
        <w:t>17</w:t>
      </w:r>
      <w:r w:rsidRPr="00C31F01">
        <w:rPr>
          <w:rFonts w:cs="Times New Roman"/>
          <w:sz w:val="24"/>
          <w:szCs w:val="24"/>
        </w:rPr>
        <w:t>.</w:t>
      </w:r>
    </w:p>
    <w:p w14:paraId="46451B2B" w14:textId="5E10F03D" w:rsidR="00385683" w:rsidRPr="00C31F01" w:rsidRDefault="00385683" w:rsidP="00385683">
      <w:pPr>
        <w:ind w:firstLine="709"/>
        <w:rPr>
          <w:rFonts w:cs="Times New Roman"/>
          <w:sz w:val="24"/>
          <w:szCs w:val="24"/>
        </w:rPr>
      </w:pPr>
      <w:r w:rsidRPr="00C31F01">
        <w:rPr>
          <w:rFonts w:cs="Times New Roman"/>
          <w:sz w:val="24"/>
          <w:szCs w:val="24"/>
        </w:rPr>
        <w:t>Исследование на сеточную сходимость производилось для геометрии ансамбля с наивысшей невязкой по результатам сравнения с трехмерной геометрией</w:t>
      </w:r>
      <w:r w:rsidR="00F5342D" w:rsidRPr="00C31F01">
        <w:rPr>
          <w:rFonts w:cs="Times New Roman"/>
          <w:sz w:val="24"/>
          <w:szCs w:val="24"/>
        </w:rPr>
        <w:t xml:space="preserve"> (</w:t>
      </w:r>
      <w:r w:rsidR="00F5342D" w:rsidRPr="00C31F01">
        <w:rPr>
          <w:rFonts w:cs="Times New Roman"/>
          <w:sz w:val="24"/>
          <w:szCs w:val="24"/>
        </w:rPr>
        <w:fldChar w:fldCharType="begin"/>
      </w:r>
      <w:r w:rsidR="00F5342D" w:rsidRPr="00C31F01">
        <w:rPr>
          <w:rFonts w:cs="Times New Roman"/>
          <w:sz w:val="24"/>
          <w:szCs w:val="24"/>
        </w:rPr>
        <w:instrText xml:space="preserve"> REF _Ref183213260 \h </w:instrText>
      </w:r>
      <w:r w:rsidR="0004639D" w:rsidRPr="00C31F01">
        <w:rPr>
          <w:rFonts w:cs="Times New Roman"/>
          <w:sz w:val="24"/>
          <w:szCs w:val="24"/>
        </w:rPr>
        <w:instrText xml:space="preserve"> \* MERGEFORMAT </w:instrText>
      </w:r>
      <w:r w:rsidR="00F5342D" w:rsidRPr="00C31F01">
        <w:rPr>
          <w:rFonts w:cs="Times New Roman"/>
          <w:sz w:val="24"/>
          <w:szCs w:val="24"/>
        </w:rPr>
      </w:r>
      <w:r w:rsidR="00F5342D"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41</w:t>
      </w:r>
      <w:r w:rsidR="00F5342D" w:rsidRPr="00C31F01">
        <w:rPr>
          <w:rFonts w:cs="Times New Roman"/>
          <w:sz w:val="24"/>
          <w:szCs w:val="24"/>
        </w:rPr>
        <w:fldChar w:fldCharType="end"/>
      </w:r>
      <w:r w:rsidR="00F5342D" w:rsidRPr="00C31F01">
        <w:rPr>
          <w:rFonts w:cs="Times New Roman"/>
          <w:sz w:val="24"/>
          <w:szCs w:val="24"/>
        </w:rPr>
        <w:t>)</w:t>
      </w:r>
      <w:r w:rsidRPr="00C31F01">
        <w:rPr>
          <w:rFonts w:cs="Times New Roman"/>
          <w:sz w:val="24"/>
          <w:szCs w:val="24"/>
        </w:rPr>
        <w:t>.</w:t>
      </w:r>
    </w:p>
    <w:p w14:paraId="728CCEC2" w14:textId="77777777" w:rsidR="00AC2D57" w:rsidRPr="00C31F01" w:rsidRDefault="00385683" w:rsidP="00AC2D57">
      <w:pPr>
        <w:keepNext/>
        <w:jc w:val="center"/>
        <w:rPr>
          <w:rFonts w:cs="Times New Roman"/>
          <w:sz w:val="24"/>
          <w:szCs w:val="24"/>
        </w:rPr>
      </w:pPr>
      <w:r w:rsidRPr="00C31F01">
        <w:rPr>
          <w:rFonts w:cs="Times New Roman"/>
          <w:noProof/>
          <w:sz w:val="24"/>
          <w:szCs w:val="24"/>
          <w:lang w:eastAsia="ru-RU"/>
        </w:rPr>
        <w:lastRenderedPageBreak/>
        <w:drawing>
          <wp:inline distT="0" distB="0" distL="0" distR="0" wp14:anchorId="2EF54EE7" wp14:editId="3C9362BD">
            <wp:extent cx="4708141" cy="3534000"/>
            <wp:effectExtent l="0" t="0" r="0" b="0"/>
            <wp:docPr id="119" name="Рисунок 1">
              <a:extLst xmlns:a="http://schemas.openxmlformats.org/drawingml/2006/main">
                <a:ext uri="{FF2B5EF4-FFF2-40B4-BE49-F238E27FC236}">
                  <a16:creationId xmlns:a16="http://schemas.microsoft.com/office/drawing/2014/main" id="{27C3B7D5-E67F-4A5E-8198-587C7EC5BB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27C3B7D5-E67F-4A5E-8198-587C7EC5BBB1}"/>
                        </a:ext>
                      </a:extLst>
                    </pic:cNvPr>
                    <pic:cNvPicPr>
                      <a:picLocks noChangeAspect="1"/>
                    </pic:cNvPicPr>
                  </pic:nvPicPr>
                  <pic:blipFill>
                    <a:blip r:embed="rId58"/>
                    <a:stretch>
                      <a:fillRect/>
                    </a:stretch>
                  </pic:blipFill>
                  <pic:spPr>
                    <a:xfrm>
                      <a:off x="0" y="0"/>
                      <a:ext cx="4742181" cy="3559551"/>
                    </a:xfrm>
                    <a:prstGeom prst="rect">
                      <a:avLst/>
                    </a:prstGeom>
                  </pic:spPr>
                </pic:pic>
              </a:graphicData>
            </a:graphic>
          </wp:inline>
        </w:drawing>
      </w:r>
    </w:p>
    <w:p w14:paraId="24CD0E88" w14:textId="3C36DB4D" w:rsidR="00385683" w:rsidRPr="00C31F01" w:rsidRDefault="00AC2D57" w:rsidP="00C31F01">
      <w:pPr>
        <w:pStyle w:val="afc"/>
        <w:spacing w:after="120" w:line="240" w:lineRule="auto"/>
        <w:ind w:left="0" w:firstLine="709"/>
        <w:rPr>
          <w:rFonts w:cs="Times New Roman"/>
          <w:sz w:val="24"/>
          <w:szCs w:val="24"/>
        </w:rPr>
      </w:pPr>
      <w:bookmarkStart w:id="75" w:name="_Ref183213260"/>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41</w:t>
      </w:r>
      <w:r w:rsidR="009E3F73" w:rsidRPr="00C31F01">
        <w:rPr>
          <w:rFonts w:cs="Times New Roman"/>
          <w:noProof/>
          <w:sz w:val="24"/>
          <w:szCs w:val="24"/>
        </w:rPr>
        <w:fldChar w:fldCharType="end"/>
      </w:r>
      <w:bookmarkEnd w:id="75"/>
      <w:r w:rsidRPr="00C31F01">
        <w:rPr>
          <w:rFonts w:cs="Times New Roman"/>
          <w:iCs w:val="0"/>
          <w:sz w:val="24"/>
          <w:szCs w:val="24"/>
        </w:rPr>
        <w:t xml:space="preserve"> </w:t>
      </w:r>
      <w:r w:rsidR="00385683" w:rsidRPr="00C31F01">
        <w:rPr>
          <w:rFonts w:cs="Times New Roman"/>
          <w:sz w:val="24"/>
          <w:szCs w:val="24"/>
        </w:rPr>
        <w:t xml:space="preserve">– </w:t>
      </w:r>
      <w:r w:rsidR="00F5342D" w:rsidRPr="00C31F01">
        <w:rPr>
          <w:rFonts w:cs="Times New Roman"/>
          <w:sz w:val="24"/>
          <w:szCs w:val="24"/>
        </w:rPr>
        <w:t>З</w:t>
      </w:r>
      <w:r w:rsidR="00385683" w:rsidRPr="00C31F01">
        <w:rPr>
          <w:rFonts w:cs="Times New Roman"/>
          <w:sz w:val="24"/>
          <w:szCs w:val="24"/>
        </w:rPr>
        <w:t>ависимость метрики ρ от числа степеней свободы при различных порядках базисного полинома</w:t>
      </w:r>
    </w:p>
    <w:p w14:paraId="69B34421" w14:textId="3A502769" w:rsidR="00385683" w:rsidRPr="00C31F01" w:rsidRDefault="00385683" w:rsidP="00385683">
      <w:pPr>
        <w:ind w:firstLine="709"/>
        <w:rPr>
          <w:rFonts w:cs="Times New Roman"/>
          <w:sz w:val="24"/>
          <w:szCs w:val="24"/>
        </w:rPr>
      </w:pPr>
      <w:r w:rsidRPr="00C31F01">
        <w:rPr>
          <w:rFonts w:cs="Times New Roman"/>
          <w:sz w:val="24"/>
          <w:szCs w:val="24"/>
        </w:rPr>
        <w:t>По результатам проверки на сеточную сходимость было решено использовать сетку с параметром разбивки 1.5 и порядком базисного полинома 2. При дальнейшем увеличении числа степеней свободы не наблюдается значимого увеличения сходимости, при этом время расчета возрастает по мере увеличения числа степеней свободы. Сравнение кривых, полученных для выбранной дискретизации задачи и эталонной кривой представлено</w:t>
      </w:r>
      <w:r w:rsidR="00A524AB" w:rsidRPr="00C31F01">
        <w:rPr>
          <w:rFonts w:cs="Times New Roman"/>
          <w:sz w:val="24"/>
          <w:szCs w:val="24"/>
        </w:rPr>
        <w:t xml:space="preserve"> на графике</w:t>
      </w:r>
      <w:r w:rsidRPr="00C31F01">
        <w:rPr>
          <w:rFonts w:cs="Times New Roman"/>
          <w:sz w:val="24"/>
          <w:szCs w:val="24"/>
        </w:rPr>
        <w:t xml:space="preserve"> </w:t>
      </w:r>
      <w:r w:rsidR="00A524AB" w:rsidRPr="00C31F01">
        <w:rPr>
          <w:rFonts w:cs="Times New Roman"/>
          <w:sz w:val="24"/>
          <w:szCs w:val="24"/>
        </w:rPr>
        <w:t>(</w:t>
      </w:r>
      <w:r w:rsidR="00AC2D57" w:rsidRPr="00C31F01">
        <w:rPr>
          <w:rFonts w:cs="Times New Roman"/>
          <w:sz w:val="24"/>
          <w:szCs w:val="24"/>
        </w:rPr>
        <w:fldChar w:fldCharType="begin"/>
      </w:r>
      <w:r w:rsidR="00AC2D57" w:rsidRPr="00C31F01">
        <w:rPr>
          <w:rFonts w:cs="Times New Roman"/>
          <w:sz w:val="24"/>
          <w:szCs w:val="24"/>
        </w:rPr>
        <w:instrText xml:space="preserve"> REF _Ref183185690 \h </w:instrText>
      </w:r>
      <w:r w:rsidR="0004639D" w:rsidRPr="00C31F01">
        <w:rPr>
          <w:rFonts w:cs="Times New Roman"/>
          <w:sz w:val="24"/>
          <w:szCs w:val="24"/>
        </w:rPr>
        <w:instrText xml:space="preserve"> \* MERGEFORMAT </w:instrText>
      </w:r>
      <w:r w:rsidR="00AC2D57" w:rsidRPr="00C31F01">
        <w:rPr>
          <w:rFonts w:cs="Times New Roman"/>
          <w:sz w:val="24"/>
          <w:szCs w:val="24"/>
        </w:rPr>
      </w:r>
      <w:r w:rsidR="00AC2D57"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42</w:t>
      </w:r>
      <w:r w:rsidR="00AC2D57" w:rsidRPr="00C31F01">
        <w:rPr>
          <w:rFonts w:cs="Times New Roman"/>
          <w:sz w:val="24"/>
          <w:szCs w:val="24"/>
        </w:rPr>
        <w:fldChar w:fldCharType="end"/>
      </w:r>
      <w:r w:rsidR="00A524AB" w:rsidRPr="00C31F01">
        <w:rPr>
          <w:rFonts w:cs="Times New Roman"/>
          <w:sz w:val="24"/>
          <w:szCs w:val="24"/>
        </w:rPr>
        <w:t>)</w:t>
      </w:r>
      <w:r w:rsidRPr="00C31F01">
        <w:rPr>
          <w:rFonts w:cs="Times New Roman"/>
          <w:sz w:val="24"/>
          <w:szCs w:val="24"/>
        </w:rPr>
        <w:t>.</w:t>
      </w:r>
    </w:p>
    <w:p w14:paraId="4431FE44" w14:textId="77777777" w:rsidR="00AC2D57" w:rsidRPr="00C31F01" w:rsidRDefault="00385683" w:rsidP="00AC2D57">
      <w:pPr>
        <w:keepNext/>
        <w:jc w:val="center"/>
        <w:rPr>
          <w:rFonts w:cs="Times New Roman"/>
          <w:sz w:val="24"/>
          <w:szCs w:val="24"/>
        </w:rPr>
      </w:pPr>
      <w:r w:rsidRPr="00C31F01">
        <w:rPr>
          <w:rFonts w:cs="Times New Roman"/>
          <w:noProof/>
          <w:sz w:val="24"/>
          <w:szCs w:val="24"/>
          <w:lang w:eastAsia="ru-RU"/>
        </w:rPr>
        <w:drawing>
          <wp:inline distT="0" distB="0" distL="0" distR="0" wp14:anchorId="317C0613" wp14:editId="7E01C9BC">
            <wp:extent cx="3923623" cy="2945130"/>
            <wp:effectExtent l="0" t="0" r="0" b="0"/>
            <wp:docPr id="120" name="Рисунок 1">
              <a:extLst xmlns:a="http://schemas.openxmlformats.org/drawingml/2006/main">
                <a:ext uri="{FF2B5EF4-FFF2-40B4-BE49-F238E27FC236}">
                  <a16:creationId xmlns:a16="http://schemas.microsoft.com/office/drawing/2014/main" id="{E51061C0-150D-43B6-824E-D74CCA8065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E51061C0-150D-43B6-824E-D74CCA8065F7}"/>
                        </a:ext>
                      </a:extLst>
                    </pic:cNvPr>
                    <pic:cNvPicPr>
                      <a:picLocks noChangeAspect="1"/>
                    </pic:cNvPicPr>
                  </pic:nvPicPr>
                  <pic:blipFill>
                    <a:blip r:embed="rId59"/>
                    <a:stretch>
                      <a:fillRect/>
                    </a:stretch>
                  </pic:blipFill>
                  <pic:spPr>
                    <a:xfrm>
                      <a:off x="0" y="0"/>
                      <a:ext cx="3943268" cy="2959876"/>
                    </a:xfrm>
                    <a:prstGeom prst="rect">
                      <a:avLst/>
                    </a:prstGeom>
                  </pic:spPr>
                </pic:pic>
              </a:graphicData>
            </a:graphic>
          </wp:inline>
        </w:drawing>
      </w:r>
    </w:p>
    <w:p w14:paraId="1A77D033" w14:textId="59299C79" w:rsidR="00BF3539" w:rsidRPr="00C31F01" w:rsidRDefault="00AC2D57" w:rsidP="00C31F01">
      <w:pPr>
        <w:pStyle w:val="afc"/>
        <w:spacing w:line="240" w:lineRule="auto"/>
        <w:ind w:left="0" w:firstLine="576"/>
        <w:rPr>
          <w:rFonts w:cs="Times New Roman"/>
          <w:sz w:val="24"/>
          <w:szCs w:val="24"/>
        </w:rPr>
      </w:pPr>
      <w:bookmarkStart w:id="76" w:name="_Ref183185690"/>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42</w:t>
      </w:r>
      <w:r w:rsidR="009E3F73" w:rsidRPr="00C31F01">
        <w:rPr>
          <w:rFonts w:cs="Times New Roman"/>
          <w:noProof/>
          <w:sz w:val="24"/>
          <w:szCs w:val="24"/>
        </w:rPr>
        <w:fldChar w:fldCharType="end"/>
      </w:r>
      <w:bookmarkEnd w:id="76"/>
      <w:r w:rsidRPr="00C31F01">
        <w:rPr>
          <w:rFonts w:cs="Times New Roman"/>
          <w:iCs w:val="0"/>
          <w:sz w:val="24"/>
          <w:szCs w:val="24"/>
        </w:rPr>
        <w:t xml:space="preserve"> </w:t>
      </w:r>
      <w:r w:rsidR="00385683" w:rsidRPr="00C31F01">
        <w:rPr>
          <w:rFonts w:cs="Times New Roman"/>
          <w:sz w:val="24"/>
          <w:szCs w:val="24"/>
        </w:rPr>
        <w:t xml:space="preserve">– </w:t>
      </w:r>
      <w:r w:rsidR="00F5342D" w:rsidRPr="00C31F01">
        <w:rPr>
          <w:rFonts w:cs="Times New Roman"/>
          <w:sz w:val="24"/>
          <w:szCs w:val="24"/>
        </w:rPr>
        <w:t>С</w:t>
      </w:r>
      <w:r w:rsidR="00385683" w:rsidRPr="00C31F01">
        <w:rPr>
          <w:rFonts w:cs="Times New Roman"/>
          <w:sz w:val="24"/>
          <w:szCs w:val="24"/>
        </w:rPr>
        <w:t>ходимость результатов, полученных при различных способах дискретизации задачи</w:t>
      </w:r>
    </w:p>
    <w:p w14:paraId="78154743" w14:textId="79BCD170" w:rsidR="00385683" w:rsidRPr="00C31F01" w:rsidRDefault="00385683" w:rsidP="00057E91">
      <w:pPr>
        <w:pStyle w:val="2"/>
        <w:ind w:left="0" w:firstLine="709"/>
        <w:rPr>
          <w:rFonts w:cs="Times New Roman"/>
          <w:sz w:val="24"/>
          <w:szCs w:val="24"/>
        </w:rPr>
      </w:pPr>
      <w:bookmarkStart w:id="77" w:name="_Toc184402209"/>
      <w:r w:rsidRPr="00C31F01">
        <w:rPr>
          <w:rFonts w:cs="Times New Roman"/>
          <w:sz w:val="24"/>
          <w:szCs w:val="24"/>
        </w:rPr>
        <w:lastRenderedPageBreak/>
        <w:t xml:space="preserve">Оптимизация геометрии ансамблей </w:t>
      </w:r>
      <w:proofErr w:type="spellStart"/>
      <w:r w:rsidRPr="00C31F01">
        <w:rPr>
          <w:rFonts w:cs="Times New Roman"/>
          <w:sz w:val="24"/>
          <w:szCs w:val="24"/>
        </w:rPr>
        <w:t>ультрамикроэлектродов</w:t>
      </w:r>
      <w:proofErr w:type="spellEnd"/>
      <w:r w:rsidRPr="00C31F01">
        <w:rPr>
          <w:rFonts w:cs="Times New Roman"/>
          <w:sz w:val="24"/>
          <w:szCs w:val="24"/>
        </w:rPr>
        <w:t>, выбор способа измерения</w:t>
      </w:r>
      <w:bookmarkEnd w:id="77"/>
    </w:p>
    <w:p w14:paraId="2373C99E" w14:textId="061D57B7" w:rsidR="00385683" w:rsidRPr="00C31F01" w:rsidRDefault="00385683" w:rsidP="00385683">
      <w:pPr>
        <w:ind w:firstLine="680"/>
        <w:rPr>
          <w:rFonts w:cs="Times New Roman"/>
          <w:sz w:val="24"/>
          <w:szCs w:val="24"/>
        </w:rPr>
      </w:pPr>
      <w:r w:rsidRPr="00C31F01">
        <w:rPr>
          <w:rFonts w:cs="Times New Roman"/>
          <w:sz w:val="24"/>
          <w:szCs w:val="24"/>
        </w:rPr>
        <w:t xml:space="preserve">В первую очередь, с целью подтверждения применимости электрохимических методов на основе ансамблей </w:t>
      </w:r>
      <w:proofErr w:type="spellStart"/>
      <w:r w:rsidRPr="00C31F01">
        <w:rPr>
          <w:rFonts w:cs="Times New Roman"/>
          <w:sz w:val="24"/>
          <w:szCs w:val="24"/>
        </w:rPr>
        <w:t>ультрамикроэлектродов</w:t>
      </w:r>
      <w:proofErr w:type="spellEnd"/>
      <w:r w:rsidRPr="00C31F01">
        <w:rPr>
          <w:rFonts w:cs="Times New Roman"/>
          <w:sz w:val="24"/>
          <w:szCs w:val="24"/>
        </w:rPr>
        <w:t xml:space="preserve">, необходимо привести исследование линейной независимости функций </w:t>
      </w:r>
      <w:proofErr w:type="gramStart"/>
      <w:r w:rsidRPr="00C31F01">
        <w:rPr>
          <w:rFonts w:cs="Times New Roman"/>
          <w:sz w:val="24"/>
          <w:szCs w:val="24"/>
          <w:lang w:val="en-US"/>
        </w:rPr>
        <w:t>f</w:t>
      </w:r>
      <w:r w:rsidRPr="00C31F01">
        <w:rPr>
          <w:rFonts w:cs="Times New Roman"/>
          <w:sz w:val="24"/>
          <w:szCs w:val="24"/>
        </w:rPr>
        <w:t>(</w:t>
      </w:r>
      <w:proofErr w:type="gramEnd"/>
      <w:r w:rsidRPr="00C31F01">
        <w:rPr>
          <w:rFonts w:cs="Times New Roman"/>
          <w:sz w:val="24"/>
          <w:szCs w:val="24"/>
          <w:lang w:val="en-US"/>
        </w:rPr>
        <w:t>D</w:t>
      </w:r>
      <w:r w:rsidRPr="00C31F01">
        <w:rPr>
          <w:rFonts w:cs="Times New Roman"/>
          <w:sz w:val="24"/>
          <w:szCs w:val="24"/>
        </w:rPr>
        <w:t xml:space="preserve">, </w:t>
      </w:r>
      <w:r w:rsidRPr="00C31F01">
        <w:rPr>
          <w:rFonts w:cs="Times New Roman"/>
          <w:sz w:val="24"/>
          <w:szCs w:val="24"/>
          <w:lang w:val="en-US"/>
        </w:rPr>
        <w:t>t</w:t>
      </w:r>
      <w:r w:rsidRPr="00C31F01">
        <w:rPr>
          <w:rFonts w:cs="Times New Roman"/>
          <w:sz w:val="24"/>
          <w:szCs w:val="24"/>
        </w:rPr>
        <w:t xml:space="preserve">) (см. уравнение 14). В предельном случае равновесных концентраций веществ-участников электродного процесса на поверхности электродов, на основании теоремы о свертке, результат применения которой представлен в уравнении 22, а также исходя из линейности оператора свертки, для доказательства линейной независимости результатов </w:t>
      </w:r>
      <w:proofErr w:type="spellStart"/>
      <w:r w:rsidRPr="00C31F01">
        <w:rPr>
          <w:rFonts w:cs="Times New Roman"/>
          <w:sz w:val="24"/>
          <w:szCs w:val="24"/>
        </w:rPr>
        <w:t>вольтамперометрии</w:t>
      </w:r>
      <w:proofErr w:type="spellEnd"/>
      <w:r w:rsidRPr="00C31F01">
        <w:rPr>
          <w:rFonts w:cs="Times New Roman"/>
          <w:sz w:val="24"/>
          <w:szCs w:val="24"/>
        </w:rPr>
        <w:t xml:space="preserve"> с любой формой развертки по потенциалам достаточно доказательства линейной независимости функций </w:t>
      </w:r>
      <w:r w:rsidRPr="00C31F01">
        <w:rPr>
          <w:rFonts w:cs="Times New Roman"/>
          <w:sz w:val="24"/>
          <w:szCs w:val="24"/>
          <w:lang w:val="en-US"/>
        </w:rPr>
        <w:t>g</w:t>
      </w:r>
      <w:r w:rsidRPr="00C31F01">
        <w:rPr>
          <w:rFonts w:cs="Times New Roman"/>
          <w:sz w:val="24"/>
          <w:szCs w:val="24"/>
        </w:rPr>
        <w:t>(</w:t>
      </w:r>
      <w:r w:rsidRPr="00C31F01">
        <w:rPr>
          <w:rFonts w:cs="Times New Roman"/>
          <w:sz w:val="24"/>
          <w:szCs w:val="24"/>
          <w:lang w:val="en-US"/>
        </w:rPr>
        <w:t>t</w:t>
      </w:r>
      <w:r w:rsidRPr="00C31F01">
        <w:rPr>
          <w:rFonts w:cs="Times New Roman"/>
          <w:sz w:val="24"/>
          <w:szCs w:val="24"/>
        </w:rPr>
        <w:t xml:space="preserve">, </w:t>
      </w:r>
      <w:r w:rsidRPr="00C31F01">
        <w:rPr>
          <w:rFonts w:cs="Times New Roman"/>
          <w:sz w:val="24"/>
          <w:szCs w:val="24"/>
          <w:lang w:val="en-US"/>
        </w:rPr>
        <w:t>D</w:t>
      </w:r>
      <w:r w:rsidRPr="00C31F01">
        <w:rPr>
          <w:rFonts w:cs="Times New Roman"/>
          <w:sz w:val="24"/>
          <w:szCs w:val="24"/>
        </w:rPr>
        <w:t xml:space="preserve">) (см. уравнение 22), полученных при разных </w:t>
      </w:r>
      <w:r w:rsidRPr="00C31F01">
        <w:rPr>
          <w:rFonts w:cs="Times New Roman"/>
          <w:sz w:val="24"/>
          <w:szCs w:val="24"/>
          <w:lang w:val="en-US"/>
        </w:rPr>
        <w:t>D</w:t>
      </w:r>
      <w:r w:rsidRPr="00C31F01">
        <w:rPr>
          <w:rFonts w:cs="Times New Roman"/>
          <w:sz w:val="24"/>
          <w:szCs w:val="24"/>
        </w:rPr>
        <w:t xml:space="preserve">. Последнее может быть в силу линейности уже, в свою очередь, оператора преобразования Лапласа, выполнено для функции </w:t>
      </w:r>
      <w:r w:rsidRPr="00C31F01">
        <w:rPr>
          <w:rFonts w:cs="Times New Roman"/>
          <w:sz w:val="24"/>
          <w:szCs w:val="24"/>
          <w:lang w:val="en-US"/>
        </w:rPr>
        <w:t>G</w:t>
      </w:r>
      <w:r w:rsidRPr="00C31F01">
        <w:rPr>
          <w:rFonts w:cs="Times New Roman"/>
          <w:sz w:val="24"/>
          <w:szCs w:val="24"/>
        </w:rPr>
        <w:t>(</w:t>
      </w:r>
      <w:r w:rsidRPr="00C31F01">
        <w:rPr>
          <w:rFonts w:cs="Times New Roman"/>
          <w:sz w:val="24"/>
          <w:szCs w:val="24"/>
          <w:lang w:val="en-US"/>
        </w:rPr>
        <w:t>s</w:t>
      </w:r>
      <w:r w:rsidRPr="00C31F01">
        <w:rPr>
          <w:rFonts w:cs="Times New Roman"/>
          <w:sz w:val="24"/>
          <w:szCs w:val="24"/>
        </w:rPr>
        <w:t xml:space="preserve">, </w:t>
      </w:r>
      <w:r w:rsidRPr="00C31F01">
        <w:rPr>
          <w:rFonts w:cs="Times New Roman"/>
          <w:sz w:val="24"/>
          <w:szCs w:val="24"/>
          <w:lang w:val="en-US"/>
        </w:rPr>
        <w:t>D</w:t>
      </w:r>
      <w:r w:rsidRPr="00C31F01">
        <w:rPr>
          <w:rFonts w:cs="Times New Roman"/>
          <w:sz w:val="24"/>
          <w:szCs w:val="24"/>
        </w:rPr>
        <w:t xml:space="preserve">), что позволит существенно сократить время на вычисления путем замены уравнения нестационарной диффузии с зависимой переменной концентрации </w:t>
      </w:r>
      <w:r w:rsidRPr="00C31F01">
        <w:rPr>
          <w:rFonts w:cs="Times New Roman"/>
          <w:sz w:val="24"/>
          <w:szCs w:val="24"/>
          <w:lang w:val="en-US"/>
        </w:rPr>
        <w:t>C</w:t>
      </w:r>
      <w:r w:rsidRPr="00C31F01">
        <w:rPr>
          <w:rFonts w:cs="Times New Roman"/>
          <w:sz w:val="24"/>
          <w:szCs w:val="24"/>
        </w:rPr>
        <w:t>(</w:t>
      </w:r>
      <w:r w:rsidRPr="00C31F01">
        <w:rPr>
          <w:rFonts w:cs="Times New Roman"/>
          <w:sz w:val="24"/>
          <w:szCs w:val="24"/>
          <w:lang w:val="en-US"/>
        </w:rPr>
        <w:t>t</w:t>
      </w:r>
      <w:r w:rsidRPr="00C31F01">
        <w:rPr>
          <w:rFonts w:cs="Times New Roman"/>
          <w:sz w:val="24"/>
          <w:szCs w:val="24"/>
        </w:rPr>
        <w:t>,</w:t>
      </w:r>
      <w:r w:rsidRPr="00C31F01">
        <w:rPr>
          <w:rFonts w:cs="Times New Roman"/>
          <w:sz w:val="24"/>
          <w:szCs w:val="24"/>
          <w:lang w:val="en-US"/>
        </w:rPr>
        <w:t>z</w:t>
      </w:r>
      <w:r w:rsidRPr="00C31F01">
        <w:rPr>
          <w:rFonts w:cs="Times New Roman"/>
          <w:sz w:val="24"/>
          <w:szCs w:val="24"/>
        </w:rPr>
        <w:t>,</w:t>
      </w:r>
      <w:r w:rsidRPr="00C31F01">
        <w:rPr>
          <w:rFonts w:cs="Times New Roman"/>
          <w:sz w:val="24"/>
          <w:szCs w:val="24"/>
          <w:lang w:val="en-US"/>
        </w:rPr>
        <w:t>r</w:t>
      </w:r>
      <w:r w:rsidRPr="00C31F01">
        <w:rPr>
          <w:rFonts w:cs="Times New Roman"/>
          <w:sz w:val="24"/>
          <w:szCs w:val="24"/>
        </w:rPr>
        <w:t xml:space="preserve">) (уравнение 11.3) уравнением </w:t>
      </w:r>
      <w:r w:rsidR="00AC2D57" w:rsidRPr="00C31F01">
        <w:rPr>
          <w:rFonts w:cs="Times New Roman"/>
          <w:sz w:val="24"/>
          <w:szCs w:val="24"/>
        </w:rPr>
        <w:t>18</w:t>
      </w:r>
      <w:r w:rsidRPr="00C31F01">
        <w:rPr>
          <w:rFonts w:cs="Times New Roman"/>
          <w:sz w:val="24"/>
          <w:szCs w:val="24"/>
        </w:rPr>
        <w:t xml:space="preserve"> с зависимой переменной </w:t>
      </w:r>
      <w:bookmarkStart w:id="78" w:name="_Hlk163051681"/>
      <w:r w:rsidRPr="00C31F01">
        <w:rPr>
          <w:rFonts w:cs="Times New Roman"/>
          <w:sz w:val="24"/>
          <w:szCs w:val="24"/>
        </w:rPr>
        <w:t>Ĉ</w:t>
      </w:r>
      <w:bookmarkEnd w:id="78"/>
      <w:r w:rsidRPr="00C31F01">
        <w:rPr>
          <w:rFonts w:cs="Times New Roman"/>
          <w:sz w:val="24"/>
          <w:szCs w:val="24"/>
        </w:rPr>
        <w:t>(</w:t>
      </w:r>
      <w:r w:rsidRPr="00C31F01">
        <w:rPr>
          <w:rFonts w:cs="Times New Roman"/>
          <w:sz w:val="24"/>
          <w:szCs w:val="24"/>
          <w:lang w:val="en-US"/>
        </w:rPr>
        <w:t>s</w:t>
      </w:r>
      <w:r w:rsidRPr="00C31F01">
        <w:rPr>
          <w:rFonts w:cs="Times New Roman"/>
          <w:sz w:val="24"/>
          <w:szCs w:val="24"/>
        </w:rPr>
        <w:t>,</w:t>
      </w:r>
      <w:r w:rsidRPr="00C31F01">
        <w:rPr>
          <w:rFonts w:cs="Times New Roman"/>
          <w:sz w:val="24"/>
          <w:szCs w:val="24"/>
          <w:lang w:val="en-US"/>
        </w:rPr>
        <w:t>z</w:t>
      </w:r>
      <w:r w:rsidRPr="00C31F01">
        <w:rPr>
          <w:rFonts w:cs="Times New Roman"/>
          <w:sz w:val="24"/>
          <w:szCs w:val="24"/>
        </w:rPr>
        <w:t>,</w:t>
      </w:r>
      <w:r w:rsidRPr="00C31F01">
        <w:rPr>
          <w:rFonts w:cs="Times New Roman"/>
          <w:sz w:val="24"/>
          <w:szCs w:val="24"/>
          <w:lang w:val="en-US"/>
        </w:rPr>
        <w:t>r</w:t>
      </w:r>
      <w:r w:rsidRPr="00C31F01">
        <w:rPr>
          <w:rFonts w:cs="Times New Roman"/>
          <w:sz w:val="24"/>
          <w:szCs w:val="24"/>
        </w:rPr>
        <w:t>)=ℒ[С(</w:t>
      </w:r>
      <w:r w:rsidRPr="00C31F01">
        <w:rPr>
          <w:rFonts w:cs="Times New Roman"/>
          <w:sz w:val="24"/>
          <w:szCs w:val="24"/>
          <w:lang w:val="en-US"/>
        </w:rPr>
        <w:t>t</w:t>
      </w:r>
      <w:r w:rsidRPr="00C31F01">
        <w:rPr>
          <w:rFonts w:cs="Times New Roman"/>
          <w:sz w:val="24"/>
          <w:szCs w:val="24"/>
        </w:rPr>
        <w:t>,</w:t>
      </w:r>
      <w:r w:rsidRPr="00C31F01">
        <w:rPr>
          <w:rFonts w:cs="Times New Roman"/>
          <w:sz w:val="24"/>
          <w:szCs w:val="24"/>
          <w:lang w:val="en-US"/>
        </w:rPr>
        <w:t>z</w:t>
      </w:r>
      <w:r w:rsidRPr="00C31F01">
        <w:rPr>
          <w:rFonts w:cs="Times New Roman"/>
          <w:sz w:val="24"/>
          <w:szCs w:val="24"/>
        </w:rPr>
        <w:t>,</w:t>
      </w:r>
      <w:r w:rsidRPr="00C31F01">
        <w:rPr>
          <w:rFonts w:cs="Times New Roman"/>
          <w:sz w:val="24"/>
          <w:szCs w:val="24"/>
          <w:lang w:val="en-US"/>
        </w:rPr>
        <w:t>r</w:t>
      </w:r>
      <w:r w:rsidRPr="00C31F01">
        <w:rPr>
          <w:rFonts w:cs="Times New Roman"/>
          <w:sz w:val="24"/>
          <w:szCs w:val="24"/>
        </w:rPr>
        <w:t>)].</w:t>
      </w:r>
    </w:p>
    <w:p w14:paraId="2C0A7563" w14:textId="48100F1E" w:rsidR="00385683" w:rsidRPr="00C31F01" w:rsidRDefault="00385683" w:rsidP="00385683">
      <w:pPr>
        <w:rPr>
          <w:rFonts w:eastAsiaTheme="minorEastAsia" w:cs="Times New Roman"/>
          <w:i/>
          <w:sz w:val="24"/>
          <w:szCs w:val="24"/>
        </w:rPr>
      </w:pPr>
      <m:oMath>
        <m:r>
          <w:rPr>
            <w:rFonts w:ascii="Cambria Math" w:hAnsi="Cambria Math" w:cs="Times New Roman"/>
            <w:sz w:val="24"/>
            <w:szCs w:val="24"/>
          </w:rPr>
          <m:t>sĈ-C</m:t>
        </m:r>
        <m:d>
          <m:dPr>
            <m:ctrlPr>
              <w:rPr>
                <w:rFonts w:ascii="Cambria Math" w:hAnsi="Cambria Math" w:cs="Times New Roman"/>
                <w:i/>
                <w:sz w:val="24"/>
                <w:szCs w:val="24"/>
              </w:rPr>
            </m:ctrlPr>
          </m:dPr>
          <m:e>
            <m:r>
              <w:rPr>
                <w:rFonts w:ascii="Cambria Math" w:hAnsi="Cambria Math" w:cs="Times New Roman"/>
                <w:sz w:val="24"/>
                <w:szCs w:val="24"/>
              </w:rPr>
              <m:t>0,z,r</m:t>
            </m:r>
          </m:e>
        </m:d>
        <m:r>
          <w:rPr>
            <w:rFonts w:ascii="Cambria Math" w:hAnsi="Cambria Math" w:cs="Times New Roman"/>
            <w:sz w:val="24"/>
            <w:szCs w:val="24"/>
          </w:rPr>
          <m:t>=D(</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r>
              <w:rPr>
                <w:rFonts w:ascii="Cambria Math" w:hAnsi="Cambria Math" w:cs="Times New Roman"/>
                <w:sz w:val="24"/>
                <w:szCs w:val="24"/>
              </w:rPr>
              <m:t>Ĉ</m:t>
            </m:r>
          </m:num>
          <m:den>
            <m:sSup>
              <m:sSupPr>
                <m:ctrlPr>
                  <w:rPr>
                    <w:rFonts w:ascii="Cambria Math" w:hAnsi="Cambria Math" w:cs="Times New Roman"/>
                    <w:i/>
                    <w:sz w:val="24"/>
                    <w:szCs w:val="24"/>
                  </w:rPr>
                </m:ctrlPr>
              </m:sSupPr>
              <m:e>
                <m:r>
                  <w:rPr>
                    <w:rFonts w:ascii="Cambria Math" w:hAnsi="Cambria Math" w:cs="Times New Roman"/>
                    <w:sz w:val="24"/>
                    <w:szCs w:val="24"/>
                  </w:rPr>
                  <m:t>∂z</m:t>
                </m:r>
              </m:e>
              <m:sup>
                <m:r>
                  <w:rPr>
                    <w:rFonts w:ascii="Cambria Math" w:hAnsi="Cambria Math" w:cs="Times New Roman"/>
                    <w:sz w:val="24"/>
                    <w:szCs w:val="24"/>
                  </w:rPr>
                  <m:t>2</m:t>
                </m:r>
              </m:sup>
            </m:sSup>
          </m:den>
        </m:f>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r>
              <w:rPr>
                <w:rFonts w:ascii="Cambria Math" w:hAnsi="Cambria Math" w:cs="Times New Roman"/>
                <w:sz w:val="24"/>
                <w:szCs w:val="24"/>
              </w:rPr>
              <m:t>Ĉ</m:t>
            </m:r>
          </m:num>
          <m:den>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r</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∂Ĉ</m:t>
            </m:r>
          </m:num>
          <m:den>
            <m:r>
              <w:rPr>
                <w:rFonts w:ascii="Cambria Math" w:hAnsi="Cambria Math" w:cs="Times New Roman"/>
                <w:sz w:val="24"/>
                <w:szCs w:val="24"/>
              </w:rPr>
              <m:t>∂r</m:t>
            </m:r>
          </m:den>
        </m:f>
        <m:r>
          <w:rPr>
            <w:rFonts w:ascii="Cambria Math" w:hAnsi="Cambria Math" w:cs="Times New Roman"/>
            <w:sz w:val="24"/>
            <w:szCs w:val="24"/>
          </w:rPr>
          <m:t>)</m:t>
        </m:r>
      </m:oMath>
      <w:r w:rsidRPr="00C31F01">
        <w:rPr>
          <w:rFonts w:eastAsiaTheme="minorEastAsia" w:cs="Times New Roman"/>
          <w:i/>
          <w:sz w:val="24"/>
          <w:szCs w:val="24"/>
        </w:rPr>
        <w:t>………………………………</w:t>
      </w:r>
      <w:r w:rsidR="00AC2D57" w:rsidRPr="00C31F01">
        <w:rPr>
          <w:rFonts w:eastAsiaTheme="minorEastAsia" w:cs="Times New Roman"/>
          <w:i/>
          <w:sz w:val="24"/>
          <w:szCs w:val="24"/>
        </w:rPr>
        <w:t>…</w:t>
      </w:r>
      <w:proofErr w:type="gramStart"/>
      <w:r w:rsidR="00AC2D57" w:rsidRPr="00C31F01">
        <w:rPr>
          <w:rFonts w:eastAsiaTheme="minorEastAsia" w:cs="Times New Roman"/>
          <w:i/>
          <w:sz w:val="24"/>
          <w:szCs w:val="24"/>
        </w:rPr>
        <w:t>…….</w:t>
      </w:r>
      <w:proofErr w:type="gramEnd"/>
      <w:r w:rsidRPr="00C31F01">
        <w:rPr>
          <w:rFonts w:eastAsiaTheme="minorEastAsia" w:cs="Times New Roman"/>
          <w:i/>
          <w:sz w:val="24"/>
          <w:szCs w:val="24"/>
        </w:rPr>
        <w:t xml:space="preserve">….Уравнение </w:t>
      </w:r>
      <w:r w:rsidR="00AC2D57" w:rsidRPr="00C31F01">
        <w:rPr>
          <w:rFonts w:eastAsiaTheme="minorEastAsia" w:cs="Times New Roman"/>
          <w:i/>
          <w:sz w:val="24"/>
          <w:szCs w:val="24"/>
        </w:rPr>
        <w:t>18</w:t>
      </w:r>
    </w:p>
    <w:p w14:paraId="28461947" w14:textId="77777777" w:rsidR="00385683" w:rsidRPr="00C31F01" w:rsidRDefault="00385683" w:rsidP="00385683">
      <w:pPr>
        <w:ind w:firstLine="709"/>
        <w:rPr>
          <w:rFonts w:cs="Times New Roman"/>
          <w:iCs/>
          <w:sz w:val="24"/>
          <w:szCs w:val="24"/>
        </w:rPr>
      </w:pPr>
      <w:r w:rsidRPr="00C31F01">
        <w:rPr>
          <w:rFonts w:cs="Times New Roman"/>
          <w:iCs/>
          <w:sz w:val="24"/>
          <w:szCs w:val="24"/>
        </w:rPr>
        <w:t xml:space="preserve">Линейная независимость изучалась путем вычисления определителя Вронского как функции переменной </w:t>
      </w:r>
      <w:r w:rsidRPr="00C31F01">
        <w:rPr>
          <w:rFonts w:cs="Times New Roman"/>
          <w:iCs/>
          <w:sz w:val="24"/>
          <w:szCs w:val="24"/>
          <w:lang w:val="en-US"/>
        </w:rPr>
        <w:t>s</w:t>
      </w:r>
      <w:r w:rsidRPr="00C31F01">
        <w:rPr>
          <w:rFonts w:cs="Times New Roman"/>
          <w:iCs/>
          <w:sz w:val="24"/>
          <w:szCs w:val="24"/>
        </w:rPr>
        <w:t xml:space="preserve"> при различных расстояниях между электродами в ансамбле для наборов из 10 коэффициентов диффузии, расположенных равномерно внутри интервала. В качестве единой метрики линейной независимости функций в ансамбле использовался интеграл определителя Вронского по переменной </w:t>
      </w:r>
      <w:r w:rsidRPr="00C31F01">
        <w:rPr>
          <w:rFonts w:cs="Times New Roman"/>
          <w:iCs/>
          <w:sz w:val="24"/>
          <w:szCs w:val="24"/>
          <w:lang w:val="en-US"/>
        </w:rPr>
        <w:t>s</w:t>
      </w:r>
      <w:r w:rsidRPr="00C31F01">
        <w:rPr>
          <w:rFonts w:cs="Times New Roman"/>
          <w:iCs/>
          <w:sz w:val="24"/>
          <w:szCs w:val="24"/>
        </w:rPr>
        <w:t xml:space="preserve">. Указанная метрика может быть также использована для сравнения ансамблей </w:t>
      </w:r>
      <w:proofErr w:type="spellStart"/>
      <w:r w:rsidRPr="00C31F01">
        <w:rPr>
          <w:rFonts w:cs="Times New Roman"/>
          <w:iCs/>
          <w:sz w:val="24"/>
          <w:szCs w:val="24"/>
        </w:rPr>
        <w:t>ультрамикроэлектродов</w:t>
      </w:r>
      <w:proofErr w:type="spellEnd"/>
      <w:r w:rsidRPr="00C31F01">
        <w:rPr>
          <w:rFonts w:cs="Times New Roman"/>
          <w:iCs/>
          <w:sz w:val="24"/>
          <w:szCs w:val="24"/>
        </w:rPr>
        <w:t xml:space="preserve"> с различным расстоянием между электродами, поскольку чем ближе к нулю будет интегральная характеристика на основе определителя Вронского, тем меньше будет минимальный уровень погрешности, при котором функции вольтамперного отклика для разных коэффициентов диффузии нельзя будет различить между собой.</w:t>
      </w:r>
    </w:p>
    <w:p w14:paraId="2444891E" w14:textId="1BFF6292" w:rsidR="00385683" w:rsidRPr="00C31F01" w:rsidRDefault="00385683" w:rsidP="00385683">
      <w:pPr>
        <w:ind w:firstLine="709"/>
        <w:rPr>
          <w:rFonts w:cs="Times New Roman"/>
          <w:iCs/>
          <w:sz w:val="24"/>
          <w:szCs w:val="24"/>
        </w:rPr>
      </w:pPr>
      <w:r w:rsidRPr="00C31F01">
        <w:rPr>
          <w:rFonts w:cs="Times New Roman"/>
          <w:iCs/>
          <w:sz w:val="24"/>
          <w:szCs w:val="24"/>
        </w:rPr>
        <w:t xml:space="preserve">На </w:t>
      </w:r>
      <w:r w:rsidR="00F5342D" w:rsidRPr="00C31F01">
        <w:rPr>
          <w:rFonts w:cs="Times New Roman"/>
          <w:iCs/>
          <w:sz w:val="24"/>
          <w:szCs w:val="24"/>
        </w:rPr>
        <w:t>графике (</w:t>
      </w:r>
      <w:r w:rsidR="00AC2D57" w:rsidRPr="00C31F01">
        <w:rPr>
          <w:rFonts w:cs="Times New Roman"/>
          <w:iCs/>
          <w:sz w:val="24"/>
          <w:szCs w:val="24"/>
        </w:rPr>
        <w:fldChar w:fldCharType="begin"/>
      </w:r>
      <w:r w:rsidR="00AC2D57" w:rsidRPr="00C31F01">
        <w:rPr>
          <w:rFonts w:cs="Times New Roman"/>
          <w:iCs/>
          <w:sz w:val="24"/>
          <w:szCs w:val="24"/>
        </w:rPr>
        <w:instrText xml:space="preserve"> REF _Ref183185758 \h </w:instrText>
      </w:r>
      <w:r w:rsidR="0004639D" w:rsidRPr="00C31F01">
        <w:rPr>
          <w:rFonts w:cs="Times New Roman"/>
          <w:iCs/>
          <w:sz w:val="24"/>
          <w:szCs w:val="24"/>
        </w:rPr>
        <w:instrText xml:space="preserve"> \* MERGEFORMAT </w:instrText>
      </w:r>
      <w:r w:rsidR="00AC2D57" w:rsidRPr="00C31F01">
        <w:rPr>
          <w:rFonts w:cs="Times New Roman"/>
          <w:iCs/>
          <w:sz w:val="24"/>
          <w:szCs w:val="24"/>
        </w:rPr>
      </w:r>
      <w:r w:rsidR="00AC2D57" w:rsidRPr="00C31F01">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43</w:t>
      </w:r>
      <w:r w:rsidR="00AC2D57" w:rsidRPr="00C31F01">
        <w:rPr>
          <w:rFonts w:cs="Times New Roman"/>
          <w:iCs/>
          <w:sz w:val="24"/>
          <w:szCs w:val="24"/>
        </w:rPr>
        <w:fldChar w:fldCharType="end"/>
      </w:r>
      <w:r w:rsidR="00F5342D" w:rsidRPr="00C31F01">
        <w:rPr>
          <w:rFonts w:cs="Times New Roman"/>
          <w:iCs/>
          <w:sz w:val="24"/>
          <w:szCs w:val="24"/>
        </w:rPr>
        <w:t>)</w:t>
      </w:r>
      <w:r w:rsidR="00AC2D57" w:rsidRPr="00C31F01">
        <w:rPr>
          <w:rFonts w:cs="Times New Roman"/>
          <w:iCs/>
          <w:sz w:val="24"/>
          <w:szCs w:val="24"/>
        </w:rPr>
        <w:t xml:space="preserve"> </w:t>
      </w:r>
      <w:r w:rsidRPr="00C31F01">
        <w:rPr>
          <w:rFonts w:cs="Times New Roman"/>
          <w:iCs/>
          <w:sz w:val="24"/>
          <w:szCs w:val="24"/>
        </w:rPr>
        <w:t>приведены зависимости интеграла определителя Вронского от расстояния между электродами в ансамбле для различных диапазонов коэффициентов диффузии.</w:t>
      </w:r>
    </w:p>
    <w:p w14:paraId="0197F961" w14:textId="77777777" w:rsidR="00AC2D57" w:rsidRPr="00C31F01" w:rsidRDefault="00385683" w:rsidP="00AA50F8">
      <w:pPr>
        <w:keepNext/>
        <w:jc w:val="center"/>
        <w:rPr>
          <w:rFonts w:cs="Times New Roman"/>
          <w:sz w:val="24"/>
          <w:szCs w:val="24"/>
        </w:rPr>
      </w:pPr>
      <w:r w:rsidRPr="00C31F01">
        <w:rPr>
          <w:rFonts w:cs="Times New Roman"/>
          <w:noProof/>
          <w:sz w:val="24"/>
          <w:szCs w:val="24"/>
          <w:lang w:eastAsia="ru-RU"/>
        </w:rPr>
        <w:lastRenderedPageBreak/>
        <w:drawing>
          <wp:inline distT="0" distB="0" distL="0" distR="0" wp14:anchorId="42585988" wp14:editId="526F9843">
            <wp:extent cx="4385310" cy="3291678"/>
            <wp:effectExtent l="0" t="0" r="0" b="0"/>
            <wp:docPr id="34" name="Рисунок 1">
              <a:extLst xmlns:a="http://schemas.openxmlformats.org/drawingml/2006/main">
                <a:ext uri="{FF2B5EF4-FFF2-40B4-BE49-F238E27FC236}">
                  <a16:creationId xmlns:a16="http://schemas.microsoft.com/office/drawing/2014/main" id="{03A7B054-2A9E-4535-9248-06E067FFF4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03A7B054-2A9E-4535-9248-06E067FFF4A9}"/>
                        </a:ext>
                      </a:extLst>
                    </pic:cNvPr>
                    <pic:cNvPicPr>
                      <a:picLocks noChangeAspect="1"/>
                    </pic:cNvPicPr>
                  </pic:nvPicPr>
                  <pic:blipFill>
                    <a:blip r:embed="rId60"/>
                    <a:stretch>
                      <a:fillRect/>
                    </a:stretch>
                  </pic:blipFill>
                  <pic:spPr>
                    <a:xfrm>
                      <a:off x="0" y="0"/>
                      <a:ext cx="4390171" cy="3295327"/>
                    </a:xfrm>
                    <a:prstGeom prst="rect">
                      <a:avLst/>
                    </a:prstGeom>
                  </pic:spPr>
                </pic:pic>
              </a:graphicData>
            </a:graphic>
          </wp:inline>
        </w:drawing>
      </w:r>
    </w:p>
    <w:p w14:paraId="4BDCBFF4" w14:textId="5CFAFCD1" w:rsidR="00385683" w:rsidRPr="00C31F01" w:rsidRDefault="00AC2D57" w:rsidP="00C31F01">
      <w:pPr>
        <w:pStyle w:val="afc"/>
        <w:spacing w:after="120" w:line="240" w:lineRule="auto"/>
        <w:ind w:left="0" w:firstLine="709"/>
        <w:rPr>
          <w:rFonts w:cs="Times New Roman"/>
          <w:sz w:val="24"/>
          <w:szCs w:val="24"/>
        </w:rPr>
      </w:pPr>
      <w:bookmarkStart w:id="79" w:name="_Ref183185758"/>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43</w:t>
      </w:r>
      <w:r w:rsidR="009E3F73" w:rsidRPr="00C31F01">
        <w:rPr>
          <w:rFonts w:cs="Times New Roman"/>
          <w:noProof/>
          <w:sz w:val="24"/>
          <w:szCs w:val="24"/>
        </w:rPr>
        <w:fldChar w:fldCharType="end"/>
      </w:r>
      <w:bookmarkEnd w:id="79"/>
      <w:r w:rsidRPr="00C31F01">
        <w:rPr>
          <w:rFonts w:cs="Times New Roman"/>
          <w:sz w:val="24"/>
          <w:szCs w:val="24"/>
        </w:rPr>
        <w:t xml:space="preserve"> </w:t>
      </w:r>
      <w:r w:rsidR="00385683" w:rsidRPr="00C31F01">
        <w:rPr>
          <w:rFonts w:cs="Times New Roman"/>
          <w:sz w:val="24"/>
          <w:szCs w:val="24"/>
        </w:rPr>
        <w:t xml:space="preserve">– </w:t>
      </w:r>
      <w:r w:rsidR="00F5342D" w:rsidRPr="00C31F01">
        <w:rPr>
          <w:rFonts w:cs="Times New Roman"/>
          <w:sz w:val="24"/>
          <w:szCs w:val="24"/>
        </w:rPr>
        <w:t>З</w:t>
      </w:r>
      <w:r w:rsidR="00385683" w:rsidRPr="00C31F01">
        <w:rPr>
          <w:rFonts w:cs="Times New Roman"/>
          <w:sz w:val="24"/>
          <w:szCs w:val="24"/>
        </w:rPr>
        <w:t>ависимость определителя Вронского от расстояния между электродами</w:t>
      </w:r>
    </w:p>
    <w:p w14:paraId="6EBCDF29" w14:textId="27C5EB46" w:rsidR="00385683" w:rsidRDefault="00385683" w:rsidP="00385683">
      <w:pPr>
        <w:ind w:firstLine="709"/>
        <w:rPr>
          <w:rFonts w:cs="Times New Roman"/>
          <w:iCs/>
          <w:sz w:val="24"/>
          <w:szCs w:val="24"/>
        </w:rPr>
      </w:pPr>
      <w:r w:rsidRPr="00C31F01">
        <w:rPr>
          <w:rFonts w:cs="Times New Roman"/>
          <w:iCs/>
          <w:sz w:val="24"/>
          <w:szCs w:val="24"/>
        </w:rPr>
        <w:t xml:space="preserve">Кроме очевидного неравенства нулю определителя Вронского для всех рассматриваемых конфигураций ансамблей, легко также заметить, что для каждого из диапазонов коэффициентов диффузии наблюдается достаточно резкий максимум (учитывая логарифмическую шкалу по оси ординат). Кроме того, положение этого максимума смещается в сторону более существенных расстояний между электродами в ансамбле по мере того, как увеличивается среднее значение в диапазоне. Это объясняется способностью ансамблей </w:t>
      </w:r>
      <w:proofErr w:type="spellStart"/>
      <w:r w:rsidRPr="00C31F01">
        <w:rPr>
          <w:rFonts w:cs="Times New Roman"/>
          <w:iCs/>
          <w:sz w:val="24"/>
          <w:szCs w:val="24"/>
        </w:rPr>
        <w:t>ультрамикроэлектродов</w:t>
      </w:r>
      <w:proofErr w:type="spellEnd"/>
      <w:r w:rsidRPr="00C31F01">
        <w:rPr>
          <w:rFonts w:cs="Times New Roman"/>
          <w:iCs/>
          <w:sz w:val="24"/>
          <w:szCs w:val="24"/>
        </w:rPr>
        <w:t xml:space="preserve"> функционировать в двух предельных режимах, сравнимых по виду вольтамперных зависимостей с линейной </w:t>
      </w:r>
      <w:proofErr w:type="spellStart"/>
      <w:r w:rsidRPr="00C31F01">
        <w:rPr>
          <w:rFonts w:cs="Times New Roman"/>
          <w:iCs/>
          <w:sz w:val="24"/>
          <w:szCs w:val="24"/>
        </w:rPr>
        <w:t>полубесконечной</w:t>
      </w:r>
      <w:proofErr w:type="spellEnd"/>
      <w:r w:rsidRPr="00C31F01">
        <w:rPr>
          <w:rFonts w:cs="Times New Roman"/>
          <w:iCs/>
          <w:sz w:val="24"/>
          <w:szCs w:val="24"/>
        </w:rPr>
        <w:t xml:space="preserve"> диффузией и сферической </w:t>
      </w:r>
      <w:proofErr w:type="spellStart"/>
      <w:r w:rsidRPr="00C31F01">
        <w:rPr>
          <w:rFonts w:cs="Times New Roman"/>
          <w:iCs/>
          <w:sz w:val="24"/>
          <w:szCs w:val="24"/>
        </w:rPr>
        <w:t>полубесконечной</w:t>
      </w:r>
      <w:proofErr w:type="spellEnd"/>
      <w:r w:rsidRPr="00C31F01">
        <w:rPr>
          <w:rFonts w:cs="Times New Roman"/>
          <w:iCs/>
          <w:sz w:val="24"/>
          <w:szCs w:val="24"/>
        </w:rPr>
        <w:t xml:space="preserve"> диффузией. Проявление пространственных ограничений диффузии, следствием которого является возможность разрешения сигналов веществ с различными коэффициентами диффузии, наблюдается в переходном режиме, когда сферический профиль изоповерхностей концентрации сосуществует с плоским (</w:t>
      </w:r>
      <w:r w:rsidR="00AC2D57" w:rsidRPr="00C31F01">
        <w:rPr>
          <w:rFonts w:cs="Times New Roman"/>
          <w:iCs/>
          <w:sz w:val="24"/>
          <w:szCs w:val="24"/>
        </w:rPr>
        <w:fldChar w:fldCharType="begin"/>
      </w:r>
      <w:r w:rsidR="00AC2D57" w:rsidRPr="00C31F01">
        <w:rPr>
          <w:rFonts w:cs="Times New Roman"/>
          <w:iCs/>
          <w:sz w:val="24"/>
          <w:szCs w:val="24"/>
        </w:rPr>
        <w:instrText xml:space="preserve"> REF _Ref183185858 \h </w:instrText>
      </w:r>
      <w:r w:rsidR="0004639D" w:rsidRPr="00C31F01">
        <w:rPr>
          <w:rFonts w:cs="Times New Roman"/>
          <w:iCs/>
          <w:sz w:val="24"/>
          <w:szCs w:val="24"/>
        </w:rPr>
        <w:instrText xml:space="preserve"> \* MERGEFORMAT </w:instrText>
      </w:r>
      <w:r w:rsidR="00AC2D57" w:rsidRPr="00C31F01">
        <w:rPr>
          <w:rFonts w:cs="Times New Roman"/>
          <w:iCs/>
          <w:sz w:val="24"/>
          <w:szCs w:val="24"/>
        </w:rPr>
      </w:r>
      <w:r w:rsidR="00AC2D57" w:rsidRPr="00C31F01">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44</w:t>
      </w:r>
      <w:r w:rsidR="00AC2D57" w:rsidRPr="00C31F01">
        <w:rPr>
          <w:rFonts w:cs="Times New Roman"/>
          <w:iCs/>
          <w:sz w:val="24"/>
          <w:szCs w:val="24"/>
        </w:rPr>
        <w:fldChar w:fldCharType="end"/>
      </w:r>
      <w:r w:rsidRPr="00C31F01">
        <w:rPr>
          <w:rFonts w:cs="Times New Roman"/>
          <w:iCs/>
          <w:sz w:val="24"/>
          <w:szCs w:val="24"/>
        </w:rPr>
        <w:t>).</w:t>
      </w:r>
    </w:p>
    <w:p w14:paraId="11A5D45E" w14:textId="77777777" w:rsidR="00057E91" w:rsidRDefault="00057E91" w:rsidP="00385683">
      <w:pPr>
        <w:ind w:firstLine="709"/>
        <w:rPr>
          <w:rFonts w:cs="Times New Roman"/>
          <w:iCs/>
          <w:sz w:val="24"/>
          <w:szCs w:val="24"/>
        </w:rPr>
      </w:pPr>
    </w:p>
    <w:p w14:paraId="21D0D259" w14:textId="77777777" w:rsidR="00057E91" w:rsidRDefault="00057E91" w:rsidP="00385683">
      <w:pPr>
        <w:ind w:firstLine="709"/>
        <w:rPr>
          <w:rFonts w:cs="Times New Roman"/>
          <w:iCs/>
          <w:sz w:val="24"/>
          <w:szCs w:val="24"/>
        </w:rPr>
      </w:pPr>
    </w:p>
    <w:p w14:paraId="63225CA6" w14:textId="77777777" w:rsidR="00057E91" w:rsidRDefault="00057E91" w:rsidP="00385683">
      <w:pPr>
        <w:ind w:firstLine="709"/>
        <w:rPr>
          <w:rFonts w:cs="Times New Roman"/>
          <w:iCs/>
          <w:sz w:val="24"/>
          <w:szCs w:val="24"/>
        </w:rPr>
      </w:pPr>
    </w:p>
    <w:p w14:paraId="38492E9D" w14:textId="77777777" w:rsidR="00057E91" w:rsidRDefault="00057E91" w:rsidP="00385683">
      <w:pPr>
        <w:ind w:firstLine="709"/>
        <w:rPr>
          <w:rFonts w:cs="Times New Roman"/>
          <w:iCs/>
          <w:sz w:val="24"/>
          <w:szCs w:val="24"/>
        </w:rPr>
      </w:pPr>
    </w:p>
    <w:p w14:paraId="6A8DFC7F" w14:textId="77777777" w:rsidR="00057E91" w:rsidRDefault="00057E91" w:rsidP="00385683">
      <w:pPr>
        <w:ind w:firstLine="709"/>
        <w:rPr>
          <w:rFonts w:cs="Times New Roman"/>
          <w:iCs/>
          <w:sz w:val="24"/>
          <w:szCs w:val="24"/>
        </w:rPr>
      </w:pPr>
    </w:p>
    <w:p w14:paraId="641C8E91" w14:textId="77777777" w:rsidR="00057E91" w:rsidRDefault="00057E91" w:rsidP="00385683">
      <w:pPr>
        <w:ind w:firstLine="709"/>
        <w:rPr>
          <w:rFonts w:cs="Times New Roman"/>
          <w:iCs/>
          <w:sz w:val="24"/>
          <w:szCs w:val="24"/>
        </w:rPr>
      </w:pPr>
    </w:p>
    <w:p w14:paraId="3696493C" w14:textId="77777777" w:rsidR="00057E91" w:rsidRDefault="00057E91" w:rsidP="00385683">
      <w:pPr>
        <w:ind w:firstLine="709"/>
        <w:rPr>
          <w:rFonts w:cs="Times New Roman"/>
          <w:iCs/>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8"/>
        <w:gridCol w:w="4707"/>
      </w:tblGrid>
      <w:tr w:rsidR="00385683" w:rsidRPr="0004639D" w14:paraId="3284D234" w14:textId="77777777" w:rsidTr="00AA50F8">
        <w:trPr>
          <w:jc w:val="center"/>
        </w:trPr>
        <w:tc>
          <w:tcPr>
            <w:tcW w:w="4672" w:type="dxa"/>
          </w:tcPr>
          <w:p w14:paraId="5ECA1AD5"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lastRenderedPageBreak/>
              <w:t>а</w:t>
            </w:r>
          </w:p>
          <w:p w14:paraId="0A744FCC" w14:textId="77777777" w:rsidR="00385683" w:rsidRPr="00C31F01" w:rsidRDefault="00385683" w:rsidP="00AA50F8">
            <w:pPr>
              <w:jc w:val="center"/>
              <w:rPr>
                <w:rFonts w:cs="Times New Roman"/>
                <w:iCs/>
                <w:sz w:val="24"/>
                <w:szCs w:val="24"/>
                <w:lang w:val="en-US"/>
              </w:rPr>
            </w:pPr>
            <w:r w:rsidRPr="00C31F01">
              <w:rPr>
                <w:rFonts w:cs="Times New Roman"/>
                <w:iCs/>
                <w:noProof/>
                <w:sz w:val="24"/>
                <w:szCs w:val="24"/>
                <w:lang w:eastAsia="ru-RU"/>
              </w:rPr>
              <w:drawing>
                <wp:inline distT="0" distB="0" distL="0" distR="0" wp14:anchorId="1E3124B9" wp14:editId="5E5A93A3">
                  <wp:extent cx="2712720" cy="2034468"/>
                  <wp:effectExtent l="0" t="0" r="0" b="444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29122" cy="2046769"/>
                          </a:xfrm>
                          <a:prstGeom prst="rect">
                            <a:avLst/>
                          </a:prstGeom>
                        </pic:spPr>
                      </pic:pic>
                    </a:graphicData>
                  </a:graphic>
                </wp:inline>
              </w:drawing>
            </w:r>
          </w:p>
        </w:tc>
        <w:tc>
          <w:tcPr>
            <w:tcW w:w="4673" w:type="dxa"/>
          </w:tcPr>
          <w:p w14:paraId="2B260699" w14:textId="77777777" w:rsidR="00385683" w:rsidRPr="00C31F01" w:rsidRDefault="00385683" w:rsidP="00AA50F8">
            <w:pPr>
              <w:jc w:val="center"/>
              <w:rPr>
                <w:rFonts w:cs="Times New Roman"/>
                <w:iCs/>
                <w:sz w:val="24"/>
                <w:szCs w:val="24"/>
              </w:rPr>
            </w:pPr>
            <w:r w:rsidRPr="00C31F01">
              <w:rPr>
                <w:rFonts w:cs="Times New Roman"/>
                <w:iCs/>
                <w:sz w:val="24"/>
                <w:szCs w:val="24"/>
              </w:rPr>
              <w:t>б</w:t>
            </w:r>
          </w:p>
          <w:p w14:paraId="6CD7EBFA" w14:textId="77777777" w:rsidR="00385683" w:rsidRPr="00C31F01" w:rsidRDefault="00385683" w:rsidP="00AA50F8">
            <w:pPr>
              <w:jc w:val="center"/>
              <w:rPr>
                <w:rFonts w:cs="Times New Roman"/>
                <w:iCs/>
                <w:sz w:val="24"/>
                <w:szCs w:val="24"/>
                <w:lang w:val="en-US"/>
              </w:rPr>
            </w:pPr>
            <w:r w:rsidRPr="00C31F01">
              <w:rPr>
                <w:rFonts w:cs="Times New Roman"/>
                <w:iCs/>
                <w:noProof/>
                <w:sz w:val="24"/>
                <w:szCs w:val="24"/>
                <w:lang w:eastAsia="ru-RU"/>
              </w:rPr>
              <w:drawing>
                <wp:inline distT="0" distB="0" distL="0" distR="0" wp14:anchorId="53DECA87" wp14:editId="250C6F9E">
                  <wp:extent cx="2800985" cy="2100664"/>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21932" cy="2116374"/>
                          </a:xfrm>
                          <a:prstGeom prst="rect">
                            <a:avLst/>
                          </a:prstGeom>
                        </pic:spPr>
                      </pic:pic>
                    </a:graphicData>
                  </a:graphic>
                </wp:inline>
              </w:drawing>
            </w:r>
          </w:p>
        </w:tc>
      </w:tr>
      <w:tr w:rsidR="00385683" w:rsidRPr="0004639D" w14:paraId="41372C55" w14:textId="77777777" w:rsidTr="00AA50F8">
        <w:trPr>
          <w:jc w:val="center"/>
        </w:trPr>
        <w:tc>
          <w:tcPr>
            <w:tcW w:w="4672" w:type="dxa"/>
          </w:tcPr>
          <w:p w14:paraId="2C80DC73"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в</w:t>
            </w:r>
          </w:p>
          <w:p w14:paraId="6695ED29" w14:textId="77777777" w:rsidR="00385683" w:rsidRPr="00C31F01" w:rsidRDefault="00385683" w:rsidP="00AA50F8">
            <w:pPr>
              <w:jc w:val="center"/>
              <w:rPr>
                <w:rFonts w:cs="Times New Roman"/>
                <w:iCs/>
                <w:sz w:val="24"/>
                <w:szCs w:val="24"/>
                <w:lang w:val="en-US"/>
              </w:rPr>
            </w:pPr>
            <w:r w:rsidRPr="00C31F01">
              <w:rPr>
                <w:rFonts w:cs="Times New Roman"/>
                <w:iCs/>
                <w:noProof/>
                <w:sz w:val="24"/>
                <w:szCs w:val="24"/>
                <w:lang w:eastAsia="ru-RU"/>
              </w:rPr>
              <w:drawing>
                <wp:inline distT="0" distB="0" distL="0" distR="0" wp14:anchorId="6922BA51" wp14:editId="74529EEC">
                  <wp:extent cx="2814420" cy="2110740"/>
                  <wp:effectExtent l="0" t="0" r="508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19003" cy="2114177"/>
                          </a:xfrm>
                          <a:prstGeom prst="rect">
                            <a:avLst/>
                          </a:prstGeom>
                        </pic:spPr>
                      </pic:pic>
                    </a:graphicData>
                  </a:graphic>
                </wp:inline>
              </w:drawing>
            </w:r>
          </w:p>
        </w:tc>
        <w:tc>
          <w:tcPr>
            <w:tcW w:w="4673" w:type="dxa"/>
          </w:tcPr>
          <w:p w14:paraId="20B81F61" w14:textId="77777777" w:rsidR="00385683" w:rsidRPr="00C31F01" w:rsidRDefault="00385683" w:rsidP="00AA50F8">
            <w:pPr>
              <w:jc w:val="center"/>
              <w:rPr>
                <w:rFonts w:cs="Times New Roman"/>
                <w:iCs/>
                <w:sz w:val="24"/>
                <w:szCs w:val="24"/>
              </w:rPr>
            </w:pPr>
            <w:r w:rsidRPr="00C31F01">
              <w:rPr>
                <w:rFonts w:cs="Times New Roman"/>
                <w:iCs/>
                <w:sz w:val="24"/>
                <w:szCs w:val="24"/>
              </w:rPr>
              <w:t>г</w:t>
            </w:r>
          </w:p>
          <w:p w14:paraId="52988BC7" w14:textId="77777777" w:rsidR="00385683" w:rsidRPr="00C31F01" w:rsidRDefault="00385683" w:rsidP="00AA50F8">
            <w:pPr>
              <w:keepNext/>
              <w:jc w:val="center"/>
              <w:rPr>
                <w:rFonts w:cs="Times New Roman"/>
                <w:iCs/>
                <w:sz w:val="24"/>
                <w:szCs w:val="24"/>
              </w:rPr>
            </w:pPr>
            <w:r w:rsidRPr="00C31F01">
              <w:rPr>
                <w:rFonts w:cs="Times New Roman"/>
                <w:iCs/>
                <w:noProof/>
                <w:sz w:val="24"/>
                <w:szCs w:val="24"/>
                <w:lang w:eastAsia="ru-RU"/>
              </w:rPr>
              <w:drawing>
                <wp:inline distT="0" distB="0" distL="0" distR="0" wp14:anchorId="20A7BA59" wp14:editId="5DA4B07D">
                  <wp:extent cx="2849982" cy="2137410"/>
                  <wp:effectExtent l="0" t="0" r="762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59283" cy="2144386"/>
                          </a:xfrm>
                          <a:prstGeom prst="rect">
                            <a:avLst/>
                          </a:prstGeom>
                        </pic:spPr>
                      </pic:pic>
                    </a:graphicData>
                  </a:graphic>
                </wp:inline>
              </w:drawing>
            </w:r>
          </w:p>
        </w:tc>
      </w:tr>
    </w:tbl>
    <w:p w14:paraId="7CAC86F3" w14:textId="6B5B12A5" w:rsidR="00385683" w:rsidRPr="00C31F01" w:rsidRDefault="00AC2D57" w:rsidP="00C31F01">
      <w:pPr>
        <w:pStyle w:val="afc"/>
        <w:spacing w:after="120" w:line="240" w:lineRule="auto"/>
        <w:ind w:left="0" w:firstLine="709"/>
        <w:rPr>
          <w:rFonts w:cs="Times New Roman"/>
          <w:sz w:val="24"/>
          <w:szCs w:val="24"/>
        </w:rPr>
      </w:pPr>
      <w:bookmarkStart w:id="80" w:name="_Ref183185858"/>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44</w:t>
      </w:r>
      <w:r w:rsidR="009E3F73" w:rsidRPr="00C31F01">
        <w:rPr>
          <w:rFonts w:cs="Times New Roman"/>
          <w:noProof/>
          <w:sz w:val="24"/>
          <w:szCs w:val="24"/>
        </w:rPr>
        <w:fldChar w:fldCharType="end"/>
      </w:r>
      <w:bookmarkEnd w:id="80"/>
      <w:r w:rsidRPr="00C31F01">
        <w:rPr>
          <w:rFonts w:cs="Times New Roman"/>
          <w:sz w:val="24"/>
          <w:szCs w:val="24"/>
        </w:rPr>
        <w:t xml:space="preserve"> </w:t>
      </w:r>
      <w:r w:rsidR="00385683" w:rsidRPr="00C31F01">
        <w:rPr>
          <w:rFonts w:cs="Times New Roman"/>
          <w:sz w:val="24"/>
          <w:szCs w:val="24"/>
        </w:rPr>
        <w:t xml:space="preserve">– </w:t>
      </w:r>
      <w:r w:rsidR="00F5342D" w:rsidRPr="00C31F01">
        <w:rPr>
          <w:rFonts w:cs="Times New Roman"/>
          <w:sz w:val="24"/>
          <w:szCs w:val="24"/>
        </w:rPr>
        <w:t>И</w:t>
      </w:r>
      <w:r w:rsidR="00385683" w:rsidRPr="00C31F01">
        <w:rPr>
          <w:rFonts w:cs="Times New Roman"/>
          <w:sz w:val="24"/>
          <w:szCs w:val="24"/>
        </w:rPr>
        <w:t xml:space="preserve">золинии действительной части преобразования Лапласа концентрации при </w:t>
      </w:r>
      <w:r w:rsidR="00385683" w:rsidRPr="00C31F01">
        <w:rPr>
          <w:rFonts w:cs="Times New Roman"/>
          <w:sz w:val="24"/>
          <w:szCs w:val="24"/>
          <w:lang w:val="en-US"/>
        </w:rPr>
        <w:t>s</w:t>
      </w:r>
      <w:r w:rsidR="00385683" w:rsidRPr="00C31F01">
        <w:rPr>
          <w:rFonts w:cs="Times New Roman"/>
          <w:sz w:val="24"/>
          <w:szCs w:val="24"/>
        </w:rPr>
        <w:t>=0.1(1/</w:t>
      </w:r>
      <w:r w:rsidR="00385683" w:rsidRPr="00C31F01">
        <w:rPr>
          <w:rFonts w:cs="Times New Roman"/>
          <w:sz w:val="24"/>
          <w:szCs w:val="24"/>
          <w:lang w:val="en-US"/>
        </w:rPr>
        <w:t>c</w:t>
      </w:r>
      <w:r w:rsidR="00385683" w:rsidRPr="00C31F01">
        <w:rPr>
          <w:rFonts w:cs="Times New Roman"/>
          <w:sz w:val="24"/>
          <w:szCs w:val="24"/>
        </w:rPr>
        <w:t xml:space="preserve">) для ансамблей </w:t>
      </w:r>
      <w:proofErr w:type="spellStart"/>
      <w:r w:rsidR="00385683" w:rsidRPr="00C31F01">
        <w:rPr>
          <w:rFonts w:cs="Times New Roman"/>
          <w:sz w:val="24"/>
          <w:szCs w:val="24"/>
        </w:rPr>
        <w:t>ультрамикроэлектродов</w:t>
      </w:r>
      <w:proofErr w:type="spellEnd"/>
      <w:r w:rsidR="00385683" w:rsidRPr="00C31F01">
        <w:rPr>
          <w:rFonts w:cs="Times New Roman"/>
          <w:sz w:val="24"/>
          <w:szCs w:val="24"/>
        </w:rPr>
        <w:t xml:space="preserve"> с расстояниями 2 </w:t>
      </w:r>
      <w:proofErr w:type="spellStart"/>
      <w:r w:rsidR="00385683" w:rsidRPr="00C31F01">
        <w:rPr>
          <w:rFonts w:cs="Times New Roman"/>
          <w:sz w:val="24"/>
          <w:szCs w:val="24"/>
        </w:rPr>
        <w:t>μм</w:t>
      </w:r>
      <w:proofErr w:type="spellEnd"/>
      <w:r w:rsidR="00385683" w:rsidRPr="00C31F01">
        <w:rPr>
          <w:rFonts w:cs="Times New Roman"/>
          <w:sz w:val="24"/>
          <w:szCs w:val="24"/>
        </w:rPr>
        <w:t xml:space="preserve"> (а), 10 </w:t>
      </w:r>
      <w:proofErr w:type="spellStart"/>
      <w:r w:rsidR="00385683" w:rsidRPr="00C31F01">
        <w:rPr>
          <w:rFonts w:cs="Times New Roman"/>
          <w:sz w:val="24"/>
          <w:szCs w:val="24"/>
        </w:rPr>
        <w:t>μм</w:t>
      </w:r>
      <w:proofErr w:type="spellEnd"/>
      <w:r w:rsidR="00385683" w:rsidRPr="00C31F01">
        <w:rPr>
          <w:rFonts w:cs="Times New Roman"/>
          <w:sz w:val="24"/>
          <w:szCs w:val="24"/>
        </w:rPr>
        <w:t xml:space="preserve"> (б), 20 </w:t>
      </w:r>
      <w:proofErr w:type="spellStart"/>
      <w:r w:rsidR="00385683" w:rsidRPr="00C31F01">
        <w:rPr>
          <w:rFonts w:cs="Times New Roman"/>
          <w:sz w:val="24"/>
          <w:szCs w:val="24"/>
        </w:rPr>
        <w:t>μм</w:t>
      </w:r>
      <w:proofErr w:type="spellEnd"/>
      <w:r w:rsidR="00385683" w:rsidRPr="00C31F01">
        <w:rPr>
          <w:rFonts w:cs="Times New Roman"/>
          <w:sz w:val="24"/>
          <w:szCs w:val="24"/>
        </w:rPr>
        <w:t xml:space="preserve"> (в) и 100 </w:t>
      </w:r>
      <w:proofErr w:type="spellStart"/>
      <w:r w:rsidR="00385683" w:rsidRPr="00C31F01">
        <w:rPr>
          <w:rFonts w:cs="Times New Roman"/>
          <w:sz w:val="24"/>
          <w:szCs w:val="24"/>
        </w:rPr>
        <w:t>μм</w:t>
      </w:r>
      <w:proofErr w:type="spellEnd"/>
      <w:r w:rsidR="00385683" w:rsidRPr="00C31F01">
        <w:rPr>
          <w:rFonts w:cs="Times New Roman"/>
          <w:sz w:val="24"/>
          <w:szCs w:val="24"/>
        </w:rPr>
        <w:t xml:space="preserve"> (г) в безразмерном выражении</w:t>
      </w:r>
    </w:p>
    <w:p w14:paraId="01C222D3" w14:textId="535ACFCF" w:rsidR="00385683" w:rsidRDefault="00385683" w:rsidP="00385683">
      <w:pPr>
        <w:ind w:firstLine="709"/>
        <w:rPr>
          <w:rFonts w:cs="Times New Roman"/>
          <w:iCs/>
          <w:sz w:val="24"/>
          <w:szCs w:val="24"/>
        </w:rPr>
      </w:pPr>
      <w:r w:rsidRPr="00C31F01">
        <w:rPr>
          <w:rFonts w:cs="Times New Roman"/>
          <w:iCs/>
          <w:sz w:val="24"/>
          <w:szCs w:val="24"/>
        </w:rPr>
        <w:t xml:space="preserve">По мере увеличения расстояния между электродами, возрастает доля общего перепада концентраций между объемом раствора и поверхностью электрода, заключенная внутри области, в которой изолинии имеют форму дуги окружности. Эту область можно рассматривать как домен сферической диффузии. Ситуация наилучшего разрешения сигналов соответствует случаю, где около трети всего падения концентраций сосредоточено в области сферической диффузии (расстояние между электродами 20 мкм). Отклонение в сторону малых межэлектродных расстояний приводит к исчезновению сферического домена, в сторону больших – к исчезновению линейных доменов. Графики функций </w:t>
      </w:r>
      <w:proofErr w:type="gramStart"/>
      <w:r w:rsidRPr="00C31F01">
        <w:rPr>
          <w:rFonts w:cs="Times New Roman"/>
          <w:iCs/>
          <w:sz w:val="24"/>
          <w:szCs w:val="24"/>
          <w:lang w:val="en-US"/>
        </w:rPr>
        <w:t>G</w:t>
      </w:r>
      <w:r w:rsidRPr="00C31F01">
        <w:rPr>
          <w:rFonts w:cs="Times New Roman"/>
          <w:iCs/>
          <w:sz w:val="24"/>
          <w:szCs w:val="24"/>
        </w:rPr>
        <w:t>(</w:t>
      </w:r>
      <w:proofErr w:type="gramEnd"/>
      <w:r w:rsidRPr="00C31F01">
        <w:rPr>
          <w:rFonts w:cs="Times New Roman"/>
          <w:iCs/>
          <w:sz w:val="24"/>
          <w:szCs w:val="24"/>
          <w:lang w:val="en-US"/>
        </w:rPr>
        <w:t>s</w:t>
      </w:r>
      <w:r w:rsidRPr="00C31F01">
        <w:rPr>
          <w:rFonts w:cs="Times New Roman"/>
          <w:iCs/>
          <w:sz w:val="24"/>
          <w:szCs w:val="24"/>
        </w:rPr>
        <w:t xml:space="preserve">, </w:t>
      </w:r>
      <w:r w:rsidRPr="00C31F01">
        <w:rPr>
          <w:rFonts w:cs="Times New Roman"/>
          <w:iCs/>
          <w:sz w:val="24"/>
          <w:szCs w:val="24"/>
          <w:lang w:val="en-US"/>
        </w:rPr>
        <w:t>D</w:t>
      </w:r>
      <w:r w:rsidRPr="00C31F01">
        <w:rPr>
          <w:rFonts w:cs="Times New Roman"/>
          <w:iCs/>
          <w:sz w:val="24"/>
          <w:szCs w:val="24"/>
        </w:rPr>
        <w:t xml:space="preserve">), характерных для обоих случаев представлены </w:t>
      </w:r>
      <w:r w:rsidR="00F5342D" w:rsidRPr="00C31F01">
        <w:rPr>
          <w:rFonts w:cs="Times New Roman"/>
          <w:iCs/>
          <w:sz w:val="24"/>
          <w:szCs w:val="24"/>
        </w:rPr>
        <w:t>ниже</w:t>
      </w:r>
      <w:r w:rsidR="00AC2D57" w:rsidRPr="00C31F01">
        <w:rPr>
          <w:rFonts w:cs="Times New Roman"/>
          <w:iCs/>
          <w:sz w:val="24"/>
          <w:szCs w:val="24"/>
        </w:rPr>
        <w:t xml:space="preserve"> </w:t>
      </w:r>
      <w:r w:rsidR="00F5342D" w:rsidRPr="00C31F01">
        <w:rPr>
          <w:rFonts w:cs="Times New Roman"/>
          <w:iCs/>
          <w:sz w:val="24"/>
          <w:szCs w:val="24"/>
        </w:rPr>
        <w:t>(</w:t>
      </w:r>
      <w:r w:rsidR="00AC2D57" w:rsidRPr="00C31F01">
        <w:rPr>
          <w:rFonts w:cs="Times New Roman"/>
          <w:iCs/>
          <w:sz w:val="24"/>
          <w:szCs w:val="24"/>
        </w:rPr>
        <w:fldChar w:fldCharType="begin"/>
      </w:r>
      <w:r w:rsidR="00AC2D57" w:rsidRPr="00C31F01">
        <w:rPr>
          <w:rFonts w:cs="Times New Roman"/>
          <w:iCs/>
          <w:sz w:val="24"/>
          <w:szCs w:val="24"/>
        </w:rPr>
        <w:instrText xml:space="preserve"> REF _Ref183185896 \h </w:instrText>
      </w:r>
      <w:r w:rsidR="0004639D" w:rsidRPr="00C31F01">
        <w:rPr>
          <w:rFonts w:cs="Times New Roman"/>
          <w:iCs/>
          <w:sz w:val="24"/>
          <w:szCs w:val="24"/>
        </w:rPr>
        <w:instrText xml:space="preserve"> \* MERGEFORMAT </w:instrText>
      </w:r>
      <w:r w:rsidR="00AC2D57" w:rsidRPr="00C31F01">
        <w:rPr>
          <w:rFonts w:cs="Times New Roman"/>
          <w:iCs/>
          <w:sz w:val="24"/>
          <w:szCs w:val="24"/>
        </w:rPr>
      </w:r>
      <w:r w:rsidR="00AC2D57" w:rsidRPr="00C31F01">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45</w:t>
      </w:r>
      <w:r w:rsidR="00AC2D57" w:rsidRPr="00C31F01">
        <w:rPr>
          <w:rFonts w:cs="Times New Roman"/>
          <w:iCs/>
          <w:sz w:val="24"/>
          <w:szCs w:val="24"/>
        </w:rPr>
        <w:fldChar w:fldCharType="end"/>
      </w:r>
      <w:r w:rsidR="00F5342D" w:rsidRPr="00C31F01">
        <w:rPr>
          <w:rFonts w:cs="Times New Roman"/>
          <w:iCs/>
          <w:sz w:val="24"/>
          <w:szCs w:val="24"/>
        </w:rPr>
        <w:t>)</w:t>
      </w:r>
      <w:r w:rsidRPr="00C31F01">
        <w:rPr>
          <w:rFonts w:cs="Times New Roman"/>
          <w:iCs/>
          <w:sz w:val="24"/>
          <w:szCs w:val="24"/>
        </w:rPr>
        <w:t>.</w:t>
      </w:r>
    </w:p>
    <w:p w14:paraId="3E84669A" w14:textId="77777777" w:rsidR="00057E91" w:rsidRDefault="00057E91" w:rsidP="00385683">
      <w:pPr>
        <w:ind w:firstLine="709"/>
        <w:rPr>
          <w:rFonts w:cs="Times New Roman"/>
          <w:iCs/>
          <w:sz w:val="24"/>
          <w:szCs w:val="24"/>
        </w:rPr>
      </w:pPr>
    </w:p>
    <w:p w14:paraId="7860F9AF" w14:textId="77777777" w:rsidR="00057E91" w:rsidRDefault="00057E91" w:rsidP="00385683">
      <w:pPr>
        <w:ind w:firstLine="709"/>
        <w:rPr>
          <w:rFonts w:cs="Times New Roman"/>
          <w:iCs/>
          <w:sz w:val="24"/>
          <w:szCs w:val="24"/>
        </w:rPr>
      </w:pPr>
    </w:p>
    <w:p w14:paraId="3B57A350" w14:textId="77777777" w:rsidR="00057E91" w:rsidRDefault="00057E91" w:rsidP="00385683">
      <w:pPr>
        <w:ind w:firstLine="709"/>
        <w:rPr>
          <w:rFonts w:cs="Times New Roman"/>
          <w:iCs/>
          <w:sz w:val="24"/>
          <w:szCs w:val="24"/>
        </w:rPr>
      </w:pPr>
    </w:p>
    <w:p w14:paraId="2C210DE7" w14:textId="77777777" w:rsidR="00057E91" w:rsidRPr="00C31F01" w:rsidRDefault="00057E91" w:rsidP="00385683">
      <w:pPr>
        <w:ind w:firstLine="709"/>
        <w:rPr>
          <w:rFonts w:cs="Times New Roman"/>
          <w:iCs/>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4"/>
        <w:gridCol w:w="4721"/>
      </w:tblGrid>
      <w:tr w:rsidR="00385683" w:rsidRPr="0004639D" w14:paraId="32D2D7C5" w14:textId="77777777" w:rsidTr="00217CE1">
        <w:tc>
          <w:tcPr>
            <w:tcW w:w="4672" w:type="dxa"/>
          </w:tcPr>
          <w:p w14:paraId="0FBEA696" w14:textId="77777777" w:rsidR="00385683" w:rsidRPr="00C31F01" w:rsidRDefault="00385683" w:rsidP="00AA50F8">
            <w:pPr>
              <w:jc w:val="center"/>
              <w:rPr>
                <w:rFonts w:cs="Times New Roman"/>
                <w:iCs/>
                <w:sz w:val="24"/>
                <w:szCs w:val="24"/>
              </w:rPr>
            </w:pPr>
            <w:r w:rsidRPr="00C31F01">
              <w:rPr>
                <w:rFonts w:cs="Times New Roman"/>
                <w:iCs/>
                <w:sz w:val="24"/>
                <w:szCs w:val="24"/>
              </w:rPr>
              <w:lastRenderedPageBreak/>
              <w:t>а</w:t>
            </w:r>
          </w:p>
          <w:p w14:paraId="2009893C"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1213822E" wp14:editId="1175DF3A">
                  <wp:extent cx="2822167" cy="2118360"/>
                  <wp:effectExtent l="0" t="0" r="0" b="0"/>
                  <wp:docPr id="30" name="Рисунок 1">
                    <a:extLst xmlns:a="http://schemas.openxmlformats.org/drawingml/2006/main">
                      <a:ext uri="{FF2B5EF4-FFF2-40B4-BE49-F238E27FC236}">
                        <a16:creationId xmlns:a16="http://schemas.microsoft.com/office/drawing/2014/main" id="{ABEDCE5A-CCB9-44BF-A57A-37B61B3FEA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ABEDCE5A-CCB9-44BF-A57A-37B61B3FEAF4}"/>
                              </a:ext>
                            </a:extLst>
                          </pic:cNvPr>
                          <pic:cNvPicPr>
                            <a:picLocks noChangeAspect="1"/>
                          </pic:cNvPicPr>
                        </pic:nvPicPr>
                        <pic:blipFill>
                          <a:blip r:embed="rId65"/>
                          <a:stretch>
                            <a:fillRect/>
                          </a:stretch>
                        </pic:blipFill>
                        <pic:spPr>
                          <a:xfrm>
                            <a:off x="0" y="0"/>
                            <a:ext cx="2830722" cy="2124781"/>
                          </a:xfrm>
                          <a:prstGeom prst="rect">
                            <a:avLst/>
                          </a:prstGeom>
                        </pic:spPr>
                      </pic:pic>
                    </a:graphicData>
                  </a:graphic>
                </wp:inline>
              </w:drawing>
            </w:r>
          </w:p>
        </w:tc>
        <w:tc>
          <w:tcPr>
            <w:tcW w:w="4673" w:type="dxa"/>
          </w:tcPr>
          <w:p w14:paraId="28E28AE1" w14:textId="77777777" w:rsidR="00385683" w:rsidRPr="00C31F01" w:rsidRDefault="00385683" w:rsidP="00AA50F8">
            <w:pPr>
              <w:jc w:val="center"/>
              <w:rPr>
                <w:rFonts w:cs="Times New Roman"/>
                <w:iCs/>
                <w:sz w:val="24"/>
                <w:szCs w:val="24"/>
              </w:rPr>
            </w:pPr>
            <w:r w:rsidRPr="00C31F01">
              <w:rPr>
                <w:rFonts w:cs="Times New Roman"/>
                <w:iCs/>
                <w:sz w:val="24"/>
                <w:szCs w:val="24"/>
              </w:rPr>
              <w:t>б</w:t>
            </w:r>
          </w:p>
          <w:p w14:paraId="15F6A98A" w14:textId="77777777" w:rsidR="00385683" w:rsidRPr="00C31F01" w:rsidRDefault="00385683" w:rsidP="00AA50F8">
            <w:pPr>
              <w:keepNext/>
              <w:jc w:val="center"/>
              <w:rPr>
                <w:rFonts w:cs="Times New Roman"/>
                <w:iCs/>
                <w:sz w:val="24"/>
                <w:szCs w:val="24"/>
              </w:rPr>
            </w:pPr>
            <w:r w:rsidRPr="00C31F01">
              <w:rPr>
                <w:rFonts w:cs="Times New Roman"/>
                <w:iCs/>
                <w:noProof/>
                <w:sz w:val="24"/>
                <w:szCs w:val="24"/>
                <w:lang w:eastAsia="ru-RU"/>
              </w:rPr>
              <w:drawing>
                <wp:inline distT="0" distB="0" distL="0" distR="0" wp14:anchorId="7201769B" wp14:editId="3D2FFD8A">
                  <wp:extent cx="2877185" cy="2159657"/>
                  <wp:effectExtent l="0" t="0" r="0" b="0"/>
                  <wp:docPr id="31" name="Рисунок 1">
                    <a:extLst xmlns:a="http://schemas.openxmlformats.org/drawingml/2006/main">
                      <a:ext uri="{FF2B5EF4-FFF2-40B4-BE49-F238E27FC236}">
                        <a16:creationId xmlns:a16="http://schemas.microsoft.com/office/drawing/2014/main" id="{02A0E724-0ED1-4412-9BAE-011029970F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02A0E724-0ED1-4412-9BAE-011029970F6B}"/>
                              </a:ext>
                            </a:extLst>
                          </pic:cNvPr>
                          <pic:cNvPicPr>
                            <a:picLocks noChangeAspect="1"/>
                          </pic:cNvPicPr>
                        </pic:nvPicPr>
                        <pic:blipFill>
                          <a:blip r:embed="rId66"/>
                          <a:stretch>
                            <a:fillRect/>
                          </a:stretch>
                        </pic:blipFill>
                        <pic:spPr>
                          <a:xfrm>
                            <a:off x="0" y="0"/>
                            <a:ext cx="2896485" cy="2174144"/>
                          </a:xfrm>
                          <a:prstGeom prst="rect">
                            <a:avLst/>
                          </a:prstGeom>
                        </pic:spPr>
                      </pic:pic>
                    </a:graphicData>
                  </a:graphic>
                </wp:inline>
              </w:drawing>
            </w:r>
          </w:p>
        </w:tc>
      </w:tr>
    </w:tbl>
    <w:p w14:paraId="5DAC62BA" w14:textId="70CC9296" w:rsidR="00385683" w:rsidRPr="00C31F01" w:rsidRDefault="00AC2D57" w:rsidP="00C31F01">
      <w:pPr>
        <w:pStyle w:val="afc"/>
        <w:spacing w:after="120" w:line="240" w:lineRule="auto"/>
        <w:ind w:left="0"/>
        <w:rPr>
          <w:rFonts w:cs="Times New Roman"/>
          <w:sz w:val="24"/>
          <w:szCs w:val="24"/>
        </w:rPr>
      </w:pPr>
      <w:bookmarkStart w:id="81" w:name="_Ref183185896"/>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45</w:t>
      </w:r>
      <w:r w:rsidR="009E3F73" w:rsidRPr="00C31F01">
        <w:rPr>
          <w:rFonts w:cs="Times New Roman"/>
          <w:noProof/>
          <w:sz w:val="24"/>
          <w:szCs w:val="24"/>
        </w:rPr>
        <w:fldChar w:fldCharType="end"/>
      </w:r>
      <w:bookmarkEnd w:id="81"/>
      <w:r w:rsidRPr="00C31F01">
        <w:rPr>
          <w:rFonts w:cs="Times New Roman"/>
          <w:sz w:val="24"/>
          <w:szCs w:val="24"/>
        </w:rPr>
        <w:t xml:space="preserve"> </w:t>
      </w:r>
      <w:r w:rsidR="00385683" w:rsidRPr="00C31F01">
        <w:rPr>
          <w:rFonts w:cs="Times New Roman"/>
          <w:sz w:val="24"/>
          <w:szCs w:val="24"/>
        </w:rPr>
        <w:t xml:space="preserve">– </w:t>
      </w:r>
      <w:r w:rsidR="00F5342D" w:rsidRPr="00C31F01">
        <w:rPr>
          <w:rFonts w:cs="Times New Roman"/>
          <w:sz w:val="24"/>
          <w:szCs w:val="24"/>
        </w:rPr>
        <w:t>Г</w:t>
      </w:r>
      <w:r w:rsidR="00385683" w:rsidRPr="00C31F01">
        <w:rPr>
          <w:rFonts w:cs="Times New Roman"/>
          <w:sz w:val="24"/>
          <w:szCs w:val="24"/>
        </w:rPr>
        <w:t xml:space="preserve">рафики действительной части функций </w:t>
      </w:r>
      <w:r w:rsidR="00385683" w:rsidRPr="00C31F01">
        <w:rPr>
          <w:rFonts w:cs="Times New Roman"/>
          <w:sz w:val="24"/>
          <w:szCs w:val="24"/>
          <w:lang w:val="en-US"/>
        </w:rPr>
        <w:t>G</w:t>
      </w:r>
      <w:r w:rsidR="00385683" w:rsidRPr="00C31F01">
        <w:rPr>
          <w:rFonts w:cs="Times New Roman"/>
          <w:sz w:val="24"/>
          <w:szCs w:val="24"/>
        </w:rPr>
        <w:t>(</w:t>
      </w:r>
      <w:proofErr w:type="gramStart"/>
      <w:r w:rsidR="00385683" w:rsidRPr="00C31F01">
        <w:rPr>
          <w:rFonts w:cs="Times New Roman"/>
          <w:sz w:val="24"/>
          <w:szCs w:val="24"/>
          <w:lang w:val="en-US"/>
        </w:rPr>
        <w:t>s</w:t>
      </w:r>
      <w:r w:rsidR="00385683" w:rsidRPr="00C31F01">
        <w:rPr>
          <w:rFonts w:cs="Times New Roman"/>
          <w:sz w:val="24"/>
          <w:szCs w:val="24"/>
        </w:rPr>
        <w:t>,</w:t>
      </w:r>
      <w:r w:rsidR="00385683" w:rsidRPr="00C31F01">
        <w:rPr>
          <w:rFonts w:cs="Times New Roman"/>
          <w:sz w:val="24"/>
          <w:szCs w:val="24"/>
          <w:lang w:val="en-US"/>
        </w:rPr>
        <w:t>D</w:t>
      </w:r>
      <w:proofErr w:type="gramEnd"/>
      <w:r w:rsidR="00385683" w:rsidRPr="00C31F01">
        <w:rPr>
          <w:rFonts w:cs="Times New Roman"/>
          <w:sz w:val="24"/>
          <w:szCs w:val="24"/>
        </w:rPr>
        <w:t xml:space="preserve">) в случае преобладания линейных доменов (межэлектродное расстояние 2 </w:t>
      </w:r>
      <w:proofErr w:type="spellStart"/>
      <w:r w:rsidR="00385683" w:rsidRPr="00C31F01">
        <w:rPr>
          <w:rFonts w:cs="Times New Roman"/>
          <w:sz w:val="24"/>
          <w:szCs w:val="24"/>
        </w:rPr>
        <w:t>μм</w:t>
      </w:r>
      <w:proofErr w:type="spellEnd"/>
      <w:r w:rsidR="00385683" w:rsidRPr="00C31F01">
        <w:rPr>
          <w:rFonts w:cs="Times New Roman"/>
          <w:sz w:val="24"/>
          <w:szCs w:val="24"/>
        </w:rPr>
        <w:t xml:space="preserve">, а) и в случае преобладания сферического домена (межэлектродное расстояние 250 </w:t>
      </w:r>
      <w:proofErr w:type="spellStart"/>
      <w:r w:rsidR="00385683" w:rsidRPr="00C31F01">
        <w:rPr>
          <w:rFonts w:cs="Times New Roman"/>
          <w:sz w:val="24"/>
          <w:szCs w:val="24"/>
        </w:rPr>
        <w:t>μм</w:t>
      </w:r>
      <w:proofErr w:type="spellEnd"/>
      <w:r w:rsidR="00385683" w:rsidRPr="00C31F01">
        <w:rPr>
          <w:rFonts w:cs="Times New Roman"/>
          <w:sz w:val="24"/>
          <w:szCs w:val="24"/>
        </w:rPr>
        <w:t>, б)</w:t>
      </w:r>
    </w:p>
    <w:p w14:paraId="39546252" w14:textId="5A9B9A62" w:rsidR="00385683" w:rsidRPr="00C31F01" w:rsidRDefault="00385683" w:rsidP="00385683">
      <w:pPr>
        <w:ind w:firstLine="709"/>
        <w:rPr>
          <w:rFonts w:cs="Times New Roman"/>
          <w:iCs/>
          <w:sz w:val="24"/>
          <w:szCs w:val="24"/>
        </w:rPr>
      </w:pPr>
      <w:r w:rsidRPr="00C31F01">
        <w:rPr>
          <w:rFonts w:cs="Times New Roman"/>
          <w:iCs/>
          <w:sz w:val="24"/>
          <w:szCs w:val="24"/>
        </w:rPr>
        <w:t xml:space="preserve">При преобладании линейного домена, происходит линеаризация кривых при построении функции </w:t>
      </w:r>
      <w:r w:rsidRPr="00C31F01">
        <w:rPr>
          <w:rFonts w:cs="Times New Roman"/>
          <w:iCs/>
          <w:sz w:val="24"/>
          <w:szCs w:val="24"/>
          <w:lang w:val="en-US"/>
        </w:rPr>
        <w:t>G</w:t>
      </w:r>
      <w:r w:rsidRPr="00C31F01">
        <w:rPr>
          <w:rFonts w:cs="Times New Roman"/>
          <w:iCs/>
          <w:sz w:val="24"/>
          <w:szCs w:val="24"/>
        </w:rPr>
        <w:t xml:space="preserve"> от корня из частотной переменной </w:t>
      </w:r>
      <w:r w:rsidRPr="00C31F01">
        <w:rPr>
          <w:rFonts w:cs="Times New Roman"/>
          <w:iCs/>
          <w:sz w:val="24"/>
          <w:szCs w:val="24"/>
          <w:lang w:val="en-US"/>
        </w:rPr>
        <w:t>s</w:t>
      </w:r>
      <w:r w:rsidRPr="00C31F01">
        <w:rPr>
          <w:rFonts w:cs="Times New Roman"/>
          <w:iCs/>
          <w:sz w:val="24"/>
          <w:szCs w:val="24"/>
        </w:rPr>
        <w:t xml:space="preserve">, что, при применении обратного преобразования Лапласа и свертке функции </w:t>
      </w:r>
      <w:r w:rsidRPr="00C31F01">
        <w:rPr>
          <w:rFonts w:cs="Times New Roman"/>
          <w:iCs/>
          <w:sz w:val="24"/>
          <w:szCs w:val="24"/>
          <w:lang w:val="en-US"/>
        </w:rPr>
        <w:t>g</w:t>
      </w:r>
      <w:r w:rsidRPr="00C31F01">
        <w:rPr>
          <w:rFonts w:cs="Times New Roman"/>
          <w:iCs/>
          <w:sz w:val="24"/>
          <w:szCs w:val="24"/>
        </w:rPr>
        <w:t>(</w:t>
      </w:r>
      <w:proofErr w:type="gramStart"/>
      <w:r w:rsidRPr="00C31F01">
        <w:rPr>
          <w:rFonts w:cs="Times New Roman"/>
          <w:iCs/>
          <w:sz w:val="24"/>
          <w:szCs w:val="24"/>
          <w:lang w:val="en-US"/>
        </w:rPr>
        <w:t>t</w:t>
      </w:r>
      <w:r w:rsidRPr="00C31F01">
        <w:rPr>
          <w:rFonts w:cs="Times New Roman"/>
          <w:iCs/>
          <w:sz w:val="24"/>
          <w:szCs w:val="24"/>
        </w:rPr>
        <w:t>,</w:t>
      </w:r>
      <w:r w:rsidRPr="00C31F01">
        <w:rPr>
          <w:rFonts w:cs="Times New Roman"/>
          <w:iCs/>
          <w:sz w:val="24"/>
          <w:szCs w:val="24"/>
          <w:lang w:val="en-US"/>
        </w:rPr>
        <w:t>D</w:t>
      </w:r>
      <w:proofErr w:type="gramEnd"/>
      <w:r w:rsidRPr="00C31F01">
        <w:rPr>
          <w:rFonts w:cs="Times New Roman"/>
          <w:iCs/>
          <w:sz w:val="24"/>
          <w:szCs w:val="24"/>
        </w:rPr>
        <w:t xml:space="preserve">) с дельта-импульсом потенциала приведет к уравнению </w:t>
      </w:r>
      <w:proofErr w:type="spellStart"/>
      <w:r w:rsidRPr="00C31F01">
        <w:rPr>
          <w:rFonts w:cs="Times New Roman"/>
          <w:iCs/>
          <w:sz w:val="24"/>
          <w:szCs w:val="24"/>
        </w:rPr>
        <w:t>Коттрелла</w:t>
      </w:r>
      <w:proofErr w:type="spellEnd"/>
      <w:r w:rsidRPr="00C31F01">
        <w:rPr>
          <w:rFonts w:cs="Times New Roman"/>
          <w:iCs/>
          <w:sz w:val="24"/>
          <w:szCs w:val="24"/>
        </w:rPr>
        <w:t xml:space="preserve">, характерному для линейной </w:t>
      </w:r>
      <w:proofErr w:type="spellStart"/>
      <w:r w:rsidRPr="00C31F01">
        <w:rPr>
          <w:rFonts w:cs="Times New Roman"/>
          <w:iCs/>
          <w:sz w:val="24"/>
          <w:szCs w:val="24"/>
        </w:rPr>
        <w:t>полубесконечной</w:t>
      </w:r>
      <w:proofErr w:type="spellEnd"/>
      <w:r w:rsidRPr="00C31F01">
        <w:rPr>
          <w:rFonts w:cs="Times New Roman"/>
          <w:iCs/>
          <w:sz w:val="24"/>
          <w:szCs w:val="24"/>
        </w:rPr>
        <w:t xml:space="preserve"> диффузии. Нетрудно убедиться в линейной зависимости даже двух функций такого вида.</w:t>
      </w:r>
    </w:p>
    <w:p w14:paraId="754CBB14" w14:textId="65AFC066" w:rsidR="00385683" w:rsidRPr="00C31F01" w:rsidRDefault="00385683" w:rsidP="00385683">
      <w:pPr>
        <w:ind w:firstLine="709"/>
        <w:rPr>
          <w:rFonts w:cs="Times New Roman"/>
          <w:iCs/>
          <w:sz w:val="24"/>
          <w:szCs w:val="24"/>
        </w:rPr>
      </w:pPr>
      <w:r w:rsidRPr="00C31F01">
        <w:rPr>
          <w:rFonts w:cs="Times New Roman"/>
          <w:iCs/>
          <w:sz w:val="24"/>
          <w:szCs w:val="24"/>
        </w:rPr>
        <w:t xml:space="preserve">На </w:t>
      </w:r>
      <w:r w:rsidR="00F5342D" w:rsidRPr="00C31F01">
        <w:rPr>
          <w:rFonts w:cs="Times New Roman"/>
          <w:iCs/>
          <w:sz w:val="24"/>
          <w:szCs w:val="24"/>
        </w:rPr>
        <w:t>графике (</w:t>
      </w:r>
      <w:r w:rsidR="00AC2D57" w:rsidRPr="00C31F01">
        <w:rPr>
          <w:rFonts w:cs="Times New Roman"/>
          <w:iCs/>
          <w:sz w:val="24"/>
          <w:szCs w:val="24"/>
        </w:rPr>
        <w:fldChar w:fldCharType="begin"/>
      </w:r>
      <w:r w:rsidR="00AC2D57" w:rsidRPr="00C31F01">
        <w:rPr>
          <w:rFonts w:cs="Times New Roman"/>
          <w:iCs/>
          <w:sz w:val="24"/>
          <w:szCs w:val="24"/>
        </w:rPr>
        <w:instrText xml:space="preserve"> REF _Ref183185951 \h </w:instrText>
      </w:r>
      <w:r w:rsidR="0004639D" w:rsidRPr="00C31F01">
        <w:rPr>
          <w:rFonts w:cs="Times New Roman"/>
          <w:iCs/>
          <w:sz w:val="24"/>
          <w:szCs w:val="24"/>
        </w:rPr>
        <w:instrText xml:space="preserve"> \* MERGEFORMAT </w:instrText>
      </w:r>
      <w:r w:rsidR="00AC2D57" w:rsidRPr="00C31F01">
        <w:rPr>
          <w:rFonts w:cs="Times New Roman"/>
          <w:iCs/>
          <w:sz w:val="24"/>
          <w:szCs w:val="24"/>
        </w:rPr>
      </w:r>
      <w:r w:rsidR="00AC2D57" w:rsidRPr="00C31F01">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46</w:t>
      </w:r>
      <w:r w:rsidR="00AC2D57" w:rsidRPr="00C31F01">
        <w:rPr>
          <w:rFonts w:cs="Times New Roman"/>
          <w:iCs/>
          <w:sz w:val="24"/>
          <w:szCs w:val="24"/>
        </w:rPr>
        <w:fldChar w:fldCharType="end"/>
      </w:r>
      <w:r w:rsidR="00F5342D" w:rsidRPr="00C31F01">
        <w:rPr>
          <w:rFonts w:cs="Times New Roman"/>
          <w:iCs/>
          <w:sz w:val="24"/>
          <w:szCs w:val="24"/>
        </w:rPr>
        <w:t>)</w:t>
      </w:r>
      <w:r w:rsidR="00AC2D57" w:rsidRPr="00C31F01">
        <w:rPr>
          <w:rFonts w:cs="Times New Roman"/>
          <w:iCs/>
          <w:sz w:val="24"/>
          <w:szCs w:val="24"/>
        </w:rPr>
        <w:t xml:space="preserve"> </w:t>
      </w:r>
      <w:r w:rsidRPr="00C31F01">
        <w:rPr>
          <w:rFonts w:cs="Times New Roman"/>
          <w:iCs/>
          <w:sz w:val="24"/>
          <w:szCs w:val="24"/>
        </w:rPr>
        <w:t>представлена зависимость интеграла определителя Вронского от межэлектродного расстояния для широкого диапазона коэффициентов диффузии (1</w:t>
      </w:r>
      <w:r w:rsidRPr="00C31F01">
        <w:rPr>
          <w:rFonts w:cs="Times New Roman"/>
          <w:color w:val="000000"/>
          <w:sz w:val="24"/>
          <w:szCs w:val="24"/>
          <w:shd w:val="clear" w:color="auto" w:fill="FFFFFF"/>
        </w:rPr>
        <w:t>·</w:t>
      </w:r>
      <w:r w:rsidRPr="00C31F01">
        <w:rPr>
          <w:rFonts w:cs="Times New Roman"/>
          <w:iCs/>
          <w:sz w:val="24"/>
          <w:szCs w:val="24"/>
        </w:rPr>
        <w:t>10</w:t>
      </w:r>
      <w:r w:rsidRPr="00C31F01">
        <w:rPr>
          <w:rFonts w:cs="Times New Roman"/>
          <w:iCs/>
          <w:sz w:val="24"/>
          <w:szCs w:val="24"/>
          <w:vertAlign w:val="superscript"/>
        </w:rPr>
        <w:t>-12</w:t>
      </w:r>
      <w:r w:rsidRPr="00C31F01">
        <w:rPr>
          <w:rFonts w:cs="Times New Roman"/>
          <w:iCs/>
          <w:sz w:val="24"/>
          <w:szCs w:val="24"/>
        </w:rPr>
        <w:t>-1·10</w:t>
      </w:r>
      <w:r w:rsidRPr="00C31F01">
        <w:rPr>
          <w:rFonts w:cs="Times New Roman"/>
          <w:iCs/>
          <w:sz w:val="24"/>
          <w:szCs w:val="24"/>
          <w:vertAlign w:val="superscript"/>
        </w:rPr>
        <w:t>-9</w:t>
      </w:r>
      <w:r w:rsidRPr="00C31F01">
        <w:rPr>
          <w:rFonts w:cs="Times New Roman"/>
          <w:iCs/>
          <w:sz w:val="24"/>
          <w:szCs w:val="24"/>
        </w:rPr>
        <w:t xml:space="preserve"> м</w:t>
      </w:r>
      <w:r w:rsidRPr="00C31F01">
        <w:rPr>
          <w:rFonts w:cs="Times New Roman"/>
          <w:iCs/>
          <w:sz w:val="24"/>
          <w:szCs w:val="24"/>
          <w:vertAlign w:val="superscript"/>
        </w:rPr>
        <w:t>2</w:t>
      </w:r>
      <w:r w:rsidRPr="00C31F01">
        <w:rPr>
          <w:rFonts w:cs="Times New Roman"/>
          <w:iCs/>
          <w:sz w:val="24"/>
          <w:szCs w:val="24"/>
        </w:rPr>
        <w:t>/с).</w:t>
      </w:r>
    </w:p>
    <w:p w14:paraId="6B8033D7" w14:textId="77777777" w:rsidR="00AC2D57" w:rsidRPr="00C31F01" w:rsidRDefault="00385683" w:rsidP="00AA50F8">
      <w:pPr>
        <w:keepNext/>
        <w:jc w:val="center"/>
        <w:rPr>
          <w:rFonts w:cs="Times New Roman"/>
          <w:sz w:val="24"/>
          <w:szCs w:val="24"/>
        </w:rPr>
      </w:pPr>
      <w:r w:rsidRPr="00C31F01">
        <w:rPr>
          <w:rFonts w:cs="Times New Roman"/>
          <w:noProof/>
          <w:sz w:val="24"/>
          <w:szCs w:val="24"/>
          <w:lang w:eastAsia="ru-RU"/>
        </w:rPr>
        <w:drawing>
          <wp:inline distT="0" distB="0" distL="0" distR="0" wp14:anchorId="751E59E4" wp14:editId="7F770996">
            <wp:extent cx="4057946" cy="3045954"/>
            <wp:effectExtent l="0" t="0" r="0" b="0"/>
            <wp:docPr id="33" name="Рисунок 1">
              <a:extLst xmlns:a="http://schemas.openxmlformats.org/drawingml/2006/main">
                <a:ext uri="{FF2B5EF4-FFF2-40B4-BE49-F238E27FC236}">
                  <a16:creationId xmlns:a16="http://schemas.microsoft.com/office/drawing/2014/main" id="{B44677C3-3B19-4431-AF1E-E82389EE19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B44677C3-3B19-4431-AF1E-E82389EE19E3}"/>
                        </a:ext>
                      </a:extLst>
                    </pic:cNvPr>
                    <pic:cNvPicPr>
                      <a:picLocks noChangeAspect="1"/>
                    </pic:cNvPicPr>
                  </pic:nvPicPr>
                  <pic:blipFill>
                    <a:blip r:embed="rId67"/>
                    <a:stretch>
                      <a:fillRect/>
                    </a:stretch>
                  </pic:blipFill>
                  <pic:spPr>
                    <a:xfrm>
                      <a:off x="0" y="0"/>
                      <a:ext cx="4071792" cy="3056347"/>
                    </a:xfrm>
                    <a:prstGeom prst="rect">
                      <a:avLst/>
                    </a:prstGeom>
                  </pic:spPr>
                </pic:pic>
              </a:graphicData>
            </a:graphic>
          </wp:inline>
        </w:drawing>
      </w:r>
    </w:p>
    <w:p w14:paraId="11DA3D01" w14:textId="3BE99954" w:rsidR="00385683" w:rsidRPr="00C31F01" w:rsidRDefault="00AC2D57" w:rsidP="00C31F01">
      <w:pPr>
        <w:pStyle w:val="afc"/>
        <w:spacing w:line="240" w:lineRule="auto"/>
        <w:ind w:left="0"/>
        <w:rPr>
          <w:rFonts w:cs="Times New Roman"/>
          <w:sz w:val="24"/>
          <w:szCs w:val="24"/>
        </w:rPr>
      </w:pPr>
      <w:bookmarkStart w:id="82" w:name="_Ref183185951"/>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46</w:t>
      </w:r>
      <w:r w:rsidR="009E3F73" w:rsidRPr="00C31F01">
        <w:rPr>
          <w:rFonts w:cs="Times New Roman"/>
          <w:noProof/>
          <w:sz w:val="24"/>
          <w:szCs w:val="24"/>
        </w:rPr>
        <w:fldChar w:fldCharType="end"/>
      </w:r>
      <w:bookmarkEnd w:id="82"/>
      <w:r w:rsidRPr="00C31F01">
        <w:rPr>
          <w:rFonts w:cs="Times New Roman"/>
          <w:sz w:val="24"/>
          <w:szCs w:val="24"/>
        </w:rPr>
        <w:t xml:space="preserve"> </w:t>
      </w:r>
      <w:r w:rsidR="00385683" w:rsidRPr="00C31F01">
        <w:rPr>
          <w:rFonts w:cs="Times New Roman"/>
          <w:sz w:val="24"/>
          <w:szCs w:val="24"/>
        </w:rPr>
        <w:t xml:space="preserve">– </w:t>
      </w:r>
      <w:r w:rsidR="00F5342D" w:rsidRPr="00C31F01">
        <w:rPr>
          <w:rFonts w:cs="Times New Roman"/>
          <w:sz w:val="24"/>
          <w:szCs w:val="24"/>
        </w:rPr>
        <w:t>З</w:t>
      </w:r>
      <w:r w:rsidR="00385683" w:rsidRPr="00C31F01">
        <w:rPr>
          <w:rFonts w:cs="Times New Roman"/>
          <w:sz w:val="24"/>
          <w:szCs w:val="24"/>
        </w:rPr>
        <w:t>ависимость интеграла определителя Вронского от расстояния между УМЭ в ансамбле в диапазоне коэффициентов диффузии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-12</w:t>
      </w:r>
      <w:r w:rsidR="00385683" w:rsidRPr="00C31F01">
        <w:rPr>
          <w:rFonts w:cs="Times New Roman"/>
          <w:sz w:val="24"/>
          <w:szCs w:val="24"/>
        </w:rPr>
        <w:t>-1·10</w:t>
      </w:r>
      <w:r w:rsidR="00385683" w:rsidRPr="00C31F01">
        <w:rPr>
          <w:rFonts w:cs="Times New Roman"/>
          <w:sz w:val="24"/>
          <w:szCs w:val="24"/>
          <w:vertAlign w:val="superscript"/>
        </w:rPr>
        <w:t>-9</w:t>
      </w:r>
      <w:r w:rsidR="00385683" w:rsidRPr="00C31F01">
        <w:rPr>
          <w:rFonts w:cs="Times New Roman"/>
          <w:sz w:val="24"/>
          <w:szCs w:val="24"/>
        </w:rPr>
        <w:t xml:space="preserve"> м</w:t>
      </w:r>
      <w:r w:rsidR="00385683" w:rsidRPr="00C31F01">
        <w:rPr>
          <w:rFonts w:cs="Times New Roman"/>
          <w:sz w:val="24"/>
          <w:szCs w:val="24"/>
          <w:vertAlign w:val="superscript"/>
        </w:rPr>
        <w:t>2</w:t>
      </w:r>
      <w:r w:rsidR="00385683" w:rsidRPr="00C31F01">
        <w:rPr>
          <w:rFonts w:cs="Times New Roman"/>
          <w:sz w:val="24"/>
          <w:szCs w:val="24"/>
        </w:rPr>
        <w:t>/с</w:t>
      </w:r>
    </w:p>
    <w:p w14:paraId="7C6310D9" w14:textId="017D2AC4" w:rsidR="00385683" w:rsidRPr="00C31F01" w:rsidRDefault="00385683" w:rsidP="00385683">
      <w:pPr>
        <w:ind w:firstLine="709"/>
        <w:rPr>
          <w:rFonts w:cs="Times New Roman"/>
          <w:iCs/>
          <w:sz w:val="24"/>
          <w:szCs w:val="24"/>
        </w:rPr>
      </w:pPr>
      <w:r w:rsidRPr="00C31F01">
        <w:rPr>
          <w:rFonts w:cs="Times New Roman"/>
          <w:iCs/>
          <w:sz w:val="24"/>
          <w:szCs w:val="24"/>
        </w:rPr>
        <w:lastRenderedPageBreak/>
        <w:t>Максимум зависимости интеграла определителя Вронского, определенного для указанного диапазона коэффициентов диффузии, от расстояния между электродами приходится на 20 мкм. Это хорошо соотносится с данными, полученными в работе</w:t>
      </w:r>
      <w:r w:rsidR="00961A3C" w:rsidRPr="00C31F01">
        <w:rPr>
          <w:rFonts w:cs="Times New Roman"/>
          <w:iCs/>
          <w:sz w:val="24"/>
          <w:szCs w:val="24"/>
        </w:rPr>
        <w:t xml:space="preserve"> [</w:t>
      </w:r>
      <w:r w:rsidR="00F9449C" w:rsidRPr="00C31F01">
        <w:rPr>
          <w:rStyle w:val="aff"/>
          <w:rFonts w:cs="Times New Roman"/>
          <w:iCs/>
          <w:sz w:val="24"/>
          <w:szCs w:val="24"/>
          <w:vertAlign w:val="baseline"/>
        </w:rPr>
        <w:endnoteReference w:id="23"/>
      </w:r>
      <w:r w:rsidR="00961A3C" w:rsidRPr="00C31F01">
        <w:rPr>
          <w:rFonts w:cs="Times New Roman"/>
          <w:iCs/>
          <w:sz w:val="24"/>
          <w:szCs w:val="24"/>
        </w:rPr>
        <w:t>]</w:t>
      </w:r>
      <w:r w:rsidRPr="00C31F01">
        <w:rPr>
          <w:rFonts w:cs="Times New Roman"/>
          <w:iCs/>
          <w:sz w:val="24"/>
          <w:szCs w:val="24"/>
        </w:rPr>
        <w:t>.</w:t>
      </w:r>
    </w:p>
    <w:p w14:paraId="7F8A4B97" w14:textId="77777777" w:rsidR="00385683" w:rsidRPr="00C31F01" w:rsidRDefault="00385683" w:rsidP="00385683">
      <w:pPr>
        <w:ind w:firstLine="709"/>
        <w:rPr>
          <w:rFonts w:cs="Times New Roman"/>
          <w:iCs/>
          <w:sz w:val="24"/>
          <w:szCs w:val="24"/>
        </w:rPr>
      </w:pPr>
      <w:r w:rsidRPr="00C31F01">
        <w:rPr>
          <w:rFonts w:cs="Times New Roman"/>
          <w:iCs/>
          <w:sz w:val="24"/>
          <w:szCs w:val="24"/>
        </w:rPr>
        <w:t xml:space="preserve">Учитывая универсальность функции </w:t>
      </w:r>
      <w:proofErr w:type="gramStart"/>
      <w:r w:rsidRPr="00C31F01">
        <w:rPr>
          <w:rFonts w:cs="Times New Roman"/>
          <w:iCs/>
          <w:sz w:val="24"/>
          <w:szCs w:val="24"/>
          <w:lang w:val="en-US"/>
        </w:rPr>
        <w:t>G</w:t>
      </w:r>
      <w:r w:rsidRPr="00C31F01">
        <w:rPr>
          <w:rFonts w:cs="Times New Roman"/>
          <w:iCs/>
          <w:sz w:val="24"/>
          <w:szCs w:val="24"/>
        </w:rPr>
        <w:t>(</w:t>
      </w:r>
      <w:proofErr w:type="gramEnd"/>
      <w:r w:rsidRPr="00C31F01">
        <w:rPr>
          <w:rFonts w:cs="Times New Roman"/>
          <w:iCs/>
          <w:sz w:val="24"/>
          <w:szCs w:val="24"/>
          <w:lang w:val="en-US"/>
        </w:rPr>
        <w:t>s</w:t>
      </w:r>
      <w:r w:rsidRPr="00C31F01">
        <w:rPr>
          <w:rFonts w:cs="Times New Roman"/>
          <w:iCs/>
          <w:sz w:val="24"/>
          <w:szCs w:val="24"/>
        </w:rPr>
        <w:t xml:space="preserve">, </w:t>
      </w:r>
      <w:r w:rsidRPr="00C31F01">
        <w:rPr>
          <w:rFonts w:cs="Times New Roman"/>
          <w:iCs/>
          <w:sz w:val="24"/>
          <w:szCs w:val="24"/>
          <w:lang w:val="en-US"/>
        </w:rPr>
        <w:t>D</w:t>
      </w:r>
      <w:r w:rsidRPr="00C31F01">
        <w:rPr>
          <w:rFonts w:cs="Times New Roman"/>
          <w:iCs/>
          <w:sz w:val="24"/>
          <w:szCs w:val="24"/>
        </w:rPr>
        <w:t xml:space="preserve">) для любых </w:t>
      </w:r>
      <w:proofErr w:type="spellStart"/>
      <w:r w:rsidRPr="00C31F01">
        <w:rPr>
          <w:rFonts w:cs="Times New Roman"/>
          <w:iCs/>
          <w:sz w:val="24"/>
          <w:szCs w:val="24"/>
        </w:rPr>
        <w:t>вольтамперомтерических</w:t>
      </w:r>
      <w:proofErr w:type="spellEnd"/>
      <w:r w:rsidRPr="00C31F01">
        <w:rPr>
          <w:rFonts w:cs="Times New Roman"/>
          <w:iCs/>
          <w:sz w:val="24"/>
          <w:szCs w:val="24"/>
        </w:rPr>
        <w:t xml:space="preserve"> методов при равновесной концентрации на поверхности электрода, линейная независимость сигналов веществ с различными коэффициентами диффузии при использовании ансамблей УМЭ может считаться подтвержденной. Дальнейший подбор оптимальных условий эксперимента, включающий варьирование различных временных разверток потенциала поверхности электрода, должен строиться на основании устойчивости результата анализа к малым отклонениям (погрешностям) экспериментальных данных. </w:t>
      </w:r>
    </w:p>
    <w:p w14:paraId="7782DC4F" w14:textId="5BE8DD11" w:rsidR="00385683" w:rsidRPr="00C31F01" w:rsidRDefault="00385683" w:rsidP="00385683">
      <w:pPr>
        <w:ind w:firstLine="709"/>
        <w:rPr>
          <w:rFonts w:cs="Times New Roman"/>
          <w:iCs/>
          <w:sz w:val="24"/>
          <w:szCs w:val="24"/>
        </w:rPr>
      </w:pPr>
      <w:r w:rsidRPr="00C31F01">
        <w:rPr>
          <w:rFonts w:cs="Times New Roman"/>
          <w:iCs/>
          <w:sz w:val="24"/>
          <w:szCs w:val="24"/>
        </w:rPr>
        <w:t xml:space="preserve">Функции </w:t>
      </w:r>
      <w:r w:rsidRPr="00C31F01">
        <w:rPr>
          <w:rFonts w:cs="Times New Roman"/>
          <w:iCs/>
          <w:sz w:val="24"/>
          <w:szCs w:val="24"/>
          <w:lang w:val="en-US"/>
        </w:rPr>
        <w:t>g</w:t>
      </w:r>
      <w:r w:rsidRPr="00C31F01">
        <w:rPr>
          <w:rFonts w:cs="Times New Roman"/>
          <w:iCs/>
          <w:sz w:val="24"/>
          <w:szCs w:val="24"/>
        </w:rPr>
        <w:t>(</w:t>
      </w:r>
      <w:r w:rsidRPr="00C31F01">
        <w:rPr>
          <w:rFonts w:cs="Times New Roman"/>
          <w:iCs/>
          <w:sz w:val="24"/>
          <w:szCs w:val="24"/>
          <w:lang w:val="en-US"/>
        </w:rPr>
        <w:t>t</w:t>
      </w:r>
      <w:r w:rsidRPr="00C31F01">
        <w:rPr>
          <w:rFonts w:cs="Times New Roman"/>
          <w:iCs/>
          <w:sz w:val="24"/>
          <w:szCs w:val="24"/>
        </w:rPr>
        <w:t xml:space="preserve">, </w:t>
      </w:r>
      <w:r w:rsidRPr="00C31F01">
        <w:rPr>
          <w:rFonts w:cs="Times New Roman"/>
          <w:iCs/>
          <w:sz w:val="24"/>
          <w:szCs w:val="24"/>
          <w:lang w:val="en-US"/>
        </w:rPr>
        <w:t>D</w:t>
      </w:r>
      <w:r w:rsidRPr="00C31F01">
        <w:rPr>
          <w:rFonts w:cs="Times New Roman"/>
          <w:iCs/>
          <w:sz w:val="24"/>
          <w:szCs w:val="24"/>
        </w:rPr>
        <w:t xml:space="preserve">) могут быть получены в </w:t>
      </w:r>
      <w:proofErr w:type="spellStart"/>
      <w:r w:rsidRPr="00C31F01">
        <w:rPr>
          <w:rFonts w:cs="Times New Roman"/>
          <w:iCs/>
          <w:sz w:val="24"/>
          <w:szCs w:val="24"/>
        </w:rPr>
        <w:t>критериальной</w:t>
      </w:r>
      <w:proofErr w:type="spellEnd"/>
      <w:r w:rsidRPr="00C31F01">
        <w:rPr>
          <w:rFonts w:cs="Times New Roman"/>
          <w:iCs/>
          <w:sz w:val="24"/>
          <w:szCs w:val="24"/>
        </w:rPr>
        <w:t xml:space="preserve"> форме γ(</w:t>
      </w:r>
      <w:r w:rsidRPr="00C31F01">
        <w:rPr>
          <w:rFonts w:cs="Times New Roman"/>
          <w:iCs/>
          <w:sz w:val="24"/>
          <w:szCs w:val="24"/>
          <w:lang w:val="en-US"/>
        </w:rPr>
        <w:t>D</w:t>
      </w:r>
      <w:r w:rsidRPr="00C31F01">
        <w:rPr>
          <w:rFonts w:cs="Times New Roman"/>
          <w:iCs/>
          <w:sz w:val="24"/>
          <w:szCs w:val="24"/>
        </w:rPr>
        <w:t>·</w:t>
      </w:r>
      <w:r w:rsidRPr="00C31F01">
        <w:rPr>
          <w:rFonts w:cs="Times New Roman"/>
          <w:iCs/>
          <w:sz w:val="24"/>
          <w:szCs w:val="24"/>
          <w:lang w:val="en-US"/>
        </w:rPr>
        <w:t>t</w:t>
      </w:r>
      <w:r w:rsidRPr="00C31F01">
        <w:rPr>
          <w:rFonts w:cs="Times New Roman"/>
          <w:iCs/>
          <w:sz w:val="24"/>
          <w:szCs w:val="24"/>
        </w:rPr>
        <w:t xml:space="preserve">) зависимости функции </w:t>
      </w:r>
      <w:r w:rsidRPr="00C31F01">
        <w:rPr>
          <w:rFonts w:cs="Times New Roman"/>
          <w:iCs/>
          <w:sz w:val="24"/>
          <w:szCs w:val="24"/>
          <w:lang w:val="en-US"/>
        </w:rPr>
        <w:t>g</w:t>
      </w:r>
      <w:r w:rsidRPr="00C31F01">
        <w:rPr>
          <w:rFonts w:cs="Times New Roman"/>
          <w:iCs/>
          <w:sz w:val="24"/>
          <w:szCs w:val="24"/>
        </w:rPr>
        <w:t xml:space="preserve"> от квадрата «длины диффузии» </w:t>
      </w:r>
      <w:r w:rsidRPr="00C31F01">
        <w:rPr>
          <w:rFonts w:cs="Times New Roman"/>
          <w:iCs/>
          <w:sz w:val="24"/>
          <w:szCs w:val="24"/>
          <w:lang w:val="en-US"/>
        </w:rPr>
        <w:t>D</w:t>
      </w:r>
      <w:r w:rsidRPr="00C31F01">
        <w:rPr>
          <w:rFonts w:cs="Times New Roman"/>
          <w:iCs/>
          <w:sz w:val="24"/>
          <w:szCs w:val="24"/>
        </w:rPr>
        <w:t>·</w:t>
      </w:r>
      <w:r w:rsidRPr="00C31F01">
        <w:rPr>
          <w:rFonts w:cs="Times New Roman"/>
          <w:iCs/>
          <w:sz w:val="24"/>
          <w:szCs w:val="24"/>
          <w:lang w:val="en-US"/>
        </w:rPr>
        <w:t>t</w:t>
      </w:r>
      <w:r w:rsidRPr="00C31F01">
        <w:rPr>
          <w:rFonts w:cs="Times New Roman"/>
          <w:iCs/>
          <w:sz w:val="24"/>
          <w:szCs w:val="24"/>
        </w:rPr>
        <w:t xml:space="preserve">. Сравнение результатов вычислений, проведенных для ансамбля </w:t>
      </w:r>
      <w:proofErr w:type="spellStart"/>
      <w:r w:rsidRPr="00C31F01">
        <w:rPr>
          <w:rFonts w:cs="Times New Roman"/>
          <w:iCs/>
          <w:sz w:val="24"/>
          <w:szCs w:val="24"/>
        </w:rPr>
        <w:t>ультрамикроэлектродов</w:t>
      </w:r>
      <w:proofErr w:type="spellEnd"/>
      <w:r w:rsidRPr="00C31F01">
        <w:rPr>
          <w:rFonts w:cs="Times New Roman"/>
          <w:iCs/>
          <w:sz w:val="24"/>
          <w:szCs w:val="24"/>
        </w:rPr>
        <w:t xml:space="preserve"> с межэлектродным расстоянием 20 мкм путем варьирования обоих параметров </w:t>
      </w:r>
      <w:r w:rsidRPr="00C31F01">
        <w:rPr>
          <w:rFonts w:cs="Times New Roman"/>
          <w:iCs/>
          <w:sz w:val="24"/>
          <w:szCs w:val="24"/>
          <w:lang w:val="en-US"/>
        </w:rPr>
        <w:t>t</w:t>
      </w:r>
      <w:r w:rsidRPr="00C31F01">
        <w:rPr>
          <w:rFonts w:cs="Times New Roman"/>
          <w:iCs/>
          <w:sz w:val="24"/>
          <w:szCs w:val="24"/>
        </w:rPr>
        <w:t xml:space="preserve"> и </w:t>
      </w:r>
      <w:r w:rsidRPr="00C31F01">
        <w:rPr>
          <w:rFonts w:cs="Times New Roman"/>
          <w:iCs/>
          <w:sz w:val="24"/>
          <w:szCs w:val="24"/>
          <w:lang w:val="en-US"/>
        </w:rPr>
        <w:t>D</w:t>
      </w:r>
      <w:r w:rsidRPr="00C31F01">
        <w:rPr>
          <w:rFonts w:cs="Times New Roman"/>
          <w:iCs/>
          <w:sz w:val="24"/>
          <w:szCs w:val="24"/>
        </w:rPr>
        <w:t xml:space="preserve"> и путем варьирования фактора </w:t>
      </w:r>
      <w:r w:rsidRPr="00C31F01">
        <w:rPr>
          <w:rFonts w:cs="Times New Roman"/>
          <w:iCs/>
          <w:sz w:val="24"/>
          <w:szCs w:val="24"/>
          <w:lang w:val="en-US"/>
        </w:rPr>
        <w:t>D</w:t>
      </w:r>
      <w:r w:rsidRPr="00C31F01">
        <w:rPr>
          <w:rFonts w:cs="Times New Roman"/>
          <w:iCs/>
          <w:sz w:val="24"/>
          <w:szCs w:val="24"/>
        </w:rPr>
        <w:t>·</w:t>
      </w:r>
      <w:r w:rsidRPr="00C31F01">
        <w:rPr>
          <w:rFonts w:cs="Times New Roman"/>
          <w:iCs/>
          <w:sz w:val="24"/>
          <w:szCs w:val="24"/>
          <w:lang w:val="en-US"/>
        </w:rPr>
        <w:t>t</w:t>
      </w:r>
      <w:r w:rsidRPr="00C31F01">
        <w:rPr>
          <w:rFonts w:cs="Times New Roman"/>
          <w:iCs/>
          <w:sz w:val="24"/>
          <w:szCs w:val="24"/>
        </w:rPr>
        <w:t xml:space="preserve"> было проведено в диапазоне значений диффузионной длины от нуля до 700 </w:t>
      </w:r>
      <w:proofErr w:type="spellStart"/>
      <w:r w:rsidRPr="00C31F01">
        <w:rPr>
          <w:rFonts w:cs="Times New Roman"/>
          <w:iCs/>
          <w:sz w:val="24"/>
          <w:szCs w:val="24"/>
        </w:rPr>
        <w:t>μм</w:t>
      </w:r>
      <w:proofErr w:type="spellEnd"/>
      <w:r w:rsidRPr="00C31F01">
        <w:rPr>
          <w:rFonts w:cs="Times New Roman"/>
          <w:iCs/>
          <w:sz w:val="24"/>
          <w:szCs w:val="24"/>
        </w:rPr>
        <w:t xml:space="preserve"> на выборке в 30000 точек. Н</w:t>
      </w:r>
      <w:r w:rsidR="00F5342D" w:rsidRPr="00C31F01">
        <w:rPr>
          <w:rFonts w:cs="Times New Roman"/>
          <w:iCs/>
          <w:sz w:val="24"/>
          <w:szCs w:val="24"/>
        </w:rPr>
        <w:t>иже представлены</w:t>
      </w:r>
      <w:r w:rsidRPr="00C31F01">
        <w:rPr>
          <w:rFonts w:cs="Times New Roman"/>
          <w:iCs/>
          <w:sz w:val="24"/>
          <w:szCs w:val="24"/>
        </w:rPr>
        <w:t xml:space="preserve"> </w:t>
      </w:r>
      <w:r w:rsidR="00F5342D" w:rsidRPr="00C31F01">
        <w:rPr>
          <w:rFonts w:cs="Times New Roman"/>
          <w:iCs/>
          <w:sz w:val="24"/>
          <w:szCs w:val="24"/>
        </w:rPr>
        <w:t>(</w:t>
      </w:r>
      <w:r w:rsidR="00AC2D57" w:rsidRPr="00C31F01">
        <w:rPr>
          <w:rFonts w:cs="Times New Roman"/>
          <w:iCs/>
          <w:sz w:val="24"/>
          <w:szCs w:val="24"/>
        </w:rPr>
        <w:fldChar w:fldCharType="begin"/>
      </w:r>
      <w:r w:rsidR="00AC2D57" w:rsidRPr="00C31F01">
        <w:rPr>
          <w:rFonts w:cs="Times New Roman"/>
          <w:iCs/>
          <w:sz w:val="24"/>
          <w:szCs w:val="24"/>
        </w:rPr>
        <w:instrText xml:space="preserve"> REF _Ref183185995 \h </w:instrText>
      </w:r>
      <w:r w:rsidR="0004639D" w:rsidRPr="00C31F01">
        <w:rPr>
          <w:rFonts w:cs="Times New Roman"/>
          <w:iCs/>
          <w:sz w:val="24"/>
          <w:szCs w:val="24"/>
        </w:rPr>
        <w:instrText xml:space="preserve"> \* MERGEFORMAT </w:instrText>
      </w:r>
      <w:r w:rsidR="00AC2D57" w:rsidRPr="00C31F01">
        <w:rPr>
          <w:rFonts w:cs="Times New Roman"/>
          <w:iCs/>
          <w:sz w:val="24"/>
          <w:szCs w:val="24"/>
        </w:rPr>
      </w:r>
      <w:r w:rsidR="00AC2D57" w:rsidRPr="00C31F01">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47</w:t>
      </w:r>
      <w:r w:rsidR="00AC2D57" w:rsidRPr="00C31F01">
        <w:rPr>
          <w:rFonts w:cs="Times New Roman"/>
          <w:iCs/>
          <w:sz w:val="24"/>
          <w:szCs w:val="24"/>
        </w:rPr>
        <w:fldChar w:fldCharType="end"/>
      </w:r>
      <w:r w:rsidR="00F5342D" w:rsidRPr="00C31F01">
        <w:rPr>
          <w:rFonts w:cs="Times New Roman"/>
          <w:iCs/>
          <w:sz w:val="24"/>
          <w:szCs w:val="24"/>
        </w:rPr>
        <w:t>)</w:t>
      </w:r>
      <w:r w:rsidR="00AC2D57" w:rsidRPr="00C31F01">
        <w:rPr>
          <w:rFonts w:cs="Times New Roman"/>
          <w:iCs/>
          <w:sz w:val="24"/>
          <w:szCs w:val="24"/>
        </w:rPr>
        <w:t xml:space="preserve"> </w:t>
      </w:r>
      <w:r w:rsidRPr="00C31F01">
        <w:rPr>
          <w:rFonts w:cs="Times New Roman"/>
          <w:iCs/>
          <w:sz w:val="24"/>
          <w:szCs w:val="24"/>
        </w:rPr>
        <w:t>результаты сравнения.</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2"/>
      </w:tblGrid>
      <w:tr w:rsidR="00385683" w:rsidRPr="0004639D" w14:paraId="0B7CE709" w14:textId="77777777" w:rsidTr="00AA50F8">
        <w:trPr>
          <w:jc w:val="center"/>
        </w:trPr>
        <w:tc>
          <w:tcPr>
            <w:tcW w:w="4672" w:type="dxa"/>
          </w:tcPr>
          <w:p w14:paraId="724AB7A9" w14:textId="77777777" w:rsidR="00385683" w:rsidRPr="00C31F01" w:rsidRDefault="00385683" w:rsidP="00AA50F8">
            <w:pPr>
              <w:jc w:val="center"/>
              <w:rPr>
                <w:rFonts w:cs="Times New Roman"/>
                <w:iCs/>
                <w:sz w:val="24"/>
                <w:szCs w:val="24"/>
              </w:rPr>
            </w:pPr>
            <w:r w:rsidRPr="00C31F01">
              <w:rPr>
                <w:rFonts w:cs="Times New Roman"/>
                <w:iCs/>
                <w:sz w:val="24"/>
                <w:szCs w:val="24"/>
              </w:rPr>
              <w:t>а</w:t>
            </w:r>
          </w:p>
          <w:p w14:paraId="3774BD11" w14:textId="77777777" w:rsidR="00385683" w:rsidRPr="00C31F01" w:rsidRDefault="00385683" w:rsidP="00AA50F8">
            <w:pPr>
              <w:jc w:val="center"/>
              <w:rPr>
                <w:rFonts w:cs="Times New Roman"/>
                <w:iCs/>
                <w:sz w:val="24"/>
                <w:szCs w:val="24"/>
              </w:rPr>
            </w:pPr>
            <w:r w:rsidRPr="00C31F01">
              <w:rPr>
                <w:rFonts w:cs="Times New Roman"/>
                <w:noProof/>
                <w:sz w:val="24"/>
                <w:szCs w:val="24"/>
                <w:lang w:eastAsia="ru-RU"/>
              </w:rPr>
              <w:drawing>
                <wp:inline distT="0" distB="0" distL="0" distR="0" wp14:anchorId="3E32AF34" wp14:editId="397839C1">
                  <wp:extent cx="2832318" cy="2125980"/>
                  <wp:effectExtent l="0" t="0" r="0" b="0"/>
                  <wp:docPr id="51" name="Рисунок 1">
                    <a:extLst xmlns:a="http://schemas.openxmlformats.org/drawingml/2006/main">
                      <a:ext uri="{FF2B5EF4-FFF2-40B4-BE49-F238E27FC236}">
                        <a16:creationId xmlns:a16="http://schemas.microsoft.com/office/drawing/2014/main" id="{0F47DB43-E4A5-452C-A5FB-A0AC2C12CA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0F47DB43-E4A5-452C-A5FB-A0AC2C12CAD5}"/>
                              </a:ext>
                            </a:extLst>
                          </pic:cNvPr>
                          <pic:cNvPicPr>
                            <a:picLocks noChangeAspect="1"/>
                          </pic:cNvPicPr>
                        </pic:nvPicPr>
                        <pic:blipFill>
                          <a:blip r:embed="rId68"/>
                          <a:stretch>
                            <a:fillRect/>
                          </a:stretch>
                        </pic:blipFill>
                        <pic:spPr>
                          <a:xfrm>
                            <a:off x="0" y="0"/>
                            <a:ext cx="2834825" cy="2127862"/>
                          </a:xfrm>
                          <a:prstGeom prst="rect">
                            <a:avLst/>
                          </a:prstGeom>
                        </pic:spPr>
                      </pic:pic>
                    </a:graphicData>
                  </a:graphic>
                </wp:inline>
              </w:drawing>
            </w:r>
          </w:p>
        </w:tc>
        <w:tc>
          <w:tcPr>
            <w:tcW w:w="4673" w:type="dxa"/>
          </w:tcPr>
          <w:p w14:paraId="1485F398" w14:textId="77777777" w:rsidR="00385683" w:rsidRPr="00C31F01" w:rsidRDefault="00385683" w:rsidP="00AA50F8">
            <w:pPr>
              <w:jc w:val="center"/>
              <w:rPr>
                <w:rFonts w:cs="Times New Roman"/>
                <w:iCs/>
                <w:sz w:val="24"/>
                <w:szCs w:val="24"/>
              </w:rPr>
            </w:pPr>
            <w:r w:rsidRPr="00C31F01">
              <w:rPr>
                <w:rFonts w:cs="Times New Roman"/>
                <w:iCs/>
                <w:sz w:val="24"/>
                <w:szCs w:val="24"/>
              </w:rPr>
              <w:t>б</w:t>
            </w:r>
          </w:p>
          <w:p w14:paraId="71DECD75" w14:textId="77777777" w:rsidR="00385683" w:rsidRPr="00C31F01" w:rsidRDefault="00385683" w:rsidP="00AA50F8">
            <w:pPr>
              <w:keepNext/>
              <w:jc w:val="center"/>
              <w:rPr>
                <w:rFonts w:cs="Times New Roman"/>
                <w:iCs/>
                <w:sz w:val="24"/>
                <w:szCs w:val="24"/>
              </w:rPr>
            </w:pPr>
            <w:r w:rsidRPr="00C31F01">
              <w:rPr>
                <w:rFonts w:cs="Times New Roman"/>
                <w:iCs/>
                <w:noProof/>
                <w:sz w:val="24"/>
                <w:szCs w:val="24"/>
                <w:lang w:eastAsia="ru-RU"/>
              </w:rPr>
              <w:drawing>
                <wp:inline distT="0" distB="0" distL="0" distR="0" wp14:anchorId="544C6F1D" wp14:editId="134F88C0">
                  <wp:extent cx="2832317" cy="2125980"/>
                  <wp:effectExtent l="0" t="0" r="6350" b="0"/>
                  <wp:docPr id="36" name="Рисунок 1">
                    <a:extLst xmlns:a="http://schemas.openxmlformats.org/drawingml/2006/main">
                      <a:ext uri="{FF2B5EF4-FFF2-40B4-BE49-F238E27FC236}">
                        <a16:creationId xmlns:a16="http://schemas.microsoft.com/office/drawing/2014/main" id="{7BB19534-FB35-4D70-9E85-B2294E5009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7BB19534-FB35-4D70-9E85-B2294E500972}"/>
                              </a:ext>
                            </a:extLst>
                          </pic:cNvPr>
                          <pic:cNvPicPr>
                            <a:picLocks noChangeAspect="1"/>
                          </pic:cNvPicPr>
                        </pic:nvPicPr>
                        <pic:blipFill>
                          <a:blip r:embed="rId69"/>
                          <a:stretch>
                            <a:fillRect/>
                          </a:stretch>
                        </pic:blipFill>
                        <pic:spPr>
                          <a:xfrm>
                            <a:off x="0" y="0"/>
                            <a:ext cx="2837515" cy="2129882"/>
                          </a:xfrm>
                          <a:prstGeom prst="rect">
                            <a:avLst/>
                          </a:prstGeom>
                        </pic:spPr>
                      </pic:pic>
                    </a:graphicData>
                  </a:graphic>
                </wp:inline>
              </w:drawing>
            </w:r>
          </w:p>
        </w:tc>
      </w:tr>
    </w:tbl>
    <w:p w14:paraId="51B7FC8A" w14:textId="6C1C0972" w:rsidR="00385683" w:rsidRPr="00C31F01" w:rsidRDefault="00AC2D57" w:rsidP="00C31F01">
      <w:pPr>
        <w:pStyle w:val="afc"/>
        <w:spacing w:after="120" w:line="240" w:lineRule="auto"/>
        <w:ind w:left="0"/>
        <w:rPr>
          <w:rFonts w:cs="Times New Roman"/>
          <w:sz w:val="24"/>
          <w:szCs w:val="24"/>
        </w:rPr>
      </w:pPr>
      <w:bookmarkStart w:id="83" w:name="_Ref183185995"/>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47</w:t>
      </w:r>
      <w:r w:rsidR="009E3F73" w:rsidRPr="00C31F01">
        <w:rPr>
          <w:rFonts w:cs="Times New Roman"/>
          <w:noProof/>
          <w:sz w:val="24"/>
          <w:szCs w:val="24"/>
        </w:rPr>
        <w:fldChar w:fldCharType="end"/>
      </w:r>
      <w:bookmarkEnd w:id="83"/>
      <w:r w:rsidRPr="00C31F01">
        <w:rPr>
          <w:rFonts w:cs="Times New Roman"/>
          <w:sz w:val="24"/>
          <w:szCs w:val="24"/>
        </w:rPr>
        <w:t xml:space="preserve"> </w:t>
      </w:r>
      <w:r w:rsidR="00385683" w:rsidRPr="00C31F01">
        <w:rPr>
          <w:rFonts w:cs="Times New Roman"/>
          <w:sz w:val="24"/>
          <w:szCs w:val="24"/>
        </w:rPr>
        <w:t xml:space="preserve">– </w:t>
      </w:r>
      <w:r w:rsidR="00F5342D" w:rsidRPr="00C31F01">
        <w:rPr>
          <w:rFonts w:cs="Times New Roman"/>
          <w:sz w:val="24"/>
          <w:szCs w:val="24"/>
        </w:rPr>
        <w:t>Р</w:t>
      </w:r>
      <w:r w:rsidR="00385683" w:rsidRPr="00C31F01">
        <w:rPr>
          <w:rFonts w:cs="Times New Roman"/>
          <w:sz w:val="24"/>
          <w:szCs w:val="24"/>
        </w:rPr>
        <w:t xml:space="preserve">езультаты сравнения функций </w:t>
      </w:r>
      <w:proofErr w:type="gramStart"/>
      <w:r w:rsidR="00385683" w:rsidRPr="00C31F01">
        <w:rPr>
          <w:rFonts w:cs="Times New Roman"/>
          <w:sz w:val="24"/>
          <w:szCs w:val="24"/>
          <w:lang w:val="en-US"/>
        </w:rPr>
        <w:t>g</w:t>
      </w:r>
      <w:r w:rsidR="00385683" w:rsidRPr="00C31F01">
        <w:rPr>
          <w:rFonts w:cs="Times New Roman"/>
          <w:sz w:val="24"/>
          <w:szCs w:val="24"/>
        </w:rPr>
        <w:t>(</w:t>
      </w:r>
      <w:proofErr w:type="gramEnd"/>
      <w:r w:rsidR="00385683" w:rsidRPr="00C31F01">
        <w:rPr>
          <w:rFonts w:cs="Times New Roman"/>
          <w:sz w:val="24"/>
          <w:szCs w:val="24"/>
          <w:lang w:val="en-US"/>
        </w:rPr>
        <w:t>t</w:t>
      </w:r>
      <w:r w:rsidR="00385683" w:rsidRPr="00C31F01">
        <w:rPr>
          <w:rFonts w:cs="Times New Roman"/>
          <w:sz w:val="24"/>
          <w:szCs w:val="24"/>
        </w:rPr>
        <w:t xml:space="preserve">, </w:t>
      </w:r>
      <w:r w:rsidR="00385683" w:rsidRPr="00C31F01">
        <w:rPr>
          <w:rFonts w:cs="Times New Roman"/>
          <w:sz w:val="24"/>
          <w:szCs w:val="24"/>
          <w:lang w:val="en-US"/>
        </w:rPr>
        <w:t>D</w:t>
      </w:r>
      <w:r w:rsidR="00385683" w:rsidRPr="00C31F01">
        <w:rPr>
          <w:rFonts w:cs="Times New Roman"/>
          <w:sz w:val="24"/>
          <w:szCs w:val="24"/>
        </w:rPr>
        <w:t>) и γ(</w:t>
      </w:r>
      <w:r w:rsidR="00385683" w:rsidRPr="00C31F01">
        <w:rPr>
          <w:rFonts w:cs="Times New Roman"/>
          <w:sz w:val="24"/>
          <w:szCs w:val="24"/>
          <w:lang w:val="en-US"/>
        </w:rPr>
        <w:t>D</w:t>
      </w:r>
      <w:r w:rsidR="00385683" w:rsidRPr="00C31F01">
        <w:rPr>
          <w:rFonts w:cs="Times New Roman"/>
          <w:sz w:val="24"/>
          <w:szCs w:val="24"/>
        </w:rPr>
        <w:t>·</w:t>
      </w:r>
      <w:r w:rsidR="00385683" w:rsidRPr="00C31F01">
        <w:rPr>
          <w:rFonts w:cs="Times New Roman"/>
          <w:sz w:val="24"/>
          <w:szCs w:val="24"/>
          <w:lang w:val="en-US"/>
        </w:rPr>
        <w:t>t</w:t>
      </w:r>
      <w:r w:rsidR="00385683" w:rsidRPr="00C31F01">
        <w:rPr>
          <w:rFonts w:cs="Times New Roman"/>
          <w:sz w:val="24"/>
          <w:szCs w:val="24"/>
        </w:rPr>
        <w:t>): зависимости ядра свертки от длины диффузии (а) и те же данные в виде зависимости γ(</w:t>
      </w:r>
      <w:r w:rsidR="00385683" w:rsidRPr="00C31F01">
        <w:rPr>
          <w:rFonts w:cs="Times New Roman"/>
          <w:sz w:val="24"/>
          <w:szCs w:val="24"/>
          <w:lang w:val="en-US"/>
        </w:rPr>
        <w:t>D</w:t>
      </w:r>
      <w:r w:rsidR="00385683" w:rsidRPr="00C31F01">
        <w:rPr>
          <w:rFonts w:cs="Times New Roman"/>
          <w:sz w:val="24"/>
          <w:szCs w:val="24"/>
        </w:rPr>
        <w:t>·</w:t>
      </w:r>
      <w:r w:rsidR="00385683" w:rsidRPr="00C31F01">
        <w:rPr>
          <w:rFonts w:cs="Times New Roman"/>
          <w:sz w:val="24"/>
          <w:szCs w:val="24"/>
          <w:lang w:val="en-US"/>
        </w:rPr>
        <w:t>t</w:t>
      </w:r>
      <w:r w:rsidR="00385683" w:rsidRPr="00C31F01">
        <w:rPr>
          <w:rFonts w:cs="Times New Roman"/>
          <w:sz w:val="24"/>
          <w:szCs w:val="24"/>
        </w:rPr>
        <w:t xml:space="preserve">) от </w:t>
      </w:r>
      <w:r w:rsidR="00385683" w:rsidRPr="00C31F01">
        <w:rPr>
          <w:rFonts w:cs="Times New Roman"/>
          <w:sz w:val="24"/>
          <w:szCs w:val="24"/>
          <w:lang w:val="en-US"/>
        </w:rPr>
        <w:t>g</w:t>
      </w:r>
      <w:r w:rsidR="00385683" w:rsidRPr="00C31F01">
        <w:rPr>
          <w:rFonts w:cs="Times New Roman"/>
          <w:sz w:val="24"/>
          <w:szCs w:val="24"/>
        </w:rPr>
        <w:t>(</w:t>
      </w:r>
      <w:r w:rsidR="00385683" w:rsidRPr="00C31F01">
        <w:rPr>
          <w:rFonts w:cs="Times New Roman"/>
          <w:sz w:val="24"/>
          <w:szCs w:val="24"/>
          <w:lang w:val="en-US"/>
        </w:rPr>
        <w:t>t</w:t>
      </w:r>
      <w:r w:rsidR="00385683" w:rsidRPr="00C31F01">
        <w:rPr>
          <w:rFonts w:cs="Times New Roman"/>
          <w:sz w:val="24"/>
          <w:szCs w:val="24"/>
        </w:rPr>
        <w:t xml:space="preserve">, </w:t>
      </w:r>
      <w:r w:rsidR="00385683" w:rsidRPr="00C31F01">
        <w:rPr>
          <w:rFonts w:cs="Times New Roman"/>
          <w:sz w:val="24"/>
          <w:szCs w:val="24"/>
          <w:lang w:val="en-US"/>
        </w:rPr>
        <w:t>D</w:t>
      </w:r>
      <w:r w:rsidR="00385683" w:rsidRPr="00C31F01">
        <w:rPr>
          <w:rFonts w:cs="Times New Roman"/>
          <w:sz w:val="24"/>
          <w:szCs w:val="24"/>
        </w:rPr>
        <w:t>) (б)</w:t>
      </w:r>
    </w:p>
    <w:p w14:paraId="1A6023C9" w14:textId="77777777" w:rsidR="00385683" w:rsidRPr="00C31F01" w:rsidRDefault="00385683" w:rsidP="00385683">
      <w:pPr>
        <w:ind w:firstLine="709"/>
        <w:rPr>
          <w:rFonts w:cs="Times New Roman"/>
          <w:iCs/>
          <w:sz w:val="24"/>
          <w:szCs w:val="24"/>
        </w:rPr>
      </w:pPr>
      <w:r w:rsidRPr="00C31F01">
        <w:rPr>
          <w:rFonts w:cs="Times New Roman"/>
          <w:iCs/>
          <w:sz w:val="24"/>
          <w:szCs w:val="24"/>
        </w:rPr>
        <w:t>Использование длины диффузии позволяет использовать в качестве ядра для уравнения свертки γ(</w:t>
      </w:r>
      <w:r w:rsidRPr="00C31F01">
        <w:rPr>
          <w:rFonts w:cs="Times New Roman"/>
          <w:iCs/>
          <w:sz w:val="24"/>
          <w:szCs w:val="24"/>
          <w:lang w:val="en-US"/>
        </w:rPr>
        <w:t>D</w:t>
      </w:r>
      <w:r w:rsidRPr="00C31F01">
        <w:rPr>
          <w:rFonts w:cs="Times New Roman"/>
          <w:iCs/>
          <w:sz w:val="24"/>
          <w:szCs w:val="24"/>
        </w:rPr>
        <w:t>·</w:t>
      </w:r>
      <w:r w:rsidRPr="00C31F01">
        <w:rPr>
          <w:rFonts w:cs="Times New Roman"/>
          <w:iCs/>
          <w:sz w:val="24"/>
          <w:szCs w:val="24"/>
          <w:lang w:val="en-US"/>
        </w:rPr>
        <w:t>t</w:t>
      </w:r>
      <w:r w:rsidRPr="00C31F01">
        <w:rPr>
          <w:rFonts w:cs="Times New Roman"/>
          <w:iCs/>
          <w:sz w:val="24"/>
          <w:szCs w:val="24"/>
        </w:rPr>
        <w:t xml:space="preserve">) как функцию одной переменной, уникальную для каждого из ансамблей </w:t>
      </w:r>
      <w:proofErr w:type="spellStart"/>
      <w:r w:rsidRPr="00C31F01">
        <w:rPr>
          <w:rFonts w:cs="Times New Roman"/>
          <w:iCs/>
          <w:sz w:val="24"/>
          <w:szCs w:val="24"/>
        </w:rPr>
        <w:t>ультрамикроэлектродов</w:t>
      </w:r>
      <w:proofErr w:type="spellEnd"/>
      <w:r w:rsidRPr="00C31F01">
        <w:rPr>
          <w:rFonts w:cs="Times New Roman"/>
          <w:iCs/>
          <w:sz w:val="24"/>
          <w:szCs w:val="24"/>
        </w:rPr>
        <w:t xml:space="preserve">. </w:t>
      </w:r>
    </w:p>
    <w:p w14:paraId="75498DD7" w14:textId="77777777" w:rsidR="00385683" w:rsidRPr="00C31F01" w:rsidRDefault="00385683" w:rsidP="00385683">
      <w:pPr>
        <w:ind w:firstLine="709"/>
        <w:rPr>
          <w:rFonts w:cs="Times New Roman"/>
          <w:iCs/>
          <w:sz w:val="24"/>
          <w:szCs w:val="24"/>
        </w:rPr>
      </w:pPr>
      <w:r w:rsidRPr="00C31F01">
        <w:rPr>
          <w:rFonts w:cs="Times New Roman"/>
          <w:iCs/>
          <w:sz w:val="24"/>
          <w:szCs w:val="24"/>
        </w:rPr>
        <w:t xml:space="preserve">Для имитации погрешности экспериментальной аппаратуры использовались данные </w:t>
      </w:r>
      <w:proofErr w:type="spellStart"/>
      <w:r w:rsidRPr="00C31F01">
        <w:rPr>
          <w:rFonts w:cs="Times New Roman"/>
          <w:iCs/>
          <w:sz w:val="24"/>
          <w:szCs w:val="24"/>
        </w:rPr>
        <w:t>хроноамперометрии</w:t>
      </w:r>
      <w:proofErr w:type="spellEnd"/>
      <w:r w:rsidRPr="00C31F01">
        <w:rPr>
          <w:rFonts w:cs="Times New Roman"/>
          <w:iCs/>
          <w:sz w:val="24"/>
          <w:szCs w:val="24"/>
        </w:rPr>
        <w:t xml:space="preserve"> при постоянном потенциале и циклической </w:t>
      </w:r>
      <w:proofErr w:type="spellStart"/>
      <w:r w:rsidRPr="00C31F01">
        <w:rPr>
          <w:rFonts w:cs="Times New Roman"/>
          <w:iCs/>
          <w:sz w:val="24"/>
          <w:szCs w:val="24"/>
        </w:rPr>
        <w:t>вольтамперометрии</w:t>
      </w:r>
      <w:proofErr w:type="spellEnd"/>
      <w:r w:rsidRPr="00C31F01">
        <w:rPr>
          <w:rFonts w:cs="Times New Roman"/>
          <w:iCs/>
          <w:sz w:val="24"/>
          <w:szCs w:val="24"/>
        </w:rPr>
        <w:t xml:space="preserve">, полученные для ферроцен-метанола на плоском золотом электроде с использованием </w:t>
      </w:r>
      <w:proofErr w:type="spellStart"/>
      <w:r w:rsidRPr="00C31F01">
        <w:rPr>
          <w:rFonts w:cs="Times New Roman"/>
          <w:iCs/>
          <w:sz w:val="24"/>
          <w:szCs w:val="24"/>
        </w:rPr>
        <w:t>потенциостата-гальваностата</w:t>
      </w:r>
      <w:proofErr w:type="spellEnd"/>
      <w:r w:rsidRPr="00C31F01">
        <w:rPr>
          <w:rFonts w:cs="Times New Roman"/>
          <w:iCs/>
          <w:sz w:val="24"/>
          <w:szCs w:val="24"/>
        </w:rPr>
        <w:t xml:space="preserve"> </w:t>
      </w:r>
      <w:proofErr w:type="spellStart"/>
      <w:r w:rsidRPr="00C31F01">
        <w:rPr>
          <w:rFonts w:cs="Times New Roman"/>
          <w:iCs/>
          <w:sz w:val="24"/>
          <w:szCs w:val="24"/>
          <w:lang w:val="en-US"/>
        </w:rPr>
        <w:t>Elins</w:t>
      </w:r>
      <w:proofErr w:type="spellEnd"/>
      <w:r w:rsidRPr="00C31F01">
        <w:rPr>
          <w:rFonts w:cs="Times New Roman"/>
          <w:iCs/>
          <w:sz w:val="24"/>
          <w:szCs w:val="24"/>
        </w:rPr>
        <w:t xml:space="preserve"> </w:t>
      </w:r>
      <w:r w:rsidRPr="00C31F01">
        <w:rPr>
          <w:rFonts w:cs="Times New Roman"/>
          <w:iCs/>
          <w:sz w:val="24"/>
          <w:szCs w:val="24"/>
          <w:lang w:val="en-US"/>
        </w:rPr>
        <w:t>P</w:t>
      </w:r>
      <w:r w:rsidRPr="00C31F01">
        <w:rPr>
          <w:rFonts w:cs="Times New Roman"/>
          <w:iCs/>
          <w:sz w:val="24"/>
          <w:szCs w:val="24"/>
        </w:rPr>
        <w:t>-40</w:t>
      </w:r>
      <w:r w:rsidRPr="00C31F01">
        <w:rPr>
          <w:rFonts w:cs="Times New Roman"/>
          <w:iCs/>
          <w:sz w:val="24"/>
          <w:szCs w:val="24"/>
          <w:lang w:val="en-US"/>
        </w:rPr>
        <w:t>X</w:t>
      </w:r>
      <w:r w:rsidRPr="00C31F01">
        <w:rPr>
          <w:rFonts w:cs="Times New Roman"/>
          <w:iCs/>
          <w:sz w:val="24"/>
          <w:szCs w:val="24"/>
        </w:rPr>
        <w:t xml:space="preserve">. Использовались значения относительной </w:t>
      </w:r>
      <w:r w:rsidRPr="00C31F01">
        <w:rPr>
          <w:rFonts w:cs="Times New Roman"/>
          <w:iCs/>
          <w:sz w:val="24"/>
          <w:szCs w:val="24"/>
        </w:rPr>
        <w:lastRenderedPageBreak/>
        <w:t>погрешности в зависимости от времени от начала измерения. Для исследования устойчивости решения интегрального уравнения Фредгольма методом регуляризации варьировался средний уровень погрешности.</w:t>
      </w:r>
    </w:p>
    <w:p w14:paraId="21D3574F" w14:textId="3F1637E1" w:rsidR="00385683" w:rsidRPr="00C31F01" w:rsidRDefault="00385683" w:rsidP="00385683">
      <w:pPr>
        <w:ind w:firstLine="709"/>
        <w:rPr>
          <w:rFonts w:cs="Times New Roman"/>
          <w:iCs/>
          <w:sz w:val="24"/>
          <w:szCs w:val="24"/>
        </w:rPr>
      </w:pPr>
      <w:r w:rsidRPr="00C31F01">
        <w:rPr>
          <w:rFonts w:cs="Times New Roman"/>
          <w:iCs/>
          <w:sz w:val="24"/>
          <w:szCs w:val="24"/>
        </w:rPr>
        <w:t>Для оценки отклонения рассчитанного состава от истинного использовались отклонения положения максимумов функции распределения, а также их интегралов</w:t>
      </w:r>
      <w:r w:rsidR="00057E91">
        <w:rPr>
          <w:rFonts w:cs="Times New Roman"/>
          <w:iCs/>
          <w:sz w:val="24"/>
          <w:szCs w:val="24"/>
        </w:rPr>
        <w:t xml:space="preserve">, </w:t>
      </w:r>
      <w:r w:rsidRPr="00C31F01">
        <w:rPr>
          <w:rFonts w:cs="Times New Roman"/>
          <w:iCs/>
          <w:sz w:val="24"/>
          <w:szCs w:val="24"/>
        </w:rPr>
        <w:t>соответствующих концентрации соответствующих веществ. В случае рассмотрения непрерывных функций распределения, рассчитывалась квадратичная невязка по формуле 25.</w:t>
      </w:r>
    </w:p>
    <w:p w14:paraId="43C9423F" w14:textId="245C0267" w:rsidR="00385683" w:rsidRPr="00C31F01" w:rsidRDefault="00385683" w:rsidP="00385683">
      <w:pPr>
        <w:ind w:firstLine="709"/>
        <w:rPr>
          <w:rFonts w:cs="Times New Roman"/>
          <w:iCs/>
          <w:sz w:val="24"/>
          <w:szCs w:val="24"/>
        </w:rPr>
      </w:pPr>
      <w:r w:rsidRPr="00C31F01">
        <w:rPr>
          <w:rFonts w:cs="Times New Roman"/>
          <w:iCs/>
          <w:sz w:val="24"/>
          <w:szCs w:val="24"/>
        </w:rPr>
        <w:t xml:space="preserve">Для оценки общего уровня абсолютной погрешности входящего сигнала использовалась квадратичная метрика (уравнение </w:t>
      </w:r>
      <w:r w:rsidR="00AC2D57" w:rsidRPr="00C31F01">
        <w:rPr>
          <w:rFonts w:cs="Times New Roman"/>
          <w:iCs/>
          <w:sz w:val="24"/>
          <w:szCs w:val="24"/>
        </w:rPr>
        <w:t>19</w:t>
      </w:r>
      <w:r w:rsidRPr="00C31F01">
        <w:rPr>
          <w:rFonts w:cs="Times New Roman"/>
          <w:iCs/>
          <w:sz w:val="24"/>
          <w:szCs w:val="24"/>
        </w:rPr>
        <w:t>).</w:t>
      </w:r>
    </w:p>
    <w:p w14:paraId="1AFF4ED8" w14:textId="541A1FCD" w:rsidR="00385683" w:rsidRPr="00C31F01" w:rsidRDefault="00385683" w:rsidP="00AC2D57">
      <w:pPr>
        <w:ind w:firstLine="709"/>
        <w:rPr>
          <w:rFonts w:cs="Times New Roman"/>
          <w:iCs/>
          <w:sz w:val="24"/>
          <w:szCs w:val="24"/>
        </w:rPr>
      </w:pPr>
      <m:oMath>
        <m:r>
          <w:rPr>
            <w:rFonts w:ascii="Cambria Math" w:hAnsi="Cambria Math" w:cs="Times New Roman"/>
            <w:sz w:val="24"/>
            <w:szCs w:val="24"/>
          </w:rPr>
          <m:t>ρ=</m:t>
        </m:r>
        <m:nary>
          <m:naryPr>
            <m:limLoc m:val="subSup"/>
            <m:ctrlPr>
              <w:rPr>
                <w:rFonts w:ascii="Cambria Math" w:hAnsi="Cambria Math" w:cs="Times New Roman"/>
                <w:i/>
                <w:iCs/>
                <w:sz w:val="24"/>
                <w:szCs w:val="24"/>
              </w:rPr>
            </m:ctrlPr>
          </m:naryPr>
          <m:sub>
            <m:sSub>
              <m:sSubPr>
                <m:ctrlPr>
                  <w:rPr>
                    <w:rFonts w:ascii="Cambria Math" w:hAnsi="Cambria Math" w:cs="Times New Roman"/>
                    <w:i/>
                    <w:iCs/>
                    <w:sz w:val="24"/>
                    <w:szCs w:val="24"/>
                  </w:rPr>
                </m:ctrlPr>
              </m:sSubPr>
              <m:e>
                <m:r>
                  <w:rPr>
                    <w:rFonts w:ascii="Cambria Math" w:hAnsi="Cambria Math" w:cs="Times New Roman"/>
                    <w:sz w:val="24"/>
                    <w:szCs w:val="24"/>
                  </w:rPr>
                  <m:t>t</m:t>
                </m:r>
              </m:e>
              <m:sub>
                <m:r>
                  <w:rPr>
                    <w:rFonts w:ascii="Cambria Math" w:hAnsi="Cambria Math" w:cs="Times New Roman"/>
                    <w:sz w:val="24"/>
                    <w:szCs w:val="24"/>
                  </w:rPr>
                  <m:t>min</m:t>
                </m:r>
              </m:sub>
            </m:sSub>
          </m:sub>
          <m:sup>
            <m:sSub>
              <m:sSubPr>
                <m:ctrlPr>
                  <w:rPr>
                    <w:rFonts w:ascii="Cambria Math" w:hAnsi="Cambria Math" w:cs="Times New Roman"/>
                    <w:i/>
                    <w:iCs/>
                    <w:sz w:val="24"/>
                    <w:szCs w:val="24"/>
                  </w:rPr>
                </m:ctrlPr>
              </m:sSubPr>
              <m:e>
                <m:r>
                  <w:rPr>
                    <w:rFonts w:ascii="Cambria Math" w:hAnsi="Cambria Math" w:cs="Times New Roman"/>
                    <w:sz w:val="24"/>
                    <w:szCs w:val="24"/>
                  </w:rPr>
                  <m:t>t</m:t>
                </m:r>
              </m:e>
              <m:sub>
                <m:r>
                  <w:rPr>
                    <w:rFonts w:ascii="Cambria Math" w:hAnsi="Cambria Math" w:cs="Times New Roman"/>
                    <w:sz w:val="24"/>
                    <w:szCs w:val="24"/>
                  </w:rPr>
                  <m:t>max</m:t>
                </m:r>
              </m:sub>
            </m:sSub>
          </m:sup>
          <m:e>
            <m:sSup>
              <m:sSupPr>
                <m:ctrlPr>
                  <w:rPr>
                    <w:rFonts w:ascii="Cambria Math" w:hAnsi="Cambria Math" w:cs="Times New Roman"/>
                    <w:i/>
                    <w:iCs/>
                    <w:sz w:val="24"/>
                    <w:szCs w:val="24"/>
                  </w:rPr>
                </m:ctrlPr>
              </m:sSupPr>
              <m:e>
                <m:r>
                  <w:rPr>
                    <w:rFonts w:ascii="Cambria Math" w:hAnsi="Cambria Math" w:cs="Times New Roman"/>
                    <w:sz w:val="24"/>
                    <w:szCs w:val="24"/>
                  </w:rPr>
                  <m:t>[i</m:t>
                </m:r>
                <m:d>
                  <m:dPr>
                    <m:ctrlPr>
                      <w:rPr>
                        <w:rFonts w:ascii="Cambria Math" w:hAnsi="Cambria Math" w:cs="Times New Roman"/>
                        <w:i/>
                        <w:iCs/>
                        <w:sz w:val="24"/>
                        <w:szCs w:val="24"/>
                      </w:rPr>
                    </m:ctrlPr>
                  </m:dPr>
                  <m:e>
                    <m:r>
                      <w:rPr>
                        <w:rFonts w:ascii="Cambria Math" w:hAnsi="Cambria Math" w:cs="Times New Roman"/>
                        <w:sz w:val="24"/>
                        <w:szCs w:val="24"/>
                        <w:lang w:val="en-US"/>
                      </w:rPr>
                      <m:t>D</m:t>
                    </m:r>
                    <m:r>
                      <w:rPr>
                        <w:rFonts w:ascii="Cambria Math" w:hAnsi="Cambria Math" w:cs="Times New Roman"/>
                        <w:sz w:val="24"/>
                        <w:szCs w:val="24"/>
                      </w:rPr>
                      <m:t>,</m:t>
                    </m:r>
                    <m:r>
                      <w:rPr>
                        <w:rFonts w:ascii="Cambria Math" w:hAnsi="Cambria Math" w:cs="Times New Roman"/>
                        <w:sz w:val="24"/>
                        <w:szCs w:val="24"/>
                        <w:lang w:val="en-US"/>
                      </w:rPr>
                      <m:t>t</m:t>
                    </m:r>
                  </m:e>
                </m:d>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hint="eastAsia"/>
                        <w:sz w:val="24"/>
                        <w:szCs w:val="24"/>
                      </w:rPr>
                      <m:t>ист</m:t>
                    </m:r>
                  </m:sub>
                </m:sSub>
                <m:d>
                  <m:dPr>
                    <m:ctrlPr>
                      <w:rPr>
                        <w:rFonts w:ascii="Cambria Math" w:hAnsi="Cambria Math" w:cs="Times New Roman"/>
                        <w:i/>
                        <w:iCs/>
                        <w:sz w:val="24"/>
                        <w:szCs w:val="24"/>
                      </w:rPr>
                    </m:ctrlPr>
                  </m:dPr>
                  <m:e>
                    <m:r>
                      <w:rPr>
                        <w:rFonts w:ascii="Cambria Math" w:hAnsi="Cambria Math" w:cs="Times New Roman"/>
                        <w:sz w:val="24"/>
                        <w:szCs w:val="24"/>
                      </w:rPr>
                      <m:t>D,t</m:t>
                    </m:r>
                  </m:e>
                </m:d>
                <m:r>
                  <w:rPr>
                    <w:rFonts w:ascii="Cambria Math" w:hAnsi="Cambria Math" w:cs="Times New Roman"/>
                    <w:sz w:val="24"/>
                    <w:szCs w:val="24"/>
                  </w:rPr>
                  <m:t>]</m:t>
                </m:r>
              </m:e>
              <m:sup>
                <m:r>
                  <w:rPr>
                    <w:rFonts w:ascii="Cambria Math" w:hAnsi="Cambria Math" w:cs="Times New Roman"/>
                    <w:sz w:val="24"/>
                    <w:szCs w:val="24"/>
                  </w:rPr>
                  <m:t>2</m:t>
                </m:r>
              </m:sup>
            </m:sSup>
          </m:e>
        </m:nary>
        <m:r>
          <w:rPr>
            <w:rFonts w:ascii="Cambria Math" w:hAnsi="Cambria Math" w:cs="Times New Roman"/>
            <w:sz w:val="24"/>
            <w:szCs w:val="24"/>
          </w:rPr>
          <m:t>dt</m:t>
        </m:r>
      </m:oMath>
      <w:r w:rsidRPr="00C31F01">
        <w:rPr>
          <w:rFonts w:eastAsiaTheme="minorEastAsia" w:cs="Times New Roman"/>
          <w:i/>
          <w:sz w:val="24"/>
          <w:szCs w:val="24"/>
        </w:rPr>
        <w:t>…</w:t>
      </w:r>
      <w:proofErr w:type="gramStart"/>
      <w:r w:rsidRPr="00C31F01">
        <w:rPr>
          <w:rFonts w:eastAsiaTheme="minorEastAsia" w:cs="Times New Roman"/>
          <w:i/>
          <w:sz w:val="24"/>
          <w:szCs w:val="24"/>
        </w:rPr>
        <w:t>…….</w:t>
      </w:r>
      <w:proofErr w:type="gramEnd"/>
      <w:r w:rsidRPr="00C31F01">
        <w:rPr>
          <w:rFonts w:eastAsiaTheme="minorEastAsia" w:cs="Times New Roman"/>
          <w:i/>
          <w:sz w:val="24"/>
          <w:szCs w:val="24"/>
        </w:rPr>
        <w:t>.…………</w:t>
      </w:r>
      <w:r w:rsidR="00AC2D57" w:rsidRPr="00C31F01">
        <w:rPr>
          <w:rFonts w:eastAsiaTheme="minorEastAsia" w:cs="Times New Roman"/>
          <w:i/>
          <w:sz w:val="24"/>
          <w:szCs w:val="24"/>
        </w:rPr>
        <w:t>………</w:t>
      </w:r>
      <w:r w:rsidRPr="00C31F01">
        <w:rPr>
          <w:rFonts w:eastAsiaTheme="minorEastAsia" w:cs="Times New Roman"/>
          <w:i/>
          <w:sz w:val="24"/>
          <w:szCs w:val="24"/>
        </w:rPr>
        <w:t xml:space="preserve">…….…….Уравнение </w:t>
      </w:r>
      <w:r w:rsidR="00AC2D57" w:rsidRPr="00C31F01">
        <w:rPr>
          <w:rFonts w:eastAsiaTheme="minorEastAsia" w:cs="Times New Roman"/>
          <w:i/>
          <w:sz w:val="24"/>
          <w:szCs w:val="24"/>
        </w:rPr>
        <w:t>19</w:t>
      </w:r>
    </w:p>
    <w:p w14:paraId="5D6BD7B4" w14:textId="18760CC1" w:rsidR="00385683" w:rsidRPr="00C31F01" w:rsidRDefault="00F5342D" w:rsidP="00AC2D57">
      <w:pPr>
        <w:ind w:firstLine="709"/>
        <w:rPr>
          <w:rFonts w:cs="Times New Roman"/>
          <w:iCs/>
          <w:sz w:val="24"/>
          <w:szCs w:val="24"/>
        </w:rPr>
      </w:pPr>
      <w:r w:rsidRPr="00C31F01">
        <w:rPr>
          <w:rFonts w:cs="Times New Roman"/>
          <w:iCs/>
          <w:sz w:val="24"/>
          <w:szCs w:val="24"/>
        </w:rPr>
        <w:t>Ниже</w:t>
      </w:r>
      <w:r w:rsidR="00385683" w:rsidRPr="00C31F01">
        <w:rPr>
          <w:rFonts w:cs="Times New Roman"/>
          <w:iCs/>
          <w:sz w:val="24"/>
          <w:szCs w:val="24"/>
        </w:rPr>
        <w:t xml:space="preserve"> </w:t>
      </w:r>
      <w:r w:rsidRPr="00C31F01">
        <w:rPr>
          <w:rFonts w:cs="Times New Roman"/>
          <w:iCs/>
          <w:sz w:val="24"/>
          <w:szCs w:val="24"/>
        </w:rPr>
        <w:t>(</w:t>
      </w:r>
      <w:r w:rsidR="00AC2D57" w:rsidRPr="00C31F01">
        <w:rPr>
          <w:rFonts w:cs="Times New Roman"/>
          <w:iCs/>
          <w:sz w:val="24"/>
          <w:szCs w:val="24"/>
        </w:rPr>
        <w:fldChar w:fldCharType="begin"/>
      </w:r>
      <w:r w:rsidR="00AC2D57" w:rsidRPr="00C31F01">
        <w:rPr>
          <w:rFonts w:cs="Times New Roman"/>
          <w:iCs/>
          <w:sz w:val="24"/>
          <w:szCs w:val="24"/>
        </w:rPr>
        <w:instrText xml:space="preserve"> REF _Ref183186085 \h </w:instrText>
      </w:r>
      <w:r w:rsidR="0004639D" w:rsidRPr="00C31F01">
        <w:rPr>
          <w:rFonts w:cs="Times New Roman"/>
          <w:iCs/>
          <w:sz w:val="24"/>
          <w:szCs w:val="24"/>
        </w:rPr>
        <w:instrText xml:space="preserve"> \* MERGEFORMAT </w:instrText>
      </w:r>
      <w:r w:rsidR="00AC2D57" w:rsidRPr="00C31F01">
        <w:rPr>
          <w:rFonts w:cs="Times New Roman"/>
          <w:iCs/>
          <w:sz w:val="24"/>
          <w:szCs w:val="24"/>
        </w:rPr>
      </w:r>
      <w:r w:rsidR="00AC2D57" w:rsidRPr="00C31F01">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48</w:t>
      </w:r>
      <w:r w:rsidR="00AC2D57" w:rsidRPr="00C31F01">
        <w:rPr>
          <w:rFonts w:cs="Times New Roman"/>
          <w:iCs/>
          <w:sz w:val="24"/>
          <w:szCs w:val="24"/>
        </w:rPr>
        <w:fldChar w:fldCharType="end"/>
      </w:r>
      <w:r w:rsidRPr="00C31F01">
        <w:rPr>
          <w:rFonts w:cs="Times New Roman"/>
          <w:iCs/>
          <w:sz w:val="24"/>
          <w:szCs w:val="24"/>
        </w:rPr>
        <w:t>)</w:t>
      </w:r>
      <w:r w:rsidR="00385683" w:rsidRPr="00C31F01">
        <w:rPr>
          <w:rFonts w:cs="Times New Roman"/>
          <w:iCs/>
          <w:sz w:val="24"/>
          <w:szCs w:val="24"/>
        </w:rPr>
        <w:t xml:space="preserve"> приведены результаты нахождения </w:t>
      </w:r>
      <w:proofErr w:type="spellStart"/>
      <w:r w:rsidR="00385683" w:rsidRPr="00C31F01">
        <w:rPr>
          <w:rFonts w:cs="Times New Roman"/>
          <w:iCs/>
          <w:sz w:val="24"/>
          <w:szCs w:val="24"/>
        </w:rPr>
        <w:t>регуляризованного</w:t>
      </w:r>
      <w:proofErr w:type="spellEnd"/>
      <w:r w:rsidR="00385683" w:rsidRPr="00C31F01">
        <w:rPr>
          <w:rFonts w:cs="Times New Roman"/>
          <w:iCs/>
          <w:sz w:val="24"/>
          <w:szCs w:val="24"/>
        </w:rPr>
        <w:t xml:space="preserve"> решения с использованием модельных </w:t>
      </w:r>
      <w:proofErr w:type="spellStart"/>
      <w:r w:rsidR="00385683" w:rsidRPr="00C31F01">
        <w:rPr>
          <w:rFonts w:cs="Times New Roman"/>
          <w:iCs/>
          <w:sz w:val="24"/>
          <w:szCs w:val="24"/>
        </w:rPr>
        <w:t>хроноамперограмм</w:t>
      </w:r>
      <w:proofErr w:type="spellEnd"/>
      <w:r w:rsidR="00385683" w:rsidRPr="00C31F01">
        <w:rPr>
          <w:rFonts w:cs="Times New Roman"/>
          <w:iCs/>
          <w:sz w:val="24"/>
          <w:szCs w:val="24"/>
        </w:rPr>
        <w:t xml:space="preserve"> при различных уровнях относительной погрешности.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672"/>
      </w:tblGrid>
      <w:tr w:rsidR="00385683" w:rsidRPr="0004639D" w14:paraId="50644586" w14:textId="77777777" w:rsidTr="00AA50F8">
        <w:tc>
          <w:tcPr>
            <w:tcW w:w="4673" w:type="dxa"/>
          </w:tcPr>
          <w:p w14:paraId="0D3F0A2F" w14:textId="77777777" w:rsidR="00385683" w:rsidRPr="00C31F01" w:rsidRDefault="00385683" w:rsidP="00AA50F8">
            <w:pPr>
              <w:jc w:val="center"/>
              <w:rPr>
                <w:rFonts w:cs="Times New Roman"/>
                <w:iCs/>
                <w:sz w:val="24"/>
                <w:szCs w:val="24"/>
              </w:rPr>
            </w:pPr>
            <w:r w:rsidRPr="00C31F01">
              <w:rPr>
                <w:rFonts w:cs="Times New Roman"/>
                <w:iCs/>
                <w:sz w:val="24"/>
                <w:szCs w:val="24"/>
              </w:rPr>
              <w:t>а</w:t>
            </w:r>
          </w:p>
          <w:p w14:paraId="46765A55"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6D3DDFBA" wp14:editId="79BCC253">
                  <wp:extent cx="2909261" cy="1939290"/>
                  <wp:effectExtent l="0" t="0" r="5715"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11220" cy="1940596"/>
                          </a:xfrm>
                          <a:prstGeom prst="rect">
                            <a:avLst/>
                          </a:prstGeom>
                        </pic:spPr>
                      </pic:pic>
                    </a:graphicData>
                  </a:graphic>
                </wp:inline>
              </w:drawing>
            </w:r>
          </w:p>
        </w:tc>
        <w:tc>
          <w:tcPr>
            <w:tcW w:w="4672" w:type="dxa"/>
          </w:tcPr>
          <w:p w14:paraId="45743DA1"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б</w:t>
            </w:r>
          </w:p>
          <w:p w14:paraId="176D1FA9"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5977EFC0" wp14:editId="69356D7E">
                  <wp:extent cx="2960038" cy="1973580"/>
                  <wp:effectExtent l="0" t="0" r="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63155" cy="1975658"/>
                          </a:xfrm>
                          <a:prstGeom prst="rect">
                            <a:avLst/>
                          </a:prstGeom>
                        </pic:spPr>
                      </pic:pic>
                    </a:graphicData>
                  </a:graphic>
                </wp:inline>
              </w:drawing>
            </w:r>
          </w:p>
        </w:tc>
      </w:tr>
      <w:tr w:rsidR="00385683" w:rsidRPr="0004639D" w14:paraId="5DE0B39F" w14:textId="77777777" w:rsidTr="00AA50F8">
        <w:tc>
          <w:tcPr>
            <w:tcW w:w="4673" w:type="dxa"/>
          </w:tcPr>
          <w:p w14:paraId="31CC0930"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в</w:t>
            </w:r>
          </w:p>
          <w:p w14:paraId="7B89324D"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41B66552" wp14:editId="0D59DFDF">
                  <wp:extent cx="2830195" cy="1886585"/>
                  <wp:effectExtent l="0" t="0" r="825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30195" cy="1886585"/>
                          </a:xfrm>
                          <a:prstGeom prst="rect">
                            <a:avLst/>
                          </a:prstGeom>
                        </pic:spPr>
                      </pic:pic>
                    </a:graphicData>
                  </a:graphic>
                </wp:inline>
              </w:drawing>
            </w:r>
          </w:p>
        </w:tc>
        <w:tc>
          <w:tcPr>
            <w:tcW w:w="4672" w:type="dxa"/>
          </w:tcPr>
          <w:p w14:paraId="595BB932"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г</w:t>
            </w:r>
          </w:p>
          <w:p w14:paraId="2EDC8B82" w14:textId="77777777" w:rsidR="00385683" w:rsidRPr="00C31F01" w:rsidRDefault="00385683" w:rsidP="00AA50F8">
            <w:pPr>
              <w:keepNext/>
              <w:jc w:val="center"/>
              <w:rPr>
                <w:rFonts w:cs="Times New Roman"/>
                <w:iCs/>
                <w:sz w:val="24"/>
                <w:szCs w:val="24"/>
              </w:rPr>
            </w:pPr>
            <w:r w:rsidRPr="00C31F01">
              <w:rPr>
                <w:rFonts w:cs="Times New Roman"/>
                <w:iCs/>
                <w:noProof/>
                <w:sz w:val="24"/>
                <w:szCs w:val="24"/>
                <w:lang w:eastAsia="ru-RU"/>
              </w:rPr>
              <w:drawing>
                <wp:inline distT="0" distB="0" distL="0" distR="0" wp14:anchorId="4BEE22C3" wp14:editId="09B867E3">
                  <wp:extent cx="2829560" cy="1886585"/>
                  <wp:effectExtent l="0" t="0" r="889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29560" cy="1886585"/>
                          </a:xfrm>
                          <a:prstGeom prst="rect">
                            <a:avLst/>
                          </a:prstGeom>
                        </pic:spPr>
                      </pic:pic>
                    </a:graphicData>
                  </a:graphic>
                </wp:inline>
              </w:drawing>
            </w:r>
          </w:p>
        </w:tc>
      </w:tr>
    </w:tbl>
    <w:p w14:paraId="1057B9D9" w14:textId="66096459" w:rsidR="00385683" w:rsidRPr="00C31F01" w:rsidRDefault="00AC2D57" w:rsidP="00C31F01">
      <w:pPr>
        <w:pStyle w:val="afc"/>
        <w:spacing w:line="240" w:lineRule="auto"/>
        <w:ind w:left="0" w:firstLine="709"/>
        <w:rPr>
          <w:rFonts w:cs="Times New Roman"/>
          <w:sz w:val="24"/>
          <w:szCs w:val="24"/>
        </w:rPr>
      </w:pPr>
      <w:bookmarkStart w:id="84" w:name="_Ref183186085"/>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48</w:t>
      </w:r>
      <w:r w:rsidR="009E3F73" w:rsidRPr="00C31F01">
        <w:rPr>
          <w:rFonts w:cs="Times New Roman"/>
          <w:noProof/>
          <w:sz w:val="24"/>
          <w:szCs w:val="24"/>
        </w:rPr>
        <w:fldChar w:fldCharType="end"/>
      </w:r>
      <w:bookmarkEnd w:id="84"/>
      <w:r w:rsidRPr="00C31F01">
        <w:rPr>
          <w:rFonts w:cs="Times New Roman"/>
          <w:sz w:val="24"/>
          <w:szCs w:val="24"/>
        </w:rPr>
        <w:t xml:space="preserve"> </w:t>
      </w:r>
      <w:r w:rsidR="00385683" w:rsidRPr="00C31F01">
        <w:rPr>
          <w:rFonts w:cs="Times New Roman"/>
          <w:sz w:val="24"/>
          <w:szCs w:val="24"/>
        </w:rPr>
        <w:t xml:space="preserve"> – </w:t>
      </w:r>
      <w:r w:rsidR="00F5342D" w:rsidRPr="00C31F01">
        <w:rPr>
          <w:rFonts w:cs="Times New Roman"/>
          <w:sz w:val="24"/>
          <w:szCs w:val="24"/>
        </w:rPr>
        <w:t>Р</w:t>
      </w:r>
      <w:r w:rsidR="00385683" w:rsidRPr="00C31F01">
        <w:rPr>
          <w:rFonts w:cs="Times New Roman"/>
          <w:sz w:val="24"/>
          <w:szCs w:val="24"/>
        </w:rPr>
        <w:t xml:space="preserve">ассчитанные из </w:t>
      </w:r>
      <w:proofErr w:type="spellStart"/>
      <w:r w:rsidR="00385683" w:rsidRPr="00C31F01">
        <w:rPr>
          <w:rFonts w:cs="Times New Roman"/>
          <w:sz w:val="24"/>
          <w:szCs w:val="24"/>
        </w:rPr>
        <w:t>хроноамперограмм</w:t>
      </w:r>
      <w:proofErr w:type="spellEnd"/>
      <w:r w:rsidR="00385683" w:rsidRPr="00C31F01">
        <w:rPr>
          <w:rFonts w:cs="Times New Roman"/>
          <w:sz w:val="24"/>
          <w:szCs w:val="24"/>
        </w:rPr>
        <w:t xml:space="preserve"> функции φ(</w:t>
      </w:r>
      <w:r w:rsidR="00385683" w:rsidRPr="00C31F01">
        <w:rPr>
          <w:rFonts w:cs="Times New Roman"/>
          <w:sz w:val="24"/>
          <w:szCs w:val="24"/>
          <w:lang w:val="en-US"/>
        </w:rPr>
        <w:t>D</w:t>
      </w:r>
      <w:r w:rsidR="00385683" w:rsidRPr="00C31F01">
        <w:rPr>
          <w:rFonts w:cs="Times New Roman"/>
          <w:sz w:val="24"/>
          <w:szCs w:val="24"/>
        </w:rPr>
        <w:t>) при уровнях относительной погрешности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-6</w:t>
      </w:r>
      <w:r w:rsidR="00385683" w:rsidRPr="00C31F01">
        <w:rPr>
          <w:rFonts w:cs="Times New Roman"/>
          <w:sz w:val="24"/>
          <w:szCs w:val="24"/>
        </w:rPr>
        <w:t xml:space="preserve"> (а),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-5</w:t>
      </w:r>
      <w:r w:rsidR="00385683" w:rsidRPr="00C31F01">
        <w:rPr>
          <w:rFonts w:cs="Times New Roman"/>
          <w:sz w:val="24"/>
          <w:szCs w:val="24"/>
        </w:rPr>
        <w:t xml:space="preserve"> (б),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-4</w:t>
      </w:r>
      <w:r w:rsidR="00385683" w:rsidRPr="00C31F01">
        <w:rPr>
          <w:rFonts w:cs="Times New Roman"/>
          <w:sz w:val="24"/>
          <w:szCs w:val="24"/>
        </w:rPr>
        <w:t xml:space="preserve"> (в),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-3</w:t>
      </w:r>
      <w:r w:rsidR="00385683" w:rsidRPr="00C31F01">
        <w:rPr>
          <w:rFonts w:cs="Times New Roman"/>
          <w:sz w:val="24"/>
          <w:szCs w:val="24"/>
        </w:rPr>
        <w:t xml:space="preserve"> (г)</w:t>
      </w:r>
    </w:p>
    <w:p w14:paraId="10818091" w14:textId="77777777" w:rsidR="00385683" w:rsidRPr="00C31F01" w:rsidRDefault="00385683" w:rsidP="00385683">
      <w:pPr>
        <w:ind w:firstLine="709"/>
        <w:rPr>
          <w:rFonts w:cs="Times New Roman"/>
          <w:iCs/>
          <w:sz w:val="24"/>
          <w:szCs w:val="24"/>
        </w:rPr>
      </w:pPr>
      <w:r w:rsidRPr="00C31F01">
        <w:rPr>
          <w:rFonts w:cs="Times New Roman"/>
          <w:iCs/>
          <w:sz w:val="24"/>
          <w:szCs w:val="24"/>
        </w:rPr>
        <w:lastRenderedPageBreak/>
        <w:t>Можно отметить явную потерю устойчивости решения к малым отклонениям при уровне погрешности более 1</w:t>
      </w:r>
      <w:r w:rsidRPr="00C31F01">
        <w:rPr>
          <w:rFonts w:cs="Times New Roman"/>
          <w:color w:val="000000"/>
          <w:sz w:val="24"/>
          <w:szCs w:val="24"/>
          <w:shd w:val="clear" w:color="auto" w:fill="FFFFFF"/>
        </w:rPr>
        <w:t>·</w:t>
      </w:r>
      <w:r w:rsidRPr="00C31F01">
        <w:rPr>
          <w:rFonts w:cs="Times New Roman"/>
          <w:iCs/>
          <w:sz w:val="24"/>
          <w:szCs w:val="24"/>
        </w:rPr>
        <w:t>10</w:t>
      </w:r>
      <w:r w:rsidRPr="00C31F01">
        <w:rPr>
          <w:rFonts w:cs="Times New Roman"/>
          <w:iCs/>
          <w:sz w:val="24"/>
          <w:szCs w:val="24"/>
          <w:vertAlign w:val="superscript"/>
        </w:rPr>
        <w:t>-4</w:t>
      </w:r>
      <w:r w:rsidRPr="00C31F01">
        <w:rPr>
          <w:rFonts w:cs="Times New Roman"/>
          <w:iCs/>
          <w:sz w:val="24"/>
          <w:szCs w:val="24"/>
        </w:rPr>
        <w:t>, поскольку число максимумов функции распределения, полученной методом регуляризации, не соответствует истине. Появление единственного максимума при высоких значениях уровня относительной погрешности связаны с возрастанием свободного параметра регуляризации, что приводит к сглаживанию соседних пиков. Чем выше погрешность и ближе расположение максимумов, тем меньше вероятность получения решения в виде двух разделенных пиков.</w:t>
      </w:r>
    </w:p>
    <w:p w14:paraId="532E0022" w14:textId="133EF71C" w:rsidR="00385683" w:rsidRPr="00C31F01" w:rsidRDefault="00F5342D" w:rsidP="00385683">
      <w:pPr>
        <w:ind w:firstLine="709"/>
        <w:rPr>
          <w:rFonts w:cs="Times New Roman"/>
          <w:iCs/>
          <w:sz w:val="24"/>
          <w:szCs w:val="24"/>
        </w:rPr>
      </w:pPr>
      <w:r w:rsidRPr="00C31F01">
        <w:rPr>
          <w:rFonts w:cs="Times New Roman"/>
          <w:iCs/>
          <w:sz w:val="24"/>
          <w:szCs w:val="24"/>
        </w:rPr>
        <w:t>Ниже (</w:t>
      </w:r>
      <w:r w:rsidR="00AC2D57" w:rsidRPr="00C31F01">
        <w:rPr>
          <w:rFonts w:cs="Times New Roman"/>
          <w:iCs/>
          <w:sz w:val="24"/>
          <w:szCs w:val="24"/>
        </w:rPr>
        <w:fldChar w:fldCharType="begin"/>
      </w:r>
      <w:r w:rsidR="00AC2D57" w:rsidRPr="00C31F01">
        <w:rPr>
          <w:rFonts w:cs="Times New Roman"/>
          <w:iCs/>
          <w:sz w:val="24"/>
          <w:szCs w:val="24"/>
        </w:rPr>
        <w:instrText xml:space="preserve"> REF _Ref183186140 \h </w:instrText>
      </w:r>
      <w:r w:rsidR="0004639D" w:rsidRPr="00C31F01">
        <w:rPr>
          <w:rFonts w:cs="Times New Roman"/>
          <w:iCs/>
          <w:sz w:val="24"/>
          <w:szCs w:val="24"/>
        </w:rPr>
        <w:instrText xml:space="preserve"> \* MERGEFORMAT </w:instrText>
      </w:r>
      <w:r w:rsidR="00AC2D57" w:rsidRPr="00C31F01">
        <w:rPr>
          <w:rFonts w:cs="Times New Roman"/>
          <w:iCs/>
          <w:sz w:val="24"/>
          <w:szCs w:val="24"/>
        </w:rPr>
      </w:r>
      <w:r w:rsidR="00AC2D57" w:rsidRPr="00C31F01">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49</w:t>
      </w:r>
      <w:r w:rsidR="00AC2D57" w:rsidRPr="00C31F01">
        <w:rPr>
          <w:rFonts w:cs="Times New Roman"/>
          <w:iCs/>
          <w:sz w:val="24"/>
          <w:szCs w:val="24"/>
        </w:rPr>
        <w:fldChar w:fldCharType="end"/>
      </w:r>
      <w:r w:rsidRPr="00C31F01">
        <w:rPr>
          <w:rFonts w:cs="Times New Roman"/>
          <w:iCs/>
          <w:sz w:val="24"/>
          <w:szCs w:val="24"/>
        </w:rPr>
        <w:t>)</w:t>
      </w:r>
      <w:r w:rsidR="00AC2D57" w:rsidRPr="00C31F01">
        <w:rPr>
          <w:rFonts w:cs="Times New Roman"/>
          <w:iCs/>
          <w:sz w:val="24"/>
          <w:szCs w:val="24"/>
        </w:rPr>
        <w:t xml:space="preserve"> </w:t>
      </w:r>
      <w:r w:rsidRPr="00C31F01">
        <w:rPr>
          <w:rFonts w:cs="Times New Roman"/>
          <w:iCs/>
          <w:sz w:val="24"/>
          <w:szCs w:val="24"/>
        </w:rPr>
        <w:t>приведены</w:t>
      </w:r>
      <w:r w:rsidR="00385683" w:rsidRPr="00C31F01">
        <w:rPr>
          <w:rFonts w:cs="Times New Roman"/>
          <w:iCs/>
          <w:sz w:val="24"/>
          <w:szCs w:val="24"/>
        </w:rPr>
        <w:t xml:space="preserve"> модельные </w:t>
      </w:r>
      <w:proofErr w:type="spellStart"/>
      <w:r w:rsidR="00385683" w:rsidRPr="00C31F01">
        <w:rPr>
          <w:rFonts w:cs="Times New Roman"/>
          <w:iCs/>
          <w:sz w:val="24"/>
          <w:szCs w:val="24"/>
        </w:rPr>
        <w:t>хроноамперограммы</w:t>
      </w:r>
      <w:proofErr w:type="spellEnd"/>
      <w:r w:rsidR="00385683" w:rsidRPr="00C31F01">
        <w:rPr>
          <w:rFonts w:cs="Times New Roman"/>
          <w:iCs/>
          <w:sz w:val="24"/>
          <w:szCs w:val="24"/>
        </w:rPr>
        <w:t>, полученные при тех же уровнях погрешности, а также аппроксимирующая функция, рассчитанная исходя из полученной функции распределения φ(</w:t>
      </w:r>
      <w:r w:rsidR="00385683" w:rsidRPr="00C31F01">
        <w:rPr>
          <w:rFonts w:cs="Times New Roman"/>
          <w:iCs/>
          <w:sz w:val="24"/>
          <w:szCs w:val="24"/>
          <w:lang w:val="en-US"/>
        </w:rPr>
        <w:t>D</w:t>
      </w:r>
      <w:r w:rsidR="00385683" w:rsidRPr="00C31F01">
        <w:rPr>
          <w:rFonts w:cs="Times New Roman"/>
          <w:iCs/>
          <w:sz w:val="24"/>
          <w:szCs w:val="24"/>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92"/>
      </w:tblGrid>
      <w:tr w:rsidR="00385683" w:rsidRPr="0004639D" w14:paraId="3F26CCA8" w14:textId="77777777" w:rsidTr="00217CE1">
        <w:tc>
          <w:tcPr>
            <w:tcW w:w="4672" w:type="dxa"/>
          </w:tcPr>
          <w:p w14:paraId="26C800CE"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а</w:t>
            </w:r>
          </w:p>
          <w:p w14:paraId="61D39A41"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0276292A" wp14:editId="0A15DE7E">
                  <wp:extent cx="2886075" cy="192405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86084" cy="1924056"/>
                          </a:xfrm>
                          <a:prstGeom prst="rect">
                            <a:avLst/>
                          </a:prstGeom>
                        </pic:spPr>
                      </pic:pic>
                    </a:graphicData>
                  </a:graphic>
                </wp:inline>
              </w:drawing>
            </w:r>
          </w:p>
        </w:tc>
        <w:tc>
          <w:tcPr>
            <w:tcW w:w="4673" w:type="dxa"/>
          </w:tcPr>
          <w:p w14:paraId="0DD18B07"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б</w:t>
            </w:r>
          </w:p>
          <w:p w14:paraId="3ACF5619"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04053E07" wp14:editId="58294A21">
                  <wp:extent cx="2908935" cy="1939290"/>
                  <wp:effectExtent l="0" t="0" r="5715"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08943" cy="1939295"/>
                          </a:xfrm>
                          <a:prstGeom prst="rect">
                            <a:avLst/>
                          </a:prstGeom>
                        </pic:spPr>
                      </pic:pic>
                    </a:graphicData>
                  </a:graphic>
                </wp:inline>
              </w:drawing>
            </w:r>
          </w:p>
        </w:tc>
      </w:tr>
      <w:tr w:rsidR="00385683" w:rsidRPr="0004639D" w14:paraId="1BD46F4F" w14:textId="77777777" w:rsidTr="00217CE1">
        <w:tc>
          <w:tcPr>
            <w:tcW w:w="4672" w:type="dxa"/>
          </w:tcPr>
          <w:p w14:paraId="4E861F20"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в</w:t>
            </w:r>
          </w:p>
          <w:p w14:paraId="0A64DD27"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430DBC64" wp14:editId="01012A90">
                  <wp:extent cx="2853690" cy="1902460"/>
                  <wp:effectExtent l="0" t="0" r="3810" b="254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53699" cy="1902466"/>
                          </a:xfrm>
                          <a:prstGeom prst="rect">
                            <a:avLst/>
                          </a:prstGeom>
                        </pic:spPr>
                      </pic:pic>
                    </a:graphicData>
                  </a:graphic>
                </wp:inline>
              </w:drawing>
            </w:r>
          </w:p>
        </w:tc>
        <w:tc>
          <w:tcPr>
            <w:tcW w:w="4673" w:type="dxa"/>
          </w:tcPr>
          <w:p w14:paraId="5A84E26E"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г</w:t>
            </w:r>
          </w:p>
          <w:p w14:paraId="36EF77D1" w14:textId="77777777" w:rsidR="00385683" w:rsidRPr="00C31F01" w:rsidRDefault="00385683" w:rsidP="00AA50F8">
            <w:pPr>
              <w:keepNext/>
              <w:jc w:val="center"/>
              <w:rPr>
                <w:rFonts w:cs="Times New Roman"/>
                <w:iCs/>
                <w:sz w:val="24"/>
                <w:szCs w:val="24"/>
              </w:rPr>
            </w:pPr>
            <w:r w:rsidRPr="00C31F01">
              <w:rPr>
                <w:rFonts w:cs="Times New Roman"/>
                <w:iCs/>
                <w:noProof/>
                <w:sz w:val="24"/>
                <w:szCs w:val="24"/>
                <w:lang w:eastAsia="ru-RU"/>
              </w:rPr>
              <w:drawing>
                <wp:inline distT="0" distB="0" distL="0" distR="0" wp14:anchorId="24CA8ECF" wp14:editId="09D57365">
                  <wp:extent cx="2914650" cy="19431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14661" cy="1943107"/>
                          </a:xfrm>
                          <a:prstGeom prst="rect">
                            <a:avLst/>
                          </a:prstGeom>
                        </pic:spPr>
                      </pic:pic>
                    </a:graphicData>
                  </a:graphic>
                </wp:inline>
              </w:drawing>
            </w:r>
          </w:p>
        </w:tc>
      </w:tr>
    </w:tbl>
    <w:p w14:paraId="3FBEF022" w14:textId="7A94BEED" w:rsidR="00385683" w:rsidRPr="00C31F01" w:rsidRDefault="00AC2D57" w:rsidP="00C31F01">
      <w:pPr>
        <w:pStyle w:val="afc"/>
        <w:spacing w:after="120" w:line="240" w:lineRule="auto"/>
        <w:ind w:left="0"/>
        <w:rPr>
          <w:rFonts w:cs="Times New Roman"/>
          <w:sz w:val="24"/>
          <w:szCs w:val="24"/>
        </w:rPr>
      </w:pPr>
      <w:bookmarkStart w:id="85" w:name="_Ref183186140"/>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49</w:t>
      </w:r>
      <w:r w:rsidR="009E3F73" w:rsidRPr="00C31F01">
        <w:rPr>
          <w:rFonts w:cs="Times New Roman"/>
          <w:noProof/>
          <w:sz w:val="24"/>
          <w:szCs w:val="24"/>
        </w:rPr>
        <w:fldChar w:fldCharType="end"/>
      </w:r>
      <w:bookmarkEnd w:id="85"/>
      <w:r w:rsidRPr="00C31F01">
        <w:rPr>
          <w:rFonts w:cs="Times New Roman"/>
          <w:sz w:val="24"/>
          <w:szCs w:val="24"/>
        </w:rPr>
        <w:t xml:space="preserve"> </w:t>
      </w:r>
      <w:r w:rsidR="00385683" w:rsidRPr="00C31F01">
        <w:rPr>
          <w:rFonts w:cs="Times New Roman"/>
          <w:sz w:val="24"/>
          <w:szCs w:val="24"/>
        </w:rPr>
        <w:t xml:space="preserve">– </w:t>
      </w:r>
      <w:r w:rsidR="00F5342D" w:rsidRPr="00C31F01">
        <w:rPr>
          <w:rFonts w:cs="Times New Roman"/>
          <w:sz w:val="24"/>
          <w:szCs w:val="24"/>
        </w:rPr>
        <w:t>С</w:t>
      </w:r>
      <w:r w:rsidR="00385683" w:rsidRPr="00C31F01">
        <w:rPr>
          <w:rFonts w:cs="Times New Roman"/>
          <w:sz w:val="24"/>
          <w:szCs w:val="24"/>
        </w:rPr>
        <w:t xml:space="preserve">равнение модельных </w:t>
      </w:r>
      <w:proofErr w:type="spellStart"/>
      <w:r w:rsidR="00385683" w:rsidRPr="00C31F01">
        <w:rPr>
          <w:rFonts w:cs="Times New Roman"/>
          <w:sz w:val="24"/>
          <w:szCs w:val="24"/>
        </w:rPr>
        <w:t>хроноамперометрических</w:t>
      </w:r>
      <w:proofErr w:type="spellEnd"/>
      <w:r w:rsidR="00385683" w:rsidRPr="00C31F01">
        <w:rPr>
          <w:rFonts w:cs="Times New Roman"/>
          <w:sz w:val="24"/>
          <w:szCs w:val="24"/>
        </w:rPr>
        <w:t xml:space="preserve"> кривых с результатом аппроксимации при уровнях относительной погрешности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-6</w:t>
      </w:r>
      <w:r w:rsidR="00385683" w:rsidRPr="00C31F01">
        <w:rPr>
          <w:rFonts w:cs="Times New Roman"/>
          <w:sz w:val="24"/>
          <w:szCs w:val="24"/>
        </w:rPr>
        <w:t xml:space="preserve"> (а),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-5</w:t>
      </w:r>
      <w:r w:rsidR="00385683" w:rsidRPr="00C31F01">
        <w:rPr>
          <w:rFonts w:cs="Times New Roman"/>
          <w:sz w:val="24"/>
          <w:szCs w:val="24"/>
        </w:rPr>
        <w:t xml:space="preserve"> (б),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-4</w:t>
      </w:r>
      <w:r w:rsidR="00385683" w:rsidRPr="00C31F01">
        <w:rPr>
          <w:rFonts w:cs="Times New Roman"/>
          <w:sz w:val="24"/>
          <w:szCs w:val="24"/>
        </w:rPr>
        <w:t xml:space="preserve"> (в),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-3</w:t>
      </w:r>
      <w:r w:rsidR="00385683" w:rsidRPr="00C31F01">
        <w:rPr>
          <w:rFonts w:cs="Times New Roman"/>
          <w:sz w:val="24"/>
          <w:szCs w:val="24"/>
        </w:rPr>
        <w:t xml:space="preserve"> (г)</w:t>
      </w:r>
    </w:p>
    <w:p w14:paraId="462465F6" w14:textId="123A2E7F" w:rsidR="00057E91" w:rsidRDefault="00F5342D" w:rsidP="00057E91">
      <w:pPr>
        <w:ind w:firstLine="709"/>
        <w:rPr>
          <w:rFonts w:cs="Times New Roman"/>
          <w:iCs/>
          <w:sz w:val="24"/>
          <w:szCs w:val="24"/>
        </w:rPr>
      </w:pPr>
      <w:proofErr w:type="spellStart"/>
      <w:r w:rsidRPr="00C31F01">
        <w:rPr>
          <w:rFonts w:cs="Times New Roman"/>
          <w:iCs/>
          <w:sz w:val="24"/>
          <w:szCs w:val="24"/>
        </w:rPr>
        <w:t>Регуляризованные</w:t>
      </w:r>
      <w:proofErr w:type="spellEnd"/>
      <w:r w:rsidRPr="00C31F01">
        <w:rPr>
          <w:rFonts w:cs="Times New Roman"/>
          <w:iCs/>
          <w:sz w:val="24"/>
          <w:szCs w:val="24"/>
        </w:rPr>
        <w:t xml:space="preserve"> решения</w:t>
      </w:r>
      <w:r w:rsidR="00385683" w:rsidRPr="00C31F01">
        <w:rPr>
          <w:rFonts w:cs="Times New Roman"/>
          <w:iCs/>
          <w:sz w:val="24"/>
          <w:szCs w:val="24"/>
        </w:rPr>
        <w:t xml:space="preserve"> </w:t>
      </w:r>
      <w:r w:rsidRPr="00C31F01">
        <w:rPr>
          <w:rFonts w:cs="Times New Roman"/>
          <w:iCs/>
          <w:sz w:val="24"/>
          <w:szCs w:val="24"/>
        </w:rPr>
        <w:t>(</w:t>
      </w:r>
      <w:r w:rsidR="00AE7200" w:rsidRPr="00C31F01">
        <w:rPr>
          <w:rFonts w:cs="Times New Roman"/>
          <w:iCs/>
          <w:sz w:val="24"/>
          <w:szCs w:val="24"/>
        </w:rPr>
        <w:fldChar w:fldCharType="begin"/>
      </w:r>
      <w:r w:rsidR="00AE7200" w:rsidRPr="00C31F01">
        <w:rPr>
          <w:rFonts w:cs="Times New Roman"/>
          <w:iCs/>
          <w:sz w:val="24"/>
          <w:szCs w:val="24"/>
        </w:rPr>
        <w:instrText xml:space="preserve"> REF _Ref183186166 \h </w:instrText>
      </w:r>
      <w:r w:rsidR="0004639D" w:rsidRPr="00C31F01">
        <w:rPr>
          <w:rFonts w:cs="Times New Roman"/>
          <w:iCs/>
          <w:sz w:val="24"/>
          <w:szCs w:val="24"/>
        </w:rPr>
        <w:instrText xml:space="preserve"> \* MERGEFORMAT </w:instrText>
      </w:r>
      <w:r w:rsidR="00AE7200" w:rsidRPr="00C31F01">
        <w:rPr>
          <w:rFonts w:cs="Times New Roman"/>
          <w:iCs/>
          <w:sz w:val="24"/>
          <w:szCs w:val="24"/>
        </w:rPr>
      </w:r>
      <w:r w:rsidR="00AE7200" w:rsidRPr="00C31F01">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50</w:t>
      </w:r>
      <w:r w:rsidR="00AE7200" w:rsidRPr="00C31F01">
        <w:rPr>
          <w:rFonts w:cs="Times New Roman"/>
          <w:iCs/>
          <w:sz w:val="24"/>
          <w:szCs w:val="24"/>
        </w:rPr>
        <w:fldChar w:fldCharType="end"/>
      </w:r>
      <w:r w:rsidRPr="00C31F01">
        <w:rPr>
          <w:rFonts w:cs="Times New Roman"/>
          <w:iCs/>
          <w:sz w:val="24"/>
          <w:szCs w:val="24"/>
        </w:rPr>
        <w:t>)</w:t>
      </w:r>
      <w:r w:rsidR="00AE7200" w:rsidRPr="00C31F01">
        <w:rPr>
          <w:rFonts w:cs="Times New Roman"/>
          <w:iCs/>
          <w:sz w:val="24"/>
          <w:szCs w:val="24"/>
        </w:rPr>
        <w:t xml:space="preserve"> </w:t>
      </w:r>
      <w:r w:rsidRPr="00C31F01">
        <w:rPr>
          <w:rFonts w:cs="Times New Roman"/>
          <w:iCs/>
          <w:sz w:val="24"/>
          <w:szCs w:val="24"/>
        </w:rPr>
        <w:t>были получены</w:t>
      </w:r>
      <w:r w:rsidR="00385683" w:rsidRPr="00C31F01">
        <w:rPr>
          <w:rFonts w:cs="Times New Roman"/>
          <w:iCs/>
          <w:sz w:val="24"/>
          <w:szCs w:val="24"/>
        </w:rPr>
        <w:t xml:space="preserve"> из модельных циклических </w:t>
      </w:r>
      <w:proofErr w:type="spellStart"/>
      <w:r w:rsidR="00385683" w:rsidRPr="00C31F01">
        <w:rPr>
          <w:rFonts w:cs="Times New Roman"/>
          <w:iCs/>
          <w:sz w:val="24"/>
          <w:szCs w:val="24"/>
        </w:rPr>
        <w:t>вольтамперограмм</w:t>
      </w:r>
      <w:proofErr w:type="spellEnd"/>
      <w:r w:rsidR="00385683" w:rsidRPr="00C31F01">
        <w:rPr>
          <w:rFonts w:cs="Times New Roman"/>
          <w:iCs/>
          <w:sz w:val="24"/>
          <w:szCs w:val="24"/>
        </w:rPr>
        <w:t xml:space="preserve"> при различных уровнях погрешности.</w:t>
      </w:r>
      <w:r w:rsidR="00057E91" w:rsidRPr="00057E91">
        <w:rPr>
          <w:rFonts w:cs="Times New Roman"/>
          <w:iCs/>
          <w:sz w:val="24"/>
          <w:szCs w:val="24"/>
        </w:rPr>
        <w:t xml:space="preserve"> </w:t>
      </w:r>
    </w:p>
    <w:p w14:paraId="27282DC7" w14:textId="43B76CD4" w:rsidR="00057E91" w:rsidRPr="00BE5AAC" w:rsidRDefault="00057E91" w:rsidP="00057E91">
      <w:pPr>
        <w:ind w:firstLine="709"/>
        <w:rPr>
          <w:rFonts w:cs="Times New Roman"/>
          <w:iCs/>
          <w:sz w:val="24"/>
          <w:szCs w:val="24"/>
        </w:rPr>
      </w:pPr>
      <w:r w:rsidRPr="00BE5AAC">
        <w:rPr>
          <w:rFonts w:cs="Times New Roman"/>
          <w:iCs/>
          <w:sz w:val="24"/>
          <w:szCs w:val="24"/>
        </w:rPr>
        <w:t xml:space="preserve">Можно отметить, что устойчивость положения пиков сохраняется при более высоких уровнях погрешности. Модельные циклические </w:t>
      </w:r>
      <w:proofErr w:type="spellStart"/>
      <w:r w:rsidRPr="00BE5AAC">
        <w:rPr>
          <w:rFonts w:cs="Times New Roman"/>
          <w:iCs/>
          <w:sz w:val="24"/>
          <w:szCs w:val="24"/>
        </w:rPr>
        <w:t>вольтамперограммы</w:t>
      </w:r>
      <w:proofErr w:type="spellEnd"/>
      <w:r w:rsidRPr="00BE5AAC">
        <w:rPr>
          <w:rFonts w:cs="Times New Roman"/>
          <w:iCs/>
          <w:sz w:val="24"/>
          <w:szCs w:val="24"/>
        </w:rPr>
        <w:t xml:space="preserve"> представлены ниже (</w:t>
      </w:r>
      <w:r w:rsidRPr="00BE5AAC">
        <w:rPr>
          <w:rFonts w:cs="Times New Roman"/>
          <w:iCs/>
          <w:sz w:val="24"/>
          <w:szCs w:val="24"/>
        </w:rPr>
        <w:fldChar w:fldCharType="begin"/>
      </w:r>
      <w:r w:rsidRPr="00BE5AAC">
        <w:rPr>
          <w:rFonts w:cs="Times New Roman"/>
          <w:iCs/>
          <w:sz w:val="24"/>
          <w:szCs w:val="24"/>
        </w:rPr>
        <w:instrText xml:space="preserve"> REF _Ref183186239 \h  \* MERGEFORMAT </w:instrText>
      </w:r>
      <w:r w:rsidRPr="00BE5AAC">
        <w:rPr>
          <w:rFonts w:cs="Times New Roman"/>
          <w:iCs/>
          <w:sz w:val="24"/>
          <w:szCs w:val="24"/>
        </w:rPr>
      </w:r>
      <w:r w:rsidRPr="00BE5AAC">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51</w:t>
      </w:r>
      <w:r w:rsidRPr="00BE5AAC">
        <w:rPr>
          <w:rFonts w:cs="Times New Roman"/>
          <w:iCs/>
          <w:sz w:val="24"/>
          <w:szCs w:val="24"/>
        </w:rPr>
        <w:fldChar w:fldCharType="end"/>
      </w:r>
      <w:r w:rsidRPr="00BE5AAC">
        <w:rPr>
          <w:rFonts w:cs="Times New Roman"/>
          <w:iCs/>
          <w:sz w:val="24"/>
          <w:szCs w:val="24"/>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85683" w:rsidRPr="0004639D" w14:paraId="27979BEC" w14:textId="77777777" w:rsidTr="00217CE1">
        <w:tc>
          <w:tcPr>
            <w:tcW w:w="4672" w:type="dxa"/>
          </w:tcPr>
          <w:p w14:paraId="74D9FA83"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lastRenderedPageBreak/>
              <w:t>а</w:t>
            </w:r>
          </w:p>
          <w:p w14:paraId="696C5A77"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5CB8A0A6" wp14:editId="30846C48">
                  <wp:extent cx="2440173" cy="1626782"/>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46035" cy="1630690"/>
                          </a:xfrm>
                          <a:prstGeom prst="rect">
                            <a:avLst/>
                          </a:prstGeom>
                        </pic:spPr>
                      </pic:pic>
                    </a:graphicData>
                  </a:graphic>
                </wp:inline>
              </w:drawing>
            </w:r>
          </w:p>
        </w:tc>
        <w:tc>
          <w:tcPr>
            <w:tcW w:w="4673" w:type="dxa"/>
          </w:tcPr>
          <w:p w14:paraId="7CD77034"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б</w:t>
            </w:r>
          </w:p>
          <w:p w14:paraId="6FF86716"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10AFEE98" wp14:editId="1784A9EC">
                  <wp:extent cx="2501265" cy="1667510"/>
                  <wp:effectExtent l="0" t="0" r="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01559" cy="1667706"/>
                          </a:xfrm>
                          <a:prstGeom prst="rect">
                            <a:avLst/>
                          </a:prstGeom>
                        </pic:spPr>
                      </pic:pic>
                    </a:graphicData>
                  </a:graphic>
                </wp:inline>
              </w:drawing>
            </w:r>
          </w:p>
        </w:tc>
      </w:tr>
      <w:tr w:rsidR="00385683" w:rsidRPr="0004639D" w14:paraId="171BCF81" w14:textId="77777777" w:rsidTr="00217CE1">
        <w:tc>
          <w:tcPr>
            <w:tcW w:w="4672" w:type="dxa"/>
          </w:tcPr>
          <w:p w14:paraId="7E4579FB"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в</w:t>
            </w:r>
          </w:p>
          <w:p w14:paraId="4A659CCD"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48833F68" wp14:editId="39AFAD92">
                  <wp:extent cx="2471738" cy="1647825"/>
                  <wp:effectExtent l="0" t="0" r="508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75347" cy="1650231"/>
                          </a:xfrm>
                          <a:prstGeom prst="rect">
                            <a:avLst/>
                          </a:prstGeom>
                        </pic:spPr>
                      </pic:pic>
                    </a:graphicData>
                  </a:graphic>
                </wp:inline>
              </w:drawing>
            </w:r>
          </w:p>
        </w:tc>
        <w:tc>
          <w:tcPr>
            <w:tcW w:w="4673" w:type="dxa"/>
          </w:tcPr>
          <w:p w14:paraId="373D3FD0"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г</w:t>
            </w:r>
          </w:p>
          <w:p w14:paraId="43C5D226" w14:textId="77777777" w:rsidR="00385683" w:rsidRPr="00C31F01" w:rsidRDefault="00385683" w:rsidP="00AA50F8">
            <w:pPr>
              <w:keepNext/>
              <w:jc w:val="center"/>
              <w:rPr>
                <w:rFonts w:cs="Times New Roman"/>
                <w:iCs/>
                <w:sz w:val="24"/>
                <w:szCs w:val="24"/>
              </w:rPr>
            </w:pPr>
            <w:r w:rsidRPr="00C31F01">
              <w:rPr>
                <w:rFonts w:cs="Times New Roman"/>
                <w:iCs/>
                <w:noProof/>
                <w:sz w:val="24"/>
                <w:szCs w:val="24"/>
                <w:lang w:eastAsia="ru-RU"/>
              </w:rPr>
              <w:drawing>
                <wp:inline distT="0" distB="0" distL="0" distR="0" wp14:anchorId="0379A451" wp14:editId="344FA632">
                  <wp:extent cx="2495550" cy="16637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95558" cy="1663705"/>
                          </a:xfrm>
                          <a:prstGeom prst="rect">
                            <a:avLst/>
                          </a:prstGeom>
                        </pic:spPr>
                      </pic:pic>
                    </a:graphicData>
                  </a:graphic>
                </wp:inline>
              </w:drawing>
            </w:r>
          </w:p>
        </w:tc>
      </w:tr>
    </w:tbl>
    <w:p w14:paraId="20F43738" w14:textId="2E171FAF" w:rsidR="00385683" w:rsidRPr="00C31F01" w:rsidRDefault="00AE7200" w:rsidP="00C31F01">
      <w:pPr>
        <w:pStyle w:val="afc"/>
        <w:spacing w:after="120" w:line="240" w:lineRule="auto"/>
        <w:ind w:left="0"/>
        <w:rPr>
          <w:rFonts w:cs="Times New Roman"/>
          <w:sz w:val="24"/>
          <w:szCs w:val="24"/>
        </w:rPr>
      </w:pPr>
      <w:bookmarkStart w:id="86" w:name="_Ref183186166"/>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50</w:t>
      </w:r>
      <w:r w:rsidR="009E3F73" w:rsidRPr="00C31F01">
        <w:rPr>
          <w:rFonts w:cs="Times New Roman"/>
          <w:noProof/>
          <w:sz w:val="24"/>
          <w:szCs w:val="24"/>
        </w:rPr>
        <w:fldChar w:fldCharType="end"/>
      </w:r>
      <w:bookmarkEnd w:id="86"/>
      <w:r w:rsidRPr="00C31F01">
        <w:rPr>
          <w:rFonts w:cs="Times New Roman"/>
          <w:sz w:val="24"/>
          <w:szCs w:val="24"/>
        </w:rPr>
        <w:t xml:space="preserve"> </w:t>
      </w:r>
      <w:r w:rsidR="00385683" w:rsidRPr="00C31F01">
        <w:rPr>
          <w:rFonts w:cs="Times New Roman"/>
          <w:sz w:val="24"/>
          <w:szCs w:val="24"/>
        </w:rPr>
        <w:t xml:space="preserve">– </w:t>
      </w:r>
      <w:r w:rsidR="00F5342D" w:rsidRPr="00C31F01">
        <w:rPr>
          <w:rFonts w:cs="Times New Roman"/>
          <w:sz w:val="24"/>
          <w:szCs w:val="24"/>
        </w:rPr>
        <w:t>Р</w:t>
      </w:r>
      <w:r w:rsidR="00385683" w:rsidRPr="00C31F01">
        <w:rPr>
          <w:rFonts w:cs="Times New Roman"/>
          <w:sz w:val="24"/>
          <w:szCs w:val="24"/>
        </w:rPr>
        <w:t xml:space="preserve">ассчитанные из модельных циклических </w:t>
      </w:r>
      <w:proofErr w:type="spellStart"/>
      <w:r w:rsidR="00385683" w:rsidRPr="00C31F01">
        <w:rPr>
          <w:rFonts w:cs="Times New Roman"/>
          <w:sz w:val="24"/>
          <w:szCs w:val="24"/>
        </w:rPr>
        <w:t>вольтамперограмм</w:t>
      </w:r>
      <w:proofErr w:type="spellEnd"/>
      <w:r w:rsidR="00385683" w:rsidRPr="00C31F01">
        <w:rPr>
          <w:rFonts w:cs="Times New Roman"/>
          <w:sz w:val="24"/>
          <w:szCs w:val="24"/>
        </w:rPr>
        <w:t xml:space="preserve"> функции φ(</w:t>
      </w:r>
      <w:r w:rsidR="00385683" w:rsidRPr="00C31F01">
        <w:rPr>
          <w:rFonts w:cs="Times New Roman"/>
          <w:sz w:val="24"/>
          <w:szCs w:val="24"/>
          <w:lang w:val="en-US"/>
        </w:rPr>
        <w:t>D</w:t>
      </w:r>
      <w:r w:rsidR="00385683" w:rsidRPr="00C31F01">
        <w:rPr>
          <w:rFonts w:cs="Times New Roman"/>
          <w:sz w:val="24"/>
          <w:szCs w:val="24"/>
        </w:rPr>
        <w:t>) при уровнях относительной погрешности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-6</w:t>
      </w:r>
      <w:r w:rsidR="00385683" w:rsidRPr="00C31F01">
        <w:rPr>
          <w:rFonts w:cs="Times New Roman"/>
          <w:sz w:val="24"/>
          <w:szCs w:val="24"/>
        </w:rPr>
        <w:t xml:space="preserve"> (а),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-5</w:t>
      </w:r>
      <w:r w:rsidR="00385683" w:rsidRPr="00C31F01">
        <w:rPr>
          <w:rFonts w:cs="Times New Roman"/>
          <w:sz w:val="24"/>
          <w:szCs w:val="24"/>
        </w:rPr>
        <w:t xml:space="preserve"> (б),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-4</w:t>
      </w:r>
      <w:r w:rsidR="00385683" w:rsidRPr="00C31F01">
        <w:rPr>
          <w:rFonts w:cs="Times New Roman"/>
          <w:sz w:val="24"/>
          <w:szCs w:val="24"/>
        </w:rPr>
        <w:t xml:space="preserve"> (в),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-3</w:t>
      </w:r>
      <w:r w:rsidR="00385683" w:rsidRPr="00C31F01">
        <w:rPr>
          <w:rFonts w:cs="Times New Roman"/>
          <w:sz w:val="24"/>
          <w:szCs w:val="24"/>
        </w:rPr>
        <w:t xml:space="preserve"> (г)</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85683" w:rsidRPr="0004639D" w14:paraId="185D337B" w14:textId="77777777" w:rsidTr="00217CE1">
        <w:tc>
          <w:tcPr>
            <w:tcW w:w="4672" w:type="dxa"/>
          </w:tcPr>
          <w:p w14:paraId="666ABDC5"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а</w:t>
            </w:r>
          </w:p>
          <w:p w14:paraId="27FF1F43"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061F0226" wp14:editId="4549E58E">
                  <wp:extent cx="2414588" cy="1609725"/>
                  <wp:effectExtent l="0" t="0" r="508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19160" cy="1612773"/>
                          </a:xfrm>
                          <a:prstGeom prst="rect">
                            <a:avLst/>
                          </a:prstGeom>
                        </pic:spPr>
                      </pic:pic>
                    </a:graphicData>
                  </a:graphic>
                </wp:inline>
              </w:drawing>
            </w:r>
          </w:p>
        </w:tc>
        <w:tc>
          <w:tcPr>
            <w:tcW w:w="4673" w:type="dxa"/>
          </w:tcPr>
          <w:p w14:paraId="015F0803"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б</w:t>
            </w:r>
          </w:p>
          <w:p w14:paraId="35C3172F"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5B1B6FE6" wp14:editId="0713ACEB">
                  <wp:extent cx="2487930" cy="1658620"/>
                  <wp:effectExtent l="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88223" cy="1658815"/>
                          </a:xfrm>
                          <a:prstGeom prst="rect">
                            <a:avLst/>
                          </a:prstGeom>
                        </pic:spPr>
                      </pic:pic>
                    </a:graphicData>
                  </a:graphic>
                </wp:inline>
              </w:drawing>
            </w:r>
          </w:p>
        </w:tc>
      </w:tr>
      <w:tr w:rsidR="00385683" w:rsidRPr="0004639D" w14:paraId="457D4DA0" w14:textId="77777777" w:rsidTr="00217CE1">
        <w:tc>
          <w:tcPr>
            <w:tcW w:w="4672" w:type="dxa"/>
          </w:tcPr>
          <w:p w14:paraId="4A8CA69D"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в</w:t>
            </w:r>
          </w:p>
          <w:p w14:paraId="10E09FF7"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1CCC7CFC" wp14:editId="21055C23">
                  <wp:extent cx="2367915" cy="1578610"/>
                  <wp:effectExtent l="0" t="0" r="0" b="254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68485" cy="1578990"/>
                          </a:xfrm>
                          <a:prstGeom prst="rect">
                            <a:avLst/>
                          </a:prstGeom>
                        </pic:spPr>
                      </pic:pic>
                    </a:graphicData>
                  </a:graphic>
                </wp:inline>
              </w:drawing>
            </w:r>
          </w:p>
        </w:tc>
        <w:tc>
          <w:tcPr>
            <w:tcW w:w="4673" w:type="dxa"/>
          </w:tcPr>
          <w:p w14:paraId="146592C9"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г</w:t>
            </w:r>
          </w:p>
          <w:p w14:paraId="17BCEA82" w14:textId="77777777" w:rsidR="00385683" w:rsidRPr="00C31F01" w:rsidRDefault="00385683" w:rsidP="00AA50F8">
            <w:pPr>
              <w:keepNext/>
              <w:jc w:val="center"/>
              <w:rPr>
                <w:rFonts w:cs="Times New Roman"/>
                <w:iCs/>
                <w:sz w:val="24"/>
                <w:szCs w:val="24"/>
              </w:rPr>
            </w:pPr>
            <w:r w:rsidRPr="00C31F01">
              <w:rPr>
                <w:rFonts w:cs="Times New Roman"/>
                <w:iCs/>
                <w:noProof/>
                <w:sz w:val="24"/>
                <w:szCs w:val="24"/>
                <w:lang w:eastAsia="ru-RU"/>
              </w:rPr>
              <w:drawing>
                <wp:inline distT="0" distB="0" distL="0" distR="0" wp14:anchorId="1539EB6B" wp14:editId="165FE5C6">
                  <wp:extent cx="2428875" cy="1619250"/>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28886" cy="1619257"/>
                          </a:xfrm>
                          <a:prstGeom prst="rect">
                            <a:avLst/>
                          </a:prstGeom>
                        </pic:spPr>
                      </pic:pic>
                    </a:graphicData>
                  </a:graphic>
                </wp:inline>
              </w:drawing>
            </w:r>
          </w:p>
        </w:tc>
      </w:tr>
    </w:tbl>
    <w:p w14:paraId="7317C924" w14:textId="5FD67A8D" w:rsidR="00385683" w:rsidRPr="00C31F01" w:rsidRDefault="00AE7200" w:rsidP="00C31F01">
      <w:pPr>
        <w:pStyle w:val="afc"/>
        <w:spacing w:after="0" w:line="240" w:lineRule="auto"/>
        <w:ind w:left="0"/>
        <w:rPr>
          <w:rFonts w:cs="Times New Roman"/>
          <w:sz w:val="24"/>
          <w:szCs w:val="24"/>
        </w:rPr>
      </w:pPr>
      <w:bookmarkStart w:id="87" w:name="_Ref183186239"/>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51</w:t>
      </w:r>
      <w:r w:rsidR="009E3F73" w:rsidRPr="00C31F01">
        <w:rPr>
          <w:rFonts w:cs="Times New Roman"/>
          <w:noProof/>
          <w:sz w:val="24"/>
          <w:szCs w:val="24"/>
        </w:rPr>
        <w:fldChar w:fldCharType="end"/>
      </w:r>
      <w:bookmarkEnd w:id="87"/>
      <w:r w:rsidRPr="00C31F01">
        <w:rPr>
          <w:rFonts w:cs="Times New Roman"/>
          <w:sz w:val="24"/>
          <w:szCs w:val="24"/>
        </w:rPr>
        <w:t xml:space="preserve"> </w:t>
      </w:r>
      <w:r w:rsidR="00385683" w:rsidRPr="00C31F01">
        <w:rPr>
          <w:rFonts w:cs="Times New Roman"/>
          <w:sz w:val="24"/>
          <w:szCs w:val="24"/>
        </w:rPr>
        <w:t xml:space="preserve">– </w:t>
      </w:r>
      <w:r w:rsidR="00F5342D" w:rsidRPr="00C31F01">
        <w:rPr>
          <w:rFonts w:cs="Times New Roman"/>
          <w:sz w:val="24"/>
          <w:szCs w:val="24"/>
        </w:rPr>
        <w:t>С</w:t>
      </w:r>
      <w:r w:rsidR="00385683" w:rsidRPr="00C31F01">
        <w:rPr>
          <w:rFonts w:cs="Times New Roman"/>
          <w:sz w:val="24"/>
          <w:szCs w:val="24"/>
        </w:rPr>
        <w:t xml:space="preserve">равнение модельных циклических </w:t>
      </w:r>
      <w:proofErr w:type="spellStart"/>
      <w:r w:rsidR="00385683" w:rsidRPr="00C31F01">
        <w:rPr>
          <w:rFonts w:cs="Times New Roman"/>
          <w:sz w:val="24"/>
          <w:szCs w:val="24"/>
        </w:rPr>
        <w:t>вольтамперограмм</w:t>
      </w:r>
      <w:proofErr w:type="spellEnd"/>
      <w:r w:rsidR="00385683" w:rsidRPr="00C31F01">
        <w:rPr>
          <w:rFonts w:cs="Times New Roman"/>
          <w:sz w:val="24"/>
          <w:szCs w:val="24"/>
        </w:rPr>
        <w:t xml:space="preserve"> с результатом аппроксимации при уровнях относительной погрешности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-6</w:t>
      </w:r>
      <w:r w:rsidR="00385683" w:rsidRPr="00C31F01">
        <w:rPr>
          <w:rFonts w:cs="Times New Roman"/>
          <w:sz w:val="24"/>
          <w:szCs w:val="24"/>
        </w:rPr>
        <w:t xml:space="preserve"> (а),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-5</w:t>
      </w:r>
      <w:r w:rsidR="00385683" w:rsidRPr="00C31F01">
        <w:rPr>
          <w:rFonts w:cs="Times New Roman"/>
          <w:sz w:val="24"/>
          <w:szCs w:val="24"/>
        </w:rPr>
        <w:t xml:space="preserve"> (б),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-4</w:t>
      </w:r>
      <w:r w:rsidR="00385683" w:rsidRPr="00C31F01">
        <w:rPr>
          <w:rFonts w:cs="Times New Roman"/>
          <w:sz w:val="24"/>
          <w:szCs w:val="24"/>
        </w:rPr>
        <w:t xml:space="preserve"> (в),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-3</w:t>
      </w:r>
      <w:r w:rsidR="00385683" w:rsidRPr="00C31F01">
        <w:rPr>
          <w:rFonts w:cs="Times New Roman"/>
          <w:sz w:val="24"/>
          <w:szCs w:val="24"/>
        </w:rPr>
        <w:t xml:space="preserve"> (г)</w:t>
      </w:r>
    </w:p>
    <w:p w14:paraId="728C57FF" w14:textId="3D866B0D" w:rsidR="00385683" w:rsidRPr="00C31F01" w:rsidRDefault="00F5342D" w:rsidP="00385683">
      <w:pPr>
        <w:ind w:firstLine="709"/>
        <w:rPr>
          <w:rFonts w:cs="Times New Roman"/>
          <w:iCs/>
          <w:sz w:val="24"/>
          <w:szCs w:val="24"/>
        </w:rPr>
      </w:pPr>
      <w:r w:rsidRPr="00C31F01">
        <w:rPr>
          <w:rFonts w:cs="Times New Roman"/>
          <w:iCs/>
          <w:sz w:val="24"/>
          <w:szCs w:val="24"/>
        </w:rPr>
        <w:lastRenderedPageBreak/>
        <w:t>Ниже</w:t>
      </w:r>
      <w:r w:rsidR="00385683" w:rsidRPr="00C31F01">
        <w:rPr>
          <w:rFonts w:cs="Times New Roman"/>
          <w:iCs/>
          <w:sz w:val="24"/>
          <w:szCs w:val="24"/>
        </w:rPr>
        <w:t xml:space="preserve"> </w:t>
      </w:r>
      <w:r w:rsidRPr="00C31F01">
        <w:rPr>
          <w:rFonts w:cs="Times New Roman"/>
          <w:iCs/>
          <w:sz w:val="24"/>
          <w:szCs w:val="24"/>
        </w:rPr>
        <w:t>(</w:t>
      </w:r>
      <w:r w:rsidR="00AE7200" w:rsidRPr="00C31F01">
        <w:rPr>
          <w:rFonts w:cs="Times New Roman"/>
          <w:iCs/>
          <w:sz w:val="24"/>
          <w:szCs w:val="24"/>
        </w:rPr>
        <w:fldChar w:fldCharType="begin"/>
      </w:r>
      <w:r w:rsidR="00AE7200" w:rsidRPr="00C31F01">
        <w:rPr>
          <w:rFonts w:cs="Times New Roman"/>
          <w:iCs/>
          <w:sz w:val="24"/>
          <w:szCs w:val="24"/>
        </w:rPr>
        <w:instrText xml:space="preserve"> REF _Ref183186289 \h </w:instrText>
      </w:r>
      <w:r w:rsidR="0004639D" w:rsidRPr="00C31F01">
        <w:rPr>
          <w:rFonts w:cs="Times New Roman"/>
          <w:iCs/>
          <w:sz w:val="24"/>
          <w:szCs w:val="24"/>
        </w:rPr>
        <w:instrText xml:space="preserve"> \* MERGEFORMAT </w:instrText>
      </w:r>
      <w:r w:rsidR="00AE7200" w:rsidRPr="00C31F01">
        <w:rPr>
          <w:rFonts w:cs="Times New Roman"/>
          <w:iCs/>
          <w:sz w:val="24"/>
          <w:szCs w:val="24"/>
        </w:rPr>
      </w:r>
      <w:r w:rsidR="00AE7200" w:rsidRPr="00C31F01">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52</w:t>
      </w:r>
      <w:r w:rsidR="00AE7200" w:rsidRPr="00C31F01">
        <w:rPr>
          <w:rFonts w:cs="Times New Roman"/>
          <w:iCs/>
          <w:sz w:val="24"/>
          <w:szCs w:val="24"/>
        </w:rPr>
        <w:fldChar w:fldCharType="end"/>
      </w:r>
      <w:r w:rsidRPr="00C31F01">
        <w:rPr>
          <w:rFonts w:cs="Times New Roman"/>
          <w:iCs/>
          <w:sz w:val="24"/>
          <w:szCs w:val="24"/>
        </w:rPr>
        <w:t>)</w:t>
      </w:r>
      <w:r w:rsidR="00AE7200" w:rsidRPr="00C31F01">
        <w:rPr>
          <w:rFonts w:cs="Times New Roman"/>
          <w:iCs/>
          <w:sz w:val="24"/>
          <w:szCs w:val="24"/>
        </w:rPr>
        <w:t xml:space="preserve"> </w:t>
      </w:r>
      <w:r w:rsidR="00385683" w:rsidRPr="00C31F01">
        <w:rPr>
          <w:rFonts w:cs="Times New Roman"/>
          <w:iCs/>
          <w:sz w:val="24"/>
          <w:szCs w:val="24"/>
        </w:rPr>
        <w:t xml:space="preserve">представлены зависимости отклонений </w:t>
      </w:r>
      <w:proofErr w:type="spellStart"/>
      <w:r w:rsidR="00385683" w:rsidRPr="00C31F01">
        <w:rPr>
          <w:rFonts w:cs="Times New Roman"/>
          <w:iCs/>
          <w:sz w:val="24"/>
          <w:szCs w:val="24"/>
        </w:rPr>
        <w:t>концетрации</w:t>
      </w:r>
      <w:proofErr w:type="spellEnd"/>
      <w:r w:rsidR="00385683" w:rsidRPr="00C31F01">
        <w:rPr>
          <w:rFonts w:cs="Times New Roman"/>
          <w:iCs/>
          <w:sz w:val="24"/>
          <w:szCs w:val="24"/>
        </w:rPr>
        <w:t xml:space="preserve"> и положения пика, полученных при анализе модельных </w:t>
      </w:r>
      <w:proofErr w:type="spellStart"/>
      <w:r w:rsidR="00385683" w:rsidRPr="00C31F01">
        <w:rPr>
          <w:rFonts w:cs="Times New Roman"/>
          <w:iCs/>
          <w:sz w:val="24"/>
          <w:szCs w:val="24"/>
        </w:rPr>
        <w:t>хроноамперограмм</w:t>
      </w:r>
      <w:proofErr w:type="spellEnd"/>
      <w:r w:rsidR="00385683" w:rsidRPr="00C31F01">
        <w:rPr>
          <w:rFonts w:cs="Times New Roman"/>
          <w:iCs/>
          <w:sz w:val="24"/>
          <w:szCs w:val="24"/>
        </w:rPr>
        <w:t xml:space="preserve"> и циклических </w:t>
      </w:r>
      <w:proofErr w:type="spellStart"/>
      <w:r w:rsidR="00385683" w:rsidRPr="00C31F01">
        <w:rPr>
          <w:rFonts w:cs="Times New Roman"/>
          <w:iCs/>
          <w:sz w:val="24"/>
          <w:szCs w:val="24"/>
        </w:rPr>
        <w:t>вольтамперограмм</w:t>
      </w:r>
      <w:proofErr w:type="spellEnd"/>
      <w:r w:rsidR="00385683" w:rsidRPr="00C31F01">
        <w:rPr>
          <w:rFonts w:cs="Times New Roman"/>
          <w:iCs/>
          <w:sz w:val="24"/>
          <w:szCs w:val="24"/>
        </w:rPr>
        <w:t>, от интегральной абсолютной ошибки. На рисунке отражены только данные для тех функций φ(</w:t>
      </w:r>
      <w:r w:rsidR="00385683" w:rsidRPr="00C31F01">
        <w:rPr>
          <w:rFonts w:cs="Times New Roman"/>
          <w:iCs/>
          <w:sz w:val="24"/>
          <w:szCs w:val="24"/>
          <w:lang w:val="en-US"/>
        </w:rPr>
        <w:t>D</w:t>
      </w:r>
      <w:r w:rsidR="00385683" w:rsidRPr="00C31F01">
        <w:rPr>
          <w:rFonts w:cs="Times New Roman"/>
          <w:iCs/>
          <w:sz w:val="24"/>
          <w:szCs w:val="24"/>
        </w:rPr>
        <w:t>), где число значимых максимумов соответствует истинному.</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85683" w:rsidRPr="0004639D" w14:paraId="00CEA8A2" w14:textId="77777777" w:rsidTr="00217CE1">
        <w:tc>
          <w:tcPr>
            <w:tcW w:w="4672" w:type="dxa"/>
          </w:tcPr>
          <w:p w14:paraId="14CC9C10"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а</w:t>
            </w:r>
          </w:p>
          <w:p w14:paraId="088BDDDE"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7D9B5246" wp14:editId="460D0E5F">
                  <wp:extent cx="2606040" cy="1737360"/>
                  <wp:effectExtent l="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606340" cy="1737560"/>
                          </a:xfrm>
                          <a:prstGeom prst="rect">
                            <a:avLst/>
                          </a:prstGeom>
                        </pic:spPr>
                      </pic:pic>
                    </a:graphicData>
                  </a:graphic>
                </wp:inline>
              </w:drawing>
            </w:r>
          </w:p>
        </w:tc>
        <w:tc>
          <w:tcPr>
            <w:tcW w:w="4673" w:type="dxa"/>
          </w:tcPr>
          <w:p w14:paraId="78CB4F22"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б</w:t>
            </w:r>
          </w:p>
          <w:p w14:paraId="2AA7C21D"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64BC45FF" wp14:editId="3CBF6E1D">
                  <wp:extent cx="2611755" cy="174117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11763" cy="1741175"/>
                          </a:xfrm>
                          <a:prstGeom prst="rect">
                            <a:avLst/>
                          </a:prstGeom>
                        </pic:spPr>
                      </pic:pic>
                    </a:graphicData>
                  </a:graphic>
                </wp:inline>
              </w:drawing>
            </w:r>
          </w:p>
        </w:tc>
      </w:tr>
      <w:tr w:rsidR="00385683" w:rsidRPr="0004639D" w14:paraId="67C8E6B5" w14:textId="77777777" w:rsidTr="00217CE1">
        <w:tc>
          <w:tcPr>
            <w:tcW w:w="4672" w:type="dxa"/>
          </w:tcPr>
          <w:p w14:paraId="1327F704"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в</w:t>
            </w:r>
          </w:p>
          <w:p w14:paraId="7F3C15B7"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271645B9" wp14:editId="1FF1FF22">
                  <wp:extent cx="2471738" cy="1647825"/>
                  <wp:effectExtent l="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475978" cy="1650651"/>
                          </a:xfrm>
                          <a:prstGeom prst="rect">
                            <a:avLst/>
                          </a:prstGeom>
                        </pic:spPr>
                      </pic:pic>
                    </a:graphicData>
                  </a:graphic>
                </wp:inline>
              </w:drawing>
            </w:r>
          </w:p>
        </w:tc>
        <w:tc>
          <w:tcPr>
            <w:tcW w:w="4673" w:type="dxa"/>
          </w:tcPr>
          <w:p w14:paraId="3F19FAD7"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г</w:t>
            </w:r>
          </w:p>
          <w:p w14:paraId="62B8D4CF" w14:textId="77777777" w:rsidR="00385683" w:rsidRPr="00C31F01" w:rsidRDefault="00385683" w:rsidP="00AA50F8">
            <w:pPr>
              <w:keepNext/>
              <w:jc w:val="center"/>
              <w:rPr>
                <w:rFonts w:cs="Times New Roman"/>
                <w:iCs/>
                <w:sz w:val="24"/>
                <w:szCs w:val="24"/>
              </w:rPr>
            </w:pPr>
            <w:r w:rsidRPr="00C31F01">
              <w:rPr>
                <w:rFonts w:cs="Times New Roman"/>
                <w:iCs/>
                <w:noProof/>
                <w:sz w:val="24"/>
                <w:szCs w:val="24"/>
                <w:lang w:eastAsia="ru-RU"/>
              </w:rPr>
              <w:drawing>
                <wp:inline distT="0" distB="0" distL="0" distR="0" wp14:anchorId="15A4903D" wp14:editId="72441611">
                  <wp:extent cx="2529840" cy="1686560"/>
                  <wp:effectExtent l="0" t="0" r="3810" b="889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29848" cy="1686565"/>
                          </a:xfrm>
                          <a:prstGeom prst="rect">
                            <a:avLst/>
                          </a:prstGeom>
                        </pic:spPr>
                      </pic:pic>
                    </a:graphicData>
                  </a:graphic>
                </wp:inline>
              </w:drawing>
            </w:r>
          </w:p>
        </w:tc>
      </w:tr>
    </w:tbl>
    <w:p w14:paraId="2147A1F8" w14:textId="7F8AD1CA" w:rsidR="00385683" w:rsidRPr="00C31F01" w:rsidRDefault="00AE7200" w:rsidP="00C31F01">
      <w:pPr>
        <w:pStyle w:val="afc"/>
        <w:spacing w:after="0" w:line="240" w:lineRule="auto"/>
        <w:ind w:left="0"/>
        <w:rPr>
          <w:rFonts w:cs="Times New Roman"/>
          <w:sz w:val="24"/>
          <w:szCs w:val="24"/>
        </w:rPr>
      </w:pPr>
      <w:bookmarkStart w:id="88" w:name="_Ref183186289"/>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52</w:t>
      </w:r>
      <w:r w:rsidR="009E3F73" w:rsidRPr="00C31F01">
        <w:rPr>
          <w:rFonts w:cs="Times New Roman"/>
          <w:noProof/>
          <w:sz w:val="24"/>
          <w:szCs w:val="24"/>
        </w:rPr>
        <w:fldChar w:fldCharType="end"/>
      </w:r>
      <w:bookmarkEnd w:id="88"/>
      <w:r w:rsidRPr="00C31F01">
        <w:rPr>
          <w:rFonts w:cs="Times New Roman"/>
          <w:sz w:val="24"/>
          <w:szCs w:val="24"/>
        </w:rPr>
        <w:t xml:space="preserve"> </w:t>
      </w:r>
      <w:r w:rsidR="00385683" w:rsidRPr="00C31F01">
        <w:rPr>
          <w:rFonts w:cs="Times New Roman"/>
          <w:sz w:val="24"/>
          <w:szCs w:val="24"/>
        </w:rPr>
        <w:t xml:space="preserve">– </w:t>
      </w:r>
      <w:r w:rsidR="00507E02" w:rsidRPr="00C31F01">
        <w:rPr>
          <w:rFonts w:cs="Times New Roman"/>
          <w:sz w:val="24"/>
          <w:szCs w:val="24"/>
        </w:rPr>
        <w:t>З</w:t>
      </w:r>
      <w:r w:rsidR="00385683" w:rsidRPr="00C31F01">
        <w:rPr>
          <w:rFonts w:cs="Times New Roman"/>
          <w:sz w:val="24"/>
          <w:szCs w:val="24"/>
        </w:rPr>
        <w:t xml:space="preserve">ависимости относительного отклонения концентрации от уровня относительной погрешности в случае определения по </w:t>
      </w:r>
      <w:proofErr w:type="spellStart"/>
      <w:r w:rsidR="00385683" w:rsidRPr="00C31F01">
        <w:rPr>
          <w:rFonts w:cs="Times New Roman"/>
          <w:sz w:val="24"/>
          <w:szCs w:val="24"/>
        </w:rPr>
        <w:t>хроноамперограмме</w:t>
      </w:r>
      <w:proofErr w:type="spellEnd"/>
      <w:r w:rsidR="00385683" w:rsidRPr="00C31F01">
        <w:rPr>
          <w:rFonts w:cs="Times New Roman"/>
          <w:sz w:val="24"/>
          <w:szCs w:val="24"/>
        </w:rPr>
        <w:t xml:space="preserve"> (а) и по ЦВА (б), а также абсолютного отклонения положения пика (в – по </w:t>
      </w:r>
      <w:proofErr w:type="spellStart"/>
      <w:r w:rsidR="00385683" w:rsidRPr="00C31F01">
        <w:rPr>
          <w:rFonts w:cs="Times New Roman"/>
          <w:sz w:val="24"/>
          <w:szCs w:val="24"/>
        </w:rPr>
        <w:t>хроноамперограмме</w:t>
      </w:r>
      <w:proofErr w:type="spellEnd"/>
      <w:r w:rsidR="00385683" w:rsidRPr="00C31F01">
        <w:rPr>
          <w:rFonts w:cs="Times New Roman"/>
          <w:sz w:val="24"/>
          <w:szCs w:val="24"/>
        </w:rPr>
        <w:t>, г – по ЦВА)</w:t>
      </w:r>
    </w:p>
    <w:p w14:paraId="541D765E" w14:textId="5C441FE5" w:rsidR="00385683" w:rsidRPr="00C31F01" w:rsidRDefault="00385683" w:rsidP="00385683">
      <w:pPr>
        <w:ind w:firstLine="709"/>
        <w:rPr>
          <w:rFonts w:cs="Times New Roman"/>
          <w:iCs/>
          <w:sz w:val="24"/>
          <w:szCs w:val="24"/>
        </w:rPr>
      </w:pPr>
      <w:r w:rsidRPr="00C31F01">
        <w:rPr>
          <w:rFonts w:cs="Times New Roman"/>
          <w:iCs/>
          <w:sz w:val="24"/>
          <w:szCs w:val="24"/>
        </w:rPr>
        <w:t xml:space="preserve">Как </w:t>
      </w:r>
      <w:r w:rsidR="00F5342D" w:rsidRPr="00C31F01">
        <w:rPr>
          <w:rFonts w:cs="Times New Roman"/>
          <w:iCs/>
          <w:sz w:val="24"/>
          <w:szCs w:val="24"/>
        </w:rPr>
        <w:t>можно видеть из полученных зависимостей (</w:t>
      </w:r>
      <w:r w:rsidR="00F5342D" w:rsidRPr="00C31F01">
        <w:rPr>
          <w:rFonts w:cs="Times New Roman"/>
          <w:iCs/>
          <w:sz w:val="24"/>
          <w:szCs w:val="24"/>
        </w:rPr>
        <w:fldChar w:fldCharType="begin"/>
      </w:r>
      <w:r w:rsidR="00F5342D" w:rsidRPr="00C31F01">
        <w:rPr>
          <w:rFonts w:cs="Times New Roman"/>
          <w:iCs/>
          <w:sz w:val="24"/>
          <w:szCs w:val="24"/>
        </w:rPr>
        <w:instrText xml:space="preserve"> REF _Ref183186289 \h </w:instrText>
      </w:r>
      <w:r w:rsidR="0004639D" w:rsidRPr="00C31F01">
        <w:rPr>
          <w:rFonts w:cs="Times New Roman"/>
          <w:iCs/>
          <w:sz w:val="24"/>
          <w:szCs w:val="24"/>
        </w:rPr>
        <w:instrText xml:space="preserve"> \* MERGEFORMAT </w:instrText>
      </w:r>
      <w:r w:rsidR="00F5342D" w:rsidRPr="00C31F01">
        <w:rPr>
          <w:rFonts w:cs="Times New Roman"/>
          <w:iCs/>
          <w:sz w:val="24"/>
          <w:szCs w:val="24"/>
        </w:rPr>
      </w:r>
      <w:r w:rsidR="00F5342D" w:rsidRPr="00C31F01">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52</w:t>
      </w:r>
      <w:r w:rsidR="00F5342D" w:rsidRPr="00C31F01">
        <w:rPr>
          <w:rFonts w:cs="Times New Roman"/>
          <w:iCs/>
          <w:sz w:val="24"/>
          <w:szCs w:val="24"/>
        </w:rPr>
        <w:fldChar w:fldCharType="end"/>
      </w:r>
      <w:r w:rsidR="00F5342D" w:rsidRPr="00C31F01">
        <w:rPr>
          <w:rFonts w:cs="Times New Roman"/>
          <w:iCs/>
          <w:sz w:val="24"/>
          <w:szCs w:val="24"/>
        </w:rPr>
        <w:t>)</w:t>
      </w:r>
      <w:r w:rsidRPr="00C31F01">
        <w:rPr>
          <w:rFonts w:cs="Times New Roman"/>
          <w:iCs/>
          <w:sz w:val="24"/>
          <w:szCs w:val="24"/>
        </w:rPr>
        <w:t xml:space="preserve">, для метода ЦВА можно ожидать более точных результатов анализа узких функций распределения, что, вероятно, связано с характером погрешности экспериментальных данных. В случае </w:t>
      </w:r>
      <w:proofErr w:type="spellStart"/>
      <w:r w:rsidRPr="00C31F01">
        <w:rPr>
          <w:rFonts w:cs="Times New Roman"/>
          <w:iCs/>
          <w:sz w:val="24"/>
          <w:szCs w:val="24"/>
        </w:rPr>
        <w:t>хроноамперометрии</w:t>
      </w:r>
      <w:proofErr w:type="spellEnd"/>
      <w:r w:rsidRPr="00C31F01">
        <w:rPr>
          <w:rFonts w:cs="Times New Roman"/>
          <w:iCs/>
          <w:sz w:val="24"/>
          <w:szCs w:val="24"/>
        </w:rPr>
        <w:t>, высокие начальные токи приводят к высоким погрешностям в начальном участке кривой, содержащем основную информацию. Кроме того, как показано в работе [</w:t>
      </w:r>
      <w:r w:rsidR="00F9449C" w:rsidRPr="00C31F01">
        <w:rPr>
          <w:rFonts w:cs="Times New Roman"/>
          <w:iCs/>
          <w:sz w:val="24"/>
          <w:szCs w:val="24"/>
        </w:rPr>
        <w:t>23</w:t>
      </w:r>
      <w:r w:rsidRPr="00C31F01">
        <w:rPr>
          <w:rFonts w:cs="Times New Roman"/>
          <w:iCs/>
          <w:sz w:val="24"/>
          <w:szCs w:val="24"/>
        </w:rPr>
        <w:t xml:space="preserve">], для циклических </w:t>
      </w:r>
      <w:proofErr w:type="spellStart"/>
      <w:r w:rsidRPr="00C31F01">
        <w:rPr>
          <w:rFonts w:cs="Times New Roman"/>
          <w:iCs/>
          <w:sz w:val="24"/>
          <w:szCs w:val="24"/>
        </w:rPr>
        <w:t>вольтамперограмм</w:t>
      </w:r>
      <w:proofErr w:type="spellEnd"/>
      <w:r w:rsidRPr="00C31F01">
        <w:rPr>
          <w:rFonts w:cs="Times New Roman"/>
          <w:iCs/>
          <w:sz w:val="24"/>
          <w:szCs w:val="24"/>
        </w:rPr>
        <w:t xml:space="preserve"> на ансамблях УМЭ характерны смещения положения пиков в зависимости от коэффициента диффузии, что может способствовать лучшему разрешению сигналов.</w:t>
      </w:r>
    </w:p>
    <w:p w14:paraId="0952D4BC" w14:textId="3B800D78" w:rsidR="00385683" w:rsidRPr="00C31F01" w:rsidRDefault="00385683" w:rsidP="00385683">
      <w:pPr>
        <w:ind w:firstLine="709"/>
        <w:rPr>
          <w:rFonts w:cs="Times New Roman"/>
          <w:iCs/>
          <w:sz w:val="24"/>
          <w:szCs w:val="24"/>
        </w:rPr>
      </w:pPr>
      <w:r w:rsidRPr="00C31F01">
        <w:rPr>
          <w:rFonts w:cs="Times New Roman"/>
          <w:iCs/>
          <w:sz w:val="24"/>
          <w:szCs w:val="24"/>
        </w:rPr>
        <w:t xml:space="preserve">Оценка применимости метода к анализу непрерывных функций распределения концентрации по коэффициентам диффузии производилась на примере бимодальной непрерывной функции распределения, составленной из двух логарифмически нормальных кривых. </w:t>
      </w:r>
      <w:r w:rsidR="00507E02" w:rsidRPr="00C31F01">
        <w:rPr>
          <w:rFonts w:cs="Times New Roman"/>
          <w:iCs/>
          <w:sz w:val="24"/>
          <w:szCs w:val="24"/>
        </w:rPr>
        <w:t>Ниже</w:t>
      </w:r>
      <w:r w:rsidRPr="00C31F01">
        <w:rPr>
          <w:rFonts w:cs="Times New Roman"/>
          <w:iCs/>
          <w:sz w:val="24"/>
          <w:szCs w:val="24"/>
        </w:rPr>
        <w:t xml:space="preserve"> </w:t>
      </w:r>
      <w:r w:rsidR="00507E02" w:rsidRPr="00C31F01">
        <w:rPr>
          <w:rFonts w:cs="Times New Roman"/>
          <w:iCs/>
          <w:sz w:val="24"/>
          <w:szCs w:val="24"/>
        </w:rPr>
        <w:t>(</w:t>
      </w:r>
      <w:r w:rsidR="00AE7200" w:rsidRPr="00C31F01">
        <w:rPr>
          <w:rFonts w:cs="Times New Roman"/>
          <w:iCs/>
          <w:sz w:val="24"/>
          <w:szCs w:val="24"/>
        </w:rPr>
        <w:fldChar w:fldCharType="begin"/>
      </w:r>
      <w:r w:rsidR="00AE7200" w:rsidRPr="00C31F01">
        <w:rPr>
          <w:rFonts w:cs="Times New Roman"/>
          <w:iCs/>
          <w:sz w:val="24"/>
          <w:szCs w:val="24"/>
        </w:rPr>
        <w:instrText xml:space="preserve"> REF _Ref183186335 \h </w:instrText>
      </w:r>
      <w:r w:rsidR="0004639D" w:rsidRPr="00C31F01">
        <w:rPr>
          <w:rFonts w:cs="Times New Roman"/>
          <w:iCs/>
          <w:sz w:val="24"/>
          <w:szCs w:val="24"/>
        </w:rPr>
        <w:instrText xml:space="preserve"> \* MERGEFORMAT </w:instrText>
      </w:r>
      <w:r w:rsidR="00AE7200" w:rsidRPr="00C31F01">
        <w:rPr>
          <w:rFonts w:cs="Times New Roman"/>
          <w:iCs/>
          <w:sz w:val="24"/>
          <w:szCs w:val="24"/>
        </w:rPr>
      </w:r>
      <w:r w:rsidR="00AE7200" w:rsidRPr="00C31F01">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53</w:t>
      </w:r>
      <w:r w:rsidR="00AE7200" w:rsidRPr="00C31F01">
        <w:rPr>
          <w:rFonts w:cs="Times New Roman"/>
          <w:iCs/>
          <w:sz w:val="24"/>
          <w:szCs w:val="24"/>
        </w:rPr>
        <w:fldChar w:fldCharType="end"/>
      </w:r>
      <w:r w:rsidR="00507E02" w:rsidRPr="00C31F01">
        <w:rPr>
          <w:rFonts w:cs="Times New Roman"/>
          <w:iCs/>
          <w:sz w:val="24"/>
          <w:szCs w:val="24"/>
        </w:rPr>
        <w:t>)</w:t>
      </w:r>
      <w:r w:rsidR="00AE7200" w:rsidRPr="00C31F01">
        <w:rPr>
          <w:rFonts w:cs="Times New Roman"/>
          <w:iCs/>
          <w:sz w:val="24"/>
          <w:szCs w:val="24"/>
        </w:rPr>
        <w:t xml:space="preserve"> </w:t>
      </w:r>
      <w:r w:rsidRPr="00C31F01">
        <w:rPr>
          <w:rFonts w:cs="Times New Roman"/>
          <w:iCs/>
          <w:sz w:val="24"/>
          <w:szCs w:val="24"/>
        </w:rPr>
        <w:t>приведены сравнения функций распределения φ(</w:t>
      </w:r>
      <w:r w:rsidRPr="00C31F01">
        <w:rPr>
          <w:rFonts w:cs="Times New Roman"/>
          <w:iCs/>
          <w:sz w:val="24"/>
          <w:szCs w:val="24"/>
          <w:lang w:val="en-US"/>
        </w:rPr>
        <w:t>D</w:t>
      </w:r>
      <w:r w:rsidRPr="00C31F01">
        <w:rPr>
          <w:rFonts w:cs="Times New Roman"/>
          <w:iCs/>
          <w:sz w:val="24"/>
          <w:szCs w:val="24"/>
        </w:rPr>
        <w:t xml:space="preserve">), </w:t>
      </w:r>
      <w:r w:rsidRPr="00C31F01">
        <w:rPr>
          <w:rFonts w:cs="Times New Roman"/>
          <w:iCs/>
          <w:sz w:val="24"/>
          <w:szCs w:val="24"/>
        </w:rPr>
        <w:lastRenderedPageBreak/>
        <w:t>полученных при различных уровнях относительной погрешности, с истинными функциями распределения.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85683" w:rsidRPr="0004639D" w14:paraId="0133F9D0" w14:textId="77777777" w:rsidTr="00217CE1">
        <w:tc>
          <w:tcPr>
            <w:tcW w:w="4672" w:type="dxa"/>
          </w:tcPr>
          <w:p w14:paraId="49B7E8F1"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а</w:t>
            </w:r>
          </w:p>
          <w:p w14:paraId="2F704BAE"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204C1E4E" wp14:editId="44BB8A26">
                  <wp:extent cx="2314575" cy="154305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318658" cy="1545772"/>
                          </a:xfrm>
                          <a:prstGeom prst="rect">
                            <a:avLst/>
                          </a:prstGeom>
                        </pic:spPr>
                      </pic:pic>
                    </a:graphicData>
                  </a:graphic>
                </wp:inline>
              </w:drawing>
            </w:r>
          </w:p>
        </w:tc>
        <w:tc>
          <w:tcPr>
            <w:tcW w:w="4673" w:type="dxa"/>
          </w:tcPr>
          <w:p w14:paraId="02141BCB"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б</w:t>
            </w:r>
          </w:p>
          <w:p w14:paraId="587AFC75"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0629EE1F" wp14:editId="3EA4DC04">
                  <wp:extent cx="2308860" cy="1539240"/>
                  <wp:effectExtent l="0" t="0" r="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08872" cy="1539248"/>
                          </a:xfrm>
                          <a:prstGeom prst="rect">
                            <a:avLst/>
                          </a:prstGeom>
                        </pic:spPr>
                      </pic:pic>
                    </a:graphicData>
                  </a:graphic>
                </wp:inline>
              </w:drawing>
            </w:r>
          </w:p>
        </w:tc>
      </w:tr>
      <w:tr w:rsidR="00385683" w:rsidRPr="0004639D" w14:paraId="155DC8B7" w14:textId="77777777" w:rsidTr="00217CE1">
        <w:tc>
          <w:tcPr>
            <w:tcW w:w="4672" w:type="dxa"/>
          </w:tcPr>
          <w:p w14:paraId="42035ADB"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в</w:t>
            </w:r>
          </w:p>
          <w:p w14:paraId="15C1698A"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5F6A6E60" wp14:editId="21B851A8">
                  <wp:extent cx="2270760" cy="15138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76136" cy="1517424"/>
                          </a:xfrm>
                          <a:prstGeom prst="rect">
                            <a:avLst/>
                          </a:prstGeom>
                        </pic:spPr>
                      </pic:pic>
                    </a:graphicData>
                  </a:graphic>
                </wp:inline>
              </w:drawing>
            </w:r>
          </w:p>
        </w:tc>
        <w:tc>
          <w:tcPr>
            <w:tcW w:w="4673" w:type="dxa"/>
          </w:tcPr>
          <w:p w14:paraId="37FA9A3E"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г</w:t>
            </w:r>
          </w:p>
          <w:p w14:paraId="23FBFE76" w14:textId="77777777" w:rsidR="00385683" w:rsidRPr="00C31F01" w:rsidRDefault="00385683" w:rsidP="00AA50F8">
            <w:pPr>
              <w:keepNext/>
              <w:jc w:val="center"/>
              <w:rPr>
                <w:rFonts w:cs="Times New Roman"/>
                <w:iCs/>
                <w:sz w:val="24"/>
                <w:szCs w:val="24"/>
              </w:rPr>
            </w:pPr>
            <w:r w:rsidRPr="00C31F01">
              <w:rPr>
                <w:rFonts w:cs="Times New Roman"/>
                <w:iCs/>
                <w:noProof/>
                <w:sz w:val="24"/>
                <w:szCs w:val="24"/>
                <w:lang w:eastAsia="ru-RU"/>
              </w:rPr>
              <w:drawing>
                <wp:inline distT="0" distB="0" distL="0" distR="0" wp14:anchorId="12675DDE" wp14:editId="33B8A940">
                  <wp:extent cx="2295525" cy="15303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95818" cy="1530545"/>
                          </a:xfrm>
                          <a:prstGeom prst="rect">
                            <a:avLst/>
                          </a:prstGeom>
                        </pic:spPr>
                      </pic:pic>
                    </a:graphicData>
                  </a:graphic>
                </wp:inline>
              </w:drawing>
            </w:r>
          </w:p>
        </w:tc>
      </w:tr>
    </w:tbl>
    <w:p w14:paraId="49E9D1C6" w14:textId="34AA5A75" w:rsidR="00385683" w:rsidRPr="00C31F01" w:rsidRDefault="00AE7200" w:rsidP="00C31F01">
      <w:pPr>
        <w:pStyle w:val="afc"/>
        <w:spacing w:after="120" w:line="240" w:lineRule="auto"/>
        <w:ind w:left="0"/>
        <w:rPr>
          <w:rFonts w:cs="Times New Roman"/>
          <w:sz w:val="24"/>
          <w:szCs w:val="24"/>
        </w:rPr>
      </w:pPr>
      <w:bookmarkStart w:id="89" w:name="_Ref183186335"/>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53</w:t>
      </w:r>
      <w:r w:rsidR="009E3F73" w:rsidRPr="00C31F01">
        <w:rPr>
          <w:rFonts w:cs="Times New Roman"/>
          <w:noProof/>
          <w:sz w:val="24"/>
          <w:szCs w:val="24"/>
        </w:rPr>
        <w:fldChar w:fldCharType="end"/>
      </w:r>
      <w:bookmarkEnd w:id="89"/>
      <w:r w:rsidRPr="00C31F01">
        <w:rPr>
          <w:rFonts w:cs="Times New Roman"/>
          <w:sz w:val="24"/>
          <w:szCs w:val="24"/>
        </w:rPr>
        <w:t xml:space="preserve"> </w:t>
      </w:r>
      <w:r w:rsidR="00385683" w:rsidRPr="00C31F01">
        <w:rPr>
          <w:rFonts w:cs="Times New Roman"/>
          <w:sz w:val="24"/>
          <w:szCs w:val="24"/>
        </w:rPr>
        <w:t xml:space="preserve">– </w:t>
      </w:r>
      <w:r w:rsidR="00507E02" w:rsidRPr="00C31F01">
        <w:rPr>
          <w:rFonts w:cs="Times New Roman"/>
          <w:sz w:val="24"/>
          <w:szCs w:val="24"/>
        </w:rPr>
        <w:t>Ф</w:t>
      </w:r>
      <w:r w:rsidR="00385683" w:rsidRPr="00C31F01">
        <w:rPr>
          <w:rFonts w:cs="Times New Roman"/>
          <w:sz w:val="24"/>
          <w:szCs w:val="24"/>
        </w:rPr>
        <w:t>ункции φ(</w:t>
      </w:r>
      <w:r w:rsidR="00385683" w:rsidRPr="00C31F01">
        <w:rPr>
          <w:rFonts w:cs="Times New Roman"/>
          <w:sz w:val="24"/>
          <w:szCs w:val="24"/>
          <w:lang w:val="en-US"/>
        </w:rPr>
        <w:t>D</w:t>
      </w:r>
      <w:r w:rsidR="00385683" w:rsidRPr="00C31F01">
        <w:rPr>
          <w:rFonts w:cs="Times New Roman"/>
          <w:sz w:val="24"/>
          <w:szCs w:val="24"/>
        </w:rPr>
        <w:t xml:space="preserve">), рассчитанные из </w:t>
      </w:r>
      <w:proofErr w:type="spellStart"/>
      <w:r w:rsidR="00385683" w:rsidRPr="00C31F01">
        <w:rPr>
          <w:rFonts w:cs="Times New Roman"/>
          <w:sz w:val="24"/>
          <w:szCs w:val="24"/>
        </w:rPr>
        <w:t>хроноамперограмм</w:t>
      </w:r>
      <w:proofErr w:type="spellEnd"/>
      <w:r w:rsidR="00385683" w:rsidRPr="00C31F01">
        <w:rPr>
          <w:rFonts w:cs="Times New Roman"/>
          <w:sz w:val="24"/>
          <w:szCs w:val="24"/>
        </w:rPr>
        <w:t xml:space="preserve"> при уровнях погрешности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-6</w:t>
      </w:r>
      <w:r w:rsidR="00385683" w:rsidRPr="00C31F01">
        <w:rPr>
          <w:rFonts w:cs="Times New Roman"/>
          <w:sz w:val="24"/>
          <w:szCs w:val="24"/>
        </w:rPr>
        <w:t xml:space="preserve"> (а),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-5</w:t>
      </w:r>
      <w:r w:rsidR="00385683" w:rsidRPr="00C31F01">
        <w:rPr>
          <w:rFonts w:cs="Times New Roman"/>
          <w:sz w:val="24"/>
          <w:szCs w:val="24"/>
        </w:rPr>
        <w:t xml:space="preserve"> (б),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-4</w:t>
      </w:r>
      <w:r w:rsidR="00385683" w:rsidRPr="00C31F01">
        <w:rPr>
          <w:rFonts w:cs="Times New Roman"/>
          <w:sz w:val="24"/>
          <w:szCs w:val="24"/>
        </w:rPr>
        <w:t xml:space="preserve"> (в),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-3</w:t>
      </w:r>
      <w:r w:rsidR="00385683" w:rsidRPr="00C31F01">
        <w:rPr>
          <w:rFonts w:cs="Times New Roman"/>
          <w:sz w:val="24"/>
          <w:szCs w:val="24"/>
        </w:rPr>
        <w:t xml:space="preserve"> (г) в сравнении с истинной функцией распределения</w:t>
      </w:r>
    </w:p>
    <w:p w14:paraId="2A2162BC" w14:textId="76C6AE4A" w:rsidR="00385683" w:rsidRDefault="00385683" w:rsidP="00385683">
      <w:pPr>
        <w:ind w:firstLine="709"/>
        <w:rPr>
          <w:rFonts w:cs="Times New Roman"/>
          <w:iCs/>
          <w:sz w:val="24"/>
          <w:szCs w:val="24"/>
        </w:rPr>
      </w:pPr>
      <w:r w:rsidRPr="00C31F01">
        <w:rPr>
          <w:rFonts w:cs="Times New Roman"/>
          <w:iCs/>
          <w:sz w:val="24"/>
          <w:szCs w:val="24"/>
        </w:rPr>
        <w:t>Как и в случае узких функций распределения, число пиков перестает соответствовать истинному при уровне относительной погрешности 1</w:t>
      </w:r>
      <w:r w:rsidRPr="00C31F01">
        <w:rPr>
          <w:rFonts w:cs="Times New Roman"/>
          <w:color w:val="000000"/>
          <w:sz w:val="24"/>
          <w:szCs w:val="24"/>
          <w:shd w:val="clear" w:color="auto" w:fill="FFFFFF"/>
        </w:rPr>
        <w:t>·</w:t>
      </w:r>
      <w:r w:rsidRPr="00C31F01">
        <w:rPr>
          <w:rFonts w:cs="Times New Roman"/>
          <w:iCs/>
          <w:sz w:val="24"/>
          <w:szCs w:val="24"/>
        </w:rPr>
        <w:t>10</w:t>
      </w:r>
      <w:r w:rsidRPr="00C31F01">
        <w:rPr>
          <w:rFonts w:cs="Times New Roman"/>
          <w:iCs/>
          <w:sz w:val="24"/>
          <w:szCs w:val="24"/>
          <w:vertAlign w:val="superscript"/>
        </w:rPr>
        <w:t>-4</w:t>
      </w:r>
      <w:r w:rsidRPr="00C31F01">
        <w:rPr>
          <w:rFonts w:cs="Times New Roman"/>
          <w:iCs/>
          <w:sz w:val="24"/>
          <w:szCs w:val="24"/>
        </w:rPr>
        <w:t xml:space="preserve">, что связано с возрастанием свободного параметра, которое приводит к избыточному сглаживанию. </w:t>
      </w:r>
      <w:r w:rsidR="00AE7200" w:rsidRPr="00C31F01">
        <w:rPr>
          <w:rFonts w:cs="Times New Roman"/>
          <w:iCs/>
          <w:sz w:val="24"/>
          <w:szCs w:val="24"/>
        </w:rPr>
        <w:fldChar w:fldCharType="begin"/>
      </w:r>
      <w:r w:rsidR="00AE7200" w:rsidRPr="00C31F01">
        <w:rPr>
          <w:rFonts w:cs="Times New Roman"/>
          <w:iCs/>
          <w:sz w:val="24"/>
          <w:szCs w:val="24"/>
        </w:rPr>
        <w:instrText xml:space="preserve"> REF _Ref183186391 \h </w:instrText>
      </w:r>
      <w:r w:rsidR="0004639D" w:rsidRPr="00C31F01">
        <w:rPr>
          <w:rFonts w:cs="Times New Roman"/>
          <w:iCs/>
          <w:sz w:val="24"/>
          <w:szCs w:val="24"/>
        </w:rPr>
        <w:instrText xml:space="preserve"> \* MERGEFORMAT </w:instrText>
      </w:r>
      <w:r w:rsidR="00AE7200" w:rsidRPr="00C31F01">
        <w:rPr>
          <w:rFonts w:cs="Times New Roman"/>
          <w:iCs/>
          <w:sz w:val="24"/>
          <w:szCs w:val="24"/>
        </w:rPr>
      </w:r>
      <w:r w:rsidR="00AE7200" w:rsidRPr="00C31F01">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54</w:t>
      </w:r>
      <w:r w:rsidR="00AE7200" w:rsidRPr="00C31F01">
        <w:rPr>
          <w:rFonts w:cs="Times New Roman"/>
          <w:iCs/>
          <w:sz w:val="24"/>
          <w:szCs w:val="24"/>
        </w:rPr>
        <w:fldChar w:fldCharType="end"/>
      </w:r>
      <w:r w:rsidR="00AE7200" w:rsidRPr="00C31F01">
        <w:rPr>
          <w:rFonts w:cs="Times New Roman"/>
          <w:iCs/>
          <w:sz w:val="24"/>
          <w:szCs w:val="24"/>
        </w:rPr>
        <w:t xml:space="preserve"> </w:t>
      </w:r>
      <w:r w:rsidRPr="00C31F01">
        <w:rPr>
          <w:rFonts w:cs="Times New Roman"/>
          <w:iCs/>
          <w:sz w:val="24"/>
          <w:szCs w:val="24"/>
        </w:rPr>
        <w:t>содержит функции φ(</w:t>
      </w:r>
      <w:r w:rsidRPr="00C31F01">
        <w:rPr>
          <w:rFonts w:cs="Times New Roman"/>
          <w:iCs/>
          <w:sz w:val="24"/>
          <w:szCs w:val="24"/>
          <w:lang w:val="en-US"/>
        </w:rPr>
        <w:t>D</w:t>
      </w:r>
      <w:r w:rsidRPr="00C31F01">
        <w:rPr>
          <w:rFonts w:cs="Times New Roman"/>
          <w:iCs/>
          <w:sz w:val="24"/>
          <w:szCs w:val="24"/>
        </w:rPr>
        <w:t xml:space="preserve">), полученные при различных уровнях погрешности из модельных циклических </w:t>
      </w:r>
      <w:proofErr w:type="spellStart"/>
      <w:r w:rsidRPr="00C31F01">
        <w:rPr>
          <w:rFonts w:cs="Times New Roman"/>
          <w:iCs/>
          <w:sz w:val="24"/>
          <w:szCs w:val="24"/>
        </w:rPr>
        <w:t>вольтамперограмм</w:t>
      </w:r>
      <w:proofErr w:type="spellEnd"/>
      <w:r w:rsidRPr="00C31F01">
        <w:rPr>
          <w:rFonts w:cs="Times New Roman"/>
          <w:iCs/>
          <w:sz w:val="24"/>
          <w:szCs w:val="24"/>
        </w:rPr>
        <w:t>.</w:t>
      </w:r>
    </w:p>
    <w:p w14:paraId="345A8298" w14:textId="06598877" w:rsidR="00A64DF6" w:rsidRPr="008B0958" w:rsidRDefault="00A64DF6" w:rsidP="00A64DF6">
      <w:pPr>
        <w:ind w:firstLine="709"/>
        <w:rPr>
          <w:rFonts w:cs="Times New Roman"/>
          <w:iCs/>
          <w:sz w:val="24"/>
          <w:szCs w:val="24"/>
        </w:rPr>
      </w:pPr>
      <w:r w:rsidRPr="008B0958">
        <w:rPr>
          <w:rFonts w:cs="Times New Roman"/>
          <w:sz w:val="24"/>
          <w:szCs w:val="24"/>
        </w:rPr>
        <w:t xml:space="preserve">Количество максимумов функции распределения соответствует истинному вплоть до уровня относительной погрешности </w:t>
      </w:r>
      <w:r w:rsidRPr="008B0958">
        <w:rPr>
          <w:rFonts w:cs="Times New Roman"/>
          <w:iCs/>
          <w:sz w:val="24"/>
          <w:szCs w:val="24"/>
        </w:rPr>
        <w:t>1</w:t>
      </w:r>
      <w:r w:rsidRPr="008B0958">
        <w:rPr>
          <w:rFonts w:cs="Times New Roman"/>
          <w:color w:val="000000"/>
          <w:sz w:val="24"/>
          <w:szCs w:val="24"/>
          <w:shd w:val="clear" w:color="auto" w:fill="FFFFFF"/>
        </w:rPr>
        <w:t>·</w:t>
      </w:r>
      <w:r w:rsidRPr="008B0958">
        <w:rPr>
          <w:rFonts w:cs="Times New Roman"/>
          <w:iCs/>
          <w:sz w:val="24"/>
          <w:szCs w:val="24"/>
        </w:rPr>
        <w:t>10</w:t>
      </w:r>
      <w:r w:rsidRPr="008B0958">
        <w:rPr>
          <w:rFonts w:cs="Times New Roman"/>
          <w:iCs/>
          <w:sz w:val="24"/>
          <w:szCs w:val="24"/>
          <w:vertAlign w:val="superscript"/>
        </w:rPr>
        <w:t>-4</w:t>
      </w:r>
      <w:r w:rsidRPr="008B0958">
        <w:rPr>
          <w:rFonts w:cs="Times New Roman"/>
          <w:iCs/>
          <w:sz w:val="24"/>
          <w:szCs w:val="24"/>
        </w:rPr>
        <w:t xml:space="preserve">, что вновь указывает на большую устойчивость </w:t>
      </w:r>
      <w:proofErr w:type="spellStart"/>
      <w:r w:rsidRPr="008B0958">
        <w:rPr>
          <w:rFonts w:cs="Times New Roman"/>
          <w:iCs/>
          <w:sz w:val="24"/>
          <w:szCs w:val="24"/>
        </w:rPr>
        <w:t>регуляризованного</w:t>
      </w:r>
      <w:proofErr w:type="spellEnd"/>
      <w:r w:rsidRPr="008B0958">
        <w:rPr>
          <w:rFonts w:cs="Times New Roman"/>
          <w:iCs/>
          <w:sz w:val="24"/>
          <w:szCs w:val="24"/>
        </w:rPr>
        <w:t xml:space="preserve"> решения при применении ЦВА в сравнении с </w:t>
      </w:r>
      <w:proofErr w:type="spellStart"/>
      <w:r w:rsidRPr="008B0958">
        <w:rPr>
          <w:rFonts w:cs="Times New Roman"/>
          <w:iCs/>
          <w:sz w:val="24"/>
          <w:szCs w:val="24"/>
        </w:rPr>
        <w:t>хроноамперометрией</w:t>
      </w:r>
      <w:proofErr w:type="spellEnd"/>
      <w:r w:rsidRPr="008B0958">
        <w:rPr>
          <w:rFonts w:cs="Times New Roman"/>
          <w:iCs/>
          <w:sz w:val="24"/>
          <w:szCs w:val="24"/>
        </w:rPr>
        <w:t>. На графиках (</w:t>
      </w:r>
      <w:r w:rsidRPr="008B0958">
        <w:rPr>
          <w:rFonts w:cs="Times New Roman"/>
          <w:iCs/>
          <w:sz w:val="24"/>
          <w:szCs w:val="24"/>
        </w:rPr>
        <w:fldChar w:fldCharType="begin"/>
      </w:r>
      <w:r w:rsidRPr="008B0958">
        <w:rPr>
          <w:rFonts w:cs="Times New Roman"/>
          <w:iCs/>
          <w:sz w:val="24"/>
          <w:szCs w:val="24"/>
        </w:rPr>
        <w:instrText xml:space="preserve"> REF _Ref183186418 \h  \* MERGEFORMAT </w:instrText>
      </w:r>
      <w:r w:rsidRPr="008B0958">
        <w:rPr>
          <w:rFonts w:cs="Times New Roman"/>
          <w:iCs/>
          <w:sz w:val="24"/>
          <w:szCs w:val="24"/>
        </w:rPr>
      </w:r>
      <w:r w:rsidRPr="008B0958">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55</w:t>
      </w:r>
      <w:r w:rsidRPr="008B0958">
        <w:rPr>
          <w:rFonts w:cs="Times New Roman"/>
          <w:iCs/>
          <w:sz w:val="24"/>
          <w:szCs w:val="24"/>
        </w:rPr>
        <w:fldChar w:fldCharType="end"/>
      </w:r>
      <w:r w:rsidRPr="008B0958">
        <w:rPr>
          <w:rFonts w:cs="Times New Roman"/>
          <w:iCs/>
          <w:sz w:val="24"/>
          <w:szCs w:val="24"/>
        </w:rPr>
        <w:t>) приведены зависимости интегральной квадратичной невязки от интегральной квадратичной ошибки в обоих случаях.</w:t>
      </w:r>
    </w:p>
    <w:p w14:paraId="42904958" w14:textId="77777777" w:rsidR="00A64DF6" w:rsidRDefault="00A64DF6" w:rsidP="00385683">
      <w:pPr>
        <w:ind w:firstLine="709"/>
        <w:rPr>
          <w:rFonts w:cs="Times New Roman"/>
          <w:iCs/>
          <w:sz w:val="24"/>
          <w:szCs w:val="24"/>
        </w:rPr>
      </w:pPr>
    </w:p>
    <w:p w14:paraId="0F50E1F4" w14:textId="77777777" w:rsidR="00A64DF6" w:rsidRDefault="00A64DF6" w:rsidP="00385683">
      <w:pPr>
        <w:ind w:firstLine="709"/>
        <w:rPr>
          <w:rFonts w:cs="Times New Roman"/>
          <w:iCs/>
          <w:sz w:val="24"/>
          <w:szCs w:val="24"/>
        </w:rPr>
      </w:pPr>
    </w:p>
    <w:p w14:paraId="2CF91439" w14:textId="77777777" w:rsidR="00A64DF6" w:rsidRDefault="00A64DF6" w:rsidP="00385683">
      <w:pPr>
        <w:ind w:firstLine="709"/>
        <w:rPr>
          <w:rFonts w:cs="Times New Roman"/>
          <w:iCs/>
          <w:sz w:val="24"/>
          <w:szCs w:val="24"/>
        </w:rPr>
      </w:pPr>
    </w:p>
    <w:p w14:paraId="6A89AC97" w14:textId="77777777" w:rsidR="00A64DF6" w:rsidRDefault="00A64DF6" w:rsidP="00385683">
      <w:pPr>
        <w:ind w:firstLine="709"/>
        <w:rPr>
          <w:rFonts w:cs="Times New Roman"/>
          <w:iCs/>
          <w:sz w:val="24"/>
          <w:szCs w:val="24"/>
        </w:rPr>
      </w:pPr>
    </w:p>
    <w:p w14:paraId="3EAF0D8C" w14:textId="77777777" w:rsidR="00A64DF6" w:rsidRDefault="00A64DF6" w:rsidP="00385683">
      <w:pPr>
        <w:ind w:firstLine="709"/>
        <w:rPr>
          <w:rFonts w:cs="Times New Roman"/>
          <w:iCs/>
          <w:sz w:val="24"/>
          <w:szCs w:val="24"/>
        </w:rPr>
      </w:pPr>
    </w:p>
    <w:p w14:paraId="5CA794E4" w14:textId="77777777" w:rsidR="00A64DF6" w:rsidRPr="00C31F01" w:rsidRDefault="00A64DF6" w:rsidP="00385683">
      <w:pPr>
        <w:ind w:firstLine="709"/>
        <w:rPr>
          <w:rFonts w:cs="Times New Roman"/>
          <w:iCs/>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85683" w:rsidRPr="0004639D" w14:paraId="7005F367" w14:textId="77777777" w:rsidTr="00217CE1">
        <w:tc>
          <w:tcPr>
            <w:tcW w:w="4672" w:type="dxa"/>
          </w:tcPr>
          <w:p w14:paraId="5DD59CEA"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lastRenderedPageBreak/>
              <w:t>а</w:t>
            </w:r>
          </w:p>
          <w:p w14:paraId="66F195F2"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7299A37A" wp14:editId="7D552FAF">
                  <wp:extent cx="2471738" cy="1647825"/>
                  <wp:effectExtent l="0" t="0" r="508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73984" cy="1649323"/>
                          </a:xfrm>
                          <a:prstGeom prst="rect">
                            <a:avLst/>
                          </a:prstGeom>
                        </pic:spPr>
                      </pic:pic>
                    </a:graphicData>
                  </a:graphic>
                </wp:inline>
              </w:drawing>
            </w:r>
          </w:p>
        </w:tc>
        <w:tc>
          <w:tcPr>
            <w:tcW w:w="4673" w:type="dxa"/>
          </w:tcPr>
          <w:p w14:paraId="5D12560E"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б</w:t>
            </w:r>
          </w:p>
          <w:p w14:paraId="237C3B91"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1CEFC2FB" wp14:editId="44DE138F">
                  <wp:extent cx="2471738" cy="1647825"/>
                  <wp:effectExtent l="0" t="0" r="508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73950" cy="1649300"/>
                          </a:xfrm>
                          <a:prstGeom prst="rect">
                            <a:avLst/>
                          </a:prstGeom>
                        </pic:spPr>
                      </pic:pic>
                    </a:graphicData>
                  </a:graphic>
                </wp:inline>
              </w:drawing>
            </w:r>
          </w:p>
        </w:tc>
      </w:tr>
      <w:tr w:rsidR="00385683" w:rsidRPr="0004639D" w14:paraId="1AA44587" w14:textId="77777777" w:rsidTr="00217CE1">
        <w:tc>
          <w:tcPr>
            <w:tcW w:w="4672" w:type="dxa"/>
          </w:tcPr>
          <w:p w14:paraId="2F57AC6E"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в</w:t>
            </w:r>
          </w:p>
          <w:p w14:paraId="517ED519" w14:textId="77777777" w:rsidR="00385683" w:rsidRPr="00C31F01" w:rsidRDefault="00385683" w:rsidP="00AA50F8">
            <w:pPr>
              <w:jc w:val="center"/>
              <w:rPr>
                <w:rFonts w:cs="Times New Roman"/>
                <w:iCs/>
                <w:sz w:val="24"/>
                <w:szCs w:val="24"/>
              </w:rPr>
            </w:pPr>
            <w:r w:rsidRPr="00C31F01">
              <w:rPr>
                <w:rFonts w:cs="Times New Roman"/>
                <w:iCs/>
                <w:noProof/>
                <w:sz w:val="24"/>
                <w:szCs w:val="24"/>
                <w:lang w:eastAsia="ru-RU"/>
              </w:rPr>
              <w:drawing>
                <wp:inline distT="0" distB="0" distL="0" distR="0" wp14:anchorId="6FBA850D" wp14:editId="6B9B16A4">
                  <wp:extent cx="2581275" cy="172085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83167" cy="1722111"/>
                          </a:xfrm>
                          <a:prstGeom prst="rect">
                            <a:avLst/>
                          </a:prstGeom>
                        </pic:spPr>
                      </pic:pic>
                    </a:graphicData>
                  </a:graphic>
                </wp:inline>
              </w:drawing>
            </w:r>
          </w:p>
        </w:tc>
        <w:tc>
          <w:tcPr>
            <w:tcW w:w="4673" w:type="dxa"/>
          </w:tcPr>
          <w:p w14:paraId="09C1F175" w14:textId="77777777" w:rsidR="00385683" w:rsidRPr="00C31F01" w:rsidRDefault="00385683" w:rsidP="00AA50F8">
            <w:pPr>
              <w:jc w:val="center"/>
              <w:rPr>
                <w:rFonts w:cs="Times New Roman"/>
                <w:iCs/>
                <w:noProof/>
                <w:sz w:val="24"/>
                <w:szCs w:val="24"/>
              </w:rPr>
            </w:pPr>
            <w:r w:rsidRPr="00C31F01">
              <w:rPr>
                <w:rFonts w:cs="Times New Roman"/>
                <w:iCs/>
                <w:noProof/>
                <w:sz w:val="24"/>
                <w:szCs w:val="24"/>
              </w:rPr>
              <w:t>г</w:t>
            </w:r>
          </w:p>
          <w:p w14:paraId="7058D304" w14:textId="77777777" w:rsidR="00385683" w:rsidRPr="00C31F01" w:rsidRDefault="00385683" w:rsidP="00AA50F8">
            <w:pPr>
              <w:keepNext/>
              <w:jc w:val="center"/>
              <w:rPr>
                <w:rFonts w:cs="Times New Roman"/>
                <w:iCs/>
                <w:sz w:val="24"/>
                <w:szCs w:val="24"/>
              </w:rPr>
            </w:pPr>
            <w:r w:rsidRPr="00C31F01">
              <w:rPr>
                <w:rFonts w:cs="Times New Roman"/>
                <w:iCs/>
                <w:noProof/>
                <w:sz w:val="24"/>
                <w:szCs w:val="24"/>
                <w:lang w:eastAsia="ru-RU"/>
              </w:rPr>
              <w:drawing>
                <wp:inline distT="0" distB="0" distL="0" distR="0" wp14:anchorId="4EA99E3A" wp14:editId="45AB10BD">
                  <wp:extent cx="2590800" cy="1727200"/>
                  <wp:effectExtent l="0" t="0" r="0" b="63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93247" cy="1728831"/>
                          </a:xfrm>
                          <a:prstGeom prst="rect">
                            <a:avLst/>
                          </a:prstGeom>
                        </pic:spPr>
                      </pic:pic>
                    </a:graphicData>
                  </a:graphic>
                </wp:inline>
              </w:drawing>
            </w:r>
          </w:p>
        </w:tc>
      </w:tr>
    </w:tbl>
    <w:p w14:paraId="2B0C164C" w14:textId="7C147C39" w:rsidR="00385683" w:rsidRPr="00C31F01" w:rsidRDefault="00AE7200" w:rsidP="00C31F01">
      <w:pPr>
        <w:pStyle w:val="afc"/>
        <w:spacing w:after="0" w:line="240" w:lineRule="auto"/>
        <w:ind w:left="0"/>
        <w:rPr>
          <w:rFonts w:cs="Times New Roman"/>
          <w:sz w:val="24"/>
          <w:szCs w:val="24"/>
        </w:rPr>
      </w:pPr>
      <w:bookmarkStart w:id="90" w:name="_Ref183186391"/>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54</w:t>
      </w:r>
      <w:r w:rsidR="009E3F73" w:rsidRPr="00C31F01">
        <w:rPr>
          <w:rFonts w:cs="Times New Roman"/>
          <w:noProof/>
          <w:sz w:val="24"/>
          <w:szCs w:val="24"/>
        </w:rPr>
        <w:fldChar w:fldCharType="end"/>
      </w:r>
      <w:bookmarkEnd w:id="90"/>
      <w:r w:rsidRPr="00C31F01">
        <w:rPr>
          <w:rFonts w:cs="Times New Roman"/>
          <w:sz w:val="24"/>
          <w:szCs w:val="24"/>
        </w:rPr>
        <w:t xml:space="preserve"> –</w:t>
      </w:r>
      <w:r w:rsidR="00385683" w:rsidRPr="00C31F01">
        <w:rPr>
          <w:rFonts w:cs="Times New Roman"/>
          <w:sz w:val="24"/>
          <w:szCs w:val="24"/>
        </w:rPr>
        <w:t xml:space="preserve"> </w:t>
      </w:r>
      <w:r w:rsidR="00507E02" w:rsidRPr="00C31F01">
        <w:rPr>
          <w:rFonts w:cs="Times New Roman"/>
          <w:sz w:val="24"/>
          <w:szCs w:val="24"/>
        </w:rPr>
        <w:t>Ф</w:t>
      </w:r>
      <w:r w:rsidR="00385683" w:rsidRPr="00C31F01">
        <w:rPr>
          <w:rFonts w:cs="Times New Roman"/>
          <w:sz w:val="24"/>
          <w:szCs w:val="24"/>
        </w:rPr>
        <w:t>ункции φ(</w:t>
      </w:r>
      <w:r w:rsidR="00385683" w:rsidRPr="00C31F01">
        <w:rPr>
          <w:rFonts w:cs="Times New Roman"/>
          <w:sz w:val="24"/>
          <w:szCs w:val="24"/>
          <w:lang w:val="en-US"/>
        </w:rPr>
        <w:t>D</w:t>
      </w:r>
      <w:r w:rsidR="00385683" w:rsidRPr="00C31F01">
        <w:rPr>
          <w:rFonts w:cs="Times New Roman"/>
          <w:sz w:val="24"/>
          <w:szCs w:val="24"/>
        </w:rPr>
        <w:t>), рассчитанные из ЦВА при уровнях погрешности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-6</w:t>
      </w:r>
      <w:r w:rsidR="00385683" w:rsidRPr="00C31F01">
        <w:rPr>
          <w:rFonts w:cs="Times New Roman"/>
          <w:sz w:val="24"/>
          <w:szCs w:val="24"/>
        </w:rPr>
        <w:t xml:space="preserve"> (а),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-5</w:t>
      </w:r>
      <w:r w:rsidR="00385683" w:rsidRPr="00C31F01">
        <w:rPr>
          <w:rFonts w:cs="Times New Roman"/>
          <w:sz w:val="24"/>
          <w:szCs w:val="24"/>
        </w:rPr>
        <w:t xml:space="preserve"> (б),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-4</w:t>
      </w:r>
      <w:r w:rsidR="00385683" w:rsidRPr="00C31F01">
        <w:rPr>
          <w:rFonts w:cs="Times New Roman"/>
          <w:sz w:val="24"/>
          <w:szCs w:val="24"/>
        </w:rPr>
        <w:t xml:space="preserve"> (в), 1</w:t>
      </w:r>
      <w:r w:rsidR="00385683" w:rsidRPr="00C31F01">
        <w:rPr>
          <w:rFonts w:cs="Times New Roman"/>
          <w:color w:val="000000"/>
          <w:sz w:val="24"/>
          <w:szCs w:val="24"/>
          <w:shd w:val="clear" w:color="auto" w:fill="FFFFFF"/>
        </w:rPr>
        <w:t>·</w:t>
      </w:r>
      <w:r w:rsidR="00385683" w:rsidRPr="00C31F01">
        <w:rPr>
          <w:rFonts w:cs="Times New Roman"/>
          <w:sz w:val="24"/>
          <w:szCs w:val="24"/>
        </w:rPr>
        <w:t>10</w:t>
      </w:r>
      <w:r w:rsidR="00385683" w:rsidRPr="00C31F01">
        <w:rPr>
          <w:rFonts w:cs="Times New Roman"/>
          <w:sz w:val="24"/>
          <w:szCs w:val="24"/>
          <w:vertAlign w:val="superscript"/>
        </w:rPr>
        <w:t>-3</w:t>
      </w:r>
      <w:r w:rsidR="00385683" w:rsidRPr="00C31F01">
        <w:rPr>
          <w:rFonts w:cs="Times New Roman"/>
          <w:sz w:val="24"/>
          <w:szCs w:val="24"/>
        </w:rPr>
        <w:t xml:space="preserve"> (г) в сравнении с истинной функцией распределения</w:t>
      </w:r>
    </w:p>
    <w:p w14:paraId="09C03BAD" w14:textId="2A28721E" w:rsidR="00385683" w:rsidRPr="00C31F01" w:rsidRDefault="00385683" w:rsidP="00C31F01">
      <w:pPr>
        <w:spacing w:before="120"/>
        <w:ind w:firstLine="709"/>
        <w:rPr>
          <w:rFonts w:cs="Times New Roman"/>
          <w:iCs/>
          <w:sz w:val="24"/>
          <w:szCs w:val="24"/>
        </w:rPr>
      </w:pPr>
      <w:r w:rsidRPr="00C31F01">
        <w:rPr>
          <w:rFonts w:cs="Times New Roman"/>
          <w:sz w:val="24"/>
          <w:szCs w:val="24"/>
        </w:rPr>
        <w:t xml:space="preserve">Количество максимумов функции распределения соответствует истинному вплоть до уровня относительной погрешности </w:t>
      </w:r>
      <w:r w:rsidRPr="00C31F01">
        <w:rPr>
          <w:rFonts w:cs="Times New Roman"/>
          <w:iCs/>
          <w:sz w:val="24"/>
          <w:szCs w:val="24"/>
        </w:rPr>
        <w:t>1</w:t>
      </w:r>
      <w:r w:rsidRPr="00C31F01">
        <w:rPr>
          <w:rFonts w:cs="Times New Roman"/>
          <w:color w:val="000000"/>
          <w:sz w:val="24"/>
          <w:szCs w:val="24"/>
          <w:shd w:val="clear" w:color="auto" w:fill="FFFFFF"/>
        </w:rPr>
        <w:t>·</w:t>
      </w:r>
      <w:r w:rsidRPr="00C31F01">
        <w:rPr>
          <w:rFonts w:cs="Times New Roman"/>
          <w:iCs/>
          <w:sz w:val="24"/>
          <w:szCs w:val="24"/>
        </w:rPr>
        <w:t>10</w:t>
      </w:r>
      <w:r w:rsidRPr="00C31F01">
        <w:rPr>
          <w:rFonts w:cs="Times New Roman"/>
          <w:iCs/>
          <w:sz w:val="24"/>
          <w:szCs w:val="24"/>
          <w:vertAlign w:val="superscript"/>
        </w:rPr>
        <w:t>-4</w:t>
      </w:r>
      <w:r w:rsidRPr="00C31F01">
        <w:rPr>
          <w:rFonts w:cs="Times New Roman"/>
          <w:iCs/>
          <w:sz w:val="24"/>
          <w:szCs w:val="24"/>
        </w:rPr>
        <w:t xml:space="preserve">, что вновь указывает на большую устойчивость </w:t>
      </w:r>
      <w:proofErr w:type="spellStart"/>
      <w:r w:rsidRPr="00C31F01">
        <w:rPr>
          <w:rFonts w:cs="Times New Roman"/>
          <w:iCs/>
          <w:sz w:val="24"/>
          <w:szCs w:val="24"/>
        </w:rPr>
        <w:t>регуляризованного</w:t>
      </w:r>
      <w:proofErr w:type="spellEnd"/>
      <w:r w:rsidRPr="00C31F01">
        <w:rPr>
          <w:rFonts w:cs="Times New Roman"/>
          <w:iCs/>
          <w:sz w:val="24"/>
          <w:szCs w:val="24"/>
        </w:rPr>
        <w:t xml:space="preserve"> решения при применении ЦВА в сравнении с </w:t>
      </w:r>
      <w:proofErr w:type="spellStart"/>
      <w:r w:rsidRPr="00C31F01">
        <w:rPr>
          <w:rFonts w:cs="Times New Roman"/>
          <w:iCs/>
          <w:sz w:val="24"/>
          <w:szCs w:val="24"/>
        </w:rPr>
        <w:t>хроноамперометрией</w:t>
      </w:r>
      <w:proofErr w:type="spellEnd"/>
      <w:r w:rsidRPr="00C31F01">
        <w:rPr>
          <w:rFonts w:cs="Times New Roman"/>
          <w:iCs/>
          <w:sz w:val="24"/>
          <w:szCs w:val="24"/>
        </w:rPr>
        <w:t xml:space="preserve">. На </w:t>
      </w:r>
      <w:r w:rsidR="00507E02" w:rsidRPr="00C31F01">
        <w:rPr>
          <w:rFonts w:cs="Times New Roman"/>
          <w:iCs/>
          <w:sz w:val="24"/>
          <w:szCs w:val="24"/>
        </w:rPr>
        <w:t>графиках (</w:t>
      </w:r>
      <w:r w:rsidR="00AE7200" w:rsidRPr="00C31F01">
        <w:rPr>
          <w:rFonts w:cs="Times New Roman"/>
          <w:iCs/>
          <w:sz w:val="24"/>
          <w:szCs w:val="24"/>
        </w:rPr>
        <w:fldChar w:fldCharType="begin"/>
      </w:r>
      <w:r w:rsidR="00AE7200" w:rsidRPr="00C31F01">
        <w:rPr>
          <w:rFonts w:cs="Times New Roman"/>
          <w:iCs/>
          <w:sz w:val="24"/>
          <w:szCs w:val="24"/>
        </w:rPr>
        <w:instrText xml:space="preserve"> REF _Ref183186418 \h </w:instrText>
      </w:r>
      <w:r w:rsidR="0004639D" w:rsidRPr="00C31F01">
        <w:rPr>
          <w:rFonts w:cs="Times New Roman"/>
          <w:iCs/>
          <w:sz w:val="24"/>
          <w:szCs w:val="24"/>
        </w:rPr>
        <w:instrText xml:space="preserve"> \* MERGEFORMAT </w:instrText>
      </w:r>
      <w:r w:rsidR="00AE7200" w:rsidRPr="00C31F01">
        <w:rPr>
          <w:rFonts w:cs="Times New Roman"/>
          <w:iCs/>
          <w:sz w:val="24"/>
          <w:szCs w:val="24"/>
        </w:rPr>
      </w:r>
      <w:r w:rsidR="00AE7200" w:rsidRPr="00C31F01">
        <w:rPr>
          <w:rFonts w:cs="Times New Roman"/>
          <w:iCs/>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55</w:t>
      </w:r>
      <w:r w:rsidR="00AE7200" w:rsidRPr="00C31F01">
        <w:rPr>
          <w:rFonts w:cs="Times New Roman"/>
          <w:iCs/>
          <w:sz w:val="24"/>
          <w:szCs w:val="24"/>
        </w:rPr>
        <w:fldChar w:fldCharType="end"/>
      </w:r>
      <w:r w:rsidR="00507E02" w:rsidRPr="00C31F01">
        <w:rPr>
          <w:rFonts w:cs="Times New Roman"/>
          <w:iCs/>
          <w:sz w:val="24"/>
          <w:szCs w:val="24"/>
        </w:rPr>
        <w:t>)</w:t>
      </w:r>
      <w:r w:rsidRPr="00C31F01">
        <w:rPr>
          <w:rFonts w:cs="Times New Roman"/>
          <w:iCs/>
          <w:sz w:val="24"/>
          <w:szCs w:val="24"/>
        </w:rPr>
        <w:t xml:space="preserve"> приведены зависимости интегральной квадратичной невязки от интегральной квадратичной ошибки в обоих случаях.</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3"/>
        <w:gridCol w:w="4722"/>
      </w:tblGrid>
      <w:tr w:rsidR="00385683" w:rsidRPr="0004639D" w14:paraId="47E38704" w14:textId="77777777" w:rsidTr="00217CE1">
        <w:tc>
          <w:tcPr>
            <w:tcW w:w="4672" w:type="dxa"/>
          </w:tcPr>
          <w:p w14:paraId="4E475ED7" w14:textId="77777777" w:rsidR="00385683" w:rsidRPr="00C31F01" w:rsidRDefault="00385683" w:rsidP="00AA50F8">
            <w:pPr>
              <w:jc w:val="center"/>
              <w:rPr>
                <w:rFonts w:cs="Times New Roman"/>
                <w:noProof/>
                <w:sz w:val="24"/>
                <w:szCs w:val="24"/>
              </w:rPr>
            </w:pPr>
            <w:r w:rsidRPr="00C31F01">
              <w:rPr>
                <w:rFonts w:cs="Times New Roman"/>
                <w:noProof/>
                <w:sz w:val="24"/>
                <w:szCs w:val="24"/>
              </w:rPr>
              <w:t>а</w:t>
            </w:r>
          </w:p>
          <w:p w14:paraId="230E2D75" w14:textId="77777777" w:rsidR="00385683" w:rsidRPr="00C31F01" w:rsidRDefault="00385683" w:rsidP="00AA50F8">
            <w:pPr>
              <w:jc w:val="center"/>
              <w:rPr>
                <w:rFonts w:cs="Times New Roman"/>
                <w:sz w:val="24"/>
                <w:szCs w:val="24"/>
              </w:rPr>
            </w:pPr>
            <w:r w:rsidRPr="00C31F01">
              <w:rPr>
                <w:rFonts w:cs="Times New Roman"/>
                <w:noProof/>
                <w:sz w:val="24"/>
                <w:szCs w:val="24"/>
                <w:lang w:eastAsia="ru-RU"/>
              </w:rPr>
              <w:drawing>
                <wp:inline distT="0" distB="0" distL="0" distR="0" wp14:anchorId="06236BDC" wp14:editId="17ED8B60">
                  <wp:extent cx="2823210" cy="1882140"/>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23219" cy="1882146"/>
                          </a:xfrm>
                          <a:prstGeom prst="rect">
                            <a:avLst/>
                          </a:prstGeom>
                        </pic:spPr>
                      </pic:pic>
                    </a:graphicData>
                  </a:graphic>
                </wp:inline>
              </w:drawing>
            </w:r>
          </w:p>
        </w:tc>
        <w:tc>
          <w:tcPr>
            <w:tcW w:w="4673" w:type="dxa"/>
          </w:tcPr>
          <w:p w14:paraId="71F2A2B0" w14:textId="77777777" w:rsidR="00385683" w:rsidRPr="00C31F01" w:rsidRDefault="00385683" w:rsidP="00AA50F8">
            <w:pPr>
              <w:jc w:val="center"/>
              <w:rPr>
                <w:rFonts w:cs="Times New Roman"/>
                <w:noProof/>
                <w:sz w:val="24"/>
                <w:szCs w:val="24"/>
              </w:rPr>
            </w:pPr>
            <w:r w:rsidRPr="00C31F01">
              <w:rPr>
                <w:rFonts w:cs="Times New Roman"/>
                <w:noProof/>
                <w:sz w:val="24"/>
                <w:szCs w:val="24"/>
              </w:rPr>
              <w:t>б</w:t>
            </w:r>
          </w:p>
          <w:p w14:paraId="04583B31" w14:textId="77777777" w:rsidR="00385683" w:rsidRPr="00C31F01" w:rsidRDefault="00385683" w:rsidP="00AA50F8">
            <w:pPr>
              <w:keepNext/>
              <w:jc w:val="center"/>
              <w:rPr>
                <w:rFonts w:cs="Times New Roman"/>
                <w:sz w:val="24"/>
                <w:szCs w:val="24"/>
              </w:rPr>
            </w:pPr>
            <w:r w:rsidRPr="00C31F01">
              <w:rPr>
                <w:rFonts w:cs="Times New Roman"/>
                <w:noProof/>
                <w:sz w:val="24"/>
                <w:szCs w:val="24"/>
                <w:lang w:eastAsia="ru-RU"/>
              </w:rPr>
              <w:drawing>
                <wp:inline distT="0" distB="0" distL="0" distR="0" wp14:anchorId="0F089B0C" wp14:editId="5830E58A">
                  <wp:extent cx="2880360" cy="1920240"/>
                  <wp:effectExtent l="0" t="0" r="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80368" cy="1920245"/>
                          </a:xfrm>
                          <a:prstGeom prst="rect">
                            <a:avLst/>
                          </a:prstGeom>
                        </pic:spPr>
                      </pic:pic>
                    </a:graphicData>
                  </a:graphic>
                </wp:inline>
              </w:drawing>
            </w:r>
          </w:p>
        </w:tc>
      </w:tr>
    </w:tbl>
    <w:p w14:paraId="7EBF717A" w14:textId="7D26430B" w:rsidR="00385683" w:rsidRPr="00C31F01" w:rsidRDefault="00AE7200" w:rsidP="00C31F01">
      <w:pPr>
        <w:pStyle w:val="afc"/>
        <w:spacing w:after="0" w:line="240" w:lineRule="auto"/>
        <w:ind w:left="0"/>
        <w:rPr>
          <w:rFonts w:cs="Times New Roman"/>
          <w:sz w:val="24"/>
          <w:szCs w:val="24"/>
        </w:rPr>
      </w:pPr>
      <w:bookmarkStart w:id="91" w:name="_Ref183186418"/>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55</w:t>
      </w:r>
      <w:r w:rsidR="009E3F73" w:rsidRPr="00C31F01">
        <w:rPr>
          <w:rFonts w:cs="Times New Roman"/>
          <w:noProof/>
          <w:sz w:val="24"/>
          <w:szCs w:val="24"/>
        </w:rPr>
        <w:fldChar w:fldCharType="end"/>
      </w:r>
      <w:bookmarkEnd w:id="91"/>
      <w:r w:rsidRPr="00C31F01">
        <w:rPr>
          <w:rFonts w:cs="Times New Roman"/>
          <w:iCs w:val="0"/>
          <w:sz w:val="24"/>
          <w:szCs w:val="24"/>
        </w:rPr>
        <w:t xml:space="preserve"> </w:t>
      </w:r>
      <w:r w:rsidR="00385683" w:rsidRPr="00C31F01">
        <w:rPr>
          <w:rFonts w:cs="Times New Roman"/>
          <w:sz w:val="24"/>
          <w:szCs w:val="24"/>
        </w:rPr>
        <w:t xml:space="preserve">– </w:t>
      </w:r>
      <w:r w:rsidR="00507E02" w:rsidRPr="00C31F01">
        <w:rPr>
          <w:rFonts w:cs="Times New Roman"/>
          <w:sz w:val="24"/>
          <w:szCs w:val="24"/>
        </w:rPr>
        <w:t>З</w:t>
      </w:r>
      <w:r w:rsidR="00385683" w:rsidRPr="00C31F01">
        <w:rPr>
          <w:rFonts w:cs="Times New Roman"/>
          <w:sz w:val="24"/>
          <w:szCs w:val="24"/>
        </w:rPr>
        <w:t xml:space="preserve">ависимости интегральной квадратичной невязки от интегральной квадратичной ошибки входящих данных для </w:t>
      </w:r>
      <w:proofErr w:type="spellStart"/>
      <w:r w:rsidR="00385683" w:rsidRPr="00C31F01">
        <w:rPr>
          <w:rFonts w:cs="Times New Roman"/>
          <w:sz w:val="24"/>
          <w:szCs w:val="24"/>
        </w:rPr>
        <w:t>хроноамперометрии</w:t>
      </w:r>
      <w:proofErr w:type="spellEnd"/>
      <w:r w:rsidR="00385683" w:rsidRPr="00C31F01">
        <w:rPr>
          <w:rFonts w:cs="Times New Roman"/>
          <w:sz w:val="24"/>
          <w:szCs w:val="24"/>
        </w:rPr>
        <w:t xml:space="preserve"> (а) и ЦВА (б)</w:t>
      </w:r>
    </w:p>
    <w:p w14:paraId="5769C1BB" w14:textId="04AB159A" w:rsidR="00385683" w:rsidRPr="00C31F01" w:rsidRDefault="00385683" w:rsidP="00C31F01">
      <w:pPr>
        <w:spacing w:before="120"/>
        <w:ind w:firstLine="709"/>
        <w:rPr>
          <w:rFonts w:cs="Times New Roman"/>
          <w:iCs/>
          <w:sz w:val="24"/>
          <w:szCs w:val="24"/>
        </w:rPr>
      </w:pPr>
      <w:r w:rsidRPr="00C31F01">
        <w:rPr>
          <w:rFonts w:cs="Times New Roman"/>
          <w:sz w:val="24"/>
          <w:szCs w:val="24"/>
        </w:rPr>
        <w:t xml:space="preserve">Концу участка слабой зависимости интегральной невязки от ошибки входящих данных в случае </w:t>
      </w:r>
      <w:proofErr w:type="spellStart"/>
      <w:r w:rsidRPr="00C31F01">
        <w:rPr>
          <w:rFonts w:cs="Times New Roman"/>
          <w:sz w:val="24"/>
          <w:szCs w:val="24"/>
        </w:rPr>
        <w:t>хроноамперометрии</w:t>
      </w:r>
      <w:proofErr w:type="spellEnd"/>
      <w:r w:rsidRPr="00C31F01">
        <w:rPr>
          <w:rFonts w:cs="Times New Roman"/>
          <w:sz w:val="24"/>
          <w:szCs w:val="24"/>
        </w:rPr>
        <w:t xml:space="preserve"> соответствует уровень относительной погрешности </w:t>
      </w:r>
      <w:r w:rsidRPr="00C31F01">
        <w:rPr>
          <w:rFonts w:cs="Times New Roman"/>
          <w:iCs/>
          <w:sz w:val="24"/>
          <w:szCs w:val="24"/>
        </w:rPr>
        <w:lastRenderedPageBreak/>
        <w:t>5</w:t>
      </w:r>
      <w:r w:rsidRPr="00C31F01">
        <w:rPr>
          <w:rFonts w:cs="Times New Roman"/>
          <w:color w:val="000000"/>
          <w:sz w:val="24"/>
          <w:szCs w:val="24"/>
          <w:shd w:val="clear" w:color="auto" w:fill="FFFFFF"/>
        </w:rPr>
        <w:t>·</w:t>
      </w:r>
      <w:r w:rsidRPr="00C31F01">
        <w:rPr>
          <w:rFonts w:cs="Times New Roman"/>
          <w:iCs/>
          <w:sz w:val="24"/>
          <w:szCs w:val="24"/>
        </w:rPr>
        <w:t>10</w:t>
      </w:r>
      <w:r w:rsidRPr="00C31F01">
        <w:rPr>
          <w:rFonts w:cs="Times New Roman"/>
          <w:iCs/>
          <w:sz w:val="24"/>
          <w:szCs w:val="24"/>
          <w:vertAlign w:val="superscript"/>
        </w:rPr>
        <w:t>-5</w:t>
      </w:r>
      <w:r w:rsidRPr="00C31F01">
        <w:rPr>
          <w:rFonts w:cs="Times New Roman"/>
          <w:iCs/>
          <w:sz w:val="24"/>
          <w:szCs w:val="24"/>
        </w:rPr>
        <w:t>, в случае ЦВА - 1</w:t>
      </w:r>
      <w:r w:rsidRPr="00C31F01">
        <w:rPr>
          <w:rFonts w:cs="Times New Roman"/>
          <w:color w:val="000000"/>
          <w:sz w:val="24"/>
          <w:szCs w:val="24"/>
          <w:shd w:val="clear" w:color="auto" w:fill="FFFFFF"/>
        </w:rPr>
        <w:t>·</w:t>
      </w:r>
      <w:r w:rsidRPr="00C31F01">
        <w:rPr>
          <w:rFonts w:cs="Times New Roman"/>
          <w:iCs/>
          <w:sz w:val="24"/>
          <w:szCs w:val="24"/>
        </w:rPr>
        <w:t>10</w:t>
      </w:r>
      <w:r w:rsidRPr="00C31F01">
        <w:rPr>
          <w:rFonts w:cs="Times New Roman"/>
          <w:iCs/>
          <w:sz w:val="24"/>
          <w:szCs w:val="24"/>
          <w:vertAlign w:val="superscript"/>
        </w:rPr>
        <w:t>-4</w:t>
      </w:r>
      <w:r w:rsidRPr="00C31F01">
        <w:rPr>
          <w:rFonts w:cs="Times New Roman"/>
          <w:iCs/>
          <w:sz w:val="24"/>
          <w:szCs w:val="24"/>
        </w:rPr>
        <w:t xml:space="preserve">. Это указывает на предпочтительность метода ЦВА в сравнении с методом </w:t>
      </w:r>
      <w:proofErr w:type="spellStart"/>
      <w:r w:rsidRPr="00C31F01">
        <w:rPr>
          <w:rFonts w:cs="Times New Roman"/>
          <w:iCs/>
          <w:sz w:val="24"/>
          <w:szCs w:val="24"/>
        </w:rPr>
        <w:t>хроноамперометрии</w:t>
      </w:r>
      <w:proofErr w:type="spellEnd"/>
      <w:r w:rsidRPr="00C31F01">
        <w:rPr>
          <w:rFonts w:cs="Times New Roman"/>
          <w:iCs/>
          <w:sz w:val="24"/>
          <w:szCs w:val="24"/>
        </w:rPr>
        <w:t xml:space="preserve"> для анализа непрерывных функций распределения φ(</w:t>
      </w:r>
      <w:r w:rsidRPr="00C31F01">
        <w:rPr>
          <w:rFonts w:cs="Times New Roman"/>
          <w:iCs/>
          <w:sz w:val="24"/>
          <w:szCs w:val="24"/>
          <w:lang w:val="en-US"/>
        </w:rPr>
        <w:t>D</w:t>
      </w:r>
      <w:r w:rsidRPr="00C31F01">
        <w:rPr>
          <w:rFonts w:cs="Times New Roman"/>
          <w:iCs/>
          <w:sz w:val="24"/>
          <w:szCs w:val="24"/>
        </w:rPr>
        <w:t>). Дополнительным аргументом в пользу использования метода ЦВА является возможность варьирования скорости развертки для оптимизации условий эксперимента, а также возможное дополнительное улучшение разрешения сигналов веществ в случае, если равновесный электродный потенциал входящих в состав смеси веществ отличается.</w:t>
      </w:r>
    </w:p>
    <w:p w14:paraId="5B18AA23" w14:textId="616B717C" w:rsidR="000114DE" w:rsidRPr="00C31F01" w:rsidRDefault="000114DE" w:rsidP="00C31F01">
      <w:pPr>
        <w:pStyle w:val="2"/>
        <w:spacing w:before="0"/>
        <w:ind w:left="0" w:firstLine="709"/>
        <w:rPr>
          <w:rFonts w:cs="Times New Roman"/>
          <w:sz w:val="24"/>
          <w:szCs w:val="24"/>
          <w:lang w:eastAsia="ru-RU"/>
        </w:rPr>
      </w:pPr>
      <w:bookmarkStart w:id="92" w:name="_Toc184402210"/>
      <w:r w:rsidRPr="00C31F01">
        <w:rPr>
          <w:rFonts w:cs="Times New Roman"/>
          <w:sz w:val="24"/>
          <w:szCs w:val="24"/>
          <w:lang w:eastAsia="ru-RU"/>
        </w:rPr>
        <w:t xml:space="preserve">Исследование электрохимического поведения </w:t>
      </w:r>
      <w:r w:rsidRPr="00C31F01">
        <w:rPr>
          <w:rFonts w:eastAsia="Times New Roman" w:cs="Times New Roman"/>
          <w:sz w:val="24"/>
          <w:szCs w:val="24"/>
          <w:lang w:eastAsia="ru-RU"/>
        </w:rPr>
        <w:t xml:space="preserve">ансамблей </w:t>
      </w:r>
      <w:proofErr w:type="spellStart"/>
      <w:r w:rsidRPr="00C31F01">
        <w:rPr>
          <w:rFonts w:eastAsia="Times New Roman" w:cs="Times New Roman"/>
          <w:sz w:val="24"/>
          <w:szCs w:val="24"/>
          <w:lang w:eastAsia="ru-RU"/>
        </w:rPr>
        <w:t>ультрамикроэлектродов</w:t>
      </w:r>
      <w:proofErr w:type="spellEnd"/>
      <w:r w:rsidRPr="00C31F01">
        <w:rPr>
          <w:rFonts w:eastAsia="Times New Roman" w:cs="Times New Roman"/>
          <w:sz w:val="24"/>
          <w:szCs w:val="24"/>
          <w:lang w:eastAsia="ru-RU"/>
        </w:rPr>
        <w:t xml:space="preserve"> полученных </w:t>
      </w:r>
      <w:proofErr w:type="spellStart"/>
      <w:r w:rsidRPr="00C31F01">
        <w:rPr>
          <w:rFonts w:eastAsia="Times New Roman" w:cs="Times New Roman"/>
          <w:sz w:val="24"/>
          <w:szCs w:val="24"/>
          <w:lang w:eastAsia="ru-RU"/>
        </w:rPr>
        <w:t>лиографическим</w:t>
      </w:r>
      <w:proofErr w:type="spellEnd"/>
      <w:r w:rsidRPr="00C31F01">
        <w:rPr>
          <w:rFonts w:eastAsia="Times New Roman" w:cs="Times New Roman"/>
          <w:sz w:val="24"/>
          <w:szCs w:val="24"/>
          <w:lang w:eastAsia="ru-RU"/>
        </w:rPr>
        <w:t xml:space="preserve"> методом и оценка перспектив применения для анализа соединений </w:t>
      </w:r>
      <w:r w:rsidRPr="00C31F01">
        <w:rPr>
          <w:rFonts w:cs="Times New Roman"/>
          <w:sz w:val="24"/>
          <w:szCs w:val="24"/>
        </w:rPr>
        <w:t>с различным коэффициентом диффузии и близкими окислительно-восстановительными потенциалами</w:t>
      </w:r>
      <w:bookmarkEnd w:id="92"/>
    </w:p>
    <w:p w14:paraId="5C43D741" w14:textId="78AA4B05" w:rsidR="000114DE" w:rsidRPr="00C31F01" w:rsidRDefault="000114DE" w:rsidP="000114DE">
      <w:pPr>
        <w:ind w:firstLine="680"/>
        <w:rPr>
          <w:rFonts w:cs="Times New Roman"/>
          <w:sz w:val="24"/>
          <w:szCs w:val="24"/>
        </w:rPr>
      </w:pPr>
      <w:r w:rsidRPr="00C31F01">
        <w:rPr>
          <w:rFonts w:cs="Times New Roman"/>
          <w:sz w:val="24"/>
          <w:szCs w:val="24"/>
          <w:lang w:eastAsia="ru-RU"/>
        </w:rPr>
        <w:t xml:space="preserve">Для подтверждения гипотезы перехода формы </w:t>
      </w:r>
      <w:proofErr w:type="spellStart"/>
      <w:r w:rsidRPr="00C31F01">
        <w:rPr>
          <w:rFonts w:cs="Times New Roman"/>
          <w:sz w:val="24"/>
          <w:szCs w:val="24"/>
          <w:lang w:eastAsia="ru-RU"/>
        </w:rPr>
        <w:t>вольтамперограммы</w:t>
      </w:r>
      <w:proofErr w:type="spellEnd"/>
      <w:r w:rsidRPr="00C31F01">
        <w:rPr>
          <w:rFonts w:cs="Times New Roman"/>
          <w:sz w:val="24"/>
          <w:szCs w:val="24"/>
          <w:lang w:eastAsia="ru-RU"/>
        </w:rPr>
        <w:t xml:space="preserve"> для полученного литографическим методом ансамбля </w:t>
      </w:r>
      <w:proofErr w:type="spellStart"/>
      <w:r w:rsidRPr="00C31F01">
        <w:rPr>
          <w:rFonts w:cs="Times New Roman"/>
          <w:sz w:val="24"/>
          <w:szCs w:val="24"/>
          <w:lang w:eastAsia="ru-RU"/>
        </w:rPr>
        <w:t>ультрамикроэлектродов</w:t>
      </w:r>
      <w:proofErr w:type="spellEnd"/>
      <w:r w:rsidRPr="00C31F01">
        <w:rPr>
          <w:rFonts w:cs="Times New Roman"/>
          <w:sz w:val="24"/>
          <w:szCs w:val="24"/>
          <w:lang w:eastAsia="ru-RU"/>
        </w:rPr>
        <w:t xml:space="preserve"> был проведен эксперимент: при помощи рабочего </w:t>
      </w:r>
      <w:r w:rsidRPr="00C31F01">
        <w:rPr>
          <w:rFonts w:cs="Times New Roman"/>
          <w:sz w:val="24"/>
          <w:szCs w:val="24"/>
        </w:rPr>
        <w:t xml:space="preserve">электрода с </w:t>
      </w:r>
      <w:proofErr w:type="spellStart"/>
      <w:r w:rsidRPr="00C31F01">
        <w:rPr>
          <w:rFonts w:cs="Times New Roman"/>
          <w:sz w:val="24"/>
          <w:szCs w:val="24"/>
        </w:rPr>
        <w:t>взаимоудалением</w:t>
      </w:r>
      <w:proofErr w:type="spellEnd"/>
      <w:r w:rsidRPr="00C31F01">
        <w:rPr>
          <w:rFonts w:cs="Times New Roman"/>
          <w:sz w:val="24"/>
          <w:szCs w:val="24"/>
        </w:rPr>
        <w:t xml:space="preserve"> </w:t>
      </w:r>
      <w:proofErr w:type="spellStart"/>
      <w:r w:rsidRPr="00C31F01">
        <w:rPr>
          <w:rFonts w:cs="Times New Roman"/>
          <w:sz w:val="24"/>
          <w:szCs w:val="24"/>
        </w:rPr>
        <w:t>ультрамикроэлектродов</w:t>
      </w:r>
      <w:proofErr w:type="spellEnd"/>
      <w:r w:rsidRPr="00C31F01">
        <w:rPr>
          <w:rFonts w:cs="Times New Roman"/>
          <w:sz w:val="24"/>
          <w:szCs w:val="24"/>
        </w:rPr>
        <w:t xml:space="preserve"> 20 мкм были зарегистрированы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10</w:t>
      </w:r>
      <w:r w:rsidRPr="00C31F01">
        <w:rPr>
          <w:rFonts w:cs="Times New Roman"/>
          <w:sz w:val="24"/>
          <w:szCs w:val="24"/>
          <w:vertAlign w:val="superscript"/>
        </w:rPr>
        <w:t>-4</w:t>
      </w:r>
      <w:r w:rsidRPr="00C31F01">
        <w:rPr>
          <w:rFonts w:cs="Times New Roman"/>
          <w:sz w:val="24"/>
          <w:szCs w:val="24"/>
        </w:rPr>
        <w:t xml:space="preserve">М </w:t>
      </w:r>
      <w:proofErr w:type="spellStart"/>
      <w:r w:rsidRPr="00C31F01">
        <w:rPr>
          <w:rFonts w:cs="Times New Roman"/>
          <w:sz w:val="24"/>
          <w:szCs w:val="24"/>
        </w:rPr>
        <w:t>ферроценметанола</w:t>
      </w:r>
      <w:proofErr w:type="spellEnd"/>
      <w:r w:rsidRPr="00C31F01">
        <w:rPr>
          <w:rFonts w:cs="Times New Roman"/>
          <w:sz w:val="24"/>
          <w:szCs w:val="24"/>
        </w:rPr>
        <w:t xml:space="preserve"> в фосфатном буфере рН=6 с различной скоростью развертки (</w:t>
      </w:r>
      <w:r w:rsidRPr="00C31F01">
        <w:rPr>
          <w:rFonts w:cs="Times New Roman"/>
          <w:sz w:val="24"/>
          <w:szCs w:val="24"/>
        </w:rPr>
        <w:fldChar w:fldCharType="begin"/>
      </w:r>
      <w:r w:rsidRPr="00C31F01">
        <w:rPr>
          <w:rFonts w:cs="Times New Roman"/>
          <w:sz w:val="24"/>
          <w:szCs w:val="24"/>
        </w:rPr>
        <w:instrText xml:space="preserve"> REF _Ref85764232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56</w:t>
      </w:r>
      <w:r w:rsidRPr="00C31F01">
        <w:rPr>
          <w:rFonts w:cs="Times New Roman"/>
          <w:sz w:val="24"/>
          <w:szCs w:val="24"/>
        </w:rPr>
        <w:fldChar w:fldCharType="end"/>
      </w:r>
      <w:r w:rsidRPr="00C31F01">
        <w:rPr>
          <w:rFonts w:cs="Times New Roman"/>
          <w:sz w:val="24"/>
          <w:szCs w:val="24"/>
        </w:rPr>
        <w:t>).</w:t>
      </w:r>
    </w:p>
    <w:p w14:paraId="414DC92D" w14:textId="71C3435F" w:rsidR="000114DE" w:rsidRPr="00C31F01" w:rsidRDefault="000114DE" w:rsidP="00AA50F8">
      <w:pPr>
        <w:jc w:val="center"/>
        <w:rPr>
          <w:rFonts w:cs="Times New Roman"/>
          <w:sz w:val="24"/>
          <w:szCs w:val="24"/>
        </w:rPr>
      </w:pPr>
      <w:r w:rsidRPr="00C31F01">
        <w:rPr>
          <w:rFonts w:cs="Times New Roman"/>
          <w:noProof/>
          <w:sz w:val="24"/>
          <w:szCs w:val="24"/>
          <w:lang w:eastAsia="ru-RU"/>
        </w:rPr>
        <w:drawing>
          <wp:inline distT="0" distB="0" distL="0" distR="0" wp14:anchorId="2BC95BE6" wp14:editId="76797331">
            <wp:extent cx="3220979" cy="241935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49976" cy="2441131"/>
                    </a:xfrm>
                    <a:prstGeom prst="rect">
                      <a:avLst/>
                    </a:prstGeom>
                    <a:noFill/>
                    <a:ln>
                      <a:noFill/>
                    </a:ln>
                  </pic:spPr>
                </pic:pic>
              </a:graphicData>
            </a:graphic>
          </wp:inline>
        </w:drawing>
      </w:r>
    </w:p>
    <w:p w14:paraId="602BA773" w14:textId="45762CCE" w:rsidR="000114DE" w:rsidRPr="00C31F01" w:rsidRDefault="000114DE" w:rsidP="00C31F01">
      <w:pPr>
        <w:pStyle w:val="afc"/>
        <w:spacing w:after="120" w:line="240" w:lineRule="auto"/>
        <w:ind w:left="0"/>
        <w:rPr>
          <w:rFonts w:cs="Times New Roman"/>
          <w:sz w:val="24"/>
          <w:szCs w:val="24"/>
        </w:rPr>
      </w:pPr>
      <w:bookmarkStart w:id="93" w:name="_Ref85764232"/>
      <w:bookmarkStart w:id="94" w:name="_Ref183121465"/>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56</w:t>
      </w:r>
      <w:r w:rsidR="009E3F73" w:rsidRPr="00C31F01">
        <w:rPr>
          <w:rFonts w:cs="Times New Roman"/>
          <w:noProof/>
          <w:sz w:val="24"/>
          <w:szCs w:val="24"/>
        </w:rPr>
        <w:fldChar w:fldCharType="end"/>
      </w:r>
      <w:bookmarkEnd w:id="93"/>
      <w:r w:rsidRPr="00C31F01">
        <w:rPr>
          <w:rFonts w:cs="Times New Roman"/>
          <w:sz w:val="24"/>
          <w:szCs w:val="24"/>
        </w:rPr>
        <w:t xml:space="preserve"> </w:t>
      </w:r>
      <w:r w:rsidR="00A64DF6">
        <w:rPr>
          <w:rFonts w:cs="Times New Roman"/>
          <w:sz w:val="24"/>
          <w:szCs w:val="24"/>
        </w:rPr>
        <w:t>–</w:t>
      </w:r>
      <w:r w:rsidR="00A64DF6" w:rsidRPr="00C31F01">
        <w:rPr>
          <w:rFonts w:cs="Times New Roman"/>
          <w:sz w:val="24"/>
          <w:szCs w:val="24"/>
        </w:rPr>
        <w:t xml:space="preserve"> </w:t>
      </w:r>
      <w:r w:rsidRPr="00C31F01">
        <w:rPr>
          <w:rFonts w:cs="Times New Roman"/>
          <w:sz w:val="24"/>
          <w:szCs w:val="24"/>
        </w:rPr>
        <w:t xml:space="preserve">Экспериментальные вольтамперные кривые </w:t>
      </w:r>
      <w:proofErr w:type="spellStart"/>
      <w:r w:rsidRPr="00C31F01">
        <w:rPr>
          <w:rFonts w:cs="Times New Roman"/>
          <w:sz w:val="24"/>
          <w:szCs w:val="24"/>
        </w:rPr>
        <w:t>ферроценметанола</w:t>
      </w:r>
      <w:proofErr w:type="spellEnd"/>
      <w:r w:rsidRPr="00C31F01">
        <w:rPr>
          <w:rFonts w:cs="Times New Roman"/>
          <w:sz w:val="24"/>
          <w:szCs w:val="24"/>
        </w:rPr>
        <w:t xml:space="preserve"> на микроэлектродном ансамбле с межэлектродным расстоянием 20 мкм при различных скоростях развертки</w:t>
      </w:r>
      <w:bookmarkEnd w:id="94"/>
    </w:p>
    <w:p w14:paraId="05C3DA65" w14:textId="0CDD6EC8" w:rsidR="000114DE" w:rsidRPr="00C31F01" w:rsidRDefault="000114DE" w:rsidP="00A64DF6">
      <w:pPr>
        <w:ind w:firstLine="709"/>
        <w:rPr>
          <w:rFonts w:cs="Times New Roman"/>
          <w:sz w:val="24"/>
          <w:szCs w:val="24"/>
        </w:rPr>
      </w:pPr>
      <w:r w:rsidRPr="00C31F01">
        <w:rPr>
          <w:rFonts w:cs="Times New Roman"/>
          <w:sz w:val="24"/>
          <w:szCs w:val="24"/>
        </w:rPr>
        <w:t>Последовательное изменение формы кривых явно свидетельствует о переходе к стационарному режиму. Соответственно имеется перспектива анализа кривых в переходном режиме для анализа соединений с различным коэффициентом диффузии и близкими окислительно-восстановительными потенциалами.</w:t>
      </w:r>
    </w:p>
    <w:p w14:paraId="459E1295" w14:textId="115550FE" w:rsidR="000114DE" w:rsidRPr="00C31F01" w:rsidRDefault="000114DE" w:rsidP="00A64DF6">
      <w:pPr>
        <w:ind w:firstLine="709"/>
        <w:rPr>
          <w:rFonts w:cs="Times New Roman"/>
          <w:sz w:val="24"/>
          <w:szCs w:val="24"/>
        </w:rPr>
      </w:pPr>
      <w:r w:rsidRPr="00C31F01">
        <w:rPr>
          <w:rFonts w:cs="Times New Roman"/>
          <w:sz w:val="24"/>
          <w:szCs w:val="24"/>
        </w:rPr>
        <w:t xml:space="preserve">Также для проверки возможности предсказания поведения ансамблей было проведено моделирование процесса, протекающего на рабочем электроде: на одном графике вольтамперные кривые для скорости развертки 100 мВ/с, полученные в результате </w:t>
      </w:r>
      <w:r w:rsidRPr="00C31F01">
        <w:rPr>
          <w:rFonts w:cs="Times New Roman"/>
          <w:sz w:val="24"/>
          <w:szCs w:val="24"/>
        </w:rPr>
        <w:lastRenderedPageBreak/>
        <w:t>расчетов и эксперимента (</w:t>
      </w:r>
      <w:r w:rsidRPr="00C31F01">
        <w:rPr>
          <w:rFonts w:cs="Times New Roman"/>
          <w:sz w:val="24"/>
          <w:szCs w:val="24"/>
        </w:rPr>
        <w:fldChar w:fldCharType="begin"/>
      </w:r>
      <w:r w:rsidRPr="00C31F01">
        <w:rPr>
          <w:rFonts w:cs="Times New Roman"/>
          <w:sz w:val="24"/>
          <w:szCs w:val="24"/>
        </w:rPr>
        <w:instrText xml:space="preserve"> REF _Ref85764339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57</w:t>
      </w:r>
      <w:r w:rsidRPr="00C31F01">
        <w:rPr>
          <w:rFonts w:cs="Times New Roman"/>
          <w:sz w:val="24"/>
          <w:szCs w:val="24"/>
        </w:rPr>
        <w:fldChar w:fldCharType="end"/>
      </w:r>
      <w:r w:rsidRPr="00C31F01">
        <w:rPr>
          <w:rFonts w:cs="Times New Roman"/>
          <w:sz w:val="24"/>
          <w:szCs w:val="24"/>
        </w:rPr>
        <w:t xml:space="preserve">). Таким образом, следует заключить, что углубленные </w:t>
      </w:r>
      <w:proofErr w:type="spellStart"/>
      <w:r w:rsidRPr="00C31F01">
        <w:rPr>
          <w:rFonts w:cs="Times New Roman"/>
          <w:sz w:val="24"/>
          <w:szCs w:val="24"/>
        </w:rPr>
        <w:t>ультрамикроэлектродные</w:t>
      </w:r>
      <w:proofErr w:type="spellEnd"/>
      <w:r w:rsidRPr="00C31F01">
        <w:rPr>
          <w:rFonts w:cs="Times New Roman"/>
          <w:sz w:val="24"/>
          <w:szCs w:val="24"/>
        </w:rPr>
        <w:t xml:space="preserve"> массивы, разделенные слоем изолятора пригодны для электрохимического анализа и их поведение прогнозируемо.</w:t>
      </w:r>
    </w:p>
    <w:p w14:paraId="5C3BB951" w14:textId="7E1B4D90" w:rsidR="000114DE" w:rsidRPr="00C31F01" w:rsidRDefault="000114DE" w:rsidP="00AA50F8">
      <w:pPr>
        <w:jc w:val="center"/>
        <w:rPr>
          <w:rFonts w:cs="Times New Roman"/>
          <w:sz w:val="24"/>
          <w:szCs w:val="24"/>
        </w:rPr>
      </w:pPr>
      <w:r w:rsidRPr="00C31F01">
        <w:rPr>
          <w:rFonts w:cs="Times New Roman"/>
          <w:noProof/>
          <w:sz w:val="24"/>
          <w:szCs w:val="24"/>
          <w:lang w:eastAsia="ru-RU"/>
        </w:rPr>
        <w:drawing>
          <wp:inline distT="0" distB="0" distL="0" distR="0" wp14:anchorId="66D75BE5" wp14:editId="2A610BBF">
            <wp:extent cx="3087921" cy="234315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04849" cy="2355995"/>
                    </a:xfrm>
                    <a:prstGeom prst="rect">
                      <a:avLst/>
                    </a:prstGeom>
                    <a:noFill/>
                    <a:ln>
                      <a:noFill/>
                    </a:ln>
                  </pic:spPr>
                </pic:pic>
              </a:graphicData>
            </a:graphic>
          </wp:inline>
        </w:drawing>
      </w:r>
    </w:p>
    <w:p w14:paraId="7A41346F" w14:textId="23B0A54C" w:rsidR="000114DE" w:rsidRPr="00C31F01" w:rsidRDefault="000114DE" w:rsidP="00C31F01">
      <w:pPr>
        <w:pStyle w:val="afc"/>
        <w:spacing w:after="120"/>
        <w:ind w:left="0" w:firstLine="709"/>
        <w:rPr>
          <w:rFonts w:cs="Times New Roman"/>
          <w:sz w:val="24"/>
          <w:szCs w:val="24"/>
        </w:rPr>
      </w:pPr>
      <w:bookmarkStart w:id="95" w:name="_Ref85764339"/>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57</w:t>
      </w:r>
      <w:r w:rsidR="009E3F73" w:rsidRPr="00C31F01">
        <w:rPr>
          <w:rFonts w:cs="Times New Roman"/>
          <w:noProof/>
          <w:sz w:val="24"/>
          <w:szCs w:val="24"/>
        </w:rPr>
        <w:fldChar w:fldCharType="end"/>
      </w:r>
      <w:bookmarkEnd w:id="95"/>
      <w:r w:rsidRPr="00C31F01">
        <w:rPr>
          <w:rFonts w:cs="Times New Roman"/>
          <w:sz w:val="24"/>
          <w:szCs w:val="24"/>
        </w:rPr>
        <w:t xml:space="preserve"> </w:t>
      </w:r>
      <w:r w:rsidR="00A64DF6">
        <w:rPr>
          <w:rFonts w:cs="Times New Roman"/>
          <w:sz w:val="24"/>
          <w:szCs w:val="24"/>
        </w:rPr>
        <w:t>–</w:t>
      </w:r>
      <w:r w:rsidR="00A64DF6" w:rsidRPr="00C31F01">
        <w:rPr>
          <w:rFonts w:cs="Times New Roman"/>
          <w:sz w:val="24"/>
          <w:szCs w:val="24"/>
        </w:rPr>
        <w:t xml:space="preserve"> </w:t>
      </w:r>
      <w:r w:rsidRPr="00C31F01">
        <w:rPr>
          <w:rFonts w:cs="Times New Roman"/>
          <w:sz w:val="24"/>
          <w:szCs w:val="24"/>
        </w:rPr>
        <w:t>Вольтамперные кривые для сравнения теории и эксперимента</w:t>
      </w:r>
    </w:p>
    <w:p w14:paraId="328588A0" w14:textId="77C9CDA1" w:rsidR="000114DE" w:rsidRPr="00C31F01" w:rsidRDefault="000114DE" w:rsidP="00A64DF6">
      <w:pPr>
        <w:ind w:firstLine="709"/>
        <w:rPr>
          <w:rFonts w:cs="Times New Roman"/>
          <w:sz w:val="24"/>
          <w:szCs w:val="24"/>
        </w:rPr>
      </w:pPr>
      <w:r w:rsidRPr="00C31F01">
        <w:rPr>
          <w:rFonts w:cs="Times New Roman"/>
          <w:sz w:val="24"/>
          <w:szCs w:val="24"/>
        </w:rPr>
        <w:t>При рассмотрении кривых (</w:t>
      </w:r>
      <w:r w:rsidRPr="00C31F01">
        <w:rPr>
          <w:rFonts w:cs="Times New Roman"/>
          <w:sz w:val="24"/>
          <w:szCs w:val="24"/>
        </w:rPr>
        <w:fldChar w:fldCharType="begin"/>
      </w:r>
      <w:r w:rsidRPr="00C31F01">
        <w:rPr>
          <w:rFonts w:cs="Times New Roman"/>
          <w:sz w:val="24"/>
          <w:szCs w:val="24"/>
        </w:rPr>
        <w:instrText xml:space="preserve"> REF _Ref85764232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56</w:t>
      </w:r>
      <w:r w:rsidRPr="00C31F01">
        <w:rPr>
          <w:rFonts w:cs="Times New Roman"/>
          <w:sz w:val="24"/>
          <w:szCs w:val="24"/>
        </w:rPr>
        <w:fldChar w:fldCharType="end"/>
      </w:r>
      <w:r w:rsidRPr="00C31F01">
        <w:rPr>
          <w:rFonts w:cs="Times New Roman"/>
          <w:sz w:val="24"/>
          <w:szCs w:val="24"/>
        </w:rPr>
        <w:t>) было обнаружено не только изменение формы, но и отклонение потенциала пика. Для подтверждения гипотезы были построены зависимости смещения потенциала пика от скорости развертки для экспериментальных и теоретических данных (</w:t>
      </w:r>
      <w:r w:rsidRPr="00C31F01">
        <w:rPr>
          <w:rFonts w:cs="Times New Roman"/>
          <w:sz w:val="24"/>
          <w:szCs w:val="24"/>
        </w:rPr>
        <w:fldChar w:fldCharType="begin"/>
      </w:r>
      <w:r w:rsidRPr="00C31F01">
        <w:rPr>
          <w:rFonts w:cs="Times New Roman"/>
          <w:sz w:val="24"/>
          <w:szCs w:val="24"/>
        </w:rPr>
        <w:instrText xml:space="preserve"> REF _Ref120613577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58</w:t>
      </w:r>
      <w:r w:rsidRPr="00C31F01">
        <w:rPr>
          <w:rFonts w:cs="Times New Roman"/>
          <w:sz w:val="24"/>
          <w:szCs w:val="24"/>
        </w:rPr>
        <w:fldChar w:fldCharType="end"/>
      </w:r>
      <w:r w:rsidRPr="00C31F01">
        <w:rPr>
          <w:rFonts w:cs="Times New Roman"/>
          <w:sz w:val="24"/>
          <w:szCs w:val="24"/>
        </w:rPr>
        <w:t>). Теоретические и экспериментальные данные демонстрируют достаточно высокую сходимость (среднеквадратическое отклонение в пределах 3 мВ, что также говорит в пользу точности использованной модели.</w:t>
      </w:r>
    </w:p>
    <w:p w14:paraId="47D7372B" w14:textId="4E4DDEE8" w:rsidR="000114DE" w:rsidRPr="00C31F01" w:rsidRDefault="000114DE" w:rsidP="000114DE">
      <w:pPr>
        <w:jc w:val="center"/>
        <w:rPr>
          <w:rFonts w:cs="Times New Roman"/>
          <w:sz w:val="24"/>
          <w:szCs w:val="24"/>
        </w:rPr>
      </w:pPr>
      <w:r w:rsidRPr="00C31F01">
        <w:rPr>
          <w:rFonts w:cs="Times New Roman"/>
          <w:noProof/>
          <w:sz w:val="24"/>
          <w:szCs w:val="24"/>
          <w:lang w:eastAsia="ru-RU"/>
        </w:rPr>
        <w:drawing>
          <wp:inline distT="0" distB="0" distL="0" distR="0" wp14:anchorId="6EED5C1F" wp14:editId="5C5F7D44">
            <wp:extent cx="3061970" cy="2326835"/>
            <wp:effectExtent l="0" t="0" r="508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77815" cy="2338876"/>
                    </a:xfrm>
                    <a:prstGeom prst="rect">
                      <a:avLst/>
                    </a:prstGeom>
                    <a:noFill/>
                    <a:ln>
                      <a:noFill/>
                    </a:ln>
                  </pic:spPr>
                </pic:pic>
              </a:graphicData>
            </a:graphic>
          </wp:inline>
        </w:drawing>
      </w:r>
    </w:p>
    <w:p w14:paraId="266C4CAE" w14:textId="7A255806" w:rsidR="000114DE" w:rsidRPr="00C31F01" w:rsidRDefault="000114DE" w:rsidP="00C31F01">
      <w:pPr>
        <w:pStyle w:val="afc"/>
        <w:spacing w:after="0" w:line="240" w:lineRule="auto"/>
        <w:ind w:left="0" w:firstLine="680"/>
        <w:rPr>
          <w:rFonts w:cs="Times New Roman"/>
          <w:sz w:val="24"/>
          <w:szCs w:val="24"/>
        </w:rPr>
      </w:pPr>
      <w:bookmarkStart w:id="96" w:name="_Ref120613577"/>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58</w:t>
      </w:r>
      <w:r w:rsidR="009E3F73" w:rsidRPr="00C31F01">
        <w:rPr>
          <w:rFonts w:cs="Times New Roman"/>
          <w:noProof/>
          <w:sz w:val="24"/>
          <w:szCs w:val="24"/>
        </w:rPr>
        <w:fldChar w:fldCharType="end"/>
      </w:r>
      <w:bookmarkEnd w:id="96"/>
      <w:r w:rsidRPr="00C31F01">
        <w:rPr>
          <w:rFonts w:cs="Times New Roman"/>
          <w:sz w:val="24"/>
          <w:szCs w:val="24"/>
        </w:rPr>
        <w:t xml:space="preserve"> </w:t>
      </w:r>
      <w:r w:rsidR="00A64DF6">
        <w:rPr>
          <w:rFonts w:cs="Times New Roman"/>
          <w:sz w:val="24"/>
          <w:szCs w:val="24"/>
        </w:rPr>
        <w:t>–</w:t>
      </w:r>
      <w:r w:rsidR="00A64DF6" w:rsidRPr="00C31F01">
        <w:rPr>
          <w:rFonts w:cs="Times New Roman"/>
          <w:sz w:val="24"/>
          <w:szCs w:val="24"/>
        </w:rPr>
        <w:t xml:space="preserve"> </w:t>
      </w:r>
      <w:r w:rsidR="00D16CF6" w:rsidRPr="00C31F01">
        <w:rPr>
          <w:rFonts w:cs="Times New Roman"/>
          <w:sz w:val="24"/>
          <w:szCs w:val="24"/>
        </w:rPr>
        <w:t>С</w:t>
      </w:r>
      <w:r w:rsidRPr="00C31F01">
        <w:rPr>
          <w:rFonts w:cs="Times New Roman"/>
          <w:sz w:val="24"/>
          <w:szCs w:val="24"/>
        </w:rPr>
        <w:t>равнение экспериментальных и теоретических данных о смещении потенциала пика ферроцен-метанола при изменении скорости развертки</w:t>
      </w:r>
    </w:p>
    <w:p w14:paraId="23C683CF" w14:textId="4F59AECE" w:rsidR="000114DE" w:rsidRPr="00C31F01" w:rsidRDefault="000114DE" w:rsidP="00C31F01">
      <w:pPr>
        <w:spacing w:before="120"/>
        <w:ind w:firstLine="720"/>
        <w:rPr>
          <w:rFonts w:cs="Times New Roman"/>
          <w:sz w:val="24"/>
          <w:szCs w:val="24"/>
        </w:rPr>
      </w:pPr>
      <w:r w:rsidRPr="00C31F01">
        <w:rPr>
          <w:rFonts w:cs="Times New Roman"/>
          <w:sz w:val="24"/>
          <w:szCs w:val="24"/>
        </w:rPr>
        <w:t xml:space="preserve">Подобный сдвиг может быть применен в качестве численной меры оценки стационарности, а значит и анализа соединений с равным потенциалом и различными коэффициентами диффузии. Для проверки гипотезы было проведено построение вольтамперных кривых для ферроцен-метанола, модифицированного пептидными </w:t>
      </w:r>
      <w:r w:rsidRPr="00C31F01">
        <w:rPr>
          <w:rFonts w:cs="Times New Roman"/>
          <w:sz w:val="24"/>
          <w:szCs w:val="24"/>
        </w:rPr>
        <w:lastRenderedPageBreak/>
        <w:t>фрагментами (</w:t>
      </w:r>
      <w:proofErr w:type="spellStart"/>
      <w:r w:rsidRPr="00C31F01">
        <w:rPr>
          <w:rFonts w:cs="Times New Roman"/>
          <w:sz w:val="24"/>
          <w:szCs w:val="24"/>
        </w:rPr>
        <w:t>моноглицин</w:t>
      </w:r>
      <w:proofErr w:type="spellEnd"/>
      <w:r w:rsidRPr="00C31F01">
        <w:rPr>
          <w:rFonts w:cs="Times New Roman"/>
          <w:sz w:val="24"/>
          <w:szCs w:val="24"/>
        </w:rPr>
        <w:t xml:space="preserve"> и </w:t>
      </w:r>
      <w:proofErr w:type="spellStart"/>
      <w:r w:rsidRPr="00C31F01">
        <w:rPr>
          <w:rFonts w:cs="Times New Roman"/>
          <w:sz w:val="24"/>
          <w:szCs w:val="24"/>
        </w:rPr>
        <w:t>триглицин</w:t>
      </w:r>
      <w:proofErr w:type="spellEnd"/>
      <w:r w:rsidRPr="00C31F01">
        <w:rPr>
          <w:rFonts w:cs="Times New Roman"/>
          <w:sz w:val="24"/>
          <w:szCs w:val="24"/>
        </w:rPr>
        <w:t>). В результате были зарегистрированы аналогичные серии кривых и построены графики зависимости смещения потенциала пика от скорости развертки. Ниже (</w:t>
      </w:r>
      <w:r w:rsidRPr="00C31F01">
        <w:rPr>
          <w:rFonts w:cs="Times New Roman"/>
          <w:sz w:val="24"/>
          <w:szCs w:val="24"/>
        </w:rPr>
        <w:fldChar w:fldCharType="begin"/>
      </w:r>
      <w:r w:rsidRPr="00C31F01">
        <w:rPr>
          <w:rFonts w:cs="Times New Roman"/>
          <w:sz w:val="24"/>
          <w:szCs w:val="24"/>
        </w:rPr>
        <w:instrText xml:space="preserve"> REF _Ref120613632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59</w:t>
      </w:r>
      <w:r w:rsidRPr="00C31F01">
        <w:rPr>
          <w:rFonts w:cs="Times New Roman"/>
          <w:sz w:val="24"/>
          <w:szCs w:val="24"/>
        </w:rPr>
        <w:fldChar w:fldCharType="end"/>
      </w:r>
      <w:r w:rsidRPr="00C31F01">
        <w:rPr>
          <w:rFonts w:cs="Times New Roman"/>
          <w:sz w:val="24"/>
          <w:szCs w:val="24"/>
        </w:rPr>
        <w:t xml:space="preserve">) приведены циклические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для ферроцен-метанола, глицин-ферроцен-метанола и </w:t>
      </w:r>
      <w:proofErr w:type="spellStart"/>
      <w:r w:rsidRPr="00C31F01">
        <w:rPr>
          <w:rFonts w:cs="Times New Roman"/>
          <w:sz w:val="24"/>
          <w:szCs w:val="24"/>
        </w:rPr>
        <w:t>триглицин</w:t>
      </w:r>
      <w:proofErr w:type="spellEnd"/>
      <w:r w:rsidRPr="00C31F01">
        <w:rPr>
          <w:rFonts w:cs="Times New Roman"/>
          <w:sz w:val="24"/>
          <w:szCs w:val="24"/>
        </w:rPr>
        <w:t>-ферроцен-метанола при различных скоростях развертки.</w:t>
      </w:r>
    </w:p>
    <w:tbl>
      <w:tblPr>
        <w:tblW w:w="9026" w:type="dxa"/>
        <w:tblLook w:val="04A0" w:firstRow="1" w:lastRow="0" w:firstColumn="1" w:lastColumn="0" w:noHBand="0" w:noVBand="1"/>
      </w:tblPr>
      <w:tblGrid>
        <w:gridCol w:w="4401"/>
        <w:gridCol w:w="4625"/>
      </w:tblGrid>
      <w:tr w:rsidR="000114DE" w:rsidRPr="0004639D" w14:paraId="70AE1696" w14:textId="77777777" w:rsidTr="000114DE">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11BB5273" w14:textId="245B4E64" w:rsidR="000114DE" w:rsidRPr="00C31F01" w:rsidRDefault="000114DE">
            <w:pPr>
              <w:jc w:val="center"/>
              <w:rPr>
                <w:rFonts w:cs="Times New Roman"/>
                <w:sz w:val="24"/>
                <w:szCs w:val="24"/>
              </w:rPr>
            </w:pPr>
            <w:r w:rsidRPr="00C31F01">
              <w:rPr>
                <w:rFonts w:cs="Times New Roman"/>
                <w:noProof/>
                <w:sz w:val="24"/>
                <w:szCs w:val="24"/>
                <w:lang w:eastAsia="ru-RU"/>
              </w:rPr>
              <w:drawing>
                <wp:inline distT="0" distB="0" distL="0" distR="0" wp14:anchorId="22F3FBBD" wp14:editId="7C56ADED">
                  <wp:extent cx="2495550" cy="198882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95550" cy="1988820"/>
                          </a:xfrm>
                          <a:prstGeom prst="rect">
                            <a:avLst/>
                          </a:prstGeom>
                          <a:noFill/>
                          <a:ln>
                            <a:noFill/>
                          </a:ln>
                        </pic:spPr>
                      </pic:pic>
                    </a:graphicData>
                  </a:graphic>
                </wp:inline>
              </w:drawing>
            </w:r>
          </w:p>
          <w:p w14:paraId="5A56CCBC" w14:textId="77777777" w:rsidR="000114DE" w:rsidRPr="00C31F01" w:rsidRDefault="000114DE">
            <w:pPr>
              <w:jc w:val="center"/>
              <w:rPr>
                <w:rFonts w:cs="Times New Roman"/>
                <w:sz w:val="24"/>
                <w:szCs w:val="24"/>
              </w:rPr>
            </w:pPr>
            <w:r w:rsidRPr="00C31F01">
              <w:rPr>
                <w:rFonts w:cs="Times New Roman"/>
                <w:sz w:val="24"/>
                <w:szCs w:val="24"/>
              </w:rPr>
              <w:t>10 мВ/с</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4EF922A9" w14:textId="463FCE12" w:rsidR="000114DE" w:rsidRPr="00C31F01" w:rsidRDefault="000114DE">
            <w:pPr>
              <w:jc w:val="center"/>
              <w:rPr>
                <w:rFonts w:cs="Times New Roman"/>
                <w:sz w:val="24"/>
                <w:szCs w:val="24"/>
              </w:rPr>
            </w:pPr>
            <w:r w:rsidRPr="00C31F01">
              <w:rPr>
                <w:rFonts w:cs="Times New Roman"/>
                <w:noProof/>
                <w:sz w:val="24"/>
                <w:szCs w:val="24"/>
                <w:lang w:eastAsia="ru-RU"/>
              </w:rPr>
              <w:drawing>
                <wp:inline distT="0" distB="0" distL="0" distR="0" wp14:anchorId="050D397C" wp14:editId="0AD5C6FF">
                  <wp:extent cx="2495550" cy="2030730"/>
                  <wp:effectExtent l="0" t="0" r="0" b="762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95550" cy="2030730"/>
                          </a:xfrm>
                          <a:prstGeom prst="rect">
                            <a:avLst/>
                          </a:prstGeom>
                          <a:noFill/>
                          <a:ln>
                            <a:noFill/>
                          </a:ln>
                        </pic:spPr>
                      </pic:pic>
                    </a:graphicData>
                  </a:graphic>
                </wp:inline>
              </w:drawing>
            </w:r>
          </w:p>
          <w:p w14:paraId="46B3897B" w14:textId="77777777" w:rsidR="000114DE" w:rsidRPr="00C31F01" w:rsidRDefault="000114DE">
            <w:pPr>
              <w:jc w:val="center"/>
              <w:rPr>
                <w:rFonts w:cs="Times New Roman"/>
                <w:sz w:val="24"/>
                <w:szCs w:val="24"/>
              </w:rPr>
            </w:pPr>
            <w:r w:rsidRPr="00C31F01">
              <w:rPr>
                <w:rFonts w:cs="Times New Roman"/>
                <w:sz w:val="24"/>
                <w:szCs w:val="24"/>
              </w:rPr>
              <w:t>20 мВ/с</w:t>
            </w:r>
          </w:p>
        </w:tc>
      </w:tr>
      <w:tr w:rsidR="000114DE" w:rsidRPr="0004639D" w14:paraId="7322D1F1" w14:textId="77777777" w:rsidTr="000114DE">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61A56FB4" w14:textId="6FC5178B" w:rsidR="000114DE" w:rsidRPr="00C31F01" w:rsidRDefault="000114DE">
            <w:pPr>
              <w:jc w:val="center"/>
              <w:rPr>
                <w:rFonts w:cs="Times New Roman"/>
                <w:sz w:val="24"/>
                <w:szCs w:val="24"/>
              </w:rPr>
            </w:pPr>
            <w:r w:rsidRPr="00C31F01">
              <w:rPr>
                <w:rFonts w:cs="Times New Roman"/>
                <w:noProof/>
                <w:sz w:val="24"/>
                <w:szCs w:val="24"/>
                <w:lang w:eastAsia="ru-RU"/>
              </w:rPr>
              <w:drawing>
                <wp:inline distT="0" distB="0" distL="0" distR="0" wp14:anchorId="676309E2" wp14:editId="399A4E92">
                  <wp:extent cx="2495550" cy="2030730"/>
                  <wp:effectExtent l="0" t="0" r="0" b="762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95550" cy="2030730"/>
                          </a:xfrm>
                          <a:prstGeom prst="rect">
                            <a:avLst/>
                          </a:prstGeom>
                          <a:noFill/>
                          <a:ln>
                            <a:noFill/>
                          </a:ln>
                        </pic:spPr>
                      </pic:pic>
                    </a:graphicData>
                  </a:graphic>
                </wp:inline>
              </w:drawing>
            </w:r>
          </w:p>
          <w:p w14:paraId="22BB25EF" w14:textId="77777777" w:rsidR="000114DE" w:rsidRPr="00C31F01" w:rsidRDefault="000114DE">
            <w:pPr>
              <w:jc w:val="center"/>
              <w:rPr>
                <w:rFonts w:cs="Times New Roman"/>
                <w:sz w:val="24"/>
                <w:szCs w:val="24"/>
              </w:rPr>
            </w:pPr>
            <w:r w:rsidRPr="00C31F01">
              <w:rPr>
                <w:rFonts w:cs="Times New Roman"/>
                <w:sz w:val="24"/>
                <w:szCs w:val="24"/>
              </w:rPr>
              <w:t>50 мВ/с</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00AAF7A0" w14:textId="7C834F21" w:rsidR="000114DE" w:rsidRPr="00C31F01" w:rsidRDefault="000114DE">
            <w:pPr>
              <w:jc w:val="center"/>
              <w:rPr>
                <w:rFonts w:cs="Times New Roman"/>
                <w:sz w:val="24"/>
                <w:szCs w:val="24"/>
              </w:rPr>
            </w:pPr>
            <w:r w:rsidRPr="00C31F01">
              <w:rPr>
                <w:rFonts w:cs="Times New Roman"/>
                <w:noProof/>
                <w:sz w:val="24"/>
                <w:szCs w:val="24"/>
                <w:lang w:eastAsia="ru-RU"/>
              </w:rPr>
              <w:drawing>
                <wp:inline distT="0" distB="0" distL="0" distR="0" wp14:anchorId="5D7F1A03" wp14:editId="1A384A33">
                  <wp:extent cx="2495550" cy="2049780"/>
                  <wp:effectExtent l="0" t="0" r="0" b="762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95550" cy="2049780"/>
                          </a:xfrm>
                          <a:prstGeom prst="rect">
                            <a:avLst/>
                          </a:prstGeom>
                          <a:noFill/>
                          <a:ln>
                            <a:noFill/>
                          </a:ln>
                        </pic:spPr>
                      </pic:pic>
                    </a:graphicData>
                  </a:graphic>
                </wp:inline>
              </w:drawing>
            </w:r>
          </w:p>
          <w:p w14:paraId="39EA78A3" w14:textId="77777777" w:rsidR="000114DE" w:rsidRPr="00C31F01" w:rsidRDefault="000114DE">
            <w:pPr>
              <w:jc w:val="center"/>
              <w:rPr>
                <w:rFonts w:cs="Times New Roman"/>
                <w:sz w:val="24"/>
                <w:szCs w:val="24"/>
              </w:rPr>
            </w:pPr>
            <w:r w:rsidRPr="00C31F01">
              <w:rPr>
                <w:rFonts w:cs="Times New Roman"/>
                <w:sz w:val="24"/>
                <w:szCs w:val="24"/>
              </w:rPr>
              <w:t>100 мВ/с</w:t>
            </w:r>
          </w:p>
        </w:tc>
      </w:tr>
      <w:tr w:rsidR="000114DE" w:rsidRPr="0004639D" w14:paraId="322FB7DF" w14:textId="77777777" w:rsidTr="000114DE">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19DCEFDB" w14:textId="571FD8DD" w:rsidR="000114DE" w:rsidRPr="00C31F01" w:rsidRDefault="000114DE">
            <w:pPr>
              <w:jc w:val="center"/>
              <w:rPr>
                <w:rFonts w:cs="Times New Roman"/>
                <w:sz w:val="24"/>
                <w:szCs w:val="24"/>
              </w:rPr>
            </w:pPr>
            <w:r w:rsidRPr="00C31F01">
              <w:rPr>
                <w:rFonts w:cs="Times New Roman"/>
                <w:noProof/>
                <w:sz w:val="24"/>
                <w:szCs w:val="24"/>
                <w:lang w:eastAsia="ru-RU"/>
              </w:rPr>
              <w:drawing>
                <wp:inline distT="0" distB="0" distL="0" distR="0" wp14:anchorId="7015C90B" wp14:editId="13D46B2A">
                  <wp:extent cx="2495550" cy="20193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95550" cy="2019300"/>
                          </a:xfrm>
                          <a:prstGeom prst="rect">
                            <a:avLst/>
                          </a:prstGeom>
                          <a:noFill/>
                          <a:ln>
                            <a:noFill/>
                          </a:ln>
                        </pic:spPr>
                      </pic:pic>
                    </a:graphicData>
                  </a:graphic>
                </wp:inline>
              </w:drawing>
            </w:r>
          </w:p>
          <w:p w14:paraId="4BEA6E36" w14:textId="77777777" w:rsidR="000114DE" w:rsidRPr="00C31F01" w:rsidRDefault="000114DE">
            <w:pPr>
              <w:jc w:val="center"/>
              <w:rPr>
                <w:rFonts w:cs="Times New Roman"/>
                <w:sz w:val="24"/>
                <w:szCs w:val="24"/>
              </w:rPr>
            </w:pPr>
            <w:r w:rsidRPr="00C31F01">
              <w:rPr>
                <w:rFonts w:cs="Times New Roman"/>
                <w:sz w:val="24"/>
                <w:szCs w:val="24"/>
              </w:rPr>
              <w:t>200 мВ/с</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7B92FCA8" w14:textId="5AF48464" w:rsidR="000114DE" w:rsidRPr="00C31F01" w:rsidRDefault="000114DE">
            <w:pPr>
              <w:jc w:val="center"/>
              <w:rPr>
                <w:rFonts w:cs="Times New Roman"/>
                <w:sz w:val="24"/>
                <w:szCs w:val="24"/>
              </w:rPr>
            </w:pPr>
            <w:r w:rsidRPr="00C31F01">
              <w:rPr>
                <w:rFonts w:cs="Times New Roman"/>
                <w:noProof/>
                <w:sz w:val="24"/>
                <w:szCs w:val="24"/>
                <w:lang w:eastAsia="ru-RU"/>
              </w:rPr>
              <w:drawing>
                <wp:inline distT="0" distB="0" distL="0" distR="0" wp14:anchorId="0ECE90AD" wp14:editId="2EB7C45A">
                  <wp:extent cx="2621280" cy="2011680"/>
                  <wp:effectExtent l="0" t="0" r="7620" b="762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21280" cy="2011680"/>
                          </a:xfrm>
                          <a:prstGeom prst="rect">
                            <a:avLst/>
                          </a:prstGeom>
                          <a:noFill/>
                          <a:ln>
                            <a:noFill/>
                          </a:ln>
                        </pic:spPr>
                      </pic:pic>
                    </a:graphicData>
                  </a:graphic>
                </wp:inline>
              </w:drawing>
            </w:r>
          </w:p>
          <w:p w14:paraId="50F3C093" w14:textId="77777777" w:rsidR="000114DE" w:rsidRPr="00C31F01" w:rsidRDefault="000114DE">
            <w:pPr>
              <w:jc w:val="center"/>
              <w:rPr>
                <w:rFonts w:cs="Times New Roman"/>
                <w:sz w:val="24"/>
                <w:szCs w:val="24"/>
              </w:rPr>
            </w:pPr>
            <w:r w:rsidRPr="00C31F01">
              <w:rPr>
                <w:rFonts w:cs="Times New Roman"/>
                <w:sz w:val="24"/>
                <w:szCs w:val="24"/>
              </w:rPr>
              <w:t>500 мВ/с</w:t>
            </w:r>
          </w:p>
        </w:tc>
      </w:tr>
    </w:tbl>
    <w:p w14:paraId="6BADB223" w14:textId="6B776190" w:rsidR="000114DE" w:rsidRPr="00C31F01" w:rsidRDefault="000114DE" w:rsidP="00C31F01">
      <w:pPr>
        <w:pStyle w:val="afc"/>
        <w:ind w:left="0"/>
        <w:rPr>
          <w:rFonts w:cs="Times New Roman"/>
          <w:sz w:val="24"/>
          <w:szCs w:val="24"/>
        </w:rPr>
      </w:pPr>
      <w:bookmarkStart w:id="97" w:name="_Ref120613632"/>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59</w:t>
      </w:r>
      <w:r w:rsidR="009E3F73" w:rsidRPr="00C31F01">
        <w:rPr>
          <w:rFonts w:cs="Times New Roman"/>
          <w:noProof/>
          <w:sz w:val="24"/>
          <w:szCs w:val="24"/>
        </w:rPr>
        <w:fldChar w:fldCharType="end"/>
      </w:r>
      <w:bookmarkEnd w:id="97"/>
      <w:r w:rsidRPr="00C31F01">
        <w:rPr>
          <w:rFonts w:cs="Times New Roman"/>
          <w:sz w:val="24"/>
          <w:szCs w:val="24"/>
        </w:rPr>
        <w:t xml:space="preserve"> </w:t>
      </w:r>
      <w:r w:rsidR="00A64DF6">
        <w:rPr>
          <w:rFonts w:cs="Times New Roman"/>
          <w:sz w:val="24"/>
          <w:szCs w:val="24"/>
        </w:rPr>
        <w:t>–</w:t>
      </w:r>
      <w:r w:rsidR="00A64DF6" w:rsidRPr="00C31F01">
        <w:rPr>
          <w:rFonts w:cs="Times New Roman"/>
          <w:sz w:val="24"/>
          <w:szCs w:val="24"/>
        </w:rPr>
        <w:t xml:space="preserve"> </w:t>
      </w:r>
      <w:r w:rsidR="00D16CF6" w:rsidRPr="00C31F01">
        <w:rPr>
          <w:rFonts w:cs="Times New Roman"/>
          <w:sz w:val="24"/>
          <w:szCs w:val="24"/>
        </w:rPr>
        <w:t>Ц</w:t>
      </w:r>
      <w:r w:rsidRPr="00C31F01">
        <w:rPr>
          <w:rFonts w:cs="Times New Roman"/>
          <w:sz w:val="24"/>
          <w:szCs w:val="24"/>
        </w:rPr>
        <w:t xml:space="preserve">иклические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модифицированных ферроцен-метанолов</w:t>
      </w:r>
    </w:p>
    <w:p w14:paraId="0197D78A" w14:textId="77777777" w:rsidR="000114DE" w:rsidRPr="00C31F01" w:rsidRDefault="000114DE" w:rsidP="000114DE">
      <w:pPr>
        <w:ind w:firstLine="720"/>
        <w:rPr>
          <w:rFonts w:cs="Times New Roman"/>
          <w:sz w:val="24"/>
          <w:szCs w:val="24"/>
        </w:rPr>
      </w:pPr>
      <w:r w:rsidRPr="00C31F01">
        <w:rPr>
          <w:rFonts w:cs="Times New Roman"/>
          <w:sz w:val="24"/>
          <w:szCs w:val="24"/>
        </w:rPr>
        <w:lastRenderedPageBreak/>
        <w:t>На приведенных ЦВА-кривых видно, что потенциал пика значительнее всего смещен относительно равновесного, что полностью соответствует предложенной модели. </w:t>
      </w:r>
    </w:p>
    <w:p w14:paraId="39346F1F" w14:textId="68EC86CC" w:rsidR="000114DE" w:rsidRPr="00C31F01" w:rsidRDefault="000114DE" w:rsidP="000114DE">
      <w:pPr>
        <w:jc w:val="center"/>
        <w:rPr>
          <w:rFonts w:cs="Times New Roman"/>
          <w:sz w:val="24"/>
          <w:szCs w:val="24"/>
        </w:rPr>
      </w:pPr>
      <w:r w:rsidRPr="00C31F01">
        <w:rPr>
          <w:rFonts w:cs="Times New Roman"/>
          <w:noProof/>
          <w:sz w:val="24"/>
          <w:szCs w:val="24"/>
          <w:lang w:eastAsia="ru-RU"/>
        </w:rPr>
        <w:drawing>
          <wp:inline distT="0" distB="0" distL="0" distR="0" wp14:anchorId="2591030F" wp14:editId="42124ECE">
            <wp:extent cx="3554730" cy="2694260"/>
            <wp:effectExtent l="0" t="0" r="762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61733" cy="2699568"/>
                    </a:xfrm>
                    <a:prstGeom prst="rect">
                      <a:avLst/>
                    </a:prstGeom>
                    <a:noFill/>
                    <a:ln>
                      <a:noFill/>
                    </a:ln>
                  </pic:spPr>
                </pic:pic>
              </a:graphicData>
            </a:graphic>
          </wp:inline>
        </w:drawing>
      </w:r>
    </w:p>
    <w:p w14:paraId="2B97D5A0" w14:textId="5DF8EBEB" w:rsidR="000114DE" w:rsidRPr="00C31F01" w:rsidRDefault="000114DE" w:rsidP="00C31F01">
      <w:pPr>
        <w:pStyle w:val="afc"/>
        <w:spacing w:after="120" w:line="240" w:lineRule="auto"/>
        <w:ind w:left="0" w:firstLine="709"/>
        <w:rPr>
          <w:rFonts w:cs="Times New Roman"/>
          <w:sz w:val="24"/>
          <w:szCs w:val="24"/>
        </w:rPr>
      </w:pPr>
      <w:bookmarkStart w:id="98" w:name="_Ref120613760"/>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60</w:t>
      </w:r>
      <w:r w:rsidR="009E3F73" w:rsidRPr="00C31F01">
        <w:rPr>
          <w:rFonts w:cs="Times New Roman"/>
          <w:noProof/>
          <w:sz w:val="24"/>
          <w:szCs w:val="24"/>
        </w:rPr>
        <w:fldChar w:fldCharType="end"/>
      </w:r>
      <w:bookmarkEnd w:id="98"/>
      <w:r w:rsidRPr="00C31F01">
        <w:rPr>
          <w:rFonts w:cs="Times New Roman"/>
          <w:sz w:val="24"/>
          <w:szCs w:val="24"/>
        </w:rPr>
        <w:t xml:space="preserve"> </w:t>
      </w:r>
      <w:r w:rsidR="00A64DF6">
        <w:rPr>
          <w:rFonts w:cs="Times New Roman"/>
          <w:sz w:val="24"/>
          <w:szCs w:val="24"/>
        </w:rPr>
        <w:t>–</w:t>
      </w:r>
      <w:r w:rsidR="00A64DF6" w:rsidRPr="00C31F01">
        <w:rPr>
          <w:rFonts w:cs="Times New Roman"/>
          <w:sz w:val="24"/>
          <w:szCs w:val="24"/>
        </w:rPr>
        <w:t xml:space="preserve"> </w:t>
      </w:r>
      <w:r w:rsidR="00D16CF6" w:rsidRPr="00C31F01">
        <w:rPr>
          <w:rFonts w:cs="Times New Roman"/>
          <w:sz w:val="24"/>
          <w:szCs w:val="24"/>
        </w:rPr>
        <w:t>З</w:t>
      </w:r>
      <w:r w:rsidRPr="00C31F01">
        <w:rPr>
          <w:rFonts w:cs="Times New Roman"/>
          <w:sz w:val="24"/>
          <w:szCs w:val="24"/>
        </w:rPr>
        <w:t xml:space="preserve">ависимость смещения пика от скорости развертки для модифицированных ферроцен-метанолов для </w:t>
      </w:r>
      <w:proofErr w:type="spellStart"/>
      <w:r w:rsidRPr="00C31F01">
        <w:rPr>
          <w:rFonts w:cs="Times New Roman"/>
          <w:sz w:val="24"/>
          <w:szCs w:val="24"/>
        </w:rPr>
        <w:t>ультрамикроэлектродного</w:t>
      </w:r>
      <w:proofErr w:type="spellEnd"/>
      <w:r w:rsidRPr="00C31F01">
        <w:rPr>
          <w:rFonts w:cs="Times New Roman"/>
          <w:sz w:val="24"/>
          <w:szCs w:val="24"/>
        </w:rPr>
        <w:t xml:space="preserve"> ансамбля с межэлектродным расстоянием 20 мкм в сравнении с аналогичной зависимостью для планарного электрода</w:t>
      </w:r>
    </w:p>
    <w:p w14:paraId="7AEB2680" w14:textId="023F1034" w:rsidR="000114DE" w:rsidRPr="00C31F01" w:rsidRDefault="000114DE" w:rsidP="000114DE">
      <w:pPr>
        <w:ind w:firstLine="709"/>
        <w:rPr>
          <w:rFonts w:cs="Times New Roman"/>
          <w:sz w:val="24"/>
          <w:szCs w:val="24"/>
        </w:rPr>
      </w:pPr>
      <w:r w:rsidRPr="00C31F01">
        <w:rPr>
          <w:rFonts w:cs="Times New Roman"/>
          <w:sz w:val="24"/>
          <w:szCs w:val="24"/>
        </w:rPr>
        <w:t>Приведенные на графике (</w:t>
      </w:r>
      <w:r w:rsidRPr="00C31F01">
        <w:rPr>
          <w:rFonts w:cs="Times New Roman"/>
          <w:sz w:val="24"/>
          <w:szCs w:val="24"/>
        </w:rPr>
        <w:fldChar w:fldCharType="begin"/>
      </w:r>
      <w:r w:rsidRPr="00C31F01">
        <w:rPr>
          <w:rFonts w:cs="Times New Roman"/>
          <w:sz w:val="24"/>
          <w:szCs w:val="24"/>
        </w:rPr>
        <w:instrText xml:space="preserve"> REF _Ref120613760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60</w:t>
      </w:r>
      <w:r w:rsidRPr="00C31F01">
        <w:rPr>
          <w:rFonts w:cs="Times New Roman"/>
          <w:sz w:val="24"/>
          <w:szCs w:val="24"/>
        </w:rPr>
        <w:fldChar w:fldCharType="end"/>
      </w:r>
      <w:r w:rsidRPr="00C31F01">
        <w:rPr>
          <w:rFonts w:cs="Times New Roman"/>
          <w:sz w:val="24"/>
          <w:szCs w:val="24"/>
        </w:rPr>
        <w:t xml:space="preserve">) зависимости однозначно говорят о том, что природа смещения пика относится к области массопереноса, а не электрохимической поляризации, поскольку указанное смещение на </w:t>
      </w:r>
      <w:proofErr w:type="spellStart"/>
      <w:r w:rsidRPr="00C31F01">
        <w:rPr>
          <w:rFonts w:cs="Times New Roman"/>
          <w:sz w:val="24"/>
          <w:szCs w:val="24"/>
        </w:rPr>
        <w:t>микроэлектродах</w:t>
      </w:r>
      <w:proofErr w:type="spellEnd"/>
      <w:r w:rsidRPr="00C31F01">
        <w:rPr>
          <w:rFonts w:cs="Times New Roman"/>
          <w:sz w:val="24"/>
          <w:szCs w:val="24"/>
        </w:rPr>
        <w:t xml:space="preserve"> кратно превосходит таковое для планарного золотого электрода. Кроме того, хорошо заметно, что смещение пиков существенно возрастает по мере роста длины пептидного фрагмента, и, следовательно, уменьшения коэффициента диффузии. </w:t>
      </w:r>
    </w:p>
    <w:p w14:paraId="2A30F25D" w14:textId="38E76C78" w:rsidR="000114DE" w:rsidRPr="00C31F01" w:rsidRDefault="000114DE" w:rsidP="000114DE">
      <w:pPr>
        <w:ind w:firstLine="709"/>
        <w:rPr>
          <w:rFonts w:cs="Times New Roman"/>
          <w:sz w:val="24"/>
          <w:szCs w:val="24"/>
        </w:rPr>
      </w:pPr>
      <w:r w:rsidRPr="00C31F01">
        <w:rPr>
          <w:rFonts w:cs="Times New Roman"/>
          <w:sz w:val="24"/>
          <w:szCs w:val="24"/>
        </w:rPr>
        <w:t xml:space="preserve">Для обоснования универсальности закономерностей, полученных на примере производных ферроцен-метанола и </w:t>
      </w:r>
      <w:proofErr w:type="spellStart"/>
      <w:r w:rsidRPr="00C31F01">
        <w:rPr>
          <w:rFonts w:cs="Times New Roman"/>
          <w:sz w:val="24"/>
          <w:szCs w:val="24"/>
        </w:rPr>
        <w:t>олигопептидов</w:t>
      </w:r>
      <w:proofErr w:type="spellEnd"/>
      <w:r w:rsidRPr="00C31F01">
        <w:rPr>
          <w:rFonts w:cs="Times New Roman"/>
          <w:sz w:val="24"/>
          <w:szCs w:val="24"/>
        </w:rPr>
        <w:t xml:space="preserve">, была проделана работа по </w:t>
      </w:r>
      <w:proofErr w:type="spellStart"/>
      <w:r w:rsidRPr="00C31F01">
        <w:rPr>
          <w:rFonts w:cs="Times New Roman"/>
          <w:sz w:val="24"/>
          <w:szCs w:val="24"/>
        </w:rPr>
        <w:t>вольтамперометрической</w:t>
      </w:r>
      <w:proofErr w:type="spellEnd"/>
      <w:r w:rsidRPr="00C31F01">
        <w:rPr>
          <w:rFonts w:cs="Times New Roman"/>
          <w:sz w:val="24"/>
          <w:szCs w:val="24"/>
        </w:rPr>
        <w:t xml:space="preserve"> </w:t>
      </w:r>
      <w:proofErr w:type="spellStart"/>
      <w:r w:rsidRPr="00C31F01">
        <w:rPr>
          <w:rFonts w:cs="Times New Roman"/>
          <w:sz w:val="24"/>
          <w:szCs w:val="24"/>
        </w:rPr>
        <w:t>характеризации</w:t>
      </w:r>
      <w:proofErr w:type="spellEnd"/>
      <w:r w:rsidRPr="00C31F01">
        <w:rPr>
          <w:rFonts w:cs="Times New Roman"/>
          <w:sz w:val="24"/>
          <w:szCs w:val="24"/>
        </w:rPr>
        <w:t xml:space="preserve"> производного </w:t>
      </w:r>
      <w:proofErr w:type="spellStart"/>
      <w:r w:rsidRPr="00C31F01">
        <w:rPr>
          <w:rFonts w:cs="Times New Roman"/>
          <w:sz w:val="24"/>
          <w:szCs w:val="24"/>
        </w:rPr>
        <w:t>триглицина</w:t>
      </w:r>
      <w:proofErr w:type="spellEnd"/>
      <w:r w:rsidRPr="00C31F01">
        <w:rPr>
          <w:rFonts w:cs="Times New Roman"/>
          <w:sz w:val="24"/>
          <w:szCs w:val="24"/>
        </w:rPr>
        <w:t xml:space="preserve"> и ферроцен-карбоновой кислоты в сравнении с чистой ферроцен-карбоновой кислотой. Циклические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соответствующей системы представлены ниже (</w:t>
      </w:r>
      <w:r w:rsidRPr="00C31F01">
        <w:rPr>
          <w:rFonts w:cs="Times New Roman"/>
          <w:sz w:val="24"/>
          <w:szCs w:val="24"/>
        </w:rPr>
        <w:fldChar w:fldCharType="begin"/>
      </w:r>
      <w:r w:rsidRPr="00C31F01">
        <w:rPr>
          <w:rFonts w:cs="Times New Roman"/>
          <w:sz w:val="24"/>
          <w:szCs w:val="24"/>
        </w:rPr>
        <w:instrText xml:space="preserve"> REF _Ref120613810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61</w:t>
      </w:r>
      <w:r w:rsidRPr="00C31F01">
        <w:rPr>
          <w:rFonts w:cs="Times New Roman"/>
          <w:sz w:val="24"/>
          <w:szCs w:val="24"/>
        </w:rPr>
        <w:fldChar w:fldCharType="end"/>
      </w:r>
      <w:r w:rsidRPr="00C31F01">
        <w:rPr>
          <w:rFonts w:cs="Times New Roman"/>
          <w:sz w:val="24"/>
          <w:szCs w:val="24"/>
        </w:rPr>
        <w:t>).</w:t>
      </w:r>
    </w:p>
    <w:tbl>
      <w:tblPr>
        <w:tblW w:w="9026" w:type="dxa"/>
        <w:tblLook w:val="04A0" w:firstRow="1" w:lastRow="0" w:firstColumn="1" w:lastColumn="0" w:noHBand="0" w:noVBand="1"/>
      </w:tblPr>
      <w:tblGrid>
        <w:gridCol w:w="4328"/>
        <w:gridCol w:w="4698"/>
      </w:tblGrid>
      <w:tr w:rsidR="000114DE" w:rsidRPr="0004639D" w14:paraId="5C22DDED" w14:textId="77777777" w:rsidTr="000114DE">
        <w:tc>
          <w:tcPr>
            <w:tcW w:w="0" w:type="auto"/>
            <w:tcMar>
              <w:top w:w="100" w:type="dxa"/>
              <w:left w:w="100" w:type="dxa"/>
              <w:bottom w:w="100" w:type="dxa"/>
              <w:right w:w="100" w:type="dxa"/>
            </w:tcMar>
            <w:hideMark/>
          </w:tcPr>
          <w:p w14:paraId="32CEA8FC" w14:textId="0BCCB151" w:rsidR="000114DE" w:rsidRPr="00C31F01" w:rsidRDefault="00AA50F8">
            <w:pPr>
              <w:jc w:val="center"/>
              <w:rPr>
                <w:rFonts w:cs="Times New Roman"/>
                <w:sz w:val="24"/>
                <w:szCs w:val="24"/>
              </w:rPr>
            </w:pPr>
            <w:r w:rsidRPr="00D32BF8">
              <w:rPr>
                <w:rFonts w:cs="Times New Roman"/>
                <w:sz w:val="24"/>
                <w:szCs w:val="24"/>
              </w:rPr>
              <w:object w:dxaOrig="4494" w:dyaOrig="3564" w14:anchorId="472F11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6.8pt;height:155.7pt" o:ole="">
                  <v:imagedata r:id="rId110" o:title=""/>
                </v:shape>
                <o:OLEObject Type="Embed" ProgID="PBrush" ShapeID="_x0000_i1025" DrawAspect="Content" ObjectID="_1796911790" r:id="rId111"/>
              </w:object>
            </w:r>
          </w:p>
          <w:p w14:paraId="3D35A529" w14:textId="77777777" w:rsidR="000114DE" w:rsidRPr="00C31F01" w:rsidRDefault="000114DE">
            <w:pPr>
              <w:jc w:val="center"/>
              <w:rPr>
                <w:rFonts w:cs="Times New Roman"/>
                <w:sz w:val="24"/>
                <w:szCs w:val="24"/>
              </w:rPr>
            </w:pPr>
            <w:r w:rsidRPr="00C31F01">
              <w:rPr>
                <w:rFonts w:cs="Times New Roman"/>
                <w:sz w:val="24"/>
                <w:szCs w:val="24"/>
              </w:rPr>
              <w:t>Ферроцен-карбоновая кислота</w:t>
            </w:r>
          </w:p>
        </w:tc>
        <w:tc>
          <w:tcPr>
            <w:tcW w:w="0" w:type="auto"/>
            <w:tcMar>
              <w:top w:w="100" w:type="dxa"/>
              <w:left w:w="100" w:type="dxa"/>
              <w:bottom w:w="100" w:type="dxa"/>
              <w:right w:w="100" w:type="dxa"/>
            </w:tcMar>
            <w:hideMark/>
          </w:tcPr>
          <w:p w14:paraId="4E0DF906" w14:textId="72518682" w:rsidR="000114DE" w:rsidRPr="00C31F01" w:rsidRDefault="00AA50F8">
            <w:pPr>
              <w:jc w:val="center"/>
              <w:rPr>
                <w:rFonts w:cs="Times New Roman"/>
                <w:sz w:val="24"/>
                <w:szCs w:val="24"/>
              </w:rPr>
            </w:pPr>
            <w:r w:rsidRPr="00D32BF8">
              <w:rPr>
                <w:rFonts w:cs="Times New Roman"/>
                <w:sz w:val="24"/>
                <w:szCs w:val="24"/>
              </w:rPr>
              <w:object w:dxaOrig="4380" w:dyaOrig="3594" w14:anchorId="73BEEDB4">
                <v:shape id="_x0000_i1026" type="#_x0000_t75" style="width:191.1pt;height:156.6pt" o:ole="">
                  <v:imagedata r:id="rId112" o:title=""/>
                </v:shape>
                <o:OLEObject Type="Embed" ProgID="PBrush" ShapeID="_x0000_i1026" DrawAspect="Content" ObjectID="_1796911791" r:id="rId113"/>
              </w:object>
            </w:r>
          </w:p>
          <w:p w14:paraId="091740F0" w14:textId="77777777" w:rsidR="000114DE" w:rsidRPr="00C31F01" w:rsidRDefault="000114DE">
            <w:pPr>
              <w:jc w:val="center"/>
              <w:rPr>
                <w:rFonts w:cs="Times New Roman"/>
                <w:sz w:val="24"/>
                <w:szCs w:val="24"/>
              </w:rPr>
            </w:pPr>
            <w:proofErr w:type="spellStart"/>
            <w:r w:rsidRPr="00C31F01">
              <w:rPr>
                <w:rFonts w:cs="Times New Roman"/>
                <w:sz w:val="24"/>
                <w:szCs w:val="24"/>
              </w:rPr>
              <w:t>Триглицил</w:t>
            </w:r>
            <w:proofErr w:type="spellEnd"/>
            <w:r w:rsidRPr="00C31F01">
              <w:rPr>
                <w:rFonts w:cs="Times New Roman"/>
                <w:sz w:val="24"/>
                <w:szCs w:val="24"/>
              </w:rPr>
              <w:t>-ферроцен-карбоновая кислота</w:t>
            </w:r>
          </w:p>
        </w:tc>
      </w:tr>
    </w:tbl>
    <w:p w14:paraId="40A8A36A" w14:textId="7E1109AA" w:rsidR="000114DE" w:rsidRPr="00C31F01" w:rsidRDefault="000114DE" w:rsidP="00C31F01">
      <w:pPr>
        <w:pStyle w:val="afc"/>
        <w:spacing w:after="120" w:line="240" w:lineRule="auto"/>
        <w:ind w:left="0"/>
        <w:rPr>
          <w:rFonts w:cs="Times New Roman"/>
          <w:sz w:val="24"/>
          <w:szCs w:val="24"/>
        </w:rPr>
      </w:pPr>
      <w:bookmarkStart w:id="99" w:name="_Ref120613810"/>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61</w:t>
      </w:r>
      <w:r w:rsidR="009E3F73" w:rsidRPr="00C31F01">
        <w:rPr>
          <w:rFonts w:cs="Times New Roman"/>
          <w:noProof/>
          <w:sz w:val="24"/>
          <w:szCs w:val="24"/>
        </w:rPr>
        <w:fldChar w:fldCharType="end"/>
      </w:r>
      <w:bookmarkEnd w:id="99"/>
      <w:r w:rsidRPr="00C31F01">
        <w:rPr>
          <w:rFonts w:cs="Times New Roman"/>
          <w:sz w:val="24"/>
          <w:szCs w:val="24"/>
        </w:rPr>
        <w:t xml:space="preserve"> </w:t>
      </w:r>
      <w:r w:rsidR="005A77E9">
        <w:rPr>
          <w:rFonts w:cs="Times New Roman"/>
          <w:sz w:val="24"/>
          <w:szCs w:val="24"/>
        </w:rPr>
        <w:t>–</w:t>
      </w:r>
      <w:r w:rsidR="005A77E9" w:rsidRPr="00C31F01">
        <w:rPr>
          <w:rFonts w:cs="Times New Roman"/>
          <w:sz w:val="24"/>
          <w:szCs w:val="24"/>
        </w:rPr>
        <w:t xml:space="preserve"> </w:t>
      </w:r>
      <w:r w:rsidR="00D16CF6" w:rsidRPr="00C31F01">
        <w:rPr>
          <w:rFonts w:cs="Times New Roman"/>
          <w:sz w:val="24"/>
          <w:szCs w:val="24"/>
        </w:rPr>
        <w:t>Ц</w:t>
      </w:r>
      <w:r w:rsidRPr="00C31F01">
        <w:rPr>
          <w:rFonts w:cs="Times New Roman"/>
          <w:sz w:val="24"/>
          <w:szCs w:val="24"/>
        </w:rPr>
        <w:t xml:space="preserve">иклические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ферроцен-карбоновой кислоты и </w:t>
      </w:r>
      <w:proofErr w:type="spellStart"/>
      <w:r w:rsidRPr="00C31F01">
        <w:rPr>
          <w:rFonts w:cs="Times New Roman"/>
          <w:sz w:val="24"/>
          <w:szCs w:val="24"/>
        </w:rPr>
        <w:t>триглицил</w:t>
      </w:r>
      <w:proofErr w:type="spellEnd"/>
      <w:r w:rsidRPr="00C31F01">
        <w:rPr>
          <w:rFonts w:cs="Times New Roman"/>
          <w:sz w:val="24"/>
          <w:szCs w:val="24"/>
        </w:rPr>
        <w:t>-ферроцен-карбоновой кислоты</w:t>
      </w:r>
    </w:p>
    <w:p w14:paraId="2091FCF1" w14:textId="01407F3E" w:rsidR="000114DE" w:rsidRPr="00C31F01" w:rsidRDefault="000114DE" w:rsidP="000114DE">
      <w:pPr>
        <w:ind w:firstLine="720"/>
        <w:rPr>
          <w:rFonts w:cs="Times New Roman"/>
          <w:sz w:val="24"/>
          <w:szCs w:val="24"/>
        </w:rPr>
      </w:pPr>
      <w:r w:rsidRPr="00C31F01">
        <w:rPr>
          <w:rFonts w:cs="Times New Roman"/>
          <w:sz w:val="24"/>
          <w:szCs w:val="24"/>
        </w:rPr>
        <w:t>По полученным данным были построены зависимости смещения потенциала пика от скорости развертки: графики приведены ниже (</w:t>
      </w:r>
      <w:r w:rsidRPr="00C31F01">
        <w:rPr>
          <w:rFonts w:cs="Times New Roman"/>
          <w:sz w:val="24"/>
          <w:szCs w:val="24"/>
        </w:rPr>
        <w:fldChar w:fldCharType="begin"/>
      </w:r>
      <w:r w:rsidRPr="00C31F01">
        <w:rPr>
          <w:rFonts w:cs="Times New Roman"/>
          <w:sz w:val="24"/>
          <w:szCs w:val="24"/>
        </w:rPr>
        <w:instrText xml:space="preserve"> REF _Ref120613895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62</w:t>
      </w:r>
      <w:r w:rsidRPr="00C31F01">
        <w:rPr>
          <w:rFonts w:cs="Times New Roman"/>
          <w:sz w:val="24"/>
          <w:szCs w:val="24"/>
        </w:rPr>
        <w:fldChar w:fldCharType="end"/>
      </w:r>
      <w:r w:rsidRPr="00C31F01">
        <w:rPr>
          <w:rFonts w:cs="Times New Roman"/>
          <w:sz w:val="24"/>
          <w:szCs w:val="24"/>
        </w:rPr>
        <w:t>). Исходя из представленных данных, могут быть сделаны выводы, аналогичные выводам, сделанным в рамках работы с производными ферроцен-метанола, включая увеличение степени стационарности вольтамперного отклика, которое выражается как в увеличении смещения потенциала пика, так и в изменении формы самих вольтамперных кривых, в результате увеличения размеров молекулы после присоединения к ней пептидного фрагмента.</w:t>
      </w:r>
    </w:p>
    <w:p w14:paraId="1BA15E74" w14:textId="31EE188E" w:rsidR="000114DE" w:rsidRPr="00C31F01" w:rsidRDefault="000114DE" w:rsidP="000114DE">
      <w:pPr>
        <w:jc w:val="center"/>
        <w:rPr>
          <w:rFonts w:cs="Times New Roman"/>
          <w:sz w:val="24"/>
          <w:szCs w:val="24"/>
        </w:rPr>
      </w:pPr>
      <w:r w:rsidRPr="00C31F01">
        <w:rPr>
          <w:rFonts w:cs="Times New Roman"/>
          <w:noProof/>
          <w:sz w:val="24"/>
          <w:szCs w:val="24"/>
          <w:lang w:eastAsia="ru-RU"/>
        </w:rPr>
        <w:drawing>
          <wp:inline distT="0" distB="0" distL="0" distR="0" wp14:anchorId="7EB217E9" wp14:editId="60B55617">
            <wp:extent cx="2797175" cy="2218536"/>
            <wp:effectExtent l="0" t="0" r="317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19054" cy="2235889"/>
                    </a:xfrm>
                    <a:prstGeom prst="rect">
                      <a:avLst/>
                    </a:prstGeom>
                    <a:noFill/>
                    <a:ln>
                      <a:noFill/>
                    </a:ln>
                  </pic:spPr>
                </pic:pic>
              </a:graphicData>
            </a:graphic>
          </wp:inline>
        </w:drawing>
      </w:r>
    </w:p>
    <w:p w14:paraId="18B144C3" w14:textId="5BEBA0A4" w:rsidR="000114DE" w:rsidRPr="00C31F01" w:rsidRDefault="000114DE" w:rsidP="00C31F01">
      <w:pPr>
        <w:pStyle w:val="afc"/>
        <w:spacing w:after="120" w:line="240" w:lineRule="auto"/>
        <w:ind w:left="0"/>
        <w:rPr>
          <w:rFonts w:cs="Times New Roman"/>
          <w:sz w:val="24"/>
          <w:szCs w:val="24"/>
        </w:rPr>
      </w:pPr>
      <w:bookmarkStart w:id="100" w:name="_Ref120613895"/>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62</w:t>
      </w:r>
      <w:r w:rsidR="009E3F73" w:rsidRPr="00C31F01">
        <w:rPr>
          <w:rFonts w:cs="Times New Roman"/>
          <w:noProof/>
          <w:sz w:val="24"/>
          <w:szCs w:val="24"/>
        </w:rPr>
        <w:fldChar w:fldCharType="end"/>
      </w:r>
      <w:bookmarkEnd w:id="100"/>
      <w:r w:rsidRPr="00C31F01">
        <w:rPr>
          <w:rFonts w:cs="Times New Roman"/>
          <w:sz w:val="24"/>
          <w:szCs w:val="24"/>
        </w:rPr>
        <w:t xml:space="preserve"> </w:t>
      </w:r>
      <w:r w:rsidR="00A64DF6">
        <w:rPr>
          <w:rFonts w:cs="Times New Roman"/>
          <w:sz w:val="24"/>
          <w:szCs w:val="24"/>
        </w:rPr>
        <w:t>–</w:t>
      </w:r>
      <w:r w:rsidR="00A64DF6" w:rsidRPr="00C31F01">
        <w:rPr>
          <w:rFonts w:cs="Times New Roman"/>
          <w:sz w:val="24"/>
          <w:szCs w:val="24"/>
        </w:rPr>
        <w:t xml:space="preserve"> </w:t>
      </w:r>
      <w:r w:rsidR="00D16CF6" w:rsidRPr="00C31F01">
        <w:rPr>
          <w:rFonts w:cs="Times New Roman"/>
          <w:sz w:val="24"/>
          <w:szCs w:val="24"/>
        </w:rPr>
        <w:t>З</w:t>
      </w:r>
      <w:r w:rsidRPr="00C31F01">
        <w:rPr>
          <w:rFonts w:cs="Times New Roman"/>
          <w:sz w:val="24"/>
          <w:szCs w:val="24"/>
        </w:rPr>
        <w:t xml:space="preserve">ависимости сдвига потенциала пика от скорости развертки для ферроцен-карбоновой кислоты (черный) и </w:t>
      </w:r>
      <w:proofErr w:type="spellStart"/>
      <w:r w:rsidRPr="00C31F01">
        <w:rPr>
          <w:rFonts w:cs="Times New Roman"/>
          <w:sz w:val="24"/>
          <w:szCs w:val="24"/>
        </w:rPr>
        <w:t>глицил</w:t>
      </w:r>
      <w:proofErr w:type="spellEnd"/>
      <w:r w:rsidRPr="00C31F01">
        <w:rPr>
          <w:rFonts w:cs="Times New Roman"/>
          <w:sz w:val="24"/>
          <w:szCs w:val="24"/>
        </w:rPr>
        <w:t>-ферроцен-карбоновой кислоты (красный)</w:t>
      </w:r>
    </w:p>
    <w:p w14:paraId="63A79E4A" w14:textId="050E6436" w:rsidR="000114DE" w:rsidRPr="00C31F01" w:rsidRDefault="000114DE" w:rsidP="000114DE">
      <w:pPr>
        <w:ind w:firstLine="720"/>
        <w:rPr>
          <w:rFonts w:cs="Times New Roman"/>
          <w:sz w:val="24"/>
          <w:szCs w:val="24"/>
        </w:rPr>
      </w:pPr>
      <w:r w:rsidRPr="00C31F01">
        <w:rPr>
          <w:rFonts w:cs="Times New Roman"/>
          <w:sz w:val="24"/>
          <w:szCs w:val="24"/>
        </w:rPr>
        <w:t xml:space="preserve">В </w:t>
      </w:r>
      <w:r w:rsidR="00A66CAC" w:rsidRPr="00C31F01">
        <w:rPr>
          <w:rFonts w:cs="Times New Roman"/>
          <w:sz w:val="24"/>
          <w:szCs w:val="24"/>
        </w:rPr>
        <w:t>дальнейшем</w:t>
      </w:r>
      <w:r w:rsidRPr="00C31F01">
        <w:rPr>
          <w:rFonts w:cs="Times New Roman"/>
          <w:sz w:val="24"/>
          <w:szCs w:val="24"/>
        </w:rPr>
        <w:t>, работа с ферроцен-карбоновой кислотой может оказаться более перспективной, поскольку модификация пептидных молекул с ее помощью не требует дополнительной реакции этерификации и может быть выполнена с использованием пептидного синтезатора и тех же реагентов, что и стандартные процедуры твердофазного пептидного синтеза.</w:t>
      </w:r>
    </w:p>
    <w:p w14:paraId="30707897" w14:textId="77777777" w:rsidR="000114DE" w:rsidRPr="00C31F01" w:rsidRDefault="000114DE" w:rsidP="000114DE">
      <w:pPr>
        <w:ind w:firstLine="709"/>
        <w:rPr>
          <w:rFonts w:cs="Times New Roman"/>
          <w:sz w:val="24"/>
          <w:szCs w:val="24"/>
        </w:rPr>
      </w:pPr>
      <w:r w:rsidRPr="00C31F01">
        <w:rPr>
          <w:rFonts w:cs="Times New Roman"/>
          <w:sz w:val="24"/>
          <w:szCs w:val="24"/>
        </w:rPr>
        <w:lastRenderedPageBreak/>
        <w:t xml:space="preserve">Для более убедительного обоснования применимости определения смещения потенциала пика </w:t>
      </w:r>
      <w:proofErr w:type="spellStart"/>
      <w:r w:rsidRPr="00C31F01">
        <w:rPr>
          <w:rFonts w:cs="Times New Roman"/>
          <w:sz w:val="24"/>
          <w:szCs w:val="24"/>
        </w:rPr>
        <w:t>ультрамикроэлектродного</w:t>
      </w:r>
      <w:proofErr w:type="spellEnd"/>
      <w:r w:rsidRPr="00C31F01">
        <w:rPr>
          <w:rFonts w:cs="Times New Roman"/>
          <w:sz w:val="24"/>
          <w:szCs w:val="24"/>
        </w:rPr>
        <w:t xml:space="preserve"> ансамбля для изучения смесей </w:t>
      </w:r>
      <w:proofErr w:type="spellStart"/>
      <w:r w:rsidRPr="00C31F01">
        <w:rPr>
          <w:rFonts w:cs="Times New Roman"/>
          <w:sz w:val="24"/>
          <w:szCs w:val="24"/>
        </w:rPr>
        <w:t>олигопептидов</w:t>
      </w:r>
      <w:proofErr w:type="spellEnd"/>
      <w:r w:rsidRPr="00C31F01">
        <w:rPr>
          <w:rFonts w:cs="Times New Roman"/>
          <w:sz w:val="24"/>
          <w:szCs w:val="24"/>
        </w:rPr>
        <w:t xml:space="preserve">, было проведено трехфакторное моделирование смесевых систем, в рамках которого изучались зависимости изменения потенциала пика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от соотношения концентраций модельных соединений, отношения их коэффициентов диффузии и скорости временной развертки потенциала рабочего электрода. Поскольку для ферроцен-</w:t>
      </w:r>
      <w:proofErr w:type="spellStart"/>
      <w:r w:rsidRPr="00C31F01">
        <w:rPr>
          <w:rFonts w:cs="Times New Roman"/>
          <w:sz w:val="24"/>
          <w:szCs w:val="24"/>
        </w:rPr>
        <w:t>метанольной</w:t>
      </w:r>
      <w:proofErr w:type="spellEnd"/>
      <w:r w:rsidRPr="00C31F01">
        <w:rPr>
          <w:rFonts w:cs="Times New Roman"/>
          <w:sz w:val="24"/>
          <w:szCs w:val="24"/>
        </w:rPr>
        <w:t xml:space="preserve"> системы наиболее выгодным оказалось межэлектродное расстояние 20 мкм, оно также использовалось и в моделировании смесевой системы.</w:t>
      </w:r>
    </w:p>
    <w:p w14:paraId="53692FB5" w14:textId="2DF6D730" w:rsidR="000114DE" w:rsidRPr="00C31F01" w:rsidRDefault="000114DE" w:rsidP="00AE7200">
      <w:pPr>
        <w:ind w:firstLine="709"/>
        <w:rPr>
          <w:rFonts w:cs="Times New Roman"/>
          <w:sz w:val="24"/>
          <w:szCs w:val="24"/>
        </w:rPr>
      </w:pPr>
      <w:r w:rsidRPr="00C31F01">
        <w:rPr>
          <w:rFonts w:cs="Times New Roman"/>
          <w:sz w:val="24"/>
          <w:szCs w:val="24"/>
        </w:rPr>
        <w:t xml:space="preserve">В качестве исходной точки брался коэффициент диффузии ранее использованного в качестве модельного соединения ферроцен-метанола: </w:t>
      </w:r>
      <w:proofErr w:type="spellStart"/>
      <w:r w:rsidRPr="00C31F01">
        <w:rPr>
          <w:rFonts w:cs="Times New Roman"/>
          <w:sz w:val="24"/>
          <w:szCs w:val="24"/>
        </w:rPr>
        <w:t>D</w:t>
      </w:r>
      <w:r w:rsidRPr="00C31F01">
        <w:rPr>
          <w:rFonts w:cs="Times New Roman"/>
          <w:sz w:val="24"/>
          <w:szCs w:val="24"/>
          <w:vertAlign w:val="subscript"/>
        </w:rPr>
        <w:t>FeCMeth</w:t>
      </w:r>
      <w:proofErr w:type="spellEnd"/>
      <w:r w:rsidRPr="00C31F01">
        <w:rPr>
          <w:rFonts w:cs="Times New Roman"/>
          <w:sz w:val="24"/>
          <w:szCs w:val="24"/>
        </w:rPr>
        <w:t xml:space="preserve"> =0.74 10</w:t>
      </w:r>
      <w:r w:rsidRPr="00C31F01">
        <w:rPr>
          <w:rFonts w:cs="Times New Roman"/>
          <w:sz w:val="24"/>
          <w:szCs w:val="24"/>
          <w:vertAlign w:val="superscript"/>
        </w:rPr>
        <w:t>-9</w:t>
      </w:r>
      <w:r w:rsidRPr="00C31F01">
        <w:rPr>
          <w:rFonts w:cs="Times New Roman"/>
          <w:sz w:val="24"/>
          <w:szCs w:val="24"/>
        </w:rPr>
        <w:t xml:space="preserve"> м2/с. Значения остальных отсчитывались относительно него: 0.1 </w:t>
      </w:r>
      <w:proofErr w:type="spellStart"/>
      <w:r w:rsidRPr="00C31F01">
        <w:rPr>
          <w:rFonts w:cs="Times New Roman"/>
          <w:sz w:val="24"/>
          <w:szCs w:val="24"/>
        </w:rPr>
        <w:t>D</w:t>
      </w:r>
      <w:r w:rsidRPr="00C31F01">
        <w:rPr>
          <w:rFonts w:cs="Times New Roman"/>
          <w:sz w:val="24"/>
          <w:szCs w:val="24"/>
          <w:vertAlign w:val="subscript"/>
        </w:rPr>
        <w:t>FeCMeth</w:t>
      </w:r>
      <w:proofErr w:type="spellEnd"/>
      <w:r w:rsidRPr="00C31F01">
        <w:rPr>
          <w:rFonts w:cs="Times New Roman"/>
          <w:sz w:val="24"/>
          <w:szCs w:val="24"/>
        </w:rPr>
        <w:t xml:space="preserve">, 0.2 </w:t>
      </w:r>
      <w:proofErr w:type="spellStart"/>
      <w:r w:rsidRPr="00C31F01">
        <w:rPr>
          <w:rFonts w:cs="Times New Roman"/>
          <w:sz w:val="24"/>
          <w:szCs w:val="24"/>
        </w:rPr>
        <w:t>D</w:t>
      </w:r>
      <w:r w:rsidRPr="00C31F01">
        <w:rPr>
          <w:rFonts w:cs="Times New Roman"/>
          <w:sz w:val="24"/>
          <w:szCs w:val="24"/>
          <w:vertAlign w:val="subscript"/>
        </w:rPr>
        <w:t>FeCMeth</w:t>
      </w:r>
      <w:proofErr w:type="spellEnd"/>
      <w:r w:rsidRPr="00C31F01">
        <w:rPr>
          <w:rFonts w:cs="Times New Roman"/>
          <w:sz w:val="24"/>
          <w:szCs w:val="24"/>
        </w:rPr>
        <w:t xml:space="preserve">, 0.5 </w:t>
      </w:r>
      <w:proofErr w:type="spellStart"/>
      <w:r w:rsidRPr="00C31F01">
        <w:rPr>
          <w:rFonts w:cs="Times New Roman"/>
          <w:sz w:val="24"/>
          <w:szCs w:val="24"/>
        </w:rPr>
        <w:t>D</w:t>
      </w:r>
      <w:r w:rsidRPr="00C31F01">
        <w:rPr>
          <w:rFonts w:cs="Times New Roman"/>
          <w:sz w:val="24"/>
          <w:szCs w:val="24"/>
          <w:vertAlign w:val="subscript"/>
        </w:rPr>
        <w:t>FeCMeth</w:t>
      </w:r>
      <w:proofErr w:type="spellEnd"/>
      <w:r w:rsidRPr="00C31F01">
        <w:rPr>
          <w:rFonts w:cs="Times New Roman"/>
          <w:sz w:val="24"/>
          <w:szCs w:val="24"/>
        </w:rPr>
        <w:t xml:space="preserve">, 0.7 </w:t>
      </w:r>
      <w:proofErr w:type="spellStart"/>
      <w:r w:rsidRPr="00C31F01">
        <w:rPr>
          <w:rFonts w:cs="Times New Roman"/>
          <w:sz w:val="24"/>
          <w:szCs w:val="24"/>
        </w:rPr>
        <w:t>D</w:t>
      </w:r>
      <w:r w:rsidRPr="00C31F01">
        <w:rPr>
          <w:rFonts w:cs="Times New Roman"/>
          <w:sz w:val="24"/>
          <w:szCs w:val="24"/>
          <w:vertAlign w:val="subscript"/>
        </w:rPr>
        <w:t>FeCMeth</w:t>
      </w:r>
      <w:proofErr w:type="spellEnd"/>
      <w:r w:rsidRPr="00C31F01">
        <w:rPr>
          <w:rFonts w:cs="Times New Roman"/>
          <w:sz w:val="24"/>
          <w:szCs w:val="24"/>
        </w:rPr>
        <w:t xml:space="preserve">. Это должно было продемонстрировать влияние присутствия более низкомолекулярного продукта (ферроцен-метанола) в системе, рассчитанной на использование для вещества с D=x* </w:t>
      </w:r>
      <w:proofErr w:type="spellStart"/>
      <w:r w:rsidRPr="00C31F01">
        <w:rPr>
          <w:rFonts w:cs="Times New Roman"/>
          <w:sz w:val="24"/>
          <w:szCs w:val="24"/>
        </w:rPr>
        <w:t>D</w:t>
      </w:r>
      <w:r w:rsidRPr="00C31F01">
        <w:rPr>
          <w:rFonts w:cs="Times New Roman"/>
          <w:sz w:val="24"/>
          <w:szCs w:val="24"/>
          <w:vertAlign w:val="subscript"/>
        </w:rPr>
        <w:t>FeCMeth</w:t>
      </w:r>
      <w:proofErr w:type="spellEnd"/>
      <w:r w:rsidRPr="00C31F01">
        <w:rPr>
          <w:rFonts w:cs="Times New Roman"/>
          <w:sz w:val="24"/>
          <w:szCs w:val="24"/>
        </w:rPr>
        <w:t xml:space="preserve">. Исследовались смеси, содержащие «высокомолекулярный» продукт и </w:t>
      </w:r>
      <w:proofErr w:type="spellStart"/>
      <w:r w:rsidRPr="00C31F01">
        <w:rPr>
          <w:rFonts w:cs="Times New Roman"/>
          <w:sz w:val="24"/>
          <w:szCs w:val="24"/>
        </w:rPr>
        <w:t>ферроценметанол</w:t>
      </w:r>
      <w:proofErr w:type="spellEnd"/>
      <w:r w:rsidRPr="00C31F01">
        <w:rPr>
          <w:rFonts w:cs="Times New Roman"/>
          <w:sz w:val="24"/>
          <w:szCs w:val="24"/>
        </w:rPr>
        <w:t xml:space="preserve"> в соотношениях 0.1 к 1, 0.2 к 1, 0.5 к 1, 0.7 к 1, 0.9 к 1, 1 к 1, 2 к 1, 5 к 1, 7 к 1, 9 к 1, а также чистые соединения. Исследовались зависимости при скоростях развертки 10, 20, 50, 100, 200, 500 и 1000 мВ/с. Пример смесевой циклической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представлен ниже (</w:t>
      </w:r>
      <w:r w:rsidRPr="00C31F01">
        <w:rPr>
          <w:rFonts w:cs="Times New Roman"/>
          <w:sz w:val="24"/>
          <w:szCs w:val="24"/>
        </w:rPr>
        <w:fldChar w:fldCharType="begin"/>
      </w:r>
      <w:r w:rsidRPr="00C31F01">
        <w:rPr>
          <w:rFonts w:cs="Times New Roman"/>
          <w:sz w:val="24"/>
          <w:szCs w:val="24"/>
        </w:rPr>
        <w:instrText xml:space="preserve"> REF _Ref120615076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63</w:t>
      </w:r>
      <w:r w:rsidRPr="00C31F01">
        <w:rPr>
          <w:rFonts w:cs="Times New Roman"/>
          <w:sz w:val="24"/>
          <w:szCs w:val="24"/>
        </w:rPr>
        <w:fldChar w:fldCharType="end"/>
      </w:r>
      <w:r w:rsidRPr="00C31F01">
        <w:rPr>
          <w:rFonts w:cs="Times New Roman"/>
          <w:sz w:val="24"/>
          <w:szCs w:val="24"/>
        </w:rPr>
        <w:t>):</w:t>
      </w:r>
    </w:p>
    <w:p w14:paraId="74583BFC" w14:textId="39F321B8" w:rsidR="000114DE" w:rsidRPr="00C31F01" w:rsidRDefault="000114DE" w:rsidP="00C31F01">
      <w:pPr>
        <w:spacing w:after="120" w:line="240" w:lineRule="auto"/>
        <w:jc w:val="center"/>
        <w:rPr>
          <w:rFonts w:cs="Times New Roman"/>
          <w:sz w:val="24"/>
          <w:szCs w:val="24"/>
        </w:rPr>
      </w:pPr>
      <w:r w:rsidRPr="00C31F01">
        <w:rPr>
          <w:rFonts w:cs="Times New Roman"/>
          <w:noProof/>
          <w:sz w:val="24"/>
          <w:szCs w:val="24"/>
          <w:lang w:eastAsia="ru-RU"/>
        </w:rPr>
        <w:drawing>
          <wp:inline distT="0" distB="0" distL="0" distR="0" wp14:anchorId="114C39DD" wp14:editId="500650C9">
            <wp:extent cx="2960178" cy="2280054"/>
            <wp:effectExtent l="0" t="0" r="0" b="635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14465" cy="2321868"/>
                    </a:xfrm>
                    <a:prstGeom prst="rect">
                      <a:avLst/>
                    </a:prstGeom>
                    <a:noFill/>
                    <a:ln>
                      <a:noFill/>
                    </a:ln>
                  </pic:spPr>
                </pic:pic>
              </a:graphicData>
            </a:graphic>
          </wp:inline>
        </w:drawing>
      </w:r>
      <w:r w:rsidR="00A64DF6">
        <w:rPr>
          <w:rFonts w:cs="Times New Roman"/>
          <w:sz w:val="24"/>
          <w:szCs w:val="24"/>
        </w:rPr>
        <w:br/>
      </w:r>
      <w:bookmarkStart w:id="101" w:name="_Ref120615076"/>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63</w:t>
      </w:r>
      <w:r w:rsidR="009E3F73" w:rsidRPr="00C31F01">
        <w:rPr>
          <w:rFonts w:cs="Times New Roman"/>
          <w:noProof/>
          <w:sz w:val="24"/>
          <w:szCs w:val="24"/>
        </w:rPr>
        <w:fldChar w:fldCharType="end"/>
      </w:r>
      <w:bookmarkEnd w:id="101"/>
      <w:r w:rsidRPr="00C31F01">
        <w:rPr>
          <w:rFonts w:cs="Times New Roman"/>
          <w:sz w:val="24"/>
          <w:szCs w:val="24"/>
        </w:rPr>
        <w:t xml:space="preserve"> </w:t>
      </w:r>
      <w:r w:rsidR="00A64DF6">
        <w:rPr>
          <w:rFonts w:cs="Times New Roman"/>
          <w:sz w:val="24"/>
          <w:szCs w:val="24"/>
        </w:rPr>
        <w:t>–</w:t>
      </w:r>
      <w:r w:rsidR="00A64DF6" w:rsidRPr="00C31F01">
        <w:rPr>
          <w:rFonts w:cs="Times New Roman"/>
          <w:sz w:val="24"/>
          <w:szCs w:val="24"/>
        </w:rPr>
        <w:t xml:space="preserve"> </w:t>
      </w:r>
      <w:r w:rsidRPr="00C31F01">
        <w:rPr>
          <w:rFonts w:cs="Times New Roman"/>
          <w:sz w:val="24"/>
          <w:szCs w:val="24"/>
        </w:rPr>
        <w:t xml:space="preserve">Смесевые циклические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с различными соотношениями веществ. </w:t>
      </w:r>
      <w:proofErr w:type="spellStart"/>
      <w:r w:rsidRPr="00C31F01">
        <w:rPr>
          <w:rFonts w:cs="Times New Roman"/>
          <w:sz w:val="24"/>
          <w:szCs w:val="24"/>
        </w:rPr>
        <w:t>Ультрамикроэлектродный</w:t>
      </w:r>
      <w:proofErr w:type="spellEnd"/>
      <w:r w:rsidRPr="00C31F01">
        <w:rPr>
          <w:rFonts w:cs="Times New Roman"/>
          <w:sz w:val="24"/>
          <w:szCs w:val="24"/>
        </w:rPr>
        <w:t xml:space="preserve"> ансамбль 20 мкм, скорость развертки 10 мВ/с</w:t>
      </w:r>
    </w:p>
    <w:p w14:paraId="78021620" w14:textId="41C9E5CA" w:rsidR="000114DE" w:rsidRPr="00C31F01" w:rsidRDefault="000114DE" w:rsidP="00A64DF6">
      <w:pPr>
        <w:ind w:firstLine="709"/>
        <w:rPr>
          <w:rFonts w:cs="Times New Roman"/>
          <w:sz w:val="24"/>
          <w:szCs w:val="24"/>
        </w:rPr>
      </w:pPr>
      <w:r w:rsidRPr="00C31F01">
        <w:rPr>
          <w:rFonts w:cs="Times New Roman"/>
          <w:sz w:val="24"/>
          <w:szCs w:val="24"/>
        </w:rPr>
        <w:t>По модельным данным были построены зависимости (</w:t>
      </w:r>
      <w:r w:rsidRPr="00C31F01">
        <w:rPr>
          <w:rFonts w:cs="Times New Roman"/>
          <w:sz w:val="24"/>
          <w:szCs w:val="24"/>
        </w:rPr>
        <w:fldChar w:fldCharType="begin"/>
      </w:r>
      <w:r w:rsidRPr="00C31F01">
        <w:rPr>
          <w:rFonts w:cs="Times New Roman"/>
          <w:sz w:val="24"/>
          <w:szCs w:val="24"/>
        </w:rPr>
        <w:instrText xml:space="preserve"> REF _Ref120615133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64</w:t>
      </w:r>
      <w:r w:rsidRPr="00C31F01">
        <w:rPr>
          <w:rFonts w:cs="Times New Roman"/>
          <w:sz w:val="24"/>
          <w:szCs w:val="24"/>
        </w:rPr>
        <w:fldChar w:fldCharType="end"/>
      </w:r>
      <w:r w:rsidRPr="00C31F01">
        <w:rPr>
          <w:rFonts w:cs="Times New Roman"/>
          <w:sz w:val="24"/>
          <w:szCs w:val="24"/>
        </w:rPr>
        <w:t>) положения пика ЦВА от соотношения концентраций веществ с различными коэффициентами диффузии при различных скоростях развертки.</w:t>
      </w:r>
    </w:p>
    <w:p w14:paraId="0317B2E7" w14:textId="77777777" w:rsidR="000114DE" w:rsidRPr="00C31F01" w:rsidRDefault="000114DE" w:rsidP="000114DE">
      <w:pPr>
        <w:ind w:firstLine="709"/>
        <w:rPr>
          <w:rFonts w:cs="Times New Roman"/>
          <w:sz w:val="24"/>
          <w:szCs w:val="24"/>
        </w:rPr>
      </w:pPr>
      <w:r w:rsidRPr="00C31F01">
        <w:rPr>
          <w:rFonts w:cs="Times New Roman"/>
          <w:sz w:val="24"/>
          <w:szCs w:val="24"/>
        </w:rPr>
        <w:t xml:space="preserve">Четко прослеживается смещение потенциала окислительного пика в сторону более высоких значений по мере того, как вольтамперная кривая демонстрирует вид, соответствующий в большей степени стационарному поведению. Наиболее резкое </w:t>
      </w:r>
      <w:r w:rsidRPr="00C31F01">
        <w:rPr>
          <w:rFonts w:cs="Times New Roman"/>
          <w:sz w:val="24"/>
          <w:szCs w:val="24"/>
        </w:rPr>
        <w:lastRenderedPageBreak/>
        <w:t xml:space="preserve">изменение характерно для системы с десятикратным различием коэффициента диффузии: при добавлении низкомолекулярного продукта (то есть, при движении от 1 к 0 по оси абсцисс) происходит резкое уменьшение значения потенциала пика. По мере того, как разница между коэффициентами диффузии уменьшается, уменьшается и наклон кривых. Таким образом, можно предположить, что чем сильнее отличаются коэффициенты диффузии, тем более явный аналитический отклик наблюдается при добавлении низкомолекулярного продукта, и тем легче его обнаружить. С другой стороны, логично предположить, что наклон кривых на начальном участке, который отвечает за обнаружение высокомолекулярного продукта, должен меняться </w:t>
      </w:r>
      <w:proofErr w:type="spellStart"/>
      <w:r w:rsidRPr="00C31F01">
        <w:rPr>
          <w:rFonts w:cs="Times New Roman"/>
          <w:sz w:val="24"/>
          <w:szCs w:val="24"/>
        </w:rPr>
        <w:t>антибатно</w:t>
      </w:r>
      <w:proofErr w:type="spellEnd"/>
      <w:r w:rsidRPr="00C31F01">
        <w:rPr>
          <w:rFonts w:cs="Times New Roman"/>
          <w:sz w:val="24"/>
          <w:szCs w:val="24"/>
        </w:rPr>
        <w:t xml:space="preserve"> наклону на участке конечном.</w:t>
      </w:r>
    </w:p>
    <w:tbl>
      <w:tblPr>
        <w:tblW w:w="9356" w:type="dxa"/>
        <w:tblLook w:val="04A0" w:firstRow="1" w:lastRow="0" w:firstColumn="1" w:lastColumn="0" w:noHBand="0" w:noVBand="1"/>
      </w:tblPr>
      <w:tblGrid>
        <w:gridCol w:w="4580"/>
        <w:gridCol w:w="4776"/>
      </w:tblGrid>
      <w:tr w:rsidR="000114DE" w:rsidRPr="0004639D" w14:paraId="421C6F97" w14:textId="77777777" w:rsidTr="00C31F01">
        <w:trPr>
          <w:trHeight w:val="291"/>
        </w:trPr>
        <w:tc>
          <w:tcPr>
            <w:tcW w:w="0" w:type="auto"/>
            <w:tcMar>
              <w:top w:w="100" w:type="dxa"/>
              <w:left w:w="100" w:type="dxa"/>
              <w:bottom w:w="100" w:type="dxa"/>
              <w:right w:w="100" w:type="dxa"/>
            </w:tcMar>
            <w:hideMark/>
          </w:tcPr>
          <w:p w14:paraId="3F370356" w14:textId="77777777" w:rsidR="000114DE" w:rsidRPr="00C31F01" w:rsidRDefault="000114DE">
            <w:pPr>
              <w:jc w:val="center"/>
              <w:rPr>
                <w:rFonts w:cs="Times New Roman"/>
                <w:sz w:val="24"/>
                <w:szCs w:val="24"/>
              </w:rPr>
            </w:pPr>
            <w:r w:rsidRPr="00C31F01">
              <w:rPr>
                <w:rFonts w:cs="Times New Roman"/>
                <w:sz w:val="24"/>
                <w:szCs w:val="24"/>
              </w:rPr>
              <w:t>0.1</w:t>
            </w:r>
          </w:p>
        </w:tc>
        <w:tc>
          <w:tcPr>
            <w:tcW w:w="4776" w:type="dxa"/>
            <w:tcMar>
              <w:top w:w="100" w:type="dxa"/>
              <w:left w:w="100" w:type="dxa"/>
              <w:bottom w:w="100" w:type="dxa"/>
              <w:right w:w="100" w:type="dxa"/>
            </w:tcMar>
            <w:hideMark/>
          </w:tcPr>
          <w:p w14:paraId="3C87D5A8" w14:textId="77777777" w:rsidR="000114DE" w:rsidRPr="00C31F01" w:rsidRDefault="000114DE">
            <w:pPr>
              <w:jc w:val="center"/>
              <w:rPr>
                <w:rFonts w:cs="Times New Roman"/>
                <w:sz w:val="24"/>
                <w:szCs w:val="24"/>
              </w:rPr>
            </w:pPr>
            <w:r w:rsidRPr="00C31F01">
              <w:rPr>
                <w:rFonts w:cs="Times New Roman"/>
                <w:sz w:val="24"/>
                <w:szCs w:val="24"/>
              </w:rPr>
              <w:t>0.2</w:t>
            </w:r>
          </w:p>
        </w:tc>
      </w:tr>
      <w:tr w:rsidR="000114DE" w:rsidRPr="0004639D" w14:paraId="3662BFD7" w14:textId="77777777" w:rsidTr="00C31F01">
        <w:trPr>
          <w:trHeight w:val="3385"/>
        </w:trPr>
        <w:tc>
          <w:tcPr>
            <w:tcW w:w="0" w:type="auto"/>
            <w:tcMar>
              <w:top w:w="100" w:type="dxa"/>
              <w:left w:w="100" w:type="dxa"/>
              <w:bottom w:w="100" w:type="dxa"/>
              <w:right w:w="100" w:type="dxa"/>
            </w:tcMar>
            <w:hideMark/>
          </w:tcPr>
          <w:p w14:paraId="57F1BA5D" w14:textId="699EBDDD" w:rsidR="000114DE" w:rsidRPr="00C31F01" w:rsidRDefault="000114DE">
            <w:pPr>
              <w:jc w:val="center"/>
              <w:rPr>
                <w:rFonts w:cs="Times New Roman"/>
                <w:sz w:val="24"/>
                <w:szCs w:val="24"/>
              </w:rPr>
            </w:pPr>
            <w:r w:rsidRPr="00C31F01">
              <w:rPr>
                <w:rFonts w:cs="Times New Roman"/>
                <w:noProof/>
                <w:sz w:val="24"/>
                <w:szCs w:val="24"/>
                <w:lang w:eastAsia="ru-RU"/>
              </w:rPr>
              <w:drawing>
                <wp:inline distT="0" distB="0" distL="0" distR="0" wp14:anchorId="34547C46" wp14:editId="0DD6198C">
                  <wp:extent cx="2636520" cy="20193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36520" cy="2019300"/>
                          </a:xfrm>
                          <a:prstGeom prst="rect">
                            <a:avLst/>
                          </a:prstGeom>
                          <a:noFill/>
                          <a:ln>
                            <a:noFill/>
                          </a:ln>
                        </pic:spPr>
                      </pic:pic>
                    </a:graphicData>
                  </a:graphic>
                </wp:inline>
              </w:drawing>
            </w:r>
          </w:p>
        </w:tc>
        <w:tc>
          <w:tcPr>
            <w:tcW w:w="4776" w:type="dxa"/>
            <w:tcMar>
              <w:top w:w="100" w:type="dxa"/>
              <w:left w:w="100" w:type="dxa"/>
              <w:bottom w:w="100" w:type="dxa"/>
              <w:right w:w="100" w:type="dxa"/>
            </w:tcMar>
            <w:hideMark/>
          </w:tcPr>
          <w:p w14:paraId="6F8758B3" w14:textId="37C6E51B" w:rsidR="000114DE" w:rsidRPr="00C31F01" w:rsidRDefault="000114DE">
            <w:pPr>
              <w:jc w:val="center"/>
              <w:rPr>
                <w:rFonts w:cs="Times New Roman"/>
                <w:sz w:val="24"/>
                <w:szCs w:val="24"/>
              </w:rPr>
            </w:pPr>
            <w:r w:rsidRPr="00C31F01">
              <w:rPr>
                <w:rFonts w:cs="Times New Roman"/>
                <w:noProof/>
                <w:sz w:val="24"/>
                <w:szCs w:val="24"/>
                <w:lang w:eastAsia="ru-RU"/>
              </w:rPr>
              <w:drawing>
                <wp:inline distT="0" distB="0" distL="0" distR="0" wp14:anchorId="28304A9E" wp14:editId="44F2F5A7">
                  <wp:extent cx="2343150" cy="18288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43150" cy="1828800"/>
                          </a:xfrm>
                          <a:prstGeom prst="rect">
                            <a:avLst/>
                          </a:prstGeom>
                          <a:noFill/>
                          <a:ln>
                            <a:noFill/>
                          </a:ln>
                        </pic:spPr>
                      </pic:pic>
                    </a:graphicData>
                  </a:graphic>
                </wp:inline>
              </w:drawing>
            </w:r>
          </w:p>
        </w:tc>
      </w:tr>
      <w:tr w:rsidR="000114DE" w:rsidRPr="0004639D" w14:paraId="537916D2" w14:textId="77777777" w:rsidTr="00C31F01">
        <w:trPr>
          <w:trHeight w:val="195"/>
        </w:trPr>
        <w:tc>
          <w:tcPr>
            <w:tcW w:w="0" w:type="auto"/>
            <w:tcMar>
              <w:top w:w="100" w:type="dxa"/>
              <w:left w:w="100" w:type="dxa"/>
              <w:bottom w:w="100" w:type="dxa"/>
              <w:right w:w="100" w:type="dxa"/>
            </w:tcMar>
            <w:hideMark/>
          </w:tcPr>
          <w:p w14:paraId="05667BD7" w14:textId="77777777" w:rsidR="000114DE" w:rsidRPr="00C31F01" w:rsidRDefault="000114DE">
            <w:pPr>
              <w:jc w:val="center"/>
              <w:rPr>
                <w:rFonts w:cs="Times New Roman"/>
                <w:sz w:val="24"/>
                <w:szCs w:val="24"/>
              </w:rPr>
            </w:pPr>
            <w:r w:rsidRPr="00C31F01">
              <w:rPr>
                <w:rFonts w:cs="Times New Roman"/>
                <w:sz w:val="24"/>
                <w:szCs w:val="24"/>
              </w:rPr>
              <w:t>0.5</w:t>
            </w:r>
          </w:p>
        </w:tc>
        <w:tc>
          <w:tcPr>
            <w:tcW w:w="4776" w:type="dxa"/>
            <w:tcMar>
              <w:top w:w="100" w:type="dxa"/>
              <w:left w:w="100" w:type="dxa"/>
              <w:bottom w:w="100" w:type="dxa"/>
              <w:right w:w="100" w:type="dxa"/>
            </w:tcMar>
            <w:hideMark/>
          </w:tcPr>
          <w:p w14:paraId="47A9ADB0" w14:textId="77777777" w:rsidR="000114DE" w:rsidRPr="00C31F01" w:rsidRDefault="000114DE">
            <w:pPr>
              <w:jc w:val="center"/>
              <w:rPr>
                <w:rFonts w:cs="Times New Roman"/>
                <w:sz w:val="24"/>
                <w:szCs w:val="24"/>
              </w:rPr>
            </w:pPr>
            <w:r w:rsidRPr="00C31F01">
              <w:rPr>
                <w:rFonts w:cs="Times New Roman"/>
                <w:sz w:val="24"/>
                <w:szCs w:val="24"/>
              </w:rPr>
              <w:t>0.7</w:t>
            </w:r>
          </w:p>
        </w:tc>
      </w:tr>
      <w:tr w:rsidR="000114DE" w:rsidRPr="0004639D" w14:paraId="0E53FC71" w14:textId="77777777" w:rsidTr="00C31F01">
        <w:trPr>
          <w:trHeight w:val="200"/>
        </w:trPr>
        <w:tc>
          <w:tcPr>
            <w:tcW w:w="0" w:type="auto"/>
            <w:tcMar>
              <w:top w:w="100" w:type="dxa"/>
              <w:left w:w="100" w:type="dxa"/>
              <w:bottom w:w="100" w:type="dxa"/>
              <w:right w:w="100" w:type="dxa"/>
            </w:tcMar>
            <w:hideMark/>
          </w:tcPr>
          <w:p w14:paraId="676D66FB" w14:textId="5F032B26" w:rsidR="000114DE" w:rsidRPr="00C31F01" w:rsidRDefault="000114DE">
            <w:pPr>
              <w:jc w:val="center"/>
              <w:rPr>
                <w:rFonts w:cs="Times New Roman"/>
                <w:sz w:val="24"/>
                <w:szCs w:val="24"/>
              </w:rPr>
            </w:pPr>
            <w:r w:rsidRPr="00C31F01">
              <w:rPr>
                <w:rFonts w:cs="Times New Roman"/>
                <w:noProof/>
                <w:sz w:val="24"/>
                <w:szCs w:val="24"/>
                <w:lang w:eastAsia="ru-RU"/>
              </w:rPr>
              <w:drawing>
                <wp:inline distT="0" distB="0" distL="0" distR="0" wp14:anchorId="5FAB6A49" wp14:editId="705DF169">
                  <wp:extent cx="2781300" cy="216027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81300" cy="2160270"/>
                          </a:xfrm>
                          <a:prstGeom prst="rect">
                            <a:avLst/>
                          </a:prstGeom>
                          <a:noFill/>
                          <a:ln>
                            <a:noFill/>
                          </a:ln>
                        </pic:spPr>
                      </pic:pic>
                    </a:graphicData>
                  </a:graphic>
                </wp:inline>
              </w:drawing>
            </w:r>
          </w:p>
        </w:tc>
        <w:tc>
          <w:tcPr>
            <w:tcW w:w="4776" w:type="dxa"/>
            <w:tcMar>
              <w:top w:w="100" w:type="dxa"/>
              <w:left w:w="100" w:type="dxa"/>
              <w:bottom w:w="100" w:type="dxa"/>
              <w:right w:w="100" w:type="dxa"/>
            </w:tcMar>
            <w:hideMark/>
          </w:tcPr>
          <w:p w14:paraId="6B148C37" w14:textId="1A1C8193" w:rsidR="000114DE" w:rsidRPr="00C31F01" w:rsidRDefault="000114DE">
            <w:pPr>
              <w:jc w:val="center"/>
              <w:rPr>
                <w:rFonts w:cs="Times New Roman"/>
                <w:sz w:val="24"/>
                <w:szCs w:val="24"/>
              </w:rPr>
            </w:pPr>
            <w:r w:rsidRPr="00C31F01">
              <w:rPr>
                <w:rFonts w:cs="Times New Roman"/>
                <w:noProof/>
                <w:sz w:val="24"/>
                <w:szCs w:val="24"/>
                <w:lang w:eastAsia="ru-RU"/>
              </w:rPr>
              <w:drawing>
                <wp:inline distT="0" distB="0" distL="0" distR="0" wp14:anchorId="4E195905" wp14:editId="72E6C4E5">
                  <wp:extent cx="2598420" cy="207645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98420" cy="2076450"/>
                          </a:xfrm>
                          <a:prstGeom prst="rect">
                            <a:avLst/>
                          </a:prstGeom>
                          <a:noFill/>
                          <a:ln>
                            <a:noFill/>
                          </a:ln>
                        </pic:spPr>
                      </pic:pic>
                    </a:graphicData>
                  </a:graphic>
                </wp:inline>
              </w:drawing>
            </w:r>
          </w:p>
        </w:tc>
      </w:tr>
    </w:tbl>
    <w:p w14:paraId="1E1657ED" w14:textId="32B2F816" w:rsidR="000114DE" w:rsidRPr="00C31F01" w:rsidRDefault="000114DE" w:rsidP="00C31F01">
      <w:pPr>
        <w:pStyle w:val="afc"/>
        <w:spacing w:line="240" w:lineRule="auto"/>
        <w:ind w:left="0"/>
        <w:rPr>
          <w:rFonts w:cs="Times New Roman"/>
          <w:sz w:val="24"/>
          <w:szCs w:val="24"/>
        </w:rPr>
      </w:pPr>
      <w:bookmarkStart w:id="102" w:name="_Ref120615133"/>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64</w:t>
      </w:r>
      <w:r w:rsidR="009E3F73" w:rsidRPr="00C31F01">
        <w:rPr>
          <w:rFonts w:cs="Times New Roman"/>
          <w:noProof/>
          <w:sz w:val="24"/>
          <w:szCs w:val="24"/>
        </w:rPr>
        <w:fldChar w:fldCharType="end"/>
      </w:r>
      <w:bookmarkEnd w:id="102"/>
      <w:r w:rsidRPr="00C31F01">
        <w:rPr>
          <w:rFonts w:cs="Times New Roman"/>
          <w:sz w:val="24"/>
          <w:szCs w:val="24"/>
        </w:rPr>
        <w:t xml:space="preserve"> </w:t>
      </w:r>
      <w:r w:rsidR="00A64DF6">
        <w:rPr>
          <w:rFonts w:cs="Times New Roman"/>
          <w:sz w:val="24"/>
          <w:szCs w:val="24"/>
        </w:rPr>
        <w:t>–</w:t>
      </w:r>
      <w:r w:rsidR="00A64DF6" w:rsidRPr="00C31F01">
        <w:rPr>
          <w:rFonts w:cs="Times New Roman"/>
          <w:sz w:val="24"/>
          <w:szCs w:val="24"/>
        </w:rPr>
        <w:t xml:space="preserve"> </w:t>
      </w:r>
      <w:r w:rsidR="00D16CF6" w:rsidRPr="00C31F01">
        <w:rPr>
          <w:rFonts w:cs="Times New Roman"/>
          <w:sz w:val="24"/>
          <w:szCs w:val="24"/>
        </w:rPr>
        <w:t>З</w:t>
      </w:r>
      <w:r w:rsidRPr="00C31F01">
        <w:rPr>
          <w:rFonts w:cs="Times New Roman"/>
          <w:sz w:val="24"/>
          <w:szCs w:val="24"/>
        </w:rPr>
        <w:t>ависимость потенциала окислительного пика от доли «высокомолекулярного» соединения для различных скоростей развертки</w:t>
      </w:r>
    </w:p>
    <w:p w14:paraId="5A37E9CD" w14:textId="15F8860E" w:rsidR="000114DE" w:rsidRPr="00C31F01" w:rsidRDefault="000114DE" w:rsidP="000114DE">
      <w:pPr>
        <w:ind w:firstLine="709"/>
        <w:rPr>
          <w:rFonts w:cs="Times New Roman"/>
          <w:sz w:val="24"/>
          <w:szCs w:val="24"/>
        </w:rPr>
      </w:pPr>
      <w:r w:rsidRPr="00C31F01">
        <w:rPr>
          <w:rFonts w:cs="Times New Roman"/>
          <w:sz w:val="24"/>
          <w:szCs w:val="24"/>
        </w:rPr>
        <w:t xml:space="preserve">Кроме того, можно отметить интересный эффект, который наблюдается для вещества с наименьшим коэффициентом диффузии при скорости развертки потенциала 1000 мВ/с. Как видно из графика, в данном случае вид зависимости инвертируется, что </w:t>
      </w:r>
      <w:r w:rsidRPr="00C31F01">
        <w:rPr>
          <w:rFonts w:cs="Times New Roman"/>
          <w:sz w:val="24"/>
          <w:szCs w:val="24"/>
        </w:rPr>
        <w:lastRenderedPageBreak/>
        <w:t xml:space="preserve">можно связать с геометрией </w:t>
      </w:r>
      <w:proofErr w:type="spellStart"/>
      <w:r w:rsidRPr="00C31F01">
        <w:rPr>
          <w:rFonts w:cs="Times New Roman"/>
          <w:sz w:val="24"/>
          <w:szCs w:val="24"/>
        </w:rPr>
        <w:t>ультрамикроэлектродного</w:t>
      </w:r>
      <w:proofErr w:type="spellEnd"/>
      <w:r w:rsidRPr="00C31F01">
        <w:rPr>
          <w:rFonts w:cs="Times New Roman"/>
          <w:sz w:val="24"/>
          <w:szCs w:val="24"/>
        </w:rPr>
        <w:t xml:space="preserve"> ансамбля. Из-за наличия углубления, в котором находится рабочий электрод, для проявления влияния радиальной составляющей диффузии необходимо, чтобы диффузионный слой на значительное расстояние продвинулся в пространство снаружи углубления. В случае же высоких скоростей развертки, такая ситуация может не реализоваться за время регистрации </w:t>
      </w:r>
      <w:proofErr w:type="spellStart"/>
      <w:r w:rsidRPr="00C31F01">
        <w:rPr>
          <w:rFonts w:cs="Times New Roman"/>
          <w:sz w:val="24"/>
          <w:szCs w:val="24"/>
        </w:rPr>
        <w:t>вольтамперограммы</w:t>
      </w:r>
      <w:proofErr w:type="spellEnd"/>
      <w:r w:rsidRPr="00C31F01">
        <w:rPr>
          <w:rFonts w:cs="Times New Roman"/>
          <w:sz w:val="24"/>
          <w:szCs w:val="24"/>
        </w:rPr>
        <w:t>. Подтверждением этого предположения служат цветовые диаграммы концентрации, построенные программой COMSOL®, и представленные ниже (</w:t>
      </w:r>
      <w:r w:rsidRPr="00C31F01">
        <w:rPr>
          <w:rFonts w:cs="Times New Roman"/>
          <w:sz w:val="24"/>
          <w:szCs w:val="24"/>
        </w:rPr>
        <w:fldChar w:fldCharType="begin"/>
      </w:r>
      <w:r w:rsidRPr="00C31F01">
        <w:rPr>
          <w:rFonts w:cs="Times New Roman"/>
          <w:sz w:val="24"/>
          <w:szCs w:val="24"/>
        </w:rPr>
        <w:instrText xml:space="preserve"> REF _Ref120615169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65</w:t>
      </w:r>
      <w:r w:rsidRPr="00C31F01">
        <w:rPr>
          <w:rFonts w:cs="Times New Roman"/>
          <w:sz w:val="24"/>
          <w:szCs w:val="24"/>
        </w:rPr>
        <w:fldChar w:fldCharType="end"/>
      </w:r>
      <w:r w:rsidRPr="00C31F01">
        <w:rPr>
          <w:rFonts w:cs="Times New Roman"/>
          <w:sz w:val="24"/>
          <w:szCs w:val="24"/>
        </w:rPr>
        <w:t>).</w:t>
      </w:r>
    </w:p>
    <w:tbl>
      <w:tblPr>
        <w:tblW w:w="0" w:type="auto"/>
        <w:jc w:val="center"/>
        <w:tblLook w:val="04A0" w:firstRow="1" w:lastRow="0" w:firstColumn="1" w:lastColumn="0" w:noHBand="0" w:noVBand="1"/>
      </w:tblPr>
      <w:tblGrid>
        <w:gridCol w:w="4400"/>
        <w:gridCol w:w="4022"/>
      </w:tblGrid>
      <w:tr w:rsidR="000114DE" w:rsidRPr="0004639D" w14:paraId="27594F55" w14:textId="77777777" w:rsidTr="00C31F01">
        <w:trPr>
          <w:trHeight w:val="266"/>
          <w:jc w:val="center"/>
        </w:trPr>
        <w:tc>
          <w:tcPr>
            <w:tcW w:w="0" w:type="auto"/>
            <w:tcMar>
              <w:top w:w="100" w:type="dxa"/>
              <w:left w:w="100" w:type="dxa"/>
              <w:bottom w:w="100" w:type="dxa"/>
              <w:right w:w="100" w:type="dxa"/>
            </w:tcMar>
            <w:hideMark/>
          </w:tcPr>
          <w:p w14:paraId="2E113AFC" w14:textId="77777777" w:rsidR="000114DE" w:rsidRPr="00C31F01" w:rsidRDefault="000114DE">
            <w:pPr>
              <w:jc w:val="center"/>
              <w:rPr>
                <w:rFonts w:cs="Times New Roman"/>
                <w:sz w:val="24"/>
                <w:szCs w:val="24"/>
              </w:rPr>
            </w:pPr>
            <w:r w:rsidRPr="00C31F01">
              <w:rPr>
                <w:rFonts w:cs="Times New Roman"/>
                <w:sz w:val="24"/>
                <w:szCs w:val="24"/>
              </w:rPr>
              <w:t>(а)</w:t>
            </w:r>
          </w:p>
        </w:tc>
        <w:tc>
          <w:tcPr>
            <w:tcW w:w="0" w:type="auto"/>
            <w:tcMar>
              <w:top w:w="100" w:type="dxa"/>
              <w:left w:w="100" w:type="dxa"/>
              <w:bottom w:w="100" w:type="dxa"/>
              <w:right w:w="100" w:type="dxa"/>
            </w:tcMar>
            <w:hideMark/>
          </w:tcPr>
          <w:p w14:paraId="6610A365" w14:textId="77777777" w:rsidR="000114DE" w:rsidRPr="00C31F01" w:rsidRDefault="000114DE">
            <w:pPr>
              <w:jc w:val="center"/>
              <w:rPr>
                <w:rFonts w:cs="Times New Roman"/>
                <w:sz w:val="24"/>
                <w:szCs w:val="24"/>
              </w:rPr>
            </w:pPr>
            <w:r w:rsidRPr="00C31F01">
              <w:rPr>
                <w:rFonts w:cs="Times New Roman"/>
                <w:sz w:val="24"/>
                <w:szCs w:val="24"/>
              </w:rPr>
              <w:t>(б)</w:t>
            </w:r>
          </w:p>
        </w:tc>
      </w:tr>
      <w:tr w:rsidR="000114DE" w:rsidRPr="0004639D" w14:paraId="6BDDB87B" w14:textId="77777777" w:rsidTr="00AA50F8">
        <w:trPr>
          <w:trHeight w:val="200"/>
          <w:jc w:val="center"/>
        </w:trPr>
        <w:tc>
          <w:tcPr>
            <w:tcW w:w="0" w:type="auto"/>
            <w:tcMar>
              <w:top w:w="100" w:type="dxa"/>
              <w:left w:w="100" w:type="dxa"/>
              <w:bottom w:w="100" w:type="dxa"/>
              <w:right w:w="100" w:type="dxa"/>
            </w:tcMar>
            <w:hideMark/>
          </w:tcPr>
          <w:p w14:paraId="28452A1A" w14:textId="064BA104" w:rsidR="000114DE" w:rsidRPr="00C31F01" w:rsidRDefault="000114DE">
            <w:pPr>
              <w:jc w:val="center"/>
              <w:rPr>
                <w:rFonts w:cs="Times New Roman"/>
                <w:sz w:val="24"/>
                <w:szCs w:val="24"/>
              </w:rPr>
            </w:pPr>
            <w:r w:rsidRPr="00C31F01">
              <w:rPr>
                <w:rFonts w:cs="Times New Roman"/>
                <w:noProof/>
                <w:sz w:val="24"/>
                <w:szCs w:val="24"/>
                <w:lang w:eastAsia="ru-RU"/>
              </w:rPr>
              <w:drawing>
                <wp:inline distT="0" distB="0" distL="0" distR="0" wp14:anchorId="3D79013D" wp14:editId="49F2E518">
                  <wp:extent cx="2663190" cy="1916430"/>
                  <wp:effectExtent l="0" t="0" r="3810" b="762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63190" cy="1916430"/>
                          </a:xfrm>
                          <a:prstGeom prst="rect">
                            <a:avLst/>
                          </a:prstGeom>
                          <a:noFill/>
                          <a:ln>
                            <a:noFill/>
                          </a:ln>
                        </pic:spPr>
                      </pic:pic>
                    </a:graphicData>
                  </a:graphic>
                </wp:inline>
              </w:drawing>
            </w:r>
          </w:p>
        </w:tc>
        <w:tc>
          <w:tcPr>
            <w:tcW w:w="0" w:type="auto"/>
            <w:tcMar>
              <w:top w:w="100" w:type="dxa"/>
              <w:left w:w="100" w:type="dxa"/>
              <w:bottom w:w="100" w:type="dxa"/>
              <w:right w:w="100" w:type="dxa"/>
            </w:tcMar>
            <w:hideMark/>
          </w:tcPr>
          <w:p w14:paraId="006CE018" w14:textId="3488AB51" w:rsidR="000114DE" w:rsidRPr="00C31F01" w:rsidRDefault="000114DE">
            <w:pPr>
              <w:jc w:val="center"/>
              <w:rPr>
                <w:rFonts w:cs="Times New Roman"/>
                <w:sz w:val="24"/>
                <w:szCs w:val="24"/>
              </w:rPr>
            </w:pPr>
            <w:r w:rsidRPr="00C31F01">
              <w:rPr>
                <w:rFonts w:cs="Times New Roman"/>
                <w:noProof/>
                <w:sz w:val="24"/>
                <w:szCs w:val="24"/>
                <w:lang w:eastAsia="ru-RU"/>
              </w:rPr>
              <w:drawing>
                <wp:inline distT="0" distB="0" distL="0" distR="0" wp14:anchorId="663154A1" wp14:editId="63A46377">
                  <wp:extent cx="2426970" cy="19050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26970" cy="1905000"/>
                          </a:xfrm>
                          <a:prstGeom prst="rect">
                            <a:avLst/>
                          </a:prstGeom>
                          <a:noFill/>
                          <a:ln>
                            <a:noFill/>
                          </a:ln>
                        </pic:spPr>
                      </pic:pic>
                    </a:graphicData>
                  </a:graphic>
                </wp:inline>
              </w:drawing>
            </w:r>
          </w:p>
        </w:tc>
      </w:tr>
    </w:tbl>
    <w:p w14:paraId="476B8BBD" w14:textId="04DA9B20" w:rsidR="000114DE" w:rsidRPr="00C31F01" w:rsidRDefault="000114DE" w:rsidP="00C31F01">
      <w:pPr>
        <w:pStyle w:val="afc"/>
        <w:spacing w:after="120"/>
        <w:ind w:left="0"/>
        <w:rPr>
          <w:rFonts w:cs="Times New Roman"/>
          <w:sz w:val="24"/>
          <w:szCs w:val="24"/>
        </w:rPr>
      </w:pPr>
      <w:bookmarkStart w:id="103" w:name="_Ref120615169"/>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65</w:t>
      </w:r>
      <w:r w:rsidR="009E3F73" w:rsidRPr="00C31F01">
        <w:rPr>
          <w:rFonts w:cs="Times New Roman"/>
          <w:noProof/>
          <w:sz w:val="24"/>
          <w:szCs w:val="24"/>
        </w:rPr>
        <w:fldChar w:fldCharType="end"/>
      </w:r>
      <w:bookmarkEnd w:id="103"/>
      <w:r w:rsidRPr="00C31F01">
        <w:rPr>
          <w:rFonts w:cs="Times New Roman"/>
          <w:sz w:val="24"/>
          <w:szCs w:val="24"/>
        </w:rPr>
        <w:t xml:space="preserve"> </w:t>
      </w:r>
      <w:r w:rsidR="00A64DF6">
        <w:rPr>
          <w:rFonts w:cs="Times New Roman"/>
          <w:sz w:val="24"/>
          <w:szCs w:val="24"/>
        </w:rPr>
        <w:t>–</w:t>
      </w:r>
      <w:r w:rsidR="00A64DF6" w:rsidRPr="00C31F01">
        <w:rPr>
          <w:rFonts w:cs="Times New Roman"/>
          <w:sz w:val="24"/>
          <w:szCs w:val="24"/>
        </w:rPr>
        <w:t xml:space="preserve"> </w:t>
      </w:r>
      <w:r w:rsidR="00D16CF6" w:rsidRPr="00C31F01">
        <w:rPr>
          <w:rFonts w:cs="Times New Roman"/>
          <w:sz w:val="24"/>
          <w:szCs w:val="24"/>
        </w:rPr>
        <w:t>Ц</w:t>
      </w:r>
      <w:r w:rsidRPr="00C31F01">
        <w:rPr>
          <w:rFonts w:cs="Times New Roman"/>
          <w:sz w:val="24"/>
          <w:szCs w:val="24"/>
        </w:rPr>
        <w:t xml:space="preserve">ветовые диаграммы концентрации в </w:t>
      </w:r>
      <w:proofErr w:type="spellStart"/>
      <w:r w:rsidRPr="00C31F01">
        <w:rPr>
          <w:rFonts w:cs="Times New Roman"/>
          <w:sz w:val="24"/>
          <w:szCs w:val="24"/>
        </w:rPr>
        <w:t>ультрамикроэлектродных</w:t>
      </w:r>
      <w:proofErr w:type="spellEnd"/>
      <w:r w:rsidRPr="00C31F01">
        <w:rPr>
          <w:rFonts w:cs="Times New Roman"/>
          <w:sz w:val="24"/>
          <w:szCs w:val="24"/>
        </w:rPr>
        <w:t xml:space="preserve"> ансамблях на момент достижения конца первой ветви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для скорости развертки 100 (а) и 1000 (б) мВ/с</w:t>
      </w:r>
    </w:p>
    <w:p w14:paraId="03DCB5EB" w14:textId="0604E536" w:rsidR="000114DE" w:rsidRPr="00C31F01" w:rsidRDefault="000114DE" w:rsidP="000114DE">
      <w:pPr>
        <w:ind w:firstLine="709"/>
        <w:rPr>
          <w:rFonts w:cs="Times New Roman"/>
          <w:sz w:val="24"/>
          <w:szCs w:val="24"/>
        </w:rPr>
      </w:pPr>
      <w:r w:rsidRPr="00C31F01">
        <w:rPr>
          <w:rFonts w:cs="Times New Roman"/>
          <w:sz w:val="24"/>
          <w:szCs w:val="24"/>
        </w:rPr>
        <w:t xml:space="preserve">Можно отметить, что диффузионный слой в случае скорости развертки 1000 мВ/с в несколько большей степени сконцентрирован внутри углубления. Еще лучше влияние скорости развертки на распространение диффузионного слоя иллюстрируют концентрационные профили, построенные для циклической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в планарной геометрии (</w:t>
      </w:r>
      <w:r w:rsidRPr="00C31F01">
        <w:rPr>
          <w:rFonts w:cs="Times New Roman"/>
          <w:sz w:val="24"/>
          <w:szCs w:val="24"/>
        </w:rPr>
        <w:fldChar w:fldCharType="begin"/>
      </w:r>
      <w:r w:rsidRPr="00C31F01">
        <w:rPr>
          <w:rFonts w:cs="Times New Roman"/>
          <w:sz w:val="24"/>
          <w:szCs w:val="24"/>
        </w:rPr>
        <w:instrText xml:space="preserve"> REF _Ref120615342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66</w:t>
      </w:r>
      <w:r w:rsidRPr="00C31F01">
        <w:rPr>
          <w:rFonts w:cs="Times New Roman"/>
          <w:sz w:val="24"/>
          <w:szCs w:val="24"/>
        </w:rPr>
        <w:fldChar w:fldCharType="end"/>
      </w:r>
      <w:r w:rsidRPr="00C31F01">
        <w:rPr>
          <w:rFonts w:cs="Times New Roman"/>
          <w:sz w:val="24"/>
          <w:szCs w:val="24"/>
        </w:rPr>
        <w:t>)</w:t>
      </w:r>
      <w:r w:rsidR="00A64DF6">
        <w:rPr>
          <w:rFonts w:cs="Times New Roman"/>
          <w:sz w:val="24"/>
          <w:szCs w:val="24"/>
        </w:rPr>
        <w:t>.</w:t>
      </w:r>
    </w:p>
    <w:p w14:paraId="453BAD32" w14:textId="4F332474" w:rsidR="000114DE" w:rsidRPr="00C31F01" w:rsidRDefault="000114DE" w:rsidP="000114DE">
      <w:pPr>
        <w:ind w:firstLine="709"/>
        <w:jc w:val="center"/>
        <w:rPr>
          <w:rFonts w:cs="Times New Roman"/>
          <w:sz w:val="24"/>
          <w:szCs w:val="24"/>
        </w:rPr>
      </w:pPr>
      <w:r w:rsidRPr="00C31F01">
        <w:rPr>
          <w:rFonts w:cs="Times New Roman"/>
          <w:noProof/>
          <w:sz w:val="24"/>
          <w:szCs w:val="24"/>
          <w:lang w:eastAsia="ru-RU"/>
        </w:rPr>
        <w:drawing>
          <wp:inline distT="0" distB="0" distL="0" distR="0" wp14:anchorId="0D888BAB" wp14:editId="0817B3DF">
            <wp:extent cx="2657155" cy="2019731"/>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72835" cy="2031650"/>
                    </a:xfrm>
                    <a:prstGeom prst="rect">
                      <a:avLst/>
                    </a:prstGeom>
                    <a:noFill/>
                    <a:ln>
                      <a:noFill/>
                    </a:ln>
                  </pic:spPr>
                </pic:pic>
              </a:graphicData>
            </a:graphic>
          </wp:inline>
        </w:drawing>
      </w:r>
    </w:p>
    <w:p w14:paraId="74682148" w14:textId="5E2C0C77" w:rsidR="000114DE" w:rsidRPr="00C31F01" w:rsidRDefault="000114DE" w:rsidP="00C31F01">
      <w:pPr>
        <w:pStyle w:val="afc"/>
        <w:spacing w:after="0" w:line="240" w:lineRule="auto"/>
        <w:ind w:left="0"/>
        <w:rPr>
          <w:rFonts w:cs="Times New Roman"/>
          <w:sz w:val="24"/>
          <w:szCs w:val="24"/>
        </w:rPr>
      </w:pPr>
      <w:bookmarkStart w:id="104" w:name="_Ref120615342"/>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66</w:t>
      </w:r>
      <w:r w:rsidR="009E3F73" w:rsidRPr="00C31F01">
        <w:rPr>
          <w:rFonts w:cs="Times New Roman"/>
          <w:noProof/>
          <w:sz w:val="24"/>
          <w:szCs w:val="24"/>
        </w:rPr>
        <w:fldChar w:fldCharType="end"/>
      </w:r>
      <w:bookmarkEnd w:id="104"/>
      <w:r w:rsidRPr="00C31F01">
        <w:rPr>
          <w:rFonts w:cs="Times New Roman"/>
          <w:sz w:val="24"/>
          <w:szCs w:val="24"/>
        </w:rPr>
        <w:t xml:space="preserve"> </w:t>
      </w:r>
      <w:r w:rsidR="005A77E9">
        <w:rPr>
          <w:rFonts w:cs="Times New Roman"/>
          <w:sz w:val="24"/>
          <w:szCs w:val="24"/>
        </w:rPr>
        <w:t>–</w:t>
      </w:r>
      <w:r w:rsidR="005A77E9" w:rsidRPr="00C31F01">
        <w:rPr>
          <w:rFonts w:cs="Times New Roman"/>
          <w:sz w:val="24"/>
          <w:szCs w:val="24"/>
        </w:rPr>
        <w:t xml:space="preserve"> </w:t>
      </w:r>
      <w:r w:rsidR="00D16CF6" w:rsidRPr="00C31F01">
        <w:rPr>
          <w:rFonts w:cs="Times New Roman"/>
          <w:sz w:val="24"/>
          <w:szCs w:val="24"/>
        </w:rPr>
        <w:t>К</w:t>
      </w:r>
      <w:r w:rsidRPr="00C31F01">
        <w:rPr>
          <w:rFonts w:cs="Times New Roman"/>
          <w:sz w:val="24"/>
          <w:szCs w:val="24"/>
        </w:rPr>
        <w:t xml:space="preserve">онцентрационные профили для циклической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при перенапряжении 0.069 В для различных скоростей развертки в планарной геометрии</w:t>
      </w:r>
    </w:p>
    <w:p w14:paraId="3F245604" w14:textId="72600BB7" w:rsidR="00D16CF6" w:rsidRPr="00C31F01" w:rsidRDefault="000114DE" w:rsidP="002C47FF">
      <w:pPr>
        <w:ind w:firstLine="709"/>
        <w:rPr>
          <w:rFonts w:cs="Times New Roman"/>
          <w:sz w:val="24"/>
          <w:szCs w:val="24"/>
        </w:rPr>
      </w:pPr>
      <w:r w:rsidRPr="00C31F01">
        <w:rPr>
          <w:rFonts w:cs="Times New Roman"/>
          <w:sz w:val="24"/>
          <w:szCs w:val="24"/>
        </w:rPr>
        <w:lastRenderedPageBreak/>
        <w:t>Для проведения дальнейшего модельного рассмотрения аналитической применимости метода для определения содержания низкомолекулярной примеси при твердофазном пептидном синтезе, зависимости потенциала окислительного пика от соотношения концентраций были перестроены путем вычитания всех значений из значения потенциала пика чистого «высокомолекулярного» соединения (</w:t>
      </w:r>
      <w:r w:rsidRPr="00C31F01">
        <w:rPr>
          <w:rFonts w:cs="Times New Roman"/>
          <w:sz w:val="24"/>
          <w:szCs w:val="24"/>
        </w:rPr>
        <w:fldChar w:fldCharType="begin"/>
      </w:r>
      <w:r w:rsidRPr="00C31F01">
        <w:rPr>
          <w:rFonts w:cs="Times New Roman"/>
          <w:sz w:val="24"/>
          <w:szCs w:val="24"/>
        </w:rPr>
        <w:instrText xml:space="preserve"> REF _Ref120620340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67</w:t>
      </w:r>
      <w:r w:rsidRPr="00C31F01">
        <w:rPr>
          <w:rFonts w:cs="Times New Roman"/>
          <w:sz w:val="24"/>
          <w:szCs w:val="24"/>
        </w:rPr>
        <w:fldChar w:fldCharType="end"/>
      </w:r>
      <w:r w:rsidRPr="00C31F01">
        <w:rPr>
          <w:rFonts w:cs="Times New Roman"/>
          <w:sz w:val="24"/>
          <w:szCs w:val="24"/>
        </w:rPr>
        <w:t xml:space="preserve">). </w:t>
      </w:r>
    </w:p>
    <w:tbl>
      <w:tblPr>
        <w:tblpPr w:leftFromText="180" w:rightFromText="180" w:vertAnchor="text" w:horzAnchor="margin" w:tblpXSpec="right" w:tblpY="257"/>
        <w:tblW w:w="0" w:type="auto"/>
        <w:tblLook w:val="04A0" w:firstRow="1" w:lastRow="0" w:firstColumn="1" w:lastColumn="0" w:noHBand="0" w:noVBand="1"/>
      </w:tblPr>
      <w:tblGrid>
        <w:gridCol w:w="4340"/>
        <w:gridCol w:w="4370"/>
      </w:tblGrid>
      <w:tr w:rsidR="00D16CF6" w:rsidRPr="0004639D" w14:paraId="4BDB4C9D" w14:textId="77777777" w:rsidTr="00C31F01">
        <w:trPr>
          <w:trHeight w:val="185"/>
        </w:trPr>
        <w:tc>
          <w:tcPr>
            <w:tcW w:w="0" w:type="auto"/>
            <w:tcMar>
              <w:top w:w="100" w:type="dxa"/>
              <w:left w:w="100" w:type="dxa"/>
              <w:bottom w:w="100" w:type="dxa"/>
              <w:right w:w="100" w:type="dxa"/>
            </w:tcMar>
            <w:hideMark/>
          </w:tcPr>
          <w:p w14:paraId="61EB4554" w14:textId="77777777" w:rsidR="00D16CF6" w:rsidRPr="00C31F01" w:rsidRDefault="00D16CF6" w:rsidP="00D16CF6">
            <w:pPr>
              <w:jc w:val="center"/>
              <w:rPr>
                <w:rFonts w:cs="Times New Roman"/>
                <w:sz w:val="24"/>
                <w:szCs w:val="24"/>
              </w:rPr>
            </w:pPr>
            <w:r w:rsidRPr="00C31F01">
              <w:rPr>
                <w:rFonts w:cs="Times New Roman"/>
                <w:sz w:val="24"/>
                <w:szCs w:val="24"/>
              </w:rPr>
              <w:t>0.1</w:t>
            </w:r>
          </w:p>
        </w:tc>
        <w:tc>
          <w:tcPr>
            <w:tcW w:w="0" w:type="auto"/>
            <w:tcMar>
              <w:top w:w="100" w:type="dxa"/>
              <w:left w:w="100" w:type="dxa"/>
              <w:bottom w:w="100" w:type="dxa"/>
              <w:right w:w="100" w:type="dxa"/>
            </w:tcMar>
            <w:hideMark/>
          </w:tcPr>
          <w:p w14:paraId="19CF96DD" w14:textId="77777777" w:rsidR="00D16CF6" w:rsidRPr="00C31F01" w:rsidRDefault="00D16CF6" w:rsidP="00D16CF6">
            <w:pPr>
              <w:jc w:val="center"/>
              <w:rPr>
                <w:rFonts w:cs="Times New Roman"/>
                <w:sz w:val="24"/>
                <w:szCs w:val="24"/>
              </w:rPr>
            </w:pPr>
            <w:r w:rsidRPr="00C31F01">
              <w:rPr>
                <w:rFonts w:cs="Times New Roman"/>
                <w:sz w:val="24"/>
                <w:szCs w:val="24"/>
              </w:rPr>
              <w:t>0.2</w:t>
            </w:r>
          </w:p>
        </w:tc>
      </w:tr>
      <w:tr w:rsidR="00D16CF6" w:rsidRPr="0004639D" w14:paraId="7EF9F9E4" w14:textId="77777777" w:rsidTr="00D16CF6">
        <w:trPr>
          <w:trHeight w:val="200"/>
        </w:trPr>
        <w:tc>
          <w:tcPr>
            <w:tcW w:w="0" w:type="auto"/>
            <w:tcMar>
              <w:top w:w="100" w:type="dxa"/>
              <w:left w:w="100" w:type="dxa"/>
              <w:bottom w:w="100" w:type="dxa"/>
              <w:right w:w="100" w:type="dxa"/>
            </w:tcMar>
            <w:hideMark/>
          </w:tcPr>
          <w:p w14:paraId="371702F2" w14:textId="77777777" w:rsidR="00D16CF6" w:rsidRPr="00C31F01" w:rsidRDefault="00D16CF6" w:rsidP="00D16CF6">
            <w:pPr>
              <w:jc w:val="center"/>
              <w:rPr>
                <w:rFonts w:cs="Times New Roman"/>
                <w:sz w:val="24"/>
                <w:szCs w:val="24"/>
              </w:rPr>
            </w:pPr>
            <w:r w:rsidRPr="00C31F01">
              <w:rPr>
                <w:rFonts w:cs="Times New Roman"/>
                <w:noProof/>
                <w:sz w:val="24"/>
                <w:szCs w:val="24"/>
                <w:lang w:eastAsia="ru-RU"/>
              </w:rPr>
              <w:drawing>
                <wp:inline distT="0" distB="0" distL="0" distR="0" wp14:anchorId="41148335" wp14:editId="4AFA6025">
                  <wp:extent cx="2526030" cy="1950720"/>
                  <wp:effectExtent l="0" t="0" r="762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26030" cy="1950720"/>
                          </a:xfrm>
                          <a:prstGeom prst="rect">
                            <a:avLst/>
                          </a:prstGeom>
                          <a:noFill/>
                          <a:ln>
                            <a:noFill/>
                          </a:ln>
                        </pic:spPr>
                      </pic:pic>
                    </a:graphicData>
                  </a:graphic>
                </wp:inline>
              </w:drawing>
            </w:r>
          </w:p>
        </w:tc>
        <w:tc>
          <w:tcPr>
            <w:tcW w:w="0" w:type="auto"/>
            <w:tcMar>
              <w:top w:w="100" w:type="dxa"/>
              <w:left w:w="100" w:type="dxa"/>
              <w:bottom w:w="100" w:type="dxa"/>
              <w:right w:w="100" w:type="dxa"/>
            </w:tcMar>
            <w:hideMark/>
          </w:tcPr>
          <w:p w14:paraId="08D8C493" w14:textId="77777777" w:rsidR="00D16CF6" w:rsidRPr="00C31F01" w:rsidRDefault="00D16CF6" w:rsidP="00D16CF6">
            <w:pPr>
              <w:jc w:val="center"/>
              <w:rPr>
                <w:rFonts w:cs="Times New Roman"/>
                <w:sz w:val="24"/>
                <w:szCs w:val="24"/>
              </w:rPr>
            </w:pPr>
            <w:r w:rsidRPr="00C31F01">
              <w:rPr>
                <w:rFonts w:cs="Times New Roman"/>
                <w:noProof/>
                <w:sz w:val="24"/>
                <w:szCs w:val="24"/>
                <w:lang w:eastAsia="ru-RU"/>
              </w:rPr>
              <w:drawing>
                <wp:inline distT="0" distB="0" distL="0" distR="0" wp14:anchorId="024747C2" wp14:editId="03988890">
                  <wp:extent cx="2571750" cy="2011680"/>
                  <wp:effectExtent l="0" t="0" r="0" b="762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71750" cy="2011680"/>
                          </a:xfrm>
                          <a:prstGeom prst="rect">
                            <a:avLst/>
                          </a:prstGeom>
                          <a:noFill/>
                          <a:ln>
                            <a:noFill/>
                          </a:ln>
                        </pic:spPr>
                      </pic:pic>
                    </a:graphicData>
                  </a:graphic>
                </wp:inline>
              </w:drawing>
            </w:r>
          </w:p>
        </w:tc>
      </w:tr>
      <w:tr w:rsidR="00D16CF6" w:rsidRPr="0004639D" w14:paraId="67F69BAB" w14:textId="77777777" w:rsidTr="00C31F01">
        <w:trPr>
          <w:trHeight w:val="25"/>
        </w:trPr>
        <w:tc>
          <w:tcPr>
            <w:tcW w:w="0" w:type="auto"/>
            <w:tcMar>
              <w:top w:w="100" w:type="dxa"/>
              <w:left w:w="100" w:type="dxa"/>
              <w:bottom w:w="100" w:type="dxa"/>
              <w:right w:w="100" w:type="dxa"/>
            </w:tcMar>
            <w:hideMark/>
          </w:tcPr>
          <w:p w14:paraId="56F48C66" w14:textId="77777777" w:rsidR="00D16CF6" w:rsidRPr="00C31F01" w:rsidRDefault="00D16CF6" w:rsidP="00D16CF6">
            <w:pPr>
              <w:jc w:val="center"/>
              <w:rPr>
                <w:rFonts w:cs="Times New Roman"/>
                <w:sz w:val="24"/>
                <w:szCs w:val="24"/>
              </w:rPr>
            </w:pPr>
            <w:r w:rsidRPr="00C31F01">
              <w:rPr>
                <w:rFonts w:cs="Times New Roman"/>
                <w:sz w:val="24"/>
                <w:szCs w:val="24"/>
              </w:rPr>
              <w:t>0.5</w:t>
            </w:r>
          </w:p>
        </w:tc>
        <w:tc>
          <w:tcPr>
            <w:tcW w:w="0" w:type="auto"/>
            <w:tcMar>
              <w:top w:w="100" w:type="dxa"/>
              <w:left w:w="100" w:type="dxa"/>
              <w:bottom w:w="100" w:type="dxa"/>
              <w:right w:w="100" w:type="dxa"/>
            </w:tcMar>
            <w:hideMark/>
          </w:tcPr>
          <w:p w14:paraId="7EBB0688" w14:textId="77777777" w:rsidR="00D16CF6" w:rsidRPr="00C31F01" w:rsidRDefault="00D16CF6" w:rsidP="00D16CF6">
            <w:pPr>
              <w:jc w:val="center"/>
              <w:rPr>
                <w:rFonts w:cs="Times New Roman"/>
                <w:sz w:val="24"/>
                <w:szCs w:val="24"/>
              </w:rPr>
            </w:pPr>
            <w:r w:rsidRPr="00C31F01">
              <w:rPr>
                <w:rFonts w:cs="Times New Roman"/>
                <w:sz w:val="24"/>
                <w:szCs w:val="24"/>
              </w:rPr>
              <w:t>0.7</w:t>
            </w:r>
          </w:p>
        </w:tc>
      </w:tr>
      <w:tr w:rsidR="00D16CF6" w:rsidRPr="0004639D" w14:paraId="3EC25A71" w14:textId="77777777" w:rsidTr="00D16CF6">
        <w:trPr>
          <w:trHeight w:val="200"/>
        </w:trPr>
        <w:tc>
          <w:tcPr>
            <w:tcW w:w="0" w:type="auto"/>
            <w:tcMar>
              <w:top w:w="100" w:type="dxa"/>
              <w:left w:w="100" w:type="dxa"/>
              <w:bottom w:w="100" w:type="dxa"/>
              <w:right w:w="100" w:type="dxa"/>
            </w:tcMar>
            <w:hideMark/>
          </w:tcPr>
          <w:p w14:paraId="7ABEF085" w14:textId="77777777" w:rsidR="00D16CF6" w:rsidRPr="00C31F01" w:rsidRDefault="00D16CF6" w:rsidP="00D16CF6">
            <w:pPr>
              <w:jc w:val="center"/>
              <w:rPr>
                <w:rFonts w:cs="Times New Roman"/>
                <w:sz w:val="24"/>
                <w:szCs w:val="24"/>
              </w:rPr>
            </w:pPr>
            <w:r w:rsidRPr="00C31F01">
              <w:rPr>
                <w:rFonts w:cs="Times New Roman"/>
                <w:noProof/>
                <w:sz w:val="24"/>
                <w:szCs w:val="24"/>
                <w:lang w:eastAsia="ru-RU"/>
              </w:rPr>
              <w:drawing>
                <wp:inline distT="0" distB="0" distL="0" distR="0" wp14:anchorId="0DBBC0CD" wp14:editId="76E043B0">
                  <wp:extent cx="2628900" cy="200025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28900" cy="2000250"/>
                          </a:xfrm>
                          <a:prstGeom prst="rect">
                            <a:avLst/>
                          </a:prstGeom>
                          <a:noFill/>
                          <a:ln>
                            <a:noFill/>
                          </a:ln>
                        </pic:spPr>
                      </pic:pic>
                    </a:graphicData>
                  </a:graphic>
                </wp:inline>
              </w:drawing>
            </w:r>
          </w:p>
        </w:tc>
        <w:tc>
          <w:tcPr>
            <w:tcW w:w="0" w:type="auto"/>
            <w:tcMar>
              <w:top w:w="100" w:type="dxa"/>
              <w:left w:w="100" w:type="dxa"/>
              <w:bottom w:w="100" w:type="dxa"/>
              <w:right w:w="100" w:type="dxa"/>
            </w:tcMar>
            <w:hideMark/>
          </w:tcPr>
          <w:p w14:paraId="0A1E12C2" w14:textId="77777777" w:rsidR="00D16CF6" w:rsidRPr="00C31F01" w:rsidRDefault="00D16CF6" w:rsidP="00D16CF6">
            <w:pPr>
              <w:jc w:val="center"/>
              <w:rPr>
                <w:rFonts w:cs="Times New Roman"/>
                <w:sz w:val="24"/>
                <w:szCs w:val="24"/>
              </w:rPr>
            </w:pPr>
            <w:r w:rsidRPr="00C31F01">
              <w:rPr>
                <w:rFonts w:cs="Times New Roman"/>
                <w:noProof/>
                <w:sz w:val="24"/>
                <w:szCs w:val="24"/>
                <w:lang w:eastAsia="ru-RU"/>
              </w:rPr>
              <w:drawing>
                <wp:inline distT="0" distB="0" distL="0" distR="0" wp14:anchorId="1491B5FB" wp14:editId="34FF23CB">
                  <wp:extent cx="2647950" cy="2030730"/>
                  <wp:effectExtent l="0" t="0" r="0" b="762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47950" cy="2030730"/>
                          </a:xfrm>
                          <a:prstGeom prst="rect">
                            <a:avLst/>
                          </a:prstGeom>
                          <a:noFill/>
                          <a:ln>
                            <a:noFill/>
                          </a:ln>
                        </pic:spPr>
                      </pic:pic>
                    </a:graphicData>
                  </a:graphic>
                </wp:inline>
              </w:drawing>
            </w:r>
          </w:p>
        </w:tc>
      </w:tr>
    </w:tbl>
    <w:p w14:paraId="004E8DB2" w14:textId="77777777" w:rsidR="00D16CF6" w:rsidRPr="00C31F01" w:rsidRDefault="00D16CF6" w:rsidP="002C47FF">
      <w:pPr>
        <w:ind w:firstLine="709"/>
        <w:rPr>
          <w:rFonts w:cs="Times New Roman"/>
          <w:sz w:val="24"/>
          <w:szCs w:val="24"/>
        </w:rPr>
      </w:pPr>
    </w:p>
    <w:p w14:paraId="4062C05F" w14:textId="77777777" w:rsidR="00D16CF6" w:rsidRPr="00C31F01" w:rsidRDefault="00D16CF6" w:rsidP="002C47FF">
      <w:pPr>
        <w:ind w:firstLine="709"/>
        <w:rPr>
          <w:rFonts w:cs="Times New Roman"/>
          <w:sz w:val="24"/>
          <w:szCs w:val="24"/>
        </w:rPr>
      </w:pPr>
    </w:p>
    <w:p w14:paraId="61C07A30" w14:textId="1FC1BF7D" w:rsidR="00D16CF6" w:rsidRPr="00C31F01" w:rsidRDefault="00D16CF6" w:rsidP="00D16CF6">
      <w:pPr>
        <w:pStyle w:val="afc"/>
        <w:ind w:left="0" w:firstLine="709"/>
        <w:jc w:val="both"/>
        <w:rPr>
          <w:rFonts w:cs="Times New Roman"/>
          <w:sz w:val="24"/>
          <w:szCs w:val="24"/>
        </w:rPr>
      </w:pPr>
      <w:bookmarkStart w:id="105" w:name="_Ref120620340"/>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67</w:t>
      </w:r>
      <w:r w:rsidR="009E3F73" w:rsidRPr="00C31F01">
        <w:rPr>
          <w:rFonts w:cs="Times New Roman"/>
          <w:noProof/>
          <w:sz w:val="24"/>
          <w:szCs w:val="24"/>
        </w:rPr>
        <w:fldChar w:fldCharType="end"/>
      </w:r>
      <w:bookmarkEnd w:id="105"/>
      <w:r w:rsidRPr="00C31F01">
        <w:rPr>
          <w:rFonts w:cs="Times New Roman"/>
          <w:sz w:val="24"/>
          <w:szCs w:val="24"/>
        </w:rPr>
        <w:t xml:space="preserve"> - Зависимость смещения потенциала окислительного пика относительно пика чистого высокомолекулярного соединения от его доли для различных скоростей развертки.</w:t>
      </w:r>
    </w:p>
    <w:p w14:paraId="2DF9D251" w14:textId="77777777" w:rsidR="00D16CF6" w:rsidRPr="00C31F01" w:rsidRDefault="00D16CF6" w:rsidP="002C47FF">
      <w:pPr>
        <w:ind w:firstLine="709"/>
        <w:rPr>
          <w:rFonts w:cs="Times New Roman"/>
          <w:sz w:val="24"/>
          <w:szCs w:val="24"/>
        </w:rPr>
      </w:pPr>
    </w:p>
    <w:p w14:paraId="5F1F0EA6" w14:textId="277AD2E8" w:rsidR="000114DE" w:rsidRPr="00C31F01" w:rsidRDefault="000114DE" w:rsidP="002C47FF">
      <w:pPr>
        <w:ind w:firstLine="709"/>
        <w:rPr>
          <w:rFonts w:cs="Times New Roman"/>
          <w:sz w:val="24"/>
          <w:szCs w:val="24"/>
        </w:rPr>
      </w:pPr>
      <w:r w:rsidRPr="00C31F01">
        <w:rPr>
          <w:rFonts w:cs="Times New Roman"/>
          <w:sz w:val="24"/>
          <w:szCs w:val="24"/>
        </w:rPr>
        <w:t xml:space="preserve">По данным представленных графиков хорошо заметно, что скорость развертки существенно влияет на приращение потенциала пика при изменении концентрационного </w:t>
      </w:r>
      <w:r w:rsidRPr="00C31F01">
        <w:rPr>
          <w:rFonts w:cs="Times New Roman"/>
          <w:sz w:val="24"/>
          <w:szCs w:val="24"/>
        </w:rPr>
        <w:lastRenderedPageBreak/>
        <w:t>соотношения. Для количественной оценки этого влияния была предложена величина теоретического предела обнаружения «низкомолекулярного» вещества, которая определялась на уровне сигнала, равного допустимому часовому смещению потенциала хлорид-серебряного электрода сравнения. На практике при определении смещения потенциала пика по сравнению с равновесным влияние дрейфа потенциала будет минимальным, здесь же было принято решение использовать эту величину в качестве условной. Ее значение составляет 0.12 мВ.</w:t>
      </w:r>
    </w:p>
    <w:p w14:paraId="040358AF" w14:textId="4DEF2455" w:rsidR="000114DE" w:rsidRPr="00C31F01" w:rsidRDefault="000114DE" w:rsidP="000114DE">
      <w:pPr>
        <w:ind w:firstLine="709"/>
        <w:rPr>
          <w:rFonts w:cs="Times New Roman"/>
          <w:sz w:val="24"/>
          <w:szCs w:val="24"/>
        </w:rPr>
      </w:pPr>
      <w:r w:rsidRPr="00C31F01">
        <w:rPr>
          <w:rFonts w:cs="Times New Roman"/>
          <w:sz w:val="24"/>
          <w:szCs w:val="24"/>
        </w:rPr>
        <w:t>Были построены зависимости теоретического предела обнаружения от скорости развертки для веществ с различным коэффициентом диффузии (</w:t>
      </w:r>
      <w:r w:rsidRPr="00C31F01">
        <w:rPr>
          <w:rFonts w:cs="Times New Roman"/>
          <w:sz w:val="24"/>
          <w:szCs w:val="24"/>
        </w:rPr>
        <w:fldChar w:fldCharType="begin"/>
      </w:r>
      <w:r w:rsidRPr="00C31F01">
        <w:rPr>
          <w:rFonts w:cs="Times New Roman"/>
          <w:sz w:val="24"/>
          <w:szCs w:val="24"/>
        </w:rPr>
        <w:instrText xml:space="preserve"> REF _Ref120620364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68</w:t>
      </w:r>
      <w:r w:rsidRPr="00C31F01">
        <w:rPr>
          <w:rFonts w:cs="Times New Roman"/>
          <w:sz w:val="24"/>
          <w:szCs w:val="24"/>
        </w:rPr>
        <w:fldChar w:fldCharType="end"/>
      </w:r>
      <w:r w:rsidRPr="00C31F01">
        <w:rPr>
          <w:rFonts w:cs="Times New Roman"/>
          <w:sz w:val="24"/>
          <w:szCs w:val="24"/>
        </w:rPr>
        <w:t>)</w:t>
      </w:r>
    </w:p>
    <w:p w14:paraId="0F6DDED6" w14:textId="77777777" w:rsidR="000114DE" w:rsidRPr="00C31F01" w:rsidRDefault="000114DE" w:rsidP="000114DE">
      <w:pPr>
        <w:ind w:firstLine="709"/>
        <w:rPr>
          <w:rFonts w:cs="Times New Roman"/>
          <w:sz w:val="24"/>
          <w:szCs w:val="24"/>
        </w:rPr>
      </w:pPr>
    </w:p>
    <w:tbl>
      <w:tblPr>
        <w:tblW w:w="0" w:type="auto"/>
        <w:jc w:val="center"/>
        <w:tblLook w:val="04A0" w:firstRow="1" w:lastRow="0" w:firstColumn="1" w:lastColumn="0" w:noHBand="0" w:noVBand="1"/>
      </w:tblPr>
      <w:tblGrid>
        <w:gridCol w:w="5456"/>
      </w:tblGrid>
      <w:tr w:rsidR="000114DE" w:rsidRPr="0004639D" w14:paraId="7BCFB650" w14:textId="77777777" w:rsidTr="000114DE">
        <w:trPr>
          <w:trHeight w:val="200"/>
          <w:jc w:val="center"/>
        </w:trPr>
        <w:tc>
          <w:tcPr>
            <w:tcW w:w="0" w:type="auto"/>
            <w:tcMar>
              <w:top w:w="100" w:type="dxa"/>
              <w:left w:w="100" w:type="dxa"/>
              <w:bottom w:w="100" w:type="dxa"/>
              <w:right w:w="100" w:type="dxa"/>
            </w:tcMar>
            <w:hideMark/>
          </w:tcPr>
          <w:p w14:paraId="050A6BA1" w14:textId="139ACBA3" w:rsidR="000114DE" w:rsidRPr="00C31F01" w:rsidRDefault="000114DE">
            <w:pPr>
              <w:jc w:val="center"/>
              <w:rPr>
                <w:rFonts w:cs="Times New Roman"/>
                <w:sz w:val="24"/>
                <w:szCs w:val="24"/>
              </w:rPr>
            </w:pPr>
            <w:r w:rsidRPr="00C31F01">
              <w:rPr>
                <w:rFonts w:cs="Times New Roman"/>
                <w:noProof/>
                <w:sz w:val="24"/>
                <w:szCs w:val="24"/>
                <w:lang w:eastAsia="ru-RU"/>
              </w:rPr>
              <w:drawing>
                <wp:inline distT="0" distB="0" distL="0" distR="0" wp14:anchorId="29B11E1E" wp14:editId="5E162BCA">
                  <wp:extent cx="3337560" cy="267462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37560" cy="2674620"/>
                          </a:xfrm>
                          <a:prstGeom prst="rect">
                            <a:avLst/>
                          </a:prstGeom>
                          <a:noFill/>
                          <a:ln>
                            <a:noFill/>
                          </a:ln>
                        </pic:spPr>
                      </pic:pic>
                    </a:graphicData>
                  </a:graphic>
                </wp:inline>
              </w:drawing>
            </w:r>
          </w:p>
        </w:tc>
      </w:tr>
    </w:tbl>
    <w:p w14:paraId="6A92219D" w14:textId="181804D8" w:rsidR="000114DE" w:rsidRPr="00C31F01" w:rsidRDefault="000114DE" w:rsidP="00C31F01">
      <w:pPr>
        <w:pStyle w:val="afc"/>
        <w:spacing w:line="240" w:lineRule="auto"/>
        <w:ind w:left="0" w:firstLine="709"/>
        <w:rPr>
          <w:rFonts w:cs="Times New Roman"/>
          <w:sz w:val="24"/>
          <w:szCs w:val="24"/>
        </w:rPr>
      </w:pPr>
      <w:bookmarkStart w:id="106" w:name="_Ref120620364"/>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68</w:t>
      </w:r>
      <w:r w:rsidR="009E3F73" w:rsidRPr="00C31F01">
        <w:rPr>
          <w:rFonts w:cs="Times New Roman"/>
          <w:noProof/>
          <w:sz w:val="24"/>
          <w:szCs w:val="24"/>
        </w:rPr>
        <w:fldChar w:fldCharType="end"/>
      </w:r>
      <w:bookmarkEnd w:id="106"/>
      <w:r w:rsidRPr="00C31F01">
        <w:rPr>
          <w:rFonts w:cs="Times New Roman"/>
          <w:sz w:val="24"/>
          <w:szCs w:val="24"/>
        </w:rPr>
        <w:t xml:space="preserve"> - </w:t>
      </w:r>
      <w:r w:rsidR="00D16CF6" w:rsidRPr="00C31F01">
        <w:rPr>
          <w:rFonts w:cs="Times New Roman"/>
          <w:sz w:val="24"/>
          <w:szCs w:val="24"/>
        </w:rPr>
        <w:t>З</w:t>
      </w:r>
      <w:r w:rsidRPr="00C31F01">
        <w:rPr>
          <w:rFonts w:cs="Times New Roman"/>
          <w:sz w:val="24"/>
          <w:szCs w:val="24"/>
        </w:rPr>
        <w:t>ависимость теоретического предела обнаружения низкомолекулярного продукта от скорости развертки для пар веществ с различными соотношениями коэффициентов диффузии</w:t>
      </w:r>
    </w:p>
    <w:p w14:paraId="03206E83" w14:textId="77777777" w:rsidR="000114DE" w:rsidRPr="00C31F01" w:rsidRDefault="000114DE" w:rsidP="000114DE">
      <w:pPr>
        <w:ind w:firstLine="709"/>
        <w:rPr>
          <w:rFonts w:cs="Times New Roman"/>
          <w:sz w:val="24"/>
          <w:szCs w:val="24"/>
        </w:rPr>
      </w:pPr>
      <w:r w:rsidRPr="00C31F01">
        <w:rPr>
          <w:rFonts w:cs="Times New Roman"/>
          <w:sz w:val="24"/>
          <w:szCs w:val="24"/>
        </w:rPr>
        <w:t>Можно отметить, что для всех представленных пар веществ минимум предела обнаружения находится в районе скорости развертки 50 мВ/с. Кроме того, заметна тенденция к резкому возрастанию предела обнаружения по мере роста коэффициента диффузии «высокомолекулярного» компонента.</w:t>
      </w:r>
    </w:p>
    <w:p w14:paraId="0E3C4F57" w14:textId="2CD890B6" w:rsidR="000114DE" w:rsidRPr="00C31F01" w:rsidRDefault="000114DE" w:rsidP="000114DE">
      <w:pPr>
        <w:ind w:firstLine="709"/>
        <w:rPr>
          <w:rFonts w:cs="Times New Roman"/>
          <w:sz w:val="24"/>
          <w:szCs w:val="24"/>
        </w:rPr>
      </w:pPr>
      <w:r w:rsidRPr="00C31F01">
        <w:rPr>
          <w:rFonts w:cs="Times New Roman"/>
          <w:sz w:val="24"/>
          <w:szCs w:val="24"/>
        </w:rPr>
        <w:t>Для оптимальной скорости развертки в 50 мВ/с был построен график зависимости предела обнаружения от коэффициента диффузии (</w:t>
      </w:r>
      <w:r w:rsidRPr="00C31F01">
        <w:rPr>
          <w:rFonts w:cs="Times New Roman"/>
          <w:sz w:val="24"/>
          <w:szCs w:val="24"/>
        </w:rPr>
        <w:fldChar w:fldCharType="begin"/>
      </w:r>
      <w:r w:rsidRPr="00C31F01">
        <w:rPr>
          <w:rFonts w:cs="Times New Roman"/>
          <w:sz w:val="24"/>
          <w:szCs w:val="24"/>
        </w:rPr>
        <w:instrText xml:space="preserve"> REF _Ref120620401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69</w:t>
      </w:r>
      <w:r w:rsidRPr="00C31F01">
        <w:rPr>
          <w:rFonts w:cs="Times New Roman"/>
          <w:sz w:val="24"/>
          <w:szCs w:val="24"/>
        </w:rPr>
        <w:fldChar w:fldCharType="end"/>
      </w:r>
      <w:r w:rsidRPr="00C31F01">
        <w:rPr>
          <w:rFonts w:cs="Times New Roman"/>
          <w:sz w:val="24"/>
          <w:szCs w:val="24"/>
        </w:rPr>
        <w:t>)</w:t>
      </w:r>
    </w:p>
    <w:p w14:paraId="3ABC757B" w14:textId="2230B25B" w:rsidR="000114DE" w:rsidRPr="00C31F01" w:rsidRDefault="000114DE" w:rsidP="005A77E9">
      <w:pPr>
        <w:jc w:val="center"/>
        <w:rPr>
          <w:rFonts w:cs="Times New Roman"/>
          <w:sz w:val="24"/>
          <w:szCs w:val="24"/>
        </w:rPr>
      </w:pPr>
      <w:r w:rsidRPr="00C31F01">
        <w:rPr>
          <w:rFonts w:cs="Times New Roman"/>
          <w:noProof/>
          <w:sz w:val="24"/>
          <w:szCs w:val="24"/>
          <w:lang w:eastAsia="ru-RU"/>
        </w:rPr>
        <w:lastRenderedPageBreak/>
        <w:drawing>
          <wp:inline distT="0" distB="0" distL="0" distR="0" wp14:anchorId="0ADD39F2" wp14:editId="5D0D9757">
            <wp:extent cx="2760345" cy="2170247"/>
            <wp:effectExtent l="0" t="0" r="1905" b="190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769335" cy="2177315"/>
                    </a:xfrm>
                    <a:prstGeom prst="rect">
                      <a:avLst/>
                    </a:prstGeom>
                    <a:noFill/>
                    <a:ln>
                      <a:noFill/>
                    </a:ln>
                  </pic:spPr>
                </pic:pic>
              </a:graphicData>
            </a:graphic>
          </wp:inline>
        </w:drawing>
      </w:r>
    </w:p>
    <w:p w14:paraId="6AF3B4FD" w14:textId="0A8A49F3" w:rsidR="000114DE" w:rsidRPr="00C31F01" w:rsidRDefault="000114DE" w:rsidP="00C31F01">
      <w:pPr>
        <w:pStyle w:val="afc"/>
        <w:spacing w:after="120" w:line="240" w:lineRule="auto"/>
        <w:ind w:left="0"/>
        <w:rPr>
          <w:rFonts w:cs="Times New Roman"/>
          <w:sz w:val="24"/>
          <w:szCs w:val="24"/>
        </w:rPr>
      </w:pPr>
      <w:bookmarkStart w:id="107" w:name="_Ref120620401"/>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69</w:t>
      </w:r>
      <w:r w:rsidR="009E3F73" w:rsidRPr="00C31F01">
        <w:rPr>
          <w:rFonts w:cs="Times New Roman"/>
          <w:noProof/>
          <w:sz w:val="24"/>
          <w:szCs w:val="24"/>
        </w:rPr>
        <w:fldChar w:fldCharType="end"/>
      </w:r>
      <w:bookmarkEnd w:id="107"/>
      <w:r w:rsidRPr="00C31F01">
        <w:rPr>
          <w:rFonts w:cs="Times New Roman"/>
          <w:sz w:val="24"/>
          <w:szCs w:val="24"/>
        </w:rPr>
        <w:t xml:space="preserve"> - </w:t>
      </w:r>
      <w:r w:rsidR="00D16CF6" w:rsidRPr="00C31F01">
        <w:rPr>
          <w:rFonts w:cs="Times New Roman"/>
          <w:sz w:val="24"/>
          <w:szCs w:val="24"/>
        </w:rPr>
        <w:t>З</w:t>
      </w:r>
      <w:r w:rsidRPr="00C31F01">
        <w:rPr>
          <w:rFonts w:cs="Times New Roman"/>
          <w:sz w:val="24"/>
          <w:szCs w:val="24"/>
        </w:rPr>
        <w:t>ависимость теоретического предела обнаружения «низкомолекулярного» продукта в смеси от коэффициента диффузии «высокомолекулярного» компонента</w:t>
      </w:r>
    </w:p>
    <w:p w14:paraId="22734ECA" w14:textId="77777777" w:rsidR="000114DE" w:rsidRPr="00C31F01" w:rsidRDefault="000114DE" w:rsidP="000114DE">
      <w:pPr>
        <w:ind w:firstLine="709"/>
        <w:rPr>
          <w:rFonts w:cs="Times New Roman"/>
          <w:sz w:val="24"/>
          <w:szCs w:val="24"/>
        </w:rPr>
      </w:pPr>
      <w:r w:rsidRPr="00C31F01">
        <w:rPr>
          <w:rFonts w:cs="Times New Roman"/>
          <w:sz w:val="24"/>
          <w:szCs w:val="24"/>
        </w:rPr>
        <w:t xml:space="preserve">Можно прогнозировать различимость примеси «низкомолекулярного» продукта на уровне процентов в том случае, если его коэффициент диффузии в десять раз превышает коэффициент диффузии «высокомолекулярного» продукта, а также наличие тенденции к уменьшению предела обнаружения по мере уменьшения соотношения коэффициентов диффузии «высокомолекулярного» вещества к «низкомолекулярному». Наибольшее значение эти данные приобретают при сопоставлении с экспериментальными данными, указывающими на значение коэффициента диффузии различных исследуемых веществ </w:t>
      </w:r>
      <w:proofErr w:type="spellStart"/>
      <w:r w:rsidRPr="00C31F01">
        <w:rPr>
          <w:rFonts w:cs="Times New Roman"/>
          <w:sz w:val="24"/>
          <w:szCs w:val="24"/>
        </w:rPr>
        <w:t>олигопептидной</w:t>
      </w:r>
      <w:proofErr w:type="spellEnd"/>
      <w:r w:rsidRPr="00C31F01">
        <w:rPr>
          <w:rFonts w:cs="Times New Roman"/>
          <w:sz w:val="24"/>
          <w:szCs w:val="24"/>
        </w:rPr>
        <w:t xml:space="preserve"> природы.</w:t>
      </w:r>
    </w:p>
    <w:p w14:paraId="3CA25F0B" w14:textId="7D850FAC" w:rsidR="000114DE" w:rsidRPr="00C31F01" w:rsidRDefault="000114DE" w:rsidP="000114DE">
      <w:pPr>
        <w:ind w:firstLine="709"/>
        <w:rPr>
          <w:rFonts w:cs="Times New Roman"/>
          <w:sz w:val="24"/>
          <w:szCs w:val="24"/>
        </w:rPr>
      </w:pPr>
      <w:r w:rsidRPr="00C31F01">
        <w:rPr>
          <w:rFonts w:cs="Times New Roman"/>
          <w:sz w:val="24"/>
          <w:szCs w:val="24"/>
        </w:rPr>
        <w:t>Для того, чтобы иметь возможность приблизительно определять коэффициент диффузии пептидных соединений, была построена зависимость сдвига потенциала относительно потенциала ферроцен-метанола от соотношения коэффициентов диффузии, аппроксимированная полиномом третьей степени (</w:t>
      </w:r>
      <w:r w:rsidRPr="00C31F01">
        <w:rPr>
          <w:rFonts w:cs="Times New Roman"/>
          <w:sz w:val="24"/>
          <w:szCs w:val="24"/>
        </w:rPr>
        <w:fldChar w:fldCharType="begin"/>
      </w:r>
      <w:r w:rsidRPr="00C31F01">
        <w:rPr>
          <w:rFonts w:cs="Times New Roman"/>
          <w:sz w:val="24"/>
          <w:szCs w:val="24"/>
        </w:rPr>
        <w:instrText xml:space="preserve"> REF _Ref120620422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70</w:t>
      </w:r>
      <w:r w:rsidRPr="00C31F01">
        <w:rPr>
          <w:rFonts w:cs="Times New Roman"/>
          <w:sz w:val="24"/>
          <w:szCs w:val="24"/>
        </w:rPr>
        <w:fldChar w:fldCharType="end"/>
      </w:r>
      <w:r w:rsidRPr="00C31F01">
        <w:rPr>
          <w:rFonts w:cs="Times New Roman"/>
          <w:sz w:val="24"/>
          <w:szCs w:val="24"/>
        </w:rPr>
        <w:t>)</w:t>
      </w:r>
    </w:p>
    <w:p w14:paraId="3C2503A9" w14:textId="3D56AAAF" w:rsidR="000114DE" w:rsidRPr="00C31F01" w:rsidRDefault="000114DE" w:rsidP="005A77E9">
      <w:pPr>
        <w:jc w:val="center"/>
        <w:rPr>
          <w:rFonts w:cs="Times New Roman"/>
          <w:sz w:val="24"/>
          <w:szCs w:val="24"/>
        </w:rPr>
      </w:pPr>
      <w:r w:rsidRPr="00C31F01">
        <w:rPr>
          <w:rFonts w:cs="Times New Roman"/>
          <w:noProof/>
          <w:sz w:val="24"/>
          <w:szCs w:val="24"/>
          <w:lang w:eastAsia="ru-RU"/>
        </w:rPr>
        <w:drawing>
          <wp:inline distT="0" distB="0" distL="0" distR="0" wp14:anchorId="6404B29B" wp14:editId="186D9554">
            <wp:extent cx="2580640" cy="2022379"/>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02053" cy="2039159"/>
                    </a:xfrm>
                    <a:prstGeom prst="rect">
                      <a:avLst/>
                    </a:prstGeom>
                    <a:noFill/>
                    <a:ln>
                      <a:noFill/>
                    </a:ln>
                  </pic:spPr>
                </pic:pic>
              </a:graphicData>
            </a:graphic>
          </wp:inline>
        </w:drawing>
      </w:r>
    </w:p>
    <w:p w14:paraId="6AAC51B1" w14:textId="107ABD3C" w:rsidR="000114DE" w:rsidRPr="00C31F01" w:rsidRDefault="000114DE" w:rsidP="00C31F01">
      <w:pPr>
        <w:pStyle w:val="afc"/>
        <w:spacing w:after="120" w:line="240" w:lineRule="auto"/>
        <w:ind w:left="0"/>
        <w:rPr>
          <w:rFonts w:cs="Times New Roman"/>
          <w:sz w:val="24"/>
          <w:szCs w:val="24"/>
        </w:rPr>
      </w:pPr>
      <w:bookmarkStart w:id="108" w:name="_Ref120620422"/>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70</w:t>
      </w:r>
      <w:r w:rsidR="009E3F73" w:rsidRPr="00C31F01">
        <w:rPr>
          <w:rFonts w:cs="Times New Roman"/>
          <w:noProof/>
          <w:sz w:val="24"/>
          <w:szCs w:val="24"/>
        </w:rPr>
        <w:fldChar w:fldCharType="end"/>
      </w:r>
      <w:bookmarkEnd w:id="108"/>
      <w:r w:rsidRPr="00C31F01">
        <w:rPr>
          <w:rFonts w:cs="Times New Roman"/>
          <w:sz w:val="24"/>
          <w:szCs w:val="24"/>
        </w:rPr>
        <w:t xml:space="preserve"> </w:t>
      </w:r>
      <w:r w:rsidR="005A77E9">
        <w:rPr>
          <w:rFonts w:cs="Times New Roman"/>
          <w:sz w:val="24"/>
          <w:szCs w:val="24"/>
        </w:rPr>
        <w:t>–</w:t>
      </w:r>
      <w:r w:rsidR="005A77E9" w:rsidRPr="00C31F01">
        <w:rPr>
          <w:rFonts w:cs="Times New Roman"/>
          <w:sz w:val="24"/>
          <w:szCs w:val="24"/>
        </w:rPr>
        <w:t xml:space="preserve"> </w:t>
      </w:r>
      <w:r w:rsidR="00D16CF6" w:rsidRPr="00C31F01">
        <w:rPr>
          <w:rFonts w:cs="Times New Roman"/>
          <w:sz w:val="24"/>
          <w:szCs w:val="24"/>
        </w:rPr>
        <w:t>Т</w:t>
      </w:r>
      <w:r w:rsidRPr="00C31F01">
        <w:rPr>
          <w:rFonts w:cs="Times New Roman"/>
          <w:sz w:val="24"/>
          <w:szCs w:val="24"/>
        </w:rPr>
        <w:t xml:space="preserve">еоретическая зависимость смещения потенциала пика от соотношения коэффициента диффузии электрохимически активного </w:t>
      </w:r>
      <w:proofErr w:type="spellStart"/>
      <w:r w:rsidRPr="00C31F01">
        <w:rPr>
          <w:rFonts w:cs="Times New Roman"/>
          <w:sz w:val="24"/>
          <w:szCs w:val="24"/>
        </w:rPr>
        <w:t>олигопептида</w:t>
      </w:r>
      <w:proofErr w:type="spellEnd"/>
      <w:r w:rsidRPr="00C31F01">
        <w:rPr>
          <w:rFonts w:cs="Times New Roman"/>
          <w:sz w:val="24"/>
          <w:szCs w:val="24"/>
        </w:rPr>
        <w:t xml:space="preserve"> и ферроцен-метанола</w:t>
      </w:r>
    </w:p>
    <w:p w14:paraId="6FC6EC02" w14:textId="7D69804B" w:rsidR="000114DE" w:rsidRPr="00C31F01" w:rsidRDefault="000114DE" w:rsidP="000114DE">
      <w:pPr>
        <w:ind w:firstLine="709"/>
        <w:rPr>
          <w:rFonts w:cs="Times New Roman"/>
          <w:sz w:val="24"/>
          <w:szCs w:val="24"/>
        </w:rPr>
      </w:pPr>
      <w:r w:rsidRPr="00C31F01">
        <w:rPr>
          <w:rFonts w:cs="Times New Roman"/>
          <w:sz w:val="24"/>
          <w:szCs w:val="24"/>
        </w:rPr>
        <w:t xml:space="preserve">Можно дать приблизительную оценку коэффициентов диффузии для ферроцен-метанола, модифицированного одной и тремя молекулами глицина, используя </w:t>
      </w:r>
      <w:r w:rsidRPr="00C31F01">
        <w:rPr>
          <w:rFonts w:cs="Times New Roman"/>
          <w:sz w:val="24"/>
          <w:szCs w:val="24"/>
        </w:rPr>
        <w:lastRenderedPageBreak/>
        <w:t xml:space="preserve">теоретическую зависимость, представленную на рисунке 30. Для </w:t>
      </w:r>
      <w:proofErr w:type="spellStart"/>
      <w:r w:rsidRPr="00C31F01">
        <w:rPr>
          <w:rFonts w:cs="Times New Roman"/>
          <w:sz w:val="24"/>
          <w:szCs w:val="24"/>
        </w:rPr>
        <w:t>моноглицил</w:t>
      </w:r>
      <w:proofErr w:type="spellEnd"/>
      <w:r w:rsidRPr="00C31F01">
        <w:rPr>
          <w:rFonts w:cs="Times New Roman"/>
          <w:sz w:val="24"/>
          <w:szCs w:val="24"/>
        </w:rPr>
        <w:t xml:space="preserve">-ферроцен-метанола коэффициент диффузии составит 0.22 от коэффициента диффузии ферроцен-метанола, для </w:t>
      </w:r>
      <w:proofErr w:type="spellStart"/>
      <w:r w:rsidRPr="00C31F01">
        <w:rPr>
          <w:rFonts w:cs="Times New Roman"/>
          <w:sz w:val="24"/>
          <w:szCs w:val="24"/>
        </w:rPr>
        <w:t>триглицил</w:t>
      </w:r>
      <w:proofErr w:type="spellEnd"/>
      <w:r w:rsidRPr="00C31F01">
        <w:rPr>
          <w:rFonts w:cs="Times New Roman"/>
          <w:sz w:val="24"/>
          <w:szCs w:val="24"/>
        </w:rPr>
        <w:t xml:space="preserve">-ферроцен-метанола – менее 0.1 (при применении </w:t>
      </w:r>
      <w:proofErr w:type="spellStart"/>
      <w:r w:rsidRPr="00C31F01">
        <w:rPr>
          <w:rFonts w:cs="Times New Roman"/>
          <w:sz w:val="24"/>
          <w:szCs w:val="24"/>
        </w:rPr>
        <w:t>билогарифмической</w:t>
      </w:r>
      <w:proofErr w:type="spellEnd"/>
      <w:r w:rsidRPr="00C31F01">
        <w:rPr>
          <w:rFonts w:cs="Times New Roman"/>
          <w:sz w:val="24"/>
          <w:szCs w:val="24"/>
        </w:rPr>
        <w:t xml:space="preserve"> линеаризации начального участка зависимости, представленной на графике (</w:t>
      </w:r>
      <w:r w:rsidRPr="00C31F01">
        <w:rPr>
          <w:rFonts w:cs="Times New Roman"/>
          <w:sz w:val="24"/>
          <w:szCs w:val="24"/>
        </w:rPr>
        <w:fldChar w:fldCharType="begin"/>
      </w:r>
      <w:r w:rsidRPr="00C31F01">
        <w:rPr>
          <w:rFonts w:cs="Times New Roman"/>
          <w:sz w:val="24"/>
          <w:szCs w:val="24"/>
        </w:rPr>
        <w:instrText xml:space="preserve"> REF _Ref120620453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71</w:t>
      </w:r>
      <w:r w:rsidRPr="00C31F01">
        <w:rPr>
          <w:rFonts w:cs="Times New Roman"/>
          <w:sz w:val="24"/>
          <w:szCs w:val="24"/>
        </w:rPr>
        <w:fldChar w:fldCharType="end"/>
      </w:r>
      <w:r w:rsidRPr="00C31F01">
        <w:rPr>
          <w:rFonts w:cs="Times New Roman"/>
          <w:sz w:val="24"/>
          <w:szCs w:val="24"/>
        </w:rPr>
        <w:t xml:space="preserve">), значение коэффициента диффузии </w:t>
      </w:r>
      <w:proofErr w:type="spellStart"/>
      <w:r w:rsidRPr="00C31F01">
        <w:rPr>
          <w:rFonts w:cs="Times New Roman"/>
          <w:sz w:val="24"/>
          <w:szCs w:val="24"/>
        </w:rPr>
        <w:t>триглицил</w:t>
      </w:r>
      <w:proofErr w:type="spellEnd"/>
      <w:r w:rsidRPr="00C31F01">
        <w:rPr>
          <w:rFonts w:cs="Times New Roman"/>
          <w:sz w:val="24"/>
          <w:szCs w:val="24"/>
        </w:rPr>
        <w:t xml:space="preserve">-ферроцен-метанола составит 0.06 от коэффициента диффузии ферроцен-метанола). </w:t>
      </w:r>
    </w:p>
    <w:p w14:paraId="3D58FA78" w14:textId="1E22DE5F" w:rsidR="000114DE" w:rsidRPr="00C31F01" w:rsidRDefault="000114DE" w:rsidP="005A77E9">
      <w:pPr>
        <w:jc w:val="center"/>
        <w:rPr>
          <w:rFonts w:cs="Times New Roman"/>
          <w:sz w:val="24"/>
          <w:szCs w:val="24"/>
        </w:rPr>
      </w:pPr>
      <w:r w:rsidRPr="00C31F01">
        <w:rPr>
          <w:rFonts w:cs="Times New Roman"/>
          <w:noProof/>
          <w:sz w:val="24"/>
          <w:szCs w:val="24"/>
          <w:lang w:eastAsia="ru-RU"/>
        </w:rPr>
        <w:drawing>
          <wp:inline distT="0" distB="0" distL="0" distR="0" wp14:anchorId="2344DF45" wp14:editId="160CFF09">
            <wp:extent cx="2413428" cy="1835817"/>
            <wp:effectExtent l="0" t="0" r="635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87845" cy="1892424"/>
                    </a:xfrm>
                    <a:prstGeom prst="rect">
                      <a:avLst/>
                    </a:prstGeom>
                    <a:noFill/>
                    <a:ln>
                      <a:noFill/>
                    </a:ln>
                  </pic:spPr>
                </pic:pic>
              </a:graphicData>
            </a:graphic>
          </wp:inline>
        </w:drawing>
      </w:r>
    </w:p>
    <w:p w14:paraId="68D63095" w14:textId="0EBD7399" w:rsidR="000114DE" w:rsidRPr="00C31F01" w:rsidRDefault="000114DE" w:rsidP="00C31F01">
      <w:pPr>
        <w:pStyle w:val="afc"/>
        <w:spacing w:line="240" w:lineRule="auto"/>
        <w:ind w:left="0"/>
        <w:rPr>
          <w:rFonts w:cs="Times New Roman"/>
          <w:sz w:val="24"/>
          <w:szCs w:val="24"/>
        </w:rPr>
      </w:pPr>
      <w:bookmarkStart w:id="109" w:name="_Ref120620453"/>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71</w:t>
      </w:r>
      <w:r w:rsidR="009E3F73" w:rsidRPr="00C31F01">
        <w:rPr>
          <w:rFonts w:cs="Times New Roman"/>
          <w:noProof/>
          <w:sz w:val="24"/>
          <w:szCs w:val="24"/>
        </w:rPr>
        <w:fldChar w:fldCharType="end"/>
      </w:r>
      <w:bookmarkEnd w:id="109"/>
      <w:r w:rsidRPr="00C31F01">
        <w:rPr>
          <w:rFonts w:cs="Times New Roman"/>
          <w:sz w:val="24"/>
          <w:szCs w:val="24"/>
        </w:rPr>
        <w:t xml:space="preserve"> </w:t>
      </w:r>
      <w:r w:rsidR="005A77E9">
        <w:rPr>
          <w:rFonts w:cs="Times New Roman"/>
          <w:sz w:val="24"/>
          <w:szCs w:val="24"/>
        </w:rPr>
        <w:t>–</w:t>
      </w:r>
      <w:r w:rsidRPr="00C31F01">
        <w:rPr>
          <w:rFonts w:cs="Times New Roman"/>
          <w:sz w:val="24"/>
          <w:szCs w:val="24"/>
        </w:rPr>
        <w:t xml:space="preserve"> </w:t>
      </w:r>
      <w:r w:rsidR="00D16CF6" w:rsidRPr="00C31F01">
        <w:rPr>
          <w:rFonts w:cs="Times New Roman"/>
          <w:sz w:val="24"/>
          <w:szCs w:val="24"/>
        </w:rPr>
        <w:t>Т</w:t>
      </w:r>
      <w:r w:rsidRPr="00C31F01">
        <w:rPr>
          <w:rFonts w:cs="Times New Roman"/>
          <w:sz w:val="24"/>
          <w:szCs w:val="24"/>
        </w:rPr>
        <w:t xml:space="preserve">еоретическая зависимость смещения потенциала пика от соотношения коэффициента диффузии электрохимически активного </w:t>
      </w:r>
      <w:proofErr w:type="spellStart"/>
      <w:r w:rsidRPr="00C31F01">
        <w:rPr>
          <w:rFonts w:cs="Times New Roman"/>
          <w:sz w:val="24"/>
          <w:szCs w:val="24"/>
        </w:rPr>
        <w:t>олигопептида</w:t>
      </w:r>
      <w:proofErr w:type="spellEnd"/>
      <w:r w:rsidRPr="00C31F01">
        <w:rPr>
          <w:rFonts w:cs="Times New Roman"/>
          <w:sz w:val="24"/>
          <w:szCs w:val="24"/>
        </w:rPr>
        <w:t xml:space="preserve"> и ферроцен-метанола – </w:t>
      </w:r>
      <w:proofErr w:type="spellStart"/>
      <w:r w:rsidRPr="00C31F01">
        <w:rPr>
          <w:rFonts w:cs="Times New Roman"/>
          <w:sz w:val="24"/>
          <w:szCs w:val="24"/>
        </w:rPr>
        <w:t>билогарифмическая</w:t>
      </w:r>
      <w:proofErr w:type="spellEnd"/>
      <w:r w:rsidRPr="00C31F01">
        <w:rPr>
          <w:rFonts w:cs="Times New Roman"/>
          <w:sz w:val="24"/>
          <w:szCs w:val="24"/>
        </w:rPr>
        <w:t xml:space="preserve"> линеаризация начального участка кривой</w:t>
      </w:r>
    </w:p>
    <w:p w14:paraId="7C12B4E5" w14:textId="6A143876" w:rsidR="000114DE" w:rsidRPr="00C31F01" w:rsidRDefault="000114DE" w:rsidP="000114DE">
      <w:pPr>
        <w:ind w:firstLine="709"/>
        <w:rPr>
          <w:rFonts w:cs="Times New Roman"/>
          <w:sz w:val="24"/>
          <w:szCs w:val="24"/>
        </w:rPr>
      </w:pPr>
      <w:r w:rsidRPr="00C31F01">
        <w:rPr>
          <w:rFonts w:cs="Times New Roman"/>
          <w:sz w:val="24"/>
          <w:szCs w:val="24"/>
        </w:rPr>
        <w:t>Если сопоставить эти данные с зависимостью (</w:t>
      </w:r>
      <w:r w:rsidRPr="00C31F01">
        <w:rPr>
          <w:rFonts w:cs="Times New Roman"/>
          <w:sz w:val="24"/>
          <w:szCs w:val="24"/>
        </w:rPr>
        <w:fldChar w:fldCharType="begin"/>
      </w:r>
      <w:r w:rsidRPr="00C31F01">
        <w:rPr>
          <w:rFonts w:cs="Times New Roman"/>
          <w:sz w:val="24"/>
          <w:szCs w:val="24"/>
        </w:rPr>
        <w:instrText xml:space="preserve"> REF _Ref120615076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63</w:t>
      </w:r>
      <w:r w:rsidRPr="00C31F01">
        <w:rPr>
          <w:rFonts w:cs="Times New Roman"/>
          <w:sz w:val="24"/>
          <w:szCs w:val="24"/>
        </w:rPr>
        <w:fldChar w:fldCharType="end"/>
      </w:r>
      <w:r w:rsidRPr="00C31F01">
        <w:rPr>
          <w:rFonts w:cs="Times New Roman"/>
          <w:sz w:val="24"/>
          <w:szCs w:val="24"/>
        </w:rPr>
        <w:t>) путем аналогичной степенной аппроксимации модельной зависимости (</w:t>
      </w:r>
      <w:r w:rsidRPr="00C31F01">
        <w:rPr>
          <w:rFonts w:cs="Times New Roman"/>
          <w:sz w:val="24"/>
          <w:szCs w:val="24"/>
        </w:rPr>
        <w:fldChar w:fldCharType="begin"/>
      </w:r>
      <w:r w:rsidRPr="00C31F01">
        <w:rPr>
          <w:rFonts w:cs="Times New Roman"/>
          <w:sz w:val="24"/>
          <w:szCs w:val="24"/>
        </w:rPr>
        <w:instrText xml:space="preserve"> REF _Ref120620476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72</w:t>
      </w:r>
      <w:r w:rsidRPr="00C31F01">
        <w:rPr>
          <w:rFonts w:cs="Times New Roman"/>
          <w:sz w:val="24"/>
          <w:szCs w:val="24"/>
        </w:rPr>
        <w:fldChar w:fldCharType="end"/>
      </w:r>
      <w:r w:rsidRPr="00C31F01">
        <w:rPr>
          <w:rFonts w:cs="Times New Roman"/>
          <w:sz w:val="24"/>
          <w:szCs w:val="24"/>
        </w:rPr>
        <w:t xml:space="preserve">), можно предварительно предсказать возможный предел обнаружения, который равен 2.6% для примеси ферроцен-метанола в </w:t>
      </w:r>
      <w:proofErr w:type="spellStart"/>
      <w:r w:rsidRPr="00C31F01">
        <w:rPr>
          <w:rFonts w:cs="Times New Roman"/>
          <w:sz w:val="24"/>
          <w:szCs w:val="24"/>
        </w:rPr>
        <w:t>моноглицил</w:t>
      </w:r>
      <w:proofErr w:type="spellEnd"/>
      <w:r w:rsidRPr="00C31F01">
        <w:rPr>
          <w:rFonts w:cs="Times New Roman"/>
          <w:sz w:val="24"/>
          <w:szCs w:val="24"/>
        </w:rPr>
        <w:t xml:space="preserve">-ферроцен-метаноле и 0.4% для аналогичной примеси в </w:t>
      </w:r>
      <w:proofErr w:type="spellStart"/>
      <w:r w:rsidRPr="00C31F01">
        <w:rPr>
          <w:rFonts w:cs="Times New Roman"/>
          <w:sz w:val="24"/>
          <w:szCs w:val="24"/>
        </w:rPr>
        <w:t>триглицил</w:t>
      </w:r>
      <w:proofErr w:type="spellEnd"/>
      <w:r w:rsidRPr="00C31F01">
        <w:rPr>
          <w:rFonts w:cs="Times New Roman"/>
          <w:sz w:val="24"/>
          <w:szCs w:val="24"/>
        </w:rPr>
        <w:t>-ферроцен-метаноле</w:t>
      </w:r>
    </w:p>
    <w:p w14:paraId="74B29D30" w14:textId="23460B4D" w:rsidR="000114DE" w:rsidRPr="00C31F01" w:rsidRDefault="000114DE" w:rsidP="005A77E9">
      <w:pPr>
        <w:jc w:val="center"/>
        <w:rPr>
          <w:rFonts w:cs="Times New Roman"/>
          <w:sz w:val="24"/>
          <w:szCs w:val="24"/>
        </w:rPr>
      </w:pPr>
      <w:r w:rsidRPr="00C31F01">
        <w:rPr>
          <w:rFonts w:cs="Times New Roman"/>
          <w:sz w:val="24"/>
          <w:szCs w:val="24"/>
        </w:rPr>
        <w:t>.</w:t>
      </w:r>
      <w:r w:rsidRPr="00C31F01">
        <w:rPr>
          <w:rFonts w:cs="Times New Roman"/>
          <w:noProof/>
          <w:sz w:val="24"/>
          <w:szCs w:val="24"/>
          <w:lang w:eastAsia="ru-RU"/>
        </w:rPr>
        <w:drawing>
          <wp:inline distT="0" distB="0" distL="0" distR="0" wp14:anchorId="24361051" wp14:editId="330658C9">
            <wp:extent cx="2218433" cy="1786110"/>
            <wp:effectExtent l="0" t="0" r="0" b="508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37842" cy="1801736"/>
                    </a:xfrm>
                    <a:prstGeom prst="rect">
                      <a:avLst/>
                    </a:prstGeom>
                    <a:noFill/>
                    <a:ln>
                      <a:noFill/>
                    </a:ln>
                  </pic:spPr>
                </pic:pic>
              </a:graphicData>
            </a:graphic>
          </wp:inline>
        </w:drawing>
      </w:r>
    </w:p>
    <w:p w14:paraId="632755E3" w14:textId="1F552E02" w:rsidR="000114DE" w:rsidRPr="00C31F01" w:rsidRDefault="000114DE" w:rsidP="00C31F01">
      <w:pPr>
        <w:pStyle w:val="afc"/>
        <w:spacing w:line="240" w:lineRule="auto"/>
        <w:ind w:left="0"/>
        <w:rPr>
          <w:rFonts w:cs="Times New Roman"/>
          <w:sz w:val="24"/>
          <w:szCs w:val="24"/>
        </w:rPr>
      </w:pPr>
      <w:bookmarkStart w:id="110" w:name="_Ref120620476"/>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72</w:t>
      </w:r>
      <w:r w:rsidR="009E3F73" w:rsidRPr="00C31F01">
        <w:rPr>
          <w:rFonts w:cs="Times New Roman"/>
          <w:noProof/>
          <w:sz w:val="24"/>
          <w:szCs w:val="24"/>
        </w:rPr>
        <w:fldChar w:fldCharType="end"/>
      </w:r>
      <w:bookmarkEnd w:id="110"/>
      <w:r w:rsidRPr="00C31F01">
        <w:rPr>
          <w:rFonts w:cs="Times New Roman"/>
          <w:sz w:val="24"/>
          <w:szCs w:val="24"/>
        </w:rPr>
        <w:t xml:space="preserve"> </w:t>
      </w:r>
      <w:r w:rsidR="005A77E9">
        <w:rPr>
          <w:rFonts w:cs="Times New Roman"/>
          <w:sz w:val="24"/>
          <w:szCs w:val="24"/>
        </w:rPr>
        <w:t>–</w:t>
      </w:r>
      <w:r w:rsidR="005A77E9" w:rsidRPr="00C31F01">
        <w:rPr>
          <w:rFonts w:cs="Times New Roman"/>
          <w:sz w:val="24"/>
          <w:szCs w:val="24"/>
        </w:rPr>
        <w:t xml:space="preserve"> </w:t>
      </w:r>
      <w:r w:rsidR="00D16CF6" w:rsidRPr="00C31F01">
        <w:rPr>
          <w:rFonts w:cs="Times New Roman"/>
          <w:sz w:val="24"/>
          <w:szCs w:val="24"/>
        </w:rPr>
        <w:t>Т</w:t>
      </w:r>
      <w:r w:rsidRPr="00C31F01">
        <w:rPr>
          <w:rFonts w:cs="Times New Roman"/>
          <w:sz w:val="24"/>
          <w:szCs w:val="24"/>
        </w:rPr>
        <w:t xml:space="preserve">еоретическая зависимость смещения потенциала пика от соотношения коэффициента диффузии электрохимически активного </w:t>
      </w:r>
      <w:proofErr w:type="spellStart"/>
      <w:r w:rsidRPr="00C31F01">
        <w:rPr>
          <w:rFonts w:cs="Times New Roman"/>
          <w:sz w:val="24"/>
          <w:szCs w:val="24"/>
        </w:rPr>
        <w:t>олигопептида</w:t>
      </w:r>
      <w:proofErr w:type="spellEnd"/>
      <w:r w:rsidRPr="00C31F01">
        <w:rPr>
          <w:rFonts w:cs="Times New Roman"/>
          <w:sz w:val="24"/>
          <w:szCs w:val="24"/>
        </w:rPr>
        <w:t xml:space="preserve"> и ферроцен-метанола – </w:t>
      </w:r>
      <w:proofErr w:type="spellStart"/>
      <w:r w:rsidRPr="00C31F01">
        <w:rPr>
          <w:rFonts w:cs="Times New Roman"/>
          <w:sz w:val="24"/>
          <w:szCs w:val="24"/>
        </w:rPr>
        <w:t>билогарифмическая</w:t>
      </w:r>
      <w:proofErr w:type="spellEnd"/>
      <w:r w:rsidRPr="00C31F01">
        <w:rPr>
          <w:rFonts w:cs="Times New Roman"/>
          <w:sz w:val="24"/>
          <w:szCs w:val="24"/>
        </w:rPr>
        <w:t xml:space="preserve"> линеаризация</w:t>
      </w:r>
    </w:p>
    <w:p w14:paraId="5903FF83" w14:textId="793B0A32" w:rsidR="000114DE" w:rsidRPr="00C31F01" w:rsidRDefault="000114DE" w:rsidP="005A77E9">
      <w:pPr>
        <w:ind w:firstLine="709"/>
        <w:rPr>
          <w:rFonts w:cs="Times New Roman"/>
          <w:sz w:val="24"/>
          <w:szCs w:val="24"/>
        </w:rPr>
      </w:pPr>
      <w:r w:rsidRPr="00C31F01">
        <w:rPr>
          <w:rFonts w:cs="Times New Roman"/>
          <w:sz w:val="24"/>
          <w:szCs w:val="24"/>
        </w:rPr>
        <w:t>В связи с успешным подтверждением влияния коэффициента диффузии деполяризатора на форму вольтамперных кривых, был сделан вывод о целесообразности применения метода регуляризации для установления функций распределения концентраций веществ по коэффициентам диффузии.</w:t>
      </w:r>
    </w:p>
    <w:p w14:paraId="45EE8C1A" w14:textId="4699E71F" w:rsidR="00825BAF" w:rsidRPr="00C31F01" w:rsidRDefault="000114DE" w:rsidP="005A77E9">
      <w:pPr>
        <w:pStyle w:val="2"/>
        <w:ind w:left="0" w:firstLine="709"/>
        <w:rPr>
          <w:rFonts w:cs="Times New Roman"/>
          <w:sz w:val="24"/>
          <w:szCs w:val="24"/>
          <w:lang w:eastAsia="ru-RU"/>
        </w:rPr>
      </w:pPr>
      <w:bookmarkStart w:id="111" w:name="_Toc184402211"/>
      <w:r w:rsidRPr="00C31F01">
        <w:rPr>
          <w:rFonts w:cs="Times New Roman"/>
          <w:sz w:val="24"/>
          <w:szCs w:val="24"/>
          <w:lang w:eastAsia="ru-RU"/>
        </w:rPr>
        <w:lastRenderedPageBreak/>
        <w:t xml:space="preserve">Применение метода регуляризации для анализа функций распределения концентраций модифицированных ферроценом </w:t>
      </w:r>
      <w:proofErr w:type="spellStart"/>
      <w:r w:rsidRPr="00C31F01">
        <w:rPr>
          <w:rFonts w:cs="Times New Roman"/>
          <w:sz w:val="24"/>
          <w:szCs w:val="24"/>
          <w:lang w:eastAsia="ru-RU"/>
        </w:rPr>
        <w:t>олигопептидов</w:t>
      </w:r>
      <w:proofErr w:type="spellEnd"/>
      <w:r w:rsidRPr="00C31F01">
        <w:rPr>
          <w:rFonts w:cs="Times New Roman"/>
          <w:sz w:val="24"/>
          <w:szCs w:val="24"/>
          <w:lang w:eastAsia="ru-RU"/>
        </w:rPr>
        <w:t xml:space="preserve"> по коэффициентам диффузии</w:t>
      </w:r>
      <w:bookmarkEnd w:id="111"/>
    </w:p>
    <w:p w14:paraId="687C6C2F" w14:textId="4FEDC301" w:rsidR="00647515" w:rsidRPr="00C31F01" w:rsidRDefault="00647515" w:rsidP="00647515">
      <w:pPr>
        <w:ind w:firstLine="709"/>
        <w:rPr>
          <w:rFonts w:cs="Times New Roman"/>
          <w:sz w:val="24"/>
          <w:szCs w:val="24"/>
        </w:rPr>
      </w:pPr>
      <w:r w:rsidRPr="00C31F01">
        <w:rPr>
          <w:rFonts w:cs="Times New Roman"/>
          <w:sz w:val="24"/>
          <w:szCs w:val="24"/>
        </w:rPr>
        <w:t>В первую очередь, в качестве объектов исследования выступили индивидуальные модельные соединения, кривые φ(</w:t>
      </w:r>
      <w:r w:rsidRPr="00C31F01">
        <w:rPr>
          <w:rFonts w:cs="Times New Roman"/>
          <w:sz w:val="24"/>
          <w:szCs w:val="24"/>
          <w:lang w:val="en-US"/>
        </w:rPr>
        <w:t>D</w:t>
      </w:r>
      <w:r w:rsidRPr="00C31F01">
        <w:rPr>
          <w:rFonts w:cs="Times New Roman"/>
          <w:sz w:val="24"/>
          <w:szCs w:val="24"/>
        </w:rPr>
        <w:t xml:space="preserve">) которых должны содержать единственный узкий пик. </w:t>
      </w:r>
      <w:r w:rsidR="00D16CF6" w:rsidRPr="00C31F01">
        <w:rPr>
          <w:rFonts w:cs="Times New Roman"/>
          <w:sz w:val="24"/>
          <w:szCs w:val="24"/>
        </w:rPr>
        <w:t>Ниже</w:t>
      </w:r>
      <w:r w:rsidRPr="00C31F01">
        <w:rPr>
          <w:rFonts w:cs="Times New Roman"/>
          <w:sz w:val="24"/>
          <w:szCs w:val="24"/>
        </w:rPr>
        <w:t xml:space="preserve"> </w:t>
      </w:r>
      <w:r w:rsidR="00D16CF6" w:rsidRPr="00C31F01">
        <w:rPr>
          <w:rFonts w:cs="Times New Roman"/>
          <w:sz w:val="24"/>
          <w:szCs w:val="24"/>
        </w:rPr>
        <w:t>(</w:t>
      </w:r>
      <w:r w:rsidR="004C42B2" w:rsidRPr="00C31F01">
        <w:rPr>
          <w:rFonts w:cs="Times New Roman"/>
          <w:sz w:val="24"/>
          <w:szCs w:val="24"/>
        </w:rPr>
        <w:fldChar w:fldCharType="begin"/>
      </w:r>
      <w:r w:rsidR="004C42B2" w:rsidRPr="00C31F01">
        <w:rPr>
          <w:rFonts w:cs="Times New Roman"/>
          <w:sz w:val="24"/>
          <w:szCs w:val="24"/>
        </w:rPr>
        <w:instrText xml:space="preserve"> REF _Ref183186815 \h </w:instrText>
      </w:r>
      <w:r w:rsidR="0004639D" w:rsidRPr="00C31F01">
        <w:rPr>
          <w:rFonts w:cs="Times New Roman"/>
          <w:sz w:val="24"/>
          <w:szCs w:val="24"/>
        </w:rPr>
        <w:instrText xml:space="preserve"> \* MERGEFORMAT </w:instrText>
      </w:r>
      <w:r w:rsidR="004C42B2" w:rsidRPr="00C31F01">
        <w:rPr>
          <w:rFonts w:cs="Times New Roman"/>
          <w:sz w:val="24"/>
          <w:szCs w:val="24"/>
        </w:rPr>
      </w:r>
      <w:r w:rsidR="004C42B2"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73</w:t>
      </w:r>
      <w:r w:rsidR="004C42B2" w:rsidRPr="00C31F01">
        <w:rPr>
          <w:rFonts w:cs="Times New Roman"/>
          <w:sz w:val="24"/>
          <w:szCs w:val="24"/>
        </w:rPr>
        <w:fldChar w:fldCharType="end"/>
      </w:r>
      <w:r w:rsidR="00D16CF6" w:rsidRPr="00C31F01">
        <w:rPr>
          <w:rFonts w:cs="Times New Roman"/>
          <w:sz w:val="24"/>
          <w:szCs w:val="24"/>
        </w:rPr>
        <w:t>)</w:t>
      </w:r>
      <w:r w:rsidRPr="00C31F01">
        <w:rPr>
          <w:rFonts w:cs="Times New Roman"/>
          <w:sz w:val="24"/>
          <w:szCs w:val="24"/>
        </w:rPr>
        <w:t xml:space="preserve"> приведены сравнения кривых ЦВА, полученных экспериментально, с кривыми, полученными путем </w:t>
      </w:r>
      <w:proofErr w:type="spellStart"/>
      <w:r w:rsidRPr="00C31F01">
        <w:rPr>
          <w:rFonts w:cs="Times New Roman"/>
          <w:sz w:val="24"/>
          <w:szCs w:val="24"/>
        </w:rPr>
        <w:t>аппроксимцации</w:t>
      </w:r>
      <w:proofErr w:type="spellEnd"/>
      <w:r w:rsidRPr="00C31F01">
        <w:rPr>
          <w:rFonts w:cs="Times New Roman"/>
          <w:sz w:val="24"/>
          <w:szCs w:val="24"/>
        </w:rPr>
        <w:t xml:space="preserve"> </w:t>
      </w:r>
      <w:proofErr w:type="spellStart"/>
      <w:r w:rsidRPr="00C31F01">
        <w:rPr>
          <w:rFonts w:cs="Times New Roman"/>
          <w:sz w:val="24"/>
          <w:szCs w:val="24"/>
        </w:rPr>
        <w:t>регуляризованным</w:t>
      </w:r>
      <w:proofErr w:type="spellEnd"/>
      <w:r w:rsidRPr="00C31F01">
        <w:rPr>
          <w:rFonts w:cs="Times New Roman"/>
          <w:sz w:val="24"/>
          <w:szCs w:val="24"/>
        </w:rPr>
        <w:t xml:space="preserve"> решением, полученные для ферроцен-метанола, а также рассчитанные </w:t>
      </w:r>
      <w:proofErr w:type="spellStart"/>
      <w:r w:rsidRPr="00C31F01">
        <w:rPr>
          <w:rFonts w:cs="Times New Roman"/>
          <w:sz w:val="24"/>
          <w:szCs w:val="24"/>
        </w:rPr>
        <w:t>регуляризованные</w:t>
      </w:r>
      <w:proofErr w:type="spellEnd"/>
      <w:r w:rsidRPr="00C31F01">
        <w:rPr>
          <w:rFonts w:cs="Times New Roman"/>
          <w:sz w:val="24"/>
          <w:szCs w:val="24"/>
        </w:rPr>
        <w:t xml:space="preserve"> решения для φ(</w:t>
      </w:r>
      <w:r w:rsidRPr="00C31F01">
        <w:rPr>
          <w:rFonts w:cs="Times New Roman"/>
          <w:sz w:val="24"/>
          <w:szCs w:val="24"/>
          <w:lang w:val="en-US"/>
        </w:rPr>
        <w:t>D</w:t>
      </w:r>
      <w:r w:rsidRPr="00C31F01">
        <w:rPr>
          <w:rFonts w:cs="Times New Roman"/>
          <w:sz w:val="24"/>
          <w:szCs w:val="24"/>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3"/>
        <w:gridCol w:w="4652"/>
      </w:tblGrid>
      <w:tr w:rsidR="00647515" w:rsidRPr="0004639D" w14:paraId="6FF62C56" w14:textId="77777777" w:rsidTr="00217CE1">
        <w:trPr>
          <w:jc w:val="center"/>
        </w:trPr>
        <w:tc>
          <w:tcPr>
            <w:tcW w:w="4672" w:type="dxa"/>
          </w:tcPr>
          <w:p w14:paraId="084F3898" w14:textId="77777777" w:rsidR="00647515" w:rsidRPr="00C31F01" w:rsidRDefault="00647515" w:rsidP="00217CE1">
            <w:pPr>
              <w:jc w:val="center"/>
              <w:rPr>
                <w:rFonts w:cs="Times New Roman"/>
                <w:sz w:val="24"/>
                <w:szCs w:val="24"/>
              </w:rPr>
            </w:pPr>
            <w:r w:rsidRPr="00C31F01">
              <w:rPr>
                <w:rFonts w:cs="Times New Roman"/>
                <w:sz w:val="24"/>
                <w:szCs w:val="24"/>
              </w:rPr>
              <w:t>а</w:t>
            </w:r>
          </w:p>
          <w:p w14:paraId="623AD9D0" w14:textId="77777777" w:rsidR="00647515" w:rsidRPr="00C31F01" w:rsidRDefault="00647515" w:rsidP="00217CE1">
            <w:pPr>
              <w:jc w:val="center"/>
              <w:rPr>
                <w:rFonts w:cs="Times New Roman"/>
                <w:sz w:val="24"/>
                <w:szCs w:val="24"/>
              </w:rPr>
            </w:pPr>
            <w:r w:rsidRPr="00C31F01">
              <w:rPr>
                <w:rFonts w:cs="Times New Roman"/>
                <w:noProof/>
                <w:sz w:val="24"/>
                <w:szCs w:val="24"/>
                <w:lang w:eastAsia="ru-RU"/>
              </w:rPr>
              <w:drawing>
                <wp:inline distT="0" distB="0" distL="0" distR="0" wp14:anchorId="7589FB27" wp14:editId="4974F9F5">
                  <wp:extent cx="2887980" cy="1925320"/>
                  <wp:effectExtent l="0" t="0" r="762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87980" cy="1925320"/>
                          </a:xfrm>
                          <a:prstGeom prst="rect">
                            <a:avLst/>
                          </a:prstGeom>
                        </pic:spPr>
                      </pic:pic>
                    </a:graphicData>
                  </a:graphic>
                </wp:inline>
              </w:drawing>
            </w:r>
          </w:p>
        </w:tc>
        <w:tc>
          <w:tcPr>
            <w:tcW w:w="4673" w:type="dxa"/>
          </w:tcPr>
          <w:p w14:paraId="06C2DC0E" w14:textId="77777777" w:rsidR="00647515" w:rsidRPr="00C31F01" w:rsidRDefault="00647515" w:rsidP="00217CE1">
            <w:pPr>
              <w:jc w:val="center"/>
              <w:rPr>
                <w:rFonts w:cs="Times New Roman"/>
                <w:sz w:val="24"/>
                <w:szCs w:val="24"/>
              </w:rPr>
            </w:pPr>
            <w:r w:rsidRPr="00C31F01">
              <w:rPr>
                <w:rFonts w:cs="Times New Roman"/>
                <w:sz w:val="24"/>
                <w:szCs w:val="24"/>
              </w:rPr>
              <w:t>б</w:t>
            </w:r>
          </w:p>
          <w:p w14:paraId="7C80B03E" w14:textId="77777777" w:rsidR="00647515" w:rsidRPr="00C31F01" w:rsidRDefault="00647515" w:rsidP="00217CE1">
            <w:pPr>
              <w:jc w:val="center"/>
              <w:rPr>
                <w:rFonts w:cs="Times New Roman"/>
                <w:sz w:val="24"/>
                <w:szCs w:val="24"/>
              </w:rPr>
            </w:pPr>
            <w:r w:rsidRPr="00C31F01">
              <w:rPr>
                <w:rFonts w:cs="Times New Roman"/>
                <w:noProof/>
                <w:sz w:val="24"/>
                <w:szCs w:val="24"/>
                <w:lang w:eastAsia="ru-RU"/>
              </w:rPr>
              <w:drawing>
                <wp:inline distT="0" distB="0" distL="0" distR="0" wp14:anchorId="27A61056" wp14:editId="28CD6F09">
                  <wp:extent cx="2863215" cy="190881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863215" cy="1908810"/>
                          </a:xfrm>
                          <a:prstGeom prst="rect">
                            <a:avLst/>
                          </a:prstGeom>
                        </pic:spPr>
                      </pic:pic>
                    </a:graphicData>
                  </a:graphic>
                </wp:inline>
              </w:drawing>
            </w:r>
          </w:p>
        </w:tc>
      </w:tr>
      <w:tr w:rsidR="00647515" w:rsidRPr="0004639D" w14:paraId="3917E4D0" w14:textId="77777777" w:rsidTr="00217CE1">
        <w:trPr>
          <w:jc w:val="center"/>
        </w:trPr>
        <w:tc>
          <w:tcPr>
            <w:tcW w:w="4672" w:type="dxa"/>
          </w:tcPr>
          <w:p w14:paraId="520FDC26" w14:textId="77777777" w:rsidR="00647515" w:rsidRPr="00C31F01" w:rsidRDefault="00647515" w:rsidP="00217CE1">
            <w:pPr>
              <w:jc w:val="center"/>
              <w:rPr>
                <w:rFonts w:cs="Times New Roman"/>
                <w:sz w:val="24"/>
                <w:szCs w:val="24"/>
              </w:rPr>
            </w:pPr>
            <w:r w:rsidRPr="00C31F01">
              <w:rPr>
                <w:rFonts w:cs="Times New Roman"/>
                <w:sz w:val="24"/>
                <w:szCs w:val="24"/>
              </w:rPr>
              <w:t>в</w:t>
            </w:r>
          </w:p>
          <w:p w14:paraId="457D6FDA" w14:textId="77777777" w:rsidR="00647515" w:rsidRPr="00C31F01" w:rsidRDefault="00647515" w:rsidP="00217CE1">
            <w:pPr>
              <w:jc w:val="center"/>
              <w:rPr>
                <w:rFonts w:cs="Times New Roman"/>
                <w:sz w:val="24"/>
                <w:szCs w:val="24"/>
              </w:rPr>
            </w:pPr>
            <w:r w:rsidRPr="00C31F01">
              <w:rPr>
                <w:rFonts w:cs="Times New Roman"/>
                <w:noProof/>
                <w:sz w:val="24"/>
                <w:szCs w:val="24"/>
                <w:lang w:eastAsia="ru-RU"/>
              </w:rPr>
              <w:drawing>
                <wp:inline distT="0" distB="0" distL="0" distR="0" wp14:anchorId="6C298428" wp14:editId="0FBFF536">
                  <wp:extent cx="2817495" cy="1878330"/>
                  <wp:effectExtent l="0" t="0" r="1905"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817495" cy="1878330"/>
                          </a:xfrm>
                          <a:prstGeom prst="rect">
                            <a:avLst/>
                          </a:prstGeom>
                        </pic:spPr>
                      </pic:pic>
                    </a:graphicData>
                  </a:graphic>
                </wp:inline>
              </w:drawing>
            </w:r>
          </w:p>
        </w:tc>
        <w:tc>
          <w:tcPr>
            <w:tcW w:w="4673" w:type="dxa"/>
          </w:tcPr>
          <w:p w14:paraId="7838D40F" w14:textId="77777777" w:rsidR="00647515" w:rsidRPr="00C31F01" w:rsidRDefault="00647515" w:rsidP="00217CE1">
            <w:pPr>
              <w:jc w:val="center"/>
              <w:rPr>
                <w:rFonts w:cs="Times New Roman"/>
                <w:sz w:val="24"/>
                <w:szCs w:val="24"/>
              </w:rPr>
            </w:pPr>
            <w:r w:rsidRPr="00C31F01">
              <w:rPr>
                <w:rFonts w:cs="Times New Roman"/>
                <w:sz w:val="24"/>
                <w:szCs w:val="24"/>
              </w:rPr>
              <w:t>г</w:t>
            </w:r>
          </w:p>
          <w:p w14:paraId="372C49CC" w14:textId="77777777" w:rsidR="00647515" w:rsidRPr="00C31F01" w:rsidRDefault="00647515" w:rsidP="004C42B2">
            <w:pPr>
              <w:keepNext/>
              <w:jc w:val="center"/>
              <w:rPr>
                <w:rFonts w:cs="Times New Roman"/>
                <w:sz w:val="24"/>
                <w:szCs w:val="24"/>
              </w:rPr>
            </w:pPr>
            <w:r w:rsidRPr="00C31F01">
              <w:rPr>
                <w:rFonts w:cs="Times New Roman"/>
                <w:noProof/>
                <w:sz w:val="24"/>
                <w:szCs w:val="24"/>
                <w:lang w:eastAsia="ru-RU"/>
              </w:rPr>
              <w:drawing>
                <wp:inline distT="0" distB="0" distL="0" distR="0" wp14:anchorId="522EC3B3" wp14:editId="671694DF">
                  <wp:extent cx="2857500" cy="1905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57500" cy="1905000"/>
                          </a:xfrm>
                          <a:prstGeom prst="rect">
                            <a:avLst/>
                          </a:prstGeom>
                        </pic:spPr>
                      </pic:pic>
                    </a:graphicData>
                  </a:graphic>
                </wp:inline>
              </w:drawing>
            </w:r>
          </w:p>
        </w:tc>
      </w:tr>
    </w:tbl>
    <w:p w14:paraId="64B1C0E6" w14:textId="36E89BD2" w:rsidR="00647515" w:rsidRPr="00C31F01" w:rsidRDefault="004C42B2" w:rsidP="00C31F01">
      <w:pPr>
        <w:pStyle w:val="afc"/>
        <w:spacing w:after="120" w:line="240" w:lineRule="auto"/>
        <w:ind w:left="0"/>
        <w:rPr>
          <w:rFonts w:cs="Times New Roman"/>
          <w:sz w:val="24"/>
          <w:szCs w:val="24"/>
        </w:rPr>
      </w:pPr>
      <w:bookmarkStart w:id="112" w:name="_Ref183186815"/>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73</w:t>
      </w:r>
      <w:r w:rsidR="009E3F73" w:rsidRPr="00C31F01">
        <w:rPr>
          <w:rFonts w:cs="Times New Roman"/>
          <w:noProof/>
          <w:sz w:val="24"/>
          <w:szCs w:val="24"/>
        </w:rPr>
        <w:fldChar w:fldCharType="end"/>
      </w:r>
      <w:bookmarkEnd w:id="112"/>
      <w:r w:rsidRPr="00C31F01">
        <w:rPr>
          <w:rFonts w:cs="Times New Roman"/>
          <w:iCs w:val="0"/>
          <w:sz w:val="24"/>
          <w:szCs w:val="24"/>
        </w:rPr>
        <w:t xml:space="preserve"> </w:t>
      </w:r>
      <w:r w:rsidR="00647515" w:rsidRPr="00C31F01">
        <w:rPr>
          <w:rFonts w:cs="Times New Roman"/>
          <w:sz w:val="24"/>
          <w:szCs w:val="24"/>
        </w:rPr>
        <w:t>– ЦВА ферроцен-метанола при скоростях развертки 20 и 200 мВ/с (а и в), а также рассчитанные функции распределения φ(</w:t>
      </w:r>
      <w:r w:rsidR="00647515" w:rsidRPr="00C31F01">
        <w:rPr>
          <w:rFonts w:cs="Times New Roman"/>
          <w:sz w:val="24"/>
          <w:szCs w:val="24"/>
          <w:lang w:val="en-US"/>
        </w:rPr>
        <w:t>D</w:t>
      </w:r>
      <w:r w:rsidR="00647515" w:rsidRPr="00C31F01">
        <w:rPr>
          <w:rFonts w:cs="Times New Roman"/>
          <w:sz w:val="24"/>
          <w:szCs w:val="24"/>
        </w:rPr>
        <w:t>)</w:t>
      </w:r>
    </w:p>
    <w:p w14:paraId="12422062" w14:textId="4C7B7E54" w:rsidR="00647515" w:rsidRPr="00C31F01" w:rsidRDefault="00647515" w:rsidP="00647515">
      <w:pPr>
        <w:ind w:firstLine="709"/>
        <w:rPr>
          <w:rFonts w:cs="Times New Roman"/>
          <w:sz w:val="24"/>
          <w:szCs w:val="24"/>
        </w:rPr>
      </w:pPr>
      <w:r w:rsidRPr="00C31F01">
        <w:rPr>
          <w:rFonts w:cs="Times New Roman"/>
          <w:sz w:val="24"/>
          <w:szCs w:val="24"/>
        </w:rPr>
        <w:t>Функции распределения φ(</w:t>
      </w:r>
      <w:r w:rsidRPr="00C31F01">
        <w:rPr>
          <w:rFonts w:cs="Times New Roman"/>
          <w:sz w:val="24"/>
          <w:szCs w:val="24"/>
          <w:lang w:val="en-US"/>
        </w:rPr>
        <w:t>D</w:t>
      </w:r>
      <w:r w:rsidRPr="00C31F01">
        <w:rPr>
          <w:rFonts w:cs="Times New Roman"/>
          <w:sz w:val="24"/>
          <w:szCs w:val="24"/>
        </w:rPr>
        <w:t>) имеют единственный узкий максимум, расположенный в пределах 6.5-8·10</w:t>
      </w:r>
      <w:r w:rsidRPr="00C31F01">
        <w:rPr>
          <w:rFonts w:cs="Times New Roman"/>
          <w:sz w:val="24"/>
          <w:szCs w:val="24"/>
          <w:vertAlign w:val="superscript"/>
        </w:rPr>
        <w:t>-10</w:t>
      </w:r>
      <w:r w:rsidRPr="00C31F01">
        <w:rPr>
          <w:rFonts w:cs="Times New Roman"/>
          <w:sz w:val="24"/>
          <w:szCs w:val="24"/>
        </w:rPr>
        <w:t xml:space="preserve"> м</w:t>
      </w:r>
      <w:r w:rsidRPr="00C31F01">
        <w:rPr>
          <w:rFonts w:cs="Times New Roman"/>
          <w:sz w:val="24"/>
          <w:szCs w:val="24"/>
          <w:vertAlign w:val="superscript"/>
        </w:rPr>
        <w:t>2</w:t>
      </w:r>
      <w:r w:rsidRPr="00C31F01">
        <w:rPr>
          <w:rFonts w:cs="Times New Roman"/>
          <w:sz w:val="24"/>
          <w:szCs w:val="24"/>
        </w:rPr>
        <w:t>/с, что хорошо соотносится с литературным значением коэффициента диффузии ферроцен-метанола, которое составляет 7.4·10</w:t>
      </w:r>
      <w:r w:rsidRPr="00C31F01">
        <w:rPr>
          <w:rFonts w:cs="Times New Roman"/>
          <w:sz w:val="24"/>
          <w:szCs w:val="24"/>
          <w:vertAlign w:val="superscript"/>
        </w:rPr>
        <w:t>-10</w:t>
      </w:r>
      <w:r w:rsidRPr="00C31F01">
        <w:rPr>
          <w:rFonts w:cs="Times New Roman"/>
          <w:sz w:val="24"/>
          <w:szCs w:val="24"/>
        </w:rPr>
        <w:t xml:space="preserve"> м</w:t>
      </w:r>
      <w:r w:rsidRPr="00C31F01">
        <w:rPr>
          <w:rFonts w:cs="Times New Roman"/>
          <w:sz w:val="24"/>
          <w:szCs w:val="24"/>
          <w:vertAlign w:val="superscript"/>
        </w:rPr>
        <w:t>2</w:t>
      </w:r>
      <w:r w:rsidRPr="00C31F01">
        <w:rPr>
          <w:rFonts w:cs="Times New Roman"/>
          <w:sz w:val="24"/>
          <w:szCs w:val="24"/>
        </w:rPr>
        <w:t>/с [</w:t>
      </w:r>
      <w:r w:rsidR="00F9449C" w:rsidRPr="00C31F01">
        <w:rPr>
          <w:rFonts w:cs="Times New Roman"/>
          <w:sz w:val="24"/>
          <w:szCs w:val="24"/>
        </w:rPr>
        <w:t>23</w:t>
      </w:r>
      <w:r w:rsidRPr="00C31F01">
        <w:rPr>
          <w:rFonts w:cs="Times New Roman"/>
          <w:sz w:val="24"/>
          <w:szCs w:val="24"/>
        </w:rPr>
        <w:t>].</w:t>
      </w:r>
    </w:p>
    <w:p w14:paraId="0DE10780" w14:textId="646B3FC8" w:rsidR="00647515" w:rsidRPr="00C31F01" w:rsidRDefault="00647515" w:rsidP="00647515">
      <w:pPr>
        <w:ind w:firstLine="709"/>
        <w:rPr>
          <w:rFonts w:cs="Times New Roman"/>
          <w:sz w:val="24"/>
          <w:szCs w:val="24"/>
        </w:rPr>
      </w:pPr>
      <w:r w:rsidRPr="00C31F01">
        <w:rPr>
          <w:rFonts w:cs="Times New Roman"/>
          <w:sz w:val="24"/>
          <w:szCs w:val="24"/>
        </w:rPr>
        <w:t>Аналогичные измерения, выполненные для производной глицина и ферроцен-метанола, демонстрируют бимодальные функции распределения (</w:t>
      </w:r>
      <w:r w:rsidR="004C42B2" w:rsidRPr="00C31F01">
        <w:rPr>
          <w:rFonts w:cs="Times New Roman"/>
          <w:sz w:val="24"/>
          <w:szCs w:val="24"/>
        </w:rPr>
        <w:fldChar w:fldCharType="begin"/>
      </w:r>
      <w:r w:rsidR="004C42B2" w:rsidRPr="00C31F01">
        <w:rPr>
          <w:rFonts w:cs="Times New Roman"/>
          <w:sz w:val="24"/>
          <w:szCs w:val="24"/>
        </w:rPr>
        <w:instrText xml:space="preserve"> REF _Ref183186851 \h </w:instrText>
      </w:r>
      <w:r w:rsidR="0004639D" w:rsidRPr="00C31F01">
        <w:rPr>
          <w:rFonts w:cs="Times New Roman"/>
          <w:sz w:val="24"/>
          <w:szCs w:val="24"/>
        </w:rPr>
        <w:instrText xml:space="preserve"> \* MERGEFORMAT </w:instrText>
      </w:r>
      <w:r w:rsidR="004C42B2" w:rsidRPr="00C31F01">
        <w:rPr>
          <w:rFonts w:cs="Times New Roman"/>
          <w:sz w:val="24"/>
          <w:szCs w:val="24"/>
        </w:rPr>
      </w:r>
      <w:r w:rsidR="004C42B2"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74</w:t>
      </w:r>
      <w:r w:rsidR="004C42B2" w:rsidRPr="00C31F01">
        <w:rPr>
          <w:rFonts w:cs="Times New Roman"/>
          <w:sz w:val="24"/>
          <w:szCs w:val="24"/>
        </w:rPr>
        <w:fldChar w:fldCharType="end"/>
      </w:r>
      <w:r w:rsidRPr="00C31F01">
        <w:rPr>
          <w:rFonts w:cs="Times New Roman"/>
          <w:sz w:val="24"/>
          <w:szCs w:val="24"/>
        </w:rPr>
        <w:t>).</w:t>
      </w:r>
    </w:p>
    <w:p w14:paraId="01BEE469" w14:textId="134D4725" w:rsidR="00AA50F8" w:rsidRPr="00C31F01" w:rsidRDefault="00AA50F8" w:rsidP="00647515">
      <w:pPr>
        <w:ind w:firstLine="709"/>
        <w:rPr>
          <w:rFonts w:cs="Times New Roman"/>
          <w:sz w:val="24"/>
          <w:szCs w:val="24"/>
        </w:rPr>
      </w:pPr>
    </w:p>
    <w:p w14:paraId="16AF165C" w14:textId="55F98F94" w:rsidR="00AA50F8" w:rsidRPr="00C31F01" w:rsidRDefault="00AA50F8" w:rsidP="00647515">
      <w:pPr>
        <w:ind w:firstLine="709"/>
        <w:rPr>
          <w:rFonts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92"/>
      </w:tblGrid>
      <w:tr w:rsidR="00647515" w:rsidRPr="0004639D" w14:paraId="501AC9DF" w14:textId="77777777" w:rsidTr="00217CE1">
        <w:tc>
          <w:tcPr>
            <w:tcW w:w="4672" w:type="dxa"/>
          </w:tcPr>
          <w:p w14:paraId="0CE98050" w14:textId="77777777" w:rsidR="00647515" w:rsidRPr="00C31F01" w:rsidRDefault="00647515" w:rsidP="00217CE1">
            <w:pPr>
              <w:jc w:val="center"/>
              <w:rPr>
                <w:rFonts w:cs="Times New Roman"/>
                <w:sz w:val="24"/>
                <w:szCs w:val="24"/>
              </w:rPr>
            </w:pPr>
            <w:r w:rsidRPr="00C31F01">
              <w:rPr>
                <w:rFonts w:cs="Times New Roman"/>
                <w:sz w:val="24"/>
                <w:szCs w:val="24"/>
              </w:rPr>
              <w:lastRenderedPageBreak/>
              <w:t>а</w:t>
            </w:r>
          </w:p>
          <w:p w14:paraId="74EC2320" w14:textId="77777777" w:rsidR="00647515" w:rsidRPr="00C31F01" w:rsidRDefault="00647515" w:rsidP="00217CE1">
            <w:pPr>
              <w:jc w:val="center"/>
              <w:rPr>
                <w:rFonts w:cs="Times New Roman"/>
                <w:sz w:val="24"/>
                <w:szCs w:val="24"/>
              </w:rPr>
            </w:pPr>
            <w:r w:rsidRPr="00C31F01">
              <w:rPr>
                <w:rFonts w:cs="Times New Roman"/>
                <w:noProof/>
                <w:sz w:val="24"/>
                <w:szCs w:val="24"/>
                <w:lang w:eastAsia="ru-RU"/>
              </w:rPr>
              <w:drawing>
                <wp:inline distT="0" distB="0" distL="0" distR="0" wp14:anchorId="685A2FF6" wp14:editId="66EEE15B">
                  <wp:extent cx="2868930" cy="1912620"/>
                  <wp:effectExtent l="0" t="0" r="762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68930" cy="1912620"/>
                          </a:xfrm>
                          <a:prstGeom prst="rect">
                            <a:avLst/>
                          </a:prstGeom>
                        </pic:spPr>
                      </pic:pic>
                    </a:graphicData>
                  </a:graphic>
                </wp:inline>
              </w:drawing>
            </w:r>
          </w:p>
        </w:tc>
        <w:tc>
          <w:tcPr>
            <w:tcW w:w="4673" w:type="dxa"/>
          </w:tcPr>
          <w:p w14:paraId="220C66F5" w14:textId="77777777" w:rsidR="00647515" w:rsidRPr="00C31F01" w:rsidRDefault="00647515" w:rsidP="00217CE1">
            <w:pPr>
              <w:jc w:val="center"/>
              <w:rPr>
                <w:rFonts w:cs="Times New Roman"/>
                <w:sz w:val="24"/>
                <w:szCs w:val="24"/>
              </w:rPr>
            </w:pPr>
            <w:r w:rsidRPr="00C31F01">
              <w:rPr>
                <w:rFonts w:cs="Times New Roman"/>
                <w:sz w:val="24"/>
                <w:szCs w:val="24"/>
              </w:rPr>
              <w:t>б</w:t>
            </w:r>
          </w:p>
          <w:p w14:paraId="50D680DF" w14:textId="77777777" w:rsidR="00647515" w:rsidRPr="00C31F01" w:rsidRDefault="00647515" w:rsidP="00217CE1">
            <w:pPr>
              <w:jc w:val="center"/>
              <w:rPr>
                <w:rFonts w:cs="Times New Roman"/>
                <w:sz w:val="24"/>
                <w:szCs w:val="24"/>
              </w:rPr>
            </w:pPr>
            <w:r w:rsidRPr="00C31F01">
              <w:rPr>
                <w:rFonts w:cs="Times New Roman"/>
                <w:noProof/>
                <w:sz w:val="24"/>
                <w:szCs w:val="24"/>
                <w:lang w:eastAsia="ru-RU"/>
              </w:rPr>
              <w:drawing>
                <wp:inline distT="0" distB="0" distL="0" distR="0" wp14:anchorId="75485CF6" wp14:editId="742341B3">
                  <wp:extent cx="2891790" cy="1927860"/>
                  <wp:effectExtent l="0" t="0" r="381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91790" cy="1927860"/>
                          </a:xfrm>
                          <a:prstGeom prst="rect">
                            <a:avLst/>
                          </a:prstGeom>
                        </pic:spPr>
                      </pic:pic>
                    </a:graphicData>
                  </a:graphic>
                </wp:inline>
              </w:drawing>
            </w:r>
          </w:p>
        </w:tc>
      </w:tr>
      <w:tr w:rsidR="00647515" w:rsidRPr="0004639D" w14:paraId="47A6AD6D" w14:textId="77777777" w:rsidTr="00217CE1">
        <w:tc>
          <w:tcPr>
            <w:tcW w:w="4672" w:type="dxa"/>
          </w:tcPr>
          <w:p w14:paraId="2EBF4834" w14:textId="77777777" w:rsidR="00647515" w:rsidRPr="00C31F01" w:rsidRDefault="00647515" w:rsidP="00217CE1">
            <w:pPr>
              <w:jc w:val="center"/>
              <w:rPr>
                <w:rFonts w:cs="Times New Roman"/>
                <w:sz w:val="24"/>
                <w:szCs w:val="24"/>
              </w:rPr>
            </w:pPr>
            <w:r w:rsidRPr="00C31F01">
              <w:rPr>
                <w:rFonts w:cs="Times New Roman"/>
                <w:sz w:val="24"/>
                <w:szCs w:val="24"/>
              </w:rPr>
              <w:t>в</w:t>
            </w:r>
          </w:p>
          <w:p w14:paraId="7B41C4B6" w14:textId="77777777" w:rsidR="00647515" w:rsidRPr="00C31F01" w:rsidRDefault="00647515" w:rsidP="00217CE1">
            <w:pPr>
              <w:jc w:val="center"/>
              <w:rPr>
                <w:rFonts w:cs="Times New Roman"/>
                <w:sz w:val="24"/>
                <w:szCs w:val="24"/>
              </w:rPr>
            </w:pPr>
            <w:r w:rsidRPr="00C31F01">
              <w:rPr>
                <w:rFonts w:cs="Times New Roman"/>
                <w:noProof/>
                <w:sz w:val="24"/>
                <w:szCs w:val="24"/>
                <w:lang w:eastAsia="ru-RU"/>
              </w:rPr>
              <w:drawing>
                <wp:inline distT="0" distB="0" distL="0" distR="0" wp14:anchorId="079C6572" wp14:editId="15EC6BCE">
                  <wp:extent cx="2823210" cy="1882140"/>
                  <wp:effectExtent l="0" t="0" r="0" b="381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23210" cy="1882140"/>
                          </a:xfrm>
                          <a:prstGeom prst="rect">
                            <a:avLst/>
                          </a:prstGeom>
                        </pic:spPr>
                      </pic:pic>
                    </a:graphicData>
                  </a:graphic>
                </wp:inline>
              </w:drawing>
            </w:r>
          </w:p>
        </w:tc>
        <w:tc>
          <w:tcPr>
            <w:tcW w:w="4673" w:type="dxa"/>
          </w:tcPr>
          <w:p w14:paraId="25246172" w14:textId="77777777" w:rsidR="00647515" w:rsidRPr="00C31F01" w:rsidRDefault="00647515" w:rsidP="00217CE1">
            <w:pPr>
              <w:jc w:val="center"/>
              <w:rPr>
                <w:rFonts w:cs="Times New Roman"/>
                <w:sz w:val="24"/>
                <w:szCs w:val="24"/>
              </w:rPr>
            </w:pPr>
            <w:r w:rsidRPr="00C31F01">
              <w:rPr>
                <w:rFonts w:cs="Times New Roman"/>
                <w:sz w:val="24"/>
                <w:szCs w:val="24"/>
              </w:rPr>
              <w:t>г</w:t>
            </w:r>
          </w:p>
          <w:p w14:paraId="7FBB1878" w14:textId="77777777" w:rsidR="00647515" w:rsidRPr="00C31F01" w:rsidRDefault="00647515" w:rsidP="004C42B2">
            <w:pPr>
              <w:keepNext/>
              <w:jc w:val="center"/>
              <w:rPr>
                <w:rFonts w:cs="Times New Roman"/>
                <w:sz w:val="24"/>
                <w:szCs w:val="24"/>
              </w:rPr>
            </w:pPr>
            <w:r w:rsidRPr="00C31F01">
              <w:rPr>
                <w:rFonts w:cs="Times New Roman"/>
                <w:noProof/>
                <w:sz w:val="24"/>
                <w:szCs w:val="24"/>
                <w:lang w:eastAsia="ru-RU"/>
              </w:rPr>
              <w:drawing>
                <wp:inline distT="0" distB="0" distL="0" distR="0" wp14:anchorId="29F089D1" wp14:editId="0BE3D173">
                  <wp:extent cx="2886075" cy="1924050"/>
                  <wp:effectExtent l="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886075" cy="1924050"/>
                          </a:xfrm>
                          <a:prstGeom prst="rect">
                            <a:avLst/>
                          </a:prstGeom>
                        </pic:spPr>
                      </pic:pic>
                    </a:graphicData>
                  </a:graphic>
                </wp:inline>
              </w:drawing>
            </w:r>
          </w:p>
        </w:tc>
      </w:tr>
    </w:tbl>
    <w:p w14:paraId="605815EC" w14:textId="36C22109" w:rsidR="00647515" w:rsidRPr="00C31F01" w:rsidRDefault="004C42B2" w:rsidP="00C31F01">
      <w:pPr>
        <w:pStyle w:val="afc"/>
        <w:spacing w:after="120" w:line="240" w:lineRule="auto"/>
        <w:ind w:left="0"/>
        <w:rPr>
          <w:rFonts w:cs="Times New Roman"/>
          <w:sz w:val="24"/>
          <w:szCs w:val="24"/>
        </w:rPr>
      </w:pPr>
      <w:bookmarkStart w:id="113" w:name="_Ref183186851"/>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74</w:t>
      </w:r>
      <w:r w:rsidR="009E3F73" w:rsidRPr="00C31F01">
        <w:rPr>
          <w:rFonts w:cs="Times New Roman"/>
          <w:noProof/>
          <w:sz w:val="24"/>
          <w:szCs w:val="24"/>
        </w:rPr>
        <w:fldChar w:fldCharType="end"/>
      </w:r>
      <w:bookmarkEnd w:id="113"/>
      <w:r w:rsidRPr="00C31F01">
        <w:rPr>
          <w:rFonts w:cs="Times New Roman"/>
          <w:iCs w:val="0"/>
          <w:sz w:val="24"/>
          <w:szCs w:val="24"/>
        </w:rPr>
        <w:t xml:space="preserve"> </w:t>
      </w:r>
      <w:r w:rsidR="008A004D">
        <w:rPr>
          <w:rFonts w:cs="Times New Roman"/>
          <w:sz w:val="24"/>
          <w:szCs w:val="24"/>
        </w:rPr>
        <w:t>–</w:t>
      </w:r>
      <w:r w:rsidR="008A004D" w:rsidRPr="00C31F01">
        <w:rPr>
          <w:rFonts w:cs="Times New Roman"/>
          <w:sz w:val="24"/>
          <w:szCs w:val="24"/>
        </w:rPr>
        <w:t xml:space="preserve"> </w:t>
      </w:r>
      <w:r w:rsidR="00647515" w:rsidRPr="00C31F01">
        <w:rPr>
          <w:rFonts w:cs="Times New Roman"/>
          <w:sz w:val="24"/>
          <w:szCs w:val="24"/>
        </w:rPr>
        <w:t xml:space="preserve">ЦВА </w:t>
      </w:r>
      <w:proofErr w:type="spellStart"/>
      <w:r w:rsidR="00647515" w:rsidRPr="00C31F01">
        <w:rPr>
          <w:rFonts w:cs="Times New Roman"/>
          <w:sz w:val="24"/>
          <w:szCs w:val="24"/>
        </w:rPr>
        <w:t>глицил</w:t>
      </w:r>
      <w:proofErr w:type="spellEnd"/>
      <w:r w:rsidR="00647515" w:rsidRPr="00C31F01">
        <w:rPr>
          <w:rFonts w:cs="Times New Roman"/>
          <w:sz w:val="24"/>
          <w:szCs w:val="24"/>
        </w:rPr>
        <w:t>-ферроцен-метанола при скоростях развертки 20 и 200 мВ/с (а и в), а также рассчитанные функции распределения φ(</w:t>
      </w:r>
      <w:r w:rsidR="00647515" w:rsidRPr="00C31F01">
        <w:rPr>
          <w:rFonts w:cs="Times New Roman"/>
          <w:sz w:val="24"/>
          <w:szCs w:val="24"/>
          <w:lang w:val="en-US"/>
        </w:rPr>
        <w:t>D</w:t>
      </w:r>
      <w:r w:rsidR="00647515" w:rsidRPr="00C31F01">
        <w:rPr>
          <w:rFonts w:cs="Times New Roman"/>
          <w:sz w:val="24"/>
          <w:szCs w:val="24"/>
        </w:rPr>
        <w:t>)</w:t>
      </w:r>
    </w:p>
    <w:p w14:paraId="2E4DEB15" w14:textId="4AA497A3" w:rsidR="00647515" w:rsidRPr="00C31F01" w:rsidRDefault="00647515" w:rsidP="00647515">
      <w:pPr>
        <w:ind w:firstLine="709"/>
        <w:rPr>
          <w:rFonts w:cs="Times New Roman"/>
          <w:sz w:val="24"/>
          <w:szCs w:val="24"/>
        </w:rPr>
      </w:pPr>
      <w:r w:rsidRPr="00C31F01">
        <w:rPr>
          <w:rFonts w:cs="Times New Roman"/>
          <w:sz w:val="24"/>
          <w:szCs w:val="24"/>
        </w:rPr>
        <w:t>Положение первого из максимумов соответствует ранее измеренному в [</w:t>
      </w:r>
      <w:r w:rsidR="00F9449C" w:rsidRPr="00C31F01">
        <w:rPr>
          <w:rFonts w:cs="Times New Roman"/>
          <w:sz w:val="24"/>
          <w:szCs w:val="24"/>
        </w:rPr>
        <w:t>23</w:t>
      </w:r>
      <w:r w:rsidRPr="00C31F01">
        <w:rPr>
          <w:rFonts w:cs="Times New Roman"/>
          <w:sz w:val="24"/>
          <w:szCs w:val="24"/>
        </w:rPr>
        <w:t xml:space="preserve">] значению коэффициента диффузии </w:t>
      </w:r>
      <w:proofErr w:type="spellStart"/>
      <w:r w:rsidRPr="00C31F01">
        <w:rPr>
          <w:rFonts w:cs="Times New Roman"/>
          <w:sz w:val="24"/>
          <w:szCs w:val="24"/>
        </w:rPr>
        <w:t>глицил</w:t>
      </w:r>
      <w:proofErr w:type="spellEnd"/>
      <w:r w:rsidRPr="00C31F01">
        <w:rPr>
          <w:rFonts w:cs="Times New Roman"/>
          <w:sz w:val="24"/>
          <w:szCs w:val="24"/>
        </w:rPr>
        <w:t>-ферроцен метанола, положение второго максимума может соответствовать примеси свободного ферроцен-метанола. Наличие примеси ферроцен-метанола в значимых количествах может указывать на протекание реакции гидролиза эфирной связи между ферроцен-метанолом и глицином. Ранее подобные реакции были отмечены у других ферроценсодержащих эфиров в смешанных водно-органических растворителях [</w:t>
      </w:r>
      <w:r w:rsidR="00F9449C" w:rsidRPr="00C31F01">
        <w:rPr>
          <w:rStyle w:val="aff"/>
          <w:rFonts w:cs="Times New Roman"/>
          <w:sz w:val="24"/>
          <w:szCs w:val="24"/>
          <w:vertAlign w:val="baseline"/>
        </w:rPr>
        <w:endnoteReference w:id="24"/>
      </w:r>
      <w:r w:rsidRPr="00C31F01">
        <w:rPr>
          <w:rFonts w:cs="Times New Roman"/>
          <w:sz w:val="24"/>
          <w:szCs w:val="24"/>
        </w:rPr>
        <w:t>,</w:t>
      </w:r>
      <w:r w:rsidR="00F9449C" w:rsidRPr="00C31F01">
        <w:rPr>
          <w:rStyle w:val="aff"/>
          <w:rFonts w:cs="Times New Roman"/>
          <w:sz w:val="24"/>
          <w:szCs w:val="24"/>
          <w:vertAlign w:val="baseline"/>
        </w:rPr>
        <w:endnoteReference w:id="25"/>
      </w:r>
      <w:r w:rsidRPr="00C31F01">
        <w:rPr>
          <w:rFonts w:cs="Times New Roman"/>
          <w:sz w:val="24"/>
          <w:szCs w:val="24"/>
        </w:rPr>
        <w:t xml:space="preserve">]. </w:t>
      </w:r>
    </w:p>
    <w:p w14:paraId="7E405121" w14:textId="312DA2E2" w:rsidR="00647515" w:rsidRDefault="00647515" w:rsidP="00647515">
      <w:pPr>
        <w:ind w:firstLine="709"/>
        <w:rPr>
          <w:rFonts w:cs="Times New Roman"/>
          <w:sz w:val="24"/>
          <w:szCs w:val="24"/>
        </w:rPr>
      </w:pPr>
      <w:r w:rsidRPr="00C31F01">
        <w:rPr>
          <w:rFonts w:cs="Times New Roman"/>
          <w:sz w:val="24"/>
          <w:szCs w:val="24"/>
        </w:rPr>
        <w:t xml:space="preserve">В случае данных, полученных для </w:t>
      </w:r>
      <w:proofErr w:type="spellStart"/>
      <w:r w:rsidRPr="00C31F01">
        <w:rPr>
          <w:rFonts w:cs="Times New Roman"/>
          <w:sz w:val="24"/>
          <w:szCs w:val="24"/>
        </w:rPr>
        <w:t>триглицил</w:t>
      </w:r>
      <w:proofErr w:type="spellEnd"/>
      <w:r w:rsidRPr="00C31F01">
        <w:rPr>
          <w:rFonts w:cs="Times New Roman"/>
          <w:sz w:val="24"/>
          <w:szCs w:val="24"/>
        </w:rPr>
        <w:t>-ферроцен-метанола, необходимо отметить существенное влияние емкостного тока, а также смещение стандартного электродного потенциала, сопровождающееся возможным наличием побочных электродных процессов (выражающихся в сглаживании максимумов в катодной области кривой), что затрудняет обработку данных в рамках принятой модели (</w:t>
      </w:r>
      <w:r w:rsidR="004C42B2" w:rsidRPr="00C31F01">
        <w:rPr>
          <w:rFonts w:cs="Times New Roman"/>
          <w:sz w:val="24"/>
          <w:szCs w:val="24"/>
        </w:rPr>
        <w:fldChar w:fldCharType="begin"/>
      </w:r>
      <w:r w:rsidR="004C42B2" w:rsidRPr="00C31F01">
        <w:rPr>
          <w:rFonts w:cs="Times New Roman"/>
          <w:sz w:val="24"/>
          <w:szCs w:val="24"/>
        </w:rPr>
        <w:instrText xml:space="preserve"> REF _Ref183186922 \h </w:instrText>
      </w:r>
      <w:r w:rsidR="0004639D" w:rsidRPr="00C31F01">
        <w:rPr>
          <w:rFonts w:cs="Times New Roman"/>
          <w:sz w:val="24"/>
          <w:szCs w:val="24"/>
        </w:rPr>
        <w:instrText xml:space="preserve"> \* MERGEFORMAT </w:instrText>
      </w:r>
      <w:r w:rsidR="004C42B2" w:rsidRPr="00C31F01">
        <w:rPr>
          <w:rFonts w:cs="Times New Roman"/>
          <w:sz w:val="24"/>
          <w:szCs w:val="24"/>
        </w:rPr>
      </w:r>
      <w:r w:rsidR="004C42B2"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75</w:t>
      </w:r>
      <w:r w:rsidR="004C42B2" w:rsidRPr="00C31F01">
        <w:rPr>
          <w:rFonts w:cs="Times New Roman"/>
          <w:sz w:val="24"/>
          <w:szCs w:val="24"/>
        </w:rPr>
        <w:fldChar w:fldCharType="end"/>
      </w:r>
      <w:r w:rsidRPr="00C31F01">
        <w:rPr>
          <w:rFonts w:cs="Times New Roman"/>
          <w:sz w:val="24"/>
          <w:szCs w:val="24"/>
        </w:rPr>
        <w:t>).</w:t>
      </w:r>
    </w:p>
    <w:p w14:paraId="21B733EE" w14:textId="77777777" w:rsidR="008A004D" w:rsidRDefault="008A004D" w:rsidP="00647515">
      <w:pPr>
        <w:ind w:firstLine="709"/>
        <w:rPr>
          <w:rFonts w:cs="Times New Roman"/>
          <w:sz w:val="24"/>
          <w:szCs w:val="24"/>
        </w:rPr>
      </w:pPr>
    </w:p>
    <w:p w14:paraId="0C4FF247" w14:textId="77777777" w:rsidR="008A004D" w:rsidRDefault="008A004D" w:rsidP="00647515">
      <w:pPr>
        <w:ind w:firstLine="709"/>
        <w:rPr>
          <w:rFonts w:cs="Times New Roman"/>
          <w:sz w:val="24"/>
          <w:szCs w:val="24"/>
        </w:rPr>
      </w:pPr>
    </w:p>
    <w:p w14:paraId="720E45D6" w14:textId="77777777" w:rsidR="008A004D" w:rsidRPr="00C31F01" w:rsidRDefault="008A004D" w:rsidP="00647515">
      <w:pPr>
        <w:ind w:firstLine="709"/>
        <w:rPr>
          <w:rFonts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647515" w:rsidRPr="0004639D" w14:paraId="5AC904C0" w14:textId="77777777" w:rsidTr="00217CE1">
        <w:tc>
          <w:tcPr>
            <w:tcW w:w="4672" w:type="dxa"/>
          </w:tcPr>
          <w:p w14:paraId="04754A4A" w14:textId="77777777" w:rsidR="00647515" w:rsidRPr="00C31F01" w:rsidRDefault="00647515" w:rsidP="00217CE1">
            <w:pPr>
              <w:jc w:val="center"/>
              <w:rPr>
                <w:rFonts w:cs="Times New Roman"/>
                <w:sz w:val="24"/>
                <w:szCs w:val="24"/>
              </w:rPr>
            </w:pPr>
            <w:r w:rsidRPr="00C31F01">
              <w:rPr>
                <w:rFonts w:cs="Times New Roman"/>
                <w:sz w:val="24"/>
                <w:szCs w:val="24"/>
              </w:rPr>
              <w:lastRenderedPageBreak/>
              <w:t>а</w:t>
            </w:r>
          </w:p>
          <w:p w14:paraId="22AFB08F" w14:textId="77777777" w:rsidR="00647515" w:rsidRPr="00C31F01" w:rsidRDefault="00647515" w:rsidP="00217CE1">
            <w:pPr>
              <w:jc w:val="center"/>
              <w:rPr>
                <w:rFonts w:cs="Times New Roman"/>
                <w:sz w:val="24"/>
                <w:szCs w:val="24"/>
              </w:rPr>
            </w:pPr>
            <w:r w:rsidRPr="00C31F01">
              <w:rPr>
                <w:rFonts w:cs="Times New Roman"/>
                <w:noProof/>
                <w:sz w:val="24"/>
                <w:szCs w:val="24"/>
                <w:lang w:eastAsia="ru-RU"/>
              </w:rPr>
              <w:drawing>
                <wp:inline distT="0" distB="0" distL="0" distR="0" wp14:anchorId="3DE6D6EF" wp14:editId="5BD06477">
                  <wp:extent cx="2644140" cy="1762760"/>
                  <wp:effectExtent l="0" t="0" r="3810" b="889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644140" cy="1762760"/>
                          </a:xfrm>
                          <a:prstGeom prst="rect">
                            <a:avLst/>
                          </a:prstGeom>
                        </pic:spPr>
                      </pic:pic>
                    </a:graphicData>
                  </a:graphic>
                </wp:inline>
              </w:drawing>
            </w:r>
          </w:p>
        </w:tc>
        <w:tc>
          <w:tcPr>
            <w:tcW w:w="4673" w:type="dxa"/>
          </w:tcPr>
          <w:p w14:paraId="49150FDA" w14:textId="77777777" w:rsidR="00647515" w:rsidRPr="00C31F01" w:rsidRDefault="00647515" w:rsidP="00217CE1">
            <w:pPr>
              <w:jc w:val="center"/>
              <w:rPr>
                <w:rFonts w:cs="Times New Roman"/>
                <w:sz w:val="24"/>
                <w:szCs w:val="24"/>
              </w:rPr>
            </w:pPr>
            <w:r w:rsidRPr="00C31F01">
              <w:rPr>
                <w:rFonts w:cs="Times New Roman"/>
                <w:sz w:val="24"/>
                <w:szCs w:val="24"/>
              </w:rPr>
              <w:t>б</w:t>
            </w:r>
          </w:p>
          <w:p w14:paraId="480DF6FC" w14:textId="77777777" w:rsidR="00647515" w:rsidRPr="00C31F01" w:rsidRDefault="00647515" w:rsidP="00217CE1">
            <w:pPr>
              <w:jc w:val="center"/>
              <w:rPr>
                <w:rFonts w:cs="Times New Roman"/>
                <w:sz w:val="24"/>
                <w:szCs w:val="24"/>
              </w:rPr>
            </w:pPr>
            <w:r w:rsidRPr="00C31F01">
              <w:rPr>
                <w:rFonts w:cs="Times New Roman"/>
                <w:noProof/>
                <w:sz w:val="24"/>
                <w:szCs w:val="24"/>
                <w:lang w:eastAsia="ru-RU"/>
              </w:rPr>
              <w:drawing>
                <wp:inline distT="0" distB="0" distL="0" distR="0" wp14:anchorId="64AB1AAC" wp14:editId="132B127A">
                  <wp:extent cx="2674620" cy="1783080"/>
                  <wp:effectExtent l="0" t="0" r="0" b="762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674620" cy="1783080"/>
                          </a:xfrm>
                          <a:prstGeom prst="rect">
                            <a:avLst/>
                          </a:prstGeom>
                        </pic:spPr>
                      </pic:pic>
                    </a:graphicData>
                  </a:graphic>
                </wp:inline>
              </w:drawing>
            </w:r>
          </w:p>
        </w:tc>
      </w:tr>
      <w:tr w:rsidR="00647515" w:rsidRPr="0004639D" w14:paraId="38CEE2BF" w14:textId="77777777" w:rsidTr="00217CE1">
        <w:tc>
          <w:tcPr>
            <w:tcW w:w="4672" w:type="dxa"/>
          </w:tcPr>
          <w:p w14:paraId="6CC82678" w14:textId="77777777" w:rsidR="00647515" w:rsidRPr="00C31F01" w:rsidRDefault="00647515" w:rsidP="00217CE1">
            <w:pPr>
              <w:jc w:val="center"/>
              <w:rPr>
                <w:rFonts w:cs="Times New Roman"/>
                <w:sz w:val="24"/>
                <w:szCs w:val="24"/>
              </w:rPr>
            </w:pPr>
            <w:r w:rsidRPr="00C31F01">
              <w:rPr>
                <w:rFonts w:cs="Times New Roman"/>
                <w:sz w:val="24"/>
                <w:szCs w:val="24"/>
              </w:rPr>
              <w:t>в</w:t>
            </w:r>
          </w:p>
          <w:p w14:paraId="5578B8F0" w14:textId="77777777" w:rsidR="00647515" w:rsidRPr="00C31F01" w:rsidRDefault="00647515" w:rsidP="00217CE1">
            <w:pPr>
              <w:jc w:val="center"/>
              <w:rPr>
                <w:rFonts w:cs="Times New Roman"/>
                <w:sz w:val="24"/>
                <w:szCs w:val="24"/>
              </w:rPr>
            </w:pPr>
            <w:r w:rsidRPr="00C31F01">
              <w:rPr>
                <w:rFonts w:cs="Times New Roman"/>
                <w:noProof/>
                <w:sz w:val="24"/>
                <w:szCs w:val="24"/>
                <w:lang w:eastAsia="ru-RU"/>
              </w:rPr>
              <w:drawing>
                <wp:inline distT="0" distB="0" distL="0" distR="0" wp14:anchorId="76708B90" wp14:editId="56A70AD2">
                  <wp:extent cx="2640330" cy="1760220"/>
                  <wp:effectExtent l="0" t="0" r="762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40330" cy="1760220"/>
                          </a:xfrm>
                          <a:prstGeom prst="rect">
                            <a:avLst/>
                          </a:prstGeom>
                        </pic:spPr>
                      </pic:pic>
                    </a:graphicData>
                  </a:graphic>
                </wp:inline>
              </w:drawing>
            </w:r>
          </w:p>
        </w:tc>
        <w:tc>
          <w:tcPr>
            <w:tcW w:w="4673" w:type="dxa"/>
          </w:tcPr>
          <w:p w14:paraId="135BA608" w14:textId="77777777" w:rsidR="00647515" w:rsidRPr="00C31F01" w:rsidRDefault="00647515" w:rsidP="00217CE1">
            <w:pPr>
              <w:jc w:val="center"/>
              <w:rPr>
                <w:rFonts w:cs="Times New Roman"/>
                <w:sz w:val="24"/>
                <w:szCs w:val="24"/>
              </w:rPr>
            </w:pPr>
            <w:r w:rsidRPr="00C31F01">
              <w:rPr>
                <w:rFonts w:cs="Times New Roman"/>
                <w:sz w:val="24"/>
                <w:szCs w:val="24"/>
              </w:rPr>
              <w:t>г</w:t>
            </w:r>
          </w:p>
          <w:p w14:paraId="3DFD4863" w14:textId="77777777" w:rsidR="00647515" w:rsidRPr="00C31F01" w:rsidRDefault="00647515" w:rsidP="004C42B2">
            <w:pPr>
              <w:keepNext/>
              <w:jc w:val="center"/>
              <w:rPr>
                <w:rFonts w:cs="Times New Roman"/>
                <w:sz w:val="24"/>
                <w:szCs w:val="24"/>
              </w:rPr>
            </w:pPr>
            <w:r w:rsidRPr="00C31F01">
              <w:rPr>
                <w:rFonts w:cs="Times New Roman"/>
                <w:noProof/>
                <w:sz w:val="24"/>
                <w:szCs w:val="24"/>
                <w:lang w:eastAsia="ru-RU"/>
              </w:rPr>
              <w:drawing>
                <wp:inline distT="0" distB="0" distL="0" distR="0" wp14:anchorId="61570FB3" wp14:editId="64023811">
                  <wp:extent cx="2750820" cy="183388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50820" cy="1833880"/>
                          </a:xfrm>
                          <a:prstGeom prst="rect">
                            <a:avLst/>
                          </a:prstGeom>
                        </pic:spPr>
                      </pic:pic>
                    </a:graphicData>
                  </a:graphic>
                </wp:inline>
              </w:drawing>
            </w:r>
          </w:p>
        </w:tc>
      </w:tr>
    </w:tbl>
    <w:p w14:paraId="73DD78A0" w14:textId="48A8CF23" w:rsidR="00647515" w:rsidRPr="00C31F01" w:rsidRDefault="004C42B2" w:rsidP="00C31F01">
      <w:pPr>
        <w:pStyle w:val="afc"/>
        <w:spacing w:after="120" w:line="240" w:lineRule="auto"/>
        <w:ind w:left="0"/>
        <w:rPr>
          <w:rFonts w:cs="Times New Roman"/>
          <w:sz w:val="24"/>
          <w:szCs w:val="24"/>
        </w:rPr>
      </w:pPr>
      <w:bookmarkStart w:id="114" w:name="_Ref183186922"/>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75</w:t>
      </w:r>
      <w:r w:rsidR="009E3F73" w:rsidRPr="00C31F01">
        <w:rPr>
          <w:rFonts w:cs="Times New Roman"/>
          <w:noProof/>
          <w:sz w:val="24"/>
          <w:szCs w:val="24"/>
        </w:rPr>
        <w:fldChar w:fldCharType="end"/>
      </w:r>
      <w:bookmarkEnd w:id="114"/>
      <w:r w:rsidRPr="00C31F01">
        <w:rPr>
          <w:rFonts w:cs="Times New Roman"/>
          <w:iCs w:val="0"/>
          <w:sz w:val="24"/>
          <w:szCs w:val="24"/>
        </w:rPr>
        <w:t xml:space="preserve"> </w:t>
      </w:r>
      <w:r w:rsidR="008A004D">
        <w:rPr>
          <w:rFonts w:cs="Times New Roman"/>
          <w:sz w:val="24"/>
          <w:szCs w:val="24"/>
        </w:rPr>
        <w:t>–</w:t>
      </w:r>
      <w:r w:rsidR="008A004D" w:rsidRPr="00C31F01">
        <w:rPr>
          <w:rFonts w:cs="Times New Roman"/>
          <w:sz w:val="24"/>
          <w:szCs w:val="24"/>
        </w:rPr>
        <w:t xml:space="preserve"> </w:t>
      </w:r>
      <w:r w:rsidR="00647515" w:rsidRPr="00C31F01">
        <w:rPr>
          <w:rFonts w:cs="Times New Roman"/>
          <w:sz w:val="24"/>
          <w:szCs w:val="24"/>
        </w:rPr>
        <w:t xml:space="preserve">ЦВА </w:t>
      </w:r>
      <w:proofErr w:type="spellStart"/>
      <w:r w:rsidR="00647515" w:rsidRPr="00C31F01">
        <w:rPr>
          <w:rFonts w:cs="Times New Roman"/>
          <w:sz w:val="24"/>
          <w:szCs w:val="24"/>
        </w:rPr>
        <w:t>триглицил</w:t>
      </w:r>
      <w:proofErr w:type="spellEnd"/>
      <w:r w:rsidR="00647515" w:rsidRPr="00C31F01">
        <w:rPr>
          <w:rFonts w:cs="Times New Roman"/>
          <w:sz w:val="24"/>
          <w:szCs w:val="24"/>
        </w:rPr>
        <w:t>-ферроцен-метанола при скоростях развертки 20 и 200 мВ/с (а и в), а также рассчитанные функции распределения φ(</w:t>
      </w:r>
      <w:r w:rsidR="00647515" w:rsidRPr="00C31F01">
        <w:rPr>
          <w:rFonts w:cs="Times New Roman"/>
          <w:sz w:val="24"/>
          <w:szCs w:val="24"/>
          <w:lang w:val="en-US"/>
        </w:rPr>
        <w:t>D</w:t>
      </w:r>
      <w:r w:rsidR="00647515" w:rsidRPr="00C31F01">
        <w:rPr>
          <w:rFonts w:cs="Times New Roman"/>
          <w:sz w:val="24"/>
          <w:szCs w:val="24"/>
        </w:rPr>
        <w:t>)</w:t>
      </w:r>
    </w:p>
    <w:p w14:paraId="126977A8" w14:textId="7C9FE052" w:rsidR="00647515" w:rsidRPr="00C31F01" w:rsidRDefault="00647515" w:rsidP="00647515">
      <w:pPr>
        <w:ind w:firstLine="709"/>
        <w:rPr>
          <w:rFonts w:cs="Times New Roman"/>
          <w:sz w:val="24"/>
          <w:szCs w:val="24"/>
        </w:rPr>
      </w:pPr>
      <w:r w:rsidRPr="00C31F01">
        <w:rPr>
          <w:rFonts w:cs="Times New Roman"/>
          <w:sz w:val="24"/>
          <w:szCs w:val="24"/>
        </w:rPr>
        <w:t>Несмотря на очевидно большую невязку между экспериментальными данными и их аппроксимацией, значения коэффициента диффузии, определяемые из максимума функции распределения, составляют 4-5·10</w:t>
      </w:r>
      <w:r w:rsidRPr="00C31F01">
        <w:rPr>
          <w:rFonts w:cs="Times New Roman"/>
          <w:sz w:val="24"/>
          <w:szCs w:val="24"/>
          <w:vertAlign w:val="superscript"/>
        </w:rPr>
        <w:t>-11</w:t>
      </w:r>
      <w:r w:rsidRPr="00C31F01">
        <w:rPr>
          <w:rFonts w:cs="Times New Roman"/>
          <w:sz w:val="24"/>
          <w:szCs w:val="24"/>
        </w:rPr>
        <w:t xml:space="preserve"> м</w:t>
      </w:r>
      <w:r w:rsidRPr="00C31F01">
        <w:rPr>
          <w:rFonts w:cs="Times New Roman"/>
          <w:sz w:val="24"/>
          <w:szCs w:val="24"/>
          <w:vertAlign w:val="superscript"/>
        </w:rPr>
        <w:t>2</w:t>
      </w:r>
      <w:r w:rsidRPr="00C31F01">
        <w:rPr>
          <w:rFonts w:cs="Times New Roman"/>
          <w:sz w:val="24"/>
          <w:szCs w:val="24"/>
        </w:rPr>
        <w:t>/с, что также соотносится с данными из [</w:t>
      </w:r>
      <w:r w:rsidR="00F9449C" w:rsidRPr="00C31F01">
        <w:rPr>
          <w:rFonts w:cs="Times New Roman"/>
          <w:sz w:val="24"/>
          <w:szCs w:val="24"/>
        </w:rPr>
        <w:t>23</w:t>
      </w:r>
      <w:r w:rsidRPr="00C31F01">
        <w:rPr>
          <w:rFonts w:cs="Times New Roman"/>
          <w:sz w:val="24"/>
          <w:szCs w:val="24"/>
        </w:rPr>
        <w:t>]. Тем не менее, вероятность протекания реакции гидролиза нельзя исключать и в этом случае, учитывая существенные отклонения аппроксимирующих кривых от экспериментальных.</w:t>
      </w:r>
    </w:p>
    <w:p w14:paraId="7320204D" w14:textId="14271CA0" w:rsidR="00647515" w:rsidRPr="00C31F01" w:rsidRDefault="00647515" w:rsidP="00A66CAC">
      <w:pPr>
        <w:ind w:firstLine="709"/>
        <w:rPr>
          <w:rFonts w:cs="Times New Roman"/>
          <w:sz w:val="24"/>
          <w:szCs w:val="24"/>
        </w:rPr>
      </w:pPr>
      <w:r w:rsidRPr="00C31F01">
        <w:rPr>
          <w:rFonts w:cs="Times New Roman"/>
          <w:sz w:val="24"/>
          <w:szCs w:val="24"/>
        </w:rPr>
        <w:t xml:space="preserve">Исходя из полученных экспериментальных зависимостей можно заключить, что результаты обработки данных при помощи выбранной модели поддаются интерпретации и совпадают с ранее полученными в других работах значениями коэффициентов диффузии исследуемых веществ. В числе значимых недостатков использования метода циклической </w:t>
      </w:r>
      <w:proofErr w:type="spellStart"/>
      <w:r w:rsidRPr="00C31F01">
        <w:rPr>
          <w:rFonts w:cs="Times New Roman"/>
          <w:sz w:val="24"/>
          <w:szCs w:val="24"/>
        </w:rPr>
        <w:t>вольтамперометрии</w:t>
      </w:r>
      <w:proofErr w:type="spellEnd"/>
      <w:r w:rsidRPr="00C31F01">
        <w:rPr>
          <w:rFonts w:cs="Times New Roman"/>
          <w:sz w:val="24"/>
          <w:szCs w:val="24"/>
        </w:rPr>
        <w:t xml:space="preserve"> для анализа кривых распределения веществ по коэффициентам диффузии можно назвать влияние падения напряжения на внешнем сопротивлении, наличие вклада емкостной составляющей тока, а также возможный вклад побочных электродных процессов. Последнее особенно существенно при исследовании сложных смесей, содержащих различные электрохимически активные компоненты. Кроме того, наличие различных механизмов электродной реакции или существование зависимости тока обмена или электродного потенциала от коэффициента диффузии, связанной с электронными эффектами в соединениях или стерическими затруднениями, будет искажать </w:t>
      </w:r>
      <w:r w:rsidRPr="00C31F01">
        <w:rPr>
          <w:rFonts w:cs="Times New Roman"/>
          <w:sz w:val="24"/>
          <w:szCs w:val="24"/>
        </w:rPr>
        <w:lastRenderedPageBreak/>
        <w:t xml:space="preserve">результаты аппроксимации, что требует усложнения модели, которое может привести к увеличению времени расчета или возникновению избыточного количества параметров, лишающих результат практического смысла. Тем не менее, в случае простых равновесных электродных реакций, как в случае с ферроцен-метанолом, предложенная модель может давать адекватный результат. </w:t>
      </w:r>
    </w:p>
    <w:p w14:paraId="3284139F" w14:textId="3EE4D024" w:rsidR="00647515" w:rsidRPr="00C31F01" w:rsidRDefault="00647515" w:rsidP="00647515">
      <w:pPr>
        <w:ind w:firstLine="709"/>
        <w:rPr>
          <w:rFonts w:cs="Times New Roman"/>
          <w:sz w:val="24"/>
          <w:szCs w:val="24"/>
        </w:rPr>
      </w:pPr>
      <w:r w:rsidRPr="00C31F01">
        <w:rPr>
          <w:rFonts w:cs="Times New Roman"/>
          <w:sz w:val="24"/>
          <w:szCs w:val="24"/>
        </w:rPr>
        <w:t xml:space="preserve">Рассматривая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эфиров </w:t>
      </w:r>
      <w:proofErr w:type="spellStart"/>
      <w:proofErr w:type="gramStart"/>
      <w:r w:rsidRPr="00C31F01">
        <w:rPr>
          <w:rFonts w:cs="Times New Roman"/>
          <w:sz w:val="24"/>
          <w:szCs w:val="24"/>
        </w:rPr>
        <w:t>ферроценметанола</w:t>
      </w:r>
      <w:proofErr w:type="spellEnd"/>
      <w:proofErr w:type="gramEnd"/>
      <w:r w:rsidRPr="00C31F01">
        <w:rPr>
          <w:rFonts w:cs="Times New Roman"/>
          <w:sz w:val="24"/>
          <w:szCs w:val="24"/>
        </w:rPr>
        <w:t xml:space="preserve"> нельзя не отметить наличие значимого смещения стандартного потенциала в сторону более высоких значений по мере увеличения длины цепи (</w:t>
      </w:r>
      <w:r w:rsidR="004C42B2" w:rsidRPr="00C31F01">
        <w:rPr>
          <w:rFonts w:cs="Times New Roman"/>
          <w:sz w:val="24"/>
          <w:szCs w:val="24"/>
        </w:rPr>
        <w:fldChar w:fldCharType="begin"/>
      </w:r>
      <w:r w:rsidR="004C42B2" w:rsidRPr="00C31F01">
        <w:rPr>
          <w:rFonts w:cs="Times New Roman"/>
          <w:sz w:val="24"/>
          <w:szCs w:val="24"/>
        </w:rPr>
        <w:instrText xml:space="preserve"> REF _Ref183186958 \h </w:instrText>
      </w:r>
      <w:r w:rsidR="0004639D" w:rsidRPr="00C31F01">
        <w:rPr>
          <w:rFonts w:cs="Times New Roman"/>
          <w:sz w:val="24"/>
          <w:szCs w:val="24"/>
        </w:rPr>
        <w:instrText xml:space="preserve"> \* MERGEFORMAT </w:instrText>
      </w:r>
      <w:r w:rsidR="004C42B2" w:rsidRPr="00C31F01">
        <w:rPr>
          <w:rFonts w:cs="Times New Roman"/>
          <w:sz w:val="24"/>
          <w:szCs w:val="24"/>
        </w:rPr>
      </w:r>
      <w:r w:rsidR="004C42B2"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76</w:t>
      </w:r>
      <w:r w:rsidR="004C42B2" w:rsidRPr="00C31F01">
        <w:rPr>
          <w:rFonts w:cs="Times New Roman"/>
          <w:sz w:val="24"/>
          <w:szCs w:val="24"/>
        </w:rPr>
        <w:fldChar w:fldCharType="end"/>
      </w:r>
      <w:r w:rsidRPr="00C31F01">
        <w:rPr>
          <w:rFonts w:cs="Times New Roman"/>
          <w:sz w:val="24"/>
          <w:szCs w:val="24"/>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647515" w:rsidRPr="0004639D" w14:paraId="354B1091" w14:textId="77777777" w:rsidTr="00217CE1">
        <w:tc>
          <w:tcPr>
            <w:tcW w:w="4672" w:type="dxa"/>
          </w:tcPr>
          <w:p w14:paraId="0FF1991A" w14:textId="77777777" w:rsidR="00647515" w:rsidRPr="00C31F01" w:rsidRDefault="00647515" w:rsidP="00217CE1">
            <w:pPr>
              <w:jc w:val="center"/>
              <w:rPr>
                <w:rFonts w:cs="Times New Roman"/>
                <w:sz w:val="24"/>
                <w:szCs w:val="24"/>
              </w:rPr>
            </w:pPr>
            <w:r w:rsidRPr="00C31F01">
              <w:rPr>
                <w:rFonts w:cs="Times New Roman"/>
                <w:sz w:val="24"/>
                <w:szCs w:val="24"/>
              </w:rPr>
              <w:t>а</w:t>
            </w:r>
          </w:p>
          <w:p w14:paraId="428B21DC" w14:textId="77777777" w:rsidR="00647515" w:rsidRPr="00C31F01" w:rsidRDefault="00647515" w:rsidP="00217CE1">
            <w:pPr>
              <w:jc w:val="center"/>
              <w:rPr>
                <w:rFonts w:cs="Times New Roman"/>
                <w:sz w:val="24"/>
                <w:szCs w:val="24"/>
              </w:rPr>
            </w:pPr>
            <w:r w:rsidRPr="00C31F01">
              <w:rPr>
                <w:rFonts w:cs="Times New Roman"/>
                <w:noProof/>
                <w:sz w:val="24"/>
                <w:szCs w:val="24"/>
                <w:lang w:eastAsia="ru-RU"/>
              </w:rPr>
              <w:drawing>
                <wp:inline distT="0" distB="0" distL="0" distR="0" wp14:anchorId="442DCF8C" wp14:editId="2C8012DD">
                  <wp:extent cx="2781560" cy="2087880"/>
                  <wp:effectExtent l="0" t="0" r="0" b="0"/>
                  <wp:docPr id="93" name="Рисунок 1">
                    <a:extLst xmlns:a="http://schemas.openxmlformats.org/drawingml/2006/main">
                      <a:ext uri="{FF2B5EF4-FFF2-40B4-BE49-F238E27FC236}">
                        <a16:creationId xmlns:a16="http://schemas.microsoft.com/office/drawing/2014/main" id="{7E3F5F31-C321-49FA-A1A4-914ECC6C3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7E3F5F31-C321-49FA-A1A4-914ECC6C3DCC}"/>
                              </a:ext>
                            </a:extLst>
                          </pic:cNvPr>
                          <pic:cNvPicPr>
                            <a:picLocks noChangeAspect="1"/>
                          </pic:cNvPicPr>
                        </pic:nvPicPr>
                        <pic:blipFill>
                          <a:blip r:embed="rId144"/>
                          <a:stretch>
                            <a:fillRect/>
                          </a:stretch>
                        </pic:blipFill>
                        <pic:spPr>
                          <a:xfrm>
                            <a:off x="0" y="0"/>
                            <a:ext cx="2788356" cy="2092981"/>
                          </a:xfrm>
                          <a:prstGeom prst="rect">
                            <a:avLst/>
                          </a:prstGeom>
                        </pic:spPr>
                      </pic:pic>
                    </a:graphicData>
                  </a:graphic>
                </wp:inline>
              </w:drawing>
            </w:r>
          </w:p>
        </w:tc>
        <w:tc>
          <w:tcPr>
            <w:tcW w:w="4673" w:type="dxa"/>
          </w:tcPr>
          <w:p w14:paraId="6E9EBD3A" w14:textId="77777777" w:rsidR="00647515" w:rsidRPr="00C31F01" w:rsidRDefault="00647515" w:rsidP="00217CE1">
            <w:pPr>
              <w:jc w:val="center"/>
              <w:rPr>
                <w:rFonts w:cs="Times New Roman"/>
                <w:sz w:val="24"/>
                <w:szCs w:val="24"/>
              </w:rPr>
            </w:pPr>
            <w:r w:rsidRPr="00C31F01">
              <w:rPr>
                <w:rFonts w:cs="Times New Roman"/>
                <w:sz w:val="24"/>
                <w:szCs w:val="24"/>
              </w:rPr>
              <w:t>б</w:t>
            </w:r>
          </w:p>
          <w:p w14:paraId="5ACE3EC6" w14:textId="77777777" w:rsidR="00647515" w:rsidRPr="00C31F01" w:rsidRDefault="00647515" w:rsidP="004C42B2">
            <w:pPr>
              <w:keepNext/>
              <w:jc w:val="center"/>
              <w:rPr>
                <w:rFonts w:cs="Times New Roman"/>
                <w:sz w:val="24"/>
                <w:szCs w:val="24"/>
              </w:rPr>
            </w:pPr>
            <w:r w:rsidRPr="00C31F01">
              <w:rPr>
                <w:rFonts w:cs="Times New Roman"/>
                <w:noProof/>
                <w:sz w:val="24"/>
                <w:szCs w:val="24"/>
                <w:lang w:eastAsia="ru-RU"/>
              </w:rPr>
              <w:drawing>
                <wp:inline distT="0" distB="0" distL="0" distR="0" wp14:anchorId="48607C6E" wp14:editId="38926120">
                  <wp:extent cx="2817093" cy="2114550"/>
                  <wp:effectExtent l="0" t="0" r="0" b="0"/>
                  <wp:docPr id="94" name="Рисунок 1">
                    <a:extLst xmlns:a="http://schemas.openxmlformats.org/drawingml/2006/main">
                      <a:ext uri="{FF2B5EF4-FFF2-40B4-BE49-F238E27FC236}">
                        <a16:creationId xmlns:a16="http://schemas.microsoft.com/office/drawing/2014/main" id="{92E1CE5D-9F4B-433D-8347-643CB2A61C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92E1CE5D-9F4B-433D-8347-643CB2A61CB3}"/>
                              </a:ext>
                            </a:extLst>
                          </pic:cNvPr>
                          <pic:cNvPicPr>
                            <a:picLocks noChangeAspect="1"/>
                          </pic:cNvPicPr>
                        </pic:nvPicPr>
                        <pic:blipFill>
                          <a:blip r:embed="rId145"/>
                          <a:stretch>
                            <a:fillRect/>
                          </a:stretch>
                        </pic:blipFill>
                        <pic:spPr>
                          <a:xfrm>
                            <a:off x="0" y="0"/>
                            <a:ext cx="2822895" cy="2118905"/>
                          </a:xfrm>
                          <a:prstGeom prst="rect">
                            <a:avLst/>
                          </a:prstGeom>
                        </pic:spPr>
                      </pic:pic>
                    </a:graphicData>
                  </a:graphic>
                </wp:inline>
              </w:drawing>
            </w:r>
          </w:p>
        </w:tc>
      </w:tr>
    </w:tbl>
    <w:p w14:paraId="1BC74DF7" w14:textId="66D7A71B" w:rsidR="00647515" w:rsidRPr="00C31F01" w:rsidRDefault="004C42B2" w:rsidP="00C31F01">
      <w:pPr>
        <w:pStyle w:val="afc"/>
        <w:spacing w:after="120" w:line="240" w:lineRule="auto"/>
        <w:ind w:left="0"/>
        <w:rPr>
          <w:rFonts w:cs="Times New Roman"/>
          <w:sz w:val="24"/>
          <w:szCs w:val="24"/>
        </w:rPr>
      </w:pPr>
      <w:bookmarkStart w:id="115" w:name="_Ref183186958"/>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76</w:t>
      </w:r>
      <w:r w:rsidR="009E3F73" w:rsidRPr="00C31F01">
        <w:rPr>
          <w:rFonts w:cs="Times New Roman"/>
          <w:noProof/>
          <w:sz w:val="24"/>
          <w:szCs w:val="24"/>
        </w:rPr>
        <w:fldChar w:fldCharType="end"/>
      </w:r>
      <w:bookmarkEnd w:id="115"/>
      <w:r w:rsidRPr="00C31F01">
        <w:rPr>
          <w:rFonts w:cs="Times New Roman"/>
          <w:iCs w:val="0"/>
          <w:sz w:val="24"/>
          <w:szCs w:val="24"/>
        </w:rPr>
        <w:t xml:space="preserve"> </w:t>
      </w:r>
      <w:r w:rsidR="00647515" w:rsidRPr="00C31F01">
        <w:rPr>
          <w:rFonts w:cs="Times New Roman"/>
          <w:sz w:val="24"/>
          <w:szCs w:val="24"/>
        </w:rPr>
        <w:t xml:space="preserve">– </w:t>
      </w:r>
      <w:r w:rsidR="00D16CF6" w:rsidRPr="00C31F01">
        <w:rPr>
          <w:rFonts w:cs="Times New Roman"/>
          <w:sz w:val="24"/>
          <w:szCs w:val="24"/>
        </w:rPr>
        <w:t>Ц</w:t>
      </w:r>
      <w:r w:rsidR="00647515" w:rsidRPr="00C31F01">
        <w:rPr>
          <w:rFonts w:cs="Times New Roman"/>
          <w:sz w:val="24"/>
          <w:szCs w:val="24"/>
        </w:rPr>
        <w:t xml:space="preserve">иклические </w:t>
      </w:r>
      <w:proofErr w:type="spellStart"/>
      <w:r w:rsidR="00647515" w:rsidRPr="00C31F01">
        <w:rPr>
          <w:rFonts w:cs="Times New Roman"/>
          <w:sz w:val="24"/>
          <w:szCs w:val="24"/>
        </w:rPr>
        <w:t>вольтамперограммы</w:t>
      </w:r>
      <w:proofErr w:type="spellEnd"/>
      <w:r w:rsidR="00647515" w:rsidRPr="00C31F01">
        <w:rPr>
          <w:rFonts w:cs="Times New Roman"/>
          <w:sz w:val="24"/>
          <w:szCs w:val="24"/>
        </w:rPr>
        <w:t xml:space="preserve"> ферроцен-метанола и его эфиров при скорости развертки 20 мВ/с (а) и зависимость стандартного электродного потенциала от числа фрагментов глицина в составе молекулы</w:t>
      </w:r>
    </w:p>
    <w:p w14:paraId="4806B48D" w14:textId="77777777" w:rsidR="00647515" w:rsidRPr="00C31F01" w:rsidRDefault="00647515" w:rsidP="00647515">
      <w:pPr>
        <w:ind w:firstLine="709"/>
        <w:rPr>
          <w:rFonts w:cs="Times New Roman"/>
          <w:sz w:val="24"/>
          <w:szCs w:val="24"/>
        </w:rPr>
      </w:pPr>
      <w:r w:rsidRPr="00C31F01">
        <w:rPr>
          <w:rFonts w:cs="Times New Roman"/>
          <w:sz w:val="24"/>
          <w:szCs w:val="24"/>
        </w:rPr>
        <w:t>Значения стандартного электродного потенциала были скорректированы исходя из значения потенциала ферроцен-метанола (0.275 В относительно ХСЭ).</w:t>
      </w:r>
    </w:p>
    <w:p w14:paraId="44496B6D" w14:textId="5D0199A4" w:rsidR="00647515" w:rsidRDefault="00647515" w:rsidP="00647515">
      <w:pPr>
        <w:ind w:firstLine="709"/>
        <w:rPr>
          <w:rFonts w:cs="Times New Roman"/>
          <w:sz w:val="24"/>
          <w:szCs w:val="24"/>
        </w:rPr>
      </w:pPr>
      <w:r w:rsidRPr="00C31F01">
        <w:rPr>
          <w:rFonts w:cs="Times New Roman"/>
          <w:sz w:val="24"/>
          <w:szCs w:val="24"/>
        </w:rPr>
        <w:t xml:space="preserve">Наличие существенного сдвига потенциала требует учета при построении модельных ЦВА, используемых для аппроксимации экспериментальных данных. В случае данных, полученных для </w:t>
      </w:r>
      <w:proofErr w:type="spellStart"/>
      <w:r w:rsidRPr="00C31F01">
        <w:rPr>
          <w:rFonts w:cs="Times New Roman"/>
          <w:sz w:val="24"/>
          <w:szCs w:val="24"/>
        </w:rPr>
        <w:t>глицил</w:t>
      </w:r>
      <w:proofErr w:type="spellEnd"/>
      <w:r w:rsidRPr="00C31F01">
        <w:rPr>
          <w:rFonts w:cs="Times New Roman"/>
          <w:sz w:val="24"/>
          <w:szCs w:val="24"/>
        </w:rPr>
        <w:t xml:space="preserve">-ферроцен-метанола, необходимо учитывать возможное наличие в составе раствора ферроцен-метанола в количестве до 30% (по данным рисунка </w:t>
      </w:r>
      <w:r w:rsidR="004C42B2" w:rsidRPr="00C31F01">
        <w:rPr>
          <w:rFonts w:cs="Times New Roman"/>
          <w:sz w:val="24"/>
          <w:szCs w:val="24"/>
        </w:rPr>
        <w:t>75</w:t>
      </w:r>
      <w:r w:rsidRPr="00C31F01">
        <w:rPr>
          <w:rFonts w:cs="Times New Roman"/>
          <w:sz w:val="24"/>
          <w:szCs w:val="24"/>
        </w:rPr>
        <w:t>). С учетом коррекции, выполненной путем прямого вычитания модельной кривой ферроцен-метанола, данные будут представлены следующим образом (</w:t>
      </w:r>
      <w:r w:rsidR="00D16CF6" w:rsidRPr="00C31F01">
        <w:rPr>
          <w:rFonts w:cs="Times New Roman"/>
          <w:sz w:val="24"/>
          <w:szCs w:val="24"/>
        </w:rPr>
        <w:fldChar w:fldCharType="begin"/>
      </w:r>
      <w:r w:rsidR="00D16CF6" w:rsidRPr="00C31F01">
        <w:rPr>
          <w:rFonts w:cs="Times New Roman"/>
          <w:sz w:val="24"/>
          <w:szCs w:val="24"/>
        </w:rPr>
        <w:instrText xml:space="preserve"> REF _Ref183215029 \h </w:instrText>
      </w:r>
      <w:r w:rsidR="0004639D" w:rsidRPr="00C31F01">
        <w:rPr>
          <w:rFonts w:cs="Times New Roman"/>
          <w:sz w:val="24"/>
          <w:szCs w:val="24"/>
        </w:rPr>
        <w:instrText xml:space="preserve"> \* MERGEFORMAT </w:instrText>
      </w:r>
      <w:r w:rsidR="00D16CF6" w:rsidRPr="00C31F01">
        <w:rPr>
          <w:rFonts w:cs="Times New Roman"/>
          <w:sz w:val="24"/>
          <w:szCs w:val="24"/>
        </w:rPr>
      </w:r>
      <w:r w:rsidR="00D16CF6"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77</w:t>
      </w:r>
      <w:r w:rsidR="00D16CF6" w:rsidRPr="00C31F01">
        <w:rPr>
          <w:rFonts w:cs="Times New Roman"/>
          <w:sz w:val="24"/>
          <w:szCs w:val="24"/>
        </w:rPr>
        <w:fldChar w:fldCharType="end"/>
      </w:r>
      <w:r w:rsidRPr="00C31F01">
        <w:rPr>
          <w:rFonts w:cs="Times New Roman"/>
          <w:sz w:val="24"/>
          <w:szCs w:val="24"/>
        </w:rPr>
        <w:t>).</w:t>
      </w:r>
    </w:p>
    <w:p w14:paraId="2A1B78EC" w14:textId="77777777" w:rsidR="008A004D" w:rsidRDefault="008A004D" w:rsidP="00647515">
      <w:pPr>
        <w:ind w:firstLine="709"/>
        <w:rPr>
          <w:rFonts w:cs="Times New Roman"/>
          <w:sz w:val="24"/>
          <w:szCs w:val="24"/>
        </w:rPr>
      </w:pPr>
    </w:p>
    <w:p w14:paraId="7AFACD9F" w14:textId="77777777" w:rsidR="008A004D" w:rsidRDefault="008A004D" w:rsidP="00647515">
      <w:pPr>
        <w:ind w:firstLine="709"/>
        <w:rPr>
          <w:rFonts w:cs="Times New Roman"/>
          <w:sz w:val="24"/>
          <w:szCs w:val="24"/>
        </w:rPr>
      </w:pPr>
    </w:p>
    <w:p w14:paraId="02AF4F71" w14:textId="77777777" w:rsidR="008A004D" w:rsidRDefault="008A004D" w:rsidP="00647515">
      <w:pPr>
        <w:ind w:firstLine="709"/>
        <w:rPr>
          <w:rFonts w:cs="Times New Roman"/>
          <w:sz w:val="24"/>
          <w:szCs w:val="24"/>
        </w:rPr>
      </w:pPr>
    </w:p>
    <w:p w14:paraId="1A874D23" w14:textId="77777777" w:rsidR="008A004D" w:rsidRDefault="008A004D" w:rsidP="00647515">
      <w:pPr>
        <w:ind w:firstLine="709"/>
        <w:rPr>
          <w:rFonts w:cs="Times New Roman"/>
          <w:sz w:val="24"/>
          <w:szCs w:val="24"/>
        </w:rPr>
      </w:pPr>
    </w:p>
    <w:p w14:paraId="53A6FC33" w14:textId="77777777" w:rsidR="008A004D" w:rsidRDefault="008A004D" w:rsidP="00647515">
      <w:pPr>
        <w:ind w:firstLine="709"/>
        <w:rPr>
          <w:rFonts w:cs="Times New Roman"/>
          <w:sz w:val="24"/>
          <w:szCs w:val="24"/>
        </w:rPr>
      </w:pPr>
    </w:p>
    <w:p w14:paraId="4826221E" w14:textId="77777777" w:rsidR="008A004D" w:rsidRDefault="008A004D" w:rsidP="00647515">
      <w:pPr>
        <w:ind w:firstLine="709"/>
        <w:rPr>
          <w:rFonts w:cs="Times New Roman"/>
          <w:sz w:val="24"/>
          <w:szCs w:val="24"/>
        </w:rPr>
      </w:pPr>
    </w:p>
    <w:p w14:paraId="79F7C0D2" w14:textId="77777777" w:rsidR="008A004D" w:rsidRPr="00C31F01" w:rsidRDefault="008A004D" w:rsidP="00647515">
      <w:pPr>
        <w:ind w:firstLine="709"/>
        <w:rPr>
          <w:rFonts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69"/>
      </w:tblGrid>
      <w:tr w:rsidR="00647515" w:rsidRPr="0004639D" w14:paraId="4DE4B640" w14:textId="77777777" w:rsidTr="00217CE1">
        <w:tc>
          <w:tcPr>
            <w:tcW w:w="4672" w:type="dxa"/>
          </w:tcPr>
          <w:p w14:paraId="4FAB0525" w14:textId="77777777" w:rsidR="00647515" w:rsidRPr="00C31F01" w:rsidRDefault="00647515" w:rsidP="00217CE1">
            <w:pPr>
              <w:jc w:val="center"/>
              <w:rPr>
                <w:rFonts w:cs="Times New Roman"/>
                <w:sz w:val="24"/>
                <w:szCs w:val="24"/>
              </w:rPr>
            </w:pPr>
            <w:r w:rsidRPr="00C31F01">
              <w:rPr>
                <w:rFonts w:cs="Times New Roman"/>
                <w:sz w:val="24"/>
                <w:szCs w:val="24"/>
              </w:rPr>
              <w:lastRenderedPageBreak/>
              <w:t>а</w:t>
            </w:r>
          </w:p>
          <w:p w14:paraId="6EF14065" w14:textId="77777777" w:rsidR="00647515" w:rsidRPr="00C31F01" w:rsidRDefault="00647515" w:rsidP="00217CE1">
            <w:pPr>
              <w:jc w:val="center"/>
              <w:rPr>
                <w:rFonts w:cs="Times New Roman"/>
                <w:sz w:val="24"/>
                <w:szCs w:val="24"/>
              </w:rPr>
            </w:pPr>
            <w:r w:rsidRPr="00C31F01">
              <w:rPr>
                <w:rFonts w:cs="Times New Roman"/>
                <w:noProof/>
                <w:sz w:val="24"/>
                <w:szCs w:val="24"/>
                <w:lang w:eastAsia="ru-RU"/>
              </w:rPr>
              <w:drawing>
                <wp:inline distT="0" distB="0" distL="0" distR="0" wp14:anchorId="62A4E84E" wp14:editId="6B70F6D0">
                  <wp:extent cx="2861945" cy="2148218"/>
                  <wp:effectExtent l="0" t="0" r="0" b="0"/>
                  <wp:docPr id="154" name="Рисунок 1">
                    <a:extLst xmlns:a="http://schemas.openxmlformats.org/drawingml/2006/main">
                      <a:ext uri="{FF2B5EF4-FFF2-40B4-BE49-F238E27FC236}">
                        <a16:creationId xmlns:a16="http://schemas.microsoft.com/office/drawing/2014/main" id="{E7B3C8F4-E517-458E-BE6B-4476C4997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E7B3C8F4-E517-458E-BE6B-4476C4997D9B}"/>
                              </a:ext>
                            </a:extLst>
                          </pic:cNvPr>
                          <pic:cNvPicPr>
                            <a:picLocks noChangeAspect="1"/>
                          </pic:cNvPicPr>
                        </pic:nvPicPr>
                        <pic:blipFill>
                          <a:blip r:embed="rId146"/>
                          <a:stretch>
                            <a:fillRect/>
                          </a:stretch>
                        </pic:blipFill>
                        <pic:spPr>
                          <a:xfrm>
                            <a:off x="0" y="0"/>
                            <a:ext cx="2866994" cy="2152008"/>
                          </a:xfrm>
                          <a:prstGeom prst="rect">
                            <a:avLst/>
                          </a:prstGeom>
                        </pic:spPr>
                      </pic:pic>
                    </a:graphicData>
                  </a:graphic>
                </wp:inline>
              </w:drawing>
            </w:r>
          </w:p>
        </w:tc>
        <w:tc>
          <w:tcPr>
            <w:tcW w:w="4673" w:type="dxa"/>
          </w:tcPr>
          <w:p w14:paraId="3840485F" w14:textId="77777777" w:rsidR="00647515" w:rsidRPr="00C31F01" w:rsidRDefault="00647515" w:rsidP="00217CE1">
            <w:pPr>
              <w:jc w:val="center"/>
              <w:rPr>
                <w:rFonts w:cs="Times New Roman"/>
                <w:sz w:val="24"/>
                <w:szCs w:val="24"/>
              </w:rPr>
            </w:pPr>
            <w:r w:rsidRPr="00C31F01">
              <w:rPr>
                <w:rFonts w:cs="Times New Roman"/>
                <w:sz w:val="24"/>
                <w:szCs w:val="24"/>
              </w:rPr>
              <w:t>б</w:t>
            </w:r>
          </w:p>
          <w:p w14:paraId="15252AB9" w14:textId="77777777" w:rsidR="00647515" w:rsidRPr="00C31F01" w:rsidRDefault="00647515" w:rsidP="004C42B2">
            <w:pPr>
              <w:keepNext/>
              <w:jc w:val="center"/>
              <w:rPr>
                <w:rFonts w:cs="Times New Roman"/>
                <w:sz w:val="24"/>
                <w:szCs w:val="24"/>
              </w:rPr>
            </w:pPr>
            <w:r w:rsidRPr="00C31F01">
              <w:rPr>
                <w:rFonts w:cs="Times New Roman"/>
                <w:noProof/>
                <w:sz w:val="24"/>
                <w:szCs w:val="24"/>
                <w:lang w:eastAsia="ru-RU"/>
              </w:rPr>
              <w:drawing>
                <wp:inline distT="0" distB="0" distL="0" distR="0" wp14:anchorId="67B97AC7" wp14:editId="51A80FD0">
                  <wp:extent cx="2850515" cy="2139638"/>
                  <wp:effectExtent l="0" t="0" r="0" b="0"/>
                  <wp:docPr id="155" name="Рисунок 1">
                    <a:extLst xmlns:a="http://schemas.openxmlformats.org/drawingml/2006/main">
                      <a:ext uri="{FF2B5EF4-FFF2-40B4-BE49-F238E27FC236}">
                        <a16:creationId xmlns:a16="http://schemas.microsoft.com/office/drawing/2014/main" id="{EC09DE09-37BA-4ADB-8ED8-DB4705CB00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EC09DE09-37BA-4ADB-8ED8-DB4705CB0028}"/>
                              </a:ext>
                            </a:extLst>
                          </pic:cNvPr>
                          <pic:cNvPicPr>
                            <a:picLocks noChangeAspect="1"/>
                          </pic:cNvPicPr>
                        </pic:nvPicPr>
                        <pic:blipFill>
                          <a:blip r:embed="rId147"/>
                          <a:stretch>
                            <a:fillRect/>
                          </a:stretch>
                        </pic:blipFill>
                        <pic:spPr>
                          <a:xfrm>
                            <a:off x="0" y="0"/>
                            <a:ext cx="2855617" cy="2143468"/>
                          </a:xfrm>
                          <a:prstGeom prst="rect">
                            <a:avLst/>
                          </a:prstGeom>
                        </pic:spPr>
                      </pic:pic>
                    </a:graphicData>
                  </a:graphic>
                </wp:inline>
              </w:drawing>
            </w:r>
          </w:p>
        </w:tc>
      </w:tr>
    </w:tbl>
    <w:p w14:paraId="5A30942F" w14:textId="0C0EBC69" w:rsidR="00647515" w:rsidRPr="00C31F01" w:rsidRDefault="004C42B2" w:rsidP="00C31F01">
      <w:pPr>
        <w:pStyle w:val="afc"/>
        <w:spacing w:after="120" w:line="240" w:lineRule="auto"/>
        <w:ind w:left="0"/>
        <w:rPr>
          <w:rFonts w:cs="Times New Roman"/>
          <w:sz w:val="24"/>
          <w:szCs w:val="24"/>
        </w:rPr>
      </w:pPr>
      <w:bookmarkStart w:id="116" w:name="_Ref183215029"/>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77</w:t>
      </w:r>
      <w:r w:rsidR="009E3F73" w:rsidRPr="00C31F01">
        <w:rPr>
          <w:rFonts w:cs="Times New Roman"/>
          <w:noProof/>
          <w:sz w:val="24"/>
          <w:szCs w:val="24"/>
        </w:rPr>
        <w:fldChar w:fldCharType="end"/>
      </w:r>
      <w:bookmarkEnd w:id="116"/>
      <w:r w:rsidRPr="00C31F01">
        <w:rPr>
          <w:rFonts w:cs="Times New Roman"/>
          <w:iCs w:val="0"/>
          <w:sz w:val="24"/>
          <w:szCs w:val="24"/>
        </w:rPr>
        <w:t xml:space="preserve"> </w:t>
      </w:r>
      <w:r w:rsidR="00647515" w:rsidRPr="00C31F01">
        <w:rPr>
          <w:rFonts w:cs="Times New Roman"/>
          <w:sz w:val="24"/>
          <w:szCs w:val="24"/>
        </w:rPr>
        <w:t xml:space="preserve">– </w:t>
      </w:r>
      <w:r w:rsidR="00D16CF6" w:rsidRPr="00C31F01">
        <w:rPr>
          <w:rFonts w:cs="Times New Roman"/>
          <w:sz w:val="24"/>
          <w:szCs w:val="24"/>
        </w:rPr>
        <w:t>Ц</w:t>
      </w:r>
      <w:r w:rsidR="00647515" w:rsidRPr="00C31F01">
        <w:rPr>
          <w:rFonts w:cs="Times New Roman"/>
          <w:sz w:val="24"/>
          <w:szCs w:val="24"/>
        </w:rPr>
        <w:t xml:space="preserve">иклические </w:t>
      </w:r>
      <w:proofErr w:type="spellStart"/>
      <w:r w:rsidR="00647515" w:rsidRPr="00C31F01">
        <w:rPr>
          <w:rFonts w:cs="Times New Roman"/>
          <w:sz w:val="24"/>
          <w:szCs w:val="24"/>
        </w:rPr>
        <w:t>вольтамперограммы</w:t>
      </w:r>
      <w:proofErr w:type="spellEnd"/>
      <w:r w:rsidR="00647515" w:rsidRPr="00C31F01">
        <w:rPr>
          <w:rFonts w:cs="Times New Roman"/>
          <w:sz w:val="24"/>
          <w:szCs w:val="24"/>
        </w:rPr>
        <w:t xml:space="preserve"> ферроцен-метанола и его эфиров при скорости развертки 20 мВ/с (а) и зависимость стандартного электродного потенциала от числа фрагментов глицина в составе молекулы с учетом коррекции</w:t>
      </w:r>
    </w:p>
    <w:p w14:paraId="14B1AE3C" w14:textId="7002960E" w:rsidR="00647515" w:rsidRPr="00C31F01" w:rsidRDefault="00647515" w:rsidP="00647515">
      <w:pPr>
        <w:ind w:firstLine="709"/>
        <w:rPr>
          <w:rFonts w:cs="Times New Roman"/>
          <w:sz w:val="24"/>
          <w:szCs w:val="24"/>
        </w:rPr>
      </w:pPr>
      <w:r w:rsidRPr="00C31F01">
        <w:rPr>
          <w:rFonts w:cs="Times New Roman"/>
          <w:sz w:val="24"/>
          <w:szCs w:val="24"/>
        </w:rPr>
        <w:t xml:space="preserve">Скорректированные с учетом предполагаемой мольной доли примеси ферроцен-метанола 30% данные демонстрируют более высокую степень сходства между кривыми эфиров ферроцен-метанола и меньшее сходство между вольтамперными кривыми ферроцен-метанола и его производных. Кроме того, зависимость стандартного электродного потенциала для скорректированных данных представляет собой выпуклую вверх кривую, что резко отличает ее от выпуклой вниз кривой, полученной исходя из данных без коррекции. В дальнейших расчетах для аппроксимации зависимости стандартного электродного потенциала от коэффициента диффузии использовалось уравнение </w:t>
      </w:r>
      <w:r w:rsidR="004C42B2" w:rsidRPr="00C31F01">
        <w:rPr>
          <w:rFonts w:cs="Times New Roman"/>
          <w:sz w:val="24"/>
          <w:szCs w:val="24"/>
        </w:rPr>
        <w:t>19</w:t>
      </w:r>
      <w:r w:rsidRPr="00C31F01">
        <w:rPr>
          <w:rFonts w:cs="Times New Roman"/>
          <w:sz w:val="24"/>
          <w:szCs w:val="24"/>
        </w:rPr>
        <w:t>.</w:t>
      </w:r>
    </w:p>
    <w:p w14:paraId="7F76017E" w14:textId="17D1719C" w:rsidR="00647515" w:rsidRPr="00C31F01" w:rsidRDefault="007C58CB" w:rsidP="00647515">
      <w:pPr>
        <w:ind w:firstLine="709"/>
        <w:rPr>
          <w:rFonts w:cs="Times New Roman"/>
          <w:i/>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0</m:t>
            </m:r>
          </m:sub>
        </m:sSub>
        <m:r>
          <w:rPr>
            <w:rFonts w:ascii="Cambria Math" w:hAnsi="Cambria Math" w:cs="Times New Roman"/>
            <w:sz w:val="24"/>
            <w:szCs w:val="24"/>
          </w:rPr>
          <m:t>=0.275+0.056</m:t>
        </m:r>
        <m:r>
          <w:rPr>
            <w:rFonts w:ascii="Cambria Math" w:hAnsi="Cambria Math" w:cs="Times New Roman" w:hint="eastAsia"/>
            <w:sz w:val="24"/>
            <w:szCs w:val="24"/>
          </w:rPr>
          <m:t>·</m:t>
        </m:r>
        <m:d>
          <m:dPr>
            <m:ctrlPr>
              <w:rPr>
                <w:rFonts w:ascii="Cambria Math" w:hAnsi="Cambria Math" w:cs="Times New Roman"/>
                <w:i/>
                <w:sz w:val="24"/>
                <w:szCs w:val="24"/>
              </w:rPr>
            </m:ctrlPr>
          </m:dPr>
          <m:e>
            <m:r>
              <w:rPr>
                <w:rFonts w:ascii="Cambria Math" w:hAnsi="Cambria Math" w:cs="Times New Roman"/>
                <w:sz w:val="24"/>
                <w:szCs w:val="24"/>
              </w:rPr>
              <m:t>1-</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FM</m:t>
                            </m:r>
                          </m:sub>
                        </m:sSub>
                      </m:den>
                    </m:f>
                  </m:e>
                </m:d>
              </m:e>
              <m:sup>
                <m:r>
                  <w:rPr>
                    <w:rFonts w:ascii="Cambria Math" w:hAnsi="Cambria Math" w:cs="Times New Roman"/>
                    <w:sz w:val="24"/>
                    <w:szCs w:val="24"/>
                  </w:rPr>
                  <m:t>0.13</m:t>
                </m:r>
              </m:sup>
            </m:sSup>
          </m:e>
        </m:d>
      </m:oMath>
      <w:r w:rsidR="00647515" w:rsidRPr="00C31F01">
        <w:rPr>
          <w:rFonts w:eastAsiaTheme="minorEastAsia" w:cs="Times New Roman"/>
          <w:i/>
          <w:sz w:val="24"/>
          <w:szCs w:val="24"/>
        </w:rPr>
        <w:t>……………………</w:t>
      </w:r>
      <w:r w:rsidR="004C42B2" w:rsidRPr="00C31F01">
        <w:rPr>
          <w:rFonts w:eastAsiaTheme="minorEastAsia" w:cs="Times New Roman"/>
          <w:i/>
          <w:sz w:val="24"/>
          <w:szCs w:val="24"/>
        </w:rPr>
        <w:t>…</w:t>
      </w:r>
      <w:proofErr w:type="gramStart"/>
      <w:r w:rsidR="004C42B2" w:rsidRPr="00C31F01">
        <w:rPr>
          <w:rFonts w:eastAsiaTheme="minorEastAsia" w:cs="Times New Roman"/>
          <w:i/>
          <w:sz w:val="24"/>
          <w:szCs w:val="24"/>
        </w:rPr>
        <w:t>…….</w:t>
      </w:r>
      <w:proofErr w:type="gramEnd"/>
      <w:r w:rsidR="00647515" w:rsidRPr="00C31F01">
        <w:rPr>
          <w:rFonts w:eastAsiaTheme="minorEastAsia" w:cs="Times New Roman"/>
          <w:i/>
          <w:sz w:val="24"/>
          <w:szCs w:val="24"/>
        </w:rPr>
        <w:t xml:space="preserve">……Уравнение </w:t>
      </w:r>
      <w:r w:rsidR="004C42B2" w:rsidRPr="00C31F01">
        <w:rPr>
          <w:rFonts w:eastAsiaTheme="minorEastAsia" w:cs="Times New Roman"/>
          <w:i/>
          <w:sz w:val="24"/>
          <w:szCs w:val="24"/>
        </w:rPr>
        <w:t>19</w:t>
      </w:r>
    </w:p>
    <w:p w14:paraId="6D244CD6" w14:textId="28A20C6D" w:rsidR="00647515" w:rsidRPr="00C31F01" w:rsidRDefault="00647515" w:rsidP="00647515">
      <w:pPr>
        <w:ind w:firstLine="709"/>
        <w:rPr>
          <w:rFonts w:eastAsiaTheme="minorEastAsia" w:cs="Times New Roman"/>
          <w:sz w:val="24"/>
          <w:szCs w:val="24"/>
        </w:rPr>
      </w:pPr>
      <w:r w:rsidRPr="00C31F01">
        <w:rPr>
          <w:rFonts w:eastAsiaTheme="minorEastAsia" w:cs="Times New Roman"/>
          <w:sz w:val="24"/>
          <w:szCs w:val="24"/>
        </w:rPr>
        <w:t>Аппроксимация зависимости величины стандартного электродного потенциала от коэффициента диффузии уравнением 33 приведена</w:t>
      </w:r>
      <w:r w:rsidR="00D16CF6" w:rsidRPr="00C31F01">
        <w:rPr>
          <w:rFonts w:eastAsiaTheme="minorEastAsia" w:cs="Times New Roman"/>
          <w:sz w:val="24"/>
          <w:szCs w:val="24"/>
        </w:rPr>
        <w:t xml:space="preserve"> ниже</w:t>
      </w:r>
      <w:r w:rsidRPr="00C31F01">
        <w:rPr>
          <w:rFonts w:eastAsiaTheme="minorEastAsia" w:cs="Times New Roman"/>
          <w:sz w:val="24"/>
          <w:szCs w:val="24"/>
        </w:rPr>
        <w:t xml:space="preserve"> </w:t>
      </w:r>
      <w:r w:rsidR="00D16CF6" w:rsidRPr="00C31F01">
        <w:rPr>
          <w:rFonts w:eastAsiaTheme="minorEastAsia" w:cs="Times New Roman"/>
          <w:sz w:val="24"/>
          <w:szCs w:val="24"/>
        </w:rPr>
        <w:t>(</w:t>
      </w:r>
      <w:r w:rsidR="00D16CF6" w:rsidRPr="00C31F01">
        <w:rPr>
          <w:rFonts w:eastAsiaTheme="minorEastAsia" w:cs="Times New Roman"/>
          <w:sz w:val="24"/>
          <w:szCs w:val="24"/>
        </w:rPr>
        <w:fldChar w:fldCharType="begin"/>
      </w:r>
      <w:r w:rsidR="00D16CF6" w:rsidRPr="00C31F01">
        <w:rPr>
          <w:rFonts w:eastAsiaTheme="minorEastAsia" w:cs="Times New Roman"/>
          <w:sz w:val="24"/>
          <w:szCs w:val="24"/>
        </w:rPr>
        <w:instrText xml:space="preserve"> REF _Ref183215056 \h </w:instrText>
      </w:r>
      <w:r w:rsidR="0004639D" w:rsidRPr="00C31F01">
        <w:rPr>
          <w:rFonts w:eastAsiaTheme="minorEastAsia" w:cs="Times New Roman"/>
          <w:sz w:val="24"/>
          <w:szCs w:val="24"/>
        </w:rPr>
        <w:instrText xml:space="preserve"> \* MERGEFORMAT </w:instrText>
      </w:r>
      <w:r w:rsidR="00D16CF6" w:rsidRPr="00C31F01">
        <w:rPr>
          <w:rFonts w:eastAsiaTheme="minorEastAsia" w:cs="Times New Roman"/>
          <w:sz w:val="24"/>
          <w:szCs w:val="24"/>
        </w:rPr>
      </w:r>
      <w:r w:rsidR="00D16CF6" w:rsidRPr="00C31F01">
        <w:rPr>
          <w:rFonts w:eastAsiaTheme="minorEastAsia"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78</w:t>
      </w:r>
      <w:r w:rsidR="00D16CF6" w:rsidRPr="00C31F01">
        <w:rPr>
          <w:rFonts w:eastAsiaTheme="minorEastAsia" w:cs="Times New Roman"/>
          <w:sz w:val="24"/>
          <w:szCs w:val="24"/>
        </w:rPr>
        <w:fldChar w:fldCharType="end"/>
      </w:r>
      <w:r w:rsidR="00D16CF6" w:rsidRPr="00C31F01">
        <w:rPr>
          <w:rFonts w:eastAsiaTheme="minorEastAsia" w:cs="Times New Roman"/>
          <w:sz w:val="24"/>
          <w:szCs w:val="24"/>
        </w:rPr>
        <w:t>)</w:t>
      </w:r>
      <w:r w:rsidRPr="00C31F01">
        <w:rPr>
          <w:rFonts w:eastAsiaTheme="minorEastAsia" w:cs="Times New Roman"/>
          <w:sz w:val="24"/>
          <w:szCs w:val="24"/>
        </w:rPr>
        <w:t>.</w:t>
      </w:r>
    </w:p>
    <w:p w14:paraId="11C26A04" w14:textId="77777777" w:rsidR="004C42B2" w:rsidRPr="00C31F01" w:rsidRDefault="00647515" w:rsidP="004C42B2">
      <w:pPr>
        <w:keepNext/>
        <w:jc w:val="center"/>
        <w:rPr>
          <w:rFonts w:cs="Times New Roman"/>
          <w:sz w:val="24"/>
          <w:szCs w:val="24"/>
        </w:rPr>
      </w:pPr>
      <w:r w:rsidRPr="00C31F01">
        <w:rPr>
          <w:rFonts w:cs="Times New Roman"/>
          <w:noProof/>
          <w:sz w:val="24"/>
          <w:szCs w:val="24"/>
          <w:lang w:eastAsia="ru-RU"/>
        </w:rPr>
        <w:drawing>
          <wp:inline distT="0" distB="0" distL="0" distR="0" wp14:anchorId="37739181" wp14:editId="0BC5FEFC">
            <wp:extent cx="2655295" cy="1993104"/>
            <wp:effectExtent l="0" t="0" r="0" b="0"/>
            <wp:docPr id="156" name="Рисунок 1">
              <a:extLst xmlns:a="http://schemas.openxmlformats.org/drawingml/2006/main">
                <a:ext uri="{FF2B5EF4-FFF2-40B4-BE49-F238E27FC236}">
                  <a16:creationId xmlns:a16="http://schemas.microsoft.com/office/drawing/2014/main" id="{485B82C9-1BEB-4AA4-B288-27C3F35401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485B82C9-1BEB-4AA4-B288-27C3F3540154}"/>
                        </a:ext>
                      </a:extLst>
                    </pic:cNvPr>
                    <pic:cNvPicPr>
                      <a:picLocks noChangeAspect="1"/>
                    </pic:cNvPicPr>
                  </pic:nvPicPr>
                  <pic:blipFill>
                    <a:blip r:embed="rId148"/>
                    <a:stretch>
                      <a:fillRect/>
                    </a:stretch>
                  </pic:blipFill>
                  <pic:spPr>
                    <a:xfrm>
                      <a:off x="0" y="0"/>
                      <a:ext cx="2671450" cy="2005230"/>
                    </a:xfrm>
                    <a:prstGeom prst="rect">
                      <a:avLst/>
                    </a:prstGeom>
                  </pic:spPr>
                </pic:pic>
              </a:graphicData>
            </a:graphic>
          </wp:inline>
        </w:drawing>
      </w:r>
    </w:p>
    <w:p w14:paraId="59311702" w14:textId="6C2278D1" w:rsidR="00647515" w:rsidRPr="00C31F01" w:rsidRDefault="004C42B2" w:rsidP="00C31F01">
      <w:pPr>
        <w:pStyle w:val="afc"/>
        <w:spacing w:line="240" w:lineRule="auto"/>
        <w:ind w:left="0"/>
        <w:rPr>
          <w:rFonts w:eastAsiaTheme="minorEastAsia" w:cs="Times New Roman"/>
          <w:sz w:val="24"/>
          <w:szCs w:val="24"/>
        </w:rPr>
      </w:pPr>
      <w:bookmarkStart w:id="117" w:name="_Ref183215056"/>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78</w:t>
      </w:r>
      <w:r w:rsidR="009E3F73" w:rsidRPr="00C31F01">
        <w:rPr>
          <w:rFonts w:cs="Times New Roman"/>
          <w:noProof/>
          <w:sz w:val="24"/>
          <w:szCs w:val="24"/>
        </w:rPr>
        <w:fldChar w:fldCharType="end"/>
      </w:r>
      <w:bookmarkEnd w:id="117"/>
      <w:r w:rsidRPr="00C31F01">
        <w:rPr>
          <w:rFonts w:eastAsiaTheme="minorEastAsia" w:cs="Times New Roman"/>
          <w:iCs w:val="0"/>
          <w:sz w:val="24"/>
          <w:szCs w:val="24"/>
        </w:rPr>
        <w:t xml:space="preserve"> </w:t>
      </w:r>
      <w:r w:rsidR="00647515" w:rsidRPr="00C31F01">
        <w:rPr>
          <w:rFonts w:eastAsiaTheme="minorEastAsia" w:cs="Times New Roman"/>
          <w:sz w:val="24"/>
          <w:szCs w:val="24"/>
        </w:rPr>
        <w:t xml:space="preserve">– </w:t>
      </w:r>
      <w:r w:rsidR="00D16CF6" w:rsidRPr="00C31F01">
        <w:rPr>
          <w:rFonts w:eastAsiaTheme="minorEastAsia" w:cs="Times New Roman"/>
          <w:sz w:val="24"/>
          <w:szCs w:val="24"/>
        </w:rPr>
        <w:t>З</w:t>
      </w:r>
      <w:r w:rsidR="00647515" w:rsidRPr="00C31F01">
        <w:rPr>
          <w:rFonts w:eastAsiaTheme="minorEastAsia" w:cs="Times New Roman"/>
          <w:sz w:val="24"/>
          <w:szCs w:val="24"/>
        </w:rPr>
        <w:t>ависимость смещения стандартного электродного потенциала относительно ферроцен-метанола от коэффициента диффузии</w:t>
      </w:r>
    </w:p>
    <w:p w14:paraId="0B12B799" w14:textId="237D9ED6" w:rsidR="00647515" w:rsidRPr="00C31F01" w:rsidRDefault="00647515" w:rsidP="00647515">
      <w:pPr>
        <w:ind w:firstLine="709"/>
        <w:rPr>
          <w:rFonts w:eastAsiaTheme="minorEastAsia" w:cs="Times New Roman"/>
          <w:sz w:val="24"/>
          <w:szCs w:val="24"/>
        </w:rPr>
      </w:pPr>
      <w:r w:rsidRPr="00C31F01">
        <w:rPr>
          <w:rFonts w:eastAsiaTheme="minorEastAsia" w:cs="Times New Roman"/>
          <w:sz w:val="24"/>
          <w:szCs w:val="24"/>
        </w:rPr>
        <w:lastRenderedPageBreak/>
        <w:t>В связи с затруднениями, вызванными возможным протеканием реакции гидролиза эфиров ферроцен-метанола, приготовление их стабильных водных растворов, необходимых для верификации предложенной модели, невозможно. Тем не менее, интерес представляет уточнение вида функций распределения φ(</w:t>
      </w:r>
      <w:r w:rsidRPr="00C31F01">
        <w:rPr>
          <w:rFonts w:eastAsiaTheme="minorEastAsia" w:cs="Times New Roman"/>
          <w:sz w:val="24"/>
          <w:szCs w:val="24"/>
          <w:lang w:val="en-US"/>
        </w:rPr>
        <w:t>D</w:t>
      </w:r>
      <w:r w:rsidRPr="00C31F01">
        <w:rPr>
          <w:rFonts w:eastAsiaTheme="minorEastAsia" w:cs="Times New Roman"/>
          <w:sz w:val="24"/>
          <w:szCs w:val="24"/>
        </w:rPr>
        <w:t xml:space="preserve">) для </w:t>
      </w:r>
      <w:proofErr w:type="spellStart"/>
      <w:r w:rsidRPr="00C31F01">
        <w:rPr>
          <w:rFonts w:eastAsiaTheme="minorEastAsia" w:cs="Times New Roman"/>
          <w:sz w:val="24"/>
          <w:szCs w:val="24"/>
        </w:rPr>
        <w:t>гидролизующегося</w:t>
      </w:r>
      <w:proofErr w:type="spellEnd"/>
      <w:r w:rsidRPr="00C31F01">
        <w:rPr>
          <w:rFonts w:eastAsiaTheme="minorEastAsia" w:cs="Times New Roman"/>
          <w:sz w:val="24"/>
          <w:szCs w:val="24"/>
        </w:rPr>
        <w:t xml:space="preserve"> </w:t>
      </w:r>
      <w:proofErr w:type="spellStart"/>
      <w:r w:rsidRPr="00C31F01">
        <w:rPr>
          <w:rFonts w:eastAsiaTheme="minorEastAsia" w:cs="Times New Roman"/>
          <w:sz w:val="24"/>
          <w:szCs w:val="24"/>
        </w:rPr>
        <w:t>глицил</w:t>
      </w:r>
      <w:proofErr w:type="spellEnd"/>
      <w:r w:rsidRPr="00C31F01">
        <w:rPr>
          <w:rFonts w:eastAsiaTheme="minorEastAsia" w:cs="Times New Roman"/>
          <w:sz w:val="24"/>
          <w:szCs w:val="24"/>
        </w:rPr>
        <w:t xml:space="preserve">-ферроцен-метанола с использованием полученных с учетом выявленной зависимости стандартного электродного потенциала от длины цепи. Результаты повторной аппроксимации приведены </w:t>
      </w:r>
      <w:r w:rsidR="00E87C2F" w:rsidRPr="00C31F01">
        <w:rPr>
          <w:rFonts w:eastAsiaTheme="minorEastAsia" w:cs="Times New Roman"/>
          <w:sz w:val="24"/>
          <w:szCs w:val="24"/>
        </w:rPr>
        <w:t>ниже</w:t>
      </w:r>
      <w:r w:rsidRPr="00C31F01">
        <w:rPr>
          <w:rFonts w:eastAsiaTheme="minorEastAsia" w:cs="Times New Roman"/>
          <w:sz w:val="24"/>
          <w:szCs w:val="24"/>
        </w:rPr>
        <w:t xml:space="preserve"> </w:t>
      </w:r>
      <w:r w:rsidR="00E87C2F" w:rsidRPr="00C31F01">
        <w:rPr>
          <w:rFonts w:eastAsiaTheme="minorEastAsia" w:cs="Times New Roman"/>
          <w:sz w:val="24"/>
          <w:szCs w:val="24"/>
        </w:rPr>
        <w:t>(</w:t>
      </w:r>
      <w:r w:rsidR="00E87C2F" w:rsidRPr="00C31F01">
        <w:rPr>
          <w:rFonts w:eastAsiaTheme="minorEastAsia" w:cs="Times New Roman"/>
          <w:sz w:val="24"/>
          <w:szCs w:val="24"/>
        </w:rPr>
        <w:fldChar w:fldCharType="begin"/>
      </w:r>
      <w:r w:rsidR="00E87C2F" w:rsidRPr="00C31F01">
        <w:rPr>
          <w:rFonts w:eastAsiaTheme="minorEastAsia" w:cs="Times New Roman"/>
          <w:sz w:val="24"/>
          <w:szCs w:val="24"/>
        </w:rPr>
        <w:instrText xml:space="preserve"> REF _Ref183215109 \h </w:instrText>
      </w:r>
      <w:r w:rsidR="0004639D" w:rsidRPr="00C31F01">
        <w:rPr>
          <w:rFonts w:eastAsiaTheme="minorEastAsia" w:cs="Times New Roman"/>
          <w:sz w:val="24"/>
          <w:szCs w:val="24"/>
        </w:rPr>
        <w:instrText xml:space="preserve"> \* MERGEFORMAT </w:instrText>
      </w:r>
      <w:r w:rsidR="00E87C2F" w:rsidRPr="00C31F01">
        <w:rPr>
          <w:rFonts w:eastAsiaTheme="minorEastAsia" w:cs="Times New Roman"/>
          <w:sz w:val="24"/>
          <w:szCs w:val="24"/>
        </w:rPr>
      </w:r>
      <w:r w:rsidR="00E87C2F" w:rsidRPr="00C31F01">
        <w:rPr>
          <w:rFonts w:eastAsiaTheme="minorEastAsia"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79</w:t>
      </w:r>
      <w:r w:rsidR="00E87C2F" w:rsidRPr="00C31F01">
        <w:rPr>
          <w:rFonts w:eastAsiaTheme="minorEastAsia" w:cs="Times New Roman"/>
          <w:sz w:val="24"/>
          <w:szCs w:val="24"/>
        </w:rPr>
        <w:fldChar w:fldCharType="end"/>
      </w:r>
      <w:r w:rsidR="00E87C2F" w:rsidRPr="00C31F01">
        <w:rPr>
          <w:rFonts w:eastAsiaTheme="minorEastAsia" w:cs="Times New Roman"/>
          <w:sz w:val="24"/>
          <w:szCs w:val="24"/>
        </w:rPr>
        <w:t>)</w:t>
      </w:r>
      <w:r w:rsidRPr="00C31F01">
        <w:rPr>
          <w:rFonts w:eastAsiaTheme="minorEastAsia" w:cs="Times New Roman"/>
          <w:sz w:val="24"/>
          <w:szCs w:val="24"/>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9"/>
        <w:gridCol w:w="4716"/>
      </w:tblGrid>
      <w:tr w:rsidR="00647515" w:rsidRPr="0004639D" w14:paraId="10C00B59" w14:textId="77777777" w:rsidTr="00217CE1">
        <w:tc>
          <w:tcPr>
            <w:tcW w:w="4672" w:type="dxa"/>
          </w:tcPr>
          <w:p w14:paraId="681A2067" w14:textId="77777777" w:rsidR="00647515" w:rsidRPr="00C31F01" w:rsidRDefault="00647515" w:rsidP="00217CE1">
            <w:pPr>
              <w:jc w:val="center"/>
              <w:rPr>
                <w:rFonts w:eastAsiaTheme="minorEastAsia" w:cs="Times New Roman"/>
                <w:sz w:val="24"/>
                <w:szCs w:val="24"/>
              </w:rPr>
            </w:pPr>
            <w:r w:rsidRPr="00C31F01">
              <w:rPr>
                <w:rFonts w:eastAsiaTheme="minorEastAsia" w:cs="Times New Roman"/>
                <w:sz w:val="24"/>
                <w:szCs w:val="24"/>
              </w:rPr>
              <w:t>а</w:t>
            </w:r>
          </w:p>
          <w:p w14:paraId="4D59F59F" w14:textId="77777777" w:rsidR="00647515" w:rsidRPr="00C31F01" w:rsidRDefault="00647515" w:rsidP="00217CE1">
            <w:pPr>
              <w:jc w:val="center"/>
              <w:rPr>
                <w:rFonts w:eastAsiaTheme="minorEastAsia" w:cs="Times New Roman"/>
                <w:sz w:val="24"/>
                <w:szCs w:val="24"/>
                <w:lang w:val="en-US"/>
              </w:rPr>
            </w:pPr>
            <w:r w:rsidRPr="00C31F01">
              <w:rPr>
                <w:rFonts w:eastAsiaTheme="minorEastAsia" w:cs="Times New Roman"/>
                <w:noProof/>
                <w:sz w:val="24"/>
                <w:szCs w:val="24"/>
                <w:lang w:eastAsia="ru-RU"/>
              </w:rPr>
              <w:drawing>
                <wp:inline distT="0" distB="0" distL="0" distR="0" wp14:anchorId="455FB21E" wp14:editId="0341018B">
                  <wp:extent cx="2788920" cy="1859280"/>
                  <wp:effectExtent l="0" t="0" r="0" b="762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88920" cy="1859280"/>
                          </a:xfrm>
                          <a:prstGeom prst="rect">
                            <a:avLst/>
                          </a:prstGeom>
                        </pic:spPr>
                      </pic:pic>
                    </a:graphicData>
                  </a:graphic>
                </wp:inline>
              </w:drawing>
            </w:r>
          </w:p>
        </w:tc>
        <w:tc>
          <w:tcPr>
            <w:tcW w:w="4673" w:type="dxa"/>
          </w:tcPr>
          <w:p w14:paraId="0F30A550" w14:textId="77777777" w:rsidR="00647515" w:rsidRPr="00C31F01" w:rsidRDefault="00647515" w:rsidP="00217CE1">
            <w:pPr>
              <w:jc w:val="center"/>
              <w:rPr>
                <w:rFonts w:eastAsiaTheme="minorEastAsia" w:cs="Times New Roman"/>
                <w:sz w:val="24"/>
                <w:szCs w:val="24"/>
              </w:rPr>
            </w:pPr>
            <w:r w:rsidRPr="00C31F01">
              <w:rPr>
                <w:rFonts w:eastAsiaTheme="minorEastAsia" w:cs="Times New Roman"/>
                <w:sz w:val="24"/>
                <w:szCs w:val="24"/>
              </w:rPr>
              <w:t>б</w:t>
            </w:r>
          </w:p>
          <w:p w14:paraId="5842ABA7" w14:textId="77777777" w:rsidR="00647515" w:rsidRPr="00C31F01" w:rsidRDefault="00647515" w:rsidP="004C42B2">
            <w:pPr>
              <w:keepNext/>
              <w:jc w:val="center"/>
              <w:rPr>
                <w:rFonts w:eastAsiaTheme="minorEastAsia" w:cs="Times New Roman"/>
                <w:sz w:val="24"/>
                <w:szCs w:val="24"/>
              </w:rPr>
            </w:pPr>
            <w:r w:rsidRPr="00C31F01">
              <w:rPr>
                <w:rFonts w:eastAsiaTheme="minorEastAsia" w:cs="Times New Roman"/>
                <w:noProof/>
                <w:sz w:val="24"/>
                <w:szCs w:val="24"/>
                <w:lang w:eastAsia="ru-RU"/>
              </w:rPr>
              <w:drawing>
                <wp:inline distT="0" distB="0" distL="0" distR="0" wp14:anchorId="6FE4E066" wp14:editId="3A819E05">
                  <wp:extent cx="2857500" cy="19050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857500" cy="1905000"/>
                          </a:xfrm>
                          <a:prstGeom prst="rect">
                            <a:avLst/>
                          </a:prstGeom>
                        </pic:spPr>
                      </pic:pic>
                    </a:graphicData>
                  </a:graphic>
                </wp:inline>
              </w:drawing>
            </w:r>
          </w:p>
        </w:tc>
      </w:tr>
    </w:tbl>
    <w:p w14:paraId="32801B77" w14:textId="5C0C005C" w:rsidR="00647515" w:rsidRPr="00C31F01" w:rsidRDefault="004C42B2" w:rsidP="00C31F01">
      <w:pPr>
        <w:pStyle w:val="afc"/>
        <w:spacing w:after="120" w:line="240" w:lineRule="auto"/>
        <w:ind w:left="0"/>
        <w:rPr>
          <w:rFonts w:eastAsiaTheme="minorEastAsia" w:cs="Times New Roman"/>
          <w:sz w:val="24"/>
          <w:szCs w:val="24"/>
        </w:rPr>
      </w:pPr>
      <w:bookmarkStart w:id="118" w:name="_Ref183215109"/>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79</w:t>
      </w:r>
      <w:r w:rsidR="009E3F73" w:rsidRPr="00C31F01">
        <w:rPr>
          <w:rFonts w:cs="Times New Roman"/>
          <w:noProof/>
          <w:sz w:val="24"/>
          <w:szCs w:val="24"/>
        </w:rPr>
        <w:fldChar w:fldCharType="end"/>
      </w:r>
      <w:bookmarkEnd w:id="118"/>
      <w:r w:rsidRPr="00C31F01">
        <w:rPr>
          <w:rFonts w:eastAsiaTheme="minorEastAsia" w:cs="Times New Roman"/>
          <w:iCs w:val="0"/>
          <w:sz w:val="24"/>
          <w:szCs w:val="24"/>
        </w:rPr>
        <w:t xml:space="preserve"> </w:t>
      </w:r>
      <w:r w:rsidR="00647515" w:rsidRPr="00C31F01">
        <w:rPr>
          <w:rFonts w:eastAsiaTheme="minorEastAsia" w:cs="Times New Roman"/>
          <w:sz w:val="24"/>
          <w:szCs w:val="24"/>
        </w:rPr>
        <w:t xml:space="preserve">– </w:t>
      </w:r>
      <w:r w:rsidR="00E87C2F" w:rsidRPr="00C31F01">
        <w:rPr>
          <w:rFonts w:eastAsiaTheme="minorEastAsia" w:cs="Times New Roman"/>
          <w:sz w:val="24"/>
          <w:szCs w:val="24"/>
        </w:rPr>
        <w:t>Р</w:t>
      </w:r>
      <w:r w:rsidR="00647515" w:rsidRPr="00C31F01">
        <w:rPr>
          <w:rFonts w:eastAsiaTheme="minorEastAsia" w:cs="Times New Roman"/>
          <w:sz w:val="24"/>
          <w:szCs w:val="24"/>
        </w:rPr>
        <w:t xml:space="preserve">езультаты аппроксимации ЦВА-кривых </w:t>
      </w:r>
      <w:proofErr w:type="spellStart"/>
      <w:r w:rsidR="00647515" w:rsidRPr="00C31F01">
        <w:rPr>
          <w:rFonts w:eastAsiaTheme="minorEastAsia" w:cs="Times New Roman"/>
          <w:sz w:val="24"/>
          <w:szCs w:val="24"/>
        </w:rPr>
        <w:t>глицил</w:t>
      </w:r>
      <w:proofErr w:type="spellEnd"/>
      <w:r w:rsidR="00647515" w:rsidRPr="00C31F01">
        <w:rPr>
          <w:rFonts w:eastAsiaTheme="minorEastAsia" w:cs="Times New Roman"/>
          <w:sz w:val="24"/>
          <w:szCs w:val="24"/>
        </w:rPr>
        <w:t>-ферроцен-метанола с учетом зависимости потенциала от коэффициента диффузии при скоростях развертки 20 мВ/с (а) и 200 мВ/с (б)</w:t>
      </w:r>
    </w:p>
    <w:p w14:paraId="77AA7EAA" w14:textId="260B9631" w:rsidR="00647515" w:rsidRPr="00C31F01" w:rsidRDefault="00647515" w:rsidP="00647515">
      <w:pPr>
        <w:ind w:firstLine="709"/>
        <w:rPr>
          <w:rFonts w:eastAsiaTheme="minorEastAsia" w:cs="Times New Roman"/>
          <w:sz w:val="24"/>
          <w:szCs w:val="24"/>
        </w:rPr>
      </w:pPr>
      <w:r w:rsidRPr="00C31F01">
        <w:rPr>
          <w:rFonts w:eastAsiaTheme="minorEastAsia" w:cs="Times New Roman"/>
          <w:sz w:val="24"/>
          <w:szCs w:val="24"/>
        </w:rPr>
        <w:t xml:space="preserve">Данные на рисунке </w:t>
      </w:r>
      <w:r w:rsidR="00A66CAC" w:rsidRPr="00C31F01">
        <w:rPr>
          <w:rFonts w:eastAsiaTheme="minorEastAsia" w:cs="Times New Roman"/>
          <w:sz w:val="24"/>
          <w:szCs w:val="24"/>
        </w:rPr>
        <w:t>79</w:t>
      </w:r>
      <w:r w:rsidRPr="00C31F01">
        <w:rPr>
          <w:rFonts w:eastAsiaTheme="minorEastAsia" w:cs="Times New Roman"/>
          <w:sz w:val="24"/>
          <w:szCs w:val="24"/>
        </w:rPr>
        <w:t xml:space="preserve"> представляют собой </w:t>
      </w:r>
      <w:proofErr w:type="spellStart"/>
      <w:r w:rsidRPr="00C31F01">
        <w:rPr>
          <w:rFonts w:eastAsiaTheme="minorEastAsia" w:cs="Times New Roman"/>
          <w:sz w:val="24"/>
          <w:szCs w:val="24"/>
        </w:rPr>
        <w:t>регуляризованные</w:t>
      </w:r>
      <w:proofErr w:type="spellEnd"/>
      <w:r w:rsidRPr="00C31F01">
        <w:rPr>
          <w:rFonts w:eastAsiaTheme="minorEastAsia" w:cs="Times New Roman"/>
          <w:sz w:val="24"/>
          <w:szCs w:val="24"/>
        </w:rPr>
        <w:t xml:space="preserve"> решения, полученные для сетки коэффициентов диффузии, содержащей значения коэффициентов диффузии </w:t>
      </w:r>
      <w:proofErr w:type="spellStart"/>
      <w:r w:rsidRPr="00C31F01">
        <w:rPr>
          <w:rFonts w:eastAsiaTheme="minorEastAsia" w:cs="Times New Roman"/>
          <w:sz w:val="24"/>
          <w:szCs w:val="24"/>
        </w:rPr>
        <w:t>глицил</w:t>
      </w:r>
      <w:proofErr w:type="spellEnd"/>
      <w:r w:rsidRPr="00C31F01">
        <w:rPr>
          <w:rFonts w:eastAsiaTheme="minorEastAsia" w:cs="Times New Roman"/>
          <w:sz w:val="24"/>
          <w:szCs w:val="24"/>
        </w:rPr>
        <w:t>-ферроцен-метанола и свободного ферроцен-метанола исходя из предположения о присутствии только двух этих компонентов, выдвинутого на основании предыдущего анализа. Необходимо отметить лучшее качество аппроксимации в сравнении с полученными ранее результатами. Мольная доля ферроцен-метанола в смеси по уточненным данным составила 19% для скорости развертки 20 мВ/с и 27% для скорости развертки 200 мВ/с. Учитывая очередность эксперимента (измерения проводились по возрастанию скорости развертки), это может указывать на рост степени гидролиза во времени.</w:t>
      </w:r>
    </w:p>
    <w:p w14:paraId="62CA492D" w14:textId="104314E8" w:rsidR="00647515" w:rsidRPr="00C31F01" w:rsidRDefault="00647515" w:rsidP="00647515">
      <w:pPr>
        <w:ind w:firstLine="709"/>
        <w:rPr>
          <w:rFonts w:eastAsiaTheme="minorEastAsia" w:cs="Times New Roman"/>
          <w:sz w:val="24"/>
          <w:szCs w:val="24"/>
        </w:rPr>
      </w:pPr>
      <w:r w:rsidRPr="00C31F01">
        <w:rPr>
          <w:rFonts w:eastAsiaTheme="minorEastAsia" w:cs="Times New Roman"/>
          <w:sz w:val="24"/>
          <w:szCs w:val="24"/>
        </w:rPr>
        <w:t xml:space="preserve">С учетом описанных ранее затруднений, дальнейшее рассмотрение возможностей метода по анализу смесей может потребовать дополнительного теоретического рассмотрения. Наличие значительного смещения стандартного потенциала веществ с изменением числа входящих в состав фрагментов глицина применительно к выбранной системе модельных соединений создает вопрос о возможности анализа смесей таких веществ без использования ансамблей </w:t>
      </w:r>
      <w:proofErr w:type="spellStart"/>
      <w:r w:rsidRPr="00C31F01">
        <w:rPr>
          <w:rFonts w:eastAsiaTheme="minorEastAsia" w:cs="Times New Roman"/>
          <w:sz w:val="24"/>
          <w:szCs w:val="24"/>
        </w:rPr>
        <w:t>ультрамикроэлектродов</w:t>
      </w:r>
      <w:proofErr w:type="spellEnd"/>
      <w:r w:rsidRPr="00C31F01">
        <w:rPr>
          <w:rFonts w:eastAsiaTheme="minorEastAsia" w:cs="Times New Roman"/>
          <w:sz w:val="24"/>
          <w:szCs w:val="24"/>
        </w:rPr>
        <w:t xml:space="preserve">. Для ответа на данный вопрос было проведено дополнительное моделирование, учитывающее действительные </w:t>
      </w:r>
      <w:r w:rsidRPr="00C31F01">
        <w:rPr>
          <w:rFonts w:eastAsiaTheme="minorEastAsia" w:cs="Times New Roman"/>
          <w:sz w:val="24"/>
          <w:szCs w:val="24"/>
        </w:rPr>
        <w:lastRenderedPageBreak/>
        <w:t xml:space="preserve">значения коэффициентов диффузии веществ, входящих в систему и их стандартные электродные потенциалы. Были построены тернарные диаграммы, отражающие зависимость стандартного отклонения мольной доли компонента с наименьшей концентрацией от состава смеси в случае анализа с использованием ансамбля </w:t>
      </w:r>
      <w:proofErr w:type="spellStart"/>
      <w:r w:rsidRPr="00C31F01">
        <w:rPr>
          <w:rFonts w:eastAsiaTheme="minorEastAsia" w:cs="Times New Roman"/>
          <w:sz w:val="24"/>
          <w:szCs w:val="24"/>
        </w:rPr>
        <w:t>ультрамикроэлектродов</w:t>
      </w:r>
      <w:proofErr w:type="spellEnd"/>
      <w:r w:rsidRPr="00C31F01">
        <w:rPr>
          <w:rFonts w:eastAsiaTheme="minorEastAsia" w:cs="Times New Roman"/>
          <w:sz w:val="24"/>
          <w:szCs w:val="24"/>
        </w:rPr>
        <w:t xml:space="preserve"> и в случае проведения </w:t>
      </w:r>
      <w:proofErr w:type="spellStart"/>
      <w:r w:rsidRPr="00C31F01">
        <w:rPr>
          <w:rFonts w:eastAsiaTheme="minorEastAsia" w:cs="Times New Roman"/>
          <w:sz w:val="24"/>
          <w:szCs w:val="24"/>
        </w:rPr>
        <w:t>вольтамперометрии</w:t>
      </w:r>
      <w:proofErr w:type="spellEnd"/>
      <w:r w:rsidRPr="00C31F01">
        <w:rPr>
          <w:rFonts w:eastAsiaTheme="minorEastAsia" w:cs="Times New Roman"/>
          <w:sz w:val="24"/>
          <w:szCs w:val="24"/>
        </w:rPr>
        <w:t xml:space="preserve"> на плоском электроде (</w:t>
      </w:r>
      <w:r w:rsidR="00E87C2F" w:rsidRPr="00C31F01">
        <w:rPr>
          <w:rFonts w:eastAsiaTheme="minorEastAsia" w:cs="Times New Roman"/>
          <w:sz w:val="24"/>
          <w:szCs w:val="24"/>
        </w:rPr>
        <w:fldChar w:fldCharType="begin"/>
      </w:r>
      <w:r w:rsidR="00E87C2F" w:rsidRPr="00C31F01">
        <w:rPr>
          <w:rFonts w:eastAsiaTheme="minorEastAsia" w:cs="Times New Roman"/>
          <w:sz w:val="24"/>
          <w:szCs w:val="24"/>
        </w:rPr>
        <w:instrText xml:space="preserve"> REF _Ref183215151 \h </w:instrText>
      </w:r>
      <w:r w:rsidR="0004639D" w:rsidRPr="00C31F01">
        <w:rPr>
          <w:rFonts w:eastAsiaTheme="minorEastAsia" w:cs="Times New Roman"/>
          <w:sz w:val="24"/>
          <w:szCs w:val="24"/>
        </w:rPr>
        <w:instrText xml:space="preserve"> \* MERGEFORMAT </w:instrText>
      </w:r>
      <w:r w:rsidR="00E87C2F" w:rsidRPr="00C31F01">
        <w:rPr>
          <w:rFonts w:eastAsiaTheme="minorEastAsia" w:cs="Times New Roman"/>
          <w:sz w:val="24"/>
          <w:szCs w:val="24"/>
        </w:rPr>
      </w:r>
      <w:r w:rsidR="00E87C2F" w:rsidRPr="00C31F01">
        <w:rPr>
          <w:rFonts w:eastAsiaTheme="minorEastAsia"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80</w:t>
      </w:r>
      <w:r w:rsidR="00E87C2F" w:rsidRPr="00C31F01">
        <w:rPr>
          <w:rFonts w:eastAsiaTheme="minorEastAsia" w:cs="Times New Roman"/>
          <w:sz w:val="24"/>
          <w:szCs w:val="24"/>
        </w:rPr>
        <w:fldChar w:fldCharType="end"/>
      </w:r>
      <w:r w:rsidRPr="00C31F01">
        <w:rPr>
          <w:rFonts w:eastAsiaTheme="minorEastAsia" w:cs="Times New Roman"/>
          <w:sz w:val="24"/>
          <w:szCs w:val="24"/>
        </w:rPr>
        <w:t xml:space="preserve">). На </w:t>
      </w:r>
      <w:r w:rsidR="00E87C2F" w:rsidRPr="00C31F01">
        <w:rPr>
          <w:rFonts w:eastAsiaTheme="minorEastAsia" w:cs="Times New Roman"/>
          <w:sz w:val="24"/>
          <w:szCs w:val="24"/>
        </w:rPr>
        <w:t xml:space="preserve">том же </w:t>
      </w:r>
      <w:r w:rsidRPr="00C31F01">
        <w:rPr>
          <w:rFonts w:eastAsiaTheme="minorEastAsia" w:cs="Times New Roman"/>
          <w:sz w:val="24"/>
          <w:szCs w:val="24"/>
        </w:rPr>
        <w:t xml:space="preserve">рисунке также дана диаграмма с размеченными областями обнаружения (голубая область) и количественного определения (синяя область).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647515" w:rsidRPr="0004639D" w14:paraId="1F29A7FB" w14:textId="77777777" w:rsidTr="00217CE1">
        <w:tc>
          <w:tcPr>
            <w:tcW w:w="4672" w:type="dxa"/>
          </w:tcPr>
          <w:p w14:paraId="05662249" w14:textId="77777777" w:rsidR="00647515" w:rsidRPr="00C31F01" w:rsidRDefault="00647515" w:rsidP="00217CE1">
            <w:pPr>
              <w:jc w:val="center"/>
              <w:rPr>
                <w:rFonts w:eastAsiaTheme="minorEastAsia" w:cs="Times New Roman"/>
                <w:noProof/>
                <w:sz w:val="24"/>
                <w:szCs w:val="24"/>
              </w:rPr>
            </w:pPr>
            <w:r w:rsidRPr="00C31F01">
              <w:rPr>
                <w:rFonts w:eastAsiaTheme="minorEastAsia" w:cs="Times New Roman"/>
                <w:noProof/>
                <w:sz w:val="24"/>
                <w:szCs w:val="24"/>
              </w:rPr>
              <w:t>а</w:t>
            </w:r>
          </w:p>
          <w:p w14:paraId="3A3E0351" w14:textId="77777777" w:rsidR="00647515" w:rsidRPr="00C31F01" w:rsidRDefault="00647515" w:rsidP="00217CE1">
            <w:pPr>
              <w:jc w:val="center"/>
              <w:rPr>
                <w:rFonts w:eastAsiaTheme="minorEastAsia" w:cs="Times New Roman"/>
                <w:sz w:val="24"/>
                <w:szCs w:val="24"/>
              </w:rPr>
            </w:pPr>
            <w:r w:rsidRPr="00C31F01">
              <w:rPr>
                <w:rFonts w:eastAsiaTheme="minorEastAsia" w:cs="Times New Roman"/>
                <w:noProof/>
                <w:sz w:val="24"/>
                <w:szCs w:val="24"/>
                <w:lang w:eastAsia="ru-RU"/>
              </w:rPr>
              <w:drawing>
                <wp:inline distT="0" distB="0" distL="0" distR="0" wp14:anchorId="1998050E" wp14:editId="3CFC740C">
                  <wp:extent cx="2522220" cy="2264452"/>
                  <wp:effectExtent l="0" t="0" r="0" b="254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rotWithShape="1">
                          <a:blip r:embed="rId151" cstate="print">
                            <a:extLst>
                              <a:ext uri="{28A0092B-C50C-407E-A947-70E740481C1C}">
                                <a14:useLocalDpi xmlns:a14="http://schemas.microsoft.com/office/drawing/2010/main" val="0"/>
                              </a:ext>
                            </a:extLst>
                          </a:blip>
                          <a:srcRect l="7951" t="10646" r="48573" b="11297"/>
                          <a:stretch/>
                        </pic:blipFill>
                        <pic:spPr bwMode="auto">
                          <a:xfrm>
                            <a:off x="0" y="0"/>
                            <a:ext cx="2537858" cy="2278492"/>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78120820" w14:textId="77777777" w:rsidR="00647515" w:rsidRPr="00C31F01" w:rsidRDefault="00647515" w:rsidP="00217CE1">
            <w:pPr>
              <w:jc w:val="center"/>
              <w:rPr>
                <w:rFonts w:eastAsiaTheme="minorEastAsia" w:cs="Times New Roman"/>
                <w:noProof/>
                <w:sz w:val="24"/>
                <w:szCs w:val="24"/>
              </w:rPr>
            </w:pPr>
            <w:r w:rsidRPr="00C31F01">
              <w:rPr>
                <w:rFonts w:eastAsiaTheme="minorEastAsia" w:cs="Times New Roman"/>
                <w:noProof/>
                <w:sz w:val="24"/>
                <w:szCs w:val="24"/>
              </w:rPr>
              <w:t>б</w:t>
            </w:r>
          </w:p>
          <w:p w14:paraId="66CE9B53" w14:textId="77777777" w:rsidR="00647515" w:rsidRPr="00C31F01" w:rsidRDefault="00647515" w:rsidP="00217CE1">
            <w:pPr>
              <w:jc w:val="center"/>
              <w:rPr>
                <w:rFonts w:eastAsiaTheme="minorEastAsia" w:cs="Times New Roman"/>
                <w:sz w:val="24"/>
                <w:szCs w:val="24"/>
              </w:rPr>
            </w:pPr>
            <w:r w:rsidRPr="00C31F01">
              <w:rPr>
                <w:rFonts w:eastAsiaTheme="minorEastAsia" w:cs="Times New Roman"/>
                <w:noProof/>
                <w:sz w:val="24"/>
                <w:szCs w:val="24"/>
                <w:lang w:eastAsia="ru-RU"/>
              </w:rPr>
              <w:drawing>
                <wp:inline distT="0" distB="0" distL="0" distR="0" wp14:anchorId="301117E9" wp14:editId="20A71036">
                  <wp:extent cx="2682240" cy="2135375"/>
                  <wp:effectExtent l="0" t="0" r="381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rotWithShape="1">
                          <a:blip r:embed="rId152" cstate="print">
                            <a:extLst>
                              <a:ext uri="{28A0092B-C50C-407E-A947-70E740481C1C}">
                                <a14:useLocalDpi xmlns:a14="http://schemas.microsoft.com/office/drawing/2010/main" val="0"/>
                              </a:ext>
                            </a:extLst>
                          </a:blip>
                          <a:srcRect l="51146" t="12670" r="2501" b="13536"/>
                          <a:stretch/>
                        </pic:blipFill>
                        <pic:spPr bwMode="auto">
                          <a:xfrm>
                            <a:off x="0" y="0"/>
                            <a:ext cx="2700543" cy="2149946"/>
                          </a:xfrm>
                          <a:prstGeom prst="rect">
                            <a:avLst/>
                          </a:prstGeom>
                          <a:ln>
                            <a:noFill/>
                          </a:ln>
                          <a:extLst>
                            <a:ext uri="{53640926-AAD7-44D8-BBD7-CCE9431645EC}">
                              <a14:shadowObscured xmlns:a14="http://schemas.microsoft.com/office/drawing/2010/main"/>
                            </a:ext>
                          </a:extLst>
                        </pic:spPr>
                      </pic:pic>
                    </a:graphicData>
                  </a:graphic>
                </wp:inline>
              </w:drawing>
            </w:r>
          </w:p>
        </w:tc>
      </w:tr>
      <w:tr w:rsidR="00647515" w:rsidRPr="0004639D" w14:paraId="4DC16571" w14:textId="77777777" w:rsidTr="00217CE1">
        <w:tc>
          <w:tcPr>
            <w:tcW w:w="4672" w:type="dxa"/>
          </w:tcPr>
          <w:p w14:paraId="1C1E0015" w14:textId="77777777" w:rsidR="00647515" w:rsidRPr="00C31F01" w:rsidRDefault="00647515" w:rsidP="00217CE1">
            <w:pPr>
              <w:jc w:val="center"/>
              <w:rPr>
                <w:rFonts w:cs="Times New Roman"/>
                <w:noProof/>
                <w:sz w:val="24"/>
                <w:szCs w:val="24"/>
              </w:rPr>
            </w:pPr>
            <w:r w:rsidRPr="00C31F01">
              <w:rPr>
                <w:rFonts w:cs="Times New Roman"/>
                <w:noProof/>
                <w:sz w:val="24"/>
                <w:szCs w:val="24"/>
              </w:rPr>
              <w:t>в</w:t>
            </w:r>
          </w:p>
          <w:p w14:paraId="45F5EC70" w14:textId="77777777" w:rsidR="00647515" w:rsidRPr="00C31F01" w:rsidRDefault="00647515" w:rsidP="00217CE1">
            <w:pPr>
              <w:jc w:val="center"/>
              <w:rPr>
                <w:rFonts w:eastAsiaTheme="minorEastAsia" w:cs="Times New Roman"/>
                <w:sz w:val="24"/>
                <w:szCs w:val="24"/>
              </w:rPr>
            </w:pPr>
            <w:r w:rsidRPr="00C31F01">
              <w:rPr>
                <w:rFonts w:eastAsiaTheme="minorEastAsia" w:cs="Times New Roman"/>
                <w:noProof/>
                <w:sz w:val="24"/>
                <w:szCs w:val="24"/>
                <w:lang w:eastAsia="ru-RU"/>
              </w:rPr>
              <w:drawing>
                <wp:inline distT="0" distB="0" distL="0" distR="0" wp14:anchorId="1388114C" wp14:editId="0432A1FA">
                  <wp:extent cx="2263140" cy="2015124"/>
                  <wp:effectExtent l="0" t="0" r="3810" b="444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rotWithShape="1">
                          <a:blip r:embed="rId153" cstate="print">
                            <a:extLst>
                              <a:ext uri="{28A0092B-C50C-407E-A947-70E740481C1C}">
                                <a14:useLocalDpi xmlns:a14="http://schemas.microsoft.com/office/drawing/2010/main" val="0"/>
                              </a:ext>
                            </a:extLst>
                          </a:blip>
                          <a:srcRect l="9172" t="13211" r="48690" b="11757"/>
                          <a:stretch/>
                        </pic:blipFill>
                        <pic:spPr bwMode="auto">
                          <a:xfrm>
                            <a:off x="0" y="0"/>
                            <a:ext cx="2270503" cy="2021680"/>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067C511E" w14:textId="77777777" w:rsidR="00647515" w:rsidRPr="00C31F01" w:rsidRDefault="00647515" w:rsidP="00217CE1">
            <w:pPr>
              <w:jc w:val="center"/>
              <w:rPr>
                <w:rFonts w:eastAsiaTheme="minorEastAsia" w:cs="Times New Roman"/>
                <w:sz w:val="24"/>
                <w:szCs w:val="24"/>
              </w:rPr>
            </w:pPr>
            <w:r w:rsidRPr="00C31F01">
              <w:rPr>
                <w:rFonts w:eastAsiaTheme="minorEastAsia" w:cs="Times New Roman"/>
                <w:sz w:val="24"/>
                <w:szCs w:val="24"/>
              </w:rPr>
              <w:t>г</w:t>
            </w:r>
          </w:p>
          <w:p w14:paraId="6A40A9DD" w14:textId="77777777" w:rsidR="00647515" w:rsidRPr="00C31F01" w:rsidRDefault="00647515" w:rsidP="004C42B2">
            <w:pPr>
              <w:keepNext/>
              <w:jc w:val="center"/>
              <w:rPr>
                <w:rFonts w:eastAsiaTheme="minorEastAsia" w:cs="Times New Roman"/>
                <w:sz w:val="24"/>
                <w:szCs w:val="24"/>
              </w:rPr>
            </w:pPr>
            <w:r w:rsidRPr="00C31F01">
              <w:rPr>
                <w:rFonts w:eastAsiaTheme="minorEastAsia" w:cs="Times New Roman"/>
                <w:noProof/>
                <w:sz w:val="24"/>
                <w:szCs w:val="24"/>
                <w:lang w:eastAsia="ru-RU"/>
              </w:rPr>
              <w:drawing>
                <wp:inline distT="0" distB="0" distL="0" distR="0" wp14:anchorId="7ECDDAF9" wp14:editId="5D1DB2C7">
                  <wp:extent cx="2539966" cy="2072640"/>
                  <wp:effectExtent l="0" t="0" r="0" b="381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pic:cNvPicPr/>
                        </pic:nvPicPr>
                        <pic:blipFill rotWithShape="1">
                          <a:blip r:embed="rId154" cstate="print">
                            <a:extLst>
                              <a:ext uri="{28A0092B-C50C-407E-A947-70E740481C1C}">
                                <a14:useLocalDpi xmlns:a14="http://schemas.microsoft.com/office/drawing/2010/main" val="0"/>
                              </a:ext>
                            </a:extLst>
                          </a:blip>
                          <a:srcRect l="51374" t="13083" r="2961" b="12399"/>
                          <a:stretch/>
                        </pic:blipFill>
                        <pic:spPr bwMode="auto">
                          <a:xfrm>
                            <a:off x="0" y="0"/>
                            <a:ext cx="2548232" cy="207938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5D77F2" w14:textId="0F2E396D" w:rsidR="00647515" w:rsidRPr="00C31F01" w:rsidRDefault="004C42B2" w:rsidP="00C31F01">
      <w:pPr>
        <w:pStyle w:val="afc"/>
        <w:spacing w:after="120" w:line="240" w:lineRule="auto"/>
        <w:ind w:left="0"/>
        <w:rPr>
          <w:rFonts w:eastAsiaTheme="minorEastAsia" w:cs="Times New Roman"/>
          <w:sz w:val="24"/>
          <w:szCs w:val="24"/>
        </w:rPr>
      </w:pPr>
      <w:bookmarkStart w:id="119" w:name="_Ref183215151"/>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80</w:t>
      </w:r>
      <w:r w:rsidR="009E3F73" w:rsidRPr="00C31F01">
        <w:rPr>
          <w:rFonts w:cs="Times New Roman"/>
          <w:noProof/>
          <w:sz w:val="24"/>
          <w:szCs w:val="24"/>
        </w:rPr>
        <w:fldChar w:fldCharType="end"/>
      </w:r>
      <w:bookmarkEnd w:id="119"/>
      <w:r w:rsidRPr="00C31F01">
        <w:rPr>
          <w:rFonts w:cs="Times New Roman"/>
          <w:sz w:val="24"/>
          <w:szCs w:val="24"/>
        </w:rPr>
        <w:t xml:space="preserve"> </w:t>
      </w:r>
      <w:r w:rsidR="00647515" w:rsidRPr="00C31F01">
        <w:rPr>
          <w:rFonts w:eastAsiaTheme="minorEastAsia" w:cs="Times New Roman"/>
          <w:sz w:val="24"/>
          <w:szCs w:val="24"/>
        </w:rPr>
        <w:t xml:space="preserve"> – </w:t>
      </w:r>
      <w:r w:rsidR="00E87C2F" w:rsidRPr="00C31F01">
        <w:rPr>
          <w:rFonts w:eastAsiaTheme="minorEastAsia" w:cs="Times New Roman"/>
          <w:sz w:val="24"/>
          <w:szCs w:val="24"/>
        </w:rPr>
        <w:t>Р</w:t>
      </w:r>
      <w:r w:rsidR="00647515" w:rsidRPr="00C31F01">
        <w:rPr>
          <w:rFonts w:eastAsiaTheme="minorEastAsia" w:cs="Times New Roman"/>
          <w:sz w:val="24"/>
          <w:szCs w:val="24"/>
        </w:rPr>
        <w:t>азметка областей обнаружения (голубая область) и количественного определения (синяя область) в случае анализа с использованием ансамбля УМЭ (а) и в случае анализа с использованием плоского электрода (в); распределение стандартного отклонения в зависимости от состава смеси для ансамбля УМЭ (б) и для плоского электрода (г)</w:t>
      </w:r>
    </w:p>
    <w:p w14:paraId="0FCF34DE" w14:textId="1FAE7C8B" w:rsidR="00647515" w:rsidRPr="00C31F01" w:rsidRDefault="00647515" w:rsidP="00647515">
      <w:pPr>
        <w:ind w:firstLine="709"/>
        <w:rPr>
          <w:rFonts w:eastAsiaTheme="minorEastAsia" w:cs="Times New Roman"/>
          <w:sz w:val="24"/>
          <w:szCs w:val="24"/>
        </w:rPr>
      </w:pPr>
      <w:r w:rsidRPr="00C31F01">
        <w:rPr>
          <w:rFonts w:eastAsiaTheme="minorEastAsia" w:cs="Times New Roman"/>
          <w:sz w:val="24"/>
          <w:szCs w:val="24"/>
        </w:rPr>
        <w:t xml:space="preserve">Диаграммы были построены с использованием библиотек </w:t>
      </w:r>
      <w:proofErr w:type="spellStart"/>
      <w:r w:rsidRPr="00C31F01">
        <w:rPr>
          <w:rFonts w:eastAsiaTheme="minorEastAsia" w:cs="Times New Roman"/>
          <w:sz w:val="24"/>
          <w:szCs w:val="24"/>
          <w:lang w:val="en-US"/>
        </w:rPr>
        <w:t>mpltern</w:t>
      </w:r>
      <w:proofErr w:type="spellEnd"/>
      <w:r w:rsidRPr="00C31F01">
        <w:rPr>
          <w:rFonts w:eastAsiaTheme="minorEastAsia" w:cs="Times New Roman"/>
          <w:sz w:val="24"/>
          <w:szCs w:val="24"/>
        </w:rPr>
        <w:t xml:space="preserve"> </w:t>
      </w:r>
      <w:r w:rsidR="00961A3C" w:rsidRPr="00C31F01">
        <w:rPr>
          <w:rFonts w:eastAsiaTheme="minorEastAsia" w:cs="Times New Roman"/>
          <w:sz w:val="24"/>
          <w:szCs w:val="24"/>
        </w:rPr>
        <w:t>[</w:t>
      </w:r>
      <w:r w:rsidR="00F9449C" w:rsidRPr="00C31F01">
        <w:rPr>
          <w:rStyle w:val="aff"/>
          <w:rFonts w:eastAsiaTheme="minorEastAsia" w:cs="Times New Roman"/>
          <w:sz w:val="24"/>
          <w:szCs w:val="24"/>
          <w:vertAlign w:val="baseline"/>
        </w:rPr>
        <w:endnoteReference w:id="26"/>
      </w:r>
      <w:r w:rsidR="00961A3C" w:rsidRPr="00C31F01">
        <w:rPr>
          <w:rFonts w:eastAsiaTheme="minorEastAsia" w:cs="Times New Roman"/>
          <w:sz w:val="24"/>
          <w:szCs w:val="24"/>
        </w:rPr>
        <w:t>]</w:t>
      </w:r>
      <w:r w:rsidRPr="00C31F01">
        <w:rPr>
          <w:rFonts w:eastAsiaTheme="minorEastAsia" w:cs="Times New Roman"/>
          <w:sz w:val="24"/>
          <w:szCs w:val="24"/>
        </w:rPr>
        <w:t xml:space="preserve"> и </w:t>
      </w:r>
      <w:r w:rsidRPr="00C31F01">
        <w:rPr>
          <w:rFonts w:eastAsiaTheme="minorEastAsia" w:cs="Times New Roman"/>
          <w:sz w:val="24"/>
          <w:szCs w:val="24"/>
          <w:lang w:val="en-US"/>
        </w:rPr>
        <w:t>Matplotlib</w:t>
      </w:r>
      <w:r w:rsidRPr="00C31F01">
        <w:rPr>
          <w:rFonts w:eastAsiaTheme="minorEastAsia" w:cs="Times New Roman"/>
          <w:sz w:val="24"/>
          <w:szCs w:val="24"/>
        </w:rPr>
        <w:t xml:space="preserve"> [</w:t>
      </w:r>
      <w:r w:rsidR="00F9449C" w:rsidRPr="00C31F01">
        <w:rPr>
          <w:rStyle w:val="aff"/>
          <w:rFonts w:eastAsiaTheme="minorEastAsia" w:cs="Times New Roman"/>
          <w:sz w:val="24"/>
          <w:szCs w:val="24"/>
          <w:vertAlign w:val="baseline"/>
        </w:rPr>
        <w:endnoteReference w:id="27"/>
      </w:r>
      <w:r w:rsidRPr="00C31F01">
        <w:rPr>
          <w:rFonts w:eastAsiaTheme="minorEastAsia" w:cs="Times New Roman"/>
          <w:sz w:val="24"/>
          <w:szCs w:val="24"/>
        </w:rPr>
        <w:t>].</w:t>
      </w:r>
    </w:p>
    <w:p w14:paraId="1B2BD3BC" w14:textId="77777777" w:rsidR="00647515" w:rsidRPr="00C31F01" w:rsidRDefault="00647515" w:rsidP="00647515">
      <w:pPr>
        <w:ind w:firstLine="709"/>
        <w:rPr>
          <w:rFonts w:eastAsiaTheme="minorEastAsia" w:cs="Times New Roman"/>
          <w:sz w:val="24"/>
          <w:szCs w:val="24"/>
        </w:rPr>
      </w:pPr>
      <w:r w:rsidRPr="00C31F01">
        <w:rPr>
          <w:rFonts w:eastAsiaTheme="minorEastAsia" w:cs="Times New Roman"/>
          <w:sz w:val="24"/>
          <w:szCs w:val="24"/>
        </w:rPr>
        <w:t xml:space="preserve">Доля области количественного определения от общей площади графика для ансамблей УМЭ составляет 85%, для плоского электрода – 69%, доля области обнаружения 97% и 88% соответственно. Таким образом, можно заключить, что с точки зрения </w:t>
      </w:r>
      <w:r w:rsidRPr="00C31F01">
        <w:rPr>
          <w:rFonts w:eastAsiaTheme="minorEastAsia" w:cs="Times New Roman"/>
          <w:sz w:val="24"/>
          <w:szCs w:val="24"/>
        </w:rPr>
        <w:lastRenderedPageBreak/>
        <w:t>расширения пределов обнаружения и количественного определения веществ в тройной системе модельных соединений использование ансамблей УМЭ является эффективным решением.</w:t>
      </w:r>
    </w:p>
    <w:p w14:paraId="29D9AE3F" w14:textId="77777777" w:rsidR="00647515" w:rsidRPr="00C31F01" w:rsidRDefault="00647515" w:rsidP="00C31F01">
      <w:pPr>
        <w:spacing w:before="120" w:after="120"/>
        <w:ind w:firstLine="709"/>
        <w:rPr>
          <w:rFonts w:eastAsiaTheme="minorEastAsia" w:cs="Times New Roman"/>
          <w:b/>
          <w:bCs/>
          <w:sz w:val="24"/>
          <w:szCs w:val="24"/>
        </w:rPr>
      </w:pPr>
      <w:r w:rsidRPr="00C31F01">
        <w:rPr>
          <w:rFonts w:eastAsiaTheme="minorEastAsia" w:cs="Times New Roman"/>
          <w:bCs/>
          <w:sz w:val="24"/>
          <w:szCs w:val="24"/>
        </w:rPr>
        <w:t>Положения максимумов функций распределения φ(</w:t>
      </w:r>
      <w:r w:rsidRPr="00C31F01">
        <w:rPr>
          <w:rFonts w:eastAsiaTheme="minorEastAsia" w:cs="Times New Roman"/>
          <w:bCs/>
          <w:sz w:val="24"/>
          <w:szCs w:val="24"/>
          <w:lang w:val="en-US"/>
        </w:rPr>
        <w:t>D</w:t>
      </w:r>
      <w:r w:rsidRPr="00C31F01">
        <w:rPr>
          <w:rFonts w:eastAsiaTheme="minorEastAsia" w:cs="Times New Roman"/>
          <w:bCs/>
          <w:sz w:val="24"/>
          <w:szCs w:val="24"/>
        </w:rPr>
        <w:t xml:space="preserve">), полученных на основании обработки экспериментальных циклических </w:t>
      </w:r>
      <w:proofErr w:type="spellStart"/>
      <w:r w:rsidRPr="00C31F01">
        <w:rPr>
          <w:rFonts w:eastAsiaTheme="minorEastAsia" w:cs="Times New Roman"/>
          <w:bCs/>
          <w:sz w:val="24"/>
          <w:szCs w:val="24"/>
        </w:rPr>
        <w:t>вольтамперограмм</w:t>
      </w:r>
      <w:proofErr w:type="spellEnd"/>
      <w:r w:rsidRPr="00C31F01">
        <w:rPr>
          <w:rFonts w:eastAsiaTheme="minorEastAsia" w:cs="Times New Roman"/>
          <w:bCs/>
          <w:sz w:val="24"/>
          <w:szCs w:val="24"/>
        </w:rPr>
        <w:t>, близки к литературным значениям.</w:t>
      </w:r>
    </w:p>
    <w:p w14:paraId="1EFE7198" w14:textId="77777777" w:rsidR="00647515" w:rsidRPr="00C31F01" w:rsidRDefault="00647515" w:rsidP="00C31F01">
      <w:pPr>
        <w:spacing w:before="120" w:after="120"/>
        <w:ind w:firstLine="709"/>
        <w:rPr>
          <w:rFonts w:eastAsiaTheme="minorEastAsia" w:cs="Times New Roman"/>
          <w:b/>
          <w:bCs/>
          <w:sz w:val="24"/>
          <w:szCs w:val="24"/>
        </w:rPr>
      </w:pPr>
      <w:r w:rsidRPr="00C31F01">
        <w:rPr>
          <w:rFonts w:eastAsiaTheme="minorEastAsia" w:cs="Times New Roman"/>
          <w:bCs/>
          <w:sz w:val="24"/>
          <w:szCs w:val="24"/>
        </w:rPr>
        <w:t xml:space="preserve">Бимодальный характер функции распределения, измеренной для </w:t>
      </w:r>
      <w:proofErr w:type="spellStart"/>
      <w:r w:rsidRPr="00C31F01">
        <w:rPr>
          <w:rFonts w:eastAsiaTheme="minorEastAsia" w:cs="Times New Roman"/>
          <w:bCs/>
          <w:sz w:val="24"/>
          <w:szCs w:val="24"/>
        </w:rPr>
        <w:t>глицил</w:t>
      </w:r>
      <w:proofErr w:type="spellEnd"/>
      <w:r w:rsidRPr="00C31F01">
        <w:rPr>
          <w:rFonts w:eastAsiaTheme="minorEastAsia" w:cs="Times New Roman"/>
          <w:bCs/>
          <w:sz w:val="24"/>
          <w:szCs w:val="24"/>
        </w:rPr>
        <w:t xml:space="preserve">-ферроцен-метанола, указывает на возможность протекания реакции гидролиза эфиров ферроцен-метанола в водных растворах. </w:t>
      </w:r>
    </w:p>
    <w:p w14:paraId="22588B5E" w14:textId="77777777" w:rsidR="00647515" w:rsidRPr="00C31F01" w:rsidRDefault="00647515" w:rsidP="00C31F01">
      <w:pPr>
        <w:spacing w:before="120" w:after="120"/>
        <w:ind w:firstLine="709"/>
        <w:rPr>
          <w:rFonts w:eastAsiaTheme="minorEastAsia" w:cs="Times New Roman"/>
          <w:b/>
          <w:bCs/>
          <w:sz w:val="24"/>
          <w:szCs w:val="24"/>
        </w:rPr>
      </w:pPr>
      <w:r w:rsidRPr="00C31F01">
        <w:rPr>
          <w:rFonts w:eastAsiaTheme="minorEastAsia" w:cs="Times New Roman"/>
          <w:bCs/>
          <w:sz w:val="24"/>
          <w:szCs w:val="24"/>
        </w:rPr>
        <w:t>Значение стандартного электродного потенциала эфиров ферроцен-метанола существенно зависит от количества фрагментов глицина в составе молекулы.</w:t>
      </w:r>
    </w:p>
    <w:p w14:paraId="39E76300" w14:textId="77777777" w:rsidR="00647515" w:rsidRPr="00C31F01" w:rsidRDefault="00647515" w:rsidP="00C31F01">
      <w:pPr>
        <w:spacing w:before="120" w:after="120"/>
        <w:ind w:firstLine="709"/>
        <w:rPr>
          <w:rFonts w:eastAsiaTheme="minorEastAsia" w:cs="Times New Roman"/>
          <w:b/>
          <w:bCs/>
          <w:sz w:val="24"/>
          <w:szCs w:val="24"/>
        </w:rPr>
      </w:pPr>
      <w:r w:rsidRPr="00C31F01">
        <w:rPr>
          <w:rFonts w:eastAsiaTheme="minorEastAsia" w:cs="Times New Roman"/>
          <w:bCs/>
          <w:sz w:val="24"/>
          <w:szCs w:val="24"/>
        </w:rPr>
        <w:t xml:space="preserve">Наличие вклада емкостных токов и возможных побочных электродных процессов ухудшает сходимость модельных данных с экспериментальными, что указывает на целесообразность замены метода циклической </w:t>
      </w:r>
      <w:proofErr w:type="spellStart"/>
      <w:r w:rsidRPr="00C31F01">
        <w:rPr>
          <w:rFonts w:eastAsiaTheme="minorEastAsia" w:cs="Times New Roman"/>
          <w:bCs/>
          <w:sz w:val="24"/>
          <w:szCs w:val="24"/>
        </w:rPr>
        <w:t>вольтамперометрии</w:t>
      </w:r>
      <w:proofErr w:type="spellEnd"/>
      <w:r w:rsidRPr="00C31F01">
        <w:rPr>
          <w:rFonts w:eastAsiaTheme="minorEastAsia" w:cs="Times New Roman"/>
          <w:bCs/>
          <w:sz w:val="24"/>
          <w:szCs w:val="24"/>
        </w:rPr>
        <w:t xml:space="preserve"> на другую схему измерения, менее чувствительную к влиянию этих факторов.</w:t>
      </w:r>
    </w:p>
    <w:p w14:paraId="7CCDC645" w14:textId="77777777" w:rsidR="00647515" w:rsidRPr="00C31F01" w:rsidRDefault="00647515" w:rsidP="00C31F01">
      <w:pPr>
        <w:spacing w:before="120" w:after="120"/>
        <w:ind w:firstLine="709"/>
        <w:rPr>
          <w:rFonts w:eastAsiaTheme="minorEastAsia" w:cs="Times New Roman"/>
          <w:b/>
          <w:bCs/>
          <w:sz w:val="24"/>
          <w:szCs w:val="24"/>
        </w:rPr>
      </w:pPr>
      <w:r w:rsidRPr="00C31F01">
        <w:rPr>
          <w:rFonts w:eastAsiaTheme="minorEastAsia" w:cs="Times New Roman"/>
          <w:bCs/>
          <w:sz w:val="24"/>
          <w:szCs w:val="24"/>
        </w:rPr>
        <w:t>Нестабильность состава смесей, связанная с возможным протеканием реакции гидролиза эфирной связи, не позволяет провести дальнейшее экспериментальное подтверждение возможности применения предложенного метода с использованием выбранной модельной системы.</w:t>
      </w:r>
    </w:p>
    <w:p w14:paraId="7D3C4C02" w14:textId="77777777" w:rsidR="00647515" w:rsidRPr="00C31F01" w:rsidRDefault="00647515" w:rsidP="00C31F01">
      <w:pPr>
        <w:spacing w:before="120" w:after="120"/>
        <w:ind w:firstLine="709"/>
        <w:rPr>
          <w:rFonts w:eastAsiaTheme="minorEastAsia" w:cs="Times New Roman"/>
          <w:b/>
          <w:bCs/>
          <w:sz w:val="24"/>
          <w:szCs w:val="24"/>
        </w:rPr>
      </w:pPr>
      <w:r w:rsidRPr="00C31F01">
        <w:rPr>
          <w:rFonts w:eastAsiaTheme="minorEastAsia" w:cs="Times New Roman"/>
          <w:bCs/>
          <w:sz w:val="24"/>
          <w:szCs w:val="24"/>
        </w:rPr>
        <w:t>Дополнительное теоретическое сравнение методов на основе ЦВА плоского электрода и ЦВА ансамблей УМЭ с учетом наличия зависимости стандартного электродного потенциала рассматриваемых эфиров от количества фрагментов глицина, показывает преимущество предложенного подхода с точки зрения пределов количественного определения компонентов.</w:t>
      </w:r>
    </w:p>
    <w:p w14:paraId="10DCD9D3" w14:textId="79EE7F25" w:rsidR="000114DE" w:rsidRPr="00C31F01" w:rsidRDefault="00647515" w:rsidP="00C31F01">
      <w:pPr>
        <w:spacing w:before="120" w:after="120"/>
        <w:ind w:firstLine="709"/>
        <w:rPr>
          <w:rFonts w:eastAsiaTheme="minorEastAsia" w:cs="Times New Roman"/>
          <w:b/>
          <w:bCs/>
          <w:sz w:val="24"/>
          <w:szCs w:val="24"/>
        </w:rPr>
      </w:pPr>
      <w:r w:rsidRPr="00C31F01">
        <w:rPr>
          <w:rFonts w:eastAsiaTheme="minorEastAsia" w:cs="Times New Roman"/>
          <w:bCs/>
          <w:sz w:val="24"/>
          <w:szCs w:val="24"/>
        </w:rPr>
        <w:t>Для окончательной проверки применимости предложенного метода необходимо проведение дополнительных экспериментов, связанных со сменой модельной системы (например, заменой растворителя или модельных электрохимически активных соединений).</w:t>
      </w:r>
    </w:p>
    <w:p w14:paraId="235F8482" w14:textId="5FD0A116" w:rsidR="000114DE" w:rsidRPr="00C31F01" w:rsidRDefault="000114DE" w:rsidP="008A004D">
      <w:pPr>
        <w:pStyle w:val="2"/>
        <w:ind w:left="0" w:firstLine="709"/>
        <w:rPr>
          <w:rFonts w:eastAsiaTheme="minorHAnsi" w:cs="Times New Roman"/>
          <w:sz w:val="24"/>
          <w:szCs w:val="24"/>
          <w:lang w:eastAsia="ru-RU"/>
        </w:rPr>
      </w:pPr>
      <w:bookmarkStart w:id="120" w:name="_Toc184402212"/>
      <w:r w:rsidRPr="00C31F01">
        <w:rPr>
          <w:rFonts w:cs="Times New Roman"/>
          <w:sz w:val="24"/>
          <w:szCs w:val="24"/>
          <w:lang w:eastAsia="ru-RU"/>
        </w:rPr>
        <w:lastRenderedPageBreak/>
        <w:t xml:space="preserve">Исследование электрохимических процессов, протекающих в ячейке </w:t>
      </w:r>
      <w:r w:rsidRPr="00C31F01">
        <w:rPr>
          <w:rFonts w:eastAsia="Times New Roman" w:cs="Times New Roman"/>
          <w:sz w:val="24"/>
          <w:szCs w:val="24"/>
          <w:lang w:eastAsia="ru-RU"/>
        </w:rPr>
        <w:t>с отделённым мембраной планарным рабочим электродом</w:t>
      </w:r>
      <w:r w:rsidRPr="00C31F01">
        <w:rPr>
          <w:rFonts w:cs="Times New Roman"/>
          <w:sz w:val="24"/>
          <w:szCs w:val="24"/>
          <w:lang w:eastAsia="ru-RU"/>
        </w:rPr>
        <w:t xml:space="preserve">, </w:t>
      </w:r>
      <w:r w:rsidRPr="00C31F01">
        <w:rPr>
          <w:rFonts w:eastAsia="Times New Roman" w:cs="Times New Roman"/>
          <w:sz w:val="24"/>
          <w:szCs w:val="24"/>
          <w:lang w:eastAsia="ru-RU"/>
        </w:rPr>
        <w:t xml:space="preserve">и оценка перспектив применения для анализа соединений </w:t>
      </w:r>
      <w:r w:rsidRPr="00C31F01">
        <w:rPr>
          <w:rFonts w:cs="Times New Roman"/>
          <w:sz w:val="24"/>
          <w:szCs w:val="24"/>
        </w:rPr>
        <w:t>с различным коэффициентом диффузии и близкими окислительно-восстановительными потенциалами</w:t>
      </w:r>
      <w:bookmarkEnd w:id="120"/>
    </w:p>
    <w:p w14:paraId="730C1355" w14:textId="720EE19A" w:rsidR="000114DE" w:rsidRPr="00C31F01" w:rsidRDefault="000114DE" w:rsidP="002C47FF">
      <w:pPr>
        <w:ind w:firstLine="709"/>
        <w:rPr>
          <w:rFonts w:cs="Times New Roman"/>
          <w:noProof/>
          <w:sz w:val="24"/>
          <w:szCs w:val="24"/>
          <w:lang w:eastAsia="ru-RU"/>
        </w:rPr>
      </w:pPr>
      <w:r w:rsidRPr="00C31F01">
        <w:rPr>
          <w:rFonts w:cs="Times New Roman"/>
          <w:sz w:val="24"/>
          <w:szCs w:val="24"/>
        </w:rPr>
        <w:t xml:space="preserve">Были получены экспериментальные функции установления диффузионного тока мембраны при использовании </w:t>
      </w:r>
      <w:r w:rsidRPr="00C31F01">
        <w:rPr>
          <w:rFonts w:cs="Times New Roman"/>
          <w:sz w:val="24"/>
          <w:szCs w:val="24"/>
          <w:lang w:val="en-US"/>
        </w:rPr>
        <w:t>N</w:t>
      </w:r>
      <w:r w:rsidRPr="00C31F01">
        <w:rPr>
          <w:rFonts w:cs="Times New Roman"/>
          <w:sz w:val="24"/>
          <w:szCs w:val="24"/>
        </w:rPr>
        <w:t>-</w:t>
      </w:r>
      <w:proofErr w:type="spellStart"/>
      <w:r w:rsidRPr="00C31F01">
        <w:rPr>
          <w:rFonts w:cs="Times New Roman"/>
          <w:sz w:val="24"/>
          <w:szCs w:val="24"/>
        </w:rPr>
        <w:t>ферроценилметилглицина</w:t>
      </w:r>
      <w:proofErr w:type="spellEnd"/>
      <w:r w:rsidRPr="00C31F01">
        <w:rPr>
          <w:rFonts w:cs="Times New Roman"/>
          <w:sz w:val="24"/>
          <w:szCs w:val="24"/>
        </w:rPr>
        <w:t xml:space="preserve"> и </w:t>
      </w:r>
      <w:r w:rsidRPr="00C31F01">
        <w:rPr>
          <w:rFonts w:cs="Times New Roman"/>
          <w:noProof/>
          <w:sz w:val="24"/>
          <w:szCs w:val="24"/>
          <w:lang w:eastAsia="ru-RU"/>
        </w:rPr>
        <w:t xml:space="preserve">ферроценилметиламиногексановой кислоты в качестве модельных деполяризаторов, обладающих близкими электрохимическими потенциалами и отличающимися коэффициентами диффузии, а также их смеси. Для этого растворы деполяризаторов вводились в электрохимическую ячеку последовательно после завершения установления предельного тока предшествующих веществ. Момент добавки фиксировался независимым золотым рабочим электродом. Экспериментальная хроноамперограмма представлена </w:t>
      </w:r>
      <w:r w:rsidR="00E87C2F" w:rsidRPr="00C31F01">
        <w:rPr>
          <w:rFonts w:cs="Times New Roman"/>
          <w:noProof/>
          <w:sz w:val="24"/>
          <w:szCs w:val="24"/>
          <w:lang w:eastAsia="ru-RU"/>
        </w:rPr>
        <w:t>ниже</w:t>
      </w:r>
      <w:r w:rsidRPr="00C31F01">
        <w:rPr>
          <w:rFonts w:cs="Times New Roman"/>
          <w:noProof/>
          <w:sz w:val="24"/>
          <w:szCs w:val="24"/>
          <w:lang w:eastAsia="ru-RU"/>
        </w:rPr>
        <w:t xml:space="preserve"> </w:t>
      </w:r>
      <w:r w:rsidR="00E87C2F" w:rsidRPr="00C31F01">
        <w:rPr>
          <w:rFonts w:cs="Times New Roman"/>
          <w:noProof/>
          <w:sz w:val="24"/>
          <w:szCs w:val="24"/>
          <w:lang w:eastAsia="ru-RU"/>
        </w:rPr>
        <w:t>(</w:t>
      </w:r>
      <w:r w:rsidR="00F85A13" w:rsidRPr="00C31F01">
        <w:rPr>
          <w:rFonts w:cs="Times New Roman"/>
          <w:noProof/>
          <w:sz w:val="24"/>
          <w:szCs w:val="24"/>
          <w:lang w:eastAsia="ru-RU"/>
        </w:rPr>
        <w:fldChar w:fldCharType="begin"/>
      </w:r>
      <w:r w:rsidR="00F85A13" w:rsidRPr="00C31F01">
        <w:rPr>
          <w:rFonts w:cs="Times New Roman"/>
          <w:noProof/>
          <w:sz w:val="24"/>
          <w:szCs w:val="24"/>
          <w:lang w:eastAsia="ru-RU"/>
        </w:rPr>
        <w:instrText xml:space="preserve"> REF _Ref183187372 \h </w:instrText>
      </w:r>
      <w:r w:rsidR="0004639D" w:rsidRPr="00C31F01">
        <w:rPr>
          <w:rFonts w:cs="Times New Roman"/>
          <w:noProof/>
          <w:sz w:val="24"/>
          <w:szCs w:val="24"/>
          <w:lang w:eastAsia="ru-RU"/>
        </w:rPr>
        <w:instrText xml:space="preserve"> \* MERGEFORMAT </w:instrText>
      </w:r>
      <w:r w:rsidR="00F85A13" w:rsidRPr="00C31F01">
        <w:rPr>
          <w:rFonts w:cs="Times New Roman"/>
          <w:noProof/>
          <w:sz w:val="24"/>
          <w:szCs w:val="24"/>
          <w:lang w:eastAsia="ru-RU"/>
        </w:rPr>
      </w:r>
      <w:r w:rsidR="00F85A13" w:rsidRPr="00C31F01">
        <w:rPr>
          <w:rFonts w:cs="Times New Roman"/>
          <w:noProof/>
          <w:sz w:val="24"/>
          <w:szCs w:val="24"/>
          <w:lang w:eastAsia="ru-RU"/>
        </w:rPr>
        <w:fldChar w:fldCharType="separate"/>
      </w:r>
      <w:r w:rsidR="007E0671" w:rsidRPr="00C31F01">
        <w:rPr>
          <w:rFonts w:cs="Times New Roman"/>
          <w:sz w:val="24"/>
          <w:szCs w:val="24"/>
        </w:rPr>
        <w:t xml:space="preserve">Рисунок </w:t>
      </w:r>
      <w:r w:rsidR="007E0671">
        <w:rPr>
          <w:rFonts w:cs="Times New Roman"/>
          <w:noProof/>
          <w:sz w:val="24"/>
          <w:szCs w:val="24"/>
        </w:rPr>
        <w:t>81</w:t>
      </w:r>
      <w:r w:rsidR="00F85A13" w:rsidRPr="00C31F01">
        <w:rPr>
          <w:rFonts w:cs="Times New Roman"/>
          <w:noProof/>
          <w:sz w:val="24"/>
          <w:szCs w:val="24"/>
          <w:lang w:eastAsia="ru-RU"/>
        </w:rPr>
        <w:fldChar w:fldCharType="end"/>
      </w:r>
      <w:r w:rsidR="00E87C2F" w:rsidRPr="00C31F01">
        <w:rPr>
          <w:rFonts w:cs="Times New Roman"/>
          <w:noProof/>
          <w:sz w:val="24"/>
          <w:szCs w:val="24"/>
          <w:lang w:eastAsia="ru-RU"/>
        </w:rPr>
        <w:t>)</w:t>
      </w:r>
    </w:p>
    <w:p w14:paraId="11944DB6" w14:textId="77777777" w:rsidR="00F85A13" w:rsidRPr="00C31F01" w:rsidRDefault="000114DE" w:rsidP="00C31F01">
      <w:pPr>
        <w:keepNext/>
        <w:jc w:val="center"/>
        <w:rPr>
          <w:rFonts w:cs="Times New Roman"/>
          <w:sz w:val="24"/>
          <w:szCs w:val="24"/>
        </w:rPr>
      </w:pPr>
      <w:r w:rsidRPr="00C31F01">
        <w:rPr>
          <w:rFonts w:cs="Times New Roman"/>
          <w:noProof/>
          <w:sz w:val="24"/>
          <w:szCs w:val="24"/>
          <w:lang w:eastAsia="ru-RU"/>
        </w:rPr>
        <w:drawing>
          <wp:inline distT="0" distB="0" distL="0" distR="0" wp14:anchorId="102A31A2" wp14:editId="1AC096FA">
            <wp:extent cx="5921788" cy="2219325"/>
            <wp:effectExtent l="0" t="0" r="317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53987" cy="2231392"/>
                    </a:xfrm>
                    <a:prstGeom prst="rect">
                      <a:avLst/>
                    </a:prstGeom>
                  </pic:spPr>
                </pic:pic>
              </a:graphicData>
            </a:graphic>
          </wp:inline>
        </w:drawing>
      </w:r>
    </w:p>
    <w:p w14:paraId="2D843336" w14:textId="52C4E8FF" w:rsidR="000114DE" w:rsidRPr="00C31F01" w:rsidRDefault="00F85A13" w:rsidP="00C31F01">
      <w:pPr>
        <w:pStyle w:val="afc"/>
        <w:spacing w:after="120" w:line="240" w:lineRule="auto"/>
        <w:ind w:left="0"/>
        <w:rPr>
          <w:rFonts w:cs="Times New Roman"/>
          <w:noProof/>
          <w:sz w:val="24"/>
          <w:szCs w:val="24"/>
          <w:lang w:eastAsia="ru-RU"/>
        </w:rPr>
      </w:pPr>
      <w:bookmarkStart w:id="121" w:name="_Ref183187372"/>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81</w:t>
      </w:r>
      <w:r w:rsidR="009E3F73" w:rsidRPr="00C31F01">
        <w:rPr>
          <w:rFonts w:cs="Times New Roman"/>
          <w:noProof/>
          <w:sz w:val="24"/>
          <w:szCs w:val="24"/>
        </w:rPr>
        <w:fldChar w:fldCharType="end"/>
      </w:r>
      <w:bookmarkEnd w:id="121"/>
      <w:r w:rsidRPr="00C31F01">
        <w:rPr>
          <w:rFonts w:cs="Times New Roman"/>
          <w:iCs w:val="0"/>
          <w:noProof/>
          <w:sz w:val="24"/>
          <w:szCs w:val="24"/>
          <w:lang w:eastAsia="ru-RU"/>
        </w:rPr>
        <w:t xml:space="preserve"> </w:t>
      </w:r>
      <w:r w:rsidR="000114DE" w:rsidRPr="00C31F01">
        <w:rPr>
          <w:rFonts w:cs="Times New Roman"/>
          <w:noProof/>
          <w:sz w:val="24"/>
          <w:szCs w:val="24"/>
          <w:lang w:eastAsia="ru-RU"/>
        </w:rPr>
        <w:t xml:space="preserve">– </w:t>
      </w:r>
      <w:r w:rsidR="00E87C2F" w:rsidRPr="00C31F01">
        <w:rPr>
          <w:rFonts w:cs="Times New Roman"/>
          <w:noProof/>
          <w:sz w:val="24"/>
          <w:szCs w:val="24"/>
          <w:lang w:eastAsia="ru-RU"/>
        </w:rPr>
        <w:t>И</w:t>
      </w:r>
      <w:r w:rsidR="000114DE" w:rsidRPr="00C31F01">
        <w:rPr>
          <w:rFonts w:cs="Times New Roman"/>
          <w:noProof/>
          <w:sz w:val="24"/>
          <w:szCs w:val="24"/>
          <w:lang w:eastAsia="ru-RU"/>
        </w:rPr>
        <w:t>сходная хроноамперограмма (а) и хроноамперограммы, подготовленные к анализу путем вычитания базовой линии и приведения шкалы времени относительно добавки соответствующего компонента</w:t>
      </w:r>
    </w:p>
    <w:p w14:paraId="43AD5BE9" w14:textId="37AE2986" w:rsidR="000114DE" w:rsidRPr="00C31F01" w:rsidRDefault="000114DE" w:rsidP="002C47FF">
      <w:pPr>
        <w:ind w:firstLine="709"/>
        <w:rPr>
          <w:rFonts w:cs="Times New Roman"/>
          <w:noProof/>
          <w:sz w:val="24"/>
          <w:szCs w:val="24"/>
          <w:lang w:eastAsia="ru-RU"/>
        </w:rPr>
      </w:pPr>
      <w:r w:rsidRPr="00C31F01">
        <w:rPr>
          <w:rFonts w:cs="Times New Roman"/>
          <w:noProof/>
          <w:sz w:val="24"/>
          <w:szCs w:val="24"/>
          <w:lang w:eastAsia="ru-RU"/>
        </w:rPr>
        <w:t xml:space="preserve">На </w:t>
      </w:r>
      <w:r w:rsidR="00A66CAC" w:rsidRPr="00C31F01">
        <w:rPr>
          <w:rFonts w:cs="Times New Roman"/>
          <w:noProof/>
          <w:sz w:val="24"/>
          <w:szCs w:val="24"/>
          <w:lang w:eastAsia="ru-RU"/>
        </w:rPr>
        <w:t>графике</w:t>
      </w:r>
      <w:r w:rsidRPr="00C31F01">
        <w:rPr>
          <w:rFonts w:cs="Times New Roman"/>
          <w:noProof/>
          <w:sz w:val="24"/>
          <w:szCs w:val="24"/>
          <w:lang w:eastAsia="ru-RU"/>
        </w:rPr>
        <w:t xml:space="preserve"> цифрами обозначены моменты добавок деполяризаторов по порядку (1 - </w:t>
      </w:r>
      <w:r w:rsidRPr="00C31F01">
        <w:rPr>
          <w:rFonts w:cs="Times New Roman"/>
          <w:sz w:val="24"/>
          <w:szCs w:val="24"/>
          <w:lang w:val="en-US"/>
        </w:rPr>
        <w:t>N</w:t>
      </w:r>
      <w:r w:rsidRPr="00C31F01">
        <w:rPr>
          <w:rFonts w:cs="Times New Roman"/>
          <w:sz w:val="24"/>
          <w:szCs w:val="24"/>
        </w:rPr>
        <w:t>-</w:t>
      </w:r>
      <w:proofErr w:type="spellStart"/>
      <w:r w:rsidRPr="00C31F01">
        <w:rPr>
          <w:rFonts w:cs="Times New Roman"/>
          <w:sz w:val="24"/>
          <w:szCs w:val="24"/>
        </w:rPr>
        <w:t>ферроценилметилглицин</w:t>
      </w:r>
      <w:proofErr w:type="spellEnd"/>
      <w:r w:rsidRPr="00C31F01">
        <w:rPr>
          <w:rFonts w:cs="Times New Roman"/>
          <w:sz w:val="24"/>
          <w:szCs w:val="24"/>
        </w:rPr>
        <w:t xml:space="preserve">, 2 – </w:t>
      </w:r>
      <w:r w:rsidRPr="00C31F01">
        <w:rPr>
          <w:rFonts w:cs="Times New Roman"/>
          <w:noProof/>
          <w:sz w:val="24"/>
          <w:szCs w:val="24"/>
          <w:lang w:eastAsia="ru-RU"/>
        </w:rPr>
        <w:t>ферроценилметиламиногексановая кислота, 3 – смесь компонентов в мольном соотношении 1:1). Приведенные к моменту добавки и избавленные от базовой линии хроноамперограммы были проанализированы с использованием метода регуляризации для восстановления распределений концентраций компонентов по коэффициентам диффузии. Н</w:t>
      </w:r>
      <w:r w:rsidR="00E87C2F" w:rsidRPr="00C31F01">
        <w:rPr>
          <w:rFonts w:cs="Times New Roman"/>
          <w:noProof/>
          <w:sz w:val="24"/>
          <w:szCs w:val="24"/>
          <w:lang w:eastAsia="ru-RU"/>
        </w:rPr>
        <w:t>иже (</w:t>
      </w:r>
      <w:r w:rsidR="00E87C2F" w:rsidRPr="00C31F01">
        <w:rPr>
          <w:rFonts w:cs="Times New Roman"/>
          <w:noProof/>
          <w:sz w:val="24"/>
          <w:szCs w:val="24"/>
          <w:lang w:eastAsia="ru-RU"/>
        </w:rPr>
        <w:fldChar w:fldCharType="begin"/>
      </w:r>
      <w:r w:rsidR="00E87C2F" w:rsidRPr="00C31F01">
        <w:rPr>
          <w:rFonts w:cs="Times New Roman"/>
          <w:noProof/>
          <w:sz w:val="24"/>
          <w:szCs w:val="24"/>
          <w:lang w:eastAsia="ru-RU"/>
        </w:rPr>
        <w:instrText xml:space="preserve"> REF _Ref183215256 \h </w:instrText>
      </w:r>
      <w:r w:rsidR="0004639D" w:rsidRPr="00C31F01">
        <w:rPr>
          <w:rFonts w:cs="Times New Roman"/>
          <w:noProof/>
          <w:sz w:val="24"/>
          <w:szCs w:val="24"/>
          <w:lang w:eastAsia="ru-RU"/>
        </w:rPr>
        <w:instrText xml:space="preserve"> \* MERGEFORMAT </w:instrText>
      </w:r>
      <w:r w:rsidR="00E87C2F" w:rsidRPr="00C31F01">
        <w:rPr>
          <w:rFonts w:cs="Times New Roman"/>
          <w:noProof/>
          <w:sz w:val="24"/>
          <w:szCs w:val="24"/>
          <w:lang w:eastAsia="ru-RU"/>
        </w:rPr>
      </w:r>
      <w:r w:rsidR="00E87C2F" w:rsidRPr="00C31F01">
        <w:rPr>
          <w:rFonts w:cs="Times New Roman"/>
          <w:noProof/>
          <w:sz w:val="24"/>
          <w:szCs w:val="24"/>
          <w:lang w:eastAsia="ru-RU"/>
        </w:rPr>
        <w:fldChar w:fldCharType="separate"/>
      </w:r>
      <w:r w:rsidR="007E0671" w:rsidRPr="00C31F01">
        <w:rPr>
          <w:rFonts w:cs="Times New Roman"/>
          <w:sz w:val="24"/>
          <w:szCs w:val="24"/>
        </w:rPr>
        <w:t xml:space="preserve">Рисунок </w:t>
      </w:r>
      <w:r w:rsidR="007E0671">
        <w:rPr>
          <w:rFonts w:cs="Times New Roman"/>
          <w:noProof/>
          <w:sz w:val="24"/>
          <w:szCs w:val="24"/>
        </w:rPr>
        <w:t>82</w:t>
      </w:r>
      <w:r w:rsidR="00E87C2F" w:rsidRPr="00C31F01">
        <w:rPr>
          <w:rFonts w:cs="Times New Roman"/>
          <w:noProof/>
          <w:sz w:val="24"/>
          <w:szCs w:val="24"/>
          <w:lang w:eastAsia="ru-RU"/>
        </w:rPr>
        <w:fldChar w:fldCharType="end"/>
      </w:r>
      <w:r w:rsidR="00E87C2F" w:rsidRPr="00C31F01">
        <w:rPr>
          <w:rFonts w:cs="Times New Roman"/>
          <w:noProof/>
          <w:sz w:val="24"/>
          <w:szCs w:val="24"/>
          <w:lang w:eastAsia="ru-RU"/>
        </w:rPr>
        <w:t>)</w:t>
      </w:r>
      <w:r w:rsidRPr="00C31F01">
        <w:rPr>
          <w:rFonts w:cs="Times New Roman"/>
          <w:noProof/>
          <w:sz w:val="24"/>
          <w:szCs w:val="24"/>
          <w:lang w:eastAsia="ru-RU"/>
        </w:rPr>
        <w:t xml:space="preserve"> приведены результаты обработки полученных экспериментальных зависимостей.</w:t>
      </w:r>
    </w:p>
    <w:p w14:paraId="3C69BD0C" w14:textId="77777777" w:rsidR="00F85A13" w:rsidRPr="00C31F01" w:rsidRDefault="000114DE" w:rsidP="00F85A13">
      <w:pPr>
        <w:keepNext/>
        <w:rPr>
          <w:rFonts w:cs="Times New Roman"/>
          <w:sz w:val="24"/>
          <w:szCs w:val="24"/>
        </w:rPr>
      </w:pPr>
      <w:r w:rsidRPr="00C31F01">
        <w:rPr>
          <w:rFonts w:cs="Times New Roman"/>
          <w:noProof/>
          <w:sz w:val="24"/>
          <w:szCs w:val="24"/>
          <w:lang w:eastAsia="ru-RU"/>
        </w:rPr>
        <w:lastRenderedPageBreak/>
        <w:drawing>
          <wp:inline distT="0" distB="0" distL="0" distR="0" wp14:anchorId="5C89E0D2" wp14:editId="3082CE4D">
            <wp:extent cx="5940425" cy="2226310"/>
            <wp:effectExtent l="0" t="0" r="3175" b="254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40425" cy="2226310"/>
                    </a:xfrm>
                    <a:prstGeom prst="rect">
                      <a:avLst/>
                    </a:prstGeom>
                  </pic:spPr>
                </pic:pic>
              </a:graphicData>
            </a:graphic>
          </wp:inline>
        </w:drawing>
      </w:r>
    </w:p>
    <w:p w14:paraId="1475E966" w14:textId="761A20D8" w:rsidR="000114DE" w:rsidRPr="00C31F01" w:rsidRDefault="00F85A13" w:rsidP="00C31F01">
      <w:pPr>
        <w:pStyle w:val="afc"/>
        <w:spacing w:after="120" w:line="240" w:lineRule="auto"/>
        <w:ind w:left="0"/>
        <w:rPr>
          <w:rFonts w:cs="Times New Roman"/>
          <w:noProof/>
          <w:sz w:val="24"/>
          <w:szCs w:val="24"/>
          <w:lang w:eastAsia="ru-RU"/>
        </w:rPr>
      </w:pPr>
      <w:bookmarkStart w:id="122" w:name="_Ref183215256"/>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82</w:t>
      </w:r>
      <w:r w:rsidR="009E3F73" w:rsidRPr="00C31F01">
        <w:rPr>
          <w:rFonts w:cs="Times New Roman"/>
          <w:noProof/>
          <w:sz w:val="24"/>
          <w:szCs w:val="24"/>
        </w:rPr>
        <w:fldChar w:fldCharType="end"/>
      </w:r>
      <w:bookmarkEnd w:id="122"/>
      <w:r w:rsidRPr="00C31F01">
        <w:rPr>
          <w:rFonts w:cs="Times New Roman"/>
          <w:iCs w:val="0"/>
          <w:noProof/>
          <w:sz w:val="24"/>
          <w:szCs w:val="24"/>
          <w:lang w:eastAsia="ru-RU"/>
        </w:rPr>
        <w:t xml:space="preserve"> </w:t>
      </w:r>
      <w:r w:rsidR="000114DE" w:rsidRPr="00C31F01">
        <w:rPr>
          <w:rFonts w:cs="Times New Roman"/>
          <w:noProof/>
          <w:sz w:val="24"/>
          <w:szCs w:val="24"/>
          <w:lang w:eastAsia="ru-RU"/>
        </w:rPr>
        <w:t xml:space="preserve">– </w:t>
      </w:r>
      <w:r w:rsidR="00E87C2F" w:rsidRPr="00C31F01">
        <w:rPr>
          <w:rFonts w:cs="Times New Roman"/>
          <w:noProof/>
          <w:sz w:val="24"/>
          <w:szCs w:val="24"/>
          <w:lang w:eastAsia="ru-RU"/>
        </w:rPr>
        <w:t>А</w:t>
      </w:r>
      <w:r w:rsidR="000114DE" w:rsidRPr="00C31F01">
        <w:rPr>
          <w:rFonts w:cs="Times New Roman"/>
          <w:noProof/>
          <w:sz w:val="24"/>
          <w:szCs w:val="24"/>
          <w:lang w:eastAsia="ru-RU"/>
        </w:rPr>
        <w:t>ппроксимирующие кривые (а) и регуляризованные решения для нормированных функций распределения концентрации веществ по коэффициентам диффузии (б); легенда общая для двух графиков</w:t>
      </w:r>
    </w:p>
    <w:p w14:paraId="6AED157F" w14:textId="0C419185" w:rsidR="000114DE" w:rsidRPr="00C31F01" w:rsidRDefault="000114DE" w:rsidP="002C47FF">
      <w:pPr>
        <w:ind w:firstLine="709"/>
        <w:rPr>
          <w:rFonts w:cs="Times New Roman"/>
          <w:noProof/>
          <w:sz w:val="24"/>
          <w:szCs w:val="24"/>
          <w:lang w:eastAsia="ru-RU"/>
        </w:rPr>
      </w:pPr>
      <w:r w:rsidRPr="00C31F01">
        <w:rPr>
          <w:rFonts w:cs="Times New Roman"/>
          <w:noProof/>
          <w:sz w:val="24"/>
          <w:szCs w:val="24"/>
          <w:lang w:eastAsia="ru-RU"/>
        </w:rPr>
        <w:t>Необходимо отметить, что несмотря на существенный уровень шума экспериментальных данных, используемая модель позволяет разрешить сигналы двух присутствующих в системе инивидуальных веществ. Тем не менее, коэффициенты диффузии обнаруживаемых веществ в мембране, отвечающие положениям максимумов функций распределения, отличаются в случае смеси и в случае индивидуальных компонентов, что особенно заметно в случае ферроценметиламиногексановой кислоты. При этом параметр регуляризации для индивидуального соединения ферроцеценаминокапроновой кислоты составляет 10</w:t>
      </w:r>
      <w:r w:rsidR="00E87C2F" w:rsidRPr="00C31F01">
        <w:rPr>
          <w:rFonts w:cs="Times New Roman"/>
          <w:noProof/>
          <w:sz w:val="24"/>
          <w:szCs w:val="24"/>
          <w:vertAlign w:val="superscript"/>
          <w:lang w:eastAsia="ru-RU"/>
        </w:rPr>
        <w:t>-</w:t>
      </w:r>
      <w:r w:rsidR="00E87C2F" w:rsidRPr="00C31F01">
        <w:rPr>
          <w:rFonts w:cs="Times New Roman"/>
          <w:noProof/>
          <w:sz w:val="24"/>
          <w:szCs w:val="24"/>
          <w:vertAlign w:val="superscript"/>
          <w:lang w:val="en-US" w:eastAsia="ru-RU"/>
        </w:rPr>
        <w:t> </w:t>
      </w:r>
      <w:r w:rsidRPr="00C31F01">
        <w:rPr>
          <w:rFonts w:cs="Times New Roman"/>
          <w:noProof/>
          <w:sz w:val="24"/>
          <w:szCs w:val="24"/>
          <w:vertAlign w:val="superscript"/>
          <w:lang w:eastAsia="ru-RU"/>
        </w:rPr>
        <w:t>37</w:t>
      </w:r>
      <w:r w:rsidRPr="00C31F01">
        <w:rPr>
          <w:rFonts w:cs="Times New Roman"/>
          <w:noProof/>
          <w:sz w:val="24"/>
          <w:szCs w:val="24"/>
          <w:lang w:eastAsia="ru-RU"/>
        </w:rPr>
        <w:t xml:space="preserve"> против 10</w:t>
      </w:r>
      <w:r w:rsidRPr="00C31F01">
        <w:rPr>
          <w:rFonts w:cs="Times New Roman"/>
          <w:noProof/>
          <w:sz w:val="24"/>
          <w:szCs w:val="24"/>
          <w:vertAlign w:val="superscript"/>
          <w:lang w:eastAsia="ru-RU"/>
        </w:rPr>
        <w:t>-42</w:t>
      </w:r>
      <w:r w:rsidRPr="00C31F01">
        <w:rPr>
          <w:rFonts w:cs="Times New Roman"/>
          <w:noProof/>
          <w:sz w:val="24"/>
          <w:szCs w:val="24"/>
          <w:lang w:eastAsia="ru-RU"/>
        </w:rPr>
        <w:t xml:space="preserve"> для смеси веществ, что выражается в большем уширении пика и его асимметрии, что говорит о меньшей надежности данного решения. Тем не менее, полученные результаты доказывают возможность применения предложенного метода обработки к анализу экспериментальных данных хроноамперометрии. Дальнейшее совершенствование техники эксперимента может позволить снизить уровень шума и увеличить точность детектирования веществ в смесях.</w:t>
      </w:r>
    </w:p>
    <w:p w14:paraId="15CD95E5" w14:textId="2E7D2EB5" w:rsidR="002C47FF" w:rsidRPr="00C31F01" w:rsidRDefault="000114DE" w:rsidP="00C31F01">
      <w:pPr>
        <w:pStyle w:val="2"/>
        <w:spacing w:before="0"/>
        <w:ind w:left="0" w:firstLine="709"/>
        <w:rPr>
          <w:rFonts w:cs="Times New Roman"/>
          <w:sz w:val="24"/>
          <w:szCs w:val="24"/>
          <w:lang w:eastAsia="ru-RU"/>
        </w:rPr>
      </w:pPr>
      <w:bookmarkStart w:id="123" w:name="_Toc184402213"/>
      <w:r w:rsidRPr="00C31F01">
        <w:rPr>
          <w:rFonts w:cs="Times New Roman"/>
          <w:sz w:val="24"/>
          <w:szCs w:val="24"/>
          <w:lang w:eastAsia="ru-RU"/>
        </w:rPr>
        <w:t xml:space="preserve">Исследование электрохимических процессов, протекающих в ячейке с эквидистантными рабочими электродами, </w:t>
      </w:r>
      <w:r w:rsidRPr="00C31F01">
        <w:rPr>
          <w:rFonts w:eastAsia="Times New Roman" w:cs="Times New Roman"/>
          <w:sz w:val="24"/>
          <w:szCs w:val="24"/>
          <w:lang w:eastAsia="ru-RU"/>
        </w:rPr>
        <w:t xml:space="preserve">и оценка перспектив применения для анализа соединений </w:t>
      </w:r>
      <w:r w:rsidRPr="00C31F01">
        <w:rPr>
          <w:rFonts w:cs="Times New Roman"/>
          <w:sz w:val="24"/>
          <w:szCs w:val="24"/>
        </w:rPr>
        <w:t>с различным коэффициентом диффузии и близкими окислительно-восстановительными потенциалами</w:t>
      </w:r>
      <w:bookmarkEnd w:id="123"/>
    </w:p>
    <w:p w14:paraId="730EC962" w14:textId="4DE80599" w:rsidR="002C47FF" w:rsidRPr="00C31F01" w:rsidRDefault="009B6A8B" w:rsidP="009B6A8B">
      <w:pPr>
        <w:ind w:firstLine="576"/>
        <w:rPr>
          <w:rFonts w:cs="Times New Roman"/>
          <w:sz w:val="24"/>
          <w:szCs w:val="24"/>
        </w:rPr>
      </w:pPr>
      <w:r w:rsidRPr="00C31F01">
        <w:rPr>
          <w:rFonts w:cs="Times New Roman"/>
          <w:sz w:val="24"/>
          <w:szCs w:val="24"/>
        </w:rPr>
        <w:t>Нами б</w:t>
      </w:r>
      <w:r w:rsidR="002C47FF" w:rsidRPr="00C31F01">
        <w:rPr>
          <w:rFonts w:cs="Times New Roman"/>
          <w:sz w:val="24"/>
          <w:szCs w:val="24"/>
        </w:rPr>
        <w:t xml:space="preserve">ыла получена экспериментальная </w:t>
      </w:r>
      <w:proofErr w:type="spellStart"/>
      <w:r w:rsidR="002C47FF" w:rsidRPr="00C31F01">
        <w:rPr>
          <w:rFonts w:cs="Times New Roman"/>
          <w:sz w:val="24"/>
          <w:szCs w:val="24"/>
        </w:rPr>
        <w:t>хроноамперограмма</w:t>
      </w:r>
      <w:proofErr w:type="spellEnd"/>
      <w:r w:rsidR="002C47FF" w:rsidRPr="00C31F01">
        <w:rPr>
          <w:rFonts w:cs="Times New Roman"/>
          <w:sz w:val="24"/>
          <w:szCs w:val="24"/>
        </w:rPr>
        <w:t xml:space="preserve"> смеси </w:t>
      </w:r>
      <w:r w:rsidR="002C47FF" w:rsidRPr="00C31F01">
        <w:rPr>
          <w:rFonts w:cs="Times New Roman"/>
          <w:noProof/>
          <w:sz w:val="24"/>
          <w:szCs w:val="24"/>
          <w:lang w:eastAsia="ru-RU"/>
        </w:rPr>
        <w:t xml:space="preserve">ферроценилметиламиногексановой кислоты и </w:t>
      </w:r>
      <w:r w:rsidR="002C47FF" w:rsidRPr="00C31F01">
        <w:rPr>
          <w:rFonts w:cs="Times New Roman"/>
          <w:sz w:val="24"/>
          <w:szCs w:val="24"/>
          <w:lang w:val="en-US"/>
        </w:rPr>
        <w:t>N</w:t>
      </w:r>
      <w:r w:rsidR="002C47FF" w:rsidRPr="00C31F01">
        <w:rPr>
          <w:rFonts w:cs="Times New Roman"/>
          <w:sz w:val="24"/>
          <w:szCs w:val="24"/>
        </w:rPr>
        <w:t>-</w:t>
      </w:r>
      <w:proofErr w:type="spellStart"/>
      <w:r w:rsidR="002C47FF" w:rsidRPr="00C31F01">
        <w:rPr>
          <w:rFonts w:cs="Times New Roman"/>
          <w:sz w:val="24"/>
          <w:szCs w:val="24"/>
        </w:rPr>
        <w:t>ферроценилметилглицина</w:t>
      </w:r>
      <w:proofErr w:type="spellEnd"/>
      <w:r w:rsidR="002C47FF" w:rsidRPr="00C31F01">
        <w:rPr>
          <w:rFonts w:cs="Times New Roman"/>
          <w:sz w:val="24"/>
          <w:szCs w:val="24"/>
        </w:rPr>
        <w:t xml:space="preserve"> в мольном соотношении 1:1. Результаты анализа </w:t>
      </w:r>
      <w:proofErr w:type="spellStart"/>
      <w:r w:rsidR="002C47FF" w:rsidRPr="00C31F01">
        <w:rPr>
          <w:rFonts w:cs="Times New Roman"/>
          <w:sz w:val="24"/>
          <w:szCs w:val="24"/>
        </w:rPr>
        <w:t>хроноамперограммы</w:t>
      </w:r>
      <w:proofErr w:type="spellEnd"/>
      <w:r w:rsidR="002C47FF" w:rsidRPr="00C31F01">
        <w:rPr>
          <w:rFonts w:cs="Times New Roman"/>
          <w:sz w:val="24"/>
          <w:szCs w:val="24"/>
        </w:rPr>
        <w:t xml:space="preserve"> методом регуляризации приведены </w:t>
      </w:r>
      <w:r w:rsidR="00E87C2F" w:rsidRPr="00C31F01">
        <w:rPr>
          <w:rFonts w:cs="Times New Roman"/>
          <w:sz w:val="24"/>
          <w:szCs w:val="24"/>
        </w:rPr>
        <w:t>ниже (</w:t>
      </w:r>
      <w:r w:rsidR="00E87C2F" w:rsidRPr="00C31F01">
        <w:rPr>
          <w:rFonts w:cs="Times New Roman"/>
          <w:sz w:val="24"/>
          <w:szCs w:val="24"/>
        </w:rPr>
        <w:fldChar w:fldCharType="begin"/>
      </w:r>
      <w:r w:rsidR="00E87C2F" w:rsidRPr="00C31F01">
        <w:rPr>
          <w:rFonts w:cs="Times New Roman"/>
          <w:sz w:val="24"/>
          <w:szCs w:val="24"/>
        </w:rPr>
        <w:instrText xml:space="preserve"> REF _Ref183215480 \h </w:instrText>
      </w:r>
      <w:r w:rsidR="0004639D" w:rsidRPr="00C31F01">
        <w:rPr>
          <w:rFonts w:cs="Times New Roman"/>
          <w:sz w:val="24"/>
          <w:szCs w:val="24"/>
        </w:rPr>
        <w:instrText xml:space="preserve"> \* MERGEFORMAT </w:instrText>
      </w:r>
      <w:r w:rsidR="00E87C2F" w:rsidRPr="00C31F01">
        <w:rPr>
          <w:rFonts w:cs="Times New Roman"/>
          <w:sz w:val="24"/>
          <w:szCs w:val="24"/>
        </w:rPr>
      </w:r>
      <w:r w:rsidR="00E87C2F"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83</w:t>
      </w:r>
      <w:r w:rsidR="00E87C2F" w:rsidRPr="00C31F01">
        <w:rPr>
          <w:rFonts w:cs="Times New Roman"/>
          <w:sz w:val="24"/>
          <w:szCs w:val="24"/>
        </w:rPr>
        <w:fldChar w:fldCharType="end"/>
      </w:r>
      <w:r w:rsidR="00E87C2F" w:rsidRPr="00C31F01">
        <w:rPr>
          <w:rFonts w:cs="Times New Roman"/>
          <w:sz w:val="24"/>
          <w:szCs w:val="24"/>
        </w:rPr>
        <w:t>)</w:t>
      </w:r>
      <w:r w:rsidR="002C47FF" w:rsidRPr="00C31F01">
        <w:rPr>
          <w:rFonts w:cs="Times New Roman"/>
          <w:sz w:val="24"/>
          <w:szCs w:val="24"/>
        </w:rPr>
        <w:t>.</w:t>
      </w:r>
    </w:p>
    <w:p w14:paraId="4666497B" w14:textId="0E8F153A" w:rsidR="002C47FF" w:rsidRPr="00C31F01" w:rsidRDefault="002C47FF" w:rsidP="00C31F01">
      <w:pPr>
        <w:keepNext/>
        <w:spacing w:after="120" w:line="240" w:lineRule="auto"/>
        <w:jc w:val="center"/>
        <w:rPr>
          <w:rFonts w:cs="Times New Roman"/>
          <w:sz w:val="24"/>
          <w:szCs w:val="24"/>
        </w:rPr>
      </w:pPr>
      <w:r w:rsidRPr="00C31F01">
        <w:rPr>
          <w:rFonts w:cs="Times New Roman"/>
          <w:noProof/>
          <w:sz w:val="24"/>
          <w:szCs w:val="24"/>
          <w:lang w:eastAsia="ru-RU"/>
        </w:rPr>
        <w:lastRenderedPageBreak/>
        <w:drawing>
          <wp:inline distT="0" distB="0" distL="0" distR="0" wp14:anchorId="595A16C2" wp14:editId="7027FADF">
            <wp:extent cx="5940425" cy="2226310"/>
            <wp:effectExtent l="0" t="0" r="3175" b="254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940425" cy="2226310"/>
                    </a:xfrm>
                    <a:prstGeom prst="rect">
                      <a:avLst/>
                    </a:prstGeom>
                  </pic:spPr>
                </pic:pic>
              </a:graphicData>
            </a:graphic>
          </wp:inline>
        </w:drawing>
      </w:r>
      <w:bookmarkStart w:id="124" w:name="_Ref183215480"/>
      <w:r w:rsidR="00F85A13"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83</w:t>
      </w:r>
      <w:r w:rsidR="009E3F73" w:rsidRPr="00C31F01">
        <w:rPr>
          <w:rFonts w:cs="Times New Roman"/>
          <w:noProof/>
          <w:sz w:val="24"/>
          <w:szCs w:val="24"/>
        </w:rPr>
        <w:fldChar w:fldCharType="end"/>
      </w:r>
      <w:bookmarkEnd w:id="124"/>
      <w:r w:rsidR="00F85A13" w:rsidRPr="00C31F01">
        <w:rPr>
          <w:rFonts w:cs="Times New Roman"/>
          <w:sz w:val="24"/>
          <w:szCs w:val="24"/>
        </w:rPr>
        <w:t xml:space="preserve"> </w:t>
      </w:r>
      <w:r w:rsidRPr="00C31F01">
        <w:rPr>
          <w:rFonts w:cs="Times New Roman"/>
          <w:sz w:val="24"/>
          <w:szCs w:val="24"/>
        </w:rPr>
        <w:t xml:space="preserve">– </w:t>
      </w:r>
      <w:proofErr w:type="spellStart"/>
      <w:r w:rsidR="00E87C2F" w:rsidRPr="00C31F01">
        <w:rPr>
          <w:rFonts w:cs="Times New Roman"/>
          <w:sz w:val="24"/>
          <w:szCs w:val="24"/>
        </w:rPr>
        <w:t>Х</w:t>
      </w:r>
      <w:r w:rsidRPr="00C31F01">
        <w:rPr>
          <w:rFonts w:cs="Times New Roman"/>
          <w:sz w:val="24"/>
          <w:szCs w:val="24"/>
        </w:rPr>
        <w:t>роноамперометрическая</w:t>
      </w:r>
      <w:proofErr w:type="spellEnd"/>
      <w:r w:rsidRPr="00C31F01">
        <w:rPr>
          <w:rFonts w:cs="Times New Roman"/>
          <w:sz w:val="24"/>
          <w:szCs w:val="24"/>
        </w:rPr>
        <w:t xml:space="preserve"> кривая (а) и </w:t>
      </w:r>
      <w:proofErr w:type="spellStart"/>
      <w:r w:rsidRPr="00C31F01">
        <w:rPr>
          <w:rFonts w:cs="Times New Roman"/>
          <w:sz w:val="24"/>
          <w:szCs w:val="24"/>
        </w:rPr>
        <w:t>регуляризованное</w:t>
      </w:r>
      <w:proofErr w:type="spellEnd"/>
      <w:r w:rsidRPr="00C31F01">
        <w:rPr>
          <w:rFonts w:cs="Times New Roman"/>
          <w:sz w:val="24"/>
          <w:szCs w:val="24"/>
        </w:rPr>
        <w:t xml:space="preserve"> решение для нормированной функции распределения концентрации по коэффициентам диффузии веществ (б)</w:t>
      </w:r>
    </w:p>
    <w:p w14:paraId="14C85F3D" w14:textId="24384526" w:rsidR="002C47FF" w:rsidRDefault="002C47FF" w:rsidP="00E87C2F">
      <w:pPr>
        <w:ind w:firstLine="576"/>
        <w:rPr>
          <w:rFonts w:cs="Times New Roman"/>
          <w:sz w:val="24"/>
          <w:szCs w:val="24"/>
        </w:rPr>
      </w:pPr>
      <w:r w:rsidRPr="00C31F01">
        <w:rPr>
          <w:rFonts w:cs="Times New Roman"/>
          <w:sz w:val="24"/>
          <w:szCs w:val="24"/>
        </w:rPr>
        <w:t xml:space="preserve">Представленное </w:t>
      </w:r>
      <w:proofErr w:type="spellStart"/>
      <w:r w:rsidRPr="00C31F01">
        <w:rPr>
          <w:rFonts w:cs="Times New Roman"/>
          <w:sz w:val="24"/>
          <w:szCs w:val="24"/>
        </w:rPr>
        <w:t>регуляризованное</w:t>
      </w:r>
      <w:proofErr w:type="spellEnd"/>
      <w:r w:rsidRPr="00C31F01">
        <w:rPr>
          <w:rFonts w:cs="Times New Roman"/>
          <w:sz w:val="24"/>
          <w:szCs w:val="24"/>
        </w:rPr>
        <w:t xml:space="preserve"> решение получено при параметре регуляризации 10</w:t>
      </w:r>
      <w:r w:rsidRPr="00C31F01">
        <w:rPr>
          <w:rFonts w:cs="Times New Roman"/>
          <w:sz w:val="24"/>
          <w:szCs w:val="24"/>
          <w:vertAlign w:val="superscript"/>
        </w:rPr>
        <w:t>-41</w:t>
      </w:r>
      <w:r w:rsidRPr="00C31F01">
        <w:rPr>
          <w:rFonts w:cs="Times New Roman"/>
          <w:sz w:val="24"/>
          <w:szCs w:val="24"/>
        </w:rPr>
        <w:t xml:space="preserve"> и демонстрирует хорошую сходимость модельной и экспериментальной </w:t>
      </w:r>
      <w:proofErr w:type="spellStart"/>
      <w:r w:rsidRPr="00C31F01">
        <w:rPr>
          <w:rFonts w:cs="Times New Roman"/>
          <w:sz w:val="24"/>
          <w:szCs w:val="24"/>
        </w:rPr>
        <w:t>хроноамперограмм</w:t>
      </w:r>
      <w:proofErr w:type="spellEnd"/>
      <w:r w:rsidRPr="00C31F01">
        <w:rPr>
          <w:rFonts w:cs="Times New Roman"/>
          <w:sz w:val="24"/>
          <w:szCs w:val="24"/>
        </w:rPr>
        <w:t xml:space="preserve">. Рассчитанная функция распределения содержит два основных максимума, близких по величине, наличие которых можно </w:t>
      </w:r>
      <w:r w:rsidR="00F85A13" w:rsidRPr="00C31F01">
        <w:rPr>
          <w:rFonts w:cs="Times New Roman"/>
          <w:sz w:val="24"/>
          <w:szCs w:val="24"/>
        </w:rPr>
        <w:t>интерпретировать</w:t>
      </w:r>
      <w:r w:rsidRPr="00C31F01">
        <w:rPr>
          <w:rFonts w:cs="Times New Roman"/>
          <w:sz w:val="24"/>
          <w:szCs w:val="24"/>
        </w:rPr>
        <w:t xml:space="preserve"> как присутствие двух независимо диффундирующих деполяризаторов. Небольшой по величине побочный максимум в области высоких значений коэффициента диффузии может быть связан с несколько большей невязкой на начальном участке кривой, в связи с чем может считаться несущественным. Полученные данные указывают на возможность использования предложенного алгоритма обработки данных для анализа функций распределения концентраций веществ по коэффициентам диффузии в случае двухкомпонентных смесей. </w:t>
      </w:r>
    </w:p>
    <w:p w14:paraId="76FC6D54" w14:textId="4CFB199D" w:rsidR="008A004D" w:rsidRDefault="008A004D">
      <w:pPr>
        <w:spacing w:after="200" w:line="276" w:lineRule="auto"/>
        <w:jc w:val="left"/>
        <w:rPr>
          <w:rFonts w:cs="Times New Roman"/>
          <w:sz w:val="24"/>
          <w:szCs w:val="24"/>
        </w:rPr>
      </w:pPr>
      <w:r>
        <w:rPr>
          <w:rFonts w:cs="Times New Roman"/>
          <w:sz w:val="24"/>
          <w:szCs w:val="24"/>
        </w:rPr>
        <w:br w:type="page"/>
      </w:r>
    </w:p>
    <w:p w14:paraId="18071BB7" w14:textId="001EE871" w:rsidR="002535DD" w:rsidRPr="00C31F01" w:rsidRDefault="008A004D" w:rsidP="008A004D">
      <w:pPr>
        <w:pStyle w:val="1"/>
        <w:ind w:left="0" w:firstLine="709"/>
        <w:rPr>
          <w:rFonts w:cs="Times New Roman"/>
          <w:sz w:val="24"/>
          <w:szCs w:val="24"/>
          <w:lang w:eastAsia="ru-RU"/>
        </w:rPr>
      </w:pPr>
      <w:bookmarkStart w:id="125" w:name="_Toc184402214"/>
      <w:bookmarkStart w:id="126" w:name="_Toc184402215"/>
      <w:bookmarkEnd w:id="125"/>
      <w:r>
        <w:rPr>
          <w:rFonts w:cs="Times New Roman"/>
          <w:sz w:val="24"/>
          <w:szCs w:val="24"/>
          <w:lang w:eastAsia="ru-RU"/>
        </w:rPr>
        <w:lastRenderedPageBreak/>
        <w:t>П</w:t>
      </w:r>
      <w:r w:rsidR="002535DD" w:rsidRPr="00C31F01">
        <w:rPr>
          <w:rFonts w:cs="Times New Roman"/>
          <w:sz w:val="24"/>
          <w:szCs w:val="24"/>
          <w:lang w:eastAsia="ru-RU"/>
        </w:rPr>
        <w:t xml:space="preserve">ерспективы </w:t>
      </w:r>
      <w:r w:rsidR="006539EC" w:rsidRPr="00C31F01">
        <w:rPr>
          <w:rFonts w:cs="Times New Roman"/>
          <w:sz w:val="24"/>
          <w:szCs w:val="24"/>
          <w:lang w:eastAsia="ru-RU"/>
        </w:rPr>
        <w:t>развития</w:t>
      </w:r>
      <w:r w:rsidR="002535DD" w:rsidRPr="00C31F01">
        <w:rPr>
          <w:rFonts w:cs="Times New Roman"/>
          <w:sz w:val="24"/>
          <w:szCs w:val="24"/>
          <w:lang w:eastAsia="ru-RU"/>
        </w:rPr>
        <w:t xml:space="preserve"> </w:t>
      </w:r>
      <w:r w:rsidR="006539EC" w:rsidRPr="00C31F01">
        <w:rPr>
          <w:rFonts w:cs="Times New Roman"/>
          <w:sz w:val="24"/>
          <w:szCs w:val="24"/>
          <w:lang w:eastAsia="ru-RU"/>
        </w:rPr>
        <w:t>предложенных подходов</w:t>
      </w:r>
      <w:bookmarkEnd w:id="126"/>
      <w:r w:rsidR="002535DD" w:rsidRPr="00C31F01">
        <w:rPr>
          <w:rFonts w:cs="Times New Roman"/>
          <w:sz w:val="24"/>
          <w:szCs w:val="24"/>
          <w:lang w:eastAsia="ru-RU"/>
        </w:rPr>
        <w:t xml:space="preserve"> </w:t>
      </w:r>
    </w:p>
    <w:p w14:paraId="08F8A79A" w14:textId="7C12D6C7" w:rsidR="006F22FB" w:rsidRPr="00C31F01" w:rsidRDefault="006539EC" w:rsidP="002C47FF">
      <w:pPr>
        <w:ind w:firstLine="680"/>
        <w:rPr>
          <w:rFonts w:cs="Times New Roman"/>
          <w:sz w:val="24"/>
          <w:szCs w:val="24"/>
          <w:lang w:eastAsia="ru-RU"/>
        </w:rPr>
      </w:pPr>
      <w:r w:rsidRPr="00C31F01">
        <w:rPr>
          <w:rFonts w:cs="Times New Roman"/>
          <w:sz w:val="24"/>
          <w:szCs w:val="24"/>
          <w:lang w:eastAsia="ru-RU"/>
        </w:rPr>
        <w:t xml:space="preserve">Предложенные методы обработки циклических </w:t>
      </w:r>
      <w:proofErr w:type="spellStart"/>
      <w:r w:rsidRPr="00C31F01">
        <w:rPr>
          <w:rFonts w:cs="Times New Roman"/>
          <w:sz w:val="24"/>
          <w:szCs w:val="24"/>
          <w:lang w:eastAsia="ru-RU"/>
        </w:rPr>
        <w:t>вольтамперограмм</w:t>
      </w:r>
      <w:proofErr w:type="spellEnd"/>
      <w:r w:rsidRPr="00C31F01">
        <w:rPr>
          <w:rFonts w:cs="Times New Roman"/>
          <w:sz w:val="24"/>
          <w:szCs w:val="24"/>
          <w:lang w:eastAsia="ru-RU"/>
        </w:rPr>
        <w:t xml:space="preserve"> УМЭ в переходном режиме, предполагающие оценку их стационарности путём определения сдвига потенциала пика, имеют под собой физическую модель. Однако есть подходы, </w:t>
      </w:r>
      <w:r w:rsidR="00C41840" w:rsidRPr="00C31F01">
        <w:rPr>
          <w:rFonts w:cs="Times New Roman"/>
          <w:sz w:val="24"/>
          <w:szCs w:val="24"/>
          <w:lang w:eastAsia="ru-RU"/>
        </w:rPr>
        <w:t>которые,</w:t>
      </w:r>
      <w:r w:rsidRPr="00C31F01">
        <w:rPr>
          <w:rFonts w:cs="Times New Roman"/>
          <w:sz w:val="24"/>
          <w:szCs w:val="24"/>
          <w:lang w:eastAsia="ru-RU"/>
        </w:rPr>
        <w:t xml:space="preserve"> не оперируя моделями поведения определяют взаимосвязи </w:t>
      </w:r>
      <w:r w:rsidR="00C41840" w:rsidRPr="00C31F01">
        <w:rPr>
          <w:rFonts w:cs="Times New Roman"/>
          <w:sz w:val="24"/>
          <w:szCs w:val="24"/>
          <w:lang w:eastAsia="ru-RU"/>
        </w:rPr>
        <w:t xml:space="preserve">аналитических </w:t>
      </w:r>
      <w:r w:rsidRPr="00C31F01">
        <w:rPr>
          <w:rFonts w:cs="Times New Roman"/>
          <w:sz w:val="24"/>
          <w:szCs w:val="24"/>
          <w:lang w:eastAsia="ru-RU"/>
        </w:rPr>
        <w:t xml:space="preserve">сигналов и </w:t>
      </w:r>
      <w:r w:rsidR="00C41840" w:rsidRPr="00C31F01">
        <w:rPr>
          <w:rFonts w:cs="Times New Roman"/>
          <w:sz w:val="24"/>
          <w:szCs w:val="24"/>
          <w:lang w:eastAsia="ru-RU"/>
        </w:rPr>
        <w:t xml:space="preserve">анализируемых параметров системы. Многие из таких подходов применяются в особом разделе химии – </w:t>
      </w:r>
      <w:proofErr w:type="spellStart"/>
      <w:r w:rsidR="00C41840" w:rsidRPr="00C31F01">
        <w:rPr>
          <w:rFonts w:cs="Times New Roman"/>
          <w:sz w:val="24"/>
          <w:szCs w:val="24"/>
          <w:lang w:eastAsia="ru-RU"/>
        </w:rPr>
        <w:t>хемометрике</w:t>
      </w:r>
      <w:proofErr w:type="spellEnd"/>
      <w:r w:rsidR="00C41CC0" w:rsidRPr="00C31F01">
        <w:rPr>
          <w:rFonts w:cs="Times New Roman"/>
          <w:sz w:val="24"/>
          <w:szCs w:val="24"/>
          <w:lang w:eastAsia="ru-RU"/>
        </w:rPr>
        <w:t xml:space="preserve"> – дисциплине, применяющая математические, статистические и другие методы, основанные на формальной логике, для построения или отбора оптимальных методов измерения и планов эксперимента, а также для извлечения наиболее важной информации при анализе экспериментальных данных. </w:t>
      </w:r>
    </w:p>
    <w:p w14:paraId="79C69C55" w14:textId="3E898BE8" w:rsidR="00C41CC0" w:rsidRPr="00C31F01" w:rsidRDefault="00C41CC0" w:rsidP="002C47FF">
      <w:pPr>
        <w:ind w:firstLine="680"/>
        <w:rPr>
          <w:rFonts w:cs="Times New Roman"/>
          <w:sz w:val="24"/>
          <w:szCs w:val="24"/>
        </w:rPr>
      </w:pPr>
      <w:proofErr w:type="spellStart"/>
      <w:r w:rsidRPr="00C31F01">
        <w:rPr>
          <w:rFonts w:cs="Times New Roman"/>
          <w:sz w:val="24"/>
          <w:szCs w:val="24"/>
          <w:lang w:eastAsia="ru-RU"/>
        </w:rPr>
        <w:t>Хемометрические</w:t>
      </w:r>
      <w:proofErr w:type="spellEnd"/>
      <w:r w:rsidRPr="00C31F01">
        <w:rPr>
          <w:rFonts w:cs="Times New Roman"/>
          <w:sz w:val="24"/>
          <w:szCs w:val="24"/>
          <w:lang w:eastAsia="ru-RU"/>
        </w:rPr>
        <w:t xml:space="preserve"> методы пригодны как для качественного, так и для количественного анализа. Одним из наиболее известных количественных методов активно применяемых в </w:t>
      </w:r>
      <w:proofErr w:type="spellStart"/>
      <w:r w:rsidRPr="00C31F01">
        <w:rPr>
          <w:rFonts w:cs="Times New Roman"/>
          <w:sz w:val="24"/>
          <w:szCs w:val="24"/>
          <w:lang w:eastAsia="ru-RU"/>
        </w:rPr>
        <w:t>хемометрике</w:t>
      </w:r>
      <w:proofErr w:type="spellEnd"/>
      <w:r w:rsidRPr="00C31F01">
        <w:rPr>
          <w:rFonts w:cs="Times New Roman"/>
          <w:sz w:val="24"/>
          <w:szCs w:val="24"/>
          <w:lang w:eastAsia="ru-RU"/>
        </w:rPr>
        <w:t xml:space="preserve"> является проекция на латентные системы </w:t>
      </w:r>
      <w:r w:rsidR="000A4FC3" w:rsidRPr="00C31F01">
        <w:rPr>
          <w:rFonts w:cs="Times New Roman"/>
          <w:sz w:val="24"/>
          <w:szCs w:val="24"/>
          <w:lang w:eastAsia="ru-RU"/>
        </w:rPr>
        <w:t>[</w:t>
      </w:r>
      <w:r w:rsidR="000A4FC3" w:rsidRPr="00C31F01">
        <w:rPr>
          <w:rStyle w:val="aff"/>
          <w:rFonts w:cs="Times New Roman"/>
          <w:sz w:val="24"/>
          <w:szCs w:val="24"/>
          <w:vertAlign w:val="baseline"/>
          <w:lang w:eastAsia="ru-RU"/>
        </w:rPr>
        <w:endnoteReference w:id="28"/>
      </w:r>
      <w:r w:rsidR="000A4FC3" w:rsidRPr="00C31F01">
        <w:rPr>
          <w:rFonts w:cs="Times New Roman"/>
          <w:sz w:val="24"/>
          <w:szCs w:val="24"/>
          <w:lang w:eastAsia="ru-RU"/>
        </w:rPr>
        <w:t>]</w:t>
      </w:r>
      <w:r w:rsidRPr="00C31F01">
        <w:rPr>
          <w:rFonts w:cs="Times New Roman"/>
          <w:sz w:val="24"/>
          <w:szCs w:val="24"/>
        </w:rPr>
        <w:t>.</w:t>
      </w:r>
      <w:r w:rsidR="000A4FC3" w:rsidRPr="00C31F01">
        <w:rPr>
          <w:rFonts w:cs="Times New Roman"/>
          <w:sz w:val="24"/>
          <w:szCs w:val="24"/>
        </w:rPr>
        <w:t xml:space="preserve"> В ходе работы был опробован электрохимический анализ растворов гиалуроновой кислоты при помощи мультисенсорной системы, состоящей из 15 потенциометрических детекторов, не обладающих высокой селективностью относительно </w:t>
      </w:r>
      <w:proofErr w:type="spellStart"/>
      <w:r w:rsidR="000A4FC3" w:rsidRPr="00C31F01">
        <w:rPr>
          <w:rFonts w:cs="Times New Roman"/>
          <w:sz w:val="24"/>
          <w:szCs w:val="24"/>
        </w:rPr>
        <w:t>аналита</w:t>
      </w:r>
      <w:proofErr w:type="spellEnd"/>
      <w:r w:rsidR="000A4FC3" w:rsidRPr="00C31F01">
        <w:rPr>
          <w:rFonts w:cs="Times New Roman"/>
          <w:sz w:val="24"/>
          <w:szCs w:val="24"/>
        </w:rPr>
        <w:t xml:space="preserve">. Однако за счёт выявления соотношения вклада единичных </w:t>
      </w:r>
      <w:proofErr w:type="gramStart"/>
      <w:r w:rsidR="000A4FC3" w:rsidRPr="00C31F01">
        <w:rPr>
          <w:rFonts w:cs="Times New Roman"/>
          <w:sz w:val="24"/>
          <w:szCs w:val="24"/>
        </w:rPr>
        <w:t>сигналов  и</w:t>
      </w:r>
      <w:proofErr w:type="gramEnd"/>
      <w:r w:rsidR="000A4FC3" w:rsidRPr="00C31F01">
        <w:rPr>
          <w:rFonts w:cs="Times New Roman"/>
          <w:sz w:val="24"/>
          <w:szCs w:val="24"/>
        </w:rPr>
        <w:t xml:space="preserve"> концентрации кислоты удалось построить регрессионную модель ПЛС: ниже приведен график «измерено-предсказано» (</w:t>
      </w:r>
      <w:r w:rsidR="000A4FC3" w:rsidRPr="00C31F01">
        <w:rPr>
          <w:rFonts w:cs="Times New Roman"/>
          <w:sz w:val="24"/>
          <w:szCs w:val="24"/>
        </w:rPr>
        <w:fldChar w:fldCharType="begin"/>
      </w:r>
      <w:r w:rsidR="000A4FC3" w:rsidRPr="00C31F01">
        <w:rPr>
          <w:rFonts w:cs="Times New Roman"/>
          <w:sz w:val="24"/>
          <w:szCs w:val="24"/>
        </w:rPr>
        <w:instrText xml:space="preserve"> REF _Ref183220107 \h </w:instrText>
      </w:r>
      <w:r w:rsidR="0004639D" w:rsidRPr="00C31F01">
        <w:rPr>
          <w:rFonts w:cs="Times New Roman"/>
          <w:sz w:val="24"/>
          <w:szCs w:val="24"/>
        </w:rPr>
        <w:instrText xml:space="preserve"> \* MERGEFORMAT </w:instrText>
      </w:r>
      <w:r w:rsidR="000A4FC3" w:rsidRPr="00C31F01">
        <w:rPr>
          <w:rFonts w:cs="Times New Roman"/>
          <w:sz w:val="24"/>
          <w:szCs w:val="24"/>
        </w:rPr>
      </w:r>
      <w:r w:rsidR="000A4FC3" w:rsidRPr="00C31F01">
        <w:rPr>
          <w:rFonts w:cs="Times New Roman"/>
          <w:sz w:val="24"/>
          <w:szCs w:val="24"/>
        </w:rPr>
        <w:fldChar w:fldCharType="separate"/>
      </w:r>
      <w:r w:rsidR="007E0671" w:rsidRPr="00C31F01">
        <w:rPr>
          <w:rFonts w:cs="Times New Roman"/>
          <w:sz w:val="24"/>
          <w:szCs w:val="24"/>
          <w:lang w:eastAsia="ru-RU"/>
        </w:rPr>
        <w:t xml:space="preserve">Рисунок </w:t>
      </w:r>
      <w:r w:rsidR="007E0671">
        <w:rPr>
          <w:rFonts w:cs="Times New Roman"/>
          <w:noProof/>
          <w:sz w:val="24"/>
          <w:szCs w:val="24"/>
          <w:lang w:eastAsia="ru-RU"/>
        </w:rPr>
        <w:t>84</w:t>
      </w:r>
      <w:r w:rsidR="000A4FC3" w:rsidRPr="00C31F01">
        <w:rPr>
          <w:rFonts w:cs="Times New Roman"/>
          <w:sz w:val="24"/>
          <w:szCs w:val="24"/>
        </w:rPr>
        <w:fldChar w:fldCharType="end"/>
      </w:r>
      <w:r w:rsidR="000A4FC3" w:rsidRPr="00C31F01">
        <w:rPr>
          <w:rFonts w:cs="Times New Roman"/>
          <w:sz w:val="24"/>
          <w:szCs w:val="24"/>
        </w:rPr>
        <w:t>)</w:t>
      </w:r>
    </w:p>
    <w:p w14:paraId="31FCE962" w14:textId="25E242D9" w:rsidR="000A4FC3" w:rsidRPr="00C31F01" w:rsidRDefault="000A4FC3" w:rsidP="008A004D">
      <w:pPr>
        <w:jc w:val="center"/>
        <w:rPr>
          <w:rFonts w:cs="Times New Roman"/>
          <w:sz w:val="24"/>
          <w:szCs w:val="24"/>
          <w:lang w:eastAsia="ru-RU"/>
        </w:rPr>
      </w:pPr>
      <w:r w:rsidRPr="00C31F01">
        <w:rPr>
          <w:rFonts w:cs="Times New Roman"/>
          <w:noProof/>
          <w:sz w:val="24"/>
          <w:szCs w:val="24"/>
          <w:lang w:eastAsia="ru-RU"/>
        </w:rPr>
        <w:drawing>
          <wp:inline distT="0" distB="0" distL="0" distR="0" wp14:anchorId="1C0C36FC" wp14:editId="5371C324">
            <wp:extent cx="3074911" cy="263610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082853" cy="2642917"/>
                    </a:xfrm>
                    <a:prstGeom prst="rect">
                      <a:avLst/>
                    </a:prstGeom>
                  </pic:spPr>
                </pic:pic>
              </a:graphicData>
            </a:graphic>
          </wp:inline>
        </w:drawing>
      </w:r>
    </w:p>
    <w:p w14:paraId="742B5585" w14:textId="161B498D" w:rsidR="000A4FC3" w:rsidRPr="00C31F01" w:rsidRDefault="000A4FC3" w:rsidP="00C31F01">
      <w:pPr>
        <w:pStyle w:val="afc"/>
        <w:spacing w:after="120" w:line="240" w:lineRule="auto"/>
        <w:ind w:left="0" w:firstLine="680"/>
        <w:rPr>
          <w:rFonts w:cs="Times New Roman"/>
          <w:sz w:val="24"/>
          <w:szCs w:val="24"/>
          <w:lang w:eastAsia="ru-RU"/>
        </w:rPr>
      </w:pPr>
      <w:bookmarkStart w:id="127" w:name="_Ref183220107"/>
      <w:bookmarkStart w:id="128" w:name="_Ref183220100"/>
      <w:r w:rsidRPr="00C31F01">
        <w:rPr>
          <w:rFonts w:cs="Times New Roman"/>
          <w:sz w:val="24"/>
          <w:szCs w:val="24"/>
          <w:lang w:eastAsia="ru-RU"/>
        </w:rPr>
        <w:t xml:space="preserve">Рисунок </w:t>
      </w:r>
      <w:r w:rsidRPr="00C31F01">
        <w:rPr>
          <w:rFonts w:cs="Times New Roman"/>
          <w:sz w:val="24"/>
          <w:szCs w:val="24"/>
          <w:lang w:eastAsia="ru-RU"/>
        </w:rPr>
        <w:fldChar w:fldCharType="begin"/>
      </w:r>
      <w:r w:rsidRPr="00C31F01">
        <w:rPr>
          <w:rFonts w:cs="Times New Roman"/>
          <w:sz w:val="24"/>
          <w:szCs w:val="24"/>
          <w:lang w:eastAsia="ru-RU"/>
        </w:rPr>
        <w:instrText xml:space="preserve"> SEQ Рисунок \* ARABIC </w:instrText>
      </w:r>
      <w:r w:rsidRPr="00C31F01">
        <w:rPr>
          <w:rFonts w:cs="Times New Roman"/>
          <w:sz w:val="24"/>
          <w:szCs w:val="24"/>
          <w:lang w:eastAsia="ru-RU"/>
        </w:rPr>
        <w:fldChar w:fldCharType="separate"/>
      </w:r>
      <w:r w:rsidR="007E0671">
        <w:rPr>
          <w:rFonts w:cs="Times New Roman"/>
          <w:noProof/>
          <w:sz w:val="24"/>
          <w:szCs w:val="24"/>
          <w:lang w:eastAsia="ru-RU"/>
        </w:rPr>
        <w:t>84</w:t>
      </w:r>
      <w:r w:rsidRPr="00C31F01">
        <w:rPr>
          <w:rFonts w:cs="Times New Roman"/>
          <w:sz w:val="24"/>
          <w:szCs w:val="24"/>
          <w:lang w:eastAsia="ru-RU"/>
        </w:rPr>
        <w:fldChar w:fldCharType="end"/>
      </w:r>
      <w:bookmarkEnd w:id="127"/>
      <w:r w:rsidRPr="00C31F01">
        <w:rPr>
          <w:rFonts w:cs="Times New Roman"/>
          <w:sz w:val="24"/>
          <w:szCs w:val="24"/>
          <w:lang w:eastAsia="ru-RU"/>
        </w:rPr>
        <w:t xml:space="preserve"> – График «измерено-предсказано» для регрессионной модели ПЛС</w:t>
      </w:r>
      <w:bookmarkEnd w:id="128"/>
    </w:p>
    <w:p w14:paraId="7E042CB7" w14:textId="0CACAFF6" w:rsidR="006F22FB" w:rsidRPr="00C31F01" w:rsidRDefault="000A4FC3" w:rsidP="002C47FF">
      <w:pPr>
        <w:ind w:firstLine="680"/>
        <w:rPr>
          <w:rFonts w:cs="Times New Roman"/>
          <w:sz w:val="24"/>
          <w:szCs w:val="24"/>
          <w:lang w:eastAsia="ru-RU"/>
        </w:rPr>
      </w:pPr>
      <w:r w:rsidRPr="00C31F01">
        <w:rPr>
          <w:rFonts w:cs="Times New Roman"/>
          <w:sz w:val="24"/>
          <w:szCs w:val="24"/>
          <w:lang w:eastAsia="ru-RU"/>
        </w:rPr>
        <w:t xml:space="preserve">Данный подход интересен для обработки </w:t>
      </w:r>
      <w:proofErr w:type="spellStart"/>
      <w:r w:rsidRPr="00C31F01">
        <w:rPr>
          <w:rFonts w:cs="Times New Roman"/>
          <w:sz w:val="24"/>
          <w:szCs w:val="24"/>
          <w:lang w:eastAsia="ru-RU"/>
        </w:rPr>
        <w:t>вольтамперометрических</w:t>
      </w:r>
      <w:proofErr w:type="spellEnd"/>
      <w:r w:rsidRPr="00C31F01">
        <w:rPr>
          <w:rFonts w:cs="Times New Roman"/>
          <w:sz w:val="24"/>
          <w:szCs w:val="24"/>
          <w:lang w:eastAsia="ru-RU"/>
        </w:rPr>
        <w:t xml:space="preserve"> кривых </w:t>
      </w:r>
      <w:proofErr w:type="spellStart"/>
      <w:r w:rsidRPr="00C31F01">
        <w:rPr>
          <w:rFonts w:cs="Times New Roman"/>
          <w:sz w:val="24"/>
          <w:szCs w:val="24"/>
          <w:lang w:eastAsia="ru-RU"/>
        </w:rPr>
        <w:t>градуировочных</w:t>
      </w:r>
      <w:proofErr w:type="spellEnd"/>
      <w:r w:rsidRPr="00C31F01">
        <w:rPr>
          <w:rFonts w:cs="Times New Roman"/>
          <w:sz w:val="24"/>
          <w:szCs w:val="24"/>
          <w:lang w:eastAsia="ru-RU"/>
        </w:rPr>
        <w:t xml:space="preserve"> </w:t>
      </w:r>
      <w:proofErr w:type="spellStart"/>
      <w:r w:rsidRPr="00C31F01">
        <w:rPr>
          <w:rFonts w:cs="Times New Roman"/>
          <w:sz w:val="24"/>
          <w:szCs w:val="24"/>
          <w:lang w:eastAsia="ru-RU"/>
        </w:rPr>
        <w:t>кривызх</w:t>
      </w:r>
      <w:proofErr w:type="spellEnd"/>
      <w:r w:rsidRPr="00C31F01">
        <w:rPr>
          <w:rFonts w:cs="Times New Roman"/>
          <w:sz w:val="24"/>
          <w:szCs w:val="24"/>
          <w:lang w:eastAsia="ru-RU"/>
        </w:rPr>
        <w:t xml:space="preserve">, полученных на ансамблях </w:t>
      </w:r>
      <w:proofErr w:type="spellStart"/>
      <w:r w:rsidRPr="00C31F01">
        <w:rPr>
          <w:rFonts w:cs="Times New Roman"/>
          <w:sz w:val="24"/>
          <w:szCs w:val="24"/>
          <w:lang w:eastAsia="ru-RU"/>
        </w:rPr>
        <w:t>ультрамикроэлектродов</w:t>
      </w:r>
      <w:proofErr w:type="spellEnd"/>
      <w:r w:rsidRPr="00C31F01">
        <w:rPr>
          <w:rFonts w:cs="Times New Roman"/>
          <w:sz w:val="24"/>
          <w:szCs w:val="24"/>
          <w:lang w:eastAsia="ru-RU"/>
        </w:rPr>
        <w:t xml:space="preserve">, так как способен одновременно обрабатывать весь массив экспериментальных точек. </w:t>
      </w:r>
    </w:p>
    <w:p w14:paraId="09294826" w14:textId="0D3D0CF3" w:rsidR="00AD4754" w:rsidRPr="00C31F01" w:rsidRDefault="00AD4754" w:rsidP="00AD4754">
      <w:pPr>
        <w:ind w:firstLine="709"/>
        <w:rPr>
          <w:rFonts w:cs="Times New Roman"/>
          <w:sz w:val="24"/>
          <w:szCs w:val="24"/>
        </w:rPr>
      </w:pPr>
      <w:r w:rsidRPr="00C31F01">
        <w:rPr>
          <w:rFonts w:cs="Times New Roman"/>
          <w:sz w:val="24"/>
          <w:szCs w:val="24"/>
        </w:rPr>
        <w:lastRenderedPageBreak/>
        <w:t>Нами была предпринята попытка построения PLS по общей концентрации, поскольку в случае разрешимости данной системы методом PLS может быть получен метод с наибольшей простотой интерпретации данных.</w:t>
      </w:r>
    </w:p>
    <w:p w14:paraId="0FC18185" w14:textId="2585C06F" w:rsidR="00AD4754" w:rsidRPr="00C31F01" w:rsidRDefault="00AD4754" w:rsidP="00AD4754">
      <w:pPr>
        <w:ind w:firstLine="709"/>
        <w:rPr>
          <w:rFonts w:cs="Times New Roman"/>
          <w:sz w:val="24"/>
          <w:szCs w:val="24"/>
        </w:rPr>
      </w:pPr>
      <w:r w:rsidRPr="00C31F01">
        <w:rPr>
          <w:rFonts w:cs="Times New Roman"/>
          <w:sz w:val="24"/>
          <w:szCs w:val="24"/>
        </w:rPr>
        <w:t>Результаты валидации (перекрестной проверки) по разбиению на 20 сегментов по 10 точек зависимости представлены на графике (</w:t>
      </w:r>
      <w:r w:rsidRPr="00C31F01">
        <w:rPr>
          <w:rFonts w:cs="Times New Roman"/>
          <w:sz w:val="24"/>
          <w:szCs w:val="24"/>
        </w:rPr>
        <w:fldChar w:fldCharType="begin"/>
      </w:r>
      <w:r w:rsidRPr="00C31F01">
        <w:rPr>
          <w:rFonts w:cs="Times New Roman"/>
          <w:sz w:val="24"/>
          <w:szCs w:val="24"/>
        </w:rPr>
        <w:instrText xml:space="preserve"> REF _Ref120620844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85</w:t>
      </w:r>
      <w:r w:rsidRPr="00C31F01">
        <w:rPr>
          <w:rFonts w:cs="Times New Roman"/>
          <w:sz w:val="24"/>
          <w:szCs w:val="24"/>
        </w:rPr>
        <w:fldChar w:fldCharType="end"/>
      </w:r>
      <w:r w:rsidRPr="00C31F01">
        <w:rPr>
          <w:rFonts w:cs="Times New Roman"/>
          <w:sz w:val="24"/>
          <w:szCs w:val="24"/>
        </w:rPr>
        <w:t xml:space="preserve">). </w:t>
      </w:r>
    </w:p>
    <w:p w14:paraId="0D928923" w14:textId="1EB8B5FE" w:rsidR="00AD4754" w:rsidRPr="00C31F01" w:rsidRDefault="00AD4754" w:rsidP="00AD4754">
      <w:pPr>
        <w:ind w:firstLine="709"/>
        <w:rPr>
          <w:rFonts w:cs="Times New Roman"/>
          <w:sz w:val="24"/>
          <w:szCs w:val="24"/>
        </w:rPr>
      </w:pPr>
      <w:r w:rsidRPr="00C31F01">
        <w:rPr>
          <w:rFonts w:cs="Times New Roman"/>
          <w:sz w:val="24"/>
          <w:szCs w:val="24"/>
        </w:rPr>
        <w:t xml:space="preserve">В качестве альтернативного метода можно привести метод наименьших квадратов по линейной зависимости тока от концентрации OLS по току (произвольно выбранное значение – точка </w:t>
      </w:r>
      <w:proofErr w:type="spellStart"/>
      <w:r w:rsidRPr="00C31F01">
        <w:rPr>
          <w:rFonts w:cs="Times New Roman"/>
          <w:sz w:val="24"/>
          <w:szCs w:val="24"/>
        </w:rPr>
        <w:t>вольтмперной</w:t>
      </w:r>
      <w:proofErr w:type="spellEnd"/>
      <w:r w:rsidRPr="00C31F01">
        <w:rPr>
          <w:rFonts w:cs="Times New Roman"/>
          <w:sz w:val="24"/>
          <w:szCs w:val="24"/>
        </w:rPr>
        <w:t xml:space="preserve"> зависимости под номером 325). Валидация этого метода представлена ниже (</w:t>
      </w:r>
      <w:r w:rsidRPr="00C31F01">
        <w:rPr>
          <w:rFonts w:cs="Times New Roman"/>
          <w:sz w:val="24"/>
          <w:szCs w:val="24"/>
        </w:rPr>
        <w:fldChar w:fldCharType="begin"/>
      </w:r>
      <w:r w:rsidRPr="00C31F01">
        <w:rPr>
          <w:rFonts w:cs="Times New Roman"/>
          <w:sz w:val="24"/>
          <w:szCs w:val="24"/>
        </w:rPr>
        <w:instrText xml:space="preserve"> REF _Ref120620852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86</w:t>
      </w:r>
      <w:r w:rsidRPr="00C31F01">
        <w:rPr>
          <w:rFonts w:cs="Times New Roman"/>
          <w:sz w:val="24"/>
          <w:szCs w:val="24"/>
        </w:rPr>
        <w:fldChar w:fldCharType="end"/>
      </w:r>
      <w:r w:rsidRPr="00C31F01">
        <w:rPr>
          <w:rFonts w:cs="Times New Roman"/>
          <w:sz w:val="24"/>
          <w:szCs w:val="24"/>
        </w:rPr>
        <w:t>).</w:t>
      </w:r>
    </w:p>
    <w:p w14:paraId="49A3B192" w14:textId="77777777" w:rsidR="00AD4754" w:rsidRPr="00C31F01" w:rsidRDefault="00AD4754" w:rsidP="00C31F01">
      <w:pPr>
        <w:jc w:val="center"/>
        <w:rPr>
          <w:rFonts w:cs="Times New Roman"/>
          <w:sz w:val="24"/>
          <w:szCs w:val="24"/>
        </w:rPr>
      </w:pPr>
      <w:r w:rsidRPr="00C31F01">
        <w:rPr>
          <w:rFonts w:cs="Times New Roman"/>
          <w:noProof/>
          <w:sz w:val="24"/>
          <w:szCs w:val="24"/>
          <w:lang w:eastAsia="ru-RU"/>
        </w:rPr>
        <w:drawing>
          <wp:inline distT="0" distB="0" distL="0" distR="0" wp14:anchorId="1CEAD5CF" wp14:editId="48551CB1">
            <wp:extent cx="5389880" cy="2641220"/>
            <wp:effectExtent l="0" t="0" r="1270" b="698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01711" cy="2647018"/>
                    </a:xfrm>
                    <a:prstGeom prst="rect">
                      <a:avLst/>
                    </a:prstGeom>
                    <a:noFill/>
                    <a:ln>
                      <a:noFill/>
                    </a:ln>
                  </pic:spPr>
                </pic:pic>
              </a:graphicData>
            </a:graphic>
          </wp:inline>
        </w:drawing>
      </w:r>
    </w:p>
    <w:p w14:paraId="27E00E2D" w14:textId="6E305FC3" w:rsidR="00AD4754" w:rsidRPr="00C31F01" w:rsidRDefault="00AD4754" w:rsidP="00C31F01">
      <w:pPr>
        <w:pStyle w:val="afc"/>
        <w:spacing w:line="240" w:lineRule="auto"/>
        <w:ind w:left="0"/>
        <w:rPr>
          <w:rFonts w:cs="Times New Roman"/>
          <w:sz w:val="24"/>
          <w:szCs w:val="24"/>
        </w:rPr>
      </w:pPr>
      <w:bookmarkStart w:id="129" w:name="_Ref120620844"/>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85</w:t>
      </w:r>
      <w:r w:rsidR="009E3F73" w:rsidRPr="00C31F01">
        <w:rPr>
          <w:rFonts w:cs="Times New Roman"/>
          <w:noProof/>
          <w:sz w:val="24"/>
          <w:szCs w:val="24"/>
        </w:rPr>
        <w:fldChar w:fldCharType="end"/>
      </w:r>
      <w:bookmarkEnd w:id="129"/>
      <w:r w:rsidRPr="00C31F01">
        <w:rPr>
          <w:rFonts w:cs="Times New Roman"/>
          <w:sz w:val="24"/>
          <w:szCs w:val="24"/>
        </w:rPr>
        <w:t xml:space="preserve"> </w:t>
      </w:r>
      <w:r w:rsidR="008A004D">
        <w:rPr>
          <w:rFonts w:cs="Times New Roman"/>
          <w:sz w:val="24"/>
          <w:szCs w:val="24"/>
        </w:rPr>
        <w:t>–</w:t>
      </w:r>
      <w:r w:rsidRPr="00C31F01">
        <w:rPr>
          <w:rFonts w:cs="Times New Roman"/>
          <w:sz w:val="24"/>
          <w:szCs w:val="24"/>
        </w:rPr>
        <w:t xml:space="preserve"> </w:t>
      </w:r>
      <w:r w:rsidR="008A004D">
        <w:rPr>
          <w:rFonts w:cs="Times New Roman"/>
          <w:sz w:val="24"/>
          <w:szCs w:val="24"/>
        </w:rPr>
        <w:t>З</w:t>
      </w:r>
      <w:r w:rsidRPr="00C31F01">
        <w:rPr>
          <w:rFonts w:cs="Times New Roman"/>
          <w:sz w:val="24"/>
          <w:szCs w:val="24"/>
        </w:rPr>
        <w:t>ависимость предсказанного сигнала от сигнала, полученного в результате виртуального эксперимента для ПЛС по общей концентрации</w:t>
      </w:r>
    </w:p>
    <w:p w14:paraId="7F859859" w14:textId="77777777" w:rsidR="00AD4754" w:rsidRPr="00C31F01" w:rsidRDefault="00AD4754" w:rsidP="00C31F01">
      <w:pPr>
        <w:jc w:val="center"/>
        <w:rPr>
          <w:rFonts w:cs="Times New Roman"/>
          <w:sz w:val="24"/>
          <w:szCs w:val="24"/>
        </w:rPr>
      </w:pPr>
      <w:r w:rsidRPr="00C31F01">
        <w:rPr>
          <w:rFonts w:cs="Times New Roman"/>
          <w:noProof/>
          <w:sz w:val="24"/>
          <w:szCs w:val="24"/>
          <w:lang w:eastAsia="ru-RU"/>
        </w:rPr>
        <w:drawing>
          <wp:inline distT="0" distB="0" distL="0" distR="0" wp14:anchorId="76D269D1" wp14:editId="79649FF7">
            <wp:extent cx="5371465" cy="2596506"/>
            <wp:effectExtent l="0" t="0" r="63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90818" cy="2605861"/>
                    </a:xfrm>
                    <a:prstGeom prst="rect">
                      <a:avLst/>
                    </a:prstGeom>
                    <a:noFill/>
                    <a:ln>
                      <a:noFill/>
                    </a:ln>
                  </pic:spPr>
                </pic:pic>
              </a:graphicData>
            </a:graphic>
          </wp:inline>
        </w:drawing>
      </w:r>
    </w:p>
    <w:p w14:paraId="43327C07" w14:textId="0F43968A" w:rsidR="00AD4754" w:rsidRPr="00C31F01" w:rsidRDefault="00AD4754" w:rsidP="00C31F01">
      <w:pPr>
        <w:pStyle w:val="afc"/>
        <w:spacing w:line="240" w:lineRule="auto"/>
        <w:ind w:left="0"/>
        <w:rPr>
          <w:rFonts w:cs="Times New Roman"/>
          <w:sz w:val="24"/>
          <w:szCs w:val="24"/>
        </w:rPr>
      </w:pPr>
      <w:bookmarkStart w:id="130" w:name="_Ref120620852"/>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86</w:t>
      </w:r>
      <w:r w:rsidR="009E3F73" w:rsidRPr="00C31F01">
        <w:rPr>
          <w:rFonts w:cs="Times New Roman"/>
          <w:noProof/>
          <w:sz w:val="24"/>
          <w:szCs w:val="24"/>
        </w:rPr>
        <w:fldChar w:fldCharType="end"/>
      </w:r>
      <w:bookmarkEnd w:id="130"/>
      <w:r w:rsidRPr="00C31F01">
        <w:rPr>
          <w:rFonts w:cs="Times New Roman"/>
          <w:sz w:val="24"/>
          <w:szCs w:val="24"/>
        </w:rPr>
        <w:t xml:space="preserve"> </w:t>
      </w:r>
      <w:r w:rsidR="008A004D">
        <w:rPr>
          <w:rFonts w:cs="Times New Roman"/>
          <w:sz w:val="24"/>
          <w:szCs w:val="24"/>
        </w:rPr>
        <w:t>–</w:t>
      </w:r>
      <w:r w:rsidR="008A004D" w:rsidRPr="00C31F01">
        <w:rPr>
          <w:rFonts w:cs="Times New Roman"/>
          <w:sz w:val="24"/>
          <w:szCs w:val="24"/>
        </w:rPr>
        <w:t xml:space="preserve"> </w:t>
      </w:r>
      <w:r w:rsidRPr="00C31F01">
        <w:rPr>
          <w:rFonts w:cs="Times New Roman"/>
          <w:sz w:val="24"/>
          <w:szCs w:val="24"/>
        </w:rPr>
        <w:t>Зависимость предсказанного сигнала от сигнала виртуального эксперимента для аппроксимации линейными зависимостями с использованием метода наименьших квадратов</w:t>
      </w:r>
    </w:p>
    <w:p w14:paraId="0B087073" w14:textId="218373DB" w:rsidR="00AD4754" w:rsidRPr="00C31F01" w:rsidRDefault="00AD4754" w:rsidP="008A004D">
      <w:pPr>
        <w:ind w:firstLine="709"/>
        <w:rPr>
          <w:rFonts w:cs="Times New Roman"/>
          <w:sz w:val="24"/>
          <w:szCs w:val="24"/>
        </w:rPr>
      </w:pPr>
      <w:r w:rsidRPr="00C31F01">
        <w:rPr>
          <w:rFonts w:cs="Times New Roman"/>
          <w:sz w:val="24"/>
          <w:szCs w:val="24"/>
        </w:rPr>
        <w:lastRenderedPageBreak/>
        <w:t xml:space="preserve">Как видно из данных, значения R2, представленные на общей зависимости расчетного и “экспериментального” значения для метода проекции на латентные структуры, превосходят аналогичные значения для метода наименьших квадратов, что указывает на рациональность использования метода PLS. </w:t>
      </w:r>
    </w:p>
    <w:p w14:paraId="5DCEAA32" w14:textId="46D845A6" w:rsidR="00AD4754" w:rsidRPr="00C31F01" w:rsidRDefault="00AD4754" w:rsidP="00AD4754">
      <w:pPr>
        <w:ind w:firstLine="709"/>
        <w:rPr>
          <w:rFonts w:cs="Times New Roman"/>
          <w:sz w:val="24"/>
          <w:szCs w:val="24"/>
        </w:rPr>
      </w:pPr>
      <w:r w:rsidRPr="00C31F01">
        <w:rPr>
          <w:rFonts w:cs="Times New Roman"/>
          <w:sz w:val="24"/>
          <w:szCs w:val="24"/>
        </w:rPr>
        <w:t>Тем не менее, представленные данные нельзя считать ценными с точки зрения определения соотношений концентраций, что, в конечном счете и является целью выполнения работы по созданию количественного метода. По этой причине были подготовлены данные по проекции на латентные структуры для соотношений концентраций. Результаты валидации представлены ниже (</w:t>
      </w:r>
      <w:r w:rsidRPr="00C31F01">
        <w:rPr>
          <w:rFonts w:cs="Times New Roman"/>
          <w:sz w:val="24"/>
          <w:szCs w:val="24"/>
        </w:rPr>
        <w:fldChar w:fldCharType="begin"/>
      </w:r>
      <w:r w:rsidRPr="00C31F01">
        <w:rPr>
          <w:rFonts w:cs="Times New Roman"/>
          <w:sz w:val="24"/>
          <w:szCs w:val="24"/>
        </w:rPr>
        <w:instrText xml:space="preserve"> REF _Ref120620872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Pr>
          <w:rFonts w:cs="Times New Roman"/>
          <w:noProof/>
          <w:sz w:val="24"/>
          <w:szCs w:val="24"/>
        </w:rPr>
        <w:t>87</w:t>
      </w:r>
      <w:r w:rsidRPr="00C31F01">
        <w:rPr>
          <w:rFonts w:cs="Times New Roman"/>
          <w:sz w:val="24"/>
          <w:szCs w:val="24"/>
        </w:rPr>
        <w:fldChar w:fldCharType="end"/>
      </w:r>
      <w:r w:rsidRPr="00C31F01">
        <w:rPr>
          <w:rFonts w:cs="Times New Roman"/>
          <w:sz w:val="24"/>
          <w:szCs w:val="24"/>
        </w:rPr>
        <w:t>).</w:t>
      </w:r>
    </w:p>
    <w:p w14:paraId="5C641665" w14:textId="77777777" w:rsidR="00AD4754" w:rsidRPr="00C31F01" w:rsidRDefault="00AD4754" w:rsidP="00C31F01">
      <w:pPr>
        <w:jc w:val="center"/>
        <w:rPr>
          <w:rFonts w:cs="Times New Roman"/>
          <w:sz w:val="24"/>
          <w:szCs w:val="24"/>
        </w:rPr>
      </w:pPr>
      <w:r w:rsidRPr="00C31F01">
        <w:rPr>
          <w:rFonts w:cs="Times New Roman"/>
          <w:noProof/>
          <w:sz w:val="24"/>
          <w:szCs w:val="24"/>
          <w:lang w:eastAsia="ru-RU"/>
        </w:rPr>
        <w:drawing>
          <wp:inline distT="0" distB="0" distL="0" distR="0" wp14:anchorId="07AF4323" wp14:editId="29837221">
            <wp:extent cx="5202819" cy="265326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35820" cy="2670094"/>
                    </a:xfrm>
                    <a:prstGeom prst="rect">
                      <a:avLst/>
                    </a:prstGeom>
                    <a:noFill/>
                    <a:ln>
                      <a:noFill/>
                    </a:ln>
                  </pic:spPr>
                </pic:pic>
              </a:graphicData>
            </a:graphic>
          </wp:inline>
        </w:drawing>
      </w:r>
    </w:p>
    <w:p w14:paraId="06BC143C" w14:textId="155CCDA7" w:rsidR="00AD4754" w:rsidRPr="00C31F01" w:rsidRDefault="00AD4754" w:rsidP="00C31F01">
      <w:pPr>
        <w:pStyle w:val="afc"/>
        <w:spacing w:after="120" w:line="240" w:lineRule="auto"/>
        <w:ind w:left="0"/>
        <w:rPr>
          <w:rFonts w:cs="Times New Roman"/>
          <w:sz w:val="24"/>
          <w:szCs w:val="24"/>
        </w:rPr>
      </w:pPr>
      <w:bookmarkStart w:id="131" w:name="_Ref120620872"/>
      <w:r w:rsidRPr="00C31F01">
        <w:rPr>
          <w:rFonts w:cs="Times New Roman"/>
          <w:sz w:val="24"/>
          <w:szCs w:val="24"/>
        </w:rPr>
        <w:t xml:space="preserve">Рисунок </w:t>
      </w:r>
      <w:r w:rsidR="009E3F73" w:rsidRPr="00C31F01">
        <w:rPr>
          <w:rFonts w:cs="Times New Roman"/>
          <w:sz w:val="24"/>
          <w:szCs w:val="24"/>
        </w:rPr>
        <w:fldChar w:fldCharType="begin"/>
      </w:r>
      <w:r w:rsidR="009E3F73" w:rsidRPr="00C31F01">
        <w:rPr>
          <w:rFonts w:cs="Times New Roman"/>
          <w:sz w:val="24"/>
          <w:szCs w:val="24"/>
        </w:rPr>
        <w:instrText xml:space="preserve"> SEQ Рисунок \* ARABIC </w:instrText>
      </w:r>
      <w:r w:rsidR="009E3F73" w:rsidRPr="00C31F01">
        <w:rPr>
          <w:rFonts w:cs="Times New Roman"/>
          <w:sz w:val="24"/>
          <w:szCs w:val="24"/>
        </w:rPr>
        <w:fldChar w:fldCharType="separate"/>
      </w:r>
      <w:r w:rsidR="007E0671">
        <w:rPr>
          <w:rFonts w:cs="Times New Roman"/>
          <w:noProof/>
          <w:sz w:val="24"/>
          <w:szCs w:val="24"/>
        </w:rPr>
        <w:t>87</w:t>
      </w:r>
      <w:r w:rsidR="009E3F73" w:rsidRPr="00C31F01">
        <w:rPr>
          <w:rFonts w:cs="Times New Roman"/>
          <w:noProof/>
          <w:sz w:val="24"/>
          <w:szCs w:val="24"/>
        </w:rPr>
        <w:fldChar w:fldCharType="end"/>
      </w:r>
      <w:bookmarkEnd w:id="131"/>
      <w:r w:rsidRPr="00C31F01">
        <w:rPr>
          <w:rFonts w:cs="Times New Roman"/>
          <w:sz w:val="24"/>
          <w:szCs w:val="24"/>
        </w:rPr>
        <w:t xml:space="preserve"> </w:t>
      </w:r>
      <w:r w:rsidR="008A004D">
        <w:rPr>
          <w:rFonts w:cs="Times New Roman"/>
          <w:sz w:val="24"/>
          <w:szCs w:val="24"/>
        </w:rPr>
        <w:t>–</w:t>
      </w:r>
      <w:r w:rsidR="008A004D" w:rsidRPr="00C31F01">
        <w:rPr>
          <w:rFonts w:cs="Times New Roman"/>
          <w:sz w:val="24"/>
          <w:szCs w:val="24"/>
        </w:rPr>
        <w:t xml:space="preserve"> </w:t>
      </w:r>
      <w:r w:rsidRPr="00C31F01">
        <w:rPr>
          <w:rFonts w:cs="Times New Roman"/>
          <w:sz w:val="24"/>
          <w:szCs w:val="24"/>
        </w:rPr>
        <w:t>Зависимость предсказанного сигнала от сигнала виртуального эксперимента при построении модели на основе зависимости нормированного тока от соотношения концентраций</w:t>
      </w:r>
    </w:p>
    <w:p w14:paraId="3B328A27" w14:textId="4F25116A" w:rsidR="00AD4754" w:rsidRPr="00C31F01" w:rsidRDefault="00AD4754" w:rsidP="00AD4754">
      <w:pPr>
        <w:ind w:firstLine="709"/>
        <w:rPr>
          <w:rFonts w:cs="Times New Roman"/>
          <w:sz w:val="24"/>
          <w:szCs w:val="24"/>
        </w:rPr>
      </w:pPr>
      <w:r w:rsidRPr="00C31F01">
        <w:rPr>
          <w:rFonts w:cs="Times New Roman"/>
          <w:sz w:val="24"/>
          <w:szCs w:val="24"/>
        </w:rPr>
        <w:t xml:space="preserve">В результате применения метода проекции на латентные структуры была установлена неразрешимость системы с использованием концентрационных зависимостей тока при заданном потенциале без установления связей между соседними точками. При этом ПЛС, основанная на токах, нормированных на ток пика, позволяет разрешить полученные модельные данные. Таким образом </w:t>
      </w:r>
      <w:proofErr w:type="spellStart"/>
      <w:r w:rsidRPr="00C31F01">
        <w:rPr>
          <w:rFonts w:cs="Times New Roman"/>
          <w:sz w:val="24"/>
          <w:szCs w:val="24"/>
        </w:rPr>
        <w:t>хемометрический</w:t>
      </w:r>
      <w:proofErr w:type="spellEnd"/>
      <w:r w:rsidRPr="00C31F01">
        <w:rPr>
          <w:rFonts w:cs="Times New Roman"/>
          <w:sz w:val="24"/>
          <w:szCs w:val="24"/>
        </w:rPr>
        <w:t xml:space="preserve"> подход имеет определённые перспективы для анализа соединений с близкими ОВР и различными коэффициентами диффузии.</w:t>
      </w:r>
    </w:p>
    <w:p w14:paraId="120494E3" w14:textId="1DB4F729" w:rsidR="00AD4754" w:rsidRPr="00C31F01" w:rsidRDefault="00AD4754" w:rsidP="002C47FF">
      <w:pPr>
        <w:ind w:firstLine="680"/>
        <w:rPr>
          <w:rFonts w:cs="Times New Roman"/>
          <w:sz w:val="24"/>
          <w:szCs w:val="24"/>
          <w:lang w:eastAsia="ru-RU"/>
        </w:rPr>
      </w:pPr>
      <w:r w:rsidRPr="00C31F01">
        <w:rPr>
          <w:rFonts w:cs="Times New Roman"/>
          <w:sz w:val="24"/>
          <w:szCs w:val="24"/>
          <w:lang w:eastAsia="ru-RU"/>
        </w:rPr>
        <w:t>Предлож</w:t>
      </w:r>
      <w:r w:rsidR="00900FAC" w:rsidRPr="00C31F01">
        <w:rPr>
          <w:rFonts w:cs="Times New Roman"/>
          <w:sz w:val="24"/>
          <w:szCs w:val="24"/>
          <w:lang w:eastAsia="ru-RU"/>
        </w:rPr>
        <w:t xml:space="preserve">енные в работе подходы используют разность диффузионного поведения, но не затрагивают вопросы электрохимических реакций </w:t>
      </w:r>
      <w:proofErr w:type="spellStart"/>
      <w:r w:rsidR="00900FAC" w:rsidRPr="00C31F01">
        <w:rPr>
          <w:rFonts w:cs="Times New Roman"/>
          <w:sz w:val="24"/>
          <w:szCs w:val="24"/>
          <w:lang w:eastAsia="ru-RU"/>
        </w:rPr>
        <w:t>аналитов</w:t>
      </w:r>
      <w:proofErr w:type="spellEnd"/>
      <w:r w:rsidR="00900FAC" w:rsidRPr="00C31F01">
        <w:rPr>
          <w:rFonts w:cs="Times New Roman"/>
          <w:sz w:val="24"/>
          <w:szCs w:val="24"/>
          <w:lang w:eastAsia="ru-RU"/>
        </w:rPr>
        <w:t xml:space="preserve">. В основном нами были использованы </w:t>
      </w:r>
      <w:proofErr w:type="spellStart"/>
      <w:r w:rsidR="00900FAC" w:rsidRPr="00C31F01">
        <w:rPr>
          <w:rFonts w:cs="Times New Roman"/>
          <w:sz w:val="24"/>
          <w:szCs w:val="24"/>
          <w:lang w:eastAsia="ru-RU"/>
        </w:rPr>
        <w:t>электроактивные</w:t>
      </w:r>
      <w:proofErr w:type="spellEnd"/>
      <w:r w:rsidR="00900FAC" w:rsidRPr="00C31F01">
        <w:rPr>
          <w:rFonts w:cs="Times New Roman"/>
          <w:sz w:val="24"/>
          <w:szCs w:val="24"/>
          <w:lang w:eastAsia="ru-RU"/>
        </w:rPr>
        <w:t xml:space="preserve"> производные, полученные прививкой ферроцена, отвечающего за разрядку на инертном электроде, однако применение неинертных, а </w:t>
      </w:r>
      <w:proofErr w:type="spellStart"/>
      <w:r w:rsidR="00900FAC" w:rsidRPr="00C31F01">
        <w:rPr>
          <w:rFonts w:cs="Times New Roman"/>
          <w:sz w:val="24"/>
          <w:szCs w:val="24"/>
          <w:lang w:eastAsia="ru-RU"/>
        </w:rPr>
        <w:t>электрокаталитически</w:t>
      </w:r>
      <w:proofErr w:type="spellEnd"/>
      <w:r w:rsidR="00900FAC" w:rsidRPr="00C31F01">
        <w:rPr>
          <w:rFonts w:cs="Times New Roman"/>
          <w:sz w:val="24"/>
          <w:szCs w:val="24"/>
          <w:lang w:eastAsia="ru-RU"/>
        </w:rPr>
        <w:t xml:space="preserve"> активных материалов электрода позволит упростить анализ исключив этап </w:t>
      </w:r>
      <w:proofErr w:type="spellStart"/>
      <w:r w:rsidR="00900FAC" w:rsidRPr="00C31F01">
        <w:rPr>
          <w:rFonts w:cs="Times New Roman"/>
          <w:sz w:val="24"/>
          <w:szCs w:val="24"/>
          <w:lang w:eastAsia="ru-RU"/>
        </w:rPr>
        <w:t>дериватизации</w:t>
      </w:r>
      <w:proofErr w:type="spellEnd"/>
      <w:r w:rsidR="00900FAC" w:rsidRPr="00C31F01">
        <w:rPr>
          <w:rFonts w:cs="Times New Roman"/>
          <w:sz w:val="24"/>
          <w:szCs w:val="24"/>
          <w:lang w:eastAsia="ru-RU"/>
        </w:rPr>
        <w:t xml:space="preserve"> и расширить спектр анализируемых веществ.</w:t>
      </w:r>
    </w:p>
    <w:p w14:paraId="427AAFEC" w14:textId="01E4A9D3" w:rsidR="00900FAC" w:rsidRPr="00C31F01" w:rsidRDefault="00900FAC" w:rsidP="002C47FF">
      <w:pPr>
        <w:ind w:firstLine="680"/>
        <w:rPr>
          <w:rFonts w:cs="Times New Roman"/>
          <w:sz w:val="24"/>
          <w:szCs w:val="24"/>
          <w:lang w:eastAsia="ru-RU"/>
        </w:rPr>
      </w:pPr>
      <w:r w:rsidRPr="00C31F01">
        <w:rPr>
          <w:rFonts w:cs="Times New Roman"/>
          <w:sz w:val="24"/>
          <w:szCs w:val="24"/>
          <w:lang w:eastAsia="ru-RU"/>
        </w:rPr>
        <w:lastRenderedPageBreak/>
        <w:t xml:space="preserve">Нами была исследовано поведение планарных </w:t>
      </w:r>
      <w:proofErr w:type="spellStart"/>
      <w:r w:rsidRPr="00C31F01">
        <w:rPr>
          <w:rFonts w:cs="Times New Roman"/>
          <w:sz w:val="24"/>
          <w:szCs w:val="24"/>
          <w:lang w:eastAsia="ru-RU"/>
        </w:rPr>
        <w:t>пастовых</w:t>
      </w:r>
      <w:proofErr w:type="spellEnd"/>
      <w:r w:rsidRPr="00C31F01">
        <w:rPr>
          <w:rFonts w:cs="Times New Roman"/>
          <w:sz w:val="24"/>
          <w:szCs w:val="24"/>
          <w:lang w:eastAsia="ru-RU"/>
        </w:rPr>
        <w:t xml:space="preserve"> электродов, содержащих </w:t>
      </w:r>
      <w:proofErr w:type="spellStart"/>
      <w:r w:rsidRPr="00C31F01">
        <w:rPr>
          <w:rFonts w:cs="Times New Roman"/>
          <w:sz w:val="24"/>
          <w:szCs w:val="24"/>
          <w:lang w:eastAsia="ru-RU"/>
        </w:rPr>
        <w:t>гексацианоферраты</w:t>
      </w:r>
      <w:proofErr w:type="spellEnd"/>
      <w:r w:rsidRPr="00C31F01">
        <w:rPr>
          <w:rFonts w:cs="Times New Roman"/>
          <w:sz w:val="24"/>
          <w:szCs w:val="24"/>
          <w:lang w:eastAsia="ru-RU"/>
        </w:rPr>
        <w:t xml:space="preserve"> переходных металлов в растворах сульфата магния: была зарегистрирована </w:t>
      </w:r>
      <w:r w:rsidR="00A66CAC" w:rsidRPr="00C31F01">
        <w:rPr>
          <w:rFonts w:cs="Times New Roman"/>
          <w:sz w:val="24"/>
          <w:szCs w:val="24"/>
          <w:lang w:eastAsia="ru-RU"/>
        </w:rPr>
        <w:t>серия ЦВА,</w:t>
      </w:r>
      <w:r w:rsidRPr="00C31F01">
        <w:rPr>
          <w:rFonts w:cs="Times New Roman"/>
          <w:sz w:val="24"/>
          <w:szCs w:val="24"/>
          <w:lang w:eastAsia="ru-RU"/>
        </w:rPr>
        <w:t xml:space="preserve"> имеющих следующий вид (</w:t>
      </w:r>
      <w:r w:rsidR="00A66CAC" w:rsidRPr="00C31F01">
        <w:rPr>
          <w:rFonts w:cs="Times New Roman"/>
          <w:sz w:val="24"/>
          <w:szCs w:val="24"/>
          <w:lang w:eastAsia="ru-RU"/>
        </w:rPr>
        <w:fldChar w:fldCharType="begin"/>
      </w:r>
      <w:r w:rsidR="00A66CAC" w:rsidRPr="00C31F01">
        <w:rPr>
          <w:rFonts w:cs="Times New Roman"/>
          <w:sz w:val="24"/>
          <w:szCs w:val="24"/>
          <w:lang w:eastAsia="ru-RU"/>
        </w:rPr>
        <w:instrText xml:space="preserve"> REF _Ref183270253 \h </w:instrText>
      </w:r>
      <w:r w:rsidR="0004639D" w:rsidRPr="00C31F01">
        <w:rPr>
          <w:rFonts w:cs="Times New Roman"/>
          <w:sz w:val="24"/>
          <w:szCs w:val="24"/>
          <w:lang w:eastAsia="ru-RU"/>
        </w:rPr>
        <w:instrText xml:space="preserve"> \* MERGEFORMAT </w:instrText>
      </w:r>
      <w:r w:rsidR="00A66CAC" w:rsidRPr="00C31F01">
        <w:rPr>
          <w:rFonts w:cs="Times New Roman"/>
          <w:sz w:val="24"/>
          <w:szCs w:val="24"/>
          <w:lang w:eastAsia="ru-RU"/>
        </w:rPr>
      </w:r>
      <w:r w:rsidR="00A66CAC" w:rsidRPr="00C31F01">
        <w:rPr>
          <w:rFonts w:cs="Times New Roman"/>
          <w:sz w:val="24"/>
          <w:szCs w:val="24"/>
          <w:lang w:eastAsia="ru-RU"/>
        </w:rPr>
        <w:fldChar w:fldCharType="separate"/>
      </w:r>
      <w:r w:rsidR="007E0671" w:rsidRPr="007E0671">
        <w:rPr>
          <w:rFonts w:cs="Times New Roman"/>
          <w:sz w:val="24"/>
          <w:szCs w:val="24"/>
          <w:lang w:eastAsia="ru-RU"/>
        </w:rPr>
        <w:t xml:space="preserve">Рисунок </w:t>
      </w:r>
      <w:r w:rsidR="007E0671" w:rsidRPr="007E0671">
        <w:rPr>
          <w:rFonts w:cs="Times New Roman"/>
          <w:noProof/>
          <w:sz w:val="24"/>
          <w:szCs w:val="24"/>
          <w:lang w:eastAsia="ru-RU"/>
        </w:rPr>
        <w:t>88</w:t>
      </w:r>
      <w:r w:rsidR="00A66CAC" w:rsidRPr="00C31F01">
        <w:rPr>
          <w:rFonts w:cs="Times New Roman"/>
          <w:sz w:val="24"/>
          <w:szCs w:val="24"/>
          <w:lang w:eastAsia="ru-RU"/>
        </w:rPr>
        <w:fldChar w:fldCharType="end"/>
      </w:r>
      <w:r w:rsidRPr="00C31F01">
        <w:rPr>
          <w:rFonts w:cs="Times New Roman"/>
          <w:sz w:val="24"/>
          <w:szCs w:val="24"/>
          <w:lang w:eastAsia="ru-RU"/>
        </w:rPr>
        <w:t xml:space="preserve">), параметры </w:t>
      </w:r>
      <w:r w:rsidR="00960000" w:rsidRPr="00C31F01">
        <w:rPr>
          <w:rFonts w:cs="Times New Roman"/>
          <w:sz w:val="24"/>
          <w:szCs w:val="24"/>
          <w:lang w:eastAsia="ru-RU"/>
        </w:rPr>
        <w:t xml:space="preserve">электродов с различными переходными металлами </w:t>
      </w:r>
      <w:r w:rsidRPr="00C31F01">
        <w:rPr>
          <w:rFonts w:cs="Times New Roman"/>
          <w:sz w:val="24"/>
          <w:szCs w:val="24"/>
          <w:lang w:eastAsia="ru-RU"/>
        </w:rPr>
        <w:t>сведены в таблицу</w:t>
      </w:r>
    </w:p>
    <w:p w14:paraId="33E02F60" w14:textId="1CF8B49E" w:rsidR="00900FAC" w:rsidRPr="00C31F01" w:rsidRDefault="00960000" w:rsidP="008A004D">
      <w:pPr>
        <w:jc w:val="center"/>
        <w:rPr>
          <w:rFonts w:cs="Times New Roman"/>
          <w:sz w:val="24"/>
          <w:szCs w:val="24"/>
          <w:lang w:eastAsia="ru-RU"/>
        </w:rPr>
      </w:pPr>
      <w:r w:rsidRPr="00C31F01">
        <w:rPr>
          <w:rFonts w:cs="Times New Roman"/>
          <w:noProof/>
          <w:sz w:val="24"/>
          <w:szCs w:val="24"/>
          <w:lang w:eastAsia="ru-RU"/>
        </w:rPr>
        <w:drawing>
          <wp:inline distT="0" distB="0" distL="0" distR="0" wp14:anchorId="5DB4B689" wp14:editId="66E93DE7">
            <wp:extent cx="3390631" cy="2604135"/>
            <wp:effectExtent l="0" t="0" r="635"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394260" cy="2606923"/>
                    </a:xfrm>
                    <a:prstGeom prst="rect">
                      <a:avLst/>
                    </a:prstGeom>
                  </pic:spPr>
                </pic:pic>
              </a:graphicData>
            </a:graphic>
          </wp:inline>
        </w:drawing>
      </w:r>
    </w:p>
    <w:p w14:paraId="0C35C1E1" w14:textId="4935648B" w:rsidR="00960000" w:rsidRPr="00C31F01" w:rsidRDefault="00960000" w:rsidP="00C31F01">
      <w:pPr>
        <w:pStyle w:val="afc"/>
        <w:spacing w:after="120" w:line="240" w:lineRule="auto"/>
        <w:ind w:left="0" w:firstLine="680"/>
        <w:rPr>
          <w:rFonts w:cs="Times New Roman"/>
          <w:sz w:val="24"/>
          <w:szCs w:val="20"/>
        </w:rPr>
      </w:pPr>
      <w:bookmarkStart w:id="132" w:name="_Ref183270253"/>
      <w:r w:rsidRPr="00C31F01">
        <w:rPr>
          <w:rFonts w:cs="Times New Roman"/>
          <w:sz w:val="24"/>
          <w:szCs w:val="20"/>
          <w:lang w:eastAsia="ru-RU"/>
        </w:rPr>
        <w:t xml:space="preserve">Рисунок </w:t>
      </w:r>
      <w:r w:rsidRPr="00C31F01">
        <w:rPr>
          <w:rFonts w:cs="Times New Roman"/>
          <w:sz w:val="24"/>
          <w:szCs w:val="20"/>
          <w:lang w:eastAsia="ru-RU"/>
        </w:rPr>
        <w:fldChar w:fldCharType="begin"/>
      </w:r>
      <w:r w:rsidRPr="00C31F01">
        <w:rPr>
          <w:rFonts w:cs="Times New Roman"/>
          <w:sz w:val="24"/>
          <w:szCs w:val="20"/>
          <w:lang w:eastAsia="ru-RU"/>
        </w:rPr>
        <w:instrText xml:space="preserve"> SEQ Рисунок \* ARABIC </w:instrText>
      </w:r>
      <w:r w:rsidRPr="00C31F01">
        <w:rPr>
          <w:rFonts w:cs="Times New Roman"/>
          <w:sz w:val="24"/>
          <w:szCs w:val="20"/>
          <w:lang w:eastAsia="ru-RU"/>
        </w:rPr>
        <w:fldChar w:fldCharType="separate"/>
      </w:r>
      <w:r w:rsidR="007E0671">
        <w:rPr>
          <w:rFonts w:cs="Times New Roman"/>
          <w:noProof/>
          <w:sz w:val="24"/>
          <w:szCs w:val="20"/>
          <w:lang w:eastAsia="ru-RU"/>
        </w:rPr>
        <w:t>88</w:t>
      </w:r>
      <w:r w:rsidRPr="00C31F01">
        <w:rPr>
          <w:rFonts w:cs="Times New Roman"/>
          <w:sz w:val="24"/>
          <w:szCs w:val="20"/>
          <w:lang w:eastAsia="ru-RU"/>
        </w:rPr>
        <w:fldChar w:fldCharType="end"/>
      </w:r>
      <w:bookmarkEnd w:id="132"/>
      <w:r w:rsidRPr="00C31F01">
        <w:rPr>
          <w:rFonts w:cs="Times New Roman"/>
          <w:sz w:val="24"/>
          <w:szCs w:val="20"/>
          <w:lang w:eastAsia="ru-RU"/>
        </w:rPr>
        <w:t xml:space="preserve"> – Вид ЦВА а растворе </w:t>
      </w:r>
      <w:proofErr w:type="spellStart"/>
      <w:r w:rsidRPr="00C31F01">
        <w:rPr>
          <w:rFonts w:cs="Times New Roman"/>
          <w:sz w:val="24"/>
          <w:szCs w:val="20"/>
          <w:lang w:val="en-US" w:eastAsia="ru-RU"/>
        </w:rPr>
        <w:t>MgSO</w:t>
      </w:r>
      <w:proofErr w:type="spellEnd"/>
      <w:r w:rsidRPr="00C31F01">
        <w:rPr>
          <w:rFonts w:cs="Times New Roman"/>
          <w:sz w:val="24"/>
          <w:szCs w:val="20"/>
          <w:vertAlign w:val="subscript"/>
          <w:lang w:eastAsia="ru-RU"/>
        </w:rPr>
        <w:t>4</w:t>
      </w:r>
      <w:r w:rsidRPr="00C31F01">
        <w:rPr>
          <w:rFonts w:cs="Times New Roman"/>
          <w:sz w:val="24"/>
          <w:szCs w:val="20"/>
          <w:lang w:eastAsia="ru-RU"/>
        </w:rPr>
        <w:t xml:space="preserve"> с использованием электродов содержащих </w:t>
      </w:r>
      <w:r w:rsidRPr="00C31F01">
        <w:rPr>
          <w:rFonts w:cs="Times New Roman"/>
          <w:sz w:val="24"/>
          <w:szCs w:val="20"/>
        </w:rPr>
        <w:t>M[</w:t>
      </w:r>
      <w:proofErr w:type="gramStart"/>
      <w:r w:rsidRPr="00C31F01">
        <w:rPr>
          <w:rFonts w:cs="Times New Roman"/>
          <w:sz w:val="24"/>
          <w:szCs w:val="20"/>
        </w:rPr>
        <w:t>Fe(</w:t>
      </w:r>
      <w:proofErr w:type="gramEnd"/>
      <w:r w:rsidRPr="00C31F01">
        <w:rPr>
          <w:rFonts w:cs="Times New Roman"/>
          <w:sz w:val="24"/>
          <w:szCs w:val="20"/>
        </w:rPr>
        <w:t>CN)</w:t>
      </w:r>
      <w:r w:rsidRPr="00C31F01">
        <w:rPr>
          <w:rFonts w:cs="Times New Roman"/>
          <w:sz w:val="24"/>
          <w:szCs w:val="20"/>
          <w:vertAlign w:val="subscript"/>
        </w:rPr>
        <w:t>6</w:t>
      </w:r>
      <w:r w:rsidRPr="00C31F01">
        <w:rPr>
          <w:rFonts w:cs="Times New Roman"/>
          <w:sz w:val="24"/>
          <w:szCs w:val="20"/>
        </w:rPr>
        <w:t>]</w:t>
      </w:r>
    </w:p>
    <w:p w14:paraId="5BD62BF3" w14:textId="1BC65082" w:rsidR="00960000" w:rsidRPr="00C31F01" w:rsidRDefault="00960000" w:rsidP="00960000">
      <w:pPr>
        <w:rPr>
          <w:rFonts w:cs="Times New Roman"/>
          <w:sz w:val="24"/>
          <w:szCs w:val="24"/>
        </w:rPr>
      </w:pPr>
      <w:r w:rsidRPr="00C31F01">
        <w:rPr>
          <w:rFonts w:cs="Times New Roman"/>
          <w:sz w:val="24"/>
          <w:szCs w:val="24"/>
        </w:rPr>
        <w:t>Таблица 6 – Результаты анализа электрохимического поведения синтезированных образцов в водном растворе 1M MgSO</w:t>
      </w:r>
      <w:r w:rsidRPr="00C31F01">
        <w:rPr>
          <w:rFonts w:cs="Times New Roman"/>
          <w:sz w:val="24"/>
          <w:szCs w:val="24"/>
          <w:vertAlign w:val="subscript"/>
        </w:rPr>
        <w:t>4</w:t>
      </w:r>
      <w:r w:rsidRPr="00C31F01">
        <w:rPr>
          <w:rFonts w:cs="Times New Roman"/>
          <w:sz w:val="24"/>
          <w:szCs w:val="24"/>
        </w:rPr>
        <w:t xml:space="preserve"> против Mg</w:t>
      </w:r>
      <w:r w:rsidRPr="00C31F01">
        <w:rPr>
          <w:rFonts w:cs="Times New Roman"/>
          <w:sz w:val="24"/>
          <w:szCs w:val="24"/>
          <w:vertAlign w:val="superscript"/>
        </w:rPr>
        <w:t>2+</w:t>
      </w:r>
      <w:r w:rsidRPr="00C31F01">
        <w:rPr>
          <w:rFonts w:cs="Times New Roman"/>
          <w:sz w:val="24"/>
          <w:szCs w:val="24"/>
        </w:rPr>
        <w:t>/</w:t>
      </w:r>
      <w:proofErr w:type="spellStart"/>
      <w:r w:rsidRPr="00C31F01">
        <w:rPr>
          <w:rFonts w:cs="Times New Roman"/>
          <w:sz w:val="24"/>
          <w:szCs w:val="24"/>
        </w:rPr>
        <w:t>Mg</w:t>
      </w:r>
      <w:proofErr w:type="spellEnd"/>
      <w:r w:rsidRPr="00C31F01">
        <w:rPr>
          <w:rFonts w:cs="Times New Roman"/>
          <w:sz w:val="24"/>
          <w:szCs w:val="24"/>
        </w:rPr>
        <w:t>.</w:t>
      </w:r>
    </w:p>
    <w:tbl>
      <w:tblPr>
        <w:tblStyle w:val="a3"/>
        <w:tblW w:w="0" w:type="auto"/>
        <w:jc w:val="center"/>
        <w:tblLook w:val="04A0" w:firstRow="1" w:lastRow="0" w:firstColumn="1" w:lastColumn="0" w:noHBand="0" w:noVBand="1"/>
      </w:tblPr>
      <w:tblGrid>
        <w:gridCol w:w="2784"/>
        <w:gridCol w:w="842"/>
        <w:gridCol w:w="881"/>
        <w:gridCol w:w="1581"/>
        <w:gridCol w:w="1584"/>
      </w:tblGrid>
      <w:tr w:rsidR="00960000" w:rsidRPr="008A004D" w14:paraId="7E15B5E5" w14:textId="77777777" w:rsidTr="00C31F01">
        <w:trPr>
          <w:trHeight w:val="20"/>
          <w:jc w:val="center"/>
        </w:trPr>
        <w:tc>
          <w:tcPr>
            <w:tcW w:w="2784" w:type="dxa"/>
            <w:vAlign w:val="center"/>
          </w:tcPr>
          <w:p w14:paraId="7717E887" w14:textId="77777777" w:rsidR="00960000" w:rsidRPr="00C31F01" w:rsidRDefault="00960000" w:rsidP="00C31F01">
            <w:pPr>
              <w:pStyle w:val="RSCB02ArticleText"/>
              <w:spacing w:line="240" w:lineRule="auto"/>
              <w:jc w:val="left"/>
              <w:rPr>
                <w:rFonts w:ascii="Times New Roman" w:hAnsi="Times New Roman"/>
                <w:sz w:val="20"/>
                <w:szCs w:val="20"/>
                <w:lang w:val="en-US"/>
              </w:rPr>
            </w:pPr>
            <w:r w:rsidRPr="00C31F01">
              <w:rPr>
                <w:rFonts w:ascii="Times New Roman" w:hAnsi="Times New Roman"/>
                <w:sz w:val="20"/>
                <w:szCs w:val="20"/>
                <w:lang w:val="en-US"/>
              </w:rPr>
              <w:t>Element</w:t>
            </w:r>
          </w:p>
        </w:tc>
        <w:tc>
          <w:tcPr>
            <w:tcW w:w="0" w:type="auto"/>
            <w:vAlign w:val="center"/>
          </w:tcPr>
          <w:p w14:paraId="6B408C16" w14:textId="77777777" w:rsidR="00960000" w:rsidRPr="00C31F01" w:rsidRDefault="00960000">
            <w:pPr>
              <w:pStyle w:val="RSCB02ArticleText"/>
              <w:spacing w:line="240" w:lineRule="auto"/>
              <w:rPr>
                <w:rFonts w:ascii="Times New Roman" w:hAnsi="Times New Roman"/>
                <w:sz w:val="20"/>
                <w:szCs w:val="20"/>
              </w:rPr>
            </w:pPr>
            <w:proofErr w:type="spellStart"/>
            <w:r w:rsidRPr="00C31F01">
              <w:rPr>
                <w:rFonts w:ascii="Times New Roman" w:hAnsi="Times New Roman"/>
                <w:sz w:val="20"/>
                <w:szCs w:val="20"/>
                <w:lang w:val="en-US"/>
              </w:rPr>
              <w:t>E</w:t>
            </w:r>
            <w:r w:rsidRPr="00C31F01">
              <w:rPr>
                <w:rFonts w:ascii="Times New Roman" w:hAnsi="Times New Roman"/>
                <w:sz w:val="20"/>
                <w:szCs w:val="20"/>
                <w:vertAlign w:val="subscript"/>
                <w:lang w:val="en-US"/>
              </w:rPr>
              <w:t>ox</w:t>
            </w:r>
            <w:proofErr w:type="spellEnd"/>
            <w:r w:rsidRPr="00C31F01">
              <w:rPr>
                <w:rFonts w:ascii="Times New Roman" w:hAnsi="Times New Roman"/>
                <w:sz w:val="20"/>
                <w:szCs w:val="20"/>
              </w:rPr>
              <w:t xml:space="preserve"> (</w:t>
            </w:r>
            <w:r w:rsidRPr="00C31F01">
              <w:rPr>
                <w:rFonts w:ascii="Times New Roman" w:hAnsi="Times New Roman"/>
                <w:sz w:val="20"/>
                <w:szCs w:val="20"/>
                <w:lang w:val="en-US"/>
              </w:rPr>
              <w:t>V</w:t>
            </w:r>
            <w:r w:rsidRPr="00C31F01">
              <w:rPr>
                <w:rFonts w:ascii="Times New Roman" w:hAnsi="Times New Roman"/>
                <w:sz w:val="20"/>
                <w:szCs w:val="20"/>
              </w:rPr>
              <w:t>)</w:t>
            </w:r>
          </w:p>
        </w:tc>
        <w:tc>
          <w:tcPr>
            <w:tcW w:w="0" w:type="auto"/>
            <w:vAlign w:val="center"/>
          </w:tcPr>
          <w:p w14:paraId="264B0A60" w14:textId="77777777" w:rsidR="00960000" w:rsidRPr="00C31F01" w:rsidRDefault="00960000">
            <w:pPr>
              <w:pStyle w:val="RSCB02ArticleText"/>
              <w:spacing w:line="240" w:lineRule="auto"/>
              <w:rPr>
                <w:rFonts w:ascii="Times New Roman" w:hAnsi="Times New Roman"/>
                <w:sz w:val="20"/>
                <w:szCs w:val="20"/>
              </w:rPr>
            </w:pPr>
            <w:proofErr w:type="spellStart"/>
            <w:r w:rsidRPr="00C31F01">
              <w:rPr>
                <w:rFonts w:ascii="Times New Roman" w:hAnsi="Times New Roman"/>
                <w:sz w:val="20"/>
                <w:szCs w:val="20"/>
                <w:lang w:val="en-US"/>
              </w:rPr>
              <w:t>E</w:t>
            </w:r>
            <w:r w:rsidRPr="00C31F01">
              <w:rPr>
                <w:rFonts w:ascii="Times New Roman" w:hAnsi="Times New Roman"/>
                <w:sz w:val="20"/>
                <w:szCs w:val="20"/>
                <w:vertAlign w:val="subscript"/>
                <w:lang w:val="en-US"/>
              </w:rPr>
              <w:t>red</w:t>
            </w:r>
            <w:proofErr w:type="spellEnd"/>
            <w:r w:rsidRPr="00C31F01">
              <w:rPr>
                <w:rFonts w:ascii="Times New Roman" w:hAnsi="Times New Roman"/>
                <w:sz w:val="20"/>
                <w:szCs w:val="20"/>
              </w:rPr>
              <w:t xml:space="preserve"> (</w:t>
            </w:r>
            <w:r w:rsidRPr="00C31F01">
              <w:rPr>
                <w:rFonts w:ascii="Times New Roman" w:hAnsi="Times New Roman"/>
                <w:sz w:val="20"/>
                <w:szCs w:val="20"/>
                <w:lang w:val="en-US"/>
              </w:rPr>
              <w:t>V</w:t>
            </w:r>
            <w:r w:rsidRPr="00C31F01">
              <w:rPr>
                <w:rFonts w:ascii="Times New Roman" w:hAnsi="Times New Roman"/>
                <w:sz w:val="20"/>
                <w:szCs w:val="20"/>
              </w:rPr>
              <w:t>)</w:t>
            </w:r>
          </w:p>
        </w:tc>
        <w:tc>
          <w:tcPr>
            <w:tcW w:w="1581" w:type="dxa"/>
            <w:vAlign w:val="center"/>
          </w:tcPr>
          <w:p w14:paraId="27D9CB62" w14:textId="77777777" w:rsidR="00960000" w:rsidRPr="00C31F01" w:rsidRDefault="00960000">
            <w:pPr>
              <w:pStyle w:val="RSCB02ArticleText"/>
              <w:spacing w:line="240" w:lineRule="auto"/>
              <w:rPr>
                <w:rFonts w:ascii="Times New Roman" w:hAnsi="Times New Roman"/>
                <w:sz w:val="20"/>
                <w:szCs w:val="20"/>
              </w:rPr>
            </w:pPr>
            <w:proofErr w:type="spellStart"/>
            <w:r w:rsidRPr="00C31F01">
              <w:rPr>
                <w:rFonts w:ascii="Times New Roman" w:hAnsi="Times New Roman"/>
                <w:sz w:val="20"/>
                <w:szCs w:val="20"/>
                <w:lang w:val="en-US"/>
              </w:rPr>
              <w:t>Q</w:t>
            </w:r>
            <w:r w:rsidRPr="00C31F01">
              <w:rPr>
                <w:rFonts w:ascii="Times New Roman" w:hAnsi="Times New Roman"/>
                <w:sz w:val="20"/>
                <w:szCs w:val="20"/>
                <w:vertAlign w:val="subscript"/>
                <w:lang w:val="en-US"/>
              </w:rPr>
              <w:t>calc</w:t>
            </w:r>
            <w:proofErr w:type="spellEnd"/>
          </w:p>
          <w:p w14:paraId="695C4584" w14:textId="77777777" w:rsidR="00960000" w:rsidRPr="00C31F01" w:rsidRDefault="00960000">
            <w:pPr>
              <w:pStyle w:val="RSCB02ArticleText"/>
              <w:spacing w:line="240" w:lineRule="auto"/>
              <w:rPr>
                <w:rFonts w:ascii="Times New Roman" w:hAnsi="Times New Roman"/>
                <w:sz w:val="20"/>
                <w:szCs w:val="20"/>
              </w:rPr>
            </w:pPr>
            <w:r w:rsidRPr="00C31F01">
              <w:rPr>
                <w:rFonts w:ascii="Times New Roman" w:hAnsi="Times New Roman"/>
                <w:sz w:val="20"/>
                <w:szCs w:val="20"/>
              </w:rPr>
              <w:t>(</w:t>
            </w:r>
            <w:proofErr w:type="spellStart"/>
            <w:r w:rsidRPr="00C31F01">
              <w:rPr>
                <w:rFonts w:ascii="Times New Roman" w:hAnsi="Times New Roman"/>
                <w:sz w:val="20"/>
                <w:szCs w:val="20"/>
                <w:lang w:val="en-US"/>
              </w:rPr>
              <w:t>mAh</w:t>
            </w:r>
            <w:proofErr w:type="spellEnd"/>
            <w:r w:rsidRPr="00C31F01">
              <w:rPr>
                <w:rFonts w:ascii="Times New Roman" w:hAnsi="Times New Roman"/>
                <w:sz w:val="20"/>
                <w:szCs w:val="20"/>
                <w:lang w:val="en-US"/>
              </w:rPr>
              <w:t xml:space="preserve"> g</w:t>
            </w:r>
            <w:r w:rsidRPr="00C31F01">
              <w:rPr>
                <w:rFonts w:ascii="Times New Roman" w:hAnsi="Times New Roman"/>
                <w:sz w:val="20"/>
                <w:szCs w:val="20"/>
                <w:vertAlign w:val="superscript"/>
                <w:lang w:val="en-US"/>
              </w:rPr>
              <w:t>-1</w:t>
            </w:r>
            <w:r w:rsidRPr="00C31F01">
              <w:rPr>
                <w:rFonts w:ascii="Times New Roman" w:hAnsi="Times New Roman"/>
                <w:sz w:val="20"/>
                <w:szCs w:val="20"/>
              </w:rPr>
              <w:t>)</w:t>
            </w:r>
          </w:p>
        </w:tc>
        <w:tc>
          <w:tcPr>
            <w:tcW w:w="1584" w:type="dxa"/>
            <w:vAlign w:val="center"/>
          </w:tcPr>
          <w:p w14:paraId="13E3CDC5" w14:textId="77777777" w:rsidR="00960000" w:rsidRPr="00C31F01" w:rsidRDefault="00960000">
            <w:pPr>
              <w:pStyle w:val="RSCB02ArticleText"/>
              <w:spacing w:line="240" w:lineRule="auto"/>
              <w:rPr>
                <w:rFonts w:ascii="Times New Roman" w:hAnsi="Times New Roman"/>
                <w:sz w:val="20"/>
                <w:szCs w:val="20"/>
                <w:vertAlign w:val="subscript"/>
                <w:lang w:val="en-US"/>
              </w:rPr>
            </w:pPr>
            <w:proofErr w:type="spellStart"/>
            <w:r w:rsidRPr="00C31F01">
              <w:rPr>
                <w:rFonts w:ascii="Times New Roman" w:hAnsi="Times New Roman"/>
                <w:sz w:val="20"/>
                <w:szCs w:val="20"/>
                <w:lang w:val="en-US"/>
              </w:rPr>
              <w:t>Q</w:t>
            </w:r>
            <w:r w:rsidRPr="00C31F01">
              <w:rPr>
                <w:rFonts w:ascii="Times New Roman" w:hAnsi="Times New Roman"/>
                <w:sz w:val="20"/>
                <w:szCs w:val="20"/>
                <w:vertAlign w:val="subscript"/>
                <w:lang w:val="en-US"/>
              </w:rPr>
              <w:t>exp</w:t>
            </w:r>
            <w:proofErr w:type="spellEnd"/>
          </w:p>
          <w:p w14:paraId="2559B8DD" w14:textId="77777777" w:rsidR="00960000" w:rsidRPr="00C31F01" w:rsidRDefault="00960000">
            <w:pPr>
              <w:pStyle w:val="RSCB02ArticleText"/>
              <w:spacing w:line="240" w:lineRule="auto"/>
              <w:rPr>
                <w:rFonts w:ascii="Times New Roman" w:hAnsi="Times New Roman"/>
                <w:sz w:val="20"/>
                <w:szCs w:val="20"/>
                <w:lang w:val="en-US"/>
              </w:rPr>
            </w:pPr>
            <w:r w:rsidRPr="00C31F01">
              <w:rPr>
                <w:rFonts w:ascii="Times New Roman" w:hAnsi="Times New Roman"/>
                <w:sz w:val="20"/>
                <w:szCs w:val="20"/>
              </w:rPr>
              <w:t>(</w:t>
            </w:r>
            <w:proofErr w:type="spellStart"/>
            <w:r w:rsidRPr="00C31F01">
              <w:rPr>
                <w:rFonts w:ascii="Times New Roman" w:hAnsi="Times New Roman"/>
                <w:sz w:val="20"/>
                <w:szCs w:val="20"/>
                <w:lang w:val="en-US"/>
              </w:rPr>
              <w:t>mAh</w:t>
            </w:r>
            <w:proofErr w:type="spellEnd"/>
            <w:r w:rsidRPr="00C31F01">
              <w:rPr>
                <w:rFonts w:ascii="Times New Roman" w:hAnsi="Times New Roman"/>
                <w:sz w:val="20"/>
                <w:szCs w:val="20"/>
                <w:lang w:val="en-US"/>
              </w:rPr>
              <w:t xml:space="preserve"> g</w:t>
            </w:r>
            <w:r w:rsidRPr="00C31F01">
              <w:rPr>
                <w:rFonts w:ascii="Times New Roman" w:hAnsi="Times New Roman"/>
                <w:sz w:val="20"/>
                <w:szCs w:val="20"/>
                <w:vertAlign w:val="superscript"/>
                <w:lang w:val="en-US"/>
              </w:rPr>
              <w:t>-1</w:t>
            </w:r>
            <w:r w:rsidRPr="00C31F01">
              <w:rPr>
                <w:rFonts w:ascii="Times New Roman" w:hAnsi="Times New Roman"/>
                <w:sz w:val="20"/>
                <w:szCs w:val="20"/>
              </w:rPr>
              <w:t>)</w:t>
            </w:r>
          </w:p>
        </w:tc>
      </w:tr>
      <w:tr w:rsidR="00960000" w:rsidRPr="008A004D" w14:paraId="0F4FA550" w14:textId="77777777" w:rsidTr="00C31F01">
        <w:trPr>
          <w:trHeight w:val="20"/>
          <w:jc w:val="center"/>
        </w:trPr>
        <w:tc>
          <w:tcPr>
            <w:tcW w:w="2784" w:type="dxa"/>
            <w:vMerge w:val="restart"/>
            <w:vAlign w:val="center"/>
          </w:tcPr>
          <w:p w14:paraId="21F01A90" w14:textId="77777777" w:rsidR="00960000" w:rsidRPr="00C31F01" w:rsidRDefault="00960000" w:rsidP="00C31F01">
            <w:pPr>
              <w:spacing w:line="240" w:lineRule="auto"/>
              <w:rPr>
                <w:rFonts w:cs="Times New Roman"/>
                <w:iCs/>
                <w:color w:val="000000"/>
                <w:sz w:val="20"/>
                <w:szCs w:val="20"/>
                <w:lang w:val="en-US"/>
              </w:rPr>
            </w:pPr>
            <w:proofErr w:type="spellStart"/>
            <w:r w:rsidRPr="00C31F01">
              <w:rPr>
                <w:rFonts w:cs="Times New Roman"/>
                <w:iCs/>
                <w:color w:val="000000"/>
                <w:sz w:val="20"/>
                <w:szCs w:val="20"/>
                <w:lang w:val="en-US"/>
              </w:rPr>
              <w:t>CuHCF</w:t>
            </w:r>
            <w:proofErr w:type="spellEnd"/>
          </w:p>
        </w:tc>
        <w:tc>
          <w:tcPr>
            <w:tcW w:w="0" w:type="auto"/>
            <w:vMerge w:val="restart"/>
            <w:vAlign w:val="center"/>
          </w:tcPr>
          <w:p w14:paraId="1337D045"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iCs/>
                <w:color w:val="000000"/>
                <w:sz w:val="20"/>
                <w:szCs w:val="20"/>
                <w:lang w:val="en-US"/>
              </w:rPr>
              <w:t>3.45</w:t>
            </w:r>
          </w:p>
        </w:tc>
        <w:tc>
          <w:tcPr>
            <w:tcW w:w="0" w:type="auto"/>
            <w:vAlign w:val="center"/>
          </w:tcPr>
          <w:p w14:paraId="5F3DA541"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iCs/>
                <w:color w:val="000000"/>
                <w:sz w:val="20"/>
                <w:szCs w:val="20"/>
                <w:lang w:val="en-US"/>
              </w:rPr>
              <w:t>2.88</w:t>
            </w:r>
          </w:p>
        </w:tc>
        <w:tc>
          <w:tcPr>
            <w:tcW w:w="1581" w:type="dxa"/>
            <w:vMerge w:val="restart"/>
            <w:vAlign w:val="center"/>
          </w:tcPr>
          <w:p w14:paraId="5AF9A5AC"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iCs/>
                <w:color w:val="000000"/>
                <w:sz w:val="20"/>
                <w:szCs w:val="20"/>
                <w:lang w:val="en-US"/>
              </w:rPr>
              <w:t>64.3</w:t>
            </w:r>
          </w:p>
        </w:tc>
        <w:tc>
          <w:tcPr>
            <w:tcW w:w="1584" w:type="dxa"/>
            <w:vMerge w:val="restart"/>
            <w:vAlign w:val="center"/>
          </w:tcPr>
          <w:p w14:paraId="3655A960"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iCs/>
                <w:color w:val="000000"/>
                <w:sz w:val="20"/>
                <w:szCs w:val="20"/>
                <w:lang w:val="en-US"/>
              </w:rPr>
              <w:t>21.0</w:t>
            </w:r>
          </w:p>
        </w:tc>
      </w:tr>
      <w:tr w:rsidR="00960000" w:rsidRPr="008A004D" w14:paraId="4D41DABC" w14:textId="77777777" w:rsidTr="00C31F01">
        <w:trPr>
          <w:trHeight w:val="20"/>
          <w:jc w:val="center"/>
        </w:trPr>
        <w:tc>
          <w:tcPr>
            <w:tcW w:w="2784" w:type="dxa"/>
            <w:vMerge/>
            <w:vAlign w:val="center"/>
          </w:tcPr>
          <w:p w14:paraId="7D85B4F1" w14:textId="77777777" w:rsidR="00960000" w:rsidRPr="00C31F01" w:rsidRDefault="00960000" w:rsidP="00C31F01">
            <w:pPr>
              <w:spacing w:line="240" w:lineRule="auto"/>
              <w:rPr>
                <w:rFonts w:cs="Times New Roman"/>
                <w:iCs/>
                <w:color w:val="000000"/>
                <w:sz w:val="20"/>
                <w:szCs w:val="20"/>
                <w:lang w:val="en-US"/>
              </w:rPr>
            </w:pPr>
          </w:p>
        </w:tc>
        <w:tc>
          <w:tcPr>
            <w:tcW w:w="0" w:type="auto"/>
            <w:vMerge/>
            <w:vAlign w:val="center"/>
          </w:tcPr>
          <w:p w14:paraId="0D7B7B50" w14:textId="77777777" w:rsidR="00960000" w:rsidRPr="00C31F01" w:rsidRDefault="00960000" w:rsidP="00C31F01">
            <w:pPr>
              <w:spacing w:line="240" w:lineRule="auto"/>
              <w:rPr>
                <w:rFonts w:cs="Times New Roman"/>
                <w:iCs/>
                <w:color w:val="000000"/>
                <w:sz w:val="20"/>
                <w:szCs w:val="20"/>
                <w:lang w:val="en-US"/>
              </w:rPr>
            </w:pPr>
          </w:p>
        </w:tc>
        <w:tc>
          <w:tcPr>
            <w:tcW w:w="0" w:type="auto"/>
            <w:vAlign w:val="center"/>
          </w:tcPr>
          <w:p w14:paraId="553665FB"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iCs/>
                <w:color w:val="000000"/>
                <w:sz w:val="20"/>
                <w:szCs w:val="20"/>
                <w:lang w:val="en-US"/>
              </w:rPr>
              <w:t>2.51</w:t>
            </w:r>
          </w:p>
        </w:tc>
        <w:tc>
          <w:tcPr>
            <w:tcW w:w="1581" w:type="dxa"/>
            <w:vMerge/>
            <w:vAlign w:val="center"/>
          </w:tcPr>
          <w:p w14:paraId="22F337AF" w14:textId="77777777" w:rsidR="00960000" w:rsidRPr="00C31F01" w:rsidRDefault="00960000" w:rsidP="00C31F01">
            <w:pPr>
              <w:spacing w:line="240" w:lineRule="auto"/>
              <w:rPr>
                <w:rFonts w:cs="Times New Roman"/>
                <w:iCs/>
                <w:color w:val="000000"/>
                <w:sz w:val="20"/>
                <w:szCs w:val="20"/>
                <w:lang w:val="en-US"/>
              </w:rPr>
            </w:pPr>
          </w:p>
        </w:tc>
        <w:tc>
          <w:tcPr>
            <w:tcW w:w="1584" w:type="dxa"/>
            <w:vMerge/>
            <w:vAlign w:val="center"/>
          </w:tcPr>
          <w:p w14:paraId="67AC04D2" w14:textId="77777777" w:rsidR="00960000" w:rsidRPr="00C31F01" w:rsidRDefault="00960000" w:rsidP="00C31F01">
            <w:pPr>
              <w:spacing w:line="240" w:lineRule="auto"/>
              <w:rPr>
                <w:rFonts w:cs="Times New Roman"/>
                <w:iCs/>
                <w:color w:val="000000"/>
                <w:sz w:val="20"/>
                <w:szCs w:val="20"/>
                <w:lang w:val="en-US"/>
              </w:rPr>
            </w:pPr>
          </w:p>
        </w:tc>
      </w:tr>
      <w:tr w:rsidR="00960000" w:rsidRPr="008A004D" w14:paraId="08F005D7" w14:textId="77777777" w:rsidTr="00C31F01">
        <w:trPr>
          <w:trHeight w:val="20"/>
          <w:jc w:val="center"/>
        </w:trPr>
        <w:tc>
          <w:tcPr>
            <w:tcW w:w="2784" w:type="dxa"/>
            <w:vMerge w:val="restart"/>
            <w:vAlign w:val="center"/>
          </w:tcPr>
          <w:p w14:paraId="72712E18" w14:textId="77777777" w:rsidR="00960000" w:rsidRPr="00C31F01" w:rsidRDefault="00960000" w:rsidP="00C31F01">
            <w:pPr>
              <w:spacing w:line="240" w:lineRule="auto"/>
              <w:rPr>
                <w:rFonts w:cs="Times New Roman"/>
                <w:iCs/>
                <w:color w:val="000000"/>
                <w:sz w:val="20"/>
                <w:szCs w:val="20"/>
                <w:lang w:val="en-US"/>
              </w:rPr>
            </w:pPr>
            <w:proofErr w:type="spellStart"/>
            <w:r w:rsidRPr="00C31F01">
              <w:rPr>
                <w:rFonts w:cs="Times New Roman"/>
                <w:iCs/>
                <w:color w:val="000000"/>
                <w:sz w:val="20"/>
                <w:szCs w:val="20"/>
                <w:lang w:val="en-US"/>
              </w:rPr>
              <w:t>NiHCF</w:t>
            </w:r>
            <w:proofErr w:type="spellEnd"/>
          </w:p>
        </w:tc>
        <w:tc>
          <w:tcPr>
            <w:tcW w:w="0" w:type="auto"/>
            <w:vMerge w:val="restart"/>
            <w:vAlign w:val="center"/>
          </w:tcPr>
          <w:p w14:paraId="7B0239B7"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iCs/>
                <w:color w:val="000000"/>
                <w:sz w:val="20"/>
                <w:szCs w:val="20"/>
                <w:lang w:val="en-US"/>
              </w:rPr>
              <w:t>3.10</w:t>
            </w:r>
          </w:p>
        </w:tc>
        <w:tc>
          <w:tcPr>
            <w:tcW w:w="0" w:type="auto"/>
            <w:vAlign w:val="center"/>
          </w:tcPr>
          <w:p w14:paraId="1F6D0A02"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iCs/>
                <w:color w:val="000000"/>
                <w:sz w:val="20"/>
                <w:szCs w:val="20"/>
                <w:lang w:val="en-US"/>
              </w:rPr>
              <w:t>2.81</w:t>
            </w:r>
          </w:p>
        </w:tc>
        <w:tc>
          <w:tcPr>
            <w:tcW w:w="1581" w:type="dxa"/>
            <w:vMerge w:val="restart"/>
            <w:vAlign w:val="center"/>
          </w:tcPr>
          <w:p w14:paraId="3525B130"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iCs/>
                <w:color w:val="000000"/>
                <w:sz w:val="20"/>
                <w:szCs w:val="20"/>
                <w:lang w:val="en-US"/>
              </w:rPr>
              <w:t>65.4</w:t>
            </w:r>
          </w:p>
        </w:tc>
        <w:tc>
          <w:tcPr>
            <w:tcW w:w="1584" w:type="dxa"/>
            <w:vMerge w:val="restart"/>
            <w:vAlign w:val="center"/>
          </w:tcPr>
          <w:p w14:paraId="020B5CB4"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iCs/>
                <w:color w:val="000000"/>
                <w:sz w:val="20"/>
                <w:szCs w:val="20"/>
                <w:lang w:val="en-US"/>
              </w:rPr>
              <w:t>19.2</w:t>
            </w:r>
          </w:p>
        </w:tc>
      </w:tr>
      <w:tr w:rsidR="00960000" w:rsidRPr="008A004D" w14:paraId="7BA35C74" w14:textId="77777777" w:rsidTr="00C31F01">
        <w:trPr>
          <w:trHeight w:val="20"/>
          <w:jc w:val="center"/>
        </w:trPr>
        <w:tc>
          <w:tcPr>
            <w:tcW w:w="2784" w:type="dxa"/>
            <w:vMerge/>
            <w:vAlign w:val="center"/>
          </w:tcPr>
          <w:p w14:paraId="7B1CAF2B" w14:textId="77777777" w:rsidR="00960000" w:rsidRPr="00C31F01" w:rsidRDefault="00960000" w:rsidP="00C31F01">
            <w:pPr>
              <w:spacing w:line="240" w:lineRule="auto"/>
              <w:rPr>
                <w:rFonts w:cs="Times New Roman"/>
                <w:iCs/>
                <w:color w:val="000000"/>
                <w:sz w:val="20"/>
                <w:szCs w:val="20"/>
                <w:lang w:val="en-US"/>
              </w:rPr>
            </w:pPr>
          </w:p>
        </w:tc>
        <w:tc>
          <w:tcPr>
            <w:tcW w:w="0" w:type="auto"/>
            <w:vMerge/>
            <w:vAlign w:val="center"/>
          </w:tcPr>
          <w:p w14:paraId="1678FFF2" w14:textId="77777777" w:rsidR="00960000" w:rsidRPr="00C31F01" w:rsidRDefault="00960000" w:rsidP="00C31F01">
            <w:pPr>
              <w:spacing w:line="240" w:lineRule="auto"/>
              <w:rPr>
                <w:rFonts w:cs="Times New Roman"/>
                <w:iCs/>
                <w:color w:val="000000"/>
                <w:sz w:val="20"/>
                <w:szCs w:val="20"/>
                <w:lang w:val="en-US"/>
              </w:rPr>
            </w:pPr>
          </w:p>
        </w:tc>
        <w:tc>
          <w:tcPr>
            <w:tcW w:w="0" w:type="auto"/>
            <w:vAlign w:val="center"/>
          </w:tcPr>
          <w:p w14:paraId="3AFFB0DE"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iCs/>
                <w:color w:val="000000"/>
                <w:sz w:val="20"/>
                <w:szCs w:val="20"/>
                <w:lang w:val="en-US"/>
              </w:rPr>
              <w:t>2.47</w:t>
            </w:r>
          </w:p>
        </w:tc>
        <w:tc>
          <w:tcPr>
            <w:tcW w:w="1581" w:type="dxa"/>
            <w:vMerge/>
            <w:vAlign w:val="center"/>
          </w:tcPr>
          <w:p w14:paraId="7E311933" w14:textId="77777777" w:rsidR="00960000" w:rsidRPr="00C31F01" w:rsidRDefault="00960000" w:rsidP="00C31F01">
            <w:pPr>
              <w:spacing w:line="240" w:lineRule="auto"/>
              <w:rPr>
                <w:rFonts w:cs="Times New Roman"/>
                <w:iCs/>
                <w:color w:val="000000"/>
                <w:sz w:val="20"/>
                <w:szCs w:val="20"/>
                <w:lang w:val="en-US"/>
              </w:rPr>
            </w:pPr>
          </w:p>
        </w:tc>
        <w:tc>
          <w:tcPr>
            <w:tcW w:w="1584" w:type="dxa"/>
            <w:vMerge/>
            <w:vAlign w:val="center"/>
          </w:tcPr>
          <w:p w14:paraId="3CA0B097" w14:textId="77777777" w:rsidR="00960000" w:rsidRPr="00C31F01" w:rsidRDefault="00960000" w:rsidP="00C31F01">
            <w:pPr>
              <w:spacing w:line="240" w:lineRule="auto"/>
              <w:rPr>
                <w:rFonts w:cs="Times New Roman"/>
                <w:iCs/>
                <w:color w:val="000000"/>
                <w:sz w:val="20"/>
                <w:szCs w:val="20"/>
                <w:lang w:val="en-US"/>
              </w:rPr>
            </w:pPr>
          </w:p>
        </w:tc>
      </w:tr>
      <w:tr w:rsidR="00960000" w:rsidRPr="008A004D" w14:paraId="728C7647" w14:textId="77777777" w:rsidTr="00C31F01">
        <w:trPr>
          <w:trHeight w:val="20"/>
          <w:jc w:val="center"/>
        </w:trPr>
        <w:tc>
          <w:tcPr>
            <w:tcW w:w="2784" w:type="dxa"/>
            <w:vMerge w:val="restart"/>
            <w:vAlign w:val="center"/>
          </w:tcPr>
          <w:p w14:paraId="451ED8E8" w14:textId="77777777" w:rsidR="00960000" w:rsidRPr="00C31F01" w:rsidRDefault="00960000" w:rsidP="00C31F01">
            <w:pPr>
              <w:spacing w:line="240" w:lineRule="auto"/>
              <w:rPr>
                <w:rFonts w:cs="Times New Roman"/>
                <w:iCs/>
                <w:color w:val="000000"/>
                <w:sz w:val="20"/>
                <w:szCs w:val="20"/>
                <w:lang w:val="en-US"/>
              </w:rPr>
            </w:pPr>
            <w:proofErr w:type="spellStart"/>
            <w:r w:rsidRPr="00C31F01">
              <w:rPr>
                <w:rFonts w:cs="Times New Roman"/>
                <w:iCs/>
                <w:color w:val="000000"/>
                <w:sz w:val="20"/>
                <w:szCs w:val="20"/>
                <w:lang w:val="en-US"/>
              </w:rPr>
              <w:t>MnHCF</w:t>
            </w:r>
            <w:proofErr w:type="spellEnd"/>
          </w:p>
        </w:tc>
        <w:tc>
          <w:tcPr>
            <w:tcW w:w="0" w:type="auto"/>
            <w:vMerge w:val="restart"/>
            <w:vAlign w:val="center"/>
          </w:tcPr>
          <w:p w14:paraId="4B742568"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sz w:val="20"/>
                <w:szCs w:val="20"/>
              </w:rPr>
              <w:t>3.15</w:t>
            </w:r>
          </w:p>
        </w:tc>
        <w:tc>
          <w:tcPr>
            <w:tcW w:w="0" w:type="auto"/>
            <w:vAlign w:val="center"/>
          </w:tcPr>
          <w:p w14:paraId="41CBDA8D"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iCs/>
                <w:color w:val="000000"/>
                <w:sz w:val="20"/>
                <w:szCs w:val="20"/>
                <w:lang w:val="en-US"/>
              </w:rPr>
              <w:t>2.84</w:t>
            </w:r>
          </w:p>
        </w:tc>
        <w:tc>
          <w:tcPr>
            <w:tcW w:w="1581" w:type="dxa"/>
            <w:vMerge w:val="restart"/>
            <w:vAlign w:val="center"/>
          </w:tcPr>
          <w:p w14:paraId="448C2FE9"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sz w:val="20"/>
                <w:szCs w:val="20"/>
                <w:lang w:val="en-US"/>
              </w:rPr>
              <w:t>72.7</w:t>
            </w:r>
          </w:p>
        </w:tc>
        <w:tc>
          <w:tcPr>
            <w:tcW w:w="1584" w:type="dxa"/>
            <w:vMerge w:val="restart"/>
            <w:vAlign w:val="center"/>
          </w:tcPr>
          <w:p w14:paraId="5116CB92" w14:textId="77777777" w:rsidR="00960000" w:rsidRPr="00C31F01" w:rsidRDefault="00960000">
            <w:pPr>
              <w:pStyle w:val="RSCB02ArticleText"/>
              <w:spacing w:line="240" w:lineRule="auto"/>
              <w:rPr>
                <w:rFonts w:ascii="Times New Roman" w:hAnsi="Times New Roman"/>
                <w:sz w:val="20"/>
                <w:szCs w:val="20"/>
                <w:lang w:val="en-US"/>
              </w:rPr>
            </w:pPr>
            <w:r w:rsidRPr="00C31F01">
              <w:rPr>
                <w:rFonts w:ascii="Times New Roman" w:hAnsi="Times New Roman"/>
                <w:sz w:val="20"/>
                <w:szCs w:val="20"/>
              </w:rPr>
              <w:t>9</w:t>
            </w:r>
            <w:r w:rsidRPr="00C31F01">
              <w:rPr>
                <w:rFonts w:ascii="Times New Roman" w:hAnsi="Times New Roman"/>
                <w:sz w:val="20"/>
                <w:szCs w:val="20"/>
                <w:lang w:val="en-US"/>
              </w:rPr>
              <w:t>.8</w:t>
            </w:r>
          </w:p>
        </w:tc>
      </w:tr>
      <w:tr w:rsidR="00960000" w:rsidRPr="008A004D" w14:paraId="15D4668C" w14:textId="77777777" w:rsidTr="00C31F01">
        <w:trPr>
          <w:trHeight w:val="20"/>
          <w:jc w:val="center"/>
        </w:trPr>
        <w:tc>
          <w:tcPr>
            <w:tcW w:w="2784" w:type="dxa"/>
            <w:vMerge/>
            <w:vAlign w:val="center"/>
          </w:tcPr>
          <w:p w14:paraId="11A2849F" w14:textId="77777777" w:rsidR="00960000" w:rsidRPr="00C31F01" w:rsidRDefault="00960000" w:rsidP="00C31F01">
            <w:pPr>
              <w:spacing w:line="240" w:lineRule="auto"/>
              <w:rPr>
                <w:rFonts w:cs="Times New Roman"/>
                <w:iCs/>
                <w:color w:val="000000"/>
                <w:sz w:val="20"/>
                <w:szCs w:val="20"/>
                <w:lang w:val="en-US"/>
              </w:rPr>
            </w:pPr>
          </w:p>
        </w:tc>
        <w:tc>
          <w:tcPr>
            <w:tcW w:w="0" w:type="auto"/>
            <w:vMerge/>
            <w:vAlign w:val="center"/>
          </w:tcPr>
          <w:p w14:paraId="22C680EF" w14:textId="77777777" w:rsidR="00960000" w:rsidRPr="00C31F01" w:rsidRDefault="00960000" w:rsidP="00C31F01">
            <w:pPr>
              <w:spacing w:line="240" w:lineRule="auto"/>
              <w:rPr>
                <w:rFonts w:cs="Times New Roman"/>
                <w:iCs/>
                <w:color w:val="000000"/>
                <w:sz w:val="20"/>
                <w:szCs w:val="20"/>
                <w:lang w:val="en-US"/>
              </w:rPr>
            </w:pPr>
          </w:p>
        </w:tc>
        <w:tc>
          <w:tcPr>
            <w:tcW w:w="0" w:type="auto"/>
            <w:vAlign w:val="center"/>
          </w:tcPr>
          <w:p w14:paraId="344D1B01" w14:textId="77777777" w:rsidR="00960000" w:rsidRPr="00C31F01" w:rsidRDefault="00960000" w:rsidP="00C31F01">
            <w:pPr>
              <w:spacing w:line="240" w:lineRule="auto"/>
              <w:rPr>
                <w:rFonts w:cs="Times New Roman"/>
                <w:iCs/>
                <w:color w:val="000000"/>
                <w:sz w:val="20"/>
                <w:szCs w:val="20"/>
                <w:lang w:val="en-US"/>
              </w:rPr>
            </w:pPr>
            <w:r w:rsidRPr="00C31F01">
              <w:rPr>
                <w:rFonts w:cs="Times New Roman"/>
                <w:iCs/>
                <w:color w:val="000000"/>
                <w:sz w:val="20"/>
                <w:szCs w:val="20"/>
                <w:lang w:val="en-US"/>
              </w:rPr>
              <w:t>2.67</w:t>
            </w:r>
          </w:p>
        </w:tc>
        <w:tc>
          <w:tcPr>
            <w:tcW w:w="1581" w:type="dxa"/>
            <w:vMerge/>
            <w:vAlign w:val="center"/>
          </w:tcPr>
          <w:p w14:paraId="0D11C876" w14:textId="77777777" w:rsidR="00960000" w:rsidRPr="00C31F01" w:rsidRDefault="00960000" w:rsidP="00C31F01">
            <w:pPr>
              <w:spacing w:line="240" w:lineRule="auto"/>
              <w:rPr>
                <w:rFonts w:cs="Times New Roman"/>
                <w:iCs/>
                <w:color w:val="000000"/>
                <w:sz w:val="20"/>
                <w:szCs w:val="20"/>
                <w:lang w:val="en-US"/>
              </w:rPr>
            </w:pPr>
          </w:p>
        </w:tc>
        <w:tc>
          <w:tcPr>
            <w:tcW w:w="1584" w:type="dxa"/>
            <w:vMerge/>
            <w:vAlign w:val="center"/>
          </w:tcPr>
          <w:p w14:paraId="7E441B33" w14:textId="77777777" w:rsidR="00960000" w:rsidRPr="00C31F01" w:rsidRDefault="00960000" w:rsidP="00C31F01">
            <w:pPr>
              <w:spacing w:line="240" w:lineRule="auto"/>
              <w:rPr>
                <w:rFonts w:cs="Times New Roman"/>
                <w:iCs/>
                <w:color w:val="000000"/>
                <w:sz w:val="20"/>
                <w:szCs w:val="20"/>
                <w:lang w:val="en-US"/>
              </w:rPr>
            </w:pPr>
          </w:p>
        </w:tc>
      </w:tr>
      <w:tr w:rsidR="00960000" w:rsidRPr="008A004D" w14:paraId="3D55E587" w14:textId="77777777" w:rsidTr="00C31F01">
        <w:trPr>
          <w:trHeight w:val="20"/>
          <w:jc w:val="center"/>
        </w:trPr>
        <w:tc>
          <w:tcPr>
            <w:tcW w:w="2784" w:type="dxa"/>
            <w:vAlign w:val="center"/>
          </w:tcPr>
          <w:p w14:paraId="106EB572" w14:textId="77777777" w:rsidR="00960000" w:rsidRPr="00C31F01" w:rsidRDefault="00960000">
            <w:pPr>
              <w:pStyle w:val="RSCB02ArticleText"/>
              <w:spacing w:line="240" w:lineRule="auto"/>
              <w:rPr>
                <w:rFonts w:ascii="Times New Roman" w:hAnsi="Times New Roman"/>
                <w:sz w:val="20"/>
                <w:szCs w:val="20"/>
                <w:lang w:val="en-US"/>
              </w:rPr>
            </w:pPr>
            <w:proofErr w:type="spellStart"/>
            <w:r w:rsidRPr="00C31F01">
              <w:rPr>
                <w:rFonts w:ascii="Times New Roman" w:hAnsi="Times New Roman"/>
                <w:color w:val="000000"/>
                <w:sz w:val="20"/>
                <w:szCs w:val="20"/>
                <w:lang w:val="en-US"/>
              </w:rPr>
              <w:t>CoHCF</w:t>
            </w:r>
            <w:proofErr w:type="spellEnd"/>
          </w:p>
        </w:tc>
        <w:tc>
          <w:tcPr>
            <w:tcW w:w="0" w:type="auto"/>
            <w:vAlign w:val="center"/>
          </w:tcPr>
          <w:p w14:paraId="02338CD1" w14:textId="77777777" w:rsidR="00960000" w:rsidRPr="00C31F01" w:rsidRDefault="00960000">
            <w:pPr>
              <w:pStyle w:val="RSCB02ArticleText"/>
              <w:spacing w:line="240" w:lineRule="auto"/>
              <w:rPr>
                <w:rFonts w:ascii="Times New Roman" w:hAnsi="Times New Roman"/>
                <w:sz w:val="20"/>
                <w:szCs w:val="20"/>
              </w:rPr>
            </w:pPr>
            <w:r w:rsidRPr="00C31F01">
              <w:rPr>
                <w:rFonts w:ascii="Times New Roman" w:hAnsi="Times New Roman"/>
                <w:sz w:val="20"/>
                <w:szCs w:val="20"/>
              </w:rPr>
              <w:t>3.15</w:t>
            </w:r>
          </w:p>
        </w:tc>
        <w:tc>
          <w:tcPr>
            <w:tcW w:w="0" w:type="auto"/>
            <w:vAlign w:val="center"/>
          </w:tcPr>
          <w:p w14:paraId="0EADDC76" w14:textId="77777777" w:rsidR="00960000" w:rsidRPr="00C31F01" w:rsidRDefault="00960000">
            <w:pPr>
              <w:pStyle w:val="RSCB02ArticleText"/>
              <w:spacing w:line="240" w:lineRule="auto"/>
              <w:rPr>
                <w:rFonts w:ascii="Times New Roman" w:hAnsi="Times New Roman"/>
                <w:sz w:val="20"/>
                <w:szCs w:val="20"/>
              </w:rPr>
            </w:pPr>
            <w:r w:rsidRPr="00C31F01">
              <w:rPr>
                <w:rFonts w:ascii="Times New Roman" w:hAnsi="Times New Roman"/>
                <w:sz w:val="20"/>
                <w:szCs w:val="20"/>
              </w:rPr>
              <w:t>2.49</w:t>
            </w:r>
          </w:p>
        </w:tc>
        <w:tc>
          <w:tcPr>
            <w:tcW w:w="1581" w:type="dxa"/>
            <w:vAlign w:val="center"/>
          </w:tcPr>
          <w:p w14:paraId="3EEF46A1" w14:textId="77777777" w:rsidR="00960000" w:rsidRPr="00C31F01" w:rsidRDefault="00960000">
            <w:pPr>
              <w:pStyle w:val="RSCB02ArticleText"/>
              <w:spacing w:line="240" w:lineRule="auto"/>
              <w:rPr>
                <w:rFonts w:ascii="Times New Roman" w:hAnsi="Times New Roman"/>
                <w:sz w:val="20"/>
                <w:szCs w:val="20"/>
                <w:lang w:val="en-US"/>
              </w:rPr>
            </w:pPr>
            <w:r w:rsidRPr="00C31F01">
              <w:rPr>
                <w:rFonts w:ascii="Times New Roman" w:hAnsi="Times New Roman"/>
                <w:sz w:val="20"/>
                <w:szCs w:val="20"/>
                <w:lang w:val="en-US"/>
              </w:rPr>
              <w:t>75.6</w:t>
            </w:r>
          </w:p>
        </w:tc>
        <w:tc>
          <w:tcPr>
            <w:tcW w:w="1584" w:type="dxa"/>
            <w:vAlign w:val="center"/>
          </w:tcPr>
          <w:p w14:paraId="7C755BF6" w14:textId="77777777" w:rsidR="00960000" w:rsidRPr="00C31F01" w:rsidRDefault="00960000">
            <w:pPr>
              <w:pStyle w:val="RSCB02ArticleText"/>
              <w:spacing w:line="240" w:lineRule="auto"/>
              <w:rPr>
                <w:rFonts w:ascii="Times New Roman" w:hAnsi="Times New Roman"/>
                <w:sz w:val="20"/>
                <w:szCs w:val="20"/>
                <w:lang w:val="en-US"/>
              </w:rPr>
            </w:pPr>
            <w:r w:rsidRPr="00C31F01">
              <w:rPr>
                <w:rFonts w:ascii="Times New Roman" w:hAnsi="Times New Roman"/>
                <w:sz w:val="20"/>
                <w:szCs w:val="20"/>
                <w:lang w:val="en-US"/>
              </w:rPr>
              <w:t>6.1</w:t>
            </w:r>
          </w:p>
        </w:tc>
      </w:tr>
      <w:tr w:rsidR="00960000" w:rsidRPr="008A004D" w14:paraId="500F76E4" w14:textId="77777777" w:rsidTr="00C31F01">
        <w:trPr>
          <w:trHeight w:val="20"/>
          <w:jc w:val="center"/>
        </w:trPr>
        <w:tc>
          <w:tcPr>
            <w:tcW w:w="2784" w:type="dxa"/>
            <w:vAlign w:val="center"/>
          </w:tcPr>
          <w:p w14:paraId="23533AF2" w14:textId="77777777" w:rsidR="00960000" w:rsidRPr="00C31F01" w:rsidRDefault="00960000">
            <w:pPr>
              <w:pStyle w:val="RSCB02ArticleText"/>
              <w:spacing w:line="240" w:lineRule="auto"/>
              <w:rPr>
                <w:rFonts w:ascii="Times New Roman" w:hAnsi="Times New Roman"/>
                <w:sz w:val="20"/>
                <w:szCs w:val="20"/>
              </w:rPr>
            </w:pPr>
            <w:proofErr w:type="spellStart"/>
            <w:r w:rsidRPr="00C31F01">
              <w:rPr>
                <w:rFonts w:ascii="Times New Roman" w:hAnsi="Times New Roman"/>
                <w:color w:val="000000"/>
                <w:sz w:val="20"/>
                <w:szCs w:val="20"/>
                <w:lang w:val="en-US"/>
              </w:rPr>
              <w:t>FeHCF</w:t>
            </w:r>
            <w:proofErr w:type="spellEnd"/>
          </w:p>
        </w:tc>
        <w:tc>
          <w:tcPr>
            <w:tcW w:w="0" w:type="auto"/>
            <w:vAlign w:val="center"/>
          </w:tcPr>
          <w:p w14:paraId="4B0913A8" w14:textId="77777777" w:rsidR="00960000" w:rsidRPr="00C31F01" w:rsidRDefault="00960000">
            <w:pPr>
              <w:pStyle w:val="RSCB02ArticleText"/>
              <w:spacing w:line="240" w:lineRule="auto"/>
              <w:rPr>
                <w:rFonts w:ascii="Times New Roman" w:hAnsi="Times New Roman"/>
                <w:sz w:val="20"/>
                <w:szCs w:val="20"/>
              </w:rPr>
            </w:pPr>
            <w:r w:rsidRPr="00C31F01">
              <w:rPr>
                <w:rFonts w:ascii="Times New Roman" w:hAnsi="Times New Roman"/>
                <w:sz w:val="20"/>
                <w:szCs w:val="20"/>
              </w:rPr>
              <w:t>3.47</w:t>
            </w:r>
          </w:p>
        </w:tc>
        <w:tc>
          <w:tcPr>
            <w:tcW w:w="0" w:type="auto"/>
            <w:vAlign w:val="center"/>
          </w:tcPr>
          <w:p w14:paraId="3643E149" w14:textId="77777777" w:rsidR="00960000" w:rsidRPr="00C31F01" w:rsidRDefault="00960000">
            <w:pPr>
              <w:pStyle w:val="RSCB02ArticleText"/>
              <w:spacing w:line="240" w:lineRule="auto"/>
              <w:rPr>
                <w:rFonts w:ascii="Times New Roman" w:hAnsi="Times New Roman"/>
                <w:sz w:val="20"/>
                <w:szCs w:val="20"/>
              </w:rPr>
            </w:pPr>
            <w:r w:rsidRPr="00C31F01">
              <w:rPr>
                <w:rFonts w:ascii="Times New Roman" w:hAnsi="Times New Roman"/>
                <w:sz w:val="20"/>
                <w:szCs w:val="20"/>
              </w:rPr>
              <w:t>2.63</w:t>
            </w:r>
          </w:p>
        </w:tc>
        <w:tc>
          <w:tcPr>
            <w:tcW w:w="1581" w:type="dxa"/>
            <w:vAlign w:val="center"/>
          </w:tcPr>
          <w:p w14:paraId="65266B69" w14:textId="77777777" w:rsidR="00960000" w:rsidRPr="00C31F01" w:rsidRDefault="00960000">
            <w:pPr>
              <w:pStyle w:val="RSCB02ArticleText"/>
              <w:spacing w:line="240" w:lineRule="auto"/>
              <w:rPr>
                <w:rFonts w:ascii="Times New Roman" w:hAnsi="Times New Roman"/>
                <w:sz w:val="20"/>
                <w:szCs w:val="20"/>
                <w:lang w:val="en-US"/>
              </w:rPr>
            </w:pPr>
            <w:r w:rsidRPr="00C31F01">
              <w:rPr>
                <w:rFonts w:ascii="Times New Roman" w:hAnsi="Times New Roman"/>
                <w:sz w:val="20"/>
                <w:szCs w:val="20"/>
                <w:lang w:val="en-US"/>
              </w:rPr>
              <w:t>66.3</w:t>
            </w:r>
          </w:p>
        </w:tc>
        <w:tc>
          <w:tcPr>
            <w:tcW w:w="1584" w:type="dxa"/>
            <w:vAlign w:val="center"/>
          </w:tcPr>
          <w:p w14:paraId="0DF37656" w14:textId="77777777" w:rsidR="00960000" w:rsidRPr="00C31F01" w:rsidRDefault="00960000">
            <w:pPr>
              <w:pStyle w:val="RSCB02ArticleText"/>
              <w:spacing w:line="240" w:lineRule="auto"/>
              <w:rPr>
                <w:rFonts w:ascii="Times New Roman" w:hAnsi="Times New Roman"/>
                <w:sz w:val="20"/>
                <w:szCs w:val="20"/>
                <w:lang w:val="en-US"/>
              </w:rPr>
            </w:pPr>
            <w:r w:rsidRPr="00C31F01">
              <w:rPr>
                <w:rFonts w:ascii="Times New Roman" w:hAnsi="Times New Roman"/>
                <w:sz w:val="20"/>
                <w:szCs w:val="20"/>
                <w:lang w:val="en-US"/>
              </w:rPr>
              <w:t>1.5</w:t>
            </w:r>
          </w:p>
        </w:tc>
      </w:tr>
      <w:tr w:rsidR="00960000" w:rsidRPr="008A004D" w14:paraId="47B55319" w14:textId="77777777" w:rsidTr="00C31F01">
        <w:trPr>
          <w:trHeight w:val="20"/>
          <w:jc w:val="center"/>
        </w:trPr>
        <w:tc>
          <w:tcPr>
            <w:tcW w:w="2784" w:type="dxa"/>
            <w:vAlign w:val="center"/>
          </w:tcPr>
          <w:p w14:paraId="7C50E4C3" w14:textId="77777777" w:rsidR="00960000" w:rsidRPr="00C31F01" w:rsidRDefault="00960000">
            <w:pPr>
              <w:pStyle w:val="RSCB02ArticleText"/>
              <w:spacing w:line="240" w:lineRule="auto"/>
              <w:rPr>
                <w:rFonts w:ascii="Times New Roman" w:hAnsi="Times New Roman"/>
                <w:sz w:val="20"/>
                <w:szCs w:val="20"/>
              </w:rPr>
            </w:pPr>
            <w:proofErr w:type="spellStart"/>
            <w:r w:rsidRPr="00C31F01">
              <w:rPr>
                <w:rFonts w:ascii="Times New Roman" w:hAnsi="Times New Roman"/>
                <w:color w:val="000000"/>
                <w:sz w:val="20"/>
                <w:szCs w:val="20"/>
                <w:lang w:val="en-US"/>
              </w:rPr>
              <w:t>ZnHCF</w:t>
            </w:r>
            <w:proofErr w:type="spellEnd"/>
          </w:p>
        </w:tc>
        <w:tc>
          <w:tcPr>
            <w:tcW w:w="0" w:type="auto"/>
            <w:vAlign w:val="center"/>
          </w:tcPr>
          <w:p w14:paraId="4665082C" w14:textId="77777777" w:rsidR="00960000" w:rsidRPr="00C31F01" w:rsidRDefault="00960000">
            <w:pPr>
              <w:pStyle w:val="RSCB02ArticleText"/>
              <w:spacing w:line="240" w:lineRule="auto"/>
              <w:rPr>
                <w:rFonts w:ascii="Times New Roman" w:hAnsi="Times New Roman"/>
                <w:sz w:val="20"/>
                <w:szCs w:val="20"/>
              </w:rPr>
            </w:pPr>
            <w:r w:rsidRPr="00C31F01">
              <w:rPr>
                <w:rFonts w:ascii="Times New Roman" w:hAnsi="Times New Roman"/>
                <w:sz w:val="20"/>
                <w:szCs w:val="20"/>
              </w:rPr>
              <w:t>3.42</w:t>
            </w:r>
          </w:p>
        </w:tc>
        <w:tc>
          <w:tcPr>
            <w:tcW w:w="0" w:type="auto"/>
            <w:vAlign w:val="center"/>
          </w:tcPr>
          <w:p w14:paraId="2CF7593A" w14:textId="77777777" w:rsidR="00960000" w:rsidRPr="00C31F01" w:rsidRDefault="00960000">
            <w:pPr>
              <w:pStyle w:val="RSCB02ArticleText"/>
              <w:spacing w:line="240" w:lineRule="auto"/>
              <w:rPr>
                <w:rFonts w:ascii="Times New Roman" w:hAnsi="Times New Roman"/>
                <w:sz w:val="20"/>
                <w:szCs w:val="20"/>
              </w:rPr>
            </w:pPr>
            <w:r w:rsidRPr="00C31F01">
              <w:rPr>
                <w:rFonts w:ascii="Times New Roman" w:hAnsi="Times New Roman"/>
                <w:sz w:val="20"/>
                <w:szCs w:val="20"/>
              </w:rPr>
              <w:t>2.56</w:t>
            </w:r>
          </w:p>
        </w:tc>
        <w:tc>
          <w:tcPr>
            <w:tcW w:w="1581" w:type="dxa"/>
            <w:vAlign w:val="center"/>
          </w:tcPr>
          <w:p w14:paraId="2826C65C" w14:textId="77777777" w:rsidR="00960000" w:rsidRPr="00C31F01" w:rsidRDefault="00960000">
            <w:pPr>
              <w:pStyle w:val="RSCB02ArticleText"/>
              <w:spacing w:line="240" w:lineRule="auto"/>
              <w:rPr>
                <w:rFonts w:ascii="Times New Roman" w:hAnsi="Times New Roman"/>
                <w:sz w:val="20"/>
                <w:szCs w:val="20"/>
                <w:lang w:val="en-US"/>
              </w:rPr>
            </w:pPr>
            <w:r w:rsidRPr="00C31F01">
              <w:rPr>
                <w:rFonts w:ascii="Times New Roman" w:hAnsi="Times New Roman"/>
                <w:sz w:val="20"/>
                <w:szCs w:val="20"/>
                <w:lang w:val="en-US"/>
              </w:rPr>
              <w:t>8</w:t>
            </w:r>
            <w:r w:rsidRPr="00C31F01">
              <w:rPr>
                <w:rFonts w:ascii="Times New Roman" w:hAnsi="Times New Roman"/>
                <w:sz w:val="20"/>
                <w:szCs w:val="20"/>
                <w:lang w:val="ru-RU"/>
              </w:rPr>
              <w:t>6</w:t>
            </w:r>
            <w:r w:rsidRPr="00C31F01">
              <w:rPr>
                <w:rFonts w:ascii="Times New Roman" w:hAnsi="Times New Roman"/>
                <w:sz w:val="20"/>
                <w:szCs w:val="20"/>
                <w:lang w:val="en-US"/>
              </w:rPr>
              <w:t>.6</w:t>
            </w:r>
          </w:p>
        </w:tc>
        <w:tc>
          <w:tcPr>
            <w:tcW w:w="1584" w:type="dxa"/>
            <w:vAlign w:val="center"/>
          </w:tcPr>
          <w:p w14:paraId="72948B6A" w14:textId="77777777" w:rsidR="00960000" w:rsidRPr="00C31F01" w:rsidRDefault="00960000">
            <w:pPr>
              <w:pStyle w:val="RSCB02ArticleText"/>
              <w:spacing w:line="240" w:lineRule="auto"/>
              <w:rPr>
                <w:rFonts w:ascii="Times New Roman" w:hAnsi="Times New Roman"/>
                <w:sz w:val="20"/>
                <w:szCs w:val="20"/>
                <w:lang w:val="en-US"/>
              </w:rPr>
            </w:pPr>
            <w:r w:rsidRPr="00C31F01">
              <w:rPr>
                <w:rFonts w:ascii="Times New Roman" w:hAnsi="Times New Roman"/>
                <w:sz w:val="20"/>
                <w:szCs w:val="20"/>
                <w:lang w:val="en-US"/>
              </w:rPr>
              <w:t>2.4</w:t>
            </w:r>
          </w:p>
        </w:tc>
      </w:tr>
    </w:tbl>
    <w:p w14:paraId="75B1B6E4" w14:textId="11316642" w:rsidR="00960000" w:rsidRPr="00C31F01" w:rsidRDefault="00960000" w:rsidP="00C31F01">
      <w:pPr>
        <w:spacing w:before="120"/>
        <w:ind w:firstLine="709"/>
        <w:rPr>
          <w:rFonts w:cs="Times New Roman"/>
          <w:sz w:val="24"/>
          <w:szCs w:val="24"/>
        </w:rPr>
      </w:pPr>
      <w:r w:rsidRPr="00C31F01">
        <w:rPr>
          <w:rFonts w:cs="Times New Roman"/>
          <w:sz w:val="24"/>
          <w:szCs w:val="24"/>
        </w:rPr>
        <w:t xml:space="preserve">Нами была предпринята попытка модификации ансамбля </w:t>
      </w:r>
      <w:proofErr w:type="spellStart"/>
      <w:r w:rsidRPr="00C31F01">
        <w:rPr>
          <w:rFonts w:cs="Times New Roman"/>
          <w:sz w:val="24"/>
          <w:szCs w:val="24"/>
        </w:rPr>
        <w:t>ультрамикроэлектродов</w:t>
      </w:r>
      <w:proofErr w:type="spellEnd"/>
      <w:r w:rsidRPr="00C31F01">
        <w:rPr>
          <w:rFonts w:cs="Times New Roman"/>
          <w:sz w:val="24"/>
          <w:szCs w:val="24"/>
        </w:rPr>
        <w:t xml:space="preserve"> при помощи электрофоретического осаждения частиц золя </w:t>
      </w:r>
      <w:proofErr w:type="spellStart"/>
      <w:r w:rsidRPr="00C31F01">
        <w:rPr>
          <w:rFonts w:cs="Times New Roman"/>
          <w:sz w:val="24"/>
          <w:szCs w:val="24"/>
        </w:rPr>
        <w:t>гексацианоферрата</w:t>
      </w:r>
      <w:proofErr w:type="spellEnd"/>
      <w:r w:rsidRPr="00C31F01">
        <w:rPr>
          <w:rFonts w:cs="Times New Roman"/>
          <w:sz w:val="24"/>
          <w:szCs w:val="24"/>
        </w:rPr>
        <w:t xml:space="preserve"> меди: ниже приведены элементные карты, полученные при помощи </w:t>
      </w:r>
      <w:proofErr w:type="spellStart"/>
      <w:r w:rsidRPr="00C31F01">
        <w:rPr>
          <w:rFonts w:cs="Times New Roman"/>
          <w:sz w:val="24"/>
          <w:szCs w:val="24"/>
        </w:rPr>
        <w:t>энергодисперсионной</w:t>
      </w:r>
      <w:proofErr w:type="spellEnd"/>
      <w:r w:rsidRPr="00C31F01">
        <w:rPr>
          <w:rFonts w:cs="Times New Roman"/>
          <w:sz w:val="24"/>
          <w:szCs w:val="24"/>
        </w:rPr>
        <w:t xml:space="preserve"> спектральной приставки сканирующего микроскопа (</w:t>
      </w:r>
      <w:r w:rsidR="00AA5A03" w:rsidRPr="00C31F01">
        <w:rPr>
          <w:rFonts w:cs="Times New Roman"/>
          <w:sz w:val="24"/>
          <w:szCs w:val="24"/>
        </w:rPr>
        <w:fldChar w:fldCharType="begin"/>
      </w:r>
      <w:r w:rsidR="00AA5A03" w:rsidRPr="00C31F01">
        <w:rPr>
          <w:rFonts w:cs="Times New Roman"/>
          <w:sz w:val="24"/>
          <w:szCs w:val="24"/>
        </w:rPr>
        <w:instrText xml:space="preserve"> REF _Ref183222601 \h </w:instrText>
      </w:r>
      <w:r w:rsidR="0004639D" w:rsidRPr="00C31F01">
        <w:rPr>
          <w:rFonts w:cs="Times New Roman"/>
          <w:sz w:val="24"/>
          <w:szCs w:val="24"/>
        </w:rPr>
        <w:instrText xml:space="preserve"> \* MERGEFORMAT </w:instrText>
      </w:r>
      <w:r w:rsidR="00AA5A03" w:rsidRPr="00C31F01">
        <w:rPr>
          <w:rFonts w:cs="Times New Roman"/>
          <w:sz w:val="24"/>
          <w:szCs w:val="24"/>
        </w:rPr>
      </w:r>
      <w:r w:rsidR="00AA5A03" w:rsidRPr="00C31F01">
        <w:rPr>
          <w:rFonts w:cs="Times New Roman"/>
          <w:sz w:val="24"/>
          <w:szCs w:val="24"/>
        </w:rPr>
        <w:fldChar w:fldCharType="separate"/>
      </w:r>
      <w:r w:rsidR="007E0671" w:rsidRPr="007E0671">
        <w:rPr>
          <w:rFonts w:cs="Times New Roman"/>
          <w:sz w:val="24"/>
          <w:szCs w:val="24"/>
        </w:rPr>
        <w:t xml:space="preserve">Рисунок </w:t>
      </w:r>
      <w:r w:rsidR="007E0671" w:rsidRPr="007E0671">
        <w:rPr>
          <w:rFonts w:cs="Times New Roman"/>
          <w:noProof/>
          <w:sz w:val="24"/>
          <w:szCs w:val="24"/>
        </w:rPr>
        <w:t>89</w:t>
      </w:r>
      <w:r w:rsidR="00AA5A03" w:rsidRPr="00C31F01">
        <w:rPr>
          <w:rFonts w:cs="Times New Roman"/>
          <w:sz w:val="24"/>
          <w:szCs w:val="24"/>
        </w:rPr>
        <w:fldChar w:fldCharType="end"/>
      </w:r>
      <w:r w:rsidRPr="00C31F01">
        <w:rPr>
          <w:rFonts w:cs="Times New Roman"/>
          <w:sz w:val="24"/>
          <w:szCs w:val="24"/>
        </w:rPr>
        <w:t>)</w:t>
      </w:r>
    </w:p>
    <w:p w14:paraId="0C956B79" w14:textId="7927A20F" w:rsidR="00960000" w:rsidRPr="00C31F01" w:rsidRDefault="00AA5A03" w:rsidP="00AA5A03">
      <w:pPr>
        <w:jc w:val="center"/>
        <w:rPr>
          <w:rFonts w:cs="Times New Roman"/>
          <w:sz w:val="24"/>
          <w:szCs w:val="24"/>
        </w:rPr>
      </w:pPr>
      <w:r w:rsidRPr="00C31F01">
        <w:rPr>
          <w:rFonts w:cs="Times New Roman"/>
          <w:noProof/>
          <w:sz w:val="24"/>
          <w:szCs w:val="24"/>
          <w:lang w:eastAsia="ru-RU"/>
        </w:rPr>
        <w:lastRenderedPageBreak/>
        <w:drawing>
          <wp:inline distT="0" distB="0" distL="0" distR="0" wp14:anchorId="52BCD759" wp14:editId="5E78DAB9">
            <wp:extent cx="5078538" cy="3962400"/>
            <wp:effectExtent l="0" t="0" r="825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087085" cy="3969068"/>
                    </a:xfrm>
                    <a:prstGeom prst="rect">
                      <a:avLst/>
                    </a:prstGeom>
                  </pic:spPr>
                </pic:pic>
              </a:graphicData>
            </a:graphic>
          </wp:inline>
        </w:drawing>
      </w:r>
    </w:p>
    <w:p w14:paraId="00811E73" w14:textId="51DBECBC" w:rsidR="00AA5A03" w:rsidRPr="00C31F01" w:rsidRDefault="00AA5A03" w:rsidP="00C31F01">
      <w:pPr>
        <w:pStyle w:val="afc"/>
        <w:spacing w:after="120" w:line="240" w:lineRule="auto"/>
        <w:ind w:left="0"/>
        <w:rPr>
          <w:rFonts w:cs="Times New Roman"/>
          <w:sz w:val="24"/>
          <w:szCs w:val="20"/>
        </w:rPr>
      </w:pPr>
      <w:bookmarkStart w:id="133" w:name="_Ref183222601"/>
      <w:r w:rsidRPr="00C31F01">
        <w:rPr>
          <w:rFonts w:cs="Times New Roman"/>
          <w:sz w:val="24"/>
          <w:szCs w:val="20"/>
        </w:rPr>
        <w:t xml:space="preserve">Рисунок </w:t>
      </w:r>
      <w:r w:rsidR="009E3F73" w:rsidRPr="00C31F01">
        <w:rPr>
          <w:rFonts w:cs="Times New Roman"/>
          <w:sz w:val="24"/>
          <w:szCs w:val="20"/>
        </w:rPr>
        <w:fldChar w:fldCharType="begin"/>
      </w:r>
      <w:r w:rsidR="009E3F73" w:rsidRPr="00C31F01">
        <w:rPr>
          <w:rFonts w:cs="Times New Roman"/>
          <w:sz w:val="24"/>
          <w:szCs w:val="20"/>
        </w:rPr>
        <w:instrText xml:space="preserve"> SEQ Рисунок \* ARABIC </w:instrText>
      </w:r>
      <w:r w:rsidR="009E3F73" w:rsidRPr="00C31F01">
        <w:rPr>
          <w:rFonts w:cs="Times New Roman"/>
          <w:sz w:val="24"/>
          <w:szCs w:val="20"/>
        </w:rPr>
        <w:fldChar w:fldCharType="separate"/>
      </w:r>
      <w:r w:rsidR="007E0671">
        <w:rPr>
          <w:rFonts w:cs="Times New Roman"/>
          <w:noProof/>
          <w:sz w:val="24"/>
          <w:szCs w:val="20"/>
        </w:rPr>
        <w:t>89</w:t>
      </w:r>
      <w:r w:rsidR="009E3F73" w:rsidRPr="00C31F01">
        <w:rPr>
          <w:rFonts w:cs="Times New Roman"/>
          <w:noProof/>
          <w:sz w:val="24"/>
          <w:szCs w:val="20"/>
        </w:rPr>
        <w:fldChar w:fldCharType="end"/>
      </w:r>
      <w:bookmarkEnd w:id="133"/>
      <w:r w:rsidRPr="00C31F01">
        <w:rPr>
          <w:rFonts w:cs="Times New Roman"/>
          <w:sz w:val="24"/>
          <w:szCs w:val="20"/>
        </w:rPr>
        <w:t xml:space="preserve"> – Электронная микрофотография с элементной картой образца массива </w:t>
      </w:r>
      <w:proofErr w:type="spellStart"/>
      <w:r w:rsidRPr="00C31F01">
        <w:rPr>
          <w:rFonts w:cs="Times New Roman"/>
          <w:sz w:val="24"/>
          <w:szCs w:val="20"/>
        </w:rPr>
        <w:t>ультрамикроэлектродов</w:t>
      </w:r>
      <w:proofErr w:type="spellEnd"/>
      <w:r w:rsidRPr="00C31F01">
        <w:rPr>
          <w:rFonts w:cs="Times New Roman"/>
          <w:sz w:val="24"/>
          <w:szCs w:val="20"/>
        </w:rPr>
        <w:t xml:space="preserve"> модифицированного </w:t>
      </w:r>
      <w:proofErr w:type="spellStart"/>
      <w:r w:rsidRPr="00C31F01">
        <w:rPr>
          <w:rFonts w:cs="Times New Roman"/>
          <w:sz w:val="24"/>
          <w:szCs w:val="20"/>
        </w:rPr>
        <w:t>гексацианоферратом</w:t>
      </w:r>
      <w:proofErr w:type="spellEnd"/>
      <w:r w:rsidRPr="00C31F01">
        <w:rPr>
          <w:rFonts w:cs="Times New Roman"/>
          <w:sz w:val="24"/>
          <w:szCs w:val="20"/>
        </w:rPr>
        <w:t xml:space="preserve"> меди</w:t>
      </w:r>
    </w:p>
    <w:p w14:paraId="485BCEB2" w14:textId="759A13E3" w:rsidR="008A004D" w:rsidRPr="00C31F01" w:rsidRDefault="00AA5A03" w:rsidP="008A004D">
      <w:pPr>
        <w:ind w:firstLine="709"/>
        <w:rPr>
          <w:rFonts w:cs="Times New Roman"/>
          <w:sz w:val="24"/>
          <w:szCs w:val="24"/>
        </w:rPr>
      </w:pPr>
      <w:r w:rsidRPr="00C31F01">
        <w:rPr>
          <w:rFonts w:cs="Times New Roman"/>
          <w:sz w:val="24"/>
          <w:szCs w:val="24"/>
        </w:rPr>
        <w:t xml:space="preserve">Несмотря на локализацию </w:t>
      </w:r>
      <w:proofErr w:type="spellStart"/>
      <w:r w:rsidRPr="00C31F01">
        <w:rPr>
          <w:rFonts w:cs="Times New Roman"/>
          <w:sz w:val="24"/>
          <w:szCs w:val="24"/>
        </w:rPr>
        <w:t>гексацианоферрата</w:t>
      </w:r>
      <w:proofErr w:type="spellEnd"/>
      <w:r w:rsidRPr="00C31F01">
        <w:rPr>
          <w:rFonts w:cs="Times New Roman"/>
          <w:sz w:val="24"/>
          <w:szCs w:val="24"/>
        </w:rPr>
        <w:t xml:space="preserve"> меди на открытых участках золотого подслоя электрофоретическое осаждение приводит к разрушению слоя резиста. Полученные данные указывают на перспективность подхода к модификации в случае применения стойких перфорированных слоёв изоляторов.</w:t>
      </w:r>
    </w:p>
    <w:p w14:paraId="37F6ED1C" w14:textId="0B23A683" w:rsidR="009B6A8B" w:rsidRPr="00C31F01" w:rsidRDefault="009B6A8B">
      <w:pPr>
        <w:ind w:firstLine="709"/>
        <w:rPr>
          <w:rFonts w:cs="Times New Roman"/>
          <w:sz w:val="24"/>
          <w:szCs w:val="24"/>
        </w:rPr>
      </w:pPr>
      <w:r w:rsidRPr="00C31F01">
        <w:rPr>
          <w:rFonts w:cs="Times New Roman"/>
          <w:sz w:val="24"/>
          <w:szCs w:val="24"/>
        </w:rPr>
        <w:t xml:space="preserve">Еще одним кандидатом для модификации химического состава электродов являются углеродные нанотрубки – материалы высокой электропроводности, обладающие химической стойкостью и в случае модификации </w:t>
      </w:r>
      <w:proofErr w:type="spellStart"/>
      <w:r w:rsidRPr="00C31F01">
        <w:rPr>
          <w:rFonts w:cs="Times New Roman"/>
          <w:sz w:val="24"/>
          <w:szCs w:val="24"/>
        </w:rPr>
        <w:t>электрокаталитическими</w:t>
      </w:r>
      <w:proofErr w:type="spellEnd"/>
      <w:r w:rsidRPr="00C31F01">
        <w:rPr>
          <w:rFonts w:cs="Times New Roman"/>
          <w:sz w:val="24"/>
          <w:szCs w:val="24"/>
        </w:rPr>
        <w:t xml:space="preserve"> свойствами. В нашей работе при помощи ячейки, описанной в разделе 2.3 были построены ЦВА с использованием титанового электрода покрытого многослойными серосодержащими нанотрубками из спиртовой суспензии в присутствии в электролите перекиси водорода (</w:t>
      </w:r>
      <w:r w:rsidRPr="00C31F01">
        <w:rPr>
          <w:rFonts w:cs="Times New Roman"/>
          <w:sz w:val="24"/>
          <w:szCs w:val="24"/>
        </w:rPr>
        <w:fldChar w:fldCharType="begin"/>
      </w:r>
      <w:r w:rsidRPr="00C31F01">
        <w:rPr>
          <w:rFonts w:cs="Times New Roman"/>
          <w:sz w:val="24"/>
          <w:szCs w:val="24"/>
        </w:rPr>
        <w:instrText xml:space="preserve"> REF _Ref183223879 \h </w:instrText>
      </w:r>
      <w:r w:rsidR="0004639D" w:rsidRPr="00C31F01">
        <w:rPr>
          <w:rFonts w:cs="Times New Roman"/>
          <w:sz w:val="24"/>
          <w:szCs w:val="24"/>
        </w:rPr>
        <w:instrText xml:space="preserve"> \* MERGEFORMAT </w:instrText>
      </w:r>
      <w:r w:rsidRPr="00C31F01">
        <w:rPr>
          <w:rFonts w:cs="Times New Roman"/>
          <w:sz w:val="24"/>
          <w:szCs w:val="24"/>
        </w:rPr>
      </w:r>
      <w:r w:rsidRPr="00C31F01">
        <w:rPr>
          <w:rFonts w:cs="Times New Roman"/>
          <w:sz w:val="24"/>
          <w:szCs w:val="24"/>
        </w:rPr>
        <w:fldChar w:fldCharType="separate"/>
      </w:r>
      <w:r w:rsidR="007E0671" w:rsidRPr="00C31F01">
        <w:rPr>
          <w:rFonts w:cs="Times New Roman"/>
          <w:sz w:val="24"/>
          <w:szCs w:val="24"/>
        </w:rPr>
        <w:t xml:space="preserve">Рисунок </w:t>
      </w:r>
      <w:r w:rsidR="007E0671" w:rsidRPr="007E0671">
        <w:rPr>
          <w:rFonts w:cs="Times New Roman"/>
          <w:noProof/>
          <w:sz w:val="24"/>
          <w:szCs w:val="24"/>
        </w:rPr>
        <w:t>90</w:t>
      </w:r>
      <w:r w:rsidRPr="00C31F01">
        <w:rPr>
          <w:rFonts w:cs="Times New Roman"/>
          <w:sz w:val="24"/>
          <w:szCs w:val="24"/>
        </w:rPr>
        <w:fldChar w:fldCharType="end"/>
      </w:r>
      <w:r w:rsidRPr="00C31F01">
        <w:rPr>
          <w:rFonts w:cs="Times New Roman"/>
          <w:sz w:val="24"/>
          <w:szCs w:val="24"/>
        </w:rPr>
        <w:t>)</w:t>
      </w:r>
    </w:p>
    <w:p w14:paraId="16F327C9" w14:textId="77777777" w:rsidR="009B6A8B" w:rsidRPr="00C31F01" w:rsidRDefault="009B6A8B" w:rsidP="008A004D">
      <w:pPr>
        <w:jc w:val="center"/>
        <w:rPr>
          <w:rFonts w:cs="Times New Roman"/>
          <w:sz w:val="24"/>
          <w:szCs w:val="24"/>
        </w:rPr>
      </w:pPr>
      <w:r w:rsidRPr="00C31F01">
        <w:rPr>
          <w:rFonts w:cs="Times New Roman"/>
          <w:noProof/>
          <w:sz w:val="24"/>
          <w:szCs w:val="24"/>
          <w:lang w:eastAsia="ru-RU"/>
        </w:rPr>
        <w:lastRenderedPageBreak/>
        <w:drawing>
          <wp:inline distT="0" distB="0" distL="0" distR="0" wp14:anchorId="797A212E" wp14:editId="5D57E429">
            <wp:extent cx="3003849" cy="2438400"/>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009610" cy="2443076"/>
                    </a:xfrm>
                    <a:prstGeom prst="rect">
                      <a:avLst/>
                    </a:prstGeom>
                  </pic:spPr>
                </pic:pic>
              </a:graphicData>
            </a:graphic>
          </wp:inline>
        </w:drawing>
      </w:r>
    </w:p>
    <w:p w14:paraId="094A10FB" w14:textId="31156BF3" w:rsidR="009B6A8B" w:rsidRPr="00C31F01" w:rsidRDefault="009B6A8B" w:rsidP="00C31F01">
      <w:pPr>
        <w:pStyle w:val="afc"/>
        <w:spacing w:after="120"/>
        <w:ind w:left="0"/>
        <w:rPr>
          <w:rFonts w:cs="Times New Roman"/>
          <w:snapToGrid w:val="0"/>
          <w:sz w:val="24"/>
          <w:szCs w:val="24"/>
        </w:rPr>
      </w:pPr>
      <w:bookmarkStart w:id="134" w:name="_Ref183223879"/>
      <w:r w:rsidRPr="00C31F01">
        <w:rPr>
          <w:rFonts w:cs="Times New Roman"/>
          <w:sz w:val="24"/>
          <w:szCs w:val="24"/>
        </w:rPr>
        <w:t xml:space="preserve">Рисунок </w:t>
      </w:r>
      <w:r w:rsidRPr="00C31F01">
        <w:rPr>
          <w:rFonts w:cs="Times New Roman"/>
          <w:sz w:val="24"/>
          <w:szCs w:val="24"/>
        </w:rPr>
        <w:fldChar w:fldCharType="begin"/>
      </w:r>
      <w:r w:rsidRPr="00C31F01">
        <w:rPr>
          <w:rFonts w:cs="Times New Roman"/>
          <w:sz w:val="24"/>
          <w:szCs w:val="24"/>
        </w:rPr>
        <w:instrText xml:space="preserve"> </w:instrText>
      </w:r>
      <w:r w:rsidRPr="00C31F01">
        <w:rPr>
          <w:rFonts w:cs="Times New Roman"/>
          <w:sz w:val="24"/>
          <w:szCs w:val="24"/>
          <w:lang w:val="en-US"/>
        </w:rPr>
        <w:instrText>SEQ</w:instrText>
      </w:r>
      <w:r w:rsidRPr="00C31F01">
        <w:rPr>
          <w:rFonts w:cs="Times New Roman"/>
          <w:sz w:val="24"/>
          <w:szCs w:val="24"/>
        </w:rPr>
        <w:instrText xml:space="preserve"> Рисунок \* </w:instrText>
      </w:r>
      <w:r w:rsidRPr="00C31F01">
        <w:rPr>
          <w:rFonts w:cs="Times New Roman"/>
          <w:sz w:val="24"/>
          <w:szCs w:val="24"/>
          <w:lang w:val="en-US"/>
        </w:rPr>
        <w:instrText>ARABIC</w:instrText>
      </w:r>
      <w:r w:rsidRPr="00C31F01">
        <w:rPr>
          <w:rFonts w:cs="Times New Roman"/>
          <w:sz w:val="24"/>
          <w:szCs w:val="24"/>
        </w:rPr>
        <w:instrText xml:space="preserve"> </w:instrText>
      </w:r>
      <w:r w:rsidRPr="00C31F01">
        <w:rPr>
          <w:rFonts w:cs="Times New Roman"/>
          <w:sz w:val="24"/>
          <w:szCs w:val="24"/>
        </w:rPr>
        <w:fldChar w:fldCharType="separate"/>
      </w:r>
      <w:r w:rsidR="007E0671" w:rsidRPr="007E0671">
        <w:rPr>
          <w:rFonts w:cs="Times New Roman"/>
          <w:noProof/>
          <w:sz w:val="24"/>
          <w:szCs w:val="24"/>
        </w:rPr>
        <w:t>90</w:t>
      </w:r>
      <w:r w:rsidRPr="00C31F01">
        <w:rPr>
          <w:rFonts w:cs="Times New Roman"/>
          <w:sz w:val="24"/>
          <w:szCs w:val="24"/>
        </w:rPr>
        <w:fldChar w:fldCharType="end"/>
      </w:r>
      <w:bookmarkEnd w:id="134"/>
      <w:r w:rsidR="008A004D">
        <w:rPr>
          <w:rFonts w:cs="Times New Roman"/>
          <w:sz w:val="24"/>
          <w:szCs w:val="24"/>
        </w:rPr>
        <w:t>1</w:t>
      </w:r>
      <w:r w:rsidRPr="00C31F01">
        <w:rPr>
          <w:rFonts w:cs="Times New Roman"/>
          <w:sz w:val="24"/>
          <w:szCs w:val="24"/>
        </w:rPr>
        <w:t xml:space="preserve"> </w:t>
      </w:r>
      <w:r w:rsidR="008A004D">
        <w:rPr>
          <w:rFonts w:cs="Times New Roman"/>
          <w:sz w:val="24"/>
          <w:szCs w:val="24"/>
        </w:rPr>
        <w:t>–</w:t>
      </w:r>
      <w:r w:rsidR="008A004D" w:rsidRPr="00C31F01">
        <w:rPr>
          <w:rFonts w:cs="Times New Roman"/>
          <w:sz w:val="24"/>
          <w:szCs w:val="24"/>
        </w:rPr>
        <w:t xml:space="preserve"> </w:t>
      </w:r>
      <w:r w:rsidRPr="00C31F01">
        <w:rPr>
          <w:rFonts w:cs="Times New Roman"/>
          <w:sz w:val="24"/>
          <w:szCs w:val="24"/>
        </w:rPr>
        <w:t xml:space="preserve">ЦВА </w:t>
      </w:r>
      <w:r w:rsidRPr="00C31F01">
        <w:rPr>
          <w:rFonts w:cs="Times New Roman"/>
          <w:snapToGrid w:val="0"/>
          <w:sz w:val="24"/>
          <w:szCs w:val="24"/>
          <w:lang w:val="en-US"/>
        </w:rPr>
        <w:t>S</w:t>
      </w:r>
      <w:r w:rsidRPr="00C31F01">
        <w:rPr>
          <w:rFonts w:cs="Times New Roman"/>
          <w:snapToGrid w:val="0"/>
          <w:sz w:val="24"/>
          <w:szCs w:val="24"/>
        </w:rPr>
        <w:t>-</w:t>
      </w:r>
      <w:r w:rsidRPr="00C31F01">
        <w:rPr>
          <w:rFonts w:cs="Times New Roman"/>
          <w:snapToGrid w:val="0"/>
          <w:sz w:val="24"/>
          <w:szCs w:val="24"/>
          <w:lang w:val="en-US"/>
        </w:rPr>
        <w:t>MWCNTs</w:t>
      </w:r>
      <w:r w:rsidRPr="00C31F01">
        <w:rPr>
          <w:rFonts w:cs="Times New Roman"/>
          <w:snapToGrid w:val="0"/>
          <w:sz w:val="24"/>
          <w:szCs w:val="24"/>
        </w:rPr>
        <w:t>/</w:t>
      </w:r>
      <w:proofErr w:type="spellStart"/>
      <w:r w:rsidRPr="00C31F01">
        <w:rPr>
          <w:rFonts w:cs="Times New Roman"/>
          <w:snapToGrid w:val="0"/>
          <w:sz w:val="24"/>
          <w:szCs w:val="24"/>
          <w:lang w:val="en-US"/>
        </w:rPr>
        <w:t>Ti</w:t>
      </w:r>
      <w:proofErr w:type="spellEnd"/>
      <w:r w:rsidRPr="00C31F01">
        <w:rPr>
          <w:rFonts w:cs="Times New Roman"/>
          <w:snapToGrid w:val="0"/>
          <w:sz w:val="24"/>
          <w:szCs w:val="24"/>
        </w:rPr>
        <w:t xml:space="preserve"> в присутствии Н</w:t>
      </w:r>
      <w:r w:rsidRPr="00C31F01">
        <w:rPr>
          <w:rFonts w:cs="Times New Roman"/>
          <w:snapToGrid w:val="0"/>
          <w:sz w:val="24"/>
          <w:szCs w:val="24"/>
          <w:vertAlign w:val="subscript"/>
        </w:rPr>
        <w:t>2</w:t>
      </w:r>
      <w:r w:rsidRPr="00C31F01">
        <w:rPr>
          <w:rFonts w:cs="Times New Roman"/>
          <w:snapToGrid w:val="0"/>
          <w:sz w:val="24"/>
          <w:szCs w:val="24"/>
        </w:rPr>
        <w:t>О</w:t>
      </w:r>
      <w:r w:rsidRPr="00C31F01">
        <w:rPr>
          <w:rFonts w:cs="Times New Roman"/>
          <w:snapToGrid w:val="0"/>
          <w:sz w:val="24"/>
          <w:szCs w:val="24"/>
        </w:rPr>
        <w:softHyphen/>
      </w:r>
      <w:r w:rsidRPr="00C31F01">
        <w:rPr>
          <w:rFonts w:cs="Times New Roman"/>
          <w:snapToGrid w:val="0"/>
          <w:sz w:val="24"/>
          <w:szCs w:val="24"/>
          <w:vertAlign w:val="subscript"/>
        </w:rPr>
        <w:t>2</w:t>
      </w:r>
      <w:r w:rsidRPr="00C31F01">
        <w:rPr>
          <w:rFonts w:cs="Times New Roman"/>
          <w:snapToGrid w:val="0"/>
          <w:sz w:val="24"/>
          <w:szCs w:val="24"/>
        </w:rPr>
        <w:t xml:space="preserve"> и без</w:t>
      </w:r>
    </w:p>
    <w:p w14:paraId="1B376A55" w14:textId="4D7B794A" w:rsidR="009B6A8B" w:rsidRPr="00C31F01" w:rsidRDefault="009B6A8B" w:rsidP="008A004D">
      <w:pPr>
        <w:ind w:firstLine="709"/>
        <w:rPr>
          <w:rFonts w:cs="Times New Roman"/>
          <w:sz w:val="24"/>
          <w:szCs w:val="24"/>
        </w:rPr>
      </w:pPr>
      <w:r w:rsidRPr="00C31F01">
        <w:rPr>
          <w:rFonts w:cs="Times New Roman"/>
          <w:sz w:val="24"/>
          <w:szCs w:val="24"/>
        </w:rPr>
        <w:t xml:space="preserve">Было предложено нанести нанотрубки из суспензии на массив </w:t>
      </w:r>
      <w:proofErr w:type="spellStart"/>
      <w:r w:rsidRPr="00C31F01">
        <w:rPr>
          <w:rFonts w:cs="Times New Roman"/>
          <w:sz w:val="24"/>
          <w:szCs w:val="24"/>
        </w:rPr>
        <w:t>ультрамикроэлектродов</w:t>
      </w:r>
      <w:proofErr w:type="spellEnd"/>
      <w:r w:rsidRPr="00C31F01">
        <w:rPr>
          <w:rFonts w:cs="Times New Roman"/>
          <w:sz w:val="24"/>
          <w:szCs w:val="24"/>
        </w:rPr>
        <w:t>, однако экспериментально было выяснено, что резист не стоек к этиловому спирту.</w:t>
      </w:r>
    </w:p>
    <w:p w14:paraId="5EEC61F0" w14:textId="238EAE23" w:rsidR="009B6A8B" w:rsidRPr="00C31F01" w:rsidRDefault="009B6A8B" w:rsidP="008A004D">
      <w:pPr>
        <w:ind w:firstLine="709"/>
        <w:rPr>
          <w:rFonts w:cs="Times New Roman"/>
          <w:sz w:val="24"/>
          <w:szCs w:val="24"/>
        </w:rPr>
      </w:pPr>
      <w:r w:rsidRPr="00C31F01">
        <w:rPr>
          <w:rFonts w:cs="Times New Roman"/>
          <w:sz w:val="24"/>
          <w:szCs w:val="24"/>
        </w:rPr>
        <w:t>Таким образом одним из направлений развития метод</w:t>
      </w:r>
      <w:r w:rsidR="00FC56C8" w:rsidRPr="00C31F01">
        <w:rPr>
          <w:rFonts w:cs="Times New Roman"/>
          <w:sz w:val="24"/>
          <w:szCs w:val="24"/>
        </w:rPr>
        <w:t>а</w:t>
      </w:r>
      <w:r w:rsidRPr="00C31F01">
        <w:rPr>
          <w:rFonts w:cs="Times New Roman"/>
          <w:sz w:val="24"/>
          <w:szCs w:val="24"/>
        </w:rPr>
        <w:t xml:space="preserve"> является решение материаловедческой задачи создания литографических массивов </w:t>
      </w:r>
      <w:proofErr w:type="spellStart"/>
      <w:r w:rsidRPr="00C31F01">
        <w:rPr>
          <w:rFonts w:cs="Times New Roman"/>
          <w:sz w:val="24"/>
          <w:szCs w:val="24"/>
        </w:rPr>
        <w:t>ультрамикроэлектродов</w:t>
      </w:r>
      <w:proofErr w:type="spellEnd"/>
      <w:r w:rsidRPr="00C31F01">
        <w:rPr>
          <w:rFonts w:cs="Times New Roman"/>
          <w:sz w:val="24"/>
          <w:szCs w:val="24"/>
        </w:rPr>
        <w:t xml:space="preserve"> с высокой химической стойкостью, что позволит без разрушения структуры проводить модификацию состава </w:t>
      </w:r>
      <w:proofErr w:type="spellStart"/>
      <w:r w:rsidRPr="00C31F01">
        <w:rPr>
          <w:rFonts w:cs="Times New Roman"/>
          <w:sz w:val="24"/>
          <w:szCs w:val="24"/>
        </w:rPr>
        <w:t>электрокаталитически</w:t>
      </w:r>
      <w:proofErr w:type="spellEnd"/>
      <w:r w:rsidRPr="00C31F01">
        <w:rPr>
          <w:rFonts w:cs="Times New Roman"/>
          <w:sz w:val="24"/>
          <w:szCs w:val="24"/>
        </w:rPr>
        <w:t xml:space="preserve"> активными соединениями. </w:t>
      </w:r>
    </w:p>
    <w:p w14:paraId="798EAA67" w14:textId="22AA0564" w:rsidR="00BF3539" w:rsidRPr="00C31F01" w:rsidRDefault="002C47FF" w:rsidP="002C47FF">
      <w:pPr>
        <w:ind w:firstLine="680"/>
        <w:rPr>
          <w:rFonts w:cs="Times New Roman"/>
          <w:sz w:val="24"/>
          <w:szCs w:val="24"/>
          <w:lang w:eastAsia="ru-RU"/>
        </w:rPr>
      </w:pPr>
      <w:r w:rsidRPr="00C31F01">
        <w:rPr>
          <w:rFonts w:cs="Times New Roman"/>
          <w:sz w:val="24"/>
          <w:szCs w:val="24"/>
          <w:lang w:eastAsia="ru-RU"/>
        </w:rPr>
        <w:t xml:space="preserve">Предложенный подход на основе метода регуляризации при анализе экспериментальных данных электрохимического отклика рабочего электрода, отделенного неселективной мембраной, может быть модифицирован при условии использования селективных электродов, что может быть </w:t>
      </w:r>
      <w:r w:rsidR="009B6A8B" w:rsidRPr="00C31F01">
        <w:rPr>
          <w:rFonts w:cs="Times New Roman"/>
          <w:sz w:val="24"/>
          <w:szCs w:val="24"/>
          <w:lang w:eastAsia="ru-RU"/>
        </w:rPr>
        <w:t xml:space="preserve">реализовано значительно проще, чем в случае литографических УМЭ ансамблей. Это было </w:t>
      </w:r>
      <w:r w:rsidRPr="00C31F01">
        <w:rPr>
          <w:rFonts w:cs="Times New Roman"/>
          <w:sz w:val="24"/>
          <w:szCs w:val="24"/>
          <w:lang w:eastAsia="ru-RU"/>
        </w:rPr>
        <w:t>продемонстрировано с использованием в качестве модельной системы цистеина и глутатиона, взаимодействующих с электродом</w:t>
      </w:r>
      <w:r w:rsidR="009B6A8B" w:rsidRPr="00C31F01">
        <w:rPr>
          <w:rFonts w:cs="Times New Roman"/>
          <w:sz w:val="24"/>
          <w:szCs w:val="24"/>
          <w:lang w:eastAsia="ru-RU"/>
        </w:rPr>
        <w:t xml:space="preserve"> покрытым слоем серебра</w:t>
      </w:r>
      <w:r w:rsidRPr="00C31F01">
        <w:rPr>
          <w:rFonts w:cs="Times New Roman"/>
          <w:sz w:val="24"/>
          <w:szCs w:val="24"/>
          <w:lang w:eastAsia="ru-RU"/>
        </w:rPr>
        <w:t>.</w:t>
      </w:r>
    </w:p>
    <w:p w14:paraId="22A816CB" w14:textId="4E9C1DCE" w:rsidR="002C47FF" w:rsidRPr="00C31F01" w:rsidRDefault="002C47FF" w:rsidP="002C47FF">
      <w:pPr>
        <w:ind w:firstLine="680"/>
        <w:rPr>
          <w:rFonts w:cs="Times New Roman"/>
          <w:sz w:val="24"/>
          <w:szCs w:val="24"/>
        </w:rPr>
      </w:pPr>
      <w:r w:rsidRPr="00C31F01">
        <w:rPr>
          <w:rFonts w:cs="Times New Roman"/>
          <w:sz w:val="24"/>
          <w:szCs w:val="24"/>
        </w:rPr>
        <w:t xml:space="preserve">Были получены циклические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покрытого мембраной серебряного электрода с добавлением глутатиона и цистеина (</w:t>
      </w:r>
      <w:r w:rsidR="00E87C2F" w:rsidRPr="00C31F01">
        <w:rPr>
          <w:rFonts w:cs="Times New Roman"/>
          <w:sz w:val="24"/>
          <w:szCs w:val="24"/>
        </w:rPr>
        <w:fldChar w:fldCharType="begin"/>
      </w:r>
      <w:r w:rsidR="00E87C2F" w:rsidRPr="00C31F01">
        <w:rPr>
          <w:rFonts w:cs="Times New Roman"/>
          <w:sz w:val="24"/>
          <w:szCs w:val="24"/>
        </w:rPr>
        <w:instrText xml:space="preserve"> REF _Ref183215518 \h </w:instrText>
      </w:r>
      <w:r w:rsidR="0004639D" w:rsidRPr="00C31F01">
        <w:rPr>
          <w:rFonts w:cs="Times New Roman"/>
          <w:sz w:val="24"/>
          <w:szCs w:val="24"/>
        </w:rPr>
        <w:instrText xml:space="preserve"> \* MERGEFORMAT </w:instrText>
      </w:r>
      <w:r w:rsidR="00E87C2F" w:rsidRPr="00C31F01">
        <w:rPr>
          <w:rFonts w:cs="Times New Roman"/>
          <w:sz w:val="24"/>
          <w:szCs w:val="24"/>
        </w:rPr>
      </w:r>
      <w:r w:rsidR="00E87C2F" w:rsidRPr="00C31F01">
        <w:rPr>
          <w:rFonts w:cs="Times New Roman"/>
          <w:sz w:val="24"/>
          <w:szCs w:val="24"/>
        </w:rPr>
        <w:fldChar w:fldCharType="separate"/>
      </w:r>
      <w:r w:rsidR="007E0671" w:rsidRPr="00C31F01">
        <w:rPr>
          <w:rFonts w:cs="Times New Roman"/>
          <w:sz w:val="24"/>
          <w:szCs w:val="24"/>
        </w:rPr>
        <w:t xml:space="preserve">Рисунок </w:t>
      </w:r>
      <w:r w:rsidR="00E87C2F" w:rsidRPr="00C31F01">
        <w:rPr>
          <w:rFonts w:cs="Times New Roman"/>
          <w:sz w:val="24"/>
          <w:szCs w:val="24"/>
        </w:rPr>
        <w:fldChar w:fldCharType="end"/>
      </w:r>
      <w:r w:rsidRPr="00C31F01">
        <w:rPr>
          <w:rFonts w:cs="Times New Roman"/>
          <w:sz w:val="24"/>
          <w:szCs w:val="24"/>
        </w:rPr>
        <w:t>). Диффузия компонентов к поверхности серебряного электрода отслеживалась по уменьшению величины пика восстановления серебра на катодной ветви ЦВА.</w:t>
      </w:r>
    </w:p>
    <w:p w14:paraId="62F06F70" w14:textId="77777777" w:rsidR="00F85A13" w:rsidRPr="00C31F01" w:rsidRDefault="002C47FF" w:rsidP="00F85A13">
      <w:pPr>
        <w:keepNext/>
        <w:rPr>
          <w:rFonts w:cs="Times New Roman"/>
          <w:sz w:val="24"/>
          <w:szCs w:val="24"/>
        </w:rPr>
      </w:pPr>
      <w:r w:rsidRPr="00C31F01">
        <w:rPr>
          <w:rFonts w:cs="Times New Roman"/>
          <w:noProof/>
          <w:sz w:val="24"/>
          <w:szCs w:val="24"/>
          <w:lang w:eastAsia="ru-RU"/>
        </w:rPr>
        <w:lastRenderedPageBreak/>
        <w:drawing>
          <wp:inline distT="0" distB="0" distL="0" distR="0" wp14:anchorId="64E3D06C" wp14:editId="12BFABCF">
            <wp:extent cx="5940425" cy="2226310"/>
            <wp:effectExtent l="0" t="0" r="3175" b="254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40425" cy="2226310"/>
                    </a:xfrm>
                    <a:prstGeom prst="rect">
                      <a:avLst/>
                    </a:prstGeom>
                  </pic:spPr>
                </pic:pic>
              </a:graphicData>
            </a:graphic>
          </wp:inline>
        </w:drawing>
      </w:r>
    </w:p>
    <w:p w14:paraId="1DEEE790" w14:textId="2F566F3E" w:rsidR="002C47FF" w:rsidRPr="00C31F01" w:rsidRDefault="00F85A13" w:rsidP="00C31F01">
      <w:pPr>
        <w:pStyle w:val="afc"/>
        <w:spacing w:after="120" w:line="240" w:lineRule="auto"/>
        <w:ind w:left="0"/>
        <w:rPr>
          <w:rFonts w:cs="Times New Roman"/>
          <w:sz w:val="24"/>
          <w:szCs w:val="24"/>
        </w:rPr>
      </w:pPr>
      <w:bookmarkStart w:id="135" w:name="_Ref183215518"/>
      <w:r w:rsidRPr="00C31F01">
        <w:rPr>
          <w:rFonts w:cs="Times New Roman"/>
          <w:sz w:val="24"/>
          <w:szCs w:val="24"/>
        </w:rPr>
        <w:t xml:space="preserve">Рисунок </w:t>
      </w:r>
      <w:bookmarkEnd w:id="135"/>
      <w:r w:rsidR="008A004D" w:rsidRPr="00C31F01">
        <w:rPr>
          <w:rFonts w:cs="Times New Roman"/>
          <w:sz w:val="24"/>
          <w:szCs w:val="24"/>
        </w:rPr>
        <w:fldChar w:fldCharType="begin"/>
      </w:r>
      <w:r w:rsidR="008A004D" w:rsidRPr="00C31F01">
        <w:rPr>
          <w:rFonts w:cs="Times New Roman"/>
          <w:sz w:val="24"/>
          <w:szCs w:val="24"/>
        </w:rPr>
        <w:instrText xml:space="preserve"> SEQ Рисунок \* ARABIC </w:instrText>
      </w:r>
      <w:r w:rsidR="008A004D" w:rsidRPr="00C31F01">
        <w:rPr>
          <w:rFonts w:cs="Times New Roman"/>
          <w:sz w:val="24"/>
          <w:szCs w:val="24"/>
        </w:rPr>
        <w:fldChar w:fldCharType="separate"/>
      </w:r>
      <w:r w:rsidR="007E0671">
        <w:rPr>
          <w:rFonts w:cs="Times New Roman"/>
          <w:noProof/>
          <w:sz w:val="24"/>
          <w:szCs w:val="24"/>
        </w:rPr>
        <w:t>91</w:t>
      </w:r>
      <w:r w:rsidR="008A004D" w:rsidRPr="00C31F01">
        <w:rPr>
          <w:rFonts w:cs="Times New Roman"/>
          <w:noProof/>
          <w:sz w:val="24"/>
          <w:szCs w:val="24"/>
        </w:rPr>
        <w:fldChar w:fldCharType="end"/>
      </w:r>
      <w:r w:rsidR="008A004D">
        <w:rPr>
          <w:rFonts w:cs="Times New Roman"/>
          <w:noProof/>
          <w:sz w:val="24"/>
          <w:szCs w:val="24"/>
        </w:rPr>
        <w:t>2</w:t>
      </w:r>
      <w:r w:rsidR="008A004D" w:rsidRPr="00C31F01">
        <w:rPr>
          <w:rFonts w:cs="Times New Roman"/>
          <w:iCs w:val="0"/>
          <w:sz w:val="24"/>
          <w:szCs w:val="24"/>
        </w:rPr>
        <w:t xml:space="preserve"> </w:t>
      </w:r>
      <w:r w:rsidR="002C47FF" w:rsidRPr="00C31F01">
        <w:rPr>
          <w:rFonts w:cs="Times New Roman"/>
          <w:sz w:val="24"/>
          <w:szCs w:val="24"/>
        </w:rPr>
        <w:t xml:space="preserve">– </w:t>
      </w:r>
      <w:r w:rsidR="00E87C2F" w:rsidRPr="00C31F01">
        <w:rPr>
          <w:rFonts w:cs="Times New Roman"/>
          <w:sz w:val="24"/>
          <w:szCs w:val="24"/>
        </w:rPr>
        <w:t>Ц</w:t>
      </w:r>
      <w:r w:rsidR="002C47FF" w:rsidRPr="00C31F01">
        <w:rPr>
          <w:rFonts w:cs="Times New Roman"/>
          <w:sz w:val="24"/>
          <w:szCs w:val="24"/>
        </w:rPr>
        <w:t xml:space="preserve">иклические </w:t>
      </w:r>
      <w:proofErr w:type="spellStart"/>
      <w:r w:rsidR="002C47FF" w:rsidRPr="00C31F01">
        <w:rPr>
          <w:rFonts w:cs="Times New Roman"/>
          <w:sz w:val="24"/>
          <w:szCs w:val="24"/>
        </w:rPr>
        <w:t>вольтамперограммы</w:t>
      </w:r>
      <w:proofErr w:type="spellEnd"/>
      <w:r w:rsidR="002C47FF" w:rsidRPr="00C31F01">
        <w:rPr>
          <w:rFonts w:cs="Times New Roman"/>
          <w:sz w:val="24"/>
          <w:szCs w:val="24"/>
        </w:rPr>
        <w:t xml:space="preserve"> серебряного электрода после добавления глутатиона (а) и цистеина (б)</w:t>
      </w:r>
    </w:p>
    <w:p w14:paraId="71364B5D" w14:textId="39C76F7F" w:rsidR="002C47FF" w:rsidRPr="00C31F01" w:rsidRDefault="002C47FF" w:rsidP="002C47FF">
      <w:pPr>
        <w:ind w:firstLine="709"/>
        <w:rPr>
          <w:rFonts w:cs="Times New Roman"/>
          <w:sz w:val="24"/>
          <w:szCs w:val="24"/>
        </w:rPr>
      </w:pPr>
      <w:r w:rsidRPr="00C31F01">
        <w:rPr>
          <w:rFonts w:cs="Times New Roman"/>
          <w:sz w:val="24"/>
          <w:szCs w:val="24"/>
        </w:rPr>
        <w:t xml:space="preserve">Полученные зависимости изменения тока пика от номера цикла были отнесены к временной шкале исходя из скорости развертки и ширины </w:t>
      </w:r>
      <w:proofErr w:type="spellStart"/>
      <w:r w:rsidRPr="00C31F01">
        <w:rPr>
          <w:rFonts w:cs="Times New Roman"/>
          <w:sz w:val="24"/>
          <w:szCs w:val="24"/>
        </w:rPr>
        <w:t>вольтамперограммы</w:t>
      </w:r>
      <w:proofErr w:type="spellEnd"/>
      <w:r w:rsidRPr="00C31F01">
        <w:rPr>
          <w:rFonts w:cs="Times New Roman"/>
          <w:sz w:val="24"/>
          <w:szCs w:val="24"/>
        </w:rPr>
        <w:t xml:space="preserve">. Кривые установления пика восстановления </w:t>
      </w:r>
      <w:r w:rsidRPr="00C31F01">
        <w:rPr>
          <w:rFonts w:cs="Times New Roman"/>
          <w:sz w:val="24"/>
          <w:szCs w:val="24"/>
          <w:lang w:val="en-US"/>
        </w:rPr>
        <w:t>Ag</w:t>
      </w:r>
      <w:r w:rsidRPr="00C31F01">
        <w:rPr>
          <w:rFonts w:cs="Times New Roman"/>
          <w:sz w:val="24"/>
          <w:szCs w:val="24"/>
          <w:vertAlign w:val="superscript"/>
        </w:rPr>
        <w:t>+</w:t>
      </w:r>
      <w:r w:rsidRPr="00C31F01">
        <w:rPr>
          <w:rFonts w:cs="Times New Roman"/>
          <w:sz w:val="24"/>
          <w:szCs w:val="24"/>
        </w:rPr>
        <w:t xml:space="preserve"> и результат их обработки с применением метода регуляризации приведены </w:t>
      </w:r>
      <w:r w:rsidR="00E87C2F" w:rsidRPr="00C31F01">
        <w:rPr>
          <w:rFonts w:cs="Times New Roman"/>
          <w:sz w:val="24"/>
          <w:szCs w:val="24"/>
        </w:rPr>
        <w:t>ниже</w:t>
      </w:r>
      <w:r w:rsidRPr="00C31F01">
        <w:rPr>
          <w:rFonts w:cs="Times New Roman"/>
          <w:sz w:val="24"/>
          <w:szCs w:val="24"/>
        </w:rPr>
        <w:t xml:space="preserve"> </w:t>
      </w:r>
      <w:r w:rsidR="00E87C2F" w:rsidRPr="00C31F01">
        <w:rPr>
          <w:rFonts w:cs="Times New Roman"/>
          <w:sz w:val="24"/>
          <w:szCs w:val="24"/>
        </w:rPr>
        <w:t>(</w:t>
      </w:r>
      <w:r w:rsidR="00E87C2F" w:rsidRPr="00C31F01">
        <w:rPr>
          <w:rFonts w:cs="Times New Roman"/>
          <w:sz w:val="24"/>
          <w:szCs w:val="24"/>
        </w:rPr>
        <w:fldChar w:fldCharType="begin"/>
      </w:r>
      <w:r w:rsidR="00E87C2F" w:rsidRPr="00C31F01">
        <w:rPr>
          <w:rFonts w:cs="Times New Roman"/>
          <w:sz w:val="24"/>
          <w:szCs w:val="24"/>
        </w:rPr>
        <w:instrText xml:space="preserve"> REF _Ref183215547 \h </w:instrText>
      </w:r>
      <w:r w:rsidR="0004639D" w:rsidRPr="00C31F01">
        <w:rPr>
          <w:rFonts w:cs="Times New Roman"/>
          <w:sz w:val="24"/>
          <w:szCs w:val="24"/>
        </w:rPr>
        <w:instrText xml:space="preserve"> \* MERGEFORMAT </w:instrText>
      </w:r>
      <w:r w:rsidR="00E87C2F" w:rsidRPr="00C31F01">
        <w:rPr>
          <w:rFonts w:cs="Times New Roman"/>
          <w:sz w:val="24"/>
          <w:szCs w:val="24"/>
        </w:rPr>
      </w:r>
      <w:r w:rsidR="00E87C2F" w:rsidRPr="00C31F01">
        <w:rPr>
          <w:rFonts w:cs="Times New Roman"/>
          <w:sz w:val="24"/>
          <w:szCs w:val="24"/>
        </w:rPr>
        <w:fldChar w:fldCharType="separate"/>
      </w:r>
      <w:r w:rsidR="007E0671" w:rsidRPr="00C31F01">
        <w:rPr>
          <w:rFonts w:cs="Times New Roman"/>
          <w:sz w:val="24"/>
          <w:szCs w:val="24"/>
        </w:rPr>
        <w:t xml:space="preserve">Рисунок </w:t>
      </w:r>
      <w:r w:rsidR="00E87C2F" w:rsidRPr="00C31F01">
        <w:rPr>
          <w:rFonts w:cs="Times New Roman"/>
          <w:sz w:val="24"/>
          <w:szCs w:val="24"/>
        </w:rPr>
        <w:fldChar w:fldCharType="end"/>
      </w:r>
      <w:r w:rsidR="00E87C2F" w:rsidRPr="00C31F01">
        <w:rPr>
          <w:rFonts w:cs="Times New Roman"/>
          <w:sz w:val="24"/>
          <w:szCs w:val="24"/>
        </w:rPr>
        <w:t>)</w:t>
      </w:r>
      <w:r w:rsidRPr="00C31F01">
        <w:rPr>
          <w:rFonts w:cs="Times New Roman"/>
          <w:sz w:val="24"/>
          <w:szCs w:val="24"/>
        </w:rPr>
        <w:t>.</w:t>
      </w:r>
    </w:p>
    <w:p w14:paraId="178DDFA0" w14:textId="77777777" w:rsidR="00C53DA5" w:rsidRPr="00C31F01" w:rsidRDefault="00C53DA5" w:rsidP="002C47FF">
      <w:pPr>
        <w:ind w:firstLine="709"/>
        <w:rPr>
          <w:rFonts w:cs="Times New Roman"/>
          <w:sz w:val="24"/>
          <w:szCs w:val="24"/>
        </w:rPr>
      </w:pPr>
    </w:p>
    <w:p w14:paraId="3D1ADB77" w14:textId="77777777" w:rsidR="00F85A13" w:rsidRPr="00C31F01" w:rsidRDefault="002C47FF" w:rsidP="00F85A13">
      <w:pPr>
        <w:keepNext/>
        <w:rPr>
          <w:rFonts w:cs="Times New Roman"/>
          <w:sz w:val="24"/>
          <w:szCs w:val="24"/>
        </w:rPr>
      </w:pPr>
      <w:r w:rsidRPr="00C31F01">
        <w:rPr>
          <w:rFonts w:cs="Times New Roman"/>
          <w:noProof/>
          <w:sz w:val="24"/>
          <w:szCs w:val="24"/>
          <w:lang w:eastAsia="ru-RU"/>
        </w:rPr>
        <w:drawing>
          <wp:inline distT="0" distB="0" distL="0" distR="0" wp14:anchorId="5E2EDF3E" wp14:editId="47372C75">
            <wp:extent cx="5940425" cy="2226310"/>
            <wp:effectExtent l="0" t="0" r="3175" b="254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0425" cy="2226310"/>
                    </a:xfrm>
                    <a:prstGeom prst="rect">
                      <a:avLst/>
                    </a:prstGeom>
                  </pic:spPr>
                </pic:pic>
              </a:graphicData>
            </a:graphic>
          </wp:inline>
        </w:drawing>
      </w:r>
    </w:p>
    <w:p w14:paraId="5DCF3BC3" w14:textId="5ECBF26B" w:rsidR="002C47FF" w:rsidRPr="00C31F01" w:rsidRDefault="00F85A13" w:rsidP="00C31F01">
      <w:pPr>
        <w:pStyle w:val="afc"/>
        <w:spacing w:after="120" w:line="240" w:lineRule="auto"/>
        <w:ind w:left="0"/>
        <w:rPr>
          <w:rFonts w:cs="Times New Roman"/>
          <w:sz w:val="24"/>
          <w:szCs w:val="24"/>
        </w:rPr>
      </w:pPr>
      <w:bookmarkStart w:id="136" w:name="_Ref183215547"/>
      <w:r w:rsidRPr="00C31F01">
        <w:rPr>
          <w:rFonts w:cs="Times New Roman"/>
          <w:sz w:val="24"/>
          <w:szCs w:val="24"/>
        </w:rPr>
        <w:t xml:space="preserve">Рисунок </w:t>
      </w:r>
      <w:bookmarkEnd w:id="136"/>
      <w:r w:rsidR="008A004D" w:rsidRPr="00C31F01">
        <w:rPr>
          <w:rFonts w:cs="Times New Roman"/>
          <w:sz w:val="24"/>
          <w:szCs w:val="24"/>
        </w:rPr>
        <w:fldChar w:fldCharType="begin"/>
      </w:r>
      <w:r w:rsidR="008A004D" w:rsidRPr="00C31F01">
        <w:rPr>
          <w:rFonts w:cs="Times New Roman"/>
          <w:sz w:val="24"/>
          <w:szCs w:val="24"/>
        </w:rPr>
        <w:instrText xml:space="preserve"> SEQ Рисунок \* ARABIC </w:instrText>
      </w:r>
      <w:r w:rsidR="008A004D" w:rsidRPr="00C31F01">
        <w:rPr>
          <w:rFonts w:cs="Times New Roman"/>
          <w:sz w:val="24"/>
          <w:szCs w:val="24"/>
        </w:rPr>
        <w:fldChar w:fldCharType="separate"/>
      </w:r>
      <w:r w:rsidR="007E0671">
        <w:rPr>
          <w:rFonts w:cs="Times New Roman"/>
          <w:noProof/>
          <w:sz w:val="24"/>
          <w:szCs w:val="24"/>
        </w:rPr>
        <w:t>92</w:t>
      </w:r>
      <w:r w:rsidR="008A004D" w:rsidRPr="00C31F01">
        <w:rPr>
          <w:rFonts w:cs="Times New Roman"/>
          <w:noProof/>
          <w:sz w:val="24"/>
          <w:szCs w:val="24"/>
        </w:rPr>
        <w:fldChar w:fldCharType="end"/>
      </w:r>
      <w:r w:rsidR="008A004D">
        <w:rPr>
          <w:rFonts w:cs="Times New Roman"/>
          <w:noProof/>
          <w:sz w:val="24"/>
          <w:szCs w:val="24"/>
        </w:rPr>
        <w:t>3</w:t>
      </w:r>
      <w:r w:rsidR="008A004D" w:rsidRPr="00C31F01">
        <w:rPr>
          <w:rFonts w:cs="Times New Roman"/>
          <w:iCs w:val="0"/>
          <w:sz w:val="24"/>
          <w:szCs w:val="24"/>
        </w:rPr>
        <w:t xml:space="preserve"> </w:t>
      </w:r>
      <w:r w:rsidR="002C47FF" w:rsidRPr="00C31F01">
        <w:rPr>
          <w:rFonts w:cs="Times New Roman"/>
          <w:sz w:val="24"/>
          <w:szCs w:val="24"/>
        </w:rPr>
        <w:t xml:space="preserve">– </w:t>
      </w:r>
      <w:r w:rsidR="00E87C2F" w:rsidRPr="00C31F01">
        <w:rPr>
          <w:rFonts w:cs="Times New Roman"/>
          <w:sz w:val="24"/>
          <w:szCs w:val="24"/>
        </w:rPr>
        <w:t>К</w:t>
      </w:r>
      <w:r w:rsidR="002C47FF" w:rsidRPr="00C31F01">
        <w:rPr>
          <w:rFonts w:cs="Times New Roman"/>
          <w:sz w:val="24"/>
          <w:szCs w:val="24"/>
        </w:rPr>
        <w:t xml:space="preserve">ривые установления тока пика восстановления </w:t>
      </w:r>
      <w:r w:rsidR="002C47FF" w:rsidRPr="00C31F01">
        <w:rPr>
          <w:rFonts w:cs="Times New Roman"/>
          <w:sz w:val="24"/>
          <w:szCs w:val="24"/>
          <w:lang w:val="en-US"/>
        </w:rPr>
        <w:t>Ag</w:t>
      </w:r>
      <w:r w:rsidR="002C47FF" w:rsidRPr="00C31F01">
        <w:rPr>
          <w:rFonts w:cs="Times New Roman"/>
          <w:sz w:val="24"/>
          <w:szCs w:val="24"/>
        </w:rPr>
        <w:t xml:space="preserve">+ (а) и </w:t>
      </w:r>
      <w:proofErr w:type="spellStart"/>
      <w:r w:rsidR="002C47FF" w:rsidRPr="00C31F01">
        <w:rPr>
          <w:rFonts w:cs="Times New Roman"/>
          <w:sz w:val="24"/>
          <w:szCs w:val="24"/>
        </w:rPr>
        <w:t>регуляризованные</w:t>
      </w:r>
      <w:proofErr w:type="spellEnd"/>
      <w:r w:rsidR="002C47FF" w:rsidRPr="00C31F01">
        <w:rPr>
          <w:rFonts w:cs="Times New Roman"/>
          <w:sz w:val="24"/>
          <w:szCs w:val="24"/>
        </w:rPr>
        <w:t xml:space="preserve"> решения для нормированных функций распределения концентраций веществ по коэффициентам диффузии</w:t>
      </w:r>
    </w:p>
    <w:p w14:paraId="2E765B12" w14:textId="70042025" w:rsidR="00540BB7" w:rsidRPr="00C31F01" w:rsidRDefault="002C47FF" w:rsidP="002C47FF">
      <w:pPr>
        <w:ind w:firstLine="709"/>
        <w:rPr>
          <w:rFonts w:cs="Times New Roman"/>
          <w:sz w:val="24"/>
          <w:szCs w:val="24"/>
        </w:rPr>
      </w:pPr>
      <w:r w:rsidRPr="00C31F01">
        <w:rPr>
          <w:rFonts w:cs="Times New Roman"/>
          <w:sz w:val="24"/>
          <w:szCs w:val="24"/>
        </w:rPr>
        <w:t xml:space="preserve">Наблюдается существенно различие положений основного максимума двух исследованных компонентов, что качественно соответствует литературным данным о более медленной диффузии глутатиона. При этом в обоих случаях наблюдается побочный пик, наличие которого может быть обусловлено неидеальным соответствием модели, разработанной для стационарного граничного условия первого рода, условиям измерения ЦВА. Тем не менее, при дальнейшем учете этого обстоятельства, в будущем может быть получена более удовлетворительная модель, которая позволит уверенно различать цистеин и глутатион в смесях. </w:t>
      </w:r>
    </w:p>
    <w:p w14:paraId="7E0DFC26" w14:textId="0825E648" w:rsidR="00BF3539" w:rsidRPr="00C31F01" w:rsidRDefault="00BC1035" w:rsidP="00C31F01">
      <w:pPr>
        <w:pStyle w:val="1"/>
        <w:numPr>
          <w:ilvl w:val="0"/>
          <w:numId w:val="0"/>
        </w:numPr>
        <w:spacing w:before="0"/>
        <w:jc w:val="center"/>
        <w:rPr>
          <w:sz w:val="24"/>
          <w:szCs w:val="24"/>
        </w:rPr>
      </w:pPr>
      <w:bookmarkStart w:id="137" w:name="_Toc184402216"/>
      <w:r w:rsidRPr="00BC1035">
        <w:rPr>
          <w:sz w:val="24"/>
          <w:szCs w:val="24"/>
        </w:rPr>
        <w:lastRenderedPageBreak/>
        <w:t>ЗАКЛЮЧЕНИЕ</w:t>
      </w:r>
      <w:bookmarkEnd w:id="137"/>
    </w:p>
    <w:p w14:paraId="3DC076AC" w14:textId="1D1428C0" w:rsidR="00C53DA5" w:rsidRPr="00C31F01" w:rsidRDefault="00C53DA5" w:rsidP="00C31F01">
      <w:pPr>
        <w:widowControl w:val="0"/>
        <w:autoSpaceDE w:val="0"/>
        <w:autoSpaceDN w:val="0"/>
        <w:ind w:firstLine="709"/>
        <w:rPr>
          <w:rFonts w:eastAsia="Times New Roman" w:cs="Times New Roman"/>
          <w:bCs/>
          <w:sz w:val="24"/>
          <w:szCs w:val="24"/>
          <w:lang w:eastAsia="ru-RU"/>
        </w:rPr>
      </w:pPr>
      <w:r w:rsidRPr="00C31F01">
        <w:rPr>
          <w:rFonts w:eastAsia="Times New Roman" w:cs="Times New Roman"/>
          <w:bCs/>
          <w:sz w:val="24"/>
          <w:szCs w:val="24"/>
          <w:lang w:eastAsia="ru-RU"/>
        </w:rPr>
        <w:t xml:space="preserve">Нашей научной группой была исследована возможность проведения электрохимического анализа </w:t>
      </w:r>
      <w:r w:rsidRPr="00C31F01">
        <w:rPr>
          <w:rFonts w:eastAsia="Times New Roman" w:cs="Times New Roman"/>
          <w:sz w:val="24"/>
          <w:szCs w:val="24"/>
          <w:lang w:eastAsia="ru-RU"/>
        </w:rPr>
        <w:t>соединений с близкими окислительно-восстановительными потенциалами и различными коэффициентами диффузии</w:t>
      </w:r>
      <w:r w:rsidRPr="00C31F01">
        <w:rPr>
          <w:rFonts w:eastAsia="Times New Roman" w:cs="Times New Roman"/>
          <w:bCs/>
          <w:sz w:val="24"/>
          <w:szCs w:val="24"/>
          <w:lang w:eastAsia="ru-RU"/>
        </w:rPr>
        <w:t xml:space="preserve">. В ходе проекта были разработаны подходы к </w:t>
      </w:r>
      <w:proofErr w:type="spellStart"/>
      <w:r w:rsidRPr="00C31F01">
        <w:rPr>
          <w:rFonts w:eastAsia="Times New Roman" w:cs="Times New Roman"/>
          <w:bCs/>
          <w:sz w:val="24"/>
          <w:szCs w:val="24"/>
          <w:lang w:eastAsia="ru-RU"/>
        </w:rPr>
        <w:t>вольтамперометрическому</w:t>
      </w:r>
      <w:proofErr w:type="spellEnd"/>
      <w:r w:rsidRPr="00C31F01">
        <w:rPr>
          <w:rFonts w:eastAsia="Times New Roman" w:cs="Times New Roman"/>
          <w:bCs/>
          <w:sz w:val="24"/>
          <w:szCs w:val="24"/>
          <w:lang w:eastAsia="ru-RU"/>
        </w:rPr>
        <w:t xml:space="preserve"> и </w:t>
      </w:r>
      <w:proofErr w:type="spellStart"/>
      <w:r w:rsidRPr="00C31F01">
        <w:rPr>
          <w:rFonts w:eastAsia="Times New Roman" w:cs="Times New Roman"/>
          <w:bCs/>
          <w:sz w:val="24"/>
          <w:szCs w:val="24"/>
          <w:lang w:eastAsia="ru-RU"/>
        </w:rPr>
        <w:t>хроноамперометрическому</w:t>
      </w:r>
      <w:proofErr w:type="spellEnd"/>
      <w:r w:rsidRPr="00C31F01">
        <w:rPr>
          <w:rFonts w:eastAsia="Times New Roman" w:cs="Times New Roman"/>
          <w:bCs/>
          <w:sz w:val="24"/>
          <w:szCs w:val="24"/>
          <w:lang w:eastAsia="ru-RU"/>
        </w:rPr>
        <w:t xml:space="preserve"> анализу </w:t>
      </w:r>
      <w:proofErr w:type="spellStart"/>
      <w:r w:rsidRPr="00C31F01">
        <w:rPr>
          <w:rFonts w:eastAsia="Times New Roman" w:cs="Times New Roman"/>
          <w:bCs/>
          <w:sz w:val="24"/>
          <w:szCs w:val="24"/>
          <w:lang w:eastAsia="ru-RU"/>
        </w:rPr>
        <w:t>электроактивных</w:t>
      </w:r>
      <w:proofErr w:type="spellEnd"/>
      <w:r w:rsidRPr="00C31F01">
        <w:rPr>
          <w:rFonts w:eastAsia="Times New Roman" w:cs="Times New Roman"/>
          <w:bCs/>
          <w:sz w:val="24"/>
          <w:szCs w:val="24"/>
          <w:lang w:eastAsia="ru-RU"/>
        </w:rPr>
        <w:t xml:space="preserve"> соединений и их смесей при помощи электрохимических ячеек </w:t>
      </w:r>
      <w:r w:rsidR="00AA4E3D">
        <w:rPr>
          <w:rFonts w:eastAsia="Times New Roman" w:cs="Times New Roman"/>
          <w:bCs/>
          <w:sz w:val="24"/>
          <w:szCs w:val="24"/>
          <w:lang w:eastAsia="ru-RU"/>
        </w:rPr>
        <w:t xml:space="preserve">с рабочими электродами на основе ансамблей УМЭ, ячеек </w:t>
      </w:r>
      <w:r w:rsidRPr="00C31F01">
        <w:rPr>
          <w:rFonts w:eastAsia="Times New Roman" w:cs="Times New Roman"/>
          <w:bCs/>
          <w:sz w:val="24"/>
          <w:szCs w:val="24"/>
          <w:lang w:eastAsia="ru-RU"/>
        </w:rPr>
        <w:t>различной геометрии</w:t>
      </w:r>
      <w:r w:rsidR="00AA4E3D">
        <w:rPr>
          <w:rFonts w:eastAsia="Times New Roman" w:cs="Times New Roman"/>
          <w:bCs/>
          <w:sz w:val="24"/>
          <w:szCs w:val="24"/>
          <w:lang w:eastAsia="ru-RU"/>
        </w:rPr>
        <w:t xml:space="preserve">, позволяющих создать точное распределение </w:t>
      </w:r>
      <w:proofErr w:type="spellStart"/>
      <w:r w:rsidR="00AA4E3D">
        <w:rPr>
          <w:rFonts w:eastAsia="Times New Roman" w:cs="Times New Roman"/>
          <w:bCs/>
          <w:sz w:val="24"/>
          <w:szCs w:val="24"/>
          <w:lang w:eastAsia="ru-RU"/>
        </w:rPr>
        <w:t>аналита</w:t>
      </w:r>
      <w:proofErr w:type="spellEnd"/>
      <w:r w:rsidR="00AA4E3D">
        <w:rPr>
          <w:rFonts w:eastAsia="Times New Roman" w:cs="Times New Roman"/>
          <w:bCs/>
          <w:sz w:val="24"/>
          <w:szCs w:val="24"/>
          <w:lang w:eastAsia="ru-RU"/>
        </w:rPr>
        <w:t xml:space="preserve"> в начале эксперимента</w:t>
      </w:r>
      <w:r w:rsidRPr="00C31F01">
        <w:rPr>
          <w:rFonts w:eastAsia="Times New Roman" w:cs="Times New Roman"/>
          <w:bCs/>
          <w:sz w:val="24"/>
          <w:szCs w:val="24"/>
          <w:lang w:eastAsia="ru-RU"/>
        </w:rPr>
        <w:t xml:space="preserve">, </w:t>
      </w:r>
      <w:r w:rsidRPr="00C31F01">
        <w:rPr>
          <w:rFonts w:eastAsia="Times New Roman" w:cs="Times New Roman"/>
          <w:sz w:val="24"/>
          <w:szCs w:val="24"/>
          <w:lang w:eastAsia="ru-RU"/>
        </w:rPr>
        <w:t xml:space="preserve">моделей их работы, алгоритмов </w:t>
      </w:r>
      <w:proofErr w:type="spellStart"/>
      <w:r w:rsidRPr="00C31F01">
        <w:rPr>
          <w:rFonts w:eastAsia="Times New Roman" w:cs="Times New Roman"/>
          <w:sz w:val="24"/>
          <w:szCs w:val="24"/>
          <w:lang w:eastAsia="ru-RU"/>
        </w:rPr>
        <w:t>матобработки</w:t>
      </w:r>
      <w:proofErr w:type="spellEnd"/>
      <w:r w:rsidRPr="00C31F01">
        <w:rPr>
          <w:rFonts w:eastAsia="Times New Roman" w:cs="Times New Roman"/>
          <w:sz w:val="24"/>
          <w:szCs w:val="24"/>
          <w:lang w:eastAsia="ru-RU"/>
        </w:rPr>
        <w:t xml:space="preserve"> данных, которые могут представлять интерес для развития аналитической химии и приборостроения</w:t>
      </w:r>
      <w:r w:rsidRPr="00C31F01">
        <w:rPr>
          <w:rFonts w:eastAsia="Times New Roman" w:cs="Times New Roman"/>
          <w:bCs/>
          <w:sz w:val="24"/>
          <w:szCs w:val="24"/>
          <w:lang w:eastAsia="ru-RU"/>
        </w:rPr>
        <w:t xml:space="preserve">. </w:t>
      </w:r>
      <w:r w:rsidR="00AA4E3D">
        <w:rPr>
          <w:rFonts w:eastAsia="Times New Roman" w:cs="Times New Roman"/>
          <w:bCs/>
          <w:sz w:val="24"/>
          <w:szCs w:val="24"/>
          <w:lang w:eastAsia="ru-RU"/>
        </w:rPr>
        <w:t xml:space="preserve">Результаты были получены на основе </w:t>
      </w:r>
      <w:r w:rsidR="005D37A9">
        <w:rPr>
          <w:rFonts w:eastAsia="Times New Roman" w:cs="Times New Roman"/>
          <w:bCs/>
          <w:sz w:val="24"/>
          <w:szCs w:val="24"/>
          <w:lang w:eastAsia="ru-RU"/>
        </w:rPr>
        <w:t>электрохимического анализа соединений</w:t>
      </w:r>
      <w:r w:rsidR="00AA4E3D">
        <w:rPr>
          <w:rFonts w:eastAsia="Times New Roman" w:cs="Times New Roman"/>
          <w:bCs/>
          <w:sz w:val="24"/>
          <w:szCs w:val="24"/>
          <w:lang w:eastAsia="ru-RU"/>
        </w:rPr>
        <w:t xml:space="preserve"> с близкими окислительно-восстановительными потенциалами:</w:t>
      </w:r>
      <w:r w:rsidR="005D37A9">
        <w:rPr>
          <w:rFonts w:eastAsia="Times New Roman" w:cs="Times New Roman"/>
          <w:bCs/>
          <w:sz w:val="24"/>
          <w:szCs w:val="24"/>
          <w:lang w:eastAsia="ru-RU"/>
        </w:rPr>
        <w:t xml:space="preserve"> были использованы как коммерчески доступные соединения, такие как </w:t>
      </w:r>
      <w:proofErr w:type="spellStart"/>
      <w:r w:rsidR="005D37A9">
        <w:rPr>
          <w:rFonts w:eastAsia="Times New Roman" w:cs="Times New Roman"/>
          <w:bCs/>
          <w:sz w:val="24"/>
          <w:szCs w:val="24"/>
          <w:lang w:eastAsia="ru-RU"/>
        </w:rPr>
        <w:t>электроактивные</w:t>
      </w:r>
      <w:proofErr w:type="spellEnd"/>
      <w:r w:rsidR="005D37A9">
        <w:rPr>
          <w:rFonts w:eastAsia="Times New Roman" w:cs="Times New Roman"/>
          <w:bCs/>
          <w:sz w:val="24"/>
          <w:szCs w:val="24"/>
          <w:lang w:eastAsia="ru-RU"/>
        </w:rPr>
        <w:t xml:space="preserve"> аминокислоты, так и </w:t>
      </w:r>
      <w:r w:rsidR="00AA4E3D">
        <w:rPr>
          <w:rFonts w:eastAsia="Times New Roman" w:cs="Times New Roman"/>
          <w:bCs/>
          <w:sz w:val="24"/>
          <w:szCs w:val="24"/>
          <w:lang w:eastAsia="ru-RU"/>
        </w:rPr>
        <w:t>полученны</w:t>
      </w:r>
      <w:r w:rsidR="005D37A9">
        <w:rPr>
          <w:rFonts w:eastAsia="Times New Roman" w:cs="Times New Roman"/>
          <w:bCs/>
          <w:sz w:val="24"/>
          <w:szCs w:val="24"/>
          <w:lang w:eastAsia="ru-RU"/>
        </w:rPr>
        <w:t>е</w:t>
      </w:r>
      <w:r w:rsidR="00AA4E3D">
        <w:rPr>
          <w:rFonts w:eastAsia="Times New Roman" w:cs="Times New Roman"/>
          <w:bCs/>
          <w:sz w:val="24"/>
          <w:szCs w:val="24"/>
          <w:lang w:eastAsia="ru-RU"/>
        </w:rPr>
        <w:t xml:space="preserve"> по разработанным </w:t>
      </w:r>
      <w:r w:rsidR="005D37A9">
        <w:rPr>
          <w:rFonts w:eastAsia="Times New Roman" w:cs="Times New Roman"/>
          <w:bCs/>
          <w:sz w:val="24"/>
          <w:szCs w:val="24"/>
          <w:lang w:eastAsia="ru-RU"/>
        </w:rPr>
        <w:t xml:space="preserve">нашей группой </w:t>
      </w:r>
      <w:r w:rsidR="00AA4E3D">
        <w:rPr>
          <w:rFonts w:eastAsia="Times New Roman" w:cs="Times New Roman"/>
          <w:bCs/>
          <w:sz w:val="24"/>
          <w:szCs w:val="24"/>
          <w:lang w:eastAsia="ru-RU"/>
        </w:rPr>
        <w:t xml:space="preserve">методикам </w:t>
      </w:r>
      <w:proofErr w:type="spellStart"/>
      <w:r w:rsidR="005D37A9">
        <w:rPr>
          <w:rFonts w:eastAsia="Times New Roman" w:cs="Times New Roman"/>
          <w:bCs/>
          <w:sz w:val="24"/>
          <w:szCs w:val="24"/>
          <w:lang w:eastAsia="ru-RU"/>
        </w:rPr>
        <w:t>дериватизации</w:t>
      </w:r>
      <w:proofErr w:type="spellEnd"/>
      <w:r w:rsidR="005D37A9">
        <w:rPr>
          <w:rFonts w:eastAsia="Times New Roman" w:cs="Times New Roman"/>
          <w:bCs/>
          <w:sz w:val="24"/>
          <w:szCs w:val="24"/>
          <w:lang w:eastAsia="ru-RU"/>
        </w:rPr>
        <w:t xml:space="preserve"> </w:t>
      </w:r>
      <w:proofErr w:type="spellStart"/>
      <w:r w:rsidR="005D37A9">
        <w:rPr>
          <w:rFonts w:eastAsia="Times New Roman" w:cs="Times New Roman"/>
          <w:bCs/>
          <w:sz w:val="24"/>
          <w:szCs w:val="24"/>
          <w:lang w:eastAsia="ru-RU"/>
        </w:rPr>
        <w:t>электроактивные</w:t>
      </w:r>
      <w:proofErr w:type="spellEnd"/>
      <w:r w:rsidR="005D37A9">
        <w:rPr>
          <w:rFonts w:eastAsia="Times New Roman" w:cs="Times New Roman"/>
          <w:bCs/>
          <w:sz w:val="24"/>
          <w:szCs w:val="24"/>
          <w:lang w:eastAsia="ru-RU"/>
        </w:rPr>
        <w:t xml:space="preserve"> производные аминокислот и </w:t>
      </w:r>
      <w:proofErr w:type="spellStart"/>
      <w:r w:rsidR="005D37A9">
        <w:rPr>
          <w:rFonts w:eastAsia="Times New Roman" w:cs="Times New Roman"/>
          <w:bCs/>
          <w:sz w:val="24"/>
          <w:szCs w:val="24"/>
          <w:lang w:eastAsia="ru-RU"/>
        </w:rPr>
        <w:t>олигопептидов</w:t>
      </w:r>
      <w:proofErr w:type="spellEnd"/>
      <w:r w:rsidR="005D37A9">
        <w:rPr>
          <w:rFonts w:eastAsia="Times New Roman" w:cs="Times New Roman"/>
          <w:bCs/>
          <w:sz w:val="24"/>
          <w:szCs w:val="24"/>
          <w:lang w:eastAsia="ru-RU"/>
        </w:rPr>
        <w:t xml:space="preserve">. Разработанные методики </w:t>
      </w:r>
      <w:r w:rsidRPr="00C31F01">
        <w:rPr>
          <w:rFonts w:eastAsia="Times New Roman" w:cs="Times New Roman"/>
          <w:bCs/>
          <w:sz w:val="24"/>
          <w:szCs w:val="24"/>
          <w:lang w:eastAsia="ru-RU"/>
        </w:rPr>
        <w:t xml:space="preserve">могут быть применены для </w:t>
      </w:r>
      <w:proofErr w:type="spellStart"/>
      <w:r w:rsidRPr="00C31F01">
        <w:rPr>
          <w:rFonts w:eastAsia="Times New Roman" w:cs="Times New Roman"/>
          <w:bCs/>
          <w:sz w:val="24"/>
          <w:szCs w:val="24"/>
          <w:lang w:eastAsia="ru-RU"/>
        </w:rPr>
        <w:t>дериватизации</w:t>
      </w:r>
      <w:proofErr w:type="spellEnd"/>
      <w:r w:rsidRPr="00C31F01">
        <w:rPr>
          <w:rFonts w:eastAsia="Times New Roman" w:cs="Times New Roman"/>
          <w:bCs/>
          <w:sz w:val="24"/>
          <w:szCs w:val="24"/>
          <w:lang w:eastAsia="ru-RU"/>
        </w:rPr>
        <w:t xml:space="preserve"> электрохимически неактивных органических соединений, имеющих </w:t>
      </w:r>
      <w:proofErr w:type="spellStart"/>
      <w:r w:rsidRPr="00C31F01">
        <w:rPr>
          <w:rFonts w:eastAsia="Times New Roman" w:cs="Times New Roman"/>
          <w:bCs/>
          <w:sz w:val="24"/>
          <w:szCs w:val="24"/>
          <w:lang w:eastAsia="ru-RU"/>
        </w:rPr>
        <w:t>аминную</w:t>
      </w:r>
      <w:proofErr w:type="spellEnd"/>
      <w:r w:rsidRPr="00C31F01">
        <w:rPr>
          <w:rFonts w:eastAsia="Times New Roman" w:cs="Times New Roman"/>
          <w:bCs/>
          <w:sz w:val="24"/>
          <w:szCs w:val="24"/>
          <w:lang w:eastAsia="ru-RU"/>
        </w:rPr>
        <w:t>, карбоксильную и гидроксильную группы.</w:t>
      </w:r>
    </w:p>
    <w:p w14:paraId="2987D18C" w14:textId="0245122E" w:rsidR="00C53DA5" w:rsidRPr="00C31F01" w:rsidRDefault="00C53DA5" w:rsidP="00C31F01">
      <w:pPr>
        <w:widowControl w:val="0"/>
        <w:autoSpaceDE w:val="0"/>
        <w:autoSpaceDN w:val="0"/>
        <w:ind w:firstLine="709"/>
        <w:rPr>
          <w:rFonts w:eastAsia="Times New Roman" w:cs="Times New Roman"/>
          <w:bCs/>
          <w:sz w:val="24"/>
          <w:szCs w:val="24"/>
          <w:lang w:eastAsia="ru-RU"/>
        </w:rPr>
      </w:pPr>
      <w:r w:rsidRPr="00C31F01">
        <w:rPr>
          <w:rFonts w:eastAsia="Times New Roman" w:cs="Times New Roman"/>
          <w:bCs/>
          <w:sz w:val="24"/>
          <w:szCs w:val="24"/>
          <w:lang w:eastAsia="ru-RU"/>
        </w:rPr>
        <w:t xml:space="preserve">Наиболее важные результаты достигнуты для </w:t>
      </w:r>
      <w:proofErr w:type="spellStart"/>
      <w:r w:rsidRPr="00C31F01">
        <w:rPr>
          <w:rFonts w:eastAsia="Times New Roman" w:cs="Times New Roman"/>
          <w:bCs/>
          <w:sz w:val="24"/>
          <w:szCs w:val="24"/>
          <w:lang w:eastAsia="ru-RU"/>
        </w:rPr>
        <w:t>вольтамперометрического</w:t>
      </w:r>
      <w:proofErr w:type="spellEnd"/>
      <w:r w:rsidRPr="00C31F01">
        <w:rPr>
          <w:rFonts w:eastAsia="Times New Roman" w:cs="Times New Roman"/>
          <w:bCs/>
          <w:sz w:val="24"/>
          <w:szCs w:val="24"/>
          <w:lang w:eastAsia="ru-RU"/>
        </w:rPr>
        <w:t xml:space="preserve"> анализа с применением ансамблей </w:t>
      </w:r>
      <w:proofErr w:type="spellStart"/>
      <w:r w:rsidRPr="00C31F01">
        <w:rPr>
          <w:rFonts w:eastAsia="Times New Roman" w:cs="Times New Roman"/>
          <w:bCs/>
          <w:sz w:val="24"/>
          <w:szCs w:val="24"/>
          <w:lang w:eastAsia="ru-RU"/>
        </w:rPr>
        <w:t>ультрамикроэлектродов</w:t>
      </w:r>
      <w:proofErr w:type="spellEnd"/>
      <w:r w:rsidR="00684834" w:rsidRPr="00C31F01">
        <w:rPr>
          <w:rFonts w:eastAsia="Times New Roman" w:cs="Times New Roman"/>
          <w:bCs/>
          <w:sz w:val="24"/>
          <w:szCs w:val="24"/>
          <w:lang w:eastAsia="ru-RU"/>
        </w:rPr>
        <w:t xml:space="preserve">, </w:t>
      </w:r>
      <w:proofErr w:type="spellStart"/>
      <w:r w:rsidR="00684834" w:rsidRPr="00C31F01">
        <w:rPr>
          <w:rFonts w:eastAsia="Times New Roman" w:cs="Times New Roman"/>
          <w:bCs/>
          <w:sz w:val="24"/>
          <w:szCs w:val="24"/>
          <w:lang w:eastAsia="ru-RU"/>
        </w:rPr>
        <w:t>хроноамперометрического</w:t>
      </w:r>
      <w:proofErr w:type="spellEnd"/>
      <w:r w:rsidR="00684834" w:rsidRPr="00C31F01">
        <w:rPr>
          <w:rFonts w:eastAsia="Times New Roman" w:cs="Times New Roman"/>
          <w:bCs/>
          <w:sz w:val="24"/>
          <w:szCs w:val="24"/>
          <w:lang w:eastAsia="ru-RU"/>
        </w:rPr>
        <w:t xml:space="preserve"> анализа в </w:t>
      </w:r>
      <w:proofErr w:type="spellStart"/>
      <w:r w:rsidR="00684834" w:rsidRPr="00C31F01">
        <w:rPr>
          <w:rFonts w:eastAsia="Times New Roman" w:cs="Times New Roman"/>
          <w:bCs/>
          <w:sz w:val="24"/>
          <w:szCs w:val="24"/>
          <w:lang w:eastAsia="ru-RU"/>
        </w:rPr>
        <w:t>четырёхэлектродных</w:t>
      </w:r>
      <w:proofErr w:type="spellEnd"/>
      <w:r w:rsidR="00684834" w:rsidRPr="00C31F01">
        <w:rPr>
          <w:rFonts w:eastAsia="Times New Roman" w:cs="Times New Roman"/>
          <w:bCs/>
          <w:sz w:val="24"/>
          <w:szCs w:val="24"/>
          <w:lang w:eastAsia="ru-RU"/>
        </w:rPr>
        <w:t xml:space="preserve"> ячейках с эквидистантными рабочими электродами и </w:t>
      </w:r>
      <w:proofErr w:type="spellStart"/>
      <w:r w:rsidR="00684834" w:rsidRPr="00C31F01">
        <w:rPr>
          <w:rFonts w:eastAsia="Times New Roman" w:cs="Times New Roman"/>
          <w:bCs/>
          <w:sz w:val="24"/>
          <w:szCs w:val="24"/>
          <w:lang w:eastAsia="ru-RU"/>
        </w:rPr>
        <w:t>трёхэлектродных</w:t>
      </w:r>
      <w:proofErr w:type="spellEnd"/>
      <w:r w:rsidR="00684834" w:rsidRPr="00C31F01">
        <w:rPr>
          <w:rFonts w:eastAsia="Times New Roman" w:cs="Times New Roman"/>
          <w:bCs/>
          <w:sz w:val="24"/>
          <w:szCs w:val="24"/>
          <w:lang w:eastAsia="ru-RU"/>
        </w:rPr>
        <w:t xml:space="preserve"> ячейках с отделенным мембраной рабочим электродом при использовании метода обработки данных, построенного на применение метода регуляризации для анализа функций распределения концентраций </w:t>
      </w:r>
      <w:proofErr w:type="spellStart"/>
      <w:r w:rsidR="00684834" w:rsidRPr="00C31F01">
        <w:rPr>
          <w:rFonts w:eastAsia="Times New Roman" w:cs="Times New Roman"/>
          <w:bCs/>
          <w:sz w:val="24"/>
          <w:szCs w:val="24"/>
          <w:lang w:eastAsia="ru-RU"/>
        </w:rPr>
        <w:t>аналитов</w:t>
      </w:r>
      <w:proofErr w:type="spellEnd"/>
      <w:r w:rsidR="00684834" w:rsidRPr="00C31F01">
        <w:rPr>
          <w:rFonts w:eastAsia="Times New Roman" w:cs="Times New Roman"/>
          <w:bCs/>
          <w:sz w:val="24"/>
          <w:szCs w:val="24"/>
          <w:lang w:eastAsia="ru-RU"/>
        </w:rPr>
        <w:t xml:space="preserve"> по коэффициентам диффузии. Данный подход обладает научной новизной, теоретически обоснован, его применимость для количественного анализа соединений </w:t>
      </w:r>
      <w:r w:rsidR="00684834" w:rsidRPr="00C31F01">
        <w:rPr>
          <w:rFonts w:eastAsia="Times New Roman" w:cs="Times New Roman"/>
          <w:sz w:val="24"/>
          <w:szCs w:val="24"/>
          <w:lang w:eastAsia="ru-RU"/>
        </w:rPr>
        <w:t xml:space="preserve">различными коэффициентами диффузии даже в случае совпадения окислительно-восстановительных потенциалов </w:t>
      </w:r>
      <w:r w:rsidR="00684834" w:rsidRPr="00C31F01">
        <w:rPr>
          <w:rFonts w:eastAsia="Times New Roman" w:cs="Times New Roman"/>
          <w:bCs/>
          <w:sz w:val="24"/>
          <w:szCs w:val="24"/>
          <w:lang w:eastAsia="ru-RU"/>
        </w:rPr>
        <w:t xml:space="preserve">подтверждена экспериментально. </w:t>
      </w:r>
    </w:p>
    <w:p w14:paraId="05BBBAAA" w14:textId="7F7D19CD" w:rsidR="00C53DA5" w:rsidRPr="00C31F01" w:rsidRDefault="00C53DA5" w:rsidP="00C53DA5">
      <w:pPr>
        <w:rPr>
          <w:rFonts w:cs="Times New Roman"/>
          <w:sz w:val="24"/>
          <w:szCs w:val="24"/>
        </w:rPr>
      </w:pPr>
    </w:p>
    <w:p w14:paraId="7A9A2ABE" w14:textId="198534D8" w:rsidR="00BF3539" w:rsidRPr="00C31F01" w:rsidRDefault="00BF3539" w:rsidP="00BF3539">
      <w:pPr>
        <w:rPr>
          <w:rFonts w:cs="Times New Roman"/>
          <w:sz w:val="24"/>
          <w:szCs w:val="24"/>
          <w:lang w:eastAsia="ru-RU"/>
        </w:rPr>
      </w:pPr>
    </w:p>
    <w:p w14:paraId="0DE2C384" w14:textId="23DFC8E3" w:rsidR="008E422F" w:rsidRPr="00C31F01" w:rsidRDefault="00961A3C" w:rsidP="00961A3C">
      <w:pPr>
        <w:spacing w:after="200" w:line="276" w:lineRule="auto"/>
        <w:jc w:val="left"/>
        <w:rPr>
          <w:rFonts w:cs="Times New Roman"/>
          <w:sz w:val="24"/>
          <w:szCs w:val="24"/>
          <w:lang w:eastAsia="ru-RU"/>
        </w:rPr>
      </w:pPr>
      <w:r w:rsidRPr="00C31F01">
        <w:rPr>
          <w:rFonts w:cs="Times New Roman"/>
          <w:sz w:val="24"/>
          <w:szCs w:val="24"/>
          <w:lang w:eastAsia="ru-RU"/>
        </w:rPr>
        <w:br w:type="page"/>
      </w:r>
    </w:p>
    <w:p w14:paraId="2CC143BF" w14:textId="30FFFFB8" w:rsidR="00F85A13" w:rsidRPr="00C31F01" w:rsidRDefault="00BC1035" w:rsidP="00C31F01">
      <w:pPr>
        <w:pStyle w:val="1"/>
        <w:numPr>
          <w:ilvl w:val="0"/>
          <w:numId w:val="0"/>
        </w:numPr>
        <w:ind w:left="1008" w:hanging="432"/>
        <w:jc w:val="center"/>
        <w:rPr>
          <w:sz w:val="24"/>
          <w:szCs w:val="24"/>
        </w:rPr>
      </w:pPr>
      <w:bookmarkStart w:id="138" w:name="_Toc184402217"/>
      <w:r w:rsidRPr="00C31F01">
        <w:rPr>
          <w:sz w:val="24"/>
          <w:szCs w:val="24"/>
        </w:rPr>
        <w:lastRenderedPageBreak/>
        <w:t>СПИСОК ИСПОЛЬЗОВАННЫХ ИСТОЧНИКОВ</w:t>
      </w:r>
      <w:bookmarkEnd w:id="138"/>
    </w:p>
    <w:sectPr w:rsidR="00F85A13" w:rsidRPr="00C31F01" w:rsidSect="00F33AF7">
      <w:footerReference w:type="default" r:id="rId167"/>
      <w:footerReference w:type="first" r:id="rId168"/>
      <w:endnotePr>
        <w:numFmt w:val="decimal"/>
      </w:endnotePr>
      <w:type w:val="continuous"/>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B24BA0" w14:textId="77777777" w:rsidR="007C58CB" w:rsidRDefault="007C58CB" w:rsidP="00B04373">
      <w:pPr>
        <w:spacing w:line="240" w:lineRule="auto"/>
      </w:pPr>
      <w:r>
        <w:separator/>
      </w:r>
    </w:p>
  </w:endnote>
  <w:endnote w:type="continuationSeparator" w:id="0">
    <w:p w14:paraId="0BF882A4" w14:textId="77777777" w:rsidR="007C58CB" w:rsidRDefault="007C58CB" w:rsidP="00B04373">
      <w:pPr>
        <w:spacing w:line="240" w:lineRule="auto"/>
      </w:pPr>
      <w:r>
        <w:continuationSeparator/>
      </w:r>
    </w:p>
  </w:endnote>
  <w:endnote w:id="1">
    <w:p w14:paraId="28C406D9" w14:textId="7F24C6A4"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Davies, Philip W., and Frank Brink Jr. "Microelectrodes for measuring local oxygen tension in animal tissues." Review of Scientific Instruments 13.12 (1942): 524-533.</w:t>
      </w:r>
    </w:p>
  </w:endnote>
  <w:endnote w:id="2">
    <w:p w14:paraId="034780D6" w14:textId="40E5781D"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Bond, Alan M., M. Fleischmann, and J. Robinson. "</w:t>
      </w:r>
      <w:r w:rsidRPr="00C31F01">
        <w:rPr>
          <w:sz w:val="24"/>
          <w:szCs w:val="24"/>
          <w:lang w:val="en-US"/>
        </w:rPr>
        <w:t>Voltammetric measurements using microelectrodes in highly dilute solutions: theoretical considerations." Journal of electroanalytical chemistry and interfacial electrochemistry 172.1-2 (1984): 11-25.</w:t>
      </w:r>
    </w:p>
  </w:endnote>
  <w:endnote w:id="3">
    <w:p w14:paraId="69264896" w14:textId="1E1AA47B"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Wightman, R. M. (1981). </w:t>
      </w:r>
      <w:r w:rsidRPr="00C31F01">
        <w:rPr>
          <w:sz w:val="24"/>
          <w:szCs w:val="24"/>
          <w:lang w:val="en-US"/>
        </w:rPr>
        <w:t>Microvoltammetric electrodes. Analytical Chemistry, 53(9), 1125A–1134A.</w:t>
      </w:r>
    </w:p>
  </w:endnote>
  <w:endnote w:id="4">
    <w:p w14:paraId="7CBBA132" w14:textId="31CCE433"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Lui, H. Y. S. (1975). Applications of micro-electrodes to electrochemical kinetics (Doctoral dissertation, University of Southampton).</w:t>
      </w:r>
    </w:p>
  </w:endnote>
  <w:endnote w:id="5">
    <w:p w14:paraId="4523F1ED" w14:textId="43BC81D0"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Smirnov, Waldemar, et al. "Integrated all-diamond ultramicroelectrode arrays: optimization of faradaic and capacitive currents." Analytical chemistry 83.19 (2011): 7438-7443.</w:t>
      </w:r>
    </w:p>
  </w:endnote>
  <w:endnote w:id="6">
    <w:p w14:paraId="0F04E732" w14:textId="76898AF5"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Gomez, H., G. </w:t>
      </w:r>
      <w:r w:rsidRPr="00C31F01">
        <w:rPr>
          <w:sz w:val="24"/>
          <w:szCs w:val="24"/>
          <w:lang w:val="en-US"/>
        </w:rPr>
        <w:t>Riveros, and D. Ramirez. "Chronoamperometric Cu (II) Analysis at Gold Ultramicroelectrodes in Concentrated Sulfuric Acid Solutions." International Journal of Electrochemical Science 12.2 (2017): 985-993.</w:t>
      </w:r>
    </w:p>
  </w:endnote>
  <w:endnote w:id="7">
    <w:p w14:paraId="4A261153" w14:textId="315DCCE0"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Bard, A. J., </w:t>
      </w:r>
      <w:r w:rsidRPr="00C31F01">
        <w:rPr>
          <w:sz w:val="24"/>
          <w:szCs w:val="24"/>
          <w:lang w:val="en-US"/>
        </w:rPr>
        <w:t>Crayston, J. A., Kittlesen, G. P., Varco Shea, T., &amp; Wrighton, M. S. (1986). Digital simulation of the measured electrochemical response of reversible redox couples at microelectrode arrays: consequences arising from closely spaced ultramicroelectrodes. Analytical Chemistry, 58(11), 2321-2331.</w:t>
      </w:r>
    </w:p>
  </w:endnote>
  <w:endnote w:id="8">
    <w:p w14:paraId="317384C8" w14:textId="77777777"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w:t>
      </w:r>
      <w:r w:rsidRPr="00C31F01">
        <w:rPr>
          <w:sz w:val="24"/>
          <w:szCs w:val="24"/>
          <w:lang w:val="en-US"/>
        </w:rPr>
        <w:t>Lavacchi, A., Bardi, U., Borri, C., Caporali, S., Fossati, A., &amp; Perissi, I. (2009). Cyclic voltammetry simulation at microelectrode arrays with COMSOL Multiphysics®. Journal of Applied Electrochemistry, 39, 2159-2163.</w:t>
      </w:r>
    </w:p>
  </w:endnote>
  <w:endnote w:id="9">
    <w:p w14:paraId="37B9A826" w14:textId="77777777"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Heinze, J. (1993). Ultramicroelectrodes in electrochemistry. </w:t>
      </w:r>
      <w:r w:rsidRPr="00C31F01">
        <w:rPr>
          <w:sz w:val="24"/>
          <w:szCs w:val="24"/>
          <w:lang w:val="en-US"/>
        </w:rPr>
        <w:t>Angewandte Chemie International Edition in English, 32(9), 1268-1288.</w:t>
      </w:r>
    </w:p>
  </w:endnote>
  <w:endnote w:id="10">
    <w:p w14:paraId="68749C2F" w14:textId="77777777"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Walsh, D. A., Lovelock, K. R. J., &amp; </w:t>
      </w:r>
      <w:r w:rsidRPr="00C31F01">
        <w:rPr>
          <w:sz w:val="24"/>
          <w:szCs w:val="24"/>
          <w:lang w:val="en-US"/>
        </w:rPr>
        <w:t>Licence, P. (2010). Ultramicroelectrode voltammetry and scanning electrochemical microscopy in room-temperature ionic liquid electrolytes. Chemical Society Reviews, 39(11), 4185.</w:t>
      </w:r>
    </w:p>
  </w:endnote>
  <w:endnote w:id="11">
    <w:p w14:paraId="5C98A3DE" w14:textId="77777777"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w:t>
      </w:r>
      <w:r w:rsidRPr="00C31F01">
        <w:rPr>
          <w:sz w:val="24"/>
          <w:szCs w:val="24"/>
          <w:lang w:val="en-US"/>
        </w:rPr>
        <w:t>Laborda, E., González, J., Martínez-Ortiz, F., &amp; Molina, A. (2020). Voltammetry at microelectrodes of reversible electrode reactions with complex stoichiometry: A general analytical theoretical framework. Journal of Electroanalytical Chemistry, 113932.</w:t>
      </w:r>
    </w:p>
  </w:endnote>
  <w:endnote w:id="12">
    <w:p w14:paraId="66D371F5" w14:textId="77777777"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Orozco, J., Fernández-Sánchez, C., &amp; Jiménez-Jorquera, C. (2010). Ultramicroelectrode </w:t>
      </w:r>
      <w:r w:rsidRPr="00C31F01">
        <w:rPr>
          <w:sz w:val="24"/>
          <w:szCs w:val="24"/>
          <w:lang w:val="en-US"/>
        </w:rPr>
        <w:t>array based sensors: A promising analytical tool for environmental monitoring. Sensors, 10(1), 475-490.</w:t>
      </w:r>
    </w:p>
  </w:endnote>
  <w:endnote w:id="13">
    <w:p w14:paraId="58C7BCF0" w14:textId="77777777"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Feeney, R., &amp; </w:t>
      </w:r>
      <w:r w:rsidRPr="00C31F01">
        <w:rPr>
          <w:sz w:val="24"/>
          <w:szCs w:val="24"/>
          <w:lang w:val="en-US"/>
        </w:rPr>
        <w:t>Kounaves, S. P. (2000). Microfabricated ultramicroelectrode arrays: Developments, advances, and applications in environmental analysis. Electroanalysis: An International Journal Devoted to Fundamental and Practical Aspects of Electroanalysis, 12(9), 677-684</w:t>
      </w:r>
    </w:p>
  </w:endnote>
  <w:endnote w:id="14">
    <w:p w14:paraId="01A82379" w14:textId="77777777"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w:t>
      </w:r>
      <w:r w:rsidRPr="00C31F01">
        <w:rPr>
          <w:sz w:val="24"/>
          <w:szCs w:val="24"/>
          <w:lang w:val="en-US"/>
        </w:rPr>
        <w:t>Zoski, C. G., &amp; Wijesinghe, M. (2010). Electrochemistry at Ultramicroelectrode Arrays and Nanoelectrode Ensembles of Macro‐and Ultramicroelectrode Dimensions. Israel Journal of Chemistry, 50(3), 347-359.</w:t>
      </w:r>
    </w:p>
  </w:endnote>
  <w:endnote w:id="15">
    <w:p w14:paraId="1EADA54E" w14:textId="72FD6E21" w:rsidR="0004639D" w:rsidRPr="00C31F01" w:rsidRDefault="0004639D" w:rsidP="00BC1035">
      <w:pPr>
        <w:rPr>
          <w:sz w:val="24"/>
          <w:szCs w:val="24"/>
        </w:rPr>
      </w:pPr>
      <w:r w:rsidRPr="00C31F01">
        <w:rPr>
          <w:rStyle w:val="aff"/>
          <w:sz w:val="24"/>
          <w:szCs w:val="24"/>
          <w:vertAlign w:val="baseline"/>
        </w:rPr>
        <w:endnoteRef/>
      </w:r>
      <w:r w:rsidRPr="00C31F01">
        <w:rPr>
          <w:sz w:val="24"/>
          <w:szCs w:val="24"/>
          <w:lang w:val="en-US"/>
        </w:rPr>
        <w:t>. Shinde, S. S., &amp; Park, S. (2015). Oriented colloidal-crystal thin films of polystyrene spheres via spin coating. Journal</w:t>
      </w:r>
      <w:r w:rsidRPr="00C31F01">
        <w:rPr>
          <w:sz w:val="24"/>
          <w:szCs w:val="24"/>
        </w:rPr>
        <w:t xml:space="preserve"> </w:t>
      </w:r>
      <w:r w:rsidRPr="00C31F01">
        <w:rPr>
          <w:sz w:val="24"/>
          <w:szCs w:val="24"/>
          <w:lang w:val="en-US"/>
        </w:rPr>
        <w:t>of</w:t>
      </w:r>
      <w:r w:rsidRPr="00C31F01">
        <w:rPr>
          <w:sz w:val="24"/>
          <w:szCs w:val="24"/>
        </w:rPr>
        <w:t xml:space="preserve"> </w:t>
      </w:r>
      <w:r w:rsidRPr="00C31F01">
        <w:rPr>
          <w:sz w:val="24"/>
          <w:szCs w:val="24"/>
          <w:lang w:val="en-US"/>
        </w:rPr>
        <w:t>Semiconductors</w:t>
      </w:r>
      <w:r w:rsidRPr="00C31F01">
        <w:rPr>
          <w:sz w:val="24"/>
          <w:szCs w:val="24"/>
        </w:rPr>
        <w:t>, 36(2), 023001.</w:t>
      </w:r>
    </w:p>
  </w:endnote>
  <w:endnote w:id="16">
    <w:p w14:paraId="4C1F8C69" w14:textId="7F76D4C8" w:rsidR="0004639D" w:rsidRPr="00C31F01" w:rsidRDefault="0004639D" w:rsidP="00BC1035">
      <w:pPr>
        <w:rPr>
          <w:sz w:val="24"/>
          <w:szCs w:val="24"/>
        </w:rPr>
      </w:pPr>
      <w:r w:rsidRPr="00C31F01">
        <w:rPr>
          <w:rStyle w:val="aff"/>
          <w:sz w:val="24"/>
          <w:szCs w:val="24"/>
          <w:vertAlign w:val="baseline"/>
        </w:rPr>
        <w:endnoteRef/>
      </w:r>
      <w:r w:rsidRPr="00C31F01">
        <w:rPr>
          <w:sz w:val="24"/>
          <w:szCs w:val="24"/>
        </w:rPr>
        <w:t xml:space="preserve">. </w:t>
      </w:r>
      <w:r w:rsidRPr="00C31F01">
        <w:rPr>
          <w:sz w:val="24"/>
          <w:szCs w:val="24"/>
        </w:rPr>
        <w:t>Родинков О. В., Бокач Н. А., Булатов А. В. Основы метрологии физико-химических измерений и химического анализа //СПб.: ВВМ. – 2010. – Т. 133. – С. 14.</w:t>
      </w:r>
    </w:p>
  </w:endnote>
  <w:endnote w:id="17">
    <w:p w14:paraId="5450F51C" w14:textId="5D78E041" w:rsidR="0004639D" w:rsidRPr="00C31F01" w:rsidRDefault="0004639D" w:rsidP="00BC1035">
      <w:pPr>
        <w:rPr>
          <w:sz w:val="24"/>
          <w:szCs w:val="24"/>
        </w:rPr>
      </w:pPr>
      <w:r w:rsidRPr="00C31F01">
        <w:rPr>
          <w:rStyle w:val="aff"/>
          <w:sz w:val="24"/>
          <w:szCs w:val="24"/>
          <w:vertAlign w:val="baseline"/>
        </w:rPr>
        <w:endnoteRef/>
      </w:r>
      <w:r w:rsidRPr="00C31F01">
        <w:rPr>
          <w:sz w:val="24"/>
          <w:szCs w:val="24"/>
        </w:rPr>
        <w:t>. Тихонов А.Н., Арсенин В.Я. "Методы решения некорректных задач." (1979).</w:t>
      </w:r>
    </w:p>
  </w:endnote>
  <w:endnote w:id="18">
    <w:p w14:paraId="625DF8A0" w14:textId="53EEE6BD" w:rsidR="0004639D" w:rsidRPr="00C31F01" w:rsidRDefault="0004639D" w:rsidP="00BC1035">
      <w:pPr>
        <w:rPr>
          <w:sz w:val="24"/>
          <w:szCs w:val="24"/>
        </w:rPr>
      </w:pPr>
      <w:r w:rsidRPr="00C31F01">
        <w:rPr>
          <w:rStyle w:val="aff"/>
          <w:sz w:val="24"/>
          <w:szCs w:val="24"/>
          <w:vertAlign w:val="baseline"/>
        </w:rPr>
        <w:endnoteRef/>
      </w:r>
      <w:r w:rsidRPr="00C31F01">
        <w:rPr>
          <w:sz w:val="24"/>
          <w:szCs w:val="24"/>
        </w:rPr>
        <w:t xml:space="preserve">. Петров, М. П., </w:t>
      </w:r>
      <w:r w:rsidRPr="00C31F01">
        <w:rPr>
          <w:sz w:val="24"/>
          <w:szCs w:val="24"/>
        </w:rPr>
        <w:t>Войтылов, А. В., Войтылов, В. В., &amp; Трусов, А. А. (2017). Электрооптические свойства коллоидных систем. Вестник Санкт-Петербургского университета. Физика. Химия, 4(2), 102-130.</w:t>
      </w:r>
    </w:p>
  </w:endnote>
  <w:endnote w:id="19">
    <w:p w14:paraId="448D995A" w14:textId="0F16C7EA"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w:t>
      </w:r>
      <w:r w:rsidRPr="00C31F01">
        <w:rPr>
          <w:rFonts w:cs="Times New Roman"/>
          <w:sz w:val="24"/>
          <w:szCs w:val="24"/>
          <w:lang w:val="en-US"/>
        </w:rPr>
        <w:t>Harris, C.R., Millman, K.J., van der Walt, S.J. et al. Array programming with NumPy. Nature 585, 357–362 (2020). DOI: 10.1038/s41586-020-2649-2. (Publisher link).</w:t>
      </w:r>
    </w:p>
  </w:endnote>
  <w:endnote w:id="20">
    <w:p w14:paraId="677636CE" w14:textId="78001B05"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w:t>
      </w:r>
      <w:r w:rsidRPr="00C31F01">
        <w:rPr>
          <w:rFonts w:cs="Times New Roman"/>
          <w:sz w:val="24"/>
          <w:szCs w:val="24"/>
          <w:lang w:val="en-US"/>
        </w:rPr>
        <w:t xml:space="preserve">Pauli Virtanen, Ralf </w:t>
      </w:r>
      <w:r w:rsidRPr="00C31F01">
        <w:rPr>
          <w:rFonts w:cs="Times New Roman"/>
          <w:sz w:val="24"/>
          <w:szCs w:val="24"/>
          <w:lang w:val="en-US"/>
        </w:rPr>
        <w:t>Gommers, Travis E. Oliphant, Matt Haberland, Tyler Reddy, David Cournapeau, Evgeni Burovski, Pearu Peterson, Warren Weckesser, Jonathan Bright, Stéfan J. van der Walt, Matthew Brett, Joshua Wilson, K. Jarrod Millman, Nikolay Mayorov, Andrew R. J. Nelson, Eric Jones, Robert Kern, Eric Larson, CJ Carey, İlhan Polat, Yu Feng, Eric W. Moore, Jake VanderPlas, Denis Laxalde, Josef Perktold, Robert Cimrman, Ian Henriksen, E.A. Quintero, Charles R Harris, Anne M. Archibald, Antônio H. Ribeiro, Fabian Pedregosa, Paul van Mulbregt, and SciPy 1.0 Contributors. (2020) SciPy 1.0: Fundamental Algorithms for Scientific Computing in Python. Nature Methods, 17(3), 261-272.</w:t>
      </w:r>
    </w:p>
  </w:endnote>
  <w:endnote w:id="21">
    <w:p w14:paraId="30F132FB" w14:textId="371985CE" w:rsidR="0004639D" w:rsidRPr="00C31F01" w:rsidRDefault="0004639D" w:rsidP="00BC1035">
      <w:pPr>
        <w:rPr>
          <w:sz w:val="24"/>
          <w:szCs w:val="24"/>
        </w:rPr>
      </w:pPr>
      <w:r w:rsidRPr="00C31F01">
        <w:rPr>
          <w:rStyle w:val="aff"/>
          <w:sz w:val="24"/>
          <w:szCs w:val="24"/>
          <w:vertAlign w:val="baseline"/>
        </w:rPr>
        <w:endnoteRef/>
      </w:r>
      <w:r w:rsidRPr="00C31F01">
        <w:rPr>
          <w:sz w:val="24"/>
          <w:szCs w:val="24"/>
          <w:lang w:val="en-US"/>
        </w:rPr>
        <w:t xml:space="preserve">. </w:t>
      </w:r>
      <w:r w:rsidRPr="00C31F01">
        <w:rPr>
          <w:sz w:val="24"/>
          <w:szCs w:val="24"/>
          <w:lang w:val="en-US"/>
        </w:rPr>
        <w:t>Arbenin, A., Zemtsova, E. G., Ermakov, S. S., Gas’kov, A. M., Baburova, P. I., Sokolova, D. N., … Smirnov, V. M. (2020). Three-component working electrode micron-sized Ag particles/TiO2 layer/Ti: template electrochemical synthesis and potential use as electrochemical sensor for glutathione detection. Materials</w:t>
      </w:r>
      <w:r w:rsidRPr="00C31F01">
        <w:rPr>
          <w:sz w:val="24"/>
          <w:szCs w:val="24"/>
        </w:rPr>
        <w:t xml:space="preserve"> </w:t>
      </w:r>
      <w:r w:rsidRPr="00C31F01">
        <w:rPr>
          <w:sz w:val="24"/>
          <w:szCs w:val="24"/>
          <w:lang w:val="en-US"/>
        </w:rPr>
        <w:t>Research</w:t>
      </w:r>
      <w:r w:rsidRPr="00C31F01">
        <w:rPr>
          <w:sz w:val="24"/>
          <w:szCs w:val="24"/>
        </w:rPr>
        <w:t xml:space="preserve"> </w:t>
      </w:r>
      <w:r w:rsidRPr="00C31F01">
        <w:rPr>
          <w:sz w:val="24"/>
          <w:szCs w:val="24"/>
          <w:lang w:val="en-US"/>
        </w:rPr>
        <w:t>Express</w:t>
      </w:r>
      <w:r w:rsidRPr="00C31F01">
        <w:rPr>
          <w:sz w:val="24"/>
          <w:szCs w:val="24"/>
        </w:rPr>
        <w:t>.</w:t>
      </w:r>
    </w:p>
  </w:endnote>
  <w:endnote w:id="22">
    <w:p w14:paraId="35C17193" w14:textId="692EF465" w:rsidR="0004639D" w:rsidRPr="00C31F01" w:rsidRDefault="0004639D" w:rsidP="00BC1035">
      <w:pPr>
        <w:rPr>
          <w:sz w:val="24"/>
          <w:szCs w:val="24"/>
        </w:rPr>
      </w:pPr>
      <w:r w:rsidRPr="00C31F01">
        <w:rPr>
          <w:rStyle w:val="aff"/>
          <w:sz w:val="24"/>
          <w:szCs w:val="24"/>
          <w:vertAlign w:val="baseline"/>
        </w:rPr>
        <w:endnoteRef/>
      </w:r>
      <w:r w:rsidRPr="00C31F01">
        <w:rPr>
          <w:sz w:val="24"/>
          <w:szCs w:val="24"/>
        </w:rPr>
        <w:t xml:space="preserve">. </w:t>
      </w:r>
      <w:r w:rsidRPr="00C31F01">
        <w:rPr>
          <w:sz w:val="24"/>
          <w:szCs w:val="24"/>
        </w:rPr>
        <w:t>Вяселев, М.Р. (1989). Обобщенная теория вольтамперометрии – монография // Казань: издательство Казанского университета. – 1989 – с. 11.</w:t>
      </w:r>
    </w:p>
  </w:endnote>
  <w:endnote w:id="23">
    <w:p w14:paraId="5DDF9121" w14:textId="4962A83F"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w:t>
      </w:r>
      <w:r w:rsidRPr="00C31F01">
        <w:rPr>
          <w:color w:val="222222"/>
          <w:sz w:val="24"/>
          <w:szCs w:val="24"/>
          <w:shd w:val="clear" w:color="auto" w:fill="FFFFFF"/>
          <w:lang w:val="en-US"/>
        </w:rPr>
        <w:t xml:space="preserve">Arbenin, Andrey Yu, et al. "Prospects of Application of Ultramicroelectrode Ensembles for Voltammetric Determination of Compounds with Close Standard Electrode Potentials and Different Diffusion Coefficients." </w:t>
      </w:r>
      <w:r w:rsidRPr="00C31F01">
        <w:rPr>
          <w:i/>
          <w:iCs/>
          <w:color w:val="222222"/>
          <w:sz w:val="24"/>
          <w:szCs w:val="24"/>
          <w:shd w:val="clear" w:color="auto" w:fill="FFFFFF"/>
          <w:lang w:val="en-US"/>
        </w:rPr>
        <w:t>Chemosensors</w:t>
      </w:r>
      <w:r w:rsidRPr="00C31F01">
        <w:rPr>
          <w:color w:val="222222"/>
          <w:sz w:val="24"/>
          <w:szCs w:val="24"/>
          <w:shd w:val="clear" w:color="auto" w:fill="FFFFFF"/>
          <w:lang w:val="en-US"/>
        </w:rPr>
        <w:t xml:space="preserve"> 10.10 (2022): 433.</w:t>
      </w:r>
    </w:p>
  </w:endnote>
  <w:endnote w:id="24">
    <w:p w14:paraId="5C8A45BA" w14:textId="10959A66" w:rsidR="0004639D" w:rsidRPr="00C31F01" w:rsidRDefault="0004639D" w:rsidP="00BC1035">
      <w:pPr>
        <w:rPr>
          <w:rFonts w:cs="Times New Roman"/>
          <w:sz w:val="24"/>
          <w:szCs w:val="24"/>
          <w:lang w:val="en-US"/>
        </w:rPr>
      </w:pPr>
      <w:r w:rsidRPr="00C31F01">
        <w:rPr>
          <w:rStyle w:val="aff"/>
          <w:sz w:val="24"/>
          <w:szCs w:val="24"/>
          <w:vertAlign w:val="baseline"/>
        </w:rPr>
        <w:endnoteRef/>
      </w:r>
      <w:r w:rsidRPr="00C31F01">
        <w:rPr>
          <w:sz w:val="24"/>
          <w:szCs w:val="24"/>
          <w:lang w:val="en-US"/>
        </w:rPr>
        <w:t xml:space="preserve">. </w:t>
      </w:r>
      <w:r w:rsidRPr="00C31F01">
        <w:rPr>
          <w:rFonts w:cs="Times New Roman"/>
          <w:sz w:val="24"/>
          <w:szCs w:val="24"/>
          <w:lang w:val="en-US"/>
        </w:rPr>
        <w:t xml:space="preserve">Cully N., Park J., Watts W. E. Bridged ferrocenes. Part 14. A kinetic study of the hydrolysis of [m] ferrocenophan-1-yl acetates //Journal of the Chemical Society, Perkin Transactions 2. – 1979. – №. 7. – </w:t>
      </w:r>
      <w:r w:rsidRPr="00C31F01">
        <w:rPr>
          <w:rFonts w:cs="Times New Roman"/>
          <w:sz w:val="24"/>
          <w:szCs w:val="24"/>
        </w:rPr>
        <w:t>С</w:t>
      </w:r>
      <w:r w:rsidRPr="00C31F01">
        <w:rPr>
          <w:rFonts w:cs="Times New Roman"/>
          <w:sz w:val="24"/>
          <w:szCs w:val="24"/>
          <w:lang w:val="en-US"/>
        </w:rPr>
        <w:t>. 947-950.</w:t>
      </w:r>
    </w:p>
  </w:endnote>
  <w:endnote w:id="25">
    <w:p w14:paraId="275A2BCC" w14:textId="5650E324"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w:t>
      </w:r>
      <w:r w:rsidRPr="00C31F01">
        <w:rPr>
          <w:rFonts w:cs="Times New Roman"/>
          <w:sz w:val="24"/>
          <w:szCs w:val="24"/>
          <w:lang w:val="en-US"/>
        </w:rPr>
        <w:t xml:space="preserve">Appoh F. E., Sutherland T. C., Kraatz H. B. Changes in the hydrogen bonding pattern in ferrocene peptides //Journal of organometallic chemistry. – 2004. – </w:t>
      </w:r>
      <w:r w:rsidRPr="00C31F01">
        <w:rPr>
          <w:rFonts w:cs="Times New Roman"/>
          <w:sz w:val="24"/>
          <w:szCs w:val="24"/>
        </w:rPr>
        <w:t>Т</w:t>
      </w:r>
      <w:r w:rsidRPr="00C31F01">
        <w:rPr>
          <w:rFonts w:cs="Times New Roman"/>
          <w:sz w:val="24"/>
          <w:szCs w:val="24"/>
          <w:lang w:val="en-US"/>
        </w:rPr>
        <w:t xml:space="preserve">. 689. – №. 25. – </w:t>
      </w:r>
      <w:r w:rsidRPr="00C31F01">
        <w:rPr>
          <w:rFonts w:cs="Times New Roman"/>
          <w:sz w:val="24"/>
          <w:szCs w:val="24"/>
        </w:rPr>
        <w:t>С</w:t>
      </w:r>
      <w:r w:rsidRPr="00C31F01">
        <w:rPr>
          <w:rFonts w:cs="Times New Roman"/>
          <w:sz w:val="24"/>
          <w:szCs w:val="24"/>
          <w:lang w:val="en-US"/>
        </w:rPr>
        <w:t>. 4669-4677.</w:t>
      </w:r>
    </w:p>
  </w:endnote>
  <w:endnote w:id="26">
    <w:p w14:paraId="48CE7228" w14:textId="7826BCBC" w:rsidR="0004639D" w:rsidRPr="00C31F01" w:rsidRDefault="0004639D" w:rsidP="00BC1035">
      <w:pPr>
        <w:rPr>
          <w:rFonts w:cs="Times New Roman"/>
          <w:sz w:val="24"/>
          <w:szCs w:val="24"/>
          <w:lang w:val="en-US"/>
        </w:rPr>
      </w:pPr>
      <w:r w:rsidRPr="00C31F01">
        <w:rPr>
          <w:rStyle w:val="aff"/>
          <w:sz w:val="24"/>
          <w:szCs w:val="24"/>
          <w:vertAlign w:val="baseline"/>
        </w:rPr>
        <w:endnoteRef/>
      </w:r>
      <w:r w:rsidRPr="00C31F01">
        <w:rPr>
          <w:sz w:val="24"/>
          <w:szCs w:val="24"/>
          <w:lang w:val="en-US"/>
        </w:rPr>
        <w:t xml:space="preserve">. </w:t>
      </w:r>
      <w:r w:rsidRPr="00C31F01">
        <w:rPr>
          <w:rFonts w:cs="Times New Roman"/>
          <w:sz w:val="24"/>
          <w:szCs w:val="24"/>
          <w:lang w:val="en-US"/>
        </w:rPr>
        <w:t>Yuji Ikeda (2024) «yuzie007/</w:t>
      </w:r>
      <w:r w:rsidRPr="00C31F01">
        <w:rPr>
          <w:rFonts w:cs="Times New Roman"/>
          <w:sz w:val="24"/>
          <w:szCs w:val="24"/>
          <w:lang w:val="en-US"/>
        </w:rPr>
        <w:t>mpltern: 1.0.4». Zenodo. doi: 10.5281/zenodo.11068993.</w:t>
      </w:r>
    </w:p>
  </w:endnote>
  <w:endnote w:id="27">
    <w:p w14:paraId="6DC63343" w14:textId="01235E47" w:rsidR="0004639D" w:rsidRPr="00C31F01" w:rsidRDefault="0004639D" w:rsidP="00BC1035">
      <w:pPr>
        <w:rPr>
          <w:sz w:val="24"/>
          <w:szCs w:val="24"/>
          <w:lang w:val="en-US"/>
        </w:rPr>
      </w:pPr>
      <w:r w:rsidRPr="00C31F01">
        <w:rPr>
          <w:rStyle w:val="aff"/>
          <w:sz w:val="24"/>
          <w:szCs w:val="24"/>
          <w:vertAlign w:val="baseline"/>
        </w:rPr>
        <w:endnoteRef/>
      </w:r>
      <w:r w:rsidRPr="00C31F01">
        <w:rPr>
          <w:sz w:val="24"/>
          <w:szCs w:val="24"/>
          <w:lang w:val="en-US"/>
        </w:rPr>
        <w:t xml:space="preserve">. </w:t>
      </w:r>
      <w:r w:rsidRPr="00C31F01">
        <w:rPr>
          <w:rFonts w:cs="Times New Roman"/>
          <w:sz w:val="24"/>
          <w:szCs w:val="24"/>
          <w:lang w:val="en-US"/>
        </w:rPr>
        <w:t>J. D. Hunter, "Matplotlib: A 2D Graphics Environment", Computing in Science &amp; Engineering, vol. 9, no. 3, pp. 90-95, 2007</w:t>
      </w:r>
    </w:p>
  </w:endnote>
  <w:endnote w:id="28">
    <w:p w14:paraId="247EF0DE" w14:textId="1C070001" w:rsidR="0004639D" w:rsidRPr="00C31F01" w:rsidRDefault="0004639D" w:rsidP="00BC1035">
      <w:pPr>
        <w:rPr>
          <w:sz w:val="24"/>
          <w:szCs w:val="24"/>
        </w:rPr>
      </w:pPr>
      <w:r w:rsidRPr="00C31F01">
        <w:rPr>
          <w:rStyle w:val="aff"/>
          <w:sz w:val="24"/>
          <w:szCs w:val="24"/>
          <w:vertAlign w:val="baseline"/>
        </w:rPr>
        <w:endnoteRef/>
      </w:r>
      <w:r w:rsidRPr="00C31F01">
        <w:rPr>
          <w:sz w:val="24"/>
          <w:szCs w:val="24"/>
          <w:lang w:val="en-US"/>
        </w:rPr>
        <w:t xml:space="preserve">. </w:t>
      </w:r>
      <w:r w:rsidRPr="00C31F01">
        <w:rPr>
          <w:sz w:val="24"/>
          <w:szCs w:val="24"/>
          <w:lang w:val="en-US"/>
        </w:rPr>
        <w:t>Wold, S., Sjöström, M., &amp; Eriksson, L. (2001). PLS-regression: a basic tool of chemometrics. Chemometrics and intelligent laboratory systems, 58(2), 109-130.</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0129601"/>
      <w:docPartObj>
        <w:docPartGallery w:val="Page Numbers (Bottom of Page)"/>
        <w:docPartUnique/>
      </w:docPartObj>
    </w:sdtPr>
    <w:sdtEndPr>
      <w:rPr>
        <w:rFonts w:cs="Times New Roman"/>
        <w:sz w:val="24"/>
        <w:szCs w:val="24"/>
      </w:rPr>
    </w:sdtEndPr>
    <w:sdtContent>
      <w:p w14:paraId="555C1351" w14:textId="77777777" w:rsidR="0004639D" w:rsidRPr="00D0306D" w:rsidRDefault="0004639D">
        <w:pPr>
          <w:pStyle w:val="af1"/>
          <w:jc w:val="center"/>
          <w:rPr>
            <w:rFonts w:cs="Times New Roman"/>
            <w:sz w:val="24"/>
            <w:szCs w:val="24"/>
          </w:rPr>
        </w:pPr>
        <w:r w:rsidRPr="00D0306D">
          <w:rPr>
            <w:rFonts w:cs="Times New Roman"/>
            <w:sz w:val="24"/>
            <w:szCs w:val="24"/>
          </w:rPr>
          <w:fldChar w:fldCharType="begin"/>
        </w:r>
        <w:r w:rsidRPr="00D0306D">
          <w:rPr>
            <w:rFonts w:cs="Times New Roman"/>
            <w:sz w:val="24"/>
            <w:szCs w:val="24"/>
          </w:rPr>
          <w:instrText>PAGE   \* MERGEFORMAT</w:instrText>
        </w:r>
        <w:r w:rsidRPr="00D0306D">
          <w:rPr>
            <w:rFonts w:cs="Times New Roman"/>
            <w:sz w:val="24"/>
            <w:szCs w:val="24"/>
          </w:rPr>
          <w:fldChar w:fldCharType="separate"/>
        </w:r>
        <w:r w:rsidR="00D43480">
          <w:rPr>
            <w:rFonts w:cs="Times New Roman"/>
            <w:noProof/>
            <w:sz w:val="24"/>
            <w:szCs w:val="24"/>
          </w:rPr>
          <w:t>2</w:t>
        </w:r>
        <w:r w:rsidRPr="00D0306D">
          <w:rPr>
            <w:rFonts w:cs="Times New Roman"/>
            <w:sz w:val="24"/>
            <w:szCs w:val="24"/>
          </w:rPr>
          <w:fldChar w:fldCharType="end"/>
        </w:r>
      </w:p>
    </w:sdtContent>
  </w:sdt>
  <w:p w14:paraId="485DEE61" w14:textId="77777777" w:rsidR="0004639D" w:rsidRDefault="0004639D">
    <w:pPr>
      <w:pStyle w:val="af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0D181" w14:textId="77777777" w:rsidR="0004639D" w:rsidRDefault="0004639D">
    <w:pPr>
      <w:pStyle w:val="af1"/>
      <w:jc w:val="center"/>
    </w:pPr>
  </w:p>
  <w:p w14:paraId="2BA21C4E" w14:textId="77777777" w:rsidR="0004639D" w:rsidRDefault="0004639D">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402DF8" w14:textId="77777777" w:rsidR="007C58CB" w:rsidRDefault="007C58CB" w:rsidP="00B04373">
      <w:pPr>
        <w:spacing w:line="240" w:lineRule="auto"/>
      </w:pPr>
      <w:r>
        <w:separator/>
      </w:r>
    </w:p>
  </w:footnote>
  <w:footnote w:type="continuationSeparator" w:id="0">
    <w:p w14:paraId="75621CEC" w14:textId="77777777" w:rsidR="007C58CB" w:rsidRDefault="007C58CB" w:rsidP="00B0437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36BB9"/>
    <w:multiLevelType w:val="hybridMultilevel"/>
    <w:tmpl w:val="5002BAD6"/>
    <w:lvl w:ilvl="0" w:tplc="22A22080">
      <w:numFmt w:val="bullet"/>
      <w:lvlText w:val="-"/>
      <w:lvlJc w:val="left"/>
      <w:pPr>
        <w:ind w:left="420" w:hanging="360"/>
      </w:pPr>
      <w:rPr>
        <w:rFonts w:ascii="Times New Roman" w:eastAsia="Times New Roman"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1" w15:restartNumberingAfterBreak="0">
    <w:nsid w:val="06A17AB0"/>
    <w:multiLevelType w:val="multilevel"/>
    <w:tmpl w:val="04190025"/>
    <w:lvl w:ilvl="0">
      <w:start w:val="1"/>
      <w:numFmt w:val="decimal"/>
      <w:pStyle w:val="1"/>
      <w:lvlText w:val="%1"/>
      <w:lvlJc w:val="left"/>
      <w:pPr>
        <w:ind w:left="3126" w:hanging="432"/>
      </w:pPr>
    </w:lvl>
    <w:lvl w:ilvl="1">
      <w:start w:val="1"/>
      <w:numFmt w:val="decimal"/>
      <w:pStyle w:val="2"/>
      <w:lvlText w:val="%1.%2"/>
      <w:lvlJc w:val="left"/>
      <w:pPr>
        <w:ind w:left="576" w:hanging="576"/>
      </w:pPr>
    </w:lvl>
    <w:lvl w:ilvl="2">
      <w:start w:val="1"/>
      <w:numFmt w:val="decimal"/>
      <w:pStyle w:val="3"/>
      <w:lvlText w:val="%1.%2.%3"/>
      <w:lvlJc w:val="left"/>
      <w:pPr>
        <w:ind w:left="3414" w:hanging="720"/>
      </w:pPr>
    </w:lvl>
    <w:lvl w:ilvl="3">
      <w:start w:val="1"/>
      <w:numFmt w:val="decimal"/>
      <w:pStyle w:val="4"/>
      <w:lvlText w:val="%1.%2.%3.%4"/>
      <w:lvlJc w:val="left"/>
      <w:pPr>
        <w:ind w:left="3558" w:hanging="864"/>
      </w:pPr>
    </w:lvl>
    <w:lvl w:ilvl="4">
      <w:start w:val="1"/>
      <w:numFmt w:val="decimal"/>
      <w:pStyle w:val="5"/>
      <w:lvlText w:val="%1.%2.%3.%4.%5"/>
      <w:lvlJc w:val="left"/>
      <w:pPr>
        <w:ind w:left="3702" w:hanging="1008"/>
      </w:pPr>
    </w:lvl>
    <w:lvl w:ilvl="5">
      <w:start w:val="1"/>
      <w:numFmt w:val="decimal"/>
      <w:pStyle w:val="6"/>
      <w:lvlText w:val="%1.%2.%3.%4.%5.%6"/>
      <w:lvlJc w:val="left"/>
      <w:pPr>
        <w:ind w:left="3846" w:hanging="1152"/>
      </w:pPr>
    </w:lvl>
    <w:lvl w:ilvl="6">
      <w:start w:val="1"/>
      <w:numFmt w:val="decimal"/>
      <w:pStyle w:val="7"/>
      <w:lvlText w:val="%1.%2.%3.%4.%5.%6.%7"/>
      <w:lvlJc w:val="left"/>
      <w:pPr>
        <w:ind w:left="3990" w:hanging="1296"/>
      </w:pPr>
    </w:lvl>
    <w:lvl w:ilvl="7">
      <w:start w:val="1"/>
      <w:numFmt w:val="decimal"/>
      <w:pStyle w:val="8"/>
      <w:lvlText w:val="%1.%2.%3.%4.%5.%6.%7.%8"/>
      <w:lvlJc w:val="left"/>
      <w:pPr>
        <w:ind w:left="4134" w:hanging="1440"/>
      </w:pPr>
    </w:lvl>
    <w:lvl w:ilvl="8">
      <w:start w:val="1"/>
      <w:numFmt w:val="decimal"/>
      <w:pStyle w:val="9"/>
      <w:lvlText w:val="%1.%2.%3.%4.%5.%6.%7.%8.%9"/>
      <w:lvlJc w:val="left"/>
      <w:pPr>
        <w:ind w:left="4278" w:hanging="1584"/>
      </w:pPr>
    </w:lvl>
  </w:abstractNum>
  <w:abstractNum w:abstractNumId="2" w15:restartNumberingAfterBreak="0">
    <w:nsid w:val="07AD3084"/>
    <w:multiLevelType w:val="multilevel"/>
    <w:tmpl w:val="0862FFD2"/>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166E84"/>
    <w:multiLevelType w:val="hybridMultilevel"/>
    <w:tmpl w:val="4AF86ECE"/>
    <w:lvl w:ilvl="0" w:tplc="041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8280ACE"/>
    <w:multiLevelType w:val="hybridMultilevel"/>
    <w:tmpl w:val="432C78F8"/>
    <w:lvl w:ilvl="0" w:tplc="BDB699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92F715D"/>
    <w:multiLevelType w:val="hybridMultilevel"/>
    <w:tmpl w:val="7FB00FEE"/>
    <w:lvl w:ilvl="0" w:tplc="F3025A2A">
      <w:start w:val="2"/>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B767125"/>
    <w:multiLevelType w:val="multilevel"/>
    <w:tmpl w:val="02FE1238"/>
    <w:lvl w:ilvl="0">
      <w:start w:val="1"/>
      <w:numFmt w:val="decimal"/>
      <w:lvlText w:val="%1."/>
      <w:lvlJc w:val="left"/>
      <w:pPr>
        <w:ind w:left="0" w:firstLine="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CD15292"/>
    <w:multiLevelType w:val="multilevel"/>
    <w:tmpl w:val="E646917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8" w15:restartNumberingAfterBreak="0">
    <w:nsid w:val="13F55E58"/>
    <w:multiLevelType w:val="multilevel"/>
    <w:tmpl w:val="23667C72"/>
    <w:lvl w:ilvl="0">
      <w:start w:val="3"/>
      <w:numFmt w:val="decimal"/>
      <w:lvlText w:val="%1."/>
      <w:lvlJc w:val="left"/>
      <w:pPr>
        <w:ind w:left="432" w:hanging="432"/>
      </w:pPr>
      <w:rPr>
        <w:rFonts w:hint="default"/>
      </w:rPr>
    </w:lvl>
    <w:lvl w:ilvl="1">
      <w:start w:val="7"/>
      <w:numFmt w:val="decimal"/>
      <w:lvlText w:val="%1.%2."/>
      <w:lvlJc w:val="left"/>
      <w:pPr>
        <w:ind w:left="1400" w:hanging="720"/>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880" w:hanging="180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9" w15:restartNumberingAfterBreak="0">
    <w:nsid w:val="153A104C"/>
    <w:multiLevelType w:val="multilevel"/>
    <w:tmpl w:val="6BF86D48"/>
    <w:lvl w:ilvl="0">
      <w:start w:val="1"/>
      <w:numFmt w:val="decimal"/>
      <w:lvlText w:val="%1."/>
      <w:lvlJc w:val="left"/>
      <w:pPr>
        <w:ind w:left="0" w:firstLine="680"/>
      </w:pPr>
      <w:rPr>
        <w:rFonts w:ascii="Times New Roman" w:hAnsi="Times New Roman" w:hint="default"/>
        <w:b/>
        <w:i w:val="0"/>
        <w:caps w:val="0"/>
        <w:strike w:val="0"/>
        <w:dstrike w:val="0"/>
        <w:vanish w:val="0"/>
        <w:color w:val="auto"/>
        <w:sz w:val="28"/>
        <w:vertAlign w:val="baseline"/>
      </w:rPr>
    </w:lvl>
    <w:lvl w:ilvl="1">
      <w:start w:val="1"/>
      <w:numFmt w:val="decimal"/>
      <w:lvlText w:val="%1.%2."/>
      <w:lvlJc w:val="left"/>
      <w:pPr>
        <w:ind w:left="0" w:firstLine="680"/>
      </w:pPr>
      <w:rPr>
        <w:rFonts w:hint="default"/>
      </w:rPr>
    </w:lvl>
    <w:lvl w:ilvl="2">
      <w:start w:val="1"/>
      <w:numFmt w:val="decimal"/>
      <w:lvlText w:val="%1.%2.%3."/>
      <w:lvlJc w:val="left"/>
      <w:pPr>
        <w:ind w:left="0" w:firstLine="680"/>
      </w:pPr>
      <w:rPr>
        <w:rFonts w:hint="default"/>
      </w:rPr>
    </w:lvl>
    <w:lvl w:ilvl="3">
      <w:start w:val="1"/>
      <w:numFmt w:val="decimal"/>
      <w:lvlText w:val="%1.%2.%3.%4."/>
      <w:lvlJc w:val="left"/>
      <w:pPr>
        <w:ind w:left="0" w:firstLine="680"/>
      </w:pPr>
      <w:rPr>
        <w:rFonts w:hint="default"/>
      </w:rPr>
    </w:lvl>
    <w:lvl w:ilvl="4">
      <w:start w:val="1"/>
      <w:numFmt w:val="decimal"/>
      <w:lvlText w:val="%1.%2.%3.%4.%5."/>
      <w:lvlJc w:val="left"/>
      <w:pPr>
        <w:ind w:left="0" w:firstLine="680"/>
      </w:pPr>
      <w:rPr>
        <w:rFonts w:hint="default"/>
      </w:rPr>
    </w:lvl>
    <w:lvl w:ilvl="5">
      <w:start w:val="1"/>
      <w:numFmt w:val="decimal"/>
      <w:lvlText w:val="%1.%2.%3.%4.%5.%6."/>
      <w:lvlJc w:val="left"/>
      <w:pPr>
        <w:ind w:left="0" w:firstLine="680"/>
      </w:pPr>
      <w:rPr>
        <w:rFonts w:hint="default"/>
      </w:rPr>
    </w:lvl>
    <w:lvl w:ilvl="6">
      <w:start w:val="1"/>
      <w:numFmt w:val="decimal"/>
      <w:lvlText w:val="%1.%2.%3.%4.%5.%6.%7."/>
      <w:lvlJc w:val="left"/>
      <w:pPr>
        <w:ind w:left="0" w:firstLine="680"/>
      </w:pPr>
      <w:rPr>
        <w:rFonts w:hint="default"/>
      </w:rPr>
    </w:lvl>
    <w:lvl w:ilvl="7">
      <w:start w:val="1"/>
      <w:numFmt w:val="decimal"/>
      <w:lvlText w:val="%1.%2.%3.%4.%5.%6.%7.%8."/>
      <w:lvlJc w:val="left"/>
      <w:pPr>
        <w:ind w:left="0" w:firstLine="680"/>
      </w:pPr>
      <w:rPr>
        <w:rFonts w:hint="default"/>
      </w:rPr>
    </w:lvl>
    <w:lvl w:ilvl="8">
      <w:start w:val="1"/>
      <w:numFmt w:val="decimal"/>
      <w:lvlText w:val="%1.%2.%3.%4.%5.%6.%7.%8.%9."/>
      <w:lvlJc w:val="left"/>
      <w:pPr>
        <w:ind w:left="0" w:firstLine="680"/>
      </w:pPr>
      <w:rPr>
        <w:rFonts w:hint="default"/>
      </w:rPr>
    </w:lvl>
  </w:abstractNum>
  <w:abstractNum w:abstractNumId="10" w15:restartNumberingAfterBreak="0">
    <w:nsid w:val="19447263"/>
    <w:multiLevelType w:val="multilevel"/>
    <w:tmpl w:val="3DD0E412"/>
    <w:lvl w:ilvl="0">
      <w:start w:val="3"/>
      <w:numFmt w:val="decimal"/>
      <w:lvlText w:val="%1."/>
      <w:lvlJc w:val="left"/>
      <w:pPr>
        <w:ind w:left="432" w:hanging="432"/>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A346DA4"/>
    <w:multiLevelType w:val="hybridMultilevel"/>
    <w:tmpl w:val="0674CBCC"/>
    <w:lvl w:ilvl="0" w:tplc="0419000B">
      <w:start w:val="1"/>
      <w:numFmt w:val="bullet"/>
      <w:lvlText w:val=""/>
      <w:lvlJc w:val="left"/>
      <w:pPr>
        <w:ind w:left="1485" w:hanging="360"/>
      </w:pPr>
      <w:rPr>
        <w:rFonts w:ascii="Wingdings" w:hAnsi="Wingdings"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2" w15:restartNumberingAfterBreak="0">
    <w:nsid w:val="1BD60AEE"/>
    <w:multiLevelType w:val="hybridMultilevel"/>
    <w:tmpl w:val="39B40BC8"/>
    <w:lvl w:ilvl="0" w:tplc="04190011">
      <w:start w:val="2"/>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0627889"/>
    <w:multiLevelType w:val="multilevel"/>
    <w:tmpl w:val="02FE1238"/>
    <w:lvl w:ilvl="0">
      <w:start w:val="1"/>
      <w:numFmt w:val="decimal"/>
      <w:lvlText w:val="%1."/>
      <w:lvlJc w:val="left"/>
      <w:pPr>
        <w:ind w:left="0" w:firstLine="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32D2A40"/>
    <w:multiLevelType w:val="hybridMultilevel"/>
    <w:tmpl w:val="742C21A2"/>
    <w:lvl w:ilvl="0" w:tplc="27A6647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3F40BC4"/>
    <w:multiLevelType w:val="hybridMultilevel"/>
    <w:tmpl w:val="28E42378"/>
    <w:lvl w:ilvl="0" w:tplc="04190011">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2B191A24"/>
    <w:multiLevelType w:val="hybridMultilevel"/>
    <w:tmpl w:val="3E8C14EE"/>
    <w:lvl w:ilvl="0" w:tplc="F822E8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2DA41F81"/>
    <w:multiLevelType w:val="hybridMultilevel"/>
    <w:tmpl w:val="EF9840A4"/>
    <w:lvl w:ilvl="0" w:tplc="0419000F">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4E91C20"/>
    <w:multiLevelType w:val="hybridMultilevel"/>
    <w:tmpl w:val="6E8C4CBE"/>
    <w:lvl w:ilvl="0" w:tplc="A460A4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F903AF9"/>
    <w:multiLevelType w:val="multilevel"/>
    <w:tmpl w:val="C3D0A46E"/>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52554C"/>
    <w:multiLevelType w:val="multilevel"/>
    <w:tmpl w:val="7DCA4D42"/>
    <w:lvl w:ilvl="0">
      <w:start w:val="1"/>
      <w:numFmt w:val="decimal"/>
      <w:lvlText w:val="%1"/>
      <w:lvlJc w:val="left"/>
      <w:pPr>
        <w:ind w:left="1069" w:hanging="360"/>
      </w:pPr>
      <w:rPr>
        <w:rFonts w:hint="default"/>
      </w:rPr>
    </w:lvl>
    <w:lvl w:ilvl="1">
      <w:start w:val="1"/>
      <w:numFmt w:val="decimal"/>
      <w:isLgl/>
      <w:lvlText w:val="%1.%2"/>
      <w:lvlJc w:val="left"/>
      <w:pPr>
        <w:ind w:left="1781" w:hanging="360"/>
      </w:pPr>
      <w:rPr>
        <w:rFonts w:hint="default"/>
      </w:rPr>
    </w:lvl>
    <w:lvl w:ilvl="2">
      <w:start w:val="1"/>
      <w:numFmt w:val="decimal"/>
      <w:isLgl/>
      <w:lvlText w:val="%1.%2.%3"/>
      <w:lvlJc w:val="left"/>
      <w:pPr>
        <w:ind w:left="2853" w:hanging="720"/>
      </w:pPr>
      <w:rPr>
        <w:rFonts w:hint="default"/>
      </w:rPr>
    </w:lvl>
    <w:lvl w:ilvl="3">
      <w:start w:val="1"/>
      <w:numFmt w:val="decimal"/>
      <w:isLgl/>
      <w:lvlText w:val="%1.%2.%3.%4"/>
      <w:lvlJc w:val="left"/>
      <w:pPr>
        <w:ind w:left="3565" w:hanging="720"/>
      </w:pPr>
      <w:rPr>
        <w:rFonts w:hint="default"/>
      </w:rPr>
    </w:lvl>
    <w:lvl w:ilvl="4">
      <w:start w:val="1"/>
      <w:numFmt w:val="decimal"/>
      <w:isLgl/>
      <w:lvlText w:val="%1.%2.%3.%4.%5"/>
      <w:lvlJc w:val="left"/>
      <w:pPr>
        <w:ind w:left="4637" w:hanging="1080"/>
      </w:pPr>
      <w:rPr>
        <w:rFonts w:hint="default"/>
      </w:rPr>
    </w:lvl>
    <w:lvl w:ilvl="5">
      <w:start w:val="1"/>
      <w:numFmt w:val="decimal"/>
      <w:isLgl/>
      <w:lvlText w:val="%1.%2.%3.%4.%5.%6"/>
      <w:lvlJc w:val="left"/>
      <w:pPr>
        <w:ind w:left="5349" w:hanging="1080"/>
      </w:pPr>
      <w:rPr>
        <w:rFonts w:hint="default"/>
      </w:rPr>
    </w:lvl>
    <w:lvl w:ilvl="6">
      <w:start w:val="1"/>
      <w:numFmt w:val="decimal"/>
      <w:isLgl/>
      <w:lvlText w:val="%1.%2.%3.%4.%5.%6.%7"/>
      <w:lvlJc w:val="left"/>
      <w:pPr>
        <w:ind w:left="6421" w:hanging="1440"/>
      </w:pPr>
      <w:rPr>
        <w:rFonts w:hint="default"/>
      </w:rPr>
    </w:lvl>
    <w:lvl w:ilvl="7">
      <w:start w:val="1"/>
      <w:numFmt w:val="decimal"/>
      <w:isLgl/>
      <w:lvlText w:val="%1.%2.%3.%4.%5.%6.%7.%8"/>
      <w:lvlJc w:val="left"/>
      <w:pPr>
        <w:ind w:left="7133" w:hanging="1440"/>
      </w:pPr>
      <w:rPr>
        <w:rFonts w:hint="default"/>
      </w:rPr>
    </w:lvl>
    <w:lvl w:ilvl="8">
      <w:start w:val="1"/>
      <w:numFmt w:val="decimal"/>
      <w:isLgl/>
      <w:lvlText w:val="%1.%2.%3.%4.%5.%6.%7.%8.%9"/>
      <w:lvlJc w:val="left"/>
      <w:pPr>
        <w:ind w:left="8205" w:hanging="1800"/>
      </w:pPr>
      <w:rPr>
        <w:rFonts w:hint="default"/>
      </w:rPr>
    </w:lvl>
  </w:abstractNum>
  <w:abstractNum w:abstractNumId="21" w15:restartNumberingAfterBreak="0">
    <w:nsid w:val="405B32E9"/>
    <w:multiLevelType w:val="hybridMultilevel"/>
    <w:tmpl w:val="A6CC8A78"/>
    <w:lvl w:ilvl="0" w:tplc="2A48922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21C759D"/>
    <w:multiLevelType w:val="multilevel"/>
    <w:tmpl w:val="92FC73FE"/>
    <w:lvl w:ilvl="0">
      <w:start w:val="2"/>
      <w:numFmt w:val="decimal"/>
      <w:lvlText w:val="%1"/>
      <w:lvlJc w:val="left"/>
      <w:pPr>
        <w:ind w:left="360" w:hanging="360"/>
      </w:pPr>
      <w:rPr>
        <w:rFonts w:hint="default"/>
      </w:rPr>
    </w:lvl>
    <w:lvl w:ilvl="1">
      <w:start w:val="1"/>
      <w:numFmt w:val="decimal"/>
      <w:lvlText w:val="%1.%2"/>
      <w:lvlJc w:val="left"/>
      <w:pPr>
        <w:ind w:left="1781" w:hanging="360"/>
      </w:pPr>
      <w:rPr>
        <w:rFonts w:hint="default"/>
      </w:rPr>
    </w:lvl>
    <w:lvl w:ilvl="2">
      <w:start w:val="1"/>
      <w:numFmt w:val="decimal"/>
      <w:lvlText w:val="%1.%2.%3"/>
      <w:lvlJc w:val="left"/>
      <w:pPr>
        <w:ind w:left="3562" w:hanging="720"/>
      </w:pPr>
      <w:rPr>
        <w:rFonts w:hint="default"/>
      </w:rPr>
    </w:lvl>
    <w:lvl w:ilvl="3">
      <w:start w:val="1"/>
      <w:numFmt w:val="decimal"/>
      <w:lvlText w:val="%1.%2.%3.%4"/>
      <w:lvlJc w:val="left"/>
      <w:pPr>
        <w:ind w:left="4983" w:hanging="720"/>
      </w:pPr>
      <w:rPr>
        <w:rFonts w:hint="default"/>
      </w:rPr>
    </w:lvl>
    <w:lvl w:ilvl="4">
      <w:start w:val="1"/>
      <w:numFmt w:val="decimal"/>
      <w:lvlText w:val="%1.%2.%3.%4.%5"/>
      <w:lvlJc w:val="left"/>
      <w:pPr>
        <w:ind w:left="6764" w:hanging="1080"/>
      </w:pPr>
      <w:rPr>
        <w:rFonts w:hint="default"/>
      </w:rPr>
    </w:lvl>
    <w:lvl w:ilvl="5">
      <w:start w:val="1"/>
      <w:numFmt w:val="decimal"/>
      <w:lvlText w:val="%1.%2.%3.%4.%5.%6"/>
      <w:lvlJc w:val="left"/>
      <w:pPr>
        <w:ind w:left="8185" w:hanging="1080"/>
      </w:pPr>
      <w:rPr>
        <w:rFonts w:hint="default"/>
      </w:rPr>
    </w:lvl>
    <w:lvl w:ilvl="6">
      <w:start w:val="1"/>
      <w:numFmt w:val="decimal"/>
      <w:lvlText w:val="%1.%2.%3.%4.%5.%6.%7"/>
      <w:lvlJc w:val="left"/>
      <w:pPr>
        <w:ind w:left="9966" w:hanging="1440"/>
      </w:pPr>
      <w:rPr>
        <w:rFonts w:hint="default"/>
      </w:rPr>
    </w:lvl>
    <w:lvl w:ilvl="7">
      <w:start w:val="1"/>
      <w:numFmt w:val="decimal"/>
      <w:lvlText w:val="%1.%2.%3.%4.%5.%6.%7.%8"/>
      <w:lvlJc w:val="left"/>
      <w:pPr>
        <w:ind w:left="11387" w:hanging="1440"/>
      </w:pPr>
      <w:rPr>
        <w:rFonts w:hint="default"/>
      </w:rPr>
    </w:lvl>
    <w:lvl w:ilvl="8">
      <w:start w:val="1"/>
      <w:numFmt w:val="decimal"/>
      <w:lvlText w:val="%1.%2.%3.%4.%5.%6.%7.%8.%9"/>
      <w:lvlJc w:val="left"/>
      <w:pPr>
        <w:ind w:left="13168" w:hanging="1800"/>
      </w:pPr>
      <w:rPr>
        <w:rFonts w:hint="default"/>
      </w:rPr>
    </w:lvl>
  </w:abstractNum>
  <w:abstractNum w:abstractNumId="23" w15:restartNumberingAfterBreak="0">
    <w:nsid w:val="435E3EDF"/>
    <w:multiLevelType w:val="multilevel"/>
    <w:tmpl w:val="3F1C92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Times New Roman" w:hAnsi="Times New Roman" w:cs="Times New Roman"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A847E0F"/>
    <w:multiLevelType w:val="multilevel"/>
    <w:tmpl w:val="A4340792"/>
    <w:lvl w:ilvl="0">
      <w:start w:val="1"/>
      <w:numFmt w:val="decimal"/>
      <w:lvlText w:val="%1"/>
      <w:lvlJc w:val="left"/>
      <w:pPr>
        <w:ind w:left="360" w:hanging="360"/>
      </w:pPr>
      <w:rPr>
        <w:rFonts w:hint="default"/>
      </w:rPr>
    </w:lvl>
    <w:lvl w:ilvl="1">
      <w:start w:val="1"/>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25" w15:restartNumberingAfterBreak="0">
    <w:nsid w:val="4C1A3614"/>
    <w:multiLevelType w:val="hybridMultilevel"/>
    <w:tmpl w:val="BA54AE24"/>
    <w:lvl w:ilvl="0" w:tplc="0419000D">
      <w:start w:val="1"/>
      <w:numFmt w:val="bullet"/>
      <w:lvlText w:val=""/>
      <w:lvlJc w:val="left"/>
      <w:pPr>
        <w:ind w:left="2205" w:hanging="360"/>
      </w:pPr>
      <w:rPr>
        <w:rFonts w:ascii="Wingdings" w:hAnsi="Wingdings" w:hint="default"/>
      </w:rPr>
    </w:lvl>
    <w:lvl w:ilvl="1" w:tplc="04190003" w:tentative="1">
      <w:start w:val="1"/>
      <w:numFmt w:val="bullet"/>
      <w:lvlText w:val="o"/>
      <w:lvlJc w:val="left"/>
      <w:pPr>
        <w:ind w:left="2925" w:hanging="360"/>
      </w:pPr>
      <w:rPr>
        <w:rFonts w:ascii="Courier New" w:hAnsi="Courier New" w:cs="Courier New" w:hint="default"/>
      </w:rPr>
    </w:lvl>
    <w:lvl w:ilvl="2" w:tplc="04190005" w:tentative="1">
      <w:start w:val="1"/>
      <w:numFmt w:val="bullet"/>
      <w:lvlText w:val=""/>
      <w:lvlJc w:val="left"/>
      <w:pPr>
        <w:ind w:left="3645" w:hanging="360"/>
      </w:pPr>
      <w:rPr>
        <w:rFonts w:ascii="Wingdings" w:hAnsi="Wingdings" w:hint="default"/>
      </w:rPr>
    </w:lvl>
    <w:lvl w:ilvl="3" w:tplc="04190001" w:tentative="1">
      <w:start w:val="1"/>
      <w:numFmt w:val="bullet"/>
      <w:lvlText w:val=""/>
      <w:lvlJc w:val="left"/>
      <w:pPr>
        <w:ind w:left="4365" w:hanging="360"/>
      </w:pPr>
      <w:rPr>
        <w:rFonts w:ascii="Symbol" w:hAnsi="Symbol" w:hint="default"/>
      </w:rPr>
    </w:lvl>
    <w:lvl w:ilvl="4" w:tplc="04190003" w:tentative="1">
      <w:start w:val="1"/>
      <w:numFmt w:val="bullet"/>
      <w:lvlText w:val="o"/>
      <w:lvlJc w:val="left"/>
      <w:pPr>
        <w:ind w:left="5085" w:hanging="360"/>
      </w:pPr>
      <w:rPr>
        <w:rFonts w:ascii="Courier New" w:hAnsi="Courier New" w:cs="Courier New" w:hint="default"/>
      </w:rPr>
    </w:lvl>
    <w:lvl w:ilvl="5" w:tplc="04190005" w:tentative="1">
      <w:start w:val="1"/>
      <w:numFmt w:val="bullet"/>
      <w:lvlText w:val=""/>
      <w:lvlJc w:val="left"/>
      <w:pPr>
        <w:ind w:left="5805" w:hanging="360"/>
      </w:pPr>
      <w:rPr>
        <w:rFonts w:ascii="Wingdings" w:hAnsi="Wingdings" w:hint="default"/>
      </w:rPr>
    </w:lvl>
    <w:lvl w:ilvl="6" w:tplc="04190001" w:tentative="1">
      <w:start w:val="1"/>
      <w:numFmt w:val="bullet"/>
      <w:lvlText w:val=""/>
      <w:lvlJc w:val="left"/>
      <w:pPr>
        <w:ind w:left="6525" w:hanging="360"/>
      </w:pPr>
      <w:rPr>
        <w:rFonts w:ascii="Symbol" w:hAnsi="Symbol" w:hint="default"/>
      </w:rPr>
    </w:lvl>
    <w:lvl w:ilvl="7" w:tplc="04190003" w:tentative="1">
      <w:start w:val="1"/>
      <w:numFmt w:val="bullet"/>
      <w:lvlText w:val="o"/>
      <w:lvlJc w:val="left"/>
      <w:pPr>
        <w:ind w:left="7245" w:hanging="360"/>
      </w:pPr>
      <w:rPr>
        <w:rFonts w:ascii="Courier New" w:hAnsi="Courier New" w:cs="Courier New" w:hint="default"/>
      </w:rPr>
    </w:lvl>
    <w:lvl w:ilvl="8" w:tplc="04190005" w:tentative="1">
      <w:start w:val="1"/>
      <w:numFmt w:val="bullet"/>
      <w:lvlText w:val=""/>
      <w:lvlJc w:val="left"/>
      <w:pPr>
        <w:ind w:left="7965" w:hanging="360"/>
      </w:pPr>
      <w:rPr>
        <w:rFonts w:ascii="Wingdings" w:hAnsi="Wingdings" w:hint="default"/>
      </w:rPr>
    </w:lvl>
  </w:abstractNum>
  <w:abstractNum w:abstractNumId="26" w15:restartNumberingAfterBreak="0">
    <w:nsid w:val="4DBB4E40"/>
    <w:multiLevelType w:val="multilevel"/>
    <w:tmpl w:val="8AD8093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7" w15:restartNumberingAfterBreak="0">
    <w:nsid w:val="4EE85256"/>
    <w:multiLevelType w:val="hybridMultilevel"/>
    <w:tmpl w:val="DE32ADA4"/>
    <w:lvl w:ilvl="0" w:tplc="D17E5290">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59804061"/>
    <w:multiLevelType w:val="multilevel"/>
    <w:tmpl w:val="16004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3E2335B"/>
    <w:multiLevelType w:val="hybridMultilevel"/>
    <w:tmpl w:val="E04658D8"/>
    <w:lvl w:ilvl="0" w:tplc="04190001">
      <w:start w:val="1"/>
      <w:numFmt w:val="bullet"/>
      <w:lvlText w:val=""/>
      <w:lvlJc w:val="left"/>
      <w:pPr>
        <w:ind w:left="2925" w:hanging="360"/>
      </w:pPr>
      <w:rPr>
        <w:rFonts w:ascii="Symbol" w:hAnsi="Symbol" w:hint="default"/>
      </w:rPr>
    </w:lvl>
    <w:lvl w:ilvl="1" w:tplc="04190003" w:tentative="1">
      <w:start w:val="1"/>
      <w:numFmt w:val="bullet"/>
      <w:lvlText w:val="o"/>
      <w:lvlJc w:val="left"/>
      <w:pPr>
        <w:ind w:left="3645" w:hanging="360"/>
      </w:pPr>
      <w:rPr>
        <w:rFonts w:ascii="Courier New" w:hAnsi="Courier New" w:cs="Courier New" w:hint="default"/>
      </w:rPr>
    </w:lvl>
    <w:lvl w:ilvl="2" w:tplc="04190005" w:tentative="1">
      <w:start w:val="1"/>
      <w:numFmt w:val="bullet"/>
      <w:lvlText w:val=""/>
      <w:lvlJc w:val="left"/>
      <w:pPr>
        <w:ind w:left="4365" w:hanging="360"/>
      </w:pPr>
      <w:rPr>
        <w:rFonts w:ascii="Wingdings" w:hAnsi="Wingdings" w:hint="default"/>
      </w:rPr>
    </w:lvl>
    <w:lvl w:ilvl="3" w:tplc="04190001" w:tentative="1">
      <w:start w:val="1"/>
      <w:numFmt w:val="bullet"/>
      <w:lvlText w:val=""/>
      <w:lvlJc w:val="left"/>
      <w:pPr>
        <w:ind w:left="5085" w:hanging="360"/>
      </w:pPr>
      <w:rPr>
        <w:rFonts w:ascii="Symbol" w:hAnsi="Symbol" w:hint="default"/>
      </w:rPr>
    </w:lvl>
    <w:lvl w:ilvl="4" w:tplc="04190003" w:tentative="1">
      <w:start w:val="1"/>
      <w:numFmt w:val="bullet"/>
      <w:lvlText w:val="o"/>
      <w:lvlJc w:val="left"/>
      <w:pPr>
        <w:ind w:left="5805" w:hanging="360"/>
      </w:pPr>
      <w:rPr>
        <w:rFonts w:ascii="Courier New" w:hAnsi="Courier New" w:cs="Courier New" w:hint="default"/>
      </w:rPr>
    </w:lvl>
    <w:lvl w:ilvl="5" w:tplc="04190005" w:tentative="1">
      <w:start w:val="1"/>
      <w:numFmt w:val="bullet"/>
      <w:lvlText w:val=""/>
      <w:lvlJc w:val="left"/>
      <w:pPr>
        <w:ind w:left="6525" w:hanging="360"/>
      </w:pPr>
      <w:rPr>
        <w:rFonts w:ascii="Wingdings" w:hAnsi="Wingdings" w:hint="default"/>
      </w:rPr>
    </w:lvl>
    <w:lvl w:ilvl="6" w:tplc="04190001" w:tentative="1">
      <w:start w:val="1"/>
      <w:numFmt w:val="bullet"/>
      <w:lvlText w:val=""/>
      <w:lvlJc w:val="left"/>
      <w:pPr>
        <w:ind w:left="7245" w:hanging="360"/>
      </w:pPr>
      <w:rPr>
        <w:rFonts w:ascii="Symbol" w:hAnsi="Symbol" w:hint="default"/>
      </w:rPr>
    </w:lvl>
    <w:lvl w:ilvl="7" w:tplc="04190003" w:tentative="1">
      <w:start w:val="1"/>
      <w:numFmt w:val="bullet"/>
      <w:lvlText w:val="o"/>
      <w:lvlJc w:val="left"/>
      <w:pPr>
        <w:ind w:left="7965" w:hanging="360"/>
      </w:pPr>
      <w:rPr>
        <w:rFonts w:ascii="Courier New" w:hAnsi="Courier New" w:cs="Courier New" w:hint="default"/>
      </w:rPr>
    </w:lvl>
    <w:lvl w:ilvl="8" w:tplc="04190005" w:tentative="1">
      <w:start w:val="1"/>
      <w:numFmt w:val="bullet"/>
      <w:lvlText w:val=""/>
      <w:lvlJc w:val="left"/>
      <w:pPr>
        <w:ind w:left="8685" w:hanging="360"/>
      </w:pPr>
      <w:rPr>
        <w:rFonts w:ascii="Wingdings" w:hAnsi="Wingdings" w:hint="default"/>
      </w:rPr>
    </w:lvl>
  </w:abstractNum>
  <w:abstractNum w:abstractNumId="30" w15:restartNumberingAfterBreak="0">
    <w:nsid w:val="6E8A7AC4"/>
    <w:multiLevelType w:val="multilevel"/>
    <w:tmpl w:val="23A28A66"/>
    <w:lvl w:ilvl="0">
      <w:start w:val="1"/>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15:restartNumberingAfterBreak="0">
    <w:nsid w:val="703B4B2D"/>
    <w:multiLevelType w:val="multilevel"/>
    <w:tmpl w:val="62CCB262"/>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778A49C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7"/>
  </w:num>
  <w:num w:numId="2">
    <w:abstractNumId w:val="30"/>
  </w:num>
  <w:num w:numId="3">
    <w:abstractNumId w:val="11"/>
  </w:num>
  <w:num w:numId="4">
    <w:abstractNumId w:val="25"/>
  </w:num>
  <w:num w:numId="5">
    <w:abstractNumId w:val="29"/>
  </w:num>
  <w:num w:numId="6">
    <w:abstractNumId w:val="15"/>
  </w:num>
  <w:num w:numId="7">
    <w:abstractNumId w:val="20"/>
  </w:num>
  <w:num w:numId="8">
    <w:abstractNumId w:val="24"/>
  </w:num>
  <w:num w:numId="9">
    <w:abstractNumId w:val="0"/>
  </w:num>
  <w:num w:numId="10">
    <w:abstractNumId w:val="22"/>
  </w:num>
  <w:num w:numId="11">
    <w:abstractNumId w:val="26"/>
  </w:num>
  <w:num w:numId="12">
    <w:abstractNumId w:val="16"/>
  </w:num>
  <w:num w:numId="13">
    <w:abstractNumId w:val="18"/>
  </w:num>
  <w:num w:numId="14">
    <w:abstractNumId w:val="27"/>
  </w:num>
  <w:num w:numId="15">
    <w:abstractNumId w:val="17"/>
  </w:num>
  <w:num w:numId="16">
    <w:abstractNumId w:val="31"/>
  </w:num>
  <w:num w:numId="17">
    <w:abstractNumId w:val="4"/>
  </w:num>
  <w:num w:numId="18">
    <w:abstractNumId w:val="12"/>
  </w:num>
  <w:num w:numId="19">
    <w:abstractNumId w:val="5"/>
  </w:num>
  <w:num w:numId="20">
    <w:abstractNumId w:val="21"/>
  </w:num>
  <w:num w:numId="21">
    <w:abstractNumId w:val="32"/>
  </w:num>
  <w:num w:numId="22">
    <w:abstractNumId w:val="9"/>
  </w:num>
  <w:num w:numId="23">
    <w:abstractNumId w:val="13"/>
  </w:num>
  <w:num w:numId="24">
    <w:abstractNumId w:val="6"/>
  </w:num>
  <w:num w:numId="25">
    <w:abstractNumId w:val="1"/>
  </w:num>
  <w:num w:numId="26">
    <w:abstractNumId w:val="19"/>
  </w:num>
  <w:num w:numId="27">
    <w:abstractNumId w:val="14"/>
  </w:num>
  <w:num w:numId="28">
    <w:abstractNumId w:val="23"/>
  </w:num>
  <w:num w:numId="29">
    <w:abstractNumId w:val="28"/>
  </w:num>
  <w:num w:numId="30">
    <w:abstractNumId w:val="3"/>
  </w:num>
  <w:num w:numId="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num>
  <w:num w:numId="33">
    <w:abstractNumId w:val="10"/>
  </w:num>
  <w:num w:numId="34">
    <w:abstractNumId w:val="2"/>
  </w:num>
  <w:num w:numId="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2291"/>
    <w:rsid w:val="00003E77"/>
    <w:rsid w:val="00007616"/>
    <w:rsid w:val="000114DE"/>
    <w:rsid w:val="00012D20"/>
    <w:rsid w:val="00014EAD"/>
    <w:rsid w:val="000249BC"/>
    <w:rsid w:val="000300D3"/>
    <w:rsid w:val="00030E0F"/>
    <w:rsid w:val="00036F23"/>
    <w:rsid w:val="000411F8"/>
    <w:rsid w:val="00042390"/>
    <w:rsid w:val="00044166"/>
    <w:rsid w:val="0004639D"/>
    <w:rsid w:val="00046FDC"/>
    <w:rsid w:val="00057E91"/>
    <w:rsid w:val="00067664"/>
    <w:rsid w:val="000703AD"/>
    <w:rsid w:val="00070DE5"/>
    <w:rsid w:val="0007526D"/>
    <w:rsid w:val="00081ED6"/>
    <w:rsid w:val="000848B8"/>
    <w:rsid w:val="000860E2"/>
    <w:rsid w:val="0008727B"/>
    <w:rsid w:val="00093DE1"/>
    <w:rsid w:val="000A4FC3"/>
    <w:rsid w:val="000A6AF2"/>
    <w:rsid w:val="000B22B4"/>
    <w:rsid w:val="000B3D35"/>
    <w:rsid w:val="000B45B0"/>
    <w:rsid w:val="000B6FFE"/>
    <w:rsid w:val="000C3414"/>
    <w:rsid w:val="000C5838"/>
    <w:rsid w:val="000C645E"/>
    <w:rsid w:val="000D3A9D"/>
    <w:rsid w:val="000D3C6A"/>
    <w:rsid w:val="000D6DC9"/>
    <w:rsid w:val="000E1AE8"/>
    <w:rsid w:val="000E5946"/>
    <w:rsid w:val="000F27A1"/>
    <w:rsid w:val="00103D6F"/>
    <w:rsid w:val="00103FA8"/>
    <w:rsid w:val="00105614"/>
    <w:rsid w:val="001069F2"/>
    <w:rsid w:val="00107A41"/>
    <w:rsid w:val="00110F43"/>
    <w:rsid w:val="00111C1B"/>
    <w:rsid w:val="00112AE7"/>
    <w:rsid w:val="00116CA4"/>
    <w:rsid w:val="00117DED"/>
    <w:rsid w:val="00120C77"/>
    <w:rsid w:val="00120E57"/>
    <w:rsid w:val="00121C51"/>
    <w:rsid w:val="00122881"/>
    <w:rsid w:val="00122C0E"/>
    <w:rsid w:val="00123382"/>
    <w:rsid w:val="001239FE"/>
    <w:rsid w:val="0012404A"/>
    <w:rsid w:val="001244A4"/>
    <w:rsid w:val="00125A8D"/>
    <w:rsid w:val="00127BC2"/>
    <w:rsid w:val="00127F91"/>
    <w:rsid w:val="00132291"/>
    <w:rsid w:val="0013616E"/>
    <w:rsid w:val="00140BF5"/>
    <w:rsid w:val="001413C1"/>
    <w:rsid w:val="00141FD4"/>
    <w:rsid w:val="00146471"/>
    <w:rsid w:val="0016627C"/>
    <w:rsid w:val="00170EA6"/>
    <w:rsid w:val="00182022"/>
    <w:rsid w:val="001827AE"/>
    <w:rsid w:val="00183448"/>
    <w:rsid w:val="00183B27"/>
    <w:rsid w:val="001929D5"/>
    <w:rsid w:val="00196466"/>
    <w:rsid w:val="00197614"/>
    <w:rsid w:val="001A0801"/>
    <w:rsid w:val="001A472B"/>
    <w:rsid w:val="001A4CC3"/>
    <w:rsid w:val="001A72BF"/>
    <w:rsid w:val="001A7A74"/>
    <w:rsid w:val="001B293D"/>
    <w:rsid w:val="001B42AF"/>
    <w:rsid w:val="001C0A3C"/>
    <w:rsid w:val="001C0A81"/>
    <w:rsid w:val="001C331D"/>
    <w:rsid w:val="001C33F5"/>
    <w:rsid w:val="001C71CE"/>
    <w:rsid w:val="001D24A6"/>
    <w:rsid w:val="001D5592"/>
    <w:rsid w:val="001D6A94"/>
    <w:rsid w:val="001D7828"/>
    <w:rsid w:val="001E2603"/>
    <w:rsid w:val="001E4CFF"/>
    <w:rsid w:val="001F0603"/>
    <w:rsid w:val="001F61F0"/>
    <w:rsid w:val="00203C12"/>
    <w:rsid w:val="00205741"/>
    <w:rsid w:val="00211CDC"/>
    <w:rsid w:val="00214405"/>
    <w:rsid w:val="00217CE1"/>
    <w:rsid w:val="002249A4"/>
    <w:rsid w:val="002325D1"/>
    <w:rsid w:val="00241E53"/>
    <w:rsid w:val="0024593F"/>
    <w:rsid w:val="00246B13"/>
    <w:rsid w:val="00246EF2"/>
    <w:rsid w:val="00252955"/>
    <w:rsid w:val="002535DD"/>
    <w:rsid w:val="002536EF"/>
    <w:rsid w:val="0025459F"/>
    <w:rsid w:val="00261922"/>
    <w:rsid w:val="002664D9"/>
    <w:rsid w:val="00270B1C"/>
    <w:rsid w:val="00271A5E"/>
    <w:rsid w:val="00280749"/>
    <w:rsid w:val="00285D94"/>
    <w:rsid w:val="0029383D"/>
    <w:rsid w:val="002C47FF"/>
    <w:rsid w:val="002C505D"/>
    <w:rsid w:val="002C7C8A"/>
    <w:rsid w:val="002E20A9"/>
    <w:rsid w:val="002E6342"/>
    <w:rsid w:val="002E7493"/>
    <w:rsid w:val="002F0C04"/>
    <w:rsid w:val="002F72D8"/>
    <w:rsid w:val="003123D2"/>
    <w:rsid w:val="00315A47"/>
    <w:rsid w:val="00315AC7"/>
    <w:rsid w:val="003201F6"/>
    <w:rsid w:val="0032127D"/>
    <w:rsid w:val="003248C4"/>
    <w:rsid w:val="00325DEF"/>
    <w:rsid w:val="00332332"/>
    <w:rsid w:val="003323AB"/>
    <w:rsid w:val="00333EBF"/>
    <w:rsid w:val="003404EE"/>
    <w:rsid w:val="003526F1"/>
    <w:rsid w:val="00355CF8"/>
    <w:rsid w:val="00355FBB"/>
    <w:rsid w:val="0036415A"/>
    <w:rsid w:val="003668BB"/>
    <w:rsid w:val="00366CC9"/>
    <w:rsid w:val="00385683"/>
    <w:rsid w:val="00392E09"/>
    <w:rsid w:val="0039523E"/>
    <w:rsid w:val="003A38ED"/>
    <w:rsid w:val="003A4F57"/>
    <w:rsid w:val="003B183D"/>
    <w:rsid w:val="003B540D"/>
    <w:rsid w:val="003B5668"/>
    <w:rsid w:val="003C1C73"/>
    <w:rsid w:val="003D0B7F"/>
    <w:rsid w:val="003D10CA"/>
    <w:rsid w:val="003D1475"/>
    <w:rsid w:val="003D32F9"/>
    <w:rsid w:val="003E101C"/>
    <w:rsid w:val="003E2B94"/>
    <w:rsid w:val="003E2FEB"/>
    <w:rsid w:val="003E3EBC"/>
    <w:rsid w:val="003E4D76"/>
    <w:rsid w:val="003E7965"/>
    <w:rsid w:val="003F56E5"/>
    <w:rsid w:val="003F6C1B"/>
    <w:rsid w:val="00416FF0"/>
    <w:rsid w:val="00417EDE"/>
    <w:rsid w:val="004211B0"/>
    <w:rsid w:val="0043543B"/>
    <w:rsid w:val="00443B1C"/>
    <w:rsid w:val="00444B40"/>
    <w:rsid w:val="0045201B"/>
    <w:rsid w:val="004614B8"/>
    <w:rsid w:val="0047773F"/>
    <w:rsid w:val="004828D5"/>
    <w:rsid w:val="00485CF5"/>
    <w:rsid w:val="004862C7"/>
    <w:rsid w:val="00490AB6"/>
    <w:rsid w:val="004A0036"/>
    <w:rsid w:val="004A123A"/>
    <w:rsid w:val="004A3710"/>
    <w:rsid w:val="004A786D"/>
    <w:rsid w:val="004B0FB6"/>
    <w:rsid w:val="004B301E"/>
    <w:rsid w:val="004B3E96"/>
    <w:rsid w:val="004B4B57"/>
    <w:rsid w:val="004B5117"/>
    <w:rsid w:val="004C120D"/>
    <w:rsid w:val="004C42B2"/>
    <w:rsid w:val="004C6C5F"/>
    <w:rsid w:val="004D38BE"/>
    <w:rsid w:val="004D69CE"/>
    <w:rsid w:val="004D7B0B"/>
    <w:rsid w:val="004E05B8"/>
    <w:rsid w:val="004E1951"/>
    <w:rsid w:val="004E67B2"/>
    <w:rsid w:val="004F130F"/>
    <w:rsid w:val="004F5A58"/>
    <w:rsid w:val="0050037D"/>
    <w:rsid w:val="005061C5"/>
    <w:rsid w:val="0050765D"/>
    <w:rsid w:val="00507E02"/>
    <w:rsid w:val="00511DBF"/>
    <w:rsid w:val="005154A8"/>
    <w:rsid w:val="0051656D"/>
    <w:rsid w:val="0052083B"/>
    <w:rsid w:val="005225F0"/>
    <w:rsid w:val="00524F78"/>
    <w:rsid w:val="0052676B"/>
    <w:rsid w:val="005359E5"/>
    <w:rsid w:val="0054073F"/>
    <w:rsid w:val="00540919"/>
    <w:rsid w:val="00540BB7"/>
    <w:rsid w:val="0054512B"/>
    <w:rsid w:val="0054648D"/>
    <w:rsid w:val="00550376"/>
    <w:rsid w:val="00551C7A"/>
    <w:rsid w:val="00561913"/>
    <w:rsid w:val="0057364B"/>
    <w:rsid w:val="00577D7B"/>
    <w:rsid w:val="005836AB"/>
    <w:rsid w:val="0059435E"/>
    <w:rsid w:val="0059470F"/>
    <w:rsid w:val="00597D8D"/>
    <w:rsid w:val="005A359D"/>
    <w:rsid w:val="005A77E9"/>
    <w:rsid w:val="005A7D2A"/>
    <w:rsid w:val="005B51E0"/>
    <w:rsid w:val="005C28E0"/>
    <w:rsid w:val="005C336F"/>
    <w:rsid w:val="005D035B"/>
    <w:rsid w:val="005D253D"/>
    <w:rsid w:val="005D37A9"/>
    <w:rsid w:val="005D55EE"/>
    <w:rsid w:val="005D6155"/>
    <w:rsid w:val="005E05E7"/>
    <w:rsid w:val="005F5424"/>
    <w:rsid w:val="006033A8"/>
    <w:rsid w:val="006069E0"/>
    <w:rsid w:val="0061523B"/>
    <w:rsid w:val="00625922"/>
    <w:rsid w:val="006317DE"/>
    <w:rsid w:val="0063319E"/>
    <w:rsid w:val="006331A9"/>
    <w:rsid w:val="006338D0"/>
    <w:rsid w:val="006401D2"/>
    <w:rsid w:val="00640A9C"/>
    <w:rsid w:val="00645CB5"/>
    <w:rsid w:val="00645D30"/>
    <w:rsid w:val="00647515"/>
    <w:rsid w:val="006503E6"/>
    <w:rsid w:val="006539EC"/>
    <w:rsid w:val="00657D10"/>
    <w:rsid w:val="00670B4E"/>
    <w:rsid w:val="00670DE9"/>
    <w:rsid w:val="006746D2"/>
    <w:rsid w:val="00677E29"/>
    <w:rsid w:val="0068288E"/>
    <w:rsid w:val="00683F4D"/>
    <w:rsid w:val="00684834"/>
    <w:rsid w:val="00692880"/>
    <w:rsid w:val="006A27E2"/>
    <w:rsid w:val="006A5AB9"/>
    <w:rsid w:val="006B06AB"/>
    <w:rsid w:val="006C0465"/>
    <w:rsid w:val="006C502B"/>
    <w:rsid w:val="006D0EAC"/>
    <w:rsid w:val="006D354E"/>
    <w:rsid w:val="006D68AA"/>
    <w:rsid w:val="006E40B7"/>
    <w:rsid w:val="006F0910"/>
    <w:rsid w:val="006F0972"/>
    <w:rsid w:val="006F0ABB"/>
    <w:rsid w:val="006F1193"/>
    <w:rsid w:val="006F22FB"/>
    <w:rsid w:val="006F4AD0"/>
    <w:rsid w:val="00700DAC"/>
    <w:rsid w:val="00702E90"/>
    <w:rsid w:val="00710769"/>
    <w:rsid w:val="00724FED"/>
    <w:rsid w:val="00736B1B"/>
    <w:rsid w:val="007373F4"/>
    <w:rsid w:val="00751786"/>
    <w:rsid w:val="00762F68"/>
    <w:rsid w:val="0076631D"/>
    <w:rsid w:val="0077136A"/>
    <w:rsid w:val="00771EDC"/>
    <w:rsid w:val="0077461F"/>
    <w:rsid w:val="00786146"/>
    <w:rsid w:val="00790489"/>
    <w:rsid w:val="00791B7C"/>
    <w:rsid w:val="00793D1B"/>
    <w:rsid w:val="00794230"/>
    <w:rsid w:val="00794AAF"/>
    <w:rsid w:val="007A0097"/>
    <w:rsid w:val="007A12F9"/>
    <w:rsid w:val="007A3748"/>
    <w:rsid w:val="007B3D86"/>
    <w:rsid w:val="007B5CEA"/>
    <w:rsid w:val="007C1A0A"/>
    <w:rsid w:val="007C58CB"/>
    <w:rsid w:val="007C6A56"/>
    <w:rsid w:val="007C6E79"/>
    <w:rsid w:val="007D1111"/>
    <w:rsid w:val="007D28B7"/>
    <w:rsid w:val="007D315E"/>
    <w:rsid w:val="007D403A"/>
    <w:rsid w:val="007D4A60"/>
    <w:rsid w:val="007D6B70"/>
    <w:rsid w:val="007D705A"/>
    <w:rsid w:val="007E0671"/>
    <w:rsid w:val="007E7BA4"/>
    <w:rsid w:val="007F188D"/>
    <w:rsid w:val="00801601"/>
    <w:rsid w:val="00801B82"/>
    <w:rsid w:val="00810975"/>
    <w:rsid w:val="008128D0"/>
    <w:rsid w:val="00814EF7"/>
    <w:rsid w:val="00815107"/>
    <w:rsid w:val="008178B9"/>
    <w:rsid w:val="00823F4E"/>
    <w:rsid w:val="00825BAF"/>
    <w:rsid w:val="00826984"/>
    <w:rsid w:val="00830614"/>
    <w:rsid w:val="00831364"/>
    <w:rsid w:val="00843112"/>
    <w:rsid w:val="008471A3"/>
    <w:rsid w:val="00850322"/>
    <w:rsid w:val="00850413"/>
    <w:rsid w:val="008508C0"/>
    <w:rsid w:val="00851BE9"/>
    <w:rsid w:val="0085425F"/>
    <w:rsid w:val="008636B0"/>
    <w:rsid w:val="00866BC2"/>
    <w:rsid w:val="00866D77"/>
    <w:rsid w:val="0088152A"/>
    <w:rsid w:val="00883167"/>
    <w:rsid w:val="0088689B"/>
    <w:rsid w:val="008870D6"/>
    <w:rsid w:val="00895521"/>
    <w:rsid w:val="008A004D"/>
    <w:rsid w:val="008A1EF9"/>
    <w:rsid w:val="008A2516"/>
    <w:rsid w:val="008A3531"/>
    <w:rsid w:val="008A3CA3"/>
    <w:rsid w:val="008A5521"/>
    <w:rsid w:val="008A5C64"/>
    <w:rsid w:val="008A76A4"/>
    <w:rsid w:val="008B18AC"/>
    <w:rsid w:val="008B3171"/>
    <w:rsid w:val="008B520A"/>
    <w:rsid w:val="008B55AF"/>
    <w:rsid w:val="008B664E"/>
    <w:rsid w:val="008C0F08"/>
    <w:rsid w:val="008C4535"/>
    <w:rsid w:val="008C77BF"/>
    <w:rsid w:val="008D244F"/>
    <w:rsid w:val="008D4313"/>
    <w:rsid w:val="008D6B59"/>
    <w:rsid w:val="008E422F"/>
    <w:rsid w:val="00900FAC"/>
    <w:rsid w:val="00902402"/>
    <w:rsid w:val="00912C26"/>
    <w:rsid w:val="009150B7"/>
    <w:rsid w:val="00921EA9"/>
    <w:rsid w:val="00931B19"/>
    <w:rsid w:val="00934BF5"/>
    <w:rsid w:val="00934D45"/>
    <w:rsid w:val="00935612"/>
    <w:rsid w:val="00935999"/>
    <w:rsid w:val="00940F0C"/>
    <w:rsid w:val="0094176F"/>
    <w:rsid w:val="00944DA5"/>
    <w:rsid w:val="009453EB"/>
    <w:rsid w:val="00947305"/>
    <w:rsid w:val="0095421D"/>
    <w:rsid w:val="00954389"/>
    <w:rsid w:val="00957B30"/>
    <w:rsid w:val="00960000"/>
    <w:rsid w:val="00961A3C"/>
    <w:rsid w:val="00963DFC"/>
    <w:rsid w:val="009647B0"/>
    <w:rsid w:val="00965CDB"/>
    <w:rsid w:val="009668B1"/>
    <w:rsid w:val="00971232"/>
    <w:rsid w:val="00971613"/>
    <w:rsid w:val="00971F40"/>
    <w:rsid w:val="00972F94"/>
    <w:rsid w:val="00974A41"/>
    <w:rsid w:val="0098118D"/>
    <w:rsid w:val="0098202F"/>
    <w:rsid w:val="009827FF"/>
    <w:rsid w:val="00993771"/>
    <w:rsid w:val="009A2F9A"/>
    <w:rsid w:val="009A46A8"/>
    <w:rsid w:val="009B6A8B"/>
    <w:rsid w:val="009B7C41"/>
    <w:rsid w:val="009B7D2D"/>
    <w:rsid w:val="009C4395"/>
    <w:rsid w:val="009D5971"/>
    <w:rsid w:val="009E3F73"/>
    <w:rsid w:val="009E605C"/>
    <w:rsid w:val="009E6FED"/>
    <w:rsid w:val="00A04076"/>
    <w:rsid w:val="00A11C23"/>
    <w:rsid w:val="00A1425D"/>
    <w:rsid w:val="00A162F4"/>
    <w:rsid w:val="00A17D3D"/>
    <w:rsid w:val="00A20966"/>
    <w:rsid w:val="00A2660F"/>
    <w:rsid w:val="00A32F29"/>
    <w:rsid w:val="00A355C2"/>
    <w:rsid w:val="00A411C1"/>
    <w:rsid w:val="00A41FD3"/>
    <w:rsid w:val="00A451A6"/>
    <w:rsid w:val="00A524AB"/>
    <w:rsid w:val="00A55370"/>
    <w:rsid w:val="00A600AA"/>
    <w:rsid w:val="00A61682"/>
    <w:rsid w:val="00A64DF6"/>
    <w:rsid w:val="00A66CAC"/>
    <w:rsid w:val="00A67149"/>
    <w:rsid w:val="00A708CE"/>
    <w:rsid w:val="00A73002"/>
    <w:rsid w:val="00A75D1A"/>
    <w:rsid w:val="00A82ADC"/>
    <w:rsid w:val="00A8506A"/>
    <w:rsid w:val="00AA2516"/>
    <w:rsid w:val="00AA4E3D"/>
    <w:rsid w:val="00AA50F8"/>
    <w:rsid w:val="00AA5A03"/>
    <w:rsid w:val="00AA5B73"/>
    <w:rsid w:val="00AA5FA9"/>
    <w:rsid w:val="00AB1486"/>
    <w:rsid w:val="00AB45DF"/>
    <w:rsid w:val="00AB5FD8"/>
    <w:rsid w:val="00AC2B66"/>
    <w:rsid w:val="00AC2D57"/>
    <w:rsid w:val="00AC3398"/>
    <w:rsid w:val="00AC38BA"/>
    <w:rsid w:val="00AC5246"/>
    <w:rsid w:val="00AD04DC"/>
    <w:rsid w:val="00AD4754"/>
    <w:rsid w:val="00AE0FE1"/>
    <w:rsid w:val="00AE10B2"/>
    <w:rsid w:val="00AE7200"/>
    <w:rsid w:val="00AE7F6B"/>
    <w:rsid w:val="00AF2AE5"/>
    <w:rsid w:val="00AF4B9C"/>
    <w:rsid w:val="00AF6B59"/>
    <w:rsid w:val="00B01880"/>
    <w:rsid w:val="00B01997"/>
    <w:rsid w:val="00B04373"/>
    <w:rsid w:val="00B11A11"/>
    <w:rsid w:val="00B11B45"/>
    <w:rsid w:val="00B12C6A"/>
    <w:rsid w:val="00B14008"/>
    <w:rsid w:val="00B20454"/>
    <w:rsid w:val="00B24039"/>
    <w:rsid w:val="00B30A5B"/>
    <w:rsid w:val="00B34176"/>
    <w:rsid w:val="00B40577"/>
    <w:rsid w:val="00B41CE1"/>
    <w:rsid w:val="00B41DF0"/>
    <w:rsid w:val="00B4482C"/>
    <w:rsid w:val="00B46A80"/>
    <w:rsid w:val="00B46BF3"/>
    <w:rsid w:val="00B476DC"/>
    <w:rsid w:val="00B52F7A"/>
    <w:rsid w:val="00B53AE4"/>
    <w:rsid w:val="00B61D66"/>
    <w:rsid w:val="00B664E9"/>
    <w:rsid w:val="00B714C8"/>
    <w:rsid w:val="00B7598D"/>
    <w:rsid w:val="00B80F61"/>
    <w:rsid w:val="00B90D5B"/>
    <w:rsid w:val="00B91C8F"/>
    <w:rsid w:val="00B97871"/>
    <w:rsid w:val="00BA137F"/>
    <w:rsid w:val="00BA19B6"/>
    <w:rsid w:val="00BA58C0"/>
    <w:rsid w:val="00BB01A9"/>
    <w:rsid w:val="00BB48CB"/>
    <w:rsid w:val="00BB5728"/>
    <w:rsid w:val="00BB7511"/>
    <w:rsid w:val="00BC1035"/>
    <w:rsid w:val="00BC3960"/>
    <w:rsid w:val="00BC6588"/>
    <w:rsid w:val="00BC7B87"/>
    <w:rsid w:val="00BC7E22"/>
    <w:rsid w:val="00BD397E"/>
    <w:rsid w:val="00BD4C6F"/>
    <w:rsid w:val="00BD7913"/>
    <w:rsid w:val="00BE1547"/>
    <w:rsid w:val="00BF13FC"/>
    <w:rsid w:val="00BF29E7"/>
    <w:rsid w:val="00BF3539"/>
    <w:rsid w:val="00BF4224"/>
    <w:rsid w:val="00BF57B1"/>
    <w:rsid w:val="00C03F1C"/>
    <w:rsid w:val="00C15D63"/>
    <w:rsid w:val="00C212EB"/>
    <w:rsid w:val="00C22E45"/>
    <w:rsid w:val="00C25F95"/>
    <w:rsid w:val="00C31F01"/>
    <w:rsid w:val="00C35FA8"/>
    <w:rsid w:val="00C40AC2"/>
    <w:rsid w:val="00C41840"/>
    <w:rsid w:val="00C41CC0"/>
    <w:rsid w:val="00C426AF"/>
    <w:rsid w:val="00C436EF"/>
    <w:rsid w:val="00C53DA5"/>
    <w:rsid w:val="00C576B8"/>
    <w:rsid w:val="00C60146"/>
    <w:rsid w:val="00C66701"/>
    <w:rsid w:val="00C72175"/>
    <w:rsid w:val="00C73C3D"/>
    <w:rsid w:val="00C73C50"/>
    <w:rsid w:val="00C8234B"/>
    <w:rsid w:val="00C916D2"/>
    <w:rsid w:val="00C96652"/>
    <w:rsid w:val="00C97297"/>
    <w:rsid w:val="00C9757C"/>
    <w:rsid w:val="00CA2674"/>
    <w:rsid w:val="00CA297B"/>
    <w:rsid w:val="00CA43FE"/>
    <w:rsid w:val="00CA64B3"/>
    <w:rsid w:val="00CB4DA0"/>
    <w:rsid w:val="00CB774B"/>
    <w:rsid w:val="00CC072D"/>
    <w:rsid w:val="00CC3A97"/>
    <w:rsid w:val="00CD1DED"/>
    <w:rsid w:val="00CD4C4A"/>
    <w:rsid w:val="00CE06E9"/>
    <w:rsid w:val="00CE2FC6"/>
    <w:rsid w:val="00CE3A8B"/>
    <w:rsid w:val="00CE59CA"/>
    <w:rsid w:val="00CF217F"/>
    <w:rsid w:val="00CF33FC"/>
    <w:rsid w:val="00D0306D"/>
    <w:rsid w:val="00D03A41"/>
    <w:rsid w:val="00D04010"/>
    <w:rsid w:val="00D12528"/>
    <w:rsid w:val="00D13EDC"/>
    <w:rsid w:val="00D16CF6"/>
    <w:rsid w:val="00D24A21"/>
    <w:rsid w:val="00D32BF8"/>
    <w:rsid w:val="00D36AEE"/>
    <w:rsid w:val="00D43480"/>
    <w:rsid w:val="00D52822"/>
    <w:rsid w:val="00D52B37"/>
    <w:rsid w:val="00D56258"/>
    <w:rsid w:val="00D56F7A"/>
    <w:rsid w:val="00D57E87"/>
    <w:rsid w:val="00D619CC"/>
    <w:rsid w:val="00D634B6"/>
    <w:rsid w:val="00D7064E"/>
    <w:rsid w:val="00D756EC"/>
    <w:rsid w:val="00D86748"/>
    <w:rsid w:val="00D91695"/>
    <w:rsid w:val="00D91EBD"/>
    <w:rsid w:val="00D956C8"/>
    <w:rsid w:val="00D96956"/>
    <w:rsid w:val="00DA03E0"/>
    <w:rsid w:val="00DA2034"/>
    <w:rsid w:val="00DA22C3"/>
    <w:rsid w:val="00DA3515"/>
    <w:rsid w:val="00DA3711"/>
    <w:rsid w:val="00DA7780"/>
    <w:rsid w:val="00DB1CE4"/>
    <w:rsid w:val="00DB5271"/>
    <w:rsid w:val="00DB5462"/>
    <w:rsid w:val="00DB5845"/>
    <w:rsid w:val="00DB71C8"/>
    <w:rsid w:val="00DD1514"/>
    <w:rsid w:val="00DD3E83"/>
    <w:rsid w:val="00DE011F"/>
    <w:rsid w:val="00DE11B2"/>
    <w:rsid w:val="00DE375B"/>
    <w:rsid w:val="00DE68A3"/>
    <w:rsid w:val="00DF31CA"/>
    <w:rsid w:val="00DF3322"/>
    <w:rsid w:val="00DF5D55"/>
    <w:rsid w:val="00E03AD7"/>
    <w:rsid w:val="00E12B25"/>
    <w:rsid w:val="00E14DB1"/>
    <w:rsid w:val="00E15E6A"/>
    <w:rsid w:val="00E1734C"/>
    <w:rsid w:val="00E231CC"/>
    <w:rsid w:val="00E273C9"/>
    <w:rsid w:val="00E308C6"/>
    <w:rsid w:val="00E3110D"/>
    <w:rsid w:val="00E3480A"/>
    <w:rsid w:val="00E3507B"/>
    <w:rsid w:val="00E37299"/>
    <w:rsid w:val="00E44AA0"/>
    <w:rsid w:val="00E45104"/>
    <w:rsid w:val="00E45A1F"/>
    <w:rsid w:val="00E46E02"/>
    <w:rsid w:val="00E5073F"/>
    <w:rsid w:val="00E61228"/>
    <w:rsid w:val="00E61E40"/>
    <w:rsid w:val="00E67ECD"/>
    <w:rsid w:val="00E72454"/>
    <w:rsid w:val="00E7454C"/>
    <w:rsid w:val="00E87C2F"/>
    <w:rsid w:val="00E913EF"/>
    <w:rsid w:val="00E932F3"/>
    <w:rsid w:val="00EB67EE"/>
    <w:rsid w:val="00EB6934"/>
    <w:rsid w:val="00ED1F7D"/>
    <w:rsid w:val="00ED35D1"/>
    <w:rsid w:val="00ED3B7A"/>
    <w:rsid w:val="00EE3212"/>
    <w:rsid w:val="00EE3763"/>
    <w:rsid w:val="00EE4A5A"/>
    <w:rsid w:val="00EE581F"/>
    <w:rsid w:val="00EF405F"/>
    <w:rsid w:val="00EF4647"/>
    <w:rsid w:val="00EF4F82"/>
    <w:rsid w:val="00EF6A6F"/>
    <w:rsid w:val="00EF7B89"/>
    <w:rsid w:val="00F13DC1"/>
    <w:rsid w:val="00F140A2"/>
    <w:rsid w:val="00F15BC4"/>
    <w:rsid w:val="00F16389"/>
    <w:rsid w:val="00F2089F"/>
    <w:rsid w:val="00F32544"/>
    <w:rsid w:val="00F33769"/>
    <w:rsid w:val="00F33AF7"/>
    <w:rsid w:val="00F35606"/>
    <w:rsid w:val="00F356EE"/>
    <w:rsid w:val="00F4709B"/>
    <w:rsid w:val="00F521B5"/>
    <w:rsid w:val="00F52D80"/>
    <w:rsid w:val="00F5342D"/>
    <w:rsid w:val="00F61027"/>
    <w:rsid w:val="00F737B7"/>
    <w:rsid w:val="00F760BC"/>
    <w:rsid w:val="00F767B7"/>
    <w:rsid w:val="00F76A4F"/>
    <w:rsid w:val="00F80339"/>
    <w:rsid w:val="00F85A13"/>
    <w:rsid w:val="00F86755"/>
    <w:rsid w:val="00F87065"/>
    <w:rsid w:val="00F91C56"/>
    <w:rsid w:val="00F9449C"/>
    <w:rsid w:val="00F95E72"/>
    <w:rsid w:val="00F96CC9"/>
    <w:rsid w:val="00FB002B"/>
    <w:rsid w:val="00FB49E5"/>
    <w:rsid w:val="00FC56C8"/>
    <w:rsid w:val="00FD2AE6"/>
    <w:rsid w:val="00FD442A"/>
    <w:rsid w:val="00FD4DA3"/>
    <w:rsid w:val="00FF0BFA"/>
    <w:rsid w:val="00FF0DCF"/>
    <w:rsid w:val="00FF1C26"/>
    <w:rsid w:val="00FF29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59139A"/>
  <w14:defaultImageDpi w14:val="32767"/>
  <w15:docId w15:val="{8B1B5E86-E7E0-400C-8EA3-E6914DCAE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55370"/>
    <w:pPr>
      <w:spacing w:after="0" w:line="360" w:lineRule="auto"/>
      <w:jc w:val="both"/>
    </w:pPr>
    <w:rPr>
      <w:rFonts w:ascii="Times New Roman" w:hAnsi="Times New Roman"/>
      <w:sz w:val="26"/>
    </w:rPr>
  </w:style>
  <w:style w:type="paragraph" w:styleId="1">
    <w:name w:val="heading 1"/>
    <w:basedOn w:val="a"/>
    <w:next w:val="a"/>
    <w:link w:val="10"/>
    <w:uiPriority w:val="9"/>
    <w:qFormat/>
    <w:rsid w:val="00F85A13"/>
    <w:pPr>
      <w:keepNext/>
      <w:keepLines/>
      <w:numPr>
        <w:numId w:val="25"/>
      </w:numPr>
      <w:spacing w:before="480"/>
      <w:outlineLvl w:val="0"/>
    </w:pPr>
    <w:rPr>
      <w:rFonts w:eastAsiaTheme="majorEastAsia" w:cstheme="majorBidi"/>
      <w:b/>
      <w:bCs/>
      <w:sz w:val="28"/>
      <w:szCs w:val="28"/>
    </w:rPr>
  </w:style>
  <w:style w:type="paragraph" w:styleId="2">
    <w:name w:val="heading 2"/>
    <w:basedOn w:val="a"/>
    <w:next w:val="a"/>
    <w:link w:val="20"/>
    <w:uiPriority w:val="9"/>
    <w:unhideWhenUsed/>
    <w:qFormat/>
    <w:rsid w:val="00F85A13"/>
    <w:pPr>
      <w:keepNext/>
      <w:keepLines/>
      <w:numPr>
        <w:ilvl w:val="1"/>
        <w:numId w:val="25"/>
      </w:numPr>
      <w:spacing w:before="200"/>
      <w:ind w:left="3270"/>
      <w:outlineLvl w:val="1"/>
    </w:pPr>
    <w:rPr>
      <w:rFonts w:eastAsiaTheme="majorEastAsia" w:cstheme="majorBidi"/>
      <w:b/>
      <w:bCs/>
      <w:szCs w:val="26"/>
    </w:rPr>
  </w:style>
  <w:style w:type="paragraph" w:styleId="3">
    <w:name w:val="heading 3"/>
    <w:basedOn w:val="a"/>
    <w:next w:val="a"/>
    <w:link w:val="30"/>
    <w:uiPriority w:val="9"/>
    <w:unhideWhenUsed/>
    <w:qFormat/>
    <w:rsid w:val="00CA2674"/>
    <w:pPr>
      <w:keepNext/>
      <w:keepLines/>
      <w:numPr>
        <w:ilvl w:val="2"/>
        <w:numId w:val="25"/>
      </w:numPr>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8C0F08"/>
    <w:pPr>
      <w:keepNext/>
      <w:keepLines/>
      <w:numPr>
        <w:ilvl w:val="3"/>
        <w:numId w:val="25"/>
      </w:numPr>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8C0F08"/>
    <w:pPr>
      <w:keepNext/>
      <w:keepLines/>
      <w:numPr>
        <w:ilvl w:val="4"/>
        <w:numId w:val="25"/>
      </w:numPr>
      <w:spacing w:before="4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semiHidden/>
    <w:unhideWhenUsed/>
    <w:qFormat/>
    <w:rsid w:val="008C0F08"/>
    <w:pPr>
      <w:keepNext/>
      <w:keepLines/>
      <w:numPr>
        <w:ilvl w:val="5"/>
        <w:numId w:val="25"/>
      </w:numPr>
      <w:spacing w:before="4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8C0F08"/>
    <w:pPr>
      <w:keepNext/>
      <w:keepLines/>
      <w:numPr>
        <w:ilvl w:val="6"/>
        <w:numId w:val="25"/>
      </w:numPr>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8C0F08"/>
    <w:pPr>
      <w:keepNext/>
      <w:keepLines/>
      <w:numPr>
        <w:ilvl w:val="7"/>
        <w:numId w:val="25"/>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8C0F08"/>
    <w:pPr>
      <w:keepNext/>
      <w:keepLines/>
      <w:numPr>
        <w:ilvl w:val="8"/>
        <w:numId w:val="2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D3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BD4C6F"/>
    <w:pPr>
      <w:spacing w:line="240" w:lineRule="auto"/>
    </w:pPr>
    <w:rPr>
      <w:rFonts w:ascii="Tahoma" w:hAnsi="Tahoma" w:cs="Tahoma"/>
      <w:sz w:val="16"/>
      <w:szCs w:val="16"/>
    </w:rPr>
  </w:style>
  <w:style w:type="character" w:customStyle="1" w:styleId="a5">
    <w:name w:val="Текст выноски Знак"/>
    <w:basedOn w:val="a0"/>
    <w:link w:val="a4"/>
    <w:uiPriority w:val="99"/>
    <w:semiHidden/>
    <w:rsid w:val="00BD4C6F"/>
    <w:rPr>
      <w:rFonts w:ascii="Tahoma" w:hAnsi="Tahoma" w:cs="Tahoma"/>
      <w:sz w:val="16"/>
      <w:szCs w:val="16"/>
    </w:rPr>
  </w:style>
  <w:style w:type="paragraph" w:customStyle="1" w:styleId="ConsPlusNormal">
    <w:name w:val="ConsPlusNormal"/>
    <w:rsid w:val="00DB5462"/>
    <w:pPr>
      <w:widowControl w:val="0"/>
      <w:autoSpaceDE w:val="0"/>
      <w:autoSpaceDN w:val="0"/>
      <w:spacing w:after="0" w:line="240" w:lineRule="auto"/>
    </w:pPr>
    <w:rPr>
      <w:rFonts w:ascii="Arial Unicode MS" w:eastAsia="Times New Roman" w:hAnsi="Arial Unicode MS" w:cs="Arial Unicode MS"/>
      <w:sz w:val="24"/>
      <w:szCs w:val="20"/>
      <w:lang w:eastAsia="ru-RU"/>
    </w:rPr>
  </w:style>
  <w:style w:type="paragraph" w:styleId="a6">
    <w:name w:val="List Paragraph"/>
    <w:basedOn w:val="a"/>
    <w:link w:val="a7"/>
    <w:uiPriority w:val="34"/>
    <w:qFormat/>
    <w:rsid w:val="00B714C8"/>
    <w:pPr>
      <w:ind w:left="720"/>
      <w:contextualSpacing/>
    </w:pPr>
    <w:rPr>
      <w:b/>
    </w:rPr>
  </w:style>
  <w:style w:type="paragraph" w:styleId="a8">
    <w:name w:val="footnote text"/>
    <w:basedOn w:val="a"/>
    <w:link w:val="a9"/>
    <w:uiPriority w:val="99"/>
    <w:semiHidden/>
    <w:unhideWhenUsed/>
    <w:rsid w:val="00B04373"/>
    <w:pPr>
      <w:spacing w:line="240" w:lineRule="auto"/>
    </w:pPr>
    <w:rPr>
      <w:sz w:val="20"/>
      <w:szCs w:val="20"/>
    </w:rPr>
  </w:style>
  <w:style w:type="character" w:customStyle="1" w:styleId="a9">
    <w:name w:val="Текст сноски Знак"/>
    <w:basedOn w:val="a0"/>
    <w:link w:val="a8"/>
    <w:uiPriority w:val="99"/>
    <w:semiHidden/>
    <w:rsid w:val="00B04373"/>
    <w:rPr>
      <w:sz w:val="20"/>
      <w:szCs w:val="20"/>
    </w:rPr>
  </w:style>
  <w:style w:type="character" w:styleId="aa">
    <w:name w:val="footnote reference"/>
    <w:aliases w:val="Знак сноски-FN,Ciae niinee-FN,Знак сноски 1,fr,Used by Word for Help footnote symbols,Referencia nota al pie,Ciae niinee 1,Ссылка на сноску 45,SUPERS,Appel note de bas de page,ОР,Footnotes refss,Fussnota,Footnote Reference Number"/>
    <w:basedOn w:val="a0"/>
    <w:rsid w:val="00B04373"/>
    <w:rPr>
      <w:vertAlign w:val="superscript"/>
    </w:rPr>
  </w:style>
  <w:style w:type="character" w:customStyle="1" w:styleId="20">
    <w:name w:val="Заголовок 2 Знак"/>
    <w:basedOn w:val="a0"/>
    <w:link w:val="2"/>
    <w:uiPriority w:val="9"/>
    <w:rsid w:val="00F85A13"/>
    <w:rPr>
      <w:rFonts w:ascii="Times New Roman" w:eastAsiaTheme="majorEastAsia" w:hAnsi="Times New Roman" w:cstheme="majorBidi"/>
      <w:b/>
      <w:bCs/>
      <w:sz w:val="26"/>
      <w:szCs w:val="26"/>
    </w:rPr>
  </w:style>
  <w:style w:type="paragraph" w:customStyle="1" w:styleId="ab">
    <w:name w:val="Сокращения и обозначения"/>
    <w:basedOn w:val="a"/>
    <w:qFormat/>
    <w:rsid w:val="0095421D"/>
    <w:rPr>
      <w:rFonts w:eastAsia="Times New Roman" w:cs="Times New Roman"/>
      <w:sz w:val="24"/>
      <w:szCs w:val="24"/>
      <w:lang w:eastAsia="ru-RU"/>
    </w:rPr>
  </w:style>
  <w:style w:type="paragraph" w:customStyle="1" w:styleId="ac">
    <w:name w:val="Термины и определения"/>
    <w:basedOn w:val="a"/>
    <w:qFormat/>
    <w:rsid w:val="0095421D"/>
    <w:pPr>
      <w:spacing w:after="240"/>
    </w:pPr>
    <w:rPr>
      <w:rFonts w:eastAsia="Times New Roman" w:cs="Times New Roman"/>
      <w:sz w:val="24"/>
      <w:szCs w:val="24"/>
      <w:lang w:eastAsia="ru-RU"/>
    </w:rPr>
  </w:style>
  <w:style w:type="character" w:styleId="ad">
    <w:name w:val="Hyperlink"/>
    <w:basedOn w:val="a0"/>
    <w:uiPriority w:val="99"/>
    <w:unhideWhenUsed/>
    <w:rsid w:val="00BA19B6"/>
    <w:rPr>
      <w:color w:val="0000FF" w:themeColor="hyperlink"/>
      <w:u w:val="single"/>
    </w:rPr>
  </w:style>
  <w:style w:type="character" w:styleId="ae">
    <w:name w:val="FollowedHyperlink"/>
    <w:basedOn w:val="a0"/>
    <w:uiPriority w:val="99"/>
    <w:semiHidden/>
    <w:unhideWhenUsed/>
    <w:rsid w:val="005154A8"/>
    <w:rPr>
      <w:color w:val="800080" w:themeColor="followedHyperlink"/>
      <w:u w:val="single"/>
    </w:rPr>
  </w:style>
  <w:style w:type="paragraph" w:styleId="af">
    <w:name w:val="header"/>
    <w:basedOn w:val="a"/>
    <w:link w:val="af0"/>
    <w:uiPriority w:val="99"/>
    <w:unhideWhenUsed/>
    <w:rsid w:val="00205741"/>
    <w:pPr>
      <w:tabs>
        <w:tab w:val="center" w:pos="4677"/>
        <w:tab w:val="right" w:pos="9355"/>
      </w:tabs>
      <w:spacing w:line="240" w:lineRule="auto"/>
    </w:pPr>
  </w:style>
  <w:style w:type="character" w:customStyle="1" w:styleId="af0">
    <w:name w:val="Верхний колонтитул Знак"/>
    <w:basedOn w:val="a0"/>
    <w:link w:val="af"/>
    <w:uiPriority w:val="99"/>
    <w:rsid w:val="00205741"/>
  </w:style>
  <w:style w:type="paragraph" w:styleId="af1">
    <w:name w:val="footer"/>
    <w:basedOn w:val="a"/>
    <w:link w:val="af2"/>
    <w:uiPriority w:val="99"/>
    <w:unhideWhenUsed/>
    <w:rsid w:val="00205741"/>
    <w:pPr>
      <w:tabs>
        <w:tab w:val="center" w:pos="4677"/>
        <w:tab w:val="right" w:pos="9355"/>
      </w:tabs>
      <w:spacing w:line="240" w:lineRule="auto"/>
    </w:pPr>
  </w:style>
  <w:style w:type="character" w:customStyle="1" w:styleId="af2">
    <w:name w:val="Нижний колонтитул Знак"/>
    <w:basedOn w:val="a0"/>
    <w:link w:val="af1"/>
    <w:uiPriority w:val="99"/>
    <w:rsid w:val="00205741"/>
  </w:style>
  <w:style w:type="character" w:styleId="af3">
    <w:name w:val="Placeholder Text"/>
    <w:basedOn w:val="a0"/>
    <w:uiPriority w:val="99"/>
    <w:semiHidden/>
    <w:rsid w:val="00551C7A"/>
    <w:rPr>
      <w:color w:val="808080"/>
    </w:rPr>
  </w:style>
  <w:style w:type="character" w:styleId="af4">
    <w:name w:val="annotation reference"/>
    <w:basedOn w:val="a0"/>
    <w:uiPriority w:val="99"/>
    <w:semiHidden/>
    <w:unhideWhenUsed/>
    <w:rsid w:val="005359E5"/>
    <w:rPr>
      <w:sz w:val="16"/>
      <w:szCs w:val="16"/>
    </w:rPr>
  </w:style>
  <w:style w:type="paragraph" w:styleId="af5">
    <w:name w:val="annotation text"/>
    <w:basedOn w:val="a"/>
    <w:link w:val="af6"/>
    <w:uiPriority w:val="99"/>
    <w:semiHidden/>
    <w:unhideWhenUsed/>
    <w:rsid w:val="005359E5"/>
    <w:pPr>
      <w:spacing w:line="240" w:lineRule="auto"/>
    </w:pPr>
    <w:rPr>
      <w:rFonts w:eastAsia="Times New Roman" w:cs="Times New Roman"/>
      <w:sz w:val="20"/>
      <w:szCs w:val="20"/>
      <w:lang w:eastAsia="ru-RU"/>
    </w:rPr>
  </w:style>
  <w:style w:type="character" w:customStyle="1" w:styleId="af6">
    <w:name w:val="Текст примечания Знак"/>
    <w:basedOn w:val="a0"/>
    <w:link w:val="af5"/>
    <w:uiPriority w:val="99"/>
    <w:semiHidden/>
    <w:rsid w:val="005359E5"/>
    <w:rPr>
      <w:rFonts w:ascii="Times New Roman" w:eastAsia="Times New Roman" w:hAnsi="Times New Roman" w:cs="Times New Roman"/>
      <w:sz w:val="20"/>
      <w:szCs w:val="20"/>
      <w:lang w:eastAsia="ru-RU"/>
    </w:rPr>
  </w:style>
  <w:style w:type="character" w:customStyle="1" w:styleId="10">
    <w:name w:val="Заголовок 1 Знак"/>
    <w:basedOn w:val="a0"/>
    <w:link w:val="1"/>
    <w:uiPriority w:val="9"/>
    <w:rsid w:val="00F85A13"/>
    <w:rPr>
      <w:rFonts w:ascii="Times New Roman" w:eastAsiaTheme="majorEastAsia" w:hAnsi="Times New Roman" w:cstheme="majorBidi"/>
      <w:b/>
      <w:bCs/>
      <w:sz w:val="28"/>
      <w:szCs w:val="28"/>
    </w:rPr>
  </w:style>
  <w:style w:type="paragraph" w:styleId="af7">
    <w:name w:val="TOC Heading"/>
    <w:basedOn w:val="1"/>
    <w:next w:val="a"/>
    <w:uiPriority w:val="39"/>
    <w:unhideWhenUsed/>
    <w:qFormat/>
    <w:rsid w:val="00196466"/>
    <w:pPr>
      <w:outlineLvl w:val="9"/>
    </w:pPr>
    <w:rPr>
      <w:b w:val="0"/>
      <w:lang w:eastAsia="ru-RU"/>
    </w:rPr>
  </w:style>
  <w:style w:type="paragraph" w:styleId="11">
    <w:name w:val="toc 1"/>
    <w:basedOn w:val="a"/>
    <w:next w:val="a"/>
    <w:autoRedefine/>
    <w:uiPriority w:val="39"/>
    <w:unhideWhenUsed/>
    <w:rsid w:val="0029383D"/>
    <w:pPr>
      <w:tabs>
        <w:tab w:val="right" w:leader="dot" w:pos="9345"/>
      </w:tabs>
    </w:pPr>
    <w:rPr>
      <w:rFonts w:eastAsia="Times New Roman" w:cs="Times New Roman"/>
      <w:b/>
      <w:noProof/>
      <w:szCs w:val="28"/>
      <w:lang w:eastAsia="ru-RU"/>
    </w:rPr>
  </w:style>
  <w:style w:type="paragraph" w:styleId="af8">
    <w:name w:val="Subtitle"/>
    <w:basedOn w:val="a"/>
    <w:next w:val="a"/>
    <w:link w:val="af9"/>
    <w:uiPriority w:val="11"/>
    <w:qFormat/>
    <w:rsid w:val="000249B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9">
    <w:name w:val="Подзаголовок Знак"/>
    <w:basedOn w:val="a0"/>
    <w:link w:val="af8"/>
    <w:uiPriority w:val="11"/>
    <w:rsid w:val="000249BC"/>
    <w:rPr>
      <w:rFonts w:asciiTheme="majorHAnsi" w:eastAsiaTheme="majorEastAsia" w:hAnsiTheme="majorHAnsi" w:cstheme="majorBidi"/>
      <w:i/>
      <w:iCs/>
      <w:color w:val="4F81BD" w:themeColor="accent1"/>
      <w:spacing w:val="15"/>
      <w:sz w:val="24"/>
      <w:szCs w:val="24"/>
    </w:rPr>
  </w:style>
  <w:style w:type="character" w:customStyle="1" w:styleId="12">
    <w:name w:val="Неразрешенное упоминание1"/>
    <w:basedOn w:val="a0"/>
    <w:uiPriority w:val="99"/>
    <w:semiHidden/>
    <w:unhideWhenUsed/>
    <w:rsid w:val="00C03F1C"/>
    <w:rPr>
      <w:color w:val="605E5C"/>
      <w:shd w:val="clear" w:color="auto" w:fill="E1DFDD"/>
    </w:rPr>
  </w:style>
  <w:style w:type="paragraph" w:styleId="21">
    <w:name w:val="toc 2"/>
    <w:basedOn w:val="a"/>
    <w:next w:val="a"/>
    <w:autoRedefine/>
    <w:uiPriority w:val="39"/>
    <w:unhideWhenUsed/>
    <w:rsid w:val="0029383D"/>
    <w:pPr>
      <w:ind w:left="680"/>
    </w:pPr>
    <w:rPr>
      <w:b/>
    </w:rPr>
  </w:style>
  <w:style w:type="paragraph" w:styleId="31">
    <w:name w:val="toc 3"/>
    <w:basedOn w:val="a"/>
    <w:next w:val="a"/>
    <w:autoRedefine/>
    <w:uiPriority w:val="39"/>
    <w:unhideWhenUsed/>
    <w:rsid w:val="0029383D"/>
    <w:pPr>
      <w:ind w:left="680"/>
    </w:pPr>
    <w:rPr>
      <w:b/>
    </w:rPr>
  </w:style>
  <w:style w:type="character" w:customStyle="1" w:styleId="30">
    <w:name w:val="Заголовок 3 Знак"/>
    <w:basedOn w:val="a0"/>
    <w:link w:val="3"/>
    <w:uiPriority w:val="9"/>
    <w:rsid w:val="00CA2674"/>
    <w:rPr>
      <w:rFonts w:asciiTheme="majorHAnsi" w:eastAsiaTheme="majorEastAsia" w:hAnsiTheme="majorHAnsi" w:cstheme="majorBidi"/>
      <w:color w:val="243F60" w:themeColor="accent1" w:themeShade="7F"/>
      <w:sz w:val="24"/>
      <w:szCs w:val="24"/>
    </w:rPr>
  </w:style>
  <w:style w:type="paragraph" w:styleId="afa">
    <w:name w:val="annotation subject"/>
    <w:basedOn w:val="af5"/>
    <w:next w:val="af5"/>
    <w:link w:val="afb"/>
    <w:uiPriority w:val="99"/>
    <w:semiHidden/>
    <w:unhideWhenUsed/>
    <w:rsid w:val="00B714C8"/>
    <w:pPr>
      <w:spacing w:after="200"/>
    </w:pPr>
    <w:rPr>
      <w:rFonts w:asciiTheme="minorHAnsi" w:eastAsiaTheme="minorHAnsi" w:hAnsiTheme="minorHAnsi" w:cstheme="minorBidi"/>
      <w:b/>
      <w:bCs/>
      <w:lang w:eastAsia="en-US"/>
    </w:rPr>
  </w:style>
  <w:style w:type="character" w:customStyle="1" w:styleId="afb">
    <w:name w:val="Тема примечания Знак"/>
    <w:basedOn w:val="af6"/>
    <w:link w:val="afa"/>
    <w:uiPriority w:val="99"/>
    <w:semiHidden/>
    <w:rsid w:val="00B714C8"/>
    <w:rPr>
      <w:rFonts w:ascii="Times New Roman" w:eastAsia="Times New Roman" w:hAnsi="Times New Roman" w:cs="Times New Roman"/>
      <w:b/>
      <w:bCs/>
      <w:sz w:val="20"/>
      <w:szCs w:val="20"/>
      <w:lang w:eastAsia="ru-RU"/>
    </w:rPr>
  </w:style>
  <w:style w:type="paragraph" w:styleId="afc">
    <w:name w:val="caption"/>
    <w:basedOn w:val="a"/>
    <w:next w:val="a"/>
    <w:uiPriority w:val="35"/>
    <w:unhideWhenUsed/>
    <w:qFormat/>
    <w:rsid w:val="003E101C"/>
    <w:pPr>
      <w:spacing w:after="240"/>
      <w:ind w:left="680"/>
      <w:jc w:val="center"/>
    </w:pPr>
    <w:rPr>
      <w:iCs/>
      <w:szCs w:val="18"/>
    </w:rPr>
  </w:style>
  <w:style w:type="paragraph" w:styleId="afd">
    <w:name w:val="endnote text"/>
    <w:basedOn w:val="a"/>
    <w:link w:val="afe"/>
    <w:uiPriority w:val="99"/>
    <w:semiHidden/>
    <w:unhideWhenUsed/>
    <w:rsid w:val="00F33AF7"/>
    <w:pPr>
      <w:spacing w:line="240" w:lineRule="auto"/>
    </w:pPr>
    <w:rPr>
      <w:sz w:val="20"/>
      <w:szCs w:val="20"/>
    </w:rPr>
  </w:style>
  <w:style w:type="character" w:customStyle="1" w:styleId="afe">
    <w:name w:val="Текст концевой сноски Знак"/>
    <w:basedOn w:val="a0"/>
    <w:link w:val="afd"/>
    <w:uiPriority w:val="99"/>
    <w:semiHidden/>
    <w:rsid w:val="00F33AF7"/>
    <w:rPr>
      <w:rFonts w:ascii="Times New Roman" w:hAnsi="Times New Roman"/>
      <w:sz w:val="20"/>
      <w:szCs w:val="20"/>
    </w:rPr>
  </w:style>
  <w:style w:type="character" w:styleId="aff">
    <w:name w:val="endnote reference"/>
    <w:basedOn w:val="a0"/>
    <w:uiPriority w:val="99"/>
    <w:semiHidden/>
    <w:unhideWhenUsed/>
    <w:rsid w:val="00F33AF7"/>
    <w:rPr>
      <w:vertAlign w:val="superscript"/>
    </w:rPr>
  </w:style>
  <w:style w:type="character" w:customStyle="1" w:styleId="40">
    <w:name w:val="Заголовок 4 Знак"/>
    <w:basedOn w:val="a0"/>
    <w:link w:val="4"/>
    <w:uiPriority w:val="9"/>
    <w:semiHidden/>
    <w:rsid w:val="008C0F08"/>
    <w:rPr>
      <w:rFonts w:asciiTheme="majorHAnsi" w:eastAsiaTheme="majorEastAsia" w:hAnsiTheme="majorHAnsi" w:cstheme="majorBidi"/>
      <w:i/>
      <w:iCs/>
      <w:color w:val="365F91" w:themeColor="accent1" w:themeShade="BF"/>
      <w:sz w:val="28"/>
    </w:rPr>
  </w:style>
  <w:style w:type="character" w:customStyle="1" w:styleId="50">
    <w:name w:val="Заголовок 5 Знак"/>
    <w:basedOn w:val="a0"/>
    <w:link w:val="5"/>
    <w:uiPriority w:val="9"/>
    <w:semiHidden/>
    <w:rsid w:val="008C0F08"/>
    <w:rPr>
      <w:rFonts w:asciiTheme="majorHAnsi" w:eastAsiaTheme="majorEastAsia" w:hAnsiTheme="majorHAnsi" w:cstheme="majorBidi"/>
      <w:color w:val="365F91" w:themeColor="accent1" w:themeShade="BF"/>
      <w:sz w:val="28"/>
    </w:rPr>
  </w:style>
  <w:style w:type="character" w:customStyle="1" w:styleId="60">
    <w:name w:val="Заголовок 6 Знак"/>
    <w:basedOn w:val="a0"/>
    <w:link w:val="6"/>
    <w:uiPriority w:val="9"/>
    <w:semiHidden/>
    <w:rsid w:val="008C0F08"/>
    <w:rPr>
      <w:rFonts w:asciiTheme="majorHAnsi" w:eastAsiaTheme="majorEastAsia" w:hAnsiTheme="majorHAnsi" w:cstheme="majorBidi"/>
      <w:color w:val="243F60" w:themeColor="accent1" w:themeShade="7F"/>
      <w:sz w:val="28"/>
    </w:rPr>
  </w:style>
  <w:style w:type="character" w:customStyle="1" w:styleId="70">
    <w:name w:val="Заголовок 7 Знак"/>
    <w:basedOn w:val="a0"/>
    <w:link w:val="7"/>
    <w:uiPriority w:val="9"/>
    <w:semiHidden/>
    <w:rsid w:val="008C0F08"/>
    <w:rPr>
      <w:rFonts w:asciiTheme="majorHAnsi" w:eastAsiaTheme="majorEastAsia" w:hAnsiTheme="majorHAnsi" w:cstheme="majorBidi"/>
      <w:i/>
      <w:iCs/>
      <w:color w:val="243F60" w:themeColor="accent1" w:themeShade="7F"/>
      <w:sz w:val="28"/>
    </w:rPr>
  </w:style>
  <w:style w:type="character" w:customStyle="1" w:styleId="80">
    <w:name w:val="Заголовок 8 Знак"/>
    <w:basedOn w:val="a0"/>
    <w:link w:val="8"/>
    <w:uiPriority w:val="9"/>
    <w:semiHidden/>
    <w:rsid w:val="008C0F08"/>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8C0F08"/>
    <w:rPr>
      <w:rFonts w:asciiTheme="majorHAnsi" w:eastAsiaTheme="majorEastAsia" w:hAnsiTheme="majorHAnsi" w:cstheme="majorBidi"/>
      <w:i/>
      <w:iCs/>
      <w:color w:val="272727" w:themeColor="text1" w:themeTint="D8"/>
      <w:sz w:val="21"/>
      <w:szCs w:val="21"/>
    </w:rPr>
  </w:style>
  <w:style w:type="paragraph" w:styleId="aff0">
    <w:name w:val="Normal (Web)"/>
    <w:basedOn w:val="a"/>
    <w:uiPriority w:val="99"/>
    <w:unhideWhenUsed/>
    <w:rsid w:val="001D24A6"/>
    <w:pPr>
      <w:spacing w:before="100" w:beforeAutospacing="1" w:after="100" w:afterAutospacing="1" w:line="240" w:lineRule="auto"/>
      <w:jc w:val="left"/>
    </w:pPr>
    <w:rPr>
      <w:rFonts w:eastAsia="Times New Roman" w:cs="Times New Roman"/>
      <w:sz w:val="24"/>
      <w:szCs w:val="24"/>
      <w:lang w:eastAsia="ru-RU"/>
    </w:rPr>
  </w:style>
  <w:style w:type="character" w:customStyle="1" w:styleId="a7">
    <w:name w:val="Абзац списка Знак"/>
    <w:link w:val="a6"/>
    <w:uiPriority w:val="34"/>
    <w:locked/>
    <w:rsid w:val="00F2089F"/>
    <w:rPr>
      <w:rFonts w:ascii="Times New Roman" w:hAnsi="Times New Roman"/>
      <w:b/>
      <w:sz w:val="28"/>
    </w:rPr>
  </w:style>
  <w:style w:type="paragraph" w:customStyle="1" w:styleId="RSCB02ArticleText">
    <w:name w:val="RSC B02 Article Text"/>
    <w:basedOn w:val="a"/>
    <w:link w:val="RSCB02ArticleTextChar"/>
    <w:qFormat/>
    <w:rsid w:val="00960000"/>
    <w:pPr>
      <w:tabs>
        <w:tab w:val="left" w:pos="284"/>
      </w:tabs>
      <w:spacing w:line="240" w:lineRule="exact"/>
    </w:pPr>
    <w:rPr>
      <w:rFonts w:ascii="Calibri" w:eastAsia="Calibri" w:hAnsi="Calibri" w:cs="Times New Roman"/>
      <w:w w:val="108"/>
      <w:sz w:val="18"/>
      <w:szCs w:val="18"/>
      <w:lang w:val="en-GB"/>
    </w:rPr>
  </w:style>
  <w:style w:type="character" w:customStyle="1" w:styleId="RSCB02ArticleTextChar">
    <w:name w:val="RSC B02 Article Text Char"/>
    <w:link w:val="RSCB02ArticleText"/>
    <w:rsid w:val="00960000"/>
    <w:rPr>
      <w:rFonts w:ascii="Calibri" w:eastAsia="Calibri" w:hAnsi="Calibri" w:cs="Times New Roman"/>
      <w:w w:val="108"/>
      <w:sz w:val="18"/>
      <w:szCs w:val="18"/>
      <w:lang w:val="en-GB"/>
    </w:rPr>
  </w:style>
  <w:style w:type="paragraph" w:styleId="aff1">
    <w:name w:val="Revision"/>
    <w:hidden/>
    <w:uiPriority w:val="99"/>
    <w:semiHidden/>
    <w:rsid w:val="00D32BF8"/>
    <w:pPr>
      <w:spacing w:after="0" w:line="240" w:lineRule="auto"/>
    </w:pPr>
    <w:rPr>
      <w:rFonts w:ascii="Times New Roman" w:hAnsi="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5797842">
      <w:bodyDiv w:val="1"/>
      <w:marLeft w:val="0"/>
      <w:marRight w:val="0"/>
      <w:marTop w:val="0"/>
      <w:marBottom w:val="0"/>
      <w:divBdr>
        <w:top w:val="none" w:sz="0" w:space="0" w:color="auto"/>
        <w:left w:val="none" w:sz="0" w:space="0" w:color="auto"/>
        <w:bottom w:val="none" w:sz="0" w:space="0" w:color="auto"/>
        <w:right w:val="none" w:sz="0" w:space="0" w:color="auto"/>
      </w:divBdr>
    </w:div>
    <w:div w:id="449201870">
      <w:bodyDiv w:val="1"/>
      <w:marLeft w:val="0"/>
      <w:marRight w:val="0"/>
      <w:marTop w:val="0"/>
      <w:marBottom w:val="0"/>
      <w:divBdr>
        <w:top w:val="none" w:sz="0" w:space="0" w:color="auto"/>
        <w:left w:val="none" w:sz="0" w:space="0" w:color="auto"/>
        <w:bottom w:val="none" w:sz="0" w:space="0" w:color="auto"/>
        <w:right w:val="none" w:sz="0" w:space="0" w:color="auto"/>
      </w:divBdr>
    </w:div>
    <w:div w:id="476806709">
      <w:bodyDiv w:val="1"/>
      <w:marLeft w:val="0"/>
      <w:marRight w:val="0"/>
      <w:marTop w:val="0"/>
      <w:marBottom w:val="0"/>
      <w:divBdr>
        <w:top w:val="none" w:sz="0" w:space="0" w:color="auto"/>
        <w:left w:val="none" w:sz="0" w:space="0" w:color="auto"/>
        <w:bottom w:val="none" w:sz="0" w:space="0" w:color="auto"/>
        <w:right w:val="none" w:sz="0" w:space="0" w:color="auto"/>
      </w:divBdr>
    </w:div>
    <w:div w:id="526332163">
      <w:bodyDiv w:val="1"/>
      <w:marLeft w:val="0"/>
      <w:marRight w:val="0"/>
      <w:marTop w:val="0"/>
      <w:marBottom w:val="0"/>
      <w:divBdr>
        <w:top w:val="none" w:sz="0" w:space="0" w:color="auto"/>
        <w:left w:val="none" w:sz="0" w:space="0" w:color="auto"/>
        <w:bottom w:val="none" w:sz="0" w:space="0" w:color="auto"/>
        <w:right w:val="none" w:sz="0" w:space="0" w:color="auto"/>
      </w:divBdr>
      <w:divsChild>
        <w:div w:id="343676572">
          <w:marLeft w:val="0"/>
          <w:marRight w:val="0"/>
          <w:marTop w:val="0"/>
          <w:marBottom w:val="0"/>
          <w:divBdr>
            <w:top w:val="none" w:sz="0" w:space="0" w:color="auto"/>
            <w:left w:val="none" w:sz="0" w:space="0" w:color="auto"/>
            <w:bottom w:val="none" w:sz="0" w:space="0" w:color="auto"/>
            <w:right w:val="none" w:sz="0" w:space="0" w:color="auto"/>
          </w:divBdr>
        </w:div>
        <w:div w:id="1983583783">
          <w:marLeft w:val="0"/>
          <w:marRight w:val="0"/>
          <w:marTop w:val="0"/>
          <w:marBottom w:val="0"/>
          <w:divBdr>
            <w:top w:val="none" w:sz="0" w:space="0" w:color="auto"/>
            <w:left w:val="none" w:sz="0" w:space="0" w:color="auto"/>
            <w:bottom w:val="none" w:sz="0" w:space="0" w:color="auto"/>
            <w:right w:val="none" w:sz="0" w:space="0" w:color="auto"/>
          </w:divBdr>
        </w:div>
        <w:div w:id="1508984945">
          <w:marLeft w:val="0"/>
          <w:marRight w:val="0"/>
          <w:marTop w:val="0"/>
          <w:marBottom w:val="0"/>
          <w:divBdr>
            <w:top w:val="none" w:sz="0" w:space="0" w:color="auto"/>
            <w:left w:val="none" w:sz="0" w:space="0" w:color="auto"/>
            <w:bottom w:val="none" w:sz="0" w:space="0" w:color="auto"/>
            <w:right w:val="none" w:sz="0" w:space="0" w:color="auto"/>
          </w:divBdr>
        </w:div>
        <w:div w:id="629284791">
          <w:marLeft w:val="0"/>
          <w:marRight w:val="0"/>
          <w:marTop w:val="0"/>
          <w:marBottom w:val="0"/>
          <w:divBdr>
            <w:top w:val="none" w:sz="0" w:space="0" w:color="auto"/>
            <w:left w:val="none" w:sz="0" w:space="0" w:color="auto"/>
            <w:bottom w:val="none" w:sz="0" w:space="0" w:color="auto"/>
            <w:right w:val="none" w:sz="0" w:space="0" w:color="auto"/>
          </w:divBdr>
        </w:div>
        <w:div w:id="846480319">
          <w:marLeft w:val="0"/>
          <w:marRight w:val="0"/>
          <w:marTop w:val="0"/>
          <w:marBottom w:val="0"/>
          <w:divBdr>
            <w:top w:val="none" w:sz="0" w:space="0" w:color="auto"/>
            <w:left w:val="none" w:sz="0" w:space="0" w:color="auto"/>
            <w:bottom w:val="none" w:sz="0" w:space="0" w:color="auto"/>
            <w:right w:val="none" w:sz="0" w:space="0" w:color="auto"/>
          </w:divBdr>
        </w:div>
      </w:divsChild>
    </w:div>
    <w:div w:id="599727100">
      <w:bodyDiv w:val="1"/>
      <w:marLeft w:val="0"/>
      <w:marRight w:val="0"/>
      <w:marTop w:val="0"/>
      <w:marBottom w:val="0"/>
      <w:divBdr>
        <w:top w:val="none" w:sz="0" w:space="0" w:color="auto"/>
        <w:left w:val="none" w:sz="0" w:space="0" w:color="auto"/>
        <w:bottom w:val="none" w:sz="0" w:space="0" w:color="auto"/>
        <w:right w:val="none" w:sz="0" w:space="0" w:color="auto"/>
      </w:divBdr>
    </w:div>
    <w:div w:id="612514127">
      <w:bodyDiv w:val="1"/>
      <w:marLeft w:val="0"/>
      <w:marRight w:val="0"/>
      <w:marTop w:val="0"/>
      <w:marBottom w:val="0"/>
      <w:divBdr>
        <w:top w:val="none" w:sz="0" w:space="0" w:color="auto"/>
        <w:left w:val="none" w:sz="0" w:space="0" w:color="auto"/>
        <w:bottom w:val="none" w:sz="0" w:space="0" w:color="auto"/>
        <w:right w:val="none" w:sz="0" w:space="0" w:color="auto"/>
      </w:divBdr>
    </w:div>
    <w:div w:id="1040471280">
      <w:bodyDiv w:val="1"/>
      <w:marLeft w:val="0"/>
      <w:marRight w:val="0"/>
      <w:marTop w:val="0"/>
      <w:marBottom w:val="0"/>
      <w:divBdr>
        <w:top w:val="none" w:sz="0" w:space="0" w:color="auto"/>
        <w:left w:val="none" w:sz="0" w:space="0" w:color="auto"/>
        <w:bottom w:val="none" w:sz="0" w:space="0" w:color="auto"/>
        <w:right w:val="none" w:sz="0" w:space="0" w:color="auto"/>
      </w:divBdr>
    </w:div>
    <w:div w:id="1285428445">
      <w:bodyDiv w:val="1"/>
      <w:marLeft w:val="0"/>
      <w:marRight w:val="0"/>
      <w:marTop w:val="0"/>
      <w:marBottom w:val="0"/>
      <w:divBdr>
        <w:top w:val="none" w:sz="0" w:space="0" w:color="auto"/>
        <w:left w:val="none" w:sz="0" w:space="0" w:color="auto"/>
        <w:bottom w:val="none" w:sz="0" w:space="0" w:color="auto"/>
        <w:right w:val="none" w:sz="0" w:space="0" w:color="auto"/>
      </w:divBdr>
    </w:div>
    <w:div w:id="1594895842">
      <w:bodyDiv w:val="1"/>
      <w:marLeft w:val="0"/>
      <w:marRight w:val="0"/>
      <w:marTop w:val="0"/>
      <w:marBottom w:val="0"/>
      <w:divBdr>
        <w:top w:val="none" w:sz="0" w:space="0" w:color="auto"/>
        <w:left w:val="none" w:sz="0" w:space="0" w:color="auto"/>
        <w:bottom w:val="none" w:sz="0" w:space="0" w:color="auto"/>
        <w:right w:val="none" w:sz="0" w:space="0" w:color="auto"/>
      </w:divBdr>
    </w:div>
    <w:div w:id="1796102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8.jpeg"/><Relationship Id="rId159" Type="http://schemas.openxmlformats.org/officeDocument/2006/relationships/image" Target="media/image149.png"/><Relationship Id="rId170" Type="http://schemas.openxmlformats.org/officeDocument/2006/relationships/glossaryDocument" Target="glossary/document.xml"/><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5.wmf"/><Relationship Id="rId74" Type="http://schemas.openxmlformats.org/officeDocument/2006/relationships/image" Target="media/image66.png"/><Relationship Id="rId128" Type="http://schemas.openxmlformats.org/officeDocument/2006/relationships/image" Target="media/image118.pn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0.png"/><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8.png"/><Relationship Id="rId139" Type="http://schemas.openxmlformats.org/officeDocument/2006/relationships/image" Target="media/image129.jpeg"/><Relationship Id="rId85" Type="http://schemas.openxmlformats.org/officeDocument/2006/relationships/image" Target="media/image77.png"/><Relationship Id="rId150" Type="http://schemas.openxmlformats.org/officeDocument/2006/relationships/image" Target="media/image140.jpeg"/><Relationship Id="rId171"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image" Target="media/image25.wmf"/><Relationship Id="rId108" Type="http://schemas.openxmlformats.org/officeDocument/2006/relationships/image" Target="media/image100.png"/><Relationship Id="rId129" Type="http://schemas.openxmlformats.org/officeDocument/2006/relationships/image" Target="media/image119.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0.jpeg"/><Relationship Id="rId145" Type="http://schemas.openxmlformats.org/officeDocument/2006/relationships/image" Target="media/image135.wmf"/><Relationship Id="rId161" Type="http://schemas.openxmlformats.org/officeDocument/2006/relationships/image" Target="media/image151.png"/><Relationship Id="rId166" Type="http://schemas.openxmlformats.org/officeDocument/2006/relationships/image" Target="media/image15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microsoft.com/office/2007/relationships/hdphoto" Target="media/hdphoto1.wdp"/><Relationship Id="rId49" Type="http://schemas.openxmlformats.org/officeDocument/2006/relationships/image" Target="media/image41.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6.png"/><Relationship Id="rId60" Type="http://schemas.openxmlformats.org/officeDocument/2006/relationships/image" Target="media/image52.wmf"/><Relationship Id="rId65" Type="http://schemas.openxmlformats.org/officeDocument/2006/relationships/image" Target="media/image57.wmf"/><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0.png"/><Relationship Id="rId135" Type="http://schemas.openxmlformats.org/officeDocument/2006/relationships/image" Target="media/image125.jpeg"/><Relationship Id="rId151" Type="http://schemas.openxmlformats.org/officeDocument/2006/relationships/image" Target="media/image141.png"/><Relationship Id="rId156" Type="http://schemas.openxmlformats.org/officeDocument/2006/relationships/image" Target="media/image146.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wmf"/><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jpeg"/><Relationship Id="rId146" Type="http://schemas.openxmlformats.org/officeDocument/2006/relationships/image" Target="media/image136.wmf"/><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7.tiff"/><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wmf"/><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jpeg"/><Relationship Id="rId157" Type="http://schemas.openxmlformats.org/officeDocument/2006/relationships/image" Target="media/image147.jpe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2.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6.png"/><Relationship Id="rId147" Type="http://schemas.openxmlformats.org/officeDocument/2006/relationships/image" Target="media/image137.wmf"/><Relationship Id="rId168"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1.png"/><Relationship Id="rId142" Type="http://schemas.openxmlformats.org/officeDocument/2006/relationships/image" Target="media/image132.jpeg"/><Relationship Id="rId163" Type="http://schemas.openxmlformats.org/officeDocument/2006/relationships/image" Target="media/image153.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wmf"/><Relationship Id="rId116" Type="http://schemas.openxmlformats.org/officeDocument/2006/relationships/image" Target="media/image106.png"/><Relationship Id="rId137" Type="http://schemas.openxmlformats.org/officeDocument/2006/relationships/image" Target="media/image127.jpeg"/><Relationship Id="rId158" Type="http://schemas.openxmlformats.org/officeDocument/2006/relationships/image" Target="media/image148.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oleObject" Target="embeddings/oleObject1.bin"/><Relationship Id="rId132" Type="http://schemas.openxmlformats.org/officeDocument/2006/relationships/image" Target="media/image122.jpeg"/><Relationship Id="rId153" Type="http://schemas.openxmlformats.org/officeDocument/2006/relationships/image" Target="media/image143.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2.png"/><Relationship Id="rId143" Type="http://schemas.openxmlformats.org/officeDocument/2006/relationships/image" Target="media/image133.jpeg"/><Relationship Id="rId148" Type="http://schemas.openxmlformats.org/officeDocument/2006/relationships/image" Target="media/image138.wmf"/><Relationship Id="rId164" Type="http://schemas.openxmlformats.org/officeDocument/2006/relationships/image" Target="media/image154.png"/><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image" Target="media/image60.wmf"/><Relationship Id="rId89" Type="http://schemas.openxmlformats.org/officeDocument/2006/relationships/image" Target="media/image81.png"/><Relationship Id="rId112" Type="http://schemas.openxmlformats.org/officeDocument/2006/relationships/image" Target="media/image103.png"/><Relationship Id="rId133" Type="http://schemas.openxmlformats.org/officeDocument/2006/relationships/image" Target="media/image123.jpeg"/><Relationship Id="rId154" Type="http://schemas.openxmlformats.org/officeDocument/2006/relationships/image" Target="media/image144.png"/><Relationship Id="rId16" Type="http://schemas.openxmlformats.org/officeDocument/2006/relationships/image" Target="media/image9.png"/><Relationship Id="rId37" Type="http://schemas.openxmlformats.org/officeDocument/2006/relationships/image" Target="media/image29.png"/><Relationship Id="rId58" Type="http://schemas.openxmlformats.org/officeDocument/2006/relationships/image" Target="media/image50.wmf"/><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3.png"/><Relationship Id="rId144" Type="http://schemas.openxmlformats.org/officeDocument/2006/relationships/image" Target="media/image134.wmf"/><Relationship Id="rId90" Type="http://schemas.openxmlformats.org/officeDocument/2006/relationships/image" Target="media/image82.png"/><Relationship Id="rId165" Type="http://schemas.openxmlformats.org/officeDocument/2006/relationships/image" Target="media/image155.jpe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wmf"/><Relationship Id="rId113" Type="http://schemas.openxmlformats.org/officeDocument/2006/relationships/oleObject" Target="embeddings/oleObject2.bin"/><Relationship Id="rId134" Type="http://schemas.openxmlformats.org/officeDocument/2006/relationships/image" Target="media/image124.jpeg"/><Relationship Id="rId80" Type="http://schemas.openxmlformats.org/officeDocument/2006/relationships/image" Target="media/image72.png"/><Relationship Id="rId155" Type="http://schemas.openxmlformats.org/officeDocument/2006/relationships/image" Target="media/image145.jpeg"/><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wmf"/><Relationship Id="rId103" Type="http://schemas.openxmlformats.org/officeDocument/2006/relationships/image" Target="media/image95.png"/><Relationship Id="rId124" Type="http://schemas.openxmlformats.org/officeDocument/2006/relationships/image" Target="media/image11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A891761BC9846DFA07755020660137D"/>
        <w:category>
          <w:name w:val="Общие"/>
          <w:gallery w:val="placeholder"/>
        </w:category>
        <w:types>
          <w:type w:val="bbPlcHdr"/>
        </w:types>
        <w:behaviors>
          <w:behavior w:val="content"/>
        </w:behaviors>
        <w:guid w:val="{35D33AED-1604-4822-9916-135EAFD3088A}"/>
      </w:docPartPr>
      <w:docPartBody>
        <w:p w:rsidR="008712D7" w:rsidRDefault="008712D7" w:rsidP="008712D7">
          <w:r w:rsidRPr="00043090">
            <w:t>Место для ввода текста.</w:t>
          </w:r>
        </w:p>
      </w:docPartBody>
    </w:docPart>
    <w:docPart>
      <w:docPartPr>
        <w:name w:val="09768C5175B14C1FB43DE6213ADB7F82"/>
        <w:category>
          <w:name w:val="Общие"/>
          <w:gallery w:val="placeholder"/>
        </w:category>
        <w:types>
          <w:type w:val="bbPlcHdr"/>
        </w:types>
        <w:behaviors>
          <w:behavior w:val="content"/>
        </w:behaviors>
        <w:guid w:val="{2B14E289-F011-43A2-9579-C2B1E6DBA8DC}"/>
      </w:docPartPr>
      <w:docPartBody>
        <w:p w:rsidR="008712D7" w:rsidRDefault="008712D7" w:rsidP="008712D7">
          <w:r w:rsidRPr="00043090">
            <w:t>Место для ввода текста.</w:t>
          </w:r>
        </w:p>
      </w:docPartBody>
    </w:docPart>
    <w:docPart>
      <w:docPartPr>
        <w:name w:val="BC4AEF8D798E4B1890AEBF76F408B7E2"/>
        <w:category>
          <w:name w:val="Общие"/>
          <w:gallery w:val="placeholder"/>
        </w:category>
        <w:types>
          <w:type w:val="bbPlcHdr"/>
        </w:types>
        <w:behaviors>
          <w:behavior w:val="content"/>
        </w:behaviors>
        <w:guid w:val="{4DB81B38-041C-45E6-BD99-245B60FDD0DA}"/>
      </w:docPartPr>
      <w:docPartBody>
        <w:p w:rsidR="008712D7" w:rsidRDefault="008712D7" w:rsidP="008712D7">
          <w:r w:rsidRPr="00043090">
            <w:t>Место для ввода текста.</w:t>
          </w:r>
        </w:p>
      </w:docPartBody>
    </w:docPart>
    <w:docPart>
      <w:docPartPr>
        <w:name w:val="B133AC84CC3E4D38BD70CABF9AD70810"/>
        <w:category>
          <w:name w:val="Общие"/>
          <w:gallery w:val="placeholder"/>
        </w:category>
        <w:types>
          <w:type w:val="bbPlcHdr"/>
        </w:types>
        <w:behaviors>
          <w:behavior w:val="content"/>
        </w:behaviors>
        <w:guid w:val="{8081CAFB-D545-43E3-8F80-358BBB31F303}"/>
      </w:docPartPr>
      <w:docPartBody>
        <w:p w:rsidR="008712D7" w:rsidRDefault="008712D7" w:rsidP="008712D7">
          <w:r w:rsidRPr="00043090">
            <w:t>Место для ввода текста.</w:t>
          </w:r>
        </w:p>
      </w:docPartBody>
    </w:docPart>
    <w:docPart>
      <w:docPartPr>
        <w:name w:val="6A9711DE0CE8415E8FA5A1F318934B80"/>
        <w:category>
          <w:name w:val="Общие"/>
          <w:gallery w:val="placeholder"/>
        </w:category>
        <w:types>
          <w:type w:val="bbPlcHdr"/>
        </w:types>
        <w:behaviors>
          <w:behavior w:val="content"/>
        </w:behaviors>
        <w:guid w:val="{490BECFE-21C1-494A-9CBA-093FB4E7027F}"/>
      </w:docPartPr>
      <w:docPartBody>
        <w:p w:rsidR="008712D7" w:rsidRDefault="008712D7" w:rsidP="008712D7">
          <w:r w:rsidRPr="00043090">
            <w:t>Место для ввода текста.</w:t>
          </w:r>
        </w:p>
      </w:docPartBody>
    </w:docPart>
    <w:docPart>
      <w:docPartPr>
        <w:name w:val="07B551B475914E3DA08AF855D61AA60A"/>
        <w:category>
          <w:name w:val="Общие"/>
          <w:gallery w:val="placeholder"/>
        </w:category>
        <w:types>
          <w:type w:val="bbPlcHdr"/>
        </w:types>
        <w:behaviors>
          <w:behavior w:val="content"/>
        </w:behaviors>
        <w:guid w:val="{07628F40-392F-4831-AD8F-FAA40452F70C}"/>
      </w:docPartPr>
      <w:docPartBody>
        <w:p w:rsidR="008712D7" w:rsidRDefault="008712D7" w:rsidP="008712D7">
          <w:r w:rsidRPr="00043090">
            <w:t>Место для ввода текста.</w:t>
          </w:r>
        </w:p>
      </w:docPartBody>
    </w:docPart>
    <w:docPart>
      <w:docPartPr>
        <w:name w:val="7C032B7E47C6443E91F4ACB02EB5ED78"/>
        <w:category>
          <w:name w:val="Общие"/>
          <w:gallery w:val="placeholder"/>
        </w:category>
        <w:types>
          <w:type w:val="bbPlcHdr"/>
        </w:types>
        <w:behaviors>
          <w:behavior w:val="content"/>
        </w:behaviors>
        <w:guid w:val="{550DAFBA-FD96-41D1-8B47-9D4DB65E6814}"/>
      </w:docPartPr>
      <w:docPartBody>
        <w:p w:rsidR="00181715" w:rsidRDefault="00CF75A8" w:rsidP="00CF75A8">
          <w:pPr>
            <w:pStyle w:val="AC2E2BB942994FF1B514F2491E6D4F06"/>
          </w:pPr>
          <w:r w:rsidRPr="00043090">
            <w:t>Место для ввода текста.</w:t>
          </w:r>
        </w:p>
      </w:docPartBody>
    </w:docPart>
    <w:docPart>
      <w:docPartPr>
        <w:name w:val="4D53A82A397C4D62AB52C1B5BE65B5C7"/>
        <w:category>
          <w:name w:val="Общие"/>
          <w:gallery w:val="placeholder"/>
        </w:category>
        <w:types>
          <w:type w:val="bbPlcHdr"/>
        </w:types>
        <w:behaviors>
          <w:behavior w:val="content"/>
        </w:behaviors>
        <w:guid w:val="{53A49806-7079-4888-B312-A191A080B64F}"/>
      </w:docPartPr>
      <w:docPartBody>
        <w:p w:rsidR="00181715" w:rsidRDefault="00CF75A8" w:rsidP="00CF75A8">
          <w:pPr>
            <w:pStyle w:val="A3D477A661DE420AB2942F67225A4073"/>
          </w:pPr>
          <w:r w:rsidRPr="00043090">
            <w:t>Место для ввода текста.</w:t>
          </w:r>
        </w:p>
      </w:docPartBody>
    </w:docPart>
    <w:docPart>
      <w:docPartPr>
        <w:name w:val="FDA1F77F9B6A45E4A71F1F26131D6D4F"/>
        <w:category>
          <w:name w:val="Общие"/>
          <w:gallery w:val="placeholder"/>
        </w:category>
        <w:types>
          <w:type w:val="bbPlcHdr"/>
        </w:types>
        <w:behaviors>
          <w:behavior w:val="content"/>
        </w:behaviors>
        <w:guid w:val="{935134F1-4D6A-4F5E-8F38-FA356F820DD6}"/>
      </w:docPartPr>
      <w:docPartBody>
        <w:p w:rsidR="00181715" w:rsidRDefault="00CF75A8" w:rsidP="00CF75A8">
          <w:pPr>
            <w:pStyle w:val="33256C9AE93643FF8047E32CFCA40441"/>
          </w:pPr>
          <w:r w:rsidRPr="00043090">
            <w:t>Место для ввода текста.</w:t>
          </w:r>
        </w:p>
      </w:docPartBody>
    </w:docPart>
    <w:docPart>
      <w:docPartPr>
        <w:name w:val="D11F7A4ABA274102A7A525B408AD5492"/>
        <w:category>
          <w:name w:val="Общие"/>
          <w:gallery w:val="placeholder"/>
        </w:category>
        <w:types>
          <w:type w:val="bbPlcHdr"/>
        </w:types>
        <w:behaviors>
          <w:behavior w:val="content"/>
        </w:behaviors>
        <w:guid w:val="{F4193815-205F-401E-B27A-73C578E1E5F8}"/>
      </w:docPartPr>
      <w:docPartBody>
        <w:p w:rsidR="00181715" w:rsidRDefault="00CF75A8" w:rsidP="00CF75A8">
          <w:pPr>
            <w:pStyle w:val="3B7847DEE2054BBA82E2EE178D169D1C"/>
          </w:pPr>
          <w:r w:rsidRPr="00043090">
            <w:t>Место для ввода текста.</w:t>
          </w:r>
        </w:p>
      </w:docPartBody>
    </w:docPart>
    <w:docPart>
      <w:docPartPr>
        <w:name w:val="74E7BCC8FC1D4F7C9A84BA4143ACC27A"/>
        <w:category>
          <w:name w:val="Общие"/>
          <w:gallery w:val="placeholder"/>
        </w:category>
        <w:types>
          <w:type w:val="bbPlcHdr"/>
        </w:types>
        <w:behaviors>
          <w:behavior w:val="content"/>
        </w:behaviors>
        <w:guid w:val="{485769B9-289B-4871-B01E-0B613011473F}"/>
      </w:docPartPr>
      <w:docPartBody>
        <w:p w:rsidR="00181715" w:rsidRDefault="00CF75A8" w:rsidP="00CF75A8">
          <w:pPr>
            <w:pStyle w:val="2B4AB2EE16FB410EBD1C189320CD504F"/>
          </w:pPr>
          <w:r w:rsidRPr="00043090">
            <w:t>Место для ввода текста.</w:t>
          </w:r>
        </w:p>
      </w:docPartBody>
    </w:docPart>
    <w:docPart>
      <w:docPartPr>
        <w:name w:val="667414B1E310448DB6D695B77BF0501F"/>
        <w:category>
          <w:name w:val="Общие"/>
          <w:gallery w:val="placeholder"/>
        </w:category>
        <w:types>
          <w:type w:val="bbPlcHdr"/>
        </w:types>
        <w:behaviors>
          <w:behavior w:val="content"/>
        </w:behaviors>
        <w:guid w:val="{CE769ACD-BA21-476C-8472-25445EE38CA5}"/>
      </w:docPartPr>
      <w:docPartBody>
        <w:p w:rsidR="00181715" w:rsidRDefault="00CF75A8" w:rsidP="00CF75A8">
          <w:pPr>
            <w:pStyle w:val="6C14D4FC401E472CB47727289FB0916D"/>
          </w:pPr>
          <w:r w:rsidRPr="00043090">
            <w:t>Место для ввода текста.</w:t>
          </w:r>
        </w:p>
      </w:docPartBody>
    </w:docPart>
    <w:docPart>
      <w:docPartPr>
        <w:name w:val="0B3A3BE419A542E2820B0F88FB4BF7D3"/>
        <w:category>
          <w:name w:val="Общие"/>
          <w:gallery w:val="placeholder"/>
        </w:category>
        <w:types>
          <w:type w:val="bbPlcHdr"/>
        </w:types>
        <w:behaviors>
          <w:behavior w:val="content"/>
        </w:behaviors>
        <w:guid w:val="{1FA43CD8-C88E-409D-BAEA-8EF748579037}"/>
      </w:docPartPr>
      <w:docPartBody>
        <w:p w:rsidR="00181715" w:rsidRDefault="00CF75A8" w:rsidP="00CF75A8">
          <w:pPr>
            <w:pStyle w:val="7369CAD205B242A9A65F2368E1D53C9B"/>
          </w:pPr>
          <w:r w:rsidRPr="00043090">
            <w:t>Место для ввода текста.</w:t>
          </w:r>
        </w:p>
      </w:docPartBody>
    </w:docPart>
    <w:docPart>
      <w:docPartPr>
        <w:name w:val="9D2A3DD514584825921D19D138B3CD58"/>
        <w:category>
          <w:name w:val="Общие"/>
          <w:gallery w:val="placeholder"/>
        </w:category>
        <w:types>
          <w:type w:val="bbPlcHdr"/>
        </w:types>
        <w:behaviors>
          <w:behavior w:val="content"/>
        </w:behaviors>
        <w:guid w:val="{A8E97129-B3A0-4152-B1A8-AC532834AAB8}"/>
      </w:docPartPr>
      <w:docPartBody>
        <w:p w:rsidR="00181715" w:rsidRDefault="00CF75A8" w:rsidP="00CF75A8">
          <w:pPr>
            <w:pStyle w:val="EFD4D94CD9284E78896954A1BF362987"/>
          </w:pPr>
          <w:r w:rsidRPr="00043090">
            <w:t>Место для ввода текста.</w:t>
          </w:r>
        </w:p>
      </w:docPartBody>
    </w:docPart>
    <w:docPart>
      <w:docPartPr>
        <w:name w:val="D37BE299E39F4752A38E394F737C318B"/>
        <w:category>
          <w:name w:val="Общие"/>
          <w:gallery w:val="placeholder"/>
        </w:category>
        <w:types>
          <w:type w:val="bbPlcHdr"/>
        </w:types>
        <w:behaviors>
          <w:behavior w:val="content"/>
        </w:behaviors>
        <w:guid w:val="{B1A8006C-E99D-4108-8D4B-202745DB1DD3}"/>
      </w:docPartPr>
      <w:docPartBody>
        <w:p w:rsidR="00181715" w:rsidRDefault="00CF75A8" w:rsidP="00CF75A8">
          <w:pPr>
            <w:pStyle w:val="7DFC3ABAC4794792892FFE52FF1837B3"/>
          </w:pPr>
          <w:r w:rsidRPr="00043090">
            <w:t>Место для ввода текста.</w:t>
          </w:r>
        </w:p>
      </w:docPartBody>
    </w:docPart>
    <w:docPart>
      <w:docPartPr>
        <w:name w:val="AC2E2BB942994FF1B514F2491E6D4F06"/>
        <w:category>
          <w:name w:val="Общие"/>
          <w:gallery w:val="placeholder"/>
        </w:category>
        <w:types>
          <w:type w:val="bbPlcHdr"/>
        </w:types>
        <w:behaviors>
          <w:behavior w:val="content"/>
        </w:behaviors>
        <w:guid w:val="{5B4AEC48-9B76-47FB-80D2-1E6D627456FE}"/>
      </w:docPartPr>
      <w:docPartBody>
        <w:p w:rsidR="00181715" w:rsidRDefault="00CF75A8" w:rsidP="00CF75A8">
          <w:pPr>
            <w:pStyle w:val="3C7F4AD35C6F4DCEAC58B16C721353E1"/>
          </w:pPr>
          <w:r w:rsidRPr="00043090">
            <w:t>Место для ввода текста.</w:t>
          </w:r>
        </w:p>
      </w:docPartBody>
    </w:docPart>
    <w:docPart>
      <w:docPartPr>
        <w:name w:val="A3D477A661DE420AB2942F67225A4073"/>
        <w:category>
          <w:name w:val="Общие"/>
          <w:gallery w:val="placeholder"/>
        </w:category>
        <w:types>
          <w:type w:val="bbPlcHdr"/>
        </w:types>
        <w:behaviors>
          <w:behavior w:val="content"/>
        </w:behaviors>
        <w:guid w:val="{65E977D3-80A9-4CAF-B7F7-FDD19BAB97DB}"/>
      </w:docPartPr>
      <w:docPartBody>
        <w:p w:rsidR="00181715" w:rsidRDefault="00CF75A8" w:rsidP="00CF75A8">
          <w:pPr>
            <w:pStyle w:val="28F77C290C3949379ADF21BD22D280D9"/>
          </w:pPr>
          <w:r w:rsidRPr="00043090">
            <w:t>Место для ввода текста.</w:t>
          </w:r>
        </w:p>
      </w:docPartBody>
    </w:docPart>
    <w:docPart>
      <w:docPartPr>
        <w:name w:val="33256C9AE93643FF8047E32CFCA40441"/>
        <w:category>
          <w:name w:val="Общие"/>
          <w:gallery w:val="placeholder"/>
        </w:category>
        <w:types>
          <w:type w:val="bbPlcHdr"/>
        </w:types>
        <w:behaviors>
          <w:behavior w:val="content"/>
        </w:behaviors>
        <w:guid w:val="{F08463A0-1A71-4858-97D8-04C6FA0ABFE3}"/>
      </w:docPartPr>
      <w:docPartBody>
        <w:p w:rsidR="00181715" w:rsidRDefault="00CF75A8" w:rsidP="00CF75A8">
          <w:pPr>
            <w:pStyle w:val="0655C9BFDD5A4C1C9913D6AD16F3583A"/>
          </w:pPr>
          <w:r w:rsidRPr="00043090">
            <w:t>Место для ввода текста.</w:t>
          </w:r>
        </w:p>
      </w:docPartBody>
    </w:docPart>
    <w:docPart>
      <w:docPartPr>
        <w:name w:val="3B7847DEE2054BBA82E2EE178D169D1C"/>
        <w:category>
          <w:name w:val="Общие"/>
          <w:gallery w:val="placeholder"/>
        </w:category>
        <w:types>
          <w:type w:val="bbPlcHdr"/>
        </w:types>
        <w:behaviors>
          <w:behavior w:val="content"/>
        </w:behaviors>
        <w:guid w:val="{92B1BC4B-09F4-4AE3-8C66-3EF8652B00FA}"/>
      </w:docPartPr>
      <w:docPartBody>
        <w:p w:rsidR="00181715" w:rsidRDefault="00CF75A8" w:rsidP="00CF75A8">
          <w:r w:rsidRPr="00043090">
            <w:t>Место для ввода текста.</w:t>
          </w:r>
        </w:p>
      </w:docPartBody>
    </w:docPart>
    <w:docPart>
      <w:docPartPr>
        <w:name w:val="2B4AB2EE16FB410EBD1C189320CD504F"/>
        <w:category>
          <w:name w:val="Общие"/>
          <w:gallery w:val="placeholder"/>
        </w:category>
        <w:types>
          <w:type w:val="bbPlcHdr"/>
        </w:types>
        <w:behaviors>
          <w:behavior w:val="content"/>
        </w:behaviors>
        <w:guid w:val="{8467204A-DE1C-4790-9CE0-820B96E6A898}"/>
      </w:docPartPr>
      <w:docPartBody>
        <w:p w:rsidR="00181715" w:rsidRDefault="00CF75A8" w:rsidP="00CF75A8">
          <w:r w:rsidRPr="00043090">
            <w:t>Место для ввода текста.</w:t>
          </w:r>
        </w:p>
      </w:docPartBody>
    </w:docPart>
    <w:docPart>
      <w:docPartPr>
        <w:name w:val="6C14D4FC401E472CB47727289FB0916D"/>
        <w:category>
          <w:name w:val="Общие"/>
          <w:gallery w:val="placeholder"/>
        </w:category>
        <w:types>
          <w:type w:val="bbPlcHdr"/>
        </w:types>
        <w:behaviors>
          <w:behavior w:val="content"/>
        </w:behaviors>
        <w:guid w:val="{9476428D-44C4-4324-9313-30B7CB165B71}"/>
      </w:docPartPr>
      <w:docPartBody>
        <w:p w:rsidR="00181715" w:rsidRDefault="00CF75A8" w:rsidP="00CF75A8">
          <w:r w:rsidRPr="00043090">
            <w:t>Место для ввода текста.</w:t>
          </w:r>
        </w:p>
      </w:docPartBody>
    </w:docPart>
    <w:docPart>
      <w:docPartPr>
        <w:name w:val="7369CAD205B242A9A65F2368E1D53C9B"/>
        <w:category>
          <w:name w:val="Общие"/>
          <w:gallery w:val="placeholder"/>
        </w:category>
        <w:types>
          <w:type w:val="bbPlcHdr"/>
        </w:types>
        <w:behaviors>
          <w:behavior w:val="content"/>
        </w:behaviors>
        <w:guid w:val="{4C8DCB02-5452-4A33-BBC2-131805D01F36}"/>
      </w:docPartPr>
      <w:docPartBody>
        <w:p w:rsidR="00181715" w:rsidRDefault="00CF75A8" w:rsidP="00CF75A8">
          <w:r w:rsidRPr="00043090">
            <w:t>Место для ввода текста.</w:t>
          </w:r>
        </w:p>
      </w:docPartBody>
    </w:docPart>
    <w:docPart>
      <w:docPartPr>
        <w:name w:val="EFD4D94CD9284E78896954A1BF362987"/>
        <w:category>
          <w:name w:val="Общие"/>
          <w:gallery w:val="placeholder"/>
        </w:category>
        <w:types>
          <w:type w:val="bbPlcHdr"/>
        </w:types>
        <w:behaviors>
          <w:behavior w:val="content"/>
        </w:behaviors>
        <w:guid w:val="{DD3FB4C6-6CA7-4836-A358-A59AE15E14C7}"/>
      </w:docPartPr>
      <w:docPartBody>
        <w:p w:rsidR="00181715" w:rsidRDefault="00CF75A8" w:rsidP="00CF75A8">
          <w:r w:rsidRPr="00043090">
            <w:t>Место для ввода текста.</w:t>
          </w:r>
        </w:p>
      </w:docPartBody>
    </w:docPart>
    <w:docPart>
      <w:docPartPr>
        <w:name w:val="7DFC3ABAC4794792892FFE52FF1837B3"/>
        <w:category>
          <w:name w:val="Общие"/>
          <w:gallery w:val="placeholder"/>
        </w:category>
        <w:types>
          <w:type w:val="bbPlcHdr"/>
        </w:types>
        <w:behaviors>
          <w:behavior w:val="content"/>
        </w:behaviors>
        <w:guid w:val="{6AF2470B-EC6F-47CE-9804-FCD20026D838}"/>
      </w:docPartPr>
      <w:docPartBody>
        <w:p w:rsidR="00181715" w:rsidRDefault="00CF75A8" w:rsidP="00CF75A8">
          <w:r w:rsidRPr="00043090">
            <w:t>Место для ввода текста.</w:t>
          </w:r>
        </w:p>
      </w:docPartBody>
    </w:docPart>
    <w:docPart>
      <w:docPartPr>
        <w:name w:val="3C7F4AD35C6F4DCEAC58B16C721353E1"/>
        <w:category>
          <w:name w:val="Общие"/>
          <w:gallery w:val="placeholder"/>
        </w:category>
        <w:types>
          <w:type w:val="bbPlcHdr"/>
        </w:types>
        <w:behaviors>
          <w:behavior w:val="content"/>
        </w:behaviors>
        <w:guid w:val="{1AC68E8F-33A1-4AB5-800E-8D9C4B705EF6}"/>
      </w:docPartPr>
      <w:docPartBody>
        <w:p w:rsidR="00181715" w:rsidRDefault="00CF75A8" w:rsidP="00CF75A8">
          <w:r w:rsidRPr="00043090">
            <w:t>Место для ввода текста.</w:t>
          </w:r>
        </w:p>
      </w:docPartBody>
    </w:docPart>
    <w:docPart>
      <w:docPartPr>
        <w:name w:val="28F77C290C3949379ADF21BD22D280D9"/>
        <w:category>
          <w:name w:val="Общие"/>
          <w:gallery w:val="placeholder"/>
        </w:category>
        <w:types>
          <w:type w:val="bbPlcHdr"/>
        </w:types>
        <w:behaviors>
          <w:behavior w:val="content"/>
        </w:behaviors>
        <w:guid w:val="{8DB07164-E886-4587-8D88-5B70C43EDAB4}"/>
      </w:docPartPr>
      <w:docPartBody>
        <w:p w:rsidR="00181715" w:rsidRDefault="00CF75A8" w:rsidP="00CF75A8">
          <w:r w:rsidRPr="00043090">
            <w:t>Место для ввода текста.</w:t>
          </w:r>
        </w:p>
      </w:docPartBody>
    </w:docPart>
    <w:docPart>
      <w:docPartPr>
        <w:name w:val="0655C9BFDD5A4C1C9913D6AD16F3583A"/>
        <w:category>
          <w:name w:val="Общие"/>
          <w:gallery w:val="placeholder"/>
        </w:category>
        <w:types>
          <w:type w:val="bbPlcHdr"/>
        </w:types>
        <w:behaviors>
          <w:behavior w:val="content"/>
        </w:behaviors>
        <w:guid w:val="{692BEC21-2ED2-4B07-8EAE-03C868E0E085}"/>
      </w:docPartPr>
      <w:docPartBody>
        <w:p w:rsidR="00181715" w:rsidRDefault="00CF75A8" w:rsidP="00CF75A8">
          <w:r w:rsidRPr="00043090">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2F4502"/>
    <w:rsid w:val="00040E27"/>
    <w:rsid w:val="00064297"/>
    <w:rsid w:val="000B7DFC"/>
    <w:rsid w:val="000D405B"/>
    <w:rsid w:val="00130A2D"/>
    <w:rsid w:val="001356B9"/>
    <w:rsid w:val="00175620"/>
    <w:rsid w:val="00181715"/>
    <w:rsid w:val="00192D7E"/>
    <w:rsid w:val="001D600F"/>
    <w:rsid w:val="00202BAD"/>
    <w:rsid w:val="00232634"/>
    <w:rsid w:val="00232EEA"/>
    <w:rsid w:val="00283BAE"/>
    <w:rsid w:val="002948F3"/>
    <w:rsid w:val="002F4502"/>
    <w:rsid w:val="00341227"/>
    <w:rsid w:val="0039541D"/>
    <w:rsid w:val="003A221F"/>
    <w:rsid w:val="00402AB6"/>
    <w:rsid w:val="00405E9A"/>
    <w:rsid w:val="004320A5"/>
    <w:rsid w:val="0045632C"/>
    <w:rsid w:val="004703CF"/>
    <w:rsid w:val="00485EA9"/>
    <w:rsid w:val="004E3B46"/>
    <w:rsid w:val="004F79B4"/>
    <w:rsid w:val="00535EFD"/>
    <w:rsid w:val="00581B1F"/>
    <w:rsid w:val="005A1E42"/>
    <w:rsid w:val="005B0C7C"/>
    <w:rsid w:val="005E436E"/>
    <w:rsid w:val="00612646"/>
    <w:rsid w:val="00650C62"/>
    <w:rsid w:val="00663CFB"/>
    <w:rsid w:val="006F120E"/>
    <w:rsid w:val="006F1784"/>
    <w:rsid w:val="006F3951"/>
    <w:rsid w:val="007C37FA"/>
    <w:rsid w:val="00803781"/>
    <w:rsid w:val="008167C9"/>
    <w:rsid w:val="008504A5"/>
    <w:rsid w:val="008521C4"/>
    <w:rsid w:val="00856190"/>
    <w:rsid w:val="008712D7"/>
    <w:rsid w:val="00875F9D"/>
    <w:rsid w:val="008C28F6"/>
    <w:rsid w:val="009453EB"/>
    <w:rsid w:val="00964B1F"/>
    <w:rsid w:val="00971852"/>
    <w:rsid w:val="009D7C6A"/>
    <w:rsid w:val="009E1BE7"/>
    <w:rsid w:val="00A34873"/>
    <w:rsid w:val="00A97E8C"/>
    <w:rsid w:val="00AA5223"/>
    <w:rsid w:val="00B45E9B"/>
    <w:rsid w:val="00B47C62"/>
    <w:rsid w:val="00B96668"/>
    <w:rsid w:val="00BB299E"/>
    <w:rsid w:val="00CB0B73"/>
    <w:rsid w:val="00CF75A8"/>
    <w:rsid w:val="00D01783"/>
    <w:rsid w:val="00D734D0"/>
    <w:rsid w:val="00E27D0B"/>
    <w:rsid w:val="00E367E3"/>
    <w:rsid w:val="00E36CE0"/>
    <w:rsid w:val="00EF76FB"/>
    <w:rsid w:val="00F05109"/>
    <w:rsid w:val="00FE39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B0B7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232EEA"/>
    <w:rPr>
      <w:color w:val="808080"/>
    </w:rPr>
  </w:style>
  <w:style w:type="paragraph" w:customStyle="1" w:styleId="AC2E2BB942994FF1B514F2491E6D4F06">
    <w:name w:val="AC2E2BB942994FF1B514F2491E6D4F06"/>
    <w:rsid w:val="00CF75A8"/>
    <w:pPr>
      <w:spacing w:after="160" w:line="259" w:lineRule="auto"/>
    </w:pPr>
  </w:style>
  <w:style w:type="paragraph" w:customStyle="1" w:styleId="A3D477A661DE420AB2942F67225A4073">
    <w:name w:val="A3D477A661DE420AB2942F67225A4073"/>
    <w:rsid w:val="00CF75A8"/>
    <w:pPr>
      <w:spacing w:after="160" w:line="259" w:lineRule="auto"/>
    </w:pPr>
  </w:style>
  <w:style w:type="paragraph" w:customStyle="1" w:styleId="33256C9AE93643FF8047E32CFCA40441">
    <w:name w:val="33256C9AE93643FF8047E32CFCA40441"/>
    <w:rsid w:val="00CF75A8"/>
    <w:pPr>
      <w:spacing w:after="160" w:line="259" w:lineRule="auto"/>
    </w:pPr>
  </w:style>
  <w:style w:type="paragraph" w:customStyle="1" w:styleId="3B7847DEE2054BBA82E2EE178D169D1C">
    <w:name w:val="3B7847DEE2054BBA82E2EE178D169D1C"/>
    <w:rsid w:val="00CF75A8"/>
    <w:pPr>
      <w:spacing w:after="160" w:line="259" w:lineRule="auto"/>
    </w:pPr>
  </w:style>
  <w:style w:type="paragraph" w:customStyle="1" w:styleId="2B4AB2EE16FB410EBD1C189320CD504F">
    <w:name w:val="2B4AB2EE16FB410EBD1C189320CD504F"/>
    <w:rsid w:val="00CF75A8"/>
    <w:pPr>
      <w:spacing w:after="160" w:line="259" w:lineRule="auto"/>
    </w:pPr>
  </w:style>
  <w:style w:type="paragraph" w:customStyle="1" w:styleId="6C14D4FC401E472CB47727289FB0916D">
    <w:name w:val="6C14D4FC401E472CB47727289FB0916D"/>
    <w:rsid w:val="00CF75A8"/>
    <w:pPr>
      <w:spacing w:after="160" w:line="259" w:lineRule="auto"/>
    </w:pPr>
  </w:style>
  <w:style w:type="paragraph" w:customStyle="1" w:styleId="7369CAD205B242A9A65F2368E1D53C9B">
    <w:name w:val="7369CAD205B242A9A65F2368E1D53C9B"/>
    <w:rsid w:val="00CF75A8"/>
    <w:pPr>
      <w:spacing w:after="160" w:line="259" w:lineRule="auto"/>
    </w:pPr>
  </w:style>
  <w:style w:type="paragraph" w:customStyle="1" w:styleId="EFD4D94CD9284E78896954A1BF362987">
    <w:name w:val="EFD4D94CD9284E78896954A1BF362987"/>
    <w:rsid w:val="00CF75A8"/>
    <w:pPr>
      <w:spacing w:after="160" w:line="259" w:lineRule="auto"/>
    </w:pPr>
  </w:style>
  <w:style w:type="paragraph" w:customStyle="1" w:styleId="7DFC3ABAC4794792892FFE52FF1837B3">
    <w:name w:val="7DFC3ABAC4794792892FFE52FF1837B3"/>
    <w:rsid w:val="00CF75A8"/>
    <w:pPr>
      <w:spacing w:after="160" w:line="259" w:lineRule="auto"/>
    </w:pPr>
  </w:style>
  <w:style w:type="paragraph" w:customStyle="1" w:styleId="3C7F4AD35C6F4DCEAC58B16C721353E1">
    <w:name w:val="3C7F4AD35C6F4DCEAC58B16C721353E1"/>
    <w:rsid w:val="00CF75A8"/>
    <w:pPr>
      <w:spacing w:after="160" w:line="259" w:lineRule="auto"/>
    </w:pPr>
  </w:style>
  <w:style w:type="paragraph" w:customStyle="1" w:styleId="28F77C290C3949379ADF21BD22D280D9">
    <w:name w:val="28F77C290C3949379ADF21BD22D280D9"/>
    <w:rsid w:val="00CF75A8"/>
    <w:pPr>
      <w:spacing w:after="160" w:line="259" w:lineRule="auto"/>
    </w:pPr>
  </w:style>
  <w:style w:type="paragraph" w:customStyle="1" w:styleId="0655C9BFDD5A4C1C9913D6AD16F3583A">
    <w:name w:val="0655C9BFDD5A4C1C9913D6AD16F3583A"/>
    <w:rsid w:val="00CF75A8"/>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B59BBF-A87D-4DFC-A596-999D6DD6F1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18927</Words>
  <Characters>107887</Characters>
  <Application>Microsoft Office Word</Application>
  <DocSecurity>0</DocSecurity>
  <Lines>899</Lines>
  <Paragraphs>253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SIR</dc:creator>
  <cp:lastModifiedBy>А</cp:lastModifiedBy>
  <cp:revision>4</cp:revision>
  <dcterms:created xsi:type="dcterms:W3CDTF">2024-12-28T11:16:00Z</dcterms:created>
  <dcterms:modified xsi:type="dcterms:W3CDTF">2024-12-28T14:23:00Z</dcterms:modified>
</cp:coreProperties>
</file>