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33" w:rsidRPr="00C12C71" w:rsidRDefault="00D21033" w:rsidP="00C12C71">
      <w:pPr>
        <w:spacing w:after="0" w:line="240" w:lineRule="auto"/>
        <w:jc w:val="center"/>
        <w:rPr>
          <w:rFonts w:ascii="Times New Roman" w:hAnsi="Times New Roman"/>
          <w:b/>
          <w:sz w:val="28"/>
          <w:szCs w:val="28"/>
          <w:u w:val="single"/>
        </w:rPr>
      </w:pPr>
      <w:r w:rsidRPr="00C12C71">
        <w:rPr>
          <w:rFonts w:ascii="Times New Roman" w:hAnsi="Times New Roman"/>
          <w:b/>
          <w:sz w:val="28"/>
          <w:szCs w:val="28"/>
          <w:u w:val="single"/>
        </w:rPr>
        <w:t>САНКТ-ПЕТЕРБУРГСКИЙ ГУМАНИТАРНЫЙ УНИВЕРСИТЕТ ПРОФСОЮЗОВ</w:t>
      </w:r>
    </w:p>
    <w:p w:rsidR="00D21033" w:rsidRPr="00C12C71" w:rsidRDefault="00D21033" w:rsidP="00C12C71">
      <w:pPr>
        <w:spacing w:after="0" w:line="240" w:lineRule="auto"/>
        <w:jc w:val="center"/>
        <w:rPr>
          <w:rFonts w:ascii="Times New Roman" w:hAnsi="Times New Roman"/>
          <w:sz w:val="28"/>
          <w:szCs w:val="28"/>
        </w:rPr>
      </w:pPr>
      <w:r w:rsidRPr="00C12C71">
        <w:rPr>
          <w:rFonts w:ascii="Times New Roman" w:hAnsi="Times New Roman"/>
          <w:sz w:val="28"/>
          <w:szCs w:val="28"/>
        </w:rPr>
        <w:t>Кафедра английского языка</w:t>
      </w:r>
    </w:p>
    <w:p w:rsidR="00D21033" w:rsidRPr="00C12C71" w:rsidRDefault="00D21033" w:rsidP="00C12C71">
      <w:pPr>
        <w:spacing w:after="0" w:line="240" w:lineRule="auto"/>
        <w:jc w:val="center"/>
        <w:rPr>
          <w:rFonts w:ascii="Times New Roman" w:hAnsi="Times New Roman"/>
          <w:b/>
          <w:sz w:val="28"/>
          <w:szCs w:val="28"/>
        </w:rPr>
      </w:pPr>
      <w:r w:rsidRPr="00C12C71">
        <w:rPr>
          <w:rFonts w:ascii="Times New Roman" w:hAnsi="Times New Roman"/>
          <w:b/>
          <w:sz w:val="28"/>
          <w:szCs w:val="28"/>
        </w:rPr>
        <w:t>РЕЦЕНЗИЯ</w:t>
      </w:r>
    </w:p>
    <w:p w:rsidR="00D21033" w:rsidRPr="00C12C71" w:rsidRDefault="00D21033" w:rsidP="00C12C71">
      <w:pPr>
        <w:spacing w:after="0" w:line="240" w:lineRule="auto"/>
        <w:jc w:val="center"/>
        <w:rPr>
          <w:rFonts w:ascii="Times New Roman" w:hAnsi="Times New Roman"/>
          <w:b/>
          <w:sz w:val="28"/>
          <w:szCs w:val="28"/>
        </w:rPr>
      </w:pPr>
      <w:r w:rsidRPr="00C12C71">
        <w:rPr>
          <w:rFonts w:ascii="Times New Roman" w:hAnsi="Times New Roman"/>
          <w:b/>
          <w:sz w:val="28"/>
          <w:szCs w:val="28"/>
        </w:rPr>
        <w:t>На выпускную квалификационную работу</w:t>
      </w:r>
    </w:p>
    <w:p w:rsidR="00D21033" w:rsidRPr="00C12C71" w:rsidRDefault="00D21033" w:rsidP="00C12C71">
      <w:pPr>
        <w:spacing w:after="0" w:line="240" w:lineRule="auto"/>
        <w:jc w:val="center"/>
        <w:rPr>
          <w:rFonts w:ascii="Times New Roman" w:hAnsi="Times New Roman"/>
          <w:b/>
          <w:sz w:val="28"/>
          <w:szCs w:val="28"/>
        </w:rPr>
      </w:pPr>
      <w:r w:rsidRPr="00C12C71">
        <w:rPr>
          <w:rFonts w:ascii="Times New Roman" w:hAnsi="Times New Roman"/>
          <w:b/>
          <w:sz w:val="28"/>
          <w:szCs w:val="28"/>
        </w:rPr>
        <w:t>(далее – ВКР),</w:t>
      </w:r>
    </w:p>
    <w:p w:rsidR="00D21033" w:rsidRPr="00C12C71" w:rsidRDefault="00D21033" w:rsidP="00C12C71">
      <w:pPr>
        <w:spacing w:after="0" w:line="240" w:lineRule="auto"/>
        <w:jc w:val="center"/>
        <w:rPr>
          <w:rFonts w:ascii="Times New Roman" w:hAnsi="Times New Roman"/>
          <w:sz w:val="28"/>
          <w:szCs w:val="28"/>
        </w:rPr>
      </w:pPr>
      <w:r w:rsidRPr="00C12C71">
        <w:rPr>
          <w:rFonts w:ascii="Times New Roman" w:hAnsi="Times New Roman"/>
          <w:sz w:val="28"/>
          <w:szCs w:val="28"/>
        </w:rPr>
        <w:t>выполненную обучающейся по направлению подготовки 45.04.02</w:t>
      </w:r>
    </w:p>
    <w:p w:rsidR="00D21033" w:rsidRPr="00C12C71" w:rsidRDefault="00D21033" w:rsidP="00C12C71">
      <w:pPr>
        <w:spacing w:after="0" w:line="240" w:lineRule="auto"/>
        <w:jc w:val="center"/>
        <w:rPr>
          <w:rFonts w:ascii="Times New Roman" w:hAnsi="Times New Roman"/>
          <w:sz w:val="28"/>
          <w:szCs w:val="28"/>
        </w:rPr>
      </w:pPr>
      <w:r w:rsidRPr="00C12C71">
        <w:rPr>
          <w:rFonts w:ascii="Times New Roman" w:hAnsi="Times New Roman"/>
          <w:sz w:val="28"/>
          <w:szCs w:val="28"/>
        </w:rPr>
        <w:t>«Лингвистика» (магистратура), профиль «Перевод и межкультурная</w:t>
      </w:r>
    </w:p>
    <w:p w:rsidR="00D21033" w:rsidRPr="00C12C71" w:rsidRDefault="00D21033" w:rsidP="00C12C71">
      <w:pPr>
        <w:spacing w:after="0" w:line="240" w:lineRule="auto"/>
        <w:jc w:val="center"/>
        <w:rPr>
          <w:rFonts w:ascii="Times New Roman" w:hAnsi="Times New Roman"/>
          <w:sz w:val="28"/>
          <w:szCs w:val="28"/>
        </w:rPr>
      </w:pPr>
      <w:r w:rsidRPr="00C12C71">
        <w:rPr>
          <w:rFonts w:ascii="Times New Roman" w:hAnsi="Times New Roman"/>
          <w:sz w:val="28"/>
          <w:szCs w:val="28"/>
        </w:rPr>
        <w:t>коммуникация», факультет культуры</w:t>
      </w:r>
    </w:p>
    <w:p w:rsidR="00D21033" w:rsidRPr="00C12C71" w:rsidRDefault="00D21033" w:rsidP="00C12C71">
      <w:pPr>
        <w:spacing w:after="0" w:line="240" w:lineRule="auto"/>
        <w:jc w:val="center"/>
        <w:rPr>
          <w:rFonts w:ascii="Times New Roman" w:hAnsi="Times New Roman"/>
          <w:sz w:val="28"/>
          <w:szCs w:val="28"/>
        </w:rPr>
      </w:pPr>
      <w:r w:rsidRPr="00C12C71">
        <w:rPr>
          <w:rFonts w:ascii="Times New Roman" w:hAnsi="Times New Roman"/>
          <w:sz w:val="28"/>
          <w:szCs w:val="28"/>
        </w:rPr>
        <w:t>очной формы обучения 2 курса ДК22М2101 учебной группы</w:t>
      </w:r>
    </w:p>
    <w:p w:rsidR="00D21033" w:rsidRPr="00C12C71" w:rsidRDefault="00D21033" w:rsidP="00C12C71">
      <w:pPr>
        <w:spacing w:after="0" w:line="240" w:lineRule="auto"/>
        <w:jc w:val="center"/>
        <w:rPr>
          <w:rFonts w:ascii="Times New Roman" w:hAnsi="Times New Roman"/>
          <w:sz w:val="28"/>
          <w:szCs w:val="28"/>
        </w:rPr>
      </w:pPr>
      <w:r w:rsidRPr="00C12C71">
        <w:rPr>
          <w:rFonts w:ascii="Times New Roman" w:hAnsi="Times New Roman"/>
          <w:sz w:val="28"/>
          <w:szCs w:val="28"/>
        </w:rPr>
        <w:t>Алькановой Валерии Рустамовны</w:t>
      </w:r>
    </w:p>
    <w:p w:rsidR="00D21033" w:rsidRPr="00C12C71" w:rsidRDefault="00D21033" w:rsidP="00C12C71">
      <w:pPr>
        <w:spacing w:after="0" w:line="240" w:lineRule="auto"/>
        <w:jc w:val="center"/>
        <w:rPr>
          <w:rFonts w:ascii="Times New Roman" w:hAnsi="Times New Roman"/>
          <w:b/>
          <w:sz w:val="28"/>
          <w:szCs w:val="28"/>
        </w:rPr>
      </w:pPr>
      <w:r w:rsidRPr="00C12C71">
        <w:rPr>
          <w:rFonts w:ascii="Times New Roman" w:hAnsi="Times New Roman"/>
          <w:b/>
          <w:sz w:val="28"/>
          <w:szCs w:val="28"/>
        </w:rPr>
        <w:t xml:space="preserve">Тема ВКР: «СТАТИКА И ДИНАМИКА РАЗВИТИЯ МИКРОСТРУКТУРЫ ЭНЦИКЛОПЕДИЧЕСКОГО СЛОВАРЯ </w:t>
      </w:r>
      <w:r w:rsidRPr="00C12C71">
        <w:rPr>
          <w:rFonts w:ascii="Times New Roman" w:hAnsi="Times New Roman"/>
          <w:b/>
          <w:sz w:val="28"/>
          <w:szCs w:val="28"/>
          <w:lang w:val="en-US"/>
        </w:rPr>
        <w:t>BRITANNICA</w:t>
      </w:r>
      <w:r w:rsidRPr="00C12C71">
        <w:rPr>
          <w:rFonts w:ascii="Times New Roman" w:hAnsi="Times New Roman"/>
          <w:b/>
          <w:sz w:val="28"/>
          <w:szCs w:val="28"/>
        </w:rPr>
        <w:t>»</w:t>
      </w:r>
    </w:p>
    <w:p w:rsidR="00D21033" w:rsidRPr="00C12C71" w:rsidRDefault="00D21033" w:rsidP="00C12C71">
      <w:pPr>
        <w:spacing w:line="240" w:lineRule="auto"/>
        <w:rPr>
          <w:rFonts w:ascii="Times New Roman" w:hAnsi="Times New Roman"/>
          <w:b/>
          <w:sz w:val="28"/>
          <w:szCs w:val="28"/>
        </w:rPr>
      </w:pPr>
    </w:p>
    <w:p w:rsidR="00D21033" w:rsidRPr="00C12C71" w:rsidRDefault="00D21033" w:rsidP="00C12C71">
      <w:pPr>
        <w:spacing w:line="240" w:lineRule="auto"/>
        <w:rPr>
          <w:rFonts w:ascii="Times New Roman" w:hAnsi="Times New Roman"/>
          <w:sz w:val="28"/>
          <w:szCs w:val="28"/>
        </w:rPr>
      </w:pPr>
      <w:r w:rsidRPr="00C12C71">
        <w:rPr>
          <w:rFonts w:ascii="Times New Roman" w:hAnsi="Times New Roman"/>
          <w:b/>
          <w:sz w:val="28"/>
          <w:szCs w:val="28"/>
        </w:rPr>
        <w:t>Научный руководитель</w:t>
      </w:r>
      <w:r w:rsidRPr="00C12C71">
        <w:rPr>
          <w:rFonts w:ascii="Times New Roman" w:hAnsi="Times New Roman"/>
          <w:sz w:val="28"/>
          <w:szCs w:val="28"/>
        </w:rPr>
        <w:t>: Девель Л.А.</w:t>
      </w:r>
    </w:p>
    <w:p w:rsidR="00D21033" w:rsidRPr="00C12C71" w:rsidRDefault="00D21033" w:rsidP="00C12C71">
      <w:pPr>
        <w:spacing w:after="0" w:line="240" w:lineRule="auto"/>
        <w:ind w:firstLine="709"/>
        <w:jc w:val="both"/>
        <w:rPr>
          <w:rFonts w:ascii="Times New Roman" w:hAnsi="Times New Roman"/>
          <w:sz w:val="28"/>
          <w:szCs w:val="28"/>
        </w:rPr>
      </w:pPr>
      <w:r w:rsidRPr="00C12C71">
        <w:rPr>
          <w:rFonts w:ascii="Times New Roman" w:hAnsi="Times New Roman"/>
          <w:sz w:val="28"/>
          <w:szCs w:val="28"/>
        </w:rPr>
        <w:t>Рецензируемая магистерская квалификационная работа В.Р. Алькановой посвящена анализу статики и динамики развития микроструктуры энциклопедического словаря «</w:t>
      </w:r>
      <w:r w:rsidRPr="00C12C71">
        <w:rPr>
          <w:rFonts w:ascii="Times New Roman" w:hAnsi="Times New Roman"/>
          <w:sz w:val="28"/>
          <w:szCs w:val="28"/>
          <w:lang w:val="en-US"/>
        </w:rPr>
        <w:t>Britannica</w:t>
      </w:r>
      <w:r w:rsidRPr="00C12C71">
        <w:rPr>
          <w:rFonts w:ascii="Times New Roman" w:hAnsi="Times New Roman"/>
          <w:sz w:val="28"/>
          <w:szCs w:val="28"/>
        </w:rPr>
        <w:t>».</w:t>
      </w:r>
    </w:p>
    <w:p w:rsidR="00D21033" w:rsidRPr="00C12C71" w:rsidRDefault="00D21033" w:rsidP="00C12C71">
      <w:pPr>
        <w:spacing w:after="0" w:line="240" w:lineRule="auto"/>
        <w:ind w:firstLine="709"/>
        <w:jc w:val="both"/>
        <w:rPr>
          <w:rFonts w:ascii="Times New Roman" w:hAnsi="Times New Roman"/>
          <w:sz w:val="28"/>
          <w:szCs w:val="28"/>
        </w:rPr>
      </w:pPr>
      <w:r w:rsidRPr="00C12C71">
        <w:rPr>
          <w:rFonts w:ascii="Times New Roman" w:hAnsi="Times New Roman"/>
          <w:sz w:val="28"/>
          <w:szCs w:val="28"/>
        </w:rPr>
        <w:t>Актуальность настоящей работы в том, что в связи с мобилизацией словарных продуктов и энциклопедий в частности, возникает необходимость изучения накопленного опыта перехода с печатного формата на онлайн формат, в т.ч. энциклопедий. Британника имеет положительный опыт подобного перехода и вышла победителем из конкуренции с достойными соперниками в первом десятилетии 21 века.</w:t>
      </w:r>
    </w:p>
    <w:p w:rsidR="00D21033" w:rsidRPr="00C12C71" w:rsidRDefault="00D21033" w:rsidP="00C12C71">
      <w:pPr>
        <w:spacing w:after="0" w:line="240" w:lineRule="auto"/>
        <w:ind w:firstLine="709"/>
        <w:jc w:val="both"/>
        <w:rPr>
          <w:rFonts w:ascii="Times New Roman" w:hAnsi="Times New Roman"/>
          <w:sz w:val="28"/>
          <w:szCs w:val="28"/>
        </w:rPr>
      </w:pPr>
      <w:r w:rsidRPr="00C12C71">
        <w:rPr>
          <w:rFonts w:ascii="Times New Roman" w:hAnsi="Times New Roman"/>
          <w:sz w:val="28"/>
          <w:szCs w:val="28"/>
        </w:rPr>
        <w:t>В работе продемонстрирован комплексный подход к объекту исследования, к предмету исследования микроструктуры словарной статьи энциклопедического словаря «</w:t>
      </w:r>
      <w:r w:rsidRPr="00C12C71">
        <w:rPr>
          <w:rFonts w:ascii="Times New Roman" w:hAnsi="Times New Roman"/>
          <w:sz w:val="28"/>
          <w:szCs w:val="28"/>
          <w:lang w:val="en-US"/>
        </w:rPr>
        <w:t>Britannica</w:t>
      </w:r>
      <w:r w:rsidRPr="00C12C71">
        <w:rPr>
          <w:rFonts w:ascii="Times New Roman" w:hAnsi="Times New Roman"/>
          <w:sz w:val="28"/>
          <w:szCs w:val="28"/>
        </w:rPr>
        <w:t xml:space="preserve">». </w:t>
      </w:r>
    </w:p>
    <w:p w:rsidR="00D21033" w:rsidRPr="00C12C71" w:rsidRDefault="00D21033" w:rsidP="00C12C71">
      <w:pPr>
        <w:spacing w:after="0" w:line="240" w:lineRule="auto"/>
        <w:ind w:firstLine="709"/>
        <w:jc w:val="both"/>
        <w:rPr>
          <w:rFonts w:ascii="Times New Roman" w:hAnsi="Times New Roman"/>
          <w:sz w:val="28"/>
          <w:szCs w:val="28"/>
        </w:rPr>
      </w:pPr>
      <w:r w:rsidRPr="00C12C71">
        <w:rPr>
          <w:rFonts w:ascii="Times New Roman" w:hAnsi="Times New Roman"/>
          <w:sz w:val="28"/>
          <w:szCs w:val="28"/>
        </w:rPr>
        <w:t>Работа состоит из введения, двух глав, заключения, списка использованной литературы и двух приложений. Первая глава целиком посвящена теоретической основе создания энциклопедических словарей и их классификаций. Подробно описаны принципы составления лексикографического портрета слова, а также микроструктура словарной статьи и её компоненты. Детальность и продуманность лингвистического анализа</w:t>
      </w:r>
      <w:r>
        <w:rPr>
          <w:rFonts w:ascii="Times New Roman" w:hAnsi="Times New Roman"/>
          <w:sz w:val="28"/>
          <w:szCs w:val="28"/>
        </w:rPr>
        <w:t>,</w:t>
      </w:r>
      <w:r w:rsidRPr="00C12C71">
        <w:rPr>
          <w:rFonts w:ascii="Times New Roman" w:hAnsi="Times New Roman"/>
          <w:sz w:val="28"/>
          <w:szCs w:val="28"/>
        </w:rPr>
        <w:t xml:space="preserve"> продемонстрирован</w:t>
      </w:r>
      <w:r>
        <w:rPr>
          <w:rFonts w:ascii="Times New Roman" w:hAnsi="Times New Roman"/>
          <w:sz w:val="28"/>
          <w:szCs w:val="28"/>
        </w:rPr>
        <w:t>н</w:t>
      </w:r>
      <w:r w:rsidRPr="00C12C71">
        <w:rPr>
          <w:rFonts w:ascii="Times New Roman" w:hAnsi="Times New Roman"/>
          <w:sz w:val="28"/>
          <w:szCs w:val="28"/>
        </w:rPr>
        <w:t>ы</w:t>
      </w:r>
      <w:r>
        <w:rPr>
          <w:rFonts w:ascii="Times New Roman" w:hAnsi="Times New Roman"/>
          <w:sz w:val="28"/>
          <w:szCs w:val="28"/>
        </w:rPr>
        <w:t>е</w:t>
      </w:r>
      <w:r w:rsidRPr="00C12C71">
        <w:rPr>
          <w:rFonts w:ascii="Times New Roman" w:hAnsi="Times New Roman"/>
          <w:sz w:val="28"/>
          <w:szCs w:val="28"/>
        </w:rPr>
        <w:t xml:space="preserve"> Валерией Рустамовной в этой главе, достойны упоминания</w:t>
      </w:r>
      <w:bookmarkStart w:id="0" w:name="_GoBack"/>
      <w:bookmarkEnd w:id="0"/>
      <w:r w:rsidRPr="00C12C71">
        <w:rPr>
          <w:rFonts w:ascii="Times New Roman" w:hAnsi="Times New Roman"/>
          <w:sz w:val="28"/>
          <w:szCs w:val="28"/>
        </w:rPr>
        <w:t>. Особенно ценной представляется приведённая на сс. 19-21</w:t>
      </w:r>
      <w:r w:rsidRPr="00185E21">
        <w:rPr>
          <w:rFonts w:ascii="Times New Roman" w:hAnsi="Times New Roman"/>
          <w:sz w:val="28"/>
          <w:szCs w:val="28"/>
        </w:rPr>
        <w:t xml:space="preserve"> </w:t>
      </w:r>
      <w:r w:rsidRPr="00C12C71">
        <w:rPr>
          <w:rFonts w:ascii="Times New Roman" w:hAnsi="Times New Roman"/>
          <w:sz w:val="28"/>
          <w:szCs w:val="28"/>
        </w:rPr>
        <w:t xml:space="preserve">классификация словарей, а также чёткое выделение девяти компонентов лексикографического портретирования на сс.  28-31. </w:t>
      </w:r>
    </w:p>
    <w:p w:rsidR="00D21033" w:rsidRDefault="00D21033" w:rsidP="004D760F">
      <w:pPr>
        <w:spacing w:after="0" w:line="240" w:lineRule="auto"/>
        <w:ind w:firstLine="709"/>
        <w:jc w:val="both"/>
        <w:rPr>
          <w:rFonts w:ascii="Times New Roman" w:hAnsi="Times New Roman"/>
          <w:sz w:val="28"/>
          <w:szCs w:val="28"/>
        </w:rPr>
      </w:pPr>
      <w:r w:rsidRPr="00C12C71">
        <w:rPr>
          <w:rFonts w:ascii="Times New Roman" w:hAnsi="Times New Roman"/>
          <w:sz w:val="28"/>
          <w:szCs w:val="28"/>
        </w:rPr>
        <w:t>Вторая глава, практическая, посвящена анализу микроструктур печатной версии энциклопедического словаря «</w:t>
      </w:r>
      <w:r w:rsidRPr="00C12C71">
        <w:rPr>
          <w:rFonts w:ascii="Times New Roman" w:hAnsi="Times New Roman"/>
          <w:sz w:val="28"/>
          <w:szCs w:val="28"/>
          <w:lang w:val="en-US"/>
        </w:rPr>
        <w:t>Britannica</w:t>
      </w:r>
      <w:r w:rsidRPr="00C12C71">
        <w:rPr>
          <w:rFonts w:ascii="Times New Roman" w:hAnsi="Times New Roman"/>
          <w:sz w:val="28"/>
          <w:szCs w:val="28"/>
        </w:rPr>
        <w:t>» 1922 года и электронной версии энциклопедического словаря «</w:t>
      </w:r>
      <w:r w:rsidRPr="00C12C71">
        <w:rPr>
          <w:rFonts w:ascii="Times New Roman" w:hAnsi="Times New Roman"/>
          <w:sz w:val="28"/>
          <w:szCs w:val="28"/>
          <w:lang w:val="en-US"/>
        </w:rPr>
        <w:t>Britannica</w:t>
      </w:r>
      <w:r w:rsidRPr="00C12C71">
        <w:rPr>
          <w:rFonts w:ascii="Times New Roman" w:hAnsi="Times New Roman"/>
          <w:sz w:val="28"/>
          <w:szCs w:val="28"/>
        </w:rPr>
        <w:t>», созданной в 2010 году. Анализ, проведённый автором, хорошо демонстрирует радикальные изменения, через которые прошла микроструктура энциклопедического словаря. Пожалуй, самым важным изменением можно считать добавление гипертекста (перекрёстных ссылок), который позволяет пользователю быстро ориентироваться по словарю. Использование медиа-файлов, таких как фото и видео, способствует лучшему восприятию информации и привлекает к «</w:t>
      </w:r>
      <w:r w:rsidRPr="00C12C71">
        <w:rPr>
          <w:rFonts w:ascii="Times New Roman" w:hAnsi="Times New Roman"/>
          <w:sz w:val="28"/>
          <w:szCs w:val="28"/>
          <w:lang w:val="en-US"/>
        </w:rPr>
        <w:t>Britannica</w:t>
      </w:r>
      <w:r w:rsidRPr="00C12C71">
        <w:rPr>
          <w:rFonts w:ascii="Times New Roman" w:hAnsi="Times New Roman"/>
          <w:sz w:val="28"/>
          <w:szCs w:val="28"/>
        </w:rPr>
        <w:t>» внимание молодых пользователей, что подтверждает проведённое Валерией Рустамовной анкетирование. Опросив более 50 респондентов разных возрастов (от 14-ти до 60-ти лет), Валерия Рустамовна определила читательский адрес энциклопедического словаря «</w:t>
      </w:r>
      <w:r w:rsidRPr="00C12C71">
        <w:rPr>
          <w:rFonts w:ascii="Times New Roman" w:hAnsi="Times New Roman"/>
          <w:sz w:val="28"/>
          <w:szCs w:val="28"/>
          <w:lang w:val="en-US"/>
        </w:rPr>
        <w:t>Britannica</w:t>
      </w:r>
      <w:r w:rsidRPr="00C12C71">
        <w:rPr>
          <w:rFonts w:ascii="Times New Roman" w:hAnsi="Times New Roman"/>
          <w:sz w:val="28"/>
          <w:szCs w:val="28"/>
        </w:rPr>
        <w:t xml:space="preserve">»: </w:t>
      </w:r>
      <w:r>
        <w:rPr>
          <w:rFonts w:ascii="Times New Roman" w:hAnsi="Times New Roman"/>
          <w:sz w:val="28"/>
          <w:szCs w:val="28"/>
        </w:rPr>
        <w:t xml:space="preserve">лица в возрасте </w:t>
      </w:r>
      <w:r w:rsidRPr="00C12C71">
        <w:rPr>
          <w:rFonts w:ascii="Times New Roman" w:hAnsi="Times New Roman"/>
          <w:sz w:val="28"/>
          <w:szCs w:val="28"/>
        </w:rPr>
        <w:t xml:space="preserve">18-25 лет. </w:t>
      </w:r>
    </w:p>
    <w:p w:rsidR="00D21033" w:rsidRPr="004D760F" w:rsidRDefault="00D21033" w:rsidP="004D760F">
      <w:pPr>
        <w:spacing w:after="0" w:line="240" w:lineRule="auto"/>
        <w:ind w:firstLine="709"/>
        <w:jc w:val="both"/>
        <w:outlineLvl w:val="0"/>
        <w:rPr>
          <w:rFonts w:ascii="Times New Roman" w:hAnsi="Times New Roman"/>
          <w:bCs/>
          <w:sz w:val="28"/>
          <w:szCs w:val="28"/>
        </w:rPr>
      </w:pPr>
      <w:r>
        <w:rPr>
          <w:rFonts w:ascii="Times New Roman" w:hAnsi="Times New Roman"/>
          <w:sz w:val="28"/>
          <w:szCs w:val="28"/>
        </w:rPr>
        <w:t xml:space="preserve">В целом структура работы не вызывает возражений. Автором проделан большой, важный и неблагодарный труд выявления специфических приемов подачи материала в электронном словаре по сравнению с печатным, что имеет значительное теоретическое и практическое значение для современной лексикографии. Особенно благоприятное впечатление производит содержательно богатая подглава 2.3, посвященная </w:t>
      </w:r>
      <w:bookmarkStart w:id="1" w:name="_Toc167700551"/>
      <w:r w:rsidRPr="004D760F">
        <w:rPr>
          <w:rFonts w:ascii="Times New Roman" w:hAnsi="Times New Roman"/>
          <w:bCs/>
          <w:sz w:val="28"/>
          <w:szCs w:val="28"/>
        </w:rPr>
        <w:t>микроструктуре словарной статьи электронной версии энциклопедии «Britannica».</w:t>
      </w:r>
      <w:bookmarkEnd w:id="1"/>
      <w:r w:rsidRPr="004D760F">
        <w:rPr>
          <w:rFonts w:ascii="Times New Roman" w:hAnsi="Times New Roman"/>
          <w:bCs/>
          <w:sz w:val="28"/>
          <w:szCs w:val="28"/>
        </w:rPr>
        <w:t xml:space="preserve"> </w:t>
      </w:r>
    </w:p>
    <w:p w:rsidR="00D21033" w:rsidRPr="00C12C71" w:rsidRDefault="00D21033" w:rsidP="004D760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Список литературы содержит пятьдесят наименований, что представляется вполне достаточным, тем более что в нем представлены видные теоретики лексикографии, такие как как Карпова. К сожалению, в список не попали работы профессора В.П. Беркова, автора-составителя нескольких словарей, посвятившего целый ряд работ вопросам разработки словарных статей. Несколько удивляют нарушения алфавитного порядка в списке литературы. </w:t>
      </w:r>
    </w:p>
    <w:p w:rsidR="00D21033" w:rsidRPr="00C12C71" w:rsidRDefault="00D21033" w:rsidP="00C12C71">
      <w:pPr>
        <w:spacing w:after="0" w:line="240" w:lineRule="auto"/>
        <w:ind w:firstLine="709"/>
        <w:jc w:val="both"/>
        <w:rPr>
          <w:rFonts w:ascii="Times New Roman" w:hAnsi="Times New Roman"/>
          <w:sz w:val="28"/>
          <w:szCs w:val="28"/>
        </w:rPr>
      </w:pPr>
      <w:r w:rsidRPr="00C12C71">
        <w:rPr>
          <w:rFonts w:ascii="Times New Roman" w:hAnsi="Times New Roman"/>
          <w:sz w:val="28"/>
          <w:szCs w:val="28"/>
        </w:rPr>
        <w:t xml:space="preserve">Хотелось бы услышать ответы </w:t>
      </w:r>
      <w:r>
        <w:rPr>
          <w:rFonts w:ascii="Times New Roman" w:hAnsi="Times New Roman"/>
          <w:sz w:val="28"/>
          <w:szCs w:val="28"/>
        </w:rPr>
        <w:t>магистрантки</w:t>
      </w:r>
      <w:r w:rsidRPr="00C12C71">
        <w:rPr>
          <w:rFonts w:ascii="Times New Roman" w:hAnsi="Times New Roman"/>
          <w:sz w:val="28"/>
          <w:szCs w:val="28"/>
        </w:rPr>
        <w:t xml:space="preserve"> на следующие </w:t>
      </w:r>
      <w:r w:rsidRPr="00BD68EE">
        <w:rPr>
          <w:rFonts w:ascii="Times New Roman" w:hAnsi="Times New Roman"/>
          <w:sz w:val="28"/>
          <w:szCs w:val="28"/>
          <w:u w:val="single"/>
        </w:rPr>
        <w:t>вопросы</w:t>
      </w:r>
      <w:r w:rsidRPr="00C12C71">
        <w:rPr>
          <w:rFonts w:ascii="Times New Roman" w:hAnsi="Times New Roman"/>
          <w:sz w:val="28"/>
          <w:szCs w:val="28"/>
        </w:rPr>
        <w:t xml:space="preserve">: </w:t>
      </w:r>
    </w:p>
    <w:p w:rsidR="00D21033" w:rsidRPr="00C12C71" w:rsidRDefault="00D21033" w:rsidP="00BD68EE">
      <w:pPr>
        <w:pStyle w:val="ListParagraph"/>
        <w:numPr>
          <w:ilvl w:val="0"/>
          <w:numId w:val="1"/>
        </w:numPr>
        <w:spacing w:after="0" w:line="240" w:lineRule="auto"/>
        <w:ind w:left="0" w:firstLine="0"/>
        <w:jc w:val="both"/>
        <w:rPr>
          <w:rFonts w:ascii="Times New Roman" w:hAnsi="Times New Roman"/>
          <w:sz w:val="28"/>
          <w:szCs w:val="28"/>
        </w:rPr>
      </w:pPr>
      <w:r w:rsidRPr="00C12C71">
        <w:rPr>
          <w:rFonts w:ascii="Times New Roman" w:hAnsi="Times New Roman"/>
          <w:sz w:val="28"/>
          <w:szCs w:val="28"/>
        </w:rPr>
        <w:t>На с. 54 приведены 6 основных категорий, на которые разделены словарные статьи электронной версии энциклопедического словаря «</w:t>
      </w:r>
      <w:r w:rsidRPr="00C12C71">
        <w:rPr>
          <w:rFonts w:ascii="Times New Roman" w:hAnsi="Times New Roman"/>
          <w:sz w:val="28"/>
          <w:szCs w:val="28"/>
          <w:lang w:val="en-US"/>
        </w:rPr>
        <w:t>Britannica</w:t>
      </w:r>
      <w:r w:rsidRPr="00C12C71">
        <w:rPr>
          <w:rFonts w:ascii="Times New Roman" w:hAnsi="Times New Roman"/>
          <w:sz w:val="28"/>
          <w:szCs w:val="28"/>
        </w:rPr>
        <w:t>». Влияет ли категория, к которой относится словарна</w:t>
      </w:r>
      <w:r>
        <w:rPr>
          <w:rFonts w:ascii="Times New Roman" w:hAnsi="Times New Roman"/>
          <w:sz w:val="28"/>
          <w:szCs w:val="28"/>
        </w:rPr>
        <w:t>я статья, на неё микроструктуру? Если да, то</w:t>
      </w:r>
      <w:r w:rsidRPr="00C12C71">
        <w:rPr>
          <w:rFonts w:ascii="Times New Roman" w:hAnsi="Times New Roman"/>
          <w:sz w:val="28"/>
          <w:szCs w:val="28"/>
        </w:rPr>
        <w:t xml:space="preserve"> каким образом? </w:t>
      </w:r>
    </w:p>
    <w:p w:rsidR="00D21033" w:rsidRPr="00C12C71" w:rsidRDefault="00D21033" w:rsidP="00BD68EE">
      <w:pPr>
        <w:pStyle w:val="ListParagraph"/>
        <w:numPr>
          <w:ilvl w:val="0"/>
          <w:numId w:val="1"/>
        </w:numPr>
        <w:spacing w:after="0" w:line="240" w:lineRule="auto"/>
        <w:ind w:left="0" w:firstLine="0"/>
        <w:jc w:val="both"/>
        <w:rPr>
          <w:rFonts w:ascii="Times New Roman" w:hAnsi="Times New Roman"/>
          <w:sz w:val="28"/>
          <w:szCs w:val="28"/>
        </w:rPr>
      </w:pPr>
      <w:r w:rsidRPr="00C12C71">
        <w:rPr>
          <w:rFonts w:ascii="Times New Roman" w:hAnsi="Times New Roman"/>
          <w:sz w:val="28"/>
          <w:szCs w:val="28"/>
        </w:rPr>
        <w:t>В чём заключается существенная разница между перекрёстными ссылками, используемыми в печатной версии словаря, и гиперссылками, используемыми в электронной?</w:t>
      </w:r>
    </w:p>
    <w:p w:rsidR="00D21033" w:rsidRDefault="00D21033" w:rsidP="00BD68EE">
      <w:pPr>
        <w:spacing w:after="0" w:line="240" w:lineRule="auto"/>
        <w:ind w:firstLine="709"/>
        <w:jc w:val="both"/>
        <w:rPr>
          <w:rFonts w:ascii="Times New Roman" w:hAnsi="Times New Roman"/>
          <w:sz w:val="28"/>
          <w:szCs w:val="28"/>
        </w:rPr>
      </w:pPr>
      <w:r>
        <w:rPr>
          <w:rFonts w:ascii="Times New Roman" w:hAnsi="Times New Roman"/>
          <w:sz w:val="28"/>
          <w:szCs w:val="28"/>
        </w:rPr>
        <w:t>Приходится указать на ряд</w:t>
      </w:r>
      <w:r w:rsidRPr="00C12C71">
        <w:rPr>
          <w:rFonts w:ascii="Times New Roman" w:hAnsi="Times New Roman"/>
          <w:sz w:val="28"/>
          <w:szCs w:val="28"/>
        </w:rPr>
        <w:t xml:space="preserve"> </w:t>
      </w:r>
      <w:r w:rsidRPr="00BD68EE">
        <w:rPr>
          <w:rFonts w:ascii="Times New Roman" w:hAnsi="Times New Roman"/>
          <w:sz w:val="28"/>
          <w:szCs w:val="28"/>
          <w:u w:val="single"/>
        </w:rPr>
        <w:t>недостатков</w:t>
      </w:r>
      <w:r w:rsidRPr="00C12C71">
        <w:rPr>
          <w:rFonts w:ascii="Times New Roman" w:hAnsi="Times New Roman"/>
          <w:sz w:val="28"/>
          <w:szCs w:val="28"/>
        </w:rPr>
        <w:t xml:space="preserve"> работы</w:t>
      </w:r>
      <w:r>
        <w:rPr>
          <w:rFonts w:ascii="Times New Roman" w:hAnsi="Times New Roman"/>
          <w:sz w:val="28"/>
          <w:szCs w:val="28"/>
        </w:rPr>
        <w:t>.</w:t>
      </w:r>
    </w:p>
    <w:p w:rsidR="00D21033" w:rsidRDefault="00D21033" w:rsidP="00C12C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существенных </w:t>
      </w:r>
      <w:r w:rsidRPr="00C12C71">
        <w:rPr>
          <w:rFonts w:ascii="Times New Roman" w:hAnsi="Times New Roman"/>
          <w:sz w:val="28"/>
          <w:szCs w:val="28"/>
        </w:rPr>
        <w:t xml:space="preserve"> упомян</w:t>
      </w:r>
      <w:r>
        <w:rPr>
          <w:rFonts w:ascii="Times New Roman" w:hAnsi="Times New Roman"/>
          <w:sz w:val="28"/>
          <w:szCs w:val="28"/>
        </w:rPr>
        <w:t>ем</w:t>
      </w:r>
      <w:r w:rsidRPr="00C12C71">
        <w:rPr>
          <w:rFonts w:ascii="Times New Roman" w:hAnsi="Times New Roman"/>
          <w:sz w:val="28"/>
          <w:szCs w:val="28"/>
        </w:rPr>
        <w:t xml:space="preserve"> следующие:</w:t>
      </w:r>
    </w:p>
    <w:p w:rsidR="00D21033" w:rsidRDefault="00D21033" w:rsidP="00C12C71">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работе, в том числе в ее названии, неоднократно упоминаются статика и динамика словаря, однако не дается пояснения, что под этим понимается; </w:t>
      </w:r>
      <w:r w:rsidRPr="00C12C71">
        <w:rPr>
          <w:rFonts w:ascii="Times New Roman" w:hAnsi="Times New Roman"/>
          <w:sz w:val="28"/>
          <w:szCs w:val="28"/>
        </w:rPr>
        <w:t xml:space="preserve"> </w:t>
      </w:r>
    </w:p>
    <w:p w:rsidR="00D21033" w:rsidRDefault="00D21033" w:rsidP="00C12C71">
      <w:pPr>
        <w:spacing w:after="0" w:line="240" w:lineRule="auto"/>
        <w:ind w:firstLine="709"/>
        <w:jc w:val="both"/>
        <w:rPr>
          <w:rFonts w:ascii="Times New Roman" w:hAnsi="Times New Roman"/>
          <w:sz w:val="28"/>
          <w:szCs w:val="28"/>
        </w:rPr>
      </w:pPr>
      <w:r>
        <w:rPr>
          <w:rFonts w:ascii="Times New Roman" w:hAnsi="Times New Roman"/>
          <w:sz w:val="28"/>
          <w:szCs w:val="28"/>
        </w:rPr>
        <w:t>- утверждения автора нередко расплывчаты. Так, на с. 5 говорится, что «На данный момент энциклопедический словарь «Britannica» является единственным действующим электронным словарём». В мире? В сфере англофонии?</w:t>
      </w:r>
    </w:p>
    <w:p w:rsidR="00D21033" w:rsidRDefault="00D21033" w:rsidP="00C12C71">
      <w:pPr>
        <w:spacing w:after="0" w:line="240" w:lineRule="auto"/>
        <w:ind w:firstLine="709"/>
        <w:jc w:val="both"/>
        <w:rPr>
          <w:rFonts w:ascii="Times New Roman" w:hAnsi="Times New Roman"/>
          <w:sz w:val="28"/>
          <w:szCs w:val="28"/>
        </w:rPr>
      </w:pPr>
      <w:r>
        <w:rPr>
          <w:rFonts w:ascii="Times New Roman" w:hAnsi="Times New Roman"/>
          <w:sz w:val="28"/>
          <w:szCs w:val="28"/>
        </w:rPr>
        <w:t>- в целом ряде случаев не указан источник информации, в особенности это касается обеих подглав второй главы. Приведем лишь один пример. Магистрантка пишет: «</w:t>
      </w:r>
      <w:r w:rsidRPr="0029740D">
        <w:rPr>
          <w:rFonts w:ascii="Times New Roman" w:hAnsi="Times New Roman"/>
          <w:sz w:val="28"/>
          <w:szCs w:val="28"/>
        </w:rPr>
        <w:t>По словам Роберта Керра</w:t>
      </w:r>
      <w:r>
        <w:rPr>
          <w:rFonts w:ascii="Times New Roman" w:hAnsi="Times New Roman"/>
          <w:sz w:val="28"/>
          <w:szCs w:val="28"/>
        </w:rPr>
        <w:t xml:space="preserve">…» (с. 42). Эти слова прозвучали при личном общении Керра с </w:t>
      </w:r>
      <w:r w:rsidRPr="00C12C71">
        <w:rPr>
          <w:rFonts w:ascii="Times New Roman" w:hAnsi="Times New Roman"/>
          <w:sz w:val="28"/>
          <w:szCs w:val="28"/>
        </w:rPr>
        <w:t>Валери</w:t>
      </w:r>
      <w:r>
        <w:rPr>
          <w:rFonts w:ascii="Times New Roman" w:hAnsi="Times New Roman"/>
          <w:sz w:val="28"/>
          <w:szCs w:val="28"/>
        </w:rPr>
        <w:t>ей Рустамовной?;</w:t>
      </w:r>
    </w:p>
    <w:p w:rsidR="00D21033" w:rsidRDefault="00D21033" w:rsidP="00C12C71">
      <w:pPr>
        <w:spacing w:after="0" w:line="240" w:lineRule="auto"/>
        <w:ind w:firstLine="709"/>
        <w:jc w:val="both"/>
        <w:rPr>
          <w:rFonts w:ascii="Times New Roman" w:hAnsi="Times New Roman"/>
          <w:sz w:val="28"/>
          <w:szCs w:val="28"/>
        </w:rPr>
      </w:pPr>
      <w:r>
        <w:rPr>
          <w:rFonts w:ascii="Times New Roman" w:hAnsi="Times New Roman"/>
          <w:sz w:val="28"/>
          <w:szCs w:val="28"/>
        </w:rPr>
        <w:t xml:space="preserve">- что такое </w:t>
      </w:r>
      <w:r w:rsidRPr="00163671">
        <w:rPr>
          <w:rFonts w:ascii="Times New Roman" w:hAnsi="Times New Roman"/>
          <w:i/>
          <w:sz w:val="28"/>
          <w:szCs w:val="28"/>
        </w:rPr>
        <w:t>колона</w:t>
      </w:r>
      <w:r>
        <w:rPr>
          <w:rFonts w:ascii="Times New Roman" w:hAnsi="Times New Roman"/>
          <w:sz w:val="28"/>
          <w:szCs w:val="28"/>
        </w:rPr>
        <w:t xml:space="preserve">, неоднократно упоминаемая на с. 49? Может быть, автор имела в виду </w:t>
      </w:r>
      <w:r w:rsidRPr="00163671">
        <w:rPr>
          <w:rFonts w:ascii="Times New Roman" w:hAnsi="Times New Roman"/>
          <w:i/>
          <w:sz w:val="28"/>
          <w:szCs w:val="28"/>
        </w:rPr>
        <w:t>колонку</w:t>
      </w:r>
      <w:r>
        <w:rPr>
          <w:rFonts w:ascii="Times New Roman" w:hAnsi="Times New Roman"/>
          <w:sz w:val="28"/>
          <w:szCs w:val="28"/>
        </w:rPr>
        <w:t>?</w:t>
      </w:r>
    </w:p>
    <w:p w:rsidR="00D21033" w:rsidRPr="00C12C71" w:rsidRDefault="00D21033" w:rsidP="00C12C71">
      <w:pPr>
        <w:spacing w:after="0" w:line="240" w:lineRule="auto"/>
        <w:ind w:firstLine="709"/>
        <w:jc w:val="both"/>
        <w:rPr>
          <w:rFonts w:ascii="Times New Roman" w:hAnsi="Times New Roman"/>
          <w:sz w:val="28"/>
          <w:szCs w:val="28"/>
        </w:rPr>
      </w:pPr>
      <w:r>
        <w:rPr>
          <w:rFonts w:ascii="Times New Roman" w:hAnsi="Times New Roman"/>
          <w:sz w:val="28"/>
          <w:szCs w:val="28"/>
        </w:rPr>
        <w:t>Определенные нарекания вызывает оформление работы:</w:t>
      </w:r>
    </w:p>
    <w:p w:rsidR="00D21033" w:rsidRPr="00C12C71" w:rsidRDefault="00D21033" w:rsidP="00CD43DE">
      <w:pPr>
        <w:spacing w:after="0" w:line="240" w:lineRule="auto"/>
        <w:ind w:firstLine="708"/>
        <w:jc w:val="both"/>
        <w:rPr>
          <w:rFonts w:ascii="Times New Roman" w:hAnsi="Times New Roman"/>
          <w:sz w:val="28"/>
          <w:szCs w:val="28"/>
        </w:rPr>
      </w:pPr>
      <w:r w:rsidRPr="00C12C71">
        <w:rPr>
          <w:rFonts w:ascii="Times New Roman" w:hAnsi="Times New Roman"/>
          <w:sz w:val="28"/>
          <w:szCs w:val="28"/>
        </w:rPr>
        <w:t xml:space="preserve">- нарушение </w:t>
      </w:r>
      <w:r>
        <w:rPr>
          <w:rFonts w:ascii="Times New Roman" w:hAnsi="Times New Roman"/>
          <w:sz w:val="28"/>
          <w:szCs w:val="28"/>
        </w:rPr>
        <w:t>правил</w:t>
      </w:r>
      <w:r w:rsidRPr="00C12C71">
        <w:rPr>
          <w:rFonts w:ascii="Times New Roman" w:hAnsi="Times New Roman"/>
          <w:sz w:val="28"/>
          <w:szCs w:val="28"/>
        </w:rPr>
        <w:t xml:space="preserve"> русско</w:t>
      </w:r>
      <w:r>
        <w:rPr>
          <w:rFonts w:ascii="Times New Roman" w:hAnsi="Times New Roman"/>
          <w:sz w:val="28"/>
          <w:szCs w:val="28"/>
        </w:rPr>
        <w:t>й</w:t>
      </w:r>
      <w:r w:rsidRPr="00C12C71">
        <w:rPr>
          <w:rFonts w:ascii="Times New Roman" w:hAnsi="Times New Roman"/>
          <w:sz w:val="28"/>
          <w:szCs w:val="28"/>
        </w:rPr>
        <w:t xml:space="preserve"> </w:t>
      </w:r>
      <w:r w:rsidRPr="00AC4D8C">
        <w:rPr>
          <w:rFonts w:ascii="Times New Roman" w:hAnsi="Times New Roman"/>
          <w:sz w:val="28"/>
          <w:szCs w:val="28"/>
          <w:u w:val="single"/>
        </w:rPr>
        <w:t>орфографии и стилистики</w:t>
      </w:r>
      <w:r>
        <w:rPr>
          <w:rFonts w:ascii="Times New Roman" w:hAnsi="Times New Roman"/>
          <w:sz w:val="28"/>
          <w:szCs w:val="28"/>
        </w:rPr>
        <w:t xml:space="preserve">: неразличение </w:t>
      </w:r>
      <w:r w:rsidRPr="00CD43DE">
        <w:rPr>
          <w:rFonts w:ascii="Times New Roman" w:hAnsi="Times New Roman"/>
          <w:i/>
          <w:sz w:val="28"/>
          <w:szCs w:val="28"/>
        </w:rPr>
        <w:t>также</w:t>
      </w:r>
      <w:r>
        <w:rPr>
          <w:rFonts w:ascii="Times New Roman" w:hAnsi="Times New Roman"/>
          <w:sz w:val="28"/>
          <w:szCs w:val="28"/>
        </w:rPr>
        <w:t xml:space="preserve"> и </w:t>
      </w:r>
      <w:r w:rsidRPr="00CD43DE">
        <w:rPr>
          <w:rFonts w:ascii="Times New Roman" w:hAnsi="Times New Roman"/>
          <w:i/>
          <w:sz w:val="28"/>
          <w:szCs w:val="28"/>
        </w:rPr>
        <w:t>так же</w:t>
      </w:r>
      <w:r>
        <w:rPr>
          <w:rFonts w:ascii="Times New Roman" w:hAnsi="Times New Roman"/>
          <w:sz w:val="28"/>
          <w:szCs w:val="28"/>
        </w:rPr>
        <w:t xml:space="preserve"> (с.);</w:t>
      </w:r>
      <w:r w:rsidRPr="00C12C71">
        <w:rPr>
          <w:rFonts w:ascii="Times New Roman" w:hAnsi="Times New Roman"/>
          <w:sz w:val="28"/>
          <w:szCs w:val="28"/>
        </w:rPr>
        <w:t xml:space="preserve"> маленьк</w:t>
      </w:r>
      <w:r>
        <w:rPr>
          <w:rFonts w:ascii="Times New Roman" w:hAnsi="Times New Roman"/>
          <w:sz w:val="28"/>
          <w:szCs w:val="28"/>
        </w:rPr>
        <w:t>ая буква в начале предложения</w:t>
      </w:r>
      <w:r w:rsidRPr="00C12C71">
        <w:rPr>
          <w:rFonts w:ascii="Times New Roman" w:hAnsi="Times New Roman"/>
          <w:sz w:val="28"/>
          <w:szCs w:val="28"/>
        </w:rPr>
        <w:t xml:space="preserve"> (сс. 22-25)</w:t>
      </w:r>
      <w:r>
        <w:rPr>
          <w:rFonts w:ascii="Times New Roman" w:hAnsi="Times New Roman"/>
          <w:sz w:val="28"/>
          <w:szCs w:val="28"/>
        </w:rPr>
        <w:t xml:space="preserve">; </w:t>
      </w:r>
      <w:r w:rsidRPr="00185E21">
        <w:rPr>
          <w:rFonts w:ascii="Times New Roman" w:hAnsi="Times New Roman"/>
          <w:i/>
          <w:sz w:val="28"/>
          <w:szCs w:val="28"/>
        </w:rPr>
        <w:t xml:space="preserve">ставить </w:t>
      </w:r>
      <w:r w:rsidRPr="00185E21">
        <w:rPr>
          <w:rFonts w:ascii="Times New Roman" w:hAnsi="Times New Roman"/>
          <w:b/>
          <w:i/>
          <w:sz w:val="28"/>
          <w:szCs w:val="28"/>
        </w:rPr>
        <w:t>целью изучения</w:t>
      </w:r>
      <w:r>
        <w:rPr>
          <w:rFonts w:ascii="Times New Roman" w:hAnsi="Times New Roman"/>
          <w:sz w:val="28"/>
          <w:szCs w:val="28"/>
        </w:rPr>
        <w:t xml:space="preserve">, а не </w:t>
      </w:r>
      <w:r w:rsidRPr="00185E21">
        <w:rPr>
          <w:rFonts w:ascii="Times New Roman" w:hAnsi="Times New Roman"/>
          <w:i/>
          <w:sz w:val="28"/>
          <w:szCs w:val="28"/>
        </w:rPr>
        <w:t xml:space="preserve">ставить </w:t>
      </w:r>
      <w:r w:rsidRPr="00185E21">
        <w:rPr>
          <w:rFonts w:ascii="Times New Roman" w:hAnsi="Times New Roman"/>
          <w:b/>
          <w:i/>
          <w:sz w:val="28"/>
          <w:szCs w:val="28"/>
        </w:rPr>
        <w:t>цель изучению</w:t>
      </w:r>
      <w:r>
        <w:rPr>
          <w:rFonts w:ascii="Times New Roman" w:hAnsi="Times New Roman"/>
          <w:sz w:val="28"/>
          <w:szCs w:val="28"/>
        </w:rPr>
        <w:t xml:space="preserve"> (с. 34); ключевые в электронной лексикографии термины </w:t>
      </w:r>
      <w:r w:rsidRPr="004D760F">
        <w:rPr>
          <w:rFonts w:ascii="Times New Roman" w:hAnsi="Times New Roman"/>
          <w:i/>
          <w:sz w:val="28"/>
          <w:szCs w:val="28"/>
        </w:rPr>
        <w:t>гиперссылка</w:t>
      </w:r>
      <w:r>
        <w:rPr>
          <w:rFonts w:ascii="Times New Roman" w:hAnsi="Times New Roman"/>
          <w:sz w:val="28"/>
          <w:szCs w:val="28"/>
        </w:rPr>
        <w:t xml:space="preserve">, </w:t>
      </w:r>
      <w:r w:rsidRPr="004D760F">
        <w:rPr>
          <w:rFonts w:ascii="Times New Roman" w:hAnsi="Times New Roman"/>
          <w:i/>
          <w:sz w:val="28"/>
          <w:szCs w:val="28"/>
        </w:rPr>
        <w:t>гипертекст</w:t>
      </w:r>
      <w:r>
        <w:rPr>
          <w:rFonts w:ascii="Times New Roman" w:hAnsi="Times New Roman"/>
          <w:sz w:val="28"/>
          <w:szCs w:val="28"/>
        </w:rPr>
        <w:t xml:space="preserve"> и т.п. должны писаться слитно</w:t>
      </w:r>
      <w:r w:rsidRPr="00C12C71">
        <w:rPr>
          <w:rFonts w:ascii="Times New Roman" w:hAnsi="Times New Roman"/>
          <w:sz w:val="28"/>
          <w:szCs w:val="28"/>
        </w:rPr>
        <w:t>;</w:t>
      </w:r>
    </w:p>
    <w:p w:rsidR="00D21033" w:rsidRDefault="00D21033" w:rsidP="00CD43DE">
      <w:pPr>
        <w:spacing w:after="0" w:line="240" w:lineRule="auto"/>
        <w:ind w:firstLine="708"/>
        <w:jc w:val="both"/>
        <w:rPr>
          <w:rFonts w:ascii="Times New Roman" w:hAnsi="Times New Roman"/>
          <w:sz w:val="28"/>
          <w:szCs w:val="28"/>
        </w:rPr>
      </w:pPr>
      <w:r>
        <w:rPr>
          <w:rFonts w:ascii="Times New Roman" w:hAnsi="Times New Roman"/>
          <w:sz w:val="28"/>
          <w:szCs w:val="28"/>
        </w:rPr>
        <w:t xml:space="preserve">- далее, в традиции русской письменности при </w:t>
      </w:r>
      <w:r w:rsidRPr="00AC4D8C">
        <w:rPr>
          <w:rFonts w:ascii="Times New Roman" w:hAnsi="Times New Roman"/>
          <w:sz w:val="28"/>
          <w:szCs w:val="28"/>
          <w:u w:val="single"/>
        </w:rPr>
        <w:t>указании чисел</w:t>
      </w:r>
      <w:r>
        <w:rPr>
          <w:rFonts w:ascii="Times New Roman" w:hAnsi="Times New Roman"/>
          <w:sz w:val="28"/>
          <w:szCs w:val="28"/>
        </w:rPr>
        <w:t xml:space="preserve"> цифрами запятые для отделения тысяч ставить не принято (с. 4); обозначение небольших чисел цифрами не приветствуется, тем более в тексте, созданном филологом (</w:t>
      </w:r>
      <w:r w:rsidRPr="00BD68EE">
        <w:rPr>
          <w:rFonts w:ascii="Times New Roman" w:hAnsi="Times New Roman"/>
          <w:i/>
          <w:sz w:val="28"/>
          <w:szCs w:val="28"/>
        </w:rPr>
        <w:t>40-ка</w:t>
      </w:r>
      <w:r>
        <w:rPr>
          <w:rFonts w:ascii="Times New Roman" w:hAnsi="Times New Roman"/>
          <w:sz w:val="28"/>
          <w:szCs w:val="28"/>
        </w:rPr>
        <w:t>,</w:t>
      </w:r>
      <w:r w:rsidRPr="002C4ADE">
        <w:rPr>
          <w:rFonts w:ascii="Times New Roman" w:hAnsi="Times New Roman"/>
          <w:sz w:val="28"/>
          <w:szCs w:val="28"/>
        </w:rPr>
        <w:t xml:space="preserve"> </w:t>
      </w:r>
      <w:r>
        <w:rPr>
          <w:rFonts w:ascii="Times New Roman" w:hAnsi="Times New Roman"/>
          <w:sz w:val="28"/>
          <w:szCs w:val="28"/>
        </w:rPr>
        <w:t xml:space="preserve">с. 5); </w:t>
      </w:r>
    </w:p>
    <w:p w:rsidR="00D21033" w:rsidRPr="00C12C71" w:rsidRDefault="00D21033" w:rsidP="00AC4D8C">
      <w:pPr>
        <w:spacing w:after="0" w:line="240" w:lineRule="auto"/>
        <w:ind w:firstLine="708"/>
        <w:jc w:val="both"/>
        <w:rPr>
          <w:rFonts w:ascii="Times New Roman" w:hAnsi="Times New Roman"/>
          <w:sz w:val="28"/>
          <w:szCs w:val="28"/>
        </w:rPr>
      </w:pPr>
      <w:r>
        <w:rPr>
          <w:rFonts w:ascii="Times New Roman" w:hAnsi="Times New Roman"/>
          <w:sz w:val="28"/>
          <w:szCs w:val="28"/>
        </w:rPr>
        <w:t xml:space="preserve">- бессистемное использование </w:t>
      </w:r>
      <w:r w:rsidRPr="00AC4D8C">
        <w:rPr>
          <w:rFonts w:ascii="Times New Roman" w:hAnsi="Times New Roman"/>
          <w:sz w:val="28"/>
          <w:szCs w:val="28"/>
          <w:u w:val="single"/>
        </w:rPr>
        <w:t>знаков препинания</w:t>
      </w:r>
      <w:r>
        <w:rPr>
          <w:rFonts w:ascii="Times New Roman" w:hAnsi="Times New Roman"/>
          <w:sz w:val="28"/>
          <w:szCs w:val="28"/>
        </w:rPr>
        <w:t xml:space="preserve"> (</w:t>
      </w:r>
      <w:r w:rsidRPr="00C12C71">
        <w:rPr>
          <w:rFonts w:ascii="Times New Roman" w:hAnsi="Times New Roman"/>
          <w:sz w:val="28"/>
          <w:szCs w:val="28"/>
        </w:rPr>
        <w:t>дефис, тире и длинное тире</w:t>
      </w:r>
      <w:r>
        <w:rPr>
          <w:rFonts w:ascii="Times New Roman" w:hAnsi="Times New Roman"/>
          <w:sz w:val="28"/>
          <w:szCs w:val="28"/>
        </w:rPr>
        <w:t xml:space="preserve">); почти повсеместное неправильное использование знаков препинания при ссылках. Вообще же небрежная расстановка знаков препинания является весьма значительным минусом в лексикографической </w:t>
      </w:r>
      <w:r w:rsidRPr="00BD68EE">
        <w:rPr>
          <w:rFonts w:ascii="Times New Roman" w:hAnsi="Times New Roman"/>
          <w:sz w:val="28"/>
          <w:szCs w:val="28"/>
        </w:rPr>
        <w:t xml:space="preserve"> </w:t>
      </w:r>
      <w:r>
        <w:rPr>
          <w:rFonts w:ascii="Times New Roman" w:hAnsi="Times New Roman"/>
          <w:sz w:val="28"/>
          <w:szCs w:val="28"/>
        </w:rPr>
        <w:t>работе.</w:t>
      </w:r>
    </w:p>
    <w:p w:rsidR="00D21033" w:rsidRPr="00C12C71" w:rsidRDefault="00D21033" w:rsidP="00C12C71">
      <w:pPr>
        <w:spacing w:after="0" w:line="240" w:lineRule="auto"/>
        <w:ind w:firstLine="709"/>
        <w:jc w:val="both"/>
        <w:rPr>
          <w:rFonts w:ascii="Times New Roman" w:hAnsi="Times New Roman"/>
          <w:sz w:val="28"/>
          <w:szCs w:val="28"/>
        </w:rPr>
      </w:pPr>
      <w:r w:rsidRPr="00C12C71">
        <w:rPr>
          <w:rFonts w:ascii="Times New Roman" w:hAnsi="Times New Roman"/>
          <w:sz w:val="28"/>
          <w:szCs w:val="28"/>
        </w:rPr>
        <w:t>Несмотря на указанные недостатки, выпускную работу начинающего исследователя, решившего взяться за неблагодарный и кропотливый лексикографический труд, сумевшего представить анализ микроструктур словарных статей обоих вариантов энциклопедического словаря «</w:t>
      </w:r>
      <w:r w:rsidRPr="00C12C71">
        <w:rPr>
          <w:rFonts w:ascii="Times New Roman" w:hAnsi="Times New Roman"/>
          <w:sz w:val="28"/>
          <w:szCs w:val="28"/>
          <w:lang w:val="en-US"/>
        </w:rPr>
        <w:t>Britannica</w:t>
      </w:r>
      <w:r w:rsidRPr="00C12C71">
        <w:rPr>
          <w:rFonts w:ascii="Times New Roman" w:hAnsi="Times New Roman"/>
          <w:sz w:val="28"/>
          <w:szCs w:val="28"/>
        </w:rPr>
        <w:t xml:space="preserve">», можно считать в целом соответствующей требованиям, предъявляемым к подобного рода трудам, и </w:t>
      </w:r>
      <w:r>
        <w:rPr>
          <w:rFonts w:ascii="Times New Roman" w:hAnsi="Times New Roman"/>
          <w:sz w:val="28"/>
          <w:szCs w:val="28"/>
        </w:rPr>
        <w:t>это похвальное обстоятельство должно быть учтено при выставлении</w:t>
      </w:r>
      <w:r w:rsidRPr="00C12C71">
        <w:rPr>
          <w:rFonts w:ascii="Times New Roman" w:hAnsi="Times New Roman"/>
          <w:sz w:val="28"/>
          <w:szCs w:val="28"/>
        </w:rPr>
        <w:t xml:space="preserve"> оценки.</w:t>
      </w:r>
    </w:p>
    <w:p w:rsidR="00D21033" w:rsidRPr="00C12C71" w:rsidRDefault="00D21033" w:rsidP="00C12C71">
      <w:pPr>
        <w:spacing w:line="240" w:lineRule="auto"/>
        <w:rPr>
          <w:rFonts w:ascii="Times New Roman" w:hAnsi="Times New Roman"/>
          <w:sz w:val="28"/>
          <w:szCs w:val="28"/>
        </w:rPr>
      </w:pPr>
    </w:p>
    <w:p w:rsidR="00D21033" w:rsidRPr="00185E21" w:rsidRDefault="00D21033" w:rsidP="00185E21">
      <w:pPr>
        <w:spacing w:after="0" w:line="240" w:lineRule="auto"/>
        <w:jc w:val="both"/>
        <w:rPr>
          <w:rFonts w:ascii="Times New Roman" w:hAnsi="Times New Roman"/>
          <w:sz w:val="28"/>
          <w:szCs w:val="28"/>
        </w:rPr>
      </w:pPr>
      <w:r w:rsidRPr="00185E21">
        <w:rPr>
          <w:rFonts w:ascii="Times New Roman" w:hAnsi="Times New Roman"/>
          <w:sz w:val="28"/>
          <w:szCs w:val="28"/>
        </w:rPr>
        <w:t>Рецензент</w:t>
      </w:r>
    </w:p>
    <w:p w:rsidR="00D21033" w:rsidRPr="00185E21" w:rsidRDefault="00D21033" w:rsidP="00185E21">
      <w:pPr>
        <w:spacing w:after="0" w:line="240" w:lineRule="auto"/>
        <w:jc w:val="both"/>
        <w:rPr>
          <w:rFonts w:ascii="Times New Roman" w:hAnsi="Times New Roman"/>
          <w:sz w:val="28"/>
          <w:szCs w:val="28"/>
        </w:rPr>
      </w:pPr>
      <w:r w:rsidRPr="00185E21">
        <w:rPr>
          <w:rFonts w:ascii="Times New Roman" w:hAnsi="Times New Roman"/>
          <w:sz w:val="28"/>
          <w:szCs w:val="28"/>
        </w:rPr>
        <w:t xml:space="preserve">доцент кафедры скандинавской </w:t>
      </w:r>
    </w:p>
    <w:p w:rsidR="00D21033" w:rsidRPr="00185E21" w:rsidRDefault="00D21033" w:rsidP="00185E21">
      <w:pPr>
        <w:spacing w:after="0" w:line="240" w:lineRule="auto"/>
        <w:rPr>
          <w:rFonts w:ascii="Times New Roman" w:hAnsi="Times New Roman"/>
          <w:sz w:val="28"/>
          <w:szCs w:val="28"/>
        </w:rPr>
      </w:pPr>
      <w:r w:rsidRPr="00185E21">
        <w:rPr>
          <w:rFonts w:ascii="Times New Roman" w:hAnsi="Times New Roman"/>
          <w:sz w:val="28"/>
          <w:szCs w:val="28"/>
        </w:rPr>
        <w:t>и  нидерландской филологии</w:t>
      </w:r>
      <w:r w:rsidRPr="00185E21">
        <w:rPr>
          <w:rFonts w:ascii="Times New Roman" w:hAnsi="Times New Roman"/>
          <w:sz w:val="28"/>
          <w:szCs w:val="28"/>
        </w:rPr>
        <w:tab/>
        <w:t>СПбГУ</w:t>
      </w:r>
    </w:p>
    <w:p w:rsidR="00D21033" w:rsidRPr="00185E21" w:rsidRDefault="00D21033" w:rsidP="00185E21">
      <w:pPr>
        <w:spacing w:after="0" w:line="240" w:lineRule="auto"/>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85E21">
        <w:rPr>
          <w:rFonts w:ascii="Times New Roman" w:hAnsi="Times New Roman"/>
          <w:sz w:val="28"/>
          <w:szCs w:val="28"/>
        </w:rPr>
        <w:t xml:space="preserve">А.Н.Ливанова </w:t>
      </w:r>
    </w:p>
    <w:p w:rsidR="00D21033" w:rsidRPr="00185E21" w:rsidRDefault="00D21033" w:rsidP="00185E21">
      <w:pPr>
        <w:spacing w:after="0" w:line="240" w:lineRule="auto"/>
        <w:jc w:val="both"/>
        <w:rPr>
          <w:rFonts w:ascii="Times New Roman" w:hAnsi="Times New Roman"/>
          <w:sz w:val="28"/>
          <w:szCs w:val="28"/>
        </w:rPr>
      </w:pPr>
      <w:r w:rsidRPr="00185E21">
        <w:rPr>
          <w:rFonts w:ascii="Times New Roman" w:hAnsi="Times New Roman"/>
          <w:i/>
          <w:iCs/>
          <w:sz w:val="28"/>
          <w:szCs w:val="28"/>
        </w:rPr>
        <w:t>                                                            (подпись)                        </w:t>
      </w:r>
      <w:r w:rsidRPr="00185E21">
        <w:rPr>
          <w:rFonts w:ascii="Times New Roman" w:hAnsi="Times New Roman"/>
          <w:i/>
          <w:iCs/>
          <w:sz w:val="28"/>
          <w:szCs w:val="28"/>
        </w:rPr>
        <w:tab/>
        <w:t>(и.о., фамилия)</w:t>
      </w:r>
    </w:p>
    <w:p w:rsidR="00D21033" w:rsidRDefault="00D21033" w:rsidP="00185E21">
      <w:pPr>
        <w:spacing w:after="0" w:line="240" w:lineRule="auto"/>
        <w:jc w:val="both"/>
        <w:rPr>
          <w:rFonts w:ascii="Times New Roman" w:hAnsi="Times New Roman"/>
          <w:sz w:val="28"/>
          <w:szCs w:val="28"/>
        </w:rPr>
      </w:pPr>
      <w:r w:rsidRPr="00185E21">
        <w:rPr>
          <w:rFonts w:ascii="Times New Roman" w:hAnsi="Times New Roman"/>
          <w:i/>
          <w:iCs/>
          <w:sz w:val="28"/>
          <w:szCs w:val="28"/>
        </w:rPr>
        <w:t> </w:t>
      </w:r>
      <w:r w:rsidRPr="00185E21">
        <w:rPr>
          <w:rFonts w:ascii="Times New Roman" w:hAnsi="Times New Roman"/>
          <w:sz w:val="28"/>
          <w:szCs w:val="28"/>
        </w:rPr>
        <w:t xml:space="preserve">«__28__» __мая_ </w:t>
      </w:r>
      <w:smartTag w:uri="urn:schemas-microsoft-com:office:smarttags" w:element="metricconverter">
        <w:smartTagPr>
          <w:attr w:name="ProductID" w:val="2024 г"/>
        </w:smartTagPr>
        <w:r w:rsidRPr="00185E21">
          <w:rPr>
            <w:rFonts w:ascii="Times New Roman" w:hAnsi="Times New Roman"/>
            <w:sz w:val="28"/>
            <w:szCs w:val="28"/>
          </w:rPr>
          <w:t>2024 г</w:t>
        </w:r>
      </w:smartTag>
      <w:r w:rsidRPr="00185E21">
        <w:rPr>
          <w:rFonts w:ascii="Times New Roman" w:hAnsi="Times New Roman"/>
          <w:sz w:val="28"/>
          <w:szCs w:val="28"/>
        </w:rPr>
        <w:t>.</w:t>
      </w:r>
    </w:p>
    <w:p w:rsidR="00D21033" w:rsidRPr="00185E21" w:rsidRDefault="00D21033" w:rsidP="00185E21">
      <w:pPr>
        <w:spacing w:after="0" w:line="240" w:lineRule="auto"/>
        <w:jc w:val="both"/>
        <w:rPr>
          <w:rFonts w:ascii="Times New Roman" w:hAnsi="Times New Roman"/>
          <w:sz w:val="28"/>
          <w:szCs w:val="28"/>
        </w:rPr>
      </w:pPr>
    </w:p>
    <w:p w:rsidR="00D21033" w:rsidRPr="00185E21" w:rsidRDefault="00D21033" w:rsidP="00185E21">
      <w:pPr>
        <w:spacing w:after="0" w:line="240" w:lineRule="auto"/>
        <w:jc w:val="both"/>
        <w:rPr>
          <w:rFonts w:ascii="Times New Roman" w:hAnsi="Times New Roman"/>
          <w:sz w:val="28"/>
          <w:szCs w:val="28"/>
        </w:rPr>
      </w:pPr>
      <w:r w:rsidRPr="00185E21">
        <w:rPr>
          <w:rFonts w:ascii="Times New Roman" w:hAnsi="Times New Roman"/>
          <w:sz w:val="28"/>
          <w:szCs w:val="28"/>
        </w:rPr>
        <w:t>С отзывом ознакомлен.</w:t>
      </w:r>
    </w:p>
    <w:p w:rsidR="00D21033" w:rsidRPr="00185E21" w:rsidRDefault="00D21033" w:rsidP="00185E21">
      <w:pPr>
        <w:spacing w:after="0" w:line="240" w:lineRule="auto"/>
        <w:jc w:val="both"/>
        <w:rPr>
          <w:rFonts w:ascii="Times New Roman" w:hAnsi="Times New Roman"/>
          <w:sz w:val="28"/>
          <w:szCs w:val="28"/>
        </w:rPr>
      </w:pPr>
      <w:r w:rsidRPr="00185E21">
        <w:rPr>
          <w:rFonts w:ascii="Times New Roman" w:hAnsi="Times New Roman"/>
          <w:sz w:val="28"/>
          <w:szCs w:val="28"/>
        </w:rPr>
        <w:t>Руководитель ВКР</w:t>
      </w:r>
    </w:p>
    <w:p w:rsidR="00D21033" w:rsidRPr="00185E21" w:rsidRDefault="00D21033" w:rsidP="00185E21">
      <w:pPr>
        <w:spacing w:after="0" w:line="240" w:lineRule="auto"/>
        <w:jc w:val="both"/>
        <w:rPr>
          <w:rFonts w:ascii="Times New Roman" w:hAnsi="Times New Roman"/>
          <w:sz w:val="28"/>
          <w:szCs w:val="28"/>
        </w:rPr>
      </w:pPr>
      <w:r w:rsidRPr="00185E21">
        <w:rPr>
          <w:rFonts w:ascii="Times New Roman" w:hAnsi="Times New Roman"/>
          <w:sz w:val="28"/>
          <w:szCs w:val="28"/>
        </w:rPr>
        <w:t>                                                 </w:t>
      </w:r>
      <w:r w:rsidRPr="00185E21">
        <w:rPr>
          <w:rFonts w:ascii="Times New Roman" w:hAnsi="Times New Roman"/>
          <w:sz w:val="28"/>
          <w:szCs w:val="28"/>
        </w:rPr>
        <w:tab/>
      </w:r>
      <w:r w:rsidRPr="00185E21">
        <w:rPr>
          <w:rFonts w:ascii="Times New Roman" w:hAnsi="Times New Roman"/>
          <w:sz w:val="28"/>
          <w:szCs w:val="28"/>
        </w:rPr>
        <w:tab/>
      </w:r>
      <w:r w:rsidRPr="00185E21">
        <w:rPr>
          <w:rFonts w:ascii="Times New Roman" w:hAnsi="Times New Roman"/>
          <w:sz w:val="28"/>
          <w:szCs w:val="28"/>
        </w:rPr>
        <w:tab/>
      </w:r>
      <w:r w:rsidRPr="00185E21">
        <w:rPr>
          <w:rFonts w:ascii="Times New Roman" w:hAnsi="Times New Roman"/>
          <w:sz w:val="28"/>
          <w:szCs w:val="28"/>
        </w:rPr>
        <w:tab/>
        <w:t xml:space="preserve">            </w:t>
      </w:r>
      <w:r w:rsidRPr="00185E21">
        <w:rPr>
          <w:rFonts w:ascii="Times New Roman" w:hAnsi="Times New Roman"/>
          <w:sz w:val="28"/>
          <w:szCs w:val="28"/>
        </w:rPr>
        <w:tab/>
        <w:t>Л.А. Девель</w:t>
      </w:r>
    </w:p>
    <w:p w:rsidR="00D21033" w:rsidRPr="00185E21" w:rsidRDefault="00D21033" w:rsidP="00185E21">
      <w:pPr>
        <w:spacing w:after="0" w:line="240" w:lineRule="auto"/>
        <w:jc w:val="both"/>
        <w:rPr>
          <w:rFonts w:ascii="Times New Roman" w:hAnsi="Times New Roman"/>
          <w:sz w:val="28"/>
          <w:szCs w:val="28"/>
        </w:rPr>
      </w:pPr>
      <w:r w:rsidRPr="00185E21">
        <w:rPr>
          <w:rFonts w:ascii="Times New Roman" w:hAnsi="Times New Roman"/>
          <w:i/>
          <w:iCs/>
          <w:sz w:val="28"/>
          <w:szCs w:val="28"/>
        </w:rPr>
        <w:t>                                                           (подпись)                       </w:t>
      </w:r>
      <w:r w:rsidRPr="00185E21">
        <w:rPr>
          <w:rFonts w:ascii="Times New Roman" w:hAnsi="Times New Roman"/>
          <w:i/>
          <w:iCs/>
          <w:sz w:val="28"/>
          <w:szCs w:val="28"/>
        </w:rPr>
        <w:tab/>
        <w:t> (и.о., фамилия)</w:t>
      </w:r>
    </w:p>
    <w:p w:rsidR="00D21033" w:rsidRPr="00185E21" w:rsidRDefault="00D21033" w:rsidP="00185E21">
      <w:pPr>
        <w:spacing w:after="0" w:line="240" w:lineRule="auto"/>
        <w:jc w:val="both"/>
        <w:rPr>
          <w:rFonts w:ascii="Times New Roman" w:hAnsi="Times New Roman"/>
          <w:sz w:val="28"/>
          <w:szCs w:val="28"/>
        </w:rPr>
      </w:pPr>
      <w:r w:rsidRPr="00185E21">
        <w:rPr>
          <w:rFonts w:ascii="Times New Roman" w:hAnsi="Times New Roman"/>
          <w:i/>
          <w:iCs/>
          <w:sz w:val="28"/>
          <w:szCs w:val="28"/>
        </w:rPr>
        <w:t> </w:t>
      </w:r>
      <w:r w:rsidRPr="00185E21">
        <w:rPr>
          <w:rFonts w:ascii="Times New Roman" w:hAnsi="Times New Roman"/>
          <w:sz w:val="28"/>
          <w:szCs w:val="28"/>
        </w:rPr>
        <w:t xml:space="preserve">«_____» ___________ </w:t>
      </w:r>
      <w:smartTag w:uri="urn:schemas-microsoft-com:office:smarttags" w:element="metricconverter">
        <w:smartTagPr>
          <w:attr w:name="ProductID" w:val="2024 г"/>
        </w:smartTagPr>
        <w:r w:rsidRPr="00185E21">
          <w:rPr>
            <w:rFonts w:ascii="Times New Roman" w:hAnsi="Times New Roman"/>
            <w:sz w:val="28"/>
            <w:szCs w:val="28"/>
          </w:rPr>
          <w:t>2024 г</w:t>
        </w:r>
      </w:smartTag>
      <w:r w:rsidRPr="00185E21">
        <w:rPr>
          <w:rFonts w:ascii="Times New Roman" w:hAnsi="Times New Roman"/>
          <w:sz w:val="28"/>
          <w:szCs w:val="28"/>
        </w:rPr>
        <w:t>.</w:t>
      </w:r>
    </w:p>
    <w:p w:rsidR="00D21033" w:rsidRPr="00185E21" w:rsidRDefault="00D21033" w:rsidP="00185E21">
      <w:pPr>
        <w:spacing w:after="0" w:line="240" w:lineRule="auto"/>
        <w:jc w:val="both"/>
        <w:rPr>
          <w:rFonts w:ascii="Times New Roman" w:hAnsi="Times New Roman"/>
          <w:sz w:val="28"/>
          <w:szCs w:val="28"/>
        </w:rPr>
      </w:pPr>
    </w:p>
    <w:p w:rsidR="00D21033" w:rsidRPr="00185E21" w:rsidRDefault="00D21033" w:rsidP="00185E21">
      <w:pPr>
        <w:spacing w:after="0" w:line="240" w:lineRule="auto"/>
        <w:jc w:val="both"/>
        <w:rPr>
          <w:rFonts w:ascii="Times New Roman" w:hAnsi="Times New Roman"/>
          <w:sz w:val="28"/>
          <w:szCs w:val="28"/>
        </w:rPr>
      </w:pPr>
    </w:p>
    <w:p w:rsidR="00D21033" w:rsidRPr="00185E21" w:rsidRDefault="00D21033" w:rsidP="00185E21">
      <w:pPr>
        <w:spacing w:after="0" w:line="240" w:lineRule="auto"/>
        <w:jc w:val="both"/>
        <w:rPr>
          <w:rFonts w:ascii="Times New Roman" w:hAnsi="Times New Roman"/>
          <w:sz w:val="28"/>
          <w:szCs w:val="28"/>
        </w:rPr>
      </w:pPr>
      <w:r w:rsidRPr="00185E21">
        <w:rPr>
          <w:rFonts w:ascii="Times New Roman" w:hAnsi="Times New Roman"/>
          <w:sz w:val="28"/>
          <w:szCs w:val="28"/>
        </w:rPr>
        <w:t>Студент                                            </w:t>
      </w:r>
      <w:r w:rsidRPr="00185E21">
        <w:rPr>
          <w:rFonts w:ascii="Times New Roman" w:hAnsi="Times New Roman"/>
          <w:sz w:val="28"/>
          <w:szCs w:val="28"/>
        </w:rPr>
        <w:tab/>
      </w:r>
      <w:r w:rsidRPr="00185E21">
        <w:rPr>
          <w:rFonts w:ascii="Times New Roman" w:hAnsi="Times New Roman"/>
          <w:sz w:val="28"/>
          <w:szCs w:val="28"/>
        </w:rPr>
        <w:tab/>
      </w:r>
      <w:r w:rsidRPr="00185E21">
        <w:rPr>
          <w:rFonts w:ascii="Times New Roman" w:hAnsi="Times New Roman"/>
          <w:sz w:val="28"/>
          <w:szCs w:val="28"/>
        </w:rPr>
        <w:tab/>
      </w:r>
      <w:r w:rsidRPr="00185E21">
        <w:rPr>
          <w:rFonts w:ascii="Times New Roman" w:hAnsi="Times New Roman"/>
          <w:sz w:val="28"/>
          <w:szCs w:val="28"/>
        </w:rPr>
        <w:tab/>
      </w:r>
      <w:r w:rsidRPr="00185E21">
        <w:rPr>
          <w:rFonts w:ascii="Times New Roman" w:hAnsi="Times New Roman"/>
          <w:sz w:val="28"/>
          <w:szCs w:val="28"/>
        </w:rPr>
        <w:tab/>
        <w:t>В.</w:t>
      </w:r>
      <w:r>
        <w:rPr>
          <w:rFonts w:ascii="Times New Roman" w:hAnsi="Times New Roman"/>
          <w:sz w:val="28"/>
          <w:szCs w:val="28"/>
        </w:rPr>
        <w:t>Р</w:t>
      </w:r>
      <w:r w:rsidRPr="00185E21">
        <w:rPr>
          <w:rFonts w:ascii="Times New Roman" w:hAnsi="Times New Roman"/>
          <w:sz w:val="28"/>
          <w:szCs w:val="28"/>
        </w:rPr>
        <w:t xml:space="preserve">. </w:t>
      </w:r>
      <w:r>
        <w:rPr>
          <w:rFonts w:ascii="Times New Roman" w:hAnsi="Times New Roman"/>
          <w:sz w:val="28"/>
          <w:szCs w:val="28"/>
        </w:rPr>
        <w:t>Алькано</w:t>
      </w:r>
      <w:r w:rsidRPr="00185E21">
        <w:rPr>
          <w:rFonts w:ascii="Times New Roman" w:hAnsi="Times New Roman"/>
          <w:sz w:val="28"/>
          <w:szCs w:val="28"/>
        </w:rPr>
        <w:t>ва</w:t>
      </w:r>
    </w:p>
    <w:p w:rsidR="00D21033" w:rsidRPr="00185E21" w:rsidRDefault="00D21033" w:rsidP="00185E21">
      <w:pPr>
        <w:spacing w:after="0" w:line="240" w:lineRule="auto"/>
        <w:jc w:val="both"/>
        <w:rPr>
          <w:rFonts w:ascii="Times New Roman" w:hAnsi="Times New Roman"/>
          <w:sz w:val="28"/>
          <w:szCs w:val="28"/>
        </w:rPr>
      </w:pPr>
      <w:r w:rsidRPr="00185E21">
        <w:rPr>
          <w:rFonts w:ascii="Times New Roman" w:hAnsi="Times New Roman"/>
          <w:sz w:val="28"/>
          <w:szCs w:val="28"/>
        </w:rPr>
        <w:t>                                                                   </w:t>
      </w:r>
      <w:r w:rsidRPr="00185E21">
        <w:rPr>
          <w:rFonts w:ascii="Times New Roman" w:hAnsi="Times New Roman"/>
          <w:i/>
          <w:iCs/>
          <w:sz w:val="28"/>
          <w:szCs w:val="28"/>
        </w:rPr>
        <w:t>(подпись)                      (и.о., фамилия)</w:t>
      </w:r>
    </w:p>
    <w:p w:rsidR="00D21033" w:rsidRPr="00185E21" w:rsidRDefault="00D21033" w:rsidP="00185E21">
      <w:pPr>
        <w:spacing w:after="0" w:line="240" w:lineRule="auto"/>
        <w:jc w:val="both"/>
        <w:rPr>
          <w:rFonts w:ascii="Times New Roman" w:hAnsi="Times New Roman"/>
          <w:sz w:val="28"/>
          <w:szCs w:val="28"/>
        </w:rPr>
      </w:pPr>
      <w:r w:rsidRPr="00185E21">
        <w:rPr>
          <w:rFonts w:ascii="Times New Roman" w:hAnsi="Times New Roman"/>
          <w:sz w:val="28"/>
          <w:szCs w:val="28"/>
        </w:rPr>
        <w:t> </w:t>
      </w:r>
    </w:p>
    <w:p w:rsidR="00D21033" w:rsidRPr="00185E21" w:rsidRDefault="00D21033" w:rsidP="00185E21">
      <w:pPr>
        <w:spacing w:after="0" w:line="240" w:lineRule="auto"/>
        <w:rPr>
          <w:rFonts w:ascii="Times New Roman" w:hAnsi="Times New Roman"/>
          <w:sz w:val="28"/>
          <w:szCs w:val="28"/>
        </w:rPr>
      </w:pPr>
      <w:r w:rsidRPr="00185E21">
        <w:rPr>
          <w:rFonts w:ascii="Times New Roman" w:hAnsi="Times New Roman"/>
          <w:sz w:val="28"/>
          <w:szCs w:val="28"/>
        </w:rPr>
        <w:t xml:space="preserve">«_____» ____________ </w:t>
      </w:r>
      <w:smartTag w:uri="urn:schemas-microsoft-com:office:smarttags" w:element="metricconverter">
        <w:smartTagPr>
          <w:attr w:name="ProductID" w:val="2024 г"/>
        </w:smartTagPr>
        <w:r w:rsidRPr="00185E21">
          <w:rPr>
            <w:rFonts w:ascii="Times New Roman" w:hAnsi="Times New Roman"/>
            <w:sz w:val="28"/>
            <w:szCs w:val="28"/>
          </w:rPr>
          <w:t>2024 г</w:t>
        </w:r>
      </w:smartTag>
      <w:r w:rsidRPr="00185E21">
        <w:rPr>
          <w:rFonts w:ascii="Times New Roman" w:hAnsi="Times New Roman"/>
          <w:sz w:val="28"/>
          <w:szCs w:val="28"/>
        </w:rPr>
        <w:t>. </w:t>
      </w:r>
    </w:p>
    <w:p w:rsidR="00D21033" w:rsidRPr="00C12C71" w:rsidRDefault="00D21033" w:rsidP="00185E21">
      <w:pPr>
        <w:spacing w:line="240" w:lineRule="auto"/>
        <w:rPr>
          <w:rFonts w:ascii="Times New Roman" w:hAnsi="Times New Roman"/>
          <w:sz w:val="28"/>
          <w:szCs w:val="28"/>
        </w:rPr>
      </w:pPr>
    </w:p>
    <w:sectPr w:rsidR="00D21033" w:rsidRPr="00C12C71" w:rsidSect="00BD68EE">
      <w:footerReference w:type="even" r:id="rId7"/>
      <w:footerReference w:type="default" r:id="rId8"/>
      <w:pgSz w:w="11906" w:h="16838"/>
      <w:pgMar w:top="1134" w:right="85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033" w:rsidRDefault="00D21033">
      <w:r>
        <w:separator/>
      </w:r>
    </w:p>
  </w:endnote>
  <w:endnote w:type="continuationSeparator" w:id="0">
    <w:p w:rsidR="00D21033" w:rsidRDefault="00D21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33" w:rsidRDefault="00D21033" w:rsidP="00CC2C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1033" w:rsidRDefault="00D21033" w:rsidP="00185E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33" w:rsidRDefault="00D21033" w:rsidP="00CC2C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21033" w:rsidRDefault="00D21033" w:rsidP="00185E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033" w:rsidRDefault="00D21033">
      <w:r>
        <w:separator/>
      </w:r>
    </w:p>
  </w:footnote>
  <w:footnote w:type="continuationSeparator" w:id="0">
    <w:p w:rsidR="00D21033" w:rsidRDefault="00D210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21185"/>
    <w:multiLevelType w:val="hybridMultilevel"/>
    <w:tmpl w:val="04D6C3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75CF"/>
    <w:rsid w:val="00075F77"/>
    <w:rsid w:val="000A2F98"/>
    <w:rsid w:val="000E222D"/>
    <w:rsid w:val="00163671"/>
    <w:rsid w:val="00163BCC"/>
    <w:rsid w:val="00185E21"/>
    <w:rsid w:val="0024227B"/>
    <w:rsid w:val="0029740D"/>
    <w:rsid w:val="002C4ADE"/>
    <w:rsid w:val="00397B58"/>
    <w:rsid w:val="004D760F"/>
    <w:rsid w:val="004F6B3D"/>
    <w:rsid w:val="005E3FA0"/>
    <w:rsid w:val="00624E15"/>
    <w:rsid w:val="00682145"/>
    <w:rsid w:val="006937DC"/>
    <w:rsid w:val="006D22D8"/>
    <w:rsid w:val="0070037B"/>
    <w:rsid w:val="00766878"/>
    <w:rsid w:val="009241ED"/>
    <w:rsid w:val="00974F2F"/>
    <w:rsid w:val="009D75CF"/>
    <w:rsid w:val="00A63244"/>
    <w:rsid w:val="00AC4D8C"/>
    <w:rsid w:val="00AF1D61"/>
    <w:rsid w:val="00B77BD5"/>
    <w:rsid w:val="00BB204A"/>
    <w:rsid w:val="00BD68EE"/>
    <w:rsid w:val="00C12C71"/>
    <w:rsid w:val="00CC2CB3"/>
    <w:rsid w:val="00CD43DE"/>
    <w:rsid w:val="00D210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9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5F77"/>
    <w:pPr>
      <w:ind w:left="720"/>
      <w:contextualSpacing/>
    </w:pPr>
  </w:style>
  <w:style w:type="paragraph" w:styleId="Footer">
    <w:name w:val="footer"/>
    <w:basedOn w:val="Normal"/>
    <w:link w:val="FooterChar"/>
    <w:uiPriority w:val="99"/>
    <w:rsid w:val="00185E21"/>
    <w:pPr>
      <w:tabs>
        <w:tab w:val="center" w:pos="4677"/>
        <w:tab w:val="right" w:pos="9355"/>
      </w:tabs>
    </w:pPr>
  </w:style>
  <w:style w:type="character" w:customStyle="1" w:styleId="FooterChar">
    <w:name w:val="Footer Char"/>
    <w:basedOn w:val="DefaultParagraphFont"/>
    <w:link w:val="Footer"/>
    <w:uiPriority w:val="99"/>
    <w:semiHidden/>
    <w:rsid w:val="004026E9"/>
    <w:rPr>
      <w:lang w:eastAsia="en-US"/>
    </w:rPr>
  </w:style>
  <w:style w:type="character" w:styleId="PageNumber">
    <w:name w:val="page number"/>
    <w:basedOn w:val="DefaultParagraphFont"/>
    <w:uiPriority w:val="99"/>
    <w:rsid w:val="00185E2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170</TotalTime>
  <Pages>3</Pages>
  <Words>1034</Words>
  <Characters>5898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Альканова</dc:creator>
  <cp:keywords/>
  <dc:description/>
  <cp:lastModifiedBy>Alexandra</cp:lastModifiedBy>
  <cp:revision>6</cp:revision>
  <dcterms:created xsi:type="dcterms:W3CDTF">2024-05-26T12:55:00Z</dcterms:created>
  <dcterms:modified xsi:type="dcterms:W3CDTF">2024-05-27T19:29:00Z</dcterms:modified>
</cp:coreProperties>
</file>