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AF26" w14:textId="7FA88976" w:rsidR="00056790" w:rsidRDefault="00EE6453">
      <w:r>
        <w:t>Мария Лысенко, ВШЖиМК</w:t>
      </w:r>
    </w:p>
    <w:p w14:paraId="7FAE7A6F" w14:textId="5A408B1D" w:rsidR="00EE6453" w:rsidRDefault="00EE6453">
      <w:r>
        <w:t>Андрей Ульяновский, ВШЖиМК</w:t>
      </w:r>
    </w:p>
    <w:p w14:paraId="7925C740" w14:textId="049CA087" w:rsidR="00312256" w:rsidRDefault="00312256">
      <w:r w:rsidRPr="00312256">
        <w:rPr>
          <w:b/>
          <w:bCs/>
        </w:rPr>
        <w:t>Ключевые слова:</w:t>
      </w:r>
      <w:r>
        <w:t xml:space="preserve"> Универсальный Дизайн, инвалид, лицо с ограниченными возможностями, лицо с дополнительными потребностями, медиасреда, провайдеры, обладатели авторских прав, медиаконтент, киборг как антитеза</w:t>
      </w:r>
    </w:p>
    <w:p w14:paraId="6E16C271" w14:textId="1EA5CC51" w:rsidR="00EE6453" w:rsidRPr="00EE6453" w:rsidRDefault="00EE6453">
      <w:pPr>
        <w:rPr>
          <w:sz w:val="36"/>
          <w:szCs w:val="36"/>
        </w:rPr>
      </w:pPr>
      <w:r w:rsidRPr="00EE6453">
        <w:rPr>
          <w:sz w:val="36"/>
          <w:szCs w:val="36"/>
        </w:rPr>
        <w:t>К вопросу Универсального Дизайна медиапродуктов в современных условиях</w:t>
      </w:r>
    </w:p>
    <w:p w14:paraId="599BFB08" w14:textId="4FFA3B8F" w:rsidR="00EE6453" w:rsidRPr="00EE6453" w:rsidRDefault="00EE6453">
      <w:pPr>
        <w:rPr>
          <w:sz w:val="36"/>
          <w:szCs w:val="36"/>
        </w:rPr>
      </w:pPr>
    </w:p>
    <w:p w14:paraId="4DCBB06B" w14:textId="3C754716" w:rsidR="00EE6453" w:rsidRDefault="00EE6453">
      <w:pPr>
        <w:rPr>
          <w:sz w:val="24"/>
          <w:szCs w:val="24"/>
        </w:rPr>
      </w:pPr>
      <w:r w:rsidRPr="00EE6453">
        <w:rPr>
          <w:sz w:val="24"/>
          <w:szCs w:val="24"/>
        </w:rPr>
        <w:t>Ун</w:t>
      </w:r>
      <w:r>
        <w:rPr>
          <w:sz w:val="24"/>
          <w:szCs w:val="24"/>
        </w:rPr>
        <w:t>и</w:t>
      </w:r>
      <w:r w:rsidRPr="00EE6453">
        <w:rPr>
          <w:sz w:val="24"/>
          <w:szCs w:val="24"/>
        </w:rPr>
        <w:t>версальный Дизайн</w:t>
      </w:r>
      <w:r w:rsidR="005E3ED2">
        <w:rPr>
          <w:sz w:val="24"/>
          <w:szCs w:val="24"/>
        </w:rPr>
        <w:t xml:space="preserve"> (УД)</w:t>
      </w:r>
      <w:r>
        <w:rPr>
          <w:sz w:val="24"/>
          <w:szCs w:val="24"/>
        </w:rPr>
        <w:t xml:space="preserve"> – это гуманизированное проектирование информации и материально-вещной среды</w:t>
      </w:r>
      <w:r w:rsidR="005E3ED2">
        <w:rPr>
          <w:sz w:val="24"/>
          <w:szCs w:val="24"/>
        </w:rPr>
        <w:t xml:space="preserve"> под лозунгом «Что хорошо для инвалидов – то хорошо для всех»(Ульяновский, мифодизайн рекламы, 1995). При попытке осмыслить УД как метод проектирования медиасреды в современных условиях авторы столкнулись со следующими проблемами:</w:t>
      </w:r>
    </w:p>
    <w:p w14:paraId="17B1A7A3" w14:textId="4F1175FB" w:rsidR="005E3ED2" w:rsidRDefault="005E3ED2" w:rsidP="006E6845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формы, наполнения и идеологии  самого понятия «инвалид»</w:t>
      </w:r>
      <w:r w:rsidR="00C11502">
        <w:rPr>
          <w:sz w:val="24"/>
          <w:szCs w:val="24"/>
        </w:rPr>
        <w:t xml:space="preserve">(И). В православии и постсоветской парадигмах </w:t>
      </w:r>
      <w:r w:rsidR="006E6845">
        <w:rPr>
          <w:sz w:val="24"/>
          <w:szCs w:val="24"/>
        </w:rPr>
        <w:t>(</w:t>
      </w:r>
      <w:r w:rsidR="00C11502">
        <w:rPr>
          <w:sz w:val="24"/>
          <w:szCs w:val="24"/>
        </w:rPr>
        <w:t>И</w:t>
      </w:r>
      <w:r w:rsidR="006E6845">
        <w:rPr>
          <w:sz w:val="24"/>
          <w:szCs w:val="24"/>
        </w:rPr>
        <w:t>)</w:t>
      </w:r>
      <w:r w:rsidR="00C11502">
        <w:rPr>
          <w:sz w:val="24"/>
          <w:szCs w:val="24"/>
        </w:rPr>
        <w:t xml:space="preserve"> – это человек обладающий недостаточностью по сравнению с некоей конвенциональной нормой и осознании своего «убожества» т.е. в православии быть недостаточным – значит иметь повышенную вероятность близости к богу, особой защенности у бога</w:t>
      </w:r>
      <w:r w:rsidR="005F15EE">
        <w:rPr>
          <w:sz w:val="24"/>
          <w:szCs w:val="24"/>
        </w:rPr>
        <w:t>.</w:t>
      </w:r>
    </w:p>
    <w:p w14:paraId="7A53F82F" w14:textId="015FAAB0" w:rsidR="00312256" w:rsidRDefault="005F15EE" w:rsidP="006E684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Кстати, противоположный случай дает нам киборга – как модифицированного организма с возможностями превышаюшими конвенциональную норму. (В этом смысле прототипом первого киборга может считаться великий фигурист Е</w:t>
      </w:r>
      <w:r w:rsidR="00C21F2E">
        <w:rPr>
          <w:sz w:val="24"/>
          <w:szCs w:val="24"/>
        </w:rPr>
        <w:t xml:space="preserve">вгений </w:t>
      </w:r>
      <w:r>
        <w:rPr>
          <w:sz w:val="24"/>
          <w:szCs w:val="24"/>
        </w:rPr>
        <w:t>Плющев, который титановой пластиной модифицировал свой позвоночный столб. Некоторое время назад авторы даже предложили проводить специальную Киберг</w:t>
      </w:r>
      <w:r w:rsidR="00C21F2E">
        <w:rPr>
          <w:sz w:val="24"/>
          <w:szCs w:val="24"/>
        </w:rPr>
        <w:t>О</w:t>
      </w:r>
      <w:r>
        <w:rPr>
          <w:sz w:val="24"/>
          <w:szCs w:val="24"/>
        </w:rPr>
        <w:t>ли</w:t>
      </w:r>
      <w:r w:rsidR="00C21F2E">
        <w:rPr>
          <w:sz w:val="24"/>
          <w:szCs w:val="24"/>
        </w:rPr>
        <w:t>м</w:t>
      </w:r>
      <w:r>
        <w:rPr>
          <w:sz w:val="24"/>
          <w:szCs w:val="24"/>
        </w:rPr>
        <w:t>пиаду для людей с модифицированными телами и повышенными возможностями</w:t>
      </w:r>
      <w:r w:rsidR="00C21F2E">
        <w:rPr>
          <w:sz w:val="24"/>
          <w:szCs w:val="24"/>
        </w:rPr>
        <w:t xml:space="preserve"> в этой связи</w:t>
      </w:r>
      <w:r>
        <w:rPr>
          <w:sz w:val="24"/>
          <w:szCs w:val="24"/>
        </w:rPr>
        <w:t xml:space="preserve"> )</w:t>
      </w:r>
      <w:r w:rsidR="00C21F2E">
        <w:rPr>
          <w:sz w:val="24"/>
          <w:szCs w:val="24"/>
        </w:rPr>
        <w:t>.</w:t>
      </w:r>
      <w:r w:rsidR="00312256">
        <w:rPr>
          <w:sz w:val="24"/>
          <w:szCs w:val="24"/>
        </w:rPr>
        <w:t xml:space="preserve"> Киборг- антитеза инвалиду.</w:t>
      </w:r>
    </w:p>
    <w:p w14:paraId="643D3BF7" w14:textId="4399DB37" w:rsidR="006E6845" w:rsidRDefault="00460352" w:rsidP="0046035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0FF7">
        <w:rPr>
          <w:color w:val="0070C0"/>
          <w:sz w:val="24"/>
          <w:szCs w:val="24"/>
        </w:rPr>
        <w:t>Хотя в действующем нормативном документе употреблен термин (И)</w:t>
      </w:r>
      <w:r w:rsidR="001134F1">
        <w:rPr>
          <w:color w:val="0070C0"/>
          <w:sz w:val="24"/>
          <w:szCs w:val="24"/>
        </w:rPr>
        <w:t>(2)</w:t>
      </w:r>
      <w:r w:rsidRPr="00D00FF7">
        <w:rPr>
          <w:color w:val="0070C0"/>
          <w:sz w:val="24"/>
          <w:szCs w:val="24"/>
        </w:rPr>
        <w:t xml:space="preserve">, </w:t>
      </w:r>
      <w:r w:rsidR="00D00FF7" w:rsidRPr="00D00FF7">
        <w:rPr>
          <w:color w:val="0070C0"/>
          <w:sz w:val="24"/>
          <w:szCs w:val="24"/>
        </w:rPr>
        <w:t>в</w:t>
      </w:r>
      <w:r w:rsidR="00C21F2E" w:rsidRPr="00D00FF7">
        <w:rPr>
          <w:color w:val="0070C0"/>
          <w:sz w:val="24"/>
          <w:szCs w:val="24"/>
        </w:rPr>
        <w:t xml:space="preserve"> </w:t>
      </w:r>
      <w:r w:rsidR="00D00FF7" w:rsidRPr="00D00FF7">
        <w:rPr>
          <w:color w:val="0070C0"/>
          <w:sz w:val="24"/>
          <w:szCs w:val="24"/>
        </w:rPr>
        <w:t xml:space="preserve">масс-медиа </w:t>
      </w:r>
      <w:r w:rsidR="00C21F2E">
        <w:rPr>
          <w:sz w:val="24"/>
          <w:szCs w:val="24"/>
        </w:rPr>
        <w:t xml:space="preserve">современной России термин </w:t>
      </w:r>
      <w:r w:rsidR="0096202D">
        <w:rPr>
          <w:sz w:val="24"/>
          <w:szCs w:val="24"/>
        </w:rPr>
        <w:t>(</w:t>
      </w:r>
      <w:r w:rsidR="00C21F2E">
        <w:rPr>
          <w:sz w:val="24"/>
          <w:szCs w:val="24"/>
        </w:rPr>
        <w:t>И</w:t>
      </w:r>
      <w:r w:rsidR="0096202D">
        <w:rPr>
          <w:sz w:val="24"/>
          <w:szCs w:val="24"/>
        </w:rPr>
        <w:t>)</w:t>
      </w:r>
      <w:r w:rsidR="00C21F2E">
        <w:rPr>
          <w:sz w:val="24"/>
          <w:szCs w:val="24"/>
        </w:rPr>
        <w:t xml:space="preserve"> </w:t>
      </w:r>
      <w:r w:rsidR="00D00FF7">
        <w:rPr>
          <w:sz w:val="24"/>
          <w:szCs w:val="24"/>
        </w:rPr>
        <w:t xml:space="preserve">уже </w:t>
      </w:r>
      <w:r w:rsidR="00C21F2E">
        <w:rPr>
          <w:sz w:val="24"/>
          <w:szCs w:val="24"/>
        </w:rPr>
        <w:t>не принят, а  принято уже говорить о «людях с ограниченными возможностями»  при этом социальной конвенцией является признание вариативности нормы подобных персон.</w:t>
      </w:r>
    </w:p>
    <w:p w14:paraId="01E047D6" w14:textId="3617B63A" w:rsidR="005F15EE" w:rsidRDefault="00D54F30" w:rsidP="006E684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 например, в современной России наблюдается повсеместно закрытие «Школы для дураков»,</w:t>
      </w:r>
      <w:r w:rsidR="006E684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как в одноименном произведении классика русской словесности Саши Соколова</w:t>
      </w:r>
      <w:r w:rsidR="006E684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с переводом соответствующих персон в обычные классы в концепции «инклюзивности» образования – соответственно всё оборудование таких классов</w:t>
      </w:r>
      <w:r w:rsidR="006E6845">
        <w:rPr>
          <w:sz w:val="24"/>
          <w:szCs w:val="24"/>
        </w:rPr>
        <w:t>, включая и  образовательную медиасреду</w:t>
      </w:r>
      <w:r>
        <w:rPr>
          <w:sz w:val="24"/>
          <w:szCs w:val="24"/>
        </w:rPr>
        <w:t xml:space="preserve"> обязано подчиняться УД ). </w:t>
      </w:r>
    </w:p>
    <w:p w14:paraId="5E3ADDE5" w14:textId="5DB9336D" w:rsidR="00D54F30" w:rsidRDefault="00D54F30" w:rsidP="006E684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 современная  западная гуманитарная мысль</w:t>
      </w:r>
      <w:r w:rsidR="006E6845">
        <w:rPr>
          <w:sz w:val="24"/>
          <w:szCs w:val="24"/>
        </w:rPr>
        <w:t xml:space="preserve"> </w:t>
      </w:r>
      <w:r w:rsidR="00E11901">
        <w:rPr>
          <w:sz w:val="24"/>
          <w:szCs w:val="24"/>
        </w:rPr>
        <w:t>(с примкнувшей к ней Украиной), развиваясь, очевидно, на основе протестантской трудовой этики в потребительском обществе</w:t>
      </w:r>
      <w:r>
        <w:rPr>
          <w:sz w:val="24"/>
          <w:szCs w:val="24"/>
        </w:rPr>
        <w:t xml:space="preserve"> продвинулась еще дальше</w:t>
      </w:r>
      <w:r w:rsidR="006E6845">
        <w:rPr>
          <w:sz w:val="24"/>
          <w:szCs w:val="24"/>
        </w:rPr>
        <w:t>: включения вышеуказанных персон в полностью нормативное социальное пространство в качестве людей «с доплнительными потребностями»</w:t>
      </w:r>
      <w:r w:rsidR="0096202D">
        <w:rPr>
          <w:sz w:val="24"/>
          <w:szCs w:val="24"/>
        </w:rPr>
        <w:t>.</w:t>
      </w:r>
    </w:p>
    <w:p w14:paraId="24F6C786" w14:textId="1A8B929D" w:rsidR="0096202D" w:rsidRDefault="0096202D" w:rsidP="009620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Возвращаясь к проектированию собственно медиапространства – на что корректно ориентироваться вместо понимания (И) – пользователя</w:t>
      </w:r>
    </w:p>
    <w:p w14:paraId="5BDC8C60" w14:textId="4033787A" w:rsidR="0096202D" w:rsidRDefault="0096202D" w:rsidP="009620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«ограниченные возможности» при взаимодействии с медиасредой или</w:t>
      </w:r>
    </w:p>
    <w:p w14:paraId="7CD32714" w14:textId="0A365142" w:rsidR="0096202D" w:rsidRDefault="0096202D" w:rsidP="009620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«дополнительные потребности» при пользовании ею</w:t>
      </w:r>
      <w:r w:rsidRPr="0096202D">
        <w:rPr>
          <w:sz w:val="24"/>
          <w:szCs w:val="24"/>
        </w:rPr>
        <w:t>?</w:t>
      </w:r>
    </w:p>
    <w:p w14:paraId="60D815AF" w14:textId="7A4FCB8D" w:rsidR="0096202D" w:rsidRDefault="0096202D" w:rsidP="0096202D">
      <w:pPr>
        <w:jc w:val="both"/>
        <w:rPr>
          <w:sz w:val="24"/>
          <w:szCs w:val="24"/>
        </w:rPr>
      </w:pPr>
      <w:r>
        <w:rPr>
          <w:sz w:val="24"/>
          <w:szCs w:val="24"/>
        </w:rPr>
        <w:t>Т.е. каков будет лозунг</w:t>
      </w:r>
      <w:r w:rsidR="0005002F">
        <w:rPr>
          <w:sz w:val="24"/>
          <w:szCs w:val="24"/>
        </w:rPr>
        <w:t xml:space="preserve"> Универсального Дизайна</w:t>
      </w:r>
      <w:r w:rsidR="0005002F" w:rsidRPr="0005002F">
        <w:rPr>
          <w:sz w:val="24"/>
          <w:szCs w:val="24"/>
        </w:rPr>
        <w:t>?</w:t>
      </w:r>
      <w:r w:rsidR="0005002F">
        <w:rPr>
          <w:sz w:val="24"/>
          <w:szCs w:val="24"/>
        </w:rPr>
        <w:t xml:space="preserve"> В первом случае</w:t>
      </w:r>
      <w:r w:rsidR="0005002F">
        <w:rPr>
          <w:sz w:val="24"/>
          <w:szCs w:val="24"/>
        </w:rPr>
        <w:br/>
        <w:t>, очевидно, «ограниченность возможностей – это этический эталон новой нормы». На самом деле на этом пути возможно совершить прорыв к новой экологической этике.</w:t>
      </w:r>
    </w:p>
    <w:p w14:paraId="2E4D5873" w14:textId="07281CF7" w:rsidR="009A5174" w:rsidRDefault="0005002F" w:rsidP="0096202D">
      <w:pPr>
        <w:jc w:val="both"/>
        <w:rPr>
          <w:sz w:val="24"/>
          <w:szCs w:val="24"/>
        </w:rPr>
      </w:pPr>
      <w:r>
        <w:rPr>
          <w:sz w:val="24"/>
          <w:szCs w:val="24"/>
        </w:rPr>
        <w:t>«Расширение и подстройка под новые потребности медиасреды – это благо.»</w:t>
      </w:r>
      <w:r w:rsidR="0011097E">
        <w:rPr>
          <w:sz w:val="24"/>
          <w:szCs w:val="24"/>
        </w:rPr>
        <w:t xml:space="preserve"> На самом деле, как ни странно , этот путь более экологически негативен, так как как предполагает удовлетворение дополнительных потребностей. В частности предполагается аппаратное решение доп. Потребностей – небьющиеся и водостойкие смартфоны, большие кнопки (ведь уже  в специальной литературе звучит постановка проблемы «</w:t>
      </w:r>
      <w:r w:rsidR="00386339">
        <w:rPr>
          <w:sz w:val="24"/>
          <w:szCs w:val="24"/>
        </w:rPr>
        <w:t>толстых</w:t>
      </w:r>
      <w:r w:rsidR="0011097E">
        <w:rPr>
          <w:sz w:val="24"/>
          <w:szCs w:val="24"/>
        </w:rPr>
        <w:t xml:space="preserve"> пальцев») . И программные возможности интерфейса -  возможность в широком диапазоне регули</w:t>
      </w:r>
      <w:r w:rsidR="00583256">
        <w:rPr>
          <w:sz w:val="24"/>
          <w:szCs w:val="24"/>
        </w:rPr>
        <w:t xml:space="preserve">ровать кегль шрифта, голосовое управление дружественное к пользователю типа «Алисы» Яндекса. Здесь уместно рассмотрение того будет ли достаточно  привлекать общие программно-аппартные решения для перекрытия ВСЕХ потребностей. </w:t>
      </w:r>
    </w:p>
    <w:p w14:paraId="32352A75" w14:textId="455815C6" w:rsidR="0005002F" w:rsidRDefault="00583256" w:rsidP="0096202D">
      <w:pPr>
        <w:jc w:val="both"/>
        <w:rPr>
          <w:sz w:val="24"/>
          <w:szCs w:val="24"/>
        </w:rPr>
      </w:pPr>
      <w:r>
        <w:rPr>
          <w:sz w:val="24"/>
          <w:szCs w:val="24"/>
        </w:rPr>
        <w:t>Остается открытым вопрос</w:t>
      </w:r>
      <w:r w:rsidR="00502FE7">
        <w:rPr>
          <w:sz w:val="24"/>
          <w:szCs w:val="24"/>
        </w:rPr>
        <w:t xml:space="preserve">  монетизации медиасреды для людей с дополнительными возможностями так как современная модель цифровых медиа достаточно сильно интегрирована с вопросами прибыли провайдеров (</w:t>
      </w:r>
      <w:r w:rsidR="00266C99">
        <w:rPr>
          <w:sz w:val="24"/>
          <w:szCs w:val="24"/>
          <w:lang w:val="en-US"/>
        </w:rPr>
        <w:t>Andrei</w:t>
      </w:r>
      <w:r w:rsidR="00266C99" w:rsidRPr="00266C99">
        <w:rPr>
          <w:sz w:val="24"/>
          <w:szCs w:val="24"/>
        </w:rPr>
        <w:t xml:space="preserve"> </w:t>
      </w:r>
      <w:r w:rsidR="00266C99">
        <w:rPr>
          <w:sz w:val="24"/>
          <w:szCs w:val="24"/>
          <w:lang w:val="en-US"/>
        </w:rPr>
        <w:t>Ulianovskii</w:t>
      </w:r>
      <w:r w:rsidR="00266C99" w:rsidRPr="00266C99">
        <w:rPr>
          <w:sz w:val="24"/>
          <w:szCs w:val="24"/>
        </w:rPr>
        <w:t>, Olga Filatova; Vadim Golubev; Tatiana Dobrova; Aleksey Smirnov.Out-convergence : co-evolution of media and reality of life</w:t>
      </w:r>
      <w:r w:rsidR="00266C99" w:rsidRPr="00266C99">
        <w:t xml:space="preserve"> / </w:t>
      </w:r>
      <w:r w:rsidR="00266C99" w:rsidRPr="00266C99">
        <w:rPr>
          <w:sz w:val="24"/>
          <w:szCs w:val="24"/>
        </w:rPr>
        <w:t xml:space="preserve"> Proceedings of the International Conference IMS-2017 </w:t>
      </w:r>
      <w:r w:rsidR="00502FE7">
        <w:rPr>
          <w:sz w:val="24"/>
          <w:szCs w:val="24"/>
        </w:rPr>
        <w:t>) и владельцев авторских прав на контент (Дорский</w:t>
      </w:r>
      <w:r w:rsidR="009A5174">
        <w:rPr>
          <w:sz w:val="24"/>
          <w:szCs w:val="24"/>
        </w:rPr>
        <w:t xml:space="preserve">, </w:t>
      </w:r>
      <w:r w:rsidR="00502FE7">
        <w:rPr>
          <w:sz w:val="24"/>
          <w:szCs w:val="24"/>
        </w:rPr>
        <w:t xml:space="preserve"> Правовое обеспечение рекламы)</w:t>
      </w:r>
      <w:r w:rsidR="00266C99" w:rsidRPr="00266C99">
        <w:rPr>
          <w:sz w:val="24"/>
          <w:szCs w:val="24"/>
        </w:rPr>
        <w:t xml:space="preserve">.  </w:t>
      </w:r>
      <w:r w:rsidR="00266C99">
        <w:rPr>
          <w:sz w:val="24"/>
          <w:szCs w:val="24"/>
        </w:rPr>
        <w:t xml:space="preserve">Последнее будет практически означать что </w:t>
      </w:r>
      <w:r w:rsidR="004B339E">
        <w:rPr>
          <w:sz w:val="24"/>
          <w:szCs w:val="24"/>
        </w:rPr>
        <w:t xml:space="preserve"> для пользователей с доп. </w:t>
      </w:r>
      <w:r w:rsidR="009A5174">
        <w:rPr>
          <w:sz w:val="24"/>
          <w:szCs w:val="24"/>
        </w:rPr>
        <w:t>п</w:t>
      </w:r>
      <w:r w:rsidR="004B339E">
        <w:rPr>
          <w:sz w:val="24"/>
          <w:szCs w:val="24"/>
        </w:rPr>
        <w:t>отребностями нужно будет ставить в той или иной пр</w:t>
      </w:r>
      <w:r w:rsidR="009A5174">
        <w:rPr>
          <w:sz w:val="24"/>
          <w:szCs w:val="24"/>
        </w:rPr>
        <w:t>о</w:t>
      </w:r>
      <w:r w:rsidR="004B339E">
        <w:rPr>
          <w:sz w:val="24"/>
          <w:szCs w:val="24"/>
        </w:rPr>
        <w:t>грамме опцию «доп. потр.»  и в этом случае выгодоприобретатели контента просто будут вынуждены ставить более навязчивые яркие баннеры, более крупные</w:t>
      </w:r>
      <w:r w:rsidR="004B339E" w:rsidRPr="004B339E">
        <w:rPr>
          <w:sz w:val="24"/>
          <w:szCs w:val="24"/>
        </w:rPr>
        <w:t xml:space="preserve"> </w:t>
      </w:r>
      <w:r w:rsidR="004B339E">
        <w:rPr>
          <w:sz w:val="24"/>
          <w:szCs w:val="24"/>
        </w:rPr>
        <w:t xml:space="preserve"> всплывающие  </w:t>
      </w:r>
      <w:r w:rsidR="004B339E">
        <w:rPr>
          <w:sz w:val="24"/>
          <w:szCs w:val="24"/>
          <w:lang w:val="en-US"/>
        </w:rPr>
        <w:t>pop</w:t>
      </w:r>
      <w:r w:rsidR="004B339E" w:rsidRPr="004B339E">
        <w:rPr>
          <w:sz w:val="24"/>
          <w:szCs w:val="24"/>
        </w:rPr>
        <w:t>-</w:t>
      </w:r>
      <w:r w:rsidR="004B339E">
        <w:rPr>
          <w:sz w:val="24"/>
          <w:szCs w:val="24"/>
          <w:lang w:val="en-US"/>
        </w:rPr>
        <w:t>up</w:t>
      </w:r>
      <w:r w:rsidR="004B339E">
        <w:rPr>
          <w:sz w:val="24"/>
          <w:szCs w:val="24"/>
        </w:rPr>
        <w:t xml:space="preserve"> окна чтобы создать одинаковые условия для экспонирования сознания для слабовидящих людей с доп. </w:t>
      </w:r>
      <w:r w:rsidR="009A5174">
        <w:rPr>
          <w:sz w:val="24"/>
          <w:szCs w:val="24"/>
        </w:rPr>
        <w:t>п</w:t>
      </w:r>
      <w:r w:rsidR="004B339E">
        <w:rPr>
          <w:sz w:val="24"/>
          <w:szCs w:val="24"/>
        </w:rPr>
        <w:t>отребностями и обеспечить и у этой группы требуемый уровень поведенческой конверсии</w:t>
      </w:r>
      <w:r w:rsidR="009A5174">
        <w:rPr>
          <w:sz w:val="24"/>
          <w:szCs w:val="24"/>
        </w:rPr>
        <w:t xml:space="preserve"> от взаимодействия при просмотрах. А ведь эффект баннерной слепоты и нормальных пользователей никто не отменял – а что же начнется при интенсификации рекламного контента для людей с доп. потребностями</w:t>
      </w:r>
      <w:r w:rsidR="009A5174" w:rsidRPr="009A5174">
        <w:rPr>
          <w:sz w:val="24"/>
          <w:szCs w:val="24"/>
        </w:rPr>
        <w:t>?</w:t>
      </w:r>
      <w:r w:rsidR="009A5174">
        <w:rPr>
          <w:sz w:val="24"/>
          <w:szCs w:val="24"/>
        </w:rPr>
        <w:t xml:space="preserve"> всё таки концепция инвалидности при проектировании медиасреды имеет гораздо более гуманную основу.</w:t>
      </w:r>
    </w:p>
    <w:p w14:paraId="5F481B74" w14:textId="0878CDC5" w:rsidR="009A5174" w:rsidRPr="001134F1" w:rsidRDefault="009A5174" w:rsidP="0096202D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Выводы </w:t>
      </w:r>
      <w:r w:rsidR="00D57A5E">
        <w:rPr>
          <w:sz w:val="24"/>
          <w:szCs w:val="24"/>
        </w:rPr>
        <w:t>: вопрос монетизации медиасреды при расчете на пользователей -   персон с доп. потребностями</w:t>
      </w:r>
      <w:r w:rsidR="00D57A5E" w:rsidRPr="00D57A5E">
        <w:t xml:space="preserve"> </w:t>
      </w:r>
      <w:r w:rsidR="00D57A5E">
        <w:rPr>
          <w:sz w:val="24"/>
          <w:szCs w:val="24"/>
        </w:rPr>
        <w:t xml:space="preserve">остается открытым, </w:t>
      </w:r>
      <w:r w:rsidR="00D57A5E" w:rsidRPr="00D57A5E">
        <w:rPr>
          <w:sz w:val="24"/>
          <w:szCs w:val="24"/>
        </w:rPr>
        <w:t xml:space="preserve"> так как современная модель цифровых медиа достаточно сильно интегрирована с вопросами прибыли провайдеров</w:t>
      </w:r>
      <w:r w:rsidR="00D57A5E">
        <w:rPr>
          <w:sz w:val="24"/>
          <w:szCs w:val="24"/>
        </w:rPr>
        <w:t>. концепция инвалидности при проектировании медиасреды имеет гораздо более гуманную основу</w:t>
      </w:r>
      <w:r w:rsidR="00312256">
        <w:rPr>
          <w:sz w:val="24"/>
          <w:szCs w:val="24"/>
        </w:rPr>
        <w:t xml:space="preserve"> так как позволяет принудительно ограничить коммерциализацию медиасреды</w:t>
      </w:r>
      <w:r w:rsidR="00D57A5E">
        <w:rPr>
          <w:sz w:val="24"/>
          <w:szCs w:val="24"/>
        </w:rPr>
        <w:t xml:space="preserve">. </w:t>
      </w:r>
      <w:r w:rsidR="001134F1" w:rsidRPr="001134F1">
        <w:rPr>
          <w:color w:val="0070C0"/>
          <w:sz w:val="24"/>
          <w:szCs w:val="24"/>
        </w:rPr>
        <w:t xml:space="preserve"> </w:t>
      </w:r>
      <w:r w:rsidR="001134F1">
        <w:rPr>
          <w:color w:val="0070C0"/>
          <w:sz w:val="24"/>
          <w:szCs w:val="24"/>
        </w:rPr>
        <w:t>Технократы от Власти современной России</w:t>
      </w:r>
      <w:r w:rsidR="001134F1" w:rsidRPr="001134F1">
        <w:rPr>
          <w:color w:val="0070C0"/>
          <w:sz w:val="24"/>
          <w:szCs w:val="24"/>
        </w:rPr>
        <w:t xml:space="preserve"> до сих предпочита</w:t>
      </w:r>
      <w:r w:rsidR="001134F1">
        <w:rPr>
          <w:color w:val="0070C0"/>
          <w:sz w:val="24"/>
          <w:szCs w:val="24"/>
        </w:rPr>
        <w:t>ю</w:t>
      </w:r>
      <w:r w:rsidR="001134F1" w:rsidRPr="001134F1">
        <w:rPr>
          <w:color w:val="0070C0"/>
          <w:sz w:val="24"/>
          <w:szCs w:val="24"/>
        </w:rPr>
        <w:t xml:space="preserve">т термин </w:t>
      </w:r>
      <w:r w:rsidR="001134F1">
        <w:rPr>
          <w:color w:val="0070C0"/>
          <w:sz w:val="24"/>
          <w:szCs w:val="24"/>
        </w:rPr>
        <w:t>инвалид</w:t>
      </w:r>
      <w:r w:rsidR="001134F1" w:rsidRPr="001134F1">
        <w:rPr>
          <w:color w:val="0070C0"/>
          <w:sz w:val="24"/>
          <w:szCs w:val="24"/>
        </w:rPr>
        <w:t>, хотя язык масс-медиа тяготеет уже «к людям с ограниченными возможностями»</w:t>
      </w:r>
    </w:p>
    <w:p w14:paraId="39CD1B78" w14:textId="2AC98879" w:rsidR="00D57A5E" w:rsidRDefault="001134F1" w:rsidP="00D57A5E">
      <w:pPr>
        <w:jc w:val="both"/>
        <w:rPr>
          <w:sz w:val="24"/>
          <w:szCs w:val="24"/>
        </w:rPr>
      </w:pPr>
      <w:r w:rsidRPr="001134F1">
        <w:rPr>
          <w:color w:val="0070C0"/>
          <w:sz w:val="24"/>
          <w:szCs w:val="24"/>
        </w:rPr>
        <w:t>В связи с этим</w:t>
      </w:r>
      <w:r>
        <w:rPr>
          <w:sz w:val="24"/>
          <w:szCs w:val="24"/>
        </w:rPr>
        <w:t xml:space="preserve">, </w:t>
      </w:r>
      <w:r w:rsidR="00D57A5E">
        <w:rPr>
          <w:sz w:val="24"/>
          <w:szCs w:val="24"/>
        </w:rPr>
        <w:t>Новый л</w:t>
      </w:r>
      <w:r w:rsidR="00D57A5E" w:rsidRPr="00D57A5E">
        <w:rPr>
          <w:sz w:val="24"/>
          <w:szCs w:val="24"/>
        </w:rPr>
        <w:t>озунг Универсального Дизайна</w:t>
      </w:r>
      <w:r w:rsidR="00D57A5E">
        <w:rPr>
          <w:sz w:val="24"/>
          <w:szCs w:val="24"/>
        </w:rPr>
        <w:t xml:space="preserve"> современной России -</w:t>
      </w:r>
      <w:r w:rsidR="00D57A5E" w:rsidRPr="00D57A5E">
        <w:rPr>
          <w:sz w:val="24"/>
          <w:szCs w:val="24"/>
        </w:rPr>
        <w:t xml:space="preserve"> «ограниченность возможностей – это этический эталон новой нормы». На самом деле на этом пути возможно совершить прорыв к новой экологической этике.</w:t>
      </w:r>
      <w:r w:rsidR="00D57A5E">
        <w:rPr>
          <w:sz w:val="24"/>
          <w:szCs w:val="24"/>
        </w:rPr>
        <w:t xml:space="preserve"> Для современных западных стран такая постановка вопроса невозможна</w:t>
      </w:r>
      <w:r w:rsidR="00312256">
        <w:rPr>
          <w:sz w:val="24"/>
          <w:szCs w:val="24"/>
        </w:rPr>
        <w:t>.</w:t>
      </w:r>
      <w:r w:rsidR="00312256" w:rsidRPr="00312256">
        <w:t xml:space="preserve"> </w:t>
      </w:r>
      <w:r w:rsidR="00312256" w:rsidRPr="00312256">
        <w:rPr>
          <w:sz w:val="24"/>
          <w:szCs w:val="24"/>
        </w:rPr>
        <w:t xml:space="preserve">«Расширение и подстройка под новые потребности медиасреды – это благо.» </w:t>
      </w:r>
      <w:r w:rsidR="00312256">
        <w:rPr>
          <w:sz w:val="24"/>
          <w:szCs w:val="24"/>
        </w:rPr>
        <w:t xml:space="preserve"> и </w:t>
      </w:r>
      <w:r w:rsidR="00312256" w:rsidRPr="00312256">
        <w:rPr>
          <w:sz w:val="24"/>
          <w:szCs w:val="24"/>
        </w:rPr>
        <w:t xml:space="preserve"> этот путь более экологически негативен, так как как предполагает удовлетворение дополнительных потребностей</w:t>
      </w:r>
    </w:p>
    <w:p w14:paraId="0A04E801" w14:textId="79453445" w:rsidR="005E4754" w:rsidRDefault="005E4754" w:rsidP="00D57A5E">
      <w:pPr>
        <w:jc w:val="both"/>
        <w:rPr>
          <w:sz w:val="24"/>
          <w:szCs w:val="24"/>
        </w:rPr>
      </w:pPr>
    </w:p>
    <w:p w14:paraId="6358E926" w14:textId="31A52B26" w:rsidR="00D00FF7" w:rsidRDefault="00D00FF7" w:rsidP="00D00F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00FF7">
        <w:rPr>
          <w:sz w:val="24"/>
          <w:szCs w:val="24"/>
        </w:rPr>
        <w:lastRenderedPageBreak/>
        <w:t xml:space="preserve">Дорский, А. Ю. (2019). Правовое регулирование рекламной деятельности и связей с общественностью: учеб. пособие. Издательство Санкт-Петербургского университета. </w:t>
      </w:r>
    </w:p>
    <w:p w14:paraId="28751AB0" w14:textId="0D07A43E" w:rsidR="001134F1" w:rsidRPr="001134F1" w:rsidRDefault="001134F1" w:rsidP="00D00FF7">
      <w:pPr>
        <w:pStyle w:val="a3"/>
        <w:numPr>
          <w:ilvl w:val="0"/>
          <w:numId w:val="3"/>
        </w:numPr>
        <w:jc w:val="both"/>
        <w:rPr>
          <w:color w:val="0070C0"/>
          <w:sz w:val="24"/>
          <w:szCs w:val="24"/>
        </w:rPr>
      </w:pPr>
      <w:r w:rsidRPr="001134F1">
        <w:rPr>
          <w:color w:val="0070C0"/>
          <w:sz w:val="24"/>
          <w:szCs w:val="24"/>
        </w:rPr>
        <w:t xml:space="preserve">«ГОСТ Р 52872 Интернет-ресурсы. Требования доступности </w:t>
      </w:r>
      <w:r w:rsidRPr="001134F1">
        <w:rPr>
          <w:b/>
          <w:bCs/>
          <w:color w:val="0070C0"/>
          <w:sz w:val="24"/>
          <w:szCs w:val="24"/>
        </w:rPr>
        <w:t>для инвалидов по зрению</w:t>
      </w:r>
      <w:r w:rsidRPr="001134F1">
        <w:rPr>
          <w:color w:val="0070C0"/>
          <w:sz w:val="24"/>
          <w:szCs w:val="24"/>
        </w:rPr>
        <w:t>»,</w:t>
      </w:r>
    </w:p>
    <w:p w14:paraId="07A5F9F8" w14:textId="31F28697" w:rsidR="00D00FF7" w:rsidRPr="00D00FF7" w:rsidRDefault="00D00FF7" w:rsidP="00D00F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00FF7">
        <w:rPr>
          <w:sz w:val="24"/>
          <w:szCs w:val="24"/>
        </w:rPr>
        <w:t xml:space="preserve">Соколов С. Школа для дураков: роман/ Саша Соколов.- СПб.:Азбука, Азбука-Аттикус, 2019. </w:t>
      </w:r>
    </w:p>
    <w:p w14:paraId="75D4E824" w14:textId="40222699" w:rsidR="005E4754" w:rsidRPr="00D00FF7" w:rsidRDefault="005E4754" w:rsidP="00D00F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00FF7">
        <w:rPr>
          <w:sz w:val="24"/>
          <w:szCs w:val="24"/>
        </w:rPr>
        <w:t>Ульяновский А.В. , Мифодизайн рекламы - СПб.: Институт Личности, 1995</w:t>
      </w:r>
      <w:r w:rsidR="00D00FF7" w:rsidRPr="00D00FF7">
        <w:rPr>
          <w:sz w:val="24"/>
          <w:szCs w:val="24"/>
        </w:rPr>
        <w:t>.</w:t>
      </w:r>
    </w:p>
    <w:p w14:paraId="76421FF8" w14:textId="792F89F4" w:rsidR="005E4754" w:rsidRPr="00D00FF7" w:rsidRDefault="005E4754" w:rsidP="00D00F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00FF7">
        <w:rPr>
          <w:sz w:val="24"/>
          <w:szCs w:val="24"/>
          <w:lang w:val="en-US"/>
        </w:rPr>
        <w:t xml:space="preserve">Ulianovskii, A., Filatova, O., Golubev, V., Dobrova, T., Smirnov, A. Out-convergence: co-evolution of media and reality of life. In IMS2017 Proceedings of the International Conference IMS-2017. ACM International Conference Proceeding Series, New York, NY, USA. 2017P. </w:t>
      </w:r>
      <w:r w:rsidRPr="00D00FF7">
        <w:rPr>
          <w:sz w:val="24"/>
          <w:szCs w:val="24"/>
        </w:rPr>
        <w:t>55-59.  ISBN: 978-1-4503-5437-0 doi&gt;10.1145/3143699.3143737</w:t>
      </w:r>
      <w:r w:rsidR="00D00FF7" w:rsidRPr="00D00FF7">
        <w:rPr>
          <w:sz w:val="24"/>
          <w:szCs w:val="24"/>
        </w:rPr>
        <w:t>.</w:t>
      </w:r>
    </w:p>
    <w:p w14:paraId="6EF326F6" w14:textId="35367FB9" w:rsidR="005E4754" w:rsidRPr="009A5174" w:rsidRDefault="005E4754" w:rsidP="005E4754">
      <w:pPr>
        <w:jc w:val="both"/>
        <w:rPr>
          <w:sz w:val="24"/>
          <w:szCs w:val="24"/>
        </w:rPr>
      </w:pPr>
      <w:r w:rsidRPr="005E4754">
        <w:rPr>
          <w:sz w:val="24"/>
          <w:szCs w:val="24"/>
        </w:rPr>
        <w:t>.</w:t>
      </w:r>
    </w:p>
    <w:p w14:paraId="1179D6E9" w14:textId="77777777" w:rsidR="0096202D" w:rsidRPr="0096202D" w:rsidRDefault="0096202D" w:rsidP="0096202D">
      <w:pPr>
        <w:pStyle w:val="a3"/>
        <w:ind w:left="1080"/>
        <w:jc w:val="both"/>
        <w:rPr>
          <w:sz w:val="24"/>
          <w:szCs w:val="24"/>
        </w:rPr>
      </w:pPr>
    </w:p>
    <w:sectPr w:rsidR="0096202D" w:rsidRPr="0096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A22"/>
    <w:multiLevelType w:val="hybridMultilevel"/>
    <w:tmpl w:val="5F9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04EE"/>
    <w:multiLevelType w:val="hybridMultilevel"/>
    <w:tmpl w:val="B622D288"/>
    <w:lvl w:ilvl="0" w:tplc="D278BE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92CBF"/>
    <w:multiLevelType w:val="hybridMultilevel"/>
    <w:tmpl w:val="9094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72"/>
    <w:rsid w:val="0005002F"/>
    <w:rsid w:val="00056790"/>
    <w:rsid w:val="0011097E"/>
    <w:rsid w:val="001134F1"/>
    <w:rsid w:val="00266C99"/>
    <w:rsid w:val="00312256"/>
    <w:rsid w:val="00386339"/>
    <w:rsid w:val="00460352"/>
    <w:rsid w:val="004B339E"/>
    <w:rsid w:val="00502FE7"/>
    <w:rsid w:val="00583256"/>
    <w:rsid w:val="005E3ED2"/>
    <w:rsid w:val="005E4754"/>
    <w:rsid w:val="005F15EE"/>
    <w:rsid w:val="006E6845"/>
    <w:rsid w:val="00951F9C"/>
    <w:rsid w:val="0096202D"/>
    <w:rsid w:val="009A5174"/>
    <w:rsid w:val="009F486C"/>
    <w:rsid w:val="00A16772"/>
    <w:rsid w:val="00A552D5"/>
    <w:rsid w:val="00C11502"/>
    <w:rsid w:val="00C21F2E"/>
    <w:rsid w:val="00D00FF7"/>
    <w:rsid w:val="00D54F30"/>
    <w:rsid w:val="00D57A5E"/>
    <w:rsid w:val="00E11901"/>
    <w:rsid w:val="00E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BE59"/>
  <w15:chartTrackingRefBased/>
  <w15:docId w15:val="{B2667650-24BE-4470-BE98-6EB939D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U</dc:creator>
  <cp:keywords/>
  <dc:description/>
  <cp:lastModifiedBy>andrei U</cp:lastModifiedBy>
  <cp:revision>9</cp:revision>
  <dcterms:created xsi:type="dcterms:W3CDTF">2021-12-24T14:23:00Z</dcterms:created>
  <dcterms:modified xsi:type="dcterms:W3CDTF">2021-12-26T16:19:00Z</dcterms:modified>
</cp:coreProperties>
</file>