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EC20" w14:textId="77777777" w:rsidR="00D662B5" w:rsidRPr="000E2001" w:rsidRDefault="0009035E">
      <w:pPr>
        <w:jc w:val="right"/>
        <w:rPr>
          <w:b/>
          <w:sz w:val="28"/>
          <w:szCs w:val="28"/>
        </w:rPr>
      </w:pPr>
      <w:r w:rsidRPr="000E2001">
        <w:rPr>
          <w:b/>
          <w:sz w:val="28"/>
          <w:szCs w:val="28"/>
        </w:rPr>
        <w:t>Карпова Екатерина Сергеевна</w:t>
      </w:r>
    </w:p>
    <w:p w14:paraId="21B83C01" w14:textId="77777777" w:rsidR="00D662B5" w:rsidRDefault="0009035E">
      <w:pPr>
        <w:jc w:val="right"/>
      </w:pPr>
      <w:r>
        <w:t xml:space="preserve">С.-Петербургский государственный университет. </w:t>
      </w:r>
    </w:p>
    <w:p w14:paraId="33E2A491" w14:textId="77777777" w:rsidR="00D662B5" w:rsidRDefault="0009035E">
      <w:pPr>
        <w:jc w:val="right"/>
      </w:pPr>
      <w:r>
        <w:t>Научный руководитель — кандидат культурологи, доцент А. В. Ульяновский</w:t>
      </w:r>
    </w:p>
    <w:p w14:paraId="18D01CFB" w14:textId="77777777" w:rsidR="00815C9E" w:rsidRDefault="00815C9E">
      <w:pPr>
        <w:jc w:val="right"/>
      </w:pPr>
    </w:p>
    <w:p w14:paraId="02F4758C" w14:textId="7CDEBE4A" w:rsidR="00D662B5" w:rsidRDefault="0055367B">
      <w:pPr>
        <w:jc w:val="center"/>
        <w:rPr>
          <w:b/>
          <w:sz w:val="28"/>
          <w:szCs w:val="28"/>
        </w:rPr>
      </w:pPr>
      <w:r w:rsidRPr="0055367B">
        <w:rPr>
          <w:b/>
          <w:color w:val="0070C0"/>
          <w:sz w:val="28"/>
          <w:szCs w:val="28"/>
        </w:rPr>
        <w:t>ДИНАМИКА</w:t>
      </w:r>
      <w:r w:rsidR="000E2001">
        <w:rPr>
          <w:b/>
          <w:sz w:val="28"/>
          <w:szCs w:val="28"/>
        </w:rPr>
        <w:t xml:space="preserve"> МЕДИАСФЕРЫ VS СОЦИАЛЬНАЯ КОНВЕНЦИЯ МЕЖДУ МЕДИА И ОБЩЕСТВОМ</w:t>
      </w:r>
    </w:p>
    <w:p w14:paraId="774E1D59" w14:textId="08C4A47D" w:rsidR="00D662B5" w:rsidRPr="002F1F97" w:rsidRDefault="0009035E">
      <w:pPr>
        <w:jc w:val="both"/>
        <w:rPr>
          <w:sz w:val="28"/>
          <w:szCs w:val="28"/>
        </w:rPr>
      </w:pPr>
      <w:r w:rsidRPr="002F1F97">
        <w:rPr>
          <w:sz w:val="28"/>
          <w:szCs w:val="28"/>
        </w:rPr>
        <w:t xml:space="preserve"> </w:t>
      </w:r>
      <w:r w:rsidR="00977798">
        <w:rPr>
          <w:sz w:val="28"/>
          <w:szCs w:val="28"/>
        </w:rPr>
        <w:t>Р</w:t>
      </w:r>
      <w:r w:rsidRPr="002F1F97">
        <w:rPr>
          <w:sz w:val="28"/>
          <w:szCs w:val="28"/>
        </w:rPr>
        <w:t xml:space="preserve">азвитие медиасферы происходит настолько стремительно, что общество не успевает за темпами изменений этой коммуникационной сферы, что приводит к </w:t>
      </w:r>
      <w:proofErr w:type="spellStart"/>
      <w:r w:rsidRPr="002F1F97">
        <w:rPr>
          <w:sz w:val="28"/>
          <w:szCs w:val="28"/>
        </w:rPr>
        <w:t>дискоммуникации</w:t>
      </w:r>
      <w:proofErr w:type="spellEnd"/>
      <w:r w:rsidRPr="002F1F97">
        <w:rPr>
          <w:sz w:val="28"/>
          <w:szCs w:val="28"/>
        </w:rPr>
        <w:t xml:space="preserve"> и нарушению социальных конвенций. Технологический прогресс необратим, поэтому на подобные тренды необходимо обращать особенно пристальное внимание, чтобы не вызвать смещения общественного баланса.</w:t>
      </w:r>
    </w:p>
    <w:p w14:paraId="0AC8E6F5" w14:textId="7E9BBCE9" w:rsidR="00D64614" w:rsidRPr="002F1F97" w:rsidRDefault="0009035E" w:rsidP="00D64614">
      <w:pPr>
        <w:jc w:val="both"/>
        <w:rPr>
          <w:sz w:val="28"/>
          <w:szCs w:val="28"/>
        </w:rPr>
      </w:pPr>
      <w:r w:rsidRPr="002F1F97">
        <w:rPr>
          <w:sz w:val="28"/>
          <w:szCs w:val="28"/>
        </w:rPr>
        <w:t>Существенная разница в темпах развития этих элементов общественной жизни</w:t>
      </w:r>
      <w:r w:rsidR="00977798">
        <w:rPr>
          <w:sz w:val="28"/>
          <w:szCs w:val="28"/>
        </w:rPr>
        <w:t xml:space="preserve"> </w:t>
      </w:r>
      <w:r w:rsidR="00977798" w:rsidRPr="00977798">
        <w:rPr>
          <w:color w:val="0070C0"/>
          <w:sz w:val="28"/>
          <w:szCs w:val="28"/>
        </w:rPr>
        <w:t>(инновационно-технологической и законотворческой)</w:t>
      </w:r>
      <w:r w:rsidRPr="00977798">
        <w:rPr>
          <w:color w:val="0070C0"/>
          <w:sz w:val="28"/>
          <w:szCs w:val="28"/>
        </w:rPr>
        <w:t xml:space="preserve"> </w:t>
      </w:r>
      <w:r w:rsidRPr="002F1F97">
        <w:rPr>
          <w:sz w:val="28"/>
          <w:szCs w:val="28"/>
        </w:rPr>
        <w:t>стало причиной проведения этого исследования. Объект</w:t>
      </w:r>
      <w:r w:rsidR="00842658" w:rsidRPr="002F1F97">
        <w:rPr>
          <w:sz w:val="28"/>
          <w:szCs w:val="28"/>
        </w:rPr>
        <w:t xml:space="preserve"> в данном случае</w:t>
      </w:r>
      <w:r w:rsidRPr="002F1F97">
        <w:rPr>
          <w:sz w:val="28"/>
          <w:szCs w:val="28"/>
        </w:rPr>
        <w:t xml:space="preserve"> - медиасфера в контексте общества. Предметом выступает социальные конвенции в рамках динамичного развития информационного поля медиасферы. Целью данного исследования является актуализация проблемы несоответствия динамики развития массовой коммуникации и социальных конвенций общества относительно нее. Методологическая база исследования состоит из анализа вторичных данных, взятых из научных источников, законодательной базы Российской Федерации и изучения кейса с расширением рекламных границ. </w:t>
      </w:r>
      <w:r w:rsidR="00D64614" w:rsidRPr="002F1F97">
        <w:rPr>
          <w:sz w:val="28"/>
          <w:szCs w:val="28"/>
        </w:rPr>
        <w:t>Задачи исследования: 1 - изучение данных, описанных в научной литературе, касающейся темы развития медиа и рекламной сферы; 2 - анализ положений, зафиксированных в Федеральном законе "О рекламе" [3], непосредственно относящихся к изучаемой теме границ рекламной коммуникации; 3 - разбор примера смещения границ рекламной коммуникации; 4 - формулирование выводов, которые будут призваны стать опорой для дальнейшего изменения социальных конвенций.  Гипотезой является идея того, что из-за технологического прогресса развитие медиасферы происходит значительно быстрее, чем изменения в устоявшихся и юридически закрепленных документах.</w:t>
      </w:r>
    </w:p>
    <w:p w14:paraId="585106B7" w14:textId="49B3F0EC" w:rsidR="00D662B5" w:rsidRPr="002F1F97" w:rsidRDefault="0009035E">
      <w:pPr>
        <w:ind w:firstLine="708"/>
        <w:jc w:val="both"/>
        <w:rPr>
          <w:sz w:val="28"/>
          <w:szCs w:val="28"/>
        </w:rPr>
      </w:pPr>
      <w:r w:rsidRPr="002F1F97">
        <w:rPr>
          <w:sz w:val="28"/>
          <w:szCs w:val="28"/>
        </w:rPr>
        <w:t xml:space="preserve">Первичная необходимость в проводимом исследовании – </w:t>
      </w:r>
      <w:r w:rsidR="00977798" w:rsidRPr="00977798">
        <w:rPr>
          <w:color w:val="0070C0"/>
          <w:sz w:val="28"/>
          <w:szCs w:val="28"/>
        </w:rPr>
        <w:t>актуализация</w:t>
      </w:r>
      <w:r w:rsidRPr="00977798">
        <w:rPr>
          <w:color w:val="0070C0"/>
          <w:sz w:val="28"/>
          <w:szCs w:val="28"/>
        </w:rPr>
        <w:t xml:space="preserve"> </w:t>
      </w:r>
      <w:r w:rsidRPr="002F1F97">
        <w:rPr>
          <w:sz w:val="28"/>
          <w:szCs w:val="28"/>
        </w:rPr>
        <w:t xml:space="preserve">термина «социальные </w:t>
      </w:r>
      <w:proofErr w:type="gramStart"/>
      <w:r w:rsidRPr="002F1F97">
        <w:rPr>
          <w:sz w:val="28"/>
          <w:szCs w:val="28"/>
        </w:rPr>
        <w:t>конвенции»</w:t>
      </w:r>
      <w:r w:rsidR="0055367B" w:rsidRPr="0055367B">
        <w:rPr>
          <w:color w:val="0070C0"/>
          <w:sz w:val="28"/>
          <w:szCs w:val="28"/>
        </w:rPr>
        <w:t>(</w:t>
      </w:r>
      <w:proofErr w:type="gramEnd"/>
      <w:r w:rsidR="0055367B" w:rsidRPr="0055367B">
        <w:rPr>
          <w:color w:val="0070C0"/>
          <w:sz w:val="28"/>
          <w:szCs w:val="28"/>
        </w:rPr>
        <w:t xml:space="preserve">далее </w:t>
      </w:r>
      <w:proofErr w:type="spellStart"/>
      <w:r w:rsidR="0055367B" w:rsidRPr="0055367B">
        <w:rPr>
          <w:color w:val="0070C0"/>
          <w:sz w:val="28"/>
          <w:szCs w:val="28"/>
        </w:rPr>
        <w:t>с</w:t>
      </w:r>
      <w:r w:rsidR="0055367B">
        <w:rPr>
          <w:color w:val="0070C0"/>
          <w:sz w:val="28"/>
          <w:szCs w:val="28"/>
        </w:rPr>
        <w:t>.</w:t>
      </w:r>
      <w:r w:rsidR="0055367B" w:rsidRPr="0055367B">
        <w:rPr>
          <w:color w:val="0070C0"/>
          <w:sz w:val="28"/>
          <w:szCs w:val="28"/>
        </w:rPr>
        <w:t>к</w:t>
      </w:r>
      <w:proofErr w:type="spellEnd"/>
      <w:r w:rsidR="0055367B">
        <w:rPr>
          <w:color w:val="0070C0"/>
          <w:sz w:val="28"/>
          <w:szCs w:val="28"/>
        </w:rPr>
        <w:t>.</w:t>
      </w:r>
      <w:r w:rsidR="0055367B" w:rsidRPr="0055367B">
        <w:rPr>
          <w:color w:val="0070C0"/>
          <w:sz w:val="28"/>
          <w:szCs w:val="28"/>
        </w:rPr>
        <w:t>) применительно к медиасфере</w:t>
      </w:r>
      <w:r w:rsidRPr="002F1F97">
        <w:rPr>
          <w:sz w:val="28"/>
          <w:szCs w:val="28"/>
        </w:rPr>
        <w:t>. Они</w:t>
      </w:r>
      <w:r w:rsidR="0055367B">
        <w:rPr>
          <w:sz w:val="28"/>
          <w:szCs w:val="28"/>
        </w:rPr>
        <w:t xml:space="preserve">, </w:t>
      </w:r>
      <w:proofErr w:type="spellStart"/>
      <w:r w:rsidR="0055367B" w:rsidRPr="0055367B">
        <w:rPr>
          <w:color w:val="0070C0"/>
          <w:sz w:val="28"/>
          <w:szCs w:val="28"/>
        </w:rPr>
        <w:t>с.к</w:t>
      </w:r>
      <w:proofErr w:type="spellEnd"/>
      <w:r w:rsidR="0055367B" w:rsidRPr="0055367B">
        <w:rPr>
          <w:color w:val="0070C0"/>
          <w:sz w:val="28"/>
          <w:szCs w:val="28"/>
        </w:rPr>
        <w:t>.</w:t>
      </w:r>
      <w:r w:rsidRPr="0055367B">
        <w:rPr>
          <w:color w:val="0070C0"/>
          <w:sz w:val="28"/>
          <w:szCs w:val="28"/>
        </w:rPr>
        <w:t xml:space="preserve"> </w:t>
      </w:r>
      <w:r w:rsidRPr="002F1F97">
        <w:rPr>
          <w:sz w:val="28"/>
          <w:szCs w:val="28"/>
        </w:rPr>
        <w:t>представляют собой утилитарно эффективное взаимодействие, зафиксированное в культуре благодаря приемлемой социал</w:t>
      </w:r>
      <w:r w:rsidR="00815C9E" w:rsidRPr="002F1F97">
        <w:rPr>
          <w:sz w:val="28"/>
          <w:szCs w:val="28"/>
        </w:rPr>
        <w:t>ьной цене и последствиям. [4</w:t>
      </w:r>
      <w:r w:rsidRPr="002F1F97">
        <w:rPr>
          <w:sz w:val="28"/>
          <w:szCs w:val="28"/>
        </w:rPr>
        <w:t xml:space="preserve">] Это понятие важно для дальнейшего понимания хода исследования. </w:t>
      </w:r>
    </w:p>
    <w:p w14:paraId="377B7FC9" w14:textId="77777777" w:rsidR="00D662B5" w:rsidRPr="002F1F97" w:rsidRDefault="0009035E">
      <w:pPr>
        <w:ind w:firstLine="708"/>
        <w:jc w:val="both"/>
        <w:rPr>
          <w:sz w:val="28"/>
          <w:szCs w:val="28"/>
        </w:rPr>
      </w:pPr>
      <w:r w:rsidRPr="002F1F97">
        <w:rPr>
          <w:sz w:val="28"/>
          <w:szCs w:val="28"/>
        </w:rPr>
        <w:t>Развитие медиасферы наблюдается в статистике, которая была основана на проведенных исследованиях по вопросу использования социальных Интернет-ресурсов.</w:t>
      </w:r>
      <w:r w:rsidR="00842658" w:rsidRPr="002F1F97">
        <w:rPr>
          <w:sz w:val="28"/>
          <w:szCs w:val="28"/>
        </w:rPr>
        <w:t xml:space="preserve"> В данном случае рассматривается видеохостинг </w:t>
      </w:r>
      <w:r w:rsidR="00842658" w:rsidRPr="002F1F97">
        <w:rPr>
          <w:sz w:val="28"/>
          <w:szCs w:val="28"/>
          <w:lang w:val="en-US"/>
        </w:rPr>
        <w:t>YouTube</w:t>
      </w:r>
      <w:r w:rsidR="00842658" w:rsidRPr="002F1F97">
        <w:rPr>
          <w:sz w:val="28"/>
          <w:szCs w:val="28"/>
        </w:rPr>
        <w:t>.</w:t>
      </w:r>
      <w:r w:rsidRPr="002F1F97">
        <w:rPr>
          <w:sz w:val="28"/>
          <w:szCs w:val="28"/>
        </w:rPr>
        <w:t xml:space="preserve"> Стоит учесть, что</w:t>
      </w:r>
      <w:r w:rsidR="00842658" w:rsidRPr="002F1F97">
        <w:rPr>
          <w:sz w:val="28"/>
          <w:szCs w:val="28"/>
        </w:rPr>
        <w:t xml:space="preserve"> его</w:t>
      </w:r>
      <w:r w:rsidRPr="002F1F97">
        <w:rPr>
          <w:sz w:val="28"/>
          <w:szCs w:val="28"/>
        </w:rPr>
        <w:t xml:space="preserve"> аудитория - люди фактически всех возрастов, но 14–29 — это основная аудитория. Что касается бизнес-коммуникаций, в 2006 году социальные медиа практически не были востребованы компаниями, в 2009 году - список использования был расширен, но все это несравнимо с </w:t>
      </w:r>
      <w:r w:rsidR="00842658" w:rsidRPr="002F1F97">
        <w:rPr>
          <w:sz w:val="28"/>
          <w:szCs w:val="28"/>
        </w:rPr>
        <w:t>современной ситуацией</w:t>
      </w:r>
      <w:r w:rsidRPr="002F1F97">
        <w:rPr>
          <w:sz w:val="28"/>
          <w:szCs w:val="28"/>
        </w:rPr>
        <w:t xml:space="preserve">. В январе 2021 года самой популярной платформой среди аудитории стал сервис YouTube (85% опрошенных использовали видеохостинг). Сейчас аудитория не </w:t>
      </w:r>
      <w:r w:rsidRPr="002F1F97">
        <w:rPr>
          <w:sz w:val="28"/>
          <w:szCs w:val="28"/>
        </w:rPr>
        <w:lastRenderedPageBreak/>
        <w:t>самовы</w:t>
      </w:r>
      <w:r w:rsidR="00DB1076">
        <w:rPr>
          <w:sz w:val="28"/>
          <w:szCs w:val="28"/>
        </w:rPr>
        <w:t>ражается в социальных сетях и на Интернет-порталах</w:t>
      </w:r>
      <w:r w:rsidRPr="002F1F97">
        <w:rPr>
          <w:sz w:val="28"/>
          <w:szCs w:val="28"/>
        </w:rPr>
        <w:t>, а использует</w:t>
      </w:r>
      <w:r w:rsidR="00DB1076">
        <w:rPr>
          <w:sz w:val="28"/>
          <w:szCs w:val="28"/>
        </w:rPr>
        <w:t xml:space="preserve"> их</w:t>
      </w:r>
      <w:r w:rsidRPr="002F1F97">
        <w:rPr>
          <w:sz w:val="28"/>
          <w:szCs w:val="28"/>
        </w:rPr>
        <w:t xml:space="preserve"> в прагматических целях. [</w:t>
      </w:r>
      <w:r w:rsidR="00815C9E" w:rsidRPr="002F1F97">
        <w:rPr>
          <w:sz w:val="28"/>
          <w:szCs w:val="28"/>
        </w:rPr>
        <w:t>2</w:t>
      </w:r>
      <w:r w:rsidRPr="002F1F97">
        <w:rPr>
          <w:sz w:val="28"/>
          <w:szCs w:val="28"/>
        </w:rPr>
        <w:t>]</w:t>
      </w:r>
    </w:p>
    <w:p w14:paraId="17E20BAD" w14:textId="4E14CE94" w:rsidR="00D662B5" w:rsidRPr="002F1F97" w:rsidRDefault="00842658">
      <w:pPr>
        <w:ind w:firstLine="708"/>
        <w:jc w:val="both"/>
        <w:rPr>
          <w:sz w:val="28"/>
          <w:szCs w:val="28"/>
        </w:rPr>
      </w:pPr>
      <w:r w:rsidRPr="002F1F97">
        <w:rPr>
          <w:sz w:val="28"/>
          <w:szCs w:val="28"/>
        </w:rPr>
        <w:t>В медиасфере, особенно обращая внимание и имея в виду Интернет-коммуникации, заангажированные маркетологи используют самые современные и эффективные техники (</w:t>
      </w:r>
      <w:r w:rsidR="0055367B" w:rsidRPr="0064184B">
        <w:rPr>
          <w:color w:val="0070C0"/>
          <w:sz w:val="28"/>
          <w:szCs w:val="28"/>
        </w:rPr>
        <w:t xml:space="preserve">в том числе, но не только </w:t>
      </w:r>
      <w:proofErr w:type="gramStart"/>
      <w:r w:rsidR="0055367B">
        <w:rPr>
          <w:sz w:val="28"/>
          <w:szCs w:val="28"/>
        </w:rPr>
        <w:t xml:space="preserve">- </w:t>
      </w:r>
      <w:r w:rsidRPr="002F1F97">
        <w:rPr>
          <w:sz w:val="28"/>
          <w:szCs w:val="28"/>
        </w:rPr>
        <w:t>,</w:t>
      </w:r>
      <w:proofErr w:type="gramEnd"/>
      <w:r w:rsidRPr="002F1F97">
        <w:rPr>
          <w:sz w:val="28"/>
          <w:szCs w:val="28"/>
        </w:rPr>
        <w:t xml:space="preserve"> рефрейминг)</w:t>
      </w:r>
      <w:r w:rsidR="0009035E" w:rsidRPr="002F1F97">
        <w:rPr>
          <w:sz w:val="28"/>
          <w:szCs w:val="28"/>
        </w:rPr>
        <w:t>. Это понятие - отглагольное существительное от английского "</w:t>
      </w:r>
      <w:proofErr w:type="spellStart"/>
      <w:r w:rsidR="0009035E" w:rsidRPr="002F1F97">
        <w:rPr>
          <w:sz w:val="28"/>
          <w:szCs w:val="28"/>
        </w:rPr>
        <w:t>reframe</w:t>
      </w:r>
      <w:proofErr w:type="spellEnd"/>
      <w:r w:rsidR="0009035E" w:rsidRPr="002F1F97">
        <w:rPr>
          <w:sz w:val="28"/>
          <w:szCs w:val="28"/>
        </w:rPr>
        <w:t>", означающего "вставить в нов</w:t>
      </w:r>
      <w:r w:rsidR="00815C9E" w:rsidRPr="002F1F97">
        <w:rPr>
          <w:sz w:val="28"/>
          <w:szCs w:val="28"/>
        </w:rPr>
        <w:t>ую рамку (ту же картину)"[</w:t>
      </w:r>
      <w:r w:rsidR="000E2001" w:rsidRPr="002F1F97">
        <w:rPr>
          <w:sz w:val="28"/>
          <w:szCs w:val="28"/>
        </w:rPr>
        <w:t>1</w:t>
      </w:r>
      <w:r w:rsidR="0009035E" w:rsidRPr="002F1F97">
        <w:rPr>
          <w:sz w:val="28"/>
          <w:szCs w:val="28"/>
        </w:rPr>
        <w:t xml:space="preserve">]. В этом исследовании </w:t>
      </w:r>
      <w:r w:rsidR="0064184B" w:rsidRPr="0064184B">
        <w:rPr>
          <w:color w:val="0070C0"/>
          <w:sz w:val="28"/>
          <w:szCs w:val="28"/>
        </w:rPr>
        <w:t>сосредоточимся</w:t>
      </w:r>
      <w:r w:rsidR="0009035E" w:rsidRPr="002F1F97">
        <w:rPr>
          <w:sz w:val="28"/>
          <w:szCs w:val="28"/>
        </w:rPr>
        <w:t xml:space="preserve"> </w:t>
      </w:r>
      <w:r w:rsidR="0064184B">
        <w:rPr>
          <w:sz w:val="28"/>
          <w:szCs w:val="28"/>
        </w:rPr>
        <w:t>на</w:t>
      </w:r>
      <w:r w:rsidR="0009035E" w:rsidRPr="002F1F97">
        <w:rPr>
          <w:sz w:val="28"/>
          <w:szCs w:val="28"/>
        </w:rPr>
        <w:t xml:space="preserve"> рефрейминге содержания: стимул сообщения </w:t>
      </w:r>
      <w:r w:rsidRPr="002F1F97">
        <w:rPr>
          <w:sz w:val="28"/>
          <w:szCs w:val="28"/>
        </w:rPr>
        <w:t>остается прежним</w:t>
      </w:r>
      <w:r w:rsidR="0009035E" w:rsidRPr="002F1F97">
        <w:rPr>
          <w:sz w:val="28"/>
          <w:szCs w:val="28"/>
        </w:rPr>
        <w:t>, но изменениям подле</w:t>
      </w:r>
      <w:r w:rsidRPr="002F1F97">
        <w:rPr>
          <w:sz w:val="28"/>
          <w:szCs w:val="28"/>
        </w:rPr>
        <w:t>жа</w:t>
      </w:r>
      <w:r w:rsidR="0009035E" w:rsidRPr="002F1F97">
        <w:rPr>
          <w:sz w:val="28"/>
          <w:szCs w:val="28"/>
        </w:rPr>
        <w:t>т его смыслы</w:t>
      </w:r>
      <w:r w:rsidR="0064184B">
        <w:rPr>
          <w:sz w:val="28"/>
          <w:szCs w:val="28"/>
        </w:rPr>
        <w:t xml:space="preserve">, </w:t>
      </w:r>
      <w:r w:rsidR="0064184B" w:rsidRPr="0064184B">
        <w:rPr>
          <w:color w:val="0070C0"/>
          <w:sz w:val="28"/>
          <w:szCs w:val="28"/>
        </w:rPr>
        <w:t>коннотации</w:t>
      </w:r>
      <w:r w:rsidR="0009035E" w:rsidRPr="002F1F97">
        <w:rPr>
          <w:sz w:val="28"/>
          <w:szCs w:val="28"/>
        </w:rPr>
        <w:t xml:space="preserve">. </w:t>
      </w:r>
      <w:r w:rsidR="0064184B" w:rsidRPr="0064184B">
        <w:rPr>
          <w:color w:val="0070C0"/>
          <w:sz w:val="28"/>
          <w:szCs w:val="28"/>
        </w:rPr>
        <w:t xml:space="preserve">Прагматизм маркетологов, заключается в том, что </w:t>
      </w:r>
      <w:r w:rsidR="0064184B">
        <w:rPr>
          <w:color w:val="0070C0"/>
          <w:sz w:val="28"/>
          <w:szCs w:val="28"/>
        </w:rPr>
        <w:t>«</w:t>
      </w:r>
      <w:r w:rsidR="0064184B">
        <w:rPr>
          <w:sz w:val="28"/>
          <w:szCs w:val="28"/>
        </w:rPr>
        <w:t>п</w:t>
      </w:r>
      <w:r w:rsidR="0009035E" w:rsidRPr="002F1F97">
        <w:rPr>
          <w:sz w:val="28"/>
          <w:szCs w:val="28"/>
        </w:rPr>
        <w:t xml:space="preserve">ричина какого-то действия не несет в себе отрицательного содержания, но </w:t>
      </w:r>
      <w:r w:rsidRPr="002F1F97">
        <w:rPr>
          <w:sz w:val="28"/>
          <w:szCs w:val="28"/>
        </w:rPr>
        <w:t xml:space="preserve">есть </w:t>
      </w:r>
      <w:r w:rsidR="0009035E" w:rsidRPr="002F1F97">
        <w:rPr>
          <w:sz w:val="28"/>
          <w:szCs w:val="28"/>
        </w:rPr>
        <w:t>необходимо</w:t>
      </w:r>
      <w:r w:rsidRPr="002F1F97">
        <w:rPr>
          <w:sz w:val="28"/>
          <w:szCs w:val="28"/>
        </w:rPr>
        <w:t>сть</w:t>
      </w:r>
      <w:r w:rsidR="0009035E" w:rsidRPr="002F1F97">
        <w:rPr>
          <w:sz w:val="28"/>
          <w:szCs w:val="28"/>
        </w:rPr>
        <w:t xml:space="preserve"> изменить форму представления.</w:t>
      </w:r>
      <w:r w:rsidR="0064184B">
        <w:rPr>
          <w:sz w:val="28"/>
          <w:szCs w:val="28"/>
        </w:rPr>
        <w:t>»</w:t>
      </w:r>
      <w:r w:rsidR="0009035E" w:rsidRPr="002F1F97">
        <w:rPr>
          <w:sz w:val="28"/>
          <w:szCs w:val="28"/>
        </w:rPr>
        <w:t xml:space="preserve"> [</w:t>
      </w:r>
      <w:r w:rsidR="000E2001" w:rsidRPr="002F1F97">
        <w:rPr>
          <w:sz w:val="28"/>
          <w:szCs w:val="28"/>
        </w:rPr>
        <w:t>1</w:t>
      </w:r>
      <w:r w:rsidRPr="002F1F97">
        <w:rPr>
          <w:sz w:val="28"/>
          <w:szCs w:val="28"/>
        </w:rPr>
        <w:t xml:space="preserve">] </w:t>
      </w:r>
      <w:r w:rsidR="0064184B" w:rsidRPr="0064184B">
        <w:rPr>
          <w:color w:val="0070C0"/>
          <w:sz w:val="28"/>
          <w:szCs w:val="28"/>
        </w:rPr>
        <w:t>Но ведь реклама и есть формат представления</w:t>
      </w:r>
      <w:r w:rsidR="0064184B">
        <w:rPr>
          <w:sz w:val="28"/>
          <w:szCs w:val="28"/>
        </w:rPr>
        <w:t xml:space="preserve">. </w:t>
      </w:r>
      <w:r w:rsidR="0009035E" w:rsidRPr="002F1F97">
        <w:rPr>
          <w:sz w:val="28"/>
          <w:szCs w:val="28"/>
        </w:rPr>
        <w:t xml:space="preserve">Рекламная коммуникация становится все более </w:t>
      </w:r>
      <w:r w:rsidR="000E2001" w:rsidRPr="002F1F97">
        <w:rPr>
          <w:sz w:val="28"/>
          <w:szCs w:val="28"/>
        </w:rPr>
        <w:t xml:space="preserve">изощренной и </w:t>
      </w:r>
      <w:r w:rsidR="0009035E" w:rsidRPr="002F1F97">
        <w:rPr>
          <w:sz w:val="28"/>
          <w:szCs w:val="28"/>
        </w:rPr>
        <w:t xml:space="preserve">непредсказуемой, чему свидетельствуют </w:t>
      </w:r>
      <w:r w:rsidR="0064184B">
        <w:rPr>
          <w:sz w:val="28"/>
          <w:szCs w:val="28"/>
        </w:rPr>
        <w:t xml:space="preserve"> и </w:t>
      </w:r>
      <w:r w:rsidR="0009035E" w:rsidRPr="002F1F97">
        <w:rPr>
          <w:sz w:val="28"/>
          <w:szCs w:val="28"/>
        </w:rPr>
        <w:t>нативная и скрытая</w:t>
      </w:r>
      <w:r w:rsidR="0064184B">
        <w:rPr>
          <w:sz w:val="28"/>
          <w:szCs w:val="28"/>
        </w:rPr>
        <w:t xml:space="preserve"> </w:t>
      </w:r>
      <w:r w:rsidR="0064184B" w:rsidRPr="0064184B">
        <w:rPr>
          <w:color w:val="0070C0"/>
          <w:sz w:val="28"/>
          <w:szCs w:val="28"/>
        </w:rPr>
        <w:t>и замаскированная под техническую информацию</w:t>
      </w:r>
      <w:r w:rsidR="0009035E" w:rsidRPr="0064184B">
        <w:rPr>
          <w:color w:val="0070C0"/>
          <w:sz w:val="28"/>
          <w:szCs w:val="28"/>
        </w:rPr>
        <w:t xml:space="preserve"> реклама</w:t>
      </w:r>
      <w:r w:rsidR="0009035E" w:rsidRPr="002F1F97">
        <w:rPr>
          <w:sz w:val="28"/>
          <w:szCs w:val="28"/>
        </w:rPr>
        <w:t>.</w:t>
      </w:r>
      <w:r w:rsidR="000E2001" w:rsidRPr="002F1F97">
        <w:rPr>
          <w:sz w:val="28"/>
          <w:szCs w:val="28"/>
        </w:rPr>
        <w:t xml:space="preserve"> Именно эти ее виды сложнее всего </w:t>
      </w:r>
      <w:r w:rsidR="0064184B">
        <w:rPr>
          <w:sz w:val="28"/>
          <w:szCs w:val="28"/>
        </w:rPr>
        <w:t xml:space="preserve"> регулируются </w:t>
      </w:r>
      <w:r w:rsidR="0064184B" w:rsidRPr="0064184B">
        <w:rPr>
          <w:color w:val="0070C0"/>
          <w:sz w:val="28"/>
          <w:szCs w:val="28"/>
        </w:rPr>
        <w:t>антимонопольными ведомствами</w:t>
      </w:r>
      <w:r w:rsidR="000E2001" w:rsidRPr="002F1F97">
        <w:rPr>
          <w:sz w:val="28"/>
          <w:szCs w:val="28"/>
        </w:rPr>
        <w:t>, так как имеют специфичные черты</w:t>
      </w:r>
      <w:r w:rsidR="0064184B">
        <w:rPr>
          <w:sz w:val="28"/>
          <w:szCs w:val="28"/>
        </w:rPr>
        <w:t xml:space="preserve"> </w:t>
      </w:r>
      <w:r w:rsidR="0064184B" w:rsidRPr="0064184B">
        <w:rPr>
          <w:color w:val="0070C0"/>
          <w:sz w:val="28"/>
          <w:szCs w:val="28"/>
        </w:rPr>
        <w:t>неполного соответствия рекламному законодательству</w:t>
      </w:r>
      <w:r w:rsidR="000E2001" w:rsidRPr="002F1F97">
        <w:rPr>
          <w:sz w:val="28"/>
          <w:szCs w:val="28"/>
        </w:rPr>
        <w:t xml:space="preserve">. </w:t>
      </w:r>
      <w:r w:rsidR="0009035E" w:rsidRPr="002F1F97">
        <w:rPr>
          <w:sz w:val="28"/>
          <w:szCs w:val="28"/>
        </w:rPr>
        <w:t xml:space="preserve"> </w:t>
      </w:r>
    </w:p>
    <w:p w14:paraId="55E6B487" w14:textId="2C46658F" w:rsidR="00D662B5" w:rsidRPr="002F1F97" w:rsidRDefault="0009035E">
      <w:pPr>
        <w:ind w:firstLine="708"/>
        <w:jc w:val="both"/>
        <w:rPr>
          <w:sz w:val="28"/>
          <w:szCs w:val="28"/>
        </w:rPr>
      </w:pPr>
      <w:proofErr w:type="spellStart"/>
      <w:r w:rsidRPr="00977798">
        <w:rPr>
          <w:color w:val="0070C0"/>
          <w:sz w:val="28"/>
          <w:szCs w:val="28"/>
        </w:rPr>
        <w:t>С</w:t>
      </w:r>
      <w:r w:rsidR="00977798" w:rsidRPr="00977798">
        <w:rPr>
          <w:color w:val="0070C0"/>
          <w:sz w:val="28"/>
          <w:szCs w:val="28"/>
        </w:rPr>
        <w:t>.к</w:t>
      </w:r>
      <w:proofErr w:type="spellEnd"/>
      <w:r w:rsidR="00977798">
        <w:rPr>
          <w:sz w:val="28"/>
          <w:szCs w:val="28"/>
        </w:rPr>
        <w:t>.</w:t>
      </w:r>
      <w:r w:rsidRPr="002F1F97">
        <w:rPr>
          <w:sz w:val="28"/>
          <w:szCs w:val="28"/>
        </w:rPr>
        <w:t xml:space="preserve"> требуют больше времени для изменений, нежели коммуникационные явления, из-за своей</w:t>
      </w:r>
      <w:r w:rsidR="0064184B">
        <w:rPr>
          <w:sz w:val="28"/>
          <w:szCs w:val="28"/>
        </w:rPr>
        <w:t xml:space="preserve"> </w:t>
      </w:r>
      <w:r w:rsidR="0064184B" w:rsidRPr="0064184B">
        <w:rPr>
          <w:color w:val="0070C0"/>
          <w:sz w:val="28"/>
          <w:szCs w:val="28"/>
        </w:rPr>
        <w:t>конвенциональной</w:t>
      </w:r>
      <w:r w:rsidRPr="0064184B">
        <w:rPr>
          <w:color w:val="0070C0"/>
          <w:sz w:val="28"/>
          <w:szCs w:val="28"/>
        </w:rPr>
        <w:t xml:space="preserve"> </w:t>
      </w:r>
      <w:r w:rsidRPr="002F1F97">
        <w:rPr>
          <w:sz w:val="28"/>
          <w:szCs w:val="28"/>
        </w:rPr>
        <w:t>природы. Законодательные акты должны пройти этапы одобрения и принятия перед окончательным утверждением. В процессе исследования был про</w:t>
      </w:r>
      <w:r w:rsidR="00815C9E" w:rsidRPr="002F1F97">
        <w:rPr>
          <w:sz w:val="28"/>
          <w:szCs w:val="28"/>
        </w:rPr>
        <w:t>анализирован Федеральный закон «</w:t>
      </w:r>
      <w:r w:rsidRPr="002F1F97">
        <w:rPr>
          <w:sz w:val="28"/>
          <w:szCs w:val="28"/>
        </w:rPr>
        <w:t>О рекл</w:t>
      </w:r>
      <w:r w:rsidR="00815C9E" w:rsidRPr="002F1F97">
        <w:rPr>
          <w:sz w:val="28"/>
          <w:szCs w:val="28"/>
        </w:rPr>
        <w:t>аме» от 13.03.2006 статья 18.1 «</w:t>
      </w:r>
      <w:r w:rsidRPr="002F1F97">
        <w:rPr>
          <w:sz w:val="28"/>
          <w:szCs w:val="28"/>
        </w:rPr>
        <w:t>Реклама в информационно-телекоммуникационной сети "Интернет"</w:t>
      </w:r>
      <w:r w:rsidR="00815C9E" w:rsidRPr="002F1F97">
        <w:rPr>
          <w:sz w:val="28"/>
          <w:szCs w:val="28"/>
        </w:rPr>
        <w:t>»[3]</w:t>
      </w:r>
      <w:r w:rsidRPr="002F1F97">
        <w:rPr>
          <w:sz w:val="28"/>
          <w:szCs w:val="28"/>
        </w:rPr>
        <w:t>. Новейшие были внесены</w:t>
      </w:r>
      <w:r w:rsidR="00842658" w:rsidRPr="002F1F97">
        <w:rPr>
          <w:sz w:val="28"/>
          <w:szCs w:val="28"/>
        </w:rPr>
        <w:t xml:space="preserve"> в нее</w:t>
      </w:r>
      <w:r w:rsidRPr="002F1F97">
        <w:rPr>
          <w:sz w:val="28"/>
          <w:szCs w:val="28"/>
        </w:rPr>
        <w:t xml:space="preserve"> 14.07.2022. Однако конкретной информации о том, как идентифицировать </w:t>
      </w:r>
      <w:r w:rsidR="00842658" w:rsidRPr="002F1F97">
        <w:rPr>
          <w:sz w:val="28"/>
          <w:szCs w:val="28"/>
        </w:rPr>
        <w:t xml:space="preserve">определенную </w:t>
      </w:r>
      <w:r w:rsidRPr="002F1F97">
        <w:rPr>
          <w:sz w:val="28"/>
          <w:szCs w:val="28"/>
        </w:rPr>
        <w:t>р</w:t>
      </w:r>
      <w:r w:rsidR="00F76B84" w:rsidRPr="002F1F97">
        <w:rPr>
          <w:sz w:val="28"/>
          <w:szCs w:val="28"/>
        </w:rPr>
        <w:t xml:space="preserve">екламу на видеохостингах, таких, </w:t>
      </w:r>
      <w:r w:rsidRPr="002F1F97">
        <w:rPr>
          <w:sz w:val="28"/>
          <w:szCs w:val="28"/>
        </w:rPr>
        <w:t xml:space="preserve">как YouTube, найдено не было. </w:t>
      </w:r>
      <w:r w:rsidRPr="0064184B">
        <w:rPr>
          <w:color w:val="0070C0"/>
          <w:sz w:val="28"/>
          <w:szCs w:val="28"/>
        </w:rPr>
        <w:t>Телереклама, о которой говорится в законе,</w:t>
      </w:r>
      <w:r w:rsidR="0064184B" w:rsidRPr="0064184B">
        <w:rPr>
          <w:color w:val="0070C0"/>
          <w:sz w:val="28"/>
          <w:szCs w:val="28"/>
        </w:rPr>
        <w:t xml:space="preserve"> является «прилежным эталоном», </w:t>
      </w:r>
      <w:proofErr w:type="gramStart"/>
      <w:r w:rsidR="0064184B" w:rsidRPr="0064184B">
        <w:rPr>
          <w:color w:val="0070C0"/>
          <w:sz w:val="28"/>
          <w:szCs w:val="28"/>
        </w:rPr>
        <w:t xml:space="preserve">но </w:t>
      </w:r>
      <w:r w:rsidRPr="0064184B">
        <w:rPr>
          <w:color w:val="0070C0"/>
          <w:sz w:val="28"/>
          <w:szCs w:val="28"/>
        </w:rPr>
        <w:t xml:space="preserve"> едва</w:t>
      </w:r>
      <w:proofErr w:type="gramEnd"/>
      <w:r w:rsidRPr="0064184B">
        <w:rPr>
          <w:color w:val="0070C0"/>
          <w:sz w:val="28"/>
          <w:szCs w:val="28"/>
        </w:rPr>
        <w:t xml:space="preserve"> ли может считаться</w:t>
      </w:r>
      <w:r w:rsidR="0064184B" w:rsidRPr="0064184B">
        <w:rPr>
          <w:color w:val="0070C0"/>
          <w:sz w:val="28"/>
          <w:szCs w:val="28"/>
        </w:rPr>
        <w:t xml:space="preserve"> подобием интернет-коммуникаций</w:t>
      </w:r>
      <w:r w:rsidRPr="0064184B">
        <w:rPr>
          <w:color w:val="0070C0"/>
          <w:sz w:val="28"/>
          <w:szCs w:val="28"/>
        </w:rPr>
        <w:t xml:space="preserve"> </w:t>
      </w:r>
      <w:r w:rsidR="0064184B" w:rsidRPr="0064184B">
        <w:rPr>
          <w:color w:val="0070C0"/>
          <w:sz w:val="28"/>
          <w:szCs w:val="28"/>
        </w:rPr>
        <w:t xml:space="preserve"> </w:t>
      </w:r>
      <w:r w:rsidRPr="002F1F97">
        <w:rPr>
          <w:sz w:val="28"/>
          <w:szCs w:val="28"/>
        </w:rPr>
        <w:t>. Таким образом, четких требований к скрытой рекламе в Интернет-коммуникациях не было выявлено.</w:t>
      </w:r>
    </w:p>
    <w:p w14:paraId="0EA8803A" w14:textId="77CCCA0C" w:rsidR="00D662B5" w:rsidRPr="002F1F97" w:rsidRDefault="0009035E">
      <w:pPr>
        <w:ind w:firstLine="708"/>
        <w:jc w:val="both"/>
        <w:rPr>
          <w:sz w:val="28"/>
          <w:szCs w:val="28"/>
        </w:rPr>
      </w:pPr>
      <w:r w:rsidRPr="002F1F97">
        <w:rPr>
          <w:sz w:val="28"/>
          <w:szCs w:val="28"/>
        </w:rPr>
        <w:t>Необходимость введения подобных положений проявляется в существовании конкретных креативных примеров. Так, на YouTube-канале “</w:t>
      </w:r>
      <w:proofErr w:type="spellStart"/>
      <w:r w:rsidRPr="002F1F97">
        <w:rPr>
          <w:sz w:val="28"/>
          <w:szCs w:val="28"/>
        </w:rPr>
        <w:t>Stand</w:t>
      </w:r>
      <w:proofErr w:type="spellEnd"/>
      <w:r w:rsidRPr="002F1F97">
        <w:rPr>
          <w:sz w:val="28"/>
          <w:szCs w:val="28"/>
        </w:rPr>
        <w:t>-Up Club #1” с аудиторией более 1.2 миллионов человек в выпуске за</w:t>
      </w:r>
      <w:r w:rsidR="00815C9E" w:rsidRPr="002F1F97">
        <w:rPr>
          <w:sz w:val="28"/>
          <w:szCs w:val="28"/>
        </w:rPr>
        <w:t xml:space="preserve"> 14 ноября 2021 года «</w:t>
      </w:r>
      <w:r w:rsidRPr="002F1F97">
        <w:rPr>
          <w:sz w:val="28"/>
          <w:szCs w:val="28"/>
        </w:rPr>
        <w:t xml:space="preserve">Книжный клуб. Глава 32 [Эрих </w:t>
      </w:r>
      <w:r w:rsidR="00815C9E" w:rsidRPr="002F1F97">
        <w:rPr>
          <w:sz w:val="28"/>
          <w:szCs w:val="28"/>
        </w:rPr>
        <w:t>Мария Ремарк. Ночь в Лиссабоне]»</w:t>
      </w:r>
      <w:r w:rsidRPr="002F1F97">
        <w:rPr>
          <w:sz w:val="28"/>
          <w:szCs w:val="28"/>
        </w:rPr>
        <w:t xml:space="preserve"> несколько раз упоминается бренд “</w:t>
      </w:r>
      <w:proofErr w:type="spellStart"/>
      <w:r w:rsidRPr="002F1F97">
        <w:rPr>
          <w:sz w:val="28"/>
          <w:szCs w:val="28"/>
        </w:rPr>
        <w:t>Aviasales</w:t>
      </w:r>
      <w:proofErr w:type="spellEnd"/>
      <w:r w:rsidRPr="002F1F97">
        <w:rPr>
          <w:sz w:val="28"/>
          <w:szCs w:val="28"/>
        </w:rPr>
        <w:t>” (время упоминания 0.11.23-0.11.43). Установлено, что реклама должна быть обозначена так, чтобы зритель понимал, что перед ним именно такая ком</w:t>
      </w:r>
      <w:r w:rsidR="001725A2">
        <w:rPr>
          <w:sz w:val="28"/>
          <w:szCs w:val="28"/>
        </w:rPr>
        <w:t>муникация. Однако здесь видно</w:t>
      </w:r>
      <w:r w:rsidRPr="002F1F97">
        <w:rPr>
          <w:sz w:val="28"/>
          <w:szCs w:val="28"/>
        </w:rPr>
        <w:t>, что происходит рефрейминг: границ расширяются, так как упоминание конкретного бренда вписано в контекст передачи, нет элементов идентификации компании в самом видео (в описании под ним присутствует ссылка на официальный сайт компании). Следовательно, это явление трудно или фактически невозможно рассматривать в совокупности с Законом “О рекламе”, так как эта реклама не подходит под определение, данное в документе.</w:t>
      </w:r>
      <w:r w:rsidR="00977798">
        <w:rPr>
          <w:sz w:val="28"/>
          <w:szCs w:val="28"/>
        </w:rPr>
        <w:t xml:space="preserve"> </w:t>
      </w:r>
      <w:r w:rsidR="00977798" w:rsidRPr="00977798">
        <w:rPr>
          <w:color w:val="0070C0"/>
          <w:sz w:val="28"/>
          <w:szCs w:val="28"/>
        </w:rPr>
        <w:t xml:space="preserve">Аналогичным образом выступают и гиперссылки на Яндекс-Дзен </w:t>
      </w:r>
      <w:r w:rsidR="00977798" w:rsidRPr="00977798">
        <w:rPr>
          <w:color w:val="0070C0"/>
          <w:sz w:val="28"/>
          <w:szCs w:val="28"/>
        </w:rPr>
        <w:t>(как метод введения рекламы за маркированные границы)</w:t>
      </w:r>
      <w:r w:rsidR="00977798" w:rsidRPr="00977798">
        <w:rPr>
          <w:color w:val="0070C0"/>
          <w:sz w:val="28"/>
          <w:szCs w:val="28"/>
        </w:rPr>
        <w:t>.</w:t>
      </w:r>
    </w:p>
    <w:p w14:paraId="714BFB19" w14:textId="1E76E0A7" w:rsidR="00D662B5" w:rsidRPr="002F1F97" w:rsidRDefault="0009035E">
      <w:pPr>
        <w:ind w:firstLine="708"/>
        <w:jc w:val="both"/>
        <w:rPr>
          <w:sz w:val="28"/>
          <w:szCs w:val="28"/>
        </w:rPr>
      </w:pPr>
      <w:r w:rsidRPr="002F1F97">
        <w:rPr>
          <w:sz w:val="28"/>
          <w:szCs w:val="28"/>
        </w:rPr>
        <w:t>Гипотеза</w:t>
      </w:r>
      <w:r w:rsidR="00842658" w:rsidRPr="002F1F97">
        <w:rPr>
          <w:sz w:val="28"/>
          <w:szCs w:val="28"/>
        </w:rPr>
        <w:t xml:space="preserve"> исследования</w:t>
      </w:r>
      <w:r w:rsidRPr="002F1F97">
        <w:rPr>
          <w:sz w:val="28"/>
          <w:szCs w:val="28"/>
        </w:rPr>
        <w:t xml:space="preserve"> подтверждается тем, что даже при учете новейших правок в законодательстве, не все виды рекламы учитываются</w:t>
      </w:r>
      <w:r w:rsidR="00815C9E" w:rsidRPr="002F1F97">
        <w:rPr>
          <w:sz w:val="28"/>
          <w:szCs w:val="28"/>
        </w:rPr>
        <w:t xml:space="preserve"> и регули</w:t>
      </w:r>
      <w:r w:rsidR="00842658" w:rsidRPr="002F1F97">
        <w:rPr>
          <w:sz w:val="28"/>
          <w:szCs w:val="28"/>
        </w:rPr>
        <w:t>руются</w:t>
      </w:r>
      <w:r w:rsidRPr="002F1F97">
        <w:rPr>
          <w:sz w:val="28"/>
          <w:szCs w:val="28"/>
        </w:rPr>
        <w:t xml:space="preserve"> за</w:t>
      </w:r>
      <w:r w:rsidR="00842658" w:rsidRPr="002F1F97">
        <w:rPr>
          <w:sz w:val="28"/>
          <w:szCs w:val="28"/>
        </w:rPr>
        <w:t>коном</w:t>
      </w:r>
      <w:r w:rsidR="00977798">
        <w:rPr>
          <w:sz w:val="28"/>
          <w:szCs w:val="28"/>
        </w:rPr>
        <w:t xml:space="preserve"> </w:t>
      </w:r>
      <w:r w:rsidR="00977798" w:rsidRPr="00977798">
        <w:rPr>
          <w:color w:val="0070C0"/>
          <w:sz w:val="28"/>
          <w:szCs w:val="28"/>
        </w:rPr>
        <w:t>синхронно</w:t>
      </w:r>
      <w:r w:rsidR="00842658" w:rsidRPr="002F1F97">
        <w:rPr>
          <w:sz w:val="28"/>
          <w:szCs w:val="28"/>
        </w:rPr>
        <w:t>. Как исследователя</w:t>
      </w:r>
      <w:r w:rsidRPr="002F1F97">
        <w:rPr>
          <w:sz w:val="28"/>
          <w:szCs w:val="28"/>
        </w:rPr>
        <w:t xml:space="preserve"> этой области</w:t>
      </w:r>
      <w:r w:rsidR="00815C9E" w:rsidRPr="002F1F97">
        <w:rPr>
          <w:sz w:val="28"/>
          <w:szCs w:val="28"/>
        </w:rPr>
        <w:t xml:space="preserve"> коммуникаций</w:t>
      </w:r>
      <w:r w:rsidRPr="002F1F97">
        <w:rPr>
          <w:sz w:val="28"/>
          <w:szCs w:val="28"/>
        </w:rPr>
        <w:t xml:space="preserve">, это не </w:t>
      </w:r>
      <w:r w:rsidRPr="002F1F97">
        <w:rPr>
          <w:sz w:val="28"/>
          <w:szCs w:val="28"/>
        </w:rPr>
        <w:lastRenderedPageBreak/>
        <w:t>может не вол</w:t>
      </w:r>
      <w:r w:rsidR="00842658" w:rsidRPr="002F1F97">
        <w:rPr>
          <w:sz w:val="28"/>
          <w:szCs w:val="28"/>
        </w:rPr>
        <w:t>новать автора</w:t>
      </w:r>
      <w:r w:rsidRPr="002F1F97">
        <w:rPr>
          <w:sz w:val="28"/>
          <w:szCs w:val="28"/>
        </w:rPr>
        <w:t xml:space="preserve"> данной статьи. Результатом исследования стал вы</w:t>
      </w:r>
      <w:r w:rsidR="00842658" w:rsidRPr="002F1F97">
        <w:rPr>
          <w:sz w:val="28"/>
          <w:szCs w:val="28"/>
        </w:rPr>
        <w:t xml:space="preserve">вод, </w:t>
      </w:r>
      <w:r w:rsidRPr="002F1F97">
        <w:rPr>
          <w:sz w:val="28"/>
          <w:szCs w:val="28"/>
        </w:rPr>
        <w:t>что в формулировки социальных конвенций</w:t>
      </w:r>
      <w:r w:rsidR="00977798">
        <w:rPr>
          <w:sz w:val="28"/>
          <w:szCs w:val="28"/>
        </w:rPr>
        <w:t xml:space="preserve"> </w:t>
      </w:r>
      <w:r w:rsidR="00977798" w:rsidRPr="00977798">
        <w:rPr>
          <w:color w:val="0070C0"/>
          <w:sz w:val="28"/>
          <w:szCs w:val="28"/>
        </w:rPr>
        <w:t>в медиасфере</w:t>
      </w:r>
      <w:r w:rsidRPr="00977798">
        <w:rPr>
          <w:color w:val="0070C0"/>
          <w:sz w:val="28"/>
          <w:szCs w:val="28"/>
        </w:rPr>
        <w:t xml:space="preserve"> </w:t>
      </w:r>
      <w:r w:rsidRPr="002F1F97">
        <w:rPr>
          <w:sz w:val="28"/>
          <w:szCs w:val="28"/>
        </w:rPr>
        <w:t>необходимо включать современные термины</w:t>
      </w:r>
      <w:r w:rsidR="000E2001" w:rsidRPr="002F1F97">
        <w:rPr>
          <w:sz w:val="28"/>
          <w:szCs w:val="28"/>
        </w:rPr>
        <w:t>,</w:t>
      </w:r>
      <w:r w:rsidRPr="002F1F97">
        <w:rPr>
          <w:sz w:val="28"/>
          <w:szCs w:val="28"/>
        </w:rPr>
        <w:t xml:space="preserve"> использующиеся в </w:t>
      </w:r>
      <w:r w:rsidR="00977798">
        <w:rPr>
          <w:sz w:val="28"/>
          <w:szCs w:val="28"/>
        </w:rPr>
        <w:t>ней</w:t>
      </w:r>
      <w:r w:rsidR="00842658" w:rsidRPr="002F1F97">
        <w:rPr>
          <w:sz w:val="28"/>
          <w:szCs w:val="28"/>
        </w:rPr>
        <w:t xml:space="preserve">. Например, такие как: </w:t>
      </w:r>
      <w:r w:rsidR="00211714">
        <w:rPr>
          <w:sz w:val="28"/>
          <w:szCs w:val="28"/>
        </w:rPr>
        <w:t>«</w:t>
      </w:r>
      <w:r w:rsidR="00842658" w:rsidRPr="002F1F97">
        <w:rPr>
          <w:sz w:val="28"/>
          <w:szCs w:val="28"/>
        </w:rPr>
        <w:t>реклама как воронка продаж</w:t>
      </w:r>
      <w:r w:rsidR="00211714">
        <w:rPr>
          <w:sz w:val="28"/>
          <w:szCs w:val="28"/>
        </w:rPr>
        <w:t>»</w:t>
      </w:r>
      <w:r w:rsidR="00842658" w:rsidRPr="002F1F97">
        <w:rPr>
          <w:sz w:val="28"/>
          <w:szCs w:val="28"/>
        </w:rPr>
        <w:t xml:space="preserve">, </w:t>
      </w:r>
      <w:r w:rsidR="00211714">
        <w:rPr>
          <w:sz w:val="28"/>
          <w:szCs w:val="28"/>
        </w:rPr>
        <w:t>«</w:t>
      </w:r>
      <w:r w:rsidR="00842658" w:rsidRPr="002F1F97">
        <w:rPr>
          <w:sz w:val="28"/>
          <w:szCs w:val="28"/>
        </w:rPr>
        <w:t>виды конверсий</w:t>
      </w:r>
      <w:r w:rsidR="00211714">
        <w:rPr>
          <w:sz w:val="28"/>
          <w:szCs w:val="28"/>
        </w:rPr>
        <w:t>»</w:t>
      </w:r>
      <w:r w:rsidR="00842658" w:rsidRPr="002F1F97">
        <w:rPr>
          <w:sz w:val="28"/>
          <w:szCs w:val="28"/>
        </w:rPr>
        <w:t xml:space="preserve">, </w:t>
      </w:r>
      <w:r w:rsidR="00211714">
        <w:rPr>
          <w:sz w:val="28"/>
          <w:szCs w:val="28"/>
        </w:rPr>
        <w:t>«</w:t>
      </w:r>
      <w:r w:rsidR="00842658" w:rsidRPr="002F1F97">
        <w:rPr>
          <w:sz w:val="28"/>
          <w:szCs w:val="28"/>
        </w:rPr>
        <w:t>невербальное и техническое маркирование</w:t>
      </w:r>
      <w:r w:rsidR="00211714">
        <w:rPr>
          <w:sz w:val="28"/>
          <w:szCs w:val="28"/>
        </w:rPr>
        <w:t>»</w:t>
      </w:r>
      <w:r w:rsidR="00842658" w:rsidRPr="002F1F97">
        <w:rPr>
          <w:sz w:val="28"/>
          <w:szCs w:val="28"/>
        </w:rPr>
        <w:t xml:space="preserve">, </w:t>
      </w:r>
      <w:r w:rsidR="00211714">
        <w:rPr>
          <w:sz w:val="28"/>
          <w:szCs w:val="28"/>
        </w:rPr>
        <w:t>«</w:t>
      </w:r>
      <w:r w:rsidR="00842658" w:rsidRPr="002F1F97">
        <w:rPr>
          <w:sz w:val="28"/>
          <w:szCs w:val="28"/>
        </w:rPr>
        <w:t>рефрейминг</w:t>
      </w:r>
      <w:r w:rsidR="00211714">
        <w:rPr>
          <w:sz w:val="28"/>
          <w:szCs w:val="28"/>
        </w:rPr>
        <w:t>»</w:t>
      </w:r>
      <w:r w:rsidR="00842658" w:rsidRPr="002F1F97">
        <w:rPr>
          <w:sz w:val="28"/>
          <w:szCs w:val="28"/>
        </w:rPr>
        <w:t xml:space="preserve">, </w:t>
      </w:r>
      <w:r w:rsidR="00211714">
        <w:rPr>
          <w:sz w:val="28"/>
          <w:szCs w:val="28"/>
        </w:rPr>
        <w:t>«</w:t>
      </w:r>
      <w:r w:rsidR="00842658" w:rsidRPr="002F1F97">
        <w:rPr>
          <w:sz w:val="28"/>
          <w:szCs w:val="28"/>
        </w:rPr>
        <w:t>семантическое ядро сайта</w:t>
      </w:r>
      <w:r w:rsidR="00211714">
        <w:rPr>
          <w:sz w:val="28"/>
          <w:szCs w:val="28"/>
        </w:rPr>
        <w:t>»</w:t>
      </w:r>
      <w:r w:rsidR="00842658" w:rsidRPr="002F1F97">
        <w:rPr>
          <w:sz w:val="28"/>
          <w:szCs w:val="28"/>
        </w:rPr>
        <w:t xml:space="preserve">, </w:t>
      </w:r>
      <w:r w:rsidR="00211714">
        <w:rPr>
          <w:sz w:val="28"/>
          <w:szCs w:val="28"/>
        </w:rPr>
        <w:t>«</w:t>
      </w:r>
      <w:r w:rsidR="00842658" w:rsidRPr="002F1F97">
        <w:rPr>
          <w:sz w:val="28"/>
          <w:szCs w:val="28"/>
        </w:rPr>
        <w:t>гиперссылки</w:t>
      </w:r>
      <w:r w:rsidR="00211714">
        <w:rPr>
          <w:sz w:val="28"/>
          <w:szCs w:val="28"/>
        </w:rPr>
        <w:t>»</w:t>
      </w:r>
      <w:r w:rsidR="00842658" w:rsidRPr="002F1F97">
        <w:rPr>
          <w:sz w:val="28"/>
          <w:szCs w:val="28"/>
        </w:rPr>
        <w:t xml:space="preserve">, </w:t>
      </w:r>
      <w:r w:rsidR="00211714">
        <w:rPr>
          <w:sz w:val="28"/>
          <w:szCs w:val="28"/>
        </w:rPr>
        <w:t>«</w:t>
      </w:r>
      <w:r w:rsidR="00842658" w:rsidRPr="002F1F97">
        <w:rPr>
          <w:sz w:val="28"/>
          <w:szCs w:val="28"/>
        </w:rPr>
        <w:t>частотное употребление слов</w:t>
      </w:r>
      <w:r w:rsidR="00211714">
        <w:rPr>
          <w:sz w:val="28"/>
          <w:szCs w:val="28"/>
        </w:rPr>
        <w:t>»</w:t>
      </w:r>
      <w:r w:rsidR="00842658" w:rsidRPr="002F1F97">
        <w:rPr>
          <w:sz w:val="28"/>
          <w:szCs w:val="28"/>
        </w:rPr>
        <w:t xml:space="preserve">, </w:t>
      </w:r>
      <w:r w:rsidR="00211714">
        <w:rPr>
          <w:sz w:val="28"/>
          <w:szCs w:val="28"/>
        </w:rPr>
        <w:t>«</w:t>
      </w:r>
      <w:r w:rsidR="00211714">
        <w:rPr>
          <w:sz w:val="28"/>
          <w:szCs w:val="28"/>
          <w:lang w:val="en-US"/>
        </w:rPr>
        <w:t>C</w:t>
      </w:r>
      <w:r w:rsidR="00842658" w:rsidRPr="002F1F97">
        <w:rPr>
          <w:sz w:val="28"/>
          <w:szCs w:val="28"/>
          <w:lang w:val="en-US"/>
        </w:rPr>
        <w:t>ost</w:t>
      </w:r>
      <w:r w:rsidR="00842658" w:rsidRPr="002F1F97">
        <w:rPr>
          <w:sz w:val="28"/>
          <w:szCs w:val="28"/>
        </w:rPr>
        <w:t>-</w:t>
      </w:r>
      <w:r w:rsidR="00211714">
        <w:rPr>
          <w:sz w:val="28"/>
          <w:szCs w:val="28"/>
          <w:lang w:val="en-US"/>
        </w:rPr>
        <w:t>P</w:t>
      </w:r>
      <w:r w:rsidR="00842658" w:rsidRPr="002F1F97">
        <w:rPr>
          <w:sz w:val="28"/>
          <w:szCs w:val="28"/>
          <w:lang w:val="en-US"/>
        </w:rPr>
        <w:t>er</w:t>
      </w:r>
      <w:r w:rsidR="00842658" w:rsidRPr="002F1F97">
        <w:rPr>
          <w:sz w:val="28"/>
          <w:szCs w:val="28"/>
        </w:rPr>
        <w:t>-</w:t>
      </w:r>
      <w:r w:rsidR="00211714">
        <w:rPr>
          <w:sz w:val="28"/>
          <w:szCs w:val="28"/>
          <w:lang w:val="en-US"/>
        </w:rPr>
        <w:t>L</w:t>
      </w:r>
      <w:r w:rsidR="00842658" w:rsidRPr="002F1F97">
        <w:rPr>
          <w:sz w:val="28"/>
          <w:szCs w:val="28"/>
          <w:lang w:val="en-US"/>
        </w:rPr>
        <w:t>ead</w:t>
      </w:r>
      <w:r w:rsidR="00211714">
        <w:rPr>
          <w:sz w:val="28"/>
          <w:szCs w:val="28"/>
        </w:rPr>
        <w:t>»</w:t>
      </w:r>
      <w:r w:rsidR="00842658" w:rsidRPr="002F1F97">
        <w:rPr>
          <w:sz w:val="28"/>
          <w:szCs w:val="28"/>
        </w:rPr>
        <w:t xml:space="preserve">, </w:t>
      </w:r>
      <w:r w:rsidR="00211714">
        <w:rPr>
          <w:sz w:val="28"/>
          <w:szCs w:val="28"/>
        </w:rPr>
        <w:t>«</w:t>
      </w:r>
      <w:r w:rsidR="00211714">
        <w:rPr>
          <w:sz w:val="28"/>
          <w:szCs w:val="28"/>
          <w:lang w:val="en-US"/>
        </w:rPr>
        <w:t>C</w:t>
      </w:r>
      <w:r w:rsidR="00842658" w:rsidRPr="002F1F97">
        <w:rPr>
          <w:sz w:val="28"/>
          <w:szCs w:val="28"/>
          <w:lang w:val="en-US"/>
        </w:rPr>
        <w:t>ost</w:t>
      </w:r>
      <w:r w:rsidR="00842658" w:rsidRPr="002F1F97">
        <w:rPr>
          <w:sz w:val="28"/>
          <w:szCs w:val="28"/>
        </w:rPr>
        <w:t>-</w:t>
      </w:r>
      <w:r w:rsidR="00211714">
        <w:rPr>
          <w:sz w:val="28"/>
          <w:szCs w:val="28"/>
          <w:lang w:val="en-US"/>
        </w:rPr>
        <w:t>P</w:t>
      </w:r>
      <w:r w:rsidR="00842658" w:rsidRPr="002F1F97">
        <w:rPr>
          <w:sz w:val="28"/>
          <w:szCs w:val="28"/>
          <w:lang w:val="en-US"/>
        </w:rPr>
        <w:t>er</w:t>
      </w:r>
      <w:r w:rsidR="00842658" w:rsidRPr="002F1F97">
        <w:rPr>
          <w:sz w:val="28"/>
          <w:szCs w:val="28"/>
        </w:rPr>
        <w:t>-</w:t>
      </w:r>
      <w:r w:rsidR="00211714">
        <w:rPr>
          <w:sz w:val="28"/>
          <w:szCs w:val="28"/>
          <w:lang w:val="en-US"/>
        </w:rPr>
        <w:t>A</w:t>
      </w:r>
      <w:r w:rsidR="00842658" w:rsidRPr="002F1F97">
        <w:rPr>
          <w:sz w:val="28"/>
          <w:szCs w:val="28"/>
          <w:lang w:val="en-US"/>
        </w:rPr>
        <w:t>ction</w:t>
      </w:r>
      <w:r w:rsidR="00211714">
        <w:rPr>
          <w:sz w:val="28"/>
          <w:szCs w:val="28"/>
        </w:rPr>
        <w:t>»</w:t>
      </w:r>
      <w:r w:rsidR="00842658" w:rsidRPr="002F1F97">
        <w:rPr>
          <w:sz w:val="28"/>
          <w:szCs w:val="28"/>
        </w:rPr>
        <w:t xml:space="preserve">. Это необходимо для того, </w:t>
      </w:r>
      <w:r w:rsidRPr="002F1F97">
        <w:rPr>
          <w:sz w:val="28"/>
          <w:szCs w:val="28"/>
        </w:rPr>
        <w:t xml:space="preserve"> чтобы границы, в которые должна быть встроена рекламная коммуникация</w:t>
      </w:r>
      <w:r w:rsidR="00815C9E" w:rsidRPr="002F1F97">
        <w:rPr>
          <w:sz w:val="28"/>
          <w:szCs w:val="28"/>
        </w:rPr>
        <w:t>,</w:t>
      </w:r>
      <w:r w:rsidRPr="002F1F97">
        <w:rPr>
          <w:sz w:val="28"/>
          <w:szCs w:val="28"/>
        </w:rPr>
        <w:t xml:space="preserve"> были более осязаемы исследователями и </w:t>
      </w:r>
      <w:proofErr w:type="spellStart"/>
      <w:r w:rsidRPr="002F1F97">
        <w:rPr>
          <w:sz w:val="28"/>
          <w:szCs w:val="28"/>
        </w:rPr>
        <w:t>рекламопроизводителями</w:t>
      </w:r>
      <w:proofErr w:type="spellEnd"/>
      <w:r w:rsidRPr="002F1F97">
        <w:rPr>
          <w:sz w:val="28"/>
          <w:szCs w:val="28"/>
        </w:rPr>
        <w:t xml:space="preserve">. </w:t>
      </w:r>
    </w:p>
    <w:p w14:paraId="0AECD99C" w14:textId="77777777" w:rsidR="00D662B5" w:rsidRDefault="00D662B5">
      <w:pPr>
        <w:ind w:firstLine="708"/>
        <w:jc w:val="both"/>
        <w:rPr>
          <w:sz w:val="28"/>
          <w:szCs w:val="28"/>
        </w:rPr>
      </w:pPr>
    </w:p>
    <w:p w14:paraId="3B64DBF6" w14:textId="77777777" w:rsidR="00D662B5" w:rsidRPr="000E2001" w:rsidRDefault="000E2001" w:rsidP="000E2001">
      <w:pPr>
        <w:ind w:firstLine="0"/>
        <w:jc w:val="center"/>
        <w:rPr>
          <w:b/>
        </w:rPr>
      </w:pPr>
      <w:r w:rsidRPr="000E2001">
        <w:rPr>
          <w:b/>
        </w:rPr>
        <w:t>Список литературы:</w:t>
      </w:r>
    </w:p>
    <w:p w14:paraId="27573F3D" w14:textId="77777777" w:rsidR="000E2001" w:rsidRPr="000E2001" w:rsidRDefault="000E2001" w:rsidP="000E2001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b w:val="0"/>
          <w:sz w:val="24"/>
          <w:szCs w:val="24"/>
        </w:rPr>
      </w:pPr>
      <w:proofErr w:type="spellStart"/>
      <w:r w:rsidRPr="000E2001">
        <w:rPr>
          <w:b w:val="0"/>
          <w:sz w:val="24"/>
          <w:szCs w:val="24"/>
        </w:rPr>
        <w:t>Бэндлер</w:t>
      </w:r>
      <w:proofErr w:type="spellEnd"/>
      <w:r w:rsidRPr="000E2001">
        <w:rPr>
          <w:b w:val="0"/>
          <w:sz w:val="24"/>
          <w:szCs w:val="24"/>
        </w:rPr>
        <w:t xml:space="preserve"> P., </w:t>
      </w:r>
      <w:proofErr w:type="spellStart"/>
      <w:r w:rsidRPr="000E2001">
        <w:rPr>
          <w:b w:val="0"/>
          <w:sz w:val="24"/>
          <w:szCs w:val="24"/>
        </w:rPr>
        <w:t>Гриндер</w:t>
      </w:r>
      <w:proofErr w:type="spellEnd"/>
      <w:r w:rsidRPr="000E2001">
        <w:rPr>
          <w:b w:val="0"/>
          <w:sz w:val="24"/>
          <w:szCs w:val="24"/>
        </w:rPr>
        <w:t xml:space="preserve"> Д. Рефрейминг: ориентация личности с помощью речевых стратегий. Перев. с англ</w:t>
      </w:r>
      <w:r w:rsidRPr="000E2001">
        <w:rPr>
          <w:sz w:val="24"/>
          <w:szCs w:val="24"/>
        </w:rPr>
        <w:t xml:space="preserve">. - </w:t>
      </w:r>
      <w:r w:rsidRPr="000E2001">
        <w:rPr>
          <w:b w:val="0"/>
          <w:sz w:val="24"/>
          <w:szCs w:val="24"/>
        </w:rPr>
        <w:t>Воронеж: НПО "МОДЭК", 1995. - 256 с.</w:t>
      </w:r>
    </w:p>
    <w:p w14:paraId="5921DCF4" w14:textId="77777777" w:rsidR="000E2001" w:rsidRPr="000E2001" w:rsidRDefault="000E2001" w:rsidP="000E2001">
      <w:pPr>
        <w:pStyle w:val="a4"/>
        <w:numPr>
          <w:ilvl w:val="0"/>
          <w:numId w:val="1"/>
        </w:numPr>
        <w:ind w:left="0" w:firstLine="0"/>
        <w:jc w:val="both"/>
      </w:pPr>
      <w:r w:rsidRPr="000E2001">
        <w:t xml:space="preserve">Ульяновский, Андрей Владимирович. Прагматические коммуникации: одержимые и эпатажные от Telegram до </w:t>
      </w:r>
      <w:proofErr w:type="gramStart"/>
      <w:r w:rsidRPr="000E2001">
        <w:t>YouTube :</w:t>
      </w:r>
      <w:proofErr w:type="gramEnd"/>
      <w:r w:rsidRPr="000E2001">
        <w:t xml:space="preserve"> учебное пособие / А. В. Ульяновский. — </w:t>
      </w:r>
      <w:proofErr w:type="gramStart"/>
      <w:r w:rsidRPr="000E2001">
        <w:t>Москва :</w:t>
      </w:r>
      <w:proofErr w:type="gramEnd"/>
      <w:r w:rsidRPr="000E2001">
        <w:t xml:space="preserve"> Ай Пи Ар Медиа, 2022. — 127 с. — </w:t>
      </w:r>
      <w:proofErr w:type="gramStart"/>
      <w:r w:rsidRPr="000E2001">
        <w:t>Текст :</w:t>
      </w:r>
      <w:proofErr w:type="gramEnd"/>
      <w:r w:rsidRPr="000E2001">
        <w:t xml:space="preserve"> электронный.</w:t>
      </w:r>
    </w:p>
    <w:p w14:paraId="032655A9" w14:textId="77777777" w:rsidR="000E2001" w:rsidRPr="000E2001" w:rsidRDefault="000E2001" w:rsidP="000E2001">
      <w:pPr>
        <w:pStyle w:val="a4"/>
        <w:numPr>
          <w:ilvl w:val="0"/>
          <w:numId w:val="1"/>
        </w:numPr>
        <w:ind w:left="0" w:firstLine="0"/>
        <w:jc w:val="both"/>
      </w:pPr>
      <w:bookmarkStart w:id="0" w:name="_heading=h.2f63krvbl592" w:colFirst="0" w:colLast="0"/>
      <w:bookmarkEnd w:id="0"/>
      <w:r w:rsidRPr="000E2001">
        <w:t xml:space="preserve">Федеральный закон от 13.03.2006 N 38-ФЗ (ред. от 14.07.2022) "О рекламе" (с изм. и доп., вступ. в силу с 13.10.2022). — </w:t>
      </w:r>
      <w:proofErr w:type="gramStart"/>
      <w:r w:rsidRPr="000E2001">
        <w:t>Текст :</w:t>
      </w:r>
      <w:proofErr w:type="gramEnd"/>
      <w:r w:rsidRPr="000E2001">
        <w:t xml:space="preserve"> электронный // КонсультантПлюс : [сайт]. — URL: </w:t>
      </w:r>
      <w:hyperlink r:id="rId9">
        <w:r w:rsidRPr="000E2001">
          <w:rPr>
            <w:color w:val="1155CC"/>
            <w:u w:val="single"/>
          </w:rPr>
          <w:t>http://www.consultant.ru/document/cons_doc_LAW_58968/</w:t>
        </w:r>
      </w:hyperlink>
      <w:r w:rsidRPr="000E2001">
        <w:t xml:space="preserve"> (дата обращения: 17.10.2022).</w:t>
      </w:r>
    </w:p>
    <w:p w14:paraId="70B0DFC6" w14:textId="77777777" w:rsidR="00263934" w:rsidRPr="000E2001" w:rsidRDefault="000E2001" w:rsidP="00D64614">
      <w:pPr>
        <w:pStyle w:val="a4"/>
        <w:numPr>
          <w:ilvl w:val="0"/>
          <w:numId w:val="1"/>
        </w:numPr>
        <w:ind w:left="0" w:firstLine="0"/>
        <w:jc w:val="both"/>
      </w:pPr>
      <w:proofErr w:type="spellStart"/>
      <w:r w:rsidRPr="000E2001">
        <w:t>Флиер</w:t>
      </w:r>
      <w:proofErr w:type="spellEnd"/>
      <w:r w:rsidRPr="000E2001">
        <w:t xml:space="preserve"> А.Я. Культурология для культурологов: Учебное пособие для магистрантов и аспирантов, докторантов и соискателей, а также преподавателей культурологии. — М.: Академический Проект, 2000.— 496 с.</w:t>
      </w:r>
    </w:p>
    <w:sectPr w:rsidR="00263934" w:rsidRPr="000E2001" w:rsidSect="00D662B5"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88D1" w14:textId="77777777" w:rsidR="00D8087F" w:rsidRDefault="00D8087F" w:rsidP="000E2001">
      <w:r>
        <w:separator/>
      </w:r>
    </w:p>
  </w:endnote>
  <w:endnote w:type="continuationSeparator" w:id="0">
    <w:p w14:paraId="3112737F" w14:textId="77777777" w:rsidR="00D8087F" w:rsidRDefault="00D8087F" w:rsidP="000E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94235"/>
      <w:docPartObj>
        <w:docPartGallery w:val="Page Numbers (Bottom of Page)"/>
        <w:docPartUnique/>
      </w:docPartObj>
    </w:sdtPr>
    <w:sdtContent>
      <w:p w14:paraId="36349156" w14:textId="77777777" w:rsidR="000E2001" w:rsidRDefault="000000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7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B87088" w14:textId="77777777" w:rsidR="000E2001" w:rsidRDefault="000E20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D3FA" w14:textId="77777777" w:rsidR="00D8087F" w:rsidRDefault="00D8087F" w:rsidP="000E2001">
      <w:r>
        <w:separator/>
      </w:r>
    </w:p>
  </w:footnote>
  <w:footnote w:type="continuationSeparator" w:id="0">
    <w:p w14:paraId="1F4C2995" w14:textId="77777777" w:rsidR="00D8087F" w:rsidRDefault="00D8087F" w:rsidP="000E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028"/>
    <w:multiLevelType w:val="hybridMultilevel"/>
    <w:tmpl w:val="7F86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24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B5"/>
    <w:rsid w:val="0009035E"/>
    <w:rsid w:val="000E2001"/>
    <w:rsid w:val="001725A2"/>
    <w:rsid w:val="00211714"/>
    <w:rsid w:val="00263934"/>
    <w:rsid w:val="002F1F97"/>
    <w:rsid w:val="0055367B"/>
    <w:rsid w:val="0064184B"/>
    <w:rsid w:val="007F786C"/>
    <w:rsid w:val="00815C9E"/>
    <w:rsid w:val="00820629"/>
    <w:rsid w:val="00842658"/>
    <w:rsid w:val="00977798"/>
    <w:rsid w:val="00A8741D"/>
    <w:rsid w:val="00B633FC"/>
    <w:rsid w:val="00CE1801"/>
    <w:rsid w:val="00D64614"/>
    <w:rsid w:val="00D662B5"/>
    <w:rsid w:val="00D8087F"/>
    <w:rsid w:val="00DB1076"/>
    <w:rsid w:val="00F76B84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E4D3"/>
  <w15:docId w15:val="{8D2319EC-56EF-49FE-9E6E-0C0DD38B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9BC"/>
  </w:style>
  <w:style w:type="paragraph" w:styleId="1">
    <w:name w:val="heading 1"/>
    <w:basedOn w:val="10"/>
    <w:next w:val="10"/>
    <w:rsid w:val="00D662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662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662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662B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D662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662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62B5"/>
  </w:style>
  <w:style w:type="table" w:customStyle="1" w:styleId="TableNormal">
    <w:name w:val="Table Normal"/>
    <w:rsid w:val="00D662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662B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259BC"/>
    <w:pPr>
      <w:ind w:left="720"/>
      <w:contextualSpacing/>
    </w:pPr>
  </w:style>
  <w:style w:type="paragraph" w:styleId="a5">
    <w:name w:val="Subtitle"/>
    <w:basedOn w:val="10"/>
    <w:next w:val="10"/>
    <w:rsid w:val="00D662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0E2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001"/>
  </w:style>
  <w:style w:type="paragraph" w:styleId="a8">
    <w:name w:val="footer"/>
    <w:basedOn w:val="a"/>
    <w:link w:val="a9"/>
    <w:uiPriority w:val="99"/>
    <w:unhideWhenUsed/>
    <w:rsid w:val="000E2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589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lxibmv+jyd/IH/uoyVYTD4ytJg==">AMUW2mXPrtB79kBOuymt87Ym2JFH6wu8jWf7h6egaFJuRNVH/GFIPP8t++N8CKY/36vgRcBbf7eVcMlkxibo+KPbsnZQK/+FWb0d1dwAkfV/P3P1BQkARgjzliBarhV5Xj726CL7CkHF</go:docsCustomData>
</go:gDocsCustomXmlDataStorage>
</file>

<file path=customXml/itemProps1.xml><?xml version="1.0" encoding="utf-8"?>
<ds:datastoreItem xmlns:ds="http://schemas.openxmlformats.org/officeDocument/2006/customXml" ds:itemID="{E6ABB99E-6E6E-48A1-B0EA-0E1EB90BD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Ульяновский Андрей Владимирович</cp:lastModifiedBy>
  <cp:revision>3</cp:revision>
  <cp:lastPrinted>2022-10-27T16:27:00Z</cp:lastPrinted>
  <dcterms:created xsi:type="dcterms:W3CDTF">2022-11-08T17:25:00Z</dcterms:created>
  <dcterms:modified xsi:type="dcterms:W3CDTF">2022-11-08T17:50:00Z</dcterms:modified>
</cp:coreProperties>
</file>