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985FC" w14:textId="77777777" w:rsidR="009A07C0" w:rsidRDefault="009A07C0">
      <w:pPr>
        <w:rPr>
          <w:rFonts w:ascii="Liberation Sans Narrow" w:hAnsi="Liberation Sans Narrow"/>
        </w:rPr>
      </w:pPr>
    </w:p>
    <w:p w14:paraId="06C5F535" w14:textId="77777777" w:rsidR="009A07C0" w:rsidRDefault="00000000">
      <w:pPr>
        <w:rPr>
          <w:rFonts w:ascii="Liberation Sans Narrow" w:hAnsi="Liberation Sans Narrow"/>
        </w:rPr>
      </w:pPr>
      <w:r>
        <w:rPr>
          <w:rFonts w:ascii="Liberation Sans Narrow" w:hAnsi="Liberation Sans Narrow"/>
          <w:noProof/>
        </w:rPr>
        <w:drawing>
          <wp:anchor distT="0" distB="0" distL="0" distR="0" simplePos="0" relativeHeight="3" behindDoc="0" locked="0" layoutInCell="0" allowOverlap="1" wp14:anchorId="2A44F9E8" wp14:editId="3333FC45">
            <wp:simplePos x="0" y="0"/>
            <wp:positionH relativeFrom="column">
              <wp:posOffset>541655</wp:posOffset>
            </wp:positionH>
            <wp:positionV relativeFrom="paragraph">
              <wp:posOffset>75565</wp:posOffset>
            </wp:positionV>
            <wp:extent cx="2831465" cy="1806575"/>
            <wp:effectExtent l="0" t="0" r="0" b="0"/>
            <wp:wrapSquare wrapText="largest"/>
            <wp:docPr id="1" name="Imagen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 Narrow" w:hAnsi="Liberation Sans Narrow"/>
        </w:rPr>
        <w:t xml:space="preserve">     </w:t>
      </w:r>
      <w:r>
        <w:rPr>
          <w:rFonts w:ascii="Liberation Sans Narrow" w:hAnsi="Liberation Sans Narrow"/>
          <w:noProof/>
        </w:rPr>
        <w:drawing>
          <wp:anchor distT="0" distB="0" distL="0" distR="0" simplePos="0" relativeHeight="4" behindDoc="0" locked="0" layoutInCell="0" allowOverlap="1" wp14:anchorId="6C61A560" wp14:editId="79124A8F">
            <wp:simplePos x="0" y="0"/>
            <wp:positionH relativeFrom="column">
              <wp:posOffset>3532505</wp:posOffset>
            </wp:positionH>
            <wp:positionV relativeFrom="paragraph">
              <wp:posOffset>120015</wp:posOffset>
            </wp:positionV>
            <wp:extent cx="2583815" cy="1754505"/>
            <wp:effectExtent l="0" t="0" r="0" b="0"/>
            <wp:wrapSquare wrapText="largest"/>
            <wp:docPr id="2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 Narrow" w:hAnsi="Liberation Sans Narrow"/>
        </w:rPr>
        <w:t xml:space="preserve">           </w:t>
      </w:r>
      <w:r>
        <w:rPr>
          <w:noProof/>
        </w:rPr>
        <w:drawing>
          <wp:anchor distT="0" distB="0" distL="0" distR="0" simplePos="0" relativeHeight="5" behindDoc="0" locked="0" layoutInCell="0" allowOverlap="1" wp14:anchorId="4DC3455D" wp14:editId="5748CC89">
            <wp:simplePos x="0" y="0"/>
            <wp:positionH relativeFrom="column">
              <wp:posOffset>6416675</wp:posOffset>
            </wp:positionH>
            <wp:positionV relativeFrom="paragraph">
              <wp:posOffset>121285</wp:posOffset>
            </wp:positionV>
            <wp:extent cx="2270760" cy="1724025"/>
            <wp:effectExtent l="0" t="0" r="0" b="0"/>
            <wp:wrapSquare wrapText="largest"/>
            <wp:docPr id="3" name="Imag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 Narrow" w:hAnsi="Liberation Sans Narrow"/>
          <w:b/>
          <w:bCs/>
          <w:sz w:val="40"/>
          <w:szCs w:val="40"/>
        </w:rPr>
        <w:t xml:space="preserve"> </w:t>
      </w:r>
    </w:p>
    <w:p w14:paraId="735CB1DD" w14:textId="77777777" w:rsidR="009A07C0" w:rsidRDefault="00000000">
      <w:pPr>
        <w:rPr>
          <w:rFonts w:ascii="Liberation Sans Narrow" w:hAnsi="Liberation Sans Narrow"/>
          <w:b/>
          <w:bCs/>
        </w:rPr>
      </w:pPr>
      <w:r>
        <w:rPr>
          <w:rFonts w:ascii="Liberation Sans Narrow" w:hAnsi="Liberation Sans Narrow"/>
          <w:b/>
          <w:bCs/>
        </w:rPr>
        <w:t xml:space="preserve">             </w:t>
      </w:r>
    </w:p>
    <w:p w14:paraId="462073A8" w14:textId="77777777" w:rsidR="009A07C0" w:rsidRDefault="009A07C0">
      <w:pPr>
        <w:rPr>
          <w:rFonts w:ascii="Liberation Sans Narrow" w:hAnsi="Liberation Sans Narrow"/>
          <w:b/>
          <w:bCs/>
        </w:rPr>
      </w:pPr>
    </w:p>
    <w:p w14:paraId="6601BDFC" w14:textId="77777777" w:rsidR="009A07C0" w:rsidRDefault="009A07C0">
      <w:pPr>
        <w:rPr>
          <w:rFonts w:ascii="Liberation Sans Narrow" w:hAnsi="Liberation Sans Narrow"/>
          <w:b/>
          <w:bCs/>
        </w:rPr>
      </w:pPr>
    </w:p>
    <w:p w14:paraId="6BE25119" w14:textId="77777777" w:rsidR="009A07C0" w:rsidRDefault="009A07C0">
      <w:pPr>
        <w:rPr>
          <w:rFonts w:ascii="Liberation Sans Narrow" w:hAnsi="Liberation Sans Narrow"/>
          <w:b/>
          <w:bCs/>
        </w:rPr>
      </w:pPr>
    </w:p>
    <w:p w14:paraId="644E2324" w14:textId="77777777" w:rsidR="009A07C0" w:rsidRDefault="009A07C0">
      <w:pPr>
        <w:rPr>
          <w:rFonts w:ascii="Liberation Sans Narrow" w:hAnsi="Liberation Sans Narrow"/>
          <w:b/>
          <w:bCs/>
        </w:rPr>
      </w:pPr>
    </w:p>
    <w:p w14:paraId="24A70E0C" w14:textId="77777777" w:rsidR="009A07C0" w:rsidRDefault="009A07C0">
      <w:pPr>
        <w:rPr>
          <w:rFonts w:ascii="Liberation Sans Narrow" w:hAnsi="Liberation Sans Narrow"/>
          <w:b/>
          <w:bCs/>
        </w:rPr>
      </w:pPr>
    </w:p>
    <w:p w14:paraId="4AC3855F" w14:textId="77777777" w:rsidR="009A07C0" w:rsidRDefault="009A07C0">
      <w:pPr>
        <w:rPr>
          <w:rFonts w:ascii="Liberation Sans Narrow" w:hAnsi="Liberation Sans Narrow"/>
          <w:b/>
          <w:bCs/>
        </w:rPr>
      </w:pPr>
    </w:p>
    <w:p w14:paraId="49E05B70" w14:textId="25C9A4D8" w:rsidR="009A07C0" w:rsidRDefault="00000000">
      <w:pPr>
        <w:rPr>
          <w:rFonts w:ascii="Liberation Sans Narrow" w:hAnsi="Liberation Sans Narrow"/>
          <w:b/>
          <w:bCs/>
          <w:color w:val="FF5722"/>
          <w:sz w:val="32"/>
          <w:szCs w:val="32"/>
        </w:rPr>
      </w:pPr>
      <w:r>
        <w:rPr>
          <w:rFonts w:ascii="Liberation Sans Narrow" w:hAnsi="Liberation Sans Narrow"/>
          <w:b/>
          <w:bCs/>
          <w:color w:val="FF5722"/>
          <w:sz w:val="32"/>
          <w:szCs w:val="32"/>
        </w:rPr>
        <w:t>Санкт-Петербург 12.02.2024 (16.00 ч)</w:t>
      </w:r>
      <w:r w:rsidR="0003190C" w:rsidRPr="0003190C">
        <w:rPr>
          <w:rFonts w:ascii="Liberation Sans Narrow" w:hAnsi="Liberation Sans Narrow"/>
          <w:b/>
          <w:bCs/>
          <w:color w:val="FF5722"/>
          <w:sz w:val="32"/>
          <w:szCs w:val="32"/>
        </w:rPr>
        <w:t>, зал 2 (22-я линия В.О., д. 7)</w:t>
      </w:r>
    </w:p>
    <w:p w14:paraId="3C28DA51" w14:textId="77777777" w:rsidR="002440C2" w:rsidRDefault="002440C2">
      <w:pPr>
        <w:rPr>
          <w:rFonts w:ascii="Liberation Sans Narrow" w:hAnsi="Liberation Sans Narrow"/>
          <w:b/>
          <w:bCs/>
          <w:color w:val="FF5722"/>
          <w:sz w:val="32"/>
          <w:szCs w:val="32"/>
        </w:rPr>
      </w:pPr>
    </w:p>
    <w:p w14:paraId="350B8660" w14:textId="0EDA023E" w:rsidR="002440C2" w:rsidRPr="002440C2" w:rsidRDefault="002440C2">
      <w:pPr>
        <w:rPr>
          <w:rFonts w:asciiTheme="minorHAnsi" w:hAnsiTheme="minorHAnsi"/>
          <w:b/>
          <w:bCs/>
          <w:color w:val="00B050"/>
          <w:sz w:val="32"/>
          <w:szCs w:val="32"/>
          <w:lang w:val="ru-RU"/>
        </w:rPr>
      </w:pPr>
      <w:r w:rsidRPr="002440C2">
        <w:rPr>
          <w:rFonts w:asciiTheme="minorHAnsi" w:hAnsiTheme="minorHAnsi"/>
          <w:b/>
          <w:bCs/>
          <w:color w:val="00B050"/>
          <w:sz w:val="32"/>
          <w:szCs w:val="32"/>
          <w:lang w:val="ru-RU"/>
        </w:rPr>
        <w:t>Язык мастер-класса – русский.</w:t>
      </w:r>
    </w:p>
    <w:p w14:paraId="3F20ADEE" w14:textId="77777777" w:rsidR="009A07C0" w:rsidRDefault="009A07C0">
      <w:pPr>
        <w:rPr>
          <w:rFonts w:ascii="Liberation Sans Narrow" w:hAnsi="Liberation Sans Narrow"/>
          <w:b/>
          <w:bCs/>
          <w:sz w:val="38"/>
          <w:szCs w:val="38"/>
        </w:rPr>
      </w:pPr>
    </w:p>
    <w:p w14:paraId="63BD5FEC" w14:textId="71AD171C" w:rsidR="009A07C0" w:rsidRPr="00E8180C" w:rsidRDefault="00000000">
      <w:pPr>
        <w:jc w:val="both"/>
        <w:rPr>
          <w:rFonts w:ascii="Liberation Sans Narrow" w:hAnsi="Liberation Sans Narrow"/>
          <w:b/>
          <w:bCs/>
          <w:color w:val="7B1FA2"/>
          <w:sz w:val="40"/>
          <w:szCs w:val="40"/>
          <w:shd w:val="clear" w:color="auto" w:fill="FFFF00"/>
        </w:rPr>
      </w:pPr>
      <w:r>
        <w:rPr>
          <w:rFonts w:ascii="Liberation Sans Narrow" w:hAnsi="Liberation Sans Narrow"/>
          <w:sz w:val="38"/>
          <w:szCs w:val="38"/>
        </w:rPr>
        <w:t xml:space="preserve">     </w:t>
      </w:r>
      <w:r>
        <w:rPr>
          <w:rFonts w:ascii="Liberation Sans Narrow" w:hAnsi="Liberation Sans Narrow"/>
          <w:b/>
          <w:bCs/>
          <w:color w:val="C9211E"/>
          <w:sz w:val="40"/>
          <w:szCs w:val="40"/>
        </w:rPr>
        <w:t xml:space="preserve"> </w:t>
      </w:r>
      <w:r>
        <w:rPr>
          <w:rFonts w:ascii="Liberation Sans Narrow" w:hAnsi="Liberation Sans Narrow"/>
          <w:b/>
          <w:bCs/>
          <w:color w:val="7B1FA2"/>
          <w:sz w:val="40"/>
          <w:szCs w:val="40"/>
        </w:rPr>
        <w:t xml:space="preserve"> </w:t>
      </w:r>
      <w:r>
        <w:rPr>
          <w:rFonts w:ascii="Liberation Sans Narrow" w:hAnsi="Liberation Sans Narrow"/>
          <w:b/>
          <w:bCs/>
          <w:color w:val="7B1FA2"/>
          <w:sz w:val="40"/>
          <w:szCs w:val="40"/>
          <w:shd w:val="clear" w:color="auto" w:fill="FFFF00"/>
        </w:rPr>
        <w:t>«Налогообл</w:t>
      </w:r>
      <w:r w:rsidR="007C20BA" w:rsidRPr="00E8180C">
        <w:rPr>
          <w:rFonts w:ascii="Liberation Sans Narrow" w:hAnsi="Liberation Sans Narrow"/>
          <w:b/>
          <w:bCs/>
          <w:color w:val="7B1FA2"/>
          <w:sz w:val="40"/>
          <w:szCs w:val="40"/>
          <w:shd w:val="clear" w:color="auto" w:fill="FFFF00"/>
        </w:rPr>
        <w:t>о</w:t>
      </w:r>
      <w:r>
        <w:rPr>
          <w:rFonts w:ascii="Liberation Sans Narrow" w:hAnsi="Liberation Sans Narrow"/>
          <w:b/>
          <w:bCs/>
          <w:color w:val="7B1FA2"/>
          <w:sz w:val="40"/>
          <w:szCs w:val="40"/>
          <w:shd w:val="clear" w:color="auto" w:fill="FFFF00"/>
        </w:rPr>
        <w:t xml:space="preserve">жение доходов, полученных от сделок с недвижимостью в Испании с участием российских граждан (купля-продажа, дарение, принятие наследства, раздел общего имущества супругов): </w:t>
      </w:r>
      <w:r w:rsidR="00E8180C" w:rsidRPr="00E8180C">
        <w:rPr>
          <w:rFonts w:ascii="Liberation Sans Narrow" w:hAnsi="Liberation Sans Narrow"/>
          <w:b/>
          <w:bCs/>
          <w:color w:val="7B1FA2"/>
          <w:sz w:val="40"/>
          <w:szCs w:val="40"/>
          <w:shd w:val="clear" w:color="auto" w:fill="FFFF00"/>
        </w:rPr>
        <w:t>четыре</w:t>
      </w:r>
      <w:r>
        <w:rPr>
          <w:rFonts w:ascii="Liberation Sans Narrow" w:hAnsi="Liberation Sans Narrow"/>
          <w:b/>
          <w:bCs/>
          <w:color w:val="7B1FA2"/>
          <w:sz w:val="40"/>
          <w:szCs w:val="40"/>
          <w:shd w:val="clear" w:color="auto" w:fill="FFFF00"/>
        </w:rPr>
        <w:t xml:space="preserve"> пример</w:t>
      </w:r>
      <w:r w:rsidR="00E8180C" w:rsidRPr="00E8180C">
        <w:rPr>
          <w:rFonts w:ascii="Liberation Sans Narrow" w:hAnsi="Liberation Sans Narrow"/>
          <w:b/>
          <w:bCs/>
          <w:color w:val="7B1FA2"/>
          <w:sz w:val="40"/>
          <w:szCs w:val="40"/>
          <w:shd w:val="clear" w:color="auto" w:fill="FFFF00"/>
        </w:rPr>
        <w:t>а</w:t>
      </w:r>
      <w:r>
        <w:rPr>
          <w:rFonts w:ascii="Liberation Sans Narrow" w:hAnsi="Liberation Sans Narrow"/>
          <w:b/>
          <w:bCs/>
          <w:color w:val="7B1FA2"/>
          <w:sz w:val="40"/>
          <w:szCs w:val="40"/>
          <w:shd w:val="clear" w:color="auto" w:fill="FFFF00"/>
        </w:rPr>
        <w:t xml:space="preserve"> для его понимания».</w:t>
      </w:r>
      <w:r w:rsidRPr="00E8180C">
        <w:rPr>
          <w:rFonts w:ascii="Liberation Sans Narrow" w:hAnsi="Liberation Sans Narrow"/>
          <w:b/>
          <w:bCs/>
          <w:color w:val="7B1FA2"/>
          <w:sz w:val="40"/>
          <w:szCs w:val="40"/>
          <w:shd w:val="clear" w:color="auto" w:fill="FFFF00"/>
        </w:rPr>
        <w:t xml:space="preserve"> </w:t>
      </w:r>
    </w:p>
    <w:p w14:paraId="7315C01E" w14:textId="77777777" w:rsidR="009A07C0" w:rsidRDefault="009A07C0">
      <w:pPr>
        <w:rPr>
          <w:rFonts w:ascii="Liberation Sans Narrow" w:hAnsi="Liberation Sans Narrow"/>
          <w:b/>
          <w:bCs/>
          <w:color w:val="F10D0C"/>
        </w:rPr>
      </w:pPr>
    </w:p>
    <w:p w14:paraId="24782182" w14:textId="55DA01C2" w:rsidR="009A07C0" w:rsidRDefault="00000000">
      <w:pPr>
        <w:jc w:val="both"/>
        <w:rPr>
          <w:color w:val="069A2E"/>
        </w:rPr>
      </w:pPr>
      <w:r>
        <w:rPr>
          <w:rFonts w:asciiTheme="minorHAnsi" w:hAnsiTheme="minorHAnsi"/>
          <w:b/>
          <w:bCs/>
          <w:i/>
          <w:iCs/>
          <w:color w:val="069A2E"/>
          <w:sz w:val="28"/>
          <w:szCs w:val="28"/>
          <w:lang w:val="ru-RU"/>
        </w:rPr>
        <w:lastRenderedPageBreak/>
        <w:t>Ведущий мастер-класса</w:t>
      </w:r>
      <w:r>
        <w:rPr>
          <w:rFonts w:ascii="Liberation Sans Narrow" w:hAnsi="Liberation Sans Narrow"/>
          <w:b/>
          <w:bCs/>
          <w:i/>
          <w:iCs/>
          <w:color w:val="069A2E"/>
          <w:sz w:val="28"/>
          <w:szCs w:val="28"/>
        </w:rPr>
        <w:t xml:space="preserve">: </w:t>
      </w:r>
      <w:r>
        <w:rPr>
          <w:rFonts w:ascii="Liberation Sans Narrow" w:hAnsi="Liberation Sans Narrow"/>
          <w:b/>
          <w:bCs/>
          <w:i/>
          <w:iCs/>
          <w:color w:val="069A2E"/>
          <w:sz w:val="28"/>
          <w:szCs w:val="28"/>
          <w:u w:val="single"/>
          <w:shd w:val="clear" w:color="auto" w:fill="FFFF00"/>
        </w:rPr>
        <w:t>ДАВИД ВИАДЕР</w:t>
      </w:r>
      <w:r>
        <w:rPr>
          <w:rFonts w:ascii="Liberation Sans Narrow" w:hAnsi="Liberation Sans Narrow"/>
          <w:b/>
          <w:bCs/>
          <w:i/>
          <w:iCs/>
          <w:color w:val="069A2E"/>
          <w:sz w:val="28"/>
          <w:szCs w:val="28"/>
        </w:rPr>
        <w:t xml:space="preserve"> – барселонский русскоговорящий адвокат, управляющий партнер юридической компании “ВИАДЕР ПРАВОБАРНА”, член Барселонской Адвокатской Палаты.</w:t>
      </w:r>
    </w:p>
    <w:p w14:paraId="2FAA2D34" w14:textId="77777777" w:rsidR="009A07C0" w:rsidRDefault="00000000">
      <w:pPr>
        <w:rPr>
          <w:sz w:val="32"/>
          <w:szCs w:val="32"/>
        </w:rPr>
      </w:pPr>
      <w:r>
        <w:rPr>
          <w:noProof/>
        </w:rPr>
        <w:drawing>
          <wp:anchor distT="0" distB="0" distL="0" distR="0" simplePos="0" relativeHeight="2" behindDoc="0" locked="0" layoutInCell="0" allowOverlap="1" wp14:anchorId="1EDB961D" wp14:editId="691A910D">
            <wp:simplePos x="0" y="0"/>
            <wp:positionH relativeFrom="column">
              <wp:posOffset>6717665</wp:posOffset>
            </wp:positionH>
            <wp:positionV relativeFrom="paragraph">
              <wp:posOffset>37465</wp:posOffset>
            </wp:positionV>
            <wp:extent cx="2661920" cy="2270760"/>
            <wp:effectExtent l="0" t="0" r="0" b="0"/>
            <wp:wrapSquare wrapText="largest"/>
            <wp:docPr id="4" name="Image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0" allowOverlap="1" wp14:anchorId="3B3B9A9B" wp14:editId="78A701F3">
            <wp:simplePos x="0" y="0"/>
            <wp:positionH relativeFrom="column">
              <wp:posOffset>-30480</wp:posOffset>
            </wp:positionH>
            <wp:positionV relativeFrom="paragraph">
              <wp:posOffset>143510</wp:posOffset>
            </wp:positionV>
            <wp:extent cx="3251200" cy="2188210"/>
            <wp:effectExtent l="0" t="0" r="0" b="0"/>
            <wp:wrapSquare wrapText="largest"/>
            <wp:docPr id="5" name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0" allowOverlap="1" wp14:anchorId="3A02B8B8" wp14:editId="157544FC">
            <wp:simplePos x="0" y="0"/>
            <wp:positionH relativeFrom="column">
              <wp:posOffset>3531235</wp:posOffset>
            </wp:positionH>
            <wp:positionV relativeFrom="paragraph">
              <wp:posOffset>75565</wp:posOffset>
            </wp:positionV>
            <wp:extent cx="3004820" cy="1890395"/>
            <wp:effectExtent l="0" t="0" r="0" b="0"/>
            <wp:wrapSquare wrapText="largest"/>
            <wp:docPr id="6" name="Imagen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ans Narrow" w:hAnsi="Liberation Sans Narrow"/>
          <w:b/>
          <w:bCs/>
          <w:i/>
          <w:iCs/>
          <w:sz w:val="32"/>
          <w:szCs w:val="32"/>
        </w:rPr>
        <w:t xml:space="preserve"> </w:t>
      </w:r>
    </w:p>
    <w:p w14:paraId="2E94E77A" w14:textId="77777777" w:rsidR="009A07C0" w:rsidRDefault="009A07C0">
      <w:pPr>
        <w:rPr>
          <w:rFonts w:ascii="Liberation Sans Narrow" w:hAnsi="Liberation Sans Narrow"/>
          <w:b/>
          <w:bCs/>
          <w:i/>
          <w:iCs/>
        </w:rPr>
      </w:pPr>
    </w:p>
    <w:p w14:paraId="21810704" w14:textId="77777777" w:rsidR="009A07C0" w:rsidRDefault="009A07C0">
      <w:pPr>
        <w:rPr>
          <w:rFonts w:ascii="Liberation Sans Narrow" w:hAnsi="Liberation Sans Narrow"/>
          <w:b/>
          <w:bCs/>
          <w:i/>
          <w:iCs/>
        </w:rPr>
      </w:pPr>
    </w:p>
    <w:p w14:paraId="6DF6FA2B" w14:textId="77777777" w:rsidR="009A07C0" w:rsidRDefault="009A07C0">
      <w:pPr>
        <w:rPr>
          <w:rFonts w:ascii="Liberation Sans Narrow" w:hAnsi="Liberation Sans Narrow"/>
          <w:b/>
          <w:bCs/>
          <w:i/>
          <w:iCs/>
        </w:rPr>
      </w:pPr>
    </w:p>
    <w:p w14:paraId="36E83C08" w14:textId="77777777" w:rsidR="009A07C0" w:rsidRDefault="009A07C0">
      <w:pPr>
        <w:rPr>
          <w:rFonts w:ascii="Liberation Sans Narrow" w:hAnsi="Liberation Sans Narrow"/>
          <w:b/>
          <w:bCs/>
          <w:i/>
          <w:iCs/>
        </w:rPr>
      </w:pPr>
    </w:p>
    <w:p w14:paraId="0653D4DA" w14:textId="77777777" w:rsidR="009A07C0" w:rsidRDefault="009A07C0">
      <w:pPr>
        <w:rPr>
          <w:rFonts w:ascii="Liberation Sans Narrow" w:hAnsi="Liberation Sans Narrow"/>
          <w:b/>
          <w:bCs/>
          <w:i/>
          <w:iCs/>
        </w:rPr>
      </w:pPr>
    </w:p>
    <w:p w14:paraId="59196FC8" w14:textId="77777777" w:rsidR="009A07C0" w:rsidRDefault="009A07C0">
      <w:pPr>
        <w:rPr>
          <w:rFonts w:ascii="Liberation Sans Narrow" w:hAnsi="Liberation Sans Narrow"/>
          <w:b/>
          <w:bCs/>
          <w:i/>
          <w:iCs/>
        </w:rPr>
      </w:pPr>
    </w:p>
    <w:p w14:paraId="3FE23B86" w14:textId="77777777" w:rsidR="009A07C0" w:rsidRDefault="009A07C0">
      <w:pPr>
        <w:jc w:val="both"/>
        <w:rPr>
          <w:rFonts w:ascii="Liberation Sans Narrow" w:hAnsi="Liberation Sans Narrow"/>
          <w:b/>
          <w:bCs/>
          <w:i/>
          <w:iCs/>
        </w:rPr>
      </w:pPr>
    </w:p>
    <w:p w14:paraId="651264C9" w14:textId="77777777" w:rsidR="009A07C0" w:rsidRDefault="00000000">
      <w:pPr>
        <w:jc w:val="both"/>
        <w:rPr>
          <w:rFonts w:ascii="Liberation Sans Narrow" w:hAnsi="Liberation Sans Narrow"/>
        </w:rPr>
      </w:pPr>
      <w:r>
        <w:rPr>
          <w:rFonts w:ascii="Liberation Sans Narrow" w:hAnsi="Liberation Sans Narrow"/>
        </w:rPr>
        <w:t xml:space="preserve">    </w:t>
      </w:r>
    </w:p>
    <w:p w14:paraId="0DB15C72" w14:textId="77777777" w:rsidR="009A07C0" w:rsidRDefault="009A07C0">
      <w:pPr>
        <w:jc w:val="both"/>
        <w:rPr>
          <w:rFonts w:ascii="Liberation Sans Narrow" w:hAnsi="Liberation Sans Narrow"/>
        </w:rPr>
      </w:pPr>
    </w:p>
    <w:p w14:paraId="68344AB1" w14:textId="77777777" w:rsidR="009A07C0" w:rsidRDefault="009A07C0">
      <w:pPr>
        <w:jc w:val="both"/>
        <w:rPr>
          <w:rFonts w:ascii="Liberation Sans Narrow" w:hAnsi="Liberation Sans Narrow"/>
        </w:rPr>
      </w:pPr>
    </w:p>
    <w:p w14:paraId="39225ADE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sz w:val="26"/>
          <w:szCs w:val="26"/>
        </w:rPr>
        <w:t xml:space="preserve"> </w:t>
      </w:r>
      <w:r>
        <w:rPr>
          <w:rFonts w:ascii="Liberation Sans Narrow" w:hAnsi="Liberation Sans Narrow"/>
          <w:color w:val="F44336"/>
          <w:sz w:val="26"/>
          <w:szCs w:val="26"/>
          <w:shd w:val="clear" w:color="auto" w:fill="FFFF00"/>
        </w:rPr>
        <w:t xml:space="preserve"> </w:t>
      </w:r>
      <w:r>
        <w:rPr>
          <w:rFonts w:ascii="Liberation Sans Narrow" w:hAnsi="Liberation Sans Narrow"/>
          <w:b/>
          <w:bCs/>
          <w:color w:val="F44336"/>
          <w:sz w:val="26"/>
          <w:szCs w:val="26"/>
          <w:shd w:val="clear" w:color="auto" w:fill="FFFF00"/>
        </w:rPr>
        <w:t>Пример № 1:</w:t>
      </w:r>
    </w:p>
    <w:p w14:paraId="7604C612" w14:textId="77777777" w:rsidR="009A07C0" w:rsidRDefault="009A07C0">
      <w:pPr>
        <w:jc w:val="both"/>
        <w:rPr>
          <w:rFonts w:ascii="Liberation Sans Narrow" w:hAnsi="Liberation Sans Narrow"/>
          <w:b/>
          <w:bCs/>
          <w:sz w:val="26"/>
          <w:szCs w:val="26"/>
        </w:rPr>
      </w:pPr>
    </w:p>
    <w:p w14:paraId="302F8F0F" w14:textId="59F46DC0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sz w:val="26"/>
          <w:szCs w:val="26"/>
        </w:rPr>
        <w:t xml:space="preserve">  </w:t>
      </w:r>
      <w:r>
        <w:rPr>
          <w:rFonts w:ascii="Liberation Sans Narrow" w:hAnsi="Liberation Sans Narrow"/>
          <w:sz w:val="26"/>
          <w:szCs w:val="26"/>
        </w:rPr>
        <w:t xml:space="preserve">   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10.10.2014 Татьяна (оба родител</w:t>
      </w:r>
      <w:r w:rsidR="005A1576" w:rsidRPr="005A1576">
        <w:rPr>
          <w:rFonts w:ascii="Liberation Sans Narrow" w:hAnsi="Liberation Sans Narrow"/>
          <w:b/>
          <w:bCs/>
          <w:color w:val="536DFE"/>
          <w:sz w:val="26"/>
          <w:szCs w:val="26"/>
        </w:rPr>
        <w:t>я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живы, возраст 37 л., гражданка РФ, в разводе и с сыном 5 л. </w:t>
      </w:r>
      <w:r w:rsidR="007C20BA" w:rsidRPr="007C20BA">
        <w:rPr>
          <w:rFonts w:ascii="Liberation Sans Narrow" w:hAnsi="Liberation Sans Narrow"/>
          <w:b/>
          <w:bCs/>
          <w:color w:val="536DFE"/>
          <w:sz w:val="26"/>
          <w:szCs w:val="26"/>
        </w:rPr>
        <w:t>от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</w:t>
      </w:r>
      <w:r w:rsidR="00E8180C" w:rsidRPr="00E8180C">
        <w:rPr>
          <w:rFonts w:ascii="Liberation Sans Narrow" w:hAnsi="Liberation Sans Narrow"/>
          <w:b/>
          <w:bCs/>
          <w:color w:val="536DFE"/>
          <w:sz w:val="26"/>
          <w:szCs w:val="26"/>
        </w:rPr>
        <w:t>предыдущего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брака) купила виллу в Тоссе де Мар (Каталони</w:t>
      </w:r>
      <w:r w:rsidR="007C20BA" w:rsidRPr="007C20BA">
        <w:rPr>
          <w:rFonts w:ascii="Liberation Sans Narrow" w:hAnsi="Liberation Sans Narrow"/>
          <w:b/>
          <w:bCs/>
          <w:color w:val="536DFE"/>
          <w:sz w:val="26"/>
          <w:szCs w:val="26"/>
        </w:rPr>
        <w:t>я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) за 1.000.000 евро и испол</w:t>
      </w:r>
      <w:r w:rsidR="00E8180C" w:rsidRPr="00E8180C">
        <w:rPr>
          <w:rFonts w:ascii="Liberation Sans Narrow" w:hAnsi="Liberation Sans Narrow"/>
          <w:b/>
          <w:bCs/>
          <w:color w:val="536DFE"/>
          <w:sz w:val="26"/>
          <w:szCs w:val="26"/>
        </w:rPr>
        <w:t>ь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зовала преимущества визы для инвесторов (“</w:t>
      </w:r>
      <w:r w:rsidR="00E8180C" w:rsidRPr="00E8180C">
        <w:rPr>
          <w:rFonts w:ascii="Liberation Sans Narrow" w:hAnsi="Liberation Sans Narrow"/>
          <w:b/>
          <w:bCs/>
          <w:color w:val="536DFE"/>
          <w:sz w:val="26"/>
          <w:szCs w:val="26"/>
        </w:rPr>
        <w:t>Золотая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Виза”). </w:t>
      </w:r>
    </w:p>
    <w:p w14:paraId="2B90094B" w14:textId="77777777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</w:t>
      </w:r>
    </w:p>
    <w:p w14:paraId="4FC149BA" w14:textId="7E3E5D35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До 10.11.2020, она только проживала там летом (с 01.06 по 31.08) и в период с сентября по июнь она сдавала вил</w:t>
      </w:r>
      <w:r w:rsidR="007C20BA" w:rsidRPr="007C20BA">
        <w:rPr>
          <w:rFonts w:ascii="Liberation Sans Narrow" w:hAnsi="Liberation Sans Narrow"/>
          <w:b/>
          <w:bCs/>
          <w:color w:val="536DFE"/>
          <w:sz w:val="26"/>
          <w:szCs w:val="26"/>
        </w:rPr>
        <w:t>л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у </w:t>
      </w:r>
      <w:r w:rsidR="007C20BA" w:rsidRPr="007C20BA">
        <w:rPr>
          <w:rFonts w:ascii="Liberation Sans Narrow" w:hAnsi="Liberation Sans Narrow"/>
          <w:b/>
          <w:bCs/>
          <w:color w:val="536DFE"/>
          <w:sz w:val="26"/>
          <w:szCs w:val="26"/>
        </w:rPr>
        <w:t>в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аренду за 4.500 евро в месяц.</w:t>
      </w:r>
    </w:p>
    <w:p w14:paraId="45364959" w14:textId="77777777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</w:t>
      </w:r>
    </w:p>
    <w:p w14:paraId="4EA8C0EF" w14:textId="326CEF90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10.11.2020 она переехала постоянно жить в ее вилл</w:t>
      </w:r>
      <w:r w:rsidR="007C20BA" w:rsidRPr="007C20BA">
        <w:rPr>
          <w:rFonts w:ascii="Liberation Sans Narrow" w:hAnsi="Liberation Sans Narrow"/>
          <w:b/>
          <w:bCs/>
          <w:color w:val="536DFE"/>
          <w:sz w:val="26"/>
          <w:szCs w:val="26"/>
        </w:rPr>
        <w:t>у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в Тоссе де Мар.</w:t>
      </w:r>
    </w:p>
    <w:p w14:paraId="3AFE765A" w14:textId="77777777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</w:t>
      </w:r>
    </w:p>
    <w:p w14:paraId="4F0F3941" w14:textId="6D9CF4C7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 08.10.2023 Татьяна продала виллу за 1.800.000 евро. </w:t>
      </w:r>
    </w:p>
    <w:p w14:paraId="1614554C" w14:textId="77777777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</w:t>
      </w:r>
    </w:p>
    <w:p w14:paraId="2519008E" w14:textId="041047CC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13.01.2024 Татьяна купила квартиру в жилом районе высшего класса в Барселоне за 750.000 евро, где она постоянно проживает в </w:t>
      </w:r>
      <w:r w:rsidR="007C20BA" w:rsidRPr="007C20BA">
        <w:rPr>
          <w:rFonts w:ascii="Liberation Sans Narrow" w:hAnsi="Liberation Sans Narrow"/>
          <w:b/>
          <w:bCs/>
          <w:color w:val="536DFE"/>
          <w:sz w:val="26"/>
          <w:szCs w:val="26"/>
        </w:rPr>
        <w:t>настоящее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время. </w:t>
      </w:r>
    </w:p>
    <w:p w14:paraId="4B37070D" w14:textId="77777777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</w:t>
      </w:r>
    </w:p>
    <w:p w14:paraId="191651CB" w14:textId="0FCA5917" w:rsidR="009A07C0" w:rsidRPr="007C20BA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02.02.2024 Татьяна купила 3 квартиры в районе Клота (в районе средного класса в Барселоне) за 250.000 евро, 325.000 евро и 275.000 евро соответственно. Одна из квартир (та</w:t>
      </w:r>
      <w:r w:rsidR="007C20BA" w:rsidRPr="007C20BA">
        <w:rPr>
          <w:rFonts w:ascii="Liberation Sans Narrow" w:hAnsi="Liberation Sans Narrow"/>
          <w:b/>
          <w:bCs/>
          <w:color w:val="536DFE"/>
          <w:sz w:val="26"/>
          <w:szCs w:val="26"/>
        </w:rPr>
        <w:t>, что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куплена за 325.000 евро) имеет туристическую лицензию на сезонную аренду.</w:t>
      </w:r>
    </w:p>
    <w:p w14:paraId="0046C35C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sz w:val="26"/>
          <w:szCs w:val="26"/>
        </w:rPr>
        <w:lastRenderedPageBreak/>
        <w:t xml:space="preserve">  </w:t>
      </w:r>
      <w:r>
        <w:rPr>
          <w:rFonts w:ascii="Liberation Sans Narrow" w:hAnsi="Liberation Sans Narrow"/>
          <w:sz w:val="26"/>
          <w:szCs w:val="26"/>
        </w:rPr>
        <w:t xml:space="preserve"> </w:t>
      </w:r>
      <w:r>
        <w:rPr>
          <w:rFonts w:ascii="Liberation Sans Narrow" w:hAnsi="Liberation Sans Narrow"/>
          <w:color w:val="069A2E"/>
          <w:sz w:val="26"/>
          <w:szCs w:val="26"/>
        </w:rPr>
        <w:t xml:space="preserve">    </w:t>
      </w:r>
    </w:p>
    <w:p w14:paraId="35C151CD" w14:textId="77777777" w:rsidR="009A07C0" w:rsidRDefault="00000000">
      <w:pPr>
        <w:jc w:val="both"/>
        <w:rPr>
          <w:color w:val="069A2E"/>
        </w:rPr>
      </w:pPr>
      <w:r>
        <w:rPr>
          <w:rFonts w:ascii="Liberation Sans Narrow" w:hAnsi="Liberation Sans Narrow"/>
          <w:color w:val="069A2E"/>
          <w:sz w:val="26"/>
          <w:szCs w:val="26"/>
        </w:rPr>
        <w:t xml:space="preserve">   </w:t>
      </w:r>
      <w:r>
        <w:rPr>
          <w:rFonts w:ascii="Liberation Sans Narrow" w:hAnsi="Liberation Sans Narrow"/>
          <w:b/>
          <w:bCs/>
          <w:color w:val="069A2E"/>
          <w:sz w:val="26"/>
          <w:szCs w:val="26"/>
        </w:rPr>
        <w:t>ВОПРОСЫ:</w:t>
      </w:r>
    </w:p>
    <w:p w14:paraId="546BF3D9" w14:textId="77777777" w:rsidR="009A07C0" w:rsidRDefault="009A07C0">
      <w:pPr>
        <w:jc w:val="both"/>
      </w:pPr>
    </w:p>
    <w:p w14:paraId="4C76B3E8" w14:textId="35E74C87" w:rsidR="009A07C0" w:rsidRPr="007C20BA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01  В период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с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10.10.2014 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>по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10.11.2020 какие налоги, по какой ставке и с какой периодичностью налогоплательщица будет оплачивать 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>в связи со сдачей виллы в аренду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? А если Татьяна НЕ сдавала бы виллу 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>в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аренду с 01.09 по 31.05 ? </w:t>
      </w:r>
    </w:p>
    <w:p w14:paraId="00E0B097" w14:textId="77777777" w:rsidR="009A07C0" w:rsidRPr="007C20BA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46E33426" w14:textId="07CD0786" w:rsidR="009A07C0" w:rsidRPr="007C20BA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02  После переезда в Испанию, 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>с какой даты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испанские налоговые органы будут считать Татьяну НАЛОГОВЫМ РЕЗИДЕНТОМ в Испании?</w:t>
      </w:r>
    </w:p>
    <w:p w14:paraId="15545E7D" w14:textId="77777777" w:rsidR="009A07C0" w:rsidRPr="007C20BA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60B9A7B1" w14:textId="5405651F" w:rsidR="009A07C0" w:rsidRPr="007C20BA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 03 Какие налоги заплатит Татьяна за 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>доход от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продаж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>и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виллы в Тоссе де Мар 08.10.2023? А если в 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>эту дату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она имела статус налогового нерезидента в Испании? </w:t>
      </w:r>
    </w:p>
    <w:p w14:paraId="4D6319AD" w14:textId="77777777" w:rsidR="009A07C0" w:rsidRPr="007C20BA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6DDCDCA9" w14:textId="20F25634" w:rsidR="009A07C0" w:rsidRPr="007C20BA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04 Какие налоги заплатит Татьяна за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сдачу в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аренду 3-х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квартир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, приобретенных 02.02.2024? Какие риски она </w:t>
      </w:r>
      <w:r w:rsidR="007C20BA"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>несет,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если предлагает “туристическую аренду” в отношении 2-х квартир, купленных за 250.000 и 275.000 евро?</w:t>
      </w:r>
    </w:p>
    <w:p w14:paraId="4D0A1EED" w14:textId="77777777" w:rsidR="009A07C0" w:rsidRPr="007C20BA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 w:rsidRPr="007C20BA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</w:t>
      </w:r>
    </w:p>
    <w:p w14:paraId="18515AB8" w14:textId="77777777" w:rsidR="009A07C0" w:rsidRDefault="00000000">
      <w:pPr>
        <w:jc w:val="both"/>
        <w:rPr>
          <w:color w:val="069A2E"/>
        </w:rPr>
      </w:pPr>
      <w:r>
        <w:rPr>
          <w:rFonts w:ascii="Liberation Sans Narrow" w:hAnsi="Liberation Sans Narrow"/>
          <w:b/>
          <w:bCs/>
          <w:color w:val="069A2E"/>
          <w:sz w:val="26"/>
          <w:szCs w:val="26"/>
        </w:rPr>
        <w:t xml:space="preserve">   </w:t>
      </w:r>
    </w:p>
    <w:p w14:paraId="0411F88C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</w:t>
      </w:r>
      <w:r>
        <w:rPr>
          <w:rFonts w:ascii="Liberation Sans Narrow" w:hAnsi="Liberation Sans Narrow"/>
          <w:b/>
          <w:bCs/>
          <w:sz w:val="26"/>
          <w:szCs w:val="26"/>
        </w:rPr>
        <w:t xml:space="preserve"> </w:t>
      </w:r>
      <w:r>
        <w:rPr>
          <w:rFonts w:ascii="Liberation Sans Narrow" w:hAnsi="Liberation Sans Narrow"/>
          <w:b/>
          <w:bCs/>
          <w:color w:val="E91E63"/>
          <w:sz w:val="26"/>
          <w:szCs w:val="26"/>
          <w:shd w:val="clear" w:color="auto" w:fill="FFFF00"/>
        </w:rPr>
        <w:t xml:space="preserve">  Пример № 2:</w:t>
      </w:r>
    </w:p>
    <w:p w14:paraId="4078D313" w14:textId="77777777" w:rsidR="009A07C0" w:rsidRDefault="009A07C0">
      <w:pPr>
        <w:jc w:val="both"/>
        <w:rPr>
          <w:rFonts w:ascii="Liberation Sans Narrow" w:hAnsi="Liberation Sans Narrow"/>
          <w:b/>
          <w:bCs/>
          <w:sz w:val="26"/>
          <w:szCs w:val="26"/>
        </w:rPr>
      </w:pPr>
    </w:p>
    <w:p w14:paraId="11C1E344" w14:textId="77777777" w:rsidR="000A4A88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</w:t>
      </w:r>
      <w:r w:rsidR="007C20BA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О</w:t>
      </w: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бстоятельств</w:t>
      </w:r>
      <w:r w:rsidR="007C20BA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а</w:t>
      </w: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Примера № 1</w:t>
      </w:r>
      <w:r w:rsidR="007C20BA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, имевшие место</w:t>
      </w: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до 08.10.2023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,</w:t>
      </w:r>
      <w:r w:rsidR="007C20BA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были теми же, но дальше история развивалась по другому сценарию.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</w:t>
      </w:r>
    </w:p>
    <w:p w14:paraId="07E2FC36" w14:textId="77777777" w:rsidR="000A4A88" w:rsidRDefault="000A4A88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</w:p>
    <w:p w14:paraId="76464CED" w14:textId="29F248DC" w:rsidR="009A07C0" w:rsidRPr="000A4A88" w:rsidRDefault="007C20BA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З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имой 2023 г. Татьяна страстно влюбилась в испанского адвоката, который ей предоставил юридическое сопровождение </w:t>
      </w:r>
      <w:r w:rsidRPr="007C20BA">
        <w:rPr>
          <w:rFonts w:ascii="Liberation Sans Narrow" w:hAnsi="Liberation Sans Narrow"/>
          <w:b/>
          <w:bCs/>
          <w:color w:val="536DFE"/>
          <w:sz w:val="26"/>
          <w:szCs w:val="26"/>
        </w:rPr>
        <w:t>в отношении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всей процедур</w:t>
      </w:r>
      <w:r w:rsidRPr="007C20BA">
        <w:rPr>
          <w:rFonts w:ascii="Liberation Sans Narrow" w:hAnsi="Liberation Sans Narrow"/>
          <w:b/>
          <w:bCs/>
          <w:color w:val="536DFE"/>
          <w:sz w:val="26"/>
          <w:szCs w:val="26"/>
        </w:rPr>
        <w:t>ы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продажи виллы в Тоссе де Мар.</w:t>
      </w:r>
    </w:p>
    <w:p w14:paraId="020215D0" w14:textId="77777777" w:rsidR="009A07C0" w:rsidRPr="000A4A88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</w:t>
      </w:r>
    </w:p>
    <w:p w14:paraId="250B8DD4" w14:textId="4E053801" w:rsidR="009A07C0" w:rsidRPr="000A4A88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13.01.2024  Татьяна купила квартиру в районе Пэдральбеса (в жилом районе высшего класса в Барселоне) за 750.000 евро, где она постоянно проживает в 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настоящее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время вместе с любимым адвокатом и ее сыном.</w:t>
      </w:r>
    </w:p>
    <w:p w14:paraId="474CB983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6575A99C" w14:textId="624D836F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02.02.2024  Татьяна купила 3 квартиры в районе Клота (в районе средного класса в Барселоне) за 250.000 евро, 325.000 евро и 275.000 евро соответственно. Одна из квартир (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та, что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куплена за 325.000 евро) имеет туристическую лицензию на сезонную аренду.</w:t>
      </w:r>
    </w:p>
    <w:p w14:paraId="6DF8A966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7787A530" w14:textId="7A6DD7E0" w:rsidR="009A07C0" w:rsidRPr="000A4A88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lastRenderedPageBreak/>
        <w:t xml:space="preserve">  05.02.2024  Татьяна и адвокат составляют нотариальный акт о дарении, в силу которого адвокат получил от Татьяны на безвозмездной основе по ½ доли в квартире в П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э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дральбесе.</w:t>
      </w:r>
    </w:p>
    <w:p w14:paraId="29D91B73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08FECBBE" w14:textId="285F5AC6" w:rsidR="009A07C0" w:rsidRPr="000A4A88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07.02.2024  Татьяна и сын (в лице Татьяны, в качестве законного представителя) составляют (составляет) нотариальный акт , в силу которого сын получил от Татьяны на безвозмездной основе права номинальной собственности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–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по ½ доли в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праве собственности на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три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квартиры в районе Клота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.</w:t>
      </w:r>
    </w:p>
    <w:p w14:paraId="31DAFE02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</w:t>
      </w:r>
    </w:p>
    <w:p w14:paraId="394F5F3B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</w:t>
      </w:r>
    </w:p>
    <w:p w14:paraId="35051F5E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sz w:val="26"/>
          <w:szCs w:val="26"/>
        </w:rPr>
        <w:t xml:space="preserve">  </w:t>
      </w:r>
      <w:r>
        <w:rPr>
          <w:rFonts w:ascii="Liberation Sans Narrow" w:hAnsi="Liberation Sans Narrow"/>
          <w:color w:val="069A2E"/>
          <w:sz w:val="26"/>
          <w:szCs w:val="26"/>
        </w:rPr>
        <w:t xml:space="preserve"> </w:t>
      </w:r>
      <w:r>
        <w:rPr>
          <w:rFonts w:ascii="Liberation Sans Narrow" w:hAnsi="Liberation Sans Narrow"/>
          <w:b/>
          <w:bCs/>
          <w:color w:val="069A2E"/>
          <w:sz w:val="26"/>
          <w:szCs w:val="26"/>
        </w:rPr>
        <w:t xml:space="preserve">ВОПРОСЫ: </w:t>
      </w:r>
    </w:p>
    <w:p w14:paraId="20913730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7DFEDE56" w14:textId="11CFC70A" w:rsidR="009A07C0" w:rsidRPr="000A4A88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01   По налогу на дарение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>: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какую сумму (по какой ставке) будет оплачивать адвокат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за долю ½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в праве собственности на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квартир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у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в Пэдральбесе? А сын Татьяны, за долю ½ 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>в праве собственности на каждую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из квартир в районе Клота?</w:t>
      </w:r>
    </w:p>
    <w:p w14:paraId="35A48865" w14:textId="77777777" w:rsidR="009A07C0" w:rsidRPr="000A4A88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04116DFA" w14:textId="5FBFB7EC" w:rsidR="009A07C0" w:rsidRPr="000A4A88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02   Как облага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>ю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тся налогом на дарение такие же сделки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>,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если объекты расположены в Аликанте и герои этой 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>и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стории также проживали бы там? А в Малаге?</w:t>
      </w:r>
    </w:p>
    <w:p w14:paraId="2BB4B6C9" w14:textId="77777777" w:rsidR="009A07C0" w:rsidRPr="000A4A88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4ED501E1" w14:textId="2063502B" w:rsidR="009A07C0" w:rsidRPr="000A4A88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03   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А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какую сумму (по какой ставке) будет оплачивать адвокат за долю ½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в праве собственности на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квартир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>у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в Пэдральбес</w:t>
      </w:r>
      <w:r w:rsidR="000A4A88" w:rsidRPr="000A4A88">
        <w:rPr>
          <w:rFonts w:ascii="Liberation Sans Narrow" w:hAnsi="Liberation Sans Narrow"/>
          <w:b/>
          <w:bCs/>
          <w:color w:val="E91E63"/>
          <w:sz w:val="26"/>
          <w:szCs w:val="26"/>
        </w:rPr>
        <w:t>е,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если перед датой такой сделки они поженились? </w:t>
      </w:r>
    </w:p>
    <w:p w14:paraId="5CB5EBCE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4A241A39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660ED51F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sz w:val="26"/>
          <w:szCs w:val="26"/>
        </w:rPr>
        <w:t xml:space="preserve">     </w:t>
      </w:r>
      <w:r>
        <w:rPr>
          <w:rFonts w:ascii="Liberation Sans Narrow" w:hAnsi="Liberation Sans Narrow"/>
          <w:b/>
          <w:bCs/>
          <w:color w:val="E91E63"/>
          <w:sz w:val="26"/>
          <w:szCs w:val="26"/>
          <w:shd w:val="clear" w:color="auto" w:fill="FFFF00"/>
        </w:rPr>
        <w:t>Пример № 3:</w:t>
      </w:r>
    </w:p>
    <w:p w14:paraId="6212ECFD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0B1A80E0" w14:textId="77777777" w:rsidR="009A07C0" w:rsidRPr="000A4A88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</w:t>
      </w: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Подпример А    Исходя из обстоятельств Примера № 1 до 10.11.2020:</w:t>
      </w:r>
    </w:p>
    <w:p w14:paraId="12CED87C" w14:textId="77777777" w:rsidR="009A07C0" w:rsidRPr="000A4A88" w:rsidRDefault="009A07C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</w:p>
    <w:p w14:paraId="2453CEFC" w14:textId="318A587C" w:rsidR="009A07C0" w:rsidRPr="000A4A88" w:rsidRDefault="00000000">
      <w:pPr>
        <w:numPr>
          <w:ilvl w:val="0"/>
          <w:numId w:val="1"/>
        </w:num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К сожалению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,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02.02.2023 Татьяна 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погибла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в автокатастрофе.</w:t>
      </w:r>
    </w:p>
    <w:p w14:paraId="3E386D64" w14:textId="77777777" w:rsidR="009A07C0" w:rsidRPr="000A4A88" w:rsidRDefault="009A07C0">
      <w:pPr>
        <w:ind w:left="2738"/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</w:p>
    <w:p w14:paraId="15C978FC" w14:textId="64CB2990" w:rsidR="009A07C0" w:rsidRPr="000A4A88" w:rsidRDefault="00000000">
      <w:pPr>
        <w:numPr>
          <w:ilvl w:val="0"/>
          <w:numId w:val="1"/>
        </w:num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Татьяна не совершила завещани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я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ни в России ни в Испании. У нее была 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регистрация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в вилле в Тоссе де Мар.</w:t>
      </w:r>
    </w:p>
    <w:p w14:paraId="6D332559" w14:textId="77777777" w:rsidR="009A07C0" w:rsidRPr="000A4A88" w:rsidRDefault="009A07C0">
      <w:pPr>
        <w:ind w:left="2738"/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</w:p>
    <w:p w14:paraId="5E2CC450" w14:textId="54512D52" w:rsidR="009A07C0" w:rsidRPr="000A4A88" w:rsidRDefault="00000000">
      <w:pPr>
        <w:numPr>
          <w:ilvl w:val="0"/>
          <w:numId w:val="1"/>
        </w:num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После смерти Татьяны ее родители переехали в Испани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ю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и 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</w:rPr>
        <w:t>стали проживать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постоянно с сыном Татьяны (их внуком) в Тоссе де Мар. </w:t>
      </w:r>
    </w:p>
    <w:p w14:paraId="76740A00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lastRenderedPageBreak/>
        <w:t xml:space="preserve">         </w:t>
      </w:r>
    </w:p>
    <w:p w14:paraId="5CB09324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color w:val="069A2E"/>
          <w:sz w:val="26"/>
          <w:szCs w:val="26"/>
        </w:rPr>
        <w:t xml:space="preserve">      </w:t>
      </w:r>
      <w:r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  <w:t>Подпример  Б</w:t>
      </w:r>
      <w:r>
        <w:rPr>
          <w:rFonts w:ascii="Liberation Sans Narrow" w:hAnsi="Liberation Sans Narrow"/>
          <w:b/>
          <w:bCs/>
          <w:color w:val="069A2E"/>
          <w:sz w:val="26"/>
          <w:szCs w:val="26"/>
        </w:rPr>
        <w:t xml:space="preserve">    </w:t>
      </w:r>
      <w:r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  <w:t>Исходя из обстоятельств Примера № 2 до 07.02.2024:</w:t>
      </w:r>
    </w:p>
    <w:p w14:paraId="7D09B0B4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77CCE76B" w14:textId="542D83FC" w:rsidR="009A07C0" w:rsidRPr="000A4A88" w:rsidRDefault="00000000">
      <w:pPr>
        <w:numPr>
          <w:ilvl w:val="0"/>
          <w:numId w:val="2"/>
        </w:numPr>
        <w:jc w:val="both"/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</w:pP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  <w:t xml:space="preserve">  К сожалению 11.02.2024 адвокат и сын 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  <w:t>погибли</w:t>
      </w: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  <w:t xml:space="preserve"> одновременно в автокатастрофе.</w:t>
      </w:r>
    </w:p>
    <w:p w14:paraId="0AD6E1CB" w14:textId="77777777" w:rsidR="009A07C0" w:rsidRPr="000A4A88" w:rsidRDefault="00000000">
      <w:pPr>
        <w:ind w:left="2915"/>
        <w:jc w:val="both"/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</w:pP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  <w:t xml:space="preserve">  </w:t>
      </w:r>
    </w:p>
    <w:p w14:paraId="70A0EE34" w14:textId="094E4EF2" w:rsidR="009A07C0" w:rsidRPr="000A4A88" w:rsidRDefault="00000000">
      <w:pPr>
        <w:numPr>
          <w:ilvl w:val="0"/>
          <w:numId w:val="2"/>
        </w:numPr>
        <w:jc w:val="both"/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</w:pP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  <w:t xml:space="preserve"> Адвокат не изменил его завещани</w:t>
      </w:r>
      <w:r w:rsidR="000A4A88" w:rsidRPr="000A4A88"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  <w:t>я</w:t>
      </w:r>
      <w:r w:rsidRPr="000A4A88">
        <w:rPr>
          <w:rFonts w:ascii="Liberation Sans Narrow" w:hAnsi="Liberation Sans Narrow"/>
          <w:b/>
          <w:bCs/>
          <w:color w:val="536DFE"/>
          <w:sz w:val="26"/>
          <w:szCs w:val="26"/>
          <w:u w:val="single"/>
        </w:rPr>
        <w:t>, в котором он назначал единственным наследником бывшую супругу (они прекратили супружеские отношения летом 2023-г ).</w:t>
      </w:r>
    </w:p>
    <w:p w14:paraId="68DF2957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color w:val="069A2E"/>
          <w:sz w:val="26"/>
          <w:szCs w:val="26"/>
        </w:rPr>
        <w:t xml:space="preserve">        ВОПРОСЫ:</w:t>
      </w:r>
    </w:p>
    <w:p w14:paraId="5441D089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7BEA011E" w14:textId="43A7DA66" w:rsidR="009A07C0" w:rsidRPr="00776E05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     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А</w:t>
      </w:r>
      <w:r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01   Какие наследники по закону будут участвовать в </w:t>
      </w:r>
      <w:r w:rsidR="000A4A88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наследовании после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Татьяны ? Какую сумму заплатят наследники в качестве налога на наследовани</w:t>
      </w:r>
      <w:r w:rsidR="000A4A88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е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?</w:t>
      </w:r>
    </w:p>
    <w:p w14:paraId="5B39C492" w14:textId="77777777" w:rsidR="009A07C0" w:rsidRPr="00776E05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52370BCD" w14:textId="2352CF27" w:rsidR="009A07C0" w:rsidRPr="00776E05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         А  02  А если вилла была расположена в Аликанте, и там проживала Татьяна перед смертью?  А если вилла была расположена </w:t>
      </w:r>
      <w:r w:rsidR="000A4A88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на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Тенерифе (</w:t>
      </w:r>
      <w:r w:rsidR="000A4A88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на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Канарских Остр</w:t>
      </w:r>
      <w:r w:rsidR="000A4A88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о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вах) и там проживала Татьяна перед смертью?</w:t>
      </w:r>
    </w:p>
    <w:p w14:paraId="24CC8D7E" w14:textId="77777777" w:rsidR="009A07C0" w:rsidRPr="00776E05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565CE254" w14:textId="416ACD6F" w:rsidR="009A07C0" w:rsidRPr="00776E05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     А  03   Если наследники Татьяны продают наследуемую виллу 08.10.2023 за 1.800.000 евро, какие налоги они заплатят за имущественную прибыль при продаже виллы ? А если продают виллу 11.11.2020?</w:t>
      </w:r>
    </w:p>
    <w:p w14:paraId="44639C43" w14:textId="77777777" w:rsidR="009A07C0" w:rsidRPr="00776E05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3C6E97D2" w14:textId="583886A0" w:rsidR="009A07C0" w:rsidRPr="00776E05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          Б  01   Какие наследники и </w:t>
      </w:r>
      <w:r w:rsidR="000A4A88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в каких долях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будут участвовать в </w:t>
      </w:r>
      <w:r w:rsidR="00776E05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наследовании после сына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Татьяны? А в </w:t>
      </w:r>
      <w:r w:rsidR="00776E05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наследовании после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адвоката?</w:t>
      </w:r>
    </w:p>
    <w:p w14:paraId="79C33930" w14:textId="77777777" w:rsidR="009A07C0" w:rsidRPr="00776E05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5175E7D7" w14:textId="592654C1" w:rsidR="009A07C0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      Б  02      Какую сумму заплатят наследники в качестве налога на наслед</w:t>
      </w:r>
      <w:r w:rsidR="00776E05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ство при наследовании после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адвоката? А </w:t>
      </w:r>
      <w:r w:rsidR="00776E05" w:rsidRPr="00776E05">
        <w:rPr>
          <w:rFonts w:ascii="Liberation Sans Narrow" w:hAnsi="Liberation Sans Narrow"/>
          <w:b/>
          <w:bCs/>
          <w:color w:val="E91E63"/>
          <w:sz w:val="26"/>
          <w:szCs w:val="26"/>
        </w:rPr>
        <w:t>при наследовании после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сына Татьяны?</w:t>
      </w:r>
    </w:p>
    <w:p w14:paraId="187E5CE8" w14:textId="77777777" w:rsidR="00776E05" w:rsidRPr="00776E05" w:rsidRDefault="00776E05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334BF142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sz w:val="26"/>
          <w:szCs w:val="26"/>
        </w:rPr>
        <w:t xml:space="preserve"> </w:t>
      </w:r>
      <w:r>
        <w:rPr>
          <w:rFonts w:ascii="Liberation Sans Narrow" w:hAnsi="Liberation Sans Narrow"/>
          <w:b/>
          <w:bCs/>
          <w:color w:val="E91E63"/>
          <w:sz w:val="26"/>
          <w:szCs w:val="26"/>
          <w:shd w:val="clear" w:color="auto" w:fill="FFFF00"/>
        </w:rPr>
        <w:t>Пример № 4:</w:t>
      </w:r>
    </w:p>
    <w:p w14:paraId="037335C4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75E249EF" w14:textId="3BEFD8AD" w:rsidR="009A07C0" w:rsidRPr="00776E05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   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Весной 2019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г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.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Татьяна (место проживания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– Санкт-Петербург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, оба родителей живы, возраст 37 л., гражданка РФ, в разводе и с сыном 5 л. 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от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бывшего брака) влюбилась в испанского адвоката, который регулярно 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ездит 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в Россию (особенно в 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Санкт-Петербург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) в командировк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и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. </w:t>
      </w:r>
    </w:p>
    <w:p w14:paraId="053B5CB3" w14:textId="77777777" w:rsidR="009A07C0" w:rsidRPr="00776E05" w:rsidRDefault="009A07C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</w:p>
    <w:p w14:paraId="515FF0B4" w14:textId="42C46A18" w:rsidR="009A07C0" w:rsidRPr="00776E05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lastRenderedPageBreak/>
        <w:t xml:space="preserve">     12.12.2019 счастливая пара поженил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а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сь в 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Санкт-Петербурге и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сразу переехали жить постоянно в Испанию (сын Татьяны также переехал). Временно супруги проживали в квартире адвоката в Барселоне, которую он унаследовал от 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своего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отца.</w:t>
      </w:r>
    </w:p>
    <w:p w14:paraId="68A213A3" w14:textId="77777777" w:rsidR="009A07C0" w:rsidRPr="00776E05" w:rsidRDefault="009A07C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</w:p>
    <w:p w14:paraId="2CD843C9" w14:textId="186B36A4" w:rsidR="009A07C0" w:rsidRPr="00776E05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   03.03.2020 Татьяна тайком купила виллу в Тоссе де Мар (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в 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Каталонии) за 1.000.000 евро. Имущество было оформлено только на ее имя, но в в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ы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писке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в Реестр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е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с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обственности указывается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,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что она приобрела это имущество согласно супружескому режиму, соответствующему его</w:t>
      </w:r>
      <w:r w:rsidR="00E8180C" w:rsidRPr="00E8180C"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личному закону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(она заявила перед нотариусом, что она была в браке).</w:t>
      </w:r>
    </w:p>
    <w:p w14:paraId="7FAD3B40" w14:textId="77777777" w:rsidR="009A07C0" w:rsidRPr="00776E05" w:rsidRDefault="009A07C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</w:p>
    <w:p w14:paraId="33C70029" w14:textId="65EE3F65" w:rsidR="009A07C0" w:rsidRPr="00776E05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  Поскольку Татьяна боялась, что 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в связи с санкциями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против России Евросоюз мог бы в будущем “отбирать” виллу в Тоссе де Мар, она решила переоформить виллу только на имя супруга-адвоката . </w:t>
      </w:r>
    </w:p>
    <w:p w14:paraId="745DECBF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52506302" w14:textId="24E6FB9E" w:rsidR="009A07C0" w:rsidRPr="00776E05" w:rsidRDefault="00000000">
      <w:pPr>
        <w:jc w:val="both"/>
        <w:rPr>
          <w:rFonts w:ascii="Liberation Sans Narrow" w:hAnsi="Liberation Sans Narrow"/>
          <w:b/>
          <w:bCs/>
          <w:color w:val="536DFE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    15.03.2023 Татьяна и адвокат совершили нотариальный акт по которому адвокат стал единственным собственником вилл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ы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в качестве личного имущества. Адвокат ни копейк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и не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зап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латил Татьяне за приобретение, и Татьяна не потребовал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а от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адвоката 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оплаты какой-либо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денежн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ой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компенсаци</w:t>
      </w:r>
      <w:r w:rsidR="00776E05" w:rsidRPr="00776E05">
        <w:rPr>
          <w:rFonts w:ascii="Liberation Sans Narrow" w:hAnsi="Liberation Sans Narrow"/>
          <w:b/>
          <w:bCs/>
          <w:color w:val="536DFE"/>
          <w:sz w:val="26"/>
          <w:szCs w:val="26"/>
        </w:rPr>
        <w:t>и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>.</w:t>
      </w:r>
    </w:p>
    <w:p w14:paraId="70F314DF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3874A45A" w14:textId="53215231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     11.02.2024 Катал</w:t>
      </w:r>
      <w:r w:rsidR="00776E05">
        <w:rPr>
          <w:rFonts w:asciiTheme="minorHAnsi" w:hAnsiTheme="minorHAnsi"/>
          <w:b/>
          <w:bCs/>
          <w:color w:val="536DFE"/>
          <w:sz w:val="26"/>
          <w:szCs w:val="26"/>
          <w:lang w:val="ru-RU"/>
        </w:rPr>
        <w:t>о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нская Налоговая Служба осуществила проверку и, после соответствующих действий, </w:t>
      </w:r>
      <w:r w:rsidR="00776E05">
        <w:rPr>
          <w:rFonts w:asciiTheme="minorHAnsi" w:hAnsiTheme="minorHAnsi"/>
          <w:b/>
          <w:bCs/>
          <w:color w:val="536DFE"/>
          <w:sz w:val="26"/>
          <w:szCs w:val="26"/>
          <w:lang w:val="ru-RU"/>
        </w:rPr>
        <w:t>посчитала,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что в этом случае </w:t>
      </w:r>
      <w:r w:rsidR="00776E05">
        <w:rPr>
          <w:rFonts w:asciiTheme="minorHAnsi" w:hAnsiTheme="minorHAnsi"/>
          <w:b/>
          <w:bCs/>
          <w:color w:val="536DFE"/>
          <w:sz w:val="26"/>
          <w:szCs w:val="26"/>
          <w:lang w:val="ru-RU"/>
        </w:rPr>
        <w:t>имело место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дарение 100% имущества Татьяной в пользу адвоката, и </w:t>
      </w:r>
      <w:r w:rsidR="00A87185">
        <w:rPr>
          <w:rFonts w:asciiTheme="minorHAnsi" w:hAnsiTheme="minorHAnsi"/>
          <w:b/>
          <w:bCs/>
          <w:color w:val="536DFE"/>
          <w:sz w:val="26"/>
          <w:szCs w:val="26"/>
          <w:lang w:val="ru-RU"/>
        </w:rPr>
        <w:t>потребовала оплаты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</w:t>
      </w:r>
      <w:r w:rsidR="00A87185">
        <w:rPr>
          <w:rFonts w:asciiTheme="minorHAnsi" w:hAnsiTheme="minorHAnsi"/>
          <w:b/>
          <w:bCs/>
          <w:color w:val="536DFE"/>
          <w:sz w:val="26"/>
          <w:szCs w:val="26"/>
          <w:lang w:val="ru-RU"/>
        </w:rPr>
        <w:t>значительной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сумм</w:t>
      </w:r>
      <w:r w:rsidR="00A87185">
        <w:rPr>
          <w:rFonts w:asciiTheme="minorHAnsi" w:hAnsiTheme="minorHAnsi"/>
          <w:b/>
          <w:bCs/>
          <w:color w:val="536DFE"/>
          <w:sz w:val="26"/>
          <w:szCs w:val="26"/>
          <w:lang w:val="ru-RU"/>
        </w:rPr>
        <w:t>ы</w:t>
      </w:r>
      <w:r>
        <w:rPr>
          <w:rFonts w:ascii="Liberation Sans Narrow" w:hAnsi="Liberation Sans Narrow"/>
          <w:b/>
          <w:bCs/>
          <w:color w:val="536DFE"/>
          <w:sz w:val="26"/>
          <w:szCs w:val="26"/>
        </w:rPr>
        <w:t xml:space="preserve"> в качестве налога на дарение, кроме законных процентов, пеней и штрафа.</w:t>
      </w:r>
    </w:p>
    <w:p w14:paraId="6DD1D58D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25FA7FA8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16000635" w14:textId="77777777" w:rsidR="009A07C0" w:rsidRDefault="00000000">
      <w:pPr>
        <w:jc w:val="both"/>
        <w:rPr>
          <w:rFonts w:ascii="Liberation Sans Narrow" w:hAnsi="Liberation Sans Narrow"/>
          <w:sz w:val="26"/>
          <w:szCs w:val="26"/>
        </w:rPr>
      </w:pPr>
      <w:r>
        <w:rPr>
          <w:rFonts w:ascii="Liberation Sans Narrow" w:hAnsi="Liberation Sans Narrow"/>
          <w:b/>
          <w:bCs/>
          <w:color w:val="069A2E"/>
          <w:sz w:val="26"/>
          <w:szCs w:val="26"/>
        </w:rPr>
        <w:t xml:space="preserve">   ВОПРОСЫ:</w:t>
      </w:r>
    </w:p>
    <w:p w14:paraId="19FADF3F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48532C02" w14:textId="5E379028" w:rsidR="009A07C0" w:rsidRPr="00A87185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     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А</w:t>
      </w:r>
      <w:r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01   Каким </w:t>
      </w:r>
      <w:r w:rsidR="00A87185"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>был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имущественный режим собственности супругов в </w:t>
      </w:r>
      <w:r w:rsidR="00A87185"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>рассматриваемом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случае?</w:t>
      </w:r>
    </w:p>
    <w:p w14:paraId="39CC2471" w14:textId="77777777" w:rsidR="009A07C0" w:rsidRPr="00A87185" w:rsidRDefault="009A07C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</w:p>
    <w:p w14:paraId="679EC31D" w14:textId="5E33EAAD" w:rsidR="009A07C0" w:rsidRPr="00A87185" w:rsidRDefault="00000000">
      <w:pPr>
        <w:jc w:val="both"/>
        <w:rPr>
          <w:rFonts w:ascii="Liberation Sans Narrow" w:hAnsi="Liberation Sans Narrow"/>
          <w:b/>
          <w:bCs/>
          <w:color w:val="E91E63"/>
          <w:sz w:val="26"/>
          <w:szCs w:val="26"/>
        </w:rPr>
      </w:pP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        А 02  Какие другие варианты (кроме дарения) допускает испанское законодательство для </w:t>
      </w:r>
      <w:r w:rsidR="00A87185"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перехода права собственности на 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недвижимо</w:t>
      </w:r>
      <w:r w:rsidR="00A87185"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>е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имуществ</w:t>
      </w:r>
      <w:r w:rsidR="00A87185"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>о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>? Как</w:t>
      </w:r>
      <w:r w:rsidR="00A87185"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>ой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из них в этом случае был бы самы</w:t>
      </w:r>
      <w:r w:rsidR="00A87185"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>м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лучши</w:t>
      </w:r>
      <w:r w:rsidR="00A87185"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>м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 и выгодны</w:t>
      </w:r>
      <w:r w:rsidR="00A87185" w:rsidRPr="00A87185">
        <w:rPr>
          <w:rFonts w:ascii="Liberation Sans Narrow" w:hAnsi="Liberation Sans Narrow"/>
          <w:b/>
          <w:bCs/>
          <w:color w:val="E91E63"/>
          <w:sz w:val="26"/>
          <w:szCs w:val="26"/>
        </w:rPr>
        <w:t>м</w:t>
      </w:r>
      <w:r>
        <w:rPr>
          <w:rFonts w:ascii="Liberation Sans Narrow" w:hAnsi="Liberation Sans Narrow"/>
          <w:b/>
          <w:bCs/>
          <w:color w:val="E91E63"/>
          <w:sz w:val="26"/>
          <w:szCs w:val="26"/>
        </w:rPr>
        <w:t xml:space="preserve">? </w:t>
      </w:r>
    </w:p>
    <w:p w14:paraId="50B014FD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0E220581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p w14:paraId="4A39E64D" w14:textId="77777777" w:rsidR="009A07C0" w:rsidRDefault="009A07C0">
      <w:pPr>
        <w:jc w:val="both"/>
        <w:rPr>
          <w:rFonts w:ascii="Liberation Sans Narrow" w:hAnsi="Liberation Sans Narrow"/>
          <w:sz w:val="26"/>
          <w:szCs w:val="26"/>
        </w:rPr>
      </w:pPr>
    </w:p>
    <w:sectPr w:rsidR="009A07C0">
      <w:pgSz w:w="16838" w:h="11906" w:orient="landscape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1"/>
    <w:family w:val="auto"/>
    <w:pitch w:val="default"/>
  </w:font>
  <w:font w:name="Liberation Serif">
    <w:altName w:val="Times New Roman"/>
    <w:charset w:val="01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 Narrow">
    <w:altName w:val="Arial"/>
    <w:charset w:val="01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783BC2"/>
    <w:multiLevelType w:val="multilevel"/>
    <w:tmpl w:val="5E8440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F31083B"/>
    <w:multiLevelType w:val="multilevel"/>
    <w:tmpl w:val="CA46528E"/>
    <w:lvl w:ilvl="0">
      <w:start w:val="1"/>
      <w:numFmt w:val="bullet"/>
      <w:lvlText w:val=""/>
      <w:lvlJc w:val="left"/>
      <w:pPr>
        <w:tabs>
          <w:tab w:val="num" w:pos="2915"/>
        </w:tabs>
        <w:ind w:left="2915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3275"/>
        </w:tabs>
        <w:ind w:left="3275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3635"/>
        </w:tabs>
        <w:ind w:left="3635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995"/>
        </w:tabs>
        <w:ind w:left="3995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4355"/>
        </w:tabs>
        <w:ind w:left="4355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4715"/>
        </w:tabs>
        <w:ind w:left="4715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5075"/>
        </w:tabs>
        <w:ind w:left="5075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5435"/>
        </w:tabs>
        <w:ind w:left="5435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5795"/>
        </w:tabs>
        <w:ind w:left="5795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7D167E74"/>
    <w:multiLevelType w:val="multilevel"/>
    <w:tmpl w:val="16D8B432"/>
    <w:lvl w:ilvl="0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3098"/>
        </w:tabs>
        <w:ind w:left="309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3458"/>
        </w:tabs>
        <w:ind w:left="345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3818"/>
        </w:tabs>
        <w:ind w:left="381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4178"/>
        </w:tabs>
        <w:ind w:left="417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4538"/>
        </w:tabs>
        <w:ind w:left="453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5258"/>
        </w:tabs>
        <w:ind w:left="525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5618"/>
        </w:tabs>
        <w:ind w:left="5618" w:hanging="360"/>
      </w:pPr>
      <w:rPr>
        <w:rFonts w:ascii="OpenSymbol" w:hAnsi="OpenSymbol" w:cs="OpenSymbol" w:hint="default"/>
      </w:rPr>
    </w:lvl>
  </w:abstractNum>
  <w:num w:numId="1" w16cid:durableId="1706563515">
    <w:abstractNumId w:val="2"/>
  </w:num>
  <w:num w:numId="2" w16cid:durableId="2141268555">
    <w:abstractNumId w:val="1"/>
  </w:num>
  <w:num w:numId="3" w16cid:durableId="1133475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7C0"/>
    <w:rsid w:val="0003190C"/>
    <w:rsid w:val="000A4A88"/>
    <w:rsid w:val="002440C2"/>
    <w:rsid w:val="005A1576"/>
    <w:rsid w:val="00776E05"/>
    <w:rsid w:val="007C20BA"/>
    <w:rsid w:val="008627C0"/>
    <w:rsid w:val="009A07C0"/>
    <w:rsid w:val="00A87185"/>
    <w:rsid w:val="00E81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E8BD4"/>
  <w15:docId w15:val="{E5C9DD1B-4009-4A88-B7FA-2FAF76758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 Devanagari"/>
        <w:kern w:val="2"/>
        <w:sz w:val="24"/>
        <w:szCs w:val="24"/>
        <w:lang w:val="es-E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overflowPunct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ietas">
    <w:name w:val="Viñetas"/>
    <w:qFormat/>
    <w:rPr>
      <w:rFonts w:ascii="OpenSymbol" w:eastAsia="OpenSymbol" w:hAnsi="OpenSymbol" w:cs="OpenSymbol"/>
    </w:rPr>
  </w:style>
  <w:style w:type="paragraph" w:customStyle="1" w:styleId="Ttulo">
    <w:name w:val="Título"/>
    <w:basedOn w:val="a"/>
    <w:next w:val="a3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a"/>
    <w:qFormat/>
    <w:pPr>
      <w:suppressLineNumbers/>
    </w:pPr>
  </w:style>
  <w:style w:type="character" w:styleId="a6">
    <w:name w:val="annotation reference"/>
    <w:basedOn w:val="a0"/>
    <w:uiPriority w:val="99"/>
    <w:semiHidden/>
    <w:unhideWhenUsed/>
    <w:rsid w:val="00776E05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776E05"/>
    <w:rPr>
      <w:rFonts w:cs="Mangal"/>
      <w:sz w:val="20"/>
      <w:szCs w:val="18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776E05"/>
    <w:rPr>
      <w:rFonts w:cs="Mangal"/>
      <w:sz w:val="20"/>
      <w:szCs w:val="18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776E05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776E05"/>
    <w:rPr>
      <w:rFonts w:cs="Mangal"/>
      <w:b/>
      <w:b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1191</Words>
  <Characters>6493</Characters>
  <Application>Microsoft Office Word</Application>
  <DocSecurity>0</DocSecurity>
  <Lines>94</Lines>
  <Paragraphs>20</Paragraphs>
  <ScaleCrop>false</ScaleCrop>
  <Company/>
  <LinksUpToDate>false</LinksUpToDate>
  <CharactersWithSpaces>7664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Evernight Evernight</dc:creator>
  <dc:description/>
  <cp:lastModifiedBy>Evernight Evernight</cp:lastModifiedBy>
  <cp:revision>5</cp:revision>
  <cp:lastPrinted>2022-03-21T19:03:00Z</cp:lastPrinted>
  <dcterms:created xsi:type="dcterms:W3CDTF">2024-02-06T20:30:00Z</dcterms:created>
  <dcterms:modified xsi:type="dcterms:W3CDTF">2024-02-06T20:36:00Z</dcterms:modified>
  <dc:language>es-ES</dc:language>
</cp:coreProperties>
</file>