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D6AC695" wp14:paraId="501817AE" wp14:textId="4EE7265F">
      <w:pPr>
        <w:spacing w:line="276" w:lineRule="auto"/>
        <w:jc w:val="right"/>
        <w:rPr>
          <w:rFonts w:ascii="Times New Roman" w:hAnsi="Times New Roman" w:eastAsia="Times New Roman" w:cs="Times New Roman"/>
          <w:b w:val="1"/>
          <w:bCs w:val="1"/>
          <w:sz w:val="24"/>
          <w:szCs w:val="24"/>
        </w:rPr>
      </w:pPr>
      <w:r w:rsidR="283E6C0B">
        <w:rPr/>
        <w:t xml:space="preserve">    </w:t>
      </w:r>
      <w:r w:rsidRPr="283E6C0B" w:rsidR="283E6C0B">
        <w:rPr>
          <w:rFonts w:ascii="Times New Roman" w:hAnsi="Times New Roman" w:eastAsia="Times New Roman" w:cs="Times New Roman"/>
        </w:rPr>
        <w:t xml:space="preserve"> </w:t>
      </w:r>
      <w:r w:rsidRPr="283E6C0B" w:rsidR="283E6C0B">
        <w:rPr>
          <w:rFonts w:ascii="Times New Roman" w:hAnsi="Times New Roman" w:eastAsia="Times New Roman" w:cs="Times New Roman"/>
          <w:b w:val="1"/>
          <w:bCs w:val="1"/>
          <w:sz w:val="24"/>
          <w:szCs w:val="24"/>
        </w:rPr>
        <w:t>Бобовская В. А.,</w:t>
      </w:r>
    </w:p>
    <w:p w:rsidR="2CAE132E" w:rsidP="6D6AC695" w:rsidRDefault="2CAE132E" w14:paraId="26594B68" w14:textId="6FD60C7D">
      <w:pPr>
        <w:pStyle w:val="Normal"/>
        <w:spacing w:line="276" w:lineRule="auto"/>
        <w:jc w:val="right"/>
        <w:rPr>
          <w:rFonts w:ascii="Times New Roman" w:hAnsi="Times New Roman" w:eastAsia="Times New Roman" w:cs="Times New Roman"/>
          <w:b w:val="0"/>
          <w:bCs w:val="0"/>
          <w:sz w:val="24"/>
          <w:szCs w:val="24"/>
        </w:rPr>
      </w:pPr>
      <w:r w:rsidRPr="283E6C0B" w:rsidR="283E6C0B">
        <w:rPr>
          <w:rFonts w:ascii="Times New Roman" w:hAnsi="Times New Roman" w:eastAsia="Times New Roman" w:cs="Times New Roman"/>
          <w:b w:val="0"/>
          <w:bCs w:val="0"/>
          <w:sz w:val="24"/>
          <w:szCs w:val="24"/>
        </w:rPr>
        <w:t xml:space="preserve">Санкт-Петербургский </w:t>
      </w:r>
      <w:r w:rsidRPr="283E6C0B" w:rsidR="283E6C0B">
        <w:rPr>
          <w:rFonts w:ascii="Times New Roman" w:hAnsi="Times New Roman" w:eastAsia="Times New Roman" w:cs="Times New Roman"/>
          <w:b w:val="0"/>
          <w:bCs w:val="0"/>
          <w:sz w:val="24"/>
          <w:szCs w:val="24"/>
        </w:rPr>
        <w:t>госу</w:t>
      </w:r>
      <w:r w:rsidRPr="283E6C0B" w:rsidR="283E6C0B">
        <w:rPr>
          <w:rFonts w:ascii="Times New Roman" w:hAnsi="Times New Roman" w:eastAsia="Times New Roman" w:cs="Times New Roman"/>
          <w:b w:val="0"/>
          <w:bCs w:val="0"/>
          <w:sz w:val="24"/>
          <w:szCs w:val="24"/>
        </w:rPr>
        <w:t>дарственный университет</w:t>
      </w:r>
    </w:p>
    <w:p w:rsidR="2CAE132E" w:rsidP="6D6AC695" w:rsidRDefault="2CAE132E" w14:paraId="10E23CCD" w14:textId="6DA507A2">
      <w:pPr>
        <w:pStyle w:val="Normal"/>
        <w:spacing w:line="276" w:lineRule="auto"/>
        <w:jc w:val="right"/>
        <w:rPr>
          <w:rFonts w:ascii="Times New Roman" w:hAnsi="Times New Roman" w:eastAsia="Times New Roman" w:cs="Times New Roman"/>
          <w:b w:val="0"/>
          <w:bCs w:val="0"/>
          <w:sz w:val="24"/>
          <w:szCs w:val="24"/>
        </w:rPr>
      </w:pPr>
      <w:r w:rsidRPr="283E6C0B" w:rsidR="283E6C0B">
        <w:rPr>
          <w:rFonts w:ascii="Times New Roman" w:hAnsi="Times New Roman" w:eastAsia="Times New Roman" w:cs="Times New Roman"/>
          <w:b w:val="0"/>
          <w:bCs w:val="0"/>
          <w:sz w:val="24"/>
          <w:szCs w:val="24"/>
        </w:rPr>
        <w:t>St107642@student.spbu.ru</w:t>
      </w:r>
    </w:p>
    <w:p w:rsidR="2CAE132E" w:rsidP="6D6AC695" w:rsidRDefault="2CAE132E" w14:paraId="1FD5ED0C" w14:textId="2900F1C2">
      <w:pPr>
        <w:pStyle w:val="Normal"/>
        <w:spacing w:line="276" w:lineRule="auto"/>
        <w:jc w:val="right"/>
        <w:rPr>
          <w:rFonts w:ascii="Times New Roman" w:hAnsi="Times New Roman" w:eastAsia="Times New Roman" w:cs="Times New Roman"/>
          <w:b w:val="0"/>
          <w:bCs w:val="0"/>
          <w:sz w:val="24"/>
          <w:szCs w:val="24"/>
        </w:rPr>
      </w:pPr>
    </w:p>
    <w:p w:rsidR="2CAE132E" w:rsidP="6D6AC695" w:rsidRDefault="2CAE132E" w14:paraId="34676557" w14:textId="3C2F8D5B">
      <w:pPr>
        <w:pStyle w:val="Normal"/>
        <w:spacing w:line="276" w:lineRule="auto"/>
        <w:jc w:val="right"/>
        <w:rPr>
          <w:rFonts w:ascii="Times New Roman" w:hAnsi="Times New Roman" w:eastAsia="Times New Roman" w:cs="Times New Roman"/>
          <w:b w:val="1"/>
          <w:bCs w:val="1"/>
          <w:sz w:val="24"/>
          <w:szCs w:val="24"/>
        </w:rPr>
      </w:pPr>
      <w:r w:rsidRPr="283E6C0B" w:rsidR="283E6C0B">
        <w:rPr>
          <w:rFonts w:ascii="Times New Roman" w:hAnsi="Times New Roman" w:eastAsia="Times New Roman" w:cs="Times New Roman"/>
          <w:b w:val="1"/>
          <w:bCs w:val="1"/>
          <w:sz w:val="24"/>
          <w:szCs w:val="24"/>
        </w:rPr>
        <w:t>Bobovskaya</w:t>
      </w:r>
      <w:r w:rsidRPr="283E6C0B" w:rsidR="283E6C0B">
        <w:rPr>
          <w:rFonts w:ascii="Times New Roman" w:hAnsi="Times New Roman" w:eastAsia="Times New Roman" w:cs="Times New Roman"/>
          <w:b w:val="1"/>
          <w:bCs w:val="1"/>
          <w:sz w:val="24"/>
          <w:szCs w:val="24"/>
        </w:rPr>
        <w:t xml:space="preserve"> V. A.,</w:t>
      </w:r>
    </w:p>
    <w:p w:rsidR="2CAE132E" w:rsidP="6D6AC695" w:rsidRDefault="2CAE132E" w14:paraId="6E67FEC1" w14:textId="38336366">
      <w:pPr>
        <w:pStyle w:val="Normal"/>
        <w:spacing w:line="276" w:lineRule="auto"/>
        <w:jc w:val="right"/>
        <w:rPr>
          <w:rFonts w:ascii="Times New Roman" w:hAnsi="Times New Roman" w:eastAsia="Times New Roman" w:cs="Times New Roman"/>
          <w:b w:val="0"/>
          <w:bCs w:val="0"/>
          <w:sz w:val="24"/>
          <w:szCs w:val="24"/>
        </w:rPr>
      </w:pPr>
      <w:r w:rsidRPr="283E6C0B" w:rsidR="283E6C0B">
        <w:rPr>
          <w:rFonts w:ascii="Times New Roman" w:hAnsi="Times New Roman" w:eastAsia="Times New Roman" w:cs="Times New Roman"/>
          <w:b w:val="0"/>
          <w:bCs w:val="0"/>
          <w:sz w:val="24"/>
          <w:szCs w:val="24"/>
        </w:rPr>
        <w:t xml:space="preserve">Saint </w:t>
      </w:r>
      <w:r w:rsidRPr="283E6C0B" w:rsidR="283E6C0B">
        <w:rPr>
          <w:rFonts w:ascii="Times New Roman" w:hAnsi="Times New Roman" w:eastAsia="Times New Roman" w:cs="Times New Roman"/>
          <w:b w:val="0"/>
          <w:bCs w:val="0"/>
          <w:sz w:val="24"/>
          <w:szCs w:val="24"/>
        </w:rPr>
        <w:t>Petersburg</w:t>
      </w:r>
      <w:r w:rsidRPr="283E6C0B" w:rsidR="283E6C0B">
        <w:rPr>
          <w:rFonts w:ascii="Times New Roman" w:hAnsi="Times New Roman" w:eastAsia="Times New Roman" w:cs="Times New Roman"/>
          <w:b w:val="0"/>
          <w:bCs w:val="0"/>
          <w:sz w:val="24"/>
          <w:szCs w:val="24"/>
        </w:rPr>
        <w:t xml:space="preserve"> State University</w:t>
      </w:r>
    </w:p>
    <w:p w:rsidR="6D6AC695" w:rsidP="6D6AC695" w:rsidRDefault="6D6AC695" w14:paraId="1284C07C" w14:textId="6DA507A2">
      <w:pPr>
        <w:pStyle w:val="Normal"/>
        <w:spacing w:line="276" w:lineRule="auto"/>
        <w:jc w:val="right"/>
        <w:rPr>
          <w:rFonts w:ascii="Times New Roman" w:hAnsi="Times New Roman" w:eastAsia="Times New Roman" w:cs="Times New Roman"/>
          <w:b w:val="0"/>
          <w:bCs w:val="0"/>
          <w:sz w:val="24"/>
          <w:szCs w:val="24"/>
        </w:rPr>
      </w:pPr>
      <w:r w:rsidRPr="283E6C0B" w:rsidR="283E6C0B">
        <w:rPr>
          <w:rFonts w:ascii="Times New Roman" w:hAnsi="Times New Roman" w:eastAsia="Times New Roman" w:cs="Times New Roman"/>
          <w:b w:val="0"/>
          <w:bCs w:val="0"/>
          <w:sz w:val="24"/>
          <w:szCs w:val="24"/>
        </w:rPr>
        <w:t>St107642@student.spbu.ru</w:t>
      </w:r>
    </w:p>
    <w:p w:rsidR="6D6AC695" w:rsidP="6D6AC695" w:rsidRDefault="6D6AC695" w14:paraId="422468C4" w14:textId="2D81A68F">
      <w:pPr>
        <w:pStyle w:val="Normal"/>
        <w:spacing w:line="276" w:lineRule="auto"/>
        <w:jc w:val="right"/>
        <w:rPr>
          <w:rFonts w:ascii="Times New Roman" w:hAnsi="Times New Roman" w:eastAsia="Times New Roman" w:cs="Times New Roman"/>
          <w:b w:val="0"/>
          <w:bCs w:val="0"/>
          <w:sz w:val="24"/>
          <w:szCs w:val="24"/>
        </w:rPr>
      </w:pPr>
    </w:p>
    <w:p w:rsidR="50F24A33" w:rsidP="6D6AC695" w:rsidRDefault="50F24A33" w14:paraId="4F658DEF" w14:textId="3031F92D">
      <w:pPr>
        <w:pStyle w:val="Normal"/>
        <w:spacing w:line="276" w:lineRule="auto"/>
        <w:jc w:val="center"/>
        <w:rPr>
          <w:rFonts w:ascii="Times New Roman" w:hAnsi="Times New Roman" w:eastAsia="Times New Roman" w:cs="Times New Roman"/>
          <w:b w:val="1"/>
          <w:bCs w:val="1"/>
          <w:sz w:val="24"/>
          <w:szCs w:val="24"/>
        </w:rPr>
      </w:pPr>
      <w:r w:rsidRPr="283E6C0B" w:rsidR="283E6C0B">
        <w:rPr>
          <w:rFonts w:ascii="Times New Roman" w:hAnsi="Times New Roman" w:eastAsia="Times New Roman" w:cs="Times New Roman"/>
          <w:b w:val="1"/>
          <w:bCs w:val="1"/>
          <w:sz w:val="24"/>
          <w:szCs w:val="24"/>
        </w:rPr>
        <w:t xml:space="preserve"> ДЕЯТЕЛЬНОСТЬ МАНУЭЛЯ ГОНСАЛЕСА ПРАДА И НАЦИОНАЛЬНОГО СОЮЗА ПЕРУ КАК ФАКТОР ВОЗНИКНОВЕНИЯ ПОЛИТИЧЕСКИХ КРИЗИСОВ В СТРАНЕ НА ПРИМЕРЕ СОВРЕМЕННОГО ПЕРУАНСКОГО КРИЗИСА (2017-Н.В)</w:t>
      </w:r>
    </w:p>
    <w:p w:rsidR="50F24A33" w:rsidP="6D6AC695" w:rsidRDefault="50F24A33" w14:paraId="6D50ED72" w14:textId="701A2EE3">
      <w:pPr>
        <w:pStyle w:val="Normal"/>
        <w:spacing w:line="276" w:lineRule="auto"/>
        <w:jc w:val="center"/>
        <w:rPr>
          <w:rFonts w:ascii="Times New Roman" w:hAnsi="Times New Roman" w:eastAsia="Times New Roman" w:cs="Times New Roman"/>
          <w:b w:val="1"/>
          <w:bCs w:val="1"/>
          <w:sz w:val="24"/>
          <w:szCs w:val="24"/>
        </w:rPr>
      </w:pPr>
    </w:p>
    <w:p w:rsidR="50F24A33" w:rsidP="283E6C0B" w:rsidRDefault="50F24A33" w14:paraId="62727A3A" w14:textId="5E1EB960">
      <w:pPr>
        <w:pStyle w:val="Normal"/>
        <w:spacing w:line="276" w:lineRule="auto"/>
        <w:jc w:val="center"/>
        <w:rPr>
          <w:rFonts w:ascii="Times New Roman" w:hAnsi="Times New Roman" w:eastAsia="Times New Roman" w:cs="Times New Roman"/>
          <w:b w:val="0"/>
          <w:bCs w:val="0"/>
          <w:i w:val="0"/>
          <w:iCs w:val="0"/>
          <w:sz w:val="20"/>
          <w:szCs w:val="20"/>
        </w:rPr>
      </w:pPr>
      <w:r w:rsidRPr="283E6C0B" w:rsidR="283E6C0B">
        <w:rPr>
          <w:rFonts w:ascii="Times New Roman" w:hAnsi="Times New Roman" w:eastAsia="Times New Roman" w:cs="Times New Roman"/>
          <w:b w:val="1"/>
          <w:bCs w:val="1"/>
          <w:i w:val="1"/>
          <w:iCs w:val="1"/>
          <w:sz w:val="20"/>
          <w:szCs w:val="20"/>
        </w:rPr>
        <w:t xml:space="preserve">Аннотация. </w:t>
      </w:r>
      <w:r w:rsidRPr="283E6C0B" w:rsidR="283E6C0B">
        <w:rPr>
          <w:rFonts w:ascii="Times New Roman" w:hAnsi="Times New Roman" w:eastAsia="Times New Roman" w:cs="Times New Roman"/>
          <w:b w:val="0"/>
          <w:bCs w:val="0"/>
          <w:i w:val="0"/>
          <w:iCs w:val="0"/>
          <w:sz w:val="20"/>
          <w:szCs w:val="20"/>
        </w:rPr>
        <w:t xml:space="preserve">В данной статье анализируется возможность связи идей перуанского писателя конца </w:t>
      </w:r>
      <w:r w:rsidRPr="283E6C0B" w:rsidR="283E6C0B">
        <w:rPr>
          <w:rFonts w:ascii="Times New Roman" w:hAnsi="Times New Roman" w:eastAsia="Times New Roman" w:cs="Times New Roman"/>
          <w:b w:val="0"/>
          <w:bCs w:val="0"/>
          <w:i w:val="0"/>
          <w:iCs w:val="0"/>
          <w:sz w:val="20"/>
          <w:szCs w:val="20"/>
        </w:rPr>
        <w:t>XIX-начала</w:t>
      </w:r>
      <w:r w:rsidRPr="283E6C0B" w:rsidR="283E6C0B">
        <w:rPr>
          <w:rFonts w:ascii="Times New Roman" w:hAnsi="Times New Roman" w:eastAsia="Times New Roman" w:cs="Times New Roman"/>
          <w:b w:val="0"/>
          <w:bCs w:val="0"/>
          <w:i w:val="0"/>
          <w:iCs w:val="0"/>
          <w:sz w:val="20"/>
          <w:szCs w:val="20"/>
        </w:rPr>
        <w:t xml:space="preserve"> XX веков Мануэля Гонсалеса Прада и основанного им Национального Союза Перу с областью факторов возникновения политических кризисов в данной стране. Автор работы в своем исследовании базируется на кейсе современного затяжного конфликта в Перу, при этом опираясь на многолетний опыт “Страны золота” в качестве объекта постоянных политических потрясений.</w:t>
      </w:r>
    </w:p>
    <w:p w:rsidR="50F24A33" w:rsidP="283E6C0B" w:rsidRDefault="50F24A33" w14:paraId="68348FFE" w14:textId="0276CE63">
      <w:pPr>
        <w:pStyle w:val="Normal"/>
        <w:spacing w:line="276" w:lineRule="auto"/>
        <w:jc w:val="center"/>
        <w:rPr>
          <w:rFonts w:ascii="Times New Roman" w:hAnsi="Times New Roman" w:eastAsia="Times New Roman" w:cs="Times New Roman"/>
          <w:b w:val="0"/>
          <w:bCs w:val="0"/>
          <w:i w:val="0"/>
          <w:iCs w:val="0"/>
          <w:sz w:val="20"/>
          <w:szCs w:val="20"/>
        </w:rPr>
      </w:pPr>
      <w:r w:rsidRPr="283E6C0B" w:rsidR="283E6C0B">
        <w:rPr>
          <w:rFonts w:ascii="Times New Roman" w:hAnsi="Times New Roman" w:eastAsia="Times New Roman" w:cs="Times New Roman"/>
          <w:b w:val="1"/>
          <w:bCs w:val="1"/>
          <w:i w:val="1"/>
          <w:iCs w:val="1"/>
          <w:sz w:val="20"/>
          <w:szCs w:val="20"/>
        </w:rPr>
        <w:t xml:space="preserve">Ключевые слова: </w:t>
      </w:r>
      <w:r w:rsidRPr="283E6C0B" w:rsidR="283E6C0B">
        <w:rPr>
          <w:rFonts w:ascii="Times New Roman" w:hAnsi="Times New Roman" w:eastAsia="Times New Roman" w:cs="Times New Roman"/>
          <w:b w:val="0"/>
          <w:bCs w:val="0"/>
          <w:i w:val="0"/>
          <w:iCs w:val="0"/>
          <w:sz w:val="20"/>
          <w:szCs w:val="20"/>
        </w:rPr>
        <w:t>Мануэль Гонсалес Прада, Национальный союз Перу, современный перуанский политический кризис, Перу, политический кризис.</w:t>
      </w:r>
    </w:p>
    <w:p w:rsidR="50F24A33" w:rsidP="283E6C0B" w:rsidRDefault="50F24A33" w14:paraId="1C5201F2" w14:textId="6AA355C2">
      <w:pPr>
        <w:pStyle w:val="Normal"/>
        <w:spacing w:line="276" w:lineRule="auto"/>
        <w:jc w:val="left"/>
        <w:rPr>
          <w:rFonts w:ascii="Times New Roman" w:hAnsi="Times New Roman" w:eastAsia="Times New Roman" w:cs="Times New Roman"/>
          <w:b w:val="1"/>
          <w:bCs w:val="1"/>
          <w:i w:val="1"/>
          <w:iCs w:val="1"/>
          <w:sz w:val="24"/>
          <w:szCs w:val="24"/>
        </w:rPr>
      </w:pPr>
    </w:p>
    <w:p w:rsidR="50F24A33" w:rsidP="6D6AC695" w:rsidRDefault="50F24A33" w14:paraId="3E6577B2" w14:textId="09B42D18">
      <w:pPr>
        <w:pStyle w:val="Normal"/>
        <w:spacing w:line="276" w:lineRule="auto"/>
        <w:jc w:val="center"/>
        <w:rPr>
          <w:rFonts w:ascii="Times New Roman" w:hAnsi="Times New Roman" w:eastAsia="Times New Roman" w:cs="Times New Roman"/>
          <w:b w:val="1"/>
          <w:bCs w:val="1"/>
          <w:noProof w:val="0"/>
          <w:sz w:val="24"/>
          <w:szCs w:val="24"/>
          <w:lang w:val="ru-RU"/>
        </w:rPr>
      </w:pPr>
      <w:r w:rsidRPr="283E6C0B" w:rsidR="283E6C0B">
        <w:rPr>
          <w:rFonts w:ascii="Times New Roman" w:hAnsi="Times New Roman" w:eastAsia="Times New Roman" w:cs="Times New Roman"/>
          <w:b w:val="1"/>
          <w:bCs w:val="1"/>
          <w:noProof w:val="0"/>
          <w:sz w:val="24"/>
          <w:szCs w:val="24"/>
          <w:lang w:val="ru-RU"/>
        </w:rPr>
        <w:t>THE ACTIVITIES OF MANUEL GONZÁLEZ PRADA AND THE NATIONAL UNION OF PERU AS A FACTOR IN THE EMERGENCE OF POLITICAL CRISES IN THE COUNTRY ON THE EXAMPLE OF THE CURRENT PERUVIAN CRISIS (2017-CURRENT)</w:t>
      </w:r>
    </w:p>
    <w:p w:rsidR="50F24A33" w:rsidP="283E6C0B" w:rsidRDefault="50F24A33" w14:paraId="71C96DD0" w14:textId="41F61F6B">
      <w:pPr>
        <w:pStyle w:val="Normal"/>
        <w:spacing w:line="276" w:lineRule="auto"/>
        <w:jc w:val="center"/>
        <w:rPr>
          <w:rFonts w:ascii="Times New Roman" w:hAnsi="Times New Roman" w:eastAsia="Times New Roman" w:cs="Times New Roman"/>
          <w:b w:val="1"/>
          <w:bCs w:val="1"/>
          <w:noProof w:val="0"/>
          <w:sz w:val="24"/>
          <w:szCs w:val="24"/>
          <w:lang w:val="ru-RU"/>
        </w:rPr>
      </w:pPr>
    </w:p>
    <w:p w:rsidR="50F24A33" w:rsidP="283E6C0B" w:rsidRDefault="50F24A33" w14:paraId="16078D1D" w14:textId="18DF7A3E">
      <w:pPr>
        <w:pStyle w:val="Normal"/>
        <w:spacing w:line="276" w:lineRule="auto"/>
        <w:jc w:val="center"/>
        <w:rPr>
          <w:rFonts w:ascii="Times New Roman" w:hAnsi="Times New Roman" w:eastAsia="Times New Roman" w:cs="Times New Roman"/>
          <w:noProof w:val="0"/>
          <w:sz w:val="20"/>
          <w:szCs w:val="20"/>
          <w:lang w:val="ru-RU"/>
        </w:rPr>
      </w:pPr>
      <w:r w:rsidRPr="283E6C0B" w:rsidR="283E6C0B">
        <w:rPr>
          <w:rFonts w:ascii="Times New Roman" w:hAnsi="Times New Roman" w:eastAsia="Times New Roman" w:cs="Times New Roman"/>
          <w:b w:val="1"/>
          <w:bCs w:val="1"/>
          <w:i w:val="1"/>
          <w:iCs w:val="1"/>
          <w:noProof w:val="0"/>
          <w:sz w:val="20"/>
          <w:szCs w:val="20"/>
          <w:lang w:val="ru-RU"/>
        </w:rPr>
        <w:t>Abstract</w:t>
      </w:r>
      <w:r w:rsidRPr="283E6C0B" w:rsidR="283E6C0B">
        <w:rPr>
          <w:rFonts w:ascii="Times New Roman" w:hAnsi="Times New Roman" w:eastAsia="Times New Roman" w:cs="Times New Roman"/>
          <w:b w:val="1"/>
          <w:bCs w:val="1"/>
          <w:i w:val="1"/>
          <w:iCs w:val="1"/>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This</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article</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analyzes</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the</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possibility</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of</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linking</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the</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ideas</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of</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the</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Peruvian</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writer</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of</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the</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late</w:t>
      </w:r>
      <w:r w:rsidRPr="283E6C0B" w:rsidR="283E6C0B">
        <w:rPr>
          <w:rFonts w:ascii="Times New Roman" w:hAnsi="Times New Roman" w:eastAsia="Times New Roman" w:cs="Times New Roman"/>
          <w:noProof w:val="0"/>
          <w:sz w:val="20"/>
          <w:szCs w:val="20"/>
          <w:lang w:val="ru-RU"/>
        </w:rPr>
        <w:t xml:space="preserve"> XIX-</w:t>
      </w:r>
      <w:r w:rsidRPr="283E6C0B" w:rsidR="283E6C0B">
        <w:rPr>
          <w:rFonts w:ascii="Times New Roman" w:hAnsi="Times New Roman" w:eastAsia="Times New Roman" w:cs="Times New Roman"/>
          <w:noProof w:val="0"/>
          <w:sz w:val="20"/>
          <w:szCs w:val="20"/>
          <w:lang w:val="ru-RU"/>
        </w:rPr>
        <w:t>early</w:t>
      </w:r>
      <w:r w:rsidRPr="283E6C0B" w:rsidR="283E6C0B">
        <w:rPr>
          <w:rFonts w:ascii="Times New Roman" w:hAnsi="Times New Roman" w:eastAsia="Times New Roman" w:cs="Times New Roman"/>
          <w:noProof w:val="0"/>
          <w:sz w:val="20"/>
          <w:szCs w:val="20"/>
          <w:lang w:val="ru-RU"/>
        </w:rPr>
        <w:t xml:space="preserve"> XX </w:t>
      </w:r>
      <w:r w:rsidRPr="283E6C0B" w:rsidR="283E6C0B">
        <w:rPr>
          <w:rFonts w:ascii="Times New Roman" w:hAnsi="Times New Roman" w:eastAsia="Times New Roman" w:cs="Times New Roman"/>
          <w:noProof w:val="0"/>
          <w:sz w:val="20"/>
          <w:szCs w:val="20"/>
          <w:lang w:val="ru-RU"/>
        </w:rPr>
        <w:t>centuries</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Manuel</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Gonzalez</w:t>
      </w:r>
      <w:r w:rsidRPr="283E6C0B" w:rsidR="283E6C0B">
        <w:rPr>
          <w:rFonts w:ascii="Times New Roman" w:hAnsi="Times New Roman" w:eastAsia="Times New Roman" w:cs="Times New Roman"/>
          <w:noProof w:val="0"/>
          <w:sz w:val="20"/>
          <w:szCs w:val="20"/>
          <w:lang w:val="ru-RU"/>
        </w:rPr>
        <w:t xml:space="preserve"> Prada </w:t>
      </w:r>
      <w:r w:rsidRPr="283E6C0B" w:rsidR="283E6C0B">
        <w:rPr>
          <w:rFonts w:ascii="Times New Roman" w:hAnsi="Times New Roman" w:eastAsia="Times New Roman" w:cs="Times New Roman"/>
          <w:noProof w:val="0"/>
          <w:sz w:val="20"/>
          <w:szCs w:val="20"/>
          <w:lang w:val="ru-RU"/>
        </w:rPr>
        <w:t>and</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the</w:t>
      </w:r>
      <w:r w:rsidRPr="283E6C0B" w:rsidR="283E6C0B">
        <w:rPr>
          <w:rFonts w:ascii="Times New Roman" w:hAnsi="Times New Roman" w:eastAsia="Times New Roman" w:cs="Times New Roman"/>
          <w:noProof w:val="0"/>
          <w:sz w:val="20"/>
          <w:szCs w:val="20"/>
          <w:lang w:val="ru-RU"/>
        </w:rPr>
        <w:t xml:space="preserve"> National Union </w:t>
      </w:r>
      <w:r w:rsidRPr="283E6C0B" w:rsidR="283E6C0B">
        <w:rPr>
          <w:rFonts w:ascii="Times New Roman" w:hAnsi="Times New Roman" w:eastAsia="Times New Roman" w:cs="Times New Roman"/>
          <w:noProof w:val="0"/>
          <w:sz w:val="20"/>
          <w:szCs w:val="20"/>
          <w:lang w:val="ru-RU"/>
        </w:rPr>
        <w:t>of</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Peru</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founded</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by</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him</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with</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the</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field</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of</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factors</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of</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political</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crises</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in</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this</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country</w:t>
      </w:r>
      <w:r w:rsidRPr="283E6C0B" w:rsidR="283E6C0B">
        <w:rPr>
          <w:rFonts w:ascii="Times New Roman" w:hAnsi="Times New Roman" w:eastAsia="Times New Roman" w:cs="Times New Roman"/>
          <w:noProof w:val="0"/>
          <w:sz w:val="20"/>
          <w:szCs w:val="20"/>
          <w:lang w:val="ru-RU"/>
        </w:rPr>
        <w:t xml:space="preserve">. The </w:t>
      </w:r>
      <w:r w:rsidRPr="283E6C0B" w:rsidR="283E6C0B">
        <w:rPr>
          <w:rFonts w:ascii="Times New Roman" w:hAnsi="Times New Roman" w:eastAsia="Times New Roman" w:cs="Times New Roman"/>
          <w:noProof w:val="0"/>
          <w:sz w:val="20"/>
          <w:szCs w:val="20"/>
          <w:lang w:val="ru-RU"/>
        </w:rPr>
        <w:t>author</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of</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the</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paper</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in</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his</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research</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is</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based</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on</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the</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case</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of</w:t>
      </w:r>
      <w:r w:rsidRPr="283E6C0B" w:rsidR="283E6C0B">
        <w:rPr>
          <w:rFonts w:ascii="Times New Roman" w:hAnsi="Times New Roman" w:eastAsia="Times New Roman" w:cs="Times New Roman"/>
          <w:noProof w:val="0"/>
          <w:sz w:val="20"/>
          <w:szCs w:val="20"/>
          <w:lang w:val="ru-RU"/>
        </w:rPr>
        <w:t xml:space="preserve"> a </w:t>
      </w:r>
      <w:r w:rsidRPr="283E6C0B" w:rsidR="283E6C0B">
        <w:rPr>
          <w:rFonts w:ascii="Times New Roman" w:hAnsi="Times New Roman" w:eastAsia="Times New Roman" w:cs="Times New Roman"/>
          <w:noProof w:val="0"/>
          <w:sz w:val="20"/>
          <w:szCs w:val="20"/>
          <w:lang w:val="ru-RU"/>
        </w:rPr>
        <w:t>modern</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protracted</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conflict</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in</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Peru</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while</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drawing</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on</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the</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long</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experience</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of</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the</w:t>
      </w:r>
      <w:r w:rsidRPr="283E6C0B" w:rsidR="283E6C0B">
        <w:rPr>
          <w:rFonts w:ascii="Times New Roman" w:hAnsi="Times New Roman" w:eastAsia="Times New Roman" w:cs="Times New Roman"/>
          <w:noProof w:val="0"/>
          <w:sz w:val="20"/>
          <w:szCs w:val="20"/>
          <w:lang w:val="ru-RU"/>
        </w:rPr>
        <w:t xml:space="preserve"> "Land </w:t>
      </w:r>
      <w:r w:rsidRPr="283E6C0B" w:rsidR="283E6C0B">
        <w:rPr>
          <w:rFonts w:ascii="Times New Roman" w:hAnsi="Times New Roman" w:eastAsia="Times New Roman" w:cs="Times New Roman"/>
          <w:noProof w:val="0"/>
          <w:sz w:val="20"/>
          <w:szCs w:val="20"/>
          <w:lang w:val="ru-RU"/>
        </w:rPr>
        <w:t>of</w:t>
      </w:r>
      <w:r w:rsidRPr="283E6C0B" w:rsidR="283E6C0B">
        <w:rPr>
          <w:rFonts w:ascii="Times New Roman" w:hAnsi="Times New Roman" w:eastAsia="Times New Roman" w:cs="Times New Roman"/>
          <w:noProof w:val="0"/>
          <w:sz w:val="20"/>
          <w:szCs w:val="20"/>
          <w:lang w:val="ru-RU"/>
        </w:rPr>
        <w:t xml:space="preserve"> Gold" </w:t>
      </w:r>
      <w:r w:rsidRPr="283E6C0B" w:rsidR="283E6C0B">
        <w:rPr>
          <w:rFonts w:ascii="Times New Roman" w:hAnsi="Times New Roman" w:eastAsia="Times New Roman" w:cs="Times New Roman"/>
          <w:noProof w:val="0"/>
          <w:sz w:val="20"/>
          <w:szCs w:val="20"/>
          <w:lang w:val="ru-RU"/>
        </w:rPr>
        <w:t>as</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an</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object</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of</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constant</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political</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upheaval</w:t>
      </w:r>
      <w:r w:rsidRPr="283E6C0B" w:rsidR="283E6C0B">
        <w:rPr>
          <w:rFonts w:ascii="Times New Roman" w:hAnsi="Times New Roman" w:eastAsia="Times New Roman" w:cs="Times New Roman"/>
          <w:noProof w:val="0"/>
          <w:sz w:val="20"/>
          <w:szCs w:val="20"/>
          <w:lang w:val="ru-RU"/>
        </w:rPr>
        <w:t>.</w:t>
      </w:r>
    </w:p>
    <w:p w:rsidR="5577D083" w:rsidP="283E6C0B" w:rsidRDefault="5577D083" w14:paraId="5EB52D3A" w14:textId="50E46529">
      <w:pPr>
        <w:pStyle w:val="Normal"/>
        <w:spacing w:line="276" w:lineRule="auto"/>
        <w:jc w:val="center"/>
        <w:rPr>
          <w:rFonts w:ascii="Times New Roman" w:hAnsi="Times New Roman" w:eastAsia="Times New Roman" w:cs="Times New Roman"/>
          <w:b w:val="1"/>
          <w:bCs w:val="1"/>
          <w:i w:val="1"/>
          <w:iCs w:val="1"/>
          <w:noProof w:val="0"/>
          <w:sz w:val="20"/>
          <w:szCs w:val="20"/>
          <w:lang w:val="ru-RU"/>
        </w:rPr>
      </w:pPr>
      <w:r w:rsidRPr="283E6C0B" w:rsidR="283E6C0B">
        <w:rPr>
          <w:rFonts w:ascii="Times New Roman" w:hAnsi="Times New Roman" w:eastAsia="Times New Roman" w:cs="Times New Roman"/>
          <w:b w:val="1"/>
          <w:bCs w:val="1"/>
          <w:i w:val="1"/>
          <w:iCs w:val="1"/>
          <w:noProof w:val="0"/>
          <w:sz w:val="20"/>
          <w:szCs w:val="20"/>
          <w:lang w:val="ru-RU"/>
        </w:rPr>
        <w:t>Keywords</w:t>
      </w:r>
      <w:r w:rsidRPr="283E6C0B" w:rsidR="283E6C0B">
        <w:rPr>
          <w:rFonts w:ascii="Times New Roman" w:hAnsi="Times New Roman" w:eastAsia="Times New Roman" w:cs="Times New Roman"/>
          <w:b w:val="1"/>
          <w:bCs w:val="1"/>
          <w:i w:val="1"/>
          <w:iCs w:val="1"/>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Manuel</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González</w:t>
      </w:r>
      <w:r w:rsidRPr="283E6C0B" w:rsidR="283E6C0B">
        <w:rPr>
          <w:rFonts w:ascii="Times New Roman" w:hAnsi="Times New Roman" w:eastAsia="Times New Roman" w:cs="Times New Roman"/>
          <w:noProof w:val="0"/>
          <w:sz w:val="20"/>
          <w:szCs w:val="20"/>
          <w:lang w:val="ru-RU"/>
        </w:rPr>
        <w:t xml:space="preserve"> Prada, </w:t>
      </w:r>
      <w:r w:rsidRPr="283E6C0B" w:rsidR="283E6C0B">
        <w:rPr>
          <w:rFonts w:ascii="Times New Roman" w:hAnsi="Times New Roman" w:eastAsia="Times New Roman" w:cs="Times New Roman"/>
          <w:noProof w:val="0"/>
          <w:sz w:val="20"/>
          <w:szCs w:val="20"/>
          <w:lang w:val="ru-RU"/>
        </w:rPr>
        <w:t>Peruvian</w:t>
      </w:r>
      <w:r w:rsidRPr="283E6C0B" w:rsidR="283E6C0B">
        <w:rPr>
          <w:rFonts w:ascii="Times New Roman" w:hAnsi="Times New Roman" w:eastAsia="Times New Roman" w:cs="Times New Roman"/>
          <w:noProof w:val="0"/>
          <w:sz w:val="20"/>
          <w:szCs w:val="20"/>
          <w:lang w:val="ru-RU"/>
        </w:rPr>
        <w:t xml:space="preserve"> National Union, </w:t>
      </w:r>
      <w:r w:rsidRPr="283E6C0B" w:rsidR="283E6C0B">
        <w:rPr>
          <w:rFonts w:ascii="Times New Roman" w:hAnsi="Times New Roman" w:eastAsia="Times New Roman" w:cs="Times New Roman"/>
          <w:noProof w:val="0"/>
          <w:sz w:val="20"/>
          <w:szCs w:val="20"/>
          <w:lang w:val="ru-RU"/>
        </w:rPr>
        <w:t>modern</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Peruvian</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political</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crisis</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Peru</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political</w:t>
      </w:r>
      <w:r w:rsidRPr="283E6C0B" w:rsidR="283E6C0B">
        <w:rPr>
          <w:rFonts w:ascii="Times New Roman" w:hAnsi="Times New Roman" w:eastAsia="Times New Roman" w:cs="Times New Roman"/>
          <w:noProof w:val="0"/>
          <w:sz w:val="20"/>
          <w:szCs w:val="20"/>
          <w:lang w:val="ru-RU"/>
        </w:rPr>
        <w:t xml:space="preserve"> </w:t>
      </w:r>
      <w:r w:rsidRPr="283E6C0B" w:rsidR="283E6C0B">
        <w:rPr>
          <w:rFonts w:ascii="Times New Roman" w:hAnsi="Times New Roman" w:eastAsia="Times New Roman" w:cs="Times New Roman"/>
          <w:noProof w:val="0"/>
          <w:sz w:val="20"/>
          <w:szCs w:val="20"/>
          <w:lang w:val="ru-RU"/>
        </w:rPr>
        <w:t>crisis</w:t>
      </w:r>
      <w:r w:rsidRPr="283E6C0B" w:rsidR="283E6C0B">
        <w:rPr>
          <w:rFonts w:ascii="Times New Roman" w:hAnsi="Times New Roman" w:eastAsia="Times New Roman" w:cs="Times New Roman"/>
          <w:noProof w:val="0"/>
          <w:sz w:val="20"/>
          <w:szCs w:val="20"/>
          <w:lang w:val="ru-RU"/>
        </w:rPr>
        <w:t>.</w:t>
      </w:r>
    </w:p>
    <w:p w:rsidR="5577D083" w:rsidP="283E6C0B" w:rsidRDefault="5577D083" w14:paraId="5AAABE6A" w14:textId="714812BD">
      <w:pPr>
        <w:pStyle w:val="Normal"/>
        <w:spacing w:line="276" w:lineRule="auto"/>
        <w:jc w:val="both"/>
        <w:rPr>
          <w:rFonts w:ascii="Times New Roman" w:hAnsi="Times New Roman" w:eastAsia="Times New Roman" w:cs="Times New Roman"/>
          <w:noProof w:val="0"/>
          <w:sz w:val="24"/>
          <w:szCs w:val="24"/>
          <w:lang w:val="ru-RU"/>
        </w:rPr>
      </w:pPr>
      <w:r w:rsidRPr="283E6C0B" w:rsidR="283E6C0B">
        <w:rPr>
          <w:rFonts w:ascii="Times New Roman" w:hAnsi="Times New Roman" w:eastAsia="Times New Roman" w:cs="Times New Roman"/>
          <w:noProof w:val="0"/>
          <w:sz w:val="24"/>
          <w:szCs w:val="24"/>
          <w:lang w:val="ru-RU"/>
        </w:rPr>
        <w:t>На всем южноамериканском континенте нет государства более подверженного внутриполитическим конфликтам, чем Республика Перу. Как отмечает в своей работе А. А Шинкаренко, ссылаясь на данные Центра исследования конфликтов в горнодобывающей промышленности (OCMAL) о протестной активности в латиноамериканском регионе только за 2010 год: “...Примечательно, что самые высокие показатели конфликтных ситуаций отмечались в Мексике, на долю которой пришлось 36 столкновений; Перу (35)…" [1, с. 4]. Невероятно, что исследуемое нами государство лишь на 1 единицу уступает североамериканской стране и занимает сразу же вторую позицию после столь известной нам “бунтарки” Мексики, что делает Перу самым потрясаемым кризисами южноамериканским государством.</w:t>
      </w:r>
    </w:p>
    <w:p w:rsidR="5577D083" w:rsidP="283E6C0B" w:rsidRDefault="5577D083" w14:paraId="082A9A6F" w14:textId="782C0C8E">
      <w:pPr>
        <w:pStyle w:val="Normal"/>
        <w:spacing w:line="276" w:lineRule="auto"/>
        <w:jc w:val="both"/>
        <w:rPr>
          <w:rFonts w:ascii="Times New Roman" w:hAnsi="Times New Roman" w:eastAsia="Times New Roman" w:cs="Times New Roman"/>
          <w:noProof w:val="0"/>
          <w:sz w:val="24"/>
          <w:szCs w:val="24"/>
          <w:lang w:val="ru-RU"/>
        </w:rPr>
      </w:pPr>
      <w:r w:rsidRPr="283E6C0B" w:rsidR="283E6C0B">
        <w:rPr>
          <w:rFonts w:ascii="Times New Roman" w:hAnsi="Times New Roman" w:eastAsia="Times New Roman" w:cs="Times New Roman"/>
          <w:noProof w:val="0"/>
          <w:sz w:val="24"/>
          <w:szCs w:val="24"/>
          <w:lang w:val="ru-RU"/>
        </w:rPr>
        <w:t>С 2017 года мы наблюдаем затяжной перуанский конфликт, вызванный внутренней коррупцией, неготовностью политической системы страны к реформированию, в том числе к предлагаемой властями конституционной реформе и др. Последствия продолжающегося противостояния можно оценить по разным критериям, однако одним из самых ярких из них будет являться размер внешнего долга государства. По данным Всемирного Банка [2], совокупный объем внешнего долга Перу в миллионах долларов США увеличился с 42,154 в 2010 г до 87,464 в 2021 г, и мы не можем игнорировать очевидную взаимосвязь увеличения объемов долга с динамикой наблюдаемого кризиса.</w:t>
      </w:r>
    </w:p>
    <w:p w:rsidR="5577D083" w:rsidP="283E6C0B" w:rsidRDefault="5577D083" w14:paraId="14B2B9B8" w14:textId="3327A203">
      <w:pPr>
        <w:pStyle w:val="Normal"/>
        <w:spacing w:line="276" w:lineRule="auto"/>
        <w:jc w:val="both"/>
        <w:rPr>
          <w:rFonts w:ascii="Times New Roman" w:hAnsi="Times New Roman" w:eastAsia="Times New Roman" w:cs="Times New Roman"/>
          <w:noProof w:val="0"/>
          <w:sz w:val="24"/>
          <w:szCs w:val="24"/>
          <w:lang w:val="ru-RU"/>
        </w:rPr>
      </w:pPr>
      <w:r w:rsidRPr="283E6C0B" w:rsidR="283E6C0B">
        <w:rPr>
          <w:rFonts w:ascii="Times New Roman" w:hAnsi="Times New Roman" w:eastAsia="Times New Roman" w:cs="Times New Roman"/>
          <w:noProof w:val="0"/>
          <w:sz w:val="24"/>
          <w:szCs w:val="24"/>
          <w:lang w:val="ru-RU"/>
        </w:rPr>
        <w:t>Мы вполне понимаем основные предпосылки и причины возникновения современного перуанского политического кризиса, однако мы видим лишь те из них, которые находятся на поверхности. И не только сторонние исследователи подвержены данному феномену, но и, как утверждает Дмитрий Кравцов, говоря о создаваемой в стране конструкции “перуанского чуда” и называя происходящее “спиралью перманентного кризиса” [3, с. 1], “...житель крупных городов ничего не знает о положении дел в провинции, пока по телевизору не покажут региональную забастовку или блокаду дорог, представленные как угроза национальной стабильности.” Данная ситуация подтверждает предположение о том, что имеют место быть и скрытые факторы происходящего конфликта, возможно, заложенные еще столетия назад до изучаемых событий.</w:t>
      </w:r>
    </w:p>
    <w:p w:rsidR="6D6AC695" w:rsidP="283E6C0B" w:rsidRDefault="6D6AC695" w14:paraId="2FCF6311" w14:textId="717A2B2F">
      <w:pPr>
        <w:pStyle w:val="Normal"/>
        <w:spacing w:line="276" w:lineRule="auto"/>
        <w:jc w:val="both"/>
        <w:rPr>
          <w:rFonts w:ascii="Times New Roman" w:hAnsi="Times New Roman" w:eastAsia="Times New Roman" w:cs="Times New Roman"/>
          <w:noProof w:val="0"/>
          <w:sz w:val="24"/>
          <w:szCs w:val="24"/>
          <w:lang w:val="ru-RU"/>
        </w:rPr>
      </w:pPr>
      <w:r w:rsidRPr="283E6C0B" w:rsidR="283E6C0B">
        <w:rPr>
          <w:rFonts w:ascii="Times New Roman" w:hAnsi="Times New Roman" w:eastAsia="Times New Roman" w:cs="Times New Roman"/>
          <w:noProof w:val="0"/>
          <w:sz w:val="24"/>
          <w:szCs w:val="24"/>
          <w:lang w:val="ru-RU"/>
        </w:rPr>
        <w:t xml:space="preserve">“Блестящий поэт и публицист, он был также глубоким исследователем истории страны, ее социальной структуры, политики и экономики,” - пишет в своей работе Янчук И. И о перуанце Мануэле Гонсалес Прада. [4, с. 1]. “Идеолог народных масс”, он возглавил Литературное общество и собрал вокруг себя радикально настроенных молодых литераторов. [4, с. 2]. Уже в 1891 году из Литературного кружка выросла целая политическая партия радикального толка - Национальный союз Перу, одним из создателей которого и являлся Гонсалес Прада. Однако стоит отметить, что первоначально Союз носил название “Радикальной партии”, но последователи Мануэля посчитали именование слишком конфронтационным и Национальный Союз получил свое окончательное название.  Прада был постоянно тесно связан с работой партии, уже через 7 лет после основания которой публицист выступил с программным докладом “Партии и Национальный союз”, в котором подвергал критике всю политическую систему Перу, включая правящие круги, партии и </w:t>
      </w:r>
      <w:r w:rsidRPr="283E6C0B" w:rsidR="283E6C0B">
        <w:rPr>
          <w:rFonts w:ascii="Times New Roman" w:hAnsi="Times New Roman" w:eastAsia="Times New Roman" w:cs="Times New Roman"/>
          <w:noProof w:val="0"/>
          <w:sz w:val="24"/>
          <w:szCs w:val="24"/>
          <w:lang w:val="ru-RU"/>
        </w:rPr>
        <w:t>т.д</w:t>
      </w:r>
      <w:r w:rsidRPr="283E6C0B" w:rsidR="283E6C0B">
        <w:rPr>
          <w:rFonts w:ascii="Times New Roman" w:hAnsi="Times New Roman" w:eastAsia="Times New Roman" w:cs="Times New Roman"/>
          <w:noProof w:val="0"/>
          <w:sz w:val="24"/>
          <w:szCs w:val="24"/>
          <w:lang w:val="ru-RU"/>
        </w:rPr>
        <w:t xml:space="preserve">, а также даже церковь. [4, с. 3]. </w:t>
      </w:r>
    </w:p>
    <w:p w:rsidR="6D6AC695" w:rsidP="283E6C0B" w:rsidRDefault="6D6AC695" w14:paraId="38686EAD" w14:textId="73EB86E2">
      <w:pPr>
        <w:pStyle w:val="Normal"/>
        <w:spacing w:before="0" w:beforeAutospacing="off" w:after="150" w:afterAutospacing="off" w:line="276" w:lineRule="auto"/>
        <w:jc w:val="both"/>
        <w:rPr>
          <w:rFonts w:ascii="Times New Roman" w:hAnsi="Times New Roman" w:eastAsia="Times New Roman" w:cs="Times New Roman"/>
          <w:b w:val="0"/>
          <w:bCs w:val="0"/>
          <w:i w:val="0"/>
          <w:iCs w:val="0"/>
          <w:caps w:val="0"/>
          <w:smallCaps w:val="0"/>
          <w:noProof w:val="0"/>
          <w:color w:val="333333"/>
          <w:sz w:val="24"/>
          <w:szCs w:val="24"/>
          <w:lang w:val="ru-RU"/>
        </w:rPr>
      </w:pPr>
      <w:r w:rsidRPr="283E6C0B" w:rsidR="283E6C0B">
        <w:rPr>
          <w:rFonts w:ascii="Times New Roman" w:hAnsi="Times New Roman" w:eastAsia="Times New Roman" w:cs="Times New Roman"/>
          <w:noProof w:val="0"/>
          <w:sz w:val="24"/>
          <w:szCs w:val="24"/>
          <w:lang w:val="ru-RU"/>
        </w:rPr>
        <w:t>Не лишним будет упомянуть, что Гонсалес Прада никогда не гнушался резкими заявлениями и открыто высказывал то, что думал. Например, в своем эссе “Анархия” Мануэль присуждает статус “имбецила” абстрактному оппоненту, противнику анархизма, который, по мнению Прада, абсолютно не сведущ в тех вещах, которые осуждает. [5, с 1]. В этой же работе: “</w:t>
      </w:r>
      <w:r w:rsidRPr="283E6C0B" w:rsidR="283E6C0B">
        <w:rPr>
          <w:rFonts w:ascii="Times New Roman" w:hAnsi="Times New Roman" w:eastAsia="Times New Roman" w:cs="Times New Roman"/>
          <w:b w:val="0"/>
          <w:bCs w:val="0"/>
          <w:i w:val="0"/>
          <w:iCs w:val="0"/>
          <w:caps w:val="0"/>
          <w:smallCaps w:val="0"/>
          <w:noProof w:val="0"/>
          <w:color w:val="333333"/>
          <w:sz w:val="24"/>
          <w:szCs w:val="24"/>
          <w:lang w:val="ru-RU"/>
        </w:rPr>
        <w:t xml:space="preserve">Вдали от того коммунизма, который, какой бы ни была его форма, является разновидностью порабощения, мы различаем нашу далекую вершину — АНАРХИЮ!” Или: “По правде говоря, государство само по себе является хаосом.” Таким его запомнила история, присудившая Мануэлю Гонсалесу Прада отдельное место в идеях, распространяемых Национальным союзом Перу, которые, кстати, были под стать своему создателю: противоречивые и немного парадоксальные. Здесь речь идет о призывах партии к увеличению европейской иммиграции в Перу при политике </w:t>
      </w:r>
      <w:r w:rsidRPr="283E6C0B" w:rsidR="283E6C0B">
        <w:rPr>
          <w:rFonts w:ascii="Times New Roman" w:hAnsi="Times New Roman" w:eastAsia="Times New Roman" w:cs="Times New Roman"/>
          <w:b w:val="0"/>
          <w:bCs w:val="0"/>
          <w:i w:val="0"/>
          <w:iCs w:val="0"/>
          <w:caps w:val="0"/>
          <w:smallCaps w:val="0"/>
          <w:noProof w:val="0"/>
          <w:color w:val="333333"/>
          <w:sz w:val="24"/>
          <w:szCs w:val="24"/>
          <w:lang w:val="ru-RU"/>
        </w:rPr>
        <w:t>индегенизма</w:t>
      </w:r>
      <w:r w:rsidRPr="283E6C0B" w:rsidR="283E6C0B">
        <w:rPr>
          <w:rFonts w:ascii="Times New Roman" w:hAnsi="Times New Roman" w:eastAsia="Times New Roman" w:cs="Times New Roman"/>
          <w:b w:val="0"/>
          <w:bCs w:val="0"/>
          <w:i w:val="0"/>
          <w:iCs w:val="0"/>
          <w:caps w:val="0"/>
          <w:smallCaps w:val="0"/>
          <w:noProof w:val="0"/>
          <w:color w:val="333333"/>
          <w:sz w:val="24"/>
          <w:szCs w:val="24"/>
          <w:lang w:val="ru-RU"/>
        </w:rPr>
        <w:t xml:space="preserve"> и защиты собственных граждан, включая и такую важную часть жизни последних как национальные языки.</w:t>
      </w:r>
    </w:p>
    <w:p w:rsidR="6D6AC695" w:rsidP="283E6C0B" w:rsidRDefault="6D6AC695" w14:paraId="499652F3" w14:textId="6E81F074">
      <w:pPr>
        <w:pStyle w:val="Normal"/>
        <w:spacing w:line="276" w:lineRule="auto"/>
        <w:jc w:val="both"/>
        <w:rPr>
          <w:rFonts w:ascii="Times New Roman" w:hAnsi="Times New Roman" w:eastAsia="Times New Roman" w:cs="Times New Roman"/>
          <w:noProof w:val="0"/>
          <w:sz w:val="24"/>
          <w:szCs w:val="24"/>
          <w:lang w:val="ru-RU"/>
        </w:rPr>
      </w:pPr>
      <w:r w:rsidRPr="283E6C0B" w:rsidR="283E6C0B">
        <w:rPr>
          <w:rFonts w:ascii="Times New Roman" w:hAnsi="Times New Roman" w:eastAsia="Times New Roman" w:cs="Times New Roman"/>
          <w:noProof w:val="0"/>
          <w:sz w:val="24"/>
          <w:szCs w:val="24"/>
          <w:lang w:val="ru-RU"/>
        </w:rPr>
        <w:t xml:space="preserve">В контексте Национального союза необходимо упомянуть как их особенность феномен </w:t>
      </w:r>
      <w:r w:rsidRPr="283E6C0B" w:rsidR="283E6C0B">
        <w:rPr>
          <w:rFonts w:ascii="Times New Roman" w:hAnsi="Times New Roman" w:eastAsia="Times New Roman" w:cs="Times New Roman"/>
          <w:noProof w:val="0"/>
          <w:sz w:val="24"/>
          <w:szCs w:val="24"/>
          <w:lang w:val="ru-RU"/>
        </w:rPr>
        <w:t>индегенизма</w:t>
      </w:r>
      <w:r w:rsidRPr="283E6C0B" w:rsidR="283E6C0B">
        <w:rPr>
          <w:rFonts w:ascii="Times New Roman" w:hAnsi="Times New Roman" w:eastAsia="Times New Roman" w:cs="Times New Roman"/>
          <w:noProof w:val="0"/>
          <w:sz w:val="24"/>
          <w:szCs w:val="24"/>
          <w:lang w:val="ru-RU"/>
        </w:rPr>
        <w:t xml:space="preserve"> (</w:t>
      </w:r>
      <w:r w:rsidRPr="283E6C0B" w:rsidR="283E6C0B">
        <w:rPr>
          <w:rFonts w:ascii="Times New Roman" w:hAnsi="Times New Roman" w:eastAsia="Times New Roman" w:cs="Times New Roman"/>
          <w:noProof w:val="0"/>
          <w:sz w:val="24"/>
          <w:szCs w:val="24"/>
          <w:lang w:val="ru-RU"/>
        </w:rPr>
        <w:t>индехенизма</w:t>
      </w:r>
      <w:r w:rsidRPr="283E6C0B" w:rsidR="283E6C0B">
        <w:rPr>
          <w:rFonts w:ascii="Times New Roman" w:hAnsi="Times New Roman" w:eastAsia="Times New Roman" w:cs="Times New Roman"/>
          <w:noProof w:val="0"/>
          <w:sz w:val="24"/>
          <w:szCs w:val="24"/>
          <w:lang w:val="ru-RU"/>
        </w:rPr>
        <w:t>), присущего латиноамериканскому региону, что не обошло и Перу. Данный термин может толковаться по-разному: как направление мысли, целью которого является оценка культуры коренных народов американского континента с критикой сегрегации, которой эти народы были исторически подвержены и как разновидность этнического национализма, подчеркивающего принадлежность группы к своей родине и др.</w:t>
      </w:r>
    </w:p>
    <w:p w:rsidR="6D6AC695" w:rsidP="283E6C0B" w:rsidRDefault="6D6AC695" w14:paraId="0C762043" w14:textId="75A98C5D">
      <w:pPr>
        <w:pStyle w:val="Normal"/>
        <w:spacing w:line="276" w:lineRule="auto"/>
        <w:jc w:val="both"/>
        <w:rPr>
          <w:rFonts w:ascii="Times New Roman" w:hAnsi="Times New Roman" w:eastAsia="Times New Roman" w:cs="Times New Roman"/>
          <w:noProof w:val="0"/>
          <w:sz w:val="24"/>
          <w:szCs w:val="24"/>
          <w:lang w:val="ru-RU"/>
        </w:rPr>
      </w:pPr>
      <w:r w:rsidRPr="283E6C0B" w:rsidR="283E6C0B">
        <w:rPr>
          <w:rFonts w:ascii="Times New Roman" w:hAnsi="Times New Roman" w:eastAsia="Times New Roman" w:cs="Times New Roman"/>
          <w:noProof w:val="0"/>
          <w:sz w:val="24"/>
          <w:szCs w:val="24"/>
          <w:lang w:val="ru-RU"/>
        </w:rPr>
        <w:t xml:space="preserve">На сегодняшний день исследуемая Республика Перу является “горячей точкой” южноамериканского континента. Современный политический кризис в стране исследователи делят на десять отдельных периодов, что еще раз подтверждает колоссальные масштабы противостояния. Перу является важным связующим звеном в южноамериканском регионе, несмотря на свое территориальное расположение, например, именно в этой стране в 2004 году была подписана “Декларация Куско”, ознаменовавшая создание нового экономического блока ЮАСН (Южно-Американское Сообщество Наций). [6, с. 12]. </w:t>
      </w:r>
    </w:p>
    <w:p w:rsidR="6D6AC695" w:rsidP="283E6C0B" w:rsidRDefault="6D6AC695" w14:paraId="52DD5F0B" w14:textId="0F25059E">
      <w:pPr>
        <w:pStyle w:val="Normal"/>
        <w:spacing w:line="276" w:lineRule="auto"/>
        <w:jc w:val="both"/>
        <w:rPr>
          <w:rFonts w:ascii="Times New Roman" w:hAnsi="Times New Roman" w:eastAsia="Times New Roman" w:cs="Times New Roman"/>
          <w:noProof w:val="0"/>
          <w:sz w:val="24"/>
          <w:szCs w:val="24"/>
          <w:lang w:val="ru-RU"/>
        </w:rPr>
      </w:pPr>
      <w:r w:rsidRPr="283E6C0B" w:rsidR="283E6C0B">
        <w:rPr>
          <w:rFonts w:ascii="Times New Roman" w:hAnsi="Times New Roman" w:eastAsia="Times New Roman" w:cs="Times New Roman"/>
          <w:noProof w:val="0"/>
          <w:sz w:val="24"/>
          <w:szCs w:val="24"/>
          <w:lang w:val="ru-RU"/>
        </w:rPr>
        <w:t xml:space="preserve">Современный кризис был неизбежен и уже назревал в конце 2016 года, когда конфронтация между исполнительной и законодательной властями президентской республики достигла своего апогея. В марте 2018 года действующий на тот момент президент Педро Пабло </w:t>
      </w:r>
      <w:r w:rsidRPr="283E6C0B" w:rsidR="283E6C0B">
        <w:rPr>
          <w:rFonts w:ascii="Times New Roman" w:hAnsi="Times New Roman" w:eastAsia="Times New Roman" w:cs="Times New Roman"/>
          <w:noProof w:val="0"/>
          <w:sz w:val="24"/>
          <w:szCs w:val="24"/>
          <w:lang w:val="ru-RU"/>
        </w:rPr>
        <w:t>Кучински</w:t>
      </w:r>
      <w:r w:rsidRPr="283E6C0B" w:rsidR="283E6C0B">
        <w:rPr>
          <w:rFonts w:ascii="Times New Roman" w:hAnsi="Times New Roman" w:eastAsia="Times New Roman" w:cs="Times New Roman"/>
          <w:noProof w:val="0"/>
          <w:sz w:val="24"/>
          <w:szCs w:val="24"/>
          <w:lang w:val="ru-RU"/>
        </w:rPr>
        <w:t xml:space="preserve"> уходит в отставку в связи со скандалом с подкупами голосов на выборах, после чего Мартин </w:t>
      </w:r>
      <w:r w:rsidRPr="283E6C0B" w:rsidR="283E6C0B">
        <w:rPr>
          <w:rFonts w:ascii="Times New Roman" w:hAnsi="Times New Roman" w:eastAsia="Times New Roman" w:cs="Times New Roman"/>
          <w:noProof w:val="0"/>
          <w:sz w:val="24"/>
          <w:szCs w:val="24"/>
          <w:lang w:val="ru-RU"/>
        </w:rPr>
        <w:t>Вискарра</w:t>
      </w:r>
      <w:r w:rsidRPr="283E6C0B" w:rsidR="283E6C0B">
        <w:rPr>
          <w:rFonts w:ascii="Times New Roman" w:hAnsi="Times New Roman" w:eastAsia="Times New Roman" w:cs="Times New Roman"/>
          <w:noProof w:val="0"/>
          <w:sz w:val="24"/>
          <w:szCs w:val="24"/>
          <w:lang w:val="ru-RU"/>
        </w:rPr>
        <w:t xml:space="preserve">, его преемник провел ряд </w:t>
      </w:r>
      <w:r w:rsidRPr="283E6C0B" w:rsidR="283E6C0B">
        <w:rPr>
          <w:rFonts w:ascii="Times New Roman" w:hAnsi="Times New Roman" w:eastAsia="Times New Roman" w:cs="Times New Roman"/>
          <w:noProof w:val="0"/>
          <w:sz w:val="24"/>
          <w:szCs w:val="24"/>
          <w:lang w:val="ru-RU"/>
        </w:rPr>
        <w:t>антикоррупциоонных</w:t>
      </w:r>
      <w:r w:rsidRPr="283E6C0B" w:rsidR="283E6C0B">
        <w:rPr>
          <w:rFonts w:ascii="Times New Roman" w:hAnsi="Times New Roman" w:eastAsia="Times New Roman" w:cs="Times New Roman"/>
          <w:noProof w:val="0"/>
          <w:sz w:val="24"/>
          <w:szCs w:val="24"/>
          <w:lang w:val="ru-RU"/>
        </w:rPr>
        <w:t xml:space="preserve"> реформ, но все равно был смещен. Кроме того, обратимся и к примеру “двух президентов у власти”, когда Конгресс Перу уже успел присягнуть еще не избранной официально Мерседес </w:t>
      </w:r>
      <w:r w:rsidRPr="283E6C0B" w:rsidR="283E6C0B">
        <w:rPr>
          <w:rFonts w:ascii="Times New Roman" w:hAnsi="Times New Roman" w:eastAsia="Times New Roman" w:cs="Times New Roman"/>
          <w:noProof w:val="0"/>
          <w:sz w:val="24"/>
          <w:szCs w:val="24"/>
          <w:lang w:val="ru-RU"/>
        </w:rPr>
        <w:t>Араос</w:t>
      </w:r>
      <w:r w:rsidRPr="283E6C0B" w:rsidR="283E6C0B">
        <w:rPr>
          <w:rFonts w:ascii="Times New Roman" w:hAnsi="Times New Roman" w:eastAsia="Times New Roman" w:cs="Times New Roman"/>
          <w:noProof w:val="0"/>
          <w:sz w:val="24"/>
          <w:szCs w:val="24"/>
          <w:lang w:val="ru-RU"/>
        </w:rPr>
        <w:t xml:space="preserve">, а прошлый президент еще имел полномочия. Ситуация наших дней (правление Дины Болуарте) также заставляет задуматься, ведь новый президент был только недавно избран, а ее отставки уже требуют. Почему в Перу все происходит настолько рьяно и стремительно? Если обращаться конкретно к институту президента, то ни одна из прошедших через этот пост персон не смогла удержаться у власти весь положенный перуанскому президенту срок - 5 лет, как такое вообще может происходить? </w:t>
      </w:r>
    </w:p>
    <w:p w:rsidR="6D6AC695" w:rsidP="283E6C0B" w:rsidRDefault="6D6AC695" w14:paraId="4994EEE9" w14:textId="30BEC78D">
      <w:pPr>
        <w:pStyle w:val="Normal"/>
        <w:spacing w:line="276" w:lineRule="auto"/>
        <w:jc w:val="both"/>
        <w:rPr>
          <w:rFonts w:ascii="Times New Roman" w:hAnsi="Times New Roman" w:eastAsia="Times New Roman" w:cs="Times New Roman"/>
          <w:noProof w:val="0"/>
          <w:sz w:val="24"/>
          <w:szCs w:val="24"/>
          <w:lang w:val="ru-RU"/>
        </w:rPr>
      </w:pPr>
      <w:r w:rsidRPr="283E6C0B" w:rsidR="283E6C0B">
        <w:rPr>
          <w:rFonts w:ascii="Times New Roman" w:hAnsi="Times New Roman" w:eastAsia="Times New Roman" w:cs="Times New Roman"/>
          <w:noProof w:val="0"/>
          <w:sz w:val="24"/>
          <w:szCs w:val="24"/>
          <w:lang w:val="ru-RU"/>
        </w:rPr>
        <w:t xml:space="preserve">Несомненно, на происходящие сильное влияние оказывает менталитет перуанского населения, особенно коренного, исторически угнетаемого на протяжении многих веков, поэтому деятельность Национального Союза, созданного Мануэлем Гонсалеса Прада, действительно способна усиливать конфронтацию между сторонами конфликта. Однако если мы говорим о самом публицисте, то нельзя точно сказать, что его резкие и даже радикальные анархические взгляды, которые как открытую книгу мы считываем в его произведениях, могут приводить к еще большей эскалации в рамках исследуемого кризиса, так как </w:t>
      </w:r>
      <w:r w:rsidRPr="283E6C0B" w:rsidR="283E6C0B">
        <w:rPr>
          <w:rFonts w:ascii="Times New Roman" w:hAnsi="Times New Roman" w:eastAsia="Times New Roman" w:cs="Times New Roman"/>
          <w:noProof w:val="0"/>
          <w:sz w:val="24"/>
          <w:szCs w:val="24"/>
          <w:lang w:val="ru-RU"/>
        </w:rPr>
        <w:t>релевантнее</w:t>
      </w:r>
      <w:r w:rsidRPr="283E6C0B" w:rsidR="283E6C0B">
        <w:rPr>
          <w:rFonts w:ascii="Times New Roman" w:hAnsi="Times New Roman" w:eastAsia="Times New Roman" w:cs="Times New Roman"/>
          <w:noProof w:val="0"/>
          <w:sz w:val="24"/>
          <w:szCs w:val="24"/>
          <w:lang w:val="ru-RU"/>
        </w:rPr>
        <w:t xml:space="preserve"> рассматривать одним из факторов возникновения перуанских политических кризисов деятельность Национального союза на протяжении десятилетий и феномен </w:t>
      </w:r>
      <w:r w:rsidRPr="283E6C0B" w:rsidR="283E6C0B">
        <w:rPr>
          <w:rFonts w:ascii="Times New Roman" w:hAnsi="Times New Roman" w:eastAsia="Times New Roman" w:cs="Times New Roman"/>
          <w:noProof w:val="0"/>
          <w:sz w:val="24"/>
          <w:szCs w:val="24"/>
          <w:lang w:val="ru-RU"/>
        </w:rPr>
        <w:t>индегенизма</w:t>
      </w:r>
      <w:r w:rsidRPr="283E6C0B" w:rsidR="283E6C0B">
        <w:rPr>
          <w:rFonts w:ascii="Times New Roman" w:hAnsi="Times New Roman" w:eastAsia="Times New Roman" w:cs="Times New Roman"/>
          <w:noProof w:val="0"/>
          <w:sz w:val="24"/>
          <w:szCs w:val="24"/>
          <w:lang w:val="ru-RU"/>
        </w:rPr>
        <w:t xml:space="preserve"> во взаимосвязи.</w:t>
      </w:r>
    </w:p>
    <w:p w:rsidR="6D6AC695" w:rsidP="283E6C0B" w:rsidRDefault="6D6AC695" w14:paraId="02297E8F" w14:textId="64B03B2A">
      <w:pPr>
        <w:pStyle w:val="Normal"/>
        <w:spacing w:line="276" w:lineRule="auto"/>
        <w:jc w:val="both"/>
        <w:rPr>
          <w:rFonts w:ascii="Times New Roman" w:hAnsi="Times New Roman" w:eastAsia="Times New Roman" w:cs="Times New Roman"/>
          <w:noProof w:val="0"/>
          <w:sz w:val="24"/>
          <w:szCs w:val="24"/>
          <w:lang w:val="ru-RU"/>
        </w:rPr>
      </w:pPr>
    </w:p>
    <w:p w:rsidR="283E6C0B" w:rsidP="283E6C0B" w:rsidRDefault="283E6C0B" w14:paraId="479B4939" w14:textId="2E99B8DD">
      <w:pPr>
        <w:pStyle w:val="Normal"/>
        <w:spacing w:line="276" w:lineRule="auto"/>
        <w:jc w:val="both"/>
        <w:rPr>
          <w:rFonts w:ascii="Times New Roman" w:hAnsi="Times New Roman" w:eastAsia="Times New Roman" w:cs="Times New Roman"/>
          <w:b w:val="1"/>
          <w:bCs w:val="1"/>
          <w:noProof w:val="0"/>
          <w:sz w:val="20"/>
          <w:szCs w:val="20"/>
          <w:lang w:val="ru-RU"/>
        </w:rPr>
      </w:pPr>
      <w:r w:rsidRPr="283E6C0B" w:rsidR="283E6C0B">
        <w:rPr>
          <w:rFonts w:ascii="Times New Roman" w:hAnsi="Times New Roman" w:eastAsia="Times New Roman" w:cs="Times New Roman"/>
          <w:b w:val="1"/>
          <w:bCs w:val="1"/>
          <w:noProof w:val="0"/>
          <w:sz w:val="20"/>
          <w:szCs w:val="20"/>
          <w:lang w:val="ru-RU"/>
        </w:rPr>
        <w:t xml:space="preserve">       Литература</w:t>
      </w:r>
    </w:p>
    <w:p w:rsidR="283E6C0B" w:rsidP="283E6C0B" w:rsidRDefault="283E6C0B" w14:paraId="615CFEE2" w14:textId="4A7F1279">
      <w:pPr>
        <w:pStyle w:val="ListParagraph"/>
        <w:numPr>
          <w:ilvl w:val="0"/>
          <w:numId w:val="1"/>
        </w:numPr>
        <w:spacing w:before="0" w:beforeAutospacing="off" w:after="150" w:afterAutospacing="off" w:line="276" w:lineRule="auto"/>
        <w:jc w:val="both"/>
        <w:rPr>
          <w:rFonts w:ascii="Times New Roman" w:hAnsi="Times New Roman" w:eastAsia="Times New Roman" w:cs="Times New Roman"/>
          <w:noProof w:val="0"/>
          <w:sz w:val="20"/>
          <w:szCs w:val="20"/>
          <w:lang w:val="ru-RU"/>
        </w:rPr>
      </w:pP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Шинкаренко А. А.</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Между</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xml:space="preserve"> </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неоэкстрактивизмом</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xml:space="preserve"> и “зеленой” геополитикой. Особенности “эко-территориального сдвига” в Латинской Америке [Электронный ресурс] // </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Cyberleninka</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xml:space="preserve">: </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PolitBook</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xml:space="preserve">. 2018. № 4. URL: </w:t>
      </w:r>
      <w:hyperlink r:id="R9f25b6a7c80348e6">
        <w:r w:rsidRPr="31528FCA" w:rsidR="31528FCA">
          <w:rPr>
            <w:rStyle w:val="Hyperlink"/>
            <w:rFonts w:ascii="Times New Roman" w:hAnsi="Times New Roman" w:eastAsia="Times New Roman" w:cs="Times New Roman"/>
            <w:noProof w:val="0"/>
            <w:sz w:val="20"/>
            <w:szCs w:val="20"/>
            <w:lang w:val="ru-RU"/>
          </w:rPr>
          <w:t>https://cyberleninka.ru/article/n/mezhdu-neoekstraktivizmom-i-zelenoy-geopolitikoy-osobennosti-eko-territorialnogo-sdviga-v-latinskoy-amerike/viewer</w:t>
        </w:r>
      </w:hyperlink>
      <w:r w:rsidRPr="31528FCA" w:rsidR="31528FCA">
        <w:rPr>
          <w:rFonts w:ascii="Times New Roman" w:hAnsi="Times New Roman" w:eastAsia="Times New Roman" w:cs="Times New Roman"/>
          <w:noProof w:val="0"/>
          <w:sz w:val="20"/>
          <w:szCs w:val="20"/>
          <w:lang w:val="ru-RU"/>
        </w:rPr>
        <w:t xml:space="preserve"> (дата обращения: 08.10.2023).</w:t>
      </w:r>
    </w:p>
    <w:p w:rsidR="283E6C0B" w:rsidP="283E6C0B" w:rsidRDefault="283E6C0B" w14:paraId="6E13E890" w14:textId="63FCC45E">
      <w:pPr>
        <w:pStyle w:val="ListParagraph"/>
        <w:numPr>
          <w:ilvl w:val="0"/>
          <w:numId w:val="1"/>
        </w:numPr>
        <w:spacing w:before="0" w:beforeAutospacing="off" w:after="150" w:afterAutospacing="off" w:line="276" w:lineRule="auto"/>
        <w:jc w:val="both"/>
        <w:rPr>
          <w:rFonts w:ascii="Times New Roman" w:hAnsi="Times New Roman" w:eastAsia="Times New Roman" w:cs="Times New Roman"/>
          <w:noProof w:val="0"/>
          <w:sz w:val="20"/>
          <w:szCs w:val="20"/>
          <w:lang w:val="ru-RU"/>
        </w:rPr>
      </w:pP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CountryProfile</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WDI Central: [</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Worldbank</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xml:space="preserve">]. URL: </w:t>
      </w:r>
      <w:hyperlink r:id="Rbbcb0fef694a44d8">
        <w:r w:rsidRPr="31528FCA" w:rsidR="31528FCA">
          <w:rPr>
            <w:rStyle w:val="Hyperlink"/>
            <w:rFonts w:ascii="Times New Roman" w:hAnsi="Times New Roman" w:eastAsia="Times New Roman" w:cs="Times New Roman"/>
            <w:noProof w:val="0"/>
            <w:sz w:val="20"/>
            <w:szCs w:val="20"/>
            <w:lang w:val="ru-RU"/>
          </w:rPr>
          <w:t>https://databank.worldbank.org/views/reports/reportwidget.aspx?Report_Name=CountryProfile&amp;Id=b450fd57&amp;tbar=y&amp;dd=y&amp;inf=n&amp;zm=n&amp;country=PER</w:t>
        </w:r>
      </w:hyperlink>
    </w:p>
    <w:p w:rsidR="283E6C0B" w:rsidP="31528FCA" w:rsidRDefault="283E6C0B" w14:paraId="0B2AC89F" w14:textId="0FB4C326">
      <w:pPr>
        <w:pStyle w:val="ListParagraph"/>
        <w:numPr>
          <w:ilvl w:val="0"/>
          <w:numId w:val="1"/>
        </w:numPr>
        <w:spacing w:before="0" w:beforeAutospacing="off" w:after="15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pP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xml:space="preserve">Кравцов Д., Политический кризис в Перу: есть ли надежда на стабильность? [Электронный ресурс] // РОССИЙСКИЙ СОВЕТ ПО МЕЖУНАРОДНЫМ ДЕЛАМ. 28 декабря 2022. URL: </w:t>
      </w:r>
      <w:hyperlink r:id="Ra26fb8d9d9e24f07">
        <w:r w:rsidRPr="31528FCA" w:rsidR="31528FCA">
          <w:rPr>
            <w:rStyle w:val="Hyperlink"/>
            <w:rFonts w:ascii="Times New Roman" w:hAnsi="Times New Roman" w:eastAsia="Times New Roman" w:cs="Times New Roman"/>
            <w:b w:val="0"/>
            <w:bCs w:val="0"/>
            <w:i w:val="0"/>
            <w:iCs w:val="0"/>
            <w:caps w:val="0"/>
            <w:smallCaps w:val="0"/>
            <w:strike w:val="0"/>
            <w:dstrike w:val="0"/>
            <w:noProof w:val="0"/>
            <w:sz w:val="20"/>
            <w:szCs w:val="20"/>
            <w:lang w:val="ru-RU"/>
          </w:rPr>
          <w:t>http://duma.gov.ru/media/files/7Bz85YUeqVhnvyQYpVHGr3gZgk4NKM2B.pdf</w:t>
        </w:r>
      </w:hyperlink>
      <w:r w:rsidRPr="31528FCA" w:rsidR="31528FCA">
        <w:rPr>
          <w:rFonts w:ascii="Times New Roman" w:hAnsi="Times New Roman" w:eastAsia="Times New Roman" w:cs="Times New Roman"/>
          <w:b w:val="0"/>
          <w:bCs w:val="0"/>
          <w:i w:val="0"/>
          <w:iCs w:val="0"/>
          <w:caps w:val="0"/>
          <w:smallCaps w:val="0"/>
          <w:strike w:val="0"/>
          <w:dstrike w:val="0"/>
          <w:noProof w:val="0"/>
          <w:sz w:val="20"/>
          <w:szCs w:val="20"/>
          <w:lang w:val="ru-RU"/>
        </w:rPr>
        <w:t xml:space="preserve"> (дата обращения: 09.10.2023).</w:t>
      </w:r>
    </w:p>
    <w:p w:rsidR="283E6C0B" w:rsidP="31528FCA" w:rsidRDefault="283E6C0B" w14:paraId="5D5A1AAF" w14:textId="794E4A67">
      <w:pPr>
        <w:pStyle w:val="ListParagraph"/>
        <w:numPr>
          <w:ilvl w:val="0"/>
          <w:numId w:val="1"/>
        </w:numPr>
        <w:spacing w:before="0" w:beforeAutospacing="off" w:after="15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pP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xml:space="preserve">Янчук И. И., МАНУЭЛЬ ГОНСАЛЕС ПРАДА: РЕВОЛЮЦИОННО-ДЕМОКРАТИЧЕСКОЕ НАПРАВЛЕНИЕ В ОБЩЕСТВЕННОЙ МЫСЛИ И ИСТОРИОГРАФИИ ПЕРУ [Электронный ресурс] // </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eLibrary</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xml:space="preserve">: ЛАТИНОАМЕРИКАНСКИЙ ИСТОРИЧЕСКИЙ АЛЬМАНАХ. 2008. № 8. С. </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54-68</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xml:space="preserve">.  URL: </w:t>
      </w:r>
      <w:hyperlink r:id="R81d7810c7da14600">
        <w:r w:rsidRPr="31528FCA" w:rsidR="31528FCA">
          <w:rPr>
            <w:rStyle w:val="Hyperlink"/>
            <w:rFonts w:ascii="Times New Roman" w:hAnsi="Times New Roman" w:eastAsia="Times New Roman" w:cs="Times New Roman"/>
            <w:b w:val="0"/>
            <w:bCs w:val="0"/>
            <w:i w:val="0"/>
            <w:iCs w:val="0"/>
            <w:caps w:val="0"/>
            <w:smallCaps w:val="0"/>
            <w:strike w:val="0"/>
            <w:dstrike w:val="0"/>
            <w:noProof w:val="0"/>
            <w:sz w:val="20"/>
            <w:szCs w:val="20"/>
            <w:lang w:val="ru-RU"/>
          </w:rPr>
          <w:t>https://www.elibrary.ru/download/elibrary_18231504_57133767.pdf</w:t>
        </w:r>
      </w:hyperlink>
      <w:r w:rsidRPr="31528FCA" w:rsidR="31528FCA">
        <w:rPr>
          <w:rFonts w:ascii="Times New Roman" w:hAnsi="Times New Roman" w:eastAsia="Times New Roman" w:cs="Times New Roman"/>
          <w:b w:val="0"/>
          <w:bCs w:val="0"/>
          <w:i w:val="0"/>
          <w:iCs w:val="0"/>
          <w:caps w:val="0"/>
          <w:smallCaps w:val="0"/>
          <w:strike w:val="0"/>
          <w:dstrike w:val="0"/>
          <w:noProof w:val="0"/>
          <w:sz w:val="20"/>
          <w:szCs w:val="20"/>
          <w:lang w:val="ru-RU"/>
        </w:rPr>
        <w:t xml:space="preserve">  (дата обращения: 07.10.2023).</w:t>
      </w:r>
    </w:p>
    <w:p w:rsidR="283E6C0B" w:rsidP="31528FCA" w:rsidRDefault="283E6C0B" w14:paraId="098C189F" w14:textId="30882F92">
      <w:pPr>
        <w:pStyle w:val="ListParagraph"/>
        <w:numPr>
          <w:ilvl w:val="0"/>
          <w:numId w:val="1"/>
        </w:numPr>
        <w:spacing w:before="0" w:beforeAutospacing="off" w:after="15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pPr>
      <w:r w:rsidRPr="31528FCA" w:rsidR="31528FCA">
        <w:rPr>
          <w:rFonts w:ascii="Times New Roman" w:hAnsi="Times New Roman" w:eastAsia="Times New Roman" w:cs="Times New Roman"/>
          <w:b w:val="0"/>
          <w:bCs w:val="0"/>
          <w:i w:val="0"/>
          <w:iCs w:val="0"/>
          <w:caps w:val="0"/>
          <w:smallCaps w:val="0"/>
          <w:noProof w:val="0"/>
          <w:color w:val="212529"/>
          <w:sz w:val="20"/>
          <w:szCs w:val="20"/>
          <w:lang w:val="ru-RU"/>
        </w:rPr>
        <w:t>Manuel</w:t>
      </w:r>
      <w:r w:rsidRPr="31528FCA" w:rsidR="31528FCA">
        <w:rPr>
          <w:rFonts w:ascii="Times New Roman" w:hAnsi="Times New Roman" w:eastAsia="Times New Roman" w:cs="Times New Roman"/>
          <w:b w:val="0"/>
          <w:bCs w:val="0"/>
          <w:i w:val="0"/>
          <w:iCs w:val="0"/>
          <w:caps w:val="0"/>
          <w:smallCaps w:val="0"/>
          <w:noProof w:val="0"/>
          <w:color w:val="212529"/>
          <w:sz w:val="20"/>
          <w:szCs w:val="20"/>
          <w:lang w:val="ru-RU"/>
        </w:rPr>
        <w:t xml:space="preserve"> </w:t>
      </w:r>
      <w:r w:rsidRPr="31528FCA" w:rsidR="31528FCA">
        <w:rPr>
          <w:rFonts w:ascii="Times New Roman" w:hAnsi="Times New Roman" w:eastAsia="Times New Roman" w:cs="Times New Roman"/>
          <w:b w:val="0"/>
          <w:bCs w:val="0"/>
          <w:i w:val="0"/>
          <w:iCs w:val="0"/>
          <w:caps w:val="0"/>
          <w:smallCaps w:val="0"/>
          <w:noProof w:val="0"/>
          <w:color w:val="212529"/>
          <w:sz w:val="20"/>
          <w:szCs w:val="20"/>
          <w:lang w:val="ru-RU"/>
        </w:rPr>
        <w:t>González</w:t>
      </w:r>
      <w:r w:rsidRPr="31528FCA" w:rsidR="31528FCA">
        <w:rPr>
          <w:rFonts w:ascii="Times New Roman" w:hAnsi="Times New Roman" w:eastAsia="Times New Roman" w:cs="Times New Roman"/>
          <w:b w:val="0"/>
          <w:bCs w:val="0"/>
          <w:i w:val="0"/>
          <w:iCs w:val="0"/>
          <w:caps w:val="0"/>
          <w:smallCaps w:val="0"/>
          <w:noProof w:val="0"/>
          <w:color w:val="212529"/>
          <w:sz w:val="20"/>
          <w:szCs w:val="20"/>
          <w:lang w:val="ru-RU"/>
        </w:rPr>
        <w:t xml:space="preserve"> Prada., </w:t>
      </w:r>
      <w:r w:rsidRPr="31528FCA" w:rsidR="31528FCA">
        <w:rPr>
          <w:rFonts w:ascii="Times New Roman" w:hAnsi="Times New Roman" w:eastAsia="Times New Roman" w:cs="Times New Roman"/>
          <w:b w:val="0"/>
          <w:bCs w:val="0"/>
          <w:i w:val="0"/>
          <w:iCs w:val="0"/>
          <w:caps w:val="0"/>
          <w:smallCaps w:val="0"/>
          <w:noProof w:val="0"/>
          <w:color w:val="212529"/>
          <w:sz w:val="20"/>
          <w:szCs w:val="20"/>
          <w:lang w:val="ru-RU"/>
        </w:rPr>
        <w:t>Anarchy</w:t>
      </w:r>
      <w:r w:rsidRPr="31528FCA" w:rsidR="31528FCA">
        <w:rPr>
          <w:rFonts w:ascii="Times New Roman" w:hAnsi="Times New Roman" w:eastAsia="Times New Roman" w:cs="Times New Roman"/>
          <w:b w:val="0"/>
          <w:bCs w:val="0"/>
          <w:i w:val="0"/>
          <w:iCs w:val="0"/>
          <w:caps w:val="0"/>
          <w:smallCaps w:val="0"/>
          <w:noProof w:val="0"/>
          <w:color w:val="212529"/>
          <w:sz w:val="20"/>
          <w:szCs w:val="20"/>
          <w:lang w:val="ru-RU"/>
        </w:rPr>
        <w:t xml:space="preserve"> [Электронный ресурс] </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xml:space="preserve">// </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Essay</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xml:space="preserve"> </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brochure</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xml:space="preserve">: [Internet </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Archive</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xml:space="preserve">]. [2023]. URL: </w:t>
      </w:r>
      <w:hyperlink r:id="R823a3a8aeade4735">
        <w:r w:rsidRPr="31528FCA" w:rsidR="31528FCA">
          <w:rPr>
            <w:rStyle w:val="Hyperlink"/>
            <w:rFonts w:ascii="Times New Roman" w:hAnsi="Times New Roman" w:eastAsia="Times New Roman" w:cs="Times New Roman"/>
            <w:b w:val="0"/>
            <w:bCs w:val="0"/>
            <w:i w:val="0"/>
            <w:iCs w:val="0"/>
            <w:caps w:val="0"/>
            <w:smallCaps w:val="0"/>
            <w:strike w:val="0"/>
            <w:dstrike w:val="0"/>
            <w:noProof w:val="0"/>
            <w:sz w:val="20"/>
            <w:szCs w:val="20"/>
            <w:lang w:val="ru-RU"/>
          </w:rPr>
          <w:t>https://archive.org/details/anarchy-manuel-gonzalez-prada/mode/2up</w:t>
        </w:r>
      </w:hyperlink>
      <w:r w:rsidRPr="31528FCA" w:rsidR="31528FCA">
        <w:rPr>
          <w:rFonts w:ascii="Times New Roman" w:hAnsi="Times New Roman" w:eastAsia="Times New Roman" w:cs="Times New Roman"/>
          <w:b w:val="0"/>
          <w:bCs w:val="0"/>
          <w:i w:val="0"/>
          <w:iCs w:val="0"/>
          <w:caps w:val="0"/>
          <w:smallCaps w:val="0"/>
          <w:strike w:val="0"/>
          <w:dstrike w:val="0"/>
          <w:noProof w:val="0"/>
          <w:sz w:val="20"/>
          <w:szCs w:val="20"/>
          <w:lang w:val="ru-RU"/>
        </w:rPr>
        <w:t xml:space="preserve"> (дата обращения: 09.10.2023).</w:t>
      </w:r>
    </w:p>
    <w:p w:rsidR="5577D083" w:rsidP="31528FCA" w:rsidRDefault="5577D083" w14:paraId="2680C695" w14:textId="408BBE7E">
      <w:pPr>
        <w:pStyle w:val="ListParagraph"/>
        <w:numPr>
          <w:ilvl w:val="0"/>
          <w:numId w:val="1"/>
        </w:numPr>
        <w:spacing w:before="0" w:beforeAutospacing="off" w:after="150" w:afterAutospacing="off"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pP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xml:space="preserve">Евдокимов Л. В., Особенности латиноамериканской интеграции [Электронный ресурс] // </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Cyberleninka</w:t>
      </w:r>
      <w:r w:rsidRPr="31528FCA" w:rsidR="31528FC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 xml:space="preserve">: Политическая экспертиза: ПОЛИТЭКС. 2011. Т. 7. №. 4.  URL: </w:t>
      </w:r>
      <w:hyperlink r:id="R70e7538118c14cae">
        <w:r w:rsidRPr="31528FCA" w:rsidR="31528FCA">
          <w:rPr>
            <w:rStyle w:val="Hyperlink"/>
            <w:rFonts w:ascii="Times New Roman" w:hAnsi="Times New Roman" w:eastAsia="Times New Roman" w:cs="Times New Roman"/>
            <w:b w:val="0"/>
            <w:bCs w:val="0"/>
            <w:i w:val="0"/>
            <w:iCs w:val="0"/>
            <w:caps w:val="0"/>
            <w:smallCaps w:val="0"/>
            <w:strike w:val="0"/>
            <w:dstrike w:val="0"/>
            <w:noProof w:val="0"/>
            <w:sz w:val="20"/>
            <w:szCs w:val="20"/>
            <w:lang w:val="ru-RU"/>
          </w:rPr>
          <w:t>https://cyberleninka.ru/article/n/osobennosti-latinoamerikanskoy-integratsii/viewer</w:t>
        </w:r>
      </w:hyperlink>
      <w:r w:rsidRPr="31528FCA" w:rsidR="31528FCA">
        <w:rPr>
          <w:rFonts w:ascii="Times New Roman" w:hAnsi="Times New Roman" w:eastAsia="Times New Roman" w:cs="Times New Roman"/>
          <w:b w:val="0"/>
          <w:bCs w:val="0"/>
          <w:i w:val="0"/>
          <w:iCs w:val="0"/>
          <w:caps w:val="0"/>
          <w:smallCaps w:val="0"/>
          <w:strike w:val="0"/>
          <w:dstrike w:val="0"/>
          <w:noProof w:val="0"/>
          <w:sz w:val="20"/>
          <w:szCs w:val="20"/>
          <w:lang w:val="ru-RU"/>
        </w:rPr>
        <w:t xml:space="preserve"> (дата обращения: 08.10.2023).</w:t>
      </w:r>
    </w:p>
    <w:p w:rsidR="5577D083" w:rsidP="283E6C0B" w:rsidRDefault="5577D083" w14:paraId="6B1CD4D4" w14:textId="7E74484F">
      <w:pPr>
        <w:pStyle w:val="Normal"/>
        <w:spacing w:line="276" w:lineRule="auto"/>
        <w:jc w:val="both"/>
        <w:rPr>
          <w:rFonts w:ascii="Times New Roman" w:hAnsi="Times New Roman" w:eastAsia="Times New Roman" w:cs="Times New Roman"/>
          <w:noProof w:val="0"/>
          <w:sz w:val="20"/>
          <w:szCs w:val="20"/>
          <w:lang w:val="ru-RU"/>
        </w:rPr>
      </w:pPr>
    </w:p>
    <w:p w:rsidR="50F24A33" w:rsidP="283E6C0B" w:rsidRDefault="50F24A33" w14:paraId="6A238BC7" w14:textId="7647BD5A">
      <w:pPr>
        <w:pStyle w:val="Normal"/>
        <w:spacing w:line="276" w:lineRule="auto"/>
        <w:jc w:val="both"/>
        <w:rPr>
          <w:rFonts w:ascii="Times New Roman" w:hAnsi="Times New Roman" w:eastAsia="Times New Roman" w:cs="Times New Roman"/>
          <w:b w:val="1"/>
          <w:bCs w:val="1"/>
          <w:i w:val="1"/>
          <w:iCs w:val="1"/>
          <w:noProof w:val="0"/>
          <w:sz w:val="20"/>
          <w:szCs w:val="20"/>
          <w:lang w:val="ru-RU"/>
        </w:rPr>
      </w:pPr>
    </w:p>
    <w:p w:rsidR="50F24A33" w:rsidP="283E6C0B" w:rsidRDefault="50F24A33" w14:paraId="775C4910" w14:textId="42F1EAF8">
      <w:pPr>
        <w:pStyle w:val="Normal"/>
        <w:spacing w:line="276" w:lineRule="auto"/>
        <w:jc w:val="both"/>
        <w:rPr>
          <w:rFonts w:ascii="Times New Roman" w:hAnsi="Times New Roman" w:eastAsia="Times New Roman" w:cs="Times New Roman"/>
          <w:b w:val="1"/>
          <w:bCs w:val="1"/>
          <w:i w:val="1"/>
          <w:iCs w:val="1"/>
          <w:sz w:val="24"/>
          <w:szCs w:val="24"/>
        </w:rPr>
      </w:pPr>
    </w:p>
    <w:p w:rsidR="2CAE132E" w:rsidP="283E6C0B" w:rsidRDefault="2CAE132E" w14:paraId="4E13FFBF" w14:textId="715EC19C">
      <w:pPr>
        <w:pStyle w:val="Normal"/>
        <w:spacing w:line="276" w:lineRule="auto"/>
        <w:jc w:val="both"/>
        <w:rPr>
          <w:rFonts w:ascii="Times New Roman" w:hAnsi="Times New Roman" w:eastAsia="Times New Roman" w:cs="Times New Roman"/>
          <w:b w:val="0"/>
          <w:bCs w:val="0"/>
          <w:sz w:val="24"/>
          <w:szCs w:val="24"/>
        </w:rPr>
      </w:pPr>
    </w:p>
    <w:sectPr>
      <w:pgSz w:w="11906" w:h="16838" w:orient="portrait"/>
      <w:pgMar w:top="1134" w:right="1134" w:bottom="1134" w:left="1417" w:header="720" w:footer="720" w:gutter="0"/>
      <w:cols w:space="720"/>
      <w:docGrid w:linePitch="360"/>
      <w:headerReference w:type="default" r:id="R4e657322e7fe4a19"/>
      <w:footerReference w:type="default" r:id="Rcfadac42a68449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15"/>
      <w:gridCol w:w="3115"/>
      <w:gridCol w:w="3115"/>
    </w:tblGrid>
    <w:tr w:rsidR="283E6C0B" w:rsidTr="283E6C0B" w14:paraId="3262AEAE">
      <w:trPr>
        <w:trHeight w:val="300"/>
      </w:trPr>
      <w:tc>
        <w:tcPr>
          <w:tcW w:w="3115" w:type="dxa"/>
          <w:tcMar/>
        </w:tcPr>
        <w:p w:rsidR="283E6C0B" w:rsidP="283E6C0B" w:rsidRDefault="283E6C0B" w14:paraId="0E089928" w14:textId="30C9E519">
          <w:pPr>
            <w:pStyle w:val="Header"/>
            <w:bidi w:val="0"/>
            <w:ind w:left="-115"/>
            <w:jc w:val="left"/>
          </w:pPr>
        </w:p>
      </w:tc>
      <w:tc>
        <w:tcPr>
          <w:tcW w:w="3115" w:type="dxa"/>
          <w:tcMar/>
        </w:tcPr>
        <w:p w:rsidR="283E6C0B" w:rsidP="283E6C0B" w:rsidRDefault="283E6C0B" w14:paraId="0E2B64C1" w14:textId="02833BA5">
          <w:pPr>
            <w:pStyle w:val="Header"/>
            <w:bidi w:val="0"/>
            <w:jc w:val="center"/>
          </w:pPr>
        </w:p>
      </w:tc>
      <w:tc>
        <w:tcPr>
          <w:tcW w:w="3115" w:type="dxa"/>
          <w:tcMar/>
        </w:tcPr>
        <w:p w:rsidR="283E6C0B" w:rsidP="283E6C0B" w:rsidRDefault="283E6C0B" w14:paraId="7BB84271" w14:textId="74D4E421">
          <w:pPr>
            <w:pStyle w:val="Header"/>
            <w:bidi w:val="0"/>
            <w:ind w:right="-115"/>
            <w:jc w:val="right"/>
          </w:pPr>
        </w:p>
      </w:tc>
    </w:tr>
  </w:tbl>
  <w:p w:rsidR="283E6C0B" w:rsidP="283E6C0B" w:rsidRDefault="283E6C0B" w14:paraId="18407097" w14:textId="20AD013E">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15"/>
      <w:gridCol w:w="3115"/>
      <w:gridCol w:w="3115"/>
    </w:tblGrid>
    <w:tr w:rsidR="283E6C0B" w:rsidTr="283E6C0B" w14:paraId="2F2FA106">
      <w:trPr>
        <w:trHeight w:val="300"/>
      </w:trPr>
      <w:tc>
        <w:tcPr>
          <w:tcW w:w="3115" w:type="dxa"/>
          <w:tcMar/>
        </w:tcPr>
        <w:p w:rsidR="283E6C0B" w:rsidP="283E6C0B" w:rsidRDefault="283E6C0B" w14:paraId="0F3BC8BD" w14:textId="29BD5D13">
          <w:pPr>
            <w:pStyle w:val="Header"/>
            <w:bidi w:val="0"/>
            <w:ind w:left="-115"/>
            <w:jc w:val="left"/>
          </w:pPr>
        </w:p>
      </w:tc>
      <w:tc>
        <w:tcPr>
          <w:tcW w:w="3115" w:type="dxa"/>
          <w:tcMar/>
        </w:tcPr>
        <w:p w:rsidR="283E6C0B" w:rsidP="283E6C0B" w:rsidRDefault="283E6C0B" w14:paraId="30BC764B" w14:textId="2372A25F">
          <w:pPr>
            <w:pStyle w:val="Header"/>
            <w:bidi w:val="0"/>
            <w:jc w:val="center"/>
          </w:pPr>
        </w:p>
      </w:tc>
      <w:tc>
        <w:tcPr>
          <w:tcW w:w="3115" w:type="dxa"/>
          <w:tcMar/>
        </w:tcPr>
        <w:p w:rsidR="283E6C0B" w:rsidP="283E6C0B" w:rsidRDefault="283E6C0B" w14:paraId="755FAF7E" w14:textId="4B5BA3AE">
          <w:pPr>
            <w:pStyle w:val="Header"/>
            <w:bidi w:val="0"/>
            <w:ind w:right="-115"/>
            <w:jc w:val="right"/>
          </w:pPr>
        </w:p>
      </w:tc>
    </w:tr>
  </w:tbl>
  <w:p w:rsidR="283E6C0B" w:rsidP="283E6C0B" w:rsidRDefault="283E6C0B" w14:paraId="51506E3E" w14:textId="4D243533">
    <w:pPr>
      <w:pStyle w:val="Header"/>
      <w:bidi w:val="0"/>
    </w:pPr>
  </w:p>
</w:hdr>
</file>

<file path=word/numbering.xml><?xml version="1.0" encoding="utf-8"?>
<w:numbering xmlns:w="http://schemas.openxmlformats.org/wordprocessingml/2006/main">
  <w:abstractNum xmlns:w="http://schemas.openxmlformats.org/wordprocessingml/2006/main" w:abstractNumId="10">
    <w:nsid w:val="204ef1ae"/>
    <w:multiLevelType xmlns:w="http://schemas.openxmlformats.org/wordprocessingml/2006/main" w:val="hybrid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fc915f9"/>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8d89e2f"/>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79f999a1"/>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a102bfc"/>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bd5b5f"/>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069d30"/>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043a460"/>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19d75f7"/>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d6238e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F49C0C"/>
    <w:rsid w:val="283E6C0B"/>
    <w:rsid w:val="2CAE132E"/>
    <w:rsid w:val="31528FCA"/>
    <w:rsid w:val="38F49C0C"/>
    <w:rsid w:val="50F24A33"/>
    <w:rsid w:val="5577D083"/>
    <w:rsid w:val="6D6AC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9C0C"/>
  <w15:chartTrackingRefBased/>
  <w15:docId w15:val="{CC204A07-5C01-4EC1-9D0E-BF5A5F1777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558c09ff5e04665" /><Relationship Type="http://schemas.openxmlformats.org/officeDocument/2006/relationships/header" Target="header.xml" Id="R4e657322e7fe4a19" /><Relationship Type="http://schemas.openxmlformats.org/officeDocument/2006/relationships/footer" Target="footer.xml" Id="Rcfadac42a6844975" /><Relationship Type="http://schemas.openxmlformats.org/officeDocument/2006/relationships/hyperlink" Target="https://cyberleninka.ru/article/n/mezhdu-neoekstraktivizmom-i-zelenoy-geopolitikoy-osobennosti-eko-territorialnogo-sdviga-v-latinskoy-amerike/viewer" TargetMode="External" Id="R9f25b6a7c80348e6" /><Relationship Type="http://schemas.openxmlformats.org/officeDocument/2006/relationships/hyperlink" Target="https://databank.worldbank.org/views/reports/reportwidget.aspx?Report_Name=CountryProfile&amp;Id=b450fd57&amp;tbar=y&amp;dd=y&amp;inf=n&amp;zm=n&amp;country=PER" TargetMode="External" Id="Rbbcb0fef694a44d8" /><Relationship Type="http://schemas.openxmlformats.org/officeDocument/2006/relationships/hyperlink" Target="http://duma.gov.ru/media/files/7Bz85YUeqVhnvyQYpVHGr3gZgk4NKM2B.pdf" TargetMode="External" Id="Ra26fb8d9d9e24f07" /><Relationship Type="http://schemas.openxmlformats.org/officeDocument/2006/relationships/hyperlink" Target="https://www.elibrary.ru/download/elibrary_18231504_57133767.pdf" TargetMode="External" Id="R81d7810c7da14600" /><Relationship Type="http://schemas.openxmlformats.org/officeDocument/2006/relationships/hyperlink" Target="https://archive.org/details/anarchy-manuel-gonzalez-prada/mode/2up" TargetMode="External" Id="R823a3a8aeade4735" /><Relationship Type="http://schemas.openxmlformats.org/officeDocument/2006/relationships/hyperlink" Target="https://cyberleninka.ru/article/n/osobennosti-latinoamerikanskoy-integratsii/viewer" TargetMode="External" Id="R70e7538118c14c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2023-09-30T13:39:24.6803982Z</dcterms:created>
  <dcterms:modified xsi:type="dcterms:W3CDTF">2023-11-03T12:12:03.2533013Z</dcterms:modified>
  <dc:creator>Бобовская Валерия</dc:creator>
  <lastModifiedBy>Бобовская Валерия</lastModifiedBy>
</coreProperties>
</file>