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C530" w14:textId="7FB12BBD" w:rsidR="0064068F" w:rsidRPr="00A975FF" w:rsidRDefault="00A975FF" w:rsidP="00A975FF">
      <w:pPr>
        <w:pStyle w:val="33"/>
        <w:rPr>
          <w:color w:val="000000"/>
        </w:rPr>
      </w:pPr>
      <w:bookmarkStart w:id="0" w:name="_Toc97919507"/>
      <w:r>
        <w:t>Симченко Н.А.</w:t>
      </w:r>
      <w:r w:rsidR="0064068F" w:rsidRPr="00D85D02">
        <w:rPr>
          <w:rStyle w:val="afff0"/>
          <w:color w:val="000000"/>
        </w:rPr>
        <w:footnoteReference w:id="1"/>
      </w:r>
      <w:r w:rsidR="006A1530" w:rsidRPr="006A1530">
        <w:rPr>
          <w:vertAlign w:val="superscript"/>
        </w:rPr>
        <w:t>,</w:t>
      </w:r>
      <w:r w:rsidR="0064068F" w:rsidRPr="00D85D02">
        <w:t xml:space="preserve"> </w:t>
      </w:r>
      <w:bookmarkEnd w:id="0"/>
    </w:p>
    <w:p w14:paraId="1F7792C3" w14:textId="77777777" w:rsidR="007A77B2" w:rsidRPr="00A975FF" w:rsidRDefault="007A77B2" w:rsidP="007A77B2">
      <w:pPr>
        <w:pStyle w:val="33"/>
        <w:rPr>
          <w:rFonts w:ascii="Arial" w:hAnsi="Arial" w:cs="Arial"/>
          <w:b/>
          <w:bCs/>
          <w:color w:val="000000"/>
        </w:rPr>
      </w:pPr>
    </w:p>
    <w:p w14:paraId="7E38FB62" w14:textId="77777777" w:rsidR="006A0AFE" w:rsidRDefault="00F85B52" w:rsidP="00862369">
      <w:pPr>
        <w:pStyle w:val="41"/>
        <w:rPr>
          <w:rFonts w:ascii="Arial" w:hAnsi="Arial" w:cs="Arial"/>
        </w:rPr>
      </w:pPr>
      <w:r w:rsidRPr="00F85B52">
        <w:rPr>
          <w:rFonts w:ascii="Arial" w:hAnsi="Arial" w:cs="Arial"/>
        </w:rPr>
        <w:t xml:space="preserve">Киберсоциальная устойчивость общества в Индустрии 5.0: </w:t>
      </w:r>
    </w:p>
    <w:p w14:paraId="7B709DCC" w14:textId="64C54019" w:rsidR="007E7FEB" w:rsidRDefault="00F85B52" w:rsidP="00862369">
      <w:pPr>
        <w:pStyle w:val="41"/>
        <w:rPr>
          <w:rFonts w:ascii="Arial" w:hAnsi="Arial" w:cs="Arial"/>
        </w:rPr>
      </w:pPr>
      <w:r w:rsidRPr="00F85B52">
        <w:rPr>
          <w:rFonts w:ascii="Arial" w:hAnsi="Arial" w:cs="Arial"/>
        </w:rPr>
        <w:t>факторы обеспечения и вызовы достижения</w:t>
      </w:r>
    </w:p>
    <w:p w14:paraId="3990E839" w14:textId="77777777" w:rsidR="00F85B52" w:rsidRDefault="00F85B52" w:rsidP="00862369">
      <w:pPr>
        <w:pStyle w:val="41"/>
        <w:rPr>
          <w:rFonts w:ascii="Arial" w:hAnsi="Arial" w:cs="Arial"/>
        </w:rPr>
      </w:pPr>
    </w:p>
    <w:p w14:paraId="3BCEAF34" w14:textId="2541441C" w:rsidR="00166324" w:rsidRDefault="007F7B7B" w:rsidP="000F18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F7B7B">
        <w:rPr>
          <w:rFonts w:ascii="Times New Roman" w:hAnsi="Times New Roman" w:cs="Times New Roman"/>
          <w:color w:val="000000"/>
          <w:sz w:val="24"/>
          <w:szCs w:val="24"/>
        </w:rPr>
        <w:t>Значимость вопросов, связанных с исследованием киберсоциальной устойчивости общества в Индустрии 5.0, тесно связана с изменением отношения к труду в цифровой экономике и обусловлена одним из глобальных противоречий цифровизации – стремительным ростом технологизации общества и одновременным усилением его социоцентричности.</w:t>
      </w:r>
      <w:r w:rsidR="00945DBE">
        <w:rPr>
          <w:rFonts w:ascii="Times New Roman" w:hAnsi="Times New Roman" w:cs="Times New Roman"/>
          <w:color w:val="000000"/>
          <w:sz w:val="24"/>
          <w:szCs w:val="24"/>
        </w:rPr>
        <w:t xml:space="preserve"> Понятие к</w:t>
      </w:r>
      <w:r w:rsidR="00945DBE" w:rsidRPr="00945DBE">
        <w:rPr>
          <w:rFonts w:ascii="Times New Roman" w:hAnsi="Times New Roman" w:cs="Times New Roman"/>
          <w:color w:val="000000"/>
          <w:sz w:val="24"/>
          <w:szCs w:val="24"/>
        </w:rPr>
        <w:t>иберсоциальн</w:t>
      </w:r>
      <w:r w:rsidR="00945DBE">
        <w:rPr>
          <w:rFonts w:ascii="Times New Roman" w:hAnsi="Times New Roman" w:cs="Times New Roman"/>
          <w:color w:val="000000"/>
          <w:sz w:val="24"/>
          <w:szCs w:val="24"/>
        </w:rPr>
        <w:t>ой</w:t>
      </w:r>
      <w:r w:rsidR="00945DBE" w:rsidRPr="00945DBE">
        <w:rPr>
          <w:rFonts w:ascii="Times New Roman" w:hAnsi="Times New Roman" w:cs="Times New Roman"/>
          <w:color w:val="000000"/>
          <w:sz w:val="24"/>
          <w:szCs w:val="24"/>
        </w:rPr>
        <w:t xml:space="preserve"> устойчивост</w:t>
      </w:r>
      <w:r w:rsidR="00945DBE">
        <w:rPr>
          <w:rFonts w:ascii="Times New Roman" w:hAnsi="Times New Roman" w:cs="Times New Roman"/>
          <w:color w:val="000000"/>
          <w:sz w:val="24"/>
          <w:szCs w:val="24"/>
        </w:rPr>
        <w:t>и</w:t>
      </w:r>
      <w:r w:rsidR="00945DBE" w:rsidRPr="00945DBE">
        <w:rPr>
          <w:rFonts w:ascii="Times New Roman" w:hAnsi="Times New Roman" w:cs="Times New Roman"/>
          <w:color w:val="000000"/>
          <w:sz w:val="24"/>
          <w:szCs w:val="24"/>
        </w:rPr>
        <w:t xml:space="preserve"> общества</w:t>
      </w:r>
      <w:r w:rsidR="00945DBE">
        <w:rPr>
          <w:rFonts w:ascii="Times New Roman" w:hAnsi="Times New Roman" w:cs="Times New Roman"/>
          <w:color w:val="000000"/>
          <w:sz w:val="24"/>
          <w:szCs w:val="24"/>
        </w:rPr>
        <w:t xml:space="preserve"> является, с одной стороны, </w:t>
      </w:r>
      <w:r w:rsidR="00221EC7">
        <w:rPr>
          <w:rFonts w:ascii="Times New Roman" w:hAnsi="Times New Roman" w:cs="Times New Roman"/>
          <w:color w:val="000000"/>
          <w:sz w:val="24"/>
          <w:szCs w:val="24"/>
        </w:rPr>
        <w:t xml:space="preserve">неологически </w:t>
      </w:r>
      <w:r w:rsidR="00166324">
        <w:rPr>
          <w:rFonts w:ascii="Times New Roman" w:hAnsi="Times New Roman" w:cs="Times New Roman"/>
          <w:color w:val="000000"/>
          <w:sz w:val="24"/>
          <w:szCs w:val="24"/>
        </w:rPr>
        <w:t xml:space="preserve">формирующимся в результате трансформации цифровой среды, а, с другой, </w:t>
      </w:r>
      <w:r w:rsidR="00EB4EF9">
        <w:rPr>
          <w:rFonts w:ascii="Times New Roman" w:hAnsi="Times New Roman" w:cs="Times New Roman"/>
          <w:color w:val="000000"/>
          <w:sz w:val="24"/>
          <w:szCs w:val="24"/>
        </w:rPr>
        <w:t xml:space="preserve">объективно развивающимся в ходе становления </w:t>
      </w:r>
      <w:r w:rsidR="00EB4EF9" w:rsidRPr="00EB4EF9">
        <w:rPr>
          <w:rFonts w:ascii="Times New Roman" w:hAnsi="Times New Roman" w:cs="Times New Roman"/>
          <w:color w:val="000000"/>
          <w:sz w:val="24"/>
          <w:szCs w:val="24"/>
        </w:rPr>
        <w:t>киберсоциальных экосистем</w:t>
      </w:r>
      <w:r w:rsidR="00EB4EF9">
        <w:rPr>
          <w:rFonts w:ascii="Times New Roman" w:hAnsi="Times New Roman" w:cs="Times New Roman"/>
          <w:color w:val="000000"/>
          <w:sz w:val="24"/>
          <w:szCs w:val="24"/>
        </w:rPr>
        <w:t>.</w:t>
      </w:r>
    </w:p>
    <w:p w14:paraId="6A6258A4" w14:textId="7B30072B" w:rsidR="004A3443" w:rsidRPr="007C509D" w:rsidRDefault="000F18EC" w:rsidP="004A344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Pr="000F18EC">
        <w:rPr>
          <w:rFonts w:ascii="Times New Roman" w:hAnsi="Times New Roman" w:cs="Times New Roman"/>
          <w:color w:val="000000"/>
          <w:sz w:val="24"/>
          <w:szCs w:val="24"/>
        </w:rPr>
        <w:t>сследовани</w:t>
      </w:r>
      <w:r w:rsidR="00100628">
        <w:rPr>
          <w:rFonts w:ascii="Times New Roman" w:hAnsi="Times New Roman" w:cs="Times New Roman"/>
          <w:color w:val="000000"/>
          <w:sz w:val="24"/>
          <w:szCs w:val="24"/>
        </w:rPr>
        <w:t>я</w:t>
      </w:r>
      <w:r w:rsidRPr="000F18EC">
        <w:rPr>
          <w:rFonts w:ascii="Times New Roman" w:hAnsi="Times New Roman" w:cs="Times New Roman"/>
          <w:color w:val="000000"/>
          <w:sz w:val="24"/>
          <w:szCs w:val="24"/>
        </w:rPr>
        <w:t xml:space="preserve"> предпосылок </w:t>
      </w:r>
      <w:r w:rsidR="000508AE">
        <w:rPr>
          <w:rFonts w:ascii="Times New Roman" w:hAnsi="Times New Roman" w:cs="Times New Roman"/>
          <w:color w:val="000000"/>
          <w:sz w:val="24"/>
          <w:szCs w:val="24"/>
        </w:rPr>
        <w:t>развития киберсоциальных систем</w:t>
      </w:r>
      <w:r w:rsidRPr="000F18EC">
        <w:rPr>
          <w:rFonts w:ascii="Times New Roman" w:hAnsi="Times New Roman" w:cs="Times New Roman"/>
          <w:color w:val="000000"/>
          <w:sz w:val="24"/>
          <w:szCs w:val="24"/>
        </w:rPr>
        <w:t xml:space="preserve"> в Индустрии 5.0</w:t>
      </w:r>
      <w:r w:rsidR="00100628">
        <w:rPr>
          <w:rFonts w:ascii="Times New Roman" w:hAnsi="Times New Roman" w:cs="Times New Roman"/>
          <w:color w:val="000000"/>
          <w:sz w:val="24"/>
          <w:szCs w:val="24"/>
        </w:rPr>
        <w:t xml:space="preserve"> довольно </w:t>
      </w:r>
      <w:r w:rsidR="00677152">
        <w:rPr>
          <w:rFonts w:ascii="Times New Roman" w:hAnsi="Times New Roman" w:cs="Times New Roman"/>
          <w:color w:val="000000"/>
          <w:sz w:val="24"/>
          <w:szCs w:val="24"/>
        </w:rPr>
        <w:t>обширно представлены в трудах зарубежных и отечественных экономистов</w:t>
      </w:r>
      <w:r w:rsidR="00941605">
        <w:rPr>
          <w:rFonts w:ascii="Times New Roman" w:hAnsi="Times New Roman" w:cs="Times New Roman"/>
          <w:color w:val="000000"/>
          <w:sz w:val="24"/>
          <w:szCs w:val="24"/>
        </w:rPr>
        <w:t xml:space="preserve">, в том числе О. Лэйга </w:t>
      </w:r>
      <w:r w:rsidR="00941605" w:rsidRPr="00941605">
        <w:rPr>
          <w:rFonts w:ascii="Times New Roman" w:hAnsi="Times New Roman" w:cs="Times New Roman"/>
          <w:color w:val="000000"/>
          <w:sz w:val="24"/>
          <w:szCs w:val="24"/>
        </w:rPr>
        <w:t>[</w:t>
      </w:r>
      <w:r w:rsidR="00941605">
        <w:rPr>
          <w:rFonts w:ascii="Times New Roman" w:hAnsi="Times New Roman" w:cs="Times New Roman"/>
          <w:color w:val="000000"/>
          <w:sz w:val="24"/>
          <w:szCs w:val="24"/>
        </w:rPr>
        <w:t>1</w:t>
      </w:r>
      <w:r w:rsidR="00941605" w:rsidRPr="00941605">
        <w:rPr>
          <w:rFonts w:ascii="Times New Roman" w:hAnsi="Times New Roman" w:cs="Times New Roman"/>
          <w:color w:val="000000"/>
          <w:sz w:val="24"/>
          <w:szCs w:val="24"/>
        </w:rPr>
        <w:t>]</w:t>
      </w:r>
      <w:r w:rsidR="00941605">
        <w:rPr>
          <w:rFonts w:ascii="Times New Roman" w:hAnsi="Times New Roman" w:cs="Times New Roman"/>
          <w:color w:val="000000"/>
          <w:sz w:val="24"/>
          <w:szCs w:val="24"/>
        </w:rPr>
        <w:t xml:space="preserve">, М. Брекью </w:t>
      </w:r>
      <w:r w:rsidR="00941605" w:rsidRPr="00941605">
        <w:rPr>
          <w:rFonts w:ascii="Times New Roman" w:hAnsi="Times New Roman" w:cs="Times New Roman"/>
          <w:color w:val="000000"/>
          <w:sz w:val="24"/>
          <w:szCs w:val="24"/>
        </w:rPr>
        <w:t>[2]</w:t>
      </w:r>
      <w:r w:rsidR="00941605">
        <w:rPr>
          <w:rFonts w:ascii="Times New Roman" w:hAnsi="Times New Roman" w:cs="Times New Roman"/>
          <w:color w:val="000000"/>
          <w:sz w:val="24"/>
          <w:szCs w:val="24"/>
        </w:rPr>
        <w:t xml:space="preserve">, В. Городецкого </w:t>
      </w:r>
      <w:r w:rsidR="00941605" w:rsidRPr="00941605">
        <w:rPr>
          <w:rFonts w:ascii="Times New Roman" w:hAnsi="Times New Roman" w:cs="Times New Roman"/>
          <w:color w:val="000000"/>
          <w:sz w:val="24"/>
          <w:szCs w:val="24"/>
        </w:rPr>
        <w:t>[</w:t>
      </w:r>
      <w:r w:rsidR="00941605">
        <w:rPr>
          <w:rFonts w:ascii="Times New Roman" w:hAnsi="Times New Roman" w:cs="Times New Roman"/>
          <w:color w:val="000000"/>
          <w:sz w:val="24"/>
          <w:szCs w:val="24"/>
        </w:rPr>
        <w:t>3</w:t>
      </w:r>
      <w:r w:rsidR="00941605" w:rsidRPr="00941605">
        <w:rPr>
          <w:rFonts w:ascii="Times New Roman" w:hAnsi="Times New Roman" w:cs="Times New Roman"/>
          <w:color w:val="000000"/>
          <w:sz w:val="24"/>
          <w:szCs w:val="24"/>
        </w:rPr>
        <w:t>]</w:t>
      </w:r>
      <w:r w:rsidR="00941605">
        <w:rPr>
          <w:rFonts w:ascii="Times New Roman" w:hAnsi="Times New Roman" w:cs="Times New Roman"/>
          <w:color w:val="000000"/>
          <w:sz w:val="24"/>
          <w:szCs w:val="24"/>
        </w:rPr>
        <w:t xml:space="preserve">, А.В. Бабкина </w:t>
      </w:r>
      <w:r w:rsidR="00941605" w:rsidRPr="00941605">
        <w:rPr>
          <w:rFonts w:ascii="Times New Roman" w:hAnsi="Times New Roman" w:cs="Times New Roman"/>
          <w:color w:val="000000"/>
          <w:sz w:val="24"/>
          <w:szCs w:val="24"/>
        </w:rPr>
        <w:t>[</w:t>
      </w:r>
      <w:r w:rsidR="00941605">
        <w:rPr>
          <w:rFonts w:ascii="Times New Roman" w:hAnsi="Times New Roman" w:cs="Times New Roman"/>
          <w:color w:val="000000"/>
          <w:sz w:val="24"/>
          <w:szCs w:val="24"/>
        </w:rPr>
        <w:t>4</w:t>
      </w:r>
      <w:r w:rsidR="00941605" w:rsidRPr="00941605">
        <w:rPr>
          <w:rFonts w:ascii="Times New Roman" w:hAnsi="Times New Roman" w:cs="Times New Roman"/>
          <w:color w:val="000000"/>
          <w:sz w:val="24"/>
          <w:szCs w:val="24"/>
        </w:rPr>
        <w:t>]</w:t>
      </w:r>
      <w:r w:rsidR="00941605">
        <w:rPr>
          <w:rFonts w:ascii="Times New Roman" w:hAnsi="Times New Roman" w:cs="Times New Roman"/>
          <w:color w:val="000000"/>
          <w:sz w:val="24"/>
          <w:szCs w:val="24"/>
        </w:rPr>
        <w:t xml:space="preserve">, Д. Иванова </w:t>
      </w:r>
      <w:r w:rsidR="00941605" w:rsidRPr="00941605">
        <w:rPr>
          <w:rFonts w:ascii="Times New Roman" w:hAnsi="Times New Roman" w:cs="Times New Roman"/>
          <w:color w:val="000000"/>
          <w:sz w:val="24"/>
          <w:szCs w:val="24"/>
        </w:rPr>
        <w:t>[</w:t>
      </w:r>
      <w:r w:rsidR="00941605">
        <w:rPr>
          <w:rFonts w:ascii="Times New Roman" w:hAnsi="Times New Roman" w:cs="Times New Roman"/>
          <w:color w:val="000000"/>
          <w:sz w:val="24"/>
          <w:szCs w:val="24"/>
        </w:rPr>
        <w:t>5</w:t>
      </w:r>
      <w:r w:rsidR="00941605" w:rsidRPr="00941605">
        <w:rPr>
          <w:rFonts w:ascii="Times New Roman" w:hAnsi="Times New Roman" w:cs="Times New Roman"/>
          <w:color w:val="000000"/>
          <w:sz w:val="24"/>
          <w:szCs w:val="24"/>
        </w:rPr>
        <w:t>]</w:t>
      </w:r>
      <w:r w:rsidR="00941605">
        <w:rPr>
          <w:rFonts w:ascii="Times New Roman" w:hAnsi="Times New Roman" w:cs="Times New Roman"/>
          <w:color w:val="000000"/>
          <w:sz w:val="24"/>
          <w:szCs w:val="24"/>
        </w:rPr>
        <w:t xml:space="preserve"> и многих других. </w:t>
      </w:r>
      <w:r w:rsidR="004A3443" w:rsidRPr="007C509D">
        <w:rPr>
          <w:rFonts w:ascii="Times New Roman" w:hAnsi="Times New Roman" w:cs="Times New Roman"/>
          <w:color w:val="000000"/>
          <w:sz w:val="24"/>
          <w:szCs w:val="24"/>
        </w:rPr>
        <w:t xml:space="preserve">Трансформация </w:t>
      </w:r>
      <w:r w:rsidR="00F4786D">
        <w:rPr>
          <w:rFonts w:ascii="Times New Roman" w:hAnsi="Times New Roman" w:cs="Times New Roman"/>
          <w:color w:val="000000"/>
          <w:sz w:val="24"/>
          <w:szCs w:val="24"/>
        </w:rPr>
        <w:t>О</w:t>
      </w:r>
      <w:r w:rsidR="004A3443" w:rsidRPr="007C509D">
        <w:rPr>
          <w:rFonts w:ascii="Times New Roman" w:hAnsi="Times New Roman" w:cs="Times New Roman"/>
          <w:color w:val="000000"/>
          <w:sz w:val="24"/>
          <w:szCs w:val="24"/>
        </w:rPr>
        <w:t xml:space="preserve">бщества потребления 4.0 (Society 4.0) в </w:t>
      </w:r>
      <w:r w:rsidR="00F4786D">
        <w:rPr>
          <w:rFonts w:ascii="Times New Roman" w:hAnsi="Times New Roman" w:cs="Times New Roman"/>
          <w:color w:val="000000"/>
          <w:sz w:val="24"/>
          <w:szCs w:val="24"/>
        </w:rPr>
        <w:t>О</w:t>
      </w:r>
      <w:r w:rsidR="004A3443" w:rsidRPr="007C509D">
        <w:rPr>
          <w:rFonts w:ascii="Times New Roman" w:hAnsi="Times New Roman" w:cs="Times New Roman"/>
          <w:color w:val="000000"/>
          <w:sz w:val="24"/>
          <w:szCs w:val="24"/>
        </w:rPr>
        <w:t>бщество потребления 5.0 (Society 5.0), с одной точки зрения, связана со стремительными темпами развития технологий в XX в., а, с другой, с углублением процессов структурных изменений в экономике. В 60-х гг. XX в. Дж. Гэлбрейт в своей теории нового индустриального общества уже указывал не неминуемость перехода к обществу, в котором «люди станут чрезмерно озабочены потреблением» [</w:t>
      </w:r>
      <w:r w:rsidR="004A3443">
        <w:rPr>
          <w:rFonts w:ascii="Times New Roman" w:hAnsi="Times New Roman" w:cs="Times New Roman"/>
          <w:color w:val="000000"/>
          <w:sz w:val="24"/>
          <w:szCs w:val="24"/>
        </w:rPr>
        <w:t>6</w:t>
      </w:r>
      <w:r w:rsidR="004A3443" w:rsidRPr="007C509D">
        <w:rPr>
          <w:rFonts w:ascii="Times New Roman" w:hAnsi="Times New Roman" w:cs="Times New Roman"/>
          <w:color w:val="000000"/>
          <w:sz w:val="24"/>
          <w:szCs w:val="24"/>
        </w:rPr>
        <w:t xml:space="preserve">]. </w:t>
      </w:r>
    </w:p>
    <w:p w14:paraId="543CFB90" w14:textId="68CE1FA7" w:rsidR="004A3443" w:rsidRPr="007C509D" w:rsidRDefault="004A3443" w:rsidP="004A344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509D">
        <w:rPr>
          <w:rFonts w:ascii="Times New Roman" w:hAnsi="Times New Roman" w:cs="Times New Roman"/>
          <w:color w:val="000000"/>
          <w:sz w:val="24"/>
          <w:szCs w:val="24"/>
        </w:rPr>
        <w:t>В контексте достижения глобальных целей устойчивого развития, принятых резолюцией ООН [</w:t>
      </w:r>
      <w:r>
        <w:rPr>
          <w:rFonts w:ascii="Times New Roman" w:hAnsi="Times New Roman" w:cs="Times New Roman"/>
          <w:color w:val="000000"/>
          <w:sz w:val="24"/>
          <w:szCs w:val="24"/>
        </w:rPr>
        <w:t>7</w:t>
      </w:r>
      <w:r w:rsidRPr="007C509D">
        <w:rPr>
          <w:rFonts w:ascii="Times New Roman" w:hAnsi="Times New Roman" w:cs="Times New Roman"/>
          <w:color w:val="000000"/>
          <w:sz w:val="24"/>
          <w:szCs w:val="24"/>
        </w:rPr>
        <w:t xml:space="preserve">], рост потребления не привносит устойчивости к обеспечению достижения </w:t>
      </w:r>
      <w:r w:rsidR="00F4786D">
        <w:rPr>
          <w:rFonts w:ascii="Times New Roman" w:hAnsi="Times New Roman" w:cs="Times New Roman"/>
          <w:color w:val="000000"/>
          <w:sz w:val="24"/>
          <w:szCs w:val="24"/>
        </w:rPr>
        <w:t xml:space="preserve">глобальных </w:t>
      </w:r>
      <w:r w:rsidRPr="007C509D">
        <w:rPr>
          <w:rFonts w:ascii="Times New Roman" w:hAnsi="Times New Roman" w:cs="Times New Roman"/>
          <w:color w:val="000000"/>
          <w:sz w:val="24"/>
          <w:szCs w:val="24"/>
        </w:rPr>
        <w:t>целей</w:t>
      </w:r>
      <w:r w:rsidRPr="00F25EC5">
        <w:rPr>
          <w:rFonts w:ascii="Times New Roman" w:hAnsi="Times New Roman" w:cs="Times New Roman"/>
          <w:color w:val="000000"/>
          <w:sz w:val="24"/>
          <w:szCs w:val="24"/>
        </w:rPr>
        <w:t xml:space="preserve">. </w:t>
      </w:r>
      <w:r w:rsidRPr="007C509D">
        <w:rPr>
          <w:rFonts w:ascii="Times New Roman" w:hAnsi="Times New Roman" w:cs="Times New Roman"/>
          <w:color w:val="000000"/>
          <w:sz w:val="24"/>
          <w:szCs w:val="24"/>
        </w:rPr>
        <w:t>Усугубление социального и цифрового неравенства в обществе потребления предопределяет предпосылки для искажения идеи созидательного человеческого труда. Изменение содержания потребности в труде меняется с развитием новой парадигмы «Индустрия 5.0», одним из основных принципов которой является ориентация на реализацию ценностей новых технологий в обеспечении социально-экономического благополучия занятых в производственном процессе работников. В отличие от концепции Индустрии 4.0, основанной на технологической цифровизации, концепция Индустрия 5.0 в большей мере ориентирована на человека через такие принципы, как: устойчивость, сбалансированность, человекоцентричность [</w:t>
      </w:r>
      <w:r>
        <w:rPr>
          <w:rFonts w:ascii="Times New Roman" w:hAnsi="Times New Roman" w:cs="Times New Roman"/>
          <w:color w:val="000000"/>
          <w:sz w:val="24"/>
          <w:szCs w:val="24"/>
        </w:rPr>
        <w:t>8</w:t>
      </w:r>
      <w:r w:rsidRPr="007C509D">
        <w:rPr>
          <w:rFonts w:ascii="Times New Roman" w:hAnsi="Times New Roman" w:cs="Times New Roman"/>
          <w:color w:val="000000"/>
          <w:sz w:val="24"/>
          <w:szCs w:val="24"/>
        </w:rPr>
        <w:t>]. Индустрия 5.0 ориентируется на использование ценности инновационных цифровых технологий и их человеко-машинное взаимодействие.</w:t>
      </w:r>
    </w:p>
    <w:p w14:paraId="7162EA93" w14:textId="46A13231" w:rsidR="007C509D" w:rsidRPr="007C509D" w:rsidRDefault="00C86D89" w:rsidP="007C509D">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Исходя из содержания </w:t>
      </w:r>
      <w:r w:rsidR="007C509D" w:rsidRPr="007C509D">
        <w:rPr>
          <w:rFonts w:ascii="Times New Roman" w:hAnsi="Times New Roman" w:cs="Times New Roman"/>
          <w:color w:val="000000"/>
          <w:sz w:val="24"/>
          <w:szCs w:val="24"/>
        </w:rPr>
        <w:t>иде</w:t>
      </w:r>
      <w:r>
        <w:rPr>
          <w:rFonts w:ascii="Times New Roman" w:hAnsi="Times New Roman" w:cs="Times New Roman"/>
          <w:color w:val="000000"/>
          <w:sz w:val="24"/>
          <w:szCs w:val="24"/>
        </w:rPr>
        <w:t>и</w:t>
      </w:r>
      <w:r w:rsidR="007C509D" w:rsidRPr="007C509D">
        <w:rPr>
          <w:rFonts w:ascii="Times New Roman" w:hAnsi="Times New Roman" w:cs="Times New Roman"/>
          <w:color w:val="000000"/>
          <w:sz w:val="24"/>
          <w:szCs w:val="24"/>
        </w:rPr>
        <w:t xml:space="preserve"> человекоцентричности, парадигма Индустрии 5.0 связана с гуманизацией технологий, резильентностью и устойчивым развитием промышленных экосистем. Главным посылом Индустрии 5.0 является повышение ценности внедрения цифровых технологий в целях роста благосостояния человечества. Сторонники институционализации принципов Индустрии 5.0 отмечают, что более чем за десять лет своего существования Индустрия 4.0 в меньшей степени была ориентирована на соблюдение первоначальных принципов социальной справедливости и устойчивого развития и в большей степени – на цифровизацию и технологии, основанные на искусственном интеллекте в обеспечении повышения эффективности и гибкости производства [</w:t>
      </w:r>
      <w:r w:rsidR="00941605">
        <w:rPr>
          <w:rFonts w:ascii="Times New Roman" w:hAnsi="Times New Roman" w:cs="Times New Roman"/>
          <w:color w:val="000000"/>
          <w:sz w:val="24"/>
          <w:szCs w:val="24"/>
        </w:rPr>
        <w:t>8</w:t>
      </w:r>
      <w:r w:rsidR="007C509D" w:rsidRPr="007C509D">
        <w:rPr>
          <w:rFonts w:ascii="Times New Roman" w:hAnsi="Times New Roman" w:cs="Times New Roman"/>
          <w:color w:val="000000"/>
          <w:sz w:val="24"/>
          <w:szCs w:val="24"/>
        </w:rPr>
        <w:t>]. Как отмечается в отчете Еврокомиссии, Индустрия 5.0 содержит иную направленность и подчеркивает важность активизации инновационных исследований в обеспечении устойчивой поддержки промышленности в ее долгосрочном служении человечеству [</w:t>
      </w:r>
      <w:r w:rsidR="00941605">
        <w:rPr>
          <w:rFonts w:ascii="Times New Roman" w:hAnsi="Times New Roman" w:cs="Times New Roman"/>
          <w:color w:val="000000"/>
          <w:sz w:val="24"/>
          <w:szCs w:val="24"/>
        </w:rPr>
        <w:t>8</w:t>
      </w:r>
      <w:r w:rsidR="007C509D" w:rsidRPr="007C509D">
        <w:rPr>
          <w:rFonts w:ascii="Times New Roman" w:hAnsi="Times New Roman" w:cs="Times New Roman"/>
          <w:color w:val="000000"/>
          <w:sz w:val="24"/>
          <w:szCs w:val="24"/>
        </w:rPr>
        <w:t xml:space="preserve">]. В данном контексте Индустрия 5.0, по мнению зарубежных аналитиков, не должна </w:t>
      </w:r>
      <w:r w:rsidR="007C509D" w:rsidRPr="007C509D">
        <w:rPr>
          <w:rFonts w:ascii="Times New Roman" w:hAnsi="Times New Roman" w:cs="Times New Roman"/>
          <w:color w:val="000000"/>
          <w:sz w:val="24"/>
          <w:szCs w:val="24"/>
        </w:rPr>
        <w:lastRenderedPageBreak/>
        <w:t xml:space="preserve">противоречить глобальным целям устойчивого развития, а, напротив, в определенной мере обеспечивать сбалансированность социально ориентированных целей устойчивого развития в условиях перехода к киберсоциальным экосистемам. </w:t>
      </w:r>
    </w:p>
    <w:p w14:paraId="4C1E2F7E" w14:textId="213F3F7A" w:rsidR="0070552F" w:rsidRDefault="0070552F" w:rsidP="007C509D">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w:t>
      </w:r>
      <w:r w:rsidRPr="0070552F">
        <w:rPr>
          <w:rFonts w:ascii="Times New Roman" w:hAnsi="Times New Roman" w:cs="Times New Roman"/>
          <w:color w:val="000000"/>
          <w:sz w:val="24"/>
          <w:szCs w:val="24"/>
        </w:rPr>
        <w:t>фактор</w:t>
      </w:r>
      <w:r>
        <w:rPr>
          <w:rFonts w:ascii="Times New Roman" w:hAnsi="Times New Roman" w:cs="Times New Roman"/>
          <w:color w:val="000000"/>
          <w:sz w:val="24"/>
          <w:szCs w:val="24"/>
        </w:rPr>
        <w:t>ам</w:t>
      </w:r>
      <w:r w:rsidRPr="0070552F">
        <w:rPr>
          <w:rFonts w:ascii="Times New Roman" w:hAnsi="Times New Roman" w:cs="Times New Roman"/>
          <w:color w:val="000000"/>
          <w:sz w:val="24"/>
          <w:szCs w:val="24"/>
        </w:rPr>
        <w:t xml:space="preserve"> обеспечения </w:t>
      </w:r>
      <w:r>
        <w:rPr>
          <w:rFonts w:ascii="Times New Roman" w:hAnsi="Times New Roman" w:cs="Times New Roman"/>
          <w:color w:val="000000"/>
          <w:sz w:val="24"/>
          <w:szCs w:val="24"/>
        </w:rPr>
        <w:t>к</w:t>
      </w:r>
      <w:r w:rsidRPr="0070552F">
        <w:rPr>
          <w:rFonts w:ascii="Times New Roman" w:hAnsi="Times New Roman" w:cs="Times New Roman"/>
          <w:color w:val="000000"/>
          <w:sz w:val="24"/>
          <w:szCs w:val="24"/>
        </w:rPr>
        <w:t>иберсоциальн</w:t>
      </w:r>
      <w:r>
        <w:rPr>
          <w:rFonts w:ascii="Times New Roman" w:hAnsi="Times New Roman" w:cs="Times New Roman"/>
          <w:color w:val="000000"/>
          <w:sz w:val="24"/>
          <w:szCs w:val="24"/>
        </w:rPr>
        <w:t>ой</w:t>
      </w:r>
      <w:r w:rsidRPr="0070552F">
        <w:rPr>
          <w:rFonts w:ascii="Times New Roman" w:hAnsi="Times New Roman" w:cs="Times New Roman"/>
          <w:color w:val="000000"/>
          <w:sz w:val="24"/>
          <w:szCs w:val="24"/>
        </w:rPr>
        <w:t xml:space="preserve"> устойчивост</w:t>
      </w:r>
      <w:r>
        <w:rPr>
          <w:rFonts w:ascii="Times New Roman" w:hAnsi="Times New Roman" w:cs="Times New Roman"/>
          <w:color w:val="000000"/>
          <w:sz w:val="24"/>
          <w:szCs w:val="24"/>
        </w:rPr>
        <w:t>и</w:t>
      </w:r>
      <w:r w:rsidRPr="0070552F">
        <w:rPr>
          <w:rFonts w:ascii="Times New Roman" w:hAnsi="Times New Roman" w:cs="Times New Roman"/>
          <w:color w:val="000000"/>
          <w:sz w:val="24"/>
          <w:szCs w:val="24"/>
        </w:rPr>
        <w:t xml:space="preserve"> общества в Индустрии 5.0</w:t>
      </w:r>
      <w:r>
        <w:rPr>
          <w:rFonts w:ascii="Times New Roman" w:hAnsi="Times New Roman" w:cs="Times New Roman"/>
          <w:color w:val="000000"/>
          <w:sz w:val="24"/>
          <w:szCs w:val="24"/>
        </w:rPr>
        <w:t xml:space="preserve"> следует, по нашему мнению, отнести такие, как:</w:t>
      </w:r>
    </w:p>
    <w:p w14:paraId="4EFD403E" w14:textId="60493F7A" w:rsidR="00C86D89" w:rsidRPr="00A67C29" w:rsidRDefault="00C86D89"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67C29">
        <w:rPr>
          <w:rFonts w:ascii="Times New Roman" w:hAnsi="Times New Roman" w:cs="Times New Roman"/>
          <w:color w:val="000000"/>
          <w:sz w:val="24"/>
          <w:szCs w:val="24"/>
        </w:rPr>
        <w:t>формирование нового качества мировоззрения в гражданском обществе на основе развития форм киберсоциальной культуры, принимая во внимание национальные принципы соборности, духовности, державности;</w:t>
      </w:r>
    </w:p>
    <w:p w14:paraId="64965F0A" w14:textId="46CF1563" w:rsidR="00C86D89" w:rsidRPr="00A67C29" w:rsidRDefault="00C86D89"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67C29">
        <w:rPr>
          <w:rFonts w:ascii="Times New Roman" w:hAnsi="Times New Roman" w:cs="Times New Roman"/>
          <w:color w:val="000000"/>
          <w:sz w:val="24"/>
          <w:szCs w:val="24"/>
        </w:rPr>
        <w:t>планомерное развитие социально-технологических компетенций на постоянной основе, поскольку при работе с современными машинами и роботами работники должны получить знания о сотрудничестве с производителем интеллектуальных машин и роботов;</w:t>
      </w:r>
    </w:p>
    <w:p w14:paraId="77C8FEA3" w14:textId="3818ABD1" w:rsidR="00C86D89" w:rsidRPr="00A67C29" w:rsidRDefault="00C86D89"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67C29">
        <w:rPr>
          <w:rFonts w:ascii="Times New Roman" w:hAnsi="Times New Roman" w:cs="Times New Roman"/>
          <w:color w:val="000000"/>
          <w:sz w:val="24"/>
          <w:szCs w:val="24"/>
        </w:rPr>
        <w:t>внедрение передовых технологий требует от работников больше времени и усилий. Для развития Индустрии 5.0 необходимо внедрять специализированное программное обеспечение, совместную робототехнику, искусственный интеллект, информацию в реальном времени и Интернет вещей;</w:t>
      </w:r>
    </w:p>
    <w:p w14:paraId="74DDA4A7" w14:textId="5E0FE011" w:rsidR="00C86D89" w:rsidRPr="00A67C29" w:rsidRDefault="00C86D89"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67C29">
        <w:rPr>
          <w:rFonts w:ascii="Times New Roman" w:hAnsi="Times New Roman" w:cs="Times New Roman"/>
          <w:color w:val="000000"/>
          <w:sz w:val="24"/>
          <w:szCs w:val="24"/>
        </w:rPr>
        <w:t xml:space="preserve">инвестирование передовых технологий, что обусловливает планирование дополнительных затрат на обучение людей новым профессиям, на модернизацию производственных линий для работы в Индустрии 5.0; </w:t>
      </w:r>
    </w:p>
    <w:p w14:paraId="76029B2B" w14:textId="6B4FDCBE" w:rsidR="00C86D89" w:rsidRPr="00A67C29" w:rsidRDefault="00C86D89"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67C29">
        <w:rPr>
          <w:rFonts w:ascii="Times New Roman" w:hAnsi="Times New Roman" w:cs="Times New Roman"/>
          <w:color w:val="000000"/>
          <w:sz w:val="24"/>
          <w:szCs w:val="24"/>
        </w:rPr>
        <w:t xml:space="preserve">обеспечение безопасности является главной проблемой в укреплении доверия людей к Индустрии 5.0, особенно в экосистемах; </w:t>
      </w:r>
    </w:p>
    <w:p w14:paraId="0AB4507A" w14:textId="7C367413" w:rsidR="00C86D89" w:rsidRPr="00A67C29" w:rsidRDefault="00C86D89"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67C29">
        <w:rPr>
          <w:rFonts w:ascii="Times New Roman" w:hAnsi="Times New Roman" w:cs="Times New Roman"/>
          <w:color w:val="000000"/>
          <w:sz w:val="24"/>
          <w:szCs w:val="24"/>
        </w:rPr>
        <w:t>обеспечение нового качества образовательных процессов в сфере общего, среднего, высшего образования;</w:t>
      </w:r>
    </w:p>
    <w:p w14:paraId="1368AC42" w14:textId="0CE72F2B" w:rsidR="00C86D89" w:rsidRPr="00A67C29" w:rsidRDefault="00C86D89"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67C29">
        <w:rPr>
          <w:rFonts w:ascii="Times New Roman" w:hAnsi="Times New Roman" w:cs="Times New Roman"/>
          <w:color w:val="000000"/>
          <w:sz w:val="24"/>
          <w:szCs w:val="24"/>
        </w:rPr>
        <w:t xml:space="preserve">ответственное платформенное взаимодействие участников экосистем; </w:t>
      </w:r>
    </w:p>
    <w:p w14:paraId="42800487" w14:textId="28274F5A" w:rsidR="00C86D89" w:rsidRPr="00A67C29" w:rsidRDefault="00C86D89"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67C29">
        <w:rPr>
          <w:rFonts w:ascii="Times New Roman" w:hAnsi="Times New Roman" w:cs="Times New Roman"/>
          <w:color w:val="000000"/>
          <w:sz w:val="24"/>
          <w:szCs w:val="24"/>
        </w:rPr>
        <w:t>обеспечение нового качества предоставления медицинских услуг, направленных на предиктивную диагностику и профилактику лечения заболеваний; профилактику эмоционального выгорания;</w:t>
      </w:r>
    </w:p>
    <w:p w14:paraId="443A8F53" w14:textId="5695E1BF" w:rsidR="00C86D89" w:rsidRPr="00A67C29" w:rsidRDefault="00C86D89"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67C29">
        <w:rPr>
          <w:rFonts w:ascii="Times New Roman" w:hAnsi="Times New Roman" w:cs="Times New Roman"/>
          <w:color w:val="000000"/>
          <w:sz w:val="24"/>
          <w:szCs w:val="24"/>
        </w:rPr>
        <w:t>обеспечения нового качества познания культуры и культурно-исторических ценностей страны в условиях усугубления нарастания киберсоциальных и геополитических вызовов и угроз и др.</w:t>
      </w:r>
    </w:p>
    <w:p w14:paraId="0AA65F0E" w14:textId="7A99404D" w:rsidR="0070552F" w:rsidRDefault="0070552F" w:rsidP="007C509D">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Возможности </w:t>
      </w:r>
      <w:r w:rsidRPr="0070552F">
        <w:rPr>
          <w:rFonts w:ascii="Times New Roman" w:hAnsi="Times New Roman" w:cs="Times New Roman"/>
          <w:color w:val="000000"/>
          <w:sz w:val="24"/>
          <w:szCs w:val="24"/>
        </w:rPr>
        <w:t>обеспечения киберсоциальной устойчивости общества</w:t>
      </w:r>
      <w:r>
        <w:rPr>
          <w:rFonts w:ascii="Times New Roman" w:hAnsi="Times New Roman" w:cs="Times New Roman"/>
          <w:color w:val="000000"/>
          <w:sz w:val="24"/>
          <w:szCs w:val="24"/>
        </w:rPr>
        <w:t xml:space="preserve"> тесно связаны и с </w:t>
      </w:r>
      <w:r w:rsidR="003E3D91">
        <w:rPr>
          <w:rFonts w:ascii="Times New Roman" w:hAnsi="Times New Roman" w:cs="Times New Roman"/>
          <w:color w:val="000000"/>
          <w:sz w:val="24"/>
          <w:szCs w:val="24"/>
        </w:rPr>
        <w:t xml:space="preserve">последующими </w:t>
      </w:r>
      <w:r>
        <w:rPr>
          <w:rFonts w:ascii="Times New Roman" w:hAnsi="Times New Roman" w:cs="Times New Roman"/>
          <w:color w:val="000000"/>
          <w:sz w:val="24"/>
          <w:szCs w:val="24"/>
        </w:rPr>
        <w:t xml:space="preserve">вызовами: </w:t>
      </w:r>
    </w:p>
    <w:p w14:paraId="48C1170D" w14:textId="3DD70297" w:rsidR="0070552F" w:rsidRDefault="0070552F"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рост киберпреступности; </w:t>
      </w:r>
    </w:p>
    <w:p w14:paraId="4AD9236B" w14:textId="04F570E1" w:rsidR="00342F50" w:rsidRPr="00342F50" w:rsidRDefault="00342F50"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42F50">
        <w:rPr>
          <w:rFonts w:ascii="Times New Roman" w:hAnsi="Times New Roman" w:cs="Times New Roman"/>
          <w:color w:val="000000"/>
          <w:sz w:val="24"/>
          <w:szCs w:val="24"/>
        </w:rPr>
        <w:t>рост социальной поляризации вследствие ограниченного доступа к благам глобализации;</w:t>
      </w:r>
    </w:p>
    <w:p w14:paraId="07309478" w14:textId="0A077E53" w:rsidR="00342F50" w:rsidRPr="00342F50" w:rsidRDefault="00342F50"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42F50">
        <w:rPr>
          <w:rFonts w:ascii="Times New Roman" w:hAnsi="Times New Roman" w:cs="Times New Roman"/>
          <w:color w:val="000000"/>
          <w:sz w:val="24"/>
          <w:szCs w:val="24"/>
        </w:rPr>
        <w:t xml:space="preserve">рост цифрового неравенства среди групп населения страны; </w:t>
      </w:r>
    </w:p>
    <w:p w14:paraId="6DBC75D7" w14:textId="19240E5E" w:rsidR="00342F50" w:rsidRPr="00342F50" w:rsidRDefault="00342F50"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42F50">
        <w:rPr>
          <w:rFonts w:ascii="Times New Roman" w:hAnsi="Times New Roman" w:cs="Times New Roman"/>
          <w:color w:val="000000"/>
          <w:sz w:val="24"/>
          <w:szCs w:val="24"/>
        </w:rPr>
        <w:t>активизация внедрения крупнейшими мировыми корпорациями – глобальными платформами механизмов «принудительного» потребления, что приводит к навязыванию чуждых для определенных сообществ ряда стран культурных ценностей;</w:t>
      </w:r>
    </w:p>
    <w:p w14:paraId="7201A66C" w14:textId="3F48E188" w:rsidR="00342F50" w:rsidRPr="00342F50" w:rsidRDefault="00342F50"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42F50">
        <w:rPr>
          <w:rFonts w:ascii="Times New Roman" w:hAnsi="Times New Roman" w:cs="Times New Roman"/>
          <w:color w:val="000000"/>
          <w:sz w:val="24"/>
          <w:szCs w:val="24"/>
        </w:rPr>
        <w:t>доминирование ценностей сверхпотребления в обществе посредством платформизации доступа к ограниченным ресурсам и благам;</w:t>
      </w:r>
    </w:p>
    <w:p w14:paraId="445A7E09" w14:textId="447F40B2" w:rsidR="00342F50" w:rsidRPr="00342F50" w:rsidRDefault="00342F50"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42F50">
        <w:rPr>
          <w:rFonts w:ascii="Times New Roman" w:hAnsi="Times New Roman" w:cs="Times New Roman"/>
          <w:color w:val="000000"/>
          <w:sz w:val="24"/>
          <w:szCs w:val="24"/>
        </w:rPr>
        <w:t>манипулирование потребительскими предпочтениями через развертывание платформ доступности благ, позволяющих осуществлять псевдоудовлетворение растущими потребностями в мнимой «гонке» за минимизацию социального и цифрового неравенства;</w:t>
      </w:r>
    </w:p>
    <w:p w14:paraId="5EA20266" w14:textId="4DAEF562" w:rsidR="00342F50" w:rsidRPr="00342F50" w:rsidRDefault="00342F50"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42F50">
        <w:rPr>
          <w:rFonts w:ascii="Times New Roman" w:hAnsi="Times New Roman" w:cs="Times New Roman"/>
          <w:color w:val="000000"/>
          <w:sz w:val="24"/>
          <w:szCs w:val="24"/>
        </w:rPr>
        <w:t>низкий уровень доверия экономических агентов к политике государства и другим стейкхолдерам сетевых сообществ на фоне уменьшения вмешательства государства в деятельность платформ;</w:t>
      </w:r>
    </w:p>
    <w:p w14:paraId="0842E8D0" w14:textId="0046509F" w:rsidR="00342F50" w:rsidRPr="00342F50" w:rsidRDefault="00342F50"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42F50">
        <w:rPr>
          <w:rFonts w:ascii="Times New Roman" w:hAnsi="Times New Roman" w:cs="Times New Roman"/>
          <w:color w:val="000000"/>
          <w:sz w:val="24"/>
          <w:szCs w:val="24"/>
        </w:rPr>
        <w:t>система рейтингов и обмен данными о недобросовестных пользователях;</w:t>
      </w:r>
    </w:p>
    <w:p w14:paraId="7A602475" w14:textId="335F1432" w:rsidR="0070552F" w:rsidRDefault="00342F50" w:rsidP="00A67C29">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42F50">
        <w:rPr>
          <w:rFonts w:ascii="Times New Roman" w:hAnsi="Times New Roman" w:cs="Times New Roman"/>
          <w:color w:val="000000"/>
          <w:sz w:val="24"/>
          <w:szCs w:val="24"/>
        </w:rPr>
        <w:lastRenderedPageBreak/>
        <w:t>отсутствие эффективного институционального регулирования деятельности платформ в цифровой экономике «однорангового типа», что повышает рискованность ведения бизнес-операций в цифровой среде, обусловливает непрозрачность системы правового регулирования для защиты интересов физических и юридических лиц и др.</w:t>
      </w:r>
    </w:p>
    <w:p w14:paraId="2F4E3C51" w14:textId="6A6A8A84" w:rsidR="00FF26BB" w:rsidRPr="00FF26BB" w:rsidRDefault="00F25EC5" w:rsidP="00FF26B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Исходя</w:t>
      </w:r>
      <w:r w:rsidR="00B57D04" w:rsidRPr="00F25EC5">
        <w:rPr>
          <w:rFonts w:ascii="Times New Roman" w:hAnsi="Times New Roman" w:cs="Times New Roman"/>
          <w:sz w:val="24"/>
          <w:szCs w:val="24"/>
        </w:rPr>
        <w:t xml:space="preserve"> </w:t>
      </w:r>
      <w:r>
        <w:rPr>
          <w:rFonts w:ascii="Times New Roman" w:hAnsi="Times New Roman" w:cs="Times New Roman"/>
          <w:sz w:val="24"/>
          <w:szCs w:val="24"/>
        </w:rPr>
        <w:t xml:space="preserve">из </w:t>
      </w:r>
      <w:r w:rsidRPr="00F25EC5">
        <w:rPr>
          <w:rFonts w:ascii="Times New Roman" w:hAnsi="Times New Roman" w:cs="Times New Roman"/>
          <w:sz w:val="24"/>
          <w:szCs w:val="24"/>
        </w:rPr>
        <w:t>вышеизложенно</w:t>
      </w:r>
      <w:r>
        <w:rPr>
          <w:rFonts w:ascii="Times New Roman" w:hAnsi="Times New Roman" w:cs="Times New Roman"/>
          <w:sz w:val="24"/>
          <w:szCs w:val="24"/>
        </w:rPr>
        <w:t>го</w:t>
      </w:r>
      <w:r w:rsidR="00B57D04" w:rsidRPr="00F25EC5">
        <w:rPr>
          <w:rFonts w:ascii="Times New Roman" w:hAnsi="Times New Roman" w:cs="Times New Roman"/>
          <w:sz w:val="24"/>
          <w:szCs w:val="24"/>
        </w:rPr>
        <w:t xml:space="preserve">, </w:t>
      </w:r>
      <w:r w:rsidR="00FF26BB">
        <w:rPr>
          <w:rFonts w:ascii="Times New Roman" w:hAnsi="Times New Roman" w:cs="Times New Roman"/>
          <w:sz w:val="24"/>
          <w:szCs w:val="24"/>
        </w:rPr>
        <w:t>следует сделать вывод, что обеспечение к</w:t>
      </w:r>
      <w:r w:rsidR="00FF26BB" w:rsidRPr="00FF26BB">
        <w:rPr>
          <w:rFonts w:ascii="Times New Roman" w:hAnsi="Times New Roman" w:cs="Times New Roman"/>
          <w:sz w:val="24"/>
          <w:szCs w:val="24"/>
        </w:rPr>
        <w:t>иберсоциальн</w:t>
      </w:r>
      <w:r w:rsidR="00FF26BB">
        <w:rPr>
          <w:rFonts w:ascii="Times New Roman" w:hAnsi="Times New Roman" w:cs="Times New Roman"/>
          <w:sz w:val="24"/>
          <w:szCs w:val="24"/>
        </w:rPr>
        <w:t>ой</w:t>
      </w:r>
      <w:r w:rsidR="00FF26BB" w:rsidRPr="00FF26BB">
        <w:rPr>
          <w:rFonts w:ascii="Times New Roman" w:hAnsi="Times New Roman" w:cs="Times New Roman"/>
          <w:sz w:val="24"/>
          <w:szCs w:val="24"/>
        </w:rPr>
        <w:t xml:space="preserve"> устойчивост</w:t>
      </w:r>
      <w:r w:rsidR="00FF26BB">
        <w:rPr>
          <w:rFonts w:ascii="Times New Roman" w:hAnsi="Times New Roman" w:cs="Times New Roman"/>
          <w:sz w:val="24"/>
          <w:szCs w:val="24"/>
        </w:rPr>
        <w:t>и</w:t>
      </w:r>
      <w:r w:rsidR="00FF26BB" w:rsidRPr="00FF26BB">
        <w:rPr>
          <w:rFonts w:ascii="Times New Roman" w:hAnsi="Times New Roman" w:cs="Times New Roman"/>
          <w:sz w:val="24"/>
          <w:szCs w:val="24"/>
        </w:rPr>
        <w:t xml:space="preserve"> общества в Индустрии 5.0</w:t>
      </w:r>
      <w:r w:rsidR="00FF26BB">
        <w:rPr>
          <w:rFonts w:ascii="Times New Roman" w:hAnsi="Times New Roman" w:cs="Times New Roman"/>
          <w:sz w:val="24"/>
          <w:szCs w:val="24"/>
        </w:rPr>
        <w:t xml:space="preserve"> опирается, прежде всего, на интегративность технологического лидерства и превосходства государства в сфере высоких технологий и социальной сплоченности гражданского общества на основе сохранения и приумножения исторически сложившихся </w:t>
      </w:r>
      <w:r w:rsidR="00F4786D">
        <w:rPr>
          <w:rFonts w:ascii="Times New Roman" w:hAnsi="Times New Roman" w:cs="Times New Roman"/>
          <w:sz w:val="24"/>
          <w:szCs w:val="24"/>
        </w:rPr>
        <w:t xml:space="preserve">цивилизационных, </w:t>
      </w:r>
      <w:r w:rsidR="00FF26BB">
        <w:rPr>
          <w:rFonts w:ascii="Times New Roman" w:hAnsi="Times New Roman" w:cs="Times New Roman"/>
          <w:sz w:val="24"/>
          <w:szCs w:val="24"/>
        </w:rPr>
        <w:t>культурных и</w:t>
      </w:r>
      <w:r w:rsidR="00FF26BB" w:rsidRPr="00FF26BB">
        <w:rPr>
          <w:rFonts w:ascii="Times New Roman" w:hAnsi="Times New Roman" w:cs="Times New Roman"/>
          <w:sz w:val="24"/>
          <w:szCs w:val="24"/>
        </w:rPr>
        <w:t xml:space="preserve"> </w:t>
      </w:r>
      <w:r w:rsidR="00FF26BB" w:rsidRPr="00FF26BB">
        <w:rPr>
          <w:rFonts w:ascii="Times New Roman" w:hAnsi="Times New Roman" w:cs="Times New Roman"/>
          <w:sz w:val="24"/>
          <w:szCs w:val="24"/>
        </w:rPr>
        <w:t>духовно-нравственн</w:t>
      </w:r>
      <w:r w:rsidR="00FF26BB" w:rsidRPr="00FF26BB">
        <w:rPr>
          <w:rFonts w:ascii="Times New Roman" w:hAnsi="Times New Roman" w:cs="Times New Roman"/>
          <w:sz w:val="24"/>
          <w:szCs w:val="24"/>
        </w:rPr>
        <w:t>ых</w:t>
      </w:r>
      <w:r w:rsidR="00FF26BB" w:rsidRPr="00FF26BB">
        <w:rPr>
          <w:rFonts w:ascii="Times New Roman" w:hAnsi="Times New Roman" w:cs="Times New Roman"/>
          <w:sz w:val="24"/>
          <w:szCs w:val="24"/>
        </w:rPr>
        <w:t xml:space="preserve"> </w:t>
      </w:r>
      <w:r w:rsidR="00FF26BB" w:rsidRPr="00FF26BB">
        <w:rPr>
          <w:rFonts w:ascii="Times New Roman" w:hAnsi="Times New Roman" w:cs="Times New Roman"/>
          <w:sz w:val="24"/>
          <w:szCs w:val="24"/>
        </w:rPr>
        <w:t xml:space="preserve">ценностей. </w:t>
      </w:r>
    </w:p>
    <w:p w14:paraId="7663C7DF" w14:textId="77777777" w:rsidR="0070552F" w:rsidRPr="007F7B7B" w:rsidRDefault="0070552F" w:rsidP="007C509D">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6051645C" w14:textId="0EF018FD" w:rsidR="0064068F" w:rsidRPr="007D7AEB" w:rsidRDefault="0064068F" w:rsidP="007C509D">
      <w:pPr>
        <w:autoSpaceDE w:val="0"/>
        <w:autoSpaceDN w:val="0"/>
        <w:adjustRightInd w:val="0"/>
        <w:spacing w:before="240" w:after="0" w:line="240" w:lineRule="auto"/>
        <w:ind w:firstLine="567"/>
        <w:jc w:val="both"/>
        <w:rPr>
          <w:rFonts w:ascii="Arial" w:hAnsi="Arial" w:cs="Arial"/>
          <w:b/>
          <w:bCs/>
          <w:color w:val="000000"/>
          <w:sz w:val="20"/>
          <w:szCs w:val="20"/>
        </w:rPr>
      </w:pPr>
      <w:r w:rsidRPr="007D7AEB">
        <w:rPr>
          <w:rFonts w:ascii="Arial" w:hAnsi="Arial" w:cs="Arial"/>
          <w:b/>
          <w:bCs/>
          <w:color w:val="000000"/>
          <w:sz w:val="20"/>
          <w:szCs w:val="20"/>
        </w:rPr>
        <w:t>Список литературы</w:t>
      </w:r>
    </w:p>
    <w:p w14:paraId="5C81563C" w14:textId="7037BDBF" w:rsidR="008770EE" w:rsidRPr="008770EE" w:rsidRDefault="008770EE" w:rsidP="008770EE">
      <w:pPr>
        <w:pStyle w:val="a9"/>
        <w:numPr>
          <w:ilvl w:val="0"/>
          <w:numId w:val="2"/>
        </w:numPr>
        <w:autoSpaceDE w:val="0"/>
        <w:autoSpaceDN w:val="0"/>
        <w:adjustRightInd w:val="0"/>
        <w:spacing w:before="120" w:after="0" w:line="240" w:lineRule="auto"/>
        <w:jc w:val="both"/>
        <w:rPr>
          <w:rFonts w:ascii="Times New Roman" w:hAnsi="Times New Roman" w:cs="Times New Roman"/>
          <w:sz w:val="20"/>
          <w:szCs w:val="20"/>
          <w:lang w:val="en-US"/>
        </w:rPr>
      </w:pPr>
      <w:r w:rsidRPr="008770EE">
        <w:rPr>
          <w:rFonts w:ascii="Times New Roman" w:hAnsi="Times New Roman" w:cs="Times New Roman"/>
          <w:sz w:val="20"/>
          <w:szCs w:val="20"/>
          <w:lang w:val="en-US"/>
        </w:rPr>
        <w:t xml:space="preserve">Lage, O., Saiz, M., Zarzuelo, J. Decentralized Industry 5.0: blockchain’s contribution to industrial sustainability, resilience, and human-centricity. DYNA. doi: https://doi.org/10.6036/10804 </w:t>
      </w:r>
    </w:p>
    <w:p w14:paraId="68D61ABB" w14:textId="02686924" w:rsidR="008770EE" w:rsidRPr="008770EE" w:rsidRDefault="008770EE" w:rsidP="008770EE">
      <w:pPr>
        <w:pStyle w:val="a9"/>
        <w:numPr>
          <w:ilvl w:val="0"/>
          <w:numId w:val="2"/>
        </w:numPr>
        <w:autoSpaceDE w:val="0"/>
        <w:autoSpaceDN w:val="0"/>
        <w:adjustRightInd w:val="0"/>
        <w:spacing w:before="120" w:after="0" w:line="240" w:lineRule="auto"/>
        <w:jc w:val="both"/>
        <w:rPr>
          <w:rFonts w:ascii="Times New Roman" w:hAnsi="Times New Roman" w:cs="Times New Roman"/>
          <w:sz w:val="20"/>
          <w:szCs w:val="20"/>
          <w:lang w:val="en-US"/>
        </w:rPr>
      </w:pPr>
      <w:r w:rsidRPr="008770EE">
        <w:rPr>
          <w:rFonts w:ascii="Times New Roman" w:hAnsi="Times New Roman" w:cs="Times New Roman"/>
          <w:sz w:val="20"/>
          <w:szCs w:val="20"/>
          <w:lang w:val="en-US"/>
        </w:rPr>
        <w:t>Breque, M. et al. Industry 5.0: towards a sustainable, human-centric and resilient European industry. Luxembourg, LU: European Commission, Directorate-General for Research and Innovation, 2021.</w:t>
      </w:r>
    </w:p>
    <w:p w14:paraId="78CC5717" w14:textId="7CFC0AF1" w:rsidR="008770EE" w:rsidRPr="008770EE" w:rsidRDefault="008770EE" w:rsidP="008770EE">
      <w:pPr>
        <w:pStyle w:val="a9"/>
        <w:numPr>
          <w:ilvl w:val="0"/>
          <w:numId w:val="2"/>
        </w:numPr>
        <w:autoSpaceDE w:val="0"/>
        <w:autoSpaceDN w:val="0"/>
        <w:adjustRightInd w:val="0"/>
        <w:spacing w:before="120" w:after="0" w:line="240" w:lineRule="auto"/>
        <w:jc w:val="both"/>
        <w:rPr>
          <w:rFonts w:ascii="Times New Roman" w:hAnsi="Times New Roman" w:cs="Times New Roman"/>
          <w:sz w:val="20"/>
          <w:szCs w:val="20"/>
          <w:lang w:val="en-US"/>
        </w:rPr>
      </w:pPr>
      <w:r w:rsidRPr="008770EE">
        <w:rPr>
          <w:rFonts w:ascii="Times New Roman" w:hAnsi="Times New Roman" w:cs="Times New Roman"/>
          <w:sz w:val="20"/>
          <w:szCs w:val="20"/>
          <w:lang w:val="en-US"/>
        </w:rPr>
        <w:t>Gorodetsky, V; Larukchin, V.; Skobelev, P. Conceptual model of digital platform for enterprises of Industry 5.0. In Intelligent Distributed Computing XIII. Springer International Publishing, 2020. p. 35-40.</w:t>
      </w:r>
    </w:p>
    <w:p w14:paraId="5236016B" w14:textId="070D5EC4" w:rsidR="008770EE" w:rsidRPr="008770EE" w:rsidRDefault="008770EE" w:rsidP="008770EE">
      <w:pPr>
        <w:pStyle w:val="a9"/>
        <w:numPr>
          <w:ilvl w:val="0"/>
          <w:numId w:val="2"/>
        </w:numPr>
        <w:autoSpaceDE w:val="0"/>
        <w:autoSpaceDN w:val="0"/>
        <w:adjustRightInd w:val="0"/>
        <w:spacing w:before="120" w:after="0" w:line="240" w:lineRule="auto"/>
        <w:jc w:val="both"/>
        <w:rPr>
          <w:rFonts w:ascii="Times New Roman" w:hAnsi="Times New Roman" w:cs="Times New Roman"/>
          <w:sz w:val="20"/>
          <w:szCs w:val="20"/>
        </w:rPr>
      </w:pPr>
      <w:r w:rsidRPr="008770EE">
        <w:rPr>
          <w:rFonts w:ascii="Times New Roman" w:hAnsi="Times New Roman" w:cs="Times New Roman"/>
          <w:sz w:val="20"/>
          <w:szCs w:val="20"/>
        </w:rPr>
        <w:t xml:space="preserve">Бабкин А.В., Либерман И.В., Клачек П.В., Шкарупета Е.В. Индустрия 5.0: основы создания системной тетрады киберсоциальных экосистем // Вестник Астраханского государственного технического университета. Серия: Экономика. 2023. № 1. – С. 103-120. </w:t>
      </w:r>
    </w:p>
    <w:p w14:paraId="7CE14DA5" w14:textId="44030834" w:rsidR="008770EE" w:rsidRPr="008770EE" w:rsidRDefault="008770EE" w:rsidP="008770EE">
      <w:pPr>
        <w:pStyle w:val="a9"/>
        <w:numPr>
          <w:ilvl w:val="0"/>
          <w:numId w:val="2"/>
        </w:numPr>
        <w:autoSpaceDE w:val="0"/>
        <w:autoSpaceDN w:val="0"/>
        <w:adjustRightInd w:val="0"/>
        <w:spacing w:before="120" w:after="0" w:line="240" w:lineRule="auto"/>
        <w:jc w:val="both"/>
        <w:rPr>
          <w:rFonts w:ascii="Times New Roman" w:hAnsi="Times New Roman" w:cs="Times New Roman"/>
          <w:sz w:val="20"/>
          <w:szCs w:val="20"/>
          <w:lang w:val="en-US"/>
        </w:rPr>
      </w:pPr>
      <w:r w:rsidRPr="008770EE">
        <w:rPr>
          <w:rFonts w:ascii="Times New Roman" w:hAnsi="Times New Roman" w:cs="Times New Roman"/>
          <w:sz w:val="20"/>
          <w:szCs w:val="20"/>
          <w:lang w:val="en-US"/>
        </w:rPr>
        <w:t>Ivanov, D. The Industry 5.0 framework: viability-based integration of the resilience, sustainability, and human-centricity perspectives // International Journal of Production Research. 2023. Vol. 61. Issue 5 Available online: https://www.tandfonline.com/doi/full/10.1080/00207543.2022.2118892 (accessed on 15 August 2023).</w:t>
      </w:r>
    </w:p>
    <w:p w14:paraId="6A6CA2BB" w14:textId="41B2253C" w:rsidR="008770EE" w:rsidRPr="008770EE" w:rsidRDefault="008770EE" w:rsidP="008770EE">
      <w:pPr>
        <w:pStyle w:val="a9"/>
        <w:numPr>
          <w:ilvl w:val="0"/>
          <w:numId w:val="2"/>
        </w:numPr>
        <w:autoSpaceDE w:val="0"/>
        <w:autoSpaceDN w:val="0"/>
        <w:adjustRightInd w:val="0"/>
        <w:spacing w:before="120" w:after="0" w:line="240" w:lineRule="auto"/>
        <w:jc w:val="both"/>
        <w:rPr>
          <w:rFonts w:ascii="Times New Roman" w:hAnsi="Times New Roman" w:cs="Times New Roman"/>
          <w:sz w:val="20"/>
          <w:szCs w:val="20"/>
        </w:rPr>
      </w:pPr>
      <w:r w:rsidRPr="008770EE">
        <w:rPr>
          <w:rFonts w:ascii="Times New Roman" w:hAnsi="Times New Roman" w:cs="Times New Roman"/>
          <w:sz w:val="20"/>
          <w:szCs w:val="20"/>
        </w:rPr>
        <w:t>Гэлбрейт, Дж. Новое индустриальное общество / Дж. Гэлбрейт. – М.: Издательство: АСТ, 2004 г. – 608 с.</w:t>
      </w:r>
    </w:p>
    <w:p w14:paraId="64ABE06F" w14:textId="7D155B8B" w:rsidR="008770EE" w:rsidRPr="008770EE" w:rsidRDefault="008770EE" w:rsidP="008770EE">
      <w:pPr>
        <w:pStyle w:val="a9"/>
        <w:numPr>
          <w:ilvl w:val="0"/>
          <w:numId w:val="2"/>
        </w:numPr>
        <w:autoSpaceDE w:val="0"/>
        <w:autoSpaceDN w:val="0"/>
        <w:adjustRightInd w:val="0"/>
        <w:spacing w:before="120" w:after="0" w:line="240" w:lineRule="auto"/>
        <w:jc w:val="both"/>
        <w:rPr>
          <w:rFonts w:ascii="Times New Roman" w:hAnsi="Times New Roman" w:cs="Times New Roman"/>
          <w:sz w:val="20"/>
          <w:szCs w:val="20"/>
          <w:lang w:val="en-US"/>
        </w:rPr>
      </w:pPr>
      <w:r w:rsidRPr="008770EE">
        <w:rPr>
          <w:rFonts w:ascii="Times New Roman" w:hAnsi="Times New Roman" w:cs="Times New Roman"/>
          <w:sz w:val="20"/>
          <w:szCs w:val="20"/>
          <w:lang w:val="en-US"/>
        </w:rPr>
        <w:t>The United Nations. The 17 GOALS [Electronic resource]. – Available at: https://sdgs.un.org/goals (date of access: 29.09.2023).</w:t>
      </w:r>
    </w:p>
    <w:p w14:paraId="5B95A07B" w14:textId="4E8BC4CC" w:rsidR="001A7583" w:rsidRPr="00C97215" w:rsidRDefault="008770EE" w:rsidP="008770EE">
      <w:pPr>
        <w:pStyle w:val="a9"/>
        <w:numPr>
          <w:ilvl w:val="0"/>
          <w:numId w:val="2"/>
        </w:numPr>
        <w:autoSpaceDE w:val="0"/>
        <w:autoSpaceDN w:val="0"/>
        <w:adjustRightInd w:val="0"/>
        <w:spacing w:before="120" w:after="0" w:line="240" w:lineRule="auto"/>
        <w:jc w:val="both"/>
        <w:rPr>
          <w:rFonts w:ascii="Times New Roman" w:hAnsi="Times New Roman" w:cs="Times New Roman"/>
          <w:color w:val="000000"/>
          <w:sz w:val="20"/>
          <w:szCs w:val="20"/>
          <w:lang w:val="en-US"/>
        </w:rPr>
      </w:pPr>
      <w:r w:rsidRPr="008770EE">
        <w:rPr>
          <w:rFonts w:ascii="Times New Roman" w:hAnsi="Times New Roman" w:cs="Times New Roman"/>
          <w:sz w:val="20"/>
          <w:szCs w:val="20"/>
          <w:lang w:val="en-US"/>
        </w:rPr>
        <w:t>Industry 5.0: Towards more sustainable, resilient and human-centric industry (2021) European Commission. Directorate-General for Research and Innovation. European Union. – Available at: https://research-and-innovation.ec.europa.eu/news/all-research-and-innovation-news/industry-50-towards-more-sustainable-resilient-and-human-centric-industry-2021-01-07_en (date of access: 14.09.2023).</w:t>
      </w:r>
    </w:p>
    <w:sectPr w:rsidR="001A7583" w:rsidRPr="00C97215" w:rsidSect="006A0AF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B2D6" w14:textId="77777777" w:rsidR="00315A5E" w:rsidRDefault="00315A5E" w:rsidP="0064068F">
      <w:pPr>
        <w:spacing w:after="0" w:line="240" w:lineRule="auto"/>
      </w:pPr>
      <w:r>
        <w:separator/>
      </w:r>
    </w:p>
  </w:endnote>
  <w:endnote w:type="continuationSeparator" w:id="0">
    <w:p w14:paraId="62B3E479" w14:textId="77777777" w:rsidR="00315A5E" w:rsidRDefault="00315A5E" w:rsidP="0064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iberation Mono">
    <w:altName w:val="Courier New"/>
    <w:charset w:val="01"/>
    <w:family w:val="modern"/>
    <w:pitch w:val="fixed"/>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072D" w14:textId="77777777" w:rsidR="00315A5E" w:rsidRDefault="00315A5E" w:rsidP="0064068F">
      <w:pPr>
        <w:spacing w:after="0" w:line="240" w:lineRule="auto"/>
      </w:pPr>
      <w:r>
        <w:separator/>
      </w:r>
    </w:p>
  </w:footnote>
  <w:footnote w:type="continuationSeparator" w:id="0">
    <w:p w14:paraId="6E7DDE51" w14:textId="77777777" w:rsidR="00315A5E" w:rsidRDefault="00315A5E" w:rsidP="0064068F">
      <w:pPr>
        <w:spacing w:after="0" w:line="240" w:lineRule="auto"/>
      </w:pPr>
      <w:r>
        <w:continuationSeparator/>
      </w:r>
    </w:p>
  </w:footnote>
  <w:footnote w:id="1">
    <w:p w14:paraId="59B47135" w14:textId="77777777" w:rsidR="00862369" w:rsidRPr="00C97215" w:rsidRDefault="0064068F" w:rsidP="0064068F">
      <w:pPr>
        <w:pStyle w:val="aff5"/>
        <w:spacing w:after="0"/>
        <w:rPr>
          <w:rFonts w:ascii="Times New Roman" w:hAnsi="Times New Roman" w:cs="Times New Roman"/>
        </w:rPr>
      </w:pPr>
      <w:r w:rsidRPr="00C97215">
        <w:rPr>
          <w:rStyle w:val="afff0"/>
          <w:rFonts w:ascii="Times New Roman" w:hAnsi="Times New Roman" w:cs="Times New Roman"/>
        </w:rPr>
        <w:footnoteRef/>
      </w:r>
      <w:r w:rsidRPr="00C97215">
        <w:rPr>
          <w:rFonts w:ascii="Times New Roman" w:hAnsi="Times New Roman" w:cs="Times New Roman"/>
        </w:rPr>
        <w:t xml:space="preserve"> Санкт-Петербургский государственный университет, Российская Федерация, 199034, Санкт-Петербург, Университетская наб., 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16BB"/>
    <w:multiLevelType w:val="hybridMultilevel"/>
    <w:tmpl w:val="ED6494F4"/>
    <w:lvl w:ilvl="0" w:tplc="BC3008C6">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C1CFD"/>
    <w:multiLevelType w:val="hybridMultilevel"/>
    <w:tmpl w:val="877657AC"/>
    <w:lvl w:ilvl="0" w:tplc="DCF417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B292BE9"/>
    <w:multiLevelType w:val="hybridMultilevel"/>
    <w:tmpl w:val="6422DC70"/>
    <w:lvl w:ilvl="0" w:tplc="58345F3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4298193">
    <w:abstractNumId w:val="2"/>
  </w:num>
  <w:num w:numId="2" w16cid:durableId="1942104000">
    <w:abstractNumId w:val="0"/>
  </w:num>
  <w:num w:numId="3" w16cid:durableId="123164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8F"/>
    <w:rsid w:val="000403CB"/>
    <w:rsid w:val="000508AE"/>
    <w:rsid w:val="00054E12"/>
    <w:rsid w:val="000A0CA8"/>
    <w:rsid w:val="000C6A5F"/>
    <w:rsid w:val="000F18EC"/>
    <w:rsid w:val="00100628"/>
    <w:rsid w:val="00110AEA"/>
    <w:rsid w:val="001322D9"/>
    <w:rsid w:val="0015713F"/>
    <w:rsid w:val="00166324"/>
    <w:rsid w:val="00175E23"/>
    <w:rsid w:val="001A7583"/>
    <w:rsid w:val="001C51D3"/>
    <w:rsid w:val="001F72D8"/>
    <w:rsid w:val="00206B34"/>
    <w:rsid w:val="00217798"/>
    <w:rsid w:val="00221EC7"/>
    <w:rsid w:val="002322B0"/>
    <w:rsid w:val="002418E5"/>
    <w:rsid w:val="002B71C6"/>
    <w:rsid w:val="002C2737"/>
    <w:rsid w:val="002F7241"/>
    <w:rsid w:val="00315A5E"/>
    <w:rsid w:val="00342F50"/>
    <w:rsid w:val="003540EC"/>
    <w:rsid w:val="003A3109"/>
    <w:rsid w:val="003E3D91"/>
    <w:rsid w:val="004026A9"/>
    <w:rsid w:val="00434DC3"/>
    <w:rsid w:val="0044664F"/>
    <w:rsid w:val="004637CD"/>
    <w:rsid w:val="004716FE"/>
    <w:rsid w:val="004A3443"/>
    <w:rsid w:val="00530959"/>
    <w:rsid w:val="00567FA4"/>
    <w:rsid w:val="005A777B"/>
    <w:rsid w:val="005B09BE"/>
    <w:rsid w:val="005D7E02"/>
    <w:rsid w:val="0064068F"/>
    <w:rsid w:val="00645975"/>
    <w:rsid w:val="006717A3"/>
    <w:rsid w:val="00677152"/>
    <w:rsid w:val="0068496B"/>
    <w:rsid w:val="00695000"/>
    <w:rsid w:val="006967E5"/>
    <w:rsid w:val="006A0AFE"/>
    <w:rsid w:val="006A1530"/>
    <w:rsid w:val="006E31C6"/>
    <w:rsid w:val="0070552F"/>
    <w:rsid w:val="0073765A"/>
    <w:rsid w:val="007A77B2"/>
    <w:rsid w:val="007C509D"/>
    <w:rsid w:val="007D7AEB"/>
    <w:rsid w:val="007E7FEB"/>
    <w:rsid w:val="007F7B7B"/>
    <w:rsid w:val="00862369"/>
    <w:rsid w:val="008770EE"/>
    <w:rsid w:val="008B63AE"/>
    <w:rsid w:val="008D0C83"/>
    <w:rsid w:val="008D5B51"/>
    <w:rsid w:val="008E2634"/>
    <w:rsid w:val="009178E7"/>
    <w:rsid w:val="00932837"/>
    <w:rsid w:val="00941605"/>
    <w:rsid w:val="009452C6"/>
    <w:rsid w:val="00945DBE"/>
    <w:rsid w:val="00995B6C"/>
    <w:rsid w:val="009C0423"/>
    <w:rsid w:val="00A0721A"/>
    <w:rsid w:val="00A434FE"/>
    <w:rsid w:val="00A64417"/>
    <w:rsid w:val="00A67101"/>
    <w:rsid w:val="00A67C29"/>
    <w:rsid w:val="00A76619"/>
    <w:rsid w:val="00A92780"/>
    <w:rsid w:val="00A975FF"/>
    <w:rsid w:val="00AC3EA0"/>
    <w:rsid w:val="00AD0885"/>
    <w:rsid w:val="00B3116C"/>
    <w:rsid w:val="00B57D04"/>
    <w:rsid w:val="00BC4F95"/>
    <w:rsid w:val="00BD7498"/>
    <w:rsid w:val="00BF07E3"/>
    <w:rsid w:val="00C05702"/>
    <w:rsid w:val="00C51B78"/>
    <w:rsid w:val="00C7178F"/>
    <w:rsid w:val="00C72ACF"/>
    <w:rsid w:val="00C86D89"/>
    <w:rsid w:val="00C97215"/>
    <w:rsid w:val="00CA6DFF"/>
    <w:rsid w:val="00D10171"/>
    <w:rsid w:val="00D53A22"/>
    <w:rsid w:val="00D87D5C"/>
    <w:rsid w:val="00DB7847"/>
    <w:rsid w:val="00E10E54"/>
    <w:rsid w:val="00E51B73"/>
    <w:rsid w:val="00E65230"/>
    <w:rsid w:val="00E846F2"/>
    <w:rsid w:val="00EA2955"/>
    <w:rsid w:val="00EB45FF"/>
    <w:rsid w:val="00EB4EF9"/>
    <w:rsid w:val="00EF7BE8"/>
    <w:rsid w:val="00F0456B"/>
    <w:rsid w:val="00F25EC5"/>
    <w:rsid w:val="00F375AF"/>
    <w:rsid w:val="00F412A7"/>
    <w:rsid w:val="00F4786D"/>
    <w:rsid w:val="00F74DC4"/>
    <w:rsid w:val="00F7524B"/>
    <w:rsid w:val="00F85B52"/>
    <w:rsid w:val="00FC104D"/>
    <w:rsid w:val="00FE126E"/>
    <w:rsid w:val="00FE247A"/>
    <w:rsid w:val="00FF26BB"/>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015C"/>
  <w15:docId w15:val="{DB5DA12E-202A-4AC6-B884-A1D245B9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68F"/>
    <w:pPr>
      <w:spacing w:after="200" w:line="276" w:lineRule="auto"/>
      <w:ind w:firstLine="0"/>
    </w:pPr>
    <w:rPr>
      <w:lang w:val="ru-RU" w:bidi="ar-SA"/>
    </w:rPr>
  </w:style>
  <w:style w:type="paragraph" w:styleId="1">
    <w:name w:val="heading 1"/>
    <w:basedOn w:val="a"/>
    <w:next w:val="a"/>
    <w:link w:val="10"/>
    <w:uiPriority w:val="9"/>
    <w:qFormat/>
    <w:rsid w:val="00AC3EA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C3EA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AC3EA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C3EA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C3EA0"/>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C3EA0"/>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C3EA0"/>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C3EA0"/>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C3EA0"/>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EA0"/>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rsid w:val="00AC3EA0"/>
    <w:rPr>
      <w:rFonts w:asciiTheme="majorHAnsi" w:eastAsiaTheme="majorEastAsia" w:hAnsiTheme="majorHAnsi" w:cstheme="majorBidi"/>
      <w:color w:val="4F81BD" w:themeColor="accent1"/>
      <w:sz w:val="24"/>
      <w:szCs w:val="24"/>
    </w:rPr>
  </w:style>
  <w:style w:type="paragraph" w:styleId="a3">
    <w:name w:val="Title"/>
    <w:basedOn w:val="a"/>
    <w:next w:val="a"/>
    <w:link w:val="a4"/>
    <w:uiPriority w:val="10"/>
    <w:qFormat/>
    <w:rsid w:val="00AC3EA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Заголовок Знак"/>
    <w:basedOn w:val="a0"/>
    <w:link w:val="a3"/>
    <w:uiPriority w:val="10"/>
    <w:rsid w:val="00AC3EA0"/>
    <w:rPr>
      <w:rFonts w:asciiTheme="majorHAnsi" w:eastAsiaTheme="majorEastAsia" w:hAnsiTheme="majorHAnsi" w:cstheme="majorBidi"/>
      <w:i/>
      <w:iCs/>
      <w:color w:val="243F60" w:themeColor="accent1" w:themeShade="7F"/>
      <w:sz w:val="60"/>
      <w:szCs w:val="60"/>
    </w:rPr>
  </w:style>
  <w:style w:type="character" w:styleId="a5">
    <w:name w:val="Strong"/>
    <w:basedOn w:val="a0"/>
    <w:uiPriority w:val="22"/>
    <w:qFormat/>
    <w:rsid w:val="00AC3EA0"/>
    <w:rPr>
      <w:b/>
      <w:bCs/>
      <w:spacing w:val="0"/>
    </w:rPr>
  </w:style>
  <w:style w:type="character" w:styleId="a6">
    <w:name w:val="Emphasis"/>
    <w:aliases w:val="Выделение2"/>
    <w:uiPriority w:val="20"/>
    <w:qFormat/>
    <w:rsid w:val="00AC3EA0"/>
    <w:rPr>
      <w:b/>
      <w:bCs/>
      <w:i/>
      <w:iCs/>
      <w:color w:val="5A5A5A" w:themeColor="text1" w:themeTint="A5"/>
    </w:rPr>
  </w:style>
  <w:style w:type="paragraph" w:styleId="a7">
    <w:name w:val="No Spacing"/>
    <w:basedOn w:val="a"/>
    <w:link w:val="a8"/>
    <w:uiPriority w:val="1"/>
    <w:qFormat/>
    <w:rsid w:val="00AC3EA0"/>
  </w:style>
  <w:style w:type="paragraph" w:styleId="a9">
    <w:name w:val="List Paragraph"/>
    <w:aliases w:val="Комментарий"/>
    <w:basedOn w:val="a"/>
    <w:uiPriority w:val="34"/>
    <w:qFormat/>
    <w:rsid w:val="00AC3EA0"/>
    <w:pPr>
      <w:ind w:left="720"/>
      <w:contextualSpacing/>
    </w:pPr>
  </w:style>
  <w:style w:type="paragraph" w:customStyle="1" w:styleId="aa">
    <w:name w:val="Ссылка на литературу"/>
    <w:basedOn w:val="a"/>
    <w:link w:val="ab"/>
    <w:rsid w:val="00A434FE"/>
    <w:pPr>
      <w:jc w:val="both"/>
    </w:pPr>
    <w:rPr>
      <w:rFonts w:ascii="Times New Roman" w:eastAsia="Times New Roman" w:hAnsi="Times New Roman" w:cs="Times New Roman"/>
      <w:sz w:val="18"/>
      <w:szCs w:val="18"/>
    </w:rPr>
  </w:style>
  <w:style w:type="character" w:customStyle="1" w:styleId="ab">
    <w:name w:val="Ссылка на литературу Знак"/>
    <w:link w:val="aa"/>
    <w:rsid w:val="00A434FE"/>
    <w:rPr>
      <w:rFonts w:ascii="Times New Roman" w:eastAsia="Times New Roman" w:hAnsi="Times New Roman" w:cs="Times New Roman"/>
      <w:sz w:val="18"/>
      <w:szCs w:val="18"/>
    </w:rPr>
  </w:style>
  <w:style w:type="character" w:customStyle="1" w:styleId="20">
    <w:name w:val="Заголовок 2 Знак"/>
    <w:basedOn w:val="a0"/>
    <w:link w:val="2"/>
    <w:uiPriority w:val="9"/>
    <w:semiHidden/>
    <w:rsid w:val="00AC3EA0"/>
    <w:rPr>
      <w:rFonts w:asciiTheme="majorHAnsi" w:eastAsiaTheme="majorEastAsia" w:hAnsiTheme="majorHAnsi" w:cstheme="majorBidi"/>
      <w:color w:val="365F91" w:themeColor="accent1" w:themeShade="BF"/>
      <w:sz w:val="24"/>
      <w:szCs w:val="24"/>
    </w:rPr>
  </w:style>
  <w:style w:type="paragraph" w:styleId="11">
    <w:name w:val="toc 1"/>
    <w:basedOn w:val="a"/>
    <w:next w:val="a"/>
    <w:link w:val="12"/>
    <w:autoRedefine/>
    <w:uiPriority w:val="39"/>
    <w:unhideWhenUsed/>
    <w:qFormat/>
    <w:rsid w:val="00AC3EA0"/>
    <w:pPr>
      <w:tabs>
        <w:tab w:val="right" w:leader="dot" w:pos="9072"/>
      </w:tabs>
      <w:spacing w:before="240" w:after="120"/>
      <w:ind w:right="2691"/>
    </w:pPr>
    <w:rPr>
      <w:rFonts w:ascii="Times New Roman" w:hAnsi="Times New Roman"/>
      <w:b/>
      <w:bCs/>
      <w:sz w:val="28"/>
      <w:szCs w:val="28"/>
    </w:rPr>
  </w:style>
  <w:style w:type="paragraph" w:styleId="21">
    <w:name w:val="toc 2"/>
    <w:basedOn w:val="a"/>
    <w:next w:val="a"/>
    <w:autoRedefine/>
    <w:uiPriority w:val="39"/>
    <w:unhideWhenUsed/>
    <w:rsid w:val="00A434FE"/>
    <w:pPr>
      <w:spacing w:after="100"/>
      <w:ind w:left="220"/>
    </w:pPr>
  </w:style>
  <w:style w:type="paragraph" w:styleId="31">
    <w:name w:val="toc 3"/>
    <w:basedOn w:val="a"/>
    <w:next w:val="a"/>
    <w:link w:val="32"/>
    <w:autoRedefine/>
    <w:uiPriority w:val="39"/>
    <w:unhideWhenUsed/>
    <w:qFormat/>
    <w:rsid w:val="00AC3EA0"/>
    <w:pPr>
      <w:tabs>
        <w:tab w:val="right" w:pos="9060"/>
      </w:tabs>
    </w:pPr>
    <w:rPr>
      <w:rFonts w:ascii="Times New Roman" w:hAnsi="Times New Roman"/>
      <w:i/>
      <w:szCs w:val="20"/>
    </w:rPr>
  </w:style>
  <w:style w:type="paragraph" w:styleId="ac">
    <w:name w:val="caption"/>
    <w:basedOn w:val="a"/>
    <w:next w:val="a"/>
    <w:uiPriority w:val="35"/>
    <w:unhideWhenUsed/>
    <w:qFormat/>
    <w:rsid w:val="00AC3EA0"/>
    <w:rPr>
      <w:b/>
      <w:bCs/>
      <w:sz w:val="18"/>
      <w:szCs w:val="18"/>
    </w:rPr>
  </w:style>
  <w:style w:type="paragraph" w:styleId="ad">
    <w:name w:val="Body Text"/>
    <w:basedOn w:val="a"/>
    <w:link w:val="ae"/>
    <w:uiPriority w:val="1"/>
    <w:rsid w:val="00A434FE"/>
    <w:pPr>
      <w:widowControl w:val="0"/>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A434FE"/>
    <w:rPr>
      <w:rFonts w:ascii="Times New Roman" w:eastAsia="Times New Roman" w:hAnsi="Times New Roman" w:cs="Times New Roman"/>
      <w:sz w:val="24"/>
      <w:szCs w:val="24"/>
    </w:rPr>
  </w:style>
  <w:style w:type="paragraph" w:styleId="af">
    <w:name w:val="TOC Heading"/>
    <w:basedOn w:val="1"/>
    <w:next w:val="a"/>
    <w:uiPriority w:val="39"/>
    <w:unhideWhenUsed/>
    <w:qFormat/>
    <w:rsid w:val="00AC3EA0"/>
    <w:pPr>
      <w:outlineLvl w:val="9"/>
    </w:pPr>
  </w:style>
  <w:style w:type="paragraph" w:customStyle="1" w:styleId="aa0">
    <w:name w:val="aa_Текст"/>
    <w:basedOn w:val="a"/>
    <w:link w:val="aa1"/>
    <w:rsid w:val="00A434FE"/>
    <w:pPr>
      <w:widowControl w:val="0"/>
      <w:ind w:firstLine="567"/>
      <w:jc w:val="both"/>
    </w:pPr>
    <w:rPr>
      <w:rFonts w:ascii="Times New Roman" w:eastAsia="Calibri" w:hAnsi="Times New Roman" w:cs="Times New Roman"/>
      <w:sz w:val="20"/>
    </w:rPr>
  </w:style>
  <w:style w:type="character" w:customStyle="1" w:styleId="aa1">
    <w:name w:val="aa_Текст Знак"/>
    <w:link w:val="aa0"/>
    <w:rsid w:val="00A434FE"/>
    <w:rPr>
      <w:rFonts w:ascii="Times New Roman" w:eastAsia="Calibri" w:hAnsi="Times New Roman" w:cs="Times New Roman"/>
      <w:sz w:val="20"/>
    </w:rPr>
  </w:style>
  <w:style w:type="character" w:customStyle="1" w:styleId="FootnoteCharacters">
    <w:name w:val="Footnote Characters"/>
    <w:uiPriority w:val="99"/>
    <w:rsid w:val="00A434FE"/>
  </w:style>
  <w:style w:type="paragraph" w:customStyle="1" w:styleId="BodyA">
    <w:name w:val="Body A"/>
    <w:rsid w:val="00A434FE"/>
    <w:rPr>
      <w:rFonts w:ascii="Arial Unicode MS" w:eastAsia="Arial Unicode MS" w:hAnsi="Arial Unicode MS" w:cs="Arial Unicode MS"/>
      <w:color w:val="000000"/>
      <w:u w:color="000000"/>
      <w:lang w:eastAsia="zh-CN" w:bidi="hi-IN"/>
    </w:rPr>
  </w:style>
  <w:style w:type="paragraph" w:customStyle="1" w:styleId="af0">
    <w:name w:val="Заголовок статьи"/>
    <w:basedOn w:val="a"/>
    <w:qFormat/>
    <w:rsid w:val="00AC3EA0"/>
    <w:pPr>
      <w:suppressAutoHyphens/>
      <w:jc w:val="center"/>
    </w:pPr>
    <w:rPr>
      <w:rFonts w:ascii="Times New Roman" w:eastAsia="Calibri" w:hAnsi="Times New Roman" w:cs="Times New Roman"/>
      <w:b/>
      <w:caps/>
      <w:sz w:val="24"/>
      <w:szCs w:val="24"/>
    </w:rPr>
  </w:style>
  <w:style w:type="paragraph" w:customStyle="1" w:styleId="af1">
    <w:name w:val="Пустая строка"/>
    <w:basedOn w:val="a"/>
    <w:rsid w:val="00A434FE"/>
    <w:pPr>
      <w:suppressAutoHyphens/>
      <w:jc w:val="center"/>
    </w:pPr>
    <w:rPr>
      <w:rFonts w:ascii="Times New Roman" w:eastAsia="Calibri" w:hAnsi="Times New Roman" w:cs="Times New Roman"/>
      <w:sz w:val="24"/>
      <w:szCs w:val="24"/>
    </w:rPr>
  </w:style>
  <w:style w:type="paragraph" w:customStyle="1" w:styleId="af2">
    <w:name w:val="Аннотация"/>
    <w:basedOn w:val="af1"/>
    <w:rsid w:val="00A434FE"/>
    <w:pPr>
      <w:jc w:val="both"/>
    </w:pPr>
    <w:rPr>
      <w:sz w:val="22"/>
    </w:rPr>
  </w:style>
  <w:style w:type="paragraph" w:customStyle="1" w:styleId="af3">
    <w:name w:val="Текст в заданном формате"/>
    <w:basedOn w:val="a"/>
    <w:rsid w:val="00A434FE"/>
    <w:rPr>
      <w:rFonts w:ascii="Liberation Mono;Courier New" w:eastAsia="NSimSun" w:hAnsi="Liberation Mono;Courier New" w:cs="Liberation Mono;Courier New"/>
      <w:sz w:val="20"/>
      <w:szCs w:val="20"/>
    </w:rPr>
  </w:style>
  <w:style w:type="paragraph" w:customStyle="1" w:styleId="VorformatierterText">
    <w:name w:val="Vorformatierter Text"/>
    <w:basedOn w:val="a"/>
    <w:rsid w:val="00A434FE"/>
    <w:pPr>
      <w:suppressAutoHyphens/>
    </w:pPr>
    <w:rPr>
      <w:rFonts w:ascii="Liberation Mono" w:eastAsia="Liberation Mono" w:hAnsi="Liberation Mono" w:cs="Liberation Mono"/>
      <w:kern w:val="2"/>
      <w:sz w:val="20"/>
      <w:szCs w:val="20"/>
      <w:lang w:val="de-DE" w:eastAsia="zh-CN" w:bidi="hi-IN"/>
    </w:rPr>
  </w:style>
  <w:style w:type="paragraph" w:customStyle="1" w:styleId="af4">
    <w:name w:val="Титульная страница"/>
    <w:basedOn w:val="a"/>
    <w:qFormat/>
    <w:rsid w:val="00AC3EA0"/>
    <w:pPr>
      <w:widowControl w:val="0"/>
      <w:shd w:val="clear" w:color="auto" w:fill="FFFFFF"/>
      <w:autoSpaceDE w:val="0"/>
      <w:autoSpaceDN w:val="0"/>
      <w:adjustRightInd w:val="0"/>
      <w:spacing w:line="360" w:lineRule="auto"/>
      <w:jc w:val="center"/>
    </w:pPr>
    <w:rPr>
      <w:rFonts w:ascii="Times New Roman" w:eastAsia="Times New Roman" w:hAnsi="Times New Roman" w:cs="Times New Roman"/>
      <w:bCs/>
      <w:spacing w:val="-3"/>
      <w:sz w:val="28"/>
      <w:szCs w:val="28"/>
      <w:lang w:eastAsia="ru-RU"/>
    </w:rPr>
  </w:style>
  <w:style w:type="character" w:customStyle="1" w:styleId="af5">
    <w:name w:val="Символ сноски"/>
    <w:rsid w:val="00A434FE"/>
  </w:style>
  <w:style w:type="paragraph" w:customStyle="1" w:styleId="af6">
    <w:name w:val="Научный"/>
    <w:basedOn w:val="a"/>
    <w:link w:val="af7"/>
    <w:rsid w:val="00A434FE"/>
    <w:pPr>
      <w:spacing w:before="240" w:after="120" w:line="360" w:lineRule="auto"/>
      <w:ind w:firstLine="709"/>
      <w:contextualSpacing/>
      <w:jc w:val="both"/>
    </w:pPr>
    <w:rPr>
      <w:rFonts w:ascii="Times New Roman" w:hAnsi="Times New Roman"/>
      <w:sz w:val="28"/>
    </w:rPr>
  </w:style>
  <w:style w:type="character" w:customStyle="1" w:styleId="af7">
    <w:name w:val="Научный Знак"/>
    <w:basedOn w:val="a0"/>
    <w:link w:val="af6"/>
    <w:rsid w:val="00A434FE"/>
    <w:rPr>
      <w:rFonts w:ascii="Times New Roman" w:hAnsi="Times New Roman"/>
      <w:sz w:val="28"/>
    </w:rPr>
  </w:style>
  <w:style w:type="paragraph" w:customStyle="1" w:styleId="af8">
    <w:name w:val="Тезисы"/>
    <w:basedOn w:val="a"/>
    <w:link w:val="af9"/>
    <w:rsid w:val="00A434FE"/>
    <w:pPr>
      <w:spacing w:after="160"/>
      <w:ind w:firstLine="709"/>
    </w:pPr>
    <w:rPr>
      <w:rFonts w:ascii="Times New Roman" w:hAnsi="Times New Roman"/>
      <w:sz w:val="24"/>
    </w:rPr>
  </w:style>
  <w:style w:type="character" w:customStyle="1" w:styleId="af9">
    <w:name w:val="Тезисы Знак"/>
    <w:basedOn w:val="a0"/>
    <w:link w:val="af8"/>
    <w:rsid w:val="00A434FE"/>
    <w:rPr>
      <w:rFonts w:ascii="Times New Roman" w:hAnsi="Times New Roman"/>
      <w:sz w:val="24"/>
    </w:rPr>
  </w:style>
  <w:style w:type="paragraph" w:customStyle="1" w:styleId="LO-normal">
    <w:name w:val="LO-normal"/>
    <w:rsid w:val="00A434FE"/>
    <w:pPr>
      <w:suppressAutoHyphens/>
    </w:pPr>
  </w:style>
  <w:style w:type="paragraph" w:customStyle="1" w:styleId="MDPI31text">
    <w:name w:val="MDPI_3.1_text"/>
    <w:rsid w:val="00A434FE"/>
    <w:pPr>
      <w:adjustRightInd w:val="0"/>
      <w:snapToGrid w:val="0"/>
      <w:spacing w:line="228" w:lineRule="auto"/>
      <w:ind w:left="2608" w:firstLine="425"/>
      <w:jc w:val="both"/>
    </w:pPr>
    <w:rPr>
      <w:rFonts w:ascii="Palatino Linotype" w:eastAsia="Times New Roman" w:hAnsi="Palatino Linotype" w:cs="Times New Roman"/>
      <w:snapToGrid w:val="0"/>
      <w:color w:val="000000"/>
      <w:sz w:val="20"/>
      <w:lang w:eastAsia="de-DE"/>
    </w:rPr>
  </w:style>
  <w:style w:type="paragraph" w:customStyle="1" w:styleId="MDPI41tablecaption">
    <w:name w:val="MDPI_4.1_table_caption"/>
    <w:rsid w:val="00A434FE"/>
    <w:pPr>
      <w:adjustRightInd w:val="0"/>
      <w:snapToGrid w:val="0"/>
      <w:spacing w:before="240" w:after="120" w:line="228" w:lineRule="auto"/>
      <w:ind w:left="2608"/>
    </w:pPr>
    <w:rPr>
      <w:rFonts w:ascii="Palatino Linotype" w:eastAsia="Times New Roman" w:hAnsi="Palatino Linotype"/>
      <w:color w:val="000000"/>
      <w:sz w:val="18"/>
      <w:lang w:eastAsia="de-DE"/>
    </w:rPr>
  </w:style>
  <w:style w:type="paragraph" w:customStyle="1" w:styleId="afa">
    <w:name w:val="ДИС.ТЕКСТ"/>
    <w:basedOn w:val="a"/>
    <w:link w:val="afb"/>
    <w:rsid w:val="00A434FE"/>
    <w:pPr>
      <w:spacing w:line="360" w:lineRule="auto"/>
      <w:ind w:firstLine="708"/>
      <w:jc w:val="both"/>
    </w:pPr>
    <w:rPr>
      <w:rFonts w:ascii="Times New Roman" w:hAnsi="Times New Roman" w:cs="Times New Roman"/>
      <w:sz w:val="28"/>
      <w:szCs w:val="28"/>
    </w:rPr>
  </w:style>
  <w:style w:type="character" w:customStyle="1" w:styleId="afb">
    <w:name w:val="ДИС.ТЕКСТ Знак"/>
    <w:basedOn w:val="a0"/>
    <w:link w:val="afa"/>
    <w:rsid w:val="00A434FE"/>
    <w:rPr>
      <w:rFonts w:ascii="Times New Roman" w:hAnsi="Times New Roman" w:cs="Times New Roman"/>
      <w:sz w:val="28"/>
      <w:szCs w:val="28"/>
    </w:rPr>
  </w:style>
  <w:style w:type="paragraph" w:customStyle="1" w:styleId="Abstract">
    <w:name w:val="Abstract"/>
    <w:basedOn w:val="a"/>
    <w:rsid w:val="00A434FE"/>
    <w:pPr>
      <w:spacing w:line="220" w:lineRule="exact"/>
      <w:jc w:val="both"/>
    </w:pPr>
    <w:rPr>
      <w:rFonts w:ascii="Times New Roman" w:eastAsia="MS Mincho" w:hAnsi="Times New Roman" w:cs="Times New Roman"/>
      <w:i/>
      <w:sz w:val="18"/>
      <w:szCs w:val="24"/>
      <w:lang w:val="en-GB" w:eastAsia="ja-JP"/>
    </w:rPr>
  </w:style>
  <w:style w:type="character" w:customStyle="1" w:styleId="40">
    <w:name w:val="Заголовок 4 Знак"/>
    <w:basedOn w:val="a0"/>
    <w:link w:val="4"/>
    <w:uiPriority w:val="9"/>
    <w:semiHidden/>
    <w:rsid w:val="00AC3EA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C3EA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C3EA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C3EA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C3EA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C3EA0"/>
    <w:rPr>
      <w:rFonts w:asciiTheme="majorHAnsi" w:eastAsiaTheme="majorEastAsia" w:hAnsiTheme="majorHAnsi" w:cstheme="majorBidi"/>
      <w:i/>
      <w:iCs/>
      <w:color w:val="9BBB59" w:themeColor="accent3"/>
      <w:sz w:val="20"/>
      <w:szCs w:val="20"/>
    </w:rPr>
  </w:style>
  <w:style w:type="paragraph" w:styleId="afc">
    <w:name w:val="Subtitle"/>
    <w:basedOn w:val="a"/>
    <w:next w:val="a"/>
    <w:link w:val="afd"/>
    <w:uiPriority w:val="11"/>
    <w:qFormat/>
    <w:rsid w:val="00AC3EA0"/>
    <w:pPr>
      <w:spacing w:before="200" w:after="900"/>
      <w:jc w:val="right"/>
    </w:pPr>
    <w:rPr>
      <w:i/>
      <w:iCs/>
      <w:sz w:val="24"/>
      <w:szCs w:val="24"/>
    </w:rPr>
  </w:style>
  <w:style w:type="character" w:customStyle="1" w:styleId="afd">
    <w:name w:val="Подзаголовок Знак"/>
    <w:basedOn w:val="a0"/>
    <w:link w:val="afc"/>
    <w:uiPriority w:val="11"/>
    <w:rsid w:val="00AC3EA0"/>
    <w:rPr>
      <w:rFonts w:asciiTheme="minorHAnsi"/>
      <w:i/>
      <w:iCs/>
      <w:sz w:val="24"/>
      <w:szCs w:val="24"/>
    </w:rPr>
  </w:style>
  <w:style w:type="character" w:customStyle="1" w:styleId="a8">
    <w:name w:val="Без интервала Знак"/>
    <w:basedOn w:val="a0"/>
    <w:link w:val="a7"/>
    <w:uiPriority w:val="1"/>
    <w:rsid w:val="00AC3EA0"/>
  </w:style>
  <w:style w:type="paragraph" w:styleId="22">
    <w:name w:val="Quote"/>
    <w:basedOn w:val="a"/>
    <w:next w:val="a"/>
    <w:link w:val="23"/>
    <w:uiPriority w:val="29"/>
    <w:qFormat/>
    <w:rsid w:val="00AC3EA0"/>
    <w:rPr>
      <w:rFonts w:asciiTheme="majorHAnsi" w:eastAsiaTheme="majorEastAsia" w:hAnsiTheme="majorHAnsi" w:cstheme="majorBidi"/>
      <w:i/>
      <w:iCs/>
      <w:color w:val="5A5A5A" w:themeColor="text1" w:themeTint="A5"/>
    </w:rPr>
  </w:style>
  <w:style w:type="character" w:customStyle="1" w:styleId="23">
    <w:name w:val="Цитата 2 Знак"/>
    <w:basedOn w:val="a0"/>
    <w:link w:val="22"/>
    <w:uiPriority w:val="29"/>
    <w:rsid w:val="00AC3EA0"/>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AC3EA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Выделенная цитата Знак"/>
    <w:basedOn w:val="a0"/>
    <w:link w:val="afe"/>
    <w:uiPriority w:val="30"/>
    <w:rsid w:val="00AC3EA0"/>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AC3EA0"/>
    <w:rPr>
      <w:i/>
      <w:iCs/>
      <w:color w:val="5A5A5A" w:themeColor="text1" w:themeTint="A5"/>
    </w:rPr>
  </w:style>
  <w:style w:type="character" w:styleId="aff1">
    <w:name w:val="Intense Emphasis"/>
    <w:uiPriority w:val="21"/>
    <w:qFormat/>
    <w:rsid w:val="00AC3EA0"/>
    <w:rPr>
      <w:b/>
      <w:bCs/>
      <w:i/>
      <w:iCs/>
      <w:color w:val="4F81BD" w:themeColor="accent1"/>
      <w:sz w:val="22"/>
      <w:szCs w:val="22"/>
    </w:rPr>
  </w:style>
  <w:style w:type="character" w:styleId="aff2">
    <w:name w:val="Subtle Reference"/>
    <w:uiPriority w:val="31"/>
    <w:qFormat/>
    <w:rsid w:val="00AC3EA0"/>
    <w:rPr>
      <w:color w:val="auto"/>
      <w:u w:val="single" w:color="9BBB59" w:themeColor="accent3"/>
    </w:rPr>
  </w:style>
  <w:style w:type="character" w:styleId="aff3">
    <w:name w:val="Intense Reference"/>
    <w:basedOn w:val="a0"/>
    <w:uiPriority w:val="32"/>
    <w:qFormat/>
    <w:rsid w:val="00AC3EA0"/>
    <w:rPr>
      <w:b/>
      <w:bCs/>
      <w:color w:val="76923C" w:themeColor="accent3" w:themeShade="BF"/>
      <w:u w:val="single" w:color="9BBB59" w:themeColor="accent3"/>
    </w:rPr>
  </w:style>
  <w:style w:type="character" w:styleId="aff4">
    <w:name w:val="Book Title"/>
    <w:basedOn w:val="a0"/>
    <w:uiPriority w:val="33"/>
    <w:qFormat/>
    <w:rsid w:val="00AC3EA0"/>
    <w:rPr>
      <w:rFonts w:asciiTheme="majorHAnsi" w:eastAsiaTheme="majorEastAsia" w:hAnsiTheme="majorHAnsi" w:cstheme="majorBidi"/>
      <w:b/>
      <w:bCs/>
      <w:i/>
      <w:iCs/>
      <w:color w:val="auto"/>
    </w:rPr>
  </w:style>
  <w:style w:type="character" w:customStyle="1" w:styleId="12">
    <w:name w:val="Оглавление 1 Знак"/>
    <w:basedOn w:val="a0"/>
    <w:link w:val="11"/>
    <w:uiPriority w:val="39"/>
    <w:rsid w:val="00AC3EA0"/>
    <w:rPr>
      <w:rFonts w:ascii="Times New Roman" w:hAnsi="Times New Roman"/>
      <w:b/>
      <w:bCs/>
      <w:sz w:val="28"/>
      <w:szCs w:val="28"/>
      <w:lang w:val="ru-RU"/>
    </w:rPr>
  </w:style>
  <w:style w:type="character" w:customStyle="1" w:styleId="32">
    <w:name w:val="Оглавление 3 Знак"/>
    <w:basedOn w:val="a0"/>
    <w:link w:val="31"/>
    <w:uiPriority w:val="39"/>
    <w:rsid w:val="00AC3EA0"/>
    <w:rPr>
      <w:rFonts w:ascii="Times New Roman" w:hAnsi="Times New Roman"/>
      <w:i/>
      <w:szCs w:val="20"/>
    </w:rPr>
  </w:style>
  <w:style w:type="paragraph" w:styleId="aff5">
    <w:name w:val="footnote text"/>
    <w:aliases w:val="Текст сноски Знак2 Знак Знак,Oaeno niinee Ciae Ciae Ciae Ciae Знак Знак1 Знак,Oaeno niinee Ciae Ciae Ciae Знак Знак1 Знак,Oaeno niinee Ciae Знак Знак1 Знак,Текст сноски Знак Знак Знак1 Знак1 Знак,Знак Знак Знак1 Знак,Знак,Style 7,-++ Знак"/>
    <w:basedOn w:val="a"/>
    <w:link w:val="aff6"/>
    <w:uiPriority w:val="99"/>
    <w:unhideWhenUsed/>
    <w:qFormat/>
    <w:rsid w:val="00AC3EA0"/>
    <w:rPr>
      <w:sz w:val="20"/>
      <w:szCs w:val="20"/>
    </w:rPr>
  </w:style>
  <w:style w:type="character" w:customStyle="1" w:styleId="aff6">
    <w:name w:val="Текст сноски Знак"/>
    <w:aliases w:val="Текст сноски Знак2 Знак Знак Знак,Oaeno niinee Ciae Ciae Ciae Ciae Знак Знак1 Знак Знак,Oaeno niinee Ciae Ciae Ciae Знак Знак1 Знак Знак,Oaeno niinee Ciae Знак Знак1 Знак Знак,Текст сноски Знак Знак Знак1 Знак1 Знак Знак,Знак Знак"/>
    <w:basedOn w:val="a0"/>
    <w:link w:val="aff5"/>
    <w:uiPriority w:val="99"/>
    <w:qFormat/>
    <w:rsid w:val="00AC3EA0"/>
    <w:rPr>
      <w:sz w:val="20"/>
      <w:szCs w:val="20"/>
      <w:lang w:val="en-US"/>
    </w:rPr>
  </w:style>
  <w:style w:type="paragraph" w:customStyle="1" w:styleId="13">
    <w:name w:val="Подсекция 1"/>
    <w:basedOn w:val="11"/>
    <w:link w:val="110"/>
    <w:qFormat/>
    <w:rsid w:val="00AC3EA0"/>
  </w:style>
  <w:style w:type="character" w:customStyle="1" w:styleId="110">
    <w:name w:val="Подсекция 1 Знак1"/>
    <w:basedOn w:val="12"/>
    <w:link w:val="13"/>
    <w:rsid w:val="00AC3EA0"/>
    <w:rPr>
      <w:rFonts w:ascii="Times New Roman" w:hAnsi="Times New Roman"/>
      <w:b/>
      <w:bCs/>
      <w:sz w:val="28"/>
      <w:szCs w:val="28"/>
      <w:lang w:val="ru-RU"/>
    </w:rPr>
  </w:style>
  <w:style w:type="paragraph" w:customStyle="1" w:styleId="aff7">
    <w:name w:val="Авторы"/>
    <w:next w:val="a"/>
    <w:link w:val="aff8"/>
    <w:qFormat/>
    <w:rsid w:val="00AC3EA0"/>
    <w:pPr>
      <w:ind w:firstLine="357"/>
      <w:jc w:val="right"/>
      <w:outlineLvl w:val="2"/>
    </w:pPr>
    <w:rPr>
      <w:rFonts w:ascii="Times New Roman" w:eastAsia="SimSun" w:hAnsi="Times New Roman"/>
      <w:kern w:val="24"/>
      <w:sz w:val="24"/>
      <w:szCs w:val="24"/>
      <w:lang w:val="hr-HR" w:eastAsia="hi-IN" w:bidi="hi-IN"/>
    </w:rPr>
  </w:style>
  <w:style w:type="character" w:customStyle="1" w:styleId="aff8">
    <w:name w:val="Авторы Знак"/>
    <w:basedOn w:val="32"/>
    <w:link w:val="aff7"/>
    <w:rsid w:val="00AC3EA0"/>
    <w:rPr>
      <w:rFonts w:ascii="Times New Roman" w:eastAsia="SimSun" w:hAnsi="Times New Roman"/>
      <w:i/>
      <w:kern w:val="24"/>
      <w:sz w:val="24"/>
      <w:szCs w:val="24"/>
      <w:lang w:val="hr-HR" w:eastAsia="hi-IN" w:bidi="hi-IN"/>
    </w:rPr>
  </w:style>
  <w:style w:type="paragraph" w:customStyle="1" w:styleId="aff9">
    <w:name w:val="Название тезисов"/>
    <w:basedOn w:val="af0"/>
    <w:next w:val="affa"/>
    <w:link w:val="affb"/>
    <w:qFormat/>
    <w:rsid w:val="00AC3EA0"/>
    <w:pPr>
      <w:outlineLvl w:val="2"/>
    </w:pPr>
    <w:rPr>
      <w:rFonts w:cstheme="minorBidi"/>
      <w:bCs/>
      <w:sz w:val="28"/>
      <w:szCs w:val="28"/>
    </w:rPr>
  </w:style>
  <w:style w:type="paragraph" w:styleId="affa">
    <w:name w:val="Normal Indent"/>
    <w:basedOn w:val="a"/>
    <w:uiPriority w:val="99"/>
    <w:semiHidden/>
    <w:unhideWhenUsed/>
    <w:rsid w:val="00645975"/>
    <w:pPr>
      <w:ind w:left="708"/>
    </w:pPr>
  </w:style>
  <w:style w:type="character" w:customStyle="1" w:styleId="affb">
    <w:name w:val="Название тезисов Знак"/>
    <w:basedOn w:val="12"/>
    <w:link w:val="aff9"/>
    <w:rsid w:val="00AC3EA0"/>
    <w:rPr>
      <w:rFonts w:ascii="Times New Roman" w:eastAsia="Calibri" w:hAnsi="Times New Roman"/>
      <w:b/>
      <w:bCs/>
      <w:caps/>
      <w:sz w:val="28"/>
      <w:szCs w:val="28"/>
      <w:lang w:val="ru-RU"/>
    </w:rPr>
  </w:style>
  <w:style w:type="paragraph" w:customStyle="1" w:styleId="affc">
    <w:name w:val="Подсекции"/>
    <w:basedOn w:val="13"/>
    <w:link w:val="affd"/>
    <w:qFormat/>
    <w:rsid w:val="00AC3EA0"/>
    <w:pPr>
      <w:spacing w:before="120"/>
      <w:ind w:right="0"/>
      <w:jc w:val="center"/>
    </w:pPr>
  </w:style>
  <w:style w:type="character" w:customStyle="1" w:styleId="affd">
    <w:name w:val="Подсекции Знак"/>
    <w:basedOn w:val="110"/>
    <w:link w:val="affc"/>
    <w:rsid w:val="00AC3EA0"/>
    <w:rPr>
      <w:rFonts w:ascii="Times New Roman" w:hAnsi="Times New Roman"/>
      <w:b/>
      <w:bCs/>
      <w:sz w:val="28"/>
      <w:szCs w:val="28"/>
      <w:lang w:val="ru-RU"/>
    </w:rPr>
  </w:style>
  <w:style w:type="paragraph" w:customStyle="1" w:styleId="affe">
    <w:name w:val="Секция"/>
    <w:basedOn w:val="1"/>
    <w:next w:val="af1"/>
    <w:link w:val="afff"/>
    <w:qFormat/>
    <w:rsid w:val="00AC3EA0"/>
    <w:pPr>
      <w:jc w:val="center"/>
    </w:pPr>
    <w:rPr>
      <w:rFonts w:ascii="Times New Roman" w:hAnsi="Times New Roman" w:cs="Times New Roman"/>
      <w:sz w:val="28"/>
      <w:szCs w:val="28"/>
    </w:rPr>
  </w:style>
  <w:style w:type="character" w:customStyle="1" w:styleId="afff">
    <w:name w:val="Секция Знак"/>
    <w:basedOn w:val="10"/>
    <w:link w:val="affe"/>
    <w:rsid w:val="00AC3EA0"/>
    <w:rPr>
      <w:rFonts w:ascii="Times New Roman" w:eastAsiaTheme="majorEastAsia" w:hAnsi="Times New Roman" w:cs="Times New Roman"/>
      <w:b/>
      <w:bCs/>
      <w:color w:val="365F91" w:themeColor="accent1" w:themeShade="BF"/>
      <w:sz w:val="28"/>
      <w:szCs w:val="28"/>
      <w:lang w:val="ru-RU"/>
    </w:rPr>
  </w:style>
  <w:style w:type="character" w:styleId="afff0">
    <w:name w:val="footnote reference"/>
    <w:aliases w:val="Знак сноски 1,Знак сноски-FN,Ciae niinee-FN,Ciae niinee 1,Referencia nota al pie,анкета сноска,Footnotes refss,ftref,Footnote Refernece,Footnote Reference Number,SUPERS,Ссылка на сноску 45,Appel note de bas de page,Çíàê ñíîñêè 1,Çíàê ñíîñêè-"/>
    <w:basedOn w:val="a0"/>
    <w:link w:val="14"/>
    <w:uiPriority w:val="99"/>
    <w:unhideWhenUsed/>
    <w:qFormat/>
    <w:rsid w:val="0064068F"/>
    <w:rPr>
      <w:vertAlign w:val="superscript"/>
    </w:rPr>
  </w:style>
  <w:style w:type="paragraph" w:customStyle="1" w:styleId="14">
    <w:name w:val="Знак сноски1"/>
    <w:basedOn w:val="a"/>
    <w:link w:val="afff0"/>
    <w:uiPriority w:val="99"/>
    <w:rsid w:val="0064068F"/>
    <w:pPr>
      <w:spacing w:after="160" w:line="264" w:lineRule="auto"/>
    </w:pPr>
    <w:rPr>
      <w:vertAlign w:val="superscript"/>
      <w:lang w:val="en-US" w:bidi="en-US"/>
    </w:rPr>
  </w:style>
  <w:style w:type="paragraph" w:customStyle="1" w:styleId="33">
    <w:name w:val="3_Авторы"/>
    <w:basedOn w:val="a"/>
    <w:link w:val="34"/>
    <w:qFormat/>
    <w:rsid w:val="0064068F"/>
    <w:pPr>
      <w:spacing w:after="0" w:line="240" w:lineRule="auto"/>
      <w:ind w:left="680"/>
      <w:jc w:val="right"/>
    </w:pPr>
    <w:rPr>
      <w:rFonts w:ascii="Times New Roman" w:hAnsi="Times New Roman" w:cs="Times New Roman"/>
      <w:sz w:val="24"/>
      <w:szCs w:val="24"/>
    </w:rPr>
  </w:style>
  <w:style w:type="character" w:customStyle="1" w:styleId="34">
    <w:name w:val="3_Авторы Знак"/>
    <w:basedOn w:val="a0"/>
    <w:link w:val="33"/>
    <w:rsid w:val="0064068F"/>
    <w:rPr>
      <w:rFonts w:ascii="Times New Roman" w:hAnsi="Times New Roman" w:cs="Times New Roman"/>
      <w:sz w:val="24"/>
      <w:szCs w:val="24"/>
      <w:lang w:val="ru-RU" w:bidi="ar-SA"/>
    </w:rPr>
  </w:style>
  <w:style w:type="paragraph" w:customStyle="1" w:styleId="41">
    <w:name w:val="4_Название тезисов"/>
    <w:basedOn w:val="a"/>
    <w:link w:val="42"/>
    <w:qFormat/>
    <w:rsid w:val="0064068F"/>
    <w:pPr>
      <w:spacing w:after="0" w:line="240" w:lineRule="auto"/>
      <w:ind w:left="284" w:right="284"/>
      <w:jc w:val="center"/>
    </w:pPr>
    <w:rPr>
      <w:rFonts w:ascii="Times New Roman" w:hAnsi="Times New Roman" w:cs="Times New Roman"/>
      <w:b/>
      <w:sz w:val="24"/>
      <w:szCs w:val="24"/>
    </w:rPr>
  </w:style>
  <w:style w:type="character" w:customStyle="1" w:styleId="42">
    <w:name w:val="4_Название тезисов Знак"/>
    <w:basedOn w:val="a0"/>
    <w:link w:val="41"/>
    <w:rsid w:val="0064068F"/>
    <w:rPr>
      <w:rFonts w:ascii="Times New Roman" w:hAnsi="Times New Roman" w:cs="Times New Roman"/>
      <w:b/>
      <w:sz w:val="24"/>
      <w:szCs w:val="24"/>
      <w:lang w:val="ru-RU" w:bidi="ar-SA"/>
    </w:rPr>
  </w:style>
  <w:style w:type="paragraph" w:styleId="afff1">
    <w:name w:val="Balloon Text"/>
    <w:basedOn w:val="a"/>
    <w:link w:val="afff2"/>
    <w:uiPriority w:val="99"/>
    <w:semiHidden/>
    <w:unhideWhenUsed/>
    <w:rsid w:val="0064068F"/>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rsid w:val="0064068F"/>
    <w:rPr>
      <w:rFonts w:ascii="Tahoma" w:hAnsi="Tahoma" w:cs="Tahoma"/>
      <w:sz w:val="16"/>
      <w:szCs w:val="16"/>
      <w:lang w:val="ru-RU" w:bidi="ar-SA"/>
    </w:rPr>
  </w:style>
  <w:style w:type="paragraph" w:styleId="afff3">
    <w:name w:val="header"/>
    <w:basedOn w:val="a"/>
    <w:link w:val="afff4"/>
    <w:uiPriority w:val="99"/>
    <w:unhideWhenUsed/>
    <w:rsid w:val="008D5B51"/>
    <w:pPr>
      <w:tabs>
        <w:tab w:val="center" w:pos="4677"/>
        <w:tab w:val="right" w:pos="9355"/>
      </w:tabs>
      <w:spacing w:after="0" w:line="240" w:lineRule="auto"/>
    </w:pPr>
  </w:style>
  <w:style w:type="character" w:customStyle="1" w:styleId="afff4">
    <w:name w:val="Верхний колонтитул Знак"/>
    <w:basedOn w:val="a0"/>
    <w:link w:val="afff3"/>
    <w:uiPriority w:val="99"/>
    <w:rsid w:val="008D5B51"/>
    <w:rPr>
      <w:lang w:val="ru-RU" w:bidi="ar-SA"/>
    </w:rPr>
  </w:style>
  <w:style w:type="paragraph" w:styleId="afff5">
    <w:name w:val="footer"/>
    <w:basedOn w:val="a"/>
    <w:link w:val="afff6"/>
    <w:uiPriority w:val="99"/>
    <w:unhideWhenUsed/>
    <w:rsid w:val="008D5B51"/>
    <w:pPr>
      <w:tabs>
        <w:tab w:val="center" w:pos="4677"/>
        <w:tab w:val="right" w:pos="9355"/>
      </w:tabs>
      <w:spacing w:after="0" w:line="240" w:lineRule="auto"/>
    </w:pPr>
  </w:style>
  <w:style w:type="character" w:customStyle="1" w:styleId="afff6">
    <w:name w:val="Нижний колонтитул Знак"/>
    <w:basedOn w:val="a0"/>
    <w:link w:val="afff5"/>
    <w:uiPriority w:val="99"/>
    <w:rsid w:val="008D5B51"/>
    <w:rPr>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VGB</dc:creator>
  <cp:lastModifiedBy>Наталия Симченко</cp:lastModifiedBy>
  <cp:revision>41</cp:revision>
  <dcterms:created xsi:type="dcterms:W3CDTF">2023-12-13T17:30:00Z</dcterms:created>
  <dcterms:modified xsi:type="dcterms:W3CDTF">2023-12-14T19:41:00Z</dcterms:modified>
</cp:coreProperties>
</file>