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Педагогические науки </w:t>
      </w:r>
      <w:r>
        <w:rPr>
          <w:sz w:val="28"/>
          <w:szCs w:val="28"/>
          <w:rtl w:val="0"/>
          <w:lang w:val="en-US"/>
        </w:rPr>
        <w:t>/ Pedagogical Science</w:t>
      </w:r>
    </w:p>
    <w:p>
      <w:pPr>
        <w:pStyle w:val="Normal.0"/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Оригинальная статья </w:t>
      </w:r>
      <w:r>
        <w:rPr>
          <w:sz w:val="28"/>
          <w:szCs w:val="28"/>
          <w:rtl w:val="0"/>
          <w:lang w:val="en-US"/>
        </w:rPr>
        <w:t>/ Original Article</w:t>
      </w:r>
    </w:p>
    <w:p>
      <w:pPr>
        <w:pStyle w:val="Normal.0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УДК </w:t>
      </w:r>
      <w:r>
        <w:rPr>
          <w:sz w:val="28"/>
          <w:szCs w:val="28"/>
          <w:rtl w:val="0"/>
          <w:lang w:val="ru-RU"/>
        </w:rPr>
        <w:t>37.013.78</w:t>
      </w:r>
    </w:p>
    <w:p>
      <w:pPr>
        <w:pStyle w:val="Normal.0"/>
        <w:rPr>
          <w:sz w:val="28"/>
          <w:szCs w:val="28"/>
          <w:lang w:val="ru-RU"/>
        </w:rPr>
      </w:pPr>
    </w:p>
    <w:p>
      <w:pPr>
        <w:pStyle w:val="Normal (Web)"/>
        <w:spacing w:before="0" w:after="0"/>
        <w:ind w:firstLine="709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Подходы к пониманию взросления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исторический обзор </w:t>
      </w:r>
      <w:r>
        <w:rPr>
          <w:b w:val="1"/>
          <w:bCs w:val="1"/>
          <w:sz w:val="28"/>
          <w:szCs w:val="28"/>
          <w:vertAlign w:val="superscript"/>
          <w:rtl w:val="0"/>
          <w:lang w:val="ru-RU"/>
        </w:rPr>
        <w:t>©</w:t>
      </w:r>
      <w:r>
        <w:rPr>
          <w:b w:val="1"/>
          <w:bCs w:val="1"/>
          <w:sz w:val="28"/>
          <w:szCs w:val="28"/>
          <w:vertAlign w:val="superscript"/>
          <w:rtl w:val="0"/>
          <w:lang w:val="ru-RU"/>
        </w:rPr>
        <w:t>2023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 (Web)"/>
        <w:spacing w:before="0" w:after="0"/>
        <w:ind w:firstLine="709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Ткач С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vertAlign w:val="superscript"/>
          <w:rtl w:val="0"/>
          <w:lang w:val="ru-RU"/>
        </w:rPr>
        <w:t>1</w:t>
      </w:r>
      <w:r>
        <w:rPr>
          <w:b w:val="1"/>
          <w:bCs w:val="1"/>
          <w:sz w:val="28"/>
          <w:szCs w:val="28"/>
          <w:rtl w:val="0"/>
          <w:lang w:val="ru-RU"/>
        </w:rPr>
        <w:t>,</w:t>
      </w:r>
      <w:r>
        <w:rPr>
          <w:b w:val="1"/>
          <w:bCs w:val="1"/>
          <w:sz w:val="28"/>
          <w:szCs w:val="28"/>
          <w:rtl w:val="0"/>
          <w:lang w:val="ru-RU"/>
        </w:rPr>
        <w:t>Салманова Д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А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vertAlign w:val="superscript"/>
          <w:rtl w:val="0"/>
          <w:lang w:val="ru-RU"/>
        </w:rPr>
        <w:t>2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Русакова М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М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vertAlign w:val="superscript"/>
          <w:rtl w:val="0"/>
          <w:lang w:val="ru-RU"/>
        </w:rPr>
        <w:t>3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Короева В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А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vertAlign w:val="superscript"/>
          <w:rtl w:val="0"/>
          <w:lang w:val="ru-RU"/>
        </w:rPr>
        <w:t>4</w:t>
      </w:r>
    </w:p>
    <w:p>
      <w:pPr>
        <w:pStyle w:val="Normal (Web)"/>
        <w:spacing w:before="0" w:after="0"/>
        <w:ind w:firstLine="1560"/>
        <w:jc w:val="right"/>
        <w:rPr>
          <w:sz w:val="28"/>
          <w:szCs w:val="28"/>
        </w:rPr>
      </w:pPr>
      <w:r>
        <w:rPr>
          <w:sz w:val="28"/>
          <w:szCs w:val="28"/>
          <w:vertAlign w:val="superscript"/>
          <w:rtl w:val="0"/>
          <w:lang w:val="ru-RU"/>
        </w:rPr>
        <w:t>1,3,4</w:t>
      </w:r>
      <w:r>
        <w:rPr>
          <w:sz w:val="28"/>
          <w:szCs w:val="28"/>
          <w:rtl w:val="0"/>
          <w:lang w:val="ru-RU"/>
        </w:rPr>
        <w:t xml:space="preserve">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Петербургский государственный университет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Россия</w:t>
      </w:r>
      <w:r>
        <w:rPr>
          <w:sz w:val="28"/>
          <w:szCs w:val="28"/>
          <w:rtl w:val="0"/>
          <w:lang w:val="ru-RU"/>
        </w:rPr>
        <w:t xml:space="preserve">, </w:t>
      </w:r>
    </w:p>
    <w:p>
      <w:pPr>
        <w:pStyle w:val="Normal (Web)"/>
        <w:spacing w:before="0" w:after="0"/>
        <w:ind w:firstLine="709"/>
        <w:jc w:val="righ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e-mail: m.rusakova@spbu.ru, s.tkach@spbu.ru, v.koroeva@spbu.ru</w:t>
      </w:r>
    </w:p>
    <w:p>
      <w:pPr>
        <w:pStyle w:val="Normal (Web)"/>
        <w:spacing w:before="0" w:after="0"/>
        <w:ind w:firstLine="1843"/>
        <w:jc w:val="right"/>
        <w:rPr>
          <w:rStyle w:val="None"/>
          <w:sz w:val="28"/>
          <w:szCs w:val="28"/>
        </w:rPr>
      </w:pPr>
      <w:r>
        <w:rPr>
          <w:sz w:val="28"/>
          <w:szCs w:val="28"/>
          <w:vertAlign w:val="superscript"/>
          <w:rtl w:val="0"/>
          <w:lang w:val="ru-RU"/>
        </w:rPr>
        <w:t>2</w:t>
      </w:r>
      <w:r>
        <w:rPr>
          <w:sz w:val="28"/>
          <w:szCs w:val="28"/>
          <w:rtl w:val="0"/>
          <w:lang w:val="ru-RU"/>
        </w:rPr>
        <w:t>Дагестанский государственный  педагогический университет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Махачкала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Россия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en-US"/>
        </w:rPr>
        <w:t>e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en-US"/>
        </w:rPr>
        <w:t>mail</w:t>
      </w:r>
      <w:r>
        <w:rPr>
          <w:sz w:val="28"/>
          <w:szCs w:val="28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Style w:val="Hyperlink.0"/>
          <w:sz w:val="28"/>
          <w:szCs w:val="28"/>
          <w:lang w:val="en-US"/>
        </w:rPr>
        <w:fldChar w:fldCharType="begin" w:fldLock="0"/>
      </w:r>
      <w:r>
        <w:rPr>
          <w:rStyle w:val="Hyperlink.0"/>
          <w:sz w:val="28"/>
          <w:szCs w:val="28"/>
          <w:lang w:val="en-US"/>
        </w:rPr>
        <w:instrText xml:space="preserve"> HYPERLINK "mailto:djamila05@mail.ru"</w:instrText>
      </w:r>
      <w:r>
        <w:rPr>
          <w:rStyle w:val="Hyperlink.0"/>
          <w:sz w:val="28"/>
          <w:szCs w:val="28"/>
          <w:lang w:val="en-US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djamila</w:t>
      </w:r>
      <w:r>
        <w:rPr>
          <w:rStyle w:val="None"/>
          <w:sz w:val="28"/>
          <w:szCs w:val="28"/>
          <w:rtl w:val="0"/>
          <w:lang w:val="ru-RU"/>
        </w:rPr>
        <w:t>05@</w:t>
      </w:r>
      <w:r>
        <w:rPr>
          <w:rStyle w:val="Hyperlink.0"/>
          <w:sz w:val="28"/>
          <w:szCs w:val="28"/>
          <w:rtl w:val="0"/>
          <w:lang w:val="en-US"/>
        </w:rPr>
        <w:t>mail</w:t>
      </w:r>
      <w:r>
        <w:rPr>
          <w:rStyle w:val="None"/>
          <w:sz w:val="28"/>
          <w:szCs w:val="28"/>
          <w:rtl w:val="0"/>
          <w:lang w:val="ru-RU"/>
        </w:rPr>
        <w:t>.</w:t>
      </w:r>
      <w:r>
        <w:rPr>
          <w:rStyle w:val="Hyperlink.0"/>
          <w:sz w:val="28"/>
          <w:szCs w:val="28"/>
          <w:rtl w:val="0"/>
          <w:lang w:val="en-US"/>
        </w:rPr>
        <w:t>ru</w:t>
      </w:r>
      <w:r>
        <w:rPr/>
        <w:fldChar w:fldCharType="end" w:fldLock="0"/>
      </w:r>
      <w:r>
        <w:rPr>
          <w:rStyle w:val="None"/>
          <w:sz w:val="28"/>
          <w:szCs w:val="28"/>
          <w:rtl w:val="0"/>
          <w:lang w:val="ru-RU"/>
        </w:rPr>
        <w:t xml:space="preserve"> </w:t>
      </w:r>
    </w:p>
    <w:p>
      <w:pPr>
        <w:pStyle w:val="Normal (Web)"/>
        <w:spacing w:before="150" w:after="0"/>
        <w:ind w:firstLine="709"/>
        <w:jc w:val="right"/>
        <w:rPr>
          <w:sz w:val="28"/>
          <w:szCs w:val="28"/>
        </w:rPr>
      </w:pPr>
    </w:p>
    <w:p>
      <w:pPr>
        <w:pStyle w:val="Normal.0"/>
        <w:spacing w:line="360" w:lineRule="auto"/>
        <w:ind w:firstLine="851"/>
        <w:jc w:val="both"/>
        <w:rPr>
          <w:sz w:val="28"/>
          <w:szCs w:val="28"/>
          <w:lang w:val="ru-RU"/>
        </w:rPr>
      </w:pPr>
    </w:p>
    <w:p>
      <w:pPr>
        <w:pStyle w:val="Normal.0"/>
        <w:spacing w:line="360" w:lineRule="auto"/>
        <w:ind w:firstLine="851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b w:val="1"/>
          <w:bCs w:val="1"/>
          <w:sz w:val="28"/>
          <w:szCs w:val="28"/>
          <w:rtl w:val="0"/>
          <w:lang w:val="ru-RU"/>
        </w:rPr>
        <w:t>Резюме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>Цель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None"/>
          <w:sz w:val="28"/>
          <w:szCs w:val="28"/>
          <w:rtl w:val="0"/>
          <w:lang w:val="ru-RU"/>
        </w:rPr>
        <w:t xml:space="preserve"> Целью данной статье является изложение трансформации представлений в общественных науках о взрослении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как контекста педагогической деятельности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>Методы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Основным методом выступает литературный обзор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некоторые тезисы проиллюстрированы результатами проведенного телефонного опроса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>Результаты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Style w:val="None"/>
          <w:sz w:val="28"/>
          <w:szCs w:val="28"/>
          <w:rtl w:val="0"/>
          <w:lang w:val="ru-RU"/>
        </w:rPr>
        <w:t>В статье представлены основные теоретические подходы к пониманию возрастных границ человеческой жизни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выделены отражение идей этих подходов в общественном мнении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>Выводы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Современные исследователи отходят от жестких возрастных норм и предзаданности возрастных расписаний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также отмечается сохранение общественных ожиданий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связанных со стандартом взрослости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то есть выделение взрослости как эталона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которому должны соответствовать представители всех возрастных групп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Становится заметным феномен инфантилизации как результат незавершенности каждого предшествующего жизненного этапа</w:t>
      </w:r>
      <w:r>
        <w:rPr>
          <w:rStyle w:val="None"/>
          <w:sz w:val="28"/>
          <w:szCs w:val="28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ru-RU"/>
        </w:rPr>
        <w:t>Ключевые слова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>:</w:t>
      </w:r>
      <w:r>
        <w:rPr>
          <w:rStyle w:val="None"/>
          <w:sz w:val="28"/>
          <w:szCs w:val="28"/>
          <w:rtl w:val="0"/>
          <w:lang w:val="ru-RU"/>
        </w:rPr>
        <w:t xml:space="preserve"> взросление</w:t>
      </w:r>
      <w:r>
        <w:rPr>
          <w:rStyle w:val="None"/>
          <w:sz w:val="28"/>
          <w:szCs w:val="28"/>
          <w:rtl w:val="0"/>
          <w:lang w:val="ru-RU"/>
        </w:rPr>
        <w:t xml:space="preserve">; </w:t>
      </w:r>
      <w:r>
        <w:rPr>
          <w:rStyle w:val="None"/>
          <w:sz w:val="28"/>
          <w:szCs w:val="28"/>
          <w:rtl w:val="0"/>
          <w:lang w:val="ru-RU"/>
        </w:rPr>
        <w:t>конструктивизм</w:t>
      </w:r>
      <w:r>
        <w:rPr>
          <w:rStyle w:val="None"/>
          <w:sz w:val="28"/>
          <w:szCs w:val="28"/>
          <w:rtl w:val="0"/>
          <w:lang w:val="ru-RU"/>
        </w:rPr>
        <w:t xml:space="preserve">; </w:t>
      </w:r>
      <w:r>
        <w:rPr>
          <w:rStyle w:val="None"/>
          <w:sz w:val="28"/>
          <w:szCs w:val="28"/>
          <w:rtl w:val="0"/>
          <w:lang w:val="ru-RU"/>
        </w:rPr>
        <w:t>темпоральные стратегии</w:t>
      </w:r>
      <w:r>
        <w:rPr>
          <w:rStyle w:val="None"/>
          <w:sz w:val="28"/>
          <w:szCs w:val="28"/>
          <w:rtl w:val="0"/>
          <w:lang w:val="ru-RU"/>
        </w:rPr>
        <w:t xml:space="preserve">; </w:t>
      </w:r>
      <w:r>
        <w:rPr>
          <w:rStyle w:val="None"/>
          <w:sz w:val="28"/>
          <w:szCs w:val="28"/>
          <w:rtl w:val="0"/>
          <w:lang w:val="ru-RU"/>
        </w:rPr>
        <w:t>инфантилизм</w:t>
      </w:r>
      <w:r>
        <w:rPr>
          <w:rStyle w:val="None"/>
          <w:sz w:val="28"/>
          <w:szCs w:val="28"/>
          <w:rtl w:val="0"/>
          <w:lang w:val="ru-RU"/>
        </w:rPr>
        <w:t xml:space="preserve">; </w:t>
      </w:r>
      <w:r>
        <w:rPr>
          <w:rStyle w:val="None"/>
          <w:sz w:val="28"/>
          <w:szCs w:val="28"/>
          <w:rtl w:val="0"/>
          <w:lang w:val="ru-RU"/>
        </w:rPr>
        <w:t>позднее взросление</w:t>
      </w:r>
      <w:r>
        <w:rPr>
          <w:rStyle w:val="None"/>
          <w:sz w:val="28"/>
          <w:szCs w:val="28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851"/>
        <w:jc w:val="both"/>
        <w:rPr>
          <w:rStyle w:val="None"/>
          <w:b w:val="1"/>
          <w:bCs w:val="1"/>
          <w:sz w:val="28"/>
          <w:szCs w:val="28"/>
          <w:lang w:val="ru-RU"/>
        </w:rPr>
      </w:pPr>
      <w:r>
        <w:rPr>
          <w:rStyle w:val="None"/>
          <w:b w:val="1"/>
          <w:bCs w:val="1"/>
          <w:sz w:val="28"/>
          <w:szCs w:val="28"/>
          <w:rtl w:val="0"/>
          <w:lang w:val="ru-RU"/>
        </w:rPr>
        <w:t>Формат цитирования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>Ткач С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 xml:space="preserve">., 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>Салманова Д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>А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 xml:space="preserve">., 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>Русакова М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>М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 xml:space="preserve">., 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>Короева В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>А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ind w:firstLine="284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ru-RU"/>
        </w:rPr>
        <w:t>Подходы к пониманию взросления</w:t>
      </w:r>
      <w:r>
        <w:rPr>
          <w:rStyle w:val="None"/>
          <w:sz w:val="28"/>
          <w:szCs w:val="28"/>
          <w:rtl w:val="0"/>
          <w:lang w:val="ru-RU"/>
        </w:rPr>
        <w:t xml:space="preserve">: </w:t>
      </w:r>
      <w:r>
        <w:rPr>
          <w:rStyle w:val="None"/>
          <w:sz w:val="28"/>
          <w:szCs w:val="28"/>
          <w:rtl w:val="0"/>
          <w:lang w:val="ru-RU"/>
        </w:rPr>
        <w:t>исторический обзор</w:t>
      </w:r>
      <w:r>
        <w:rPr>
          <w:rStyle w:val="None"/>
          <w:sz w:val="28"/>
          <w:szCs w:val="28"/>
          <w:rtl w:val="0"/>
          <w:lang w:val="ru-RU"/>
        </w:rPr>
        <w:t xml:space="preserve">// </w:t>
      </w:r>
      <w:r>
        <w:rPr>
          <w:rStyle w:val="None"/>
          <w:sz w:val="28"/>
          <w:szCs w:val="28"/>
          <w:rtl w:val="0"/>
          <w:lang w:val="ru-RU"/>
        </w:rPr>
        <w:t>Известия Дагестанского государственного педагогического университета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Психолого</w:t>
      </w:r>
      <w:r>
        <w:rPr>
          <w:rStyle w:val="Hyperlink.0"/>
          <w:sz w:val="28"/>
          <w:szCs w:val="28"/>
          <w:rtl w:val="0"/>
          <w:lang w:val="en-US"/>
        </w:rPr>
        <w:t>-</w:t>
      </w:r>
      <w:r>
        <w:rPr>
          <w:rStyle w:val="None"/>
          <w:sz w:val="28"/>
          <w:szCs w:val="28"/>
          <w:rtl w:val="0"/>
          <w:lang w:val="ru-RU"/>
        </w:rPr>
        <w:t>педагогические</w:t>
      </w:r>
      <w:r>
        <w:rPr>
          <w:rStyle w:val="Hyperlink.0"/>
          <w:sz w:val="28"/>
          <w:szCs w:val="28"/>
          <w:rtl w:val="0"/>
          <w:lang w:val="en-US"/>
        </w:rPr>
        <w:t xml:space="preserve"> </w:t>
      </w:r>
      <w:r>
        <w:rPr>
          <w:rStyle w:val="None"/>
          <w:sz w:val="28"/>
          <w:szCs w:val="28"/>
          <w:rtl w:val="0"/>
          <w:lang w:val="ru-RU"/>
        </w:rPr>
        <w:t>науки</w:t>
      </w:r>
      <w:r>
        <w:rPr>
          <w:rStyle w:val="Hyperlink.0"/>
          <w:sz w:val="28"/>
          <w:szCs w:val="28"/>
          <w:rtl w:val="0"/>
          <w:lang w:val="en-US"/>
        </w:rPr>
        <w:t xml:space="preserve">. 2023. </w:t>
      </w:r>
      <w:r>
        <w:rPr>
          <w:rStyle w:val="None"/>
          <w:sz w:val="28"/>
          <w:szCs w:val="28"/>
          <w:rtl w:val="0"/>
          <w:lang w:val="ru-RU"/>
        </w:rPr>
        <w:t>Т</w:t>
      </w:r>
      <w:r>
        <w:rPr>
          <w:rStyle w:val="Hyperlink.0"/>
          <w:sz w:val="28"/>
          <w:szCs w:val="28"/>
          <w:rtl w:val="0"/>
          <w:lang w:val="en-US"/>
        </w:rPr>
        <w:t xml:space="preserve">. 12. </w:t>
      </w:r>
      <w:r>
        <w:rPr>
          <w:rStyle w:val="Hyperlink.0"/>
          <w:sz w:val="28"/>
          <w:szCs w:val="28"/>
          <w:rtl w:val="0"/>
          <w:lang w:val="en-US"/>
        </w:rPr>
        <w:t xml:space="preserve">№ </w:t>
      </w:r>
      <w:r>
        <w:rPr>
          <w:rStyle w:val="Hyperlink.0"/>
          <w:sz w:val="28"/>
          <w:szCs w:val="28"/>
          <w:rtl w:val="0"/>
          <w:lang w:val="en-US"/>
        </w:rPr>
        <w:t xml:space="preserve">3. </w:t>
      </w:r>
      <w:r>
        <w:rPr>
          <w:rStyle w:val="None"/>
          <w:sz w:val="28"/>
          <w:szCs w:val="28"/>
          <w:rtl w:val="0"/>
          <w:lang w:val="ru-RU"/>
        </w:rPr>
        <w:t>С</w:t>
      </w:r>
      <w:r>
        <w:rPr>
          <w:rStyle w:val="Hyperlink.0"/>
          <w:sz w:val="28"/>
          <w:szCs w:val="28"/>
          <w:rtl w:val="0"/>
          <w:lang w:val="en-US"/>
        </w:rPr>
        <w:t>. ___. DOI: ______</w:t>
      </w:r>
      <w:bookmarkStart w:name="_Hlk73299654" w:id="0"/>
      <w:bookmarkEnd w:id="0"/>
    </w:p>
    <w:p>
      <w:pPr>
        <w:pStyle w:val="Normal.0"/>
        <w:jc w:val="right"/>
        <w:rPr>
          <w:b w:val="1"/>
          <w:bCs w:val="1"/>
          <w:sz w:val="28"/>
          <w:szCs w:val="28"/>
        </w:rPr>
      </w:pPr>
    </w:p>
    <w:p>
      <w:pPr>
        <w:pStyle w:val="Normal.0"/>
        <w:jc w:val="right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Approaches to Understanding Growing Up: A Historical Review</w:t>
      </w:r>
    </w:p>
    <w:p>
      <w:pPr>
        <w:pStyle w:val="Normal.0"/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vertAlign w:val="superscript"/>
          <w:rtl w:val="0"/>
          <w:lang w:val="en-US"/>
        </w:rPr>
        <w:t>©</w:t>
      </w:r>
      <w:r>
        <w:rPr>
          <w:rStyle w:val="None"/>
          <w:sz w:val="28"/>
          <w:szCs w:val="28"/>
          <w:vertAlign w:val="superscript"/>
          <w:rtl w:val="0"/>
          <w:lang w:val="en-US"/>
        </w:rPr>
        <w:t>2023</w:t>
      </w:r>
      <w:r>
        <w:rPr>
          <w:rStyle w:val="None"/>
          <w:sz w:val="28"/>
          <w:szCs w:val="28"/>
          <w:rtl w:val="0"/>
          <w:lang w:val="en-US"/>
        </w:rPr>
        <w:t xml:space="preserve">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Tkach S.</w:t>
      </w:r>
      <w:r>
        <w:rPr>
          <w:rStyle w:val="None"/>
          <w:b w:val="1"/>
          <w:bCs w:val="1"/>
          <w:sz w:val="28"/>
          <w:szCs w:val="28"/>
          <w:vertAlign w:val="superscript"/>
          <w:rtl w:val="0"/>
          <w:lang w:val="en-US"/>
        </w:rPr>
        <w:t>1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, Salmanova J. A.</w:t>
      </w:r>
      <w:r>
        <w:rPr>
          <w:rStyle w:val="None"/>
          <w:b w:val="1"/>
          <w:bCs w:val="1"/>
          <w:sz w:val="28"/>
          <w:szCs w:val="28"/>
          <w:vertAlign w:val="superscript"/>
          <w:rtl w:val="0"/>
          <w:lang w:val="en-US"/>
        </w:rPr>
        <w:t>2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, Rusakova M. M.</w:t>
      </w:r>
      <w:r>
        <w:rPr>
          <w:rStyle w:val="None"/>
          <w:b w:val="1"/>
          <w:bCs w:val="1"/>
          <w:sz w:val="28"/>
          <w:szCs w:val="28"/>
          <w:vertAlign w:val="superscript"/>
          <w:rtl w:val="0"/>
          <w:lang w:val="en-US"/>
        </w:rPr>
        <w:t xml:space="preserve"> 3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, Koroeva V. A. </w:t>
      </w:r>
      <w:r>
        <w:rPr>
          <w:rStyle w:val="None"/>
          <w:b w:val="1"/>
          <w:bCs w:val="1"/>
          <w:sz w:val="28"/>
          <w:szCs w:val="28"/>
          <w:vertAlign w:val="superscript"/>
          <w:rtl w:val="0"/>
          <w:lang w:val="en-US"/>
        </w:rPr>
        <w:t>4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vertAlign w:val="superscript"/>
          <w:rtl w:val="0"/>
          <w:lang w:val="en-US"/>
        </w:rPr>
        <w:t>1,3,4</w:t>
      </w:r>
      <w:r>
        <w:rPr>
          <w:rStyle w:val="None"/>
          <w:sz w:val="28"/>
          <w:szCs w:val="28"/>
          <w:rtl w:val="0"/>
          <w:lang w:val="en-US"/>
        </w:rPr>
        <w:t xml:space="preserve"> St. Petersburg State University, St. Petersburg, Russia, </w:t>
      </w:r>
    </w:p>
    <w:p>
      <w:pPr>
        <w:pStyle w:val="Normal.0"/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s.tkach@spbu.ru, v. koroeva@spbu.ru, m.rusakova@spbu.ru</w:t>
      </w:r>
    </w:p>
    <w:p>
      <w:pPr>
        <w:pStyle w:val="Normal.0"/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vertAlign w:val="superscript"/>
          <w:rtl w:val="0"/>
          <w:lang w:val="en-US"/>
        </w:rPr>
        <w:t>2</w:t>
      </w:r>
      <w:r>
        <w:rPr>
          <w:rStyle w:val="None"/>
          <w:sz w:val="28"/>
          <w:szCs w:val="28"/>
          <w:rtl w:val="0"/>
          <w:lang w:val="en-US"/>
        </w:rPr>
        <w:t xml:space="preserve"> DSPU, Makhachkala, Russia, email:</w:t>
      </w:r>
    </w:p>
    <w:p>
      <w:pPr>
        <w:pStyle w:val="Normal.0"/>
        <w:jc w:val="right"/>
      </w:pPr>
      <w:r>
        <w:rPr>
          <w:rStyle w:val="None"/>
          <w:sz w:val="28"/>
          <w:szCs w:val="28"/>
          <w:rtl w:val="0"/>
          <w:lang w:val="en-US"/>
        </w:rPr>
        <w:t>djamila05@mail.ru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Abstract: Purpose.</w:t>
      </w:r>
      <w:r>
        <w:rPr>
          <w:rStyle w:val="None"/>
          <w:sz w:val="28"/>
          <w:szCs w:val="28"/>
          <w:rtl w:val="0"/>
          <w:lang w:val="en-US"/>
        </w:rPr>
        <w:t xml:space="preserve"> The purpose of this article is to outline the transformation of ideas in the social sciences about growing up, as a context for pedagogical activity.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Methods.</w:t>
      </w:r>
      <w:r>
        <w:rPr>
          <w:rStyle w:val="None"/>
          <w:sz w:val="28"/>
          <w:szCs w:val="28"/>
          <w:rtl w:val="0"/>
          <w:lang w:val="en-US"/>
        </w:rPr>
        <w:t xml:space="preserve"> The main method is a literature review, some theses are illustrated by the results of a telephone survey.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Results.</w:t>
      </w:r>
      <w:r>
        <w:rPr>
          <w:rStyle w:val="None"/>
          <w:sz w:val="28"/>
          <w:szCs w:val="28"/>
          <w:rtl w:val="0"/>
          <w:lang w:val="en-US"/>
        </w:rPr>
        <w:t xml:space="preserve"> The article presents the main theoretical approaches to understanding the age limits of human life, highlights the reflection of the ideas of these approaches in public opinion.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Findings.</w:t>
      </w:r>
      <w:r>
        <w:rPr>
          <w:rStyle w:val="None"/>
          <w:sz w:val="28"/>
          <w:szCs w:val="28"/>
          <w:rtl w:val="0"/>
          <w:lang w:val="en-US"/>
        </w:rPr>
        <w:t xml:space="preserve"> Modern researchers are moving away from strict age norms and predetermined age schedules; they also note the preservation of public expectations associated with the standard of adulthood, that is, the allocation of adulthood as a standard that representatives of all age groups must meet. The phenomenon of infantilization becomes noticeable as a result of the incompleteness of each previous life stage.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Key words:</w:t>
      </w:r>
      <w:r>
        <w:rPr>
          <w:rStyle w:val="None"/>
          <w:sz w:val="28"/>
          <w:szCs w:val="28"/>
          <w:rtl w:val="0"/>
          <w:lang w:val="en-US"/>
        </w:rPr>
        <w:t xml:space="preserve"> growing up; ritual theory; constructivism; employment; infantilism; late maturation.</w:t>
      </w:r>
    </w:p>
    <w:p>
      <w:pPr>
        <w:pStyle w:val="Normal.0"/>
        <w:ind w:firstLine="709"/>
        <w:jc w:val="both"/>
        <w:rPr>
          <w:sz w:val="28"/>
          <w:szCs w:val="28"/>
        </w:rPr>
      </w:pPr>
    </w:p>
    <w:p>
      <w:pPr>
        <w:pStyle w:val="Normal.0"/>
        <w:jc w:val="right"/>
        <w:rPr>
          <w:rStyle w:val="None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For citation: </w:t>
      </w:r>
      <w:r>
        <w:rPr>
          <w:rStyle w:val="None"/>
          <w:sz w:val="28"/>
          <w:szCs w:val="28"/>
          <w:rtl w:val="0"/>
          <w:lang w:val="en-US"/>
        </w:rPr>
        <w:t>Tkach S., Salmanova D.A., Rusakova M.M., Koroeva V.A. Approaches to Understanding Growing Up: A Historical Review// News of the Dagestan State Pedagogical University. Psychological and pedagogical sciences. 2023.Vol. 12.</w:t>
      </w:r>
      <w:r>
        <w:rPr>
          <w:rStyle w:val="None"/>
          <w:sz w:val="28"/>
          <w:szCs w:val="28"/>
          <w:rtl w:val="0"/>
          <w:lang w:val="en-US"/>
        </w:rPr>
        <w:t>№</w:t>
      </w:r>
      <w:r>
        <w:rPr>
          <w:rStyle w:val="None"/>
          <w:sz w:val="28"/>
          <w:szCs w:val="28"/>
          <w:rtl w:val="0"/>
          <w:lang w:val="en-US"/>
        </w:rPr>
        <w:t xml:space="preserve">. 3.S. ___. DOI: 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lang w:val="en-US"/>
        </w:rPr>
      </w:pPr>
    </w:p>
    <w:p>
      <w:pPr>
        <w:pStyle w:val="Normal (Web)"/>
        <w:spacing w:before="0" w:after="0" w:line="360" w:lineRule="auto"/>
        <w:ind w:firstLine="709"/>
        <w:jc w:val="both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ru-RU"/>
        </w:rPr>
        <w:t>Введение</w:t>
      </w:r>
    </w:p>
    <w:p>
      <w:pPr>
        <w:pStyle w:val="Normal (Web)"/>
        <w:spacing w:before="0" w:after="0" w:line="360" w:lineRule="auto"/>
        <w:ind w:firstLine="709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ru-RU"/>
        </w:rPr>
        <w:t>Педагогическая наука тесно переплетается в своих методологических и теоретических основаниях с другими общественными дисциплинами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Образование погружено в контекст психологического развития личности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социальных ожиданий от результатов обучения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правовых норм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регулирующих педагогический процесс и т</w:t>
      </w:r>
      <w:r>
        <w:rPr>
          <w:rStyle w:val="None"/>
          <w:sz w:val="28"/>
          <w:szCs w:val="28"/>
          <w:rtl w:val="0"/>
          <w:lang w:val="ru-RU"/>
        </w:rPr>
        <w:t>.</w:t>
      </w:r>
      <w:r>
        <w:rPr>
          <w:rStyle w:val="None"/>
          <w:sz w:val="28"/>
          <w:szCs w:val="28"/>
          <w:rtl w:val="0"/>
          <w:lang w:val="ru-RU"/>
        </w:rPr>
        <w:t>д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 xml:space="preserve">Особенно актуальным это оказывается в контексте все более широкого распространения социальной практики </w:t>
      </w:r>
      <w:r>
        <w:rPr>
          <w:rStyle w:val="Hyperlink.0"/>
          <w:sz w:val="28"/>
          <w:szCs w:val="28"/>
          <w:rtl w:val="0"/>
          <w:lang w:val="en-US"/>
        </w:rPr>
        <w:t>lifelong</w:t>
      </w:r>
      <w:r>
        <w:rPr>
          <w:rStyle w:val="None"/>
          <w:sz w:val="28"/>
          <w:szCs w:val="28"/>
          <w:rtl w:val="0"/>
          <w:lang w:val="ru-RU"/>
        </w:rPr>
        <w:t xml:space="preserve"> </w:t>
      </w:r>
      <w:r>
        <w:rPr>
          <w:rStyle w:val="Hyperlink.0"/>
          <w:sz w:val="28"/>
          <w:szCs w:val="28"/>
          <w:rtl w:val="0"/>
          <w:lang w:val="en-US"/>
        </w:rPr>
        <w:t>learning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когда образование не оканчивается получением диплома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а продолжается на протяжении всей жизни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Это ставит перед педагогическим сообществом задачу глубокого понимания своеобразия этапов человеческой жизни</w:t>
      </w:r>
      <w:r>
        <w:rPr>
          <w:rStyle w:val="None"/>
          <w:sz w:val="28"/>
          <w:szCs w:val="28"/>
          <w:rtl w:val="0"/>
          <w:lang w:val="ru-RU"/>
        </w:rPr>
        <w:t xml:space="preserve">: </w:t>
      </w:r>
      <w:r>
        <w:rPr>
          <w:rStyle w:val="None"/>
          <w:sz w:val="28"/>
          <w:szCs w:val="28"/>
          <w:rtl w:val="0"/>
          <w:lang w:val="ru-RU"/>
        </w:rPr>
        <w:t>как происходит конструирования категорий молодости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взрослости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старости и т</w:t>
      </w:r>
      <w:r>
        <w:rPr>
          <w:rStyle w:val="None"/>
          <w:sz w:val="28"/>
          <w:szCs w:val="28"/>
          <w:rtl w:val="0"/>
          <w:lang w:val="ru-RU"/>
        </w:rPr>
        <w:t>.</w:t>
      </w:r>
      <w:r>
        <w:rPr>
          <w:rStyle w:val="None"/>
          <w:sz w:val="28"/>
          <w:szCs w:val="28"/>
          <w:rtl w:val="0"/>
          <w:lang w:val="ru-RU"/>
        </w:rPr>
        <w:t>д</w:t>
      </w:r>
      <w:r>
        <w:rPr>
          <w:rStyle w:val="None"/>
          <w:sz w:val="28"/>
          <w:szCs w:val="28"/>
          <w:rtl w:val="0"/>
          <w:lang w:val="ru-RU"/>
        </w:rPr>
        <w:t xml:space="preserve">., </w:t>
      </w:r>
      <w:r>
        <w:rPr>
          <w:rStyle w:val="None"/>
          <w:sz w:val="28"/>
          <w:szCs w:val="28"/>
          <w:rtl w:val="0"/>
          <w:lang w:val="ru-RU"/>
        </w:rPr>
        <w:t>и какой за этим стоит исторический контекст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И соответственно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адаптация под феномен </w:t>
      </w:r>
      <w:r>
        <w:rPr>
          <w:rStyle w:val="Hyperlink.0"/>
          <w:sz w:val="28"/>
          <w:szCs w:val="28"/>
          <w:rtl w:val="0"/>
          <w:lang w:val="en-US"/>
        </w:rPr>
        <w:t>lifelong</w:t>
      </w:r>
      <w:r>
        <w:rPr>
          <w:rStyle w:val="None"/>
          <w:sz w:val="28"/>
          <w:szCs w:val="28"/>
          <w:rtl w:val="0"/>
          <w:lang w:val="ru-RU"/>
        </w:rPr>
        <w:t xml:space="preserve"> </w:t>
      </w:r>
      <w:r>
        <w:rPr>
          <w:rStyle w:val="Hyperlink.0"/>
          <w:sz w:val="28"/>
          <w:szCs w:val="28"/>
          <w:rtl w:val="0"/>
          <w:lang w:val="en-US"/>
        </w:rPr>
        <w:t>learning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как важной части современных социально</w:t>
      </w:r>
      <w:r>
        <w:rPr>
          <w:rStyle w:val="None"/>
          <w:sz w:val="28"/>
          <w:szCs w:val="28"/>
          <w:rtl w:val="0"/>
          <w:lang w:val="ru-RU"/>
        </w:rPr>
        <w:t>-</w:t>
      </w:r>
      <w:r>
        <w:rPr>
          <w:rStyle w:val="None"/>
          <w:sz w:val="28"/>
          <w:szCs w:val="28"/>
          <w:rtl w:val="0"/>
          <w:lang w:val="ru-RU"/>
        </w:rPr>
        <w:t>педагогических процессов</w:t>
      </w:r>
      <w:r>
        <w:rPr>
          <w:rStyle w:val="None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620"/>
          <w:tab w:val="left" w:pos="6300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b w:val="1"/>
          <w:bCs w:val="1"/>
          <w:sz w:val="27"/>
          <w:szCs w:val="27"/>
          <w:lang w:val="ru-RU"/>
        </w:rPr>
      </w:pPr>
    </w:p>
    <w:p>
      <w:pPr>
        <w:pStyle w:val="Normal.0"/>
        <w:tabs>
          <w:tab w:val="left" w:pos="1620"/>
          <w:tab w:val="left" w:pos="6300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None"/>
          <w:b w:val="1"/>
          <w:bCs w:val="1"/>
          <w:sz w:val="28"/>
          <w:szCs w:val="28"/>
          <w:lang w:val="ru-RU"/>
        </w:rPr>
      </w:pPr>
      <w:r>
        <w:rPr>
          <w:rStyle w:val="None"/>
          <w:b w:val="1"/>
          <w:bCs w:val="1"/>
          <w:sz w:val="27"/>
          <w:szCs w:val="27"/>
          <w:rtl w:val="0"/>
          <w:lang w:val="ru-RU"/>
        </w:rPr>
        <w:t>Материалы и методы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Необходимость выбора и некого сознательного планирования жизненного пути — недавнее изобретение постиндустриального общества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лишенного гарантий и готовых решений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З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Бауман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рассуждая о современности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отмечает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что явные и заранее обозначенные перспективы жизни сменяются тотальной неопределенностью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твердые очертания будущего сменяются текучими формами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В индустриальном обществе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указывает философ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жизненный путь казался определённым и гарантированным</w:t>
      </w:r>
      <w:r>
        <w:rPr>
          <w:rStyle w:val="None"/>
          <w:sz w:val="28"/>
          <w:szCs w:val="28"/>
          <w:rtl w:val="0"/>
          <w:lang w:val="ru-RU"/>
        </w:rPr>
        <w:t xml:space="preserve">: </w:t>
      </w:r>
      <w:r>
        <w:rPr>
          <w:rStyle w:val="None"/>
          <w:sz w:val="28"/>
          <w:szCs w:val="28"/>
          <w:rtl w:val="0"/>
          <w:lang w:val="ru-RU"/>
        </w:rPr>
        <w:t>за школьным образованием следовало профессиональное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за ним найм и пенсия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В текучей современности выбор оказывается значительно шире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но вместе с выбором растут риски и исчезают готовые ответы </w:t>
      </w:r>
      <w:r>
        <w:rPr>
          <w:rStyle w:val="None"/>
          <w:sz w:val="28"/>
          <w:szCs w:val="28"/>
          <w:rtl w:val="0"/>
          <w:lang w:val="ru-RU"/>
        </w:rPr>
        <w:t xml:space="preserve">[1]. </w:t>
      </w:r>
      <w:r>
        <w:rPr>
          <w:rStyle w:val="None"/>
          <w:sz w:val="28"/>
          <w:szCs w:val="28"/>
          <w:rtl w:val="0"/>
          <w:lang w:val="ru-RU"/>
        </w:rPr>
        <w:t>Человек сталкивается с экзистенциальной проблемой построения жизненного пути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Ему приходится выделять для себя траектории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по которым он будет двигаться и самостоятельно принимать решение о том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какая из траекторий будет важнее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а какими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наоборот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нужно пренебречь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Нужно ли получать образование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и каким оно должно быть</w:t>
      </w:r>
      <w:r>
        <w:rPr>
          <w:rStyle w:val="None"/>
          <w:sz w:val="28"/>
          <w:szCs w:val="28"/>
          <w:rtl w:val="0"/>
          <w:lang w:val="ru-RU"/>
        </w:rPr>
        <w:t xml:space="preserve">? </w:t>
      </w:r>
      <w:r>
        <w:rPr>
          <w:rStyle w:val="None"/>
          <w:sz w:val="28"/>
          <w:szCs w:val="28"/>
          <w:rtl w:val="0"/>
          <w:lang w:val="ru-RU"/>
        </w:rPr>
        <w:t>Будет это университет или онлайн</w:t>
      </w:r>
      <w:r>
        <w:rPr>
          <w:rStyle w:val="None"/>
          <w:sz w:val="28"/>
          <w:szCs w:val="28"/>
          <w:rtl w:val="0"/>
          <w:lang w:val="ru-RU"/>
        </w:rPr>
        <w:t>-</w:t>
      </w:r>
      <w:r>
        <w:rPr>
          <w:rStyle w:val="None"/>
          <w:sz w:val="28"/>
          <w:szCs w:val="28"/>
          <w:rtl w:val="0"/>
          <w:lang w:val="ru-RU"/>
        </w:rPr>
        <w:t>курсы</w:t>
      </w:r>
      <w:r>
        <w:rPr>
          <w:rStyle w:val="None"/>
          <w:sz w:val="28"/>
          <w:szCs w:val="28"/>
          <w:rtl w:val="0"/>
          <w:lang w:val="ru-RU"/>
        </w:rPr>
        <w:t xml:space="preserve">? </w:t>
      </w:r>
      <w:r>
        <w:rPr>
          <w:rStyle w:val="None"/>
          <w:sz w:val="28"/>
          <w:szCs w:val="28"/>
          <w:rtl w:val="0"/>
          <w:lang w:val="ru-RU"/>
        </w:rPr>
        <w:t>Нужна ли постоянная работа с официальным трудоустройством или стоит уйти во фриланс</w:t>
      </w:r>
      <w:r>
        <w:rPr>
          <w:rStyle w:val="None"/>
          <w:sz w:val="28"/>
          <w:szCs w:val="28"/>
          <w:rtl w:val="0"/>
          <w:lang w:val="ru-RU"/>
        </w:rPr>
        <w:t xml:space="preserve">? </w:t>
      </w:r>
      <w:r>
        <w:rPr>
          <w:rStyle w:val="None"/>
          <w:sz w:val="28"/>
          <w:szCs w:val="28"/>
          <w:rtl w:val="0"/>
          <w:lang w:val="ru-RU"/>
        </w:rPr>
        <w:t>Эти вопросы могут быть сведены к одному</w:t>
      </w:r>
      <w:r>
        <w:rPr>
          <w:rStyle w:val="None"/>
          <w:sz w:val="28"/>
          <w:szCs w:val="28"/>
          <w:rtl w:val="0"/>
          <w:lang w:val="ru-RU"/>
        </w:rPr>
        <w:t xml:space="preserve">: </w:t>
      </w:r>
      <w:r>
        <w:rPr>
          <w:rStyle w:val="None"/>
          <w:sz w:val="28"/>
          <w:szCs w:val="28"/>
          <w:rtl w:val="0"/>
          <w:lang w:val="ru-RU"/>
        </w:rPr>
        <w:t>как конструируется представление о взрослости в обществе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которое посредством социализации усваивается человеком с детства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Приведенный далее обзор исследований и теоретических трудов посвящен категории возраста как таковой и конструированию возраста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в частности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Отдельные аспекты темы проиллюстрированы результатами проведенного эмпирического исследования</w:t>
      </w:r>
      <w:r>
        <w:rPr>
          <w:rStyle w:val="None"/>
          <w:sz w:val="28"/>
          <w:szCs w:val="28"/>
          <w:vertAlign w:val="superscript"/>
          <w:lang w:val="ru-RU"/>
        </w:rPr>
        <w:footnoteReference w:id="1"/>
      </w:r>
      <w:r>
        <w:rPr>
          <w:rStyle w:val="None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1620"/>
          <w:tab w:val="left" w:pos="6300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b w:val="1"/>
          <w:bCs w:val="1"/>
          <w:sz w:val="27"/>
          <w:szCs w:val="27"/>
          <w:lang w:val="ru-RU"/>
        </w:rPr>
      </w:pPr>
    </w:p>
    <w:p>
      <w:pPr>
        <w:pStyle w:val="Normal.0"/>
        <w:tabs>
          <w:tab w:val="left" w:pos="1620"/>
          <w:tab w:val="left" w:pos="6300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b w:val="1"/>
          <w:bCs w:val="1"/>
          <w:sz w:val="27"/>
          <w:szCs w:val="27"/>
          <w:rtl w:val="0"/>
          <w:lang w:val="ru-RU"/>
        </w:rPr>
        <w:t>Результаты исследования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Возраст в общественных науках рассматривается как одно из оснований социальной стратификации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пересекающееся с другими маркерами деления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такими как пол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раса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материальное положение </w:t>
      </w:r>
      <w:r>
        <w:rPr>
          <w:rStyle w:val="None"/>
          <w:sz w:val="28"/>
          <w:szCs w:val="28"/>
          <w:rtl w:val="0"/>
          <w:lang w:val="ru-RU"/>
        </w:rPr>
        <w:t>(</w:t>
      </w:r>
      <w:r>
        <w:rPr>
          <w:rStyle w:val="None"/>
          <w:sz w:val="28"/>
          <w:szCs w:val="28"/>
          <w:rtl w:val="0"/>
          <w:lang w:val="ru-RU"/>
        </w:rPr>
        <w:t>социальный класс</w:t>
      </w:r>
      <w:r>
        <w:rPr>
          <w:rStyle w:val="None"/>
          <w:sz w:val="28"/>
          <w:szCs w:val="28"/>
          <w:rtl w:val="0"/>
          <w:lang w:val="ru-RU"/>
        </w:rPr>
        <w:t xml:space="preserve">) [2]. </w:t>
      </w:r>
      <w:r>
        <w:rPr>
          <w:rStyle w:val="None"/>
          <w:sz w:val="28"/>
          <w:szCs w:val="28"/>
          <w:rtl w:val="0"/>
          <w:lang w:val="ru-RU"/>
        </w:rPr>
        <w:t>Традиционно стратификация общества строилась на трех взаимосвязанных основаниях</w:t>
      </w:r>
      <w:r>
        <w:rPr>
          <w:rStyle w:val="None"/>
          <w:sz w:val="28"/>
          <w:szCs w:val="28"/>
          <w:rtl w:val="0"/>
          <w:lang w:val="ru-RU"/>
        </w:rPr>
        <w:t xml:space="preserve">: </w:t>
      </w:r>
      <w:r>
        <w:rPr>
          <w:rStyle w:val="None"/>
          <w:sz w:val="28"/>
          <w:szCs w:val="28"/>
          <w:rtl w:val="0"/>
          <w:lang w:val="ru-RU"/>
        </w:rPr>
        <w:t xml:space="preserve">принадлежность к классу </w:t>
      </w:r>
      <w:r>
        <w:rPr>
          <w:rStyle w:val="None"/>
          <w:sz w:val="28"/>
          <w:szCs w:val="28"/>
          <w:rtl w:val="0"/>
          <w:lang w:val="ru-RU"/>
        </w:rPr>
        <w:t>(</w:t>
      </w:r>
      <w:r>
        <w:rPr>
          <w:rStyle w:val="None"/>
          <w:sz w:val="28"/>
          <w:szCs w:val="28"/>
          <w:rtl w:val="0"/>
          <w:lang w:val="ru-RU"/>
        </w:rPr>
        <w:t>экономическая переменная</w:t>
      </w:r>
      <w:r>
        <w:rPr>
          <w:rStyle w:val="None"/>
          <w:sz w:val="28"/>
          <w:szCs w:val="28"/>
          <w:rtl w:val="0"/>
          <w:lang w:val="ru-RU"/>
        </w:rPr>
        <w:t xml:space="preserve">), </w:t>
      </w:r>
      <w:r>
        <w:rPr>
          <w:rStyle w:val="None"/>
          <w:sz w:val="28"/>
          <w:szCs w:val="28"/>
          <w:rtl w:val="0"/>
          <w:lang w:val="ru-RU"/>
        </w:rPr>
        <w:t>стиль жизни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статус </w:t>
      </w:r>
      <w:r>
        <w:rPr>
          <w:rStyle w:val="None"/>
          <w:sz w:val="28"/>
          <w:szCs w:val="28"/>
          <w:rtl w:val="0"/>
          <w:lang w:val="ru-RU"/>
        </w:rPr>
        <w:t>(</w:t>
      </w:r>
      <w:r>
        <w:rPr>
          <w:rStyle w:val="None"/>
          <w:sz w:val="28"/>
          <w:szCs w:val="28"/>
          <w:rtl w:val="0"/>
          <w:lang w:val="ru-RU"/>
        </w:rPr>
        <w:t>социальная оценка и престиж</w:t>
      </w:r>
      <w:r>
        <w:rPr>
          <w:rStyle w:val="None"/>
          <w:sz w:val="28"/>
          <w:szCs w:val="28"/>
          <w:rtl w:val="0"/>
          <w:lang w:val="ru-RU"/>
        </w:rPr>
        <w:t xml:space="preserve">). </w:t>
      </w:r>
      <w:r>
        <w:rPr>
          <w:rStyle w:val="None"/>
          <w:sz w:val="28"/>
          <w:szCs w:val="28"/>
          <w:rtl w:val="0"/>
          <w:lang w:val="ru-RU"/>
        </w:rPr>
        <w:t>В статье отечественного социолога М</w:t>
      </w:r>
      <w:r>
        <w:rPr>
          <w:rStyle w:val="None"/>
          <w:sz w:val="28"/>
          <w:szCs w:val="28"/>
          <w:rtl w:val="0"/>
          <w:lang w:val="ru-RU"/>
        </w:rPr>
        <w:t>.</w:t>
      </w:r>
      <w:r>
        <w:rPr>
          <w:rStyle w:val="None"/>
          <w:sz w:val="28"/>
          <w:szCs w:val="28"/>
          <w:rtl w:val="0"/>
          <w:lang w:val="ru-RU"/>
        </w:rPr>
        <w:t>М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Соколова возраст рассматривается в качестве важной для российского общества стратификационной переменной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По мнению автора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именно возраст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а не образование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специфика занятости или доход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определяют стиль жизни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выраженный через модели поведения в культурной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досуговой сфере и пр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Кроме того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возраст во многом определяет занятость и доход </w:t>
      </w:r>
      <w:r>
        <w:rPr>
          <w:rStyle w:val="None"/>
          <w:sz w:val="28"/>
          <w:szCs w:val="28"/>
          <w:rtl w:val="0"/>
          <w:lang w:val="ru-RU"/>
        </w:rPr>
        <w:t xml:space="preserve">[3]. </w:t>
      </w:r>
      <w:r>
        <w:rPr>
          <w:rStyle w:val="None"/>
          <w:sz w:val="28"/>
          <w:szCs w:val="28"/>
          <w:rtl w:val="0"/>
          <w:lang w:val="ru-RU"/>
        </w:rPr>
        <w:t>Тем не менее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анализ литературы отражает проблему слабой теоретизации возраста в социологии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Социальные исследования при рассмотрении возрастных групп оперируют либо возрастом как числовым значением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основанным на календарном возрасте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либо менее четко определяемыми понятиями периодов жизни</w:t>
      </w:r>
      <w:r>
        <w:rPr>
          <w:rStyle w:val="None"/>
          <w:sz w:val="28"/>
          <w:szCs w:val="28"/>
          <w:rtl w:val="0"/>
          <w:lang w:val="ru-RU"/>
        </w:rPr>
        <w:t xml:space="preserve">: </w:t>
      </w:r>
      <w:r>
        <w:rPr>
          <w:rStyle w:val="None"/>
          <w:sz w:val="28"/>
          <w:szCs w:val="28"/>
          <w:rtl w:val="0"/>
          <w:lang w:val="ru-RU"/>
        </w:rPr>
        <w:t>детство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юность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средний возраст и др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Числовые значения привлекают исследователей своей кажущейся точностью и однозначностью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однако становятся причиной сложностей при попытке придать заданным числовым границам какое</w:t>
      </w:r>
      <w:r>
        <w:rPr>
          <w:rStyle w:val="None"/>
          <w:sz w:val="28"/>
          <w:szCs w:val="28"/>
          <w:rtl w:val="0"/>
          <w:lang w:val="ru-RU"/>
        </w:rPr>
        <w:t>-</w:t>
      </w:r>
      <w:r>
        <w:rPr>
          <w:rStyle w:val="None"/>
          <w:sz w:val="28"/>
          <w:szCs w:val="28"/>
          <w:rtl w:val="0"/>
          <w:lang w:val="ru-RU"/>
        </w:rPr>
        <w:t>либо социальное значение и содержание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которое возрастные группы могут иметь для анализа и понимания социальной жизни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В связи с этим основной проблемой теоретизирования возраста является сложность небиологического определения возраста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Классические теории социологии не уделяли внимания вопросам возраста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игнорируя возрастные различия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Субъект в теориях обобщен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типичен и может быть приравнен к другому субъекту </w:t>
      </w:r>
      <w:r>
        <w:rPr>
          <w:rStyle w:val="None"/>
          <w:sz w:val="28"/>
          <w:szCs w:val="28"/>
          <w:rtl w:val="0"/>
          <w:lang w:val="ru-RU"/>
        </w:rPr>
        <w:t xml:space="preserve">[4]. </w:t>
      </w:r>
      <w:r>
        <w:rPr>
          <w:rStyle w:val="None"/>
          <w:sz w:val="28"/>
          <w:szCs w:val="28"/>
          <w:rtl w:val="0"/>
          <w:lang w:val="ru-RU"/>
        </w:rPr>
        <w:t>Социальные исследователи видят особую важность в проведении черты между биологической основой возраста и социальным значением возраста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При рассмотрении возраста с позиции его социального значения возраст человека понимается как нелинейная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недискретная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индивидуально вариативная характеристика </w:t>
      </w:r>
      <w:r>
        <w:rPr>
          <w:rStyle w:val="None"/>
          <w:sz w:val="28"/>
          <w:szCs w:val="28"/>
          <w:rtl w:val="0"/>
          <w:lang w:val="ru-RU"/>
        </w:rPr>
        <w:t>[5].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Возрастные группы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несмотря на некоторую размытость оснований для их выделения и различения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дают исследователям больше возможностей для научного анализа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так как оказываются более гибкими для рассмотрения социальной жизни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К границам возрастных групп нельзя относиться как к строго заданным и имеющим постоянное неизменное значение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границы между группами могут изменяться и пересматриваться в зависимости от конкретных социальных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экономических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политических контекстов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Таким образом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возрастные границы групп позволяют изучать механизмы включение и исключение людей в сферы общественной жизни и конкретные социальные процессы при переходе людей из одной возрастной группы в другую </w:t>
      </w:r>
      <w:r>
        <w:rPr>
          <w:rStyle w:val="None"/>
          <w:sz w:val="28"/>
          <w:szCs w:val="28"/>
          <w:rtl w:val="0"/>
          <w:lang w:val="ru-RU"/>
        </w:rPr>
        <w:t xml:space="preserve">[6]. </w:t>
      </w:r>
    </w:p>
    <w:p>
      <w:pPr>
        <w:pStyle w:val="Normal.0"/>
        <w:spacing w:line="360" w:lineRule="auto"/>
        <w:ind w:firstLine="709"/>
        <w:jc w:val="both"/>
        <w:rPr>
          <w:rStyle w:val="None"/>
          <w:b w:val="1"/>
          <w:bCs w:val="1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К аналогичной идее приходит и российский исследователь Г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Е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Зборовский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который в рамках своей работы вводит понятие возрастной общности для обозначения социальной общности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которая имеет определенные временные границы возрастного характера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 xml:space="preserve">Так перед исследователями встает специфичная задача определения нижних и верхних границ этих общностей </w:t>
      </w:r>
      <w:r>
        <w:rPr>
          <w:rStyle w:val="None"/>
          <w:sz w:val="28"/>
          <w:szCs w:val="28"/>
          <w:rtl w:val="0"/>
          <w:lang w:val="ru-RU"/>
        </w:rPr>
        <w:t>[7].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Представление об этапах человеческой жизни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как о чем</w:t>
      </w:r>
      <w:r>
        <w:rPr>
          <w:rStyle w:val="None"/>
          <w:sz w:val="28"/>
          <w:szCs w:val="28"/>
          <w:rtl w:val="0"/>
          <w:lang w:val="ru-RU"/>
        </w:rPr>
        <w:t>-</w:t>
      </w:r>
      <w:r>
        <w:rPr>
          <w:rStyle w:val="None"/>
          <w:sz w:val="28"/>
          <w:szCs w:val="28"/>
          <w:rtl w:val="0"/>
          <w:lang w:val="ru-RU"/>
        </w:rPr>
        <w:t>то подвижном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неоднозначном и флюидном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возникает в общественных науках одновременно с конструкционистским методологическим поворотом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Детство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молодость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взрослость и старость в рамках конструкционистской парадигмы не предзаданны неизменно природой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а конструируются обществом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В социальных науках сложилась концепция множественности форм времени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которые позволяют говорить о различных аспектах возраста</w:t>
      </w:r>
      <w:r>
        <w:rPr>
          <w:rStyle w:val="None"/>
          <w:sz w:val="28"/>
          <w:szCs w:val="28"/>
          <w:rtl w:val="0"/>
          <w:lang w:val="ru-RU"/>
        </w:rPr>
        <w:t xml:space="preserve">: </w:t>
      </w:r>
      <w:r>
        <w:rPr>
          <w:rStyle w:val="None"/>
          <w:sz w:val="28"/>
          <w:szCs w:val="28"/>
          <w:rtl w:val="0"/>
          <w:lang w:val="ru-RU"/>
        </w:rPr>
        <w:t>абсолютный</w:t>
      </w:r>
      <w:r>
        <w:rPr>
          <w:rStyle w:val="None"/>
          <w:sz w:val="28"/>
          <w:szCs w:val="28"/>
          <w:rtl w:val="0"/>
          <w:lang w:val="ru-RU"/>
        </w:rPr>
        <w:t>/</w:t>
      </w:r>
      <w:r>
        <w:rPr>
          <w:rStyle w:val="None"/>
          <w:sz w:val="28"/>
          <w:szCs w:val="28"/>
          <w:rtl w:val="0"/>
          <w:lang w:val="ru-RU"/>
        </w:rPr>
        <w:t>хронологический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биологический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социальный и психологический возраст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 xml:space="preserve">Абсолютный возраст измеряется в единицах измерения времени </w:t>
      </w:r>
      <w:r>
        <w:rPr>
          <w:rStyle w:val="None"/>
          <w:sz w:val="28"/>
          <w:szCs w:val="28"/>
          <w:rtl w:val="0"/>
          <w:lang w:val="ru-RU"/>
        </w:rPr>
        <w:t>(</w:t>
      </w:r>
      <w:r>
        <w:rPr>
          <w:rStyle w:val="None"/>
          <w:sz w:val="28"/>
          <w:szCs w:val="28"/>
          <w:rtl w:val="0"/>
          <w:lang w:val="ru-RU"/>
        </w:rPr>
        <w:t>годы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месяца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дни и т</w:t>
      </w:r>
      <w:r>
        <w:rPr>
          <w:rStyle w:val="None"/>
          <w:sz w:val="28"/>
          <w:szCs w:val="28"/>
          <w:rtl w:val="0"/>
          <w:lang w:val="ru-RU"/>
        </w:rPr>
        <w:t>.</w:t>
      </w:r>
      <w:r>
        <w:rPr>
          <w:rStyle w:val="None"/>
          <w:sz w:val="28"/>
          <w:szCs w:val="28"/>
          <w:rtl w:val="0"/>
          <w:lang w:val="ru-RU"/>
        </w:rPr>
        <w:t>д</w:t>
      </w:r>
      <w:r>
        <w:rPr>
          <w:rStyle w:val="None"/>
          <w:sz w:val="28"/>
          <w:szCs w:val="28"/>
          <w:rtl w:val="0"/>
          <w:lang w:val="ru-RU"/>
        </w:rPr>
        <w:t xml:space="preserve">.) </w:t>
      </w:r>
      <w:r>
        <w:rPr>
          <w:rStyle w:val="None"/>
          <w:sz w:val="28"/>
          <w:szCs w:val="28"/>
          <w:rtl w:val="0"/>
          <w:lang w:val="ru-RU"/>
        </w:rPr>
        <w:t>прожитых человеком до момента замера возраста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Другие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условные аспекты возраста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определяются с помощью соотнесения некоторой суммы параметров </w:t>
      </w:r>
      <w:r>
        <w:rPr>
          <w:rStyle w:val="None"/>
          <w:sz w:val="28"/>
          <w:szCs w:val="28"/>
          <w:rtl w:val="0"/>
          <w:lang w:val="ru-RU"/>
        </w:rPr>
        <w:t>(</w:t>
      </w:r>
      <w:r>
        <w:rPr>
          <w:rStyle w:val="None"/>
          <w:sz w:val="28"/>
          <w:szCs w:val="28"/>
          <w:rtl w:val="0"/>
          <w:lang w:val="ru-RU"/>
        </w:rPr>
        <w:t>биологических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социальных или психологических</w:t>
      </w:r>
      <w:r>
        <w:rPr>
          <w:rStyle w:val="None"/>
          <w:sz w:val="28"/>
          <w:szCs w:val="28"/>
          <w:rtl w:val="0"/>
          <w:lang w:val="ru-RU"/>
        </w:rPr>
        <w:t xml:space="preserve">), </w:t>
      </w:r>
      <w:r>
        <w:rPr>
          <w:rStyle w:val="None"/>
          <w:sz w:val="28"/>
          <w:szCs w:val="28"/>
          <w:rtl w:val="0"/>
          <w:lang w:val="ru-RU"/>
        </w:rPr>
        <w:t>которыми обладает индивид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со среднестатистическим значением этих параметров у людей с аналогичным хронологическим возрастом </w:t>
      </w:r>
      <w:r>
        <w:rPr>
          <w:rStyle w:val="None"/>
          <w:sz w:val="28"/>
          <w:szCs w:val="28"/>
          <w:rtl w:val="0"/>
          <w:lang w:val="ru-RU"/>
        </w:rPr>
        <w:t xml:space="preserve">[8]. </w:t>
      </w:r>
      <w:r>
        <w:rPr>
          <w:rStyle w:val="None"/>
          <w:sz w:val="28"/>
          <w:szCs w:val="28"/>
          <w:rtl w:val="0"/>
          <w:lang w:val="ru-RU"/>
        </w:rPr>
        <w:t>Ряд исследований фиксирует наличие у человека возраста отличного от хронологического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такой возраст получил название “личного” – характеристика возраста как синтеза того на сколько лет выглядит человек и на сколько лет он себя ощущает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Личный возраст был обнаружен при установлении того факта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что существует смещение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вызванное тем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что люди часто занижают свой хронологический возраст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когда у них запрашивают соответствующую информацию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 xml:space="preserve">Так или иначе каждый из возрастных конструктов связан с хронологическим возрастом </w:t>
      </w:r>
      <w:r>
        <w:rPr>
          <w:rStyle w:val="None"/>
          <w:sz w:val="28"/>
          <w:szCs w:val="28"/>
          <w:rtl w:val="0"/>
          <w:lang w:val="ru-RU"/>
        </w:rPr>
        <w:t>[9].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В соответствии с идеями П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Бергера и Т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 xml:space="preserve">Лукмана идентификации человека с определенной возрастной когортой </w:t>
      </w:r>
      <w:r>
        <w:rPr>
          <w:rStyle w:val="None"/>
          <w:sz w:val="28"/>
          <w:szCs w:val="28"/>
          <w:rtl w:val="0"/>
          <w:lang w:val="ru-RU"/>
        </w:rPr>
        <w:t>(</w:t>
      </w:r>
      <w:r>
        <w:rPr>
          <w:rStyle w:val="None"/>
          <w:sz w:val="28"/>
          <w:szCs w:val="28"/>
          <w:rtl w:val="0"/>
          <w:lang w:val="ru-RU"/>
        </w:rPr>
        <w:t>типизации</w:t>
      </w:r>
      <w:r>
        <w:rPr>
          <w:rStyle w:val="None"/>
          <w:sz w:val="28"/>
          <w:szCs w:val="28"/>
          <w:rtl w:val="0"/>
          <w:lang w:val="ru-RU"/>
        </w:rPr>
        <w:t xml:space="preserve">) </w:t>
      </w:r>
      <w:r>
        <w:rPr>
          <w:rStyle w:val="None"/>
          <w:sz w:val="28"/>
          <w:szCs w:val="28"/>
          <w:rtl w:val="0"/>
          <w:lang w:val="ru-RU"/>
        </w:rPr>
        <w:t xml:space="preserve">предшествует хабитуализация </w:t>
      </w:r>
      <w:r>
        <w:rPr>
          <w:rStyle w:val="None"/>
          <w:sz w:val="28"/>
          <w:szCs w:val="28"/>
          <w:rtl w:val="0"/>
          <w:lang w:val="ru-RU"/>
        </w:rPr>
        <w:t xml:space="preserve">[10]. </w:t>
      </w:r>
      <w:r>
        <w:rPr>
          <w:rStyle w:val="None"/>
          <w:sz w:val="28"/>
          <w:szCs w:val="28"/>
          <w:rtl w:val="0"/>
          <w:lang w:val="ru-RU"/>
        </w:rPr>
        <w:t>Под хабитуализацией П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Бергер и Т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Лукман понимают достаточно частое повторение определенной практики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пока та не будет заучена и не начнет воспроизводиться человеком без особых усилий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Такая практика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будучи хабитуализированной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станет специфичной для человека в зависимости от его социальной роли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Так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то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какие практики воспроизводит человек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показывает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как он может быть типизирован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то есть отнесен окружающими людьми к определенному типу </w:t>
      </w:r>
      <w:r>
        <w:rPr>
          <w:rStyle w:val="None"/>
          <w:sz w:val="28"/>
          <w:szCs w:val="28"/>
          <w:rtl w:val="0"/>
          <w:lang w:val="ru-RU"/>
        </w:rPr>
        <w:t xml:space="preserve">[11]. </w:t>
      </w:r>
      <w:r>
        <w:rPr>
          <w:rStyle w:val="None"/>
          <w:sz w:val="28"/>
          <w:szCs w:val="28"/>
          <w:rtl w:val="0"/>
          <w:lang w:val="ru-RU"/>
        </w:rPr>
        <w:t>В контексте возрастной тематики это означает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что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встретив человека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который занимается «взрослыми» практиками </w:t>
      </w:r>
      <w:r>
        <w:rPr>
          <w:rStyle w:val="None"/>
          <w:sz w:val="28"/>
          <w:szCs w:val="28"/>
          <w:rtl w:val="0"/>
          <w:lang w:val="ru-RU"/>
        </w:rPr>
        <w:t>(</w:t>
      </w:r>
      <w:r>
        <w:rPr>
          <w:rStyle w:val="None"/>
          <w:sz w:val="28"/>
          <w:szCs w:val="28"/>
          <w:rtl w:val="0"/>
          <w:lang w:val="ru-RU"/>
        </w:rPr>
        <w:t>ведет автомобиль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оплачивает коммунальные счета и др</w:t>
      </w:r>
      <w:r>
        <w:rPr>
          <w:rStyle w:val="None"/>
          <w:sz w:val="28"/>
          <w:szCs w:val="28"/>
          <w:rtl w:val="0"/>
          <w:lang w:val="ru-RU"/>
        </w:rPr>
        <w:t xml:space="preserve">.), </w:t>
      </w:r>
      <w:r>
        <w:rPr>
          <w:rStyle w:val="None"/>
          <w:sz w:val="28"/>
          <w:szCs w:val="28"/>
          <w:rtl w:val="0"/>
          <w:lang w:val="ru-RU"/>
        </w:rPr>
        <w:t>мы посчитаем его взрослым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То же справедливо и для подростков или детей</w:t>
      </w:r>
      <w:r>
        <w:rPr>
          <w:rStyle w:val="None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Отсюда речь идет о различии в практиках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которые свойственны для людей определённой возрастной группы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Ввиду отсутствия явной привязки ряда практик к определенному возрасту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их распространение среди людей в другой возрастной когорте приводит и к диффузии возрастных рамок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Тем самым может возникать ситуация дисхроноза – рассогласования биологического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психологического и социального времени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 xml:space="preserve">В связи с этим исследователи предлагают рассматривать социализацию как форму выражения дисхроноза и анализировать точки перехода представителей возрастной общности от одного этапа социализации к другому </w:t>
      </w:r>
      <w:r>
        <w:rPr>
          <w:rStyle w:val="None"/>
          <w:sz w:val="28"/>
          <w:szCs w:val="28"/>
          <w:rtl w:val="0"/>
          <w:lang w:val="ru-RU"/>
        </w:rPr>
        <w:t>[12].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Темпоральные противоречия могут быть преодолены с помощью различных стратегий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одни из которых принято называть традиционными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а другие инновационными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Выявление темпоральных стратегий происходит не на уровне человека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а на уровне групп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так как стратегии носят коллективный характер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Традиционные стратегии включают в себя привычные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устоявшиеся и одобряемые обществом модели поведения людей в определенном возрасте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Виды деятельности и модели темпорального поведения у людей</w:t>
      </w:r>
      <w:r>
        <w:rPr>
          <w:rStyle w:val="None"/>
          <w:sz w:val="28"/>
          <w:szCs w:val="28"/>
          <w:rtl w:val="0"/>
          <w:lang w:val="ru-RU"/>
        </w:rPr>
        <w:t>-</w:t>
      </w:r>
      <w:r>
        <w:rPr>
          <w:rStyle w:val="None"/>
          <w:sz w:val="28"/>
          <w:szCs w:val="28"/>
          <w:rtl w:val="0"/>
          <w:lang w:val="ru-RU"/>
        </w:rPr>
        <w:t>носителей традиционных стратегий ограничены возрастными стереотипами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культурными традициями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Инновационные стратегии включают новые способы преодоления дисхроноза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Носители инновационных стратегий реализуют инновационные для своей возрастной общности виды деятельности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Зачастую эти виды деятельности расходятся с имеющимися в обществе представлениями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культурными традициями о возрасте и социальных ролях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предписанных людям в том или ином возрасте</w:t>
      </w:r>
      <w:r>
        <w:rPr>
          <w:rStyle w:val="None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С изменением темпоральных стратегий также связан феномен позднего взросления в развитых странах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которому посвящена работа исследователей Бочавер А</w:t>
      </w:r>
      <w:r>
        <w:rPr>
          <w:rStyle w:val="None"/>
          <w:sz w:val="28"/>
          <w:szCs w:val="28"/>
          <w:rtl w:val="0"/>
          <w:lang w:val="ru-RU"/>
        </w:rPr>
        <w:t>.</w:t>
      </w:r>
      <w:r>
        <w:rPr>
          <w:rStyle w:val="None"/>
          <w:sz w:val="28"/>
          <w:szCs w:val="28"/>
          <w:rtl w:val="0"/>
          <w:lang w:val="ru-RU"/>
        </w:rPr>
        <w:t>А</w:t>
      </w:r>
      <w:r>
        <w:rPr>
          <w:rStyle w:val="None"/>
          <w:sz w:val="28"/>
          <w:szCs w:val="28"/>
          <w:rtl w:val="0"/>
          <w:lang w:val="ru-RU"/>
        </w:rPr>
        <w:t xml:space="preserve">., </w:t>
      </w:r>
      <w:r>
        <w:rPr>
          <w:rStyle w:val="None"/>
          <w:sz w:val="28"/>
          <w:szCs w:val="28"/>
          <w:rtl w:val="0"/>
          <w:lang w:val="ru-RU"/>
        </w:rPr>
        <w:t>Жилинской А</w:t>
      </w:r>
      <w:r>
        <w:rPr>
          <w:rStyle w:val="None"/>
          <w:sz w:val="28"/>
          <w:szCs w:val="28"/>
          <w:rtl w:val="0"/>
          <w:lang w:val="ru-RU"/>
        </w:rPr>
        <w:t>.</w:t>
      </w:r>
      <w:r>
        <w:rPr>
          <w:rStyle w:val="None"/>
          <w:sz w:val="28"/>
          <w:szCs w:val="28"/>
          <w:rtl w:val="0"/>
          <w:lang w:val="ru-RU"/>
        </w:rPr>
        <w:t>В</w:t>
      </w:r>
      <w:r>
        <w:rPr>
          <w:rStyle w:val="None"/>
          <w:sz w:val="28"/>
          <w:szCs w:val="28"/>
          <w:rtl w:val="0"/>
          <w:lang w:val="ru-RU"/>
        </w:rPr>
        <w:t xml:space="preserve">., </w:t>
      </w:r>
      <w:r>
        <w:rPr>
          <w:rStyle w:val="None"/>
          <w:sz w:val="28"/>
          <w:szCs w:val="28"/>
          <w:rtl w:val="0"/>
          <w:lang w:val="ru-RU"/>
        </w:rPr>
        <w:t>Хломова К</w:t>
      </w:r>
      <w:r>
        <w:rPr>
          <w:rStyle w:val="None"/>
          <w:sz w:val="28"/>
          <w:szCs w:val="28"/>
          <w:rtl w:val="0"/>
          <w:lang w:val="ru-RU"/>
        </w:rPr>
        <w:t>.</w:t>
      </w:r>
      <w:r>
        <w:rPr>
          <w:rStyle w:val="None"/>
          <w:sz w:val="28"/>
          <w:szCs w:val="28"/>
          <w:rtl w:val="0"/>
          <w:lang w:val="ru-RU"/>
        </w:rPr>
        <w:t>Д</w:t>
      </w:r>
      <w:r>
        <w:rPr>
          <w:rStyle w:val="None"/>
          <w:sz w:val="28"/>
          <w:szCs w:val="28"/>
          <w:rtl w:val="0"/>
          <w:lang w:val="ru-RU"/>
        </w:rPr>
        <w:t xml:space="preserve">.. </w:t>
      </w:r>
      <w:r>
        <w:rPr>
          <w:rStyle w:val="None"/>
          <w:sz w:val="28"/>
          <w:szCs w:val="28"/>
          <w:rtl w:val="0"/>
          <w:lang w:val="ru-RU"/>
        </w:rPr>
        <w:t>Ряд практик и увлечений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которые ранее считались специфичными для подросткового возраста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оказываются популярными среди людей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которые могли бы быть отнесены ко взрослым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Авторы отмечают ряд системных предпосылок к такому поведению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Высокая неопределённость будущего и отсутствие явно сформированной культуры обсуждения планов на будущее подталкивает молодых людей к откладыванию значимых жизненных решений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которые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как правило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связывают с выходом из периода детства</w:t>
      </w:r>
      <w:r>
        <w:rPr>
          <w:rStyle w:val="None"/>
          <w:sz w:val="28"/>
          <w:szCs w:val="28"/>
          <w:rtl w:val="0"/>
          <w:lang w:val="ru-RU"/>
        </w:rPr>
        <w:t xml:space="preserve">: </w:t>
      </w:r>
      <w:r>
        <w:rPr>
          <w:rStyle w:val="None"/>
          <w:sz w:val="28"/>
          <w:szCs w:val="28"/>
          <w:rtl w:val="0"/>
          <w:lang w:val="ru-RU"/>
        </w:rPr>
        <w:t>выбор профессии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получение профессионального образования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создание семьи и др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Концентрация на настоящем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отмечают авторы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способствует сохранению и поддержанию практик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приобретенных в подростковом возрасте</w:t>
      </w:r>
      <w:r>
        <w:rPr>
          <w:rStyle w:val="None"/>
          <w:sz w:val="28"/>
          <w:szCs w:val="28"/>
          <w:rtl w:val="0"/>
          <w:lang w:val="ru-RU"/>
        </w:rPr>
        <w:t xml:space="preserve">: </w:t>
      </w:r>
      <w:r>
        <w:rPr>
          <w:rStyle w:val="None"/>
          <w:sz w:val="28"/>
          <w:szCs w:val="28"/>
          <w:rtl w:val="0"/>
          <w:lang w:val="ru-RU"/>
        </w:rPr>
        <w:t>интереса к компьютерным играм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“подростковой” литературе и т</w:t>
      </w:r>
      <w:r>
        <w:rPr>
          <w:rStyle w:val="None"/>
          <w:sz w:val="28"/>
          <w:szCs w:val="28"/>
          <w:rtl w:val="0"/>
          <w:lang w:val="ru-RU"/>
        </w:rPr>
        <w:t>.</w:t>
      </w:r>
      <w:r>
        <w:rPr>
          <w:rStyle w:val="None"/>
          <w:sz w:val="28"/>
          <w:szCs w:val="28"/>
          <w:rtl w:val="0"/>
          <w:lang w:val="ru-RU"/>
        </w:rPr>
        <w:t>д</w:t>
      </w:r>
      <w:r>
        <w:rPr>
          <w:rStyle w:val="None"/>
          <w:sz w:val="28"/>
          <w:szCs w:val="28"/>
          <w:rtl w:val="0"/>
          <w:lang w:val="ru-RU"/>
        </w:rPr>
        <w:t>.[14]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Об этом же явлении рассуждает и С</w:t>
      </w:r>
      <w:r>
        <w:rPr>
          <w:rStyle w:val="None"/>
          <w:sz w:val="28"/>
          <w:szCs w:val="28"/>
          <w:rtl w:val="0"/>
          <w:lang w:val="ru-RU"/>
        </w:rPr>
        <w:t>.</w:t>
      </w:r>
      <w:r>
        <w:rPr>
          <w:rStyle w:val="None"/>
          <w:sz w:val="28"/>
          <w:szCs w:val="28"/>
          <w:rtl w:val="0"/>
          <w:lang w:val="ru-RU"/>
        </w:rPr>
        <w:t>Ю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Митрофанова в своей статье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Исследовательница отмечает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что явление позднего взросление связано с потребностью сохранения комфортного и безопасного пространства детства во взрослом возрасте </w:t>
      </w:r>
      <w:r>
        <w:rPr>
          <w:rStyle w:val="None"/>
          <w:sz w:val="28"/>
          <w:szCs w:val="28"/>
          <w:rtl w:val="0"/>
          <w:lang w:val="ru-RU"/>
        </w:rPr>
        <w:t>[15].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Отдельно важно отметить практики получения образования и трансформации их связи с взрослением в современном обществе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Как отмечает М</w:t>
      </w:r>
      <w:r>
        <w:rPr>
          <w:rStyle w:val="None"/>
          <w:sz w:val="28"/>
          <w:szCs w:val="28"/>
          <w:rtl w:val="0"/>
          <w:lang w:val="ru-RU"/>
        </w:rPr>
        <w:t>.</w:t>
      </w:r>
      <w:r>
        <w:rPr>
          <w:rStyle w:val="None"/>
          <w:sz w:val="28"/>
          <w:szCs w:val="28"/>
          <w:rtl w:val="0"/>
          <w:lang w:val="ru-RU"/>
        </w:rPr>
        <w:t>М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Соколов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исторически университеты не были связаны с получением профессионального образования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Средневековый университет выбирал в качестве основных неутилитарные и максимально оторванные от повседневной действительности дисциплины</w:t>
      </w:r>
      <w:r>
        <w:rPr>
          <w:rStyle w:val="None"/>
          <w:sz w:val="28"/>
          <w:szCs w:val="28"/>
          <w:rtl w:val="0"/>
          <w:lang w:val="ru-RU"/>
        </w:rPr>
        <w:t xml:space="preserve">: </w:t>
      </w:r>
      <w:r>
        <w:rPr>
          <w:rStyle w:val="None"/>
          <w:sz w:val="28"/>
          <w:szCs w:val="28"/>
          <w:rtl w:val="0"/>
          <w:lang w:val="ru-RU"/>
        </w:rPr>
        <w:t>конная езда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мертвые языки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философия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древняя литература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Университеты оказываются связанными с профессиональной деятельностью только после технологической индустриальной революции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когда возникает потребность в массовом длительном обучении специалистов промышленных специальностей </w:t>
      </w:r>
      <w:r>
        <w:rPr>
          <w:rStyle w:val="None"/>
          <w:sz w:val="28"/>
          <w:szCs w:val="28"/>
          <w:rtl w:val="0"/>
          <w:lang w:val="ru-RU"/>
        </w:rPr>
        <w:t>(</w:t>
      </w:r>
      <w:r>
        <w:rPr>
          <w:rStyle w:val="None"/>
          <w:sz w:val="28"/>
          <w:szCs w:val="28"/>
          <w:rtl w:val="0"/>
          <w:lang w:val="ru-RU"/>
        </w:rPr>
        <w:t>инженеров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архитекторов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проектировщиков и др</w:t>
      </w:r>
      <w:r>
        <w:rPr>
          <w:rStyle w:val="None"/>
          <w:sz w:val="28"/>
          <w:szCs w:val="28"/>
          <w:rtl w:val="0"/>
          <w:lang w:val="ru-RU"/>
        </w:rPr>
        <w:t xml:space="preserve">.) [16]. 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В это же время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как показывает мексиканский социолог И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Иллич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университеты стараются распространить свое влияние за пределы промышленных специальностей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сформировав в обществе тесное представление о высшем образовании и профессиональном успехе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Более того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доказывает И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Иллич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университеты продвинулись в риторике дальше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формируя у общества представления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что без университетской степени заниматься профессиональной деятельностью вовсе невозможно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и только в университетах хранятся знания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необходимые для журналистики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медицины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экономики и других областей </w:t>
      </w:r>
      <w:r>
        <w:rPr>
          <w:rStyle w:val="None"/>
          <w:sz w:val="28"/>
          <w:szCs w:val="28"/>
          <w:rtl w:val="0"/>
          <w:lang w:val="ru-RU"/>
        </w:rPr>
        <w:t xml:space="preserve">[17]. </w:t>
      </w:r>
      <w:r>
        <w:rPr>
          <w:rStyle w:val="None"/>
          <w:sz w:val="28"/>
          <w:szCs w:val="28"/>
          <w:rtl w:val="0"/>
          <w:lang w:val="ru-RU"/>
        </w:rPr>
        <w:t>В заключении в своей монографии социолог прогнозирует постепенную эрозию авторитета университетов в пользу более децентрализованных и менее формальных систем образования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Действительно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сегодня мы можем наблюдать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что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как в зарубежных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так и в отечественных исследованиях всё больше внимания уделяется широкому развитию рынка онлайн</w:t>
      </w:r>
      <w:r>
        <w:rPr>
          <w:rStyle w:val="None"/>
          <w:sz w:val="28"/>
          <w:szCs w:val="28"/>
          <w:rtl w:val="0"/>
          <w:lang w:val="ru-RU"/>
        </w:rPr>
        <w:t>-</w:t>
      </w:r>
      <w:r>
        <w:rPr>
          <w:rStyle w:val="None"/>
          <w:sz w:val="28"/>
          <w:szCs w:val="28"/>
          <w:rtl w:val="0"/>
          <w:lang w:val="ru-RU"/>
        </w:rPr>
        <w:t>образования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несвязанному с традиционными образовательными институтами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Необходимые компетенции и навыки могут быть приобретены теперь на онлайн</w:t>
      </w:r>
      <w:r>
        <w:rPr>
          <w:rStyle w:val="None"/>
          <w:sz w:val="28"/>
          <w:szCs w:val="28"/>
          <w:rtl w:val="0"/>
          <w:lang w:val="ru-RU"/>
        </w:rPr>
        <w:t>-</w:t>
      </w:r>
      <w:r>
        <w:rPr>
          <w:rStyle w:val="None"/>
          <w:sz w:val="28"/>
          <w:szCs w:val="28"/>
          <w:rtl w:val="0"/>
          <w:lang w:val="ru-RU"/>
        </w:rPr>
        <w:t>курсах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в рамках образовательных семинаров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интенсивов и посредством других форматов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Так</w:t>
      </w:r>
      <w:r>
        <w:rPr>
          <w:rStyle w:val="None"/>
          <w:sz w:val="28"/>
          <w:szCs w:val="28"/>
          <w:rtl w:val="0"/>
          <w:lang w:val="ru-RU"/>
        </w:rPr>
        <w:t xml:space="preserve">, Al-Rikabi, Y.K., Montazer, G.A.  </w:t>
      </w:r>
      <w:r>
        <w:rPr>
          <w:rStyle w:val="None"/>
          <w:sz w:val="28"/>
          <w:szCs w:val="28"/>
          <w:rtl w:val="0"/>
          <w:lang w:val="ru-RU"/>
        </w:rPr>
        <w:t xml:space="preserve">и </w:t>
      </w:r>
      <w:r>
        <w:rPr>
          <w:rStyle w:val="None"/>
          <w:sz w:val="28"/>
          <w:szCs w:val="28"/>
          <w:rtl w:val="0"/>
          <w:lang w:val="ru-RU"/>
        </w:rPr>
        <w:t>Bojovi</w:t>
      </w:r>
      <w:r>
        <w:rPr>
          <w:rStyle w:val="None"/>
          <w:sz w:val="28"/>
          <w:szCs w:val="28"/>
          <w:rtl w:val="0"/>
          <w:lang w:val="ru-RU"/>
        </w:rPr>
        <w:t>ć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Ž</w:t>
      </w:r>
      <w:r>
        <w:rPr>
          <w:rStyle w:val="None"/>
          <w:sz w:val="28"/>
          <w:szCs w:val="28"/>
          <w:rtl w:val="0"/>
          <w:lang w:val="ru-RU"/>
        </w:rPr>
        <w:t>., Bojovi</w:t>
      </w:r>
      <w:r>
        <w:rPr>
          <w:rStyle w:val="None"/>
          <w:sz w:val="28"/>
          <w:szCs w:val="28"/>
          <w:rtl w:val="0"/>
          <w:lang w:val="ru-RU"/>
        </w:rPr>
        <w:t>ć</w:t>
      </w:r>
      <w:r>
        <w:rPr>
          <w:rStyle w:val="None"/>
          <w:sz w:val="28"/>
          <w:szCs w:val="28"/>
          <w:rtl w:val="0"/>
          <w:lang w:val="ru-RU"/>
        </w:rPr>
        <w:t xml:space="preserve">, P.D. </w:t>
      </w:r>
      <w:r>
        <w:rPr>
          <w:rStyle w:val="None"/>
          <w:sz w:val="28"/>
          <w:szCs w:val="28"/>
          <w:rtl w:val="0"/>
          <w:lang w:val="ru-RU"/>
        </w:rPr>
        <w:t>отмечают в своих работах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что значительную роль в трансформации рынка образовательных услуг сыграло развитие дистанционного образования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наблюдавшееся в период пандемии </w:t>
      </w:r>
      <w:r>
        <w:rPr>
          <w:rStyle w:val="None"/>
          <w:sz w:val="28"/>
          <w:szCs w:val="28"/>
          <w:rtl w:val="0"/>
          <w:lang w:val="ru-RU"/>
        </w:rPr>
        <w:t xml:space="preserve">Covid-19. 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Здесь важно выделить два явления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способствовавших такому ходу вещей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С одной стороны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речь идет о росте аудитории онлайн</w:t>
      </w:r>
      <w:r>
        <w:rPr>
          <w:rStyle w:val="None"/>
          <w:sz w:val="28"/>
          <w:szCs w:val="28"/>
          <w:rtl w:val="0"/>
          <w:lang w:val="ru-RU"/>
        </w:rPr>
        <w:t>-</w:t>
      </w:r>
      <w:r>
        <w:rPr>
          <w:rStyle w:val="None"/>
          <w:sz w:val="28"/>
          <w:szCs w:val="28"/>
          <w:rtl w:val="0"/>
          <w:lang w:val="ru-RU"/>
        </w:rPr>
        <w:t>платформ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которые оказались мобильнее и восприимчивее к изменениям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чем университеты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как показывают исследователи </w:t>
      </w:r>
      <w:r>
        <w:rPr>
          <w:rStyle w:val="None"/>
          <w:sz w:val="28"/>
          <w:szCs w:val="28"/>
          <w:rtl w:val="0"/>
          <w:lang w:val="ru-RU"/>
        </w:rPr>
        <w:t xml:space="preserve">[18, 19]. </w:t>
      </w:r>
      <w:r>
        <w:rPr>
          <w:rStyle w:val="None"/>
          <w:sz w:val="28"/>
          <w:szCs w:val="28"/>
          <w:rtl w:val="0"/>
          <w:lang w:val="ru-RU"/>
        </w:rPr>
        <w:t>С другой стороны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большое число университетов разместило свои курсы в открытом доступе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обнажив тем самым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что качество лекций и учебного материала не отличается в значительно мере от доступного в свободном обращении ранее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Другими словами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как показали в своей работе </w:t>
      </w:r>
      <w:r>
        <w:rPr>
          <w:rStyle w:val="None"/>
          <w:sz w:val="28"/>
          <w:szCs w:val="28"/>
          <w:rtl w:val="0"/>
          <w:lang w:val="ru-RU"/>
        </w:rPr>
        <w:t xml:space="preserve">Nunez, J.L.M., Caro, E.T. </w:t>
      </w:r>
      <w:r>
        <w:rPr>
          <w:rStyle w:val="None"/>
          <w:sz w:val="28"/>
          <w:szCs w:val="28"/>
          <w:rtl w:val="0"/>
          <w:lang w:val="ru-RU"/>
        </w:rPr>
        <w:t>и др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 xml:space="preserve">еще в </w:t>
      </w:r>
      <w:r>
        <w:rPr>
          <w:rStyle w:val="None"/>
          <w:sz w:val="28"/>
          <w:szCs w:val="28"/>
          <w:rtl w:val="0"/>
          <w:lang w:val="ru-RU"/>
        </w:rPr>
        <w:t xml:space="preserve">2015 </w:t>
      </w:r>
      <w:r>
        <w:rPr>
          <w:rStyle w:val="None"/>
          <w:sz w:val="28"/>
          <w:szCs w:val="28"/>
          <w:rtl w:val="0"/>
          <w:lang w:val="ru-RU"/>
        </w:rPr>
        <w:t>году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университетские материалы даже самых престижных университетов утратили свою сакральность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продемонстрировав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что в лекциях и материалах нет ничего экстраординарного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что нельзя было бы получить из других открытых источников </w:t>
      </w:r>
      <w:r>
        <w:rPr>
          <w:rStyle w:val="None"/>
          <w:sz w:val="28"/>
          <w:szCs w:val="28"/>
          <w:rtl w:val="0"/>
          <w:lang w:val="ru-RU"/>
        </w:rPr>
        <w:t xml:space="preserve">[20]. 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Очевидно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что эта тенденция только усилилась с распространением онлайн</w:t>
      </w:r>
      <w:r>
        <w:rPr>
          <w:rStyle w:val="None"/>
          <w:sz w:val="28"/>
          <w:szCs w:val="28"/>
          <w:rtl w:val="0"/>
          <w:lang w:val="ru-RU"/>
        </w:rPr>
        <w:t>-</w:t>
      </w:r>
      <w:r>
        <w:rPr>
          <w:rStyle w:val="None"/>
          <w:sz w:val="28"/>
          <w:szCs w:val="28"/>
          <w:rtl w:val="0"/>
          <w:lang w:val="ru-RU"/>
        </w:rPr>
        <w:t>образования в период пандемии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В контексте обсуждаемой темы это означает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что факт получения высшего образования перестает быть одной из строго ассоциируемых с обретением статуса взрослости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Об этом свидетельствуют и данные статистики</w:t>
      </w:r>
      <w:r>
        <w:rPr>
          <w:rStyle w:val="None"/>
          <w:sz w:val="28"/>
          <w:szCs w:val="28"/>
          <w:rtl w:val="0"/>
          <w:lang w:val="ru-RU"/>
        </w:rPr>
        <w:t xml:space="preserve">: </w:t>
      </w:r>
      <w:r>
        <w:rPr>
          <w:rStyle w:val="None"/>
          <w:sz w:val="28"/>
          <w:szCs w:val="28"/>
          <w:rtl w:val="0"/>
          <w:lang w:val="ru-RU"/>
        </w:rPr>
        <w:t>все больше подростков в России предпочитают среднее профессиональное образование высшему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либо вовсе отказываются от формальных образовательных траекторий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Так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доля выбравших среднее профессиональное образование в </w:t>
      </w:r>
      <w:r>
        <w:rPr>
          <w:rStyle w:val="None"/>
          <w:sz w:val="28"/>
          <w:szCs w:val="28"/>
          <w:rtl w:val="0"/>
          <w:lang w:val="ru-RU"/>
        </w:rPr>
        <w:t xml:space="preserve">2014 </w:t>
      </w:r>
      <w:r>
        <w:rPr>
          <w:rStyle w:val="None"/>
          <w:sz w:val="28"/>
          <w:szCs w:val="28"/>
          <w:rtl w:val="0"/>
          <w:lang w:val="ru-RU"/>
        </w:rPr>
        <w:t xml:space="preserve">году составила около </w:t>
      </w:r>
      <w:r>
        <w:rPr>
          <w:rStyle w:val="None"/>
          <w:sz w:val="28"/>
          <w:szCs w:val="28"/>
          <w:rtl w:val="0"/>
          <w:lang w:val="ru-RU"/>
        </w:rPr>
        <w:t xml:space="preserve">40%, </w:t>
      </w:r>
      <w:r>
        <w:rPr>
          <w:rStyle w:val="None"/>
          <w:sz w:val="28"/>
          <w:szCs w:val="28"/>
          <w:rtl w:val="0"/>
          <w:lang w:val="ru-RU"/>
        </w:rPr>
        <w:t xml:space="preserve">а в </w:t>
      </w:r>
      <w:r>
        <w:rPr>
          <w:rStyle w:val="None"/>
          <w:sz w:val="28"/>
          <w:szCs w:val="28"/>
          <w:rtl w:val="0"/>
          <w:lang w:val="ru-RU"/>
        </w:rPr>
        <w:t xml:space="preserve">2021 </w:t>
      </w:r>
      <w:r>
        <w:rPr>
          <w:rStyle w:val="None"/>
          <w:sz w:val="28"/>
          <w:szCs w:val="28"/>
          <w:rtl w:val="0"/>
          <w:lang w:val="ru-RU"/>
        </w:rPr>
        <w:t xml:space="preserve">году — около </w:t>
      </w:r>
      <w:r>
        <w:rPr>
          <w:rStyle w:val="None"/>
          <w:sz w:val="28"/>
          <w:szCs w:val="28"/>
          <w:rtl w:val="0"/>
          <w:lang w:val="ru-RU"/>
        </w:rPr>
        <w:t>55% [21].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О роли практик в идентификации возрастной категории человека свидетельствуют и данные проведенного исследования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Традиционное разграничение на молодежь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которая занята преимущественно образованием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и взрослых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занятых преимущественно работой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подвергается сомнению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 xml:space="preserve">Большая часть респондентов в возрасте от </w:t>
      </w:r>
      <w:r>
        <w:rPr>
          <w:rStyle w:val="None"/>
          <w:sz w:val="28"/>
          <w:szCs w:val="28"/>
          <w:rtl w:val="0"/>
          <w:lang w:val="ru-RU"/>
        </w:rPr>
        <w:t xml:space="preserve">18 </w:t>
      </w:r>
      <w:r>
        <w:rPr>
          <w:rStyle w:val="None"/>
          <w:sz w:val="28"/>
          <w:szCs w:val="28"/>
          <w:rtl w:val="0"/>
          <w:lang w:val="ru-RU"/>
        </w:rPr>
        <w:t xml:space="preserve">до </w:t>
      </w:r>
      <w:r>
        <w:rPr>
          <w:rStyle w:val="None"/>
          <w:sz w:val="28"/>
          <w:szCs w:val="28"/>
          <w:rtl w:val="0"/>
          <w:lang w:val="ru-RU"/>
        </w:rPr>
        <w:t xml:space="preserve">25 </w:t>
      </w:r>
      <w:r>
        <w:rPr>
          <w:rStyle w:val="None"/>
          <w:sz w:val="28"/>
          <w:szCs w:val="28"/>
          <w:rtl w:val="0"/>
          <w:lang w:val="ru-RU"/>
        </w:rPr>
        <w:t>лет отметили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что их основной формой занятости является работа </w:t>
      </w:r>
      <w:r>
        <w:rPr>
          <w:rStyle w:val="None"/>
          <w:sz w:val="28"/>
          <w:szCs w:val="28"/>
          <w:rtl w:val="0"/>
          <w:lang w:val="ru-RU"/>
        </w:rPr>
        <w:t xml:space="preserve">(4,6% </w:t>
      </w:r>
      <w:r>
        <w:rPr>
          <w:rStyle w:val="None"/>
          <w:sz w:val="28"/>
          <w:szCs w:val="28"/>
          <w:rtl w:val="0"/>
          <w:lang w:val="ru-RU"/>
        </w:rPr>
        <w:t>от всех участников опроса</w:t>
      </w:r>
      <w:r>
        <w:rPr>
          <w:rStyle w:val="None"/>
          <w:sz w:val="28"/>
          <w:szCs w:val="28"/>
          <w:rtl w:val="0"/>
          <w:lang w:val="ru-RU"/>
        </w:rPr>
        <w:t xml:space="preserve">). </w:t>
      </w:r>
      <w:r>
        <w:rPr>
          <w:rStyle w:val="None"/>
          <w:sz w:val="28"/>
          <w:szCs w:val="28"/>
          <w:rtl w:val="0"/>
          <w:lang w:val="ru-RU"/>
        </w:rPr>
        <w:t>Доля молодежи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которая совмещает учебу и образование более чем в два раза меньше </w:t>
      </w:r>
      <w:r>
        <w:rPr>
          <w:rStyle w:val="None"/>
          <w:sz w:val="28"/>
          <w:szCs w:val="28"/>
          <w:rtl w:val="0"/>
          <w:lang w:val="ru-RU"/>
        </w:rPr>
        <w:t xml:space="preserve">(2,2% </w:t>
      </w:r>
      <w:r>
        <w:rPr>
          <w:rStyle w:val="None"/>
          <w:sz w:val="28"/>
          <w:szCs w:val="28"/>
          <w:rtl w:val="0"/>
          <w:lang w:val="ru-RU"/>
        </w:rPr>
        <w:t>от всех участников опроса</w:t>
      </w:r>
      <w:r>
        <w:rPr>
          <w:rStyle w:val="None"/>
          <w:sz w:val="28"/>
          <w:szCs w:val="28"/>
          <w:rtl w:val="0"/>
          <w:lang w:val="ru-RU"/>
        </w:rPr>
        <w:t xml:space="preserve">). </w:t>
      </w:r>
      <w:r>
        <w:rPr>
          <w:rStyle w:val="None"/>
          <w:sz w:val="28"/>
          <w:szCs w:val="28"/>
          <w:rtl w:val="0"/>
          <w:lang w:val="ru-RU"/>
        </w:rPr>
        <w:t>Одновременно с этим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однако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идея деления людей на взрослых и детей на основании того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получают ли они образование или нет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всё еще сохранятся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как минимум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в интернализированном виде — при самоидентификации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Так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респонденты всех возрастов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которые называли своим основным занятием работу и учебу — </w:t>
      </w:r>
      <w:r>
        <w:rPr>
          <w:rStyle w:val="None"/>
          <w:sz w:val="28"/>
          <w:szCs w:val="28"/>
          <w:rtl w:val="0"/>
          <w:lang w:val="ru-RU"/>
        </w:rPr>
        <w:t xml:space="preserve">9% </w:t>
      </w:r>
      <w:r>
        <w:rPr>
          <w:rStyle w:val="None"/>
          <w:sz w:val="28"/>
          <w:szCs w:val="28"/>
          <w:rtl w:val="0"/>
          <w:lang w:val="ru-RU"/>
        </w:rPr>
        <w:t>от общего числа респондентов — причисляли себя к молодежи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обратного мнения придерживались всего </w:t>
      </w:r>
      <w:r>
        <w:rPr>
          <w:rStyle w:val="None"/>
          <w:sz w:val="28"/>
          <w:szCs w:val="28"/>
          <w:rtl w:val="0"/>
          <w:lang w:val="ru-RU"/>
        </w:rPr>
        <w:t xml:space="preserve">1,8% </w:t>
      </w:r>
      <w:r>
        <w:rPr>
          <w:rStyle w:val="None"/>
          <w:sz w:val="28"/>
          <w:szCs w:val="28"/>
          <w:rtl w:val="0"/>
          <w:lang w:val="ru-RU"/>
        </w:rPr>
        <w:t>от общего числа респондентов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Еще более заметной оказывается разница для тех респондентов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кто назвал своей основной деятельностью учебу</w:t>
      </w:r>
      <w:r>
        <w:rPr>
          <w:rStyle w:val="None"/>
          <w:sz w:val="28"/>
          <w:szCs w:val="28"/>
          <w:rtl w:val="0"/>
          <w:lang w:val="ru-RU"/>
        </w:rPr>
        <w:t xml:space="preserve">: 4,9% </w:t>
      </w:r>
      <w:r>
        <w:rPr>
          <w:rStyle w:val="None"/>
          <w:sz w:val="28"/>
          <w:szCs w:val="28"/>
          <w:rtl w:val="0"/>
          <w:lang w:val="ru-RU"/>
        </w:rPr>
        <w:t xml:space="preserve">отнесли себя к молодежи и всего </w:t>
      </w:r>
      <w:r>
        <w:rPr>
          <w:rStyle w:val="None"/>
          <w:sz w:val="28"/>
          <w:szCs w:val="28"/>
          <w:rtl w:val="0"/>
          <w:lang w:val="ru-RU"/>
        </w:rPr>
        <w:t xml:space="preserve">0,3% </w:t>
      </w:r>
      <w:r>
        <w:rPr>
          <w:rStyle w:val="None"/>
          <w:sz w:val="28"/>
          <w:szCs w:val="28"/>
          <w:rtl w:val="0"/>
          <w:lang w:val="ru-RU"/>
        </w:rPr>
        <w:t>от общего числа респондентов отнесли себя к другим возрастным группам</w:t>
      </w:r>
      <w:r>
        <w:rPr>
          <w:rStyle w:val="None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Другими значимыми практиками для отнесения себя к той или иной возрастной группе стал факт наличия детей и совместного проживание с супругой</w:t>
      </w:r>
      <w:r>
        <w:rPr>
          <w:rStyle w:val="None"/>
          <w:sz w:val="28"/>
          <w:szCs w:val="28"/>
          <w:rtl w:val="0"/>
          <w:lang w:val="ru-RU"/>
        </w:rPr>
        <w:t>/</w:t>
      </w:r>
      <w:r>
        <w:rPr>
          <w:rStyle w:val="None"/>
          <w:sz w:val="28"/>
          <w:szCs w:val="28"/>
          <w:rtl w:val="0"/>
          <w:lang w:val="ru-RU"/>
        </w:rPr>
        <w:t>супругом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 xml:space="preserve">Бездетные респонденты чаще причисляют себя к молодежи </w:t>
      </w:r>
      <w:r>
        <w:rPr>
          <w:rStyle w:val="None"/>
          <w:sz w:val="28"/>
          <w:szCs w:val="28"/>
          <w:rtl w:val="0"/>
          <w:lang w:val="ru-RU"/>
        </w:rPr>
        <w:t xml:space="preserve">(% </w:t>
      </w:r>
      <w:r>
        <w:rPr>
          <w:rStyle w:val="None"/>
          <w:sz w:val="28"/>
          <w:szCs w:val="28"/>
          <w:rtl w:val="0"/>
          <w:lang w:val="ru-RU"/>
        </w:rPr>
        <w:t xml:space="preserve">ответов «Да» составляет </w:t>
      </w:r>
      <w:r>
        <w:rPr>
          <w:rStyle w:val="None"/>
          <w:sz w:val="28"/>
          <w:szCs w:val="28"/>
          <w:rtl w:val="0"/>
          <w:lang w:val="ru-RU"/>
        </w:rPr>
        <w:t xml:space="preserve">44,9%, % </w:t>
      </w:r>
      <w:r>
        <w:rPr>
          <w:rStyle w:val="None"/>
          <w:sz w:val="28"/>
          <w:szCs w:val="28"/>
          <w:rtl w:val="0"/>
          <w:lang w:val="ru-RU"/>
        </w:rPr>
        <w:t xml:space="preserve">ответов «Нет» </w:t>
      </w:r>
      <w:r>
        <w:rPr>
          <w:rStyle w:val="None"/>
          <w:sz w:val="28"/>
          <w:szCs w:val="28"/>
          <w:rtl w:val="0"/>
          <w:lang w:val="ru-RU"/>
        </w:rPr>
        <w:t xml:space="preserve">- 13,4%). </w:t>
      </w:r>
      <w:r>
        <w:rPr>
          <w:rStyle w:val="None"/>
          <w:sz w:val="28"/>
          <w:szCs w:val="28"/>
          <w:rtl w:val="0"/>
          <w:lang w:val="ru-RU"/>
        </w:rPr>
        <w:t>При этом важно отметить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что медианный возраст рождения первого ребенка среди респондентов составил </w:t>
      </w:r>
      <w:r>
        <w:rPr>
          <w:rStyle w:val="None"/>
          <w:sz w:val="28"/>
          <w:szCs w:val="28"/>
          <w:rtl w:val="0"/>
          <w:lang w:val="ru-RU"/>
        </w:rPr>
        <w:t xml:space="preserve">23 </w:t>
      </w:r>
      <w:r>
        <w:rPr>
          <w:rStyle w:val="None"/>
          <w:sz w:val="28"/>
          <w:szCs w:val="28"/>
          <w:rtl w:val="0"/>
          <w:lang w:val="ru-RU"/>
        </w:rPr>
        <w:t xml:space="preserve">года для женщин и </w:t>
      </w:r>
      <w:r>
        <w:rPr>
          <w:rStyle w:val="None"/>
          <w:sz w:val="28"/>
          <w:szCs w:val="28"/>
          <w:rtl w:val="0"/>
          <w:lang w:val="ru-RU"/>
        </w:rPr>
        <w:t xml:space="preserve">26 </w:t>
      </w:r>
      <w:r>
        <w:rPr>
          <w:rStyle w:val="None"/>
          <w:sz w:val="28"/>
          <w:szCs w:val="28"/>
          <w:rtl w:val="0"/>
          <w:lang w:val="ru-RU"/>
        </w:rPr>
        <w:t>лет для мужчин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То же справедливо и для совместного проживания</w:t>
      </w:r>
      <w:r>
        <w:rPr>
          <w:rStyle w:val="None"/>
          <w:sz w:val="28"/>
          <w:szCs w:val="28"/>
          <w:rtl w:val="0"/>
          <w:lang w:val="ru-RU"/>
        </w:rPr>
        <w:t xml:space="preserve">: </w:t>
      </w:r>
      <w:r>
        <w:rPr>
          <w:rStyle w:val="None"/>
          <w:sz w:val="28"/>
          <w:szCs w:val="28"/>
          <w:rtl w:val="0"/>
          <w:lang w:val="ru-RU"/>
        </w:rPr>
        <w:t>участники исследования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проживающие совместно с супругом</w:t>
      </w:r>
      <w:r>
        <w:rPr>
          <w:rStyle w:val="None"/>
          <w:sz w:val="28"/>
          <w:szCs w:val="28"/>
          <w:rtl w:val="0"/>
          <w:lang w:val="ru-RU"/>
        </w:rPr>
        <w:t>(-</w:t>
      </w:r>
      <w:r>
        <w:rPr>
          <w:rStyle w:val="None"/>
          <w:sz w:val="28"/>
          <w:szCs w:val="28"/>
          <w:rtl w:val="0"/>
          <w:lang w:val="ru-RU"/>
        </w:rPr>
        <w:t>ой</w:t>
      </w:r>
      <w:r>
        <w:rPr>
          <w:rStyle w:val="None"/>
          <w:sz w:val="28"/>
          <w:szCs w:val="28"/>
          <w:rtl w:val="0"/>
          <w:lang w:val="ru-RU"/>
        </w:rPr>
        <w:t xml:space="preserve">) </w:t>
      </w:r>
      <w:r>
        <w:rPr>
          <w:rStyle w:val="None"/>
          <w:sz w:val="28"/>
          <w:szCs w:val="28"/>
          <w:rtl w:val="0"/>
          <w:lang w:val="ru-RU"/>
        </w:rPr>
        <w:t xml:space="preserve">чаще не склонны считать себя частью группы молодежи </w:t>
      </w:r>
      <w:r>
        <w:rPr>
          <w:rStyle w:val="None"/>
          <w:sz w:val="28"/>
          <w:szCs w:val="28"/>
          <w:rtl w:val="0"/>
          <w:lang w:val="ru-RU"/>
        </w:rPr>
        <w:t xml:space="preserve">(54,5% </w:t>
      </w:r>
      <w:r>
        <w:rPr>
          <w:rStyle w:val="None"/>
          <w:sz w:val="28"/>
          <w:szCs w:val="28"/>
          <w:rtl w:val="0"/>
          <w:lang w:val="ru-RU"/>
        </w:rPr>
        <w:t>от общей доли респондентов</w:t>
      </w:r>
      <w:r>
        <w:rPr>
          <w:rStyle w:val="None"/>
          <w:sz w:val="28"/>
          <w:szCs w:val="28"/>
          <w:rtl w:val="0"/>
          <w:lang w:val="ru-RU"/>
        </w:rPr>
        <w:t>-</w:t>
      </w:r>
      <w:r>
        <w:rPr>
          <w:rStyle w:val="None"/>
          <w:sz w:val="28"/>
          <w:szCs w:val="28"/>
          <w:rtl w:val="0"/>
          <w:lang w:val="ru-RU"/>
        </w:rPr>
        <w:t>молодежи</w:t>
      </w:r>
      <w:r>
        <w:rPr>
          <w:rStyle w:val="None"/>
          <w:sz w:val="28"/>
          <w:szCs w:val="28"/>
          <w:rtl w:val="0"/>
          <w:lang w:val="ru-RU"/>
        </w:rPr>
        <w:t xml:space="preserve">), </w:t>
      </w:r>
      <w:r>
        <w:rPr>
          <w:rStyle w:val="None"/>
          <w:sz w:val="28"/>
          <w:szCs w:val="28"/>
          <w:rtl w:val="0"/>
          <w:lang w:val="ru-RU"/>
        </w:rPr>
        <w:t>— статус супруги</w:t>
      </w:r>
      <w:r>
        <w:rPr>
          <w:rStyle w:val="None"/>
          <w:sz w:val="28"/>
          <w:szCs w:val="28"/>
          <w:rtl w:val="0"/>
          <w:lang w:val="ru-RU"/>
        </w:rPr>
        <w:t>/</w:t>
      </w:r>
      <w:r>
        <w:rPr>
          <w:rStyle w:val="None"/>
          <w:sz w:val="28"/>
          <w:szCs w:val="28"/>
          <w:rtl w:val="0"/>
          <w:lang w:val="ru-RU"/>
        </w:rPr>
        <w:t>супруга оказывается более значимым для идентификации себя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нежели фактический возраст</w:t>
      </w:r>
      <w:r>
        <w:rPr>
          <w:rStyle w:val="None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Другим подходом в рамках конструктционистской парадигмы является теория дисциплины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разработанная М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Фуко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В теории М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Фуко взрослые люди представляют собой дисциплинированных людей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а процесс взросления является процессом усвоения дисциплинарных норм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При этом углубление в дисциплинарные нормы является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согласно М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Фуко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процессом индивидуализации человека и индивидуализации его роли в системе общественного разделения труда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Так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например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служащие в банке должны соблюдать определённые дисциплинарные нормы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какие не должны соблюдаться сотрудниками медицинских учреждений</w:t>
      </w:r>
      <w:r>
        <w:rPr>
          <w:rStyle w:val="None"/>
          <w:sz w:val="28"/>
          <w:szCs w:val="28"/>
          <w:rtl w:val="0"/>
          <w:lang w:val="ru-RU"/>
        </w:rPr>
        <w:t xml:space="preserve">: </w:t>
      </w:r>
      <w:r>
        <w:rPr>
          <w:rStyle w:val="None"/>
          <w:sz w:val="28"/>
          <w:szCs w:val="28"/>
          <w:rtl w:val="0"/>
          <w:lang w:val="ru-RU"/>
        </w:rPr>
        <w:t>хранить в тайне состояние финансовых дел своих клиентов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заполнять финансовую отчётность и т</w:t>
      </w:r>
      <w:r>
        <w:rPr>
          <w:rStyle w:val="None"/>
          <w:sz w:val="28"/>
          <w:szCs w:val="28"/>
          <w:rtl w:val="0"/>
          <w:lang w:val="ru-RU"/>
        </w:rPr>
        <w:t>.</w:t>
      </w:r>
      <w:r>
        <w:rPr>
          <w:rStyle w:val="None"/>
          <w:sz w:val="28"/>
          <w:szCs w:val="28"/>
          <w:rtl w:val="0"/>
          <w:lang w:val="ru-RU"/>
        </w:rPr>
        <w:t>д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 xml:space="preserve">Полное освоение дисциплинарной нормы будет означать для человека окончание его интеграции во взрослую жизнь системы разделения труда </w:t>
      </w:r>
      <w:r>
        <w:rPr>
          <w:rStyle w:val="None"/>
          <w:sz w:val="28"/>
          <w:szCs w:val="28"/>
          <w:rtl w:val="0"/>
          <w:lang w:val="ru-RU"/>
        </w:rPr>
        <w:t xml:space="preserve">[22].  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Говоря об общественном мнении в плоскости применения категории дисциплины к пониманию взрослости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как правило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респонденты отмечают специфичные качества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которые описывают дисциплинированность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как сущностно присущую взрослым людям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В частности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в работах Реана А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отмечается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что в числе ключевых качеств взрослого человека принято понимать “ответственность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терпимость” </w:t>
      </w:r>
      <w:r>
        <w:rPr>
          <w:rStyle w:val="None"/>
          <w:sz w:val="28"/>
          <w:szCs w:val="28"/>
          <w:rtl w:val="0"/>
          <w:lang w:val="ru-RU"/>
        </w:rPr>
        <w:t>[23].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Роль таких качеств как ответственность и терпимость отметили также и респонденты проведенного исследования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называя эти качества как значимые характеристики для отнесения людей к группе «взрослые» в открытых вопросах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Наиболее часто упоминаемым респондентами качеством была ответственность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Причем ответственность трактовалась респондентами в двух разрезах</w:t>
      </w:r>
      <w:r>
        <w:rPr>
          <w:rStyle w:val="None"/>
          <w:sz w:val="28"/>
          <w:szCs w:val="28"/>
          <w:rtl w:val="0"/>
          <w:lang w:val="ru-RU"/>
        </w:rPr>
        <w:t xml:space="preserve">: </w:t>
      </w:r>
      <w:r>
        <w:rPr>
          <w:rStyle w:val="None"/>
          <w:sz w:val="28"/>
          <w:szCs w:val="28"/>
          <w:rtl w:val="0"/>
          <w:lang w:val="ru-RU"/>
        </w:rPr>
        <w:t>некоторые из них отмечали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что взрослый человек – тот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кто способен нести ответственность за себя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другие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– что основным критерием взрослости является способность нести ответственность за других людей </w:t>
      </w:r>
      <w:r>
        <w:rPr>
          <w:rStyle w:val="None"/>
          <w:sz w:val="28"/>
          <w:szCs w:val="28"/>
          <w:rtl w:val="0"/>
          <w:lang w:val="ru-RU"/>
        </w:rPr>
        <w:t>(</w:t>
      </w:r>
      <w:r>
        <w:rPr>
          <w:rStyle w:val="None"/>
          <w:sz w:val="28"/>
          <w:szCs w:val="28"/>
          <w:rtl w:val="0"/>
          <w:lang w:val="ru-RU"/>
        </w:rPr>
        <w:t>детей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родственников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подчиненных и пр</w:t>
      </w:r>
      <w:r>
        <w:rPr>
          <w:rStyle w:val="None"/>
          <w:sz w:val="28"/>
          <w:szCs w:val="28"/>
          <w:rtl w:val="0"/>
          <w:lang w:val="ru-RU"/>
        </w:rPr>
        <w:t>.).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Вариацией теории дисциплины является теория социально конструируемой психологической нормы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возникшая в среде антипсихиатрического движения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Э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Гофман в своей работе “Тотальные институты” приводит трактовку взрослости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как способности достаточно долго и стабильно изображать такой образ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который бы понимался окружающими как психически здоровый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Дети же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согласно Э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Гофману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отличаются тем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что могут безнаказанно в любой момент прервать демонстрацию психической нормы</w:t>
      </w:r>
      <w:r>
        <w:rPr>
          <w:rStyle w:val="None"/>
          <w:sz w:val="28"/>
          <w:szCs w:val="28"/>
          <w:rtl w:val="0"/>
          <w:lang w:val="ru-RU"/>
        </w:rPr>
        <w:t xml:space="preserve">: </w:t>
      </w:r>
      <w:r>
        <w:rPr>
          <w:rStyle w:val="None"/>
          <w:sz w:val="28"/>
          <w:szCs w:val="28"/>
          <w:rtl w:val="0"/>
          <w:lang w:val="ru-RU"/>
        </w:rPr>
        <w:t>начать дурачиться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баловаться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играть и т</w:t>
      </w:r>
      <w:r>
        <w:rPr>
          <w:rStyle w:val="None"/>
          <w:sz w:val="28"/>
          <w:szCs w:val="28"/>
          <w:rtl w:val="0"/>
          <w:lang w:val="ru-RU"/>
        </w:rPr>
        <w:t>.</w:t>
      </w:r>
      <w:r>
        <w:rPr>
          <w:rStyle w:val="None"/>
          <w:sz w:val="28"/>
          <w:szCs w:val="28"/>
          <w:rtl w:val="0"/>
          <w:lang w:val="ru-RU"/>
        </w:rPr>
        <w:t>д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 xml:space="preserve">Такое поведение от взрослого будет расценено как психическое расстройство </w:t>
      </w:r>
      <w:r>
        <w:rPr>
          <w:rStyle w:val="None"/>
          <w:sz w:val="28"/>
          <w:szCs w:val="28"/>
          <w:rtl w:val="0"/>
          <w:lang w:val="ru-RU"/>
        </w:rPr>
        <w:t xml:space="preserve">[24].  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Философски противоположное представление о взрослости дают правовые теории взрослости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которые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наоборот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связывают взрослость с ростом степеней свободы и способности приобретать свободу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В частности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это можно проиллюстрировать на примере территориальной мобильности человека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как реализованной свободе перемещения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Существует устойчивый фольклорный сюжет об уходе из родного дома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который часто символически связывают со взрослением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Это упоминается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например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в классической работе Р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 xml:space="preserve">Барта “Мифологии” </w:t>
      </w:r>
      <w:r>
        <w:rPr>
          <w:rStyle w:val="None"/>
          <w:sz w:val="28"/>
          <w:szCs w:val="28"/>
          <w:rtl w:val="0"/>
          <w:lang w:val="ru-RU"/>
        </w:rPr>
        <w:t xml:space="preserve">[25]. </w:t>
      </w:r>
      <w:r>
        <w:rPr>
          <w:rStyle w:val="None"/>
          <w:sz w:val="28"/>
          <w:szCs w:val="28"/>
          <w:rtl w:val="0"/>
          <w:lang w:val="ru-RU"/>
        </w:rPr>
        <w:t>Однако в современной действительности этот сюжет обретает новые воплощения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В частности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можно упомянуть практику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в которой семьи отправляют своих детей для получения статуса беженца в условиях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когда не могут все вместе покинуть зону гуманитарной катастрофы или военных действий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 xml:space="preserve">Как показано в работе </w:t>
      </w:r>
      <w:r>
        <w:rPr>
          <w:rStyle w:val="None"/>
          <w:sz w:val="28"/>
          <w:szCs w:val="28"/>
          <w:rtl w:val="0"/>
          <w:lang w:val="ru-RU"/>
        </w:rPr>
        <w:t xml:space="preserve">Samara, M., El Asam, A. </w:t>
      </w:r>
      <w:r>
        <w:rPr>
          <w:rStyle w:val="None"/>
          <w:sz w:val="28"/>
          <w:szCs w:val="28"/>
          <w:rtl w:val="0"/>
          <w:lang w:val="ru-RU"/>
        </w:rPr>
        <w:t>и др</w:t>
      </w:r>
      <w:r>
        <w:rPr>
          <w:rStyle w:val="None"/>
          <w:sz w:val="28"/>
          <w:szCs w:val="28"/>
          <w:rtl w:val="0"/>
          <w:lang w:val="ru-RU"/>
        </w:rPr>
        <w:t xml:space="preserve">., </w:t>
      </w:r>
      <w:r>
        <w:rPr>
          <w:rStyle w:val="None"/>
          <w:sz w:val="28"/>
          <w:szCs w:val="28"/>
          <w:rtl w:val="0"/>
          <w:lang w:val="ru-RU"/>
        </w:rPr>
        <w:t>детям приходится в такой ситуации сталкиваться со всеми трудностями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какие обычно связывают с периодом детско</w:t>
      </w:r>
      <w:r>
        <w:rPr>
          <w:rStyle w:val="None"/>
          <w:sz w:val="28"/>
          <w:szCs w:val="28"/>
          <w:rtl w:val="0"/>
          <w:lang w:val="ru-RU"/>
        </w:rPr>
        <w:t>-</w:t>
      </w:r>
      <w:r>
        <w:rPr>
          <w:rStyle w:val="None"/>
          <w:sz w:val="28"/>
          <w:szCs w:val="28"/>
          <w:rtl w:val="0"/>
          <w:lang w:val="ru-RU"/>
        </w:rPr>
        <w:t>родительской сепарации</w:t>
      </w:r>
      <w:r>
        <w:rPr>
          <w:rStyle w:val="None"/>
          <w:sz w:val="28"/>
          <w:szCs w:val="28"/>
          <w:rtl w:val="0"/>
          <w:lang w:val="ru-RU"/>
        </w:rPr>
        <w:t xml:space="preserve">: </w:t>
      </w:r>
      <w:r>
        <w:rPr>
          <w:rStyle w:val="None"/>
          <w:sz w:val="28"/>
          <w:szCs w:val="28"/>
          <w:rtl w:val="0"/>
          <w:lang w:val="ru-RU"/>
        </w:rPr>
        <w:t>бытовые проблемы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поиск жилья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обеспечение себе средств для существования и т</w:t>
      </w:r>
      <w:r>
        <w:rPr>
          <w:rStyle w:val="None"/>
          <w:sz w:val="28"/>
          <w:szCs w:val="28"/>
          <w:rtl w:val="0"/>
          <w:lang w:val="ru-RU"/>
        </w:rPr>
        <w:t>.</w:t>
      </w:r>
      <w:r>
        <w:rPr>
          <w:rStyle w:val="None"/>
          <w:sz w:val="28"/>
          <w:szCs w:val="28"/>
          <w:rtl w:val="0"/>
          <w:lang w:val="ru-RU"/>
        </w:rPr>
        <w:t>д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Однако в этой ситуации дети также сталкиваются с дополнительными рисками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связанными с торговлей людьми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 xml:space="preserve">о чем также упоминает авторы в своей статье </w:t>
      </w:r>
      <w:r>
        <w:rPr>
          <w:rStyle w:val="None"/>
          <w:sz w:val="28"/>
          <w:szCs w:val="28"/>
          <w:rtl w:val="0"/>
          <w:lang w:val="ru-RU"/>
        </w:rPr>
        <w:t>[26].</w:t>
      </w:r>
    </w:p>
    <w:p>
      <w:pPr>
        <w:pStyle w:val="Normal.0"/>
        <w:tabs>
          <w:tab w:val="left" w:pos="1620"/>
          <w:tab w:val="left" w:pos="6300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b w:val="1"/>
          <w:bCs w:val="1"/>
          <w:sz w:val="28"/>
          <w:szCs w:val="28"/>
          <w:lang w:val="ru-RU"/>
        </w:rPr>
      </w:pPr>
    </w:p>
    <w:p>
      <w:pPr>
        <w:pStyle w:val="Normal.0"/>
        <w:tabs>
          <w:tab w:val="left" w:pos="1620"/>
          <w:tab w:val="left" w:pos="6300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None"/>
          <w:b w:val="1"/>
          <w:bCs w:val="1"/>
          <w:sz w:val="28"/>
          <w:szCs w:val="28"/>
          <w:lang w:val="ru-RU"/>
        </w:rPr>
      </w:pPr>
      <w:r>
        <w:rPr>
          <w:rStyle w:val="None"/>
          <w:b w:val="1"/>
          <w:bCs w:val="1"/>
          <w:sz w:val="28"/>
          <w:szCs w:val="28"/>
          <w:rtl w:val="0"/>
          <w:lang w:val="ru-RU"/>
        </w:rPr>
        <w:t>Выводы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>Резюмируя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можно выделить ряд тенденций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которые отмечаются современными исследователями в отношении возраста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как категории общественных наук</w:t>
      </w:r>
      <w:r>
        <w:rPr>
          <w:rStyle w:val="None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 xml:space="preserve">1. </w:t>
      </w:r>
      <w:r>
        <w:rPr>
          <w:rStyle w:val="None"/>
          <w:sz w:val="28"/>
          <w:szCs w:val="28"/>
          <w:rtl w:val="0"/>
          <w:lang w:val="ru-RU"/>
        </w:rPr>
        <w:t>отход от жестких возрастных норм и предзаданности возрастных расписаний</w:t>
      </w:r>
      <w:r>
        <w:rPr>
          <w:rStyle w:val="None"/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 xml:space="preserve">2. </w:t>
      </w:r>
      <w:r>
        <w:rPr>
          <w:rStyle w:val="None"/>
          <w:sz w:val="28"/>
          <w:szCs w:val="28"/>
          <w:rtl w:val="0"/>
          <w:lang w:val="ru-RU"/>
        </w:rPr>
        <w:t>сохранение общественных ожиданий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связанных со стандартом взрослости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то есть выделение взрослости как эталона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которому должны соответствовать представители всех возрастных групп</w:t>
      </w:r>
      <w:r>
        <w:rPr>
          <w:rStyle w:val="None"/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 xml:space="preserve">3. </w:t>
      </w:r>
      <w:r>
        <w:rPr>
          <w:rStyle w:val="None"/>
          <w:sz w:val="28"/>
          <w:szCs w:val="28"/>
          <w:rtl w:val="0"/>
          <w:lang w:val="ru-RU"/>
        </w:rPr>
        <w:t>инфантилизация как результат незавершенности каждого предшествующего жизненного этапа</w:t>
      </w:r>
      <w:r>
        <w:rPr>
          <w:rStyle w:val="None"/>
          <w:sz w:val="28"/>
          <w:szCs w:val="28"/>
          <w:rtl w:val="0"/>
          <w:lang w:val="ru-RU"/>
        </w:rPr>
        <w:t xml:space="preserve">. </w:t>
      </w:r>
      <w:r>
        <w:rPr>
          <w:rStyle w:val="None"/>
          <w:sz w:val="28"/>
          <w:szCs w:val="28"/>
          <w:rtl w:val="0"/>
          <w:lang w:val="ru-RU"/>
        </w:rPr>
        <w:t>Под инфантилизацией понимается субъективная оценка ненаступления взрослости в установленные легитимно сроки</w:t>
      </w:r>
      <w:r>
        <w:rPr>
          <w:rStyle w:val="None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 xml:space="preserve">Эти выводы позволяют сформулировать точки приложения внимания при конструировании педагогических методик в контексте парадигмы </w:t>
      </w:r>
      <w:r>
        <w:rPr>
          <w:rStyle w:val="None"/>
          <w:sz w:val="28"/>
          <w:szCs w:val="28"/>
          <w:rtl w:val="0"/>
          <w:lang w:val="ru-RU"/>
        </w:rPr>
        <w:t xml:space="preserve">lifelong learning, </w:t>
      </w:r>
      <w:r>
        <w:rPr>
          <w:rStyle w:val="None"/>
          <w:sz w:val="28"/>
          <w:szCs w:val="28"/>
          <w:rtl w:val="0"/>
          <w:lang w:val="ru-RU"/>
        </w:rPr>
        <w:t>которые как мы считаем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очевидно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должны быть связаны с учетом трансформации образовательных потребностей</w:t>
      </w:r>
      <w:r>
        <w:rPr>
          <w:rStyle w:val="None"/>
          <w:sz w:val="28"/>
          <w:szCs w:val="28"/>
          <w:rtl w:val="0"/>
          <w:lang w:val="ru-RU"/>
        </w:rPr>
        <w:t xml:space="preserve">, </w:t>
      </w:r>
      <w:r>
        <w:rPr>
          <w:rStyle w:val="None"/>
          <w:sz w:val="28"/>
          <w:szCs w:val="28"/>
          <w:rtl w:val="0"/>
          <w:lang w:val="ru-RU"/>
        </w:rPr>
        <w:t>выявленных в рамках авторского исследования</w:t>
      </w:r>
      <w:r>
        <w:rPr>
          <w:rStyle w:val="None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>
      <w:pPr>
        <w:pStyle w:val="Normal.0"/>
        <w:tabs>
          <w:tab w:val="left" w:pos="426"/>
        </w:tabs>
        <w:spacing w:line="360" w:lineRule="auto"/>
        <w:ind w:firstLine="709"/>
        <w:jc w:val="center"/>
        <w:rPr>
          <w:rStyle w:val="None"/>
          <w:b w:val="1"/>
          <w:bCs w:val="1"/>
          <w:sz w:val="28"/>
          <w:szCs w:val="28"/>
          <w:lang w:val="ru-RU"/>
        </w:rPr>
      </w:pPr>
      <w:r>
        <w:rPr>
          <w:rStyle w:val="None"/>
          <w:b w:val="1"/>
          <w:bCs w:val="1"/>
          <w:sz w:val="28"/>
          <w:szCs w:val="28"/>
          <w:rtl w:val="0"/>
          <w:lang w:val="ru-RU"/>
        </w:rPr>
        <w:t>Литература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tabs>
          <w:tab w:val="left" w:pos="426"/>
        </w:tabs>
        <w:spacing w:line="360" w:lineRule="auto"/>
        <w:ind w:firstLine="709"/>
        <w:jc w:val="center"/>
        <w:rPr>
          <w:b w:val="1"/>
          <w:bCs w:val="1"/>
          <w:sz w:val="28"/>
          <w:szCs w:val="28"/>
          <w:lang w:val="ru-RU"/>
        </w:rPr>
      </w:pP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Бауман З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Текучая современность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СПб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Питер</w:t>
      </w:r>
      <w:r>
        <w:rPr>
          <w:sz w:val="28"/>
          <w:szCs w:val="28"/>
          <w:rtl w:val="0"/>
          <w:lang w:val="ru-RU"/>
        </w:rPr>
        <w:t xml:space="preserve">. 2008. 240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Burgess</w:t>
      </w:r>
      <w:r>
        <w:rPr>
          <w:rStyle w:val="None"/>
          <w:sz w:val="24"/>
          <w:szCs w:val="24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R.G. Key Variables in Social Investigation, London: Routledge and Kegan Paul, 1986. 276 pp.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Соколов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Поколения вместо классов</w:t>
      </w:r>
      <w:r>
        <w:rPr>
          <w:sz w:val="28"/>
          <w:szCs w:val="28"/>
          <w:rtl w:val="0"/>
          <w:lang w:val="ru-RU"/>
        </w:rPr>
        <w:t xml:space="preserve">? </w:t>
      </w:r>
      <w:r>
        <w:rPr>
          <w:sz w:val="28"/>
          <w:szCs w:val="28"/>
          <w:rtl w:val="0"/>
          <w:lang w:val="ru-RU"/>
        </w:rPr>
        <w:t xml:space="preserve">Возраст и потребительская революция в России </w:t>
      </w:r>
      <w:r>
        <w:rPr>
          <w:sz w:val="28"/>
          <w:szCs w:val="28"/>
          <w:rtl w:val="0"/>
          <w:lang w:val="ru-RU"/>
        </w:rPr>
        <w:t xml:space="preserve">// </w:t>
      </w:r>
      <w:r>
        <w:rPr>
          <w:sz w:val="28"/>
          <w:szCs w:val="28"/>
          <w:rtl w:val="0"/>
          <w:lang w:val="ru-RU"/>
        </w:rPr>
        <w:t>Социология власти</w:t>
      </w:r>
      <w:r>
        <w:rPr>
          <w:sz w:val="28"/>
          <w:szCs w:val="28"/>
          <w:rtl w:val="0"/>
          <w:lang w:val="ru-RU"/>
        </w:rPr>
        <w:t xml:space="preserve">. 2019.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31,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 71</w:t>
      </w:r>
      <w:r>
        <w:rPr>
          <w:sz w:val="28"/>
          <w:szCs w:val="28"/>
          <w:rtl w:val="0"/>
          <w:lang w:val="ru-RU"/>
        </w:rPr>
        <w:t>–</w:t>
      </w:r>
      <w:r>
        <w:rPr>
          <w:sz w:val="28"/>
          <w:szCs w:val="28"/>
          <w:rtl w:val="0"/>
          <w:lang w:val="ru-RU"/>
        </w:rPr>
        <w:t>91.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Смолькин 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Социология возраста и границы социального конструирования </w:t>
      </w:r>
      <w:r>
        <w:rPr>
          <w:sz w:val="28"/>
          <w:szCs w:val="28"/>
          <w:rtl w:val="0"/>
          <w:lang w:val="ru-RU"/>
        </w:rPr>
        <w:t xml:space="preserve">// </w:t>
      </w:r>
      <w:r>
        <w:rPr>
          <w:sz w:val="28"/>
          <w:szCs w:val="28"/>
          <w:rtl w:val="0"/>
          <w:lang w:val="ru-RU"/>
        </w:rPr>
        <w:t>Социология власти</w:t>
      </w:r>
      <w:r>
        <w:rPr>
          <w:sz w:val="28"/>
          <w:szCs w:val="28"/>
          <w:rtl w:val="0"/>
          <w:lang w:val="ru-RU"/>
        </w:rPr>
        <w:t xml:space="preserve">. 2019.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31,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 8-13.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>Sherrard M., Cosbey J.R., Hummel R.L. Dying to Be Old: A Sociological Analysis of Old Age as Cause of Death // Journal of Aging and Identity,</w:t>
      </w:r>
      <w:r>
        <w:rPr>
          <w:rStyle w:val="None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8"/>
          <w:szCs w:val="28"/>
          <w:rtl w:val="0"/>
          <w:lang w:val="en-US"/>
        </w:rPr>
        <w:t xml:space="preserve">2001. </w:t>
      </w:r>
      <w:r>
        <w:rPr>
          <w:rStyle w:val="None"/>
          <w:sz w:val="28"/>
          <w:szCs w:val="28"/>
          <w:rtl w:val="0"/>
          <w:lang w:val="ru-RU"/>
        </w:rPr>
        <w:t>Т</w:t>
      </w:r>
      <w:r>
        <w:rPr>
          <w:rStyle w:val="None"/>
          <w:sz w:val="28"/>
          <w:szCs w:val="28"/>
          <w:rtl w:val="0"/>
          <w:lang w:val="ru-RU"/>
        </w:rPr>
        <w:t xml:space="preserve">. 6 </w:t>
      </w:r>
      <w:r>
        <w:rPr>
          <w:rStyle w:val="None"/>
          <w:sz w:val="28"/>
          <w:szCs w:val="28"/>
          <w:rtl w:val="0"/>
          <w:lang w:val="ru-RU"/>
        </w:rPr>
        <w:t>№</w:t>
      </w:r>
      <w:r>
        <w:rPr>
          <w:rStyle w:val="None"/>
          <w:sz w:val="28"/>
          <w:szCs w:val="28"/>
          <w:rtl w:val="0"/>
          <w:lang w:val="ru-RU"/>
        </w:rPr>
        <w:t xml:space="preserve">3, </w:t>
      </w:r>
      <w:r>
        <w:rPr>
          <w:rStyle w:val="None"/>
          <w:sz w:val="28"/>
          <w:szCs w:val="28"/>
          <w:rtl w:val="0"/>
          <w:lang w:val="ru-RU"/>
        </w:rPr>
        <w:t>рр</w:t>
      </w:r>
      <w:r>
        <w:rPr>
          <w:rStyle w:val="None"/>
          <w:sz w:val="28"/>
          <w:szCs w:val="28"/>
          <w:rtl w:val="0"/>
          <w:lang w:val="ru-RU"/>
        </w:rPr>
        <w:t>. 165-179.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Амбарова П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Зборовский 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Время социальной общности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монография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Екатеринбург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Гуманитарный университет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Екатеринбург</w:t>
      </w:r>
      <w:r>
        <w:rPr>
          <w:sz w:val="28"/>
          <w:szCs w:val="28"/>
          <w:rtl w:val="0"/>
          <w:lang w:val="ru-RU"/>
        </w:rPr>
        <w:t xml:space="preserve">), 2017.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 347.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Бесчасная 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Проблема возрастной периодизации в социологии детства </w:t>
      </w:r>
      <w:r>
        <w:rPr>
          <w:sz w:val="28"/>
          <w:szCs w:val="28"/>
          <w:rtl w:val="0"/>
          <w:lang w:val="ru-RU"/>
        </w:rPr>
        <w:t xml:space="preserve">\\ </w:t>
      </w:r>
      <w:r>
        <w:rPr>
          <w:sz w:val="28"/>
          <w:szCs w:val="28"/>
          <w:rtl w:val="0"/>
          <w:lang w:val="ru-RU"/>
        </w:rPr>
        <w:t>Известия Российского государственного педагогического университета им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Герцена</w:t>
      </w:r>
      <w:r>
        <w:rPr>
          <w:sz w:val="28"/>
          <w:szCs w:val="28"/>
          <w:rtl w:val="0"/>
          <w:lang w:val="ru-RU"/>
        </w:rPr>
        <w:t xml:space="preserve">. 2007.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 151-157.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>Kastenbaum</w:t>
      </w:r>
      <w:r>
        <w:rPr>
          <w:rStyle w:val="None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8"/>
          <w:szCs w:val="28"/>
          <w:rtl w:val="0"/>
          <w:lang w:val="en-US"/>
        </w:rPr>
        <w:t>R., Derbin</w:t>
      </w:r>
      <w:r>
        <w:rPr>
          <w:rStyle w:val="None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8"/>
          <w:szCs w:val="28"/>
          <w:rtl w:val="0"/>
          <w:lang w:val="en-US"/>
        </w:rPr>
        <w:t>V., Sabatini</w:t>
      </w:r>
      <w:r>
        <w:rPr>
          <w:rStyle w:val="None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8"/>
          <w:szCs w:val="28"/>
          <w:rtl w:val="0"/>
          <w:lang w:val="en-US"/>
        </w:rPr>
        <w:t>P., Arrt</w:t>
      </w:r>
      <w:r>
        <w:rPr>
          <w:rStyle w:val="None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8"/>
          <w:szCs w:val="28"/>
          <w:rtl w:val="0"/>
          <w:lang w:val="en-US"/>
        </w:rPr>
        <w:t xml:space="preserve">S. </w:t>
      </w:r>
      <w:r>
        <w:rPr>
          <w:rStyle w:val="None"/>
          <w:sz w:val="28"/>
          <w:szCs w:val="28"/>
          <w:rtl w:val="0"/>
          <w:lang w:val="en-US"/>
        </w:rPr>
        <w:t>“</w:t>
      </w:r>
      <w:r>
        <w:rPr>
          <w:rStyle w:val="None"/>
          <w:sz w:val="28"/>
          <w:szCs w:val="28"/>
          <w:rtl w:val="0"/>
          <w:lang w:val="en-US"/>
        </w:rPr>
        <w:t>The ages of me</w:t>
      </w:r>
      <w:r>
        <w:rPr>
          <w:rStyle w:val="None"/>
          <w:sz w:val="28"/>
          <w:szCs w:val="28"/>
          <w:rtl w:val="0"/>
          <w:lang w:val="en-US"/>
        </w:rPr>
        <w:t>”</w:t>
      </w:r>
      <w:r>
        <w:rPr>
          <w:rStyle w:val="None"/>
          <w:sz w:val="28"/>
          <w:szCs w:val="28"/>
          <w:rtl w:val="0"/>
          <w:lang w:val="en-US"/>
        </w:rPr>
        <w:t xml:space="preserve">: Toward personal and interpersonal definitions of functional aging // Aging and Human Development, 1972. </w:t>
      </w:r>
      <w:r>
        <w:rPr>
          <w:rStyle w:val="None"/>
          <w:sz w:val="28"/>
          <w:szCs w:val="28"/>
          <w:rtl w:val="0"/>
          <w:lang w:val="ru-RU"/>
        </w:rPr>
        <w:t>№</w:t>
      </w:r>
      <w:r>
        <w:rPr>
          <w:rStyle w:val="None"/>
          <w:sz w:val="28"/>
          <w:szCs w:val="28"/>
          <w:rtl w:val="0"/>
          <w:lang w:val="ru-RU"/>
        </w:rPr>
        <w:t>3 (2), pp. 197-211.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Бергер П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Лукман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Социальное конструирование реальности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Трактат по социологии знания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Пер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англ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Руткевич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Моск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филос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фонд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— М</w:t>
      </w:r>
      <w:r>
        <w:rPr>
          <w:sz w:val="28"/>
          <w:szCs w:val="28"/>
          <w:rtl w:val="0"/>
          <w:lang w:val="ru-RU"/>
        </w:rPr>
        <w:t>.: Academia-</w:t>
      </w:r>
      <w:r>
        <w:rPr>
          <w:sz w:val="28"/>
          <w:szCs w:val="28"/>
          <w:rtl w:val="0"/>
          <w:lang w:val="ru-RU"/>
        </w:rPr>
        <w:t>Центр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Медиум</w:t>
      </w:r>
      <w:r>
        <w:rPr>
          <w:sz w:val="28"/>
          <w:szCs w:val="28"/>
          <w:rtl w:val="0"/>
          <w:lang w:val="ru-RU"/>
        </w:rPr>
        <w:t xml:space="preserve">, 1995. 323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Бергер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Приглашение в социологию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гуманистическая перспектива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Пер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англ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под 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Батыгина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Аспект Пресс</w:t>
      </w:r>
      <w:r>
        <w:rPr>
          <w:sz w:val="28"/>
          <w:szCs w:val="28"/>
          <w:rtl w:val="0"/>
          <w:lang w:val="ru-RU"/>
        </w:rPr>
        <w:t xml:space="preserve">, 1996. 168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Кац 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Что такое исследования возраста</w:t>
      </w:r>
      <w:r>
        <w:rPr>
          <w:sz w:val="28"/>
          <w:szCs w:val="28"/>
          <w:rtl w:val="0"/>
          <w:lang w:val="ru-RU"/>
        </w:rPr>
        <w:t xml:space="preserve">? // </w:t>
      </w:r>
      <w:r>
        <w:rPr>
          <w:sz w:val="28"/>
          <w:szCs w:val="28"/>
          <w:rtl w:val="0"/>
          <w:lang w:val="ru-RU"/>
        </w:rPr>
        <w:t>Социология власти</w:t>
      </w:r>
      <w:r>
        <w:rPr>
          <w:sz w:val="28"/>
          <w:szCs w:val="28"/>
          <w:rtl w:val="0"/>
          <w:lang w:val="ru-RU"/>
        </w:rPr>
        <w:t xml:space="preserve">, T. 28,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1, 2016,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 252-259.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Бочавер 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Жилинская 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Хломов К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Перспективы современных подростков в контексте жизненной траектории</w:t>
      </w:r>
      <w:r>
        <w:rPr>
          <w:sz w:val="28"/>
          <w:szCs w:val="28"/>
          <w:rtl w:val="0"/>
          <w:lang w:val="ru-RU"/>
        </w:rPr>
        <w:t xml:space="preserve">// </w:t>
      </w:r>
      <w:r>
        <w:rPr>
          <w:sz w:val="28"/>
          <w:szCs w:val="28"/>
          <w:rtl w:val="0"/>
          <w:lang w:val="ru-RU"/>
        </w:rPr>
        <w:t>Современная зарубежная психология</w:t>
      </w:r>
      <w:r>
        <w:rPr>
          <w:sz w:val="28"/>
          <w:szCs w:val="28"/>
          <w:rtl w:val="0"/>
          <w:lang w:val="ru-RU"/>
        </w:rPr>
        <w:t xml:space="preserve">. 2016. </w:t>
      </w:r>
      <w:r>
        <w:rPr>
          <w:sz w:val="28"/>
          <w:szCs w:val="28"/>
          <w:rtl w:val="0"/>
          <w:lang w:val="ru-RU"/>
        </w:rPr>
        <w:t xml:space="preserve">Том </w:t>
      </w:r>
      <w:r>
        <w:rPr>
          <w:sz w:val="28"/>
          <w:szCs w:val="28"/>
          <w:rtl w:val="0"/>
          <w:lang w:val="ru-RU"/>
        </w:rPr>
        <w:t xml:space="preserve">5.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 31</w:t>
      </w:r>
      <w:r>
        <w:rPr>
          <w:sz w:val="28"/>
          <w:szCs w:val="28"/>
          <w:rtl w:val="0"/>
          <w:lang w:val="ru-RU"/>
        </w:rPr>
        <w:t>–</w:t>
      </w:r>
      <w:r>
        <w:rPr>
          <w:sz w:val="28"/>
          <w:szCs w:val="28"/>
          <w:rtl w:val="0"/>
          <w:lang w:val="ru-RU"/>
        </w:rPr>
        <w:t xml:space="preserve">38. 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>Kestenbaum, G. I., Weinstein</w:t>
      </w:r>
      <w:r>
        <w:rPr>
          <w:rStyle w:val="None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8"/>
          <w:szCs w:val="28"/>
          <w:rtl w:val="0"/>
          <w:lang w:val="en-US"/>
        </w:rPr>
        <w:t>L. Personality, psychopathology, and developmental issues in male adolescent video game use// Journal of the American academy of child psychiatry.</w:t>
      </w:r>
      <w:r>
        <w:rPr>
          <w:rStyle w:val="None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8"/>
          <w:szCs w:val="28"/>
          <w:rtl w:val="0"/>
          <w:lang w:val="en-US"/>
        </w:rPr>
        <w:t xml:space="preserve">1985. </w:t>
      </w:r>
      <w:r>
        <w:rPr>
          <w:rStyle w:val="None"/>
          <w:sz w:val="28"/>
          <w:szCs w:val="28"/>
          <w:rtl w:val="0"/>
          <w:lang w:val="ru-RU"/>
        </w:rPr>
        <w:t>Т</w:t>
      </w:r>
      <w:r>
        <w:rPr>
          <w:rStyle w:val="None"/>
          <w:sz w:val="28"/>
          <w:szCs w:val="28"/>
          <w:rtl w:val="0"/>
          <w:lang w:val="en-US"/>
        </w:rPr>
        <w:t xml:space="preserve">. 24 </w:t>
      </w:r>
      <w:r>
        <w:rPr>
          <w:rStyle w:val="None"/>
          <w:sz w:val="28"/>
          <w:szCs w:val="28"/>
          <w:rtl w:val="0"/>
          <w:lang w:val="en-US"/>
        </w:rPr>
        <w:t>№</w:t>
      </w:r>
      <w:r>
        <w:rPr>
          <w:rStyle w:val="None"/>
          <w:sz w:val="28"/>
          <w:szCs w:val="28"/>
          <w:rtl w:val="0"/>
          <w:lang w:val="en-US"/>
        </w:rPr>
        <w:t xml:space="preserve">3 </w:t>
      </w:r>
      <w:r>
        <w:rPr>
          <w:rStyle w:val="None"/>
          <w:sz w:val="28"/>
          <w:szCs w:val="28"/>
          <w:rtl w:val="0"/>
          <w:lang w:val="ru-RU"/>
        </w:rPr>
        <w:t>рр</w:t>
      </w:r>
      <w:r>
        <w:rPr>
          <w:rStyle w:val="None"/>
          <w:sz w:val="28"/>
          <w:szCs w:val="28"/>
          <w:rtl w:val="0"/>
          <w:lang w:val="en-US"/>
        </w:rPr>
        <w:t>. 329-333.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Митрофанова 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Точки отсчета и конструкты «Взрослости» в представлениях детей о своей будущей жизни </w:t>
      </w:r>
      <w:r>
        <w:rPr>
          <w:sz w:val="28"/>
          <w:szCs w:val="28"/>
          <w:rtl w:val="0"/>
          <w:lang w:val="ru-RU"/>
        </w:rPr>
        <w:t xml:space="preserve">// </w:t>
      </w:r>
      <w:r>
        <w:rPr>
          <w:sz w:val="28"/>
          <w:szCs w:val="28"/>
          <w:rtl w:val="0"/>
          <w:lang w:val="ru-RU"/>
        </w:rPr>
        <w:t>Вестник РГГУ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Серия «Философия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Социология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Искусствоведение»</w:t>
      </w:r>
      <w:r>
        <w:rPr>
          <w:sz w:val="28"/>
          <w:szCs w:val="28"/>
          <w:rtl w:val="0"/>
          <w:lang w:val="ru-RU"/>
        </w:rPr>
        <w:t xml:space="preserve">, 2015.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.7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150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 131-138.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Соколов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Губа 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Как становятся профессорами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академические карьеры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рынки и власть в пяти странах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Новое литературное обозрение</w:t>
      </w:r>
      <w:r>
        <w:rPr>
          <w:sz w:val="28"/>
          <w:szCs w:val="28"/>
          <w:rtl w:val="0"/>
          <w:lang w:val="ru-RU"/>
        </w:rPr>
        <w:t xml:space="preserve">, 2015. 832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Иллич 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Освобождение от школ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Пропорциональность и современный мир </w:t>
      </w:r>
      <w:r>
        <w:rPr>
          <w:sz w:val="28"/>
          <w:szCs w:val="28"/>
          <w:rtl w:val="0"/>
          <w:lang w:val="ru-RU"/>
        </w:rPr>
        <w:t xml:space="preserve">= Deschooling Society (1971).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Просвещение</w:t>
      </w:r>
      <w:r>
        <w:rPr>
          <w:sz w:val="28"/>
          <w:szCs w:val="28"/>
          <w:rtl w:val="0"/>
          <w:lang w:val="ru-RU"/>
        </w:rPr>
        <w:t xml:space="preserve">, 2006. 160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Al-Rikabi, Y.K., Montazer, G.A. Distance Learning: Education Giving Chances and Crises through Modern E-Globalization // 2022 8th International Conference on Web Research, ICWR 2022, pp. 107-114.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20 Bojovi</w:t>
      </w:r>
      <w:r>
        <w:rPr>
          <w:sz w:val="28"/>
          <w:szCs w:val="28"/>
          <w:rtl w:val="0"/>
          <w:lang w:val="en-US"/>
        </w:rPr>
        <w:t>ć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Ž</w:t>
      </w:r>
      <w:r>
        <w:rPr>
          <w:sz w:val="28"/>
          <w:szCs w:val="28"/>
          <w:rtl w:val="0"/>
          <w:lang w:val="en-US"/>
        </w:rPr>
        <w:t>., Bojovi</w:t>
      </w:r>
      <w:r>
        <w:rPr>
          <w:sz w:val="28"/>
          <w:szCs w:val="28"/>
          <w:rtl w:val="0"/>
          <w:lang w:val="en-US"/>
        </w:rPr>
        <w:t>ć</w:t>
      </w:r>
      <w:r>
        <w:rPr>
          <w:sz w:val="28"/>
          <w:szCs w:val="28"/>
          <w:rtl w:val="0"/>
          <w:lang w:val="en-US"/>
        </w:rPr>
        <w:t>, P.D., Vujo</w:t>
      </w:r>
      <w:r>
        <w:rPr>
          <w:sz w:val="28"/>
          <w:szCs w:val="28"/>
          <w:rtl w:val="0"/>
          <w:lang w:val="en-US"/>
        </w:rPr>
        <w:t>š</w:t>
      </w:r>
      <w:r>
        <w:rPr>
          <w:sz w:val="28"/>
          <w:szCs w:val="28"/>
          <w:rtl w:val="0"/>
          <w:lang w:val="en-US"/>
        </w:rPr>
        <w:t>evi</w:t>
      </w:r>
      <w:r>
        <w:rPr>
          <w:sz w:val="28"/>
          <w:szCs w:val="28"/>
          <w:rtl w:val="0"/>
          <w:lang w:val="en-US"/>
        </w:rPr>
        <w:t>ć</w:t>
      </w:r>
      <w:r>
        <w:rPr>
          <w:sz w:val="28"/>
          <w:szCs w:val="28"/>
          <w:rtl w:val="0"/>
          <w:lang w:val="en-US"/>
        </w:rPr>
        <w:t xml:space="preserve">, D., </w:t>
      </w:r>
      <w:r>
        <w:rPr>
          <w:sz w:val="28"/>
          <w:szCs w:val="28"/>
          <w:rtl w:val="0"/>
          <w:lang w:val="en-US"/>
        </w:rPr>
        <w:t>Š</w:t>
      </w:r>
      <w:r>
        <w:rPr>
          <w:sz w:val="28"/>
          <w:szCs w:val="28"/>
          <w:rtl w:val="0"/>
          <w:lang w:val="en-US"/>
        </w:rPr>
        <w:t xml:space="preserve">uh, J. Education in times of crisis: Rapid transition to distance learning // Computer Applications in Engineering Education, 2020. vol. 28 </w:t>
      </w:r>
      <w:r>
        <w:rPr>
          <w:sz w:val="28"/>
          <w:szCs w:val="28"/>
          <w:rtl w:val="0"/>
          <w:lang w:val="en-US"/>
        </w:rPr>
        <w:t>№</w:t>
      </w:r>
      <w:r>
        <w:rPr>
          <w:sz w:val="28"/>
          <w:szCs w:val="28"/>
          <w:rtl w:val="0"/>
          <w:lang w:val="en-US"/>
        </w:rPr>
        <w:t>6, pp. 1467-1489.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Nunez, J.L.M., Caro, E.T., Lopez, J.S., Garcia, P.M. Education quality enhancement through open education adaptation // Proceedings - Frontiers in Education Conference, FIE. 2015, art. no. 7044500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Колледж вместо вуза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почему выпускники выбирают среднее образование</w:t>
      </w:r>
      <w:r>
        <w:rPr>
          <w:sz w:val="28"/>
          <w:szCs w:val="28"/>
          <w:rtl w:val="0"/>
          <w:lang w:val="ru-RU"/>
        </w:rPr>
        <w:t>? URL: https://mir24.tv/news/16470987/kolledzh-vmesto-vuza-pochemu-vypuskniki-vybirayut-srednee-obrazovanie (</w:t>
      </w:r>
      <w:r>
        <w:rPr>
          <w:sz w:val="28"/>
          <w:szCs w:val="28"/>
          <w:rtl w:val="0"/>
          <w:lang w:val="ru-RU"/>
        </w:rPr>
        <w:t>Дата обращения</w:t>
      </w:r>
      <w:r>
        <w:rPr>
          <w:sz w:val="28"/>
          <w:szCs w:val="28"/>
          <w:rtl w:val="0"/>
          <w:lang w:val="ru-RU"/>
        </w:rPr>
        <w:t>: 21.04.23)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Фуко </w:t>
      </w:r>
      <w:r>
        <w:rPr>
          <w:sz w:val="28"/>
          <w:szCs w:val="28"/>
          <w:rtl w:val="0"/>
          <w:lang w:val="ru-RU"/>
        </w:rPr>
        <w:t xml:space="preserve">M. </w:t>
      </w:r>
      <w:r>
        <w:rPr>
          <w:sz w:val="28"/>
          <w:szCs w:val="28"/>
          <w:rtl w:val="0"/>
          <w:lang w:val="ru-RU"/>
        </w:rPr>
        <w:t>Надзирать и наказывать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Рождение тюрьмы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Пер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фр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Наумова под 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Борисовой</w:t>
      </w:r>
      <w:r>
        <w:rPr>
          <w:sz w:val="28"/>
          <w:szCs w:val="28"/>
          <w:rtl w:val="0"/>
          <w:lang w:val="ru-RU"/>
        </w:rPr>
        <w:t xml:space="preserve">. M.: Ad Marginem, 1999. 416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Реан 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Социальная педагогическая психология</w:t>
      </w:r>
      <w:r>
        <w:rPr>
          <w:sz w:val="28"/>
          <w:szCs w:val="28"/>
          <w:rtl w:val="0"/>
          <w:lang w:val="ru-RU"/>
        </w:rPr>
        <w:t>: [</w:t>
      </w:r>
      <w:r>
        <w:rPr>
          <w:sz w:val="28"/>
          <w:szCs w:val="28"/>
          <w:rtl w:val="0"/>
          <w:lang w:val="ru-RU"/>
        </w:rPr>
        <w:t>Текст</w:t>
      </w:r>
      <w:r>
        <w:rPr>
          <w:sz w:val="28"/>
          <w:szCs w:val="28"/>
          <w:rtl w:val="0"/>
          <w:lang w:val="ru-RU"/>
        </w:rPr>
        <w:t xml:space="preserve">] /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Реан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Коломинский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СПб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Питер</w:t>
      </w:r>
      <w:r>
        <w:rPr>
          <w:sz w:val="28"/>
          <w:szCs w:val="28"/>
          <w:rtl w:val="0"/>
          <w:lang w:val="ru-RU"/>
        </w:rPr>
        <w:t xml:space="preserve">, 2007. 480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Гофман Э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Тотальные институты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очерки о социальной ситуации психически больных пациентов и прочих постояльцев закрытых учреждений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Пер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англ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 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 Салина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Под 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 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 Корбута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Элементарные формы</w:t>
      </w:r>
      <w:r>
        <w:rPr>
          <w:sz w:val="28"/>
          <w:szCs w:val="28"/>
          <w:rtl w:val="0"/>
          <w:lang w:val="ru-RU"/>
        </w:rPr>
        <w:t xml:space="preserve">, 2019. 464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Барт 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Мифологии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пер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вступ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коммент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 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 Зенкина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Изд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во им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Сабашниковых</w:t>
      </w:r>
      <w:r>
        <w:rPr>
          <w:sz w:val="28"/>
          <w:szCs w:val="28"/>
          <w:rtl w:val="0"/>
          <w:lang w:val="ru-RU"/>
        </w:rPr>
        <w:t xml:space="preserve">, 1996. 312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Samara, M., El Asam, A., Khadaroo, A., Hammuda, S. Examining the psychological well-being of refugee children and the role of friendship and bullying // British Journal of Educational Psychology, 2020, vol. 90 </w:t>
      </w:r>
      <w:r>
        <w:rPr>
          <w:sz w:val="28"/>
          <w:szCs w:val="28"/>
          <w:rtl w:val="0"/>
          <w:lang w:val="en-US"/>
        </w:rPr>
        <w:t>№</w:t>
      </w:r>
      <w:r>
        <w:rPr>
          <w:sz w:val="28"/>
          <w:szCs w:val="28"/>
          <w:rtl w:val="0"/>
          <w:lang w:val="en-US"/>
        </w:rPr>
        <w:t>2, pp. 301-329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 xml:space="preserve">P. Laslett, R. Wall (eds), Household and Family in Past Time (London: Cambridge University Press. </w:t>
      </w:r>
      <w:r>
        <w:rPr>
          <w:rStyle w:val="None"/>
          <w:sz w:val="28"/>
          <w:szCs w:val="28"/>
          <w:rtl w:val="0"/>
          <w:lang w:val="ru-RU"/>
        </w:rPr>
        <w:t>1972, pp. 125-58.</w:t>
      </w:r>
    </w:p>
    <w:p>
      <w:pPr>
        <w:pStyle w:val="c2"/>
        <w:shd w:val="clear" w:color="auto" w:fill="ffffff"/>
        <w:spacing w:before="0" w:after="0" w:line="360" w:lineRule="auto"/>
        <w:ind w:firstLine="709"/>
        <w:jc w:val="center"/>
        <w:rPr>
          <w:b w:val="1"/>
          <w:bCs w:val="1"/>
          <w:sz w:val="28"/>
          <w:szCs w:val="28"/>
          <w:lang w:val="en-US"/>
        </w:rPr>
      </w:pPr>
    </w:p>
    <w:p>
      <w:pPr>
        <w:pStyle w:val="c2"/>
        <w:shd w:val="clear" w:color="auto" w:fill="ffffff"/>
        <w:spacing w:before="0" w:after="0" w:line="360" w:lineRule="auto"/>
        <w:ind w:firstLine="709"/>
        <w:jc w:val="center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References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Bauman Z. Tekuchaya sovremennost'. SPb.: Piter, 2008. 240 s.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Burgess R.G. Key Variables in Social Investigation. London: Routledge and Kegan Paul, 1986. 276 pp.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 xml:space="preserve">Sokolov M. M. Pokoleniya vmesto klassov? Vozrast i potrebitel'skaya revolyuciya v Rossii // Sociologiya vlasti. </w:t>
      </w:r>
      <w:r>
        <w:rPr>
          <w:rStyle w:val="None"/>
          <w:sz w:val="28"/>
          <w:szCs w:val="28"/>
          <w:rtl w:val="0"/>
          <w:lang w:val="ru-RU"/>
        </w:rPr>
        <w:t xml:space="preserve">2019. T. 31, </w:t>
      </w:r>
      <w:r>
        <w:rPr>
          <w:rStyle w:val="None"/>
          <w:sz w:val="28"/>
          <w:szCs w:val="28"/>
          <w:rtl w:val="0"/>
          <w:lang w:val="ru-RU"/>
        </w:rPr>
        <w:t xml:space="preserve">№ </w:t>
      </w:r>
      <w:r>
        <w:rPr>
          <w:rStyle w:val="None"/>
          <w:sz w:val="28"/>
          <w:szCs w:val="28"/>
          <w:rtl w:val="0"/>
          <w:lang w:val="ru-RU"/>
        </w:rPr>
        <w:t>1. S. 71</w:t>
      </w:r>
      <w:r>
        <w:rPr>
          <w:rStyle w:val="None"/>
          <w:sz w:val="28"/>
          <w:szCs w:val="28"/>
          <w:rtl w:val="0"/>
          <w:lang w:val="ru-RU"/>
        </w:rPr>
        <w:t>–</w:t>
      </w:r>
      <w:r>
        <w:rPr>
          <w:rStyle w:val="None"/>
          <w:sz w:val="28"/>
          <w:szCs w:val="28"/>
          <w:rtl w:val="0"/>
          <w:lang w:val="ru-RU"/>
        </w:rPr>
        <w:t>91.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 xml:space="preserve">Smol'kin A.A. Sociologiya vozrasta i granicy social'nogo konstruirovaniya // Sociologiya vlasti. </w:t>
      </w:r>
      <w:r>
        <w:rPr>
          <w:rStyle w:val="None"/>
          <w:sz w:val="28"/>
          <w:szCs w:val="28"/>
          <w:rtl w:val="0"/>
          <w:lang w:val="ru-RU"/>
        </w:rPr>
        <w:t>2019. T. 31, No 1. S. 8-13.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 xml:space="preserve">Sherrard M., Cosbey J.R., Hummel R.L. Dying to Be Old: A Sociological Analysis of Old Age as Cause of Death // Journal of Aging and Identity, 2001. </w:t>
      </w:r>
      <w:r>
        <w:rPr>
          <w:rStyle w:val="None"/>
          <w:sz w:val="28"/>
          <w:szCs w:val="28"/>
          <w:rtl w:val="0"/>
          <w:lang w:val="ru-RU"/>
        </w:rPr>
        <w:t xml:space="preserve">T. 6 </w:t>
      </w:r>
      <w:r>
        <w:rPr>
          <w:rStyle w:val="None"/>
          <w:sz w:val="28"/>
          <w:szCs w:val="28"/>
          <w:rtl w:val="0"/>
          <w:lang w:val="ru-RU"/>
        </w:rPr>
        <w:t>№</w:t>
      </w:r>
      <w:r>
        <w:rPr>
          <w:rStyle w:val="None"/>
          <w:sz w:val="28"/>
          <w:szCs w:val="28"/>
          <w:rtl w:val="0"/>
          <w:lang w:val="ru-RU"/>
        </w:rPr>
        <w:t xml:space="preserve">3, </w:t>
      </w:r>
      <w:r>
        <w:rPr>
          <w:rStyle w:val="None"/>
          <w:sz w:val="28"/>
          <w:szCs w:val="28"/>
          <w:rtl w:val="0"/>
          <w:lang w:val="ru-RU"/>
        </w:rPr>
        <w:t> </w:t>
      </w:r>
      <w:r>
        <w:rPr>
          <w:rStyle w:val="None"/>
          <w:sz w:val="28"/>
          <w:szCs w:val="28"/>
          <w:rtl w:val="0"/>
          <w:lang w:val="ru-RU"/>
        </w:rPr>
        <w:t>rr. 165-179.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Ambarova P.A., Zborovskij G.E. VREMYA SOCIAL'NOJ OBSHCHNOSTI: monografiya. Ekaterinburg: Gumanitarnyj universitet (Ekaterinburg), 2017. s. 347.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Beschasnaya A.A. Problema vozrastnoj periodizacii v sociologii detstva \\ Izvestiya Rossijskogo gosudarstvennogo pedagogicheskogo universiteta im. A.I. Gercena. 2007. S. 151-157.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>Kastenbaum</w:t>
      </w:r>
      <w:r>
        <w:rPr>
          <w:rStyle w:val="None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8"/>
          <w:szCs w:val="28"/>
          <w:rtl w:val="0"/>
          <w:lang w:val="en-US"/>
        </w:rPr>
        <w:t>R., Derbin</w:t>
      </w:r>
      <w:r>
        <w:rPr>
          <w:rStyle w:val="None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8"/>
          <w:szCs w:val="28"/>
          <w:rtl w:val="0"/>
          <w:lang w:val="en-US"/>
        </w:rPr>
        <w:t>V., Sabatini</w:t>
      </w:r>
      <w:r>
        <w:rPr>
          <w:rStyle w:val="None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8"/>
          <w:szCs w:val="28"/>
          <w:rtl w:val="0"/>
          <w:lang w:val="en-US"/>
        </w:rPr>
        <w:t>P., Arrt</w:t>
      </w:r>
      <w:r>
        <w:rPr>
          <w:rStyle w:val="None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8"/>
          <w:szCs w:val="28"/>
          <w:rtl w:val="0"/>
          <w:lang w:val="en-US"/>
        </w:rPr>
        <w:t xml:space="preserve">S. </w:t>
      </w:r>
      <w:r>
        <w:rPr>
          <w:rStyle w:val="None"/>
          <w:sz w:val="28"/>
          <w:szCs w:val="28"/>
          <w:rtl w:val="0"/>
          <w:lang w:val="en-US"/>
        </w:rPr>
        <w:t>“</w:t>
      </w:r>
      <w:r>
        <w:rPr>
          <w:rStyle w:val="None"/>
          <w:sz w:val="28"/>
          <w:szCs w:val="28"/>
          <w:rtl w:val="0"/>
          <w:lang w:val="en-US"/>
        </w:rPr>
        <w:t>The ages of me</w:t>
      </w:r>
      <w:r>
        <w:rPr>
          <w:rStyle w:val="None"/>
          <w:sz w:val="28"/>
          <w:szCs w:val="28"/>
          <w:rtl w:val="0"/>
          <w:lang w:val="en-US"/>
        </w:rPr>
        <w:t>”</w:t>
      </w:r>
      <w:r>
        <w:rPr>
          <w:rStyle w:val="None"/>
          <w:sz w:val="28"/>
          <w:szCs w:val="28"/>
          <w:rtl w:val="0"/>
          <w:lang w:val="en-US"/>
        </w:rPr>
        <w:t xml:space="preserve">: Toward personal and interpersonal definitions of functional aging // Aging and Human Development, 1972. </w:t>
      </w:r>
      <w:r>
        <w:rPr>
          <w:rStyle w:val="None"/>
          <w:sz w:val="28"/>
          <w:szCs w:val="28"/>
          <w:rtl w:val="0"/>
          <w:lang w:val="ru-RU"/>
        </w:rPr>
        <w:t>№</w:t>
      </w:r>
      <w:r>
        <w:rPr>
          <w:rStyle w:val="None"/>
          <w:sz w:val="28"/>
          <w:szCs w:val="28"/>
          <w:rtl w:val="0"/>
          <w:lang w:val="ru-RU"/>
        </w:rPr>
        <w:t>3 (2), pp. 197-211.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Berger P., Lukman T. Social'noe konstruirovanie real'nosti: Traktat po sociologii znaniya / Per. s angl. E. Rutkevich; Mosk. filos. fond. M.: Academia-Centr; Medium, 1995. 323 s.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 xml:space="preserve">Berger, P. Priglashenie v sociologiyu: gumanisticheskaya perspektiva / Per. s angl. pod red. </w:t>
      </w:r>
      <w:r>
        <w:rPr>
          <w:rStyle w:val="None"/>
          <w:sz w:val="28"/>
          <w:szCs w:val="28"/>
          <w:rtl w:val="0"/>
          <w:lang w:val="ru-RU"/>
        </w:rPr>
        <w:t>G. S. Batygina. M.: Aspekt Press, 1996. 168 s.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Kac S. CHto takoe issledovaniya vozrasta? // Sociologiya vlasti, T. 28, </w:t>
      </w:r>
      <w:r>
        <w:rPr>
          <w:sz w:val="28"/>
          <w:szCs w:val="28"/>
          <w:rtl w:val="0"/>
          <w:lang w:val="en-US"/>
        </w:rPr>
        <w:t xml:space="preserve">№ </w:t>
      </w:r>
      <w:r>
        <w:rPr>
          <w:sz w:val="28"/>
          <w:szCs w:val="28"/>
          <w:rtl w:val="0"/>
          <w:lang w:val="en-US"/>
        </w:rPr>
        <w:t>1, 2016, p. 252-259.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 xml:space="preserve">Bochaver A.A., ZHilinskaya A.V., Hlomov K.D. Perspektivy sovremennyh podrostkov v kontekste zhiznennoj traektorii// Sovremennaya zarubezhnaya psihologiya. </w:t>
      </w:r>
      <w:r>
        <w:rPr>
          <w:rStyle w:val="None"/>
          <w:sz w:val="28"/>
          <w:szCs w:val="28"/>
          <w:rtl w:val="0"/>
          <w:lang w:val="ru-RU"/>
        </w:rPr>
        <w:t>2016. Tom 5. No 2. p. 31</w:t>
      </w:r>
      <w:r>
        <w:rPr>
          <w:rStyle w:val="None"/>
          <w:sz w:val="28"/>
          <w:szCs w:val="28"/>
          <w:rtl w:val="0"/>
          <w:lang w:val="ru-RU"/>
        </w:rPr>
        <w:t>–</w:t>
      </w:r>
      <w:r>
        <w:rPr>
          <w:rStyle w:val="None"/>
          <w:sz w:val="28"/>
          <w:szCs w:val="28"/>
          <w:rtl w:val="0"/>
          <w:lang w:val="ru-RU"/>
        </w:rPr>
        <w:t>38. doi: 10.17759/jmfp.2016050204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 xml:space="preserve">Kestenbaum, G. I., Weinstein L. Personality, psychopathology, and developmental issues in male adolescent video game use// Journal of the American academy of child psychiatry. </w:t>
      </w:r>
      <w:r>
        <w:rPr>
          <w:rStyle w:val="None"/>
          <w:sz w:val="28"/>
          <w:szCs w:val="28"/>
          <w:rtl w:val="0"/>
          <w:lang w:val="ru-RU"/>
        </w:rPr>
        <w:t xml:space="preserve">1985. T. 24 </w:t>
      </w:r>
      <w:r>
        <w:rPr>
          <w:rStyle w:val="None"/>
          <w:sz w:val="28"/>
          <w:szCs w:val="28"/>
          <w:rtl w:val="0"/>
          <w:lang w:val="ru-RU"/>
        </w:rPr>
        <w:t>№</w:t>
      </w:r>
      <w:r>
        <w:rPr>
          <w:rStyle w:val="None"/>
          <w:sz w:val="28"/>
          <w:szCs w:val="28"/>
          <w:rtl w:val="0"/>
          <w:lang w:val="ru-RU"/>
        </w:rPr>
        <w:t>3 pp. 329-333.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Mitrofanova S. YU. Tochki otscheta i konstrukty 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>Vzroslosti</w:t>
      </w:r>
      <w:r>
        <w:rPr>
          <w:sz w:val="28"/>
          <w:szCs w:val="28"/>
          <w:rtl w:val="0"/>
          <w:lang w:val="ru-RU"/>
        </w:rPr>
        <w:t xml:space="preserve">» </w:t>
      </w:r>
      <w:r>
        <w:rPr>
          <w:sz w:val="28"/>
          <w:szCs w:val="28"/>
          <w:rtl w:val="0"/>
          <w:lang w:val="ru-RU"/>
        </w:rPr>
        <w:t xml:space="preserve">v predstavleniyah detej o svoej budushchej zhizni // Vestnik RGGU. Seriya 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>Filosofiya. Sociologiya. Iskusstvovedenie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 xml:space="preserve">, 2015. vol.7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150 p. 131-138.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Sokolov M. M., Guba K. S. I dr. Kak stanovyatsya professorami: akademicheskie kar'ery, rynki i vlast' v pyati stranah M.: Novoe literaturnoe obozrenie, 2015. 832 p.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Illich I. Osvobozhdenie ot shkol. Proporcional'nost' i sovremennyj mir = Deschooling Society (1971). M.: Prosveshchenie, 2006. 160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  <w:lang w:val="en-US"/>
        </w:rPr>
        <w:t>p.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Al-Rikabi, Y.K., Montazer, G.A. Distance Learning: Education Giving Chances and Crises through Modern E-Globalization // 2022 8th International Conference on Web Research, ICWR 2022, pp. 107-114.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20 Bojovi</w:t>
      </w:r>
      <w:r>
        <w:rPr>
          <w:sz w:val="28"/>
          <w:szCs w:val="28"/>
          <w:rtl w:val="0"/>
          <w:lang w:val="en-US"/>
        </w:rPr>
        <w:t>ć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Ž</w:t>
      </w:r>
      <w:r>
        <w:rPr>
          <w:sz w:val="28"/>
          <w:szCs w:val="28"/>
          <w:rtl w:val="0"/>
          <w:lang w:val="en-US"/>
        </w:rPr>
        <w:t>., Bojovi</w:t>
      </w:r>
      <w:r>
        <w:rPr>
          <w:sz w:val="28"/>
          <w:szCs w:val="28"/>
          <w:rtl w:val="0"/>
          <w:lang w:val="en-US"/>
        </w:rPr>
        <w:t>ć</w:t>
      </w:r>
      <w:r>
        <w:rPr>
          <w:sz w:val="28"/>
          <w:szCs w:val="28"/>
          <w:rtl w:val="0"/>
          <w:lang w:val="en-US"/>
        </w:rPr>
        <w:t>, P.D., Vujo</w:t>
      </w:r>
      <w:r>
        <w:rPr>
          <w:sz w:val="28"/>
          <w:szCs w:val="28"/>
          <w:rtl w:val="0"/>
          <w:lang w:val="en-US"/>
        </w:rPr>
        <w:t>š</w:t>
      </w:r>
      <w:r>
        <w:rPr>
          <w:sz w:val="28"/>
          <w:szCs w:val="28"/>
          <w:rtl w:val="0"/>
          <w:lang w:val="en-US"/>
        </w:rPr>
        <w:t>evi</w:t>
      </w:r>
      <w:r>
        <w:rPr>
          <w:sz w:val="28"/>
          <w:szCs w:val="28"/>
          <w:rtl w:val="0"/>
          <w:lang w:val="en-US"/>
        </w:rPr>
        <w:t>ć</w:t>
      </w:r>
      <w:r>
        <w:rPr>
          <w:sz w:val="28"/>
          <w:szCs w:val="28"/>
          <w:rtl w:val="0"/>
          <w:lang w:val="en-US"/>
        </w:rPr>
        <w:t xml:space="preserve">, D., </w:t>
      </w:r>
      <w:r>
        <w:rPr>
          <w:sz w:val="28"/>
          <w:szCs w:val="28"/>
          <w:rtl w:val="0"/>
          <w:lang w:val="en-US"/>
        </w:rPr>
        <w:t>Š</w:t>
      </w:r>
      <w:r>
        <w:rPr>
          <w:sz w:val="28"/>
          <w:szCs w:val="28"/>
          <w:rtl w:val="0"/>
          <w:lang w:val="en-US"/>
        </w:rPr>
        <w:t xml:space="preserve">uh, J. Education in times of crisis: Rapid transition to distance learning // Computer Applications in Engineering Education, 2020. vol. 28 </w:t>
      </w:r>
      <w:r>
        <w:rPr>
          <w:sz w:val="28"/>
          <w:szCs w:val="28"/>
          <w:rtl w:val="0"/>
          <w:lang w:val="en-US"/>
        </w:rPr>
        <w:t>№</w:t>
      </w:r>
      <w:r>
        <w:rPr>
          <w:sz w:val="28"/>
          <w:szCs w:val="28"/>
          <w:rtl w:val="0"/>
          <w:lang w:val="en-US"/>
        </w:rPr>
        <w:t>6, pp. 1467-1489.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Nunez, J.L.M., Caro, E.T., Lopez, J.S., Garcia, P.M. Education quality enhancement through open education adaptation // Proceedings - Frontiers in Education Conference, FIE. 2015, art. no. 7044500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Kolledzh vmesto vuza: pochemu vypuskniki vybirayut srednee obrazovanie? URL: https://mir24.tv/news/16470987/kolledzh-vmesto-vuza-pochemu-vypuskniki-vybirayut-srednee-obrazovanie (Data obrashcheniya: 21.04.23)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Fuko M. Nadzirat' i nakazyvat'. Rozhdenie tyur'my / Per. s fr. V. Naumova pod red. I. Borisovoj.</w:t>
      </w:r>
      <w:r>
        <w:rPr>
          <w:sz w:val="28"/>
          <w:szCs w:val="28"/>
          <w:rtl w:val="0"/>
          <w:lang w:val="en-US"/>
        </w:rPr>
        <w:t xml:space="preserve"> — </w:t>
      </w:r>
      <w:r>
        <w:rPr>
          <w:sz w:val="28"/>
          <w:szCs w:val="28"/>
          <w:rtl w:val="0"/>
          <w:lang w:val="en-US"/>
        </w:rPr>
        <w:t>M.: Ad Marginem, 1999. 416 p.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Rean A.A. Social'naya pedagogicheskaya psihologiya: [Tekst] / A.A. Rean, YA.L. Kolominskij. SPb.: Piter, 2007. 480 p. 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Gofman E. Total'nye instituty: ocherki o social'noj situacii psihicheski bol'nyh pacientov i prochih postoyal'cev zakrytyh uchrezhdenij. Per. s angl. A.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  <w:lang w:val="en-US"/>
        </w:rPr>
        <w:t>S.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  <w:lang w:val="en-US"/>
        </w:rPr>
        <w:t>Salina. Pod red. A.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  <w:lang w:val="en-US"/>
        </w:rPr>
        <w:t>M.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  <w:lang w:val="en-US"/>
        </w:rPr>
        <w:t>Korbuta. M.: Elementarnye formy, 2019. 464 p.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>Bart R. Mifologii / per., vstup. st. i komment. S.</w:t>
      </w:r>
      <w:r>
        <w:rPr>
          <w:rStyle w:val="None"/>
          <w:sz w:val="28"/>
          <w:szCs w:val="28"/>
          <w:rtl w:val="0"/>
          <w:lang w:val="en-US"/>
        </w:rPr>
        <w:t> </w:t>
      </w:r>
      <w:r>
        <w:rPr>
          <w:rStyle w:val="None"/>
          <w:sz w:val="28"/>
          <w:szCs w:val="28"/>
          <w:rtl w:val="0"/>
          <w:lang w:val="en-US"/>
        </w:rPr>
        <w:t>N.</w:t>
      </w:r>
      <w:r>
        <w:rPr>
          <w:rStyle w:val="None"/>
          <w:sz w:val="28"/>
          <w:szCs w:val="28"/>
          <w:rtl w:val="0"/>
          <w:lang w:val="en-US"/>
        </w:rPr>
        <w:t> </w:t>
      </w:r>
      <w:r>
        <w:rPr>
          <w:rStyle w:val="None"/>
          <w:sz w:val="28"/>
          <w:szCs w:val="28"/>
          <w:rtl w:val="0"/>
          <w:lang w:val="en-US"/>
        </w:rPr>
        <w:t xml:space="preserve">Zenkina. M.: Izd-vo im. </w:t>
      </w:r>
      <w:r>
        <w:rPr>
          <w:rStyle w:val="None"/>
          <w:sz w:val="28"/>
          <w:szCs w:val="28"/>
          <w:rtl w:val="0"/>
          <w:lang w:val="ru-RU"/>
        </w:rPr>
        <w:t>Sabashnikovyh, 1996. 312 p.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Samara, M., El Asam, A., Khadaroo, A., Hammuda, S. Examining the psychological well-being of refugee children and the role of friendship and bullying // British Journal of Educational Psychology, 2020, vol. 90 </w:t>
      </w:r>
      <w:r>
        <w:rPr>
          <w:sz w:val="28"/>
          <w:szCs w:val="28"/>
          <w:rtl w:val="0"/>
          <w:lang w:val="en-US"/>
        </w:rPr>
        <w:t>№</w:t>
      </w:r>
      <w:r>
        <w:rPr>
          <w:sz w:val="28"/>
          <w:szCs w:val="28"/>
          <w:rtl w:val="0"/>
          <w:lang w:val="en-US"/>
        </w:rPr>
        <w:t>2, pp. 301-329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 xml:space="preserve">P. Laslett, R. Wall (eds), Household and Family in Past Time (London: Cambridge University Press. </w:t>
      </w:r>
      <w:r>
        <w:rPr>
          <w:rStyle w:val="None"/>
          <w:sz w:val="28"/>
          <w:szCs w:val="28"/>
          <w:rtl w:val="0"/>
          <w:lang w:val="ru-RU"/>
        </w:rPr>
        <w:t>1972, pp. 125-58.</w:t>
      </w:r>
    </w:p>
    <w:p>
      <w:pPr>
        <w:pStyle w:val="Normal.0"/>
        <w:tabs>
          <w:tab w:val="left" w:pos="962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tbl>
      <w:tblPr>
        <w:tblW w:w="963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9"/>
        <w:gridCol w:w="4819"/>
      </w:tblGrid>
      <w:tr>
        <w:tblPrEx>
          <w:shd w:val="clear" w:color="auto" w:fill="cadfff"/>
        </w:tblPrEx>
        <w:trPr>
          <w:trHeight w:val="12213" w:hRule="atLeast"/>
        </w:trPr>
        <w:tc>
          <w:tcPr>
            <w:tcW w:type="dxa" w:w="4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0"/>
            </w:tcMar>
            <w:vAlign w:val="top"/>
          </w:tcPr>
          <w:p>
            <w:pPr>
              <w:pStyle w:val="Normal.0"/>
              <w:spacing w:line="247" w:lineRule="auto"/>
              <w:ind w:right="170"/>
              <w:jc w:val="center"/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СВЕДЕНИЯ ОБ АВТОРАХ</w:t>
            </w:r>
          </w:p>
          <w:p>
            <w:pPr>
              <w:pStyle w:val="Normal.0"/>
              <w:bidi w:val="0"/>
              <w:spacing w:after="60" w:line="247" w:lineRule="auto"/>
              <w:ind w:left="0" w:right="170" w:firstLine="0"/>
              <w:jc w:val="center"/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Принадлежность к организации</w:t>
            </w:r>
          </w:p>
          <w:p>
            <w:pPr>
              <w:pStyle w:val="Normal.0"/>
              <w:spacing w:line="247" w:lineRule="auto"/>
              <w:ind w:right="170" w:firstLine="318"/>
              <w:jc w:val="both"/>
              <w:rPr>
                <w:rStyle w:val="None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line="247" w:lineRule="auto"/>
              <w:ind w:left="0" w:right="170" w:firstLine="318"/>
              <w:jc w:val="both"/>
              <w:rPr>
                <w:rStyle w:val="None"/>
                <w:outline w:val="0"/>
                <w:color w:val="0000ff"/>
                <w:sz w:val="28"/>
                <w:szCs w:val="28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Ткач Сергей</w:t>
            </w:r>
            <w:r>
              <w:rPr>
                <w:rStyle w:val="None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None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программист</w:t>
            </w:r>
            <w:r>
              <w:rPr>
                <w:rStyle w:val="None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None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Ресурсный центр «Центр прикладной социологии» Санкт</w:t>
            </w:r>
            <w:r>
              <w:rPr>
                <w:rStyle w:val="None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None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Петербургского государственного университета</w:t>
            </w:r>
            <w:r>
              <w:rPr>
                <w:rStyle w:val="None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None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Санкт</w:t>
            </w:r>
            <w:r>
              <w:rPr>
                <w:rStyle w:val="None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None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Петербург</w:t>
            </w:r>
            <w:r>
              <w:rPr>
                <w:rStyle w:val="None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None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Россия</w:t>
            </w:r>
            <w:r>
              <w:rPr>
                <w:rStyle w:val="None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; </w:t>
            </w:r>
            <w:r>
              <w:rPr>
                <w:rStyle w:val="None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Style w:val="None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None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mail</w:t>
            </w:r>
            <w:r>
              <w:rPr>
                <w:rStyle w:val="None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Style w:val="None"/>
                <w:outline w:val="0"/>
                <w:color w:val="0000ff"/>
                <w:sz w:val="28"/>
                <w:szCs w:val="28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s</w:t>
            </w:r>
            <w:r>
              <w:rPr>
                <w:rStyle w:val="None"/>
                <w:outline w:val="0"/>
                <w:color w:val="0000ff"/>
                <w:sz w:val="28"/>
                <w:szCs w:val="28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.</w:t>
            </w:r>
            <w:r>
              <w:rPr>
                <w:rStyle w:val="None"/>
                <w:outline w:val="0"/>
                <w:color w:val="0000ff"/>
                <w:sz w:val="28"/>
                <w:szCs w:val="28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tkach</w:t>
            </w:r>
            <w:r>
              <w:rPr>
                <w:rStyle w:val="None"/>
                <w:outline w:val="0"/>
                <w:color w:val="0000ff"/>
                <w:sz w:val="28"/>
                <w:szCs w:val="28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@</w:t>
            </w:r>
            <w:r>
              <w:rPr>
                <w:rStyle w:val="None"/>
                <w:outline w:val="0"/>
                <w:color w:val="0000ff"/>
                <w:sz w:val="28"/>
                <w:szCs w:val="28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spbu</w:t>
            </w:r>
            <w:r>
              <w:rPr>
                <w:rStyle w:val="None"/>
                <w:outline w:val="0"/>
                <w:color w:val="0000ff"/>
                <w:sz w:val="28"/>
                <w:szCs w:val="28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.</w:t>
            </w:r>
            <w:r>
              <w:rPr>
                <w:rStyle w:val="None"/>
                <w:outline w:val="0"/>
                <w:color w:val="0000ff"/>
                <w:sz w:val="28"/>
                <w:szCs w:val="28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ru</w:t>
            </w:r>
          </w:p>
          <w:p>
            <w:pPr>
              <w:pStyle w:val="Normal.0"/>
              <w:spacing w:line="247" w:lineRule="auto"/>
              <w:ind w:right="170" w:firstLine="318"/>
              <w:jc w:val="both"/>
              <w:rPr>
                <w:rStyle w:val="None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line="247" w:lineRule="auto"/>
              <w:ind w:left="0" w:right="170" w:firstLine="318"/>
              <w:jc w:val="both"/>
              <w:rPr>
                <w:sz w:val="28"/>
                <w:szCs w:val="28"/>
                <w:rtl w:val="0"/>
              </w:rPr>
            </w:pPr>
            <w:r>
              <w:rPr>
                <w:rStyle w:val="None"/>
                <w:sz w:val="28"/>
                <w:szCs w:val="28"/>
                <w:rtl w:val="0"/>
                <w:lang w:val="ru-RU"/>
              </w:rPr>
              <w:t>Салманова Джамила Абдулкафаровна</w:t>
            </w:r>
            <w:r>
              <w:rPr>
                <w:rStyle w:val="None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None"/>
                <w:sz w:val="28"/>
                <w:szCs w:val="28"/>
                <w:rtl w:val="0"/>
                <w:lang w:val="ru-RU"/>
              </w:rPr>
              <w:t>кандидат педагогических наук</w:t>
            </w:r>
            <w:r>
              <w:rPr>
                <w:rStyle w:val="None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None"/>
                <w:sz w:val="28"/>
                <w:szCs w:val="28"/>
                <w:rtl w:val="0"/>
                <w:lang w:val="ru-RU"/>
              </w:rPr>
              <w:t xml:space="preserve">доцент кафедры педагогики Дагестанский государственный педагогический университет </w:t>
            </w:r>
            <w:r>
              <w:rPr>
                <w:rStyle w:val="None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None"/>
                <w:sz w:val="28"/>
                <w:szCs w:val="28"/>
                <w:rtl w:val="0"/>
                <w:lang w:val="ru-RU"/>
              </w:rPr>
              <w:t>ФГБОУ ВО «ДГПУ»</w:t>
            </w:r>
            <w:r>
              <w:rPr>
                <w:rStyle w:val="None"/>
                <w:sz w:val="28"/>
                <w:szCs w:val="28"/>
                <w:rtl w:val="0"/>
                <w:lang w:val="ru-RU"/>
              </w:rPr>
              <w:t xml:space="preserve">); </w:t>
            </w:r>
            <w:r>
              <w:rPr>
                <w:rStyle w:val="None"/>
                <w:sz w:val="28"/>
                <w:szCs w:val="28"/>
                <w:rtl w:val="0"/>
                <w:lang w:val="ru-RU"/>
              </w:rPr>
              <w:t>Махачкала</w:t>
            </w:r>
            <w:r>
              <w:rPr>
                <w:rStyle w:val="None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None"/>
                <w:sz w:val="28"/>
                <w:szCs w:val="28"/>
                <w:rtl w:val="0"/>
                <w:lang w:val="ru-RU"/>
              </w:rPr>
              <w:t>Россия</w:t>
            </w:r>
            <w:r>
              <w:rPr>
                <w:rStyle w:val="None"/>
                <w:sz w:val="28"/>
                <w:szCs w:val="28"/>
                <w:rtl w:val="0"/>
                <w:lang w:val="ru-RU"/>
              </w:rPr>
              <w:t xml:space="preserve">; e-mail: djamila05@mail.ru </w:t>
            </w:r>
          </w:p>
          <w:p>
            <w:pPr>
              <w:pStyle w:val="Normal.0"/>
              <w:spacing w:line="247" w:lineRule="auto"/>
              <w:ind w:right="170" w:firstLine="318"/>
              <w:jc w:val="both"/>
              <w:rPr>
                <w:rStyle w:val="None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line="247" w:lineRule="auto"/>
              <w:ind w:left="0" w:right="170" w:firstLine="318"/>
              <w:jc w:val="both"/>
              <w:rPr>
                <w:rStyle w:val="None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>Русакова Майя Михайловна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>кандидат социологических наук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>доцент кафедры прикладной и отраслевой социологии Санкт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>Петербургского государственного университета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>Петербург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e-mail: </w:t>
            </w:r>
            <w:r>
              <w:rPr>
                <w:rStyle w:val="None"/>
                <w:outline w:val="0"/>
                <w:color w:val="0000ff"/>
                <w:sz w:val="28"/>
                <w:szCs w:val="28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</w:t>
            </w:r>
            <w:r>
              <w:rPr>
                <w:rStyle w:val="None"/>
                <w:outline w:val="0"/>
                <w:color w:val="0000ff"/>
                <w:sz w:val="28"/>
                <w:szCs w:val="28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.</w:t>
            </w:r>
            <w:r>
              <w:rPr>
                <w:rStyle w:val="None"/>
                <w:outline w:val="0"/>
                <w:color w:val="0000ff"/>
                <w:sz w:val="28"/>
                <w:szCs w:val="28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rusakova</w:t>
            </w:r>
            <w:r>
              <w:rPr>
                <w:rStyle w:val="None"/>
                <w:outline w:val="0"/>
                <w:color w:val="0000ff"/>
                <w:sz w:val="28"/>
                <w:szCs w:val="28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@</w:t>
            </w:r>
            <w:r>
              <w:rPr>
                <w:rStyle w:val="None"/>
                <w:outline w:val="0"/>
                <w:color w:val="0000ff"/>
                <w:sz w:val="28"/>
                <w:szCs w:val="28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spbu</w:t>
            </w:r>
            <w:r>
              <w:rPr>
                <w:rStyle w:val="None"/>
                <w:outline w:val="0"/>
                <w:color w:val="0000ff"/>
                <w:sz w:val="28"/>
                <w:szCs w:val="28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.</w:t>
            </w:r>
            <w:r>
              <w:rPr>
                <w:rStyle w:val="None"/>
                <w:outline w:val="0"/>
                <w:color w:val="0000ff"/>
                <w:sz w:val="28"/>
                <w:szCs w:val="28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ru</w:t>
            </w:r>
          </w:p>
          <w:p>
            <w:pPr>
              <w:pStyle w:val="Normal.0"/>
              <w:spacing w:line="247" w:lineRule="auto"/>
              <w:ind w:right="170" w:firstLine="318"/>
              <w:jc w:val="both"/>
              <w:rPr>
                <w:rStyle w:val="None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line="247" w:lineRule="auto"/>
              <w:ind w:left="0" w:right="170" w:firstLine="318"/>
              <w:jc w:val="both"/>
              <w:rPr>
                <w:rStyle w:val="None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>Короева Вероника Алановна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>специалист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>Ресурсный центр «Центр прикладной социологии» Санкт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>Петербургского государственного университета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>Петербург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e-mail: </w:t>
            </w:r>
            <w:r>
              <w:rPr>
                <w:rStyle w:val="None"/>
                <w:outline w:val="0"/>
                <w:color w:val="0000ff"/>
                <w:sz w:val="28"/>
                <w:szCs w:val="28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v</w:t>
            </w:r>
            <w:r>
              <w:rPr>
                <w:rStyle w:val="None"/>
                <w:outline w:val="0"/>
                <w:color w:val="0000ff"/>
                <w:sz w:val="28"/>
                <w:szCs w:val="28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.</w:t>
            </w:r>
            <w:r>
              <w:rPr>
                <w:rStyle w:val="None"/>
                <w:outline w:val="0"/>
                <w:color w:val="0000ff"/>
                <w:sz w:val="28"/>
                <w:szCs w:val="28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koroeva</w:t>
            </w:r>
            <w:r>
              <w:rPr>
                <w:rStyle w:val="None"/>
                <w:outline w:val="0"/>
                <w:color w:val="0000ff"/>
                <w:sz w:val="28"/>
                <w:szCs w:val="28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@</w:t>
            </w:r>
            <w:r>
              <w:rPr>
                <w:rStyle w:val="None"/>
                <w:outline w:val="0"/>
                <w:color w:val="0000ff"/>
                <w:sz w:val="28"/>
                <w:szCs w:val="28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spbu</w:t>
            </w:r>
            <w:r>
              <w:rPr>
                <w:rStyle w:val="None"/>
                <w:outline w:val="0"/>
                <w:color w:val="0000ff"/>
                <w:sz w:val="28"/>
                <w:szCs w:val="28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.</w:t>
            </w:r>
            <w:r>
              <w:rPr>
                <w:rStyle w:val="None"/>
                <w:outline w:val="0"/>
                <w:color w:val="0000ff"/>
                <w:sz w:val="28"/>
                <w:szCs w:val="28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ru</w:t>
            </w:r>
          </w:p>
          <w:p>
            <w:pPr>
              <w:pStyle w:val="Normal.0"/>
              <w:spacing w:line="247" w:lineRule="auto"/>
              <w:ind w:right="170" w:firstLine="318"/>
              <w:jc w:val="both"/>
            </w:pPr>
            <w:r>
              <w:rPr>
                <w:rStyle w:val="None"/>
                <w:sz w:val="28"/>
                <w:szCs w:val="28"/>
                <w:shd w:val="nil" w:color="auto" w:fill="auto"/>
                <w:lang w:val="ru-RU"/>
              </w:rPr>
            </w:r>
          </w:p>
        </w:tc>
        <w:tc>
          <w:tcPr>
            <w:tcW w:type="dxa" w:w="4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0"/>
            </w:tcMar>
            <w:vAlign w:val="top"/>
          </w:tcPr>
          <w:p>
            <w:pPr>
              <w:pStyle w:val="Normal.0"/>
              <w:spacing w:line="247" w:lineRule="auto"/>
              <w:ind w:right="170" w:firstLine="318"/>
              <w:jc w:val="center"/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INFORMATION ABOUT THE AUTHORS</w:t>
            </w:r>
          </w:p>
          <w:p>
            <w:pPr>
              <w:pStyle w:val="Normal.0"/>
              <w:bidi w:val="0"/>
              <w:spacing w:line="247" w:lineRule="auto"/>
              <w:ind w:left="0" w:right="170" w:firstLine="318"/>
              <w:jc w:val="center"/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Affiliations</w:t>
            </w:r>
          </w:p>
          <w:p>
            <w:pPr>
              <w:pStyle w:val="Normal.0"/>
              <w:spacing w:line="247" w:lineRule="auto"/>
              <w:ind w:right="170" w:firstLine="318"/>
              <w:jc w:val="both"/>
              <w:rPr>
                <w:rStyle w:val="None"/>
                <w:sz w:val="28"/>
                <w:szCs w:val="28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47" w:lineRule="auto"/>
              <w:ind w:left="0" w:right="170" w:firstLine="318"/>
              <w:jc w:val="both"/>
              <w:rPr>
                <w:rStyle w:val="None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en-US"/>
              </w:rPr>
              <w:t>Tkach Sergey, programmer, Center for Applied Sociology Resource Center, St. Petersburg State University, St. Petersburg, Russia; e-mail: s.tkach@spbu.ru</w:t>
            </w:r>
          </w:p>
          <w:p>
            <w:pPr>
              <w:pStyle w:val="Normal.0"/>
              <w:spacing w:line="247" w:lineRule="auto"/>
              <w:ind w:right="170" w:firstLine="318"/>
              <w:jc w:val="both"/>
              <w:rPr>
                <w:rStyle w:val="None"/>
                <w:sz w:val="28"/>
                <w:szCs w:val="28"/>
                <w:shd w:val="clear" w:color="auto" w:fill="00ff00"/>
                <w:lang w:val="en-US"/>
              </w:rPr>
            </w:pPr>
          </w:p>
          <w:p>
            <w:pPr>
              <w:pStyle w:val="Normal.0"/>
              <w:bidi w:val="0"/>
              <w:spacing w:line="247" w:lineRule="auto"/>
              <w:ind w:left="0" w:right="170" w:firstLine="318"/>
              <w:jc w:val="both"/>
              <w:rPr>
                <w:sz w:val="28"/>
                <w:szCs w:val="28"/>
                <w:rtl w:val="0"/>
              </w:rPr>
            </w:pPr>
            <w:r>
              <w:rPr>
                <w:rStyle w:val="None"/>
                <w:sz w:val="28"/>
                <w:szCs w:val="28"/>
                <w:rtl w:val="0"/>
                <w:lang w:val="en-US"/>
              </w:rPr>
              <w:t xml:space="preserve">Salmanova D.A. Candidate of Pedagogical Sciences, Associate Professor of the Department of Pedagogy, Dagestan State Pedagogical University (FGBOU VO </w:t>
            </w:r>
            <w:r>
              <w:rPr>
                <w:rStyle w:val="None"/>
                <w:sz w:val="28"/>
                <w:szCs w:val="28"/>
                <w:rtl w:val="0"/>
                <w:lang w:val="en-US"/>
              </w:rPr>
              <w:t>“</w:t>
            </w:r>
            <w:r>
              <w:rPr>
                <w:rStyle w:val="None"/>
                <w:sz w:val="28"/>
                <w:szCs w:val="28"/>
                <w:rtl w:val="0"/>
                <w:lang w:val="en-US"/>
              </w:rPr>
              <w:t>DGPU</w:t>
            </w:r>
            <w:r>
              <w:rPr>
                <w:rStyle w:val="None"/>
                <w:sz w:val="28"/>
                <w:szCs w:val="28"/>
                <w:rtl w:val="0"/>
                <w:lang w:val="en-US"/>
              </w:rPr>
              <w:t>”</w:t>
            </w:r>
            <w:r>
              <w:rPr>
                <w:rStyle w:val="None"/>
                <w:sz w:val="28"/>
                <w:szCs w:val="28"/>
                <w:rtl w:val="0"/>
                <w:lang w:val="en-US"/>
              </w:rPr>
              <w:t xml:space="preserve">); Makhachkala, Russia. E-mail: </w:t>
            </w:r>
            <w:r>
              <w:rPr>
                <w:rStyle w:val="None"/>
                <w:sz w:val="28"/>
                <w:szCs w:val="28"/>
                <w:u w:val="single"/>
                <w:rtl w:val="0"/>
                <w:lang w:val="en-US"/>
              </w:rPr>
              <w:t>djamila05@mail.ru</w:t>
            </w:r>
            <w:r>
              <w:rPr>
                <w:rStyle w:val="None"/>
                <w:sz w:val="28"/>
                <w:szCs w:val="28"/>
                <w:rtl w:val="0"/>
                <w:lang w:val="en-US"/>
              </w:rPr>
              <w:t xml:space="preserve">    </w:t>
            </w:r>
          </w:p>
          <w:p>
            <w:pPr>
              <w:pStyle w:val="Normal.0"/>
              <w:spacing w:line="247" w:lineRule="auto"/>
              <w:ind w:right="170" w:firstLine="318"/>
              <w:jc w:val="both"/>
              <w:rPr>
                <w:rStyle w:val="None"/>
                <w:sz w:val="28"/>
                <w:szCs w:val="28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47" w:lineRule="auto"/>
              <w:ind w:left="0" w:right="170" w:firstLine="318"/>
              <w:jc w:val="both"/>
              <w:rPr>
                <w:rStyle w:val="None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en-US"/>
              </w:rPr>
              <w:t>Rusakova Maya Mikhailovna, Candidate of Sciences in Sociology, Associate Professor, Department of Applied and Industrial Sociology, St. Petersburg State University, St. Petersburg, Russia; e-mail: m.rusakova@spbu.ru</w:t>
            </w:r>
          </w:p>
          <w:p>
            <w:pPr>
              <w:pStyle w:val="Normal.0"/>
              <w:spacing w:line="247" w:lineRule="auto"/>
              <w:ind w:right="170" w:firstLine="318"/>
              <w:jc w:val="both"/>
              <w:rPr>
                <w:rStyle w:val="None"/>
                <w:sz w:val="28"/>
                <w:szCs w:val="28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47" w:lineRule="auto"/>
              <w:ind w:left="0" w:right="170" w:firstLine="318"/>
              <w:jc w:val="both"/>
              <w:rPr>
                <w:rStyle w:val="None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en-US"/>
              </w:rPr>
              <w:t>Koroeva Veronika Alanovna, Specialist, Resource Center "Center for Applied Sociology", St. Petersburg State University, St. Petersburg, Russia; e-mail: v.koroeva@spbu.ru</w:t>
            </w:r>
          </w:p>
          <w:p>
            <w:pPr>
              <w:pStyle w:val="Normal.0"/>
              <w:spacing w:line="247" w:lineRule="auto"/>
              <w:ind w:right="170" w:firstLine="318"/>
              <w:jc w:val="both"/>
              <w:rPr>
                <w:rStyle w:val="None"/>
                <w:sz w:val="28"/>
                <w:szCs w:val="28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47" w:lineRule="auto"/>
              <w:ind w:right="170" w:firstLine="318"/>
              <w:jc w:val="both"/>
            </w:pPr>
            <w:r>
              <w:rPr>
                <w:rStyle w:val="None"/>
                <w:sz w:val="28"/>
                <w:szCs w:val="28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tabs>
          <w:tab w:val="left" w:pos="962"/>
        </w:tabs>
        <w:ind w:left="324" w:hanging="324"/>
      </w:pPr>
      <w:r>
        <w:rPr>
          <w:sz w:val="28"/>
          <w:szCs w:val="28"/>
          <w:lang w:val="ru-RU"/>
        </w:rPr>
      </w:r>
    </w:p>
    <w:sectPr>
      <w:headerReference w:type="default" r:id="rId4"/>
      <w:footerReference w:type="default" r:id="rId5"/>
      <w:pgSz w:w="11900" w:h="16840" w:orient="portrait"/>
      <w:pgMar w:top="1134" w:right="567" w:bottom="1134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</w:pPr>
      <w:r>
        <w:rPr>
          <w:rStyle w:val="None"/>
          <w:sz w:val="28"/>
          <w:szCs w:val="28"/>
          <w:vertAlign w:val="superscript"/>
          <w:lang w:val="ru-RU"/>
        </w:rPr>
        <w:footnoteRef/>
      </w:r>
      <w:r>
        <w:rPr>
          <w:rStyle w:val="None"/>
          <w:rtl w:val="0"/>
          <w:lang w:val="ru-RU"/>
        </w:rPr>
        <w:t xml:space="preserve"> Исследование проведено в рамках НИОКТР № </w:t>
      </w:r>
      <w:r>
        <w:rPr>
          <w:rStyle w:val="None"/>
          <w:rtl w:val="0"/>
          <w:lang w:val="ru-RU"/>
        </w:rPr>
        <w:t xml:space="preserve">121062300141-5 </w:t>
      </w:r>
      <w:r>
        <w:rPr>
          <w:rStyle w:val="None"/>
          <w:rtl w:val="0"/>
          <w:lang w:val="ru-RU"/>
        </w:rPr>
        <w:t>«Комплексное исследование факторов и механизмов политической и социально</w:t>
      </w:r>
      <w:r>
        <w:rPr>
          <w:rStyle w:val="None"/>
          <w:rtl w:val="0"/>
          <w:lang w:val="ru-RU"/>
        </w:rPr>
        <w:t>-</w:t>
      </w:r>
      <w:r>
        <w:rPr>
          <w:rStyle w:val="None"/>
          <w:rtl w:val="0"/>
          <w:lang w:val="ru-RU"/>
        </w:rPr>
        <w:t>экономической устойчивости в условиях перехода к цифровому обществу»</w:t>
      </w:r>
      <w:r>
        <w:rPr>
          <w:rStyle w:val="None"/>
          <w:rtl w:val="0"/>
          <w:lang w:val="ru-RU"/>
        </w:rPr>
        <w:t xml:space="preserve">. </w:t>
      </w:r>
      <w:r>
        <w:rPr>
          <w:rStyle w:val="None"/>
          <w:rtl w:val="0"/>
          <w:lang w:val="ru-RU"/>
        </w:rPr>
        <w:t>Исследование касалось темы возраста и восприятия возрастных границ населением Российской Федерации</w:t>
      </w:r>
      <w:r>
        <w:rPr>
          <w:rStyle w:val="None"/>
          <w:rtl w:val="0"/>
          <w:lang w:val="ru-RU"/>
        </w:rPr>
        <w:t xml:space="preserve">. </w:t>
      </w:r>
      <w:r>
        <w:rPr>
          <w:rStyle w:val="None"/>
          <w:rtl w:val="0"/>
          <w:lang w:val="ru-RU"/>
        </w:rPr>
        <w:t>В качестве метода сбора данных в исследовании использовался телефонный опрос</w:t>
      </w:r>
      <w:r>
        <w:rPr>
          <w:rStyle w:val="None"/>
          <w:rtl w:val="0"/>
          <w:lang w:val="ru-RU"/>
        </w:rPr>
        <w:t xml:space="preserve">. </w:t>
      </w:r>
      <w:r>
        <w:rPr>
          <w:rStyle w:val="None"/>
          <w:rtl w:val="0"/>
          <w:lang w:val="ru-RU"/>
        </w:rPr>
        <w:t>Выборка квотная</w:t>
      </w:r>
      <w:r>
        <w:rPr>
          <w:rStyle w:val="None"/>
          <w:rtl w:val="0"/>
          <w:lang w:val="ru-RU"/>
        </w:rPr>
        <w:t xml:space="preserve">, </w:t>
      </w:r>
      <w:r>
        <w:rPr>
          <w:rStyle w:val="None"/>
          <w:rtl w:val="0"/>
          <w:lang w:val="ru-RU"/>
        </w:rPr>
        <w:t>репрезентативная по полу и возрасту</w:t>
      </w:r>
      <w:r>
        <w:rPr>
          <w:rStyle w:val="None"/>
          <w:rtl w:val="0"/>
          <w:lang w:val="ru-RU"/>
        </w:rPr>
        <w:t xml:space="preserve">. </w:t>
      </w:r>
      <w:r>
        <w:rPr>
          <w:rStyle w:val="None"/>
          <w:rtl w:val="0"/>
          <w:lang w:val="ru-RU"/>
        </w:rPr>
        <w:t>Распределение по полу приблизительно равно</w:t>
      </w:r>
      <w:r>
        <w:rPr>
          <w:rStyle w:val="None"/>
          <w:rtl w:val="0"/>
          <w:lang w:val="ru-RU"/>
        </w:rPr>
        <w:t xml:space="preserve">: 46,1% - </w:t>
      </w:r>
      <w:r>
        <w:rPr>
          <w:rStyle w:val="None"/>
          <w:rtl w:val="0"/>
          <w:lang w:val="ru-RU"/>
        </w:rPr>
        <w:t>женщины</w:t>
      </w:r>
      <w:r>
        <w:rPr>
          <w:rStyle w:val="None"/>
          <w:rtl w:val="0"/>
          <w:lang w:val="ru-RU"/>
        </w:rPr>
        <w:t xml:space="preserve">; 53,9% - </w:t>
      </w:r>
      <w:r>
        <w:rPr>
          <w:rStyle w:val="None"/>
          <w:rtl w:val="0"/>
          <w:lang w:val="ru-RU"/>
        </w:rPr>
        <w:t>мужчины</w:t>
      </w:r>
      <w:r>
        <w:rPr>
          <w:rStyle w:val="None"/>
          <w:rtl w:val="0"/>
          <w:lang w:val="ru-RU"/>
        </w:rPr>
        <w:t xml:space="preserve">. </w:t>
      </w:r>
      <w:r>
        <w:rPr>
          <w:rStyle w:val="None"/>
          <w:rtl w:val="0"/>
          <w:lang w:val="ru-RU"/>
        </w:rPr>
        <w:t xml:space="preserve">Объем выборки </w:t>
      </w:r>
      <w:r>
        <w:rPr>
          <w:rStyle w:val="None"/>
          <w:rtl w:val="0"/>
          <w:lang w:val="de-DE"/>
        </w:rPr>
        <w:t xml:space="preserve">- 2500 </w:t>
      </w:r>
      <w:r>
        <w:rPr>
          <w:rStyle w:val="None"/>
          <w:rtl w:val="0"/>
          <w:lang w:val="ru-RU"/>
        </w:rPr>
        <w:t>респондентов</w:t>
      </w:r>
      <w:r>
        <w:rPr>
          <w:rStyle w:val="None"/>
          <w:rtl w:val="0"/>
          <w:lang w:val="ru-RU"/>
        </w:rPr>
        <w:t xml:space="preserve">. </w:t>
      </w:r>
      <w:r>
        <w:rPr>
          <w:rStyle w:val="None"/>
          <w:rtl w:val="0"/>
          <w:lang w:val="ru-RU"/>
        </w:rPr>
        <w:t xml:space="preserve">Опрашивались жители регионов Российской Федерации старше от </w:t>
      </w:r>
      <w:r>
        <w:rPr>
          <w:rStyle w:val="None"/>
          <w:rtl w:val="0"/>
          <w:lang w:val="ru-RU"/>
        </w:rPr>
        <w:t xml:space="preserve">18 </w:t>
      </w:r>
      <w:r>
        <w:rPr>
          <w:rStyle w:val="None"/>
          <w:rtl w:val="0"/>
          <w:lang w:val="ru-RU"/>
        </w:rPr>
        <w:t xml:space="preserve">до </w:t>
      </w:r>
      <w:r>
        <w:rPr>
          <w:rStyle w:val="None"/>
          <w:rtl w:val="0"/>
          <w:lang w:val="ru-RU"/>
        </w:rPr>
        <w:t xml:space="preserve">82 </w:t>
      </w:r>
      <w:r>
        <w:rPr>
          <w:rStyle w:val="None"/>
          <w:rtl w:val="0"/>
          <w:lang w:val="ru-RU"/>
        </w:rPr>
        <w:t>лет</w:t>
      </w:r>
      <w:r>
        <w:rPr>
          <w:rStyle w:val="None"/>
          <w:rtl w:val="0"/>
          <w:lang w:val="ru-RU"/>
        </w:rPr>
        <w:t xml:space="preserve">. </w:t>
      </w:r>
      <w:r>
        <w:rPr>
          <w:rStyle w:val="None"/>
          <w:rtl w:val="0"/>
          <w:lang w:val="ru-RU"/>
        </w:rPr>
        <w:t>Средний возраст участников исследования – </w:t>
      </w:r>
      <w:r>
        <w:rPr>
          <w:rStyle w:val="None"/>
          <w:rtl w:val="0"/>
          <w:lang w:val="en-US"/>
        </w:rPr>
        <w:t xml:space="preserve">46,17 </w:t>
      </w:r>
      <w:r>
        <w:rPr>
          <w:rStyle w:val="None"/>
          <w:rtl w:val="0"/>
          <w:lang w:val="en-US"/>
        </w:rPr>
        <w:t>лет</w:t>
      </w:r>
      <w:r>
        <w:rPr>
          <w:rStyle w:val="None"/>
          <w:rtl w:val="0"/>
          <w:lang w:val="en-US"/>
        </w:rPr>
        <w:t xml:space="preserve">.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962"/>
        </w:tabs>
        <w:ind w:left="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62"/>
          <w:tab w:val="num" w:pos="1509"/>
        </w:tabs>
        <w:ind w:left="800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62"/>
          <w:tab w:val="num" w:pos="2309"/>
        </w:tabs>
        <w:ind w:left="1600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62"/>
          <w:tab w:val="num" w:pos="3109"/>
        </w:tabs>
        <w:ind w:left="2400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62"/>
          <w:tab w:val="num" w:pos="3909"/>
        </w:tabs>
        <w:ind w:left="3200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62"/>
          <w:tab w:val="num" w:pos="4709"/>
        </w:tabs>
        <w:ind w:left="4000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62"/>
          <w:tab w:val="num" w:pos="5509"/>
        </w:tabs>
        <w:ind w:left="4800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62"/>
          <w:tab w:val="num" w:pos="6309"/>
        </w:tabs>
        <w:ind w:left="5600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62"/>
          <w:tab w:val="num" w:pos="7109"/>
        </w:tabs>
        <w:ind w:left="6400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8"/>
      <w:szCs w:val="28"/>
      <w:lang w:val="en-US"/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c2">
    <w:name w:val="c2"/>
    <w:next w:val="c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