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6930" w14:textId="2F149735" w:rsidR="00687EA7" w:rsidRPr="006D30E1" w:rsidRDefault="006D30E1" w:rsidP="004668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</w:t>
      </w:r>
      <w:r w:rsidR="0048141F" w:rsidRPr="006D30E1">
        <w:rPr>
          <w:rFonts w:ascii="Times New Roman" w:hAnsi="Times New Roman"/>
          <w:sz w:val="24"/>
          <w:szCs w:val="24"/>
        </w:rPr>
        <w:t xml:space="preserve"> </w:t>
      </w:r>
      <w:r w:rsidR="00323AC3" w:rsidRPr="006D30E1">
        <w:rPr>
          <w:rFonts w:ascii="Times New Roman" w:hAnsi="Times New Roman"/>
          <w:sz w:val="24"/>
          <w:szCs w:val="24"/>
        </w:rPr>
        <w:t>международная</w:t>
      </w:r>
      <w:r w:rsidR="0048141F" w:rsidRPr="006D30E1">
        <w:rPr>
          <w:rFonts w:ascii="Times New Roman" w:hAnsi="Times New Roman"/>
          <w:sz w:val="24"/>
          <w:szCs w:val="24"/>
        </w:rPr>
        <w:t xml:space="preserve"> студенческая научная конференция</w:t>
      </w:r>
    </w:p>
    <w:p w14:paraId="56993BAA" w14:textId="45E60BC2" w:rsidR="008D1FA2" w:rsidRPr="006D30E1" w:rsidRDefault="0048141F" w:rsidP="004668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0E1">
        <w:rPr>
          <w:rFonts w:ascii="Times New Roman" w:hAnsi="Times New Roman"/>
          <w:sz w:val="24"/>
          <w:szCs w:val="24"/>
        </w:rPr>
        <w:t xml:space="preserve"> «</w:t>
      </w:r>
      <w:r w:rsidR="006D30E1">
        <w:rPr>
          <w:rFonts w:ascii="Times New Roman" w:hAnsi="Times New Roman"/>
          <w:sz w:val="24"/>
          <w:szCs w:val="24"/>
        </w:rPr>
        <w:t>Зимняя конференция СНО</w:t>
      </w:r>
      <w:r w:rsidRPr="006D30E1">
        <w:rPr>
          <w:rFonts w:ascii="Times New Roman" w:hAnsi="Times New Roman"/>
          <w:sz w:val="24"/>
          <w:szCs w:val="24"/>
        </w:rPr>
        <w:t xml:space="preserve">: </w:t>
      </w:r>
      <w:r w:rsidR="006D30E1">
        <w:rPr>
          <w:rFonts w:ascii="Times New Roman" w:hAnsi="Times New Roman"/>
          <w:sz w:val="24"/>
          <w:szCs w:val="24"/>
        </w:rPr>
        <w:t>вызовы региональной и глобальной безопасности</w:t>
      </w:r>
      <w:r w:rsidRPr="006D30E1">
        <w:rPr>
          <w:rFonts w:ascii="Times New Roman" w:hAnsi="Times New Roman"/>
          <w:sz w:val="24"/>
          <w:szCs w:val="24"/>
        </w:rPr>
        <w:t>»</w:t>
      </w:r>
    </w:p>
    <w:p w14:paraId="4F92D1E2" w14:textId="77777777" w:rsidR="008D1FA2" w:rsidRPr="006D30E1" w:rsidRDefault="008D1FA2" w:rsidP="00466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FD79F4" w14:textId="00DA153C" w:rsidR="00785683" w:rsidRPr="006D30E1" w:rsidRDefault="001B1416" w:rsidP="0046689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Болиев Сергей Олегович</w:t>
      </w:r>
    </w:p>
    <w:p w14:paraId="633C5BE2" w14:textId="77777777" w:rsidR="008D1FA2" w:rsidRPr="006D30E1" w:rsidRDefault="008D1FA2" w:rsidP="004668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238B7F" w14:textId="315CBCD6" w:rsidR="004C0FD4" w:rsidRPr="006D30E1" w:rsidRDefault="001B1416" w:rsidP="001B14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416">
        <w:rPr>
          <w:rFonts w:ascii="Times New Roman" w:hAnsi="Times New Roman"/>
          <w:sz w:val="24"/>
          <w:szCs w:val="24"/>
        </w:rPr>
        <w:t>Военно-политические стратегии Российск</w:t>
      </w:r>
      <w:r w:rsidR="00D35278">
        <w:rPr>
          <w:rFonts w:ascii="Times New Roman" w:hAnsi="Times New Roman"/>
          <w:sz w:val="24"/>
          <w:szCs w:val="24"/>
        </w:rPr>
        <w:t xml:space="preserve">ой Федерации и НАТО в зоне </w:t>
      </w:r>
      <w:proofErr w:type="spellStart"/>
      <w:r w:rsidR="000C4E38">
        <w:rPr>
          <w:rFonts w:ascii="Times New Roman" w:hAnsi="Times New Roman"/>
          <w:sz w:val="24"/>
          <w:szCs w:val="24"/>
        </w:rPr>
        <w:t>Сувалк</w:t>
      </w:r>
      <w:r w:rsidRPr="001B1416">
        <w:rPr>
          <w:rFonts w:ascii="Times New Roman" w:hAnsi="Times New Roman"/>
          <w:sz w:val="24"/>
          <w:szCs w:val="24"/>
        </w:rPr>
        <w:t>ского</w:t>
      </w:r>
      <w:proofErr w:type="spellEnd"/>
      <w:r w:rsidRPr="001B1416">
        <w:rPr>
          <w:rFonts w:ascii="Times New Roman" w:hAnsi="Times New Roman"/>
          <w:sz w:val="24"/>
          <w:szCs w:val="24"/>
        </w:rPr>
        <w:t xml:space="preserve"> коридора. Сравнительный анализ.</w:t>
      </w:r>
    </w:p>
    <w:p w14:paraId="548DFDB0" w14:textId="77777777" w:rsidR="00624CAB" w:rsidRPr="00624CAB" w:rsidRDefault="00624CAB" w:rsidP="00624C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64A1C2E" w14:textId="77777777" w:rsidR="00624CAB" w:rsidRPr="00624CAB" w:rsidRDefault="00624CAB" w:rsidP="00624C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CAB">
        <w:rPr>
          <w:rFonts w:ascii="Times New Roman" w:hAnsi="Times New Roman"/>
          <w:b/>
          <w:sz w:val="24"/>
          <w:szCs w:val="24"/>
        </w:rPr>
        <w:t>Актуальность</w:t>
      </w:r>
    </w:p>
    <w:p w14:paraId="44280958" w14:textId="7C38FD90" w:rsidR="00624CAB" w:rsidRPr="00624CAB" w:rsidRDefault="00624CAB" w:rsidP="0062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CAB">
        <w:rPr>
          <w:rFonts w:ascii="Times New Roman" w:hAnsi="Times New Roman"/>
          <w:sz w:val="24"/>
          <w:szCs w:val="24"/>
        </w:rPr>
        <w:t>В дан</w:t>
      </w:r>
      <w:r w:rsidR="004D4172">
        <w:rPr>
          <w:rFonts w:ascii="Times New Roman" w:hAnsi="Times New Roman"/>
          <w:sz w:val="24"/>
          <w:szCs w:val="24"/>
        </w:rPr>
        <w:t>ной работе проводится анализ стратегий в непо</w:t>
      </w:r>
      <w:r w:rsidR="000C4E38">
        <w:rPr>
          <w:rFonts w:ascii="Times New Roman" w:hAnsi="Times New Roman"/>
          <w:sz w:val="24"/>
          <w:szCs w:val="24"/>
        </w:rPr>
        <w:t xml:space="preserve">средственной близости к </w:t>
      </w:r>
      <w:proofErr w:type="spellStart"/>
      <w:r w:rsidR="000C4E38">
        <w:rPr>
          <w:rFonts w:ascii="Times New Roman" w:hAnsi="Times New Roman"/>
          <w:sz w:val="24"/>
          <w:szCs w:val="24"/>
        </w:rPr>
        <w:t>Сувалк</w:t>
      </w:r>
      <w:r w:rsidR="004D4172">
        <w:rPr>
          <w:rFonts w:ascii="Times New Roman" w:hAnsi="Times New Roman"/>
          <w:sz w:val="24"/>
          <w:szCs w:val="24"/>
        </w:rPr>
        <w:t>скому</w:t>
      </w:r>
      <w:proofErr w:type="spellEnd"/>
      <w:r w:rsidR="004D4172">
        <w:rPr>
          <w:rFonts w:ascii="Times New Roman" w:hAnsi="Times New Roman"/>
          <w:sz w:val="24"/>
          <w:szCs w:val="24"/>
        </w:rPr>
        <w:t xml:space="preserve"> коридору </w:t>
      </w:r>
      <w:r w:rsidRPr="00624CAB">
        <w:rPr>
          <w:rFonts w:ascii="Times New Roman" w:hAnsi="Times New Roman"/>
          <w:sz w:val="24"/>
          <w:szCs w:val="24"/>
        </w:rPr>
        <w:t>России и Беларуси с одной стороны</w:t>
      </w:r>
      <w:r w:rsidR="004D4172">
        <w:rPr>
          <w:rFonts w:ascii="Times New Roman" w:hAnsi="Times New Roman"/>
          <w:sz w:val="24"/>
          <w:szCs w:val="24"/>
        </w:rPr>
        <w:t>, и</w:t>
      </w:r>
      <w:r w:rsidRPr="00624CAB">
        <w:rPr>
          <w:rFonts w:ascii="Times New Roman" w:hAnsi="Times New Roman"/>
          <w:sz w:val="24"/>
          <w:szCs w:val="24"/>
        </w:rPr>
        <w:t xml:space="preserve"> Литвы и Польши, как части НАТО с другой. Данное исследование содержит в себе анализ событий, начиная с 1991-ого года, к</w:t>
      </w:r>
      <w:r w:rsidR="000C4E38">
        <w:rPr>
          <w:rFonts w:ascii="Times New Roman" w:hAnsi="Times New Roman"/>
          <w:sz w:val="24"/>
          <w:szCs w:val="24"/>
        </w:rPr>
        <w:t>огда в районе топонима “</w:t>
      </w:r>
      <w:proofErr w:type="spellStart"/>
      <w:r w:rsidR="000C4E38">
        <w:rPr>
          <w:rFonts w:ascii="Times New Roman" w:hAnsi="Times New Roman"/>
          <w:sz w:val="24"/>
          <w:szCs w:val="24"/>
        </w:rPr>
        <w:t>Сувалк</w:t>
      </w:r>
      <w:r w:rsidRPr="00624CAB">
        <w:rPr>
          <w:rFonts w:ascii="Times New Roman" w:hAnsi="Times New Roman"/>
          <w:sz w:val="24"/>
          <w:szCs w:val="24"/>
        </w:rPr>
        <w:t>ский</w:t>
      </w:r>
      <w:proofErr w:type="spellEnd"/>
      <w:r w:rsidRPr="00624CAB">
        <w:rPr>
          <w:rFonts w:ascii="Times New Roman" w:hAnsi="Times New Roman"/>
          <w:sz w:val="24"/>
          <w:szCs w:val="24"/>
        </w:rPr>
        <w:t xml:space="preserve"> коридор”, образовался ряд суверенных государств с новыми международными границами. На протяжении изучаемого периода, проблема не раз поднималась с двух сторон, как с торговой точки</w:t>
      </w:r>
      <w:r w:rsidR="004D4172">
        <w:rPr>
          <w:rFonts w:ascii="Times New Roman" w:hAnsi="Times New Roman"/>
          <w:sz w:val="24"/>
          <w:szCs w:val="24"/>
        </w:rPr>
        <w:t xml:space="preserve"> зрения, так и с военной. Вновь заговорить </w:t>
      </w:r>
      <w:r w:rsidRPr="00624CAB">
        <w:rPr>
          <w:rFonts w:ascii="Times New Roman" w:hAnsi="Times New Roman"/>
          <w:sz w:val="24"/>
          <w:szCs w:val="24"/>
        </w:rPr>
        <w:t xml:space="preserve">об этом районе на перекрестке интересов России (торговый путь из Беларуси, как части Союзного государства, а также общей военной зоны) и ЕС с НАТО (торговый путь в страны Балтии в рамках общей экономической зоны, а также общая военной зоны) заставили события июня 2022 года, когда действия Литвы в отношении поездов из России в Калининградскую область привели к эскалации в двухсторонних российско-литовских отношениях. На фоне экономических санкций со стороны стран-членов НАТО против РФ и РБ, правительство Литвы ограничило транзит товаров через этот участок из основной части России в ее анклав </w:t>
      </w:r>
      <w:r w:rsidR="004154B4">
        <w:rPr>
          <w:rFonts w:ascii="Times New Roman" w:hAnsi="Times New Roman"/>
          <w:sz w:val="24"/>
          <w:szCs w:val="24"/>
        </w:rPr>
        <w:t>—</w:t>
      </w:r>
      <w:r w:rsidRPr="00624CAB">
        <w:rPr>
          <w:rFonts w:ascii="Times New Roman" w:hAnsi="Times New Roman"/>
          <w:sz w:val="24"/>
          <w:szCs w:val="24"/>
        </w:rPr>
        <w:t xml:space="preserve"> Калинин</w:t>
      </w:r>
      <w:r w:rsidR="00A4577C">
        <w:rPr>
          <w:rFonts w:ascii="Times New Roman" w:hAnsi="Times New Roman"/>
          <w:sz w:val="24"/>
          <w:szCs w:val="24"/>
        </w:rPr>
        <w:t xml:space="preserve">градскую область через Беларусь. </w:t>
      </w:r>
      <w:r w:rsidR="004D4172">
        <w:rPr>
          <w:rFonts w:ascii="Times New Roman" w:hAnsi="Times New Roman"/>
          <w:sz w:val="24"/>
          <w:szCs w:val="24"/>
        </w:rPr>
        <w:t>Вышеописанные события вновь заставили говорить</w:t>
      </w:r>
      <w:r w:rsidRPr="00624CAB">
        <w:rPr>
          <w:rFonts w:ascii="Times New Roman" w:hAnsi="Times New Roman"/>
          <w:sz w:val="24"/>
          <w:szCs w:val="24"/>
        </w:rPr>
        <w:t xml:space="preserve"> об этом участке на карте.</w:t>
      </w:r>
    </w:p>
    <w:p w14:paraId="4EFB5FBE" w14:textId="77777777" w:rsidR="00624CAB" w:rsidRPr="00624CAB" w:rsidRDefault="00624CAB" w:rsidP="00624C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CAB">
        <w:rPr>
          <w:rFonts w:ascii="Times New Roman" w:hAnsi="Times New Roman"/>
          <w:b/>
          <w:sz w:val="24"/>
          <w:szCs w:val="24"/>
        </w:rPr>
        <w:t>Научная новизна</w:t>
      </w:r>
    </w:p>
    <w:p w14:paraId="1C94CFA5" w14:textId="7DA6E577" w:rsidR="00624CAB" w:rsidRPr="00624CAB" w:rsidRDefault="00624CAB" w:rsidP="0062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CAB">
        <w:rPr>
          <w:rFonts w:ascii="Times New Roman" w:hAnsi="Times New Roman"/>
          <w:sz w:val="24"/>
          <w:szCs w:val="24"/>
        </w:rPr>
        <w:t xml:space="preserve">Новизна данной работы заключается в отсутствии двухстороннего анализа действий сторон в военно-политическом плане в отечественной литературе. Данная тема </w:t>
      </w:r>
      <w:r w:rsidR="004D4172">
        <w:rPr>
          <w:rFonts w:ascii="Times New Roman" w:hAnsi="Times New Roman"/>
          <w:sz w:val="24"/>
          <w:szCs w:val="24"/>
        </w:rPr>
        <w:t xml:space="preserve">широко изучается </w:t>
      </w:r>
      <w:r w:rsidRPr="00624CAB">
        <w:rPr>
          <w:rFonts w:ascii="Times New Roman" w:hAnsi="Times New Roman"/>
          <w:sz w:val="24"/>
          <w:szCs w:val="24"/>
        </w:rPr>
        <w:t>исключи</w:t>
      </w:r>
      <w:r w:rsidR="004D4172">
        <w:rPr>
          <w:rFonts w:ascii="Times New Roman" w:hAnsi="Times New Roman"/>
          <w:sz w:val="24"/>
          <w:szCs w:val="24"/>
        </w:rPr>
        <w:t xml:space="preserve">тельно в зарубежной литературе. Конечно, </w:t>
      </w:r>
      <w:r w:rsidRPr="00624CAB">
        <w:rPr>
          <w:rFonts w:ascii="Times New Roman" w:hAnsi="Times New Roman"/>
          <w:sz w:val="24"/>
          <w:szCs w:val="24"/>
        </w:rPr>
        <w:t xml:space="preserve">ряд отечественных исследователей </w:t>
      </w:r>
      <w:r w:rsidR="004154B4">
        <w:rPr>
          <w:rFonts w:ascii="Times New Roman" w:hAnsi="Times New Roman"/>
          <w:sz w:val="24"/>
          <w:szCs w:val="24"/>
        </w:rPr>
        <w:t xml:space="preserve">её </w:t>
      </w:r>
      <w:r w:rsidRPr="00624CAB">
        <w:rPr>
          <w:rFonts w:ascii="Times New Roman" w:hAnsi="Times New Roman"/>
          <w:sz w:val="24"/>
          <w:szCs w:val="24"/>
        </w:rPr>
        <w:t>касается, но исключительно как сопутствующего фактора.</w:t>
      </w:r>
    </w:p>
    <w:p w14:paraId="13EEBBB2" w14:textId="77777777" w:rsidR="00624CAB" w:rsidRPr="00624CAB" w:rsidRDefault="00624CAB" w:rsidP="00624C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CAB">
        <w:rPr>
          <w:rFonts w:ascii="Times New Roman" w:hAnsi="Times New Roman"/>
          <w:b/>
          <w:sz w:val="24"/>
          <w:szCs w:val="24"/>
        </w:rPr>
        <w:t>Теоретическая рамка</w:t>
      </w:r>
    </w:p>
    <w:p w14:paraId="037E6E0B" w14:textId="1093DD4E" w:rsidR="00CD0A54" w:rsidRPr="00CD0A54" w:rsidRDefault="00624CAB" w:rsidP="0062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CAB">
        <w:rPr>
          <w:rFonts w:ascii="Times New Roman" w:hAnsi="Times New Roman"/>
          <w:sz w:val="24"/>
          <w:szCs w:val="24"/>
        </w:rPr>
        <w:t xml:space="preserve">В качестве основных теоретических инструментов, которые были использованы в настоящей работе, являются: </w:t>
      </w:r>
      <w:proofErr w:type="spellStart"/>
      <w:r w:rsidRPr="00624CAB">
        <w:rPr>
          <w:rFonts w:ascii="Times New Roman" w:hAnsi="Times New Roman"/>
          <w:sz w:val="24"/>
          <w:szCs w:val="24"/>
        </w:rPr>
        <w:t>неореалистский</w:t>
      </w:r>
      <w:proofErr w:type="spellEnd"/>
      <w:r w:rsidRPr="00624CAB">
        <w:rPr>
          <w:rFonts w:ascii="Times New Roman" w:hAnsi="Times New Roman"/>
          <w:sz w:val="24"/>
          <w:szCs w:val="24"/>
        </w:rPr>
        <w:t xml:space="preserve"> подход Кеннета </w:t>
      </w:r>
      <w:proofErr w:type="spellStart"/>
      <w:r w:rsidRPr="00624CAB">
        <w:rPr>
          <w:rFonts w:ascii="Times New Roman" w:hAnsi="Times New Roman"/>
          <w:sz w:val="24"/>
          <w:szCs w:val="24"/>
        </w:rPr>
        <w:t>Уолтца</w:t>
      </w:r>
      <w:proofErr w:type="spellEnd"/>
      <w:r w:rsidRPr="00624CAB">
        <w:rPr>
          <w:rFonts w:ascii="Times New Roman" w:hAnsi="Times New Roman"/>
          <w:sz w:val="24"/>
          <w:szCs w:val="24"/>
        </w:rPr>
        <w:t xml:space="preserve">, который заключается в том, что конфликты рассматриваются как устойчивые черты международной системы. </w:t>
      </w:r>
      <w:r w:rsidR="00CD0A54">
        <w:rPr>
          <w:rFonts w:ascii="Times New Roman" w:hAnsi="Times New Roman"/>
          <w:sz w:val="24"/>
          <w:szCs w:val="24"/>
        </w:rPr>
        <w:t>Отсутствие верховного суверена вынуждает</w:t>
      </w:r>
      <w:r w:rsidR="00D51238">
        <w:rPr>
          <w:rFonts w:ascii="Times New Roman" w:hAnsi="Times New Roman"/>
          <w:sz w:val="24"/>
          <w:szCs w:val="24"/>
        </w:rPr>
        <w:t xml:space="preserve"> стороны </w:t>
      </w:r>
      <w:r w:rsidR="00CD0A54" w:rsidRPr="00CD0A54">
        <w:rPr>
          <w:rFonts w:ascii="Times New Roman" w:hAnsi="Times New Roman"/>
          <w:sz w:val="24"/>
          <w:szCs w:val="24"/>
        </w:rPr>
        <w:t>избегать активных действий</w:t>
      </w:r>
      <w:r w:rsidR="00CD0A54">
        <w:rPr>
          <w:rFonts w:ascii="Times New Roman" w:hAnsi="Times New Roman"/>
          <w:sz w:val="24"/>
          <w:szCs w:val="24"/>
        </w:rPr>
        <w:t>, что для данного случая</w:t>
      </w:r>
      <w:r w:rsidR="00D51238">
        <w:rPr>
          <w:rFonts w:ascii="Times New Roman" w:hAnsi="Times New Roman"/>
          <w:sz w:val="24"/>
          <w:szCs w:val="24"/>
        </w:rPr>
        <w:t xml:space="preserve"> </w:t>
      </w:r>
      <w:r w:rsidR="00CD0A54" w:rsidRPr="00CD0A54">
        <w:rPr>
          <w:rFonts w:ascii="Times New Roman" w:hAnsi="Times New Roman"/>
          <w:sz w:val="24"/>
          <w:szCs w:val="24"/>
        </w:rPr>
        <w:t>характерно</w:t>
      </w:r>
      <w:r w:rsidR="00CD0A54">
        <w:rPr>
          <w:rFonts w:ascii="Times New Roman" w:hAnsi="Times New Roman"/>
          <w:sz w:val="24"/>
          <w:szCs w:val="24"/>
        </w:rPr>
        <w:t>, особенно в контексте дилеммы безопасности.</w:t>
      </w:r>
    </w:p>
    <w:p w14:paraId="13DCFF80" w14:textId="76051026" w:rsidR="00624CAB" w:rsidRPr="00624CAB" w:rsidRDefault="00624CAB" w:rsidP="00624C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CAB">
        <w:rPr>
          <w:rFonts w:ascii="Times New Roman" w:hAnsi="Times New Roman"/>
          <w:b/>
          <w:sz w:val="24"/>
          <w:szCs w:val="24"/>
        </w:rPr>
        <w:t xml:space="preserve">Основные </w:t>
      </w:r>
      <w:r w:rsidR="000C4E38">
        <w:rPr>
          <w:rFonts w:ascii="Times New Roman" w:hAnsi="Times New Roman"/>
          <w:b/>
          <w:sz w:val="24"/>
          <w:szCs w:val="24"/>
        </w:rPr>
        <w:t xml:space="preserve">этапы эволюции проблемы </w:t>
      </w:r>
      <w:proofErr w:type="spellStart"/>
      <w:r w:rsidR="000C4E38">
        <w:rPr>
          <w:rFonts w:ascii="Times New Roman" w:hAnsi="Times New Roman"/>
          <w:b/>
          <w:sz w:val="24"/>
          <w:szCs w:val="24"/>
        </w:rPr>
        <w:t>Сувалк</w:t>
      </w:r>
      <w:r w:rsidRPr="00624CAB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624CAB">
        <w:rPr>
          <w:rFonts w:ascii="Times New Roman" w:hAnsi="Times New Roman"/>
          <w:b/>
          <w:sz w:val="24"/>
          <w:szCs w:val="24"/>
        </w:rPr>
        <w:t xml:space="preserve"> коридора: с 1991 по </w:t>
      </w:r>
      <w:proofErr w:type="spellStart"/>
      <w:r w:rsidRPr="00624CAB">
        <w:rPr>
          <w:rFonts w:ascii="Times New Roman" w:hAnsi="Times New Roman"/>
          <w:b/>
          <w:sz w:val="24"/>
          <w:szCs w:val="24"/>
        </w:rPr>
        <w:t>н.в</w:t>
      </w:r>
      <w:proofErr w:type="spellEnd"/>
      <w:r w:rsidRPr="00624CAB">
        <w:rPr>
          <w:rFonts w:ascii="Times New Roman" w:hAnsi="Times New Roman"/>
          <w:b/>
          <w:sz w:val="24"/>
          <w:szCs w:val="24"/>
        </w:rPr>
        <w:t>.</w:t>
      </w:r>
    </w:p>
    <w:p w14:paraId="20428D5F" w14:textId="1B08744D" w:rsidR="00624CAB" w:rsidRPr="00624CAB" w:rsidRDefault="000C4E38" w:rsidP="0062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Сýвалк</w:t>
      </w:r>
      <w:r w:rsidR="00624CAB" w:rsidRPr="00624CAB">
        <w:rPr>
          <w:rFonts w:ascii="Times New Roman" w:hAnsi="Times New Roman"/>
          <w:sz w:val="24"/>
          <w:szCs w:val="24"/>
        </w:rPr>
        <w:t>ский</w:t>
      </w:r>
      <w:proofErr w:type="spellEnd"/>
      <w:r w:rsidR="00624CAB" w:rsidRPr="00624CAB">
        <w:rPr>
          <w:rFonts w:ascii="Times New Roman" w:hAnsi="Times New Roman"/>
          <w:sz w:val="24"/>
          <w:szCs w:val="24"/>
        </w:rPr>
        <w:t xml:space="preserve"> коридор – область на границе Польши и Литвы, названная по крупному польскому городу в этом регионе в Польше. При этом речь идет об участке как на территории Польши, так и на территории Литвы. Как уже было отмечено выше, топоним </w:t>
      </w:r>
      <w:r w:rsidR="004D4172">
        <w:rPr>
          <w:rFonts w:ascii="Times New Roman" w:hAnsi="Times New Roman"/>
          <w:sz w:val="24"/>
          <w:szCs w:val="24"/>
        </w:rPr>
        <w:t>был часто упоминаемым</w:t>
      </w:r>
      <w:r w:rsidR="00624CAB" w:rsidRPr="00624CAB">
        <w:rPr>
          <w:rFonts w:ascii="Times New Roman" w:hAnsi="Times New Roman"/>
          <w:sz w:val="24"/>
          <w:szCs w:val="24"/>
        </w:rPr>
        <w:t xml:space="preserve"> летом 2022 года, однако до этого момента топоним был упоминаем как российским</w:t>
      </w:r>
      <w:r w:rsidR="00DF46ED">
        <w:rPr>
          <w:rFonts w:ascii="Times New Roman" w:hAnsi="Times New Roman"/>
          <w:sz w:val="24"/>
          <w:szCs w:val="24"/>
        </w:rPr>
        <w:t xml:space="preserve"> истеблишментом, так и</w:t>
      </w:r>
      <w:bookmarkStart w:id="0" w:name="_GoBack"/>
      <w:bookmarkEnd w:id="0"/>
      <w:r w:rsidR="00624CAB" w:rsidRPr="00624CAB">
        <w:rPr>
          <w:rFonts w:ascii="Times New Roman" w:hAnsi="Times New Roman"/>
          <w:sz w:val="24"/>
          <w:szCs w:val="24"/>
        </w:rPr>
        <w:t xml:space="preserve"> литовским.</w:t>
      </w:r>
    </w:p>
    <w:p w14:paraId="1D8FDAEB" w14:textId="794C9981" w:rsidR="00624CAB" w:rsidRPr="00624CAB" w:rsidRDefault="00624CAB" w:rsidP="0062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1991 года по 2004 года отношения Р</w:t>
      </w:r>
      <w:r w:rsidR="004D4172">
        <w:rPr>
          <w:rFonts w:ascii="Times New Roman" w:hAnsi="Times New Roman"/>
          <w:sz w:val="24"/>
          <w:szCs w:val="24"/>
        </w:rPr>
        <w:t>оссии с Литвой по этому участку затрагивали</w:t>
      </w:r>
      <w:r w:rsidR="00487746">
        <w:rPr>
          <w:rFonts w:ascii="Times New Roman" w:hAnsi="Times New Roman"/>
          <w:sz w:val="24"/>
          <w:szCs w:val="24"/>
        </w:rPr>
        <w:t xml:space="preserve"> сугубо</w:t>
      </w:r>
      <w:r>
        <w:rPr>
          <w:rFonts w:ascii="Times New Roman" w:hAnsi="Times New Roman"/>
          <w:sz w:val="24"/>
          <w:szCs w:val="24"/>
        </w:rPr>
        <w:t xml:space="preserve"> экономически</w:t>
      </w:r>
      <w:r w:rsidR="004D417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аспект</w:t>
      </w:r>
      <w:r w:rsidR="004D417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 После вступления Литвы в Шенгенскую зону, встал вопрос о передвижении российских граждан с территории Калининградской области в основную часть России.</w:t>
      </w:r>
    </w:p>
    <w:p w14:paraId="19BAD90E" w14:textId="30EB9517" w:rsidR="00624CAB" w:rsidRPr="00624CAB" w:rsidRDefault="004D4172" w:rsidP="0062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624CAB" w:rsidRPr="00624CAB">
        <w:rPr>
          <w:rFonts w:ascii="Times New Roman" w:hAnsi="Times New Roman"/>
          <w:sz w:val="24"/>
          <w:szCs w:val="24"/>
        </w:rPr>
        <w:t>2014</w:t>
      </w:r>
      <w:r w:rsidR="00624CAB">
        <w:rPr>
          <w:rFonts w:ascii="Times New Roman" w:hAnsi="Times New Roman"/>
          <w:sz w:val="24"/>
          <w:szCs w:val="24"/>
        </w:rPr>
        <w:t xml:space="preserve"> года в </w:t>
      </w:r>
      <w:r w:rsidR="00624CAB" w:rsidRPr="004D4172">
        <w:rPr>
          <w:rFonts w:ascii="Times New Roman" w:hAnsi="Times New Roman"/>
          <w:sz w:val="24"/>
          <w:szCs w:val="24"/>
        </w:rPr>
        <w:t>приграничных районах</w:t>
      </w:r>
      <w:r w:rsidR="00624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D4172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Сувалками</w:t>
      </w:r>
      <w:proofErr w:type="spellEnd"/>
      <w:r w:rsidRPr="004D4172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усилилась</w:t>
      </w:r>
      <w:r w:rsidR="00624CAB">
        <w:rPr>
          <w:rFonts w:ascii="Times New Roman" w:hAnsi="Times New Roman"/>
          <w:sz w:val="24"/>
          <w:szCs w:val="24"/>
        </w:rPr>
        <w:t xml:space="preserve"> двусторонняя </w:t>
      </w:r>
      <w:r w:rsidR="00E97867">
        <w:rPr>
          <w:rFonts w:ascii="Times New Roman" w:hAnsi="Times New Roman"/>
          <w:sz w:val="24"/>
          <w:szCs w:val="24"/>
        </w:rPr>
        <w:t xml:space="preserve">военная </w:t>
      </w:r>
      <w:r>
        <w:rPr>
          <w:rFonts w:ascii="Times New Roman" w:hAnsi="Times New Roman"/>
          <w:sz w:val="24"/>
          <w:szCs w:val="24"/>
        </w:rPr>
        <w:t xml:space="preserve">напряженность с обеих сторон. </w:t>
      </w:r>
      <w:r w:rsidR="00624CAB">
        <w:rPr>
          <w:rFonts w:ascii="Times New Roman" w:hAnsi="Times New Roman"/>
          <w:sz w:val="24"/>
          <w:szCs w:val="24"/>
        </w:rPr>
        <w:t>С февраля 2022 года ситуация усугубилась еще больше</w:t>
      </w:r>
      <w:r>
        <w:rPr>
          <w:rFonts w:ascii="Times New Roman" w:hAnsi="Times New Roman"/>
          <w:sz w:val="24"/>
          <w:szCs w:val="24"/>
        </w:rPr>
        <w:t xml:space="preserve">. А апогеем </w:t>
      </w:r>
      <w:r w:rsidR="00624CAB">
        <w:rPr>
          <w:rFonts w:ascii="Times New Roman" w:hAnsi="Times New Roman"/>
          <w:sz w:val="24"/>
          <w:szCs w:val="24"/>
        </w:rPr>
        <w:t>стал двусторонний дипломатический и торговый кризис между Россией и Литвой, когда пер</w:t>
      </w:r>
      <w:r w:rsidR="000C4E38">
        <w:rPr>
          <w:rFonts w:ascii="Times New Roman" w:hAnsi="Times New Roman"/>
          <w:sz w:val="24"/>
          <w:szCs w:val="24"/>
        </w:rPr>
        <w:t xml:space="preserve">едвижение транспорта по </w:t>
      </w:r>
      <w:proofErr w:type="spellStart"/>
      <w:r w:rsidR="000C4E38">
        <w:rPr>
          <w:rFonts w:ascii="Times New Roman" w:hAnsi="Times New Roman"/>
          <w:sz w:val="24"/>
          <w:szCs w:val="24"/>
        </w:rPr>
        <w:t>Сувалк</w:t>
      </w:r>
      <w:r w:rsidR="00624CAB">
        <w:rPr>
          <w:rFonts w:ascii="Times New Roman" w:hAnsi="Times New Roman"/>
          <w:sz w:val="24"/>
          <w:szCs w:val="24"/>
        </w:rPr>
        <w:t>скому</w:t>
      </w:r>
      <w:proofErr w:type="spellEnd"/>
      <w:r w:rsidR="00624CAB">
        <w:rPr>
          <w:rFonts w:ascii="Times New Roman" w:hAnsi="Times New Roman"/>
          <w:sz w:val="24"/>
          <w:szCs w:val="24"/>
        </w:rPr>
        <w:t xml:space="preserve"> коридору со стороны Литвы был ограничен. </w:t>
      </w:r>
    </w:p>
    <w:p w14:paraId="1D41EDF9" w14:textId="752675C8" w:rsidR="00624CAB" w:rsidRPr="00624CAB" w:rsidRDefault="00624CAB" w:rsidP="0062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Вышеупомянутые события показали, что регион является одним из важный в военно-политическом плане для всех субъектов в этом регионе</w:t>
      </w:r>
      <w:r w:rsidRPr="00624CAB">
        <w:rPr>
          <w:rFonts w:ascii="Times New Roman" w:hAnsi="Times New Roman"/>
          <w:sz w:val="24"/>
          <w:szCs w:val="24"/>
        </w:rPr>
        <w:t xml:space="preserve">. </w:t>
      </w:r>
      <w:r w:rsidR="000F53F0">
        <w:rPr>
          <w:rFonts w:ascii="Times New Roman" w:hAnsi="Times New Roman"/>
          <w:sz w:val="24"/>
          <w:szCs w:val="24"/>
        </w:rPr>
        <w:t xml:space="preserve">Это и вопросы национальной </w:t>
      </w:r>
      <w:r w:rsidR="000F53F0">
        <w:rPr>
          <w:rFonts w:ascii="Times New Roman" w:hAnsi="Times New Roman"/>
          <w:sz w:val="24"/>
          <w:szCs w:val="24"/>
        </w:rPr>
        <w:lastRenderedPageBreak/>
        <w:t>безопасности</w:t>
      </w:r>
      <w:r w:rsidR="00F13868">
        <w:rPr>
          <w:rFonts w:ascii="Times New Roman" w:hAnsi="Times New Roman"/>
          <w:sz w:val="24"/>
          <w:szCs w:val="24"/>
        </w:rPr>
        <w:t>,</w:t>
      </w:r>
      <w:r w:rsidR="000F53F0">
        <w:rPr>
          <w:rFonts w:ascii="Times New Roman" w:hAnsi="Times New Roman"/>
          <w:sz w:val="24"/>
          <w:szCs w:val="24"/>
        </w:rPr>
        <w:t xml:space="preserve"> и экономические аспекты (в данном случае логистические, опять же с двух сторон).</w:t>
      </w:r>
      <w:r w:rsidRPr="00624CAB">
        <w:rPr>
          <w:rFonts w:ascii="Times New Roman" w:hAnsi="Times New Roman"/>
          <w:sz w:val="24"/>
          <w:szCs w:val="24"/>
        </w:rPr>
        <w:t xml:space="preserve"> </w:t>
      </w:r>
    </w:p>
    <w:p w14:paraId="055335F6" w14:textId="59E2641F" w:rsidR="00624CAB" w:rsidRPr="00624CAB" w:rsidRDefault="004D4172" w:rsidP="0062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0C4E38">
        <w:rPr>
          <w:rFonts w:ascii="Times New Roman" w:hAnsi="Times New Roman"/>
          <w:sz w:val="24"/>
          <w:szCs w:val="24"/>
        </w:rPr>
        <w:t xml:space="preserve">двух сторон – это </w:t>
      </w:r>
      <w:proofErr w:type="spellStart"/>
      <w:r w:rsidR="000C4E38">
        <w:rPr>
          <w:rFonts w:ascii="Times New Roman" w:hAnsi="Times New Roman"/>
          <w:sz w:val="24"/>
          <w:szCs w:val="24"/>
        </w:rPr>
        <w:t>Сувалк</w:t>
      </w:r>
      <w:r w:rsidR="00624CAB" w:rsidRPr="00624CAB">
        <w:rPr>
          <w:rFonts w:ascii="Times New Roman" w:hAnsi="Times New Roman"/>
          <w:sz w:val="24"/>
          <w:szCs w:val="24"/>
        </w:rPr>
        <w:t>ский</w:t>
      </w:r>
      <w:proofErr w:type="spellEnd"/>
      <w:r w:rsidR="00624CAB" w:rsidRPr="00624CAB">
        <w:rPr>
          <w:rFonts w:ascii="Times New Roman" w:hAnsi="Times New Roman"/>
          <w:sz w:val="24"/>
          <w:szCs w:val="24"/>
        </w:rPr>
        <w:t xml:space="preserve"> перекресток</w:t>
      </w:r>
      <w:r>
        <w:rPr>
          <w:rFonts w:ascii="Times New Roman" w:hAnsi="Times New Roman"/>
          <w:sz w:val="24"/>
          <w:szCs w:val="24"/>
        </w:rPr>
        <w:t>, где</w:t>
      </w:r>
      <w:r w:rsidR="00624CAB" w:rsidRPr="00624CAB">
        <w:rPr>
          <w:rFonts w:ascii="Times New Roman" w:hAnsi="Times New Roman"/>
          <w:sz w:val="24"/>
          <w:szCs w:val="24"/>
        </w:rPr>
        <w:t xml:space="preserve"> у обоих пересекаются интересы.</w:t>
      </w:r>
    </w:p>
    <w:p w14:paraId="6449E34D" w14:textId="77777777" w:rsidR="00624CAB" w:rsidRPr="00624CAB" w:rsidRDefault="00624CAB" w:rsidP="00624C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CAB">
        <w:rPr>
          <w:rFonts w:ascii="Times New Roman" w:hAnsi="Times New Roman"/>
          <w:b/>
          <w:sz w:val="24"/>
          <w:szCs w:val="24"/>
        </w:rPr>
        <w:t>Сравнение позиций официальных лиц России, Белоруссии Литвы, Польши и НАТО по данному вопросу.</w:t>
      </w:r>
    </w:p>
    <w:p w14:paraId="01A1DF03" w14:textId="5F9D52CB" w:rsidR="00624CAB" w:rsidRPr="00624CAB" w:rsidRDefault="00624CAB" w:rsidP="0062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CAB">
        <w:rPr>
          <w:rFonts w:ascii="Times New Roman" w:hAnsi="Times New Roman"/>
          <w:sz w:val="24"/>
          <w:szCs w:val="24"/>
        </w:rPr>
        <w:t>Если сравнивать высказывания официальных лиц, то можно увидеть,</w:t>
      </w:r>
      <w:r w:rsidR="00A4577C">
        <w:rPr>
          <w:rFonts w:ascii="Times New Roman" w:hAnsi="Times New Roman"/>
          <w:sz w:val="24"/>
          <w:szCs w:val="24"/>
        </w:rPr>
        <w:t xml:space="preserve"> что наблюдается большой пробел</w:t>
      </w:r>
      <w:r w:rsidRPr="00624CAB">
        <w:rPr>
          <w:rFonts w:ascii="Times New Roman" w:hAnsi="Times New Roman"/>
          <w:sz w:val="24"/>
          <w:szCs w:val="24"/>
        </w:rPr>
        <w:t xml:space="preserve"> в упоминани</w:t>
      </w:r>
      <w:r w:rsidR="00A4577C">
        <w:rPr>
          <w:rFonts w:ascii="Times New Roman" w:hAnsi="Times New Roman"/>
          <w:sz w:val="24"/>
          <w:szCs w:val="24"/>
        </w:rPr>
        <w:t xml:space="preserve">ях самого топонима. Для </w:t>
      </w:r>
      <w:r w:rsidR="004D4172">
        <w:rPr>
          <w:rFonts w:ascii="Times New Roman" w:hAnsi="Times New Roman"/>
          <w:sz w:val="24"/>
          <w:szCs w:val="24"/>
        </w:rPr>
        <w:t xml:space="preserve">стран </w:t>
      </w:r>
      <w:r w:rsidR="0080552E" w:rsidRPr="004D4172">
        <w:rPr>
          <w:rFonts w:ascii="Times New Roman" w:hAnsi="Times New Roman"/>
          <w:sz w:val="24"/>
          <w:szCs w:val="24"/>
        </w:rPr>
        <w:t>Союзного государства (</w:t>
      </w:r>
      <w:r w:rsidRPr="004D4172">
        <w:rPr>
          <w:rFonts w:ascii="Times New Roman" w:hAnsi="Times New Roman"/>
          <w:sz w:val="24"/>
          <w:szCs w:val="24"/>
        </w:rPr>
        <w:t>СГ</w:t>
      </w:r>
      <w:r w:rsidR="004D4172">
        <w:rPr>
          <w:rFonts w:ascii="Times New Roman" w:hAnsi="Times New Roman"/>
          <w:sz w:val="24"/>
          <w:szCs w:val="24"/>
        </w:rPr>
        <w:t xml:space="preserve">) </w:t>
      </w:r>
      <w:r w:rsidRPr="00624CAB">
        <w:rPr>
          <w:rFonts w:ascii="Times New Roman" w:hAnsi="Times New Roman"/>
          <w:sz w:val="24"/>
          <w:szCs w:val="24"/>
        </w:rPr>
        <w:t xml:space="preserve">это больше не сам коридор, а приграничные западные районы Беларуси и Калининград. Например, </w:t>
      </w:r>
      <w:r w:rsidR="000F53F0">
        <w:rPr>
          <w:rFonts w:ascii="Times New Roman" w:hAnsi="Times New Roman"/>
          <w:sz w:val="24"/>
          <w:szCs w:val="24"/>
        </w:rPr>
        <w:t xml:space="preserve">в риторике </w:t>
      </w:r>
      <w:r w:rsidRPr="00624CAB">
        <w:rPr>
          <w:rFonts w:ascii="Times New Roman" w:hAnsi="Times New Roman"/>
          <w:sz w:val="24"/>
          <w:szCs w:val="24"/>
        </w:rPr>
        <w:t>Президент</w:t>
      </w:r>
      <w:r w:rsidR="000F53F0">
        <w:rPr>
          <w:rFonts w:ascii="Times New Roman" w:hAnsi="Times New Roman"/>
          <w:sz w:val="24"/>
          <w:szCs w:val="24"/>
        </w:rPr>
        <w:t>а</w:t>
      </w:r>
      <w:r w:rsidRPr="00624CAB">
        <w:rPr>
          <w:rFonts w:ascii="Times New Roman" w:hAnsi="Times New Roman"/>
          <w:sz w:val="24"/>
          <w:szCs w:val="24"/>
        </w:rPr>
        <w:t xml:space="preserve"> Республики Беларусь – А.Г. Лукашенко сама напряженность в этом участке не игнорируется, однако само упоминание топонима, на его взгляд, не является чем-то существенным, а скорее подстрекательством противоположной стороны.</w:t>
      </w:r>
      <w:r w:rsidRPr="00624CAB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="000F53F0">
        <w:rPr>
          <w:rFonts w:ascii="Times New Roman" w:hAnsi="Times New Roman"/>
          <w:sz w:val="24"/>
          <w:szCs w:val="24"/>
        </w:rPr>
        <w:t xml:space="preserve"> Со стороны Президента РФ – В.В. Путина и органов МИД ко</w:t>
      </w:r>
      <w:r w:rsidR="000C4E38">
        <w:rPr>
          <w:rFonts w:ascii="Times New Roman" w:hAnsi="Times New Roman"/>
          <w:sz w:val="24"/>
          <w:szCs w:val="24"/>
        </w:rPr>
        <w:t xml:space="preserve">мментариев конкретно по </w:t>
      </w:r>
      <w:proofErr w:type="spellStart"/>
      <w:r w:rsidR="000C4E38">
        <w:rPr>
          <w:rFonts w:ascii="Times New Roman" w:hAnsi="Times New Roman"/>
          <w:sz w:val="24"/>
          <w:szCs w:val="24"/>
        </w:rPr>
        <w:t>Сувалк</w:t>
      </w:r>
      <w:r w:rsidR="000F53F0">
        <w:rPr>
          <w:rFonts w:ascii="Times New Roman" w:hAnsi="Times New Roman"/>
          <w:sz w:val="24"/>
          <w:szCs w:val="24"/>
        </w:rPr>
        <w:t>скому</w:t>
      </w:r>
      <w:proofErr w:type="spellEnd"/>
      <w:r w:rsidR="000F53F0">
        <w:rPr>
          <w:rFonts w:ascii="Times New Roman" w:hAnsi="Times New Roman"/>
          <w:sz w:val="24"/>
          <w:szCs w:val="24"/>
        </w:rPr>
        <w:t xml:space="preserve"> коридору не наблюдается.</w:t>
      </w:r>
    </w:p>
    <w:p w14:paraId="39F527FE" w14:textId="2DBF09BC" w:rsidR="00624CAB" w:rsidRPr="00343BB0" w:rsidRDefault="00624CAB" w:rsidP="0062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CAB">
        <w:rPr>
          <w:rFonts w:ascii="Times New Roman" w:hAnsi="Times New Roman"/>
          <w:sz w:val="24"/>
          <w:szCs w:val="24"/>
        </w:rPr>
        <w:t>Зато со стороны Литвы, Польши</w:t>
      </w:r>
      <w:r w:rsidR="000C4E38">
        <w:rPr>
          <w:rFonts w:ascii="Times New Roman" w:hAnsi="Times New Roman"/>
          <w:sz w:val="24"/>
          <w:szCs w:val="24"/>
        </w:rPr>
        <w:t xml:space="preserve"> и НАТО много говорят о </w:t>
      </w:r>
      <w:proofErr w:type="spellStart"/>
      <w:r w:rsidR="000C4E38">
        <w:rPr>
          <w:rFonts w:ascii="Times New Roman" w:hAnsi="Times New Roman"/>
          <w:sz w:val="24"/>
          <w:szCs w:val="24"/>
        </w:rPr>
        <w:t>Сувалк</w:t>
      </w:r>
      <w:r w:rsidRPr="00624CAB">
        <w:rPr>
          <w:rFonts w:ascii="Times New Roman" w:hAnsi="Times New Roman"/>
          <w:sz w:val="24"/>
          <w:szCs w:val="24"/>
        </w:rPr>
        <w:t>ском</w:t>
      </w:r>
      <w:proofErr w:type="spellEnd"/>
      <w:r w:rsidRPr="00624CAB">
        <w:rPr>
          <w:rFonts w:ascii="Times New Roman" w:hAnsi="Times New Roman"/>
          <w:sz w:val="24"/>
          <w:szCs w:val="24"/>
        </w:rPr>
        <w:t xml:space="preserve"> коридоре. Это ключевой аспект безопасности, поскольку он является стратегически уязвимым, по мнению ряда экспертов, а также является единственным сухопутным логистическим узлом</w:t>
      </w:r>
      <w:r w:rsidR="00A4577C">
        <w:rPr>
          <w:rFonts w:ascii="Times New Roman" w:hAnsi="Times New Roman"/>
          <w:sz w:val="24"/>
          <w:szCs w:val="24"/>
        </w:rPr>
        <w:t xml:space="preserve">. </w:t>
      </w:r>
      <w:r w:rsidR="00343BB0">
        <w:rPr>
          <w:rFonts w:ascii="Times New Roman" w:hAnsi="Times New Roman"/>
          <w:sz w:val="24"/>
          <w:szCs w:val="24"/>
        </w:rPr>
        <w:t xml:space="preserve">Так, например, президенты Литвы и Польши в середине 2022 года посвятили свою двухстороннюю встречу вопросу </w:t>
      </w:r>
      <w:r w:rsidR="00343BB0" w:rsidRPr="004154B4">
        <w:rPr>
          <w:rFonts w:ascii="Times New Roman" w:hAnsi="Times New Roman"/>
          <w:sz w:val="24"/>
          <w:szCs w:val="24"/>
        </w:rPr>
        <w:t>“</w:t>
      </w:r>
      <w:r w:rsidR="000C4E38">
        <w:rPr>
          <w:rFonts w:ascii="Times New Roman" w:hAnsi="Times New Roman"/>
          <w:sz w:val="24"/>
          <w:szCs w:val="24"/>
        </w:rPr>
        <w:t xml:space="preserve">обороны </w:t>
      </w:r>
      <w:proofErr w:type="spellStart"/>
      <w:r w:rsidR="000C4E38">
        <w:rPr>
          <w:rFonts w:ascii="Times New Roman" w:hAnsi="Times New Roman"/>
          <w:sz w:val="24"/>
          <w:szCs w:val="24"/>
        </w:rPr>
        <w:t>Сувалк</w:t>
      </w:r>
      <w:r w:rsidR="00343BB0">
        <w:rPr>
          <w:rFonts w:ascii="Times New Roman" w:hAnsi="Times New Roman"/>
          <w:sz w:val="24"/>
          <w:szCs w:val="24"/>
        </w:rPr>
        <w:t>ского</w:t>
      </w:r>
      <w:proofErr w:type="spellEnd"/>
      <w:r w:rsidR="00343BB0">
        <w:rPr>
          <w:rFonts w:ascii="Times New Roman" w:hAnsi="Times New Roman"/>
          <w:sz w:val="24"/>
          <w:szCs w:val="24"/>
        </w:rPr>
        <w:t xml:space="preserve"> коридора</w:t>
      </w:r>
      <w:r w:rsidR="00343BB0" w:rsidRPr="004154B4">
        <w:rPr>
          <w:rFonts w:ascii="Times New Roman" w:hAnsi="Times New Roman"/>
          <w:sz w:val="24"/>
          <w:szCs w:val="24"/>
        </w:rPr>
        <w:t>”</w:t>
      </w:r>
      <w:r w:rsidR="00343BB0">
        <w:rPr>
          <w:rFonts w:ascii="Times New Roman" w:hAnsi="Times New Roman"/>
          <w:sz w:val="24"/>
          <w:szCs w:val="24"/>
        </w:rPr>
        <w:t>.</w:t>
      </w:r>
      <w:r w:rsidR="00343BB0">
        <w:rPr>
          <w:rStyle w:val="a6"/>
          <w:rFonts w:ascii="Times New Roman" w:hAnsi="Times New Roman"/>
          <w:sz w:val="24"/>
          <w:szCs w:val="24"/>
        </w:rPr>
        <w:footnoteReference w:id="2"/>
      </w:r>
    </w:p>
    <w:p w14:paraId="0D0C1411" w14:textId="77777777" w:rsidR="00624CAB" w:rsidRPr="00624CAB" w:rsidRDefault="00624CAB" w:rsidP="00624C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CAB">
        <w:rPr>
          <w:rFonts w:ascii="Times New Roman" w:hAnsi="Times New Roman"/>
          <w:b/>
          <w:sz w:val="24"/>
          <w:szCs w:val="24"/>
        </w:rPr>
        <w:t xml:space="preserve">Сравнение гипотетических стратегий с двух сторон (планы учений со стороны НАТО Железный Волк и </w:t>
      </w:r>
      <w:r w:rsidRPr="00624CAB">
        <w:rPr>
          <w:rFonts w:ascii="Times New Roman" w:hAnsi="Times New Roman"/>
          <w:b/>
          <w:sz w:val="24"/>
          <w:szCs w:val="24"/>
          <w:lang w:val="en-US"/>
        </w:rPr>
        <w:t>Sabre</w:t>
      </w:r>
      <w:r w:rsidRPr="00624CAB">
        <w:rPr>
          <w:rFonts w:ascii="Times New Roman" w:hAnsi="Times New Roman"/>
          <w:b/>
          <w:sz w:val="24"/>
          <w:szCs w:val="24"/>
        </w:rPr>
        <w:t xml:space="preserve"> </w:t>
      </w:r>
      <w:r w:rsidRPr="00624CAB">
        <w:rPr>
          <w:rFonts w:ascii="Times New Roman" w:hAnsi="Times New Roman"/>
          <w:b/>
          <w:sz w:val="24"/>
          <w:szCs w:val="24"/>
          <w:lang w:val="en-US"/>
        </w:rPr>
        <w:t>Strike</w:t>
      </w:r>
      <w:r w:rsidRPr="00624CAB">
        <w:rPr>
          <w:rFonts w:ascii="Times New Roman" w:hAnsi="Times New Roman"/>
          <w:b/>
          <w:sz w:val="24"/>
          <w:szCs w:val="24"/>
        </w:rPr>
        <w:t xml:space="preserve"> и РФ Запад 2017 и 2021.</w:t>
      </w:r>
    </w:p>
    <w:p w14:paraId="236A987C" w14:textId="3F4366A4" w:rsidR="00624CAB" w:rsidRPr="00624CAB" w:rsidRDefault="00E97867" w:rsidP="0062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24CAB" w:rsidRPr="00624CAB">
        <w:rPr>
          <w:rFonts w:ascii="Times New Roman" w:hAnsi="Times New Roman"/>
          <w:sz w:val="24"/>
          <w:szCs w:val="24"/>
        </w:rPr>
        <w:t>оссийско-белорусские военные учения “Запад” проводятся для отработки стратегических и оборонительных задач на северо-западе Белоруссии</w:t>
      </w:r>
      <w:r>
        <w:rPr>
          <w:rFonts w:ascii="Times New Roman" w:hAnsi="Times New Roman"/>
          <w:sz w:val="24"/>
          <w:szCs w:val="24"/>
        </w:rPr>
        <w:t xml:space="preserve"> в рамках </w:t>
      </w:r>
      <w:r w:rsidR="00624CAB" w:rsidRPr="00624CAB">
        <w:rPr>
          <w:rFonts w:ascii="Times New Roman" w:hAnsi="Times New Roman"/>
          <w:sz w:val="24"/>
          <w:szCs w:val="24"/>
        </w:rPr>
        <w:t xml:space="preserve">политики Союзного государства. Данные учения проводились до активной фазы </w:t>
      </w:r>
      <w:r w:rsidR="004D4172">
        <w:rPr>
          <w:rFonts w:ascii="Times New Roman" w:hAnsi="Times New Roman"/>
          <w:sz w:val="24"/>
          <w:szCs w:val="24"/>
        </w:rPr>
        <w:t>конфронтации с НАТО (с 2014-ого</w:t>
      </w:r>
      <w:r w:rsidR="00624CAB" w:rsidRPr="00624CAB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однако в 2017</w:t>
      </w:r>
      <w:r w:rsidR="004D4172">
        <w:rPr>
          <w:rFonts w:ascii="Times New Roman" w:hAnsi="Times New Roman"/>
          <w:sz w:val="24"/>
          <w:szCs w:val="24"/>
        </w:rPr>
        <w:t xml:space="preserve">-ом </w:t>
      </w:r>
      <w:r>
        <w:rPr>
          <w:rFonts w:ascii="Times New Roman" w:hAnsi="Times New Roman"/>
          <w:sz w:val="24"/>
          <w:szCs w:val="24"/>
        </w:rPr>
        <w:t xml:space="preserve">к ним было приковано большее внимание. </w:t>
      </w:r>
      <w:r w:rsidR="00BC0857">
        <w:rPr>
          <w:rFonts w:ascii="Times New Roman" w:hAnsi="Times New Roman"/>
          <w:sz w:val="24"/>
          <w:szCs w:val="24"/>
        </w:rPr>
        <w:t>Проходили недалеко от границы Беларуси с Литвой</w:t>
      </w:r>
      <w:r w:rsidR="00624CAB" w:rsidRPr="00624C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Сам топоним в пресс-релизах не фигурировал</w:t>
      </w:r>
      <w:r w:rsidR="00624CAB" w:rsidRPr="00624CAB">
        <w:rPr>
          <w:rFonts w:ascii="Times New Roman" w:hAnsi="Times New Roman"/>
          <w:sz w:val="24"/>
          <w:szCs w:val="24"/>
        </w:rPr>
        <w:t xml:space="preserve">. </w:t>
      </w:r>
      <w:r w:rsidR="00BC0857">
        <w:rPr>
          <w:rFonts w:ascii="Times New Roman" w:hAnsi="Times New Roman"/>
          <w:sz w:val="24"/>
          <w:szCs w:val="24"/>
        </w:rPr>
        <w:t xml:space="preserve">Отрабатывались лишь оборонительные маневры, однако </w:t>
      </w:r>
      <w:r w:rsidR="004D4172">
        <w:rPr>
          <w:rFonts w:ascii="Times New Roman" w:hAnsi="Times New Roman"/>
          <w:sz w:val="24"/>
          <w:szCs w:val="24"/>
        </w:rPr>
        <w:t>соседствующие страны не раз выражали свой протест</w:t>
      </w:r>
      <w:r w:rsidR="00BC0857">
        <w:rPr>
          <w:rFonts w:ascii="Times New Roman" w:hAnsi="Times New Roman"/>
          <w:sz w:val="24"/>
          <w:szCs w:val="24"/>
        </w:rPr>
        <w:t xml:space="preserve">. Учения </w:t>
      </w:r>
      <w:r w:rsidR="004D4172">
        <w:rPr>
          <w:rFonts w:ascii="Times New Roman" w:hAnsi="Times New Roman"/>
          <w:sz w:val="24"/>
          <w:szCs w:val="24"/>
        </w:rPr>
        <w:t xml:space="preserve">в </w:t>
      </w:r>
      <w:r w:rsidR="00BC0857">
        <w:rPr>
          <w:rFonts w:ascii="Times New Roman" w:hAnsi="Times New Roman"/>
          <w:sz w:val="24"/>
          <w:szCs w:val="24"/>
        </w:rPr>
        <w:t>2021</w:t>
      </w:r>
      <w:r w:rsidR="004D4172">
        <w:rPr>
          <w:rFonts w:ascii="Times New Roman" w:hAnsi="Times New Roman"/>
          <w:sz w:val="24"/>
          <w:szCs w:val="24"/>
        </w:rPr>
        <w:t xml:space="preserve"> году</w:t>
      </w:r>
      <w:r w:rsidR="00BC0857">
        <w:rPr>
          <w:rFonts w:ascii="Times New Roman" w:hAnsi="Times New Roman"/>
          <w:sz w:val="24"/>
          <w:szCs w:val="24"/>
        </w:rPr>
        <w:t xml:space="preserve"> по целеполаганию не изменились.</w:t>
      </w:r>
      <w:r w:rsidR="00A4577C">
        <w:rPr>
          <w:rFonts w:ascii="Times New Roman" w:hAnsi="Times New Roman"/>
          <w:sz w:val="24"/>
          <w:szCs w:val="24"/>
        </w:rPr>
        <w:t xml:space="preserve"> </w:t>
      </w:r>
      <w:r w:rsidR="00624CAB" w:rsidRPr="00624CAB">
        <w:rPr>
          <w:rFonts w:ascii="Times New Roman" w:hAnsi="Times New Roman"/>
          <w:sz w:val="24"/>
          <w:szCs w:val="24"/>
        </w:rPr>
        <w:t>Всего было задействовано около 200 000 военнослужащих, а также до 760 единиц техники и 15 кораблей.</w:t>
      </w:r>
      <w:r w:rsidR="00624CAB" w:rsidRPr="00624CAB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="00624CAB" w:rsidRPr="00624CAB">
        <w:rPr>
          <w:rFonts w:ascii="Times New Roman" w:hAnsi="Times New Roman"/>
          <w:sz w:val="24"/>
          <w:szCs w:val="24"/>
        </w:rPr>
        <w:t xml:space="preserve"> Целью последних на данный момент учений, которые состоялись в феврале 2022 года была также оборонительная операция на территории Беларуси в рамках союзного государства.</w:t>
      </w:r>
      <w:r w:rsidR="00624CAB" w:rsidRPr="00624CAB">
        <w:rPr>
          <w:rFonts w:ascii="Times New Roman" w:hAnsi="Times New Roman"/>
          <w:sz w:val="24"/>
          <w:szCs w:val="24"/>
          <w:vertAlign w:val="superscript"/>
        </w:rPr>
        <w:footnoteReference w:id="4"/>
      </w:r>
    </w:p>
    <w:p w14:paraId="4B688B63" w14:textId="34554C3A" w:rsidR="00624CAB" w:rsidRPr="00624CAB" w:rsidRDefault="00624CAB" w:rsidP="0062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CAB">
        <w:rPr>
          <w:rFonts w:ascii="Times New Roman" w:hAnsi="Times New Roman"/>
          <w:sz w:val="24"/>
          <w:szCs w:val="24"/>
        </w:rPr>
        <w:t xml:space="preserve">Учения НАТО «Железный волк» в 2017 году в Литве, а также некоторые из ежегодных операций Операции </w:t>
      </w:r>
      <w:proofErr w:type="spellStart"/>
      <w:r w:rsidRPr="00624CAB">
        <w:rPr>
          <w:rFonts w:ascii="Times New Roman" w:hAnsi="Times New Roman"/>
          <w:sz w:val="24"/>
          <w:szCs w:val="24"/>
        </w:rPr>
        <w:t>Sabre</w:t>
      </w:r>
      <w:proofErr w:type="spellEnd"/>
      <w:r w:rsidRPr="00624C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CAB">
        <w:rPr>
          <w:rFonts w:ascii="Times New Roman" w:hAnsi="Times New Roman"/>
          <w:sz w:val="24"/>
          <w:szCs w:val="24"/>
        </w:rPr>
        <w:t>Strike</w:t>
      </w:r>
      <w:proofErr w:type="spellEnd"/>
      <w:r w:rsidRPr="00624CAB">
        <w:rPr>
          <w:rFonts w:ascii="Times New Roman" w:hAnsi="Times New Roman"/>
          <w:sz w:val="24"/>
          <w:szCs w:val="24"/>
        </w:rPr>
        <w:t> происхо</w:t>
      </w:r>
      <w:r w:rsidR="00A4577C">
        <w:rPr>
          <w:rFonts w:ascii="Times New Roman" w:hAnsi="Times New Roman"/>
          <w:sz w:val="24"/>
          <w:szCs w:val="24"/>
        </w:rPr>
        <w:t xml:space="preserve">дили в районах, близких к </w:t>
      </w:r>
      <w:proofErr w:type="spellStart"/>
      <w:r w:rsidR="00A4577C">
        <w:rPr>
          <w:rFonts w:ascii="Times New Roman" w:hAnsi="Times New Roman"/>
          <w:sz w:val="24"/>
          <w:szCs w:val="24"/>
        </w:rPr>
        <w:t>Сувалк</w:t>
      </w:r>
      <w:r w:rsidRPr="00624CAB">
        <w:rPr>
          <w:rFonts w:ascii="Times New Roman" w:hAnsi="Times New Roman"/>
          <w:sz w:val="24"/>
          <w:szCs w:val="24"/>
        </w:rPr>
        <w:t>скому</w:t>
      </w:r>
      <w:proofErr w:type="spellEnd"/>
      <w:r w:rsidRPr="00624CAB">
        <w:rPr>
          <w:rFonts w:ascii="Times New Roman" w:hAnsi="Times New Roman"/>
          <w:sz w:val="24"/>
          <w:szCs w:val="24"/>
        </w:rPr>
        <w:t xml:space="preserve"> ущелью. </w:t>
      </w:r>
      <w:r w:rsidR="00A4577C">
        <w:rPr>
          <w:rFonts w:ascii="Times New Roman" w:hAnsi="Times New Roman"/>
          <w:sz w:val="24"/>
          <w:szCs w:val="24"/>
        </w:rPr>
        <w:t xml:space="preserve">Они </w:t>
      </w:r>
      <w:r w:rsidRPr="00624CAB">
        <w:rPr>
          <w:rFonts w:ascii="Times New Roman" w:hAnsi="Times New Roman"/>
          <w:sz w:val="24"/>
          <w:szCs w:val="24"/>
        </w:rPr>
        <w:t xml:space="preserve">являются плановыми и также имеют регулярный характер. Как заявляется на официальном пресс релизе </w:t>
      </w:r>
      <w:r w:rsidRPr="00624CAB">
        <w:rPr>
          <w:rFonts w:ascii="Times New Roman" w:hAnsi="Times New Roman"/>
          <w:sz w:val="24"/>
          <w:szCs w:val="24"/>
          <w:lang w:val="en-US"/>
        </w:rPr>
        <w:t>Saber</w:t>
      </w:r>
      <w:r w:rsidRPr="00624CAB">
        <w:rPr>
          <w:rFonts w:ascii="Times New Roman" w:hAnsi="Times New Roman"/>
          <w:sz w:val="24"/>
          <w:szCs w:val="24"/>
        </w:rPr>
        <w:t xml:space="preserve"> </w:t>
      </w:r>
      <w:r w:rsidRPr="00624CAB">
        <w:rPr>
          <w:rFonts w:ascii="Times New Roman" w:hAnsi="Times New Roman"/>
          <w:sz w:val="24"/>
          <w:szCs w:val="24"/>
          <w:lang w:val="en-US"/>
        </w:rPr>
        <w:t>Strike</w:t>
      </w:r>
      <w:r w:rsidRPr="00624CAB">
        <w:rPr>
          <w:rFonts w:ascii="Times New Roman" w:hAnsi="Times New Roman"/>
          <w:sz w:val="24"/>
          <w:szCs w:val="24"/>
        </w:rPr>
        <w:t xml:space="preserve"> 22, что “проведение учений не связано с текущими событиями, и они являются ярким примером … коллективных возможностей и демонстрируют, что союзники и партнеры по НАТО сильнее вместе.” </w:t>
      </w:r>
      <w:r w:rsidRPr="00624CAB">
        <w:rPr>
          <w:rFonts w:ascii="Times New Roman" w:hAnsi="Times New Roman"/>
          <w:sz w:val="24"/>
          <w:szCs w:val="24"/>
          <w:vertAlign w:val="superscript"/>
        </w:rPr>
        <w:footnoteReference w:id="5"/>
      </w:r>
    </w:p>
    <w:p w14:paraId="04B8339A" w14:textId="38DCCDC7" w:rsidR="00624CAB" w:rsidRDefault="00624CAB" w:rsidP="0062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CAB">
        <w:rPr>
          <w:rFonts w:ascii="Times New Roman" w:hAnsi="Times New Roman"/>
          <w:sz w:val="24"/>
          <w:szCs w:val="24"/>
        </w:rPr>
        <w:t>Обе стороны проводят регулярные учения в</w:t>
      </w:r>
      <w:r w:rsidR="000C4E38">
        <w:rPr>
          <w:rFonts w:ascii="Times New Roman" w:hAnsi="Times New Roman"/>
          <w:sz w:val="24"/>
          <w:szCs w:val="24"/>
        </w:rPr>
        <w:t xml:space="preserve"> приграничных районах с </w:t>
      </w:r>
      <w:proofErr w:type="spellStart"/>
      <w:r w:rsidR="000C4E38">
        <w:rPr>
          <w:rFonts w:ascii="Times New Roman" w:hAnsi="Times New Roman"/>
          <w:sz w:val="24"/>
          <w:szCs w:val="24"/>
        </w:rPr>
        <w:t>Сувалк</w:t>
      </w:r>
      <w:r w:rsidRPr="00624CAB">
        <w:rPr>
          <w:rFonts w:ascii="Times New Roman" w:hAnsi="Times New Roman"/>
          <w:sz w:val="24"/>
          <w:szCs w:val="24"/>
        </w:rPr>
        <w:t>ским</w:t>
      </w:r>
      <w:proofErr w:type="spellEnd"/>
      <w:r w:rsidRPr="00624CAB">
        <w:rPr>
          <w:rFonts w:ascii="Times New Roman" w:hAnsi="Times New Roman"/>
          <w:sz w:val="24"/>
          <w:szCs w:val="24"/>
        </w:rPr>
        <w:t xml:space="preserve"> коридором, однако никогда в официальных пресс-релизах не заявляют об обороне от реальных субъектов. </w:t>
      </w:r>
    </w:p>
    <w:p w14:paraId="2EF7148A" w14:textId="259487FC" w:rsidR="000F53F0" w:rsidRDefault="000F53F0" w:rsidP="00624C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3F0">
        <w:rPr>
          <w:rFonts w:ascii="Times New Roman" w:hAnsi="Times New Roman"/>
          <w:b/>
          <w:sz w:val="24"/>
          <w:szCs w:val="24"/>
        </w:rPr>
        <w:t>Заключение.</w:t>
      </w:r>
    </w:p>
    <w:p w14:paraId="345DA3A0" w14:textId="1EF9673F" w:rsidR="007B01FF" w:rsidRDefault="00BC0857" w:rsidP="00466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кейс, особенно в ию</w:t>
      </w:r>
      <w:r w:rsidR="00CD0A54">
        <w:rPr>
          <w:rFonts w:ascii="Times New Roman" w:hAnsi="Times New Roman"/>
          <w:sz w:val="24"/>
          <w:szCs w:val="24"/>
        </w:rPr>
        <w:t>не 2022 года продемонстрировал степень важности данного участка, что л</w:t>
      </w:r>
      <w:r>
        <w:rPr>
          <w:rFonts w:ascii="Times New Roman" w:hAnsi="Times New Roman"/>
          <w:sz w:val="24"/>
          <w:szCs w:val="24"/>
        </w:rPr>
        <w:t xml:space="preserve">юбой существенный кризис может обострить отношения между сторонами. </w:t>
      </w:r>
      <w:r w:rsidR="007146B6">
        <w:rPr>
          <w:rFonts w:ascii="Times New Roman" w:hAnsi="Times New Roman"/>
          <w:sz w:val="24"/>
          <w:szCs w:val="24"/>
        </w:rPr>
        <w:t xml:space="preserve">Обе стороны демонстрируют собой проявления дилеммы безопасности, когда обе стороны наращивают свой потенциал для оборонительных целей, создают военную напряженность. </w:t>
      </w:r>
      <w:r>
        <w:rPr>
          <w:rFonts w:ascii="Times New Roman" w:hAnsi="Times New Roman"/>
          <w:sz w:val="24"/>
          <w:szCs w:val="24"/>
        </w:rPr>
        <w:lastRenderedPageBreak/>
        <w:t>Поэтому, проработка военно-стратегических и политических решений в этом регионе является важным аспекто</w:t>
      </w:r>
      <w:r w:rsidR="007146B6">
        <w:rPr>
          <w:rFonts w:ascii="Times New Roman" w:hAnsi="Times New Roman"/>
          <w:sz w:val="24"/>
          <w:szCs w:val="24"/>
        </w:rPr>
        <w:t>м безопасности для двух сторон с целью предотвращения глобальных последствий.</w:t>
      </w:r>
    </w:p>
    <w:p w14:paraId="17BACD65" w14:textId="77777777" w:rsidR="000C4E38" w:rsidRDefault="000C4E38" w:rsidP="00466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66A5D" w14:textId="7BAFF8E9" w:rsidR="000C4E38" w:rsidRDefault="000C4E38" w:rsidP="00466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источников и литературы:</w:t>
      </w:r>
    </w:p>
    <w:p w14:paraId="34C53E11" w14:textId="77777777" w:rsidR="000C4E38" w:rsidRPr="000C4E38" w:rsidRDefault="000C4E38" w:rsidP="000C4E3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4E38">
        <w:rPr>
          <w:rFonts w:ascii="Times New Roman" w:hAnsi="Times New Roman"/>
          <w:sz w:val="24"/>
          <w:szCs w:val="24"/>
        </w:rPr>
        <w:t>Сувалкский</w:t>
      </w:r>
      <w:proofErr w:type="spellEnd"/>
      <w:r w:rsidRPr="000C4E38">
        <w:rPr>
          <w:rFonts w:ascii="Times New Roman" w:hAnsi="Times New Roman"/>
          <w:sz w:val="24"/>
          <w:szCs w:val="24"/>
        </w:rPr>
        <w:t xml:space="preserve"> коридор. К войне и обратно. [электронный источник] URL: https://reform.by/319671-suvalkskij-koridor-k-vojne-i-obratno (дата обращения: 12.11.2022)</w:t>
      </w:r>
    </w:p>
    <w:p w14:paraId="0DEAE38D" w14:textId="40D5D701" w:rsidR="000C4E38" w:rsidRPr="000C4E38" w:rsidRDefault="000C4E38" w:rsidP="000C4E3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E38">
        <w:rPr>
          <w:rFonts w:ascii="Times New Roman" w:hAnsi="Times New Roman"/>
          <w:sz w:val="24"/>
          <w:szCs w:val="24"/>
        </w:rPr>
        <w:t xml:space="preserve">Живущие в </w:t>
      </w:r>
      <w:proofErr w:type="spellStart"/>
      <w:r w:rsidRPr="000C4E38">
        <w:rPr>
          <w:rFonts w:ascii="Times New Roman" w:hAnsi="Times New Roman"/>
          <w:sz w:val="24"/>
          <w:szCs w:val="24"/>
        </w:rPr>
        <w:t>Сувалкском</w:t>
      </w:r>
      <w:proofErr w:type="spellEnd"/>
      <w:r w:rsidRPr="000C4E38">
        <w:rPr>
          <w:rFonts w:ascii="Times New Roman" w:hAnsi="Times New Roman"/>
          <w:sz w:val="24"/>
          <w:szCs w:val="24"/>
        </w:rPr>
        <w:t xml:space="preserve"> коридоре литовцы: если что, мы тут бл</w:t>
      </w:r>
      <w:r>
        <w:rPr>
          <w:rFonts w:ascii="Times New Roman" w:hAnsi="Times New Roman"/>
          <w:sz w:val="24"/>
          <w:szCs w:val="24"/>
        </w:rPr>
        <w:t>иже всех [Электронный источник</w:t>
      </w:r>
      <w:r w:rsidRPr="000C4E38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CE5FF3">
          <w:rPr>
            <w:rStyle w:val="a3"/>
            <w:rFonts w:ascii="Times New Roman" w:hAnsi="Times New Roman"/>
            <w:sz w:val="24"/>
            <w:szCs w:val="24"/>
          </w:rPr>
          <w:t>https://www.delfi.lt/ru/news/live/zhivuschie-v-suvalkskom-koridore-litovcy-esli-chto-my-tut-blizhe-vseh-nas-by-i-shvatili-pervymi.d?id=90695205</w:t>
        </w:r>
      </w:hyperlink>
      <w:r>
        <w:rPr>
          <w:rFonts w:ascii="Times New Roman" w:hAnsi="Times New Roman"/>
          <w:sz w:val="24"/>
          <w:szCs w:val="24"/>
        </w:rPr>
        <w:t xml:space="preserve"> (дата обращения: 12.11.2022)</w:t>
      </w:r>
    </w:p>
    <w:p w14:paraId="474AA218" w14:textId="02AD351B" w:rsidR="000C4E38" w:rsidRPr="000C4E38" w:rsidRDefault="000C4E38" w:rsidP="000C4E3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4E38">
        <w:rPr>
          <w:rFonts w:ascii="Times New Roman" w:hAnsi="Times New Roman"/>
          <w:bCs/>
          <w:sz w:val="24"/>
          <w:szCs w:val="24"/>
        </w:rPr>
        <w:t>Главное управление международного военного сотрудничества Минобороны РФ провело брифинг о подготовке совместного стратегического учения «Запад-2021»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C4E38">
        <w:rPr>
          <w:rFonts w:ascii="Times New Roman" w:hAnsi="Times New Roman"/>
          <w:bCs/>
          <w:sz w:val="24"/>
          <w:szCs w:val="24"/>
        </w:rPr>
        <w:t>[</w:t>
      </w:r>
      <w:r>
        <w:rPr>
          <w:rFonts w:ascii="Times New Roman" w:hAnsi="Times New Roman"/>
          <w:bCs/>
          <w:sz w:val="24"/>
          <w:szCs w:val="24"/>
        </w:rPr>
        <w:t>Электронный источник</w:t>
      </w:r>
      <w:r w:rsidRPr="000C4E38">
        <w:rPr>
          <w:rFonts w:ascii="Times New Roman" w:hAnsi="Times New Roman"/>
          <w:bCs/>
          <w:sz w:val="24"/>
          <w:szCs w:val="24"/>
        </w:rPr>
        <w:t xml:space="preserve">] </w:t>
      </w:r>
      <w:r>
        <w:rPr>
          <w:rFonts w:ascii="Times New Roman" w:hAnsi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hyperlink r:id="rId9" w:history="1">
        <w:r w:rsidRPr="00CE5FF3">
          <w:rPr>
            <w:rStyle w:val="a3"/>
            <w:rFonts w:ascii="Times New Roman" w:hAnsi="Times New Roman"/>
            <w:bCs/>
            <w:sz w:val="24"/>
            <w:szCs w:val="24"/>
          </w:rPr>
          <w:t>https://function.mil.ru/news_page/country/more.htm?id=12378427@egNews</w:t>
        </w:r>
      </w:hyperlink>
      <w:r>
        <w:rPr>
          <w:rFonts w:ascii="Times New Roman" w:hAnsi="Times New Roman"/>
          <w:bCs/>
          <w:sz w:val="24"/>
          <w:szCs w:val="24"/>
        </w:rPr>
        <w:t xml:space="preserve"> (дата обращения: 12.11.2022)</w:t>
      </w:r>
    </w:p>
    <w:p w14:paraId="072855BE" w14:textId="692B1D85" w:rsidR="000C4E38" w:rsidRPr="000C4E38" w:rsidRDefault="00A800D6" w:rsidP="00A800D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Союзная решимость </w:t>
      </w:r>
      <w:r w:rsidRPr="00A800D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источник</w:t>
      </w:r>
      <w:r w:rsidRPr="00A800D6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CE5FF3">
          <w:rPr>
            <w:rStyle w:val="a3"/>
            <w:rFonts w:ascii="Times New Roman" w:hAnsi="Times New Roman"/>
            <w:sz w:val="24"/>
            <w:szCs w:val="24"/>
          </w:rPr>
          <w:t>https://www.kommersant.ru/doc/5205440</w:t>
        </w:r>
      </w:hyperlink>
      <w:r>
        <w:rPr>
          <w:rFonts w:ascii="Times New Roman" w:hAnsi="Times New Roman"/>
          <w:sz w:val="24"/>
          <w:szCs w:val="24"/>
        </w:rPr>
        <w:t xml:space="preserve"> (дата обращения: 12.11.2022)</w:t>
      </w:r>
    </w:p>
    <w:p w14:paraId="28ED0AA4" w14:textId="3C40239E" w:rsidR="000C4E38" w:rsidRDefault="00A800D6" w:rsidP="00A800D6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800D6">
        <w:rPr>
          <w:rFonts w:ascii="Times New Roman" w:hAnsi="Times New Roman"/>
          <w:sz w:val="24"/>
          <w:szCs w:val="24"/>
          <w:lang w:val="en-US"/>
        </w:rPr>
        <w:t>Press</w:t>
      </w:r>
      <w:r w:rsidRPr="00A800D6">
        <w:rPr>
          <w:rFonts w:ascii="Times New Roman" w:hAnsi="Times New Roman"/>
          <w:sz w:val="24"/>
          <w:szCs w:val="24"/>
        </w:rPr>
        <w:t xml:space="preserve"> </w:t>
      </w:r>
      <w:r w:rsidRPr="00A800D6">
        <w:rPr>
          <w:rFonts w:ascii="Times New Roman" w:hAnsi="Times New Roman"/>
          <w:sz w:val="24"/>
          <w:szCs w:val="24"/>
          <w:lang w:val="en-US"/>
        </w:rPr>
        <w:t>Release</w:t>
      </w:r>
      <w:r w:rsidRPr="00A800D6">
        <w:rPr>
          <w:rFonts w:ascii="Times New Roman" w:hAnsi="Times New Roman"/>
          <w:sz w:val="24"/>
          <w:szCs w:val="24"/>
        </w:rPr>
        <w:t xml:space="preserve"> – </w:t>
      </w:r>
      <w:r w:rsidRPr="00A800D6">
        <w:rPr>
          <w:rFonts w:ascii="Times New Roman" w:hAnsi="Times New Roman"/>
          <w:sz w:val="24"/>
          <w:szCs w:val="24"/>
          <w:lang w:val="en-US"/>
        </w:rPr>
        <w:t>Exercise</w:t>
      </w:r>
      <w:r w:rsidRPr="00A800D6">
        <w:rPr>
          <w:rFonts w:ascii="Times New Roman" w:hAnsi="Times New Roman"/>
          <w:sz w:val="24"/>
          <w:szCs w:val="24"/>
        </w:rPr>
        <w:t xml:space="preserve"> </w:t>
      </w:r>
      <w:r w:rsidRPr="00A800D6">
        <w:rPr>
          <w:rFonts w:ascii="Times New Roman" w:hAnsi="Times New Roman"/>
          <w:sz w:val="24"/>
          <w:szCs w:val="24"/>
          <w:lang w:val="en-US"/>
        </w:rPr>
        <w:t>Saber</w:t>
      </w:r>
      <w:r w:rsidRPr="00A800D6">
        <w:rPr>
          <w:rFonts w:ascii="Times New Roman" w:hAnsi="Times New Roman"/>
          <w:sz w:val="24"/>
          <w:szCs w:val="24"/>
        </w:rPr>
        <w:t xml:space="preserve"> </w:t>
      </w:r>
      <w:r w:rsidRPr="00A800D6">
        <w:rPr>
          <w:rFonts w:ascii="Times New Roman" w:hAnsi="Times New Roman"/>
          <w:sz w:val="24"/>
          <w:szCs w:val="24"/>
          <w:lang w:val="en-US"/>
        </w:rPr>
        <w:t>Strike</w:t>
      </w:r>
      <w:r w:rsidRPr="00A800D6">
        <w:rPr>
          <w:rFonts w:ascii="Times New Roman" w:hAnsi="Times New Roman"/>
          <w:sz w:val="24"/>
          <w:szCs w:val="24"/>
        </w:rPr>
        <w:t xml:space="preserve"> 22 </w:t>
      </w:r>
      <w:r w:rsidRPr="00A800D6">
        <w:rPr>
          <w:rFonts w:ascii="Times New Roman" w:hAnsi="Times New Roman"/>
          <w:sz w:val="24"/>
          <w:szCs w:val="24"/>
          <w:lang w:val="en-US"/>
        </w:rPr>
        <w:t>begins</w:t>
      </w:r>
      <w:r w:rsidRPr="00A800D6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>электронный</w:t>
      </w:r>
      <w:r w:rsidRPr="00A8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</w:t>
      </w:r>
      <w:r w:rsidRPr="00A800D6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A800D6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CE5FF3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A800D6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CE5FF3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800D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CE5FF3">
          <w:rPr>
            <w:rStyle w:val="a3"/>
            <w:rFonts w:ascii="Times New Roman" w:hAnsi="Times New Roman"/>
            <w:sz w:val="24"/>
            <w:szCs w:val="24"/>
            <w:lang w:val="en-US"/>
          </w:rPr>
          <w:t>europeafrica</w:t>
        </w:r>
        <w:proofErr w:type="spellEnd"/>
        <w:r w:rsidRPr="00A800D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E5FF3">
          <w:rPr>
            <w:rStyle w:val="a3"/>
            <w:rFonts w:ascii="Times New Roman" w:hAnsi="Times New Roman"/>
            <w:sz w:val="24"/>
            <w:szCs w:val="24"/>
            <w:lang w:val="en-US"/>
          </w:rPr>
          <w:t>army</w:t>
        </w:r>
        <w:r w:rsidRPr="00A800D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E5FF3">
          <w:rPr>
            <w:rStyle w:val="a3"/>
            <w:rFonts w:ascii="Times New Roman" w:hAnsi="Times New Roman"/>
            <w:sz w:val="24"/>
            <w:szCs w:val="24"/>
            <w:lang w:val="en-US"/>
          </w:rPr>
          <w:t>mil</w:t>
        </w:r>
        <w:r w:rsidRPr="00A800D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CE5FF3">
          <w:rPr>
            <w:rStyle w:val="a3"/>
            <w:rFonts w:ascii="Times New Roman" w:hAnsi="Times New Roman"/>
            <w:sz w:val="24"/>
            <w:szCs w:val="24"/>
            <w:lang w:val="en-US"/>
          </w:rPr>
          <w:t>ArticleViewPressRelease</w:t>
        </w:r>
        <w:proofErr w:type="spellEnd"/>
        <w:r w:rsidRPr="00A800D6">
          <w:rPr>
            <w:rStyle w:val="a3"/>
            <w:rFonts w:ascii="Times New Roman" w:hAnsi="Times New Roman"/>
            <w:sz w:val="24"/>
            <w:szCs w:val="24"/>
          </w:rPr>
          <w:t>/</w:t>
        </w:r>
        <w:r w:rsidRPr="00CE5FF3">
          <w:rPr>
            <w:rStyle w:val="a3"/>
            <w:rFonts w:ascii="Times New Roman" w:hAnsi="Times New Roman"/>
            <w:sz w:val="24"/>
            <w:szCs w:val="24"/>
            <w:lang w:val="en-US"/>
          </w:rPr>
          <w:t>Article</w:t>
        </w:r>
        <w:r w:rsidRPr="00A800D6">
          <w:rPr>
            <w:rStyle w:val="a3"/>
            <w:rFonts w:ascii="Times New Roman" w:hAnsi="Times New Roman"/>
            <w:sz w:val="24"/>
            <w:szCs w:val="24"/>
          </w:rPr>
          <w:t>/2943642/</w:t>
        </w:r>
        <w:r w:rsidRPr="00CE5FF3">
          <w:rPr>
            <w:rStyle w:val="a3"/>
            <w:rFonts w:ascii="Times New Roman" w:hAnsi="Times New Roman"/>
            <w:sz w:val="24"/>
            <w:szCs w:val="24"/>
            <w:lang w:val="en-US"/>
          </w:rPr>
          <w:t>press</w:t>
        </w:r>
        <w:r w:rsidRPr="00A800D6">
          <w:rPr>
            <w:rStyle w:val="a3"/>
            <w:rFonts w:ascii="Times New Roman" w:hAnsi="Times New Roman"/>
            <w:sz w:val="24"/>
            <w:szCs w:val="24"/>
          </w:rPr>
          <w:t>-</w:t>
        </w:r>
        <w:r w:rsidRPr="00CE5FF3">
          <w:rPr>
            <w:rStyle w:val="a3"/>
            <w:rFonts w:ascii="Times New Roman" w:hAnsi="Times New Roman"/>
            <w:sz w:val="24"/>
            <w:szCs w:val="24"/>
            <w:lang w:val="en-US"/>
          </w:rPr>
          <w:t>release</w:t>
        </w:r>
        <w:r w:rsidRPr="00A800D6">
          <w:rPr>
            <w:rStyle w:val="a3"/>
            <w:rFonts w:ascii="Times New Roman" w:hAnsi="Times New Roman"/>
            <w:sz w:val="24"/>
            <w:szCs w:val="24"/>
          </w:rPr>
          <w:t>-</w:t>
        </w:r>
        <w:r w:rsidRPr="00CE5FF3">
          <w:rPr>
            <w:rStyle w:val="a3"/>
            <w:rFonts w:ascii="Times New Roman" w:hAnsi="Times New Roman"/>
            <w:sz w:val="24"/>
            <w:szCs w:val="24"/>
            <w:lang w:val="en-US"/>
          </w:rPr>
          <w:t>exercise</w:t>
        </w:r>
        <w:r w:rsidRPr="00A800D6">
          <w:rPr>
            <w:rStyle w:val="a3"/>
            <w:rFonts w:ascii="Times New Roman" w:hAnsi="Times New Roman"/>
            <w:sz w:val="24"/>
            <w:szCs w:val="24"/>
          </w:rPr>
          <w:t>-</w:t>
        </w:r>
        <w:r w:rsidRPr="00CE5FF3">
          <w:rPr>
            <w:rStyle w:val="a3"/>
            <w:rFonts w:ascii="Times New Roman" w:hAnsi="Times New Roman"/>
            <w:sz w:val="24"/>
            <w:szCs w:val="24"/>
            <w:lang w:val="en-US"/>
          </w:rPr>
          <w:t>saber</w:t>
        </w:r>
        <w:r w:rsidRPr="00A800D6">
          <w:rPr>
            <w:rStyle w:val="a3"/>
            <w:rFonts w:ascii="Times New Roman" w:hAnsi="Times New Roman"/>
            <w:sz w:val="24"/>
            <w:szCs w:val="24"/>
          </w:rPr>
          <w:t>-</w:t>
        </w:r>
        <w:r w:rsidRPr="00CE5FF3">
          <w:rPr>
            <w:rStyle w:val="a3"/>
            <w:rFonts w:ascii="Times New Roman" w:hAnsi="Times New Roman"/>
            <w:sz w:val="24"/>
            <w:szCs w:val="24"/>
            <w:lang w:val="en-US"/>
          </w:rPr>
          <w:t>strike</w:t>
        </w:r>
        <w:r w:rsidRPr="00A800D6">
          <w:rPr>
            <w:rStyle w:val="a3"/>
            <w:rFonts w:ascii="Times New Roman" w:hAnsi="Times New Roman"/>
            <w:sz w:val="24"/>
            <w:szCs w:val="24"/>
          </w:rPr>
          <w:t>-22-</w:t>
        </w:r>
        <w:r w:rsidRPr="00CE5FF3">
          <w:rPr>
            <w:rStyle w:val="a3"/>
            <w:rFonts w:ascii="Times New Roman" w:hAnsi="Times New Roman"/>
            <w:sz w:val="24"/>
            <w:szCs w:val="24"/>
            <w:lang w:val="en-US"/>
          </w:rPr>
          <w:t>begins</w:t>
        </w:r>
        <w:r w:rsidRPr="00A800D6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A800D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дата обращения: 12.11.2022)</w:t>
      </w:r>
    </w:p>
    <w:p w14:paraId="03A33DA4" w14:textId="3BB2DA6E" w:rsidR="00A800D6" w:rsidRPr="00A800D6" w:rsidRDefault="00A800D6" w:rsidP="00A800D6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800D6">
        <w:rPr>
          <w:rFonts w:ascii="Times New Roman" w:hAnsi="Times New Roman"/>
          <w:sz w:val="24"/>
          <w:szCs w:val="24"/>
          <w:lang w:val="en-US"/>
        </w:rPr>
        <w:t xml:space="preserve">Analysis: could the Belarus crisis have implications for the </w:t>
      </w:r>
      <w:proofErr w:type="spellStart"/>
      <w:r w:rsidRPr="00A800D6">
        <w:rPr>
          <w:rFonts w:ascii="Times New Roman" w:hAnsi="Times New Roman"/>
          <w:sz w:val="24"/>
          <w:szCs w:val="24"/>
          <w:lang w:val="en-US"/>
        </w:rPr>
        <w:t>Suwalki</w:t>
      </w:r>
      <w:proofErr w:type="spellEnd"/>
      <w:r w:rsidRPr="00A800D6">
        <w:rPr>
          <w:rFonts w:ascii="Times New Roman" w:hAnsi="Times New Roman"/>
          <w:sz w:val="24"/>
          <w:szCs w:val="24"/>
          <w:lang w:val="en-US"/>
        </w:rPr>
        <w:t xml:space="preserve"> Gap? </w:t>
      </w:r>
      <w:r w:rsidRPr="00A800D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источник</w:t>
      </w:r>
      <w:r w:rsidRPr="00A800D6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CE5FF3">
          <w:rPr>
            <w:rStyle w:val="a3"/>
            <w:rFonts w:ascii="Times New Roman" w:hAnsi="Times New Roman"/>
            <w:sz w:val="24"/>
            <w:szCs w:val="24"/>
          </w:rPr>
          <w:t>https://tvpworld.com/49444421/analysis-could-the-belarus-crisis-have-implications-for-the-suwalki-gap</w:t>
        </w:r>
      </w:hyperlink>
      <w:r>
        <w:rPr>
          <w:rFonts w:ascii="Times New Roman" w:hAnsi="Times New Roman"/>
          <w:sz w:val="24"/>
          <w:szCs w:val="24"/>
        </w:rPr>
        <w:t xml:space="preserve"> (дата обращения: 12.11.2022).</w:t>
      </w:r>
    </w:p>
    <w:p w14:paraId="338EDBD7" w14:textId="77777777" w:rsidR="00BD74ED" w:rsidRPr="00A800D6" w:rsidRDefault="00BD74ED" w:rsidP="0046689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F577B57" w14:textId="15994D0D" w:rsidR="00785683" w:rsidRPr="0061401D" w:rsidRDefault="008D1FA2" w:rsidP="0046689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D30E1">
        <w:rPr>
          <w:rFonts w:ascii="Times New Roman" w:hAnsi="Times New Roman"/>
          <w:i/>
          <w:sz w:val="24"/>
          <w:szCs w:val="24"/>
        </w:rPr>
        <w:t>Сведения об авторах:</w:t>
      </w:r>
    </w:p>
    <w:p w14:paraId="0A239F43" w14:textId="352DAB30" w:rsidR="00785683" w:rsidRPr="006D30E1" w:rsidRDefault="001B1416" w:rsidP="0046689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Болиев С.О.</w:t>
      </w:r>
      <w:r w:rsidR="00785683" w:rsidRPr="006D30E1">
        <w:rPr>
          <w:rFonts w:ascii="Times New Roman" w:hAnsi="Times New Roman"/>
          <w:i/>
          <w:sz w:val="24"/>
          <w:szCs w:val="24"/>
        </w:rPr>
        <w:t xml:space="preserve">, СПбГУ, факультет </w:t>
      </w:r>
      <w:r>
        <w:rPr>
          <w:rFonts w:ascii="Times New Roman" w:hAnsi="Times New Roman"/>
          <w:i/>
          <w:sz w:val="24"/>
          <w:szCs w:val="24"/>
        </w:rPr>
        <w:t>международных отношений, бакалавр</w:t>
      </w:r>
    </w:p>
    <w:p w14:paraId="13A1895C" w14:textId="77777777" w:rsidR="00580D49" w:rsidRPr="006D30E1" w:rsidRDefault="00580D49" w:rsidP="00466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427865" w14:textId="3526EE8F" w:rsidR="008D1FA2" w:rsidRPr="006D30E1" w:rsidRDefault="008D1FA2" w:rsidP="0046689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8D1FA2" w:rsidRPr="006D30E1" w:rsidSect="00C5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FB33B" w14:textId="77777777" w:rsidR="00C144A8" w:rsidRDefault="00C144A8" w:rsidP="001B1416">
      <w:pPr>
        <w:spacing w:after="0" w:line="240" w:lineRule="auto"/>
      </w:pPr>
      <w:r>
        <w:separator/>
      </w:r>
    </w:p>
  </w:endnote>
  <w:endnote w:type="continuationSeparator" w:id="0">
    <w:p w14:paraId="7E2E348C" w14:textId="77777777" w:rsidR="00C144A8" w:rsidRDefault="00C144A8" w:rsidP="001B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C5B37" w14:textId="77777777" w:rsidR="00C144A8" w:rsidRDefault="00C144A8" w:rsidP="001B1416">
      <w:pPr>
        <w:spacing w:after="0" w:line="240" w:lineRule="auto"/>
      </w:pPr>
      <w:r>
        <w:separator/>
      </w:r>
    </w:p>
  </w:footnote>
  <w:footnote w:type="continuationSeparator" w:id="0">
    <w:p w14:paraId="5A54B784" w14:textId="77777777" w:rsidR="00C144A8" w:rsidRDefault="00C144A8" w:rsidP="001B1416">
      <w:pPr>
        <w:spacing w:after="0" w:line="240" w:lineRule="auto"/>
      </w:pPr>
      <w:r>
        <w:continuationSeparator/>
      </w:r>
    </w:p>
  </w:footnote>
  <w:footnote w:id="1">
    <w:p w14:paraId="29A05E3C" w14:textId="77777777" w:rsidR="00624CAB" w:rsidRDefault="00624CAB" w:rsidP="00624CAB">
      <w:pPr>
        <w:pStyle w:val="a4"/>
      </w:pPr>
      <w:r>
        <w:rPr>
          <w:rStyle w:val="a6"/>
        </w:rPr>
        <w:footnoteRef/>
      </w:r>
      <w:r>
        <w:t xml:space="preserve"> </w:t>
      </w:r>
      <w:hyperlink r:id="rId1" w:history="1">
        <w:r w:rsidRPr="0007181B">
          <w:rPr>
            <w:rStyle w:val="a3"/>
          </w:rPr>
          <w:t>https://reform.by/319671-suvalkskij-koridor-k-vojne-i-obratno</w:t>
        </w:r>
      </w:hyperlink>
    </w:p>
  </w:footnote>
  <w:footnote w:id="2">
    <w:p w14:paraId="4E390EE1" w14:textId="64C52701" w:rsidR="00343BB0" w:rsidRDefault="00343BB0">
      <w:pPr>
        <w:pStyle w:val="a4"/>
      </w:pPr>
      <w:r>
        <w:rPr>
          <w:rStyle w:val="a6"/>
        </w:rPr>
        <w:footnoteRef/>
      </w:r>
      <w:r>
        <w:t xml:space="preserve"> </w:t>
      </w:r>
      <w:r w:rsidRPr="00343BB0">
        <w:t>https://www.delfi.lt/ru/news/live/zhivuschie-v-suvalkskom-koridore-litovcy-esli-chto-my-tut-blizhe-vseh-nas-by-i-shvatili-pervymi.d?id=90695205</w:t>
      </w:r>
    </w:p>
  </w:footnote>
  <w:footnote w:id="3">
    <w:p w14:paraId="084BDB9F" w14:textId="77777777" w:rsidR="00624CAB" w:rsidRDefault="00624CAB" w:rsidP="00624CAB">
      <w:pPr>
        <w:pStyle w:val="a4"/>
      </w:pPr>
      <w:r>
        <w:rPr>
          <w:rStyle w:val="a6"/>
        </w:rPr>
        <w:footnoteRef/>
      </w:r>
      <w:r>
        <w:t xml:space="preserve"> </w:t>
      </w:r>
      <w:r w:rsidRPr="00E456B3">
        <w:t>https://function.mil.ru/news_page/country/more.htm?id=12378427@egNews</w:t>
      </w:r>
    </w:p>
  </w:footnote>
  <w:footnote w:id="4">
    <w:p w14:paraId="61352299" w14:textId="77777777" w:rsidR="00624CAB" w:rsidRDefault="00624CAB" w:rsidP="00624CAB">
      <w:pPr>
        <w:pStyle w:val="a4"/>
      </w:pPr>
      <w:r>
        <w:rPr>
          <w:rStyle w:val="a6"/>
        </w:rPr>
        <w:footnoteRef/>
      </w:r>
      <w:r>
        <w:t xml:space="preserve"> </w:t>
      </w:r>
      <w:r w:rsidRPr="004E5B57">
        <w:t>https://www.kommersant.ru/doc/5205440</w:t>
      </w:r>
    </w:p>
  </w:footnote>
  <w:footnote w:id="5">
    <w:p w14:paraId="4E7D3E7E" w14:textId="77777777" w:rsidR="00624CAB" w:rsidRDefault="00624CAB" w:rsidP="00624CAB">
      <w:pPr>
        <w:pStyle w:val="a4"/>
      </w:pPr>
      <w:r>
        <w:rPr>
          <w:rStyle w:val="a6"/>
        </w:rPr>
        <w:footnoteRef/>
      </w:r>
      <w:r>
        <w:t xml:space="preserve"> </w:t>
      </w:r>
      <w:r w:rsidRPr="00726908">
        <w:t>https://www.europeafrica.army.mil/ArticleViewPressRelease/Article/2943642/press-release-exercise-saber-strike-22-begins/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ABE"/>
    <w:multiLevelType w:val="hybridMultilevel"/>
    <w:tmpl w:val="10A26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649C7"/>
    <w:multiLevelType w:val="hybridMultilevel"/>
    <w:tmpl w:val="7C2A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DB"/>
    <w:rsid w:val="0000464B"/>
    <w:rsid w:val="0001785F"/>
    <w:rsid w:val="000C4E38"/>
    <w:rsid w:val="000F53F0"/>
    <w:rsid w:val="00161760"/>
    <w:rsid w:val="001B1416"/>
    <w:rsid w:val="002C110F"/>
    <w:rsid w:val="00323AC3"/>
    <w:rsid w:val="00343BB0"/>
    <w:rsid w:val="00377DDC"/>
    <w:rsid w:val="00380892"/>
    <w:rsid w:val="003E59DE"/>
    <w:rsid w:val="003F5558"/>
    <w:rsid w:val="003F585E"/>
    <w:rsid w:val="004046EA"/>
    <w:rsid w:val="004154B4"/>
    <w:rsid w:val="00443511"/>
    <w:rsid w:val="0046689F"/>
    <w:rsid w:val="0048141F"/>
    <w:rsid w:val="00487746"/>
    <w:rsid w:val="004C0FD4"/>
    <w:rsid w:val="004D4172"/>
    <w:rsid w:val="004F578D"/>
    <w:rsid w:val="00580D49"/>
    <w:rsid w:val="005C60B8"/>
    <w:rsid w:val="0061401D"/>
    <w:rsid w:val="00624C95"/>
    <w:rsid w:val="00624CAB"/>
    <w:rsid w:val="00687EA7"/>
    <w:rsid w:val="006D30E1"/>
    <w:rsid w:val="007146B6"/>
    <w:rsid w:val="00730DF6"/>
    <w:rsid w:val="00785683"/>
    <w:rsid w:val="007B01FF"/>
    <w:rsid w:val="00801D5C"/>
    <w:rsid w:val="0080552E"/>
    <w:rsid w:val="00870E61"/>
    <w:rsid w:val="008D1FA2"/>
    <w:rsid w:val="008D6D20"/>
    <w:rsid w:val="008F19DB"/>
    <w:rsid w:val="009751FB"/>
    <w:rsid w:val="009B1DD0"/>
    <w:rsid w:val="00A21C16"/>
    <w:rsid w:val="00A410EF"/>
    <w:rsid w:val="00A4577C"/>
    <w:rsid w:val="00A800D6"/>
    <w:rsid w:val="00B17989"/>
    <w:rsid w:val="00BC0857"/>
    <w:rsid w:val="00BC1800"/>
    <w:rsid w:val="00BD74ED"/>
    <w:rsid w:val="00C144A8"/>
    <w:rsid w:val="00C50739"/>
    <w:rsid w:val="00C52E1D"/>
    <w:rsid w:val="00C700C8"/>
    <w:rsid w:val="00C736A5"/>
    <w:rsid w:val="00CA5546"/>
    <w:rsid w:val="00CD0A54"/>
    <w:rsid w:val="00CD1D19"/>
    <w:rsid w:val="00CE0C36"/>
    <w:rsid w:val="00D35278"/>
    <w:rsid w:val="00D37CC6"/>
    <w:rsid w:val="00D51238"/>
    <w:rsid w:val="00D8274A"/>
    <w:rsid w:val="00DF46ED"/>
    <w:rsid w:val="00E0345D"/>
    <w:rsid w:val="00E97867"/>
    <w:rsid w:val="00EF5B4C"/>
    <w:rsid w:val="00F13049"/>
    <w:rsid w:val="00F13868"/>
    <w:rsid w:val="00F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FE44"/>
  <w15:docId w15:val="{2897B13A-560B-4A8C-A21A-944A595F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1D"/>
  </w:style>
  <w:style w:type="paragraph" w:styleId="1">
    <w:name w:val="heading 1"/>
    <w:basedOn w:val="a"/>
    <w:next w:val="a"/>
    <w:link w:val="10"/>
    <w:uiPriority w:val="9"/>
    <w:qFormat/>
    <w:rsid w:val="00377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4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B14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B141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B141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77D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624CAB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C4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fi.lt/ru/news/live/zhivuschie-v-suvalkskom-koridore-litovcy-esli-chto-my-tut-blizhe-vseh-nas-by-i-shvatili-pervymi.d?id=906952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vpworld.com/49444421/analysis-could-the-belarus-crisis-have-implications-for-the-suwalki-g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peafrica.army.mil/ArticleViewPressRelease/Article/2943642/press-release-exercise-saber-strike-22-begi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ommersant.ru/doc/52054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ction.mil.ru/news_page/country/more.htm?id=12378427@egNew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orm.by/319671-suvalkskij-koridor-k-vojne-i-obrat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9756-689C-4745-A146-40ACF5C4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7601</Characters>
  <Application>Microsoft Office Word</Application>
  <DocSecurity>0</DocSecurity>
  <Lines>135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Екатерина Михайловна</dc:creator>
  <cp:lastModifiedBy>сергей болиев</cp:lastModifiedBy>
  <cp:revision>2</cp:revision>
  <dcterms:created xsi:type="dcterms:W3CDTF">2022-11-13T03:03:00Z</dcterms:created>
  <dcterms:modified xsi:type="dcterms:W3CDTF">2022-11-13T03:03:00Z</dcterms:modified>
</cp:coreProperties>
</file>